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76" w:rsidRPr="00FE2CBA" w:rsidRDefault="005D0E73" w:rsidP="00FE2CBA">
      <w:pPr>
        <w:spacing w:line="360" w:lineRule="auto"/>
        <w:jc w:val="both"/>
        <w:rPr>
          <w:rFonts w:ascii="Times New Roman" w:hAnsi="Times New Roman" w:cs="Times New Roman"/>
          <w:b/>
          <w:sz w:val="24"/>
          <w:szCs w:val="24"/>
        </w:rPr>
      </w:pPr>
      <w:r w:rsidRPr="00FE2CBA">
        <w:rPr>
          <w:rFonts w:ascii="Times New Roman" w:hAnsi="Times New Roman" w:cs="Times New Roman"/>
          <w:b/>
          <w:sz w:val="24"/>
          <w:szCs w:val="24"/>
        </w:rPr>
        <w:t xml:space="preserve">A IMPUNIDADE COMO </w:t>
      </w:r>
      <w:r w:rsidR="00E705B8" w:rsidRPr="00FE2CBA">
        <w:rPr>
          <w:rFonts w:ascii="Times New Roman" w:hAnsi="Times New Roman" w:cs="Times New Roman"/>
          <w:b/>
          <w:sz w:val="24"/>
          <w:szCs w:val="24"/>
        </w:rPr>
        <w:t>PRESSUPOSTO DA INAPLICABIL</w:t>
      </w:r>
      <w:r w:rsidR="00593576" w:rsidRPr="00FE2CBA">
        <w:rPr>
          <w:rFonts w:ascii="Times New Roman" w:hAnsi="Times New Roman" w:cs="Times New Roman"/>
          <w:b/>
          <w:sz w:val="24"/>
          <w:szCs w:val="24"/>
        </w:rPr>
        <w:t>I</w:t>
      </w:r>
      <w:r w:rsidR="00E705B8" w:rsidRPr="00FE2CBA">
        <w:rPr>
          <w:rFonts w:ascii="Times New Roman" w:hAnsi="Times New Roman" w:cs="Times New Roman"/>
          <w:b/>
          <w:sz w:val="24"/>
          <w:szCs w:val="24"/>
        </w:rPr>
        <w:t xml:space="preserve">DADE DA NORMA JURÍDICA RESULTANTE DE UMA ESTRUTURA </w:t>
      </w:r>
      <w:r w:rsidR="00F8184E" w:rsidRPr="00FE2CBA">
        <w:rPr>
          <w:rFonts w:ascii="Times New Roman" w:hAnsi="Times New Roman" w:cs="Times New Roman"/>
          <w:b/>
          <w:sz w:val="24"/>
          <w:szCs w:val="24"/>
        </w:rPr>
        <w:t xml:space="preserve">DA POLÍCIA </w:t>
      </w:r>
      <w:r w:rsidR="00E705B8" w:rsidRPr="00FE2CBA">
        <w:rPr>
          <w:rFonts w:ascii="Times New Roman" w:hAnsi="Times New Roman" w:cs="Times New Roman"/>
          <w:b/>
          <w:sz w:val="24"/>
          <w:szCs w:val="24"/>
        </w:rPr>
        <w:t>JUDICIÁRIA DEFICIENTE</w:t>
      </w:r>
    </w:p>
    <w:p w:rsidR="006B2757" w:rsidRPr="00FE2CBA" w:rsidRDefault="00DE4BF8" w:rsidP="00EC2C14">
      <w:pPr>
        <w:spacing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47409" w:rsidRPr="00FE2CBA">
        <w:rPr>
          <w:rFonts w:ascii="Times New Roman" w:hAnsi="Times New Roman" w:cs="Times New Roman"/>
          <w:sz w:val="24"/>
          <w:szCs w:val="24"/>
        </w:rPr>
        <w:t>Delane Silva da Matta Bonfim</w:t>
      </w:r>
      <w:r w:rsidR="003B7270" w:rsidRPr="00FE2CBA">
        <w:rPr>
          <w:rStyle w:val="Refdenotaderodap"/>
          <w:rFonts w:ascii="Times New Roman" w:hAnsi="Times New Roman" w:cs="Times New Roman"/>
          <w:sz w:val="24"/>
          <w:szCs w:val="24"/>
        </w:rPr>
        <w:footnoteReference w:customMarkFollows="1" w:id="2"/>
        <w:sym w:font="Symbol" w:char="F02A"/>
      </w:r>
    </w:p>
    <w:p w:rsidR="00832128" w:rsidRPr="00FE2CBA" w:rsidRDefault="00DE4BF8" w:rsidP="00EC2C14">
      <w:pPr>
        <w:spacing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CC77ED" w:rsidRPr="00FE2CBA">
        <w:rPr>
          <w:rFonts w:ascii="Times New Roman" w:hAnsi="Times New Roman" w:cs="Times New Roman"/>
          <w:sz w:val="24"/>
          <w:szCs w:val="24"/>
        </w:rPr>
        <w:t>Júlio César da Cruz</w:t>
      </w:r>
      <w:r w:rsidR="003B7270" w:rsidRPr="00FE2CBA">
        <w:rPr>
          <w:rStyle w:val="Refdenotaderodap"/>
          <w:rFonts w:ascii="Times New Roman" w:hAnsi="Times New Roman" w:cs="Times New Roman"/>
          <w:sz w:val="24"/>
          <w:szCs w:val="24"/>
        </w:rPr>
        <w:footnoteReference w:customMarkFollows="1" w:id="3"/>
        <w:sym w:font="Symbol" w:char="F02A"/>
      </w:r>
      <w:r w:rsidR="003B7270" w:rsidRPr="00FE2CBA">
        <w:rPr>
          <w:rStyle w:val="Refdenotaderodap"/>
          <w:rFonts w:ascii="Times New Roman" w:hAnsi="Times New Roman" w:cs="Times New Roman"/>
          <w:sz w:val="24"/>
          <w:szCs w:val="24"/>
        </w:rPr>
        <w:sym w:font="Symbol" w:char="F02A"/>
      </w:r>
    </w:p>
    <w:p w:rsidR="00675522" w:rsidRPr="00FE2CBA" w:rsidRDefault="00675522" w:rsidP="00FE2CBA">
      <w:pPr>
        <w:spacing w:line="360" w:lineRule="auto"/>
        <w:jc w:val="both"/>
        <w:rPr>
          <w:rFonts w:ascii="Times New Roman" w:hAnsi="Times New Roman" w:cs="Times New Roman"/>
          <w:b/>
          <w:sz w:val="24"/>
          <w:szCs w:val="24"/>
        </w:rPr>
      </w:pPr>
      <w:r w:rsidRPr="00FE2CBA">
        <w:rPr>
          <w:rFonts w:ascii="Times New Roman" w:hAnsi="Times New Roman" w:cs="Times New Roman"/>
          <w:b/>
          <w:sz w:val="24"/>
          <w:szCs w:val="24"/>
        </w:rPr>
        <w:t xml:space="preserve">Resumo: </w:t>
      </w:r>
    </w:p>
    <w:p w:rsidR="00675522" w:rsidRPr="00FE2CBA" w:rsidRDefault="00675522" w:rsidP="00FE2CBA">
      <w:pPr>
        <w:spacing w:line="360" w:lineRule="auto"/>
        <w:ind w:firstLine="708"/>
        <w:jc w:val="both"/>
        <w:rPr>
          <w:rFonts w:ascii="Times New Roman" w:eastAsia="Calibri" w:hAnsi="Times New Roman" w:cs="Times New Roman"/>
          <w:sz w:val="24"/>
          <w:szCs w:val="24"/>
        </w:rPr>
      </w:pPr>
      <w:r w:rsidRPr="00FE2CBA">
        <w:rPr>
          <w:rFonts w:ascii="Times New Roman" w:hAnsi="Times New Roman" w:cs="Times New Roman"/>
          <w:sz w:val="24"/>
          <w:szCs w:val="24"/>
        </w:rPr>
        <w:t>O fenômeno da criminalidade tem demonstrado crescimento significativo, de modo que a punibilidade não corresponde proporcionalmente ao aumento das práticas delituosas. Nesse contexto, encontramos o problema da impunidade criminal, que ocorre no âmbito jurídico e policial quando não há aplicabilidade efetiva das normas jurídicas ao caso concreto. Sendo que o aumento da criminalidade causa implicações criminológicas prejudiciais à sociedade,</w:t>
      </w:r>
      <w:r w:rsidRPr="00FE2CBA">
        <w:rPr>
          <w:rFonts w:ascii="Times New Roman" w:eastAsia="Calibri" w:hAnsi="Times New Roman" w:cs="Times New Roman"/>
          <w:sz w:val="24"/>
          <w:szCs w:val="24"/>
        </w:rPr>
        <w:t xml:space="preserve"> revelando a relevância do estudo a respeito do</w:t>
      </w:r>
      <w:r w:rsidR="00F36822">
        <w:rPr>
          <w:rFonts w:ascii="Times New Roman" w:eastAsia="Calibri" w:hAnsi="Times New Roman" w:cs="Times New Roman"/>
          <w:sz w:val="24"/>
          <w:szCs w:val="24"/>
        </w:rPr>
        <w:t xml:space="preserve"> tema, com base na observância d</w:t>
      </w:r>
      <w:r w:rsidRPr="00FE2CBA">
        <w:rPr>
          <w:rFonts w:ascii="Times New Roman" w:eastAsia="Calibri" w:hAnsi="Times New Roman" w:cs="Times New Roman"/>
          <w:sz w:val="24"/>
          <w:szCs w:val="24"/>
        </w:rPr>
        <w:t xml:space="preserve">as principais consequências sociais. </w:t>
      </w:r>
      <w:r w:rsidRPr="00FE2CBA">
        <w:rPr>
          <w:rFonts w:ascii="Times New Roman" w:hAnsi="Times New Roman" w:cs="Times New Roman"/>
          <w:sz w:val="24"/>
          <w:szCs w:val="24"/>
        </w:rPr>
        <w:t>Decerto, as instituições policiais e judiciais têm encontrado dificuldades organizacionais e estruturais no combate à criminalidade crescente, mormente a Polícia Judiciária. Diante esse fato, suscita a questão</w:t>
      </w:r>
      <w:r w:rsidRPr="00FE2CBA">
        <w:rPr>
          <w:rFonts w:ascii="Times New Roman" w:hAnsi="Times New Roman" w:cs="Times New Roman"/>
          <w:color w:val="000000" w:themeColor="text1"/>
          <w:sz w:val="24"/>
          <w:szCs w:val="24"/>
          <w:shd w:val="clear" w:color="auto" w:fill="FFFFFF"/>
        </w:rPr>
        <w:t>: a partir da estrutura da Polícia Judiciária presente histórica e atualmente no Estado da Paraíba, esta tem se revelado precária, em sendo, há inaplicabilidade da norma jurídica e consequentemente impunidade?</w:t>
      </w:r>
      <w:r w:rsidRPr="00FE2CBA">
        <w:rPr>
          <w:rFonts w:ascii="Times New Roman" w:hAnsi="Times New Roman" w:cs="Times New Roman"/>
          <w:sz w:val="24"/>
          <w:szCs w:val="24"/>
        </w:rPr>
        <w:t xml:space="preserve"> </w:t>
      </w:r>
      <w:r w:rsidRPr="00FE2CBA">
        <w:rPr>
          <w:rFonts w:ascii="Times New Roman" w:eastAsia="Calibri" w:hAnsi="Times New Roman" w:cs="Times New Roman"/>
          <w:sz w:val="24"/>
          <w:szCs w:val="24"/>
        </w:rPr>
        <w:t xml:space="preserve">  </w:t>
      </w:r>
    </w:p>
    <w:p w:rsidR="005647F5" w:rsidRPr="00E266CC" w:rsidRDefault="00596C68" w:rsidP="00FE2CBA">
      <w:pPr>
        <w:spacing w:line="360" w:lineRule="auto"/>
        <w:jc w:val="both"/>
        <w:rPr>
          <w:rFonts w:ascii="Times New Roman" w:hAnsi="Times New Roman" w:cs="Times New Roman"/>
          <w:sz w:val="24"/>
          <w:szCs w:val="24"/>
          <w:lang w:val="en-US"/>
        </w:rPr>
      </w:pPr>
      <w:r w:rsidRPr="00FE2CBA">
        <w:rPr>
          <w:rFonts w:ascii="Times New Roman" w:hAnsi="Times New Roman" w:cs="Times New Roman"/>
          <w:b/>
          <w:bCs/>
          <w:sz w:val="24"/>
          <w:szCs w:val="24"/>
        </w:rPr>
        <w:t>Palavras-chave</w:t>
      </w:r>
      <w:r w:rsidRPr="00FE2CBA">
        <w:rPr>
          <w:rFonts w:ascii="Times New Roman" w:hAnsi="Times New Roman" w:cs="Times New Roman"/>
          <w:sz w:val="24"/>
          <w:szCs w:val="24"/>
        </w:rPr>
        <w:t xml:space="preserve">: </w:t>
      </w:r>
      <w:r w:rsidR="00FE2CBA" w:rsidRPr="00FE2CBA">
        <w:rPr>
          <w:rFonts w:ascii="Times New Roman" w:hAnsi="Times New Roman" w:cs="Times New Roman"/>
          <w:sz w:val="24"/>
          <w:szCs w:val="24"/>
        </w:rPr>
        <w:t xml:space="preserve">Eficácia da norma. Inaplicabilidade da norma. Impunidade. Polícia Judiciária. </w:t>
      </w:r>
      <w:r w:rsidRPr="00E266CC">
        <w:rPr>
          <w:rFonts w:ascii="Times New Roman" w:hAnsi="Times New Roman" w:cs="Times New Roman"/>
          <w:sz w:val="24"/>
          <w:szCs w:val="24"/>
          <w:lang w:val="en-US"/>
        </w:rPr>
        <w:t xml:space="preserve">Estrutura </w:t>
      </w:r>
    </w:p>
    <w:p w:rsidR="005647F5" w:rsidRPr="005647F5" w:rsidRDefault="00E266CC" w:rsidP="005647F5">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w:t>
      </w:r>
      <w:r w:rsidR="005647F5" w:rsidRPr="005647F5">
        <w:rPr>
          <w:rFonts w:ascii="Times New Roman" w:hAnsi="Times New Roman" w:cs="Times New Roman"/>
          <w:b/>
          <w:sz w:val="24"/>
          <w:szCs w:val="24"/>
          <w:lang w:val="en-US"/>
        </w:rPr>
        <w:t xml:space="preserve"> IMPUNITY </w:t>
      </w:r>
      <w:r>
        <w:rPr>
          <w:rFonts w:ascii="Times New Roman" w:hAnsi="Times New Roman" w:cs="Times New Roman"/>
          <w:b/>
          <w:sz w:val="24"/>
          <w:szCs w:val="24"/>
          <w:lang w:val="en-US"/>
        </w:rPr>
        <w:t>HOW PRESUPPOSITION</w:t>
      </w:r>
      <w:r w:rsidR="005647F5" w:rsidRPr="005647F5">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OF INAPPLICABILITY OF THE LEGAL PRECEPTS </w:t>
      </w:r>
      <w:r w:rsidR="005647F5" w:rsidRPr="005647F5">
        <w:rPr>
          <w:rFonts w:ascii="Times New Roman" w:hAnsi="Times New Roman" w:cs="Times New Roman"/>
          <w:b/>
          <w:sz w:val="24"/>
          <w:szCs w:val="24"/>
          <w:lang w:val="en-US"/>
        </w:rPr>
        <w:t xml:space="preserve">RESULTING FROM  STRUCTURE OF THE JUDICIAL POLICE </w:t>
      </w:r>
      <w:r>
        <w:rPr>
          <w:rFonts w:ascii="Times New Roman" w:hAnsi="Times New Roman" w:cs="Times New Roman"/>
          <w:b/>
          <w:sz w:val="24"/>
          <w:szCs w:val="24"/>
          <w:lang w:val="en-US"/>
        </w:rPr>
        <w:t>DEFICIENT</w:t>
      </w:r>
    </w:p>
    <w:p w:rsidR="00804DFF" w:rsidRPr="00E266CC" w:rsidRDefault="00804DFF" w:rsidP="00FE2CBA">
      <w:pPr>
        <w:tabs>
          <w:tab w:val="left" w:pos="2550"/>
        </w:tabs>
        <w:spacing w:line="360" w:lineRule="auto"/>
        <w:rPr>
          <w:rFonts w:ascii="Times New Roman" w:hAnsi="Times New Roman" w:cs="Times New Roman"/>
          <w:b/>
          <w:sz w:val="24"/>
          <w:szCs w:val="24"/>
          <w:lang w:val="en-US"/>
        </w:rPr>
      </w:pPr>
      <w:r w:rsidRPr="00E266CC">
        <w:rPr>
          <w:rFonts w:ascii="Times New Roman" w:hAnsi="Times New Roman" w:cs="Times New Roman"/>
          <w:b/>
          <w:sz w:val="24"/>
          <w:szCs w:val="24"/>
          <w:lang w:val="en-US"/>
        </w:rPr>
        <w:t>Abstract:</w:t>
      </w:r>
      <w:r w:rsidR="00F4751E" w:rsidRPr="00E266CC">
        <w:rPr>
          <w:rFonts w:ascii="Times New Roman" w:hAnsi="Times New Roman" w:cs="Times New Roman"/>
          <w:b/>
          <w:sz w:val="24"/>
          <w:szCs w:val="24"/>
          <w:lang w:val="en-US"/>
        </w:rPr>
        <w:tab/>
      </w:r>
    </w:p>
    <w:p w:rsidR="00F4751E" w:rsidRPr="00FE2CBA" w:rsidRDefault="00F4751E" w:rsidP="00FE2CBA">
      <w:pPr>
        <w:spacing w:line="360" w:lineRule="auto"/>
        <w:ind w:firstLine="708"/>
        <w:jc w:val="both"/>
        <w:rPr>
          <w:rFonts w:ascii="Times New Roman" w:hAnsi="Times New Roman" w:cs="Times New Roman"/>
          <w:sz w:val="24"/>
          <w:szCs w:val="24"/>
          <w:lang w:val="en-US"/>
        </w:rPr>
      </w:pPr>
      <w:r w:rsidRPr="005647F5">
        <w:rPr>
          <w:rFonts w:ascii="Times New Roman" w:hAnsi="Times New Roman" w:cs="Times New Roman"/>
          <w:sz w:val="24"/>
          <w:szCs w:val="24"/>
          <w:lang w:val="en-US"/>
        </w:rPr>
        <w:t>The phenomenon of crime has shown significant growth, so that the punishment does n</w:t>
      </w:r>
      <w:r w:rsidRPr="00FE2CBA">
        <w:rPr>
          <w:rFonts w:ascii="Times New Roman" w:hAnsi="Times New Roman" w:cs="Times New Roman"/>
          <w:sz w:val="24"/>
          <w:szCs w:val="24"/>
          <w:lang w:val="en-US"/>
        </w:rPr>
        <w:t xml:space="preserve">ot correspond proportionally to the increase of criminal activities. In this context, we find the </w:t>
      </w:r>
      <w:r w:rsidRPr="00FE2CBA">
        <w:rPr>
          <w:rFonts w:ascii="Times New Roman" w:hAnsi="Times New Roman" w:cs="Times New Roman"/>
          <w:sz w:val="24"/>
          <w:szCs w:val="24"/>
          <w:lang w:val="en-US"/>
        </w:rPr>
        <w:lastRenderedPageBreak/>
        <w:t>problem of criminal impunity, which occurs in the legal and law enforcement when there is no effective application of the legal precepts to the case. Although, the increase of crime has criminological implications which are detrimental to society, revealing the importance of the study on the subject, based on the major social consequences. Certainly the police and judicial institutions have found organizational and structural difficulties while fighting the increasing criminality, particularly the Judicial Police. Given this fact, it raises the question: from the structure of the Judicial Police historically and currently in the state of Paraíba, as long as it has proved to be precarious, is there inapplicability of the law and, consequently, impunity?</w:t>
      </w:r>
    </w:p>
    <w:p w:rsidR="00502D6A" w:rsidRPr="00FE2CBA" w:rsidRDefault="00804DFF" w:rsidP="00FE2CBA">
      <w:pPr>
        <w:spacing w:line="360" w:lineRule="auto"/>
        <w:rPr>
          <w:rFonts w:ascii="Times New Roman" w:hAnsi="Times New Roman" w:cs="Times New Roman"/>
          <w:b/>
          <w:sz w:val="24"/>
          <w:szCs w:val="24"/>
          <w:lang w:val="en-US"/>
        </w:rPr>
      </w:pPr>
      <w:r w:rsidRPr="00FE2CBA">
        <w:rPr>
          <w:rFonts w:ascii="Times New Roman" w:hAnsi="Times New Roman" w:cs="Times New Roman"/>
          <w:b/>
          <w:sz w:val="24"/>
          <w:szCs w:val="24"/>
          <w:lang w:val="en-US"/>
        </w:rPr>
        <w:t>Keywords:</w:t>
      </w:r>
      <w:r w:rsidR="00006A12" w:rsidRPr="00FE2CBA">
        <w:rPr>
          <w:rFonts w:ascii="Times New Roman" w:hAnsi="Times New Roman" w:cs="Times New Roman"/>
          <w:b/>
          <w:sz w:val="24"/>
          <w:szCs w:val="24"/>
          <w:lang w:val="en-US"/>
        </w:rPr>
        <w:t xml:space="preserve"> </w:t>
      </w:r>
      <w:r w:rsidR="00F4751E" w:rsidRPr="00FE2CBA">
        <w:rPr>
          <w:rFonts w:ascii="Times New Roman" w:hAnsi="Times New Roman" w:cs="Times New Roman"/>
          <w:sz w:val="24"/>
          <w:szCs w:val="24"/>
          <w:lang w:val="en-US"/>
        </w:rPr>
        <w:t>Efficacy of law - Inapplicability of the law - Impunity - Judicial Police - Structure</w:t>
      </w:r>
    </w:p>
    <w:p w:rsidR="003D44A3" w:rsidRPr="00FE2CBA" w:rsidRDefault="00E266CC" w:rsidP="00FE2CB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3D44A3" w:rsidRPr="00FE2CBA">
        <w:rPr>
          <w:rFonts w:ascii="Times New Roman" w:hAnsi="Times New Roman" w:cs="Times New Roman"/>
          <w:b/>
          <w:sz w:val="24"/>
          <w:szCs w:val="24"/>
        </w:rPr>
        <w:t xml:space="preserve">Introdução </w:t>
      </w:r>
    </w:p>
    <w:p w:rsidR="003D44A3" w:rsidRPr="00FE2CBA" w:rsidRDefault="003D44A3" w:rsidP="00FE2CBA">
      <w:pPr>
        <w:spacing w:line="360" w:lineRule="auto"/>
        <w:ind w:firstLine="708"/>
        <w:jc w:val="both"/>
        <w:rPr>
          <w:rFonts w:ascii="Times New Roman" w:hAnsi="Times New Roman" w:cs="Times New Roman"/>
          <w:sz w:val="24"/>
          <w:szCs w:val="24"/>
        </w:rPr>
      </w:pPr>
      <w:r w:rsidRPr="00FE2CBA">
        <w:rPr>
          <w:rFonts w:ascii="Times New Roman" w:hAnsi="Times New Roman" w:cs="Times New Roman"/>
          <w:sz w:val="24"/>
          <w:szCs w:val="24"/>
        </w:rPr>
        <w:t>O fenômeno da criminalidade tem demonstrado crescimento significativo, de modo que a punibilidade não corresponde proporcionalmente ao aumento das práticas delituosas. Existindo um alto número de crimes que não foram ou são elucidados, e, consequentemente, punidos os autores d</w:t>
      </w:r>
      <w:r w:rsidR="007C0B33" w:rsidRPr="00FE2CBA">
        <w:rPr>
          <w:rFonts w:ascii="Times New Roman" w:hAnsi="Times New Roman" w:cs="Times New Roman"/>
          <w:sz w:val="24"/>
          <w:szCs w:val="24"/>
        </w:rPr>
        <w:t>essas infrações penais. Nesse contexto</w:t>
      </w:r>
      <w:r w:rsidRPr="00FE2CBA">
        <w:rPr>
          <w:rFonts w:ascii="Times New Roman" w:hAnsi="Times New Roman" w:cs="Times New Roman"/>
          <w:sz w:val="24"/>
          <w:szCs w:val="24"/>
        </w:rPr>
        <w:t xml:space="preserve">, encontramos o problema da impunidade criminal, que ocorre no âmbito jurídico e policial quando não há aplicabilidade efetiva das normas jurídicas ao caso concreto. Sendo que o aumento da criminalidade causa implicações criminológicas prejudiciais à sociedade, de maneira que é notável o sentimento de insegurança e indignação transmitido pela opinião pública. </w:t>
      </w:r>
    </w:p>
    <w:p w:rsidR="003D44A3" w:rsidRPr="00FE2CBA" w:rsidRDefault="003D44A3" w:rsidP="00FE2CBA">
      <w:pPr>
        <w:spacing w:line="360" w:lineRule="auto"/>
        <w:ind w:firstLine="708"/>
        <w:jc w:val="both"/>
        <w:rPr>
          <w:rFonts w:ascii="Times New Roman" w:eastAsia="Calibri" w:hAnsi="Times New Roman" w:cs="Times New Roman"/>
          <w:sz w:val="24"/>
          <w:szCs w:val="24"/>
        </w:rPr>
      </w:pPr>
      <w:r w:rsidRPr="00FE2CBA">
        <w:rPr>
          <w:rFonts w:ascii="Times New Roman" w:hAnsi="Times New Roman" w:cs="Times New Roman"/>
          <w:sz w:val="24"/>
          <w:szCs w:val="24"/>
        </w:rPr>
        <w:t xml:space="preserve">Decerto, as instituições policiais e judiciais têm encontrado dificuldades organizacionais e estruturais no combate à criminalidade crescente, mormente a Polícia Judiciária, pois é imprescindível a sua atuação e tarefa na realização de procedimentos </w:t>
      </w:r>
      <w:r w:rsidR="00411336">
        <w:rPr>
          <w:rFonts w:ascii="Times New Roman" w:hAnsi="Times New Roman" w:cs="Times New Roman"/>
          <w:sz w:val="24"/>
          <w:szCs w:val="24"/>
        </w:rPr>
        <w:t xml:space="preserve">preliminares e </w:t>
      </w:r>
      <w:r w:rsidRPr="00FE2CBA">
        <w:rPr>
          <w:rFonts w:ascii="Times New Roman" w:hAnsi="Times New Roman" w:cs="Times New Roman"/>
          <w:sz w:val="24"/>
          <w:szCs w:val="24"/>
        </w:rPr>
        <w:t>justificadores do desdobramento da ação penal</w:t>
      </w:r>
      <w:r w:rsidR="007C0B33" w:rsidRPr="00FE2CBA">
        <w:rPr>
          <w:rFonts w:ascii="Times New Roman" w:hAnsi="Times New Roman" w:cs="Times New Roman"/>
          <w:sz w:val="24"/>
          <w:szCs w:val="24"/>
        </w:rPr>
        <w:t xml:space="preserve"> e na aplicação da lei</w:t>
      </w:r>
      <w:r w:rsidR="00F36822">
        <w:rPr>
          <w:rFonts w:ascii="Times New Roman" w:hAnsi="Times New Roman" w:cs="Times New Roman"/>
          <w:sz w:val="24"/>
          <w:szCs w:val="24"/>
        </w:rPr>
        <w:t xml:space="preserve"> ulteriormente</w:t>
      </w:r>
      <w:r w:rsidRPr="00FE2CBA">
        <w:rPr>
          <w:rFonts w:ascii="Times New Roman" w:hAnsi="Times New Roman" w:cs="Times New Roman"/>
          <w:sz w:val="24"/>
          <w:szCs w:val="24"/>
        </w:rPr>
        <w:t xml:space="preserve">. </w:t>
      </w:r>
      <w:r w:rsidR="007C0B33" w:rsidRPr="00FE2CBA">
        <w:rPr>
          <w:rFonts w:ascii="Times New Roman" w:hAnsi="Times New Roman" w:cs="Times New Roman"/>
          <w:sz w:val="24"/>
          <w:szCs w:val="24"/>
        </w:rPr>
        <w:t>Desse modo, caso</w:t>
      </w:r>
      <w:r w:rsidR="007A1E25">
        <w:rPr>
          <w:rFonts w:ascii="Times New Roman" w:hAnsi="Times New Roman" w:cs="Times New Roman"/>
          <w:sz w:val="24"/>
          <w:szCs w:val="24"/>
        </w:rPr>
        <w:t xml:space="preserve"> essa careç</w:t>
      </w:r>
      <w:r w:rsidR="00F36822">
        <w:rPr>
          <w:rFonts w:ascii="Times New Roman" w:hAnsi="Times New Roman" w:cs="Times New Roman"/>
          <w:sz w:val="24"/>
          <w:szCs w:val="24"/>
        </w:rPr>
        <w:t>a</w:t>
      </w:r>
      <w:r w:rsidRPr="00FE2CBA">
        <w:rPr>
          <w:rFonts w:ascii="Times New Roman" w:hAnsi="Times New Roman" w:cs="Times New Roman"/>
          <w:sz w:val="24"/>
          <w:szCs w:val="24"/>
        </w:rPr>
        <w:t xml:space="preserve"> de estrutura, prejudica o andamento da atividade policial que fornece subsídios à aplicação da norma no âmbito </w:t>
      </w:r>
      <w:r w:rsidR="00F36822">
        <w:rPr>
          <w:rFonts w:ascii="Times New Roman" w:hAnsi="Times New Roman" w:cs="Times New Roman"/>
          <w:sz w:val="24"/>
          <w:szCs w:val="24"/>
        </w:rPr>
        <w:t xml:space="preserve">do processo </w:t>
      </w:r>
      <w:r w:rsidRPr="00FE2CBA">
        <w:rPr>
          <w:rFonts w:ascii="Times New Roman" w:hAnsi="Times New Roman" w:cs="Times New Roman"/>
          <w:sz w:val="24"/>
          <w:szCs w:val="24"/>
        </w:rPr>
        <w:t>criminal. Diante esse fato, suscita a questão</w:t>
      </w:r>
      <w:r w:rsidR="00B84408" w:rsidRPr="00FE2CBA">
        <w:rPr>
          <w:rFonts w:ascii="Times New Roman" w:hAnsi="Times New Roman" w:cs="Times New Roman"/>
          <w:color w:val="000000" w:themeColor="text1"/>
          <w:sz w:val="24"/>
          <w:szCs w:val="24"/>
          <w:shd w:val="clear" w:color="auto" w:fill="FFFFFF"/>
        </w:rPr>
        <w:t>: a partir da estrutura da Polícia Judiciária presente histórica e atualmente no Estado da Paraíba, esta tem se revelado precária, em sendo, há inaplicabilidade da norma jurídica e consequentemente impunidade?</w:t>
      </w:r>
    </w:p>
    <w:p w:rsidR="003D44A3" w:rsidRPr="00FE2CBA" w:rsidRDefault="003D44A3" w:rsidP="00FE2CBA">
      <w:pPr>
        <w:spacing w:line="360" w:lineRule="auto"/>
        <w:ind w:firstLine="708"/>
        <w:jc w:val="both"/>
        <w:rPr>
          <w:rFonts w:ascii="Times New Roman" w:hAnsi="Times New Roman" w:cs="Times New Roman"/>
          <w:sz w:val="24"/>
          <w:szCs w:val="24"/>
        </w:rPr>
      </w:pPr>
      <w:r w:rsidRPr="00FE2CBA">
        <w:rPr>
          <w:rFonts w:ascii="Times New Roman" w:eastAsia="Calibri" w:hAnsi="Times New Roman" w:cs="Times New Roman"/>
          <w:sz w:val="24"/>
          <w:szCs w:val="24"/>
        </w:rPr>
        <w:t>Uma análise dos dados informadores de índices de crimes perpetrados no Estado da Paraíba, permite-nos verificar que é alto o número de infrações penais, especificamente, homicídios, que não foram elucidados e punidos os agentes infratores, revelando a relevância do estudo a respeito do fenômeno da impunidade</w:t>
      </w:r>
      <w:r w:rsidR="00EA0502" w:rsidRPr="00FE2CBA">
        <w:rPr>
          <w:rFonts w:ascii="Times New Roman" w:eastAsia="Calibri" w:hAnsi="Times New Roman" w:cs="Times New Roman"/>
          <w:sz w:val="24"/>
          <w:szCs w:val="24"/>
        </w:rPr>
        <w:t xml:space="preserve"> criminal</w:t>
      </w:r>
      <w:r w:rsidRPr="00FE2CBA">
        <w:rPr>
          <w:rFonts w:ascii="Times New Roman" w:eastAsia="Calibri" w:hAnsi="Times New Roman" w:cs="Times New Roman"/>
          <w:sz w:val="24"/>
          <w:szCs w:val="24"/>
        </w:rPr>
        <w:t xml:space="preserve">, com base na observância das suas </w:t>
      </w:r>
      <w:r w:rsidRPr="00FE2CBA">
        <w:rPr>
          <w:rFonts w:ascii="Times New Roman" w:eastAsia="Calibri" w:hAnsi="Times New Roman" w:cs="Times New Roman"/>
          <w:sz w:val="24"/>
          <w:szCs w:val="24"/>
        </w:rPr>
        <w:lastRenderedPageBreak/>
        <w:t xml:space="preserve">principais consequências sociais: </w:t>
      </w:r>
      <w:r w:rsidRPr="00FE2CBA">
        <w:rPr>
          <w:rFonts w:ascii="Times New Roman" w:hAnsi="Times New Roman" w:cs="Times New Roman"/>
          <w:sz w:val="24"/>
          <w:szCs w:val="24"/>
        </w:rPr>
        <w:t>a não consecução da justiça, ausência de eficácia das normas jurídicas, o estímulo à ilicitude e o descrédito da sociedade para com os órgãos aplicadores da lei.</w:t>
      </w:r>
    </w:p>
    <w:p w:rsidR="003D44A3" w:rsidRPr="00FE2CBA" w:rsidRDefault="003D44A3" w:rsidP="00FE2CBA">
      <w:pPr>
        <w:spacing w:line="360" w:lineRule="auto"/>
        <w:ind w:firstLine="708"/>
        <w:jc w:val="both"/>
        <w:rPr>
          <w:rFonts w:ascii="Times New Roman" w:eastAsia="Calibri" w:hAnsi="Times New Roman" w:cs="Times New Roman"/>
          <w:sz w:val="24"/>
          <w:szCs w:val="24"/>
        </w:rPr>
      </w:pPr>
      <w:r w:rsidRPr="00FE2CBA">
        <w:rPr>
          <w:rFonts w:ascii="Times New Roman" w:hAnsi="Times New Roman" w:cs="Times New Roman"/>
          <w:sz w:val="24"/>
          <w:szCs w:val="24"/>
        </w:rPr>
        <w:t>Para a realização desse estudo, temos como objetivos gerais</w:t>
      </w:r>
      <w:r w:rsidRPr="00FE2CBA">
        <w:rPr>
          <w:rFonts w:ascii="Times New Roman" w:eastAsia="Calibri" w:hAnsi="Times New Roman" w:cs="Times New Roman"/>
          <w:sz w:val="24"/>
          <w:szCs w:val="24"/>
        </w:rPr>
        <w:t xml:space="preserve"> analisar a inaplicabilidade da norma jurídica como pressuposto de uma estrutura (física, pessoal e material) deficiente no desempenhar das atividades da Polícia Judiciária na investigação, apuração e deslindação de crimes no Estado da Paraíba nos anos de 2010/2011, com base em dados e informações estatísticas oficiais</w:t>
      </w:r>
      <w:r w:rsidR="00EA0502" w:rsidRPr="00FE2CBA">
        <w:rPr>
          <w:rFonts w:ascii="Times New Roman" w:eastAsia="Calibri" w:hAnsi="Times New Roman" w:cs="Times New Roman"/>
          <w:sz w:val="24"/>
          <w:szCs w:val="24"/>
        </w:rPr>
        <w:t xml:space="preserve"> da Delegacia de Homicídios de Campina Grande</w:t>
      </w:r>
      <w:r w:rsidR="008F4FA4" w:rsidRPr="00FE2CBA">
        <w:rPr>
          <w:rFonts w:ascii="Times New Roman" w:eastAsia="Calibri" w:hAnsi="Times New Roman" w:cs="Times New Roman"/>
          <w:sz w:val="24"/>
          <w:szCs w:val="24"/>
        </w:rPr>
        <w:t xml:space="preserve"> (</w:t>
      </w:r>
      <w:r w:rsidR="008F4FA4" w:rsidRPr="00FE2CBA">
        <w:rPr>
          <w:rFonts w:ascii="Times New Roman" w:hAnsi="Times New Roman" w:cs="Times New Roman"/>
          <w:color w:val="000000" w:themeColor="text1"/>
          <w:sz w:val="24"/>
          <w:szCs w:val="24"/>
        </w:rPr>
        <w:t>2ª Delegacia Regional de Polícia Civil)</w:t>
      </w:r>
      <w:r w:rsidR="00EA0502" w:rsidRPr="00FE2CBA">
        <w:rPr>
          <w:rFonts w:ascii="Times New Roman" w:eastAsia="Calibri" w:hAnsi="Times New Roman" w:cs="Times New Roman"/>
          <w:sz w:val="24"/>
          <w:szCs w:val="24"/>
        </w:rPr>
        <w:t>.</w:t>
      </w:r>
      <w:r w:rsidRPr="00FE2CBA">
        <w:rPr>
          <w:rFonts w:ascii="Times New Roman" w:eastAsia="Calibri" w:hAnsi="Times New Roman" w:cs="Times New Roman"/>
          <w:sz w:val="24"/>
          <w:szCs w:val="24"/>
        </w:rPr>
        <w:t xml:space="preserve"> E como objetivos específicos, dese</w:t>
      </w:r>
      <w:r w:rsidR="00EA0502" w:rsidRPr="00FE2CBA">
        <w:rPr>
          <w:rFonts w:ascii="Times New Roman" w:eastAsia="Calibri" w:hAnsi="Times New Roman" w:cs="Times New Roman"/>
          <w:sz w:val="24"/>
          <w:szCs w:val="24"/>
        </w:rPr>
        <w:t>nvolver um estudo da impunidade criminal n</w:t>
      </w:r>
      <w:r w:rsidRPr="00FE2CBA">
        <w:rPr>
          <w:rFonts w:ascii="Times New Roman" w:eastAsia="Calibri" w:hAnsi="Times New Roman" w:cs="Times New Roman"/>
          <w:sz w:val="24"/>
          <w:szCs w:val="24"/>
        </w:rPr>
        <w:t>o Estado da Paraíba traçando um perfil da estrutura da Polícia Judiciária do Estado e</w:t>
      </w:r>
      <w:r w:rsidR="00EA0502" w:rsidRPr="00FE2CBA">
        <w:rPr>
          <w:rFonts w:ascii="Times New Roman" w:eastAsia="Calibri" w:hAnsi="Times New Roman" w:cs="Times New Roman"/>
          <w:sz w:val="24"/>
          <w:szCs w:val="24"/>
        </w:rPr>
        <w:t xml:space="preserve"> realizar</w:t>
      </w:r>
      <w:r w:rsidRPr="00FE2CBA">
        <w:rPr>
          <w:rFonts w:ascii="Times New Roman" w:eastAsia="Calibri" w:hAnsi="Times New Roman" w:cs="Times New Roman"/>
          <w:sz w:val="24"/>
          <w:szCs w:val="24"/>
        </w:rPr>
        <w:t xml:space="preserve"> um levantamento da literatura jurídica e sociológica a respeito do tema.  </w:t>
      </w:r>
    </w:p>
    <w:p w:rsidR="00E705B8" w:rsidRPr="00FE2CBA" w:rsidRDefault="003D44A3" w:rsidP="00FE2CBA">
      <w:pPr>
        <w:spacing w:line="360" w:lineRule="auto"/>
        <w:ind w:firstLine="708"/>
        <w:jc w:val="both"/>
        <w:rPr>
          <w:rFonts w:ascii="Times New Roman" w:eastAsia="Calibri" w:hAnsi="Times New Roman" w:cs="Times New Roman"/>
          <w:sz w:val="24"/>
          <w:szCs w:val="24"/>
        </w:rPr>
      </w:pPr>
      <w:r w:rsidRPr="00FE2CBA">
        <w:rPr>
          <w:rFonts w:ascii="Times New Roman" w:eastAsia="Calibri" w:hAnsi="Times New Roman" w:cs="Times New Roman"/>
          <w:sz w:val="24"/>
          <w:szCs w:val="24"/>
        </w:rPr>
        <w:t>Aplicamos a este trabalho uma pesquisa analítica, quanto aos objetivos, e bibliográfica e documental, quanto aos procedimentos técnicos, com enfoques qualificativo e quantitativo. Utilizamos o método indutivo, sendo os dados da pesquisa foram coletados, indiretamente, de fontes primárias e secundárias.  A nossa pesquisa realizou um estudo interdisciplinar, tendo como referencial teórico as disciplinas Sociologia Jurídica, Direito Penal, Pro</w:t>
      </w:r>
      <w:r w:rsidR="00EA0502" w:rsidRPr="00FE2CBA">
        <w:rPr>
          <w:rFonts w:ascii="Times New Roman" w:eastAsia="Calibri" w:hAnsi="Times New Roman" w:cs="Times New Roman"/>
          <w:sz w:val="24"/>
          <w:szCs w:val="24"/>
        </w:rPr>
        <w:t>cessual Penal e ciências afins.</w:t>
      </w:r>
    </w:p>
    <w:p w:rsidR="00BA002E" w:rsidRPr="00FE2CBA" w:rsidRDefault="00E266CC" w:rsidP="00FE2CBA">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D04A1F" w:rsidRPr="00FE2CBA">
        <w:rPr>
          <w:rFonts w:ascii="Times New Roman" w:hAnsi="Times New Roman" w:cs="Times New Roman"/>
          <w:b/>
          <w:sz w:val="24"/>
          <w:szCs w:val="24"/>
        </w:rPr>
        <w:t xml:space="preserve"> </w:t>
      </w:r>
      <w:r w:rsidR="004A3575" w:rsidRPr="00FE2CBA">
        <w:rPr>
          <w:rFonts w:ascii="Times New Roman" w:hAnsi="Times New Roman" w:cs="Times New Roman"/>
          <w:b/>
          <w:sz w:val="24"/>
          <w:szCs w:val="24"/>
        </w:rPr>
        <w:t>Sociologia Jurídica</w:t>
      </w:r>
      <w:r w:rsidR="00FF2B1E" w:rsidRPr="00FE2CBA">
        <w:rPr>
          <w:rFonts w:ascii="Times New Roman" w:hAnsi="Times New Roman" w:cs="Times New Roman"/>
          <w:b/>
          <w:sz w:val="24"/>
          <w:szCs w:val="24"/>
        </w:rPr>
        <w:t xml:space="preserve">: do </w:t>
      </w:r>
      <w:r w:rsidR="00FF2B1E" w:rsidRPr="00FE2CBA">
        <w:rPr>
          <w:rFonts w:ascii="Times New Roman" w:hAnsi="Times New Roman" w:cs="Times New Roman"/>
          <w:b/>
          <w:color w:val="000000" w:themeColor="text1"/>
          <w:sz w:val="24"/>
          <w:szCs w:val="24"/>
        </w:rPr>
        <w:t>objeto de estudo e dos efeitos negativos da norma jurídica</w:t>
      </w:r>
    </w:p>
    <w:p w:rsidR="00612E9C" w:rsidRPr="00FE2CBA" w:rsidRDefault="00BA002E"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FF0000"/>
          <w:sz w:val="24"/>
          <w:szCs w:val="24"/>
        </w:rPr>
        <w:t xml:space="preserve">    </w:t>
      </w:r>
      <w:r w:rsidR="00C77FFD" w:rsidRPr="00FE2CBA">
        <w:rPr>
          <w:rFonts w:ascii="Times New Roman" w:hAnsi="Times New Roman" w:cs="Times New Roman"/>
          <w:color w:val="FF0000"/>
          <w:sz w:val="24"/>
          <w:szCs w:val="24"/>
        </w:rPr>
        <w:tab/>
      </w:r>
      <w:r w:rsidRPr="00FE2CBA">
        <w:rPr>
          <w:rFonts w:ascii="Times New Roman" w:hAnsi="Times New Roman" w:cs="Times New Roman"/>
          <w:color w:val="000000" w:themeColor="text1"/>
          <w:sz w:val="24"/>
          <w:szCs w:val="24"/>
        </w:rPr>
        <w:t xml:space="preserve">Este presente trabalho </w:t>
      </w:r>
      <w:r w:rsidR="00D927BB" w:rsidRPr="00FE2CBA">
        <w:rPr>
          <w:rFonts w:ascii="Times New Roman" w:hAnsi="Times New Roman" w:cs="Times New Roman"/>
          <w:color w:val="000000" w:themeColor="text1"/>
          <w:sz w:val="24"/>
          <w:szCs w:val="24"/>
        </w:rPr>
        <w:t>utilizou</w:t>
      </w:r>
      <w:r w:rsidR="00C37890" w:rsidRPr="00FE2CBA">
        <w:rPr>
          <w:rFonts w:ascii="Times New Roman" w:hAnsi="Times New Roman" w:cs="Times New Roman"/>
          <w:color w:val="000000" w:themeColor="text1"/>
          <w:sz w:val="24"/>
          <w:szCs w:val="24"/>
        </w:rPr>
        <w:t>-se, entre outras análises</w:t>
      </w:r>
      <w:r w:rsidR="003C5870" w:rsidRPr="00FE2CBA">
        <w:rPr>
          <w:rFonts w:ascii="Times New Roman" w:hAnsi="Times New Roman" w:cs="Times New Roman"/>
          <w:color w:val="000000" w:themeColor="text1"/>
          <w:sz w:val="24"/>
          <w:szCs w:val="24"/>
        </w:rPr>
        <w:t xml:space="preserve">, </w:t>
      </w:r>
      <w:r w:rsidR="00C37890" w:rsidRPr="00FE2CBA">
        <w:rPr>
          <w:rFonts w:ascii="Times New Roman" w:hAnsi="Times New Roman" w:cs="Times New Roman"/>
          <w:color w:val="000000" w:themeColor="text1"/>
          <w:sz w:val="24"/>
          <w:szCs w:val="24"/>
        </w:rPr>
        <w:t>estudos</w:t>
      </w:r>
      <w:r w:rsidR="003C5870" w:rsidRPr="00FE2CBA">
        <w:rPr>
          <w:rFonts w:ascii="Times New Roman" w:hAnsi="Times New Roman" w:cs="Times New Roman"/>
          <w:color w:val="000000" w:themeColor="text1"/>
          <w:sz w:val="24"/>
          <w:szCs w:val="24"/>
        </w:rPr>
        <w:t xml:space="preserve"> </w:t>
      </w:r>
      <w:r w:rsidR="00A67204" w:rsidRPr="00FE2CBA">
        <w:rPr>
          <w:rFonts w:ascii="Times New Roman" w:hAnsi="Times New Roman" w:cs="Times New Roman"/>
          <w:color w:val="000000" w:themeColor="text1"/>
          <w:sz w:val="24"/>
          <w:szCs w:val="24"/>
        </w:rPr>
        <w:t>da Sociologia Jurídica. E</w:t>
      </w:r>
      <w:r w:rsidR="00120481" w:rsidRPr="00FE2CBA">
        <w:rPr>
          <w:rFonts w:ascii="Times New Roman" w:hAnsi="Times New Roman" w:cs="Times New Roman"/>
          <w:color w:val="000000" w:themeColor="text1"/>
          <w:sz w:val="24"/>
          <w:szCs w:val="24"/>
        </w:rPr>
        <w:t>ss</w:t>
      </w:r>
      <w:r w:rsidRPr="00FE2CBA">
        <w:rPr>
          <w:rFonts w:ascii="Times New Roman" w:hAnsi="Times New Roman" w:cs="Times New Roman"/>
          <w:color w:val="000000" w:themeColor="text1"/>
          <w:sz w:val="24"/>
          <w:szCs w:val="24"/>
        </w:rPr>
        <w:t>a</w:t>
      </w:r>
      <w:r w:rsidR="008616E6" w:rsidRPr="00FE2CBA">
        <w:rPr>
          <w:rFonts w:ascii="Times New Roman" w:hAnsi="Times New Roman" w:cs="Times New Roman"/>
          <w:color w:val="000000" w:themeColor="text1"/>
          <w:sz w:val="24"/>
          <w:szCs w:val="24"/>
        </w:rPr>
        <w:t xml:space="preserve"> que</w:t>
      </w:r>
      <w:r w:rsidR="00A67204" w:rsidRPr="00FE2CBA">
        <w:rPr>
          <w:rFonts w:ascii="Times New Roman" w:hAnsi="Times New Roman" w:cs="Times New Roman"/>
          <w:color w:val="000000" w:themeColor="text1"/>
          <w:sz w:val="24"/>
          <w:szCs w:val="24"/>
        </w:rPr>
        <w:t xml:space="preserve"> possui o estudo do Direito enquanto fato social, e que tem a</w:t>
      </w:r>
      <w:r w:rsidRPr="00FE2CBA">
        <w:rPr>
          <w:rFonts w:ascii="Times New Roman" w:hAnsi="Times New Roman" w:cs="Times New Roman"/>
          <w:color w:val="000000" w:themeColor="text1"/>
          <w:sz w:val="24"/>
          <w:szCs w:val="24"/>
        </w:rPr>
        <w:t xml:space="preserve"> eficácia das normas jurídicas um dos seu</w:t>
      </w:r>
      <w:r w:rsidR="00BA2F7A" w:rsidRPr="00FE2CBA">
        <w:rPr>
          <w:rFonts w:ascii="Times New Roman" w:hAnsi="Times New Roman" w:cs="Times New Roman"/>
          <w:color w:val="000000" w:themeColor="text1"/>
          <w:sz w:val="24"/>
          <w:szCs w:val="24"/>
        </w:rPr>
        <w:t xml:space="preserve">s principais objetos de estudo, realizando uma análise dos impactos </w:t>
      </w:r>
      <w:r w:rsidR="00450F5D" w:rsidRPr="00FE2CBA">
        <w:rPr>
          <w:rFonts w:ascii="Times New Roman" w:hAnsi="Times New Roman" w:cs="Times New Roman"/>
          <w:color w:val="000000" w:themeColor="text1"/>
          <w:sz w:val="24"/>
          <w:szCs w:val="24"/>
        </w:rPr>
        <w:t>que</w:t>
      </w:r>
      <w:r w:rsidR="00A67204" w:rsidRPr="00FE2CBA">
        <w:rPr>
          <w:rFonts w:ascii="Times New Roman" w:hAnsi="Times New Roman" w:cs="Times New Roman"/>
          <w:color w:val="000000" w:themeColor="text1"/>
          <w:sz w:val="24"/>
          <w:szCs w:val="24"/>
        </w:rPr>
        <w:t xml:space="preserve"> o</w:t>
      </w:r>
      <w:r w:rsidR="00450F5D" w:rsidRPr="00FE2CBA">
        <w:rPr>
          <w:rFonts w:ascii="Times New Roman" w:hAnsi="Times New Roman" w:cs="Times New Roman"/>
          <w:color w:val="000000" w:themeColor="text1"/>
          <w:sz w:val="24"/>
          <w:szCs w:val="24"/>
        </w:rPr>
        <w:t xml:space="preserve"> sistema normativo produz na sociedade. </w:t>
      </w:r>
      <w:r w:rsidR="00D927BB" w:rsidRPr="00FE2CBA">
        <w:rPr>
          <w:rFonts w:ascii="Times New Roman" w:hAnsi="Times New Roman" w:cs="Times New Roman"/>
          <w:color w:val="000000" w:themeColor="text1"/>
          <w:sz w:val="24"/>
          <w:szCs w:val="24"/>
        </w:rPr>
        <w:t>Ademais,</w:t>
      </w:r>
      <w:r w:rsidR="00D90F47" w:rsidRPr="00FE2CBA">
        <w:rPr>
          <w:rFonts w:ascii="Times New Roman" w:hAnsi="Times New Roman" w:cs="Times New Roman"/>
          <w:color w:val="000000" w:themeColor="text1"/>
          <w:sz w:val="24"/>
          <w:szCs w:val="24"/>
        </w:rPr>
        <w:t xml:space="preserve"> como conceitua de forma geral a professora Ana Lúcia</w:t>
      </w:r>
      <w:r w:rsidR="001426CA" w:rsidRPr="00FE2CBA">
        <w:rPr>
          <w:rFonts w:ascii="Times New Roman" w:hAnsi="Times New Roman" w:cs="Times New Roman"/>
          <w:color w:val="000000" w:themeColor="text1"/>
          <w:sz w:val="24"/>
          <w:szCs w:val="24"/>
        </w:rPr>
        <w:t xml:space="preserve"> Sabadell</w:t>
      </w:r>
      <w:r w:rsidR="003C5870" w:rsidRPr="00FE2CBA">
        <w:rPr>
          <w:rFonts w:ascii="Times New Roman" w:hAnsi="Times New Roman" w:cs="Times New Roman"/>
          <w:color w:val="000000" w:themeColor="text1"/>
          <w:sz w:val="24"/>
          <w:szCs w:val="24"/>
        </w:rPr>
        <w:t xml:space="preserve"> (2002, p. 55)</w:t>
      </w:r>
      <w:r w:rsidR="00D90F47" w:rsidRPr="00FE2CBA">
        <w:rPr>
          <w:rFonts w:ascii="Times New Roman" w:hAnsi="Times New Roman" w:cs="Times New Roman"/>
          <w:color w:val="000000" w:themeColor="text1"/>
          <w:sz w:val="24"/>
          <w:szCs w:val="24"/>
        </w:rPr>
        <w:t xml:space="preserve">: </w:t>
      </w:r>
    </w:p>
    <w:p w:rsidR="00D90F47" w:rsidRPr="00FE2CBA" w:rsidRDefault="00D90F47" w:rsidP="00FE2CBA">
      <w:pPr>
        <w:spacing w:line="240" w:lineRule="auto"/>
        <w:ind w:left="2268"/>
        <w:jc w:val="both"/>
        <w:rPr>
          <w:rFonts w:ascii="Times New Roman" w:hAnsi="Times New Roman" w:cs="Times New Roman"/>
          <w:color w:val="000000" w:themeColor="text1"/>
          <w:sz w:val="20"/>
          <w:szCs w:val="20"/>
        </w:rPr>
      </w:pPr>
      <w:r w:rsidRPr="00FE2CBA">
        <w:rPr>
          <w:rFonts w:ascii="Times New Roman" w:hAnsi="Times New Roman" w:cs="Times New Roman"/>
          <w:color w:val="000000" w:themeColor="text1"/>
          <w:sz w:val="20"/>
          <w:szCs w:val="20"/>
        </w:rPr>
        <w:t>A Sociologia Jurídica examina a influência dos fatos sociais sobre o Direito e as incidências deste último na sociedade, ou seja, os elementos de interdependência entre o social e o jurídico, realizando uma leitura externa do sistema jurídico.</w:t>
      </w:r>
    </w:p>
    <w:p w:rsidR="001426CA" w:rsidRPr="00FE2CBA" w:rsidRDefault="001426CA"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Sobre o aspecto da realidade jurídica na aplicação do Direito, a Sociologia Jurídica, como preleciona Sabadell</w:t>
      </w:r>
      <w:r w:rsidR="003C5870" w:rsidRPr="00FE2CBA">
        <w:rPr>
          <w:rFonts w:ascii="Times New Roman" w:hAnsi="Times New Roman" w:cs="Times New Roman"/>
          <w:color w:val="000000" w:themeColor="text1"/>
          <w:sz w:val="24"/>
          <w:szCs w:val="24"/>
        </w:rPr>
        <w:t xml:space="preserve"> (2002, p. 197-198)</w:t>
      </w:r>
      <w:r w:rsidRPr="00FE2CBA">
        <w:rPr>
          <w:rFonts w:ascii="Times New Roman" w:hAnsi="Times New Roman" w:cs="Times New Roman"/>
          <w:color w:val="000000" w:themeColor="text1"/>
          <w:sz w:val="24"/>
          <w:szCs w:val="24"/>
        </w:rPr>
        <w:t>, tem um interesse particular pelo modo de atuação do</w:t>
      </w:r>
      <w:r w:rsidR="00C37890" w:rsidRPr="00FE2CBA">
        <w:rPr>
          <w:rFonts w:ascii="Times New Roman" w:hAnsi="Times New Roman" w:cs="Times New Roman"/>
          <w:color w:val="000000" w:themeColor="text1"/>
          <w:sz w:val="24"/>
          <w:szCs w:val="24"/>
        </w:rPr>
        <w:t xml:space="preserve">s operadores do Direito e pela opinião pública </w:t>
      </w:r>
      <w:r w:rsidRPr="00FE2CBA">
        <w:rPr>
          <w:rFonts w:ascii="Times New Roman" w:hAnsi="Times New Roman" w:cs="Times New Roman"/>
          <w:color w:val="000000" w:themeColor="text1"/>
          <w:sz w:val="24"/>
          <w:szCs w:val="24"/>
        </w:rPr>
        <w:t xml:space="preserve">sobre o Direito, tentando melhor conhecer a vida jurídica real, ou seja, os mecanismos e os problemas de aplicação do Direito na prática. </w:t>
      </w:r>
    </w:p>
    <w:p w:rsidR="00A67204" w:rsidRPr="00FE2CBA" w:rsidRDefault="003C5870"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lastRenderedPageBreak/>
        <w:t xml:space="preserve">A Sociologia Jurídica utiliza-se, entre outros estudos </w:t>
      </w:r>
      <w:r w:rsidR="00953B53" w:rsidRPr="00FE2CBA">
        <w:rPr>
          <w:rFonts w:ascii="Times New Roman" w:hAnsi="Times New Roman" w:cs="Times New Roman"/>
          <w:color w:val="000000" w:themeColor="text1"/>
          <w:sz w:val="24"/>
          <w:szCs w:val="24"/>
        </w:rPr>
        <w:t>realizados</w:t>
      </w:r>
      <w:r w:rsidRPr="00FE2CBA">
        <w:rPr>
          <w:rFonts w:ascii="Times New Roman" w:hAnsi="Times New Roman" w:cs="Times New Roman"/>
          <w:color w:val="000000" w:themeColor="text1"/>
          <w:sz w:val="24"/>
          <w:szCs w:val="24"/>
        </w:rPr>
        <w:t>,</w:t>
      </w:r>
      <w:r w:rsidR="00953B53" w:rsidRPr="00FE2CBA">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de observações</w:t>
      </w:r>
      <w:r w:rsidR="00A67204" w:rsidRPr="00FE2CBA">
        <w:rPr>
          <w:rFonts w:ascii="Times New Roman" w:hAnsi="Times New Roman" w:cs="Times New Roman"/>
          <w:color w:val="000000" w:themeColor="text1"/>
          <w:sz w:val="24"/>
          <w:szCs w:val="24"/>
        </w:rPr>
        <w:t xml:space="preserve"> analítica</w:t>
      </w:r>
      <w:r w:rsidRPr="00FE2CBA">
        <w:rPr>
          <w:rFonts w:ascii="Times New Roman" w:hAnsi="Times New Roman" w:cs="Times New Roman"/>
          <w:color w:val="000000" w:themeColor="text1"/>
          <w:sz w:val="24"/>
          <w:szCs w:val="24"/>
        </w:rPr>
        <w:t>s</w:t>
      </w:r>
      <w:r w:rsidR="00A67204" w:rsidRPr="00FE2CBA">
        <w:rPr>
          <w:rFonts w:ascii="Times New Roman" w:hAnsi="Times New Roman" w:cs="Times New Roman"/>
          <w:color w:val="000000" w:themeColor="text1"/>
          <w:sz w:val="24"/>
          <w:szCs w:val="24"/>
        </w:rPr>
        <w:t xml:space="preserve">, que consiste na coleta de dados ou fatos sociais importantes </w:t>
      </w:r>
      <w:r w:rsidR="00953B53" w:rsidRPr="00FE2CBA">
        <w:rPr>
          <w:rFonts w:ascii="Times New Roman" w:hAnsi="Times New Roman" w:cs="Times New Roman"/>
          <w:color w:val="000000" w:themeColor="text1"/>
          <w:sz w:val="24"/>
          <w:szCs w:val="24"/>
        </w:rPr>
        <w:t>para a realização de um estudo, tendo como fonte</w:t>
      </w:r>
      <w:r w:rsidRPr="00FE2CBA">
        <w:rPr>
          <w:rFonts w:ascii="Times New Roman" w:hAnsi="Times New Roman" w:cs="Times New Roman"/>
          <w:color w:val="000000" w:themeColor="text1"/>
          <w:sz w:val="24"/>
          <w:szCs w:val="24"/>
        </w:rPr>
        <w:t xml:space="preserve"> </w:t>
      </w:r>
      <w:r w:rsidR="00953B53" w:rsidRPr="00FE2CBA">
        <w:rPr>
          <w:rFonts w:ascii="Times New Roman" w:hAnsi="Times New Roman" w:cs="Times New Roman"/>
          <w:color w:val="000000" w:themeColor="text1"/>
          <w:sz w:val="24"/>
          <w:szCs w:val="24"/>
        </w:rPr>
        <w:t>de pesquisa</w:t>
      </w:r>
      <w:r w:rsidRPr="00FE2CBA">
        <w:rPr>
          <w:rFonts w:ascii="Times New Roman" w:hAnsi="Times New Roman" w:cs="Times New Roman"/>
          <w:color w:val="000000" w:themeColor="text1"/>
          <w:sz w:val="24"/>
          <w:szCs w:val="24"/>
        </w:rPr>
        <w:t>, às vezes,</w:t>
      </w:r>
      <w:r w:rsidR="00953B53" w:rsidRPr="00FE2CBA">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 xml:space="preserve">dados e </w:t>
      </w:r>
      <w:r w:rsidR="00953B53" w:rsidRPr="00FE2CBA">
        <w:rPr>
          <w:rFonts w:ascii="Times New Roman" w:hAnsi="Times New Roman" w:cs="Times New Roman"/>
          <w:color w:val="000000" w:themeColor="text1"/>
          <w:sz w:val="24"/>
          <w:szCs w:val="24"/>
        </w:rPr>
        <w:t>informações</w:t>
      </w:r>
      <w:r w:rsidRPr="00FE2CBA">
        <w:rPr>
          <w:rFonts w:ascii="Times New Roman" w:hAnsi="Times New Roman" w:cs="Times New Roman"/>
          <w:color w:val="000000" w:themeColor="text1"/>
          <w:sz w:val="24"/>
          <w:szCs w:val="24"/>
        </w:rPr>
        <w:t xml:space="preserve"> estatísticas</w:t>
      </w:r>
      <w:r w:rsidR="00953B53" w:rsidRPr="00FE2CBA">
        <w:rPr>
          <w:rFonts w:ascii="Times New Roman" w:hAnsi="Times New Roman" w:cs="Times New Roman"/>
          <w:color w:val="000000" w:themeColor="text1"/>
          <w:sz w:val="24"/>
          <w:szCs w:val="24"/>
        </w:rPr>
        <w:t>, que, como bem ensina o professor Sérgio Cavaliere Filho</w:t>
      </w:r>
      <w:r w:rsidRPr="00FE2CBA">
        <w:rPr>
          <w:rFonts w:ascii="Times New Roman" w:hAnsi="Times New Roman" w:cs="Times New Roman"/>
          <w:color w:val="000000" w:themeColor="text1"/>
          <w:sz w:val="24"/>
          <w:szCs w:val="24"/>
        </w:rPr>
        <w:t xml:space="preserve"> (2010, p. 184-186)</w:t>
      </w:r>
      <w:r w:rsidR="00953B53" w:rsidRPr="00FE2CBA">
        <w:rPr>
          <w:rFonts w:ascii="Times New Roman" w:hAnsi="Times New Roman" w:cs="Times New Roman"/>
          <w:color w:val="000000" w:themeColor="text1"/>
          <w:sz w:val="24"/>
          <w:szCs w:val="24"/>
        </w:rPr>
        <w:t xml:space="preserve">, é o conjunto de </w:t>
      </w:r>
      <w:r w:rsidR="00612E9C" w:rsidRPr="00FE2CBA">
        <w:rPr>
          <w:rFonts w:ascii="Times New Roman" w:hAnsi="Times New Roman" w:cs="Times New Roman"/>
          <w:color w:val="000000" w:themeColor="text1"/>
          <w:sz w:val="24"/>
          <w:szCs w:val="24"/>
        </w:rPr>
        <w:t>processos que tem por objeto a observação, classificação formal e análises dos fenômenos coletivos ou de massa, que no âmbito jurídico, vem a contribuir para medidas sócio-jurídicas e incrementar a pesquisa da Sociologia Jurídica.</w:t>
      </w:r>
    </w:p>
    <w:p w:rsidR="00EA0502" w:rsidRPr="00FE2CBA" w:rsidRDefault="003837AD" w:rsidP="00FE2CBA">
      <w:pPr>
        <w:spacing w:line="360" w:lineRule="auto"/>
        <w:ind w:firstLine="708"/>
        <w:jc w:val="both"/>
        <w:rPr>
          <w:rFonts w:ascii="Times New Roman" w:hAnsi="Times New Roman" w:cs="Times New Roman"/>
          <w:sz w:val="24"/>
          <w:szCs w:val="24"/>
        </w:rPr>
      </w:pPr>
      <w:r w:rsidRPr="00FE2CBA">
        <w:rPr>
          <w:rFonts w:ascii="Times New Roman" w:hAnsi="Times New Roman" w:cs="Times New Roman"/>
          <w:sz w:val="24"/>
          <w:szCs w:val="24"/>
        </w:rPr>
        <w:t xml:space="preserve">Como </w:t>
      </w:r>
      <w:r w:rsidR="00C1553D" w:rsidRPr="00FE2CBA">
        <w:rPr>
          <w:rFonts w:ascii="Times New Roman" w:hAnsi="Times New Roman" w:cs="Times New Roman"/>
          <w:sz w:val="24"/>
          <w:szCs w:val="24"/>
        </w:rPr>
        <w:t xml:space="preserve">preleciona a </w:t>
      </w:r>
      <w:r w:rsidRPr="00FE2CBA">
        <w:rPr>
          <w:rFonts w:ascii="Times New Roman" w:hAnsi="Times New Roman" w:cs="Times New Roman"/>
          <w:sz w:val="24"/>
          <w:szCs w:val="24"/>
        </w:rPr>
        <w:t>professora Ana Sab</w:t>
      </w:r>
      <w:r w:rsidR="001426CA" w:rsidRPr="00FE2CBA">
        <w:rPr>
          <w:rFonts w:ascii="Times New Roman" w:hAnsi="Times New Roman" w:cs="Times New Roman"/>
          <w:sz w:val="24"/>
          <w:szCs w:val="24"/>
        </w:rPr>
        <w:t>ade</w:t>
      </w:r>
      <w:r w:rsidR="00AE495C" w:rsidRPr="00FE2CBA">
        <w:rPr>
          <w:rFonts w:ascii="Times New Roman" w:hAnsi="Times New Roman" w:cs="Times New Roman"/>
          <w:sz w:val="24"/>
          <w:szCs w:val="24"/>
        </w:rPr>
        <w:t>l</w:t>
      </w:r>
      <w:r w:rsidR="004A3575" w:rsidRPr="00FE2CBA">
        <w:rPr>
          <w:rFonts w:ascii="Times New Roman" w:hAnsi="Times New Roman" w:cs="Times New Roman"/>
          <w:sz w:val="24"/>
          <w:szCs w:val="24"/>
        </w:rPr>
        <w:t>l</w:t>
      </w:r>
      <w:r w:rsidR="0038661E" w:rsidRPr="00FE2CBA">
        <w:rPr>
          <w:rFonts w:ascii="Times New Roman" w:hAnsi="Times New Roman" w:cs="Times New Roman"/>
          <w:sz w:val="24"/>
          <w:szCs w:val="24"/>
        </w:rPr>
        <w:t xml:space="preserve"> sobre os principais objetos de estudo da Sociologia Jurídica </w:t>
      </w:r>
      <w:r w:rsidR="003C5870" w:rsidRPr="00FE2CBA">
        <w:rPr>
          <w:rFonts w:ascii="Times New Roman" w:hAnsi="Times New Roman" w:cs="Times New Roman"/>
          <w:sz w:val="24"/>
          <w:szCs w:val="24"/>
        </w:rPr>
        <w:t>(2002, p. 55-60)</w:t>
      </w:r>
      <w:r w:rsidR="00EA0502" w:rsidRPr="00FE2CBA">
        <w:rPr>
          <w:rFonts w:ascii="Times New Roman" w:hAnsi="Times New Roman" w:cs="Times New Roman"/>
          <w:sz w:val="24"/>
          <w:szCs w:val="24"/>
        </w:rPr>
        <w:t>:</w:t>
      </w:r>
    </w:p>
    <w:p w:rsidR="00EA0502" w:rsidRPr="00FE2CBA" w:rsidRDefault="00EA0502" w:rsidP="00FE2CBA">
      <w:pPr>
        <w:spacing w:line="360" w:lineRule="auto"/>
        <w:ind w:left="2268"/>
        <w:jc w:val="both"/>
        <w:rPr>
          <w:rFonts w:ascii="Times New Roman" w:hAnsi="Times New Roman" w:cs="Times New Roman"/>
          <w:sz w:val="24"/>
          <w:szCs w:val="24"/>
        </w:rPr>
      </w:pPr>
      <w:r w:rsidRPr="00FE2CBA">
        <w:rPr>
          <w:rFonts w:ascii="Times New Roman" w:hAnsi="Times New Roman" w:cs="Times New Roman"/>
          <w:sz w:val="24"/>
          <w:szCs w:val="24"/>
        </w:rPr>
        <w:t>A</w:t>
      </w:r>
      <w:r w:rsidR="003837AD" w:rsidRPr="00FE2CBA">
        <w:rPr>
          <w:rFonts w:ascii="Times New Roman" w:hAnsi="Times New Roman" w:cs="Times New Roman"/>
          <w:sz w:val="24"/>
          <w:szCs w:val="24"/>
        </w:rPr>
        <w:t xml:space="preserve"> sociologia jurídica examina as causas (sociais) e os efeitos (</w:t>
      </w:r>
      <w:r w:rsidR="00C77FFD" w:rsidRPr="00FE2CBA">
        <w:rPr>
          <w:rFonts w:ascii="Times New Roman" w:hAnsi="Times New Roman" w:cs="Times New Roman"/>
          <w:sz w:val="24"/>
          <w:szCs w:val="24"/>
        </w:rPr>
        <w:t>sociais) das normas jurídicas,</w:t>
      </w:r>
      <w:r w:rsidR="003837AD" w:rsidRPr="00FE2CBA">
        <w:rPr>
          <w:rFonts w:ascii="Times New Roman" w:hAnsi="Times New Roman" w:cs="Times New Roman"/>
          <w:sz w:val="24"/>
          <w:szCs w:val="24"/>
        </w:rPr>
        <w:t xml:space="preserve"> analisando sistematicamente a aplicação prática,</w:t>
      </w:r>
      <w:r w:rsidRPr="00FE2CBA">
        <w:rPr>
          <w:rFonts w:ascii="Times New Roman" w:hAnsi="Times New Roman" w:cs="Times New Roman"/>
          <w:sz w:val="24"/>
          <w:szCs w:val="24"/>
        </w:rPr>
        <w:t xml:space="preserve"> ou seja, a eficácia do Direito</w:t>
      </w:r>
      <w:r w:rsidR="003837AD" w:rsidRPr="00FE2CBA">
        <w:rPr>
          <w:rFonts w:ascii="Times New Roman" w:hAnsi="Times New Roman" w:cs="Times New Roman"/>
          <w:sz w:val="24"/>
          <w:szCs w:val="24"/>
        </w:rPr>
        <w:t xml:space="preserve">. </w:t>
      </w:r>
    </w:p>
    <w:p w:rsidR="003837AD" w:rsidRPr="00FE2CBA" w:rsidRDefault="003837AD" w:rsidP="00FE2CBA">
      <w:pPr>
        <w:spacing w:line="360" w:lineRule="auto"/>
        <w:ind w:firstLine="708"/>
        <w:jc w:val="both"/>
        <w:rPr>
          <w:rFonts w:ascii="Times New Roman" w:hAnsi="Times New Roman" w:cs="Times New Roman"/>
          <w:sz w:val="24"/>
          <w:szCs w:val="24"/>
        </w:rPr>
      </w:pPr>
      <w:r w:rsidRPr="00FE2CBA">
        <w:rPr>
          <w:rFonts w:ascii="Times New Roman" w:hAnsi="Times New Roman" w:cs="Times New Roman"/>
          <w:sz w:val="24"/>
          <w:szCs w:val="24"/>
        </w:rPr>
        <w:t>Portanto, para esclarecer</w:t>
      </w:r>
      <w:r w:rsidR="00BD54BF" w:rsidRPr="00FE2CBA">
        <w:rPr>
          <w:rFonts w:ascii="Times New Roman" w:hAnsi="Times New Roman" w:cs="Times New Roman"/>
          <w:sz w:val="24"/>
          <w:szCs w:val="24"/>
        </w:rPr>
        <w:t xml:space="preserve"> o objeto de estudo exposto pela autora</w:t>
      </w:r>
      <w:r w:rsidRPr="00FE2CBA">
        <w:rPr>
          <w:rFonts w:ascii="Times New Roman" w:hAnsi="Times New Roman" w:cs="Times New Roman"/>
          <w:sz w:val="24"/>
          <w:szCs w:val="24"/>
        </w:rPr>
        <w:t>, é mister dar o conceito de eficácia da norma e seus efeitos, situando-o dentro das perspectivas analíticas sociais, trata-se do grau de cumprimento da norma dentro da prática social</w:t>
      </w:r>
      <w:r w:rsidR="00337326" w:rsidRPr="00FE2CBA">
        <w:rPr>
          <w:rFonts w:ascii="Times New Roman" w:hAnsi="Times New Roman" w:cs="Times New Roman"/>
          <w:sz w:val="24"/>
          <w:szCs w:val="24"/>
        </w:rPr>
        <w:t>, analisando o impacto do sistema normativo na sociedade</w:t>
      </w:r>
      <w:r w:rsidR="00F2679E" w:rsidRPr="00FE2CBA">
        <w:rPr>
          <w:rFonts w:ascii="Times New Roman" w:hAnsi="Times New Roman" w:cs="Times New Roman"/>
          <w:sz w:val="24"/>
          <w:szCs w:val="24"/>
        </w:rPr>
        <w:t xml:space="preserve"> (op. cit., p. 62-63)</w:t>
      </w:r>
      <w:r w:rsidR="00D927BB" w:rsidRPr="00FE2CBA">
        <w:rPr>
          <w:rFonts w:ascii="Times New Roman" w:hAnsi="Times New Roman" w:cs="Times New Roman"/>
          <w:sz w:val="24"/>
          <w:szCs w:val="24"/>
        </w:rPr>
        <w:t>. Ainda</w:t>
      </w:r>
      <w:r w:rsidRPr="00FE2CBA">
        <w:rPr>
          <w:rFonts w:ascii="Times New Roman" w:hAnsi="Times New Roman" w:cs="Times New Roman"/>
          <w:sz w:val="24"/>
          <w:szCs w:val="24"/>
        </w:rPr>
        <w:t>, segundo o jurista Sérgio Cavalieri Filho</w:t>
      </w:r>
      <w:r w:rsidR="00F2679E" w:rsidRPr="00FE2CBA">
        <w:rPr>
          <w:rFonts w:ascii="Times New Roman" w:hAnsi="Times New Roman" w:cs="Times New Roman"/>
          <w:sz w:val="24"/>
          <w:szCs w:val="24"/>
        </w:rPr>
        <w:t xml:space="preserve"> (2010, p. 105-106)</w:t>
      </w:r>
      <w:r w:rsidRPr="00FE2CBA">
        <w:rPr>
          <w:rFonts w:ascii="Times New Roman" w:hAnsi="Times New Roman" w:cs="Times New Roman"/>
          <w:sz w:val="24"/>
          <w:szCs w:val="24"/>
        </w:rPr>
        <w:t xml:space="preserve">, </w:t>
      </w:r>
      <w:r w:rsidR="00AA228E" w:rsidRPr="00FE2CBA">
        <w:rPr>
          <w:rFonts w:ascii="Times New Roman" w:hAnsi="Times New Roman" w:cs="Times New Roman"/>
          <w:sz w:val="24"/>
          <w:szCs w:val="24"/>
        </w:rPr>
        <w:t xml:space="preserve">a eficácia </w:t>
      </w:r>
      <w:r w:rsidRPr="00FE2CBA">
        <w:rPr>
          <w:rFonts w:ascii="Times New Roman" w:hAnsi="Times New Roman" w:cs="Times New Roman"/>
          <w:color w:val="000000" w:themeColor="text1"/>
          <w:sz w:val="24"/>
          <w:szCs w:val="24"/>
        </w:rPr>
        <w:t>é</w:t>
      </w:r>
      <w:r w:rsidRPr="00FE2CBA">
        <w:rPr>
          <w:rFonts w:ascii="Times New Roman" w:hAnsi="Times New Roman" w:cs="Times New Roman"/>
          <w:sz w:val="24"/>
          <w:szCs w:val="24"/>
        </w:rPr>
        <w:t xml:space="preserve"> a força que a lei tem para realizar os efeitos para os quais foi elaborada, ou seja, quando atinge seus objetivos e finalidades de acordo com a realidade social e o fato.</w:t>
      </w:r>
      <w:r w:rsidR="0087232F" w:rsidRPr="00FE2CBA">
        <w:rPr>
          <w:rFonts w:ascii="Times New Roman" w:hAnsi="Times New Roman" w:cs="Times New Roman"/>
          <w:sz w:val="24"/>
          <w:szCs w:val="24"/>
        </w:rPr>
        <w:t xml:space="preserve"> Posição essa sustentada pelo sociólogo italiano Renato Treves, que propõe um dos temas como objeto de estudo da Sociologia Jurídica, a eficácia e os efeitos pr</w:t>
      </w:r>
      <w:r w:rsidR="00D927BB" w:rsidRPr="00FE2CBA">
        <w:rPr>
          <w:rFonts w:ascii="Times New Roman" w:hAnsi="Times New Roman" w:cs="Times New Roman"/>
          <w:sz w:val="24"/>
          <w:szCs w:val="24"/>
        </w:rPr>
        <w:t>oduzidos pelas normas jurídicas (op. cit., p.</w:t>
      </w:r>
      <w:r w:rsidR="00832128" w:rsidRPr="00FE2CBA">
        <w:rPr>
          <w:rFonts w:ascii="Times New Roman" w:hAnsi="Times New Roman" w:cs="Times New Roman"/>
          <w:sz w:val="24"/>
          <w:szCs w:val="24"/>
        </w:rPr>
        <w:t>102</w:t>
      </w:r>
      <w:r w:rsidR="00D43A18" w:rsidRPr="00FE2CBA">
        <w:rPr>
          <w:rFonts w:ascii="Times New Roman" w:hAnsi="Times New Roman" w:cs="Times New Roman"/>
          <w:sz w:val="24"/>
          <w:szCs w:val="24"/>
        </w:rPr>
        <w:t>)</w:t>
      </w:r>
    </w:p>
    <w:p w:rsidR="002F43E3" w:rsidRPr="00FE2CBA" w:rsidRDefault="002F43E3"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sz w:val="24"/>
          <w:szCs w:val="24"/>
        </w:rPr>
        <w:t xml:space="preserve">Quando a aplicação da norma jurídica reproduz na sociedade resultados, esses constituem efeitos, que podem ser de caráter social ou jurídico. O professor Sérgio Cavalieri Filho (2010, p. 105-120) explica que as normas jurídicas produzem efeitos, que são quaisquer resultados, consequências, modificações ou alterações que são produzidas pela norma no mundo social, em que podem ser positivos ou negativos, se elas atingem ou não os seus objetivos sociais, respectivamente. </w:t>
      </w:r>
      <w:r w:rsidR="00D43A18" w:rsidRPr="00FE2CBA">
        <w:rPr>
          <w:rFonts w:ascii="Times New Roman" w:hAnsi="Times New Roman" w:cs="Times New Roman"/>
          <w:sz w:val="24"/>
          <w:szCs w:val="24"/>
        </w:rPr>
        <w:t xml:space="preserve">Entre alguns efeitos </w:t>
      </w:r>
      <w:r w:rsidRPr="00FE2CBA">
        <w:rPr>
          <w:rFonts w:ascii="Times New Roman" w:hAnsi="Times New Roman" w:cs="Times New Roman"/>
          <w:sz w:val="24"/>
          <w:szCs w:val="24"/>
        </w:rPr>
        <w:t xml:space="preserve">negativos da norma, </w:t>
      </w:r>
      <w:r w:rsidR="00D43A18" w:rsidRPr="00FE2CBA">
        <w:rPr>
          <w:rFonts w:ascii="Times New Roman" w:hAnsi="Times New Roman" w:cs="Times New Roman"/>
          <w:sz w:val="24"/>
          <w:szCs w:val="24"/>
        </w:rPr>
        <w:t>encontramos</w:t>
      </w:r>
      <w:r w:rsidRPr="00FE2CBA">
        <w:rPr>
          <w:rFonts w:ascii="Times New Roman" w:hAnsi="Times New Roman" w:cs="Times New Roman"/>
          <w:sz w:val="24"/>
          <w:szCs w:val="24"/>
        </w:rPr>
        <w:t xml:space="preserve"> a falta de estrutura adequada à aplicação da lei, do qual é o objeto de es</w:t>
      </w:r>
      <w:r w:rsidR="00D43A18" w:rsidRPr="00FE2CBA">
        <w:rPr>
          <w:rFonts w:ascii="Times New Roman" w:hAnsi="Times New Roman" w:cs="Times New Roman"/>
          <w:sz w:val="24"/>
          <w:szCs w:val="24"/>
        </w:rPr>
        <w:t xml:space="preserve">tudo do presente trabalho. Sendo que </w:t>
      </w:r>
      <w:r w:rsidRPr="00FE2CBA">
        <w:rPr>
          <w:rFonts w:ascii="Times New Roman" w:hAnsi="Times New Roman" w:cs="Times New Roman"/>
          <w:sz w:val="24"/>
          <w:szCs w:val="24"/>
        </w:rPr>
        <w:t xml:space="preserve"> não atinge seus fins para os quais fora engendrada.</w:t>
      </w:r>
    </w:p>
    <w:p w:rsidR="00E705B8" w:rsidRPr="00FE2CBA" w:rsidRDefault="0047205B"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 xml:space="preserve">Não cabe a este trabalho identificar os fenômenos ou motivos pelos quais as pessoas seguem ou não as normas jurídicas para que tenham eficácia, mas sim, no caso de </w:t>
      </w:r>
      <w:r w:rsidRPr="00FE2CBA">
        <w:rPr>
          <w:rFonts w:ascii="Times New Roman" w:hAnsi="Times New Roman" w:cs="Times New Roman"/>
          <w:color w:val="000000" w:themeColor="text1"/>
          <w:sz w:val="24"/>
          <w:szCs w:val="24"/>
        </w:rPr>
        <w:lastRenderedPageBreak/>
        <w:t>descumprimento ou violação, os órgãos competentes</w:t>
      </w:r>
      <w:r w:rsidR="00E1160D" w:rsidRPr="00FE2CBA">
        <w:rPr>
          <w:rFonts w:ascii="Times New Roman" w:hAnsi="Times New Roman" w:cs="Times New Roman"/>
          <w:color w:val="000000" w:themeColor="text1"/>
          <w:sz w:val="24"/>
          <w:szCs w:val="24"/>
        </w:rPr>
        <w:t xml:space="preserve"> apliquem, por meios processuais</w:t>
      </w:r>
      <w:r w:rsidRPr="00FE2CBA">
        <w:rPr>
          <w:rFonts w:ascii="Times New Roman" w:hAnsi="Times New Roman" w:cs="Times New Roman"/>
          <w:color w:val="000000" w:themeColor="text1"/>
          <w:sz w:val="24"/>
          <w:szCs w:val="24"/>
        </w:rPr>
        <w:t>, as sanções cabíveis ao caso para a manutenção da ordem jurídica e social. Portanto, o assunto da eficácia pelo cumprimento ou violação das normas jurídicas, mediante os comportamentos das pessoas, se dá por uma investigação de caráter histórico-social, sendo um problema fenomenológico do Direito, como aduz o eminente jurista e filósofo Norberto Bobbio</w:t>
      </w:r>
      <w:r w:rsidR="00F2679E" w:rsidRPr="00FE2CBA">
        <w:rPr>
          <w:rFonts w:ascii="Times New Roman" w:hAnsi="Times New Roman" w:cs="Times New Roman"/>
          <w:color w:val="000000" w:themeColor="text1"/>
          <w:sz w:val="24"/>
          <w:szCs w:val="24"/>
        </w:rPr>
        <w:t xml:space="preserve"> (2008, p. 45-48)</w:t>
      </w:r>
      <w:r w:rsidR="00EA0502" w:rsidRPr="00FE2CBA">
        <w:rPr>
          <w:rFonts w:ascii="Times New Roman" w:hAnsi="Times New Roman" w:cs="Times New Roman"/>
          <w:color w:val="000000" w:themeColor="text1"/>
          <w:sz w:val="24"/>
          <w:szCs w:val="24"/>
        </w:rPr>
        <w:t>.</w:t>
      </w:r>
    </w:p>
    <w:p w:rsidR="00EA0502" w:rsidRPr="00FE2CBA" w:rsidRDefault="00EA0502"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 xml:space="preserve">Diante o exposto, percebemos </w:t>
      </w:r>
      <w:r w:rsidR="00FF01EC" w:rsidRPr="00FE2CBA">
        <w:rPr>
          <w:rFonts w:ascii="Times New Roman" w:hAnsi="Times New Roman" w:cs="Times New Roman"/>
          <w:color w:val="000000" w:themeColor="text1"/>
          <w:sz w:val="24"/>
          <w:szCs w:val="24"/>
        </w:rPr>
        <w:t>que para uma análise da impunidade criminal, é imprescindível perquirir sobre aspectos da eficácia e efeito da normatividade jurídica, situando a questão na sistemática das instituições policiais e judiciais diante problemas criminológicos, como fatores informadores da concreta e efetiva aplicação prática</w:t>
      </w:r>
      <w:r w:rsidR="0038661E" w:rsidRPr="00FE2CBA">
        <w:rPr>
          <w:rFonts w:ascii="Times New Roman" w:hAnsi="Times New Roman" w:cs="Times New Roman"/>
          <w:color w:val="000000" w:themeColor="text1"/>
          <w:sz w:val="24"/>
          <w:szCs w:val="24"/>
        </w:rPr>
        <w:t xml:space="preserve"> ou da inaplicação</w:t>
      </w:r>
      <w:r w:rsidR="00FF01EC" w:rsidRPr="00FE2CBA">
        <w:rPr>
          <w:rFonts w:ascii="Times New Roman" w:hAnsi="Times New Roman" w:cs="Times New Roman"/>
          <w:color w:val="000000" w:themeColor="text1"/>
          <w:sz w:val="24"/>
          <w:szCs w:val="24"/>
        </w:rPr>
        <w:t xml:space="preserve">. </w:t>
      </w:r>
    </w:p>
    <w:p w:rsidR="00E705B8" w:rsidRPr="00FE2CBA" w:rsidRDefault="00E266CC" w:rsidP="00FE2CBA">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00E705B8" w:rsidRPr="00FE2CBA">
        <w:rPr>
          <w:rFonts w:ascii="Times New Roman" w:hAnsi="Times New Roman" w:cs="Times New Roman"/>
          <w:b/>
          <w:color w:val="000000" w:themeColor="text1"/>
          <w:sz w:val="24"/>
          <w:szCs w:val="24"/>
        </w:rPr>
        <w:t>Polícia judiciária</w:t>
      </w:r>
      <w:r w:rsidR="004B5C28" w:rsidRPr="00FE2CBA">
        <w:rPr>
          <w:rFonts w:ascii="Times New Roman" w:hAnsi="Times New Roman" w:cs="Times New Roman"/>
          <w:b/>
          <w:color w:val="000000" w:themeColor="text1"/>
          <w:sz w:val="24"/>
          <w:szCs w:val="24"/>
        </w:rPr>
        <w:t xml:space="preserve">: </w:t>
      </w:r>
      <w:r w:rsidR="000D104B" w:rsidRPr="00FE2CBA">
        <w:rPr>
          <w:rFonts w:ascii="Times New Roman" w:hAnsi="Times New Roman" w:cs="Times New Roman"/>
          <w:b/>
          <w:color w:val="000000" w:themeColor="text1"/>
          <w:sz w:val="24"/>
          <w:szCs w:val="24"/>
        </w:rPr>
        <w:t>d</w:t>
      </w:r>
      <w:r w:rsidR="004B5C28" w:rsidRPr="00FE2CBA">
        <w:rPr>
          <w:rFonts w:ascii="Times New Roman" w:hAnsi="Times New Roman" w:cs="Times New Roman"/>
          <w:b/>
          <w:color w:val="000000" w:themeColor="text1"/>
          <w:sz w:val="24"/>
          <w:szCs w:val="24"/>
        </w:rPr>
        <w:t xml:space="preserve">a competência </w:t>
      </w:r>
      <w:r w:rsidR="009650B6" w:rsidRPr="00FE2CBA">
        <w:rPr>
          <w:rFonts w:ascii="Times New Roman" w:hAnsi="Times New Roman" w:cs="Times New Roman"/>
          <w:b/>
          <w:color w:val="000000" w:themeColor="text1"/>
          <w:sz w:val="24"/>
          <w:szCs w:val="24"/>
        </w:rPr>
        <w:t xml:space="preserve">e </w:t>
      </w:r>
      <w:r w:rsidR="000D104B" w:rsidRPr="00FE2CBA">
        <w:rPr>
          <w:rFonts w:ascii="Times New Roman" w:hAnsi="Times New Roman" w:cs="Times New Roman"/>
          <w:b/>
          <w:color w:val="000000" w:themeColor="text1"/>
          <w:sz w:val="24"/>
          <w:szCs w:val="24"/>
        </w:rPr>
        <w:t xml:space="preserve">da Polícia Técnica </w:t>
      </w:r>
    </w:p>
    <w:p w:rsidR="002F43E3" w:rsidRPr="00FE2CBA" w:rsidRDefault="000D104B"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b/>
          <w:color w:val="000000" w:themeColor="text1"/>
          <w:sz w:val="24"/>
          <w:szCs w:val="24"/>
        </w:rPr>
        <w:tab/>
      </w:r>
      <w:r w:rsidR="00BD54BF" w:rsidRPr="00FE2CBA">
        <w:rPr>
          <w:rFonts w:ascii="Times New Roman" w:hAnsi="Times New Roman" w:cs="Times New Roman"/>
          <w:color w:val="000000" w:themeColor="text1"/>
          <w:sz w:val="24"/>
          <w:szCs w:val="24"/>
        </w:rPr>
        <w:t>É ga</w:t>
      </w:r>
      <w:r w:rsidR="0038661E" w:rsidRPr="00FE2CBA">
        <w:rPr>
          <w:rFonts w:ascii="Times New Roman" w:hAnsi="Times New Roman" w:cs="Times New Roman"/>
          <w:color w:val="000000" w:themeColor="text1"/>
          <w:sz w:val="24"/>
          <w:szCs w:val="24"/>
        </w:rPr>
        <w:t>rantida na Constituição Federal</w:t>
      </w:r>
      <w:r w:rsidR="00BD54BF" w:rsidRPr="00FE2CBA">
        <w:rPr>
          <w:rFonts w:ascii="Times New Roman" w:hAnsi="Times New Roman" w:cs="Times New Roman"/>
          <w:color w:val="000000" w:themeColor="text1"/>
          <w:sz w:val="24"/>
          <w:szCs w:val="24"/>
        </w:rPr>
        <w:t xml:space="preserve"> como Direito Soci</w:t>
      </w:r>
      <w:r w:rsidR="00411336">
        <w:rPr>
          <w:rFonts w:ascii="Times New Roman" w:hAnsi="Times New Roman" w:cs="Times New Roman"/>
          <w:color w:val="000000" w:themeColor="text1"/>
          <w:sz w:val="24"/>
          <w:szCs w:val="24"/>
        </w:rPr>
        <w:t>al, no artigo 6º, a segurança, d</w:t>
      </w:r>
      <w:r w:rsidR="00BD54BF" w:rsidRPr="00FE2CBA">
        <w:rPr>
          <w:rFonts w:ascii="Times New Roman" w:hAnsi="Times New Roman" w:cs="Times New Roman"/>
          <w:color w:val="000000" w:themeColor="text1"/>
          <w:sz w:val="24"/>
          <w:szCs w:val="24"/>
        </w:rPr>
        <w:t xml:space="preserve">e tal modo que é dever do Estado garantir segurança pública à sociedade, como assegura o artigo 144, </w:t>
      </w:r>
      <w:r w:rsidR="00BD54BF" w:rsidRPr="00FE2CBA">
        <w:rPr>
          <w:rFonts w:ascii="Times New Roman" w:hAnsi="Times New Roman" w:cs="Times New Roman"/>
          <w:i/>
          <w:color w:val="000000" w:themeColor="text1"/>
          <w:sz w:val="24"/>
          <w:szCs w:val="24"/>
        </w:rPr>
        <w:t>caput</w:t>
      </w:r>
      <w:r w:rsidR="00BD54BF" w:rsidRPr="00FE2CBA">
        <w:rPr>
          <w:rFonts w:ascii="Times New Roman" w:hAnsi="Times New Roman" w:cs="Times New Roman"/>
          <w:color w:val="000000" w:themeColor="text1"/>
          <w:sz w:val="24"/>
          <w:szCs w:val="24"/>
        </w:rPr>
        <w:t>, da Carta Magna</w:t>
      </w:r>
      <w:r w:rsidR="002F43E3" w:rsidRPr="00FE2CBA">
        <w:rPr>
          <w:rFonts w:ascii="Times New Roman" w:hAnsi="Times New Roman" w:cs="Times New Roman"/>
          <w:color w:val="000000" w:themeColor="text1"/>
          <w:sz w:val="24"/>
          <w:szCs w:val="24"/>
        </w:rPr>
        <w:t xml:space="preserve">. </w:t>
      </w:r>
      <w:r w:rsidR="00D43A18" w:rsidRPr="00FE2CBA">
        <w:rPr>
          <w:rFonts w:ascii="Times New Roman" w:hAnsi="Times New Roman" w:cs="Times New Roman"/>
          <w:color w:val="000000" w:themeColor="text1"/>
          <w:sz w:val="24"/>
          <w:szCs w:val="24"/>
        </w:rPr>
        <w:t>O Estado para promover a</w:t>
      </w:r>
      <w:r w:rsidR="00415A24">
        <w:rPr>
          <w:rFonts w:ascii="Times New Roman" w:hAnsi="Times New Roman" w:cs="Times New Roman"/>
          <w:color w:val="000000" w:themeColor="text1"/>
          <w:sz w:val="24"/>
          <w:szCs w:val="24"/>
        </w:rPr>
        <w:t xml:space="preserve"> proteção da</w:t>
      </w:r>
      <w:r w:rsidR="00D43A18" w:rsidRPr="00FE2CBA">
        <w:rPr>
          <w:rFonts w:ascii="Times New Roman" w:hAnsi="Times New Roman" w:cs="Times New Roman"/>
          <w:color w:val="000000" w:themeColor="text1"/>
          <w:sz w:val="24"/>
          <w:szCs w:val="24"/>
        </w:rPr>
        <w:t xml:space="preserve"> incolumidade das pessoas e preservar a ordem pública, utiliza-se de órgãos policiais. </w:t>
      </w:r>
      <w:r w:rsidR="002F43E3" w:rsidRPr="00FE2CBA">
        <w:rPr>
          <w:rFonts w:ascii="Times New Roman" w:hAnsi="Times New Roman" w:cs="Times New Roman"/>
          <w:color w:val="000000" w:themeColor="text1"/>
          <w:sz w:val="24"/>
          <w:szCs w:val="24"/>
        </w:rPr>
        <w:t xml:space="preserve">No ensinamento do professor </w:t>
      </w:r>
      <w:r w:rsidR="00EB711F" w:rsidRPr="00FE2CBA">
        <w:rPr>
          <w:rFonts w:ascii="Times New Roman" w:hAnsi="Times New Roman" w:cs="Times New Roman"/>
          <w:color w:val="000000" w:themeColor="text1"/>
          <w:sz w:val="24"/>
          <w:szCs w:val="24"/>
        </w:rPr>
        <w:t xml:space="preserve">Fabbrini Mirabete </w:t>
      </w:r>
      <w:r w:rsidR="0038661E" w:rsidRPr="00FE2CBA">
        <w:rPr>
          <w:rFonts w:ascii="Times New Roman" w:hAnsi="Times New Roman" w:cs="Times New Roman"/>
          <w:color w:val="000000" w:themeColor="text1"/>
          <w:sz w:val="24"/>
          <w:szCs w:val="24"/>
        </w:rPr>
        <w:t>(2004</w:t>
      </w:r>
      <w:r w:rsidR="00EB711F" w:rsidRPr="00FE2CBA">
        <w:rPr>
          <w:rFonts w:ascii="Times New Roman" w:hAnsi="Times New Roman" w:cs="Times New Roman"/>
          <w:color w:val="000000" w:themeColor="text1"/>
          <w:sz w:val="24"/>
          <w:szCs w:val="24"/>
        </w:rPr>
        <w:t xml:space="preserve">, p. 57) a polícia </w:t>
      </w:r>
      <w:r w:rsidR="002F43E3" w:rsidRPr="00FE2CBA">
        <w:rPr>
          <w:rFonts w:ascii="Times New Roman" w:hAnsi="Times New Roman" w:cs="Times New Roman"/>
          <w:color w:val="000000" w:themeColor="text1"/>
          <w:sz w:val="24"/>
          <w:szCs w:val="24"/>
        </w:rPr>
        <w:t xml:space="preserve">é uma instituição de direito público, destinada a manter e recobrar, junto à sociedade e na medida dos </w:t>
      </w:r>
      <w:r w:rsidR="001F5C58" w:rsidRPr="00FE2CBA">
        <w:rPr>
          <w:rFonts w:ascii="Times New Roman" w:hAnsi="Times New Roman" w:cs="Times New Roman"/>
          <w:color w:val="000000" w:themeColor="text1"/>
          <w:sz w:val="24"/>
          <w:szCs w:val="24"/>
        </w:rPr>
        <w:t>recursos de que dispõe, a paz pú</w:t>
      </w:r>
      <w:r w:rsidR="002F43E3" w:rsidRPr="00FE2CBA">
        <w:rPr>
          <w:rFonts w:ascii="Times New Roman" w:hAnsi="Times New Roman" w:cs="Times New Roman"/>
          <w:color w:val="000000" w:themeColor="text1"/>
          <w:sz w:val="24"/>
          <w:szCs w:val="24"/>
        </w:rPr>
        <w:t xml:space="preserve">blica ou a segurança individual. </w:t>
      </w:r>
    </w:p>
    <w:p w:rsidR="001F5C58" w:rsidRPr="00FE2CBA" w:rsidRDefault="002F43E3"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 xml:space="preserve">A polícia pode possuir as funções administrativas e a judiciária. Essa possui caráter auxiliar ao Poder Judiciário e aquelas caráter de segurança ou preventivo. </w:t>
      </w:r>
      <w:r w:rsidR="000D104B" w:rsidRPr="00FE2CBA">
        <w:rPr>
          <w:rFonts w:ascii="Times New Roman" w:hAnsi="Times New Roman" w:cs="Times New Roman"/>
          <w:color w:val="000000" w:themeColor="text1"/>
          <w:sz w:val="24"/>
          <w:szCs w:val="24"/>
        </w:rPr>
        <w:t>A Carta Magna de 1988 traz em seu texto normativo, no artigo 144, parágrafos § 4º e § 1º, IV, as incumbências, no âmbito estadual e federal, da Polícia Judiciária, cuja é exercida pela Polícia Civil e Polícia Federal</w:t>
      </w:r>
      <w:r w:rsidR="001F5C58" w:rsidRPr="00FE2CBA">
        <w:rPr>
          <w:rFonts w:ascii="Times New Roman" w:hAnsi="Times New Roman" w:cs="Times New Roman"/>
          <w:color w:val="000000" w:themeColor="text1"/>
          <w:sz w:val="24"/>
          <w:szCs w:val="24"/>
        </w:rPr>
        <w:t>, respectivamente.</w:t>
      </w:r>
    </w:p>
    <w:p w:rsidR="000D104B" w:rsidRPr="00FE2CBA" w:rsidRDefault="000D104B"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 xml:space="preserve">No âmbito estadual, a Polícia Judiciária é exercida pela Polícia Civil, dirigida por delegados de carreira, que possui a incumbência, ressalvada a competência da </w:t>
      </w:r>
      <w:r w:rsidR="00EA0502" w:rsidRPr="00FE2CBA">
        <w:rPr>
          <w:rFonts w:ascii="Times New Roman" w:hAnsi="Times New Roman" w:cs="Times New Roman"/>
          <w:color w:val="000000" w:themeColor="text1"/>
          <w:sz w:val="24"/>
          <w:szCs w:val="24"/>
        </w:rPr>
        <w:t>União</w:t>
      </w:r>
      <w:r w:rsidRPr="00FE2CBA">
        <w:rPr>
          <w:rFonts w:ascii="Times New Roman" w:hAnsi="Times New Roman" w:cs="Times New Roman"/>
          <w:color w:val="000000" w:themeColor="text1"/>
          <w:sz w:val="24"/>
          <w:szCs w:val="24"/>
        </w:rPr>
        <w:t xml:space="preserve">, a apuração de infrações </w:t>
      </w:r>
      <w:r w:rsidR="00D90C2E" w:rsidRPr="00FE2CBA">
        <w:rPr>
          <w:rFonts w:ascii="Times New Roman" w:hAnsi="Times New Roman" w:cs="Times New Roman"/>
          <w:color w:val="000000" w:themeColor="text1"/>
          <w:sz w:val="24"/>
          <w:szCs w:val="24"/>
        </w:rPr>
        <w:t>penais, exceto os militares (</w:t>
      </w:r>
      <w:r w:rsidRPr="00FE2CBA">
        <w:rPr>
          <w:rFonts w:ascii="Times New Roman" w:hAnsi="Times New Roman" w:cs="Times New Roman"/>
          <w:color w:val="000000" w:themeColor="text1"/>
          <w:sz w:val="24"/>
          <w:szCs w:val="24"/>
        </w:rPr>
        <w:t>art. 144</w:t>
      </w:r>
      <w:r w:rsidR="00D90C2E" w:rsidRPr="00FE2CBA">
        <w:rPr>
          <w:rFonts w:ascii="Times New Roman" w:hAnsi="Times New Roman" w:cs="Times New Roman"/>
          <w:color w:val="000000" w:themeColor="text1"/>
          <w:sz w:val="24"/>
          <w:szCs w:val="24"/>
        </w:rPr>
        <w:t>,</w:t>
      </w:r>
      <w:r w:rsidRPr="00FE2CBA">
        <w:rPr>
          <w:rFonts w:ascii="Times New Roman" w:hAnsi="Times New Roman" w:cs="Times New Roman"/>
          <w:color w:val="000000" w:themeColor="text1"/>
          <w:sz w:val="24"/>
          <w:szCs w:val="24"/>
        </w:rPr>
        <w:t xml:space="preserve"> § 4º</w:t>
      </w:r>
      <w:r w:rsidR="00D90C2E" w:rsidRPr="00FE2CBA">
        <w:rPr>
          <w:rFonts w:ascii="Times New Roman" w:hAnsi="Times New Roman" w:cs="Times New Roman"/>
          <w:color w:val="000000" w:themeColor="text1"/>
          <w:sz w:val="24"/>
          <w:szCs w:val="24"/>
        </w:rPr>
        <w:t>, CF/88).</w:t>
      </w:r>
    </w:p>
    <w:p w:rsidR="000D104B" w:rsidRPr="00FE2CBA" w:rsidRDefault="00D90C2E"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A Polícia Judiciária desenvolve atividades investigatórias de infrações penais, colhendo indícios e provas comprobatórias da materialidade e autoria do cri</w:t>
      </w:r>
      <w:r w:rsidR="004D5246" w:rsidRPr="00FE2CBA">
        <w:rPr>
          <w:rFonts w:ascii="Times New Roman" w:hAnsi="Times New Roman" w:cs="Times New Roman"/>
          <w:color w:val="000000" w:themeColor="text1"/>
          <w:sz w:val="24"/>
          <w:szCs w:val="24"/>
        </w:rPr>
        <w:t xml:space="preserve">me, de maneira </w:t>
      </w:r>
      <w:r w:rsidR="00EB711F" w:rsidRPr="00FE2CBA">
        <w:rPr>
          <w:rFonts w:ascii="Times New Roman" w:hAnsi="Times New Roman" w:cs="Times New Roman"/>
          <w:color w:val="000000" w:themeColor="text1"/>
          <w:sz w:val="24"/>
          <w:szCs w:val="24"/>
        </w:rPr>
        <w:t xml:space="preserve">que </w:t>
      </w:r>
      <w:r w:rsidR="004D5246" w:rsidRPr="00FE2CBA">
        <w:rPr>
          <w:rFonts w:ascii="Times New Roman" w:hAnsi="Times New Roman" w:cs="Times New Roman"/>
          <w:color w:val="000000" w:themeColor="text1"/>
          <w:sz w:val="24"/>
          <w:szCs w:val="24"/>
        </w:rPr>
        <w:t>fornece os subsídios</w:t>
      </w:r>
      <w:r w:rsidRPr="00FE2CBA">
        <w:rPr>
          <w:rFonts w:ascii="Times New Roman" w:hAnsi="Times New Roman" w:cs="Times New Roman"/>
          <w:color w:val="000000" w:themeColor="text1"/>
          <w:sz w:val="24"/>
          <w:szCs w:val="24"/>
        </w:rPr>
        <w:t xml:space="preserve"> necessários </w:t>
      </w:r>
      <w:r w:rsidR="003F20FD">
        <w:rPr>
          <w:rFonts w:ascii="Times New Roman" w:hAnsi="Times New Roman" w:cs="Times New Roman"/>
          <w:color w:val="000000" w:themeColor="text1"/>
          <w:sz w:val="24"/>
          <w:szCs w:val="24"/>
        </w:rPr>
        <w:t xml:space="preserve">e servem de base </w:t>
      </w:r>
      <w:r w:rsidRPr="00FE2CBA">
        <w:rPr>
          <w:rFonts w:ascii="Times New Roman" w:hAnsi="Times New Roman" w:cs="Times New Roman"/>
          <w:color w:val="000000" w:themeColor="text1"/>
          <w:sz w:val="24"/>
          <w:szCs w:val="24"/>
        </w:rPr>
        <w:t xml:space="preserve">para os titulares das ações penais a </w:t>
      </w:r>
      <w:r w:rsidRPr="00FE2CBA">
        <w:rPr>
          <w:rFonts w:ascii="Times New Roman" w:hAnsi="Times New Roman" w:cs="Times New Roman"/>
          <w:color w:val="000000" w:themeColor="text1"/>
          <w:sz w:val="24"/>
          <w:szCs w:val="24"/>
        </w:rPr>
        <w:lastRenderedPageBreak/>
        <w:t>depender do caso, quer seja o Minis</w:t>
      </w:r>
      <w:r w:rsidR="00EB711F" w:rsidRPr="00FE2CBA">
        <w:rPr>
          <w:rFonts w:ascii="Times New Roman" w:hAnsi="Times New Roman" w:cs="Times New Roman"/>
          <w:color w:val="000000" w:themeColor="text1"/>
          <w:sz w:val="24"/>
          <w:szCs w:val="24"/>
        </w:rPr>
        <w:t>tério</w:t>
      </w:r>
      <w:r w:rsidR="003F20FD">
        <w:rPr>
          <w:rFonts w:ascii="Times New Roman" w:hAnsi="Times New Roman" w:cs="Times New Roman"/>
          <w:color w:val="000000" w:themeColor="text1"/>
          <w:sz w:val="24"/>
          <w:szCs w:val="24"/>
        </w:rPr>
        <w:t>,</w:t>
      </w:r>
      <w:r w:rsidR="00EB711F" w:rsidRPr="00FE2CBA">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 xml:space="preserve">quer seja o particular. </w:t>
      </w:r>
      <w:r w:rsidR="00706156" w:rsidRPr="00FE2CBA">
        <w:rPr>
          <w:rFonts w:ascii="Times New Roman" w:hAnsi="Times New Roman" w:cs="Times New Roman"/>
          <w:color w:val="000000" w:themeColor="text1"/>
          <w:sz w:val="24"/>
          <w:szCs w:val="24"/>
        </w:rPr>
        <w:t xml:space="preserve">(Art. 129, I, CF/88 e art. 30 CPP). </w:t>
      </w:r>
    </w:p>
    <w:p w:rsidR="00D90C2E" w:rsidRPr="00FE2CBA" w:rsidRDefault="00D90C2E"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Como p</w:t>
      </w:r>
      <w:r w:rsidR="00706156" w:rsidRPr="00FE2CBA">
        <w:rPr>
          <w:rFonts w:ascii="Times New Roman" w:hAnsi="Times New Roman" w:cs="Times New Roman"/>
          <w:color w:val="000000" w:themeColor="text1"/>
          <w:sz w:val="24"/>
          <w:szCs w:val="24"/>
        </w:rPr>
        <w:t xml:space="preserve">releciona Guilherme Nucci sobre o tema </w:t>
      </w:r>
      <w:r w:rsidR="001F5C58" w:rsidRPr="00FE2CBA">
        <w:rPr>
          <w:rFonts w:ascii="Times New Roman" w:hAnsi="Times New Roman" w:cs="Times New Roman"/>
          <w:color w:val="000000" w:themeColor="text1"/>
          <w:sz w:val="24"/>
          <w:szCs w:val="24"/>
        </w:rPr>
        <w:t xml:space="preserve">a função e a terminologia da Polícia Judiciária </w:t>
      </w:r>
      <w:r w:rsidR="00706156" w:rsidRPr="00FE2CBA">
        <w:rPr>
          <w:rFonts w:ascii="Times New Roman" w:hAnsi="Times New Roman" w:cs="Times New Roman"/>
          <w:color w:val="000000" w:themeColor="text1"/>
          <w:sz w:val="24"/>
          <w:szCs w:val="24"/>
        </w:rPr>
        <w:t>( 2011</w:t>
      </w:r>
      <w:r w:rsidRPr="00FE2CBA">
        <w:rPr>
          <w:rFonts w:ascii="Times New Roman" w:hAnsi="Times New Roman" w:cs="Times New Roman"/>
          <w:color w:val="000000" w:themeColor="text1"/>
          <w:sz w:val="24"/>
          <w:szCs w:val="24"/>
        </w:rPr>
        <w:t>, p. 150 ):</w:t>
      </w:r>
    </w:p>
    <w:p w:rsidR="00D90C2E" w:rsidRPr="00FE2CBA" w:rsidRDefault="00D90C2E" w:rsidP="00FE2CBA">
      <w:pPr>
        <w:spacing w:line="240" w:lineRule="auto"/>
        <w:ind w:left="2268" w:firstLine="6"/>
        <w:jc w:val="both"/>
        <w:rPr>
          <w:rFonts w:ascii="Times New Roman" w:hAnsi="Times New Roman" w:cs="Times New Roman"/>
          <w:color w:val="000000" w:themeColor="text1"/>
          <w:sz w:val="20"/>
          <w:szCs w:val="20"/>
        </w:rPr>
      </w:pPr>
      <w:r w:rsidRPr="00FE2CBA">
        <w:rPr>
          <w:rFonts w:ascii="Times New Roman" w:hAnsi="Times New Roman" w:cs="Times New Roman"/>
          <w:color w:val="000000" w:themeColor="text1"/>
          <w:sz w:val="20"/>
          <w:szCs w:val="20"/>
        </w:rPr>
        <w:t>O nome polícia judiciária tem sentido na medida em que não se cuida de uma atividade policial ostensiva (típica da Polícia Militar para a garantia da segurança nas ruas), mas investigatória, cuja função</w:t>
      </w:r>
      <w:r w:rsidR="00C37890" w:rsidRPr="00FE2CBA">
        <w:rPr>
          <w:rFonts w:ascii="Times New Roman" w:hAnsi="Times New Roman" w:cs="Times New Roman"/>
          <w:color w:val="000000" w:themeColor="text1"/>
          <w:sz w:val="20"/>
          <w:szCs w:val="20"/>
        </w:rPr>
        <w:t xml:space="preserve"> se volta a colher provas para o</w:t>
      </w:r>
      <w:r w:rsidRPr="00FE2CBA">
        <w:rPr>
          <w:rFonts w:ascii="Times New Roman" w:hAnsi="Times New Roman" w:cs="Times New Roman"/>
          <w:color w:val="000000" w:themeColor="text1"/>
          <w:sz w:val="20"/>
          <w:szCs w:val="20"/>
        </w:rPr>
        <w:t xml:space="preserve"> órgão acusatório e, na essência, para que o judiciário avalie no futuro.</w:t>
      </w:r>
    </w:p>
    <w:p w:rsidR="00D90C2E" w:rsidRPr="00FE2CBA" w:rsidRDefault="00D90C2E"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Resta claro que é imprescindível a função auxiliar ao Poder Judiciário da Polícia Judiciária</w:t>
      </w:r>
      <w:r w:rsidR="001F5C58" w:rsidRPr="00FE2CBA">
        <w:rPr>
          <w:rFonts w:ascii="Times New Roman" w:hAnsi="Times New Roman" w:cs="Times New Roman"/>
          <w:color w:val="000000" w:themeColor="text1"/>
          <w:sz w:val="24"/>
          <w:szCs w:val="24"/>
        </w:rPr>
        <w:t xml:space="preserve"> no desempenhar de suas atividades policiais essências à repressão da criminalidade e na aplicabilidade da legislação penal.</w:t>
      </w:r>
      <w:r w:rsidR="0076277B">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 xml:space="preserve"> Utilizando-se de aspectos da Criminalística,</w:t>
      </w:r>
      <w:r w:rsidR="004D5246" w:rsidRPr="00FE2CBA">
        <w:rPr>
          <w:rFonts w:ascii="Times New Roman" w:hAnsi="Times New Roman" w:cs="Times New Roman"/>
          <w:color w:val="000000" w:themeColor="text1"/>
          <w:sz w:val="24"/>
          <w:szCs w:val="24"/>
        </w:rPr>
        <w:t xml:space="preserve"> Ismar</w:t>
      </w:r>
      <w:r w:rsidRPr="00FE2CBA">
        <w:rPr>
          <w:rFonts w:ascii="Times New Roman" w:hAnsi="Times New Roman" w:cs="Times New Roman"/>
          <w:color w:val="000000" w:themeColor="text1"/>
          <w:sz w:val="24"/>
          <w:szCs w:val="24"/>
        </w:rPr>
        <w:t xml:space="preserve"> </w:t>
      </w:r>
      <w:r w:rsidR="004D5246" w:rsidRPr="00FE2CBA">
        <w:rPr>
          <w:rFonts w:ascii="Times New Roman" w:hAnsi="Times New Roman" w:cs="Times New Roman"/>
          <w:color w:val="000000" w:themeColor="text1"/>
          <w:sz w:val="24"/>
          <w:szCs w:val="24"/>
        </w:rPr>
        <w:t>Garcia e Paulo Póvoa aduzem que (2004, p. 10):</w:t>
      </w:r>
    </w:p>
    <w:p w:rsidR="004D5246" w:rsidRPr="00FE2CBA" w:rsidRDefault="004D5246" w:rsidP="00FE2CBA">
      <w:pPr>
        <w:spacing w:line="240" w:lineRule="auto"/>
        <w:ind w:left="2268" w:firstLine="6"/>
        <w:jc w:val="both"/>
        <w:rPr>
          <w:rFonts w:ascii="Times New Roman" w:hAnsi="Times New Roman" w:cs="Times New Roman"/>
          <w:color w:val="000000" w:themeColor="text1"/>
          <w:sz w:val="20"/>
          <w:szCs w:val="20"/>
        </w:rPr>
      </w:pPr>
      <w:r w:rsidRPr="00FE2CBA">
        <w:rPr>
          <w:rFonts w:ascii="Times New Roman" w:hAnsi="Times New Roman" w:cs="Times New Roman"/>
          <w:color w:val="000000" w:themeColor="text1"/>
          <w:sz w:val="20"/>
          <w:szCs w:val="20"/>
        </w:rPr>
        <w:t>O objetivo da Polícia judiciária, do qual fazem parte o agente policial e o perito criminalístico, é a investigação criminal, que procura demonstrar a existência do fato criminoso, determina a autoria e estabelece as condições em que ocorreu, mediante a investigação técnica e empírica.</w:t>
      </w:r>
    </w:p>
    <w:p w:rsidR="004D5246" w:rsidRPr="00FE2CBA" w:rsidRDefault="004D5246"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706156" w:rsidRPr="00FE2CBA">
        <w:rPr>
          <w:rFonts w:ascii="Times New Roman" w:hAnsi="Times New Roman" w:cs="Times New Roman"/>
          <w:color w:val="000000" w:themeColor="text1"/>
          <w:sz w:val="24"/>
          <w:szCs w:val="24"/>
        </w:rPr>
        <w:t>Como podemos ver, o</w:t>
      </w:r>
      <w:r w:rsidRPr="00FE2CBA">
        <w:rPr>
          <w:rFonts w:ascii="Times New Roman" w:hAnsi="Times New Roman" w:cs="Times New Roman"/>
          <w:color w:val="000000" w:themeColor="text1"/>
          <w:sz w:val="24"/>
          <w:szCs w:val="24"/>
        </w:rPr>
        <w:t xml:space="preserve"> processo investigatório realizado pela atividade policial da Polícia Judiciária fornece elementos e dados probatórios</w:t>
      </w:r>
      <w:r w:rsidR="003F20FD">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para a apuração e determinação da autoria da infração penal.</w:t>
      </w:r>
      <w:r w:rsidR="00EB711F" w:rsidRPr="00FE2CBA">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Cabe à Polícia Judiciária, exercida pela autoridade policial, conduzir e realizar o procedimento preparatório da ação penal, qual seja, o in</w:t>
      </w:r>
      <w:r w:rsidR="008A0937">
        <w:rPr>
          <w:rFonts w:ascii="Times New Roman" w:hAnsi="Times New Roman" w:cs="Times New Roman"/>
          <w:color w:val="000000" w:themeColor="text1"/>
          <w:sz w:val="24"/>
          <w:szCs w:val="24"/>
        </w:rPr>
        <w:t>quérito policial, como prescreve</w:t>
      </w:r>
      <w:r w:rsidRPr="00FE2CBA">
        <w:rPr>
          <w:rFonts w:ascii="Times New Roman" w:hAnsi="Times New Roman" w:cs="Times New Roman"/>
          <w:color w:val="000000" w:themeColor="text1"/>
          <w:sz w:val="24"/>
          <w:szCs w:val="24"/>
        </w:rPr>
        <w:t xml:space="preserve"> o artigo 4 º do Código de Processo Penal.</w:t>
      </w:r>
      <w:r w:rsidR="00053933">
        <w:rPr>
          <w:rFonts w:ascii="Times New Roman" w:hAnsi="Times New Roman" w:cs="Times New Roman"/>
          <w:color w:val="000000" w:themeColor="text1"/>
          <w:sz w:val="24"/>
          <w:szCs w:val="24"/>
        </w:rPr>
        <w:t xml:space="preserve"> </w:t>
      </w:r>
      <w:r w:rsidR="0076277B">
        <w:rPr>
          <w:rFonts w:ascii="Times New Roman" w:hAnsi="Times New Roman" w:cs="Times New Roman"/>
          <w:color w:val="000000" w:themeColor="text1"/>
          <w:sz w:val="24"/>
          <w:szCs w:val="24"/>
        </w:rPr>
        <w:t xml:space="preserve">No mesmo diploma legal, </w:t>
      </w:r>
      <w:r w:rsidR="0076277B">
        <w:rPr>
          <w:rFonts w:ascii="Times New Roman" w:hAnsi="Times New Roman" w:cs="Times New Roman"/>
          <w:sz w:val="24"/>
          <w:szCs w:val="24"/>
        </w:rPr>
        <w:t>o artigo 12 prescreve que o inquérito policial acompanhará a denúncia ou queixa, sempre que servir de base a uma ou outra.</w:t>
      </w:r>
    </w:p>
    <w:p w:rsidR="004D5246" w:rsidRPr="00FE2CBA" w:rsidRDefault="004D5246"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1F5C58" w:rsidRPr="00FE2CBA">
        <w:rPr>
          <w:rFonts w:ascii="Times New Roman" w:hAnsi="Times New Roman" w:cs="Times New Roman"/>
          <w:color w:val="000000" w:themeColor="text1"/>
          <w:sz w:val="24"/>
          <w:szCs w:val="24"/>
        </w:rPr>
        <w:t>A legislação processual penal brasileira prescreve as ações policiais que devem ser realizadas, encontrando-se as incumbências da Polícia Judiciária, por exemplo, a</w:t>
      </w:r>
      <w:r w:rsidRPr="00FE2CBA">
        <w:rPr>
          <w:rFonts w:ascii="Times New Roman" w:hAnsi="Times New Roman" w:cs="Times New Roman"/>
          <w:color w:val="000000" w:themeColor="text1"/>
          <w:sz w:val="24"/>
          <w:szCs w:val="24"/>
        </w:rPr>
        <w:t xml:space="preserve"> autoridade policial deverá realizar todas as diligências necessárias logo quando tiver conhecimento da prática de uma infração penal (</w:t>
      </w:r>
      <w:r w:rsidRPr="00FE2CBA">
        <w:rPr>
          <w:rFonts w:ascii="Times New Roman" w:hAnsi="Times New Roman" w:cs="Times New Roman"/>
          <w:i/>
          <w:color w:val="000000" w:themeColor="text1"/>
          <w:sz w:val="24"/>
          <w:szCs w:val="24"/>
        </w:rPr>
        <w:t>notitia criminis</w:t>
      </w:r>
      <w:r w:rsidRPr="00FE2CBA">
        <w:rPr>
          <w:rFonts w:ascii="Times New Roman" w:hAnsi="Times New Roman" w:cs="Times New Roman"/>
          <w:color w:val="000000" w:themeColor="text1"/>
          <w:sz w:val="24"/>
          <w:szCs w:val="24"/>
        </w:rPr>
        <w:t xml:space="preserve"> e </w:t>
      </w:r>
      <w:r w:rsidRPr="00FE2CBA">
        <w:rPr>
          <w:rFonts w:ascii="Times New Roman" w:hAnsi="Times New Roman" w:cs="Times New Roman"/>
          <w:i/>
          <w:color w:val="000000" w:themeColor="text1"/>
          <w:sz w:val="24"/>
          <w:szCs w:val="24"/>
        </w:rPr>
        <w:t>delatio criminis</w:t>
      </w:r>
      <w:r w:rsidRPr="00FE2CBA">
        <w:rPr>
          <w:rFonts w:ascii="Times New Roman" w:hAnsi="Times New Roman" w:cs="Times New Roman"/>
          <w:color w:val="000000" w:themeColor="text1"/>
          <w:sz w:val="24"/>
          <w:szCs w:val="24"/>
        </w:rPr>
        <w:t xml:space="preserve">) de acordo com o artigo 6º do </w:t>
      </w:r>
      <w:r w:rsidR="001F5C58" w:rsidRPr="00FE2CBA">
        <w:rPr>
          <w:rFonts w:ascii="Times New Roman" w:hAnsi="Times New Roman" w:cs="Times New Roman"/>
          <w:color w:val="000000" w:themeColor="text1"/>
          <w:sz w:val="24"/>
          <w:szCs w:val="24"/>
        </w:rPr>
        <w:t xml:space="preserve">Código de Processo </w:t>
      </w:r>
      <w:r w:rsidRPr="00FE2CBA">
        <w:rPr>
          <w:rFonts w:ascii="Times New Roman" w:hAnsi="Times New Roman" w:cs="Times New Roman"/>
          <w:color w:val="000000" w:themeColor="text1"/>
          <w:sz w:val="24"/>
          <w:szCs w:val="24"/>
        </w:rPr>
        <w:t>P</w:t>
      </w:r>
      <w:r w:rsidR="001F5C58" w:rsidRPr="00FE2CBA">
        <w:rPr>
          <w:rFonts w:ascii="Times New Roman" w:hAnsi="Times New Roman" w:cs="Times New Roman"/>
          <w:color w:val="000000" w:themeColor="text1"/>
          <w:sz w:val="24"/>
          <w:szCs w:val="24"/>
        </w:rPr>
        <w:t>enal</w:t>
      </w:r>
      <w:r w:rsidRPr="00FE2CBA">
        <w:rPr>
          <w:rFonts w:ascii="Times New Roman" w:hAnsi="Times New Roman" w:cs="Times New Roman"/>
          <w:color w:val="000000" w:themeColor="text1"/>
          <w:sz w:val="24"/>
          <w:szCs w:val="24"/>
        </w:rPr>
        <w:t>, além de outras atribuições previstas no artigo 13 do mesmo diploma legal</w:t>
      </w:r>
      <w:r w:rsidR="00470A47" w:rsidRPr="00FE2CBA">
        <w:rPr>
          <w:rFonts w:ascii="Times New Roman" w:hAnsi="Times New Roman" w:cs="Times New Roman"/>
          <w:color w:val="000000" w:themeColor="text1"/>
          <w:sz w:val="24"/>
          <w:szCs w:val="24"/>
        </w:rPr>
        <w:t>, quais sejam</w:t>
      </w:r>
      <w:r w:rsidRPr="00FE2CBA">
        <w:rPr>
          <w:rFonts w:ascii="Times New Roman" w:hAnsi="Times New Roman" w:cs="Times New Roman"/>
          <w:color w:val="000000" w:themeColor="text1"/>
          <w:sz w:val="24"/>
          <w:szCs w:val="24"/>
        </w:rPr>
        <w:t>,</w:t>
      </w:r>
      <w:r w:rsidR="00470A47" w:rsidRPr="00FE2CBA">
        <w:rPr>
          <w:rFonts w:ascii="Times New Roman" w:hAnsi="Times New Roman" w:cs="Times New Roman"/>
          <w:color w:val="000000" w:themeColor="text1"/>
          <w:sz w:val="24"/>
          <w:szCs w:val="24"/>
        </w:rPr>
        <w:t xml:space="preserve"> a realização dos procedimentos necessários</w:t>
      </w:r>
      <w:r w:rsidRPr="00FE2CBA">
        <w:rPr>
          <w:rFonts w:ascii="Times New Roman" w:hAnsi="Times New Roman" w:cs="Times New Roman"/>
          <w:color w:val="000000" w:themeColor="text1"/>
          <w:sz w:val="24"/>
          <w:szCs w:val="24"/>
        </w:rPr>
        <w:t xml:space="preserve"> durante o processo investigatório</w:t>
      </w:r>
      <w:r w:rsidR="00AA1984" w:rsidRPr="00FE2CBA">
        <w:rPr>
          <w:rFonts w:ascii="Times New Roman" w:hAnsi="Times New Roman" w:cs="Times New Roman"/>
          <w:color w:val="000000" w:themeColor="text1"/>
          <w:sz w:val="24"/>
          <w:szCs w:val="24"/>
        </w:rPr>
        <w:t xml:space="preserve"> criminal</w:t>
      </w:r>
      <w:r w:rsidR="00470A47" w:rsidRPr="00FE2CBA">
        <w:rPr>
          <w:rFonts w:ascii="Times New Roman" w:hAnsi="Times New Roman" w:cs="Times New Roman"/>
          <w:color w:val="000000" w:themeColor="text1"/>
          <w:sz w:val="24"/>
          <w:szCs w:val="24"/>
        </w:rPr>
        <w:t xml:space="preserve">. </w:t>
      </w:r>
    </w:p>
    <w:p w:rsidR="00470A47" w:rsidRPr="00FE2CBA" w:rsidRDefault="00832128" w:rsidP="00FE2CBA">
      <w:pPr>
        <w:tabs>
          <w:tab w:val="left" w:pos="851"/>
        </w:tabs>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470A47" w:rsidRPr="00FE2CBA">
        <w:rPr>
          <w:rFonts w:ascii="Times New Roman" w:hAnsi="Times New Roman" w:cs="Times New Roman"/>
          <w:color w:val="000000" w:themeColor="text1"/>
          <w:sz w:val="24"/>
          <w:szCs w:val="24"/>
        </w:rPr>
        <w:t>Os procedimentos investigatórios e de apuração dos indícios e provas do crime são realizados pela Polícia Técnica, da qual fazem parte o perito crimin</w:t>
      </w:r>
      <w:r w:rsidR="00EB711F" w:rsidRPr="00FE2CBA">
        <w:rPr>
          <w:rFonts w:ascii="Times New Roman" w:hAnsi="Times New Roman" w:cs="Times New Roman"/>
          <w:color w:val="000000" w:themeColor="text1"/>
          <w:sz w:val="24"/>
          <w:szCs w:val="24"/>
        </w:rPr>
        <w:t>alístico e o agente policial, que pertence à Polícia Judiciária</w:t>
      </w:r>
      <w:r w:rsidR="00470A47" w:rsidRPr="00FE2CBA">
        <w:rPr>
          <w:rFonts w:ascii="Times New Roman" w:hAnsi="Times New Roman" w:cs="Times New Roman"/>
          <w:color w:val="000000" w:themeColor="text1"/>
          <w:sz w:val="24"/>
          <w:szCs w:val="24"/>
        </w:rPr>
        <w:t>. Preceitua</w:t>
      </w:r>
      <w:r w:rsidR="00AA1984" w:rsidRPr="00FE2CBA">
        <w:rPr>
          <w:rFonts w:ascii="Times New Roman" w:hAnsi="Times New Roman" w:cs="Times New Roman"/>
          <w:color w:val="000000" w:themeColor="text1"/>
          <w:sz w:val="24"/>
          <w:szCs w:val="24"/>
        </w:rPr>
        <w:t>m</w:t>
      </w:r>
      <w:r w:rsidR="00470A47" w:rsidRPr="00FE2CBA">
        <w:rPr>
          <w:rFonts w:ascii="Times New Roman" w:hAnsi="Times New Roman" w:cs="Times New Roman"/>
          <w:color w:val="000000" w:themeColor="text1"/>
          <w:sz w:val="24"/>
          <w:szCs w:val="24"/>
        </w:rPr>
        <w:t xml:space="preserve"> Garcia e Póvoa (2004, p. 11):</w:t>
      </w:r>
    </w:p>
    <w:p w:rsidR="00470A47" w:rsidRPr="00FE2CBA" w:rsidRDefault="00BF4B97" w:rsidP="00FE2CBA">
      <w:pPr>
        <w:spacing w:line="240" w:lineRule="auto"/>
        <w:ind w:left="2268" w:firstLine="6"/>
        <w:jc w:val="both"/>
        <w:rPr>
          <w:rFonts w:ascii="Times New Roman" w:hAnsi="Times New Roman" w:cs="Times New Roman"/>
          <w:color w:val="000000" w:themeColor="text1"/>
          <w:sz w:val="20"/>
          <w:szCs w:val="20"/>
        </w:rPr>
      </w:pPr>
      <w:r w:rsidRPr="00FE2CBA">
        <w:rPr>
          <w:rFonts w:ascii="Times New Roman" w:hAnsi="Times New Roman" w:cs="Times New Roman"/>
          <w:color w:val="000000" w:themeColor="text1"/>
          <w:sz w:val="20"/>
          <w:szCs w:val="20"/>
        </w:rPr>
        <w:lastRenderedPageBreak/>
        <w:t xml:space="preserve"> </w:t>
      </w:r>
      <w:r w:rsidR="00470A47" w:rsidRPr="00FE2CBA">
        <w:rPr>
          <w:rFonts w:ascii="Times New Roman" w:hAnsi="Times New Roman" w:cs="Times New Roman"/>
          <w:color w:val="000000" w:themeColor="text1"/>
          <w:sz w:val="20"/>
          <w:szCs w:val="20"/>
        </w:rPr>
        <w:t>A polícia científica ou técnica, trata da pesquisa, da coleta, da conservação e do exame dos vestígios, ou seja, da prova objetiva ou material no campo dos fatos processuais, cujos encargos estão afetos aos órgãos específicos, que são os laboratórios de Polícia Técnica.</w:t>
      </w:r>
    </w:p>
    <w:p w:rsidR="00470A47" w:rsidRPr="00E26F54" w:rsidRDefault="00470A47" w:rsidP="00FE2CBA">
      <w:pPr>
        <w:spacing w:line="360" w:lineRule="auto"/>
        <w:jc w:val="both"/>
        <w:rPr>
          <w:rFonts w:ascii="Times New Roman" w:hAnsi="Times New Roman" w:cs="Times New Roman"/>
          <w:color w:val="000000" w:themeColor="text1"/>
          <w:sz w:val="20"/>
          <w:szCs w:val="20"/>
        </w:rPr>
      </w:pPr>
      <w:r w:rsidRPr="00FE2CBA">
        <w:rPr>
          <w:rFonts w:ascii="Times New Roman" w:hAnsi="Times New Roman" w:cs="Times New Roman"/>
          <w:color w:val="000000" w:themeColor="text1"/>
          <w:sz w:val="24"/>
          <w:szCs w:val="24"/>
        </w:rPr>
        <w:tab/>
        <w:t xml:space="preserve">É com base na atividade da Polícia Técnica que a autoridade policial que preside o inquérito, terá os elementos que levarão à materialidade e autoria da ação delituosa. Elementos como: instrumentos do crime, objetos encontrados no local do crime e etc. </w:t>
      </w:r>
      <w:r w:rsidR="00CC188E" w:rsidRPr="00FE2CBA">
        <w:rPr>
          <w:rFonts w:ascii="Times New Roman" w:hAnsi="Times New Roman" w:cs="Times New Roman"/>
          <w:color w:val="000000" w:themeColor="text1"/>
          <w:sz w:val="24"/>
          <w:szCs w:val="24"/>
        </w:rPr>
        <w:t xml:space="preserve">Preceitua o artigo 11 do Código de Processo Penal, que os instrumentos e objetos envolvidos no crime acompanharão o inquérito policial para análise em juízo. </w:t>
      </w:r>
      <w:r w:rsidRPr="00FE2CBA">
        <w:rPr>
          <w:rFonts w:ascii="Times New Roman" w:hAnsi="Times New Roman" w:cs="Times New Roman"/>
          <w:color w:val="000000" w:themeColor="text1"/>
          <w:sz w:val="24"/>
          <w:szCs w:val="24"/>
        </w:rPr>
        <w:t>Tais dados são obtidos mediante o levantamento pericial</w:t>
      </w:r>
      <w:r w:rsidRPr="00E26F54">
        <w:rPr>
          <w:rFonts w:ascii="Times New Roman" w:hAnsi="Times New Roman" w:cs="Times New Roman"/>
          <w:color w:val="000000" w:themeColor="text1"/>
          <w:sz w:val="20"/>
          <w:szCs w:val="20"/>
        </w:rPr>
        <w:t>, como ensinam Garcia e Póvoa (2004, p. 19)</w:t>
      </w:r>
    </w:p>
    <w:p w:rsidR="004D5246" w:rsidRPr="00E26F54" w:rsidRDefault="00470A47" w:rsidP="00E26F54">
      <w:pPr>
        <w:spacing w:line="240" w:lineRule="auto"/>
        <w:ind w:left="2268" w:firstLine="6"/>
        <w:jc w:val="both"/>
        <w:rPr>
          <w:rFonts w:ascii="Times New Roman" w:hAnsi="Times New Roman" w:cs="Times New Roman"/>
          <w:color w:val="000000" w:themeColor="text1"/>
          <w:sz w:val="20"/>
          <w:szCs w:val="20"/>
        </w:rPr>
      </w:pPr>
      <w:r w:rsidRPr="00E26F54">
        <w:rPr>
          <w:rFonts w:ascii="Times New Roman" w:hAnsi="Times New Roman" w:cs="Times New Roman"/>
          <w:color w:val="000000" w:themeColor="text1"/>
          <w:sz w:val="20"/>
          <w:szCs w:val="20"/>
        </w:rPr>
        <w:t>Levantamento pericial, que pode ser conceituado como a transformação para o inquérito do resultado dos exames técnicos realizados no local do delito, determinando a materialidade, apontando a autoria.</w:t>
      </w:r>
    </w:p>
    <w:p w:rsidR="00470A47" w:rsidRPr="00FE2CBA" w:rsidRDefault="00470A47"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As ações</w:t>
      </w:r>
      <w:r w:rsidR="0085769D" w:rsidRPr="00FE2CBA">
        <w:rPr>
          <w:rFonts w:ascii="Times New Roman" w:hAnsi="Times New Roman" w:cs="Times New Roman"/>
          <w:color w:val="000000" w:themeColor="text1"/>
          <w:sz w:val="24"/>
          <w:szCs w:val="24"/>
        </w:rPr>
        <w:t xml:space="preserve"> de diligências, </w:t>
      </w:r>
      <w:r w:rsidRPr="00FE2CBA">
        <w:rPr>
          <w:rFonts w:ascii="Times New Roman" w:hAnsi="Times New Roman" w:cs="Times New Roman"/>
          <w:color w:val="000000" w:themeColor="text1"/>
          <w:sz w:val="24"/>
          <w:szCs w:val="24"/>
        </w:rPr>
        <w:t>previstas no artigo 6º do C</w:t>
      </w:r>
      <w:r w:rsidR="0085769D" w:rsidRPr="00FE2CBA">
        <w:rPr>
          <w:rFonts w:ascii="Times New Roman" w:hAnsi="Times New Roman" w:cs="Times New Roman"/>
          <w:color w:val="000000" w:themeColor="text1"/>
          <w:sz w:val="24"/>
          <w:szCs w:val="24"/>
        </w:rPr>
        <w:t xml:space="preserve">ódigo de </w:t>
      </w:r>
      <w:r w:rsidRPr="00FE2CBA">
        <w:rPr>
          <w:rFonts w:ascii="Times New Roman" w:hAnsi="Times New Roman" w:cs="Times New Roman"/>
          <w:color w:val="000000" w:themeColor="text1"/>
          <w:sz w:val="24"/>
          <w:szCs w:val="24"/>
        </w:rPr>
        <w:t>P</w:t>
      </w:r>
      <w:r w:rsidR="0085769D" w:rsidRPr="00FE2CBA">
        <w:rPr>
          <w:rFonts w:ascii="Times New Roman" w:hAnsi="Times New Roman" w:cs="Times New Roman"/>
          <w:color w:val="000000" w:themeColor="text1"/>
          <w:sz w:val="24"/>
          <w:szCs w:val="24"/>
        </w:rPr>
        <w:t xml:space="preserve">rocesso </w:t>
      </w:r>
      <w:r w:rsidRPr="00FE2CBA">
        <w:rPr>
          <w:rFonts w:ascii="Times New Roman" w:hAnsi="Times New Roman" w:cs="Times New Roman"/>
          <w:color w:val="000000" w:themeColor="text1"/>
          <w:sz w:val="24"/>
          <w:szCs w:val="24"/>
        </w:rPr>
        <w:t>P</w:t>
      </w:r>
      <w:r w:rsidR="0085769D" w:rsidRPr="00FE2CBA">
        <w:rPr>
          <w:rFonts w:ascii="Times New Roman" w:hAnsi="Times New Roman" w:cs="Times New Roman"/>
          <w:color w:val="000000" w:themeColor="text1"/>
          <w:sz w:val="24"/>
          <w:szCs w:val="24"/>
        </w:rPr>
        <w:t>enal,</w:t>
      </w:r>
      <w:r w:rsidRPr="00FE2CBA">
        <w:rPr>
          <w:rFonts w:ascii="Times New Roman" w:hAnsi="Times New Roman" w:cs="Times New Roman"/>
          <w:color w:val="000000" w:themeColor="text1"/>
          <w:sz w:val="24"/>
          <w:szCs w:val="24"/>
        </w:rPr>
        <w:t xml:space="preserve"> compõem o cerne da atividade da Polícia Judiciária para a elaboração, estruturação e funda</w:t>
      </w:r>
      <w:r w:rsidR="00AA1984" w:rsidRPr="00FE2CBA">
        <w:rPr>
          <w:rFonts w:ascii="Times New Roman" w:hAnsi="Times New Roman" w:cs="Times New Roman"/>
          <w:color w:val="000000" w:themeColor="text1"/>
          <w:sz w:val="24"/>
          <w:szCs w:val="24"/>
        </w:rPr>
        <w:t>mentação do inquérito policial, que constitui sua função precípua.</w:t>
      </w:r>
    </w:p>
    <w:p w:rsidR="00120481" w:rsidRPr="00FE2CBA" w:rsidRDefault="00CC188E"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5D441D" w:rsidRPr="00FE2CBA">
        <w:rPr>
          <w:rFonts w:ascii="Times New Roman" w:hAnsi="Times New Roman" w:cs="Times New Roman"/>
          <w:sz w:val="24"/>
          <w:szCs w:val="24"/>
        </w:rPr>
        <w:t>É</w:t>
      </w:r>
      <w:r w:rsidR="0085769D" w:rsidRPr="00FE2CBA">
        <w:rPr>
          <w:rFonts w:ascii="Times New Roman" w:hAnsi="Times New Roman" w:cs="Times New Roman"/>
          <w:sz w:val="24"/>
          <w:szCs w:val="24"/>
        </w:rPr>
        <w:t xml:space="preserve"> </w:t>
      </w:r>
      <w:r w:rsidR="0076277B">
        <w:rPr>
          <w:rFonts w:ascii="Times New Roman" w:hAnsi="Times New Roman" w:cs="Times New Roman"/>
          <w:sz w:val="24"/>
          <w:szCs w:val="24"/>
        </w:rPr>
        <w:t>essencial</w:t>
      </w:r>
      <w:r w:rsidR="005D441D" w:rsidRPr="00FE2CBA">
        <w:rPr>
          <w:rFonts w:ascii="Times New Roman" w:hAnsi="Times New Roman" w:cs="Times New Roman"/>
          <w:sz w:val="24"/>
          <w:szCs w:val="24"/>
        </w:rPr>
        <w:t>, portanto,</w:t>
      </w:r>
      <w:r w:rsidR="0085769D" w:rsidRPr="00FE2CBA">
        <w:rPr>
          <w:rFonts w:ascii="Times New Roman" w:hAnsi="Times New Roman" w:cs="Times New Roman"/>
          <w:sz w:val="24"/>
          <w:szCs w:val="24"/>
        </w:rPr>
        <w:t xml:space="preserve"> a atuação e</w:t>
      </w:r>
      <w:r w:rsidR="0038661E" w:rsidRPr="00FE2CBA">
        <w:rPr>
          <w:rFonts w:ascii="Times New Roman" w:hAnsi="Times New Roman" w:cs="Times New Roman"/>
          <w:sz w:val="24"/>
          <w:szCs w:val="24"/>
        </w:rPr>
        <w:t xml:space="preserve"> atribuições </w:t>
      </w:r>
      <w:r w:rsidR="0085769D" w:rsidRPr="00FE2CBA">
        <w:rPr>
          <w:rFonts w:ascii="Times New Roman" w:hAnsi="Times New Roman" w:cs="Times New Roman"/>
          <w:sz w:val="24"/>
          <w:szCs w:val="24"/>
        </w:rPr>
        <w:t xml:space="preserve">da Polícia Judiciária na realização de procedimentos </w:t>
      </w:r>
      <w:r w:rsidR="003F20FD">
        <w:rPr>
          <w:rFonts w:ascii="Times New Roman" w:hAnsi="Times New Roman" w:cs="Times New Roman"/>
          <w:sz w:val="24"/>
          <w:szCs w:val="24"/>
        </w:rPr>
        <w:t xml:space="preserve">preliminares </w:t>
      </w:r>
      <w:r w:rsidR="0085769D" w:rsidRPr="00FE2CBA">
        <w:rPr>
          <w:rFonts w:ascii="Times New Roman" w:hAnsi="Times New Roman" w:cs="Times New Roman"/>
          <w:sz w:val="24"/>
          <w:szCs w:val="24"/>
        </w:rPr>
        <w:t xml:space="preserve">do desdobramento da ação penal e na aplicação da lei ulteriormente, com a </w:t>
      </w:r>
      <w:r w:rsidR="00AA1984" w:rsidRPr="00FE2CBA">
        <w:rPr>
          <w:rFonts w:ascii="Times New Roman" w:hAnsi="Times New Roman" w:cs="Times New Roman"/>
          <w:sz w:val="24"/>
          <w:szCs w:val="24"/>
        </w:rPr>
        <w:t xml:space="preserve">consequente </w:t>
      </w:r>
      <w:r w:rsidR="0085769D" w:rsidRPr="00FE2CBA">
        <w:rPr>
          <w:rFonts w:ascii="Times New Roman" w:hAnsi="Times New Roman" w:cs="Times New Roman"/>
          <w:sz w:val="24"/>
          <w:szCs w:val="24"/>
        </w:rPr>
        <w:t>punição dos infratores</w:t>
      </w:r>
      <w:r w:rsidR="00AA1984" w:rsidRPr="00FE2CBA">
        <w:rPr>
          <w:rFonts w:ascii="Times New Roman" w:hAnsi="Times New Roman" w:cs="Times New Roman"/>
          <w:sz w:val="24"/>
          <w:szCs w:val="24"/>
        </w:rPr>
        <w:t>, pois possui função essencial à segurança pública.</w:t>
      </w:r>
      <w:r w:rsidR="0076277B">
        <w:rPr>
          <w:rFonts w:ascii="Times New Roman" w:hAnsi="Times New Roman" w:cs="Times New Roman"/>
          <w:sz w:val="24"/>
          <w:szCs w:val="24"/>
        </w:rPr>
        <w:t xml:space="preserve"> </w:t>
      </w:r>
    </w:p>
    <w:p w:rsidR="00E705B8" w:rsidRPr="00FE2CBA" w:rsidRDefault="00E266CC" w:rsidP="00FE2CBA">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E705B8" w:rsidRPr="00FE2CBA">
        <w:rPr>
          <w:rFonts w:ascii="Times New Roman" w:hAnsi="Times New Roman" w:cs="Times New Roman"/>
          <w:b/>
          <w:color w:val="000000" w:themeColor="text1"/>
          <w:sz w:val="24"/>
          <w:szCs w:val="24"/>
        </w:rPr>
        <w:t>Da impunidade</w:t>
      </w:r>
      <w:r w:rsidR="00EB711F" w:rsidRPr="00FE2CBA">
        <w:rPr>
          <w:rFonts w:ascii="Times New Roman" w:hAnsi="Times New Roman" w:cs="Times New Roman"/>
          <w:b/>
          <w:color w:val="000000" w:themeColor="text1"/>
          <w:sz w:val="24"/>
          <w:szCs w:val="24"/>
        </w:rPr>
        <w:t xml:space="preserve"> criminal</w:t>
      </w:r>
      <w:r w:rsidR="00FF2B1E" w:rsidRPr="00FE2CBA">
        <w:rPr>
          <w:rFonts w:ascii="Times New Roman" w:hAnsi="Times New Roman" w:cs="Times New Roman"/>
          <w:b/>
          <w:color w:val="000000" w:themeColor="text1"/>
          <w:sz w:val="24"/>
          <w:szCs w:val="24"/>
        </w:rPr>
        <w:t>: a</w:t>
      </w:r>
      <w:r w:rsidR="00EB711F" w:rsidRPr="00FE2CBA">
        <w:rPr>
          <w:rFonts w:ascii="Times New Roman" w:hAnsi="Times New Roman" w:cs="Times New Roman"/>
          <w:b/>
          <w:color w:val="000000" w:themeColor="text1"/>
          <w:sz w:val="24"/>
          <w:szCs w:val="24"/>
        </w:rPr>
        <w:t xml:space="preserve"> questão da impunidade</w:t>
      </w:r>
      <w:r w:rsidR="00E705B8" w:rsidRPr="00FE2CBA">
        <w:rPr>
          <w:rFonts w:ascii="Times New Roman" w:hAnsi="Times New Roman" w:cs="Times New Roman"/>
          <w:b/>
          <w:color w:val="000000" w:themeColor="text1"/>
          <w:sz w:val="24"/>
          <w:szCs w:val="24"/>
        </w:rPr>
        <w:t xml:space="preserve"> </w:t>
      </w:r>
      <w:r w:rsidR="00EB711F" w:rsidRPr="00FE2CBA">
        <w:rPr>
          <w:rFonts w:ascii="Times New Roman" w:hAnsi="Times New Roman" w:cs="Times New Roman"/>
          <w:b/>
          <w:color w:val="000000" w:themeColor="text1"/>
          <w:sz w:val="24"/>
          <w:szCs w:val="24"/>
        </w:rPr>
        <w:t>no caso da Paraíba (informações estatísticas</w:t>
      </w:r>
      <w:r w:rsidR="00E705B8" w:rsidRPr="00FE2CBA">
        <w:rPr>
          <w:rFonts w:ascii="Times New Roman" w:hAnsi="Times New Roman" w:cs="Times New Roman"/>
          <w:b/>
          <w:color w:val="000000" w:themeColor="text1"/>
          <w:sz w:val="24"/>
          <w:szCs w:val="24"/>
        </w:rPr>
        <w:t>)</w:t>
      </w:r>
    </w:p>
    <w:p w:rsidR="00706DDE" w:rsidRPr="00FE2CBA" w:rsidRDefault="00832128"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b/>
          <w:color w:val="000000" w:themeColor="text1"/>
          <w:sz w:val="24"/>
          <w:szCs w:val="24"/>
        </w:rPr>
        <w:t xml:space="preserve"> </w:t>
      </w:r>
      <w:r w:rsidRPr="00FE2CBA">
        <w:rPr>
          <w:rFonts w:ascii="Times New Roman" w:hAnsi="Times New Roman" w:cs="Times New Roman"/>
          <w:b/>
          <w:color w:val="000000" w:themeColor="text1"/>
          <w:sz w:val="24"/>
          <w:szCs w:val="24"/>
        </w:rPr>
        <w:tab/>
      </w:r>
      <w:r w:rsidR="00D54023" w:rsidRPr="00FE2CBA">
        <w:rPr>
          <w:rFonts w:ascii="Times New Roman" w:hAnsi="Times New Roman" w:cs="Times New Roman"/>
          <w:color w:val="000000" w:themeColor="text1"/>
          <w:sz w:val="24"/>
          <w:szCs w:val="24"/>
        </w:rPr>
        <w:t>Antes de analisarmos a questão da impunidade criminal com dados e informações estatísticas no Estado da Paraíba</w:t>
      </w:r>
      <w:r w:rsidR="0085769D" w:rsidRPr="00FE2CBA">
        <w:rPr>
          <w:rFonts w:ascii="Times New Roman" w:hAnsi="Times New Roman" w:cs="Times New Roman"/>
          <w:color w:val="000000" w:themeColor="text1"/>
          <w:sz w:val="24"/>
          <w:szCs w:val="24"/>
        </w:rPr>
        <w:t>, especificamente, na cidade de Campina Grande</w:t>
      </w:r>
      <w:r w:rsidR="00D54023" w:rsidRPr="00FE2CBA">
        <w:rPr>
          <w:rFonts w:ascii="Times New Roman" w:hAnsi="Times New Roman" w:cs="Times New Roman"/>
          <w:color w:val="000000" w:themeColor="text1"/>
          <w:sz w:val="24"/>
          <w:szCs w:val="24"/>
        </w:rPr>
        <w:t>, se faz mister fazermos um estudo introdutório sobre esse fenômeno.</w:t>
      </w:r>
    </w:p>
    <w:p w:rsidR="00AA1984" w:rsidRPr="00FE2CBA" w:rsidRDefault="00AA1984" w:rsidP="00FE2C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10"/>
        </w:tabs>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 xml:space="preserve">A impunidade é um fenômeno que possui ampla discussão na opinião pública, porém pouco perquirido e analisado. Encontramo-lo exposto em fatos correntes do nosso cotidiano. Existem alguns fatores que provocam o surgimento desse fenômeno encontrado na nossa sociedade. </w:t>
      </w:r>
    </w:p>
    <w:p w:rsidR="00A76F68" w:rsidRPr="00FE2CBA" w:rsidRDefault="00D54023" w:rsidP="00FE2C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10"/>
        </w:tabs>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AA1984" w:rsidRPr="00FE2CBA">
        <w:rPr>
          <w:rFonts w:ascii="Times New Roman" w:hAnsi="Times New Roman" w:cs="Times New Roman"/>
          <w:color w:val="000000" w:themeColor="text1"/>
          <w:sz w:val="24"/>
          <w:szCs w:val="24"/>
        </w:rPr>
        <w:t>Em aspectos conceituais, u</w:t>
      </w:r>
      <w:r w:rsidRPr="00FE2CBA">
        <w:rPr>
          <w:rFonts w:ascii="Times New Roman" w:hAnsi="Times New Roman" w:cs="Times New Roman"/>
          <w:color w:val="000000" w:themeColor="text1"/>
          <w:sz w:val="24"/>
          <w:szCs w:val="24"/>
        </w:rPr>
        <w:t xml:space="preserve">tilizando-se de uma análise sociológica, Sérgio Adorno </w:t>
      </w:r>
      <w:r w:rsidRPr="00FE2CBA">
        <w:rPr>
          <w:rStyle w:val="Refdenotaderodap"/>
          <w:rFonts w:ascii="Times New Roman" w:hAnsi="Times New Roman" w:cs="Times New Roman"/>
          <w:color w:val="000000" w:themeColor="text1"/>
          <w:sz w:val="24"/>
          <w:szCs w:val="24"/>
        </w:rPr>
        <w:footnoteReference w:id="4"/>
      </w:r>
      <w:r w:rsidRPr="00FE2CBA">
        <w:rPr>
          <w:rFonts w:ascii="Times New Roman" w:hAnsi="Times New Roman" w:cs="Times New Roman"/>
          <w:color w:val="000000" w:themeColor="text1"/>
          <w:sz w:val="24"/>
          <w:szCs w:val="24"/>
        </w:rPr>
        <w:t xml:space="preserve"> aduz a impunidade criminal como a</w:t>
      </w:r>
      <w:r w:rsidR="00593B0F" w:rsidRPr="00FE2CBA">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 xml:space="preserve">desistência de aplicação da lei penal para crimes </w:t>
      </w:r>
      <w:r w:rsidRPr="00FE2CBA">
        <w:rPr>
          <w:rFonts w:ascii="Times New Roman" w:hAnsi="Times New Roman" w:cs="Times New Roman"/>
          <w:color w:val="000000" w:themeColor="text1"/>
          <w:sz w:val="24"/>
          <w:szCs w:val="24"/>
        </w:rPr>
        <w:lastRenderedPageBreak/>
        <w:t>reportados à autoridade policial ou judicial</w:t>
      </w:r>
      <w:r w:rsidR="00593B0F" w:rsidRPr="00FE2CBA">
        <w:rPr>
          <w:rFonts w:ascii="Times New Roman" w:hAnsi="Times New Roman" w:cs="Times New Roman"/>
          <w:color w:val="000000" w:themeColor="text1"/>
          <w:sz w:val="24"/>
          <w:szCs w:val="24"/>
        </w:rPr>
        <w:t>. Destarte, encontramos o problema da impunidade criminal no âmbito jurídico e policial quando não há uma aplicabilidade eficaz e efetiva das normas jurídicas penais ao caso concreto.</w:t>
      </w:r>
      <w:r w:rsidR="00A76F68" w:rsidRPr="00FE2CBA">
        <w:rPr>
          <w:rFonts w:ascii="Times New Roman" w:hAnsi="Times New Roman" w:cs="Times New Roman"/>
          <w:color w:val="000000" w:themeColor="text1"/>
          <w:sz w:val="24"/>
          <w:szCs w:val="24"/>
        </w:rPr>
        <w:t xml:space="preserve"> No âmbito jurídico penal, expõe o professor Laércio Laurelli (2000, p38-39):</w:t>
      </w:r>
    </w:p>
    <w:p w:rsidR="00593B0F" w:rsidRPr="002F0FD0" w:rsidRDefault="00A76F68" w:rsidP="002F0FD0">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610"/>
        </w:tabs>
        <w:spacing w:line="240" w:lineRule="auto"/>
        <w:ind w:left="2268"/>
        <w:jc w:val="both"/>
        <w:rPr>
          <w:rFonts w:ascii="Times New Roman" w:hAnsi="Times New Roman" w:cs="Times New Roman"/>
          <w:color w:val="000000" w:themeColor="text1"/>
          <w:sz w:val="20"/>
          <w:szCs w:val="20"/>
        </w:rPr>
      </w:pPr>
      <w:r w:rsidRPr="002F0FD0">
        <w:rPr>
          <w:rFonts w:ascii="Times New Roman" w:hAnsi="Times New Roman" w:cs="Times New Roman"/>
          <w:color w:val="000000" w:themeColor="text1"/>
          <w:sz w:val="20"/>
          <w:szCs w:val="20"/>
        </w:rPr>
        <w:t>Há impunidade quando se deixa de castigar o deliquente por falta de lei, pela inaplicabilidade das leis existentes, por negligência das autoridades, bem como quando se pune contra os parâmetros previsto para a infração.</w:t>
      </w:r>
    </w:p>
    <w:p w:rsidR="00A76F68" w:rsidRPr="00FE2CBA" w:rsidRDefault="00122A1B" w:rsidP="00FE2C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610"/>
        </w:tabs>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411336">
        <w:rPr>
          <w:rFonts w:ascii="Times New Roman" w:hAnsi="Times New Roman" w:cs="Times New Roman"/>
          <w:color w:val="000000" w:themeColor="text1"/>
          <w:sz w:val="24"/>
          <w:szCs w:val="24"/>
        </w:rPr>
        <w:t>Portanto, encontramos alguns fatores que propiciam o surgimento da impunidade, como a ausência de leis, a inaplicabilidade das leis, omissões estatais, entre outros</w:t>
      </w:r>
      <w:r w:rsidR="00FA5F51">
        <w:rPr>
          <w:rFonts w:ascii="Times New Roman" w:hAnsi="Times New Roman" w:cs="Times New Roman"/>
          <w:color w:val="000000" w:themeColor="text1"/>
          <w:sz w:val="24"/>
          <w:szCs w:val="24"/>
        </w:rPr>
        <w:t xml:space="preserve"> fatores</w:t>
      </w:r>
      <w:r w:rsidR="00411336">
        <w:rPr>
          <w:rFonts w:ascii="Times New Roman" w:hAnsi="Times New Roman" w:cs="Times New Roman"/>
          <w:color w:val="000000" w:themeColor="text1"/>
          <w:sz w:val="24"/>
          <w:szCs w:val="24"/>
        </w:rPr>
        <w:t xml:space="preserve">. </w:t>
      </w:r>
      <w:r w:rsidRPr="00FE2CBA">
        <w:rPr>
          <w:rFonts w:ascii="Times New Roman" w:hAnsi="Times New Roman" w:cs="Times New Roman"/>
          <w:color w:val="000000" w:themeColor="text1"/>
          <w:sz w:val="24"/>
          <w:szCs w:val="24"/>
        </w:rPr>
        <w:t>Vale ressaltar</w:t>
      </w:r>
      <w:r w:rsidR="00A76F68" w:rsidRPr="00FE2CBA">
        <w:rPr>
          <w:rFonts w:ascii="Times New Roman" w:hAnsi="Times New Roman" w:cs="Times New Roman"/>
          <w:color w:val="000000" w:themeColor="text1"/>
          <w:sz w:val="24"/>
          <w:szCs w:val="24"/>
        </w:rPr>
        <w:t xml:space="preserve"> a lição de Laurelli, quando aduz que a definição atual da impunidade não pode ser analisada apenas sob o ponto de vista da ciência jurídica. Precisa ser analisa</w:t>
      </w:r>
      <w:r w:rsidR="00E26F54">
        <w:rPr>
          <w:rFonts w:ascii="Times New Roman" w:hAnsi="Times New Roman" w:cs="Times New Roman"/>
          <w:color w:val="000000" w:themeColor="text1"/>
          <w:sz w:val="24"/>
          <w:szCs w:val="24"/>
        </w:rPr>
        <w:t>da</w:t>
      </w:r>
      <w:r w:rsidR="00A76F68" w:rsidRPr="00FE2CBA">
        <w:rPr>
          <w:rFonts w:ascii="Times New Roman" w:hAnsi="Times New Roman" w:cs="Times New Roman"/>
          <w:color w:val="000000" w:themeColor="text1"/>
          <w:sz w:val="24"/>
          <w:szCs w:val="24"/>
        </w:rPr>
        <w:t xml:space="preserve"> englobando todo fenômeno social, político e ideológico que uma nação está enfrentando (2000, p. 36-38).</w:t>
      </w:r>
    </w:p>
    <w:p w:rsidR="00593B0F" w:rsidRPr="00FE2CBA" w:rsidRDefault="00593B0F"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EB711F" w:rsidRPr="00FE2CBA">
        <w:rPr>
          <w:rFonts w:ascii="Times New Roman" w:hAnsi="Times New Roman" w:cs="Times New Roman"/>
          <w:color w:val="000000" w:themeColor="text1"/>
          <w:sz w:val="24"/>
          <w:szCs w:val="24"/>
        </w:rPr>
        <w:t>É uma constatação fática que o</w:t>
      </w:r>
      <w:r w:rsidRPr="00FE2CBA">
        <w:rPr>
          <w:rFonts w:ascii="Times New Roman" w:hAnsi="Times New Roman" w:cs="Times New Roman"/>
          <w:color w:val="000000" w:themeColor="text1"/>
          <w:sz w:val="24"/>
          <w:szCs w:val="24"/>
        </w:rPr>
        <w:t xml:space="preserve"> aumento da criminalidade tem se mostrado significativo. Muitas são as ocorrências de ações delituosas, de modo que a punibilidade não corresponde às proporções do crescimento infracional, sendo que o crime ‘’cresceu e mudou de realidade’’.  </w:t>
      </w:r>
    </w:p>
    <w:p w:rsidR="00DF5208" w:rsidRPr="00FE2CBA" w:rsidRDefault="00EB711F"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No caso de descumprimento ou violação da lei penal, devem os órgãos competentes aplicar, por meios processuais</w:t>
      </w:r>
      <w:r w:rsidR="003120C4" w:rsidRPr="00FE2CBA">
        <w:rPr>
          <w:rFonts w:ascii="Times New Roman" w:hAnsi="Times New Roman" w:cs="Times New Roman"/>
          <w:color w:val="000000" w:themeColor="text1"/>
          <w:sz w:val="24"/>
          <w:szCs w:val="24"/>
        </w:rPr>
        <w:t xml:space="preserve"> que provem a autoria e materialidade do crime</w:t>
      </w:r>
      <w:r w:rsidRPr="00FE2CBA">
        <w:rPr>
          <w:rFonts w:ascii="Times New Roman" w:hAnsi="Times New Roman" w:cs="Times New Roman"/>
          <w:color w:val="000000" w:themeColor="text1"/>
          <w:sz w:val="24"/>
          <w:szCs w:val="24"/>
        </w:rPr>
        <w:t xml:space="preserve">, respeitando os Direitos e Garantias fundamentais constitucionais, as medidas sancionatórias aos infratores para a manutenção da ordem social e jurídica. Caso contrário, caracterizar-se-á um quadro de </w:t>
      </w:r>
      <w:r w:rsidR="00706156" w:rsidRPr="00FE2CBA">
        <w:rPr>
          <w:rFonts w:ascii="Times New Roman" w:hAnsi="Times New Roman" w:cs="Times New Roman"/>
          <w:color w:val="000000" w:themeColor="text1"/>
          <w:sz w:val="24"/>
          <w:szCs w:val="24"/>
        </w:rPr>
        <w:t>insegurança pública e jurídica</w:t>
      </w:r>
      <w:r w:rsidR="00DF5208" w:rsidRPr="00FE2CBA">
        <w:rPr>
          <w:rFonts w:ascii="Times New Roman" w:hAnsi="Times New Roman" w:cs="Times New Roman"/>
          <w:color w:val="000000" w:themeColor="text1"/>
          <w:sz w:val="24"/>
          <w:szCs w:val="24"/>
        </w:rPr>
        <w:t>.</w:t>
      </w:r>
    </w:p>
    <w:p w:rsidR="00911061" w:rsidRPr="00FE2CBA" w:rsidRDefault="00911061" w:rsidP="00FE2CBA">
      <w:pPr>
        <w:spacing w:line="360" w:lineRule="auto"/>
        <w:jc w:val="both"/>
        <w:rPr>
          <w:rFonts w:ascii="Times New Roman" w:hAnsi="Times New Roman" w:cs="Times New Roman"/>
          <w:sz w:val="24"/>
          <w:szCs w:val="24"/>
        </w:rPr>
      </w:pPr>
      <w:r w:rsidRPr="00FE2CBA">
        <w:rPr>
          <w:rFonts w:ascii="Times New Roman" w:hAnsi="Times New Roman" w:cs="Times New Roman"/>
          <w:color w:val="000000" w:themeColor="text1"/>
          <w:sz w:val="24"/>
          <w:szCs w:val="24"/>
        </w:rPr>
        <w:tab/>
        <w:t xml:space="preserve">Nesse contexto, </w:t>
      </w:r>
      <w:r w:rsidRPr="00FE2CBA">
        <w:rPr>
          <w:rFonts w:ascii="Times New Roman" w:hAnsi="Times New Roman" w:cs="Times New Roman"/>
          <w:sz w:val="24"/>
          <w:szCs w:val="24"/>
        </w:rPr>
        <w:t xml:space="preserve">para demonstrar a realidade da impunidade criminal no Estado da Paraíba, </w:t>
      </w:r>
      <w:r w:rsidR="00EC63C4" w:rsidRPr="00FE2CBA">
        <w:rPr>
          <w:rFonts w:ascii="Times New Roman" w:hAnsi="Times New Roman" w:cs="Times New Roman"/>
          <w:sz w:val="24"/>
          <w:szCs w:val="24"/>
        </w:rPr>
        <w:t xml:space="preserve">delimitando na circunscrição da cidade de Campina Grande, </w:t>
      </w:r>
      <w:r w:rsidRPr="00FE2CBA">
        <w:rPr>
          <w:rFonts w:ascii="Times New Roman" w:hAnsi="Times New Roman" w:cs="Times New Roman"/>
          <w:sz w:val="24"/>
          <w:szCs w:val="24"/>
        </w:rPr>
        <w:t>demonstrar-se-ão alguns dados e informações estatísticas</w:t>
      </w:r>
      <w:r w:rsidR="005D441D" w:rsidRPr="00FE2CBA">
        <w:rPr>
          <w:rFonts w:ascii="Times New Roman" w:hAnsi="Times New Roman" w:cs="Times New Roman"/>
          <w:sz w:val="24"/>
          <w:szCs w:val="24"/>
        </w:rPr>
        <w:t xml:space="preserve"> da 2ª Delegacia Regional de Polícia Civil</w:t>
      </w:r>
      <w:r w:rsidR="00A13260" w:rsidRPr="00FE2CBA">
        <w:rPr>
          <w:rFonts w:ascii="Times New Roman" w:hAnsi="Times New Roman" w:cs="Times New Roman"/>
          <w:sz w:val="24"/>
          <w:szCs w:val="24"/>
        </w:rPr>
        <w:t>. Os números dizem</w:t>
      </w:r>
      <w:r w:rsidRPr="00FE2CBA">
        <w:rPr>
          <w:rFonts w:ascii="Times New Roman" w:hAnsi="Times New Roman" w:cs="Times New Roman"/>
          <w:sz w:val="24"/>
          <w:szCs w:val="24"/>
        </w:rPr>
        <w:t xml:space="preserve"> respeito ao</w:t>
      </w:r>
      <w:r w:rsidR="00A13260" w:rsidRPr="00FE2CBA">
        <w:rPr>
          <w:rFonts w:ascii="Times New Roman" w:hAnsi="Times New Roman" w:cs="Times New Roman"/>
          <w:sz w:val="24"/>
          <w:szCs w:val="24"/>
        </w:rPr>
        <w:t>s crimes</w:t>
      </w:r>
      <w:r w:rsidRPr="00FE2CBA">
        <w:rPr>
          <w:rFonts w:ascii="Times New Roman" w:hAnsi="Times New Roman" w:cs="Times New Roman"/>
          <w:sz w:val="24"/>
          <w:szCs w:val="24"/>
        </w:rPr>
        <w:t xml:space="preserve"> de homicídios</w:t>
      </w:r>
      <w:r w:rsidR="00EC63C4" w:rsidRPr="00FE2CBA">
        <w:rPr>
          <w:rFonts w:ascii="Times New Roman" w:hAnsi="Times New Roman" w:cs="Times New Roman"/>
          <w:sz w:val="24"/>
          <w:szCs w:val="24"/>
        </w:rPr>
        <w:t>, elucidados e não elucidados,</w:t>
      </w:r>
      <w:r w:rsidRPr="00FE2CBA">
        <w:rPr>
          <w:rFonts w:ascii="Times New Roman" w:hAnsi="Times New Roman" w:cs="Times New Roman"/>
          <w:sz w:val="24"/>
          <w:szCs w:val="24"/>
        </w:rPr>
        <w:t xml:space="preserve"> ocorridos na cidade de Campina Grande</w:t>
      </w:r>
      <w:r w:rsidR="00FA5F51">
        <w:rPr>
          <w:rFonts w:ascii="Times New Roman" w:hAnsi="Times New Roman" w:cs="Times New Roman"/>
          <w:sz w:val="24"/>
          <w:szCs w:val="24"/>
        </w:rPr>
        <w:t>,</w:t>
      </w:r>
      <w:r w:rsidRPr="00FE2CBA">
        <w:rPr>
          <w:rFonts w:ascii="Times New Roman" w:hAnsi="Times New Roman" w:cs="Times New Roman"/>
          <w:sz w:val="24"/>
          <w:szCs w:val="24"/>
        </w:rPr>
        <w:t xml:space="preserve"> registrados nos anos de 2010 /2011. </w:t>
      </w:r>
    </w:p>
    <w:p w:rsidR="00832128" w:rsidRPr="00FE2CBA" w:rsidRDefault="00EC63C4" w:rsidP="00FE2CBA">
      <w:pPr>
        <w:spacing w:line="360" w:lineRule="auto"/>
        <w:jc w:val="both"/>
        <w:rPr>
          <w:rFonts w:ascii="Times New Roman" w:hAnsi="Times New Roman" w:cs="Times New Roman"/>
          <w:sz w:val="24"/>
          <w:szCs w:val="24"/>
        </w:rPr>
      </w:pPr>
      <w:r w:rsidRPr="00FE2CBA">
        <w:rPr>
          <w:rFonts w:ascii="Times New Roman" w:hAnsi="Times New Roman" w:cs="Times New Roman"/>
          <w:sz w:val="24"/>
          <w:szCs w:val="24"/>
        </w:rPr>
        <w:tab/>
        <w:t>No ano de 2010, o número de inquéritos policiais concluídos com autoria d</w:t>
      </w:r>
      <w:r w:rsidR="00FA5F51">
        <w:rPr>
          <w:rFonts w:ascii="Times New Roman" w:hAnsi="Times New Roman" w:cs="Times New Roman"/>
          <w:sz w:val="24"/>
          <w:szCs w:val="24"/>
        </w:rPr>
        <w:t>efinida, em crimes de homicídio</w:t>
      </w:r>
      <w:r w:rsidRPr="00FE2CBA">
        <w:rPr>
          <w:rFonts w:ascii="Times New Roman" w:hAnsi="Times New Roman" w:cs="Times New Roman"/>
          <w:sz w:val="24"/>
          <w:szCs w:val="24"/>
        </w:rPr>
        <w:t xml:space="preserve"> na cidade de Campina Grande, foi de 41,27%. </w:t>
      </w:r>
    </w:p>
    <w:p w:rsidR="009866B9" w:rsidRPr="00FE2CBA" w:rsidRDefault="009866B9" w:rsidP="00FE2CBA">
      <w:pPr>
        <w:spacing w:line="360" w:lineRule="auto"/>
        <w:jc w:val="center"/>
        <w:rPr>
          <w:rFonts w:ascii="Times New Roman" w:hAnsi="Times New Roman" w:cs="Times New Roman"/>
          <w:sz w:val="24"/>
          <w:szCs w:val="24"/>
        </w:rPr>
      </w:pPr>
      <w:r w:rsidRPr="00FE2CBA">
        <w:rPr>
          <w:rFonts w:ascii="Times New Roman" w:hAnsi="Times New Roman" w:cs="Times New Roman"/>
          <w:noProof/>
          <w:sz w:val="24"/>
          <w:szCs w:val="24"/>
          <w:lang w:eastAsia="pt-BR"/>
        </w:rPr>
        <w:lastRenderedPageBreak/>
        <w:drawing>
          <wp:inline distT="0" distB="0" distL="0" distR="0">
            <wp:extent cx="4476750" cy="180975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769D" w:rsidRPr="00FE2CBA" w:rsidRDefault="00DE4BF8" w:rsidP="00DE4BF8">
      <w:pPr>
        <w:spacing w:line="240" w:lineRule="auto"/>
        <w:jc w:val="center"/>
        <w:rPr>
          <w:rFonts w:ascii="Times New Roman" w:hAnsi="Times New Roman" w:cs="Times New Roman"/>
          <w:sz w:val="20"/>
          <w:szCs w:val="20"/>
        </w:rPr>
      </w:pPr>
      <w:r w:rsidRPr="00FE2CBA">
        <w:rPr>
          <w:rFonts w:ascii="Times New Roman" w:hAnsi="Times New Roman" w:cs="Times New Roman"/>
          <w:sz w:val="20"/>
          <w:szCs w:val="20"/>
        </w:rPr>
        <w:t>Gráfico 1 - Inquéritos Policiais concluídos com autoria definida</w:t>
      </w:r>
      <w:r>
        <w:rPr>
          <w:rFonts w:ascii="Times New Roman" w:hAnsi="Times New Roman" w:cs="Times New Roman"/>
          <w:sz w:val="20"/>
          <w:szCs w:val="20"/>
        </w:rPr>
        <w:t xml:space="preserve">. </w:t>
      </w:r>
      <w:r w:rsidR="009866B9" w:rsidRPr="00FE2CBA">
        <w:rPr>
          <w:rFonts w:ascii="Times New Roman" w:hAnsi="Times New Roman" w:cs="Times New Roman"/>
          <w:sz w:val="20"/>
          <w:szCs w:val="20"/>
        </w:rPr>
        <w:t xml:space="preserve">FONTE: Gabinete da 2ª </w:t>
      </w:r>
      <w:r w:rsidR="003B0806" w:rsidRPr="00FE2CBA">
        <w:rPr>
          <w:rFonts w:ascii="Times New Roman" w:hAnsi="Times New Roman" w:cs="Times New Roman"/>
          <w:sz w:val="20"/>
          <w:szCs w:val="20"/>
        </w:rPr>
        <w:t>Superintendência</w:t>
      </w:r>
      <w:r w:rsidR="009866B9" w:rsidRPr="00FE2CBA">
        <w:rPr>
          <w:rFonts w:ascii="Times New Roman" w:hAnsi="Times New Roman" w:cs="Times New Roman"/>
          <w:sz w:val="20"/>
          <w:szCs w:val="20"/>
        </w:rPr>
        <w:t xml:space="preserve"> de Polícia </w:t>
      </w:r>
      <w:r w:rsidR="00B36C80" w:rsidRPr="00FE2CBA">
        <w:rPr>
          <w:rFonts w:ascii="Times New Roman" w:hAnsi="Times New Roman" w:cs="Times New Roman"/>
          <w:sz w:val="20"/>
          <w:szCs w:val="20"/>
        </w:rPr>
        <w:t xml:space="preserve">Civil da Paraíba - 2ª DELEGACIA </w:t>
      </w:r>
      <w:r w:rsidR="009866B9" w:rsidRPr="00FE2CBA">
        <w:rPr>
          <w:rFonts w:ascii="Times New Roman" w:hAnsi="Times New Roman" w:cs="Times New Roman"/>
          <w:sz w:val="20"/>
          <w:szCs w:val="20"/>
        </w:rPr>
        <w:t>REGIONAL DE POLÍCIA CIVIL</w:t>
      </w:r>
    </w:p>
    <w:p w:rsidR="00EC63C4" w:rsidRPr="00FE2CBA" w:rsidRDefault="00EC63C4" w:rsidP="00FE2CBA">
      <w:pPr>
        <w:spacing w:line="360" w:lineRule="auto"/>
        <w:jc w:val="both"/>
        <w:rPr>
          <w:rFonts w:ascii="Times New Roman" w:hAnsi="Times New Roman" w:cs="Times New Roman"/>
          <w:sz w:val="24"/>
          <w:szCs w:val="24"/>
        </w:rPr>
      </w:pPr>
      <w:r w:rsidRPr="00FE2CBA">
        <w:rPr>
          <w:rFonts w:ascii="Times New Roman" w:hAnsi="Times New Roman" w:cs="Times New Roman"/>
          <w:sz w:val="24"/>
          <w:szCs w:val="24"/>
        </w:rPr>
        <w:tab/>
        <w:t>Como podemos ver no gráfico acima, 58,73</w:t>
      </w:r>
      <w:r w:rsidR="006576D5" w:rsidRPr="00FE2CBA">
        <w:rPr>
          <w:rFonts w:ascii="Times New Roman" w:hAnsi="Times New Roman" w:cs="Times New Roman"/>
          <w:sz w:val="24"/>
          <w:szCs w:val="24"/>
        </w:rPr>
        <w:t>%</w:t>
      </w:r>
      <w:r w:rsidRPr="00FE2CBA">
        <w:rPr>
          <w:rFonts w:ascii="Times New Roman" w:hAnsi="Times New Roman" w:cs="Times New Roman"/>
          <w:sz w:val="24"/>
          <w:szCs w:val="24"/>
        </w:rPr>
        <w:t xml:space="preserve"> dos inquéritos policiais não foram concluídos com autoria definida nos crimes de homicídios</w:t>
      </w:r>
      <w:r w:rsidR="00881B7B" w:rsidRPr="00FE2CBA">
        <w:rPr>
          <w:rFonts w:ascii="Times New Roman" w:hAnsi="Times New Roman" w:cs="Times New Roman"/>
          <w:sz w:val="24"/>
          <w:szCs w:val="24"/>
        </w:rPr>
        <w:t xml:space="preserve"> ocorridos da cidade. Apenas 41,27% do</w:t>
      </w:r>
      <w:r w:rsidR="00D83D0B">
        <w:rPr>
          <w:rFonts w:ascii="Times New Roman" w:hAnsi="Times New Roman" w:cs="Times New Roman"/>
          <w:sz w:val="24"/>
          <w:szCs w:val="24"/>
        </w:rPr>
        <w:t>s</w:t>
      </w:r>
      <w:r w:rsidR="00881B7B" w:rsidRPr="00FE2CBA">
        <w:rPr>
          <w:rFonts w:ascii="Times New Roman" w:hAnsi="Times New Roman" w:cs="Times New Roman"/>
          <w:sz w:val="24"/>
          <w:szCs w:val="24"/>
        </w:rPr>
        <w:t xml:space="preserve"> crimes perpe</w:t>
      </w:r>
      <w:r w:rsidR="00D83D0B">
        <w:rPr>
          <w:rFonts w:ascii="Times New Roman" w:hAnsi="Times New Roman" w:cs="Times New Roman"/>
          <w:sz w:val="24"/>
          <w:szCs w:val="24"/>
        </w:rPr>
        <w:t>trados foram elucidados</w:t>
      </w:r>
      <w:r w:rsidR="00881B7B" w:rsidRPr="00FE2CBA">
        <w:rPr>
          <w:rFonts w:ascii="Times New Roman" w:hAnsi="Times New Roman" w:cs="Times New Roman"/>
          <w:sz w:val="24"/>
          <w:szCs w:val="24"/>
        </w:rPr>
        <w:t>.</w:t>
      </w:r>
      <w:r w:rsidR="0085769D" w:rsidRPr="00FE2CBA">
        <w:rPr>
          <w:rFonts w:ascii="Times New Roman" w:hAnsi="Times New Roman" w:cs="Times New Roman"/>
          <w:sz w:val="24"/>
          <w:szCs w:val="24"/>
        </w:rPr>
        <w:t xml:space="preserve"> No </w:t>
      </w:r>
      <w:r w:rsidRPr="00FE2CBA">
        <w:rPr>
          <w:rFonts w:ascii="Times New Roman" w:hAnsi="Times New Roman" w:cs="Times New Roman"/>
          <w:sz w:val="24"/>
          <w:szCs w:val="24"/>
        </w:rPr>
        <w:t xml:space="preserve">total de 189 homicídios registrados em 2010, apenas 78 tiveram os autores dos crimes definidos.  </w:t>
      </w:r>
      <w:r w:rsidR="0085769D" w:rsidRPr="00FE2CBA">
        <w:rPr>
          <w:rFonts w:ascii="Times New Roman" w:hAnsi="Times New Roman" w:cs="Times New Roman"/>
          <w:sz w:val="24"/>
          <w:szCs w:val="24"/>
        </w:rPr>
        <w:t xml:space="preserve"> </w:t>
      </w:r>
    </w:p>
    <w:p w:rsidR="009866B9" w:rsidRPr="00FE2CBA" w:rsidRDefault="00F35F26" w:rsidP="00FE2CBA">
      <w:pPr>
        <w:spacing w:line="360" w:lineRule="auto"/>
        <w:jc w:val="both"/>
        <w:rPr>
          <w:rFonts w:ascii="Times New Roman" w:hAnsi="Times New Roman" w:cs="Times New Roman"/>
          <w:sz w:val="24"/>
          <w:szCs w:val="24"/>
        </w:rPr>
      </w:pPr>
      <w:r w:rsidRPr="00FE2CBA">
        <w:rPr>
          <w:rFonts w:ascii="Times New Roman" w:hAnsi="Times New Roman" w:cs="Times New Roman"/>
          <w:sz w:val="24"/>
          <w:szCs w:val="24"/>
        </w:rPr>
        <w:tab/>
        <w:t xml:space="preserve">No ano de 2011, o </w:t>
      </w:r>
      <w:r w:rsidR="00E26F54">
        <w:rPr>
          <w:rFonts w:ascii="Times New Roman" w:hAnsi="Times New Roman" w:cs="Times New Roman"/>
          <w:sz w:val="24"/>
          <w:szCs w:val="24"/>
        </w:rPr>
        <w:t xml:space="preserve">índice </w:t>
      </w:r>
      <w:r w:rsidRPr="00FE2CBA">
        <w:rPr>
          <w:rFonts w:ascii="Times New Roman" w:hAnsi="Times New Roman" w:cs="Times New Roman"/>
          <w:sz w:val="24"/>
          <w:szCs w:val="24"/>
        </w:rPr>
        <w:t>de elu</w:t>
      </w:r>
      <w:r w:rsidR="00A24B21" w:rsidRPr="00FE2CBA">
        <w:rPr>
          <w:rFonts w:ascii="Times New Roman" w:hAnsi="Times New Roman" w:cs="Times New Roman"/>
          <w:sz w:val="24"/>
          <w:szCs w:val="24"/>
        </w:rPr>
        <w:t>cidação no mesmo crime</w:t>
      </w:r>
      <w:r w:rsidRPr="00FE2CBA">
        <w:rPr>
          <w:rFonts w:ascii="Times New Roman" w:hAnsi="Times New Roman" w:cs="Times New Roman"/>
          <w:sz w:val="24"/>
          <w:szCs w:val="24"/>
        </w:rPr>
        <w:t>, em Campina Grande, foi de 63,52%.</w:t>
      </w:r>
    </w:p>
    <w:p w:rsidR="0038661E" w:rsidRPr="00FE2CBA" w:rsidRDefault="009866B9" w:rsidP="00FE2CBA">
      <w:pPr>
        <w:spacing w:line="360" w:lineRule="auto"/>
        <w:jc w:val="center"/>
        <w:rPr>
          <w:rFonts w:ascii="Times New Roman" w:hAnsi="Times New Roman" w:cs="Times New Roman"/>
          <w:sz w:val="24"/>
          <w:szCs w:val="24"/>
        </w:rPr>
      </w:pPr>
      <w:r w:rsidRPr="00FE2CBA">
        <w:rPr>
          <w:rFonts w:ascii="Times New Roman" w:hAnsi="Times New Roman" w:cs="Times New Roman"/>
          <w:noProof/>
          <w:sz w:val="24"/>
          <w:szCs w:val="24"/>
          <w:lang w:eastAsia="pt-BR"/>
        </w:rPr>
        <w:drawing>
          <wp:inline distT="0" distB="0" distL="0" distR="0">
            <wp:extent cx="4895850" cy="1781175"/>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66B9" w:rsidRPr="00FE2CBA" w:rsidRDefault="00DE4BF8" w:rsidP="00DE4BF8">
      <w:pPr>
        <w:spacing w:line="240" w:lineRule="auto"/>
        <w:jc w:val="center"/>
        <w:rPr>
          <w:rFonts w:ascii="Times New Roman" w:hAnsi="Times New Roman" w:cs="Times New Roman"/>
          <w:sz w:val="20"/>
          <w:szCs w:val="20"/>
        </w:rPr>
      </w:pPr>
      <w:r w:rsidRPr="00FE2CBA">
        <w:rPr>
          <w:rFonts w:ascii="Times New Roman" w:hAnsi="Times New Roman" w:cs="Times New Roman"/>
          <w:sz w:val="20"/>
          <w:szCs w:val="20"/>
        </w:rPr>
        <w:t>Gráfico 2 - Índice de elucidação nos crimes de homicídios</w:t>
      </w:r>
      <w:r>
        <w:rPr>
          <w:rFonts w:ascii="Times New Roman" w:hAnsi="Times New Roman" w:cs="Times New Roman"/>
          <w:sz w:val="20"/>
          <w:szCs w:val="20"/>
        </w:rPr>
        <w:t xml:space="preserve">. </w:t>
      </w:r>
      <w:r w:rsidR="003B0806" w:rsidRPr="00FE2CBA">
        <w:rPr>
          <w:rFonts w:ascii="Times New Roman" w:hAnsi="Times New Roman" w:cs="Times New Roman"/>
          <w:sz w:val="20"/>
          <w:szCs w:val="20"/>
        </w:rPr>
        <w:t xml:space="preserve">FONTE: Gabinete da 2ª Superintendência de Polícia Civil da Paraíba - 2ª DELEGACIA </w:t>
      </w:r>
      <w:r w:rsidR="0038661E" w:rsidRPr="00FE2CBA">
        <w:rPr>
          <w:rFonts w:ascii="Times New Roman" w:hAnsi="Times New Roman" w:cs="Times New Roman"/>
          <w:sz w:val="20"/>
          <w:szCs w:val="20"/>
        </w:rPr>
        <w:t xml:space="preserve">REGIONAL DE </w:t>
      </w:r>
      <w:r w:rsidR="003B0806" w:rsidRPr="00FE2CBA">
        <w:rPr>
          <w:rFonts w:ascii="Times New Roman" w:hAnsi="Times New Roman" w:cs="Times New Roman"/>
          <w:sz w:val="20"/>
          <w:szCs w:val="20"/>
        </w:rPr>
        <w:t>POLÍCIA CIVIL</w:t>
      </w:r>
    </w:p>
    <w:p w:rsidR="00881B7B" w:rsidRPr="00FE2CBA" w:rsidRDefault="0038661E" w:rsidP="00FE2CBA">
      <w:pPr>
        <w:spacing w:line="360" w:lineRule="auto"/>
        <w:jc w:val="both"/>
        <w:rPr>
          <w:rFonts w:ascii="Times New Roman" w:hAnsi="Times New Roman" w:cs="Times New Roman"/>
          <w:sz w:val="24"/>
          <w:szCs w:val="24"/>
        </w:rPr>
      </w:pPr>
      <w:r w:rsidRPr="00FE2CBA">
        <w:rPr>
          <w:rFonts w:ascii="Times New Roman" w:hAnsi="Times New Roman" w:cs="Times New Roman"/>
          <w:sz w:val="24"/>
          <w:szCs w:val="24"/>
        </w:rPr>
        <w:tab/>
        <w:t>Com base no</w:t>
      </w:r>
      <w:r w:rsidR="00F35F26" w:rsidRPr="00FE2CBA">
        <w:rPr>
          <w:rFonts w:ascii="Times New Roman" w:hAnsi="Times New Roman" w:cs="Times New Roman"/>
          <w:sz w:val="24"/>
          <w:szCs w:val="24"/>
        </w:rPr>
        <w:t xml:space="preserve"> gráfico acima, 36,48% dos crimes de homicídios perpetrados no ano de 2011, na cidade, não foram elucidados. </w:t>
      </w:r>
      <w:r w:rsidR="00D83D0B">
        <w:rPr>
          <w:rFonts w:ascii="Times New Roman" w:hAnsi="Times New Roman" w:cs="Times New Roman"/>
          <w:sz w:val="24"/>
          <w:szCs w:val="24"/>
        </w:rPr>
        <w:t xml:space="preserve">Sendo 63,52% dos inquéritos policiais instaurados foram concluídos com os autores dos crimes identificados. </w:t>
      </w:r>
    </w:p>
    <w:p w:rsidR="009866B9" w:rsidRPr="00FE2CBA" w:rsidRDefault="00C1553D" w:rsidP="00FE2CBA">
      <w:pPr>
        <w:spacing w:line="360" w:lineRule="auto"/>
        <w:ind w:firstLine="708"/>
        <w:jc w:val="both"/>
        <w:rPr>
          <w:rFonts w:ascii="Times New Roman" w:hAnsi="Times New Roman" w:cs="Times New Roman"/>
          <w:sz w:val="24"/>
          <w:szCs w:val="24"/>
        </w:rPr>
      </w:pPr>
      <w:r w:rsidRPr="00FE2CBA">
        <w:rPr>
          <w:rFonts w:ascii="Times New Roman" w:hAnsi="Times New Roman" w:cs="Times New Roman"/>
          <w:sz w:val="24"/>
          <w:szCs w:val="24"/>
        </w:rPr>
        <w:t>Do ano de 2010 para 2011, houve um aumento no índice de elucidação do</w:t>
      </w:r>
      <w:r w:rsidR="00881B7B" w:rsidRPr="00FE2CBA">
        <w:rPr>
          <w:rFonts w:ascii="Times New Roman" w:hAnsi="Times New Roman" w:cs="Times New Roman"/>
          <w:sz w:val="24"/>
          <w:szCs w:val="24"/>
        </w:rPr>
        <w:t>s</w:t>
      </w:r>
      <w:r w:rsidRPr="00FE2CBA">
        <w:rPr>
          <w:rFonts w:ascii="Times New Roman" w:hAnsi="Times New Roman" w:cs="Times New Roman"/>
          <w:sz w:val="24"/>
          <w:szCs w:val="24"/>
        </w:rPr>
        <w:t xml:space="preserve"> crimes</w:t>
      </w:r>
      <w:r w:rsidR="00881B7B" w:rsidRPr="00FE2CBA">
        <w:rPr>
          <w:rFonts w:ascii="Times New Roman" w:hAnsi="Times New Roman" w:cs="Times New Roman"/>
          <w:sz w:val="24"/>
          <w:szCs w:val="24"/>
        </w:rPr>
        <w:t>,</w:t>
      </w:r>
      <w:r w:rsidRPr="00FE2CBA">
        <w:rPr>
          <w:rFonts w:ascii="Times New Roman" w:hAnsi="Times New Roman" w:cs="Times New Roman"/>
          <w:sz w:val="24"/>
          <w:szCs w:val="24"/>
        </w:rPr>
        <w:t xml:space="preserve"> </w:t>
      </w:r>
      <w:r w:rsidR="00881B7B" w:rsidRPr="00FE2CBA">
        <w:rPr>
          <w:rFonts w:ascii="Times New Roman" w:hAnsi="Times New Roman" w:cs="Times New Roman"/>
          <w:sz w:val="24"/>
          <w:szCs w:val="24"/>
        </w:rPr>
        <w:t>d</w:t>
      </w:r>
      <w:r w:rsidRPr="00FE2CBA">
        <w:rPr>
          <w:rFonts w:ascii="Times New Roman" w:hAnsi="Times New Roman" w:cs="Times New Roman"/>
          <w:sz w:val="24"/>
          <w:szCs w:val="24"/>
        </w:rPr>
        <w:t xml:space="preserve">e </w:t>
      </w:r>
      <w:r w:rsidR="00881B7B" w:rsidRPr="00FE2CBA">
        <w:rPr>
          <w:rFonts w:ascii="Times New Roman" w:hAnsi="Times New Roman" w:cs="Times New Roman"/>
          <w:sz w:val="24"/>
          <w:szCs w:val="24"/>
        </w:rPr>
        <w:t xml:space="preserve">41,27%, em 2010, para 63,52% em 2011. O principal fator </w:t>
      </w:r>
      <w:r w:rsidR="00FA5F51">
        <w:rPr>
          <w:rFonts w:ascii="Times New Roman" w:hAnsi="Times New Roman" w:cs="Times New Roman"/>
          <w:sz w:val="24"/>
          <w:szCs w:val="24"/>
        </w:rPr>
        <w:t xml:space="preserve">determinante </w:t>
      </w:r>
      <w:r w:rsidR="00881B7B" w:rsidRPr="00FE2CBA">
        <w:rPr>
          <w:rFonts w:ascii="Times New Roman" w:hAnsi="Times New Roman" w:cs="Times New Roman"/>
          <w:sz w:val="24"/>
          <w:szCs w:val="24"/>
        </w:rPr>
        <w:t>que gerou esse aumento no índi</w:t>
      </w:r>
      <w:r w:rsidR="0055348E" w:rsidRPr="00FE2CBA">
        <w:rPr>
          <w:rFonts w:ascii="Times New Roman" w:hAnsi="Times New Roman" w:cs="Times New Roman"/>
          <w:sz w:val="24"/>
          <w:szCs w:val="24"/>
        </w:rPr>
        <w:t>ce de elucidação foi o aumento d</w:t>
      </w:r>
      <w:r w:rsidR="00881B7B" w:rsidRPr="00FE2CBA">
        <w:rPr>
          <w:rFonts w:ascii="Times New Roman" w:hAnsi="Times New Roman" w:cs="Times New Roman"/>
          <w:sz w:val="24"/>
          <w:szCs w:val="24"/>
        </w:rPr>
        <w:t xml:space="preserve">o </w:t>
      </w:r>
      <w:r w:rsidR="00E26F54">
        <w:rPr>
          <w:rFonts w:ascii="Times New Roman" w:hAnsi="Times New Roman" w:cs="Times New Roman"/>
          <w:sz w:val="24"/>
          <w:szCs w:val="24"/>
        </w:rPr>
        <w:t xml:space="preserve">quadro </w:t>
      </w:r>
      <w:r w:rsidR="00881B7B" w:rsidRPr="00FE2CBA">
        <w:rPr>
          <w:rFonts w:ascii="Times New Roman" w:hAnsi="Times New Roman" w:cs="Times New Roman"/>
          <w:sz w:val="24"/>
          <w:szCs w:val="24"/>
        </w:rPr>
        <w:t>efetivo da Polícia Civil na delegacia de Homicídios de Campina Grande. Em 2010, o quadro funcional dess</w:t>
      </w:r>
      <w:r w:rsidR="008E136D" w:rsidRPr="00FE2CBA">
        <w:rPr>
          <w:rFonts w:ascii="Times New Roman" w:hAnsi="Times New Roman" w:cs="Times New Roman"/>
          <w:sz w:val="24"/>
          <w:szCs w:val="24"/>
        </w:rPr>
        <w:t>a</w:t>
      </w:r>
      <w:r w:rsidR="00881B7B" w:rsidRPr="00FE2CBA">
        <w:rPr>
          <w:rFonts w:ascii="Times New Roman" w:hAnsi="Times New Roman" w:cs="Times New Roman"/>
          <w:sz w:val="24"/>
          <w:szCs w:val="24"/>
        </w:rPr>
        <w:t xml:space="preserve"> delegacia </w:t>
      </w:r>
      <w:r w:rsidR="00881B7B" w:rsidRPr="00FE2CBA">
        <w:rPr>
          <w:rFonts w:ascii="Times New Roman" w:hAnsi="Times New Roman" w:cs="Times New Roman"/>
          <w:sz w:val="24"/>
          <w:szCs w:val="24"/>
        </w:rPr>
        <w:lastRenderedPageBreak/>
        <w:t>era de 1 delegado,  1 escrivão</w:t>
      </w:r>
      <w:r w:rsidR="008E136D" w:rsidRPr="00FE2CBA">
        <w:rPr>
          <w:rFonts w:ascii="Times New Roman" w:hAnsi="Times New Roman" w:cs="Times New Roman"/>
          <w:sz w:val="24"/>
          <w:szCs w:val="24"/>
        </w:rPr>
        <w:t xml:space="preserve"> e 4 agentes, passando a ser</w:t>
      </w:r>
      <w:r w:rsidR="0055348E" w:rsidRPr="00FE2CBA">
        <w:rPr>
          <w:rFonts w:ascii="Times New Roman" w:hAnsi="Times New Roman" w:cs="Times New Roman"/>
          <w:sz w:val="24"/>
          <w:szCs w:val="24"/>
        </w:rPr>
        <w:t xml:space="preserve"> </w:t>
      </w:r>
      <w:r w:rsidR="008E136D" w:rsidRPr="00FE2CBA">
        <w:rPr>
          <w:rFonts w:ascii="Times New Roman" w:hAnsi="Times New Roman" w:cs="Times New Roman"/>
          <w:sz w:val="24"/>
          <w:szCs w:val="24"/>
        </w:rPr>
        <w:t xml:space="preserve">de 2 delegados, </w:t>
      </w:r>
      <w:r w:rsidR="0055348E" w:rsidRPr="00FE2CBA">
        <w:rPr>
          <w:rFonts w:ascii="Times New Roman" w:hAnsi="Times New Roman" w:cs="Times New Roman"/>
          <w:sz w:val="24"/>
          <w:szCs w:val="24"/>
        </w:rPr>
        <w:t>2 escrivães e 8 agentes, em 2011,</w:t>
      </w:r>
    </w:p>
    <w:p w:rsidR="005A2171" w:rsidRPr="00FE2CBA" w:rsidRDefault="008E136D"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sz w:val="24"/>
          <w:szCs w:val="24"/>
        </w:rPr>
        <w:t>Diante tal realidade, o</w:t>
      </w:r>
      <w:r w:rsidR="00911061" w:rsidRPr="00FE2CBA">
        <w:rPr>
          <w:rFonts w:ascii="Times New Roman" w:hAnsi="Times New Roman" w:cs="Times New Roman"/>
          <w:sz w:val="24"/>
          <w:szCs w:val="24"/>
        </w:rPr>
        <w:t>bserva-se que o percentual de crimes cometido</w:t>
      </w:r>
      <w:r w:rsidR="005A2171" w:rsidRPr="00FE2CBA">
        <w:rPr>
          <w:rFonts w:ascii="Times New Roman" w:hAnsi="Times New Roman" w:cs="Times New Roman"/>
          <w:sz w:val="24"/>
          <w:szCs w:val="24"/>
        </w:rPr>
        <w:t>s que não tiveram soluções é significativo</w:t>
      </w:r>
      <w:r w:rsidR="00911061" w:rsidRPr="00FE2CBA">
        <w:rPr>
          <w:rFonts w:ascii="Times New Roman" w:hAnsi="Times New Roman" w:cs="Times New Roman"/>
          <w:sz w:val="24"/>
          <w:szCs w:val="24"/>
        </w:rPr>
        <w:t>.</w:t>
      </w:r>
      <w:r w:rsidR="005A2171" w:rsidRPr="00FE2CBA">
        <w:rPr>
          <w:rFonts w:ascii="Times New Roman" w:hAnsi="Times New Roman" w:cs="Times New Roman"/>
          <w:sz w:val="24"/>
          <w:szCs w:val="24"/>
        </w:rPr>
        <w:t xml:space="preserve"> Em caso</w:t>
      </w:r>
      <w:r w:rsidR="00770A97" w:rsidRPr="00FE2CBA">
        <w:rPr>
          <w:rFonts w:ascii="Times New Roman" w:hAnsi="Times New Roman" w:cs="Times New Roman"/>
          <w:sz w:val="24"/>
          <w:szCs w:val="24"/>
        </w:rPr>
        <w:t>s</w:t>
      </w:r>
      <w:r w:rsidR="005A2171" w:rsidRPr="00FE2CBA">
        <w:rPr>
          <w:rFonts w:ascii="Times New Roman" w:hAnsi="Times New Roman" w:cs="Times New Roman"/>
          <w:sz w:val="24"/>
          <w:szCs w:val="24"/>
        </w:rPr>
        <w:t xml:space="preserve"> de não elucidação de crimes e não conclusão de in</w:t>
      </w:r>
      <w:r w:rsidR="005D441D" w:rsidRPr="00FE2CBA">
        <w:rPr>
          <w:rFonts w:ascii="Times New Roman" w:hAnsi="Times New Roman" w:cs="Times New Roman"/>
          <w:sz w:val="24"/>
          <w:szCs w:val="24"/>
        </w:rPr>
        <w:t>quéritos policiais,</w:t>
      </w:r>
      <w:r w:rsidR="00092E9A" w:rsidRPr="00FE2CBA">
        <w:rPr>
          <w:rFonts w:ascii="Times New Roman" w:hAnsi="Times New Roman" w:cs="Times New Roman"/>
          <w:sz w:val="24"/>
          <w:szCs w:val="24"/>
        </w:rPr>
        <w:t xml:space="preserve"> </w:t>
      </w:r>
      <w:r w:rsidR="00D64022" w:rsidRPr="00FE2CBA">
        <w:rPr>
          <w:rFonts w:ascii="Times New Roman" w:hAnsi="Times New Roman" w:cs="Times New Roman"/>
          <w:sz w:val="24"/>
          <w:szCs w:val="24"/>
        </w:rPr>
        <w:t>deixa</w:t>
      </w:r>
      <w:r w:rsidR="005A2171" w:rsidRPr="00FE2CBA">
        <w:rPr>
          <w:rFonts w:ascii="Times New Roman" w:hAnsi="Times New Roman" w:cs="Times New Roman"/>
          <w:sz w:val="24"/>
          <w:szCs w:val="24"/>
        </w:rPr>
        <w:t>-se de punir os infratores</w:t>
      </w:r>
      <w:r w:rsidR="005A3D44" w:rsidRPr="00FE2CBA">
        <w:rPr>
          <w:rFonts w:ascii="Times New Roman" w:hAnsi="Times New Roman" w:cs="Times New Roman"/>
          <w:sz w:val="24"/>
          <w:szCs w:val="24"/>
        </w:rPr>
        <w:t xml:space="preserve"> no âmbito do Poder Judiciário</w:t>
      </w:r>
      <w:r w:rsidR="00881B7B" w:rsidRPr="00FE2CBA">
        <w:rPr>
          <w:rFonts w:ascii="Times New Roman" w:hAnsi="Times New Roman" w:cs="Times New Roman"/>
          <w:sz w:val="24"/>
          <w:szCs w:val="24"/>
        </w:rPr>
        <w:t>, pois não há indícios e element</w:t>
      </w:r>
      <w:r w:rsidR="00E26F54">
        <w:rPr>
          <w:rFonts w:ascii="Times New Roman" w:hAnsi="Times New Roman" w:cs="Times New Roman"/>
          <w:sz w:val="24"/>
          <w:szCs w:val="24"/>
        </w:rPr>
        <w:t xml:space="preserve">os probatórios suficientes para </w:t>
      </w:r>
      <w:r w:rsidR="00881B7B" w:rsidRPr="00FE2CBA">
        <w:rPr>
          <w:rFonts w:ascii="Times New Roman" w:hAnsi="Times New Roman" w:cs="Times New Roman"/>
          <w:sz w:val="24"/>
          <w:szCs w:val="24"/>
        </w:rPr>
        <w:t>culminarem na condenação, e</w:t>
      </w:r>
      <w:r w:rsidR="005A2171" w:rsidRPr="00FE2CBA">
        <w:rPr>
          <w:rFonts w:ascii="Times New Roman" w:hAnsi="Times New Roman" w:cs="Times New Roman"/>
          <w:sz w:val="24"/>
          <w:szCs w:val="24"/>
        </w:rPr>
        <w:t>, c</w:t>
      </w:r>
      <w:r w:rsidR="00C060A0" w:rsidRPr="00FE2CBA">
        <w:rPr>
          <w:rFonts w:ascii="Times New Roman" w:hAnsi="Times New Roman" w:cs="Times New Roman"/>
          <w:sz w:val="24"/>
          <w:szCs w:val="24"/>
        </w:rPr>
        <w:t>onsequentemente, com menos delitos punidos, há tendência à impunidade</w:t>
      </w:r>
      <w:r w:rsidR="005D441D" w:rsidRPr="00FE2CBA">
        <w:rPr>
          <w:rFonts w:ascii="Times New Roman" w:hAnsi="Times New Roman" w:cs="Times New Roman"/>
          <w:sz w:val="24"/>
          <w:szCs w:val="24"/>
        </w:rPr>
        <w:t xml:space="preserve">, ou seja, </w:t>
      </w:r>
      <w:r w:rsidR="00D83D0B">
        <w:rPr>
          <w:rFonts w:ascii="Times New Roman" w:hAnsi="Times New Roman" w:cs="Times New Roman"/>
          <w:sz w:val="24"/>
          <w:szCs w:val="24"/>
        </w:rPr>
        <w:t>in</w:t>
      </w:r>
      <w:r w:rsidR="005D441D" w:rsidRPr="00FE2CBA">
        <w:rPr>
          <w:rFonts w:ascii="Times New Roman" w:hAnsi="Times New Roman" w:cs="Times New Roman"/>
          <w:sz w:val="24"/>
          <w:szCs w:val="24"/>
        </w:rPr>
        <w:t>aplicação da lei.</w:t>
      </w:r>
      <w:r w:rsidR="005A3D44" w:rsidRPr="00FE2CBA">
        <w:rPr>
          <w:rFonts w:ascii="Times New Roman" w:hAnsi="Times New Roman" w:cs="Times New Roman"/>
          <w:sz w:val="24"/>
          <w:szCs w:val="24"/>
        </w:rPr>
        <w:t xml:space="preserve"> Desse modo, conclui-se que a inaplica</w:t>
      </w:r>
      <w:r w:rsidR="00881B7B" w:rsidRPr="00FE2CBA">
        <w:rPr>
          <w:rFonts w:ascii="Times New Roman" w:hAnsi="Times New Roman" w:cs="Times New Roman"/>
          <w:sz w:val="24"/>
          <w:szCs w:val="24"/>
        </w:rPr>
        <w:t>bilidade das normas existentes é</w:t>
      </w:r>
      <w:r w:rsidR="005A3D44" w:rsidRPr="00FE2CBA">
        <w:rPr>
          <w:rFonts w:ascii="Times New Roman" w:hAnsi="Times New Roman" w:cs="Times New Roman"/>
          <w:sz w:val="24"/>
          <w:szCs w:val="24"/>
        </w:rPr>
        <w:t xml:space="preserve"> fator de expansão da impunidade (LAURELLI, 2000, p. 380</w:t>
      </w:r>
      <w:r w:rsidR="00C1553D" w:rsidRPr="00FE2CBA">
        <w:rPr>
          <w:rFonts w:ascii="Times New Roman" w:hAnsi="Times New Roman" w:cs="Times New Roman"/>
          <w:sz w:val="24"/>
          <w:szCs w:val="24"/>
        </w:rPr>
        <w:t>)</w:t>
      </w:r>
    </w:p>
    <w:p w:rsidR="00E705B8" w:rsidRPr="00FE2CBA" w:rsidRDefault="00E266CC" w:rsidP="00FE2CBA">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 </w:t>
      </w:r>
      <w:r w:rsidR="00C060A0" w:rsidRPr="00FE2CBA">
        <w:rPr>
          <w:rFonts w:ascii="Times New Roman" w:hAnsi="Times New Roman" w:cs="Times New Roman"/>
          <w:b/>
          <w:color w:val="000000" w:themeColor="text1"/>
          <w:sz w:val="24"/>
          <w:szCs w:val="24"/>
        </w:rPr>
        <w:t>Estrutura da Polícia Judiciária na Paraíba</w:t>
      </w:r>
    </w:p>
    <w:p w:rsidR="00072CD0" w:rsidRPr="00FE2CBA" w:rsidRDefault="00072CD0"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b/>
          <w:color w:val="000000" w:themeColor="text1"/>
          <w:sz w:val="24"/>
          <w:szCs w:val="24"/>
        </w:rPr>
        <w:tab/>
      </w:r>
      <w:r w:rsidRPr="00FE2CBA">
        <w:rPr>
          <w:rFonts w:ascii="Times New Roman" w:hAnsi="Times New Roman" w:cs="Times New Roman"/>
          <w:color w:val="000000" w:themeColor="text1"/>
          <w:sz w:val="24"/>
          <w:szCs w:val="24"/>
        </w:rPr>
        <w:t>Diante essa di</w:t>
      </w:r>
      <w:r w:rsidR="00D64022" w:rsidRPr="00FE2CBA">
        <w:rPr>
          <w:rFonts w:ascii="Times New Roman" w:hAnsi="Times New Roman" w:cs="Times New Roman"/>
          <w:color w:val="000000" w:themeColor="text1"/>
          <w:sz w:val="24"/>
          <w:szCs w:val="24"/>
        </w:rPr>
        <w:t xml:space="preserve">scussão, demonstrar a real </w:t>
      </w:r>
      <w:r w:rsidRPr="00FE2CBA">
        <w:rPr>
          <w:rFonts w:ascii="Times New Roman" w:hAnsi="Times New Roman" w:cs="Times New Roman"/>
          <w:color w:val="000000" w:themeColor="text1"/>
          <w:sz w:val="24"/>
          <w:szCs w:val="24"/>
        </w:rPr>
        <w:t xml:space="preserve">estrutura da Polícia Judiciária na Paraíba, especificamente na cidade de Campina Grande, torna-se imprescindível para a compreensão da impunidade nessa região. </w:t>
      </w:r>
    </w:p>
    <w:p w:rsidR="00D67343" w:rsidRPr="00FE2CBA" w:rsidRDefault="00D67343"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 xml:space="preserve">No </w:t>
      </w:r>
      <w:r w:rsidR="00D83D0B">
        <w:rPr>
          <w:rFonts w:ascii="Times New Roman" w:hAnsi="Times New Roman" w:cs="Times New Roman"/>
          <w:color w:val="000000" w:themeColor="text1"/>
          <w:sz w:val="24"/>
          <w:szCs w:val="24"/>
        </w:rPr>
        <w:t xml:space="preserve">ano </w:t>
      </w:r>
      <w:r w:rsidRPr="00FE2CBA">
        <w:rPr>
          <w:rFonts w:ascii="Times New Roman" w:hAnsi="Times New Roman" w:cs="Times New Roman"/>
          <w:color w:val="000000" w:themeColor="text1"/>
          <w:sz w:val="24"/>
          <w:szCs w:val="24"/>
        </w:rPr>
        <w:t>de 2012, a 2ª Delegacia Regional de Polícia Civil, que abrange a cidade de Campina Grande e o co</w:t>
      </w:r>
      <w:r w:rsidR="00D83D0B">
        <w:rPr>
          <w:rFonts w:ascii="Times New Roman" w:hAnsi="Times New Roman" w:cs="Times New Roman"/>
          <w:color w:val="000000" w:themeColor="text1"/>
          <w:sz w:val="24"/>
          <w:szCs w:val="24"/>
        </w:rPr>
        <w:t>mpartimento da Borborema, possuía</w:t>
      </w:r>
      <w:r w:rsidRPr="00FE2CBA">
        <w:rPr>
          <w:rFonts w:ascii="Times New Roman" w:hAnsi="Times New Roman" w:cs="Times New Roman"/>
          <w:color w:val="000000" w:themeColor="text1"/>
          <w:sz w:val="24"/>
          <w:szCs w:val="24"/>
        </w:rPr>
        <w:t xml:space="preserve">: 7 (sete) delegacias distritais; 8 (oito) delegacias especializadas; efetivo de 250 policiais para atender à área de 48 (quarenta e oito) municípios. </w:t>
      </w:r>
      <w:r w:rsidR="00CC77ED" w:rsidRPr="00FE2CBA">
        <w:rPr>
          <w:rFonts w:ascii="Times New Roman" w:hAnsi="Times New Roman" w:cs="Times New Roman"/>
          <w:color w:val="000000" w:themeColor="text1"/>
          <w:sz w:val="24"/>
          <w:szCs w:val="24"/>
        </w:rPr>
        <w:t>Na Delegacia de Homicídios d</w:t>
      </w:r>
      <w:r w:rsidR="00D83D0B">
        <w:rPr>
          <w:rFonts w:ascii="Times New Roman" w:hAnsi="Times New Roman" w:cs="Times New Roman"/>
          <w:color w:val="000000" w:themeColor="text1"/>
          <w:sz w:val="24"/>
          <w:szCs w:val="24"/>
        </w:rPr>
        <w:t>e Campina Grande, até o ano de 2012, o efetivo era</w:t>
      </w:r>
      <w:r w:rsidR="00CC77ED" w:rsidRPr="00FE2CBA">
        <w:rPr>
          <w:rFonts w:ascii="Times New Roman" w:hAnsi="Times New Roman" w:cs="Times New Roman"/>
          <w:color w:val="000000" w:themeColor="text1"/>
          <w:sz w:val="24"/>
          <w:szCs w:val="24"/>
        </w:rPr>
        <w:t xml:space="preserve"> de 2 (dois) delegados, 2 (dois) escrivães e 8 (oito) agentes, que são responsáveis por toda cidade, urbana e rural. </w:t>
      </w:r>
    </w:p>
    <w:p w:rsidR="00D67343" w:rsidRPr="00FE2CBA" w:rsidRDefault="00D67343"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O Instituto de Polícia Científica, que exerce a Polícia Técnica na cidade de Campina Grande e compartim</w:t>
      </w:r>
      <w:r w:rsidR="005D441D" w:rsidRPr="00FE2CBA">
        <w:rPr>
          <w:rFonts w:ascii="Times New Roman" w:hAnsi="Times New Roman" w:cs="Times New Roman"/>
          <w:color w:val="000000" w:themeColor="text1"/>
          <w:sz w:val="24"/>
          <w:szCs w:val="24"/>
        </w:rPr>
        <w:t>ento, possui: efetivo de 27 policiais</w:t>
      </w:r>
      <w:r w:rsidRPr="00FE2CBA">
        <w:rPr>
          <w:rFonts w:ascii="Times New Roman" w:hAnsi="Times New Roman" w:cs="Times New Roman"/>
          <w:color w:val="000000" w:themeColor="text1"/>
          <w:sz w:val="24"/>
          <w:szCs w:val="24"/>
        </w:rPr>
        <w:t>; 2 (dois) laboratórios de balística forense; 1 (um) laboratório químico metalográfico; tem uma equipe/dia</w:t>
      </w:r>
      <w:r w:rsidR="00E1160D" w:rsidRPr="00FE2CBA">
        <w:rPr>
          <w:rFonts w:ascii="Times New Roman" w:hAnsi="Times New Roman" w:cs="Times New Roman"/>
          <w:color w:val="000000" w:themeColor="text1"/>
          <w:sz w:val="24"/>
          <w:szCs w:val="24"/>
        </w:rPr>
        <w:t xml:space="preserve"> por plantão de 2 (dois) peritos e 1 (um) técnico em perícia, que atende à 73 (setenta e três) municípios, sendo a cidade São Sebastião de Umbuzeiro a mais distante que o IPC atende, que fica à 192 Km de Ca</w:t>
      </w:r>
      <w:r w:rsidR="00D83D0B">
        <w:rPr>
          <w:rFonts w:ascii="Times New Roman" w:hAnsi="Times New Roman" w:cs="Times New Roman"/>
          <w:color w:val="000000" w:themeColor="text1"/>
          <w:sz w:val="24"/>
          <w:szCs w:val="24"/>
        </w:rPr>
        <w:t>mpina Grande, onde se localiza o</w:t>
      </w:r>
      <w:r w:rsidR="00E1160D" w:rsidRPr="00FE2CBA">
        <w:rPr>
          <w:rFonts w:ascii="Times New Roman" w:hAnsi="Times New Roman" w:cs="Times New Roman"/>
          <w:color w:val="000000" w:themeColor="text1"/>
          <w:sz w:val="24"/>
          <w:szCs w:val="24"/>
        </w:rPr>
        <w:t xml:space="preserve"> IPC.</w:t>
      </w:r>
    </w:p>
    <w:p w:rsidR="00706156" w:rsidRPr="00FE2CBA" w:rsidRDefault="00FD22B1"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r>
      <w:r w:rsidR="005A3D44" w:rsidRPr="00FE2CBA">
        <w:rPr>
          <w:rFonts w:ascii="Times New Roman" w:hAnsi="Times New Roman" w:cs="Times New Roman"/>
          <w:color w:val="000000" w:themeColor="text1"/>
          <w:sz w:val="24"/>
          <w:szCs w:val="24"/>
        </w:rPr>
        <w:t>Desse modo, o</w:t>
      </w:r>
      <w:r w:rsidRPr="00FE2CBA">
        <w:rPr>
          <w:rFonts w:ascii="Times New Roman" w:hAnsi="Times New Roman" w:cs="Times New Roman"/>
          <w:color w:val="000000" w:themeColor="text1"/>
          <w:sz w:val="24"/>
          <w:szCs w:val="24"/>
        </w:rPr>
        <w:t>bserva</w:t>
      </w:r>
      <w:r w:rsidR="00D64022" w:rsidRPr="00FE2CBA">
        <w:rPr>
          <w:rFonts w:ascii="Times New Roman" w:hAnsi="Times New Roman" w:cs="Times New Roman"/>
          <w:color w:val="000000" w:themeColor="text1"/>
          <w:sz w:val="24"/>
          <w:szCs w:val="24"/>
        </w:rPr>
        <w:t xml:space="preserve">-se nos dados supramencionados, que </w:t>
      </w:r>
      <w:r w:rsidR="005D441D" w:rsidRPr="00FE2CBA">
        <w:rPr>
          <w:rFonts w:ascii="Times New Roman" w:hAnsi="Times New Roman" w:cs="Times New Roman"/>
          <w:color w:val="000000" w:themeColor="text1"/>
          <w:sz w:val="24"/>
          <w:szCs w:val="24"/>
        </w:rPr>
        <w:t>é desproporcional a composição da polícia em relação à demanda de atendimento necessário.</w:t>
      </w:r>
      <w:r w:rsidR="008C2580" w:rsidRPr="00FE2CBA">
        <w:rPr>
          <w:rFonts w:ascii="Times New Roman" w:hAnsi="Times New Roman" w:cs="Times New Roman"/>
          <w:color w:val="000000" w:themeColor="text1"/>
          <w:sz w:val="24"/>
          <w:szCs w:val="24"/>
        </w:rPr>
        <w:t xml:space="preserve"> </w:t>
      </w:r>
      <w:r w:rsidR="00CF06CE" w:rsidRPr="00FE2CBA">
        <w:rPr>
          <w:rFonts w:ascii="Times New Roman" w:hAnsi="Times New Roman" w:cs="Times New Roman"/>
          <w:color w:val="000000" w:themeColor="text1"/>
          <w:sz w:val="24"/>
          <w:szCs w:val="24"/>
        </w:rPr>
        <w:t>A estrutura</w:t>
      </w:r>
      <w:r w:rsidR="00770A97" w:rsidRPr="00FE2CBA">
        <w:rPr>
          <w:rFonts w:ascii="Times New Roman" w:hAnsi="Times New Roman" w:cs="Times New Roman"/>
          <w:color w:val="000000" w:themeColor="text1"/>
          <w:sz w:val="24"/>
          <w:szCs w:val="24"/>
        </w:rPr>
        <w:t xml:space="preserve"> tem se mostrado </w:t>
      </w:r>
      <w:r w:rsidR="008C2580" w:rsidRPr="00FE2CBA">
        <w:rPr>
          <w:rFonts w:ascii="Times New Roman" w:hAnsi="Times New Roman" w:cs="Times New Roman"/>
          <w:color w:val="000000" w:themeColor="text1"/>
          <w:sz w:val="24"/>
          <w:szCs w:val="24"/>
        </w:rPr>
        <w:t>insuficiente</w:t>
      </w:r>
      <w:r w:rsidR="00BA3620" w:rsidRPr="00FE2CBA">
        <w:rPr>
          <w:rFonts w:ascii="Times New Roman" w:hAnsi="Times New Roman" w:cs="Times New Roman"/>
          <w:color w:val="000000" w:themeColor="text1"/>
          <w:sz w:val="24"/>
          <w:szCs w:val="24"/>
        </w:rPr>
        <w:t xml:space="preserve"> para a realização das atividades policiais essenciais.</w:t>
      </w:r>
      <w:r w:rsidR="005A3D44" w:rsidRPr="00FE2CBA">
        <w:rPr>
          <w:rFonts w:ascii="Times New Roman" w:hAnsi="Times New Roman" w:cs="Times New Roman"/>
          <w:color w:val="000000" w:themeColor="text1"/>
          <w:sz w:val="24"/>
          <w:szCs w:val="24"/>
        </w:rPr>
        <w:t xml:space="preserve"> Existe um quadro efetivo de pessoal insatisfatório. </w:t>
      </w:r>
    </w:p>
    <w:p w:rsidR="007B657A" w:rsidRPr="00FE2CBA" w:rsidRDefault="00E266CC" w:rsidP="00FE2CBA">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6 </w:t>
      </w:r>
      <w:r w:rsidR="007B657A" w:rsidRPr="00FE2CBA">
        <w:rPr>
          <w:rFonts w:ascii="Times New Roman" w:eastAsia="Calibri" w:hAnsi="Times New Roman" w:cs="Times New Roman"/>
          <w:b/>
          <w:sz w:val="24"/>
          <w:szCs w:val="24"/>
        </w:rPr>
        <w:t>Questão prática da estrutura material-pessoal: a eficácia da preservação das provas e do exame do local de morte para o processo penal</w:t>
      </w:r>
    </w:p>
    <w:p w:rsidR="007B657A" w:rsidRPr="00FE2CBA" w:rsidRDefault="007B657A" w:rsidP="00FE2CBA">
      <w:pPr>
        <w:spacing w:line="360" w:lineRule="auto"/>
        <w:jc w:val="both"/>
        <w:rPr>
          <w:rFonts w:ascii="Times New Roman" w:eastAsia="Calibri" w:hAnsi="Times New Roman" w:cs="Times New Roman"/>
          <w:sz w:val="24"/>
          <w:szCs w:val="24"/>
        </w:rPr>
      </w:pPr>
      <w:r w:rsidRPr="00FE2CBA">
        <w:rPr>
          <w:rFonts w:ascii="Times New Roman" w:eastAsia="Calibri" w:hAnsi="Times New Roman" w:cs="Times New Roman"/>
          <w:b/>
          <w:sz w:val="24"/>
          <w:szCs w:val="24"/>
        </w:rPr>
        <w:tab/>
      </w:r>
      <w:r w:rsidR="00AE7DC2">
        <w:rPr>
          <w:rFonts w:ascii="Times New Roman" w:eastAsia="Calibri" w:hAnsi="Times New Roman" w:cs="Times New Roman"/>
          <w:sz w:val="24"/>
          <w:szCs w:val="24"/>
        </w:rPr>
        <w:t xml:space="preserve">É fundamental a intervenção policial judiciária na fase inquisitorial na apuração e colheita de provas e indícios para a confecção da ação penal. </w:t>
      </w:r>
      <w:r w:rsidRPr="00FE2CBA">
        <w:rPr>
          <w:rFonts w:ascii="Times New Roman" w:eastAsia="Calibri" w:hAnsi="Times New Roman" w:cs="Times New Roman"/>
          <w:sz w:val="24"/>
          <w:szCs w:val="24"/>
        </w:rPr>
        <w:t>Existe um conjunto de procedimentos e ações prescritas pelo Código de Processo Penal que são indispensáveis e essenciais à busca da determinação da autoria e materialidade do crime, como base em elementos comprobatórios, para fins de processo penal.</w:t>
      </w:r>
      <w:r w:rsidR="00AE7DC2">
        <w:rPr>
          <w:rFonts w:ascii="Times New Roman" w:eastAsia="Calibri" w:hAnsi="Times New Roman" w:cs="Times New Roman"/>
          <w:sz w:val="24"/>
          <w:szCs w:val="24"/>
        </w:rPr>
        <w:t xml:space="preserve"> </w:t>
      </w:r>
    </w:p>
    <w:p w:rsidR="007B657A" w:rsidRPr="00FE2CBA" w:rsidRDefault="007B657A" w:rsidP="00FE2CBA">
      <w:pPr>
        <w:spacing w:line="360" w:lineRule="auto"/>
        <w:ind w:firstLine="708"/>
        <w:jc w:val="both"/>
        <w:rPr>
          <w:rFonts w:ascii="Times New Roman" w:eastAsia="Calibri" w:hAnsi="Times New Roman" w:cs="Times New Roman"/>
          <w:sz w:val="24"/>
          <w:szCs w:val="24"/>
        </w:rPr>
      </w:pPr>
      <w:r w:rsidRPr="00FE2CBA">
        <w:rPr>
          <w:rFonts w:ascii="Times New Roman" w:eastAsia="Calibri" w:hAnsi="Times New Roman" w:cs="Times New Roman"/>
          <w:sz w:val="24"/>
          <w:szCs w:val="24"/>
        </w:rPr>
        <w:t>Questão prática na atividade da polícia técnica, que também constitui procedimento essencial</w:t>
      </w:r>
      <w:r w:rsidR="00A13260" w:rsidRPr="00FE2CBA">
        <w:rPr>
          <w:rFonts w:ascii="Times New Roman" w:eastAsia="Calibri" w:hAnsi="Times New Roman" w:cs="Times New Roman"/>
          <w:sz w:val="24"/>
          <w:szCs w:val="24"/>
        </w:rPr>
        <w:t>, é a análise do local de crime. E</w:t>
      </w:r>
      <w:r w:rsidRPr="00FE2CBA">
        <w:rPr>
          <w:rFonts w:ascii="Times New Roman" w:eastAsia="Calibri" w:hAnsi="Times New Roman" w:cs="Times New Roman"/>
          <w:sz w:val="24"/>
          <w:szCs w:val="24"/>
        </w:rPr>
        <w:t>sse que pode ser conceituado como toda área onde tenha ocorrido um fato que assuma a configuração de delito e</w:t>
      </w:r>
      <w:r w:rsidR="00A13260" w:rsidRPr="00FE2CBA">
        <w:rPr>
          <w:rFonts w:ascii="Times New Roman" w:eastAsia="Calibri" w:hAnsi="Times New Roman" w:cs="Times New Roman"/>
          <w:sz w:val="24"/>
          <w:szCs w:val="24"/>
        </w:rPr>
        <w:t xml:space="preserve"> que, portanto, exija as providê</w:t>
      </w:r>
      <w:r w:rsidRPr="00FE2CBA">
        <w:rPr>
          <w:rFonts w:ascii="Times New Roman" w:eastAsia="Calibri" w:hAnsi="Times New Roman" w:cs="Times New Roman"/>
          <w:sz w:val="24"/>
          <w:szCs w:val="24"/>
        </w:rPr>
        <w:t xml:space="preserve">ncias da polícia (KEDHY </w:t>
      </w:r>
      <w:r w:rsidRPr="00FE2CBA">
        <w:rPr>
          <w:rFonts w:ascii="Times New Roman" w:eastAsia="Calibri" w:hAnsi="Times New Roman" w:cs="Times New Roman"/>
          <w:i/>
          <w:sz w:val="24"/>
          <w:szCs w:val="24"/>
        </w:rPr>
        <w:t>apud</w:t>
      </w:r>
      <w:r w:rsidRPr="00FE2CBA">
        <w:rPr>
          <w:rFonts w:ascii="Times New Roman" w:eastAsia="Calibri" w:hAnsi="Times New Roman" w:cs="Times New Roman"/>
          <w:sz w:val="24"/>
          <w:szCs w:val="24"/>
        </w:rPr>
        <w:t xml:space="preserve"> Garcia e Póvoa, 2004, p. 15).</w:t>
      </w:r>
    </w:p>
    <w:p w:rsidR="007B657A" w:rsidRPr="00FE2CBA" w:rsidRDefault="007B657A" w:rsidP="00FE2CBA">
      <w:pPr>
        <w:spacing w:line="360" w:lineRule="auto"/>
        <w:ind w:firstLine="708"/>
        <w:jc w:val="both"/>
        <w:rPr>
          <w:rFonts w:ascii="Times New Roman" w:eastAsia="Calibri" w:hAnsi="Times New Roman" w:cs="Times New Roman"/>
          <w:sz w:val="24"/>
          <w:szCs w:val="24"/>
        </w:rPr>
      </w:pPr>
      <w:r w:rsidRPr="00FE2CBA">
        <w:rPr>
          <w:rFonts w:ascii="Times New Roman" w:eastAsia="Calibri" w:hAnsi="Times New Roman" w:cs="Times New Roman"/>
          <w:sz w:val="24"/>
          <w:szCs w:val="24"/>
        </w:rPr>
        <w:t xml:space="preserve">Prevê o artigo 6º, I, do Código de Processo Penal o isolamento do local do crime, ou seja, a proteção feita a fim de que o local permaneça sem alteração, possibilitando, consequentemente, um levantamento pericial eficaz. Prescreve o dispositivo supracitado as diligências que a autoridade policial deverá tomar quando do conhecimento da prática da infração penal, isto é, deverá </w:t>
      </w:r>
      <w:r w:rsidRPr="00FE2CBA">
        <w:rPr>
          <w:rFonts w:ascii="Times New Roman" w:hAnsi="Times New Roman" w:cs="Times New Roman"/>
          <w:color w:val="000000"/>
          <w:sz w:val="24"/>
          <w:szCs w:val="24"/>
          <w:shd w:val="clear" w:color="auto" w:fill="FFFFFF"/>
        </w:rPr>
        <w:t>dirigir-se ao local, providenciando para que não se alterem o estado e conservação das coisas, até a chegada dos peritos criminais</w:t>
      </w:r>
      <w:r w:rsidRPr="00FE2CBA">
        <w:rPr>
          <w:rFonts w:ascii="Times New Roman" w:eastAsia="Calibri" w:hAnsi="Times New Roman" w:cs="Times New Roman"/>
          <w:sz w:val="24"/>
          <w:szCs w:val="24"/>
        </w:rPr>
        <w:t xml:space="preserve">. </w:t>
      </w:r>
    </w:p>
    <w:p w:rsidR="00AE7DC2" w:rsidRDefault="007B657A" w:rsidP="00FE2CBA">
      <w:pPr>
        <w:spacing w:line="360" w:lineRule="auto"/>
        <w:jc w:val="both"/>
        <w:rPr>
          <w:rFonts w:ascii="Times New Roman" w:hAnsi="Times New Roman" w:cs="Times New Roman"/>
          <w:color w:val="000000"/>
          <w:sz w:val="24"/>
          <w:szCs w:val="24"/>
          <w:shd w:val="clear" w:color="auto" w:fill="FFFFFF"/>
        </w:rPr>
      </w:pPr>
      <w:r w:rsidRPr="00FE2CBA">
        <w:rPr>
          <w:rFonts w:ascii="Times New Roman" w:eastAsia="Calibri" w:hAnsi="Times New Roman" w:cs="Times New Roman"/>
          <w:sz w:val="24"/>
          <w:szCs w:val="24"/>
        </w:rPr>
        <w:tab/>
        <w:t xml:space="preserve">Não se inicia uma investigação do fato delituoso sem o devido comparecimento ao local do crime. Qualquer alteração do local de crime o torna inidôneo, ou se seja, violado ou não preservado.  Portanto, prescreve o artigo 169 do CPP: </w:t>
      </w:r>
      <w:r w:rsidRPr="00FE2CBA">
        <w:rPr>
          <w:rFonts w:ascii="Times New Roman" w:hAnsi="Times New Roman" w:cs="Times New Roman"/>
          <w:color w:val="000000"/>
          <w:sz w:val="24"/>
          <w:szCs w:val="24"/>
          <w:shd w:val="clear" w:color="auto" w:fill="FFFFFF"/>
        </w:rPr>
        <w:t>para o efeito de exame do local onde houver sido praticada a infração, a autoridade providenciará imediatamente para que não se altere o estado das coisas até a chegada dos peritos, que poderão instruir seus laudos com fotografias, desenhos ou esquemas elucidativos.</w:t>
      </w:r>
      <w:r w:rsidR="00AE7DC2">
        <w:rPr>
          <w:rFonts w:ascii="Times New Roman" w:hAnsi="Times New Roman" w:cs="Times New Roman"/>
          <w:color w:val="000000"/>
          <w:sz w:val="24"/>
          <w:szCs w:val="24"/>
          <w:shd w:val="clear" w:color="auto" w:fill="FFFFFF"/>
        </w:rPr>
        <w:t xml:space="preserve"> Exemplo oportuno expõe o magistrado Guilherme de Souza Nucci ( 2004, p. 82):</w:t>
      </w:r>
    </w:p>
    <w:p w:rsidR="00AE7DC2" w:rsidRPr="00AE7DC2" w:rsidRDefault="00AE7DC2" w:rsidP="00AE7DC2">
      <w:pPr>
        <w:spacing w:line="240" w:lineRule="auto"/>
        <w:ind w:left="2124" w:firstLine="6"/>
        <w:jc w:val="both"/>
        <w:rPr>
          <w:rFonts w:ascii="Times New Roman" w:hAnsi="Times New Roman" w:cs="Times New Roman"/>
          <w:color w:val="000000"/>
          <w:sz w:val="20"/>
          <w:szCs w:val="20"/>
          <w:shd w:val="clear" w:color="auto" w:fill="FFFFFF"/>
        </w:rPr>
      </w:pPr>
      <w:r w:rsidRPr="00AE7DC2">
        <w:rPr>
          <w:rFonts w:ascii="Times New Roman" w:hAnsi="Times New Roman" w:cs="Times New Roman"/>
          <w:color w:val="000000"/>
          <w:sz w:val="20"/>
          <w:szCs w:val="20"/>
          <w:shd w:val="clear" w:color="auto" w:fill="FFFFFF"/>
        </w:rPr>
        <w:t>A não alteração do local é fundamental para que os peritos criminais possam elaborar laudos úteis ao esclarecimento da verdade real. Se alguém, pro exemplo, mover o cadáver de lugar, está comprometendo seriamente muitas das conclusões a respeito da ação criminosa e mesmo da busca de seu autor.</w:t>
      </w:r>
    </w:p>
    <w:p w:rsidR="00E266CC" w:rsidRDefault="007B657A" w:rsidP="00FE2CBA">
      <w:pPr>
        <w:spacing w:line="360" w:lineRule="auto"/>
        <w:jc w:val="both"/>
        <w:rPr>
          <w:rFonts w:ascii="Times New Roman" w:eastAsia="Calibri" w:hAnsi="Times New Roman" w:cs="Times New Roman"/>
          <w:sz w:val="24"/>
          <w:szCs w:val="24"/>
        </w:rPr>
      </w:pPr>
      <w:r w:rsidRPr="00FE2CBA">
        <w:rPr>
          <w:rFonts w:ascii="Times New Roman" w:eastAsia="Calibri" w:hAnsi="Times New Roman" w:cs="Times New Roman"/>
          <w:sz w:val="24"/>
          <w:szCs w:val="24"/>
        </w:rPr>
        <w:tab/>
        <w:t>Em caso de m</w:t>
      </w:r>
      <w:r w:rsidR="00F33D5C" w:rsidRPr="00FE2CBA">
        <w:rPr>
          <w:rFonts w:ascii="Times New Roman" w:eastAsia="Calibri" w:hAnsi="Times New Roman" w:cs="Times New Roman"/>
          <w:sz w:val="24"/>
          <w:szCs w:val="24"/>
        </w:rPr>
        <w:t>orte, classifica</w:t>
      </w:r>
      <w:r w:rsidRPr="00FE2CBA">
        <w:rPr>
          <w:rFonts w:ascii="Times New Roman" w:eastAsia="Calibri" w:hAnsi="Times New Roman" w:cs="Times New Roman"/>
          <w:sz w:val="24"/>
          <w:szCs w:val="24"/>
        </w:rPr>
        <w:t xml:space="preserve">-se o local do crime como local de morte, que é toda área onde tenha ocorrido um fato que assuma a configuração de delito, no caso de crime, ou que tenha ocorrido uma morte que não necessariamente tenha sido em decorrência de delito, como </w:t>
      </w:r>
      <w:r w:rsidRPr="00FE2CBA">
        <w:rPr>
          <w:rFonts w:ascii="Times New Roman" w:eastAsia="Calibri" w:hAnsi="Times New Roman" w:cs="Times New Roman"/>
          <w:sz w:val="24"/>
          <w:szCs w:val="24"/>
        </w:rPr>
        <w:lastRenderedPageBreak/>
        <w:t>é o c</w:t>
      </w:r>
      <w:r w:rsidR="00F33D5C" w:rsidRPr="00FE2CBA">
        <w:rPr>
          <w:rFonts w:ascii="Times New Roman" w:eastAsia="Calibri" w:hAnsi="Times New Roman" w:cs="Times New Roman"/>
          <w:sz w:val="24"/>
          <w:szCs w:val="24"/>
        </w:rPr>
        <w:t>aso de suicídio.  Em caso</w:t>
      </w:r>
      <w:r w:rsidRPr="00FE2CBA">
        <w:rPr>
          <w:rFonts w:ascii="Times New Roman" w:eastAsia="Calibri" w:hAnsi="Times New Roman" w:cs="Times New Roman"/>
          <w:sz w:val="24"/>
          <w:szCs w:val="24"/>
        </w:rPr>
        <w:t xml:space="preserve"> de crime de homicídio, o local de morte é o ponto de partida da investigação criminal. </w:t>
      </w:r>
    </w:p>
    <w:p w:rsidR="00F703A6" w:rsidRDefault="00AE7DC2" w:rsidP="00FE2CBA">
      <w:pPr>
        <w:spacing w:line="360" w:lineRule="auto"/>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ab/>
        <w:t>No caso da equipe que compõe o Instituto de Polícia Científica</w:t>
      </w:r>
      <w:r w:rsidR="00F703A6">
        <w:rPr>
          <w:rFonts w:ascii="Times New Roman" w:eastAsia="Calibri" w:hAnsi="Times New Roman" w:cs="Times New Roman"/>
          <w:sz w:val="24"/>
          <w:szCs w:val="24"/>
        </w:rPr>
        <w:t xml:space="preserve"> (IPC)</w:t>
      </w:r>
      <w:r>
        <w:rPr>
          <w:rFonts w:ascii="Times New Roman" w:eastAsia="Calibri" w:hAnsi="Times New Roman" w:cs="Times New Roman"/>
          <w:sz w:val="24"/>
          <w:szCs w:val="24"/>
        </w:rPr>
        <w:t xml:space="preserve"> da 2° Regional da Delegacia da Polícia Civil, que se localiza na cidade de Campina Grande, </w:t>
      </w:r>
      <w:r w:rsidR="00F703A6">
        <w:rPr>
          <w:rFonts w:ascii="Times New Roman" w:eastAsia="Calibri" w:hAnsi="Times New Roman" w:cs="Times New Roman"/>
          <w:sz w:val="24"/>
          <w:szCs w:val="24"/>
        </w:rPr>
        <w:t xml:space="preserve">que até o ano de 2012 era de </w:t>
      </w:r>
      <w:r w:rsidR="00F703A6" w:rsidRPr="00FE2CBA">
        <w:rPr>
          <w:rFonts w:ascii="Times New Roman" w:hAnsi="Times New Roman" w:cs="Times New Roman"/>
          <w:color w:val="000000" w:themeColor="text1"/>
          <w:sz w:val="24"/>
          <w:szCs w:val="24"/>
        </w:rPr>
        <w:t>27 policiais</w:t>
      </w:r>
      <w:r w:rsidR="00F703A6">
        <w:rPr>
          <w:rFonts w:ascii="Times New Roman" w:hAnsi="Times New Roman" w:cs="Times New Roman"/>
          <w:color w:val="000000" w:themeColor="text1"/>
          <w:sz w:val="24"/>
          <w:szCs w:val="24"/>
        </w:rPr>
        <w:t xml:space="preserve">, sendo </w:t>
      </w:r>
      <w:r w:rsidR="00F703A6" w:rsidRPr="00FE2CBA">
        <w:rPr>
          <w:rFonts w:ascii="Times New Roman" w:hAnsi="Times New Roman" w:cs="Times New Roman"/>
          <w:color w:val="000000" w:themeColor="text1"/>
          <w:sz w:val="24"/>
          <w:szCs w:val="24"/>
        </w:rPr>
        <w:t xml:space="preserve">uma equipe/dia por plantão de 2 (dois) peritos e 1 (um) técnico em perícia, que atende à 73 (setenta e três) municípios, sendo </w:t>
      </w:r>
      <w:r w:rsidR="00F703A6">
        <w:rPr>
          <w:rFonts w:ascii="Times New Roman" w:hAnsi="Times New Roman" w:cs="Times New Roman"/>
          <w:color w:val="000000" w:themeColor="text1"/>
          <w:sz w:val="24"/>
          <w:szCs w:val="24"/>
        </w:rPr>
        <w:t>o município de</w:t>
      </w:r>
      <w:r w:rsidR="00F703A6" w:rsidRPr="00FE2CBA">
        <w:rPr>
          <w:rFonts w:ascii="Times New Roman" w:hAnsi="Times New Roman" w:cs="Times New Roman"/>
          <w:color w:val="000000" w:themeColor="text1"/>
          <w:sz w:val="24"/>
          <w:szCs w:val="24"/>
        </w:rPr>
        <w:t xml:space="preserve"> São Sebasti</w:t>
      </w:r>
      <w:r w:rsidR="00F703A6">
        <w:rPr>
          <w:rFonts w:ascii="Times New Roman" w:hAnsi="Times New Roman" w:cs="Times New Roman"/>
          <w:color w:val="000000" w:themeColor="text1"/>
          <w:sz w:val="24"/>
          <w:szCs w:val="24"/>
        </w:rPr>
        <w:t>ão de Umbuzeiro o</w:t>
      </w:r>
      <w:r w:rsidR="00F703A6" w:rsidRPr="00FE2CBA">
        <w:rPr>
          <w:rFonts w:ascii="Times New Roman" w:hAnsi="Times New Roman" w:cs="Times New Roman"/>
          <w:color w:val="000000" w:themeColor="text1"/>
          <w:sz w:val="24"/>
          <w:szCs w:val="24"/>
        </w:rPr>
        <w:t xml:space="preserve"> mais distante que o IPC atende, que fica à 192 Km de Ca</w:t>
      </w:r>
      <w:r w:rsidR="00F703A6">
        <w:rPr>
          <w:rFonts w:ascii="Times New Roman" w:hAnsi="Times New Roman" w:cs="Times New Roman"/>
          <w:color w:val="000000" w:themeColor="text1"/>
          <w:sz w:val="24"/>
          <w:szCs w:val="24"/>
        </w:rPr>
        <w:t>mpina Grande</w:t>
      </w:r>
      <w:r w:rsidR="00AC2FDE">
        <w:rPr>
          <w:rFonts w:ascii="Times New Roman" w:hAnsi="Times New Roman" w:cs="Times New Roman"/>
          <w:color w:val="000000" w:themeColor="text1"/>
          <w:sz w:val="24"/>
          <w:szCs w:val="24"/>
        </w:rPr>
        <w:t>. Exemplificativamente</w:t>
      </w:r>
      <w:r w:rsidR="00F703A6">
        <w:rPr>
          <w:rFonts w:ascii="Times New Roman" w:hAnsi="Times New Roman" w:cs="Times New Roman"/>
          <w:color w:val="000000" w:themeColor="text1"/>
          <w:sz w:val="24"/>
          <w:szCs w:val="24"/>
        </w:rPr>
        <w:t xml:space="preserve">, caso ocorra mais de um homicídio em momentos simultâneos em cidades distantes que são atendidas pelo IPC, por conta do pouco efetivo, não há como a equipe conseguir atuar satisfatoriamente nas localidades onde ocorreram os crimes. Sendo que, no </w:t>
      </w:r>
      <w:r w:rsidR="00AC2FDE">
        <w:rPr>
          <w:rFonts w:ascii="Times New Roman" w:hAnsi="Times New Roman" w:cs="Times New Roman"/>
          <w:color w:val="000000" w:themeColor="text1"/>
          <w:sz w:val="24"/>
          <w:szCs w:val="24"/>
        </w:rPr>
        <w:t xml:space="preserve">interregno de tempo entre a análise do local </w:t>
      </w:r>
      <w:r w:rsidR="00FA5F51">
        <w:rPr>
          <w:rFonts w:ascii="Times New Roman" w:hAnsi="Times New Roman" w:cs="Times New Roman"/>
          <w:color w:val="000000" w:themeColor="text1"/>
          <w:sz w:val="24"/>
          <w:szCs w:val="24"/>
        </w:rPr>
        <w:t xml:space="preserve">de </w:t>
      </w:r>
      <w:r w:rsidR="00AC2FDE">
        <w:rPr>
          <w:rFonts w:ascii="Times New Roman" w:hAnsi="Times New Roman" w:cs="Times New Roman"/>
          <w:color w:val="000000" w:themeColor="text1"/>
          <w:sz w:val="24"/>
          <w:szCs w:val="24"/>
        </w:rPr>
        <w:t>um crime entre outro, há grande pos</w:t>
      </w:r>
      <w:r w:rsidR="00FA5F51">
        <w:rPr>
          <w:rFonts w:ascii="Times New Roman" w:hAnsi="Times New Roman" w:cs="Times New Roman"/>
          <w:color w:val="000000" w:themeColor="text1"/>
          <w:sz w:val="24"/>
          <w:szCs w:val="24"/>
        </w:rPr>
        <w:t>sibilidade de alteração desses, comprometendo a atividade da polícia técnica</w:t>
      </w:r>
      <w:r w:rsidR="00CE1184">
        <w:rPr>
          <w:rFonts w:ascii="Times New Roman" w:hAnsi="Times New Roman" w:cs="Times New Roman"/>
          <w:color w:val="000000" w:themeColor="text1"/>
          <w:sz w:val="24"/>
          <w:szCs w:val="24"/>
        </w:rPr>
        <w:t xml:space="preserve"> na análise pericial</w:t>
      </w:r>
      <w:r w:rsidR="00FA5F51">
        <w:rPr>
          <w:rFonts w:ascii="Times New Roman" w:hAnsi="Times New Roman" w:cs="Times New Roman"/>
          <w:color w:val="000000" w:themeColor="text1"/>
          <w:sz w:val="24"/>
          <w:szCs w:val="24"/>
        </w:rPr>
        <w:t>.</w:t>
      </w:r>
    </w:p>
    <w:p w:rsidR="00FA5F51" w:rsidRPr="00F703A6" w:rsidRDefault="00FA5F51" w:rsidP="00FE2CB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eastAsia="Calibri" w:hAnsi="Times New Roman" w:cs="Times New Roman"/>
          <w:sz w:val="24"/>
          <w:szCs w:val="24"/>
        </w:rPr>
        <w:t>Assim</w:t>
      </w:r>
      <w:r w:rsidRPr="00FE2CBA">
        <w:rPr>
          <w:rFonts w:ascii="Times New Roman" w:eastAsia="Calibri" w:hAnsi="Times New Roman" w:cs="Times New Roman"/>
          <w:sz w:val="24"/>
          <w:szCs w:val="24"/>
        </w:rPr>
        <w:t xml:space="preserve">, evidencia-se a relevância da atividade policial de preservação do local de morte, nos casos de crime de homicídio, para o fornecimento de elementos comprobatórios </w:t>
      </w:r>
      <w:r>
        <w:rPr>
          <w:rFonts w:ascii="Times New Roman" w:eastAsia="Calibri" w:hAnsi="Times New Roman" w:cs="Times New Roman"/>
          <w:sz w:val="24"/>
          <w:szCs w:val="24"/>
        </w:rPr>
        <w:t xml:space="preserve">e esclarecimentos dos fatos </w:t>
      </w:r>
      <w:r w:rsidRPr="00FE2CBA">
        <w:rPr>
          <w:rFonts w:ascii="Times New Roman" w:eastAsia="Calibri" w:hAnsi="Times New Roman" w:cs="Times New Roman"/>
          <w:sz w:val="24"/>
          <w:szCs w:val="24"/>
        </w:rPr>
        <w:t>para fundamentação do inquérito policial, embasando a ação iniciadora do processo penal.</w:t>
      </w:r>
      <w:r>
        <w:rPr>
          <w:rFonts w:ascii="Times New Roman" w:eastAsia="Calibri" w:hAnsi="Times New Roman" w:cs="Times New Roman"/>
          <w:sz w:val="24"/>
          <w:szCs w:val="24"/>
        </w:rPr>
        <w:t xml:space="preserve"> </w:t>
      </w:r>
    </w:p>
    <w:p w:rsidR="00C060A0" w:rsidRPr="00E266CC" w:rsidRDefault="00E266CC" w:rsidP="00FE2CBA">
      <w:pPr>
        <w:spacing w:line="360" w:lineRule="auto"/>
        <w:jc w:val="both"/>
        <w:rPr>
          <w:rFonts w:ascii="Times New Roman" w:eastAsia="Calibri" w:hAnsi="Times New Roman" w:cs="Times New Roman"/>
          <w:sz w:val="24"/>
          <w:szCs w:val="24"/>
        </w:rPr>
      </w:pPr>
      <w:r>
        <w:rPr>
          <w:rFonts w:ascii="Times New Roman" w:hAnsi="Times New Roman" w:cs="Times New Roman"/>
          <w:b/>
          <w:color w:val="000000" w:themeColor="text1"/>
          <w:sz w:val="24"/>
          <w:szCs w:val="24"/>
        </w:rPr>
        <w:t xml:space="preserve">7 </w:t>
      </w:r>
      <w:r w:rsidR="00C060A0" w:rsidRPr="00FE2CBA">
        <w:rPr>
          <w:rFonts w:ascii="Times New Roman" w:hAnsi="Times New Roman" w:cs="Times New Roman"/>
          <w:b/>
          <w:color w:val="000000" w:themeColor="text1"/>
          <w:sz w:val="24"/>
          <w:szCs w:val="24"/>
        </w:rPr>
        <w:t>Análise da estrutura policial como pressuposto da (in)aplicabilidade da norma jurídica.</w:t>
      </w:r>
    </w:p>
    <w:p w:rsidR="00C060A0" w:rsidRPr="00FE2CBA" w:rsidRDefault="00C060A0"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As instituições judiciais e policiais têm encontrado difi</w:t>
      </w:r>
      <w:r w:rsidR="00A16C57" w:rsidRPr="00FE2CBA">
        <w:rPr>
          <w:rFonts w:ascii="Times New Roman" w:hAnsi="Times New Roman" w:cs="Times New Roman"/>
          <w:color w:val="000000" w:themeColor="text1"/>
          <w:sz w:val="24"/>
          <w:szCs w:val="24"/>
        </w:rPr>
        <w:t>culdades em combater à criminalidade</w:t>
      </w:r>
      <w:r w:rsidRPr="00FE2CBA">
        <w:rPr>
          <w:rFonts w:ascii="Times New Roman" w:hAnsi="Times New Roman" w:cs="Times New Roman"/>
          <w:color w:val="000000" w:themeColor="text1"/>
          <w:sz w:val="24"/>
          <w:szCs w:val="24"/>
        </w:rPr>
        <w:t xml:space="preserve"> crescente.</w:t>
      </w:r>
      <w:r w:rsidR="00A16C57" w:rsidRPr="00FE2CBA">
        <w:rPr>
          <w:rFonts w:ascii="Times New Roman" w:hAnsi="Times New Roman" w:cs="Times New Roman"/>
          <w:color w:val="000000" w:themeColor="text1"/>
          <w:sz w:val="24"/>
          <w:szCs w:val="24"/>
        </w:rPr>
        <w:t xml:space="preserve"> Uma das dificuldades q</w:t>
      </w:r>
      <w:r w:rsidR="005D441D" w:rsidRPr="00FE2CBA">
        <w:rPr>
          <w:rFonts w:ascii="Times New Roman" w:hAnsi="Times New Roman" w:cs="Times New Roman"/>
          <w:color w:val="000000" w:themeColor="text1"/>
          <w:sz w:val="24"/>
          <w:szCs w:val="24"/>
        </w:rPr>
        <w:t xml:space="preserve">ue se apresenta diz respeito à </w:t>
      </w:r>
      <w:r w:rsidR="00A16C57" w:rsidRPr="00FE2CBA">
        <w:rPr>
          <w:rFonts w:ascii="Times New Roman" w:hAnsi="Times New Roman" w:cs="Times New Roman"/>
          <w:color w:val="000000" w:themeColor="text1"/>
          <w:sz w:val="24"/>
          <w:szCs w:val="24"/>
        </w:rPr>
        <w:t>est</w:t>
      </w:r>
      <w:r w:rsidR="005D441D" w:rsidRPr="00FE2CBA">
        <w:rPr>
          <w:rFonts w:ascii="Times New Roman" w:hAnsi="Times New Roman" w:cs="Times New Roman"/>
          <w:color w:val="000000" w:themeColor="text1"/>
          <w:sz w:val="24"/>
          <w:szCs w:val="24"/>
        </w:rPr>
        <w:t>r</w:t>
      </w:r>
      <w:r w:rsidR="00A16C57" w:rsidRPr="00FE2CBA">
        <w:rPr>
          <w:rFonts w:ascii="Times New Roman" w:hAnsi="Times New Roman" w:cs="Times New Roman"/>
          <w:color w:val="000000" w:themeColor="text1"/>
          <w:sz w:val="24"/>
          <w:szCs w:val="24"/>
        </w:rPr>
        <w:t>utura (mate</w:t>
      </w:r>
      <w:r w:rsidR="00685C88" w:rsidRPr="00FE2CBA">
        <w:rPr>
          <w:rFonts w:ascii="Times New Roman" w:hAnsi="Times New Roman" w:cs="Times New Roman"/>
          <w:color w:val="000000" w:themeColor="text1"/>
          <w:sz w:val="24"/>
          <w:szCs w:val="24"/>
        </w:rPr>
        <w:t xml:space="preserve">rial, pessoal e física). Na Paraíba, especificamente no caso de </w:t>
      </w:r>
      <w:r w:rsidR="00A16C57" w:rsidRPr="00FE2CBA">
        <w:rPr>
          <w:rFonts w:ascii="Times New Roman" w:hAnsi="Times New Roman" w:cs="Times New Roman"/>
          <w:color w:val="000000" w:themeColor="text1"/>
          <w:sz w:val="24"/>
          <w:szCs w:val="24"/>
        </w:rPr>
        <w:t xml:space="preserve">Campina Grande, percebemos pelos dados apresentados em momento anterior, a desproporcional estrutura da polícia para atender à demanda de infrações penais sujeitas </w:t>
      </w:r>
      <w:r w:rsidR="00FE79C6" w:rsidRPr="00FE2CBA">
        <w:rPr>
          <w:rFonts w:ascii="Times New Roman" w:hAnsi="Times New Roman" w:cs="Times New Roman"/>
          <w:color w:val="000000" w:themeColor="text1"/>
          <w:sz w:val="24"/>
          <w:szCs w:val="24"/>
        </w:rPr>
        <w:t>às</w:t>
      </w:r>
      <w:r w:rsidR="00A16C57" w:rsidRPr="00FE2CBA">
        <w:rPr>
          <w:rFonts w:ascii="Times New Roman" w:hAnsi="Times New Roman" w:cs="Times New Roman"/>
          <w:color w:val="000000" w:themeColor="text1"/>
          <w:sz w:val="24"/>
          <w:szCs w:val="24"/>
        </w:rPr>
        <w:t xml:space="preserve"> investigações policiais. </w:t>
      </w:r>
    </w:p>
    <w:p w:rsidR="0091380F" w:rsidRPr="00FE2CBA" w:rsidRDefault="00FE79C6"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 xml:space="preserve">Os órgãos de polícia, mormente a Polícia Judiciária, necessitam de recursos e garantias para promover sua efetiva atividade policial, ou seja, exercer a função auxiliar ao Poder Judiciário, pois possuem papel determinante na aplicação da lei. </w:t>
      </w:r>
      <w:r w:rsidR="0091380F" w:rsidRPr="00FE2CBA">
        <w:rPr>
          <w:rFonts w:ascii="Times New Roman" w:hAnsi="Times New Roman" w:cs="Times New Roman"/>
          <w:color w:val="000000" w:themeColor="text1"/>
          <w:sz w:val="24"/>
          <w:szCs w:val="24"/>
        </w:rPr>
        <w:t xml:space="preserve">Como aduz peremptoriamente o professor Sérgio Cavaliere (2010, p. 106-120) </w:t>
      </w:r>
      <w:r w:rsidRPr="00FE2CBA">
        <w:rPr>
          <w:rFonts w:ascii="Times New Roman" w:hAnsi="Times New Roman" w:cs="Times New Roman"/>
          <w:color w:val="000000" w:themeColor="text1"/>
          <w:sz w:val="24"/>
          <w:szCs w:val="24"/>
        </w:rPr>
        <w:t>t</w:t>
      </w:r>
      <w:r w:rsidR="0091380F" w:rsidRPr="00FE2CBA">
        <w:rPr>
          <w:rFonts w:ascii="Times New Roman" w:hAnsi="Times New Roman" w:cs="Times New Roman"/>
          <w:color w:val="000000" w:themeColor="text1"/>
          <w:sz w:val="24"/>
          <w:szCs w:val="24"/>
        </w:rPr>
        <w:t>orna-se impossível aplicar a lei sem recursos humanos e materiais necessários.</w:t>
      </w:r>
    </w:p>
    <w:p w:rsidR="0091380F" w:rsidRPr="00FE2CBA" w:rsidRDefault="00FE79C6"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lastRenderedPageBreak/>
        <w:t xml:space="preserve">Quando esses órgãos </w:t>
      </w:r>
      <w:r w:rsidR="0091380F" w:rsidRPr="00FE2CBA">
        <w:rPr>
          <w:rFonts w:ascii="Times New Roman" w:hAnsi="Times New Roman" w:cs="Times New Roman"/>
          <w:color w:val="000000" w:themeColor="text1"/>
          <w:sz w:val="24"/>
          <w:szCs w:val="24"/>
        </w:rPr>
        <w:t>não possuem condições e qualidades necessárias para suas efetivas funções, carecem de um bom desempenho policial. As qualidades necessárias, como uma estrutura operacional, funciona</w:t>
      </w:r>
      <w:r w:rsidR="005D441D" w:rsidRPr="00FE2CBA">
        <w:rPr>
          <w:rFonts w:ascii="Times New Roman" w:hAnsi="Times New Roman" w:cs="Times New Roman"/>
          <w:color w:val="000000" w:themeColor="text1"/>
          <w:sz w:val="24"/>
          <w:szCs w:val="24"/>
        </w:rPr>
        <w:t xml:space="preserve">l e material, quando </w:t>
      </w:r>
      <w:r w:rsidR="00621A7E">
        <w:rPr>
          <w:rFonts w:ascii="Times New Roman" w:hAnsi="Times New Roman" w:cs="Times New Roman"/>
          <w:color w:val="000000" w:themeColor="text1"/>
          <w:sz w:val="24"/>
          <w:szCs w:val="24"/>
        </w:rPr>
        <w:t xml:space="preserve">deficientes </w:t>
      </w:r>
      <w:r w:rsidR="005D441D" w:rsidRPr="00FE2CBA">
        <w:rPr>
          <w:rFonts w:ascii="Times New Roman" w:hAnsi="Times New Roman" w:cs="Times New Roman"/>
          <w:color w:val="000000" w:themeColor="text1"/>
          <w:sz w:val="24"/>
          <w:szCs w:val="24"/>
        </w:rPr>
        <w:t>ou</w:t>
      </w:r>
      <w:r w:rsidR="00770A97" w:rsidRPr="00FE2CBA">
        <w:rPr>
          <w:rFonts w:ascii="Times New Roman" w:hAnsi="Times New Roman" w:cs="Times New Roman"/>
          <w:color w:val="000000" w:themeColor="text1"/>
          <w:sz w:val="24"/>
          <w:szCs w:val="24"/>
        </w:rPr>
        <w:t>,</w:t>
      </w:r>
      <w:r w:rsidR="005D441D" w:rsidRPr="00FE2CBA">
        <w:rPr>
          <w:rFonts w:ascii="Times New Roman" w:hAnsi="Times New Roman" w:cs="Times New Roman"/>
          <w:color w:val="000000" w:themeColor="text1"/>
          <w:sz w:val="24"/>
          <w:szCs w:val="24"/>
        </w:rPr>
        <w:t xml:space="preserve"> até mesmo</w:t>
      </w:r>
      <w:r w:rsidR="00770A97" w:rsidRPr="00FE2CBA">
        <w:rPr>
          <w:rFonts w:ascii="Times New Roman" w:hAnsi="Times New Roman" w:cs="Times New Roman"/>
          <w:color w:val="000000" w:themeColor="text1"/>
          <w:sz w:val="24"/>
          <w:szCs w:val="24"/>
        </w:rPr>
        <w:t>,</w:t>
      </w:r>
      <w:r w:rsidR="005D441D" w:rsidRPr="00FE2CBA">
        <w:rPr>
          <w:rFonts w:ascii="Times New Roman" w:hAnsi="Times New Roman" w:cs="Times New Roman"/>
          <w:color w:val="000000" w:themeColor="text1"/>
          <w:sz w:val="24"/>
          <w:szCs w:val="24"/>
        </w:rPr>
        <w:t xml:space="preserve"> </w:t>
      </w:r>
      <w:r w:rsidR="00621A7E" w:rsidRPr="00FE2CBA">
        <w:rPr>
          <w:rFonts w:ascii="Times New Roman" w:hAnsi="Times New Roman" w:cs="Times New Roman"/>
          <w:color w:val="000000" w:themeColor="text1"/>
          <w:sz w:val="24"/>
          <w:szCs w:val="24"/>
        </w:rPr>
        <w:t>insuficientes</w:t>
      </w:r>
      <w:r w:rsidR="0091380F" w:rsidRPr="00FE2CBA">
        <w:rPr>
          <w:rFonts w:ascii="Times New Roman" w:hAnsi="Times New Roman" w:cs="Times New Roman"/>
          <w:color w:val="000000" w:themeColor="text1"/>
          <w:sz w:val="24"/>
          <w:szCs w:val="24"/>
        </w:rPr>
        <w:t>, acarretam em consequências, e essas são pressupostos para a assertiva de que quando não há uma estrutura adequada à aplicação da lei, há uma inaplicabilidade dessa, e assim, resulta em efeitos negativos da norma jurídica.</w:t>
      </w:r>
    </w:p>
    <w:p w:rsidR="00801A74" w:rsidRPr="00FE2CBA" w:rsidRDefault="001E069A" w:rsidP="00FE2CBA">
      <w:pPr>
        <w:spacing w:line="360" w:lineRule="auto"/>
        <w:ind w:firstLine="708"/>
        <w:jc w:val="both"/>
        <w:rPr>
          <w:rFonts w:ascii="Times New Roman" w:hAnsi="Times New Roman" w:cs="Times New Roman"/>
          <w:sz w:val="24"/>
          <w:szCs w:val="24"/>
        </w:rPr>
      </w:pPr>
      <w:r w:rsidRPr="00FE2CBA">
        <w:rPr>
          <w:rFonts w:ascii="Times New Roman" w:hAnsi="Times New Roman" w:cs="Times New Roman"/>
          <w:color w:val="000000" w:themeColor="text1"/>
          <w:sz w:val="24"/>
          <w:szCs w:val="24"/>
        </w:rPr>
        <w:t>Existe</w:t>
      </w:r>
      <w:r w:rsidR="0091380F" w:rsidRPr="00FE2CBA">
        <w:rPr>
          <w:rFonts w:ascii="Times New Roman" w:hAnsi="Times New Roman" w:cs="Times New Roman"/>
          <w:color w:val="000000" w:themeColor="text1"/>
          <w:sz w:val="24"/>
          <w:szCs w:val="24"/>
        </w:rPr>
        <w:t xml:space="preserve"> acúmulo de funções</w:t>
      </w:r>
      <w:r w:rsidRPr="00FE2CBA">
        <w:rPr>
          <w:rFonts w:ascii="Times New Roman" w:hAnsi="Times New Roman" w:cs="Times New Roman"/>
          <w:color w:val="000000" w:themeColor="text1"/>
          <w:sz w:val="24"/>
          <w:szCs w:val="24"/>
        </w:rPr>
        <w:t xml:space="preserve"> de delegados e policiais, que</w:t>
      </w:r>
      <w:r w:rsidR="0091380F" w:rsidRPr="00FE2CBA">
        <w:rPr>
          <w:rFonts w:ascii="Times New Roman" w:hAnsi="Times New Roman" w:cs="Times New Roman"/>
          <w:color w:val="000000" w:themeColor="text1"/>
          <w:sz w:val="24"/>
          <w:szCs w:val="24"/>
        </w:rPr>
        <w:t xml:space="preserve"> resulta em uma sobrecarga de trabalho, de maneira que </w:t>
      </w:r>
      <w:r w:rsidR="00685C88" w:rsidRPr="00FE2CBA">
        <w:rPr>
          <w:rFonts w:ascii="Times New Roman" w:hAnsi="Times New Roman" w:cs="Times New Roman"/>
          <w:color w:val="000000" w:themeColor="text1"/>
          <w:sz w:val="24"/>
          <w:szCs w:val="24"/>
        </w:rPr>
        <w:t>esses</w:t>
      </w:r>
      <w:r w:rsidRPr="00FE2CBA">
        <w:rPr>
          <w:rFonts w:ascii="Times New Roman" w:hAnsi="Times New Roman" w:cs="Times New Roman"/>
          <w:color w:val="000000" w:themeColor="text1"/>
          <w:sz w:val="24"/>
          <w:szCs w:val="24"/>
        </w:rPr>
        <w:t xml:space="preserve"> </w:t>
      </w:r>
      <w:r w:rsidR="00D64022" w:rsidRPr="00FE2CBA">
        <w:rPr>
          <w:rFonts w:ascii="Times New Roman" w:hAnsi="Times New Roman" w:cs="Times New Roman"/>
          <w:color w:val="000000" w:themeColor="text1"/>
          <w:sz w:val="24"/>
          <w:szCs w:val="24"/>
        </w:rPr>
        <w:t>atendem a uma demanda alta, pois</w:t>
      </w:r>
      <w:r w:rsidR="0091380F" w:rsidRPr="00FE2CBA">
        <w:rPr>
          <w:rFonts w:ascii="Times New Roman" w:hAnsi="Times New Roman" w:cs="Times New Roman"/>
          <w:color w:val="000000" w:themeColor="text1"/>
          <w:sz w:val="24"/>
          <w:szCs w:val="24"/>
        </w:rPr>
        <w:t xml:space="preserve"> falta um quadro</w:t>
      </w:r>
      <w:r w:rsidR="00685C88" w:rsidRPr="00FE2CBA">
        <w:rPr>
          <w:rFonts w:ascii="Times New Roman" w:hAnsi="Times New Roman" w:cs="Times New Roman"/>
          <w:color w:val="000000" w:themeColor="text1"/>
          <w:sz w:val="24"/>
          <w:szCs w:val="24"/>
        </w:rPr>
        <w:t xml:space="preserve"> necessário</w:t>
      </w:r>
      <w:r w:rsidR="0091380F" w:rsidRPr="00FE2CBA">
        <w:rPr>
          <w:rFonts w:ascii="Times New Roman" w:hAnsi="Times New Roman" w:cs="Times New Roman"/>
          <w:color w:val="000000" w:themeColor="text1"/>
          <w:sz w:val="24"/>
          <w:szCs w:val="24"/>
        </w:rPr>
        <w:t xml:space="preserve"> de </w:t>
      </w:r>
      <w:r w:rsidR="00685C88" w:rsidRPr="00FE2CBA">
        <w:rPr>
          <w:rFonts w:ascii="Times New Roman" w:hAnsi="Times New Roman" w:cs="Times New Roman"/>
          <w:color w:val="000000" w:themeColor="text1"/>
          <w:sz w:val="24"/>
          <w:szCs w:val="24"/>
        </w:rPr>
        <w:t>agentes, policiais e delegados. E, como consequência</w:t>
      </w:r>
      <w:r w:rsidR="00D64022" w:rsidRPr="00FE2CBA">
        <w:rPr>
          <w:rFonts w:ascii="Times New Roman" w:hAnsi="Times New Roman" w:cs="Times New Roman"/>
          <w:color w:val="000000" w:themeColor="text1"/>
          <w:sz w:val="24"/>
          <w:szCs w:val="24"/>
        </w:rPr>
        <w:t>, existe</w:t>
      </w:r>
      <w:r w:rsidR="0091380F" w:rsidRPr="00FE2CBA">
        <w:rPr>
          <w:rFonts w:ascii="Times New Roman" w:hAnsi="Times New Roman" w:cs="Times New Roman"/>
          <w:color w:val="000000" w:themeColor="text1"/>
          <w:sz w:val="24"/>
          <w:szCs w:val="24"/>
        </w:rPr>
        <w:t xml:space="preserve"> acúmulo de </w:t>
      </w:r>
      <w:r w:rsidR="00D64022" w:rsidRPr="00FE2CBA">
        <w:rPr>
          <w:rFonts w:ascii="Times New Roman" w:hAnsi="Times New Roman" w:cs="Times New Roman"/>
          <w:color w:val="000000" w:themeColor="text1"/>
          <w:sz w:val="24"/>
          <w:szCs w:val="24"/>
        </w:rPr>
        <w:t>inquéritos</w:t>
      </w:r>
      <w:r w:rsidR="0091380F" w:rsidRPr="00FE2CBA">
        <w:rPr>
          <w:rFonts w:ascii="Times New Roman" w:hAnsi="Times New Roman" w:cs="Times New Roman"/>
          <w:color w:val="000000" w:themeColor="text1"/>
          <w:sz w:val="24"/>
          <w:szCs w:val="24"/>
        </w:rPr>
        <w:t xml:space="preserve"> paralisados</w:t>
      </w:r>
      <w:r w:rsidRPr="00FE2CBA">
        <w:rPr>
          <w:rFonts w:ascii="Times New Roman" w:hAnsi="Times New Roman" w:cs="Times New Roman"/>
          <w:color w:val="000000" w:themeColor="text1"/>
          <w:sz w:val="24"/>
          <w:szCs w:val="24"/>
        </w:rPr>
        <w:t xml:space="preserve"> ou não concluídos</w:t>
      </w:r>
      <w:r w:rsidR="00D64022" w:rsidRPr="00FE2CBA">
        <w:rPr>
          <w:rFonts w:ascii="Times New Roman" w:hAnsi="Times New Roman" w:cs="Times New Roman"/>
          <w:sz w:val="24"/>
          <w:szCs w:val="24"/>
        </w:rPr>
        <w:t xml:space="preserve">, </w:t>
      </w:r>
      <w:r w:rsidR="0091380F" w:rsidRPr="00FE2CBA">
        <w:rPr>
          <w:rFonts w:ascii="Times New Roman" w:hAnsi="Times New Roman" w:cs="Times New Roman"/>
          <w:sz w:val="24"/>
          <w:szCs w:val="24"/>
        </w:rPr>
        <w:t>afeta</w:t>
      </w:r>
      <w:r w:rsidR="00D64022" w:rsidRPr="00FE2CBA">
        <w:rPr>
          <w:rFonts w:ascii="Times New Roman" w:hAnsi="Times New Roman" w:cs="Times New Roman"/>
          <w:sz w:val="24"/>
          <w:szCs w:val="24"/>
        </w:rPr>
        <w:t xml:space="preserve">ndo requisitos </w:t>
      </w:r>
      <w:r w:rsidR="00621A7E">
        <w:rPr>
          <w:rFonts w:ascii="Times New Roman" w:hAnsi="Times New Roman" w:cs="Times New Roman"/>
          <w:sz w:val="24"/>
          <w:szCs w:val="24"/>
        </w:rPr>
        <w:t xml:space="preserve">procedimentais e processuais </w:t>
      </w:r>
      <w:r w:rsidR="00D64022" w:rsidRPr="00FE2CBA">
        <w:rPr>
          <w:rFonts w:ascii="Times New Roman" w:hAnsi="Times New Roman" w:cs="Times New Roman"/>
          <w:sz w:val="24"/>
          <w:szCs w:val="24"/>
        </w:rPr>
        <w:t xml:space="preserve">essenciais, como os prazos. </w:t>
      </w:r>
    </w:p>
    <w:p w:rsidR="0091380F" w:rsidRPr="00FE2CBA" w:rsidRDefault="0050772D" w:rsidP="00FE2CBA">
      <w:pPr>
        <w:spacing w:line="360" w:lineRule="auto"/>
        <w:ind w:firstLine="708"/>
        <w:jc w:val="both"/>
        <w:rPr>
          <w:rFonts w:ascii="Times New Roman" w:hAnsi="Times New Roman" w:cs="Times New Roman"/>
          <w:sz w:val="24"/>
          <w:szCs w:val="24"/>
        </w:rPr>
      </w:pPr>
      <w:r w:rsidRPr="00FE2CBA">
        <w:rPr>
          <w:rFonts w:ascii="Times New Roman" w:hAnsi="Times New Roman" w:cs="Times New Roman"/>
          <w:color w:val="333333"/>
          <w:sz w:val="24"/>
          <w:szCs w:val="24"/>
          <w:shd w:val="clear" w:color="auto" w:fill="FFFFFF"/>
        </w:rPr>
        <w:t>Tal aspecto, junto com a precária estrutura, material e física (faltam materiais, equipamentos, recursos e instalações propícias para o bom funcionamento), gera um impacto, qual seja, a morosidade no andamento das investigações, sendo que alguns crimes ficam pendentes de apurações técnicas.</w:t>
      </w:r>
      <w:r w:rsidR="001E069A" w:rsidRPr="00FE2CBA">
        <w:rPr>
          <w:rFonts w:ascii="Times New Roman" w:hAnsi="Times New Roman" w:cs="Times New Roman"/>
          <w:sz w:val="24"/>
          <w:szCs w:val="24"/>
        </w:rPr>
        <w:t xml:space="preserve"> O</w:t>
      </w:r>
      <w:r w:rsidR="0091380F" w:rsidRPr="00FE2CBA">
        <w:rPr>
          <w:rFonts w:ascii="Times New Roman" w:hAnsi="Times New Roman" w:cs="Times New Roman"/>
          <w:sz w:val="24"/>
          <w:szCs w:val="24"/>
        </w:rPr>
        <w:t>s organismos e institutos criminalístico-técnicos carecem de aparelhamento e equipamentos necess</w:t>
      </w:r>
      <w:r w:rsidR="001E069A" w:rsidRPr="00FE2CBA">
        <w:rPr>
          <w:rFonts w:ascii="Times New Roman" w:hAnsi="Times New Roman" w:cs="Times New Roman"/>
          <w:sz w:val="24"/>
          <w:szCs w:val="24"/>
        </w:rPr>
        <w:t>ários para os serviços a serem realizados</w:t>
      </w:r>
      <w:r w:rsidR="0091380F" w:rsidRPr="00FE2CBA">
        <w:rPr>
          <w:rFonts w:ascii="Times New Roman" w:hAnsi="Times New Roman" w:cs="Times New Roman"/>
          <w:sz w:val="24"/>
          <w:szCs w:val="24"/>
        </w:rPr>
        <w:t xml:space="preserve">. </w:t>
      </w:r>
    </w:p>
    <w:p w:rsidR="0091380F" w:rsidRPr="00FE2CBA" w:rsidRDefault="001E069A"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sz w:val="24"/>
          <w:szCs w:val="24"/>
        </w:rPr>
        <w:t>Como bem preleciona</w:t>
      </w:r>
      <w:r w:rsidR="0091380F" w:rsidRPr="00FE2CBA">
        <w:rPr>
          <w:rFonts w:ascii="Times New Roman" w:hAnsi="Times New Roman" w:cs="Times New Roman"/>
          <w:sz w:val="24"/>
          <w:szCs w:val="24"/>
        </w:rPr>
        <w:t xml:space="preserve"> </w:t>
      </w:r>
      <w:r w:rsidRPr="00FE2CBA">
        <w:rPr>
          <w:rFonts w:ascii="Times New Roman" w:hAnsi="Times New Roman" w:cs="Times New Roman"/>
          <w:sz w:val="24"/>
          <w:szCs w:val="24"/>
        </w:rPr>
        <w:t xml:space="preserve">o professor </w:t>
      </w:r>
      <w:r w:rsidR="0091380F" w:rsidRPr="00FE2CBA">
        <w:rPr>
          <w:rFonts w:ascii="Times New Roman" w:hAnsi="Times New Roman" w:cs="Times New Roman"/>
          <w:sz w:val="24"/>
          <w:szCs w:val="24"/>
        </w:rPr>
        <w:t>Sérgio Cavaliere Filho</w:t>
      </w:r>
      <w:r w:rsidR="0009416F" w:rsidRPr="00FE2CBA">
        <w:rPr>
          <w:rFonts w:ascii="Times New Roman" w:hAnsi="Times New Roman" w:cs="Times New Roman"/>
          <w:sz w:val="24"/>
          <w:szCs w:val="24"/>
        </w:rPr>
        <w:t xml:space="preserve"> sobre a necessidade de ter-se um aparelhamento eficiente</w:t>
      </w:r>
      <w:r w:rsidR="0091380F" w:rsidRPr="00FE2CBA">
        <w:rPr>
          <w:rFonts w:ascii="Times New Roman" w:hAnsi="Times New Roman" w:cs="Times New Roman"/>
          <w:sz w:val="24"/>
          <w:szCs w:val="24"/>
        </w:rPr>
        <w:t xml:space="preserve"> (2010, p.102):</w:t>
      </w:r>
    </w:p>
    <w:p w:rsidR="0091380F" w:rsidRPr="00FE2CBA" w:rsidRDefault="0091380F" w:rsidP="00FE2CBA">
      <w:pPr>
        <w:tabs>
          <w:tab w:val="left" w:pos="2268"/>
        </w:tabs>
        <w:spacing w:line="360" w:lineRule="auto"/>
        <w:ind w:left="2268"/>
        <w:jc w:val="both"/>
        <w:rPr>
          <w:rFonts w:ascii="Times New Roman" w:hAnsi="Times New Roman" w:cs="Times New Roman"/>
          <w:sz w:val="24"/>
          <w:szCs w:val="24"/>
        </w:rPr>
      </w:pPr>
      <w:r w:rsidRPr="00FE2CBA">
        <w:rPr>
          <w:rFonts w:ascii="Times New Roman" w:hAnsi="Times New Roman" w:cs="Times New Roman"/>
          <w:sz w:val="24"/>
          <w:szCs w:val="24"/>
        </w:rPr>
        <w:t>Não adiante ter leis e não aplicá-las. É preciso uma estrutura adequada de pessoal e material para aplicar a lei, sob pena de a lei não atingir os seus objetivos sociais.</w:t>
      </w:r>
    </w:p>
    <w:p w:rsidR="00E705B8" w:rsidRPr="00FE2CBA" w:rsidRDefault="001E069A"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sz w:val="24"/>
          <w:szCs w:val="24"/>
        </w:rPr>
        <w:tab/>
        <w:t xml:space="preserve">Diante tal constatação, difícil se torna o trabalho da Polícia Judiciária </w:t>
      </w:r>
      <w:r w:rsidR="0032011C">
        <w:rPr>
          <w:rFonts w:ascii="Times New Roman" w:hAnsi="Times New Roman" w:cs="Times New Roman"/>
          <w:sz w:val="24"/>
          <w:szCs w:val="24"/>
        </w:rPr>
        <w:t>sem um aparelhamento e</w:t>
      </w:r>
      <w:r w:rsidR="008C2580" w:rsidRPr="00FE2CBA">
        <w:rPr>
          <w:rFonts w:ascii="Times New Roman" w:hAnsi="Times New Roman" w:cs="Times New Roman"/>
          <w:sz w:val="24"/>
          <w:szCs w:val="24"/>
        </w:rPr>
        <w:t xml:space="preserve"> estrutura eficiente para a re</w:t>
      </w:r>
      <w:r w:rsidR="0032011C">
        <w:rPr>
          <w:rFonts w:ascii="Times New Roman" w:hAnsi="Times New Roman" w:cs="Times New Roman"/>
          <w:sz w:val="24"/>
          <w:szCs w:val="24"/>
        </w:rPr>
        <w:t>alização das atividades, pois</w:t>
      </w:r>
      <w:r w:rsidR="008C2580" w:rsidRPr="00FE2CBA">
        <w:rPr>
          <w:rFonts w:ascii="Times New Roman" w:hAnsi="Times New Roman" w:cs="Times New Roman"/>
          <w:sz w:val="24"/>
          <w:szCs w:val="24"/>
        </w:rPr>
        <w:t xml:space="preserve"> </w:t>
      </w:r>
      <w:r w:rsidR="0032011C">
        <w:rPr>
          <w:rFonts w:ascii="Times New Roman" w:hAnsi="Times New Roman" w:cs="Times New Roman"/>
          <w:sz w:val="24"/>
          <w:szCs w:val="24"/>
        </w:rPr>
        <w:t>o</w:t>
      </w:r>
      <w:r w:rsidR="00E02093" w:rsidRPr="00FE2CBA">
        <w:rPr>
          <w:rFonts w:ascii="Times New Roman" w:hAnsi="Times New Roman" w:cs="Times New Roman"/>
          <w:sz w:val="24"/>
          <w:szCs w:val="24"/>
        </w:rPr>
        <w:t xml:space="preserve"> aspecto estrutural</w:t>
      </w:r>
      <w:r w:rsidR="0009416F" w:rsidRPr="00FE2CBA">
        <w:rPr>
          <w:rFonts w:ascii="Times New Roman" w:hAnsi="Times New Roman" w:cs="Times New Roman"/>
          <w:sz w:val="24"/>
          <w:szCs w:val="24"/>
        </w:rPr>
        <w:t xml:space="preserve"> e pessoal</w:t>
      </w:r>
      <w:r w:rsidR="00E02093" w:rsidRPr="00FE2CBA">
        <w:rPr>
          <w:rFonts w:ascii="Times New Roman" w:hAnsi="Times New Roman" w:cs="Times New Roman"/>
          <w:sz w:val="24"/>
          <w:szCs w:val="24"/>
        </w:rPr>
        <w:t xml:space="preserve"> representa a etapa de sustentação da ação policial. </w:t>
      </w:r>
    </w:p>
    <w:p w:rsidR="009203A1" w:rsidRPr="00FE2CBA" w:rsidRDefault="00E266CC" w:rsidP="00FE2CBA">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8 </w:t>
      </w:r>
      <w:r w:rsidR="004A3575" w:rsidRPr="00FE2CBA">
        <w:rPr>
          <w:rFonts w:ascii="Times New Roman" w:hAnsi="Times New Roman" w:cs="Times New Roman"/>
          <w:b/>
          <w:color w:val="000000" w:themeColor="text1"/>
          <w:sz w:val="24"/>
          <w:szCs w:val="24"/>
        </w:rPr>
        <w:t>Considerações finais</w:t>
      </w:r>
    </w:p>
    <w:p w:rsidR="004B5C28" w:rsidRPr="00FE2CBA" w:rsidRDefault="009203A1" w:rsidP="00FE2CBA">
      <w:pPr>
        <w:spacing w:line="360" w:lineRule="auto"/>
        <w:ind w:firstLine="708"/>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 xml:space="preserve">Não há dúvida que </w:t>
      </w:r>
      <w:r w:rsidR="0050772D" w:rsidRPr="00FE2CBA">
        <w:rPr>
          <w:rFonts w:ascii="Times New Roman" w:hAnsi="Times New Roman" w:cs="Times New Roman"/>
          <w:color w:val="000000" w:themeColor="text1"/>
          <w:sz w:val="24"/>
          <w:szCs w:val="24"/>
        </w:rPr>
        <w:t xml:space="preserve">a </w:t>
      </w:r>
      <w:r w:rsidRPr="00FE2CBA">
        <w:rPr>
          <w:rFonts w:ascii="Times New Roman" w:hAnsi="Times New Roman" w:cs="Times New Roman"/>
          <w:color w:val="000000" w:themeColor="text1"/>
          <w:sz w:val="24"/>
          <w:szCs w:val="24"/>
        </w:rPr>
        <w:t xml:space="preserve">impunidade é um problema sério nos âmbitos jurídico e policial, de caráter urgente, </w:t>
      </w:r>
      <w:r w:rsidR="00AD564E" w:rsidRPr="00FE2CBA">
        <w:rPr>
          <w:rFonts w:ascii="Times New Roman" w:hAnsi="Times New Roman" w:cs="Times New Roman"/>
          <w:color w:val="000000" w:themeColor="text1"/>
          <w:sz w:val="24"/>
          <w:szCs w:val="24"/>
        </w:rPr>
        <w:t xml:space="preserve">de modo que </w:t>
      </w:r>
      <w:r w:rsidRPr="00FE2CBA">
        <w:rPr>
          <w:rFonts w:ascii="Times New Roman" w:hAnsi="Times New Roman" w:cs="Times New Roman"/>
          <w:color w:val="000000" w:themeColor="text1"/>
          <w:sz w:val="24"/>
          <w:szCs w:val="24"/>
        </w:rPr>
        <w:t xml:space="preserve">seus reflexos incidem sobre a sociedade. </w:t>
      </w:r>
    </w:p>
    <w:p w:rsidR="00AD564E" w:rsidRPr="00FE2CBA" w:rsidRDefault="009203A1" w:rsidP="00FE2CBA">
      <w:pPr>
        <w:spacing w:line="360" w:lineRule="auto"/>
        <w:jc w:val="both"/>
        <w:rPr>
          <w:rFonts w:ascii="Times New Roman" w:hAnsi="Times New Roman" w:cs="Times New Roman"/>
          <w:color w:val="000000" w:themeColor="text1"/>
          <w:sz w:val="24"/>
          <w:szCs w:val="24"/>
        </w:rPr>
      </w:pPr>
      <w:r w:rsidRPr="00FE2CBA">
        <w:rPr>
          <w:rFonts w:ascii="Times New Roman" w:hAnsi="Times New Roman" w:cs="Times New Roman"/>
          <w:color w:val="000000" w:themeColor="text1"/>
          <w:sz w:val="24"/>
          <w:szCs w:val="24"/>
        </w:rPr>
        <w:tab/>
        <w:t xml:space="preserve">A falta de estrutura adequada e eficiente é um dos pressupostos da impunidade, como verificamos, pois são vários os problemas relativos à estruturação policial. Tais problemas de caráter organizacional e estrutural impendem que os órgãos de polícia desempenhem eficaz e </w:t>
      </w:r>
      <w:r w:rsidRPr="00FE2CBA">
        <w:rPr>
          <w:rFonts w:ascii="Times New Roman" w:hAnsi="Times New Roman" w:cs="Times New Roman"/>
          <w:color w:val="000000" w:themeColor="text1"/>
          <w:sz w:val="24"/>
          <w:szCs w:val="24"/>
        </w:rPr>
        <w:lastRenderedPageBreak/>
        <w:t>efetivamente as suas funções</w:t>
      </w:r>
      <w:r w:rsidR="00BA3620" w:rsidRPr="00FE2CBA">
        <w:rPr>
          <w:rFonts w:ascii="Times New Roman" w:hAnsi="Times New Roman" w:cs="Times New Roman"/>
          <w:color w:val="000000" w:themeColor="text1"/>
          <w:sz w:val="24"/>
          <w:szCs w:val="24"/>
        </w:rPr>
        <w:t xml:space="preserve">, quais sejam, </w:t>
      </w:r>
      <w:r w:rsidR="00BA3620" w:rsidRPr="00FE2CBA">
        <w:rPr>
          <w:rFonts w:ascii="Times New Roman" w:eastAsia="Calibri" w:hAnsi="Times New Roman" w:cs="Times New Roman"/>
          <w:sz w:val="24"/>
          <w:szCs w:val="24"/>
        </w:rPr>
        <w:t>na investigação, apuração e deslindação de crimes,</w:t>
      </w:r>
      <w:r w:rsidRPr="00FE2CBA">
        <w:rPr>
          <w:rFonts w:ascii="Times New Roman" w:hAnsi="Times New Roman" w:cs="Times New Roman"/>
          <w:color w:val="000000" w:themeColor="text1"/>
          <w:sz w:val="24"/>
          <w:szCs w:val="24"/>
        </w:rPr>
        <w:t xml:space="preserve"> e</w:t>
      </w:r>
      <w:r w:rsidR="00290A55" w:rsidRPr="00FE2CBA">
        <w:rPr>
          <w:rFonts w:ascii="Times New Roman" w:hAnsi="Times New Roman" w:cs="Times New Roman"/>
          <w:color w:val="000000" w:themeColor="text1"/>
          <w:sz w:val="24"/>
          <w:szCs w:val="24"/>
        </w:rPr>
        <w:t xml:space="preserve"> não atinja</w:t>
      </w:r>
      <w:r w:rsidRPr="00FE2CBA">
        <w:rPr>
          <w:rFonts w:ascii="Times New Roman" w:hAnsi="Times New Roman" w:cs="Times New Roman"/>
          <w:color w:val="000000" w:themeColor="text1"/>
          <w:sz w:val="24"/>
          <w:szCs w:val="24"/>
        </w:rPr>
        <w:t xml:space="preserve">m o seu maior escopo, que é a consecução da segurança pública. </w:t>
      </w:r>
      <w:r w:rsidR="002412B6" w:rsidRPr="00FE2CBA">
        <w:rPr>
          <w:rFonts w:ascii="Times New Roman" w:hAnsi="Times New Roman" w:cs="Times New Roman"/>
          <w:color w:val="000000" w:themeColor="text1"/>
          <w:sz w:val="24"/>
          <w:szCs w:val="24"/>
        </w:rPr>
        <w:t>Constata-se que q</w:t>
      </w:r>
      <w:r w:rsidR="00AD564E" w:rsidRPr="00FE2CBA">
        <w:rPr>
          <w:rFonts w:ascii="Times New Roman" w:hAnsi="Times New Roman" w:cs="Times New Roman"/>
          <w:color w:val="000000" w:themeColor="text1"/>
          <w:sz w:val="24"/>
          <w:szCs w:val="24"/>
        </w:rPr>
        <w:t>uando os órgãos de polícia não possuem condições e qualidades estruturais necessárias às suas efetivas funções, carecem de um bom desempenho policial. O resultado desses fatos é a não solução de infrações penais.</w:t>
      </w:r>
      <w:r w:rsidR="00290A55" w:rsidRPr="00FE2CBA">
        <w:rPr>
          <w:rFonts w:ascii="Times New Roman" w:hAnsi="Times New Roman" w:cs="Times New Roman"/>
          <w:color w:val="000000" w:themeColor="text1"/>
          <w:sz w:val="24"/>
          <w:szCs w:val="24"/>
        </w:rPr>
        <w:t xml:space="preserve"> Diante essa realidade, resultam algumas consequências, como </w:t>
      </w:r>
      <w:r w:rsidR="002412B6" w:rsidRPr="00FE2CBA">
        <w:rPr>
          <w:rFonts w:ascii="Times New Roman" w:hAnsi="Times New Roman" w:cs="Times New Roman"/>
          <w:sz w:val="24"/>
          <w:szCs w:val="24"/>
        </w:rPr>
        <w:t>a não consecução da segurança pública</w:t>
      </w:r>
      <w:r w:rsidR="00290A55" w:rsidRPr="00FE2CBA">
        <w:rPr>
          <w:rFonts w:ascii="Times New Roman" w:hAnsi="Times New Roman" w:cs="Times New Roman"/>
          <w:sz w:val="24"/>
          <w:szCs w:val="24"/>
        </w:rPr>
        <w:t>, ausência de eficácia das normas jurídicas, o estímulo à ilicitude e o descrédito da sociedade para com os órgãos aplicadores da lei</w:t>
      </w:r>
      <w:r w:rsidR="00F33D5C" w:rsidRPr="00FE2CBA">
        <w:rPr>
          <w:rFonts w:ascii="Times New Roman" w:hAnsi="Times New Roman" w:cs="Times New Roman"/>
          <w:sz w:val="24"/>
          <w:szCs w:val="24"/>
        </w:rPr>
        <w:t>, corroborando a existência de efeitos negativos da norma</w:t>
      </w:r>
      <w:r w:rsidR="00E04A2E" w:rsidRPr="00FE2CBA">
        <w:rPr>
          <w:rFonts w:ascii="Times New Roman" w:hAnsi="Times New Roman" w:cs="Times New Roman"/>
          <w:sz w:val="24"/>
          <w:szCs w:val="24"/>
        </w:rPr>
        <w:t xml:space="preserve"> jurídica com a sua inaplicabilidade</w:t>
      </w:r>
      <w:r w:rsidR="00290A55" w:rsidRPr="00FE2CBA">
        <w:rPr>
          <w:rFonts w:ascii="Times New Roman" w:hAnsi="Times New Roman" w:cs="Times New Roman"/>
          <w:sz w:val="24"/>
          <w:szCs w:val="24"/>
        </w:rPr>
        <w:t>.</w:t>
      </w:r>
    </w:p>
    <w:p w:rsidR="00915EA0" w:rsidRPr="00FE2CBA" w:rsidRDefault="009203A1" w:rsidP="00FE2CBA">
      <w:pPr>
        <w:spacing w:line="360" w:lineRule="auto"/>
        <w:jc w:val="both"/>
        <w:rPr>
          <w:rFonts w:ascii="Times New Roman" w:hAnsi="Times New Roman" w:cs="Times New Roman"/>
          <w:b/>
          <w:color w:val="000000" w:themeColor="text1"/>
          <w:sz w:val="24"/>
          <w:szCs w:val="24"/>
        </w:rPr>
      </w:pPr>
      <w:r w:rsidRPr="00FE2CBA">
        <w:rPr>
          <w:rFonts w:ascii="Times New Roman" w:hAnsi="Times New Roman" w:cs="Times New Roman"/>
          <w:color w:val="000000" w:themeColor="text1"/>
          <w:sz w:val="24"/>
          <w:szCs w:val="24"/>
        </w:rPr>
        <w:tab/>
      </w:r>
      <w:r w:rsidR="00AD564E" w:rsidRPr="00FE2CBA">
        <w:rPr>
          <w:rFonts w:ascii="Times New Roman" w:hAnsi="Times New Roman" w:cs="Times New Roman"/>
          <w:color w:val="000000" w:themeColor="text1"/>
          <w:sz w:val="24"/>
          <w:szCs w:val="24"/>
        </w:rPr>
        <w:t xml:space="preserve">Portanto, </w:t>
      </w:r>
      <w:r w:rsidRPr="00FE2CBA">
        <w:rPr>
          <w:rFonts w:ascii="Times New Roman" w:hAnsi="Times New Roman" w:cs="Times New Roman"/>
          <w:color w:val="000000" w:themeColor="text1"/>
          <w:sz w:val="24"/>
          <w:szCs w:val="24"/>
        </w:rPr>
        <w:t xml:space="preserve">se os órgãos policiais possuírem uma estrutura deficiente, não será possível subsidiar a fundamentação </w:t>
      </w:r>
      <w:r w:rsidR="00AD564E" w:rsidRPr="00FE2CBA">
        <w:rPr>
          <w:rFonts w:ascii="Times New Roman" w:hAnsi="Times New Roman" w:cs="Times New Roman"/>
          <w:color w:val="000000" w:themeColor="text1"/>
          <w:sz w:val="24"/>
          <w:szCs w:val="24"/>
        </w:rPr>
        <w:t>necessária</w:t>
      </w:r>
      <w:r w:rsidR="00FC0516">
        <w:rPr>
          <w:rFonts w:ascii="Times New Roman" w:hAnsi="Times New Roman" w:cs="Times New Roman"/>
          <w:color w:val="000000" w:themeColor="text1"/>
          <w:sz w:val="24"/>
          <w:szCs w:val="24"/>
        </w:rPr>
        <w:t xml:space="preserve"> durante a fase inquisitorial </w:t>
      </w:r>
      <w:r w:rsidR="0032011C">
        <w:rPr>
          <w:rFonts w:ascii="Times New Roman" w:hAnsi="Times New Roman" w:cs="Times New Roman"/>
          <w:color w:val="000000" w:themeColor="text1"/>
          <w:sz w:val="24"/>
          <w:szCs w:val="24"/>
        </w:rPr>
        <w:t xml:space="preserve">preliminar </w:t>
      </w:r>
      <w:r w:rsidR="00FC0516">
        <w:rPr>
          <w:rFonts w:ascii="Times New Roman" w:hAnsi="Times New Roman" w:cs="Times New Roman"/>
          <w:color w:val="000000" w:themeColor="text1"/>
          <w:sz w:val="24"/>
          <w:szCs w:val="24"/>
        </w:rPr>
        <w:t>da intervenção policial</w:t>
      </w:r>
      <w:r w:rsidR="00AD564E" w:rsidRPr="00FE2CBA">
        <w:rPr>
          <w:rFonts w:ascii="Times New Roman" w:hAnsi="Times New Roman" w:cs="Times New Roman"/>
          <w:color w:val="000000" w:themeColor="text1"/>
          <w:sz w:val="24"/>
          <w:szCs w:val="24"/>
        </w:rPr>
        <w:t xml:space="preserve"> </w:t>
      </w:r>
      <w:r w:rsidR="00FC0516">
        <w:rPr>
          <w:rFonts w:ascii="Times New Roman" w:hAnsi="Times New Roman" w:cs="Times New Roman"/>
          <w:color w:val="000000" w:themeColor="text1"/>
          <w:sz w:val="24"/>
          <w:szCs w:val="24"/>
        </w:rPr>
        <w:t xml:space="preserve">para </w:t>
      </w:r>
      <w:r w:rsidR="0032011C">
        <w:rPr>
          <w:rFonts w:ascii="Times New Roman" w:hAnsi="Times New Roman" w:cs="Times New Roman"/>
          <w:color w:val="000000" w:themeColor="text1"/>
          <w:sz w:val="24"/>
          <w:szCs w:val="24"/>
        </w:rPr>
        <w:t xml:space="preserve">o </w:t>
      </w:r>
      <w:r w:rsidRPr="00FE2CBA">
        <w:rPr>
          <w:rFonts w:ascii="Times New Roman" w:hAnsi="Times New Roman" w:cs="Times New Roman"/>
          <w:color w:val="000000" w:themeColor="text1"/>
          <w:sz w:val="24"/>
          <w:szCs w:val="24"/>
        </w:rPr>
        <w:t>processo penal em face dos infratores</w:t>
      </w:r>
      <w:r w:rsidR="00AD564E" w:rsidRPr="00FE2CBA">
        <w:rPr>
          <w:rFonts w:ascii="Times New Roman" w:hAnsi="Times New Roman" w:cs="Times New Roman"/>
          <w:color w:val="000000" w:themeColor="text1"/>
          <w:sz w:val="24"/>
          <w:szCs w:val="24"/>
        </w:rPr>
        <w:t>, dificultando</w:t>
      </w:r>
      <w:r w:rsidR="0032011C">
        <w:rPr>
          <w:rFonts w:ascii="Times New Roman" w:hAnsi="Times New Roman" w:cs="Times New Roman"/>
          <w:color w:val="000000" w:themeColor="text1"/>
          <w:sz w:val="24"/>
          <w:szCs w:val="24"/>
        </w:rPr>
        <w:t>, ulteriormente,</w:t>
      </w:r>
      <w:r w:rsidR="00AD564E" w:rsidRPr="00FE2CBA">
        <w:rPr>
          <w:rFonts w:ascii="Times New Roman" w:hAnsi="Times New Roman" w:cs="Times New Roman"/>
          <w:color w:val="000000" w:themeColor="text1"/>
          <w:sz w:val="24"/>
          <w:szCs w:val="24"/>
        </w:rPr>
        <w:t xml:space="preserve"> a aplicabilidade da lei ao caso concreto. </w:t>
      </w:r>
    </w:p>
    <w:p w:rsidR="008E136D" w:rsidRPr="00FE2CBA" w:rsidRDefault="00D24FF5" w:rsidP="00FE2CBA">
      <w:pPr>
        <w:spacing w:line="360" w:lineRule="auto"/>
        <w:jc w:val="both"/>
        <w:rPr>
          <w:rFonts w:ascii="Times New Roman" w:hAnsi="Times New Roman" w:cs="Times New Roman"/>
          <w:b/>
          <w:color w:val="000000" w:themeColor="text1"/>
          <w:sz w:val="24"/>
          <w:szCs w:val="24"/>
        </w:rPr>
      </w:pPr>
      <w:r w:rsidRPr="00FE2CBA">
        <w:rPr>
          <w:rFonts w:ascii="Times New Roman" w:hAnsi="Times New Roman" w:cs="Times New Roman"/>
          <w:b/>
          <w:color w:val="000000" w:themeColor="text1"/>
          <w:sz w:val="24"/>
          <w:szCs w:val="24"/>
        </w:rPr>
        <w:t xml:space="preserve">Referência </w:t>
      </w:r>
    </w:p>
    <w:p w:rsidR="00DE4BF8" w:rsidRPr="00DE4BF8" w:rsidRDefault="00C1553D" w:rsidP="00DE4BF8">
      <w:pPr>
        <w:spacing w:line="240" w:lineRule="auto"/>
        <w:rPr>
          <w:rFonts w:ascii="Arial" w:hAnsi="Arial" w:cs="Arial"/>
          <w:sz w:val="24"/>
          <w:szCs w:val="24"/>
        </w:rPr>
      </w:pPr>
      <w:r w:rsidRPr="00DE4BF8">
        <w:rPr>
          <w:rFonts w:ascii="Arial" w:hAnsi="Arial" w:cs="Arial"/>
          <w:sz w:val="24"/>
          <w:szCs w:val="24"/>
        </w:rPr>
        <w:t xml:space="preserve">ADORNO, Sérgio. </w:t>
      </w:r>
      <w:r w:rsidRPr="00DE4BF8">
        <w:rPr>
          <w:rFonts w:ascii="Arial" w:hAnsi="Arial" w:cs="Arial"/>
          <w:i/>
          <w:sz w:val="24"/>
          <w:szCs w:val="24"/>
        </w:rPr>
        <w:t xml:space="preserve">DILEMAS: </w:t>
      </w:r>
      <w:r w:rsidRPr="00F90FDC">
        <w:rPr>
          <w:rFonts w:ascii="Arial" w:hAnsi="Arial" w:cs="Arial"/>
          <w:b/>
          <w:sz w:val="24"/>
          <w:szCs w:val="24"/>
        </w:rPr>
        <w:t>Revista de Estudos de Conflito e Controle Social</w:t>
      </w:r>
      <w:r w:rsidRPr="00DE4BF8">
        <w:rPr>
          <w:rFonts w:ascii="Arial" w:hAnsi="Arial" w:cs="Arial"/>
          <w:b/>
          <w:sz w:val="24"/>
          <w:szCs w:val="24"/>
        </w:rPr>
        <w:t xml:space="preserve"> </w:t>
      </w:r>
      <w:r w:rsidRPr="00DE4BF8">
        <w:rPr>
          <w:rFonts w:ascii="Arial" w:hAnsi="Arial" w:cs="Arial"/>
          <w:sz w:val="24"/>
          <w:szCs w:val="24"/>
        </w:rPr>
        <w:t>- Vol. 3 - nº 7 - JAN/FEV/MAR 2010 - pp. 51-84</w:t>
      </w:r>
    </w:p>
    <w:p w:rsidR="00DE4BF8" w:rsidRPr="00DE4BF8" w:rsidRDefault="00C1553D" w:rsidP="00DE4BF8">
      <w:pPr>
        <w:spacing w:line="240" w:lineRule="auto"/>
        <w:rPr>
          <w:rFonts w:ascii="Arial" w:hAnsi="Arial" w:cs="Arial"/>
          <w:sz w:val="24"/>
          <w:szCs w:val="24"/>
        </w:rPr>
      </w:pPr>
      <w:r w:rsidRPr="00DE4BF8">
        <w:rPr>
          <w:rFonts w:ascii="Arial" w:hAnsi="Arial" w:cs="Arial"/>
          <w:sz w:val="24"/>
          <w:szCs w:val="24"/>
        </w:rPr>
        <w:t>BOBBIO, Norberto.</w:t>
      </w:r>
      <w:r w:rsidRPr="00DE4BF8">
        <w:rPr>
          <w:rFonts w:ascii="Arial" w:hAnsi="Arial" w:cs="Arial"/>
          <w:b/>
          <w:sz w:val="24"/>
          <w:szCs w:val="24"/>
        </w:rPr>
        <w:t xml:space="preserve"> </w:t>
      </w:r>
      <w:r w:rsidRPr="00E266CC">
        <w:rPr>
          <w:rFonts w:ascii="Arial" w:hAnsi="Arial" w:cs="Arial"/>
          <w:b/>
          <w:sz w:val="24"/>
          <w:szCs w:val="24"/>
        </w:rPr>
        <w:t>Teoria da norma jurídica</w:t>
      </w:r>
      <w:r w:rsidRPr="00DE4BF8">
        <w:rPr>
          <w:rFonts w:ascii="Arial" w:hAnsi="Arial" w:cs="Arial"/>
          <w:sz w:val="24"/>
          <w:szCs w:val="24"/>
        </w:rPr>
        <w:t>. São Paulo: Edipro, 2008.</w:t>
      </w:r>
    </w:p>
    <w:p w:rsidR="00DE4BF8" w:rsidRPr="00DE4BF8" w:rsidRDefault="00C1553D" w:rsidP="00DE4BF8">
      <w:pPr>
        <w:spacing w:line="240" w:lineRule="auto"/>
        <w:rPr>
          <w:rFonts w:ascii="Arial" w:hAnsi="Arial" w:cs="Arial"/>
          <w:sz w:val="24"/>
          <w:szCs w:val="24"/>
        </w:rPr>
      </w:pPr>
      <w:r w:rsidRPr="00DE4BF8">
        <w:rPr>
          <w:rFonts w:ascii="Arial" w:hAnsi="Arial" w:cs="Arial"/>
          <w:sz w:val="24"/>
          <w:szCs w:val="24"/>
        </w:rPr>
        <w:t xml:space="preserve">BRASIL, Constituição (1988). </w:t>
      </w:r>
      <w:r w:rsidRPr="00E266CC">
        <w:rPr>
          <w:rFonts w:ascii="Arial" w:hAnsi="Arial" w:cs="Arial"/>
          <w:b/>
          <w:sz w:val="24"/>
          <w:szCs w:val="24"/>
        </w:rPr>
        <w:t>Constituição da República Federativa do Brasil</w:t>
      </w:r>
      <w:r w:rsidRPr="00DE4BF8">
        <w:rPr>
          <w:rFonts w:ascii="Arial" w:hAnsi="Arial" w:cs="Arial"/>
          <w:b/>
          <w:sz w:val="24"/>
          <w:szCs w:val="24"/>
        </w:rPr>
        <w:t>.</w:t>
      </w:r>
      <w:r w:rsidRPr="00DE4BF8">
        <w:rPr>
          <w:rFonts w:ascii="Arial" w:hAnsi="Arial" w:cs="Arial"/>
          <w:sz w:val="24"/>
          <w:szCs w:val="24"/>
        </w:rPr>
        <w:t xml:space="preserve"> Brasília, DF: Senado Federal, 2007.</w:t>
      </w:r>
    </w:p>
    <w:p w:rsidR="00DE4BF8" w:rsidRPr="00DE4BF8" w:rsidRDefault="008E136D" w:rsidP="00DE4BF8">
      <w:pPr>
        <w:spacing w:line="240" w:lineRule="auto"/>
        <w:rPr>
          <w:rFonts w:ascii="Arial" w:hAnsi="Arial" w:cs="Arial"/>
          <w:sz w:val="24"/>
          <w:szCs w:val="24"/>
        </w:rPr>
      </w:pPr>
      <w:r w:rsidRPr="00DE4BF8">
        <w:rPr>
          <w:rFonts w:ascii="Arial" w:hAnsi="Arial" w:cs="Arial"/>
          <w:sz w:val="24"/>
          <w:szCs w:val="24"/>
        </w:rPr>
        <w:t xml:space="preserve">CAVALIERE </w:t>
      </w:r>
      <w:r w:rsidR="00C1553D" w:rsidRPr="00DE4BF8">
        <w:rPr>
          <w:rFonts w:ascii="Arial" w:hAnsi="Arial" w:cs="Arial"/>
          <w:sz w:val="24"/>
          <w:szCs w:val="24"/>
        </w:rPr>
        <w:t>FILHO, Sérgio</w:t>
      </w:r>
      <w:r w:rsidR="00C1553D" w:rsidRPr="00DE4BF8">
        <w:rPr>
          <w:rFonts w:ascii="Arial" w:hAnsi="Arial" w:cs="Arial"/>
          <w:i/>
          <w:sz w:val="24"/>
          <w:szCs w:val="24"/>
        </w:rPr>
        <w:t xml:space="preserve">. </w:t>
      </w:r>
      <w:r w:rsidR="00C1553D" w:rsidRPr="00E266CC">
        <w:rPr>
          <w:rFonts w:ascii="Arial" w:hAnsi="Arial" w:cs="Arial"/>
          <w:b/>
          <w:sz w:val="24"/>
          <w:szCs w:val="24"/>
        </w:rPr>
        <w:t>Programa de Sociologia Jurídica</w:t>
      </w:r>
      <w:r w:rsidR="00C1553D" w:rsidRPr="00DE4BF8">
        <w:rPr>
          <w:rFonts w:ascii="Arial" w:hAnsi="Arial" w:cs="Arial"/>
          <w:sz w:val="24"/>
          <w:szCs w:val="24"/>
        </w:rPr>
        <w:t>. São Paulo: Forense, 2010.</w:t>
      </w:r>
    </w:p>
    <w:p w:rsidR="00DE4BF8" w:rsidRPr="00DE4BF8" w:rsidRDefault="00C1553D" w:rsidP="00DE4BF8">
      <w:pPr>
        <w:spacing w:line="240" w:lineRule="auto"/>
        <w:rPr>
          <w:rFonts w:ascii="Arial" w:hAnsi="Arial" w:cs="Arial"/>
          <w:sz w:val="24"/>
          <w:szCs w:val="24"/>
        </w:rPr>
      </w:pPr>
      <w:r w:rsidRPr="00DE4BF8">
        <w:rPr>
          <w:rFonts w:ascii="Arial" w:hAnsi="Arial" w:cs="Arial"/>
          <w:sz w:val="24"/>
          <w:szCs w:val="24"/>
        </w:rPr>
        <w:t xml:space="preserve">GARCIA, Ismar Estulano. PÓVOA, Paulo C. M. </w:t>
      </w:r>
      <w:r w:rsidRPr="00E266CC">
        <w:rPr>
          <w:rFonts w:ascii="Arial" w:hAnsi="Arial" w:cs="Arial"/>
          <w:b/>
          <w:sz w:val="24"/>
          <w:szCs w:val="24"/>
        </w:rPr>
        <w:t>Criminalística</w:t>
      </w:r>
      <w:r w:rsidRPr="00DE4BF8">
        <w:rPr>
          <w:rFonts w:ascii="Arial" w:hAnsi="Arial" w:cs="Arial"/>
          <w:sz w:val="24"/>
          <w:szCs w:val="24"/>
        </w:rPr>
        <w:t xml:space="preserve">. - 2 ed. Goiânia: AB, 2004. </w:t>
      </w:r>
    </w:p>
    <w:p w:rsidR="00DE4BF8" w:rsidRPr="00DE4BF8" w:rsidRDefault="008E136D" w:rsidP="00DE4BF8">
      <w:pPr>
        <w:spacing w:line="240" w:lineRule="auto"/>
        <w:rPr>
          <w:rFonts w:ascii="Arial" w:hAnsi="Arial" w:cs="Arial"/>
          <w:sz w:val="24"/>
          <w:szCs w:val="24"/>
        </w:rPr>
      </w:pPr>
      <w:r w:rsidRPr="00DE4BF8">
        <w:rPr>
          <w:rFonts w:ascii="Arial" w:hAnsi="Arial" w:cs="Arial"/>
          <w:sz w:val="24"/>
          <w:szCs w:val="24"/>
        </w:rPr>
        <w:t>LAURELLI, Laércio</w:t>
      </w:r>
      <w:r w:rsidR="00E266CC">
        <w:rPr>
          <w:rFonts w:ascii="Arial" w:hAnsi="Arial" w:cs="Arial"/>
          <w:sz w:val="24"/>
          <w:szCs w:val="24"/>
        </w:rPr>
        <w:t xml:space="preserve">. </w:t>
      </w:r>
      <w:r w:rsidRPr="00E266CC">
        <w:rPr>
          <w:rFonts w:ascii="Arial" w:hAnsi="Arial" w:cs="Arial"/>
          <w:b/>
          <w:sz w:val="24"/>
          <w:szCs w:val="24"/>
        </w:rPr>
        <w:t>Da impunidade</w:t>
      </w:r>
      <w:r w:rsidRPr="00DE4BF8">
        <w:rPr>
          <w:rFonts w:ascii="Arial" w:hAnsi="Arial" w:cs="Arial"/>
          <w:i/>
          <w:sz w:val="24"/>
          <w:szCs w:val="24"/>
        </w:rPr>
        <w:t xml:space="preserve">. </w:t>
      </w:r>
      <w:r w:rsidRPr="00DE4BF8">
        <w:rPr>
          <w:rFonts w:ascii="Arial" w:hAnsi="Arial" w:cs="Arial"/>
          <w:sz w:val="24"/>
          <w:szCs w:val="24"/>
        </w:rPr>
        <w:t>São Paulo: Iglu, 2000.</w:t>
      </w:r>
    </w:p>
    <w:p w:rsidR="00DE4BF8" w:rsidRPr="00DE4BF8" w:rsidRDefault="00C1553D" w:rsidP="00DE4BF8">
      <w:pPr>
        <w:spacing w:line="240" w:lineRule="auto"/>
        <w:rPr>
          <w:rFonts w:ascii="Arial" w:hAnsi="Arial" w:cs="Arial"/>
          <w:sz w:val="24"/>
          <w:szCs w:val="24"/>
        </w:rPr>
      </w:pPr>
      <w:r w:rsidRPr="00DE4BF8">
        <w:rPr>
          <w:rFonts w:ascii="Arial" w:hAnsi="Arial" w:cs="Arial"/>
          <w:sz w:val="24"/>
          <w:szCs w:val="24"/>
        </w:rPr>
        <w:t xml:space="preserve">MIRABETE, Julio Fabbrini. </w:t>
      </w:r>
      <w:r w:rsidRPr="00E266CC">
        <w:rPr>
          <w:rFonts w:ascii="Arial" w:hAnsi="Arial" w:cs="Arial"/>
          <w:b/>
          <w:sz w:val="24"/>
          <w:szCs w:val="24"/>
        </w:rPr>
        <w:t>Código de Processo Penal Interpretado</w:t>
      </w:r>
      <w:r w:rsidRPr="00DE4BF8">
        <w:rPr>
          <w:rFonts w:ascii="Arial" w:hAnsi="Arial" w:cs="Arial"/>
          <w:sz w:val="24"/>
          <w:szCs w:val="24"/>
        </w:rPr>
        <w:t>. São Paulo: Atlas, 2004.</w:t>
      </w:r>
    </w:p>
    <w:p w:rsidR="00DE4BF8" w:rsidRPr="00DE4BF8" w:rsidRDefault="00C1553D" w:rsidP="00DE4BF8">
      <w:pPr>
        <w:spacing w:line="240" w:lineRule="auto"/>
        <w:rPr>
          <w:rFonts w:ascii="Arial" w:hAnsi="Arial" w:cs="Arial"/>
          <w:sz w:val="24"/>
          <w:szCs w:val="24"/>
        </w:rPr>
      </w:pPr>
      <w:r w:rsidRPr="00DE4BF8">
        <w:rPr>
          <w:rFonts w:ascii="Arial" w:hAnsi="Arial" w:cs="Arial"/>
          <w:sz w:val="24"/>
          <w:szCs w:val="24"/>
        </w:rPr>
        <w:t>NETO, Antônio Luis Machado</w:t>
      </w:r>
      <w:r w:rsidRPr="00DE4BF8">
        <w:rPr>
          <w:rFonts w:ascii="Arial" w:hAnsi="Arial" w:cs="Arial"/>
          <w:b/>
          <w:sz w:val="24"/>
          <w:szCs w:val="24"/>
        </w:rPr>
        <w:t xml:space="preserve">. </w:t>
      </w:r>
      <w:r w:rsidRPr="00E266CC">
        <w:rPr>
          <w:rFonts w:ascii="Arial" w:hAnsi="Arial" w:cs="Arial"/>
          <w:b/>
          <w:sz w:val="24"/>
          <w:szCs w:val="24"/>
        </w:rPr>
        <w:t>Sociologia jurídica</w:t>
      </w:r>
      <w:r w:rsidRPr="00DE4BF8">
        <w:rPr>
          <w:rFonts w:ascii="Arial" w:hAnsi="Arial" w:cs="Arial"/>
          <w:b/>
          <w:sz w:val="24"/>
          <w:szCs w:val="24"/>
        </w:rPr>
        <w:t>.</w:t>
      </w:r>
      <w:r w:rsidRPr="00DE4BF8">
        <w:rPr>
          <w:rFonts w:ascii="Arial" w:hAnsi="Arial" w:cs="Arial"/>
          <w:sz w:val="24"/>
          <w:szCs w:val="24"/>
        </w:rPr>
        <w:t xml:space="preserve"> São Paulo: Saraiva, 1987</w:t>
      </w:r>
      <w:r w:rsidR="00DE4BF8">
        <w:rPr>
          <w:rFonts w:ascii="Arial" w:hAnsi="Arial" w:cs="Arial"/>
          <w:sz w:val="24"/>
          <w:szCs w:val="24"/>
        </w:rPr>
        <w:t>.</w:t>
      </w:r>
    </w:p>
    <w:p w:rsidR="00C1553D" w:rsidRPr="00DE4BF8" w:rsidRDefault="00C1553D" w:rsidP="00DE4BF8">
      <w:pPr>
        <w:spacing w:line="240" w:lineRule="auto"/>
        <w:rPr>
          <w:rFonts w:ascii="Arial" w:hAnsi="Arial" w:cs="Arial"/>
          <w:sz w:val="24"/>
          <w:szCs w:val="24"/>
        </w:rPr>
      </w:pPr>
      <w:r w:rsidRPr="00DE4BF8">
        <w:rPr>
          <w:rFonts w:ascii="Arial" w:hAnsi="Arial" w:cs="Arial"/>
          <w:sz w:val="24"/>
          <w:szCs w:val="24"/>
        </w:rPr>
        <w:t xml:space="preserve">NUCCI, Guilherme de Sousa. </w:t>
      </w:r>
      <w:r w:rsidRPr="00E266CC">
        <w:rPr>
          <w:rFonts w:ascii="Arial" w:hAnsi="Arial" w:cs="Arial"/>
          <w:b/>
          <w:sz w:val="24"/>
          <w:szCs w:val="24"/>
        </w:rPr>
        <w:t>Manual de processo penal e execução penal</w:t>
      </w:r>
      <w:r w:rsidRPr="00DE4BF8">
        <w:rPr>
          <w:rFonts w:ascii="Arial" w:hAnsi="Arial" w:cs="Arial"/>
          <w:b/>
          <w:sz w:val="24"/>
          <w:szCs w:val="24"/>
        </w:rPr>
        <w:t>.</w:t>
      </w:r>
      <w:r w:rsidRPr="00DE4BF8">
        <w:rPr>
          <w:rFonts w:ascii="Arial" w:hAnsi="Arial" w:cs="Arial"/>
          <w:sz w:val="24"/>
          <w:szCs w:val="24"/>
        </w:rPr>
        <w:t xml:space="preserve"> São Paulo: Revista do Tribunal, 2011.</w:t>
      </w:r>
    </w:p>
    <w:p w:rsidR="00DE4BF8" w:rsidRPr="00DE4BF8" w:rsidRDefault="00C1553D" w:rsidP="00DE4BF8">
      <w:pPr>
        <w:spacing w:line="240" w:lineRule="auto"/>
        <w:rPr>
          <w:rFonts w:ascii="Arial" w:hAnsi="Arial" w:cs="Arial"/>
          <w:sz w:val="24"/>
          <w:szCs w:val="24"/>
        </w:rPr>
      </w:pPr>
      <w:r w:rsidRPr="00DE4BF8">
        <w:rPr>
          <w:rFonts w:ascii="Arial" w:hAnsi="Arial" w:cs="Arial"/>
          <w:sz w:val="24"/>
          <w:szCs w:val="24"/>
        </w:rPr>
        <w:t xml:space="preserve">     -------------------------- </w:t>
      </w:r>
      <w:r w:rsidRPr="00E266CC">
        <w:rPr>
          <w:rFonts w:ascii="Arial" w:hAnsi="Arial" w:cs="Arial"/>
          <w:b/>
          <w:sz w:val="24"/>
          <w:szCs w:val="24"/>
        </w:rPr>
        <w:t>Código de Processo Penal Comentado</w:t>
      </w:r>
      <w:r w:rsidRPr="00DE4BF8">
        <w:rPr>
          <w:rFonts w:ascii="Arial" w:hAnsi="Arial" w:cs="Arial"/>
          <w:b/>
          <w:sz w:val="24"/>
          <w:szCs w:val="24"/>
        </w:rPr>
        <w:t>.</w:t>
      </w:r>
      <w:r w:rsidRPr="00DE4BF8">
        <w:rPr>
          <w:rFonts w:ascii="Arial" w:hAnsi="Arial" w:cs="Arial"/>
          <w:sz w:val="24"/>
          <w:szCs w:val="24"/>
        </w:rPr>
        <w:t xml:space="preserve"> São Paulo: Revista do Tribunal, 2004.</w:t>
      </w:r>
    </w:p>
    <w:p w:rsidR="000664B8" w:rsidRPr="00DE4BF8" w:rsidRDefault="00C1553D" w:rsidP="00DE4BF8">
      <w:pPr>
        <w:spacing w:line="240" w:lineRule="auto"/>
        <w:rPr>
          <w:rFonts w:ascii="Arial" w:hAnsi="Arial" w:cs="Arial"/>
          <w:sz w:val="24"/>
          <w:szCs w:val="24"/>
        </w:rPr>
      </w:pPr>
      <w:r w:rsidRPr="00DE4BF8">
        <w:rPr>
          <w:rFonts w:ascii="Arial" w:hAnsi="Arial" w:cs="Arial"/>
          <w:sz w:val="24"/>
          <w:szCs w:val="24"/>
        </w:rPr>
        <w:t xml:space="preserve">SABADELL, Ana Lúcia. </w:t>
      </w:r>
      <w:r w:rsidRPr="00E266CC">
        <w:rPr>
          <w:rFonts w:ascii="Arial" w:hAnsi="Arial" w:cs="Arial"/>
          <w:b/>
          <w:sz w:val="24"/>
          <w:szCs w:val="24"/>
        </w:rPr>
        <w:t>Manual de sociologia jurídica</w:t>
      </w:r>
      <w:r w:rsidRPr="00DE4BF8">
        <w:rPr>
          <w:rFonts w:ascii="Arial" w:hAnsi="Arial" w:cs="Arial"/>
          <w:b/>
          <w:sz w:val="24"/>
          <w:szCs w:val="24"/>
        </w:rPr>
        <w:t>.</w:t>
      </w:r>
      <w:r w:rsidRPr="00DE4BF8">
        <w:rPr>
          <w:rFonts w:ascii="Arial" w:hAnsi="Arial" w:cs="Arial"/>
          <w:sz w:val="24"/>
          <w:szCs w:val="24"/>
        </w:rPr>
        <w:t xml:space="preserve"> São Paulo: Revista dos Tribunais, 2002</w:t>
      </w:r>
    </w:p>
    <w:p w:rsidR="000664B8" w:rsidRPr="00FE2CBA" w:rsidRDefault="000664B8" w:rsidP="00DE4BF8">
      <w:pPr>
        <w:spacing w:line="240" w:lineRule="auto"/>
        <w:jc w:val="both"/>
        <w:rPr>
          <w:rFonts w:ascii="Times New Roman" w:hAnsi="Times New Roman" w:cs="Times New Roman"/>
          <w:sz w:val="24"/>
          <w:szCs w:val="24"/>
        </w:rPr>
      </w:pPr>
    </w:p>
    <w:sectPr w:rsidR="000664B8" w:rsidRPr="00FE2CBA" w:rsidSect="00DE4BF8">
      <w:footerReference w:type="default" r:id="rId10"/>
      <w:footnotePr>
        <w:pos w:val="beneathText"/>
      </w:footnotePr>
      <w:endnotePr>
        <w:numFmt w:val="decimal"/>
      </w:endnotePr>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487" w:rsidRDefault="00474487" w:rsidP="007B1BD6">
      <w:pPr>
        <w:spacing w:after="0" w:line="240" w:lineRule="auto"/>
      </w:pPr>
      <w:r>
        <w:separator/>
      </w:r>
    </w:p>
  </w:endnote>
  <w:endnote w:type="continuationSeparator" w:id="1">
    <w:p w:rsidR="00474487" w:rsidRDefault="00474487" w:rsidP="007B1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4B8" w:rsidRDefault="000664B8">
    <w:pPr>
      <w:pStyle w:val="Rodap"/>
    </w:pPr>
  </w:p>
  <w:p w:rsidR="00CC77ED" w:rsidRDefault="00CC77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487" w:rsidRDefault="00474487" w:rsidP="007B1BD6">
      <w:pPr>
        <w:spacing w:after="0" w:line="240" w:lineRule="auto"/>
      </w:pPr>
      <w:r>
        <w:separator/>
      </w:r>
    </w:p>
  </w:footnote>
  <w:footnote w:type="continuationSeparator" w:id="1">
    <w:p w:rsidR="00474487" w:rsidRDefault="00474487" w:rsidP="007B1BD6">
      <w:pPr>
        <w:spacing w:after="0" w:line="240" w:lineRule="auto"/>
      </w:pPr>
      <w:r>
        <w:continuationSeparator/>
      </w:r>
    </w:p>
  </w:footnote>
  <w:footnote w:id="2">
    <w:p w:rsidR="003B7270" w:rsidRPr="00FE2CBA" w:rsidRDefault="003B7270" w:rsidP="00FE2CBA">
      <w:pPr>
        <w:pStyle w:val="Textodenotaderodap"/>
      </w:pPr>
      <w:r w:rsidRPr="00FE2CBA">
        <w:rPr>
          <w:rStyle w:val="Refdenotaderodap"/>
        </w:rPr>
        <w:sym w:font="Symbol" w:char="F02A"/>
      </w:r>
      <w:r w:rsidRPr="00FE2CBA">
        <w:t xml:space="preserve"> </w:t>
      </w:r>
      <w:r w:rsidRPr="00FE2CBA">
        <w:rPr>
          <w:rFonts w:ascii="Times New Roman" w:hAnsi="Times New Roman" w:cs="Times New Roman"/>
        </w:rPr>
        <w:t>Acadêmico do curso de Direito da Faculdade de Ciências Sociais Aplicadas – FACISA</w:t>
      </w:r>
      <w:r w:rsidR="00FE2CBA" w:rsidRPr="00FE2CBA">
        <w:rPr>
          <w:rFonts w:ascii="Times New Roman" w:hAnsi="Times New Roman" w:cs="Times New Roman"/>
        </w:rPr>
        <w:t>. Foi pesqui</w:t>
      </w:r>
      <w:r w:rsidR="00D83D0B">
        <w:rPr>
          <w:rFonts w:ascii="Times New Roman" w:hAnsi="Times New Roman" w:cs="Times New Roman"/>
        </w:rPr>
        <w:t>s</w:t>
      </w:r>
      <w:r w:rsidR="00FE2CBA" w:rsidRPr="00FE2CBA">
        <w:rPr>
          <w:rFonts w:ascii="Times New Roman" w:hAnsi="Times New Roman" w:cs="Times New Roman"/>
        </w:rPr>
        <w:t xml:space="preserve">ador bolsista do Programa de Bolsas de Iniciação Científica Júnior (PIBICjr –CNPq/FAPESQ) em 2010/2011. </w:t>
      </w:r>
      <w:r w:rsidR="004D2925">
        <w:rPr>
          <w:rFonts w:ascii="Times New Roman" w:hAnsi="Times New Roman" w:cs="Times New Roman"/>
        </w:rPr>
        <w:t>delane_silva@</w:t>
      </w:r>
      <w:r w:rsidR="00FE2CBA" w:rsidRPr="00FE2CBA">
        <w:rPr>
          <w:rFonts w:ascii="Times New Roman" w:hAnsi="Times New Roman" w:cs="Times New Roman"/>
        </w:rPr>
        <w:t>hotmail.com</w:t>
      </w:r>
    </w:p>
  </w:footnote>
  <w:footnote w:id="3">
    <w:p w:rsidR="003B7270" w:rsidRPr="004D2925" w:rsidRDefault="003B7270" w:rsidP="004D2925">
      <w:pPr>
        <w:spacing w:line="225" w:lineRule="atLeast"/>
        <w:rPr>
          <w:rFonts w:ascii="Times New Roman" w:eastAsia="Times New Roman" w:hAnsi="Times New Roman" w:cs="Times New Roman"/>
          <w:sz w:val="20"/>
          <w:szCs w:val="20"/>
          <w:lang w:eastAsia="pt-BR"/>
        </w:rPr>
      </w:pPr>
      <w:r w:rsidRPr="004D2925">
        <w:rPr>
          <w:rStyle w:val="Refdenotaderodap"/>
          <w:sz w:val="20"/>
          <w:szCs w:val="20"/>
        </w:rPr>
        <w:sym w:font="Symbol" w:char="F02A"/>
      </w:r>
      <w:r w:rsidRPr="004D2925">
        <w:rPr>
          <w:rStyle w:val="Refdenotaderodap"/>
          <w:sz w:val="20"/>
          <w:szCs w:val="20"/>
        </w:rPr>
        <w:sym w:font="Symbol" w:char="F02A"/>
      </w:r>
      <w:r w:rsidRPr="004D2925">
        <w:rPr>
          <w:sz w:val="20"/>
          <w:szCs w:val="20"/>
        </w:rPr>
        <w:t xml:space="preserve"> </w:t>
      </w:r>
      <w:r w:rsidRPr="004D2925">
        <w:rPr>
          <w:rFonts w:ascii="Times New Roman" w:hAnsi="Times New Roman" w:cs="Times New Roman"/>
          <w:sz w:val="20"/>
          <w:szCs w:val="20"/>
        </w:rPr>
        <w:t xml:space="preserve">Acadêmico do curso de Direito da Faculdade de Ciências Sociais Aplicadas – FACISA. Policial Civil da Polícia Civil </w:t>
      </w:r>
      <w:r w:rsidR="00FE2CBA" w:rsidRPr="004D2925">
        <w:rPr>
          <w:rFonts w:ascii="Times New Roman" w:hAnsi="Times New Roman" w:cs="Times New Roman"/>
          <w:sz w:val="20"/>
          <w:szCs w:val="20"/>
        </w:rPr>
        <w:t>do Estado da Paraíba.</w:t>
      </w:r>
      <w:r w:rsidR="004D2925" w:rsidRPr="004D2925">
        <w:rPr>
          <w:rFonts w:ascii="Times New Roman" w:hAnsi="Times New Roman" w:cs="Times New Roman"/>
          <w:sz w:val="20"/>
          <w:szCs w:val="20"/>
        </w:rPr>
        <w:t xml:space="preserve"> julioaracely@ig.com.br</w:t>
      </w:r>
      <w:r w:rsidR="00FE2CBA" w:rsidRPr="004D2925">
        <w:rPr>
          <w:rFonts w:ascii="Times New Roman" w:hAnsi="Times New Roman" w:cs="Times New Roman"/>
          <w:sz w:val="20"/>
          <w:szCs w:val="20"/>
        </w:rPr>
        <w:t xml:space="preserve"> </w:t>
      </w:r>
      <w:r w:rsidR="004D2925" w:rsidRPr="004D2925">
        <w:rPr>
          <w:rFonts w:ascii="Times New Roman" w:hAnsi="Times New Roman" w:cs="Times New Roman"/>
          <w:sz w:val="20"/>
          <w:szCs w:val="20"/>
        </w:rPr>
        <w:t xml:space="preserve"> </w:t>
      </w:r>
    </w:p>
    <w:p w:rsidR="00FE2CBA" w:rsidRPr="00FE2CBA" w:rsidRDefault="00FE2CBA" w:rsidP="00FE2CBA">
      <w:pPr>
        <w:pStyle w:val="Textodenotaderodap"/>
        <w:rPr>
          <w:rFonts w:ascii="Times New Roman" w:hAnsi="Times New Roman" w:cs="Times New Roman"/>
        </w:rPr>
      </w:pPr>
      <w:r w:rsidRPr="00FE2CBA">
        <w:rPr>
          <w:rFonts w:ascii="Times New Roman" w:hAnsi="Times New Roman" w:cs="Times New Roman"/>
        </w:rPr>
        <w:t>Este trabalho foi orientado pelo professor: Marcelo Alves P</w:t>
      </w:r>
      <w:r w:rsidR="00411336">
        <w:rPr>
          <w:rFonts w:ascii="Times New Roman" w:hAnsi="Times New Roman" w:cs="Times New Roman"/>
        </w:rPr>
        <w:t>ereira</w:t>
      </w:r>
      <w:r w:rsidRPr="00FE2CBA">
        <w:rPr>
          <w:rFonts w:ascii="Times New Roman" w:hAnsi="Times New Roman" w:cs="Times New Roman"/>
        </w:rPr>
        <w:t xml:space="preserve"> Eufrásio (Doutorando – UFCG)</w:t>
      </w:r>
    </w:p>
    <w:p w:rsidR="003B7270" w:rsidRPr="003B7270" w:rsidRDefault="003B7270">
      <w:pPr>
        <w:pStyle w:val="Textodenotaderodap"/>
        <w:rPr>
          <w:rFonts w:ascii="Times New Roman" w:hAnsi="Times New Roman" w:cs="Times New Roman"/>
          <w:sz w:val="24"/>
          <w:szCs w:val="24"/>
        </w:rPr>
      </w:pPr>
    </w:p>
  </w:footnote>
  <w:footnote w:id="4">
    <w:p w:rsidR="00D54023" w:rsidRPr="008D0724" w:rsidRDefault="00D54023" w:rsidP="00D54023">
      <w:pPr>
        <w:pStyle w:val="Textodenotaderodap"/>
        <w:rPr>
          <w:rFonts w:ascii="Times New Roman" w:hAnsi="Times New Roman" w:cs="Times New Roman"/>
          <w:sz w:val="22"/>
          <w:szCs w:val="22"/>
        </w:rPr>
      </w:pPr>
      <w:r w:rsidRPr="008D0724">
        <w:rPr>
          <w:rStyle w:val="Refdenotaderodap"/>
          <w:rFonts w:ascii="Times New Roman" w:hAnsi="Times New Roman" w:cs="Times New Roman"/>
          <w:sz w:val="22"/>
          <w:szCs w:val="22"/>
        </w:rPr>
        <w:footnoteRef/>
      </w:r>
      <w:r w:rsidRPr="008D0724">
        <w:rPr>
          <w:rFonts w:ascii="Times New Roman" w:hAnsi="Times New Roman" w:cs="Times New Roman"/>
          <w:sz w:val="22"/>
          <w:szCs w:val="22"/>
        </w:rPr>
        <w:t xml:space="preserve"> </w:t>
      </w:r>
      <w:r w:rsidRPr="00FD22B1">
        <w:rPr>
          <w:rFonts w:ascii="Times New Roman" w:hAnsi="Times New Roman" w:cs="Times New Roman"/>
        </w:rPr>
        <w:t>DILEMAS: Revista de Estudos de Conflito e Controle Social - Vol. 3 - n˚7 - JAN/FEV/MAR 2010 - pp. 51-84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F3A06"/>
    <w:multiLevelType w:val="multilevel"/>
    <w:tmpl w:val="5C94F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CA3957"/>
    <w:multiLevelType w:val="hybridMultilevel"/>
    <w:tmpl w:val="B590F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pos w:val="beneathText"/>
    <w:footnote w:id="0"/>
    <w:footnote w:id="1"/>
  </w:footnotePr>
  <w:endnotePr>
    <w:numFmt w:val="decimal"/>
    <w:endnote w:id="0"/>
    <w:endnote w:id="1"/>
  </w:endnotePr>
  <w:compat/>
  <w:rsids>
    <w:rsidRoot w:val="00834D03"/>
    <w:rsid w:val="00003343"/>
    <w:rsid w:val="0000555E"/>
    <w:rsid w:val="00006A12"/>
    <w:rsid w:val="00012913"/>
    <w:rsid w:val="000154D7"/>
    <w:rsid w:val="00023CC8"/>
    <w:rsid w:val="00027296"/>
    <w:rsid w:val="00030240"/>
    <w:rsid w:val="00033C0D"/>
    <w:rsid w:val="00036793"/>
    <w:rsid w:val="00042AC5"/>
    <w:rsid w:val="000430E9"/>
    <w:rsid w:val="00053933"/>
    <w:rsid w:val="00054EBF"/>
    <w:rsid w:val="0006049E"/>
    <w:rsid w:val="000611BF"/>
    <w:rsid w:val="0006386C"/>
    <w:rsid w:val="000664B8"/>
    <w:rsid w:val="00072CD0"/>
    <w:rsid w:val="00082F10"/>
    <w:rsid w:val="00085FEE"/>
    <w:rsid w:val="000865F9"/>
    <w:rsid w:val="00092B43"/>
    <w:rsid w:val="00092E9A"/>
    <w:rsid w:val="0009416F"/>
    <w:rsid w:val="000A1D9E"/>
    <w:rsid w:val="000A4EE4"/>
    <w:rsid w:val="000B1D8C"/>
    <w:rsid w:val="000B7218"/>
    <w:rsid w:val="000C1EDE"/>
    <w:rsid w:val="000C3D11"/>
    <w:rsid w:val="000C6086"/>
    <w:rsid w:val="000C6E02"/>
    <w:rsid w:val="000D0922"/>
    <w:rsid w:val="000D104B"/>
    <w:rsid w:val="000F0E3B"/>
    <w:rsid w:val="000F28FA"/>
    <w:rsid w:val="00100536"/>
    <w:rsid w:val="0010354C"/>
    <w:rsid w:val="001050CA"/>
    <w:rsid w:val="00112C06"/>
    <w:rsid w:val="00113595"/>
    <w:rsid w:val="0011530B"/>
    <w:rsid w:val="001168B7"/>
    <w:rsid w:val="00120481"/>
    <w:rsid w:val="00122A1B"/>
    <w:rsid w:val="00123D6F"/>
    <w:rsid w:val="00124C48"/>
    <w:rsid w:val="00126822"/>
    <w:rsid w:val="00126B8C"/>
    <w:rsid w:val="00135917"/>
    <w:rsid w:val="0013781D"/>
    <w:rsid w:val="001424F4"/>
    <w:rsid w:val="001426CA"/>
    <w:rsid w:val="00143806"/>
    <w:rsid w:val="0014459D"/>
    <w:rsid w:val="00150FC5"/>
    <w:rsid w:val="00155227"/>
    <w:rsid w:val="00163E87"/>
    <w:rsid w:val="0017182E"/>
    <w:rsid w:val="0017238A"/>
    <w:rsid w:val="00180D50"/>
    <w:rsid w:val="001838F0"/>
    <w:rsid w:val="00190B0A"/>
    <w:rsid w:val="00190D1C"/>
    <w:rsid w:val="0019299E"/>
    <w:rsid w:val="001B0CD6"/>
    <w:rsid w:val="001B38F6"/>
    <w:rsid w:val="001B5A98"/>
    <w:rsid w:val="001C3114"/>
    <w:rsid w:val="001C5235"/>
    <w:rsid w:val="001C649E"/>
    <w:rsid w:val="001D21E2"/>
    <w:rsid w:val="001E069A"/>
    <w:rsid w:val="001F5C58"/>
    <w:rsid w:val="00205BE2"/>
    <w:rsid w:val="00207E49"/>
    <w:rsid w:val="002231DB"/>
    <w:rsid w:val="00223B63"/>
    <w:rsid w:val="002412B6"/>
    <w:rsid w:val="0024684E"/>
    <w:rsid w:val="0025159B"/>
    <w:rsid w:val="00254038"/>
    <w:rsid w:val="00260551"/>
    <w:rsid w:val="00265C11"/>
    <w:rsid w:val="002701C2"/>
    <w:rsid w:val="00272F9F"/>
    <w:rsid w:val="0028741C"/>
    <w:rsid w:val="00290A55"/>
    <w:rsid w:val="00290DA6"/>
    <w:rsid w:val="002B4417"/>
    <w:rsid w:val="002B55A4"/>
    <w:rsid w:val="002C32AA"/>
    <w:rsid w:val="002C42FC"/>
    <w:rsid w:val="002C5152"/>
    <w:rsid w:val="002D7CC3"/>
    <w:rsid w:val="002E25F7"/>
    <w:rsid w:val="002F0FD0"/>
    <w:rsid w:val="002F43E3"/>
    <w:rsid w:val="002F48E9"/>
    <w:rsid w:val="00301792"/>
    <w:rsid w:val="00305E70"/>
    <w:rsid w:val="00311111"/>
    <w:rsid w:val="003119FF"/>
    <w:rsid w:val="003120C4"/>
    <w:rsid w:val="003147F0"/>
    <w:rsid w:val="003169F5"/>
    <w:rsid w:val="00320076"/>
    <w:rsid w:val="0032011C"/>
    <w:rsid w:val="003271C7"/>
    <w:rsid w:val="00332927"/>
    <w:rsid w:val="00336C4F"/>
    <w:rsid w:val="00337326"/>
    <w:rsid w:val="00343420"/>
    <w:rsid w:val="00343947"/>
    <w:rsid w:val="00343C37"/>
    <w:rsid w:val="003442C7"/>
    <w:rsid w:val="00354EE4"/>
    <w:rsid w:val="00355D5C"/>
    <w:rsid w:val="003602D3"/>
    <w:rsid w:val="00365B9E"/>
    <w:rsid w:val="003725E8"/>
    <w:rsid w:val="003837AD"/>
    <w:rsid w:val="0038661E"/>
    <w:rsid w:val="00390BBA"/>
    <w:rsid w:val="00397C3C"/>
    <w:rsid w:val="003A3EE5"/>
    <w:rsid w:val="003A4144"/>
    <w:rsid w:val="003A5A9C"/>
    <w:rsid w:val="003A712C"/>
    <w:rsid w:val="003B0806"/>
    <w:rsid w:val="003B3C3A"/>
    <w:rsid w:val="003B61C9"/>
    <w:rsid w:val="003B7270"/>
    <w:rsid w:val="003C30AF"/>
    <w:rsid w:val="003C46D6"/>
    <w:rsid w:val="003C5870"/>
    <w:rsid w:val="003C6251"/>
    <w:rsid w:val="003C71BC"/>
    <w:rsid w:val="003D0A4B"/>
    <w:rsid w:val="003D0FDD"/>
    <w:rsid w:val="003D44A3"/>
    <w:rsid w:val="003D70E3"/>
    <w:rsid w:val="003E2639"/>
    <w:rsid w:val="003E4993"/>
    <w:rsid w:val="003E52E0"/>
    <w:rsid w:val="003E7D51"/>
    <w:rsid w:val="003F20FD"/>
    <w:rsid w:val="003F58F1"/>
    <w:rsid w:val="003F692D"/>
    <w:rsid w:val="003F780D"/>
    <w:rsid w:val="00400D96"/>
    <w:rsid w:val="00401BD5"/>
    <w:rsid w:val="00411336"/>
    <w:rsid w:val="00412186"/>
    <w:rsid w:val="0041303F"/>
    <w:rsid w:val="00414852"/>
    <w:rsid w:val="00415A24"/>
    <w:rsid w:val="00416C76"/>
    <w:rsid w:val="00422CA2"/>
    <w:rsid w:val="004241BD"/>
    <w:rsid w:val="00430915"/>
    <w:rsid w:val="00435263"/>
    <w:rsid w:val="00437525"/>
    <w:rsid w:val="00443180"/>
    <w:rsid w:val="00450F5D"/>
    <w:rsid w:val="00455ABE"/>
    <w:rsid w:val="00461FC3"/>
    <w:rsid w:val="004622C8"/>
    <w:rsid w:val="00466F21"/>
    <w:rsid w:val="00470A47"/>
    <w:rsid w:val="0047205B"/>
    <w:rsid w:val="00472289"/>
    <w:rsid w:val="00474487"/>
    <w:rsid w:val="0047450E"/>
    <w:rsid w:val="00475057"/>
    <w:rsid w:val="0049051F"/>
    <w:rsid w:val="00491750"/>
    <w:rsid w:val="00491A96"/>
    <w:rsid w:val="00497CF7"/>
    <w:rsid w:val="004A327D"/>
    <w:rsid w:val="004A3575"/>
    <w:rsid w:val="004A51DE"/>
    <w:rsid w:val="004A771E"/>
    <w:rsid w:val="004A7AB1"/>
    <w:rsid w:val="004A7F69"/>
    <w:rsid w:val="004B23AD"/>
    <w:rsid w:val="004B4880"/>
    <w:rsid w:val="004B5C28"/>
    <w:rsid w:val="004C4509"/>
    <w:rsid w:val="004D2925"/>
    <w:rsid w:val="004D4275"/>
    <w:rsid w:val="004D5246"/>
    <w:rsid w:val="004E04C2"/>
    <w:rsid w:val="004F0ADA"/>
    <w:rsid w:val="004F139D"/>
    <w:rsid w:val="004F39BE"/>
    <w:rsid w:val="00500B6D"/>
    <w:rsid w:val="0050168A"/>
    <w:rsid w:val="00501E08"/>
    <w:rsid w:val="00502D6A"/>
    <w:rsid w:val="0050772D"/>
    <w:rsid w:val="00507CBD"/>
    <w:rsid w:val="005135E6"/>
    <w:rsid w:val="00514749"/>
    <w:rsid w:val="00524430"/>
    <w:rsid w:val="005264AC"/>
    <w:rsid w:val="005268AA"/>
    <w:rsid w:val="0052786B"/>
    <w:rsid w:val="0053227B"/>
    <w:rsid w:val="00534471"/>
    <w:rsid w:val="00534A09"/>
    <w:rsid w:val="00534D94"/>
    <w:rsid w:val="00542722"/>
    <w:rsid w:val="00543EB1"/>
    <w:rsid w:val="00546CAA"/>
    <w:rsid w:val="00546F69"/>
    <w:rsid w:val="00547637"/>
    <w:rsid w:val="005531B6"/>
    <w:rsid w:val="0055348E"/>
    <w:rsid w:val="00553E6C"/>
    <w:rsid w:val="00553EF1"/>
    <w:rsid w:val="00557E8A"/>
    <w:rsid w:val="0056120F"/>
    <w:rsid w:val="00561730"/>
    <w:rsid w:val="005647F5"/>
    <w:rsid w:val="0057512C"/>
    <w:rsid w:val="00584549"/>
    <w:rsid w:val="00593576"/>
    <w:rsid w:val="00593B0F"/>
    <w:rsid w:val="00596C68"/>
    <w:rsid w:val="005A2171"/>
    <w:rsid w:val="005A3766"/>
    <w:rsid w:val="005A3982"/>
    <w:rsid w:val="005A3D44"/>
    <w:rsid w:val="005A5831"/>
    <w:rsid w:val="005B0CCE"/>
    <w:rsid w:val="005B4E98"/>
    <w:rsid w:val="005C1638"/>
    <w:rsid w:val="005C2156"/>
    <w:rsid w:val="005C4E09"/>
    <w:rsid w:val="005C7CD3"/>
    <w:rsid w:val="005C7D50"/>
    <w:rsid w:val="005D0E73"/>
    <w:rsid w:val="005D441D"/>
    <w:rsid w:val="005D5720"/>
    <w:rsid w:val="005E743B"/>
    <w:rsid w:val="00612E9C"/>
    <w:rsid w:val="00621A7E"/>
    <w:rsid w:val="00630487"/>
    <w:rsid w:val="00634633"/>
    <w:rsid w:val="00637610"/>
    <w:rsid w:val="00642644"/>
    <w:rsid w:val="00643383"/>
    <w:rsid w:val="00652574"/>
    <w:rsid w:val="006576D5"/>
    <w:rsid w:val="006617B7"/>
    <w:rsid w:val="00661902"/>
    <w:rsid w:val="00674316"/>
    <w:rsid w:val="00675522"/>
    <w:rsid w:val="006758B8"/>
    <w:rsid w:val="00675A53"/>
    <w:rsid w:val="006827C2"/>
    <w:rsid w:val="00685C88"/>
    <w:rsid w:val="006B2757"/>
    <w:rsid w:val="006B308F"/>
    <w:rsid w:val="006B372A"/>
    <w:rsid w:val="006B432F"/>
    <w:rsid w:val="006C0F7F"/>
    <w:rsid w:val="006C70BF"/>
    <w:rsid w:val="006D259C"/>
    <w:rsid w:val="006D66A6"/>
    <w:rsid w:val="006D685D"/>
    <w:rsid w:val="006E4BBE"/>
    <w:rsid w:val="006F21BC"/>
    <w:rsid w:val="006F25AB"/>
    <w:rsid w:val="006F4A1A"/>
    <w:rsid w:val="00703D3D"/>
    <w:rsid w:val="00703F54"/>
    <w:rsid w:val="00706156"/>
    <w:rsid w:val="00706DDE"/>
    <w:rsid w:val="00710D25"/>
    <w:rsid w:val="00711BAB"/>
    <w:rsid w:val="00715DD0"/>
    <w:rsid w:val="00717CDB"/>
    <w:rsid w:val="00720C88"/>
    <w:rsid w:val="00732692"/>
    <w:rsid w:val="00733320"/>
    <w:rsid w:val="00736C9F"/>
    <w:rsid w:val="00740075"/>
    <w:rsid w:val="00751C02"/>
    <w:rsid w:val="00753D3C"/>
    <w:rsid w:val="00756384"/>
    <w:rsid w:val="007569C2"/>
    <w:rsid w:val="0076277B"/>
    <w:rsid w:val="00764421"/>
    <w:rsid w:val="0076493C"/>
    <w:rsid w:val="00764E96"/>
    <w:rsid w:val="00770A97"/>
    <w:rsid w:val="00776006"/>
    <w:rsid w:val="00780BC0"/>
    <w:rsid w:val="007834C2"/>
    <w:rsid w:val="007849F9"/>
    <w:rsid w:val="0078594D"/>
    <w:rsid w:val="00785F75"/>
    <w:rsid w:val="00796486"/>
    <w:rsid w:val="007A1E25"/>
    <w:rsid w:val="007A632D"/>
    <w:rsid w:val="007A7B47"/>
    <w:rsid w:val="007B1BD6"/>
    <w:rsid w:val="007B3241"/>
    <w:rsid w:val="007B3BB1"/>
    <w:rsid w:val="007B3C3C"/>
    <w:rsid w:val="007B657A"/>
    <w:rsid w:val="007C0B33"/>
    <w:rsid w:val="007C12AC"/>
    <w:rsid w:val="007C7DDC"/>
    <w:rsid w:val="007D0865"/>
    <w:rsid w:val="007D3FCF"/>
    <w:rsid w:val="007E66B8"/>
    <w:rsid w:val="007E6741"/>
    <w:rsid w:val="007F1BC2"/>
    <w:rsid w:val="00801A74"/>
    <w:rsid w:val="00804DFF"/>
    <w:rsid w:val="0082423C"/>
    <w:rsid w:val="00826C15"/>
    <w:rsid w:val="00832128"/>
    <w:rsid w:val="008341D3"/>
    <w:rsid w:val="00834D03"/>
    <w:rsid w:val="00856839"/>
    <w:rsid w:val="0085769D"/>
    <w:rsid w:val="008616E6"/>
    <w:rsid w:val="00864AE1"/>
    <w:rsid w:val="0087232F"/>
    <w:rsid w:val="00876484"/>
    <w:rsid w:val="00880800"/>
    <w:rsid w:val="00881B7B"/>
    <w:rsid w:val="00881C37"/>
    <w:rsid w:val="00891440"/>
    <w:rsid w:val="00895E2C"/>
    <w:rsid w:val="008A0937"/>
    <w:rsid w:val="008A0E39"/>
    <w:rsid w:val="008A2C33"/>
    <w:rsid w:val="008A7679"/>
    <w:rsid w:val="008B1F43"/>
    <w:rsid w:val="008B6CF8"/>
    <w:rsid w:val="008C2580"/>
    <w:rsid w:val="008C6E10"/>
    <w:rsid w:val="008C7474"/>
    <w:rsid w:val="008D0724"/>
    <w:rsid w:val="008D19B2"/>
    <w:rsid w:val="008D35E8"/>
    <w:rsid w:val="008E136D"/>
    <w:rsid w:val="008E6F37"/>
    <w:rsid w:val="008E711F"/>
    <w:rsid w:val="008F1467"/>
    <w:rsid w:val="008F2699"/>
    <w:rsid w:val="008F4FA4"/>
    <w:rsid w:val="008F62B5"/>
    <w:rsid w:val="00906070"/>
    <w:rsid w:val="00911061"/>
    <w:rsid w:val="0091380F"/>
    <w:rsid w:val="0091548D"/>
    <w:rsid w:val="00915EA0"/>
    <w:rsid w:val="009203A1"/>
    <w:rsid w:val="00924307"/>
    <w:rsid w:val="00925048"/>
    <w:rsid w:val="00933F82"/>
    <w:rsid w:val="0094198B"/>
    <w:rsid w:val="00941BB9"/>
    <w:rsid w:val="00951331"/>
    <w:rsid w:val="00952939"/>
    <w:rsid w:val="00953B53"/>
    <w:rsid w:val="009630DC"/>
    <w:rsid w:val="009644B9"/>
    <w:rsid w:val="009650B6"/>
    <w:rsid w:val="00972764"/>
    <w:rsid w:val="00976C10"/>
    <w:rsid w:val="00977AFA"/>
    <w:rsid w:val="0098043F"/>
    <w:rsid w:val="009866B9"/>
    <w:rsid w:val="009945D7"/>
    <w:rsid w:val="009A1EA8"/>
    <w:rsid w:val="009A71F5"/>
    <w:rsid w:val="009B4018"/>
    <w:rsid w:val="009B7405"/>
    <w:rsid w:val="009C16A1"/>
    <w:rsid w:val="009C21DD"/>
    <w:rsid w:val="009D1846"/>
    <w:rsid w:val="009D600B"/>
    <w:rsid w:val="009D6C73"/>
    <w:rsid w:val="009D7A60"/>
    <w:rsid w:val="009E08A9"/>
    <w:rsid w:val="009E1CEA"/>
    <w:rsid w:val="009F0E59"/>
    <w:rsid w:val="009F2545"/>
    <w:rsid w:val="009F4E43"/>
    <w:rsid w:val="009F5B15"/>
    <w:rsid w:val="009F6E79"/>
    <w:rsid w:val="00A13260"/>
    <w:rsid w:val="00A16C57"/>
    <w:rsid w:val="00A245AE"/>
    <w:rsid w:val="00A24B21"/>
    <w:rsid w:val="00A34E59"/>
    <w:rsid w:val="00A36968"/>
    <w:rsid w:val="00A371EC"/>
    <w:rsid w:val="00A4530A"/>
    <w:rsid w:val="00A467B0"/>
    <w:rsid w:val="00A47B4A"/>
    <w:rsid w:val="00A528D7"/>
    <w:rsid w:val="00A548D5"/>
    <w:rsid w:val="00A668D0"/>
    <w:rsid w:val="00A67204"/>
    <w:rsid w:val="00A702DB"/>
    <w:rsid w:val="00A7180F"/>
    <w:rsid w:val="00A74233"/>
    <w:rsid w:val="00A76F68"/>
    <w:rsid w:val="00A91086"/>
    <w:rsid w:val="00A94284"/>
    <w:rsid w:val="00A976A0"/>
    <w:rsid w:val="00A97F90"/>
    <w:rsid w:val="00AA138C"/>
    <w:rsid w:val="00AA1832"/>
    <w:rsid w:val="00AA1984"/>
    <w:rsid w:val="00AA228E"/>
    <w:rsid w:val="00AA27FD"/>
    <w:rsid w:val="00AA5A85"/>
    <w:rsid w:val="00AA643B"/>
    <w:rsid w:val="00AA655E"/>
    <w:rsid w:val="00AB102A"/>
    <w:rsid w:val="00AC2FDE"/>
    <w:rsid w:val="00AC75D8"/>
    <w:rsid w:val="00AD287E"/>
    <w:rsid w:val="00AD564E"/>
    <w:rsid w:val="00AE495C"/>
    <w:rsid w:val="00AE7DC2"/>
    <w:rsid w:val="00AF4E70"/>
    <w:rsid w:val="00AF5BD3"/>
    <w:rsid w:val="00AF6C6F"/>
    <w:rsid w:val="00B01C4F"/>
    <w:rsid w:val="00B06C6C"/>
    <w:rsid w:val="00B11A41"/>
    <w:rsid w:val="00B12386"/>
    <w:rsid w:val="00B135BA"/>
    <w:rsid w:val="00B26BD8"/>
    <w:rsid w:val="00B27300"/>
    <w:rsid w:val="00B31845"/>
    <w:rsid w:val="00B33E49"/>
    <w:rsid w:val="00B34501"/>
    <w:rsid w:val="00B36C80"/>
    <w:rsid w:val="00B45A0A"/>
    <w:rsid w:val="00B46EC0"/>
    <w:rsid w:val="00B51085"/>
    <w:rsid w:val="00B55610"/>
    <w:rsid w:val="00B55ED9"/>
    <w:rsid w:val="00B577FD"/>
    <w:rsid w:val="00B6188F"/>
    <w:rsid w:val="00B67476"/>
    <w:rsid w:val="00B674F7"/>
    <w:rsid w:val="00B67FA1"/>
    <w:rsid w:val="00B81593"/>
    <w:rsid w:val="00B827C8"/>
    <w:rsid w:val="00B84408"/>
    <w:rsid w:val="00B96D31"/>
    <w:rsid w:val="00BA002E"/>
    <w:rsid w:val="00BA2F7A"/>
    <w:rsid w:val="00BA33F1"/>
    <w:rsid w:val="00BA3620"/>
    <w:rsid w:val="00BA606C"/>
    <w:rsid w:val="00BA715A"/>
    <w:rsid w:val="00BB172B"/>
    <w:rsid w:val="00BB2164"/>
    <w:rsid w:val="00BC0939"/>
    <w:rsid w:val="00BC2BF4"/>
    <w:rsid w:val="00BD4D8C"/>
    <w:rsid w:val="00BD54BF"/>
    <w:rsid w:val="00BD67FB"/>
    <w:rsid w:val="00BD6B36"/>
    <w:rsid w:val="00BE4858"/>
    <w:rsid w:val="00BE55D9"/>
    <w:rsid w:val="00BE6A76"/>
    <w:rsid w:val="00BE7EF9"/>
    <w:rsid w:val="00BF4B97"/>
    <w:rsid w:val="00C0112A"/>
    <w:rsid w:val="00C0295C"/>
    <w:rsid w:val="00C060A0"/>
    <w:rsid w:val="00C118EE"/>
    <w:rsid w:val="00C1553D"/>
    <w:rsid w:val="00C22BBA"/>
    <w:rsid w:val="00C22D2B"/>
    <w:rsid w:val="00C25C0A"/>
    <w:rsid w:val="00C264CB"/>
    <w:rsid w:val="00C32E44"/>
    <w:rsid w:val="00C37890"/>
    <w:rsid w:val="00C40514"/>
    <w:rsid w:val="00C46F7F"/>
    <w:rsid w:val="00C527B6"/>
    <w:rsid w:val="00C53760"/>
    <w:rsid w:val="00C5457B"/>
    <w:rsid w:val="00C60500"/>
    <w:rsid w:val="00C62432"/>
    <w:rsid w:val="00C645C1"/>
    <w:rsid w:val="00C7043B"/>
    <w:rsid w:val="00C71435"/>
    <w:rsid w:val="00C77FFD"/>
    <w:rsid w:val="00C833FE"/>
    <w:rsid w:val="00C93D0D"/>
    <w:rsid w:val="00C957E5"/>
    <w:rsid w:val="00CA1F1E"/>
    <w:rsid w:val="00CA751E"/>
    <w:rsid w:val="00CA7F8D"/>
    <w:rsid w:val="00CB7CC1"/>
    <w:rsid w:val="00CC188E"/>
    <w:rsid w:val="00CC22D1"/>
    <w:rsid w:val="00CC5279"/>
    <w:rsid w:val="00CC77ED"/>
    <w:rsid w:val="00CD01F6"/>
    <w:rsid w:val="00CD2A4E"/>
    <w:rsid w:val="00CE1184"/>
    <w:rsid w:val="00CE788C"/>
    <w:rsid w:val="00CF06CE"/>
    <w:rsid w:val="00CF7C96"/>
    <w:rsid w:val="00D04A1F"/>
    <w:rsid w:val="00D062DD"/>
    <w:rsid w:val="00D11BDC"/>
    <w:rsid w:val="00D12835"/>
    <w:rsid w:val="00D2254B"/>
    <w:rsid w:val="00D23475"/>
    <w:rsid w:val="00D24FF5"/>
    <w:rsid w:val="00D271A6"/>
    <w:rsid w:val="00D31955"/>
    <w:rsid w:val="00D32F5B"/>
    <w:rsid w:val="00D33625"/>
    <w:rsid w:val="00D43A18"/>
    <w:rsid w:val="00D47409"/>
    <w:rsid w:val="00D47EDA"/>
    <w:rsid w:val="00D512B6"/>
    <w:rsid w:val="00D54023"/>
    <w:rsid w:val="00D61BA6"/>
    <w:rsid w:val="00D64022"/>
    <w:rsid w:val="00D65479"/>
    <w:rsid w:val="00D67343"/>
    <w:rsid w:val="00D83D0B"/>
    <w:rsid w:val="00D90C2E"/>
    <w:rsid w:val="00D90F47"/>
    <w:rsid w:val="00D927BB"/>
    <w:rsid w:val="00D938F8"/>
    <w:rsid w:val="00D93CB0"/>
    <w:rsid w:val="00DA31FF"/>
    <w:rsid w:val="00DA33C1"/>
    <w:rsid w:val="00DA5AA2"/>
    <w:rsid w:val="00DA6804"/>
    <w:rsid w:val="00DA78EB"/>
    <w:rsid w:val="00DB3023"/>
    <w:rsid w:val="00DB6A60"/>
    <w:rsid w:val="00DB6D7B"/>
    <w:rsid w:val="00DC34FF"/>
    <w:rsid w:val="00DC7D01"/>
    <w:rsid w:val="00DD3085"/>
    <w:rsid w:val="00DE0765"/>
    <w:rsid w:val="00DE4BF8"/>
    <w:rsid w:val="00DF4F61"/>
    <w:rsid w:val="00DF5208"/>
    <w:rsid w:val="00DF581D"/>
    <w:rsid w:val="00E02093"/>
    <w:rsid w:val="00E04A2E"/>
    <w:rsid w:val="00E06E92"/>
    <w:rsid w:val="00E1160D"/>
    <w:rsid w:val="00E14B4C"/>
    <w:rsid w:val="00E20B32"/>
    <w:rsid w:val="00E2134A"/>
    <w:rsid w:val="00E23B6B"/>
    <w:rsid w:val="00E23DB9"/>
    <w:rsid w:val="00E24392"/>
    <w:rsid w:val="00E266CC"/>
    <w:rsid w:val="00E26F54"/>
    <w:rsid w:val="00E272E3"/>
    <w:rsid w:val="00E34DA4"/>
    <w:rsid w:val="00E4074E"/>
    <w:rsid w:val="00E458FC"/>
    <w:rsid w:val="00E52BA0"/>
    <w:rsid w:val="00E63EAB"/>
    <w:rsid w:val="00E66022"/>
    <w:rsid w:val="00E6742F"/>
    <w:rsid w:val="00E67F35"/>
    <w:rsid w:val="00E705B8"/>
    <w:rsid w:val="00E7180F"/>
    <w:rsid w:val="00E71886"/>
    <w:rsid w:val="00E75005"/>
    <w:rsid w:val="00E9264B"/>
    <w:rsid w:val="00EA0502"/>
    <w:rsid w:val="00EA0D11"/>
    <w:rsid w:val="00EA4600"/>
    <w:rsid w:val="00EB1DF3"/>
    <w:rsid w:val="00EB711F"/>
    <w:rsid w:val="00EC2C14"/>
    <w:rsid w:val="00EC2E77"/>
    <w:rsid w:val="00EC38EC"/>
    <w:rsid w:val="00EC63C4"/>
    <w:rsid w:val="00EC751C"/>
    <w:rsid w:val="00ED08F6"/>
    <w:rsid w:val="00ED40E8"/>
    <w:rsid w:val="00ED4B02"/>
    <w:rsid w:val="00EE4B51"/>
    <w:rsid w:val="00EF7ACC"/>
    <w:rsid w:val="00F03046"/>
    <w:rsid w:val="00F2026F"/>
    <w:rsid w:val="00F220E4"/>
    <w:rsid w:val="00F25B74"/>
    <w:rsid w:val="00F2679E"/>
    <w:rsid w:val="00F274C5"/>
    <w:rsid w:val="00F31460"/>
    <w:rsid w:val="00F33D5C"/>
    <w:rsid w:val="00F35F26"/>
    <w:rsid w:val="00F36822"/>
    <w:rsid w:val="00F40BBF"/>
    <w:rsid w:val="00F42F8A"/>
    <w:rsid w:val="00F443EF"/>
    <w:rsid w:val="00F4751E"/>
    <w:rsid w:val="00F55E1D"/>
    <w:rsid w:val="00F57299"/>
    <w:rsid w:val="00F60F0F"/>
    <w:rsid w:val="00F66031"/>
    <w:rsid w:val="00F703A6"/>
    <w:rsid w:val="00F73B12"/>
    <w:rsid w:val="00F771FD"/>
    <w:rsid w:val="00F77D16"/>
    <w:rsid w:val="00F80B68"/>
    <w:rsid w:val="00F8184E"/>
    <w:rsid w:val="00F83FF4"/>
    <w:rsid w:val="00F90FDC"/>
    <w:rsid w:val="00F911C1"/>
    <w:rsid w:val="00F912EB"/>
    <w:rsid w:val="00FA2534"/>
    <w:rsid w:val="00FA5F51"/>
    <w:rsid w:val="00FA72BF"/>
    <w:rsid w:val="00FA7866"/>
    <w:rsid w:val="00FC0516"/>
    <w:rsid w:val="00FC14BD"/>
    <w:rsid w:val="00FC3780"/>
    <w:rsid w:val="00FC423B"/>
    <w:rsid w:val="00FC676D"/>
    <w:rsid w:val="00FC6871"/>
    <w:rsid w:val="00FD22B1"/>
    <w:rsid w:val="00FD33FB"/>
    <w:rsid w:val="00FD7023"/>
    <w:rsid w:val="00FD70CC"/>
    <w:rsid w:val="00FE1016"/>
    <w:rsid w:val="00FE2CBA"/>
    <w:rsid w:val="00FE5335"/>
    <w:rsid w:val="00FE79C6"/>
    <w:rsid w:val="00FF01EC"/>
    <w:rsid w:val="00FF2B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C2"/>
  </w:style>
  <w:style w:type="paragraph" w:styleId="Ttulo1">
    <w:name w:val="heading 1"/>
    <w:basedOn w:val="Normal"/>
    <w:next w:val="Normal"/>
    <w:link w:val="Ttulo1Char"/>
    <w:uiPriority w:val="9"/>
    <w:qFormat/>
    <w:rsid w:val="00C060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EC2E7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EC2E7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7180F"/>
    <w:rPr>
      <w:color w:val="808080"/>
    </w:rPr>
  </w:style>
  <w:style w:type="paragraph" w:styleId="Textodebalo">
    <w:name w:val="Balloon Text"/>
    <w:basedOn w:val="Normal"/>
    <w:link w:val="TextodebaloChar"/>
    <w:uiPriority w:val="99"/>
    <w:semiHidden/>
    <w:unhideWhenUsed/>
    <w:rsid w:val="00A7180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180F"/>
    <w:rPr>
      <w:rFonts w:ascii="Tahoma" w:hAnsi="Tahoma" w:cs="Tahoma"/>
      <w:sz w:val="16"/>
      <w:szCs w:val="16"/>
    </w:rPr>
  </w:style>
  <w:style w:type="paragraph" w:styleId="Textodenotaderodap">
    <w:name w:val="footnote text"/>
    <w:basedOn w:val="Normal"/>
    <w:link w:val="TextodenotaderodapChar"/>
    <w:uiPriority w:val="99"/>
    <w:semiHidden/>
    <w:unhideWhenUsed/>
    <w:rsid w:val="007B1B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1BD6"/>
    <w:rPr>
      <w:sz w:val="20"/>
      <w:szCs w:val="20"/>
    </w:rPr>
  </w:style>
  <w:style w:type="character" w:styleId="Refdenotaderodap">
    <w:name w:val="footnote reference"/>
    <w:basedOn w:val="Fontepargpadro"/>
    <w:uiPriority w:val="99"/>
    <w:semiHidden/>
    <w:unhideWhenUsed/>
    <w:rsid w:val="007B1BD6"/>
    <w:rPr>
      <w:vertAlign w:val="superscript"/>
    </w:rPr>
  </w:style>
  <w:style w:type="paragraph" w:styleId="Textodenotadefim">
    <w:name w:val="endnote text"/>
    <w:basedOn w:val="Normal"/>
    <w:link w:val="TextodenotadefimChar"/>
    <w:uiPriority w:val="99"/>
    <w:semiHidden/>
    <w:unhideWhenUsed/>
    <w:rsid w:val="007B1BD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B1BD6"/>
    <w:rPr>
      <w:sz w:val="20"/>
      <w:szCs w:val="20"/>
    </w:rPr>
  </w:style>
  <w:style w:type="character" w:styleId="Refdenotadefim">
    <w:name w:val="endnote reference"/>
    <w:basedOn w:val="Fontepargpadro"/>
    <w:uiPriority w:val="99"/>
    <w:semiHidden/>
    <w:unhideWhenUsed/>
    <w:rsid w:val="007B1BD6"/>
    <w:rPr>
      <w:vertAlign w:val="superscript"/>
    </w:rPr>
  </w:style>
  <w:style w:type="character" w:customStyle="1" w:styleId="Ttulo2Char">
    <w:name w:val="Título 2 Char"/>
    <w:basedOn w:val="Fontepargpadro"/>
    <w:link w:val="Ttulo2"/>
    <w:uiPriority w:val="9"/>
    <w:rsid w:val="00EC2E77"/>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EC2E77"/>
    <w:rPr>
      <w:rFonts w:ascii="Times New Roman" w:eastAsia="Times New Roman" w:hAnsi="Times New Roman" w:cs="Times New Roman"/>
      <w:b/>
      <w:bCs/>
      <w:sz w:val="27"/>
      <w:szCs w:val="27"/>
      <w:lang w:eastAsia="pt-BR"/>
    </w:rPr>
  </w:style>
  <w:style w:type="character" w:customStyle="1" w:styleId="chapeu-secao">
    <w:name w:val="chapeu-secao"/>
    <w:basedOn w:val="Fontepargpadro"/>
    <w:rsid w:val="00EC2E77"/>
  </w:style>
  <w:style w:type="character" w:styleId="Forte">
    <w:name w:val="Strong"/>
    <w:basedOn w:val="Fontepargpadro"/>
    <w:uiPriority w:val="22"/>
    <w:qFormat/>
    <w:rsid w:val="00EC2E77"/>
    <w:rPr>
      <w:b/>
      <w:bCs/>
    </w:rPr>
  </w:style>
  <w:style w:type="character" w:styleId="Hyperlink">
    <w:name w:val="Hyperlink"/>
    <w:basedOn w:val="Fontepargpadro"/>
    <w:uiPriority w:val="99"/>
    <w:unhideWhenUsed/>
    <w:rsid w:val="00EC2E77"/>
    <w:rPr>
      <w:color w:val="0000FF" w:themeColor="hyperlink"/>
      <w:u w:val="single"/>
    </w:rPr>
  </w:style>
  <w:style w:type="paragraph" w:styleId="NormalWeb">
    <w:name w:val="Normal (Web)"/>
    <w:basedOn w:val="Normal"/>
    <w:uiPriority w:val="99"/>
    <w:semiHidden/>
    <w:unhideWhenUsed/>
    <w:rsid w:val="003200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D271A6"/>
  </w:style>
  <w:style w:type="character" w:styleId="nfase">
    <w:name w:val="Emphasis"/>
    <w:basedOn w:val="Fontepargpadro"/>
    <w:uiPriority w:val="20"/>
    <w:qFormat/>
    <w:rsid w:val="001426CA"/>
    <w:rPr>
      <w:i/>
      <w:iCs/>
    </w:rPr>
  </w:style>
  <w:style w:type="character" w:customStyle="1" w:styleId="hps">
    <w:name w:val="hps"/>
    <w:basedOn w:val="Fontepargpadro"/>
    <w:rsid w:val="00AE495C"/>
  </w:style>
  <w:style w:type="paragraph" w:styleId="SemEspaamento">
    <w:name w:val="No Spacing"/>
    <w:uiPriority w:val="1"/>
    <w:qFormat/>
    <w:rsid w:val="00E705B8"/>
    <w:pPr>
      <w:spacing w:after="0" w:line="240" w:lineRule="auto"/>
    </w:pPr>
  </w:style>
  <w:style w:type="paragraph" w:styleId="PargrafodaLista">
    <w:name w:val="List Paragraph"/>
    <w:basedOn w:val="Normal"/>
    <w:uiPriority w:val="34"/>
    <w:qFormat/>
    <w:rsid w:val="003D44A3"/>
    <w:pPr>
      <w:ind w:left="720"/>
      <w:contextualSpacing/>
    </w:pPr>
  </w:style>
  <w:style w:type="character" w:customStyle="1" w:styleId="Ttulo1Char">
    <w:name w:val="Título 1 Char"/>
    <w:basedOn w:val="Fontepargpadro"/>
    <w:link w:val="Ttulo1"/>
    <w:uiPriority w:val="9"/>
    <w:rsid w:val="00C060A0"/>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semiHidden/>
    <w:unhideWhenUsed/>
    <w:rsid w:val="000C1ED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C1EDE"/>
  </w:style>
  <w:style w:type="paragraph" w:styleId="Rodap">
    <w:name w:val="footer"/>
    <w:basedOn w:val="Normal"/>
    <w:link w:val="RodapChar"/>
    <w:uiPriority w:val="99"/>
    <w:unhideWhenUsed/>
    <w:rsid w:val="000C1EDE"/>
    <w:pPr>
      <w:tabs>
        <w:tab w:val="center" w:pos="4252"/>
        <w:tab w:val="right" w:pos="8504"/>
      </w:tabs>
      <w:spacing w:after="0" w:line="240" w:lineRule="auto"/>
    </w:pPr>
  </w:style>
  <w:style w:type="character" w:customStyle="1" w:styleId="RodapChar">
    <w:name w:val="Rodapé Char"/>
    <w:basedOn w:val="Fontepargpadro"/>
    <w:link w:val="Rodap"/>
    <w:uiPriority w:val="99"/>
    <w:rsid w:val="000C1EDE"/>
  </w:style>
</w:styles>
</file>

<file path=word/webSettings.xml><?xml version="1.0" encoding="utf-8"?>
<w:webSettings xmlns:r="http://schemas.openxmlformats.org/officeDocument/2006/relationships" xmlns:w="http://schemas.openxmlformats.org/wordprocessingml/2006/main">
  <w:divs>
    <w:div w:id="72557005">
      <w:bodyDiv w:val="1"/>
      <w:marLeft w:val="0"/>
      <w:marRight w:val="0"/>
      <w:marTop w:val="0"/>
      <w:marBottom w:val="0"/>
      <w:divBdr>
        <w:top w:val="none" w:sz="0" w:space="0" w:color="auto"/>
        <w:left w:val="none" w:sz="0" w:space="0" w:color="auto"/>
        <w:bottom w:val="none" w:sz="0" w:space="0" w:color="auto"/>
        <w:right w:val="none" w:sz="0" w:space="0" w:color="auto"/>
      </w:divBdr>
    </w:div>
    <w:div w:id="460466561">
      <w:bodyDiv w:val="1"/>
      <w:marLeft w:val="0"/>
      <w:marRight w:val="0"/>
      <w:marTop w:val="0"/>
      <w:marBottom w:val="0"/>
      <w:divBdr>
        <w:top w:val="none" w:sz="0" w:space="0" w:color="auto"/>
        <w:left w:val="none" w:sz="0" w:space="0" w:color="auto"/>
        <w:bottom w:val="none" w:sz="0" w:space="0" w:color="auto"/>
        <w:right w:val="none" w:sz="0" w:space="0" w:color="auto"/>
      </w:divBdr>
      <w:divsChild>
        <w:div w:id="1208569814">
          <w:marLeft w:val="0"/>
          <w:marRight w:val="0"/>
          <w:marTop w:val="0"/>
          <w:marBottom w:val="0"/>
          <w:divBdr>
            <w:top w:val="none" w:sz="0" w:space="0" w:color="auto"/>
            <w:left w:val="none" w:sz="0" w:space="0" w:color="auto"/>
            <w:bottom w:val="none" w:sz="0" w:space="0" w:color="auto"/>
            <w:right w:val="none" w:sz="0" w:space="0" w:color="auto"/>
          </w:divBdr>
          <w:divsChild>
            <w:div w:id="1623535411">
              <w:marLeft w:val="0"/>
              <w:marRight w:val="0"/>
              <w:marTop w:val="0"/>
              <w:marBottom w:val="0"/>
              <w:divBdr>
                <w:top w:val="none" w:sz="0" w:space="0" w:color="auto"/>
                <w:left w:val="none" w:sz="0" w:space="0" w:color="auto"/>
                <w:bottom w:val="none" w:sz="0" w:space="0" w:color="auto"/>
                <w:right w:val="none" w:sz="0" w:space="0" w:color="auto"/>
              </w:divBdr>
              <w:divsChild>
                <w:div w:id="1607618775">
                  <w:marLeft w:val="0"/>
                  <w:marRight w:val="0"/>
                  <w:marTop w:val="0"/>
                  <w:marBottom w:val="0"/>
                  <w:divBdr>
                    <w:top w:val="none" w:sz="0" w:space="0" w:color="auto"/>
                    <w:left w:val="none" w:sz="0" w:space="0" w:color="auto"/>
                    <w:bottom w:val="none" w:sz="0" w:space="0" w:color="auto"/>
                    <w:right w:val="none" w:sz="0" w:space="0" w:color="auto"/>
                  </w:divBdr>
                  <w:divsChild>
                    <w:div w:id="235240145">
                      <w:marLeft w:val="0"/>
                      <w:marRight w:val="0"/>
                      <w:marTop w:val="0"/>
                      <w:marBottom w:val="0"/>
                      <w:divBdr>
                        <w:top w:val="none" w:sz="0" w:space="0" w:color="auto"/>
                        <w:left w:val="none" w:sz="0" w:space="0" w:color="auto"/>
                        <w:bottom w:val="none" w:sz="0" w:space="0" w:color="auto"/>
                        <w:right w:val="none" w:sz="0" w:space="0" w:color="auto"/>
                      </w:divBdr>
                      <w:divsChild>
                        <w:div w:id="19005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060">
          <w:marLeft w:val="0"/>
          <w:marRight w:val="0"/>
          <w:marTop w:val="0"/>
          <w:marBottom w:val="0"/>
          <w:divBdr>
            <w:top w:val="none" w:sz="0" w:space="0" w:color="auto"/>
            <w:left w:val="none" w:sz="0" w:space="0" w:color="auto"/>
            <w:bottom w:val="none" w:sz="0" w:space="0" w:color="auto"/>
            <w:right w:val="none" w:sz="0" w:space="0" w:color="auto"/>
          </w:divBdr>
          <w:divsChild>
            <w:div w:id="1859662643">
              <w:marLeft w:val="0"/>
              <w:marRight w:val="0"/>
              <w:marTop w:val="0"/>
              <w:marBottom w:val="0"/>
              <w:divBdr>
                <w:top w:val="none" w:sz="0" w:space="0" w:color="auto"/>
                <w:left w:val="none" w:sz="0" w:space="0" w:color="auto"/>
                <w:bottom w:val="none" w:sz="0" w:space="0" w:color="auto"/>
                <w:right w:val="none" w:sz="0" w:space="0" w:color="auto"/>
              </w:divBdr>
              <w:divsChild>
                <w:div w:id="911817134">
                  <w:marLeft w:val="0"/>
                  <w:marRight w:val="0"/>
                  <w:marTop w:val="0"/>
                  <w:marBottom w:val="0"/>
                  <w:divBdr>
                    <w:top w:val="none" w:sz="0" w:space="0" w:color="auto"/>
                    <w:left w:val="none" w:sz="0" w:space="0" w:color="auto"/>
                    <w:bottom w:val="none" w:sz="0" w:space="0" w:color="auto"/>
                    <w:right w:val="none" w:sz="0" w:space="0" w:color="auto"/>
                  </w:divBdr>
                  <w:divsChild>
                    <w:div w:id="350763006">
                      <w:marLeft w:val="0"/>
                      <w:marRight w:val="0"/>
                      <w:marTop w:val="0"/>
                      <w:marBottom w:val="0"/>
                      <w:divBdr>
                        <w:top w:val="none" w:sz="0" w:space="0" w:color="auto"/>
                        <w:left w:val="none" w:sz="0" w:space="0" w:color="auto"/>
                        <w:bottom w:val="none" w:sz="0" w:space="0" w:color="auto"/>
                        <w:right w:val="none" w:sz="0" w:space="0" w:color="auto"/>
                      </w:divBdr>
                      <w:divsChild>
                        <w:div w:id="16916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023130">
      <w:bodyDiv w:val="1"/>
      <w:marLeft w:val="0"/>
      <w:marRight w:val="0"/>
      <w:marTop w:val="0"/>
      <w:marBottom w:val="0"/>
      <w:divBdr>
        <w:top w:val="none" w:sz="0" w:space="0" w:color="auto"/>
        <w:left w:val="none" w:sz="0" w:space="0" w:color="auto"/>
        <w:bottom w:val="none" w:sz="0" w:space="0" w:color="auto"/>
        <w:right w:val="none" w:sz="0" w:space="0" w:color="auto"/>
      </w:divBdr>
      <w:divsChild>
        <w:div w:id="1418095184">
          <w:marLeft w:val="0"/>
          <w:marRight w:val="0"/>
          <w:marTop w:val="0"/>
          <w:marBottom w:val="0"/>
          <w:divBdr>
            <w:top w:val="none" w:sz="0" w:space="0" w:color="auto"/>
            <w:left w:val="none" w:sz="0" w:space="0" w:color="auto"/>
            <w:bottom w:val="none" w:sz="0" w:space="0" w:color="auto"/>
            <w:right w:val="none" w:sz="0" w:space="0" w:color="auto"/>
          </w:divBdr>
        </w:div>
      </w:divsChild>
    </w:div>
    <w:div w:id="1146893695">
      <w:bodyDiv w:val="1"/>
      <w:marLeft w:val="0"/>
      <w:marRight w:val="0"/>
      <w:marTop w:val="0"/>
      <w:marBottom w:val="0"/>
      <w:divBdr>
        <w:top w:val="none" w:sz="0" w:space="0" w:color="auto"/>
        <w:left w:val="none" w:sz="0" w:space="0" w:color="auto"/>
        <w:bottom w:val="none" w:sz="0" w:space="0" w:color="auto"/>
        <w:right w:val="none" w:sz="0" w:space="0" w:color="auto"/>
      </w:divBdr>
    </w:div>
    <w:div w:id="1223713775">
      <w:bodyDiv w:val="1"/>
      <w:marLeft w:val="0"/>
      <w:marRight w:val="0"/>
      <w:marTop w:val="0"/>
      <w:marBottom w:val="0"/>
      <w:divBdr>
        <w:top w:val="none" w:sz="0" w:space="0" w:color="auto"/>
        <w:left w:val="none" w:sz="0" w:space="0" w:color="auto"/>
        <w:bottom w:val="none" w:sz="0" w:space="0" w:color="auto"/>
        <w:right w:val="none" w:sz="0" w:space="0" w:color="auto"/>
      </w:divBdr>
      <w:divsChild>
        <w:div w:id="2076004926">
          <w:marLeft w:val="0"/>
          <w:marRight w:val="0"/>
          <w:marTop w:val="0"/>
          <w:marBottom w:val="0"/>
          <w:divBdr>
            <w:top w:val="none" w:sz="0" w:space="0" w:color="auto"/>
            <w:left w:val="none" w:sz="0" w:space="0" w:color="auto"/>
            <w:bottom w:val="none" w:sz="0" w:space="0" w:color="auto"/>
            <w:right w:val="none" w:sz="0" w:space="0" w:color="auto"/>
          </w:divBdr>
          <w:divsChild>
            <w:div w:id="14515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000">
      <w:bodyDiv w:val="1"/>
      <w:marLeft w:val="0"/>
      <w:marRight w:val="0"/>
      <w:marTop w:val="0"/>
      <w:marBottom w:val="0"/>
      <w:divBdr>
        <w:top w:val="none" w:sz="0" w:space="0" w:color="auto"/>
        <w:left w:val="none" w:sz="0" w:space="0" w:color="auto"/>
        <w:bottom w:val="none" w:sz="0" w:space="0" w:color="auto"/>
        <w:right w:val="none" w:sz="0" w:space="0" w:color="auto"/>
      </w:divBdr>
    </w:div>
    <w:div w:id="1837528904">
      <w:bodyDiv w:val="1"/>
      <w:marLeft w:val="0"/>
      <w:marRight w:val="0"/>
      <w:marTop w:val="0"/>
      <w:marBottom w:val="0"/>
      <w:divBdr>
        <w:top w:val="none" w:sz="0" w:space="0" w:color="auto"/>
        <w:left w:val="none" w:sz="0" w:space="0" w:color="auto"/>
        <w:bottom w:val="none" w:sz="0" w:space="0" w:color="auto"/>
        <w:right w:val="none" w:sz="0" w:space="0" w:color="auto"/>
      </w:divBdr>
    </w:div>
    <w:div w:id="1952737909">
      <w:bodyDiv w:val="1"/>
      <w:marLeft w:val="0"/>
      <w:marRight w:val="0"/>
      <w:marTop w:val="0"/>
      <w:marBottom w:val="0"/>
      <w:divBdr>
        <w:top w:val="none" w:sz="0" w:space="0" w:color="auto"/>
        <w:left w:val="none" w:sz="0" w:space="0" w:color="auto"/>
        <w:bottom w:val="none" w:sz="0" w:space="0" w:color="auto"/>
        <w:right w:val="none" w:sz="0" w:space="0" w:color="auto"/>
      </w:divBdr>
    </w:div>
    <w:div w:id="20442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a:t>2010 - Campina Grande</a:t>
            </a:r>
          </a:p>
        </c:rich>
      </c:tx>
    </c:title>
    <c:view3D>
      <c:rotX val="30"/>
      <c:perspective val="30"/>
    </c:view3D>
    <c:plotArea>
      <c:layout>
        <c:manualLayout>
          <c:layoutTarget val="inner"/>
          <c:xMode val="edge"/>
          <c:yMode val="edge"/>
          <c:x val="0"/>
          <c:y val="0.37071363447990052"/>
          <c:w val="1"/>
          <c:h val="0.62595551871805666"/>
        </c:manualLayout>
      </c:layout>
      <c:pie3DChart>
        <c:varyColors val="1"/>
        <c:ser>
          <c:idx val="0"/>
          <c:order val="0"/>
          <c:tx>
            <c:strRef>
              <c:f>Plan1!$B$1</c:f>
              <c:strCache>
                <c:ptCount val="1"/>
                <c:pt idx="0">
                  <c:v>Vendas</c:v>
                </c:pt>
              </c:strCache>
            </c:strRef>
          </c:tx>
          <c:explosion val="25"/>
          <c:dLbls>
            <c:dLbl>
              <c:idx val="0"/>
              <c:layout>
                <c:manualLayout>
                  <c:x val="-8.7306385217224308E-2"/>
                  <c:y val="5.0951202528255385E-2"/>
                </c:manualLayout>
              </c:layout>
              <c:showPercent val="1"/>
            </c:dLbl>
            <c:txPr>
              <a:bodyPr/>
              <a:lstStyle/>
              <a:p>
                <a:pPr>
                  <a:defRPr sz="1100"/>
                </a:pPr>
                <a:endParaRPr lang="pt-BR"/>
              </a:p>
            </c:txPr>
            <c:showPercent val="1"/>
            <c:showLeaderLines val="1"/>
          </c:dLbls>
          <c:cat>
            <c:numRef>
              <c:f>Plan1!$A$2:$A$5</c:f>
              <c:numCache>
                <c:formatCode>General</c:formatCode>
                <c:ptCount val="4"/>
                <c:pt idx="0" formatCode="0.00%">
                  <c:v>0.41270000000000001</c:v>
                </c:pt>
                <c:pt idx="1">
                  <c:v>58.730000000000011</c:v>
                </c:pt>
              </c:numCache>
            </c:numRef>
          </c:cat>
          <c:val>
            <c:numRef>
              <c:f>Plan1!$B$2:$B$5</c:f>
              <c:numCache>
                <c:formatCode>General</c:formatCode>
                <c:ptCount val="4"/>
                <c:pt idx="0">
                  <c:v>41.27</c:v>
                </c:pt>
                <c:pt idx="1">
                  <c:v>58.730000000000011</c:v>
                </c:pt>
              </c:numCache>
            </c:numRef>
          </c:val>
        </c:ser>
        <c:dLbls>
          <c:showPercent val="1"/>
        </c:dLbls>
      </c:pie3DChart>
    </c:plotArea>
    <c:legend>
      <c:legendPos val="t"/>
      <c:legendEntry>
        <c:idx val="2"/>
        <c:delete val="1"/>
      </c:legendEntry>
      <c:legendEntry>
        <c:idx val="3"/>
        <c:delete val="1"/>
      </c:legendEntry>
      <c:txPr>
        <a:bodyPr/>
        <a:lstStyle/>
        <a:p>
          <a:pPr>
            <a:defRPr sz="1100"/>
          </a:pPr>
          <a:endParaRPr lang="pt-B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a:t>2011 - Campina Grande</a:t>
            </a:r>
          </a:p>
        </c:rich>
      </c:tx>
    </c:title>
    <c:view3D>
      <c:rotX val="30"/>
      <c:perspective val="30"/>
    </c:view3D>
    <c:plotArea>
      <c:layout>
        <c:manualLayout>
          <c:layoutTarget val="inner"/>
          <c:xMode val="edge"/>
          <c:yMode val="edge"/>
          <c:x val="4.1067230409428543E-2"/>
          <c:y val="0.29612025769506173"/>
          <c:w val="0.79573148687153461"/>
          <c:h val="0.63348407652252237"/>
        </c:manualLayout>
      </c:layout>
      <c:pie3DChart>
        <c:varyColors val="1"/>
        <c:ser>
          <c:idx val="0"/>
          <c:order val="0"/>
          <c:tx>
            <c:strRef>
              <c:f>Plan1!$B$1</c:f>
              <c:strCache>
                <c:ptCount val="1"/>
                <c:pt idx="0">
                  <c:v>Vendas</c:v>
                </c:pt>
              </c:strCache>
            </c:strRef>
          </c:tx>
          <c:cat>
            <c:numRef>
              <c:f>Plan1!$A$2:$A$6</c:f>
              <c:numCache>
                <c:formatCode>General</c:formatCode>
                <c:ptCount val="5"/>
                <c:pt idx="2" formatCode="0.00%">
                  <c:v>0.63520000000000065</c:v>
                </c:pt>
                <c:pt idx="3">
                  <c:v>36.480000000000004</c:v>
                </c:pt>
              </c:numCache>
            </c:numRef>
          </c:cat>
          <c:val>
            <c:numRef>
              <c:f>Plan1!$B$2:$B$6</c:f>
              <c:numCache>
                <c:formatCode>General</c:formatCode>
                <c:ptCount val="5"/>
                <c:pt idx="2">
                  <c:v>63.52</c:v>
                </c:pt>
                <c:pt idx="3">
                  <c:v>36.480000000000004</c:v>
                </c:pt>
              </c:numCache>
            </c:numRef>
          </c:val>
        </c:ser>
      </c:pie3DChart>
    </c:plotArea>
    <c:legend>
      <c:legendPos val="r"/>
      <c:legendEntry>
        <c:idx val="0"/>
        <c:delete val="1"/>
      </c:legendEntry>
      <c:legendEntry>
        <c:idx val="1"/>
        <c:delete val="1"/>
      </c:legendEntry>
      <c:legendEntry>
        <c:idx val="4"/>
        <c:delete val="1"/>
      </c:legendEntry>
      <c:layout>
        <c:manualLayout>
          <c:xMode val="edge"/>
          <c:yMode val="edge"/>
          <c:x val="0.80937676474649956"/>
          <c:y val="0.30618805002315891"/>
          <c:w val="0.17378112999033021"/>
          <c:h val="0.38188138247426701"/>
        </c:manualLayout>
      </c:layout>
      <c:txPr>
        <a:bodyPr/>
        <a:lstStyle/>
        <a:p>
          <a:pPr>
            <a:defRPr sz="1200"/>
          </a:pPr>
          <a:endParaRPr lang="pt-BR"/>
        </a:p>
      </c:txP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0280-310E-4831-9021-2955255D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1</Pages>
  <Words>4871</Words>
  <Characters>26309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Fortier</dc:creator>
  <cp:lastModifiedBy>Delane</cp:lastModifiedBy>
  <cp:revision>290</cp:revision>
  <cp:lastPrinted>2012-06-05T19:14:00Z</cp:lastPrinted>
  <dcterms:created xsi:type="dcterms:W3CDTF">2011-04-20T19:12:00Z</dcterms:created>
  <dcterms:modified xsi:type="dcterms:W3CDTF">2013-01-25T17:39:00Z</dcterms:modified>
</cp:coreProperties>
</file>