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0E0" w:rsidRPr="004E475E" w:rsidRDefault="00EE50E0" w:rsidP="00866EA9">
      <w:pPr>
        <w:spacing w:after="324" w:line="360" w:lineRule="auto"/>
        <w:ind w:left="-5" w:right="557" w:hanging="10"/>
        <w:jc w:val="both"/>
        <w:rPr>
          <w:rFonts w:ascii="Times New Roman" w:hAnsi="Times New Roman" w:cs="Times New Roman"/>
          <w:sz w:val="24"/>
          <w:szCs w:val="24"/>
        </w:rPr>
      </w:pPr>
      <w:r w:rsidRPr="004E475E">
        <w:rPr>
          <w:rFonts w:ascii="Times New Roman" w:hAnsi="Times New Roman" w:cs="Times New Roman"/>
          <w:b/>
          <w:sz w:val="24"/>
          <w:szCs w:val="24"/>
        </w:rPr>
        <w:t xml:space="preserve">CESED - CENTRO DE ENSINO SUPERIOR E DESENVOLVIMENTO </w:t>
      </w:r>
    </w:p>
    <w:p w:rsidR="00EE50E0" w:rsidRPr="004E475E" w:rsidRDefault="00EE50E0" w:rsidP="00866EA9">
      <w:pPr>
        <w:spacing w:after="324" w:line="360" w:lineRule="auto"/>
        <w:ind w:left="-5" w:right="557" w:hanging="10"/>
        <w:jc w:val="both"/>
        <w:rPr>
          <w:rFonts w:ascii="Times New Roman" w:hAnsi="Times New Roman" w:cs="Times New Roman"/>
          <w:sz w:val="24"/>
          <w:szCs w:val="24"/>
        </w:rPr>
      </w:pPr>
      <w:r w:rsidRPr="004E475E">
        <w:rPr>
          <w:rFonts w:ascii="Times New Roman" w:hAnsi="Times New Roman" w:cs="Times New Roman"/>
          <w:b/>
          <w:sz w:val="24"/>
          <w:szCs w:val="24"/>
        </w:rPr>
        <w:t xml:space="preserve">UNIFACISA – CENTRO UNIVERSITÁRIO </w:t>
      </w:r>
    </w:p>
    <w:p w:rsidR="00EE50E0" w:rsidRPr="004E475E" w:rsidRDefault="00EE50E0" w:rsidP="00866EA9">
      <w:pPr>
        <w:spacing w:after="324" w:line="360" w:lineRule="auto"/>
        <w:ind w:left="-5" w:right="557" w:hanging="10"/>
        <w:jc w:val="both"/>
        <w:rPr>
          <w:rFonts w:ascii="Times New Roman" w:hAnsi="Times New Roman" w:cs="Times New Roman"/>
          <w:sz w:val="24"/>
          <w:szCs w:val="24"/>
        </w:rPr>
      </w:pPr>
      <w:r w:rsidRPr="004E475E">
        <w:rPr>
          <w:rFonts w:ascii="Times New Roman" w:hAnsi="Times New Roman" w:cs="Times New Roman"/>
          <w:b/>
          <w:sz w:val="24"/>
          <w:szCs w:val="24"/>
        </w:rPr>
        <w:t xml:space="preserve">CURSO DE BACHARELADO EM DIREITO </w:t>
      </w:r>
    </w:p>
    <w:p w:rsidR="00EE50E0" w:rsidRPr="004E475E" w:rsidRDefault="00EE50E0" w:rsidP="00866EA9">
      <w:pPr>
        <w:spacing w:after="314" w:line="360" w:lineRule="auto"/>
        <w:jc w:val="both"/>
        <w:rPr>
          <w:rFonts w:ascii="Times New Roman" w:hAnsi="Times New Roman" w:cs="Times New Roman"/>
          <w:sz w:val="24"/>
          <w:szCs w:val="24"/>
        </w:rPr>
      </w:pPr>
    </w:p>
    <w:p w:rsidR="00EE50E0" w:rsidRPr="004E475E" w:rsidRDefault="00EE50E0" w:rsidP="00866EA9">
      <w:pPr>
        <w:spacing w:after="314" w:line="360" w:lineRule="auto"/>
        <w:jc w:val="both"/>
        <w:rPr>
          <w:rFonts w:ascii="Times New Roman" w:hAnsi="Times New Roman" w:cs="Times New Roman"/>
          <w:sz w:val="24"/>
          <w:szCs w:val="24"/>
        </w:rPr>
      </w:pPr>
    </w:p>
    <w:p w:rsidR="00EE50E0" w:rsidRPr="004E475E" w:rsidRDefault="00EE50E0" w:rsidP="00866EA9">
      <w:pPr>
        <w:spacing w:after="324" w:line="360" w:lineRule="auto"/>
        <w:ind w:left="-5" w:right="557" w:hanging="10"/>
        <w:jc w:val="center"/>
        <w:rPr>
          <w:rFonts w:ascii="Times New Roman" w:hAnsi="Times New Roman" w:cs="Times New Roman"/>
          <w:sz w:val="24"/>
          <w:szCs w:val="24"/>
        </w:rPr>
      </w:pPr>
      <w:r w:rsidRPr="004E475E">
        <w:rPr>
          <w:rFonts w:ascii="Times New Roman" w:hAnsi="Times New Roman" w:cs="Times New Roman"/>
          <w:b/>
          <w:sz w:val="24"/>
          <w:szCs w:val="24"/>
        </w:rPr>
        <w:t>ISABELA KAROLINE AZEVEDO TARGINO</w:t>
      </w:r>
    </w:p>
    <w:p w:rsidR="00EE50E0" w:rsidRPr="004E475E" w:rsidRDefault="00EE50E0" w:rsidP="004E475E">
      <w:pPr>
        <w:spacing w:after="312"/>
        <w:jc w:val="both"/>
        <w:rPr>
          <w:rFonts w:ascii="Times New Roman" w:hAnsi="Times New Roman" w:cs="Times New Roman"/>
          <w:sz w:val="24"/>
          <w:szCs w:val="24"/>
        </w:rPr>
      </w:pPr>
    </w:p>
    <w:p w:rsidR="00EE50E0" w:rsidRPr="004E475E" w:rsidRDefault="00EE50E0" w:rsidP="004E475E">
      <w:pPr>
        <w:spacing w:after="314"/>
        <w:ind w:left="59"/>
        <w:jc w:val="both"/>
        <w:rPr>
          <w:rFonts w:ascii="Times New Roman" w:hAnsi="Times New Roman" w:cs="Times New Roman"/>
          <w:sz w:val="24"/>
          <w:szCs w:val="24"/>
        </w:rPr>
      </w:pPr>
    </w:p>
    <w:p w:rsidR="00EE50E0" w:rsidRPr="004E475E" w:rsidRDefault="00EE50E0" w:rsidP="004E475E">
      <w:pPr>
        <w:spacing w:after="314"/>
        <w:ind w:left="59"/>
        <w:jc w:val="both"/>
        <w:rPr>
          <w:rFonts w:ascii="Times New Roman" w:hAnsi="Times New Roman" w:cs="Times New Roman"/>
          <w:sz w:val="24"/>
          <w:szCs w:val="24"/>
        </w:rPr>
      </w:pPr>
    </w:p>
    <w:p w:rsidR="00EE50E0" w:rsidRPr="004E475E" w:rsidRDefault="00EE50E0" w:rsidP="004E475E">
      <w:pPr>
        <w:spacing w:after="314"/>
        <w:ind w:left="59"/>
        <w:jc w:val="both"/>
        <w:rPr>
          <w:rFonts w:ascii="Times New Roman" w:hAnsi="Times New Roman" w:cs="Times New Roman"/>
          <w:sz w:val="24"/>
          <w:szCs w:val="24"/>
        </w:rPr>
      </w:pPr>
    </w:p>
    <w:p w:rsidR="00EE50E0" w:rsidRPr="004E475E" w:rsidRDefault="00EE50E0" w:rsidP="004E475E">
      <w:pPr>
        <w:spacing w:after="314"/>
        <w:ind w:left="59"/>
        <w:jc w:val="both"/>
        <w:rPr>
          <w:rFonts w:ascii="Times New Roman" w:hAnsi="Times New Roman" w:cs="Times New Roman"/>
          <w:sz w:val="24"/>
          <w:szCs w:val="24"/>
        </w:rPr>
      </w:pPr>
    </w:p>
    <w:p w:rsidR="00EE50E0" w:rsidRPr="004E475E" w:rsidRDefault="00EE50E0" w:rsidP="004E475E">
      <w:pPr>
        <w:spacing w:after="201" w:line="357" w:lineRule="auto"/>
        <w:ind w:left="10" w:hanging="10"/>
        <w:jc w:val="both"/>
        <w:rPr>
          <w:rFonts w:ascii="Times New Roman" w:hAnsi="Times New Roman" w:cs="Times New Roman"/>
          <w:sz w:val="24"/>
          <w:szCs w:val="24"/>
        </w:rPr>
      </w:pPr>
      <w:r w:rsidRPr="004E475E">
        <w:rPr>
          <w:rFonts w:ascii="Times New Roman" w:hAnsi="Times New Roman" w:cs="Times New Roman"/>
          <w:b/>
          <w:sz w:val="24"/>
          <w:szCs w:val="24"/>
        </w:rPr>
        <w:t xml:space="preserve"> FEMINICÍDIO: UMA ANÁLISE SOBRE </w:t>
      </w:r>
      <w:r w:rsidR="003967A2">
        <w:rPr>
          <w:rFonts w:ascii="Times New Roman" w:hAnsi="Times New Roman" w:cs="Times New Roman"/>
          <w:b/>
          <w:sz w:val="24"/>
          <w:szCs w:val="24"/>
        </w:rPr>
        <w:t xml:space="preserve">A </w:t>
      </w:r>
      <w:r w:rsidRPr="004E475E">
        <w:rPr>
          <w:rFonts w:ascii="Times New Roman" w:hAnsi="Times New Roman" w:cs="Times New Roman"/>
          <w:b/>
          <w:sz w:val="24"/>
          <w:szCs w:val="24"/>
        </w:rPr>
        <w:t>EFICÁCIA DAS MEDIDAS DE COMBATE AO CRIME E PROTEÇÃO ÀS VÍTIMAS</w:t>
      </w:r>
    </w:p>
    <w:p w:rsidR="00EE50E0" w:rsidRPr="004E475E" w:rsidRDefault="00EE50E0" w:rsidP="004E475E">
      <w:pPr>
        <w:spacing w:after="314"/>
        <w:ind w:left="59"/>
        <w:jc w:val="both"/>
        <w:rPr>
          <w:rFonts w:ascii="Times New Roman" w:hAnsi="Times New Roman" w:cs="Times New Roman"/>
          <w:sz w:val="24"/>
          <w:szCs w:val="24"/>
        </w:rPr>
      </w:pPr>
    </w:p>
    <w:p w:rsidR="00EE50E0" w:rsidRPr="004E475E" w:rsidRDefault="00EE50E0" w:rsidP="004E475E">
      <w:pPr>
        <w:spacing w:after="314"/>
        <w:ind w:left="59"/>
        <w:jc w:val="both"/>
        <w:rPr>
          <w:rFonts w:ascii="Times New Roman" w:hAnsi="Times New Roman" w:cs="Times New Roman"/>
          <w:sz w:val="24"/>
          <w:szCs w:val="24"/>
        </w:rPr>
      </w:pPr>
    </w:p>
    <w:p w:rsidR="00EE50E0" w:rsidRPr="004E475E" w:rsidRDefault="00EE50E0" w:rsidP="004E475E">
      <w:pPr>
        <w:spacing w:after="314"/>
        <w:ind w:left="59"/>
        <w:jc w:val="both"/>
        <w:rPr>
          <w:rFonts w:ascii="Times New Roman" w:hAnsi="Times New Roman" w:cs="Times New Roman"/>
          <w:sz w:val="24"/>
          <w:szCs w:val="24"/>
        </w:rPr>
      </w:pPr>
    </w:p>
    <w:p w:rsidR="00EE50E0" w:rsidRPr="004E475E" w:rsidRDefault="00EE50E0" w:rsidP="004E475E">
      <w:pPr>
        <w:spacing w:after="312"/>
        <w:ind w:left="59"/>
        <w:jc w:val="both"/>
        <w:rPr>
          <w:rFonts w:ascii="Times New Roman" w:hAnsi="Times New Roman" w:cs="Times New Roman"/>
          <w:sz w:val="24"/>
          <w:szCs w:val="24"/>
        </w:rPr>
      </w:pPr>
    </w:p>
    <w:p w:rsidR="00EE50E0" w:rsidRPr="004E475E" w:rsidRDefault="00EE50E0" w:rsidP="004E475E">
      <w:pPr>
        <w:spacing w:after="315"/>
        <w:ind w:left="59"/>
        <w:jc w:val="both"/>
        <w:rPr>
          <w:rFonts w:ascii="Times New Roman" w:hAnsi="Times New Roman" w:cs="Times New Roman"/>
          <w:sz w:val="24"/>
          <w:szCs w:val="24"/>
        </w:rPr>
      </w:pPr>
    </w:p>
    <w:p w:rsidR="00EE50E0" w:rsidRPr="004E475E" w:rsidRDefault="00EE50E0" w:rsidP="004E475E">
      <w:pPr>
        <w:spacing w:after="316"/>
        <w:jc w:val="both"/>
        <w:rPr>
          <w:rFonts w:ascii="Times New Roman" w:hAnsi="Times New Roman" w:cs="Times New Roman"/>
          <w:sz w:val="24"/>
          <w:szCs w:val="24"/>
        </w:rPr>
      </w:pPr>
    </w:p>
    <w:p w:rsidR="00EE50E0" w:rsidRPr="004E475E" w:rsidRDefault="00EE50E0" w:rsidP="004E475E">
      <w:pPr>
        <w:spacing w:after="313"/>
        <w:ind w:left="10" w:right="2" w:hanging="10"/>
        <w:jc w:val="center"/>
        <w:rPr>
          <w:rFonts w:ascii="Times New Roman" w:hAnsi="Times New Roman" w:cs="Times New Roman"/>
          <w:sz w:val="24"/>
          <w:szCs w:val="24"/>
        </w:rPr>
      </w:pPr>
      <w:r w:rsidRPr="004E475E">
        <w:rPr>
          <w:rFonts w:ascii="Times New Roman" w:hAnsi="Times New Roman" w:cs="Times New Roman"/>
          <w:b/>
          <w:sz w:val="24"/>
          <w:szCs w:val="24"/>
        </w:rPr>
        <w:t>CAMPINA GRANDE – PB</w:t>
      </w:r>
    </w:p>
    <w:p w:rsidR="00EE50E0" w:rsidRDefault="00EE50E0" w:rsidP="004E475E">
      <w:pPr>
        <w:pStyle w:val="Ttulo1"/>
        <w:ind w:right="1"/>
        <w:rPr>
          <w:szCs w:val="24"/>
        </w:rPr>
      </w:pPr>
      <w:bookmarkStart w:id="0" w:name="_Toc135660720"/>
      <w:bookmarkStart w:id="1" w:name="_Toc135690348"/>
      <w:bookmarkStart w:id="2" w:name="_Toc135691316"/>
      <w:r w:rsidRPr="004E475E">
        <w:rPr>
          <w:szCs w:val="24"/>
        </w:rPr>
        <w:t>2023</w:t>
      </w:r>
      <w:bookmarkEnd w:id="0"/>
      <w:bookmarkEnd w:id="1"/>
      <w:bookmarkEnd w:id="2"/>
    </w:p>
    <w:p w:rsidR="004E475E" w:rsidRPr="004E475E" w:rsidRDefault="004E475E" w:rsidP="004E475E">
      <w:pPr>
        <w:rPr>
          <w:lang w:eastAsia="pt-BR"/>
        </w:rPr>
      </w:pPr>
    </w:p>
    <w:p w:rsidR="00EE50E0" w:rsidRPr="004E475E" w:rsidRDefault="00EE50E0" w:rsidP="00866EA9">
      <w:pPr>
        <w:spacing w:after="313"/>
        <w:ind w:right="136"/>
        <w:jc w:val="center"/>
        <w:rPr>
          <w:rFonts w:ascii="Times New Roman" w:hAnsi="Times New Roman" w:cs="Times New Roman"/>
          <w:sz w:val="24"/>
          <w:szCs w:val="24"/>
        </w:rPr>
      </w:pPr>
      <w:r w:rsidRPr="004E475E">
        <w:rPr>
          <w:rFonts w:ascii="Times New Roman" w:hAnsi="Times New Roman" w:cs="Times New Roman"/>
          <w:sz w:val="24"/>
          <w:szCs w:val="24"/>
        </w:rPr>
        <w:lastRenderedPageBreak/>
        <w:t>ISABELA KAROLINE AZEVEDO TARGINO</w:t>
      </w:r>
    </w:p>
    <w:p w:rsidR="00EE50E0" w:rsidRPr="004E475E" w:rsidRDefault="00EE50E0" w:rsidP="004E475E">
      <w:pPr>
        <w:spacing w:after="312"/>
        <w:ind w:left="59"/>
        <w:jc w:val="both"/>
        <w:rPr>
          <w:rFonts w:ascii="Times New Roman" w:hAnsi="Times New Roman" w:cs="Times New Roman"/>
          <w:sz w:val="24"/>
          <w:szCs w:val="24"/>
        </w:rPr>
      </w:pPr>
    </w:p>
    <w:p w:rsidR="00EE50E0" w:rsidRPr="004E475E" w:rsidRDefault="00EE50E0" w:rsidP="004E475E">
      <w:pPr>
        <w:spacing w:after="314"/>
        <w:ind w:left="59"/>
        <w:jc w:val="both"/>
        <w:rPr>
          <w:rFonts w:ascii="Times New Roman" w:hAnsi="Times New Roman" w:cs="Times New Roman"/>
          <w:sz w:val="24"/>
          <w:szCs w:val="24"/>
        </w:rPr>
      </w:pPr>
    </w:p>
    <w:p w:rsidR="00EE50E0" w:rsidRPr="004E475E" w:rsidRDefault="00EE50E0" w:rsidP="004E475E">
      <w:pPr>
        <w:spacing w:after="314"/>
        <w:ind w:left="59"/>
        <w:jc w:val="both"/>
        <w:rPr>
          <w:rFonts w:ascii="Times New Roman" w:hAnsi="Times New Roman" w:cs="Times New Roman"/>
          <w:sz w:val="24"/>
          <w:szCs w:val="24"/>
        </w:rPr>
      </w:pPr>
    </w:p>
    <w:p w:rsidR="00EE50E0" w:rsidRPr="004E475E" w:rsidRDefault="00EE50E0" w:rsidP="004E475E">
      <w:pPr>
        <w:spacing w:after="314"/>
        <w:ind w:left="59"/>
        <w:jc w:val="both"/>
        <w:rPr>
          <w:rFonts w:ascii="Times New Roman" w:hAnsi="Times New Roman" w:cs="Times New Roman"/>
          <w:sz w:val="24"/>
          <w:szCs w:val="24"/>
        </w:rPr>
      </w:pPr>
    </w:p>
    <w:p w:rsidR="00EE50E0" w:rsidRPr="004E475E" w:rsidRDefault="00EE50E0" w:rsidP="004E475E">
      <w:pPr>
        <w:spacing w:after="315"/>
        <w:ind w:left="59"/>
        <w:jc w:val="both"/>
        <w:rPr>
          <w:rFonts w:ascii="Times New Roman" w:hAnsi="Times New Roman" w:cs="Times New Roman"/>
          <w:sz w:val="24"/>
          <w:szCs w:val="24"/>
        </w:rPr>
      </w:pPr>
    </w:p>
    <w:p w:rsidR="00EE50E0" w:rsidRPr="004E475E" w:rsidRDefault="00EE50E0" w:rsidP="004E475E">
      <w:pPr>
        <w:spacing w:after="312"/>
        <w:ind w:left="59"/>
        <w:jc w:val="both"/>
        <w:rPr>
          <w:rFonts w:ascii="Times New Roman" w:hAnsi="Times New Roman" w:cs="Times New Roman"/>
          <w:sz w:val="24"/>
          <w:szCs w:val="24"/>
        </w:rPr>
      </w:pPr>
    </w:p>
    <w:p w:rsidR="00EE50E0" w:rsidRPr="004E475E" w:rsidRDefault="00EE50E0" w:rsidP="004E475E">
      <w:pPr>
        <w:spacing w:after="201" w:line="357" w:lineRule="auto"/>
        <w:ind w:left="10" w:hanging="10"/>
        <w:jc w:val="both"/>
        <w:rPr>
          <w:rFonts w:ascii="Times New Roman" w:hAnsi="Times New Roman" w:cs="Times New Roman"/>
          <w:sz w:val="24"/>
          <w:szCs w:val="24"/>
        </w:rPr>
      </w:pPr>
      <w:r w:rsidRPr="004E475E">
        <w:rPr>
          <w:rFonts w:ascii="Times New Roman" w:hAnsi="Times New Roman" w:cs="Times New Roman"/>
          <w:sz w:val="24"/>
          <w:szCs w:val="24"/>
        </w:rPr>
        <w:t>FEMINICÍDIO: UMA ANÁLISE SOBRE</w:t>
      </w:r>
      <w:r w:rsidR="003967A2">
        <w:rPr>
          <w:rFonts w:ascii="Times New Roman" w:hAnsi="Times New Roman" w:cs="Times New Roman"/>
          <w:sz w:val="24"/>
          <w:szCs w:val="24"/>
        </w:rPr>
        <w:t xml:space="preserve"> A</w:t>
      </w:r>
      <w:r w:rsidRPr="004E475E">
        <w:rPr>
          <w:rFonts w:ascii="Times New Roman" w:hAnsi="Times New Roman" w:cs="Times New Roman"/>
          <w:sz w:val="24"/>
          <w:szCs w:val="24"/>
        </w:rPr>
        <w:t xml:space="preserve"> EFICÁCIA DAS MEDIDAS DE COMBATE AO CRIME E PROTEÇÃO ÀS VÍTIMAS</w:t>
      </w:r>
    </w:p>
    <w:p w:rsidR="00EE50E0" w:rsidRPr="004E475E" w:rsidRDefault="00EE50E0" w:rsidP="004E475E">
      <w:pPr>
        <w:spacing w:after="314"/>
        <w:ind w:left="59"/>
        <w:jc w:val="both"/>
        <w:rPr>
          <w:rFonts w:ascii="Times New Roman" w:hAnsi="Times New Roman" w:cs="Times New Roman"/>
          <w:sz w:val="24"/>
          <w:szCs w:val="24"/>
        </w:rPr>
      </w:pPr>
    </w:p>
    <w:p w:rsidR="00EE50E0" w:rsidRPr="004E475E" w:rsidRDefault="00EE50E0" w:rsidP="004E475E">
      <w:pPr>
        <w:spacing w:after="312"/>
        <w:ind w:right="1074"/>
        <w:jc w:val="both"/>
        <w:rPr>
          <w:rFonts w:ascii="Times New Roman" w:hAnsi="Times New Roman" w:cs="Times New Roman"/>
          <w:sz w:val="24"/>
          <w:szCs w:val="24"/>
        </w:rPr>
      </w:pPr>
    </w:p>
    <w:p w:rsidR="00EE50E0" w:rsidRPr="004E475E" w:rsidRDefault="00EE50E0" w:rsidP="004E475E">
      <w:pPr>
        <w:spacing w:after="314"/>
        <w:ind w:right="1074"/>
        <w:jc w:val="both"/>
        <w:rPr>
          <w:rFonts w:ascii="Times New Roman" w:hAnsi="Times New Roman" w:cs="Times New Roman"/>
          <w:sz w:val="24"/>
          <w:szCs w:val="24"/>
        </w:rPr>
      </w:pPr>
    </w:p>
    <w:p w:rsidR="00EE50E0" w:rsidRPr="004E475E" w:rsidRDefault="00EE50E0" w:rsidP="008E74BF">
      <w:pPr>
        <w:spacing w:after="0"/>
        <w:ind w:left="3969" w:right="-285"/>
        <w:jc w:val="both"/>
        <w:rPr>
          <w:rFonts w:ascii="Times New Roman" w:hAnsi="Times New Roman" w:cs="Times New Roman"/>
          <w:sz w:val="24"/>
          <w:szCs w:val="24"/>
        </w:rPr>
      </w:pPr>
      <w:r w:rsidRPr="004E475E">
        <w:rPr>
          <w:rFonts w:ascii="Times New Roman" w:hAnsi="Times New Roman" w:cs="Times New Roman"/>
          <w:sz w:val="24"/>
          <w:szCs w:val="24"/>
        </w:rPr>
        <w:t xml:space="preserve">Trabalho de Conclusão de Curso - Artigo Científico - apresentado como pré-requisito para a obtenção do título de Bacharel em </w:t>
      </w:r>
      <w:r w:rsidR="008A3DB7">
        <w:rPr>
          <w:rFonts w:ascii="Times New Roman" w:hAnsi="Times New Roman" w:cs="Times New Roman"/>
          <w:sz w:val="24"/>
          <w:szCs w:val="24"/>
        </w:rPr>
        <w:t>D</w:t>
      </w:r>
      <w:r w:rsidR="00282146" w:rsidRPr="004E475E">
        <w:rPr>
          <w:rFonts w:ascii="Times New Roman" w:hAnsi="Times New Roman" w:cs="Times New Roman"/>
          <w:sz w:val="24"/>
          <w:szCs w:val="24"/>
        </w:rPr>
        <w:t xml:space="preserve">ireito pela UNIFACISA – </w:t>
      </w:r>
      <w:r w:rsidRPr="004E475E">
        <w:rPr>
          <w:rFonts w:ascii="Times New Roman" w:hAnsi="Times New Roman" w:cs="Times New Roman"/>
          <w:sz w:val="24"/>
          <w:szCs w:val="24"/>
        </w:rPr>
        <w:t xml:space="preserve">Centro Universitário. Linha de Pesquisa e Área de Concentração: Direito Penal e Políticas de Inserção </w:t>
      </w:r>
      <w:r w:rsidRPr="004E475E">
        <w:rPr>
          <w:rFonts w:ascii="Times New Roman" w:hAnsi="Times New Roman" w:cs="Times New Roman"/>
          <w:sz w:val="24"/>
          <w:szCs w:val="24"/>
          <w:u w:val="single" w:color="000000"/>
        </w:rPr>
        <w:t>Social.</w:t>
      </w:r>
    </w:p>
    <w:p w:rsidR="00EE50E0" w:rsidRDefault="00EE50E0" w:rsidP="008E74BF">
      <w:pPr>
        <w:ind w:left="3969" w:right="-285"/>
        <w:jc w:val="both"/>
        <w:rPr>
          <w:rFonts w:ascii="Times New Roman" w:hAnsi="Times New Roman" w:cs="Times New Roman"/>
          <w:sz w:val="24"/>
          <w:szCs w:val="24"/>
        </w:rPr>
      </w:pPr>
      <w:r w:rsidRPr="004E475E">
        <w:rPr>
          <w:rFonts w:ascii="Times New Roman" w:hAnsi="Times New Roman" w:cs="Times New Roman"/>
          <w:sz w:val="24"/>
          <w:szCs w:val="24"/>
        </w:rPr>
        <w:t>Orientador: Prof.</w:t>
      </w:r>
      <w:r w:rsidR="008E74BF">
        <w:rPr>
          <w:rFonts w:ascii="Times New Roman" w:hAnsi="Times New Roman" w:cs="Times New Roman"/>
          <w:sz w:val="24"/>
          <w:szCs w:val="24"/>
        </w:rPr>
        <w:t xml:space="preserve"> Dr.</w:t>
      </w:r>
      <w:r w:rsidR="00DD49EA">
        <w:rPr>
          <w:rFonts w:ascii="Times New Roman" w:hAnsi="Times New Roman" w:cs="Times New Roman"/>
          <w:sz w:val="24"/>
          <w:szCs w:val="24"/>
        </w:rPr>
        <w:t xml:space="preserve"> </w:t>
      </w:r>
      <w:r w:rsidR="008A3DB7">
        <w:rPr>
          <w:rFonts w:ascii="Times New Roman" w:hAnsi="Times New Roman" w:cs="Times New Roman"/>
          <w:sz w:val="24"/>
          <w:szCs w:val="24"/>
        </w:rPr>
        <w:t>Breno Wanderley César Segundo</w:t>
      </w:r>
    </w:p>
    <w:p w:rsidR="003967A2" w:rsidRPr="004E475E" w:rsidRDefault="003967A2" w:rsidP="004E475E">
      <w:pPr>
        <w:ind w:left="4537"/>
        <w:jc w:val="both"/>
        <w:rPr>
          <w:rFonts w:ascii="Times New Roman" w:hAnsi="Times New Roman" w:cs="Times New Roman"/>
          <w:sz w:val="24"/>
          <w:szCs w:val="24"/>
        </w:rPr>
      </w:pPr>
    </w:p>
    <w:p w:rsidR="00EE50E0" w:rsidRPr="004E475E" w:rsidRDefault="00EE50E0" w:rsidP="004E475E">
      <w:pPr>
        <w:spacing w:after="314"/>
        <w:jc w:val="both"/>
        <w:rPr>
          <w:rFonts w:ascii="Times New Roman" w:hAnsi="Times New Roman" w:cs="Times New Roman"/>
          <w:sz w:val="24"/>
          <w:szCs w:val="24"/>
        </w:rPr>
      </w:pPr>
    </w:p>
    <w:p w:rsidR="00EE50E0" w:rsidRPr="004E475E" w:rsidRDefault="00EE50E0" w:rsidP="004E475E">
      <w:pPr>
        <w:spacing w:after="316"/>
        <w:ind w:left="59"/>
        <w:jc w:val="both"/>
        <w:rPr>
          <w:rFonts w:ascii="Times New Roman" w:hAnsi="Times New Roman" w:cs="Times New Roman"/>
          <w:sz w:val="24"/>
          <w:szCs w:val="24"/>
        </w:rPr>
      </w:pPr>
    </w:p>
    <w:p w:rsidR="00EE50E0" w:rsidRPr="004E475E" w:rsidRDefault="00EE50E0" w:rsidP="004E475E">
      <w:pPr>
        <w:spacing w:after="313"/>
        <w:ind w:left="143" w:right="135" w:hanging="10"/>
        <w:jc w:val="both"/>
        <w:rPr>
          <w:rFonts w:ascii="Times New Roman" w:hAnsi="Times New Roman" w:cs="Times New Roman"/>
          <w:sz w:val="24"/>
          <w:szCs w:val="24"/>
        </w:rPr>
      </w:pPr>
    </w:p>
    <w:p w:rsidR="00EE50E0" w:rsidRPr="004E475E" w:rsidRDefault="00EE50E0" w:rsidP="004E475E">
      <w:pPr>
        <w:spacing w:after="313"/>
        <w:ind w:left="143" w:right="135" w:hanging="10"/>
        <w:jc w:val="center"/>
        <w:rPr>
          <w:rFonts w:ascii="Times New Roman" w:hAnsi="Times New Roman" w:cs="Times New Roman"/>
          <w:sz w:val="24"/>
          <w:szCs w:val="24"/>
        </w:rPr>
      </w:pPr>
      <w:r w:rsidRPr="004E475E">
        <w:rPr>
          <w:rFonts w:ascii="Times New Roman" w:hAnsi="Times New Roman" w:cs="Times New Roman"/>
          <w:sz w:val="24"/>
          <w:szCs w:val="24"/>
        </w:rPr>
        <w:t>CAMPINA GRANDE – PB</w:t>
      </w:r>
    </w:p>
    <w:p w:rsidR="00EE50E0" w:rsidRPr="004E475E" w:rsidRDefault="00EE50E0" w:rsidP="004E475E">
      <w:pPr>
        <w:pStyle w:val="PargrafodaLista"/>
        <w:numPr>
          <w:ilvl w:val="0"/>
          <w:numId w:val="5"/>
        </w:numPr>
        <w:spacing w:after="313"/>
        <w:ind w:right="134"/>
        <w:jc w:val="center"/>
        <w:rPr>
          <w:rFonts w:ascii="Times New Roman" w:hAnsi="Times New Roman" w:cs="Times New Roman"/>
          <w:sz w:val="24"/>
          <w:szCs w:val="24"/>
        </w:rPr>
      </w:pPr>
    </w:p>
    <w:p w:rsidR="00F71FEC" w:rsidRDefault="00F71FEC" w:rsidP="004E475E">
      <w:pPr>
        <w:spacing w:line="360" w:lineRule="auto"/>
        <w:jc w:val="both"/>
        <w:rPr>
          <w:rFonts w:ascii="Times New Roman" w:hAnsi="Times New Roman" w:cs="Times New Roman"/>
          <w:sz w:val="24"/>
          <w:szCs w:val="24"/>
        </w:rPr>
      </w:pPr>
    </w:p>
    <w:p w:rsidR="002D471E" w:rsidRDefault="002D471E" w:rsidP="004E475E">
      <w:pPr>
        <w:spacing w:line="360" w:lineRule="auto"/>
        <w:jc w:val="both"/>
        <w:rPr>
          <w:rFonts w:ascii="Times New Roman" w:hAnsi="Times New Roman" w:cs="Times New Roman"/>
          <w:sz w:val="24"/>
          <w:szCs w:val="24"/>
        </w:rPr>
      </w:pPr>
    </w:p>
    <w:p w:rsidR="002D471E" w:rsidRDefault="002D471E" w:rsidP="004E475E">
      <w:pPr>
        <w:spacing w:line="360" w:lineRule="auto"/>
        <w:jc w:val="both"/>
        <w:rPr>
          <w:rFonts w:ascii="Times New Roman" w:hAnsi="Times New Roman" w:cs="Times New Roman"/>
          <w:sz w:val="24"/>
          <w:szCs w:val="24"/>
        </w:rPr>
      </w:pPr>
    </w:p>
    <w:p w:rsidR="002D471E" w:rsidRDefault="002D471E" w:rsidP="004E475E">
      <w:pPr>
        <w:spacing w:line="360" w:lineRule="auto"/>
        <w:jc w:val="both"/>
        <w:rPr>
          <w:rFonts w:ascii="Times New Roman" w:hAnsi="Times New Roman" w:cs="Times New Roman"/>
          <w:sz w:val="24"/>
          <w:szCs w:val="24"/>
        </w:rPr>
      </w:pPr>
    </w:p>
    <w:p w:rsidR="002D471E" w:rsidRDefault="002D471E" w:rsidP="004E475E">
      <w:pPr>
        <w:spacing w:line="360" w:lineRule="auto"/>
        <w:jc w:val="both"/>
        <w:rPr>
          <w:rFonts w:ascii="Times New Roman" w:hAnsi="Times New Roman" w:cs="Times New Roman"/>
          <w:sz w:val="24"/>
          <w:szCs w:val="24"/>
        </w:rPr>
      </w:pPr>
    </w:p>
    <w:p w:rsidR="002D471E" w:rsidRDefault="002D471E" w:rsidP="004E475E">
      <w:pPr>
        <w:spacing w:line="360" w:lineRule="auto"/>
        <w:jc w:val="both"/>
        <w:rPr>
          <w:rFonts w:ascii="Times New Roman" w:hAnsi="Times New Roman" w:cs="Times New Roman"/>
          <w:sz w:val="24"/>
          <w:szCs w:val="24"/>
        </w:rPr>
      </w:pPr>
    </w:p>
    <w:p w:rsidR="002D471E" w:rsidRDefault="002D471E" w:rsidP="004E475E">
      <w:pPr>
        <w:spacing w:line="360" w:lineRule="auto"/>
        <w:jc w:val="both"/>
        <w:rPr>
          <w:rFonts w:ascii="Times New Roman" w:hAnsi="Times New Roman" w:cs="Times New Roman"/>
          <w:sz w:val="24"/>
          <w:szCs w:val="24"/>
        </w:rPr>
      </w:pPr>
    </w:p>
    <w:p w:rsidR="002D471E" w:rsidRDefault="002D471E" w:rsidP="004E475E">
      <w:pPr>
        <w:spacing w:line="360" w:lineRule="auto"/>
        <w:jc w:val="both"/>
        <w:rPr>
          <w:rFonts w:ascii="Times New Roman" w:hAnsi="Times New Roman" w:cs="Times New Roman"/>
          <w:sz w:val="24"/>
          <w:szCs w:val="24"/>
        </w:rPr>
      </w:pPr>
    </w:p>
    <w:p w:rsidR="002D471E" w:rsidRDefault="002D471E" w:rsidP="004E475E">
      <w:pPr>
        <w:spacing w:line="360" w:lineRule="auto"/>
        <w:jc w:val="both"/>
        <w:rPr>
          <w:rFonts w:ascii="Times New Roman" w:hAnsi="Times New Roman" w:cs="Times New Roman"/>
          <w:sz w:val="24"/>
          <w:szCs w:val="24"/>
        </w:rPr>
      </w:pPr>
    </w:p>
    <w:p w:rsidR="002D471E" w:rsidRDefault="002D471E" w:rsidP="002D471E">
      <w:pPr>
        <w:spacing w:line="360" w:lineRule="auto"/>
        <w:ind w:left="4678"/>
        <w:jc w:val="both"/>
      </w:pPr>
      <w:r>
        <w:t>Trabalho de Conclusão de Curso - Artigo Científico – Feminicídio: uma análise sobre a eficácia das medidas de combate ao crime e pr</w:t>
      </w:r>
      <w:r w:rsidR="00DD49EA">
        <w:t xml:space="preserve">oteção às vítimas, apresentado </w:t>
      </w:r>
      <w:r>
        <w:t xml:space="preserve">por Isabela Karoline Azevedo Targino como parte dos requisitos para obtenção do título de Bacharel em Direito, outorgado pela UniFacisa – Centro Universitário. </w:t>
      </w:r>
    </w:p>
    <w:p w:rsidR="002D471E" w:rsidRDefault="002D471E" w:rsidP="002D471E">
      <w:pPr>
        <w:spacing w:line="360" w:lineRule="auto"/>
        <w:ind w:left="4678"/>
        <w:jc w:val="both"/>
      </w:pPr>
      <w:r>
        <w:t xml:space="preserve">APROVADO EM_______/______/______ </w:t>
      </w:r>
    </w:p>
    <w:p w:rsidR="002D471E" w:rsidRDefault="002D471E" w:rsidP="002D471E">
      <w:pPr>
        <w:spacing w:line="360" w:lineRule="auto"/>
        <w:ind w:left="4678"/>
        <w:jc w:val="both"/>
      </w:pPr>
      <w:r>
        <w:t xml:space="preserve">BANCA EXAMINADORA: __________________________________ </w:t>
      </w:r>
    </w:p>
    <w:p w:rsidR="002D471E" w:rsidRDefault="002D471E" w:rsidP="002D471E">
      <w:pPr>
        <w:spacing w:line="360" w:lineRule="auto"/>
        <w:ind w:left="4678"/>
        <w:jc w:val="both"/>
      </w:pPr>
      <w:r>
        <w:t xml:space="preserve">Prof.º da UniFacisa, Nome Completo do Orientador, Titulação. Orientador _________________________________ </w:t>
      </w:r>
    </w:p>
    <w:p w:rsidR="002D471E" w:rsidRDefault="002D471E" w:rsidP="002D471E">
      <w:pPr>
        <w:spacing w:line="360" w:lineRule="auto"/>
        <w:ind w:left="4678"/>
        <w:jc w:val="both"/>
      </w:pPr>
      <w:r>
        <w:t xml:space="preserve">Prof.º da UniFacisa, Nome Completo do Segundo Membro, Titulação. _________________________________ </w:t>
      </w:r>
    </w:p>
    <w:p w:rsidR="002D471E" w:rsidRDefault="002D471E" w:rsidP="002D471E">
      <w:pPr>
        <w:spacing w:line="360" w:lineRule="auto"/>
        <w:ind w:left="4678"/>
        <w:jc w:val="both"/>
        <w:rPr>
          <w:rFonts w:ascii="Times New Roman" w:hAnsi="Times New Roman" w:cs="Times New Roman"/>
          <w:sz w:val="24"/>
          <w:szCs w:val="24"/>
        </w:rPr>
      </w:pPr>
      <w:r>
        <w:t>Prof.º da UniFacisa, Nome Completo do Terceiro Membro, Titulação.</w:t>
      </w:r>
    </w:p>
    <w:p w:rsidR="002D471E" w:rsidRDefault="002D471E" w:rsidP="004E475E">
      <w:pPr>
        <w:spacing w:line="360" w:lineRule="auto"/>
        <w:jc w:val="both"/>
        <w:rPr>
          <w:rFonts w:ascii="Times New Roman" w:hAnsi="Times New Roman" w:cs="Times New Roman"/>
          <w:sz w:val="24"/>
          <w:szCs w:val="24"/>
        </w:rPr>
      </w:pPr>
    </w:p>
    <w:p w:rsidR="00B37FCB" w:rsidRPr="004E475E" w:rsidRDefault="00B37FCB" w:rsidP="009F655F">
      <w:pPr>
        <w:spacing w:after="201" w:line="357" w:lineRule="auto"/>
        <w:jc w:val="both"/>
        <w:rPr>
          <w:rFonts w:ascii="Times New Roman" w:hAnsi="Times New Roman" w:cs="Times New Roman"/>
          <w:sz w:val="24"/>
          <w:szCs w:val="24"/>
        </w:rPr>
      </w:pPr>
      <w:r w:rsidRPr="004E475E">
        <w:rPr>
          <w:rFonts w:ascii="Times New Roman" w:hAnsi="Times New Roman" w:cs="Times New Roman"/>
          <w:sz w:val="24"/>
          <w:szCs w:val="24"/>
        </w:rPr>
        <w:lastRenderedPageBreak/>
        <w:t>FEMINICÍDIO: UMA ANÁLISE SOBRE</w:t>
      </w:r>
      <w:r>
        <w:rPr>
          <w:rFonts w:ascii="Times New Roman" w:hAnsi="Times New Roman" w:cs="Times New Roman"/>
          <w:sz w:val="24"/>
          <w:szCs w:val="24"/>
        </w:rPr>
        <w:t xml:space="preserve"> A</w:t>
      </w:r>
      <w:r w:rsidRPr="004E475E">
        <w:rPr>
          <w:rFonts w:ascii="Times New Roman" w:hAnsi="Times New Roman" w:cs="Times New Roman"/>
          <w:sz w:val="24"/>
          <w:szCs w:val="24"/>
        </w:rPr>
        <w:t xml:space="preserve"> EFICÁCIA DAS MEDIDAS DE COMBATE AO CRIME E PROTEÇÃO ÀS VÍTIMAS</w:t>
      </w:r>
    </w:p>
    <w:p w:rsidR="00B37FCB" w:rsidRDefault="00B37FCB" w:rsidP="00B37FCB">
      <w:pPr>
        <w:ind w:left="4536"/>
        <w:jc w:val="both"/>
        <w:rPr>
          <w:rFonts w:ascii="Times New Roman" w:hAnsi="Times New Roman" w:cs="Times New Roman"/>
          <w:sz w:val="24"/>
          <w:szCs w:val="24"/>
        </w:rPr>
      </w:pPr>
      <w:r>
        <w:rPr>
          <w:rFonts w:ascii="Times New Roman" w:hAnsi="Times New Roman" w:cs="Times New Roman"/>
          <w:sz w:val="24"/>
          <w:szCs w:val="24"/>
        </w:rPr>
        <w:t>Isabela Karoline Azevedo Targino</w:t>
      </w:r>
    </w:p>
    <w:p w:rsidR="00B37FCB" w:rsidRDefault="00B37FCB" w:rsidP="00B37FCB">
      <w:pPr>
        <w:ind w:left="4536"/>
        <w:jc w:val="both"/>
        <w:rPr>
          <w:rFonts w:ascii="Times New Roman" w:hAnsi="Times New Roman" w:cs="Times New Roman"/>
          <w:sz w:val="24"/>
          <w:szCs w:val="24"/>
        </w:rPr>
      </w:pPr>
      <w:r>
        <w:rPr>
          <w:rFonts w:ascii="Times New Roman" w:hAnsi="Times New Roman" w:cs="Times New Roman"/>
          <w:sz w:val="24"/>
          <w:szCs w:val="24"/>
        </w:rPr>
        <w:t>Breno Wanderley César Segundo</w:t>
      </w:r>
    </w:p>
    <w:p w:rsidR="00B37FCB" w:rsidRDefault="00B37FCB" w:rsidP="001C69A9">
      <w:pPr>
        <w:spacing w:line="360" w:lineRule="auto"/>
        <w:jc w:val="center"/>
        <w:rPr>
          <w:rFonts w:ascii="Times New Roman" w:hAnsi="Times New Roman" w:cs="Times New Roman"/>
          <w:sz w:val="24"/>
          <w:szCs w:val="24"/>
        </w:rPr>
      </w:pPr>
    </w:p>
    <w:p w:rsidR="0088544F" w:rsidRPr="004E475E" w:rsidRDefault="0088544F" w:rsidP="001C69A9">
      <w:pPr>
        <w:spacing w:line="360" w:lineRule="auto"/>
        <w:jc w:val="center"/>
        <w:rPr>
          <w:rFonts w:ascii="Times New Roman" w:hAnsi="Times New Roman" w:cs="Times New Roman"/>
          <w:sz w:val="24"/>
          <w:szCs w:val="24"/>
        </w:rPr>
      </w:pPr>
      <w:r w:rsidRPr="004E475E">
        <w:rPr>
          <w:rFonts w:ascii="Times New Roman" w:hAnsi="Times New Roman" w:cs="Times New Roman"/>
          <w:sz w:val="24"/>
          <w:szCs w:val="24"/>
        </w:rPr>
        <w:t>RESUMO</w:t>
      </w:r>
    </w:p>
    <w:p w:rsidR="000610C2" w:rsidRPr="004E475E" w:rsidRDefault="000610C2" w:rsidP="004E475E">
      <w:pPr>
        <w:spacing w:line="360" w:lineRule="auto"/>
        <w:jc w:val="both"/>
        <w:rPr>
          <w:rFonts w:ascii="Times New Roman" w:hAnsi="Times New Roman" w:cs="Times New Roman"/>
          <w:sz w:val="24"/>
          <w:szCs w:val="24"/>
        </w:rPr>
      </w:pPr>
    </w:p>
    <w:p w:rsidR="00D90C23" w:rsidRDefault="00645D88" w:rsidP="00D90C23">
      <w:pPr>
        <w:spacing w:line="240" w:lineRule="auto"/>
        <w:jc w:val="both"/>
        <w:rPr>
          <w:rFonts w:ascii="Times New Roman" w:hAnsi="Times New Roman" w:cs="Times New Roman"/>
          <w:sz w:val="24"/>
          <w:szCs w:val="24"/>
        </w:rPr>
      </w:pPr>
      <w:r>
        <w:rPr>
          <w:rFonts w:ascii="Times New Roman" w:hAnsi="Times New Roman" w:cs="Times New Roman"/>
          <w:sz w:val="24"/>
          <w:szCs w:val="24"/>
        </w:rPr>
        <w:t>O presente trabalho t</w:t>
      </w:r>
      <w:r w:rsidR="00684AC4">
        <w:rPr>
          <w:rFonts w:ascii="Times New Roman" w:hAnsi="Times New Roman" w:cs="Times New Roman"/>
          <w:sz w:val="24"/>
          <w:szCs w:val="24"/>
        </w:rPr>
        <w:t xml:space="preserve">em a intenção de pesquisar </w:t>
      </w:r>
      <w:r>
        <w:rPr>
          <w:rFonts w:ascii="Times New Roman" w:hAnsi="Times New Roman" w:cs="Times New Roman"/>
          <w:sz w:val="24"/>
          <w:szCs w:val="24"/>
        </w:rPr>
        <w:t>a respeito da questão d</w:t>
      </w:r>
      <w:r w:rsidR="00684AC4">
        <w:rPr>
          <w:rFonts w:ascii="Times New Roman" w:hAnsi="Times New Roman" w:cs="Times New Roman"/>
          <w:sz w:val="24"/>
          <w:szCs w:val="24"/>
        </w:rPr>
        <w:t>a</w:t>
      </w:r>
      <w:r w:rsidR="003967A2">
        <w:rPr>
          <w:rFonts w:ascii="Times New Roman" w:hAnsi="Times New Roman" w:cs="Times New Roman"/>
          <w:sz w:val="24"/>
          <w:szCs w:val="24"/>
        </w:rPr>
        <w:t xml:space="preserve"> inclusão do F</w:t>
      </w:r>
      <w:r w:rsidR="0088544F" w:rsidRPr="004E475E">
        <w:rPr>
          <w:rFonts w:ascii="Times New Roman" w:hAnsi="Times New Roman" w:cs="Times New Roman"/>
          <w:sz w:val="24"/>
          <w:szCs w:val="24"/>
        </w:rPr>
        <w:t>eminicídio como uma qualificadora no sistema jurídico-penal brasileiro</w:t>
      </w:r>
      <w:r w:rsidR="00684AC4">
        <w:rPr>
          <w:rFonts w:ascii="Times New Roman" w:hAnsi="Times New Roman" w:cs="Times New Roman"/>
          <w:sz w:val="24"/>
          <w:szCs w:val="24"/>
        </w:rPr>
        <w:t xml:space="preserve"> como mecanismo de </w:t>
      </w:r>
      <w:r w:rsidR="00D831A6">
        <w:rPr>
          <w:rFonts w:ascii="Times New Roman" w:hAnsi="Times New Roman" w:cs="Times New Roman"/>
          <w:sz w:val="24"/>
          <w:szCs w:val="24"/>
        </w:rPr>
        <w:t>proteção as mulheres</w:t>
      </w:r>
      <w:r w:rsidR="0088544F" w:rsidRPr="004E475E">
        <w:rPr>
          <w:rFonts w:ascii="Times New Roman" w:hAnsi="Times New Roman" w:cs="Times New Roman"/>
          <w:sz w:val="24"/>
          <w:szCs w:val="24"/>
        </w:rPr>
        <w:t xml:space="preserve"> na luta contra a discriminação de gênero. </w:t>
      </w:r>
      <w:r w:rsidR="00684AC4">
        <w:rPr>
          <w:rFonts w:ascii="Times New Roman" w:hAnsi="Times New Roman" w:cs="Times New Roman"/>
          <w:sz w:val="24"/>
          <w:szCs w:val="24"/>
        </w:rPr>
        <w:t xml:space="preserve">O </w:t>
      </w:r>
      <w:r w:rsidR="00684AC4" w:rsidRPr="004E475E">
        <w:rPr>
          <w:rFonts w:ascii="Times New Roman" w:hAnsi="Times New Roman" w:cs="Times New Roman"/>
          <w:sz w:val="24"/>
          <w:szCs w:val="24"/>
        </w:rPr>
        <w:t>objetivo geral deste trabalho</w:t>
      </w:r>
      <w:r w:rsidR="00684AC4">
        <w:rPr>
          <w:rFonts w:ascii="Times New Roman" w:hAnsi="Times New Roman" w:cs="Times New Roman"/>
          <w:sz w:val="24"/>
          <w:szCs w:val="24"/>
        </w:rPr>
        <w:t xml:space="preserve"> é</w:t>
      </w:r>
      <w:r w:rsidR="00684AC4" w:rsidRPr="004E475E">
        <w:rPr>
          <w:rFonts w:ascii="Times New Roman" w:hAnsi="Times New Roman" w:cs="Times New Roman"/>
          <w:sz w:val="24"/>
          <w:szCs w:val="24"/>
        </w:rPr>
        <w:t xml:space="preserve"> analisar a tipificação do Feminicídio previsto no </w:t>
      </w:r>
      <w:r w:rsidR="00684AC4" w:rsidRPr="004E475E">
        <w:rPr>
          <w:rStyle w:val="selectable-text"/>
          <w:rFonts w:ascii="Times New Roman" w:hAnsi="Times New Roman" w:cs="Times New Roman"/>
          <w:sz w:val="24"/>
          <w:szCs w:val="24"/>
        </w:rPr>
        <w:t>artigo 121, § 2º, VI, do Código Penal Brasileiro</w:t>
      </w:r>
      <w:r w:rsidR="00684AC4" w:rsidRPr="004E475E">
        <w:rPr>
          <w:rFonts w:ascii="Times New Roman" w:hAnsi="Times New Roman" w:cs="Times New Roman"/>
          <w:sz w:val="24"/>
          <w:szCs w:val="24"/>
        </w:rPr>
        <w:t xml:space="preserve"> como meio de combate à violência de gênero tendo como resultado o Feminicídio</w:t>
      </w:r>
      <w:r w:rsidR="00684AC4">
        <w:rPr>
          <w:rFonts w:ascii="Times New Roman" w:hAnsi="Times New Roman" w:cs="Times New Roman"/>
          <w:sz w:val="24"/>
          <w:szCs w:val="24"/>
        </w:rPr>
        <w:t>. Como</w:t>
      </w:r>
      <w:r w:rsidR="00684AC4" w:rsidRPr="004E475E">
        <w:rPr>
          <w:rFonts w:ascii="Times New Roman" w:hAnsi="Times New Roman" w:cs="Times New Roman"/>
          <w:sz w:val="24"/>
          <w:szCs w:val="24"/>
        </w:rPr>
        <w:t xml:space="preserve"> objetivos específicos </w:t>
      </w:r>
      <w:r w:rsidR="00684AC4">
        <w:rPr>
          <w:rFonts w:ascii="Times New Roman" w:hAnsi="Times New Roman" w:cs="Times New Roman"/>
          <w:sz w:val="24"/>
          <w:szCs w:val="24"/>
        </w:rPr>
        <w:t>buscamos</w:t>
      </w:r>
      <w:r w:rsidR="00D831A6">
        <w:rPr>
          <w:rFonts w:ascii="Times New Roman" w:hAnsi="Times New Roman" w:cs="Times New Roman"/>
          <w:sz w:val="24"/>
          <w:szCs w:val="24"/>
        </w:rPr>
        <w:t xml:space="preserve"> </w:t>
      </w:r>
      <w:r w:rsidR="00684AC4">
        <w:rPr>
          <w:rFonts w:ascii="Times New Roman" w:hAnsi="Times New Roman" w:cs="Times New Roman"/>
          <w:sz w:val="24"/>
          <w:szCs w:val="24"/>
        </w:rPr>
        <w:t>apresentar</w:t>
      </w:r>
      <w:r w:rsidR="00684AC4" w:rsidRPr="004E475E">
        <w:rPr>
          <w:rFonts w:ascii="Times New Roman" w:hAnsi="Times New Roman" w:cs="Times New Roman"/>
          <w:sz w:val="24"/>
          <w:szCs w:val="24"/>
        </w:rPr>
        <w:t xml:space="preserve"> as formas de violência contra a mulher, diferenciando-as</w:t>
      </w:r>
      <w:r w:rsidR="00684AC4">
        <w:rPr>
          <w:rFonts w:ascii="Times New Roman" w:hAnsi="Times New Roman" w:cs="Times New Roman"/>
          <w:sz w:val="24"/>
          <w:szCs w:val="24"/>
        </w:rPr>
        <w:t xml:space="preserve">, bem como pesquisar </w:t>
      </w:r>
      <w:r w:rsidR="00684AC4" w:rsidRPr="004E475E">
        <w:rPr>
          <w:rFonts w:ascii="Times New Roman" w:hAnsi="Times New Roman" w:cs="Times New Roman"/>
          <w:sz w:val="24"/>
          <w:szCs w:val="24"/>
        </w:rPr>
        <w:t>as formas de proteção e prevenção existentes adotadas pelo Estado e pelas próprias vítimas no combate à morte de mulheres em decorrência do Feminicídio, seja no lar, no trabalho ou nas ruas</w:t>
      </w:r>
      <w:r w:rsidR="00684AC4" w:rsidRPr="00BB2662">
        <w:rPr>
          <w:rFonts w:ascii="Times New Roman" w:hAnsi="Times New Roman" w:cs="Times New Roman"/>
          <w:color w:val="FF0000"/>
          <w:sz w:val="24"/>
          <w:szCs w:val="24"/>
        </w:rPr>
        <w:t xml:space="preserve">. </w:t>
      </w:r>
      <w:r w:rsidR="0088544F" w:rsidRPr="004E475E">
        <w:rPr>
          <w:rFonts w:ascii="Times New Roman" w:hAnsi="Times New Roman" w:cs="Times New Roman"/>
          <w:sz w:val="24"/>
          <w:szCs w:val="24"/>
        </w:rPr>
        <w:t>A pesquisa é de natureza bibliográfica, baseada na análise de livros, artigos, relatórios e documentos legais relacionados ao tema. Os resu</w:t>
      </w:r>
      <w:r w:rsidR="003967A2">
        <w:rPr>
          <w:rFonts w:ascii="Times New Roman" w:hAnsi="Times New Roman" w:cs="Times New Roman"/>
          <w:sz w:val="24"/>
          <w:szCs w:val="24"/>
        </w:rPr>
        <w:t>ltados indicam que o número de F</w:t>
      </w:r>
      <w:r w:rsidR="0088544F" w:rsidRPr="004E475E">
        <w:rPr>
          <w:rFonts w:ascii="Times New Roman" w:hAnsi="Times New Roman" w:cs="Times New Roman"/>
          <w:sz w:val="24"/>
          <w:szCs w:val="24"/>
        </w:rPr>
        <w:t>eminicídios continua aumentando, apesar da tipificação do crim</w:t>
      </w:r>
      <w:r w:rsidR="003967A2">
        <w:rPr>
          <w:rFonts w:ascii="Times New Roman" w:hAnsi="Times New Roman" w:cs="Times New Roman"/>
          <w:sz w:val="24"/>
          <w:szCs w:val="24"/>
        </w:rPr>
        <w:t>e, sugerindo que a inclusão do F</w:t>
      </w:r>
      <w:r w:rsidR="0088544F" w:rsidRPr="004E475E">
        <w:rPr>
          <w:rFonts w:ascii="Times New Roman" w:hAnsi="Times New Roman" w:cs="Times New Roman"/>
          <w:sz w:val="24"/>
          <w:szCs w:val="24"/>
        </w:rPr>
        <w:t xml:space="preserve">eminicídio como qualificadora não tem sido suficiente para combater a violência contra as mulheres. </w:t>
      </w:r>
      <w:r w:rsidR="00D90C23">
        <w:rPr>
          <w:rFonts w:ascii="Times New Roman" w:hAnsi="Times New Roman" w:cs="Times New Roman"/>
          <w:sz w:val="24"/>
          <w:szCs w:val="24"/>
        </w:rPr>
        <w:t xml:space="preserve">Concluímos que é necessário </w:t>
      </w:r>
      <w:r w:rsidR="00B52763">
        <w:rPr>
          <w:rFonts w:ascii="Times New Roman" w:hAnsi="Times New Roman" w:cs="Times New Roman"/>
          <w:sz w:val="24"/>
          <w:szCs w:val="24"/>
        </w:rPr>
        <w:t xml:space="preserve">criar </w:t>
      </w:r>
      <w:r w:rsidR="00D90C23">
        <w:rPr>
          <w:rFonts w:ascii="Times New Roman" w:hAnsi="Times New Roman" w:cs="Times New Roman"/>
          <w:sz w:val="24"/>
          <w:szCs w:val="24"/>
        </w:rPr>
        <w:t>na sociedade uma consciência de que não há mais espaço para a cultura da violê</w:t>
      </w:r>
      <w:r w:rsidR="00D831A6">
        <w:rPr>
          <w:rFonts w:ascii="Times New Roman" w:hAnsi="Times New Roman" w:cs="Times New Roman"/>
          <w:sz w:val="24"/>
          <w:szCs w:val="24"/>
        </w:rPr>
        <w:t>ncia que precisa ser erradicada</w:t>
      </w:r>
      <w:r w:rsidR="00D90C23">
        <w:rPr>
          <w:rFonts w:ascii="Times New Roman" w:hAnsi="Times New Roman" w:cs="Times New Roman"/>
          <w:sz w:val="24"/>
          <w:szCs w:val="24"/>
        </w:rPr>
        <w:t xml:space="preserve"> com punições severas que sirvam de exemplo a propensos agressores.</w:t>
      </w:r>
    </w:p>
    <w:p w:rsidR="004E475E" w:rsidRPr="004E475E" w:rsidRDefault="004E475E" w:rsidP="004E475E">
      <w:pPr>
        <w:spacing w:line="360" w:lineRule="auto"/>
        <w:jc w:val="both"/>
        <w:rPr>
          <w:rFonts w:ascii="Times New Roman" w:hAnsi="Times New Roman" w:cs="Times New Roman"/>
          <w:sz w:val="24"/>
          <w:szCs w:val="24"/>
        </w:rPr>
      </w:pPr>
      <w:r w:rsidRPr="004E475E">
        <w:rPr>
          <w:rFonts w:ascii="Times New Roman" w:hAnsi="Times New Roman" w:cs="Times New Roman"/>
          <w:sz w:val="24"/>
          <w:szCs w:val="24"/>
        </w:rPr>
        <w:t xml:space="preserve">PALAVRA-CHAVE: Feminicídio. Violência Doméstica. </w:t>
      </w:r>
      <w:r w:rsidR="00684AC4">
        <w:rPr>
          <w:rFonts w:ascii="Times New Roman" w:hAnsi="Times New Roman" w:cs="Times New Roman"/>
          <w:sz w:val="24"/>
          <w:szCs w:val="24"/>
        </w:rPr>
        <w:t>Proteção a mulher</w:t>
      </w:r>
      <w:r w:rsidRPr="004E475E">
        <w:rPr>
          <w:rFonts w:ascii="Times New Roman" w:hAnsi="Times New Roman" w:cs="Times New Roman"/>
          <w:sz w:val="24"/>
          <w:szCs w:val="24"/>
        </w:rPr>
        <w:t>.</w:t>
      </w:r>
    </w:p>
    <w:p w:rsidR="0088544F" w:rsidRDefault="0088544F" w:rsidP="004E475E">
      <w:pPr>
        <w:spacing w:line="360" w:lineRule="auto"/>
        <w:jc w:val="both"/>
        <w:rPr>
          <w:rFonts w:ascii="Times New Roman" w:hAnsi="Times New Roman" w:cs="Times New Roman"/>
          <w:sz w:val="24"/>
          <w:szCs w:val="24"/>
        </w:rPr>
      </w:pPr>
    </w:p>
    <w:p w:rsidR="00FC7775" w:rsidRDefault="00FC7775" w:rsidP="004E475E">
      <w:pPr>
        <w:spacing w:line="360" w:lineRule="auto"/>
        <w:jc w:val="both"/>
        <w:rPr>
          <w:rFonts w:ascii="Times New Roman" w:hAnsi="Times New Roman" w:cs="Times New Roman"/>
          <w:sz w:val="24"/>
          <w:szCs w:val="24"/>
        </w:rPr>
      </w:pPr>
    </w:p>
    <w:p w:rsidR="00FC7775" w:rsidRDefault="00FC7775" w:rsidP="004E475E">
      <w:pPr>
        <w:spacing w:line="360" w:lineRule="auto"/>
        <w:jc w:val="both"/>
        <w:rPr>
          <w:rFonts w:ascii="Times New Roman" w:hAnsi="Times New Roman" w:cs="Times New Roman"/>
          <w:sz w:val="24"/>
          <w:szCs w:val="24"/>
        </w:rPr>
      </w:pPr>
    </w:p>
    <w:p w:rsidR="00FC7775" w:rsidRDefault="00FC7775" w:rsidP="004E475E">
      <w:pPr>
        <w:spacing w:line="360" w:lineRule="auto"/>
        <w:jc w:val="both"/>
        <w:rPr>
          <w:rFonts w:ascii="Times New Roman" w:hAnsi="Times New Roman" w:cs="Times New Roman"/>
          <w:sz w:val="24"/>
          <w:szCs w:val="24"/>
        </w:rPr>
      </w:pPr>
    </w:p>
    <w:p w:rsidR="00FC7775" w:rsidRDefault="00FC7775" w:rsidP="004E475E">
      <w:pPr>
        <w:spacing w:line="360" w:lineRule="auto"/>
        <w:jc w:val="both"/>
        <w:rPr>
          <w:rFonts w:ascii="Times New Roman" w:hAnsi="Times New Roman" w:cs="Times New Roman"/>
          <w:sz w:val="24"/>
          <w:szCs w:val="24"/>
        </w:rPr>
      </w:pPr>
    </w:p>
    <w:p w:rsidR="00FC7775" w:rsidRDefault="00FC7775" w:rsidP="004E475E">
      <w:pPr>
        <w:spacing w:line="360" w:lineRule="auto"/>
        <w:jc w:val="both"/>
        <w:rPr>
          <w:rFonts w:ascii="Times New Roman" w:hAnsi="Times New Roman" w:cs="Times New Roman"/>
          <w:sz w:val="24"/>
          <w:szCs w:val="24"/>
        </w:rPr>
      </w:pPr>
    </w:p>
    <w:p w:rsidR="00FC7775" w:rsidRDefault="00FC7775" w:rsidP="004E475E">
      <w:pPr>
        <w:spacing w:line="360" w:lineRule="auto"/>
        <w:jc w:val="both"/>
        <w:rPr>
          <w:rFonts w:ascii="Times New Roman" w:hAnsi="Times New Roman" w:cs="Times New Roman"/>
          <w:sz w:val="24"/>
          <w:szCs w:val="24"/>
        </w:rPr>
      </w:pPr>
    </w:p>
    <w:p w:rsidR="00FC7775" w:rsidRDefault="00FC7775" w:rsidP="004E475E">
      <w:pPr>
        <w:spacing w:line="360" w:lineRule="auto"/>
        <w:jc w:val="both"/>
        <w:rPr>
          <w:rFonts w:ascii="Times New Roman" w:hAnsi="Times New Roman" w:cs="Times New Roman"/>
          <w:sz w:val="24"/>
          <w:szCs w:val="24"/>
        </w:rPr>
      </w:pPr>
    </w:p>
    <w:p w:rsidR="00FC7775" w:rsidRPr="004E475E" w:rsidRDefault="00FC7775" w:rsidP="004E475E">
      <w:pPr>
        <w:spacing w:line="360" w:lineRule="auto"/>
        <w:jc w:val="both"/>
        <w:rPr>
          <w:rFonts w:ascii="Times New Roman" w:hAnsi="Times New Roman" w:cs="Times New Roman"/>
          <w:sz w:val="24"/>
          <w:szCs w:val="24"/>
        </w:rPr>
      </w:pPr>
    </w:p>
    <w:p w:rsidR="0088544F" w:rsidRPr="004E475E" w:rsidRDefault="0088544F" w:rsidP="001C69A9">
      <w:pPr>
        <w:spacing w:line="360" w:lineRule="auto"/>
        <w:jc w:val="center"/>
        <w:rPr>
          <w:rFonts w:ascii="Times New Roman" w:hAnsi="Times New Roman" w:cs="Times New Roman"/>
          <w:sz w:val="24"/>
          <w:szCs w:val="24"/>
        </w:rPr>
      </w:pPr>
      <w:r w:rsidRPr="004E475E">
        <w:rPr>
          <w:rFonts w:ascii="Times New Roman" w:hAnsi="Times New Roman" w:cs="Times New Roman"/>
          <w:sz w:val="24"/>
          <w:szCs w:val="24"/>
        </w:rPr>
        <w:lastRenderedPageBreak/>
        <w:t>ABSTRACT</w:t>
      </w:r>
    </w:p>
    <w:p w:rsidR="0088544F" w:rsidRPr="004E475E" w:rsidRDefault="0088544F" w:rsidP="004E475E">
      <w:pPr>
        <w:jc w:val="both"/>
        <w:rPr>
          <w:rFonts w:ascii="Times New Roman" w:hAnsi="Times New Roman" w:cs="Times New Roman"/>
          <w:sz w:val="24"/>
          <w:szCs w:val="24"/>
        </w:rPr>
      </w:pPr>
    </w:p>
    <w:p w:rsidR="00187E87" w:rsidRDefault="00EC7D67" w:rsidP="004E475E">
      <w:pPr>
        <w:spacing w:line="360" w:lineRule="auto"/>
        <w:jc w:val="both"/>
        <w:rPr>
          <w:rFonts w:ascii="Times New Roman" w:hAnsi="Times New Roman" w:cs="Times New Roman"/>
          <w:sz w:val="24"/>
          <w:szCs w:val="24"/>
        </w:rPr>
      </w:pPr>
      <w:r w:rsidRPr="00EC7D67">
        <w:rPr>
          <w:rFonts w:ascii="Times New Roman" w:hAnsi="Times New Roman" w:cs="Times New Roman"/>
          <w:sz w:val="24"/>
          <w:szCs w:val="24"/>
        </w:rPr>
        <w:t>The present work intends to research about the question of the inclusion of Femicide as a qualifier in the Brazilian legal-penal system as a mechanism to protect women in the fight against gender discrimination. The general objective of this work is to analyze the typification of Femicide provided for in article 121, § 2, VI, of the Brazilian Penal Code as a means of combating gender violence resulting in Femicide. As specific objectives, we seek to present the forms of violence against women, differentiating them, as well as research the existing forms of protection and prevention adopted by the State and by the victims themselves in the fight against the death of women as a result of Femicide, whether at home, in the work or on the streets. The research is bibliographic in nature, based on the analysis of books, articles, reports and legal documents related to the subject. The results indicate that the number of Feminicides continues to increase, despite the classification of the crime, suggesting that the inclusion of Femicide as a qualifier has not been enough to combat violence against women. We conclude that it is necessary to create in society an awareness that there is no more space for the culture of violence that needs to be eradicated with severe punishments that serve as an example to prone aggressors.</w:t>
      </w:r>
    </w:p>
    <w:p w:rsidR="009F655F" w:rsidRPr="009F655F" w:rsidRDefault="009F655F" w:rsidP="009F655F">
      <w:pPr>
        <w:rPr>
          <w:rFonts w:ascii="Times New Roman" w:hAnsi="Times New Roman" w:cs="Times New Roman"/>
          <w:sz w:val="24"/>
        </w:rPr>
      </w:pPr>
      <w:r w:rsidRPr="009F655F">
        <w:rPr>
          <w:rFonts w:ascii="Times New Roman" w:hAnsi="Times New Roman" w:cs="Times New Roman"/>
          <w:sz w:val="24"/>
        </w:rPr>
        <w:t>KEYWORD: Femicide. Domestic violence. Woman protection.</w:t>
      </w:r>
    </w:p>
    <w:p w:rsidR="00FC7775" w:rsidRDefault="00FC7775" w:rsidP="004E475E">
      <w:pPr>
        <w:spacing w:line="360" w:lineRule="auto"/>
        <w:jc w:val="both"/>
        <w:rPr>
          <w:rFonts w:ascii="Times New Roman" w:hAnsi="Times New Roman" w:cs="Times New Roman"/>
          <w:sz w:val="24"/>
          <w:szCs w:val="24"/>
        </w:rPr>
      </w:pPr>
    </w:p>
    <w:p w:rsidR="00FC7775" w:rsidRDefault="00FC7775" w:rsidP="004E475E">
      <w:pPr>
        <w:spacing w:line="360" w:lineRule="auto"/>
        <w:jc w:val="both"/>
        <w:rPr>
          <w:rFonts w:ascii="Times New Roman" w:hAnsi="Times New Roman" w:cs="Times New Roman"/>
          <w:sz w:val="24"/>
          <w:szCs w:val="24"/>
        </w:rPr>
      </w:pPr>
    </w:p>
    <w:p w:rsidR="00FC7775" w:rsidRDefault="00FC7775" w:rsidP="004E475E">
      <w:pPr>
        <w:spacing w:line="360" w:lineRule="auto"/>
        <w:jc w:val="both"/>
        <w:rPr>
          <w:rFonts w:ascii="Times New Roman" w:hAnsi="Times New Roman" w:cs="Times New Roman"/>
          <w:sz w:val="24"/>
          <w:szCs w:val="24"/>
        </w:rPr>
      </w:pPr>
    </w:p>
    <w:p w:rsidR="00FC7775" w:rsidRDefault="00FC7775" w:rsidP="004E475E">
      <w:pPr>
        <w:spacing w:line="360" w:lineRule="auto"/>
        <w:jc w:val="both"/>
        <w:rPr>
          <w:rFonts w:ascii="Times New Roman" w:hAnsi="Times New Roman" w:cs="Times New Roman"/>
          <w:sz w:val="24"/>
          <w:szCs w:val="24"/>
        </w:rPr>
      </w:pPr>
    </w:p>
    <w:p w:rsidR="00FC7775" w:rsidRDefault="00FC7775" w:rsidP="004E475E">
      <w:pPr>
        <w:spacing w:line="360" w:lineRule="auto"/>
        <w:jc w:val="both"/>
        <w:rPr>
          <w:rFonts w:ascii="Times New Roman" w:hAnsi="Times New Roman" w:cs="Times New Roman"/>
          <w:sz w:val="24"/>
          <w:szCs w:val="24"/>
        </w:rPr>
      </w:pPr>
    </w:p>
    <w:p w:rsidR="00FC7775" w:rsidRDefault="00FC7775" w:rsidP="004E475E">
      <w:pPr>
        <w:spacing w:line="360" w:lineRule="auto"/>
        <w:jc w:val="both"/>
        <w:rPr>
          <w:rFonts w:ascii="Times New Roman" w:hAnsi="Times New Roman" w:cs="Times New Roman"/>
          <w:sz w:val="24"/>
          <w:szCs w:val="24"/>
        </w:rPr>
      </w:pPr>
    </w:p>
    <w:p w:rsidR="00FC7775" w:rsidRDefault="00FC7775" w:rsidP="004E475E">
      <w:pPr>
        <w:spacing w:line="360" w:lineRule="auto"/>
        <w:jc w:val="both"/>
        <w:rPr>
          <w:rFonts w:ascii="Times New Roman" w:hAnsi="Times New Roman" w:cs="Times New Roman"/>
          <w:sz w:val="24"/>
          <w:szCs w:val="24"/>
        </w:rPr>
      </w:pPr>
    </w:p>
    <w:p w:rsidR="00FC7775" w:rsidRDefault="00FC7775" w:rsidP="004E475E">
      <w:pPr>
        <w:spacing w:line="360" w:lineRule="auto"/>
        <w:jc w:val="both"/>
        <w:rPr>
          <w:rFonts w:ascii="Times New Roman" w:hAnsi="Times New Roman" w:cs="Times New Roman"/>
          <w:sz w:val="24"/>
          <w:szCs w:val="24"/>
        </w:rPr>
      </w:pPr>
    </w:p>
    <w:p w:rsidR="00FC7775" w:rsidRDefault="00FC7775" w:rsidP="004E475E">
      <w:pPr>
        <w:spacing w:line="360" w:lineRule="auto"/>
        <w:jc w:val="both"/>
        <w:rPr>
          <w:rFonts w:ascii="Times New Roman" w:hAnsi="Times New Roman" w:cs="Times New Roman"/>
          <w:sz w:val="24"/>
          <w:szCs w:val="24"/>
        </w:rPr>
      </w:pPr>
    </w:p>
    <w:p w:rsidR="00FC7775" w:rsidRPr="00EC7D67" w:rsidRDefault="00FC7775" w:rsidP="004E475E">
      <w:pPr>
        <w:spacing w:line="360" w:lineRule="auto"/>
        <w:jc w:val="both"/>
        <w:rPr>
          <w:rFonts w:ascii="Times New Roman" w:hAnsi="Times New Roman" w:cs="Times New Roman"/>
          <w:sz w:val="24"/>
          <w:szCs w:val="24"/>
        </w:rPr>
      </w:pPr>
    </w:p>
    <w:p w:rsidR="00163746" w:rsidRPr="004E475E" w:rsidRDefault="00163746" w:rsidP="004E475E">
      <w:pPr>
        <w:jc w:val="both"/>
        <w:rPr>
          <w:rFonts w:ascii="Times New Roman" w:hAnsi="Times New Roman" w:cs="Times New Roman"/>
          <w:sz w:val="24"/>
          <w:szCs w:val="24"/>
        </w:rPr>
      </w:pPr>
    </w:p>
    <w:p w:rsidR="000A0D0B" w:rsidRPr="004E475E" w:rsidRDefault="004E475E" w:rsidP="004E475E">
      <w:pPr>
        <w:jc w:val="both"/>
        <w:rPr>
          <w:rFonts w:ascii="Times New Roman" w:hAnsi="Times New Roman" w:cs="Times New Roman"/>
          <w:sz w:val="24"/>
          <w:szCs w:val="24"/>
        </w:rPr>
      </w:pPr>
      <w:r w:rsidRPr="004E475E">
        <w:rPr>
          <w:rFonts w:ascii="Times New Roman" w:hAnsi="Times New Roman" w:cs="Times New Roman"/>
          <w:sz w:val="24"/>
          <w:szCs w:val="24"/>
        </w:rPr>
        <w:t xml:space="preserve">1 </w:t>
      </w:r>
      <w:r w:rsidR="00AA11B5" w:rsidRPr="004E475E">
        <w:rPr>
          <w:rFonts w:ascii="Times New Roman" w:hAnsi="Times New Roman" w:cs="Times New Roman"/>
          <w:sz w:val="24"/>
          <w:szCs w:val="24"/>
        </w:rPr>
        <w:t>INTRODUÇÃO</w:t>
      </w:r>
    </w:p>
    <w:p w:rsidR="00AA11B5" w:rsidRPr="004E475E" w:rsidRDefault="00AA11B5" w:rsidP="004E475E">
      <w:pPr>
        <w:jc w:val="both"/>
        <w:rPr>
          <w:rFonts w:ascii="Times New Roman" w:hAnsi="Times New Roman" w:cs="Times New Roman"/>
          <w:sz w:val="24"/>
          <w:szCs w:val="24"/>
        </w:rPr>
      </w:pPr>
      <w:r w:rsidRPr="004E475E">
        <w:rPr>
          <w:rFonts w:ascii="Times New Roman" w:hAnsi="Times New Roman" w:cs="Times New Roman"/>
          <w:sz w:val="24"/>
          <w:szCs w:val="24"/>
        </w:rPr>
        <w:tab/>
      </w:r>
    </w:p>
    <w:p w:rsidR="000610C2" w:rsidRDefault="000610C2" w:rsidP="004E475E">
      <w:pPr>
        <w:spacing w:line="360" w:lineRule="auto"/>
        <w:ind w:firstLine="708"/>
        <w:jc w:val="both"/>
        <w:rPr>
          <w:rFonts w:ascii="Times New Roman" w:hAnsi="Times New Roman" w:cs="Times New Roman"/>
          <w:sz w:val="24"/>
          <w:szCs w:val="24"/>
        </w:rPr>
      </w:pPr>
      <w:r w:rsidRPr="004E475E">
        <w:rPr>
          <w:rFonts w:ascii="Times New Roman" w:hAnsi="Times New Roman" w:cs="Times New Roman"/>
          <w:sz w:val="24"/>
          <w:szCs w:val="24"/>
        </w:rPr>
        <w:t>Por séculos, a diferenciação entre homens e mulheres tem sido uma presença constante em nossas sociedades. Durante muito tempo, a mulher foi considerada inferior ao homem e teve que lutar arduamente para conquistar direitos básicos, como o direito de votar, dirigir e trabalhar. Essa batalha continua até os dias de hoje.</w:t>
      </w:r>
    </w:p>
    <w:p w:rsidR="001D6DA4" w:rsidRDefault="001D6DA4" w:rsidP="001D6DA4">
      <w:pPr>
        <w:spacing w:line="360" w:lineRule="auto"/>
        <w:ind w:firstLine="708"/>
        <w:jc w:val="both"/>
        <w:rPr>
          <w:rFonts w:ascii="Times New Roman" w:hAnsi="Times New Roman" w:cs="Times New Roman"/>
          <w:sz w:val="24"/>
          <w:szCs w:val="24"/>
        </w:rPr>
      </w:pPr>
      <w:r w:rsidRPr="001D6DA4">
        <w:rPr>
          <w:rFonts w:ascii="Times New Roman" w:hAnsi="Times New Roman" w:cs="Times New Roman"/>
          <w:sz w:val="24"/>
          <w:szCs w:val="24"/>
        </w:rPr>
        <w:t>A</w:t>
      </w:r>
      <w:r w:rsidR="009F655F">
        <w:rPr>
          <w:rFonts w:ascii="Times New Roman" w:hAnsi="Times New Roman" w:cs="Times New Roman"/>
          <w:sz w:val="24"/>
          <w:szCs w:val="24"/>
        </w:rPr>
        <w:t xml:space="preserve"> </w:t>
      </w:r>
      <w:r w:rsidRPr="001D6DA4">
        <w:rPr>
          <w:rFonts w:ascii="Times New Roman" w:hAnsi="Times New Roman" w:cs="Times New Roman"/>
          <w:sz w:val="24"/>
          <w:szCs w:val="24"/>
        </w:rPr>
        <w:t>condição do sexo feminino é entendida como a pessoa mais fraca no âmbito doméstico  ou  familiar,  “em  virtude  de  sua  inferioridade  de  força  física,  de sua subjugação cultural, de sua dependência econômica (e)</w:t>
      </w:r>
      <w:r w:rsidR="009F655F">
        <w:rPr>
          <w:rFonts w:ascii="Times New Roman" w:hAnsi="Times New Roman" w:cs="Times New Roman"/>
          <w:sz w:val="24"/>
          <w:szCs w:val="24"/>
        </w:rPr>
        <w:t xml:space="preserve"> </w:t>
      </w:r>
      <w:r w:rsidRPr="001D6DA4">
        <w:rPr>
          <w:rFonts w:ascii="Times New Roman" w:hAnsi="Times New Roman" w:cs="Times New Roman"/>
          <w:sz w:val="24"/>
          <w:szCs w:val="24"/>
        </w:rPr>
        <w:t xml:space="preserve">de sua redução à condição de serviçal do homem” </w:t>
      </w:r>
    </w:p>
    <w:p w:rsidR="000610C2" w:rsidRPr="004E475E" w:rsidRDefault="000610C2" w:rsidP="004E475E">
      <w:pPr>
        <w:spacing w:line="360" w:lineRule="auto"/>
        <w:ind w:firstLine="708"/>
        <w:jc w:val="both"/>
        <w:rPr>
          <w:rFonts w:ascii="Times New Roman" w:hAnsi="Times New Roman" w:cs="Times New Roman"/>
          <w:sz w:val="24"/>
          <w:szCs w:val="24"/>
        </w:rPr>
      </w:pPr>
      <w:r w:rsidRPr="004E475E">
        <w:rPr>
          <w:rFonts w:ascii="Times New Roman" w:hAnsi="Times New Roman" w:cs="Times New Roman"/>
          <w:sz w:val="24"/>
          <w:szCs w:val="24"/>
        </w:rPr>
        <w:t>Nesse longo processo histórico e cultural de patriarcado, a violência de gênero sempre esteve presente, motivada por fatores como a falta de punição aos agressores, o silêncio, a distorção na versão da vítima e a omissão estatal, que, na maioria dos casos, resulta na morte da vítima apenas</w:t>
      </w:r>
      <w:r w:rsidR="004E475E" w:rsidRPr="004E475E">
        <w:rPr>
          <w:rFonts w:ascii="Times New Roman" w:hAnsi="Times New Roman" w:cs="Times New Roman"/>
          <w:sz w:val="24"/>
          <w:szCs w:val="24"/>
        </w:rPr>
        <w:t xml:space="preserve"> por sua condição de gênero. O F</w:t>
      </w:r>
      <w:r w:rsidRPr="004E475E">
        <w:rPr>
          <w:rFonts w:ascii="Times New Roman" w:hAnsi="Times New Roman" w:cs="Times New Roman"/>
          <w:sz w:val="24"/>
          <w:szCs w:val="24"/>
        </w:rPr>
        <w:t>eminicídio é a forma mais extrema de violência contra as mulheres, retirando suas vidas, oportunidades de futuro e encontra-se em todos os níveis da sociedade.</w:t>
      </w:r>
    </w:p>
    <w:p w:rsidR="000610C2" w:rsidRDefault="000610C2" w:rsidP="004E475E">
      <w:pPr>
        <w:spacing w:line="360" w:lineRule="auto"/>
        <w:ind w:firstLine="708"/>
        <w:jc w:val="both"/>
        <w:rPr>
          <w:rFonts w:ascii="Times New Roman" w:hAnsi="Times New Roman" w:cs="Times New Roman"/>
          <w:sz w:val="24"/>
          <w:szCs w:val="24"/>
        </w:rPr>
      </w:pPr>
      <w:r w:rsidRPr="004E475E">
        <w:rPr>
          <w:rFonts w:ascii="Times New Roman" w:hAnsi="Times New Roman" w:cs="Times New Roman"/>
          <w:sz w:val="24"/>
          <w:szCs w:val="24"/>
        </w:rPr>
        <w:t>O Feminicídio é definido como o assassinato de uma mulher em decorrência de sua condição de gênero, ou seja, quando o crime é motivado pelo fato de a vítima ser mulher. É um tipo de violência de gênero que se caracteriza pela intenção de controlar, intimidar e subjugar as mulheres, e pode ocorrer tanto no âmbito doméstico quanto em outros contextos, como no trabalho, na escola, na rua, entre outros.</w:t>
      </w:r>
    </w:p>
    <w:p w:rsidR="001D6DA4" w:rsidRPr="004E475E" w:rsidRDefault="001D6DA4" w:rsidP="004E475E">
      <w:pPr>
        <w:spacing w:line="360" w:lineRule="auto"/>
        <w:ind w:firstLine="708"/>
        <w:jc w:val="both"/>
        <w:rPr>
          <w:rFonts w:ascii="Times New Roman" w:hAnsi="Times New Roman" w:cs="Times New Roman"/>
          <w:sz w:val="24"/>
          <w:szCs w:val="24"/>
        </w:rPr>
      </w:pPr>
      <w:r w:rsidRPr="001D6DA4">
        <w:rPr>
          <w:rFonts w:ascii="Times New Roman" w:hAnsi="Times New Roman" w:cs="Times New Roman"/>
          <w:sz w:val="24"/>
          <w:szCs w:val="24"/>
        </w:rPr>
        <w:t xml:space="preserve">Dessa forma, o agressor, não necessariamente, será o homem “pode ser outra mulher, num relacionamento homossexual; ao matar a outra mulher, porque ela é a parte fraca da relação, também responde por feminicídio” </w:t>
      </w:r>
    </w:p>
    <w:p w:rsidR="00EE2B8D" w:rsidRPr="004E475E" w:rsidRDefault="00EE2B8D" w:rsidP="004E475E">
      <w:pPr>
        <w:spacing w:line="360" w:lineRule="auto"/>
        <w:ind w:firstLine="708"/>
        <w:jc w:val="both"/>
        <w:rPr>
          <w:rFonts w:ascii="Times New Roman" w:hAnsi="Times New Roman" w:cs="Times New Roman"/>
          <w:sz w:val="24"/>
          <w:szCs w:val="24"/>
        </w:rPr>
      </w:pPr>
      <w:r w:rsidRPr="004E475E">
        <w:rPr>
          <w:rFonts w:ascii="Times New Roman" w:hAnsi="Times New Roman" w:cs="Times New Roman"/>
          <w:sz w:val="24"/>
          <w:szCs w:val="24"/>
        </w:rPr>
        <w:t xml:space="preserve">O termo "feminicídio" surgiu na década de 1970, na América Latina, em resposta à crescente violência contra as mulheres na região. Desde então, o conceito foi se difundindo pelo mundo, sendo reconhecido como uma forma específica de violência contra a mulher. </w:t>
      </w:r>
    </w:p>
    <w:p w:rsidR="00347767" w:rsidRPr="004E475E" w:rsidRDefault="00347767" w:rsidP="004E475E">
      <w:pPr>
        <w:spacing w:line="360" w:lineRule="auto"/>
        <w:ind w:firstLine="708"/>
        <w:jc w:val="both"/>
        <w:rPr>
          <w:rFonts w:ascii="Times New Roman" w:hAnsi="Times New Roman" w:cs="Times New Roman"/>
          <w:sz w:val="24"/>
          <w:szCs w:val="24"/>
        </w:rPr>
      </w:pPr>
      <w:r w:rsidRPr="004E475E">
        <w:rPr>
          <w:rStyle w:val="selectable-text"/>
          <w:rFonts w:ascii="Times New Roman" w:hAnsi="Times New Roman" w:cs="Times New Roman"/>
          <w:sz w:val="24"/>
          <w:szCs w:val="24"/>
        </w:rPr>
        <w:t xml:space="preserve">No entanto, somente após a promulgação da Lei Maria da Penha em 2006 é que o tema passou a receber maior atenção no Brasil. Isso, de certa forma, tornou a violência </w:t>
      </w:r>
      <w:r w:rsidRPr="004E475E">
        <w:rPr>
          <w:rStyle w:val="selectable-text"/>
          <w:rFonts w:ascii="Times New Roman" w:hAnsi="Times New Roman" w:cs="Times New Roman"/>
          <w:sz w:val="24"/>
          <w:szCs w:val="24"/>
        </w:rPr>
        <w:lastRenderedPageBreak/>
        <w:t>contra a mulher um ato mais visível e suscetível de preocupação geral. Entretanto, é importante ressaltar que a referida lei não garante proteção</w:t>
      </w:r>
      <w:r w:rsidR="004E475E" w:rsidRPr="004E475E">
        <w:rPr>
          <w:rStyle w:val="selectable-text"/>
          <w:rFonts w:ascii="Times New Roman" w:hAnsi="Times New Roman" w:cs="Times New Roman"/>
          <w:sz w:val="24"/>
          <w:szCs w:val="24"/>
        </w:rPr>
        <w:t xml:space="preserve"> específica para as vítimas de F</w:t>
      </w:r>
      <w:r w:rsidRPr="004E475E">
        <w:rPr>
          <w:rStyle w:val="selectable-text"/>
          <w:rFonts w:ascii="Times New Roman" w:hAnsi="Times New Roman" w:cs="Times New Roman"/>
          <w:sz w:val="24"/>
          <w:szCs w:val="24"/>
        </w:rPr>
        <w:t>eminicídio, mas apenas para aquelas que sofrem violência doméstica e familiar.</w:t>
      </w:r>
    </w:p>
    <w:p w:rsidR="00EE2B8D" w:rsidRPr="004E475E" w:rsidRDefault="00347767" w:rsidP="004E475E">
      <w:pPr>
        <w:spacing w:line="360" w:lineRule="auto"/>
        <w:ind w:firstLine="708"/>
        <w:jc w:val="both"/>
        <w:rPr>
          <w:rFonts w:ascii="Times New Roman" w:hAnsi="Times New Roman" w:cs="Times New Roman"/>
          <w:sz w:val="24"/>
          <w:szCs w:val="24"/>
        </w:rPr>
      </w:pPr>
      <w:r w:rsidRPr="004E475E">
        <w:rPr>
          <w:rFonts w:ascii="Times New Roman" w:hAnsi="Times New Roman" w:cs="Times New Roman"/>
          <w:sz w:val="24"/>
          <w:szCs w:val="24"/>
        </w:rPr>
        <w:t>Foi somente em 2015 que o</w:t>
      </w:r>
      <w:r w:rsidR="009F655F">
        <w:rPr>
          <w:rFonts w:ascii="Times New Roman" w:hAnsi="Times New Roman" w:cs="Times New Roman"/>
          <w:sz w:val="24"/>
          <w:szCs w:val="24"/>
        </w:rPr>
        <w:t xml:space="preserve"> </w:t>
      </w:r>
      <w:r w:rsidR="004E475E" w:rsidRPr="004E475E">
        <w:rPr>
          <w:rFonts w:ascii="Times New Roman" w:hAnsi="Times New Roman" w:cs="Times New Roman"/>
          <w:sz w:val="24"/>
          <w:szCs w:val="24"/>
        </w:rPr>
        <w:t>F</w:t>
      </w:r>
      <w:r w:rsidR="00EE2B8D" w:rsidRPr="004E475E">
        <w:rPr>
          <w:rFonts w:ascii="Times New Roman" w:hAnsi="Times New Roman" w:cs="Times New Roman"/>
          <w:sz w:val="24"/>
          <w:szCs w:val="24"/>
        </w:rPr>
        <w:t>eminicídio foi tipificado como um crime autônomo no Código Penal brasileiro em março de 2015, por meio da Lei nº 13.104/2015. A lei alterou o artigo 121 do Código Penal, que trat</w:t>
      </w:r>
      <w:r w:rsidR="004E475E" w:rsidRPr="004E475E">
        <w:rPr>
          <w:rFonts w:ascii="Times New Roman" w:hAnsi="Times New Roman" w:cs="Times New Roman"/>
          <w:sz w:val="24"/>
          <w:szCs w:val="24"/>
        </w:rPr>
        <w:t>a do homicídio, para incluir o F</w:t>
      </w:r>
      <w:r w:rsidR="00EE2B8D" w:rsidRPr="004E475E">
        <w:rPr>
          <w:rFonts w:ascii="Times New Roman" w:hAnsi="Times New Roman" w:cs="Times New Roman"/>
          <w:sz w:val="24"/>
          <w:szCs w:val="24"/>
        </w:rPr>
        <w:t>eminicídio como uma das suas formas qualificadas.</w:t>
      </w:r>
    </w:p>
    <w:p w:rsidR="00EE2B8D" w:rsidRPr="004E475E" w:rsidRDefault="00EE2B8D" w:rsidP="004E475E">
      <w:pPr>
        <w:spacing w:line="360" w:lineRule="auto"/>
        <w:ind w:firstLine="708"/>
        <w:jc w:val="both"/>
        <w:rPr>
          <w:rFonts w:ascii="Times New Roman" w:hAnsi="Times New Roman" w:cs="Times New Roman"/>
          <w:sz w:val="24"/>
          <w:szCs w:val="24"/>
        </w:rPr>
      </w:pPr>
      <w:r w:rsidRPr="004E475E">
        <w:rPr>
          <w:rFonts w:ascii="Times New Roman" w:hAnsi="Times New Roman" w:cs="Times New Roman"/>
          <w:sz w:val="24"/>
          <w:szCs w:val="24"/>
        </w:rPr>
        <w:t xml:space="preserve">A partir da tipificação do </w:t>
      </w:r>
      <w:r w:rsidR="004E475E" w:rsidRPr="004E475E">
        <w:rPr>
          <w:rFonts w:ascii="Times New Roman" w:hAnsi="Times New Roman" w:cs="Times New Roman"/>
          <w:sz w:val="24"/>
          <w:szCs w:val="24"/>
        </w:rPr>
        <w:t>F</w:t>
      </w:r>
      <w:r w:rsidRPr="004E475E">
        <w:rPr>
          <w:rFonts w:ascii="Times New Roman" w:hAnsi="Times New Roman" w:cs="Times New Roman"/>
          <w:sz w:val="24"/>
          <w:szCs w:val="24"/>
        </w:rPr>
        <w:t>eminicídio, o crime passou a ser considerado hediondo e sua pena pode variar de 12 a 30</w:t>
      </w:r>
      <w:r w:rsidR="004E475E" w:rsidRPr="004E475E">
        <w:rPr>
          <w:rFonts w:ascii="Times New Roman" w:hAnsi="Times New Roman" w:cs="Times New Roman"/>
          <w:sz w:val="24"/>
          <w:szCs w:val="24"/>
        </w:rPr>
        <w:t xml:space="preserve"> anos de prisão. Além disso, o F</w:t>
      </w:r>
      <w:r w:rsidRPr="004E475E">
        <w:rPr>
          <w:rFonts w:ascii="Times New Roman" w:hAnsi="Times New Roman" w:cs="Times New Roman"/>
          <w:sz w:val="24"/>
          <w:szCs w:val="24"/>
        </w:rPr>
        <w:t>eminicídio é caracterizado quando o assassinato de uma mulher é cometido por razões da condição de sexo feminino, como por exemplo, por violência doméstica e familiar, por menosprezo ou discriminação à condição de mulher, ou por qualquer forma de violência decorrente de gênero.</w:t>
      </w:r>
    </w:p>
    <w:p w:rsidR="000610C2" w:rsidRPr="004E475E" w:rsidRDefault="00EE2B8D" w:rsidP="004E475E">
      <w:pPr>
        <w:spacing w:line="360" w:lineRule="auto"/>
        <w:ind w:firstLine="708"/>
        <w:jc w:val="both"/>
        <w:rPr>
          <w:rFonts w:ascii="Times New Roman" w:hAnsi="Times New Roman" w:cs="Times New Roman"/>
          <w:sz w:val="24"/>
          <w:szCs w:val="24"/>
        </w:rPr>
      </w:pPr>
      <w:r w:rsidRPr="004E475E">
        <w:rPr>
          <w:rFonts w:ascii="Times New Roman" w:hAnsi="Times New Roman" w:cs="Times New Roman"/>
          <w:sz w:val="24"/>
          <w:szCs w:val="24"/>
        </w:rPr>
        <w:t>Essa lei foi uma importante conquista para a luta contra a violência de gênero no Brasil e contribuiu para uma maior proteção das mulheres. No ent</w:t>
      </w:r>
      <w:r w:rsidR="004E475E" w:rsidRPr="004E475E">
        <w:rPr>
          <w:rFonts w:ascii="Times New Roman" w:hAnsi="Times New Roman" w:cs="Times New Roman"/>
          <w:sz w:val="24"/>
          <w:szCs w:val="24"/>
        </w:rPr>
        <w:t>anto, apesar da tipificação do F</w:t>
      </w:r>
      <w:r w:rsidRPr="004E475E">
        <w:rPr>
          <w:rFonts w:ascii="Times New Roman" w:hAnsi="Times New Roman" w:cs="Times New Roman"/>
          <w:sz w:val="24"/>
          <w:szCs w:val="24"/>
        </w:rPr>
        <w:t xml:space="preserve">eminicídio, os índices de violência contra a mulher ainda são alarmantes no país, o que ressalta a importância de políticas públicas que garantam a efetividade da lei e a proteção das mulheres. </w:t>
      </w:r>
      <w:r w:rsidR="00347767" w:rsidRPr="004E475E">
        <w:rPr>
          <w:rFonts w:ascii="Times New Roman" w:hAnsi="Times New Roman" w:cs="Times New Roman"/>
          <w:sz w:val="24"/>
          <w:szCs w:val="24"/>
        </w:rPr>
        <w:t>Segue necessária a luta feminina no combate às desigualdades e violência de gênero, sejam elas físicas, morais, psicológicas, sexuais ou patrimoniais.</w:t>
      </w:r>
    </w:p>
    <w:p w:rsidR="000610C2" w:rsidRPr="004E475E" w:rsidRDefault="00684AC4" w:rsidP="004E475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Assim</w:t>
      </w:r>
      <w:r w:rsidR="000610C2" w:rsidRPr="004E475E">
        <w:rPr>
          <w:rFonts w:ascii="Times New Roman" w:hAnsi="Times New Roman" w:cs="Times New Roman"/>
          <w:sz w:val="24"/>
          <w:szCs w:val="24"/>
        </w:rPr>
        <w:t xml:space="preserve">, as questões que nortearão o desenvolvimento desse artigo estão centradas nas seguintes problemáticas: A alteração na Lei </w:t>
      </w:r>
      <w:r w:rsidR="004E475E" w:rsidRPr="004E475E">
        <w:rPr>
          <w:rFonts w:ascii="Times New Roman" w:hAnsi="Times New Roman" w:cs="Times New Roman"/>
          <w:sz w:val="24"/>
          <w:szCs w:val="24"/>
        </w:rPr>
        <w:t>nº 13.104/2015 que instituiu o F</w:t>
      </w:r>
      <w:r w:rsidR="000610C2" w:rsidRPr="004E475E">
        <w:rPr>
          <w:rFonts w:ascii="Times New Roman" w:hAnsi="Times New Roman" w:cs="Times New Roman"/>
          <w:sz w:val="24"/>
          <w:szCs w:val="24"/>
        </w:rPr>
        <w:t>eminicídio como qualificadora do homicídio para a proteção das mulheres obteve a eficácia no sentido de trazer resultados signific</w:t>
      </w:r>
      <w:r w:rsidR="004E475E" w:rsidRPr="004E475E">
        <w:rPr>
          <w:rFonts w:ascii="Times New Roman" w:hAnsi="Times New Roman" w:cs="Times New Roman"/>
          <w:sz w:val="24"/>
          <w:szCs w:val="24"/>
        </w:rPr>
        <w:t>ativos na redução dos casos de F</w:t>
      </w:r>
      <w:r w:rsidR="000610C2" w:rsidRPr="004E475E">
        <w:rPr>
          <w:rFonts w:ascii="Times New Roman" w:hAnsi="Times New Roman" w:cs="Times New Roman"/>
          <w:sz w:val="24"/>
          <w:szCs w:val="24"/>
        </w:rPr>
        <w:t>eminicídio? O Estado cumpre o papel na inserção das políticas públicas de proteção e combate às ví</w:t>
      </w:r>
      <w:r w:rsidR="004E475E" w:rsidRPr="004E475E">
        <w:rPr>
          <w:rFonts w:ascii="Times New Roman" w:hAnsi="Times New Roman" w:cs="Times New Roman"/>
          <w:sz w:val="24"/>
          <w:szCs w:val="24"/>
        </w:rPr>
        <w:t>timas de violência doméstica e F</w:t>
      </w:r>
      <w:r w:rsidR="000610C2" w:rsidRPr="004E475E">
        <w:rPr>
          <w:rFonts w:ascii="Times New Roman" w:hAnsi="Times New Roman" w:cs="Times New Roman"/>
          <w:sz w:val="24"/>
          <w:szCs w:val="24"/>
        </w:rPr>
        <w:t xml:space="preserve">eminicídio? </w:t>
      </w:r>
    </w:p>
    <w:p w:rsidR="000610C2" w:rsidRPr="00BB2662" w:rsidRDefault="002F766F" w:rsidP="004E475E">
      <w:pPr>
        <w:spacing w:line="36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Portanto, o</w:t>
      </w:r>
      <w:r w:rsidR="000610C2" w:rsidRPr="004E475E">
        <w:rPr>
          <w:rFonts w:ascii="Times New Roman" w:hAnsi="Times New Roman" w:cs="Times New Roman"/>
          <w:sz w:val="24"/>
          <w:szCs w:val="24"/>
        </w:rPr>
        <w:t xml:space="preserve"> objetivo geral deste trab</w:t>
      </w:r>
      <w:r w:rsidR="004E475E" w:rsidRPr="004E475E">
        <w:rPr>
          <w:rFonts w:ascii="Times New Roman" w:hAnsi="Times New Roman" w:cs="Times New Roman"/>
          <w:sz w:val="24"/>
          <w:szCs w:val="24"/>
        </w:rPr>
        <w:t>alho</w:t>
      </w:r>
      <w:r w:rsidR="008A3DB7">
        <w:rPr>
          <w:rFonts w:ascii="Times New Roman" w:hAnsi="Times New Roman" w:cs="Times New Roman"/>
          <w:sz w:val="24"/>
          <w:szCs w:val="24"/>
        </w:rPr>
        <w:t xml:space="preserve"> é</w:t>
      </w:r>
      <w:r w:rsidR="004E475E" w:rsidRPr="004E475E">
        <w:rPr>
          <w:rFonts w:ascii="Times New Roman" w:hAnsi="Times New Roman" w:cs="Times New Roman"/>
          <w:sz w:val="24"/>
          <w:szCs w:val="24"/>
        </w:rPr>
        <w:t xml:space="preserve"> analisar a tipificação do F</w:t>
      </w:r>
      <w:r w:rsidR="000610C2" w:rsidRPr="004E475E">
        <w:rPr>
          <w:rFonts w:ascii="Times New Roman" w:hAnsi="Times New Roman" w:cs="Times New Roman"/>
          <w:sz w:val="24"/>
          <w:szCs w:val="24"/>
        </w:rPr>
        <w:t xml:space="preserve">eminicídio previsto no </w:t>
      </w:r>
      <w:r w:rsidR="000610C2" w:rsidRPr="004E475E">
        <w:rPr>
          <w:rStyle w:val="selectable-text"/>
          <w:rFonts w:ascii="Times New Roman" w:hAnsi="Times New Roman" w:cs="Times New Roman"/>
          <w:sz w:val="24"/>
          <w:szCs w:val="24"/>
        </w:rPr>
        <w:t>artigo 121, § 2º, VI, do Código Penal Brasileiro</w:t>
      </w:r>
      <w:r w:rsidR="000610C2" w:rsidRPr="004E475E">
        <w:rPr>
          <w:rFonts w:ascii="Times New Roman" w:hAnsi="Times New Roman" w:cs="Times New Roman"/>
          <w:sz w:val="24"/>
          <w:szCs w:val="24"/>
        </w:rPr>
        <w:t xml:space="preserve"> como meio de combate à violência de</w:t>
      </w:r>
      <w:r w:rsidR="004E475E" w:rsidRPr="004E475E">
        <w:rPr>
          <w:rFonts w:ascii="Times New Roman" w:hAnsi="Times New Roman" w:cs="Times New Roman"/>
          <w:sz w:val="24"/>
          <w:szCs w:val="24"/>
        </w:rPr>
        <w:t xml:space="preserve"> gênero tendo como resultado o F</w:t>
      </w:r>
      <w:r w:rsidR="000610C2" w:rsidRPr="004E475E">
        <w:rPr>
          <w:rFonts w:ascii="Times New Roman" w:hAnsi="Times New Roman" w:cs="Times New Roman"/>
          <w:sz w:val="24"/>
          <w:szCs w:val="24"/>
        </w:rPr>
        <w:t>eminicídio</w:t>
      </w:r>
      <w:r w:rsidR="008A3DB7">
        <w:rPr>
          <w:rFonts w:ascii="Times New Roman" w:hAnsi="Times New Roman" w:cs="Times New Roman"/>
          <w:sz w:val="24"/>
          <w:szCs w:val="24"/>
        </w:rPr>
        <w:t>.</w:t>
      </w:r>
      <w:r w:rsidR="00D831A6">
        <w:rPr>
          <w:rFonts w:ascii="Times New Roman" w:hAnsi="Times New Roman" w:cs="Times New Roman"/>
          <w:sz w:val="24"/>
          <w:szCs w:val="24"/>
        </w:rPr>
        <w:t xml:space="preserve"> </w:t>
      </w:r>
      <w:r w:rsidR="008A3DB7">
        <w:rPr>
          <w:rFonts w:ascii="Times New Roman" w:hAnsi="Times New Roman" w:cs="Times New Roman"/>
          <w:sz w:val="24"/>
          <w:szCs w:val="24"/>
        </w:rPr>
        <w:t>Como</w:t>
      </w:r>
      <w:r w:rsidR="000610C2" w:rsidRPr="004E475E">
        <w:rPr>
          <w:rFonts w:ascii="Times New Roman" w:hAnsi="Times New Roman" w:cs="Times New Roman"/>
          <w:sz w:val="24"/>
          <w:szCs w:val="24"/>
        </w:rPr>
        <w:t xml:space="preserve"> objetivos específicos </w:t>
      </w:r>
      <w:r w:rsidR="008A3DB7">
        <w:rPr>
          <w:rFonts w:ascii="Times New Roman" w:hAnsi="Times New Roman" w:cs="Times New Roman"/>
          <w:sz w:val="24"/>
          <w:szCs w:val="24"/>
        </w:rPr>
        <w:t>buscamos</w:t>
      </w:r>
      <w:r w:rsidR="00D831A6">
        <w:rPr>
          <w:rFonts w:ascii="Times New Roman" w:hAnsi="Times New Roman" w:cs="Times New Roman"/>
          <w:sz w:val="24"/>
          <w:szCs w:val="24"/>
        </w:rPr>
        <w:t xml:space="preserve"> </w:t>
      </w:r>
      <w:r w:rsidR="00BB2662">
        <w:rPr>
          <w:rFonts w:ascii="Times New Roman" w:hAnsi="Times New Roman" w:cs="Times New Roman"/>
          <w:sz w:val="24"/>
          <w:szCs w:val="24"/>
        </w:rPr>
        <w:t>apresentar</w:t>
      </w:r>
      <w:r w:rsidR="000610C2" w:rsidRPr="004E475E">
        <w:rPr>
          <w:rFonts w:ascii="Times New Roman" w:hAnsi="Times New Roman" w:cs="Times New Roman"/>
          <w:sz w:val="24"/>
          <w:szCs w:val="24"/>
        </w:rPr>
        <w:t xml:space="preserve"> as formas de violência contra a mulher, diferenciando-as</w:t>
      </w:r>
      <w:r w:rsidR="00BB2662">
        <w:rPr>
          <w:rFonts w:ascii="Times New Roman" w:hAnsi="Times New Roman" w:cs="Times New Roman"/>
          <w:sz w:val="24"/>
          <w:szCs w:val="24"/>
        </w:rPr>
        <w:t xml:space="preserve">, bem como pesquisar </w:t>
      </w:r>
      <w:r w:rsidR="000610C2" w:rsidRPr="004E475E">
        <w:rPr>
          <w:rFonts w:ascii="Times New Roman" w:hAnsi="Times New Roman" w:cs="Times New Roman"/>
          <w:sz w:val="24"/>
          <w:szCs w:val="24"/>
        </w:rPr>
        <w:t xml:space="preserve">as formas de proteção e prevenção existentes adotadas pelo Estado e </w:t>
      </w:r>
      <w:r w:rsidR="000610C2" w:rsidRPr="004E475E">
        <w:rPr>
          <w:rFonts w:ascii="Times New Roman" w:hAnsi="Times New Roman" w:cs="Times New Roman"/>
          <w:sz w:val="24"/>
          <w:szCs w:val="24"/>
        </w:rPr>
        <w:lastRenderedPageBreak/>
        <w:t>pelas próprias vítimas no combate à morte</w:t>
      </w:r>
      <w:r w:rsidR="004E475E" w:rsidRPr="004E475E">
        <w:rPr>
          <w:rFonts w:ascii="Times New Roman" w:hAnsi="Times New Roman" w:cs="Times New Roman"/>
          <w:sz w:val="24"/>
          <w:szCs w:val="24"/>
        </w:rPr>
        <w:t xml:space="preserve"> de mulheres em decorrência do F</w:t>
      </w:r>
      <w:r w:rsidR="000610C2" w:rsidRPr="004E475E">
        <w:rPr>
          <w:rFonts w:ascii="Times New Roman" w:hAnsi="Times New Roman" w:cs="Times New Roman"/>
          <w:sz w:val="24"/>
          <w:szCs w:val="24"/>
        </w:rPr>
        <w:t>eminicídio, seja no lar, no trabalho ou nas ruas</w:t>
      </w:r>
      <w:r w:rsidR="000610C2" w:rsidRPr="00BB2662">
        <w:rPr>
          <w:rFonts w:ascii="Times New Roman" w:hAnsi="Times New Roman" w:cs="Times New Roman"/>
          <w:color w:val="FF0000"/>
          <w:sz w:val="24"/>
          <w:szCs w:val="24"/>
        </w:rPr>
        <w:t>.</w:t>
      </w:r>
    </w:p>
    <w:p w:rsidR="000610C2" w:rsidRPr="004E475E" w:rsidRDefault="000610C2" w:rsidP="004E475E">
      <w:pPr>
        <w:spacing w:line="360" w:lineRule="auto"/>
        <w:ind w:firstLine="708"/>
        <w:jc w:val="both"/>
        <w:rPr>
          <w:rFonts w:ascii="Times New Roman" w:hAnsi="Times New Roman" w:cs="Times New Roman"/>
          <w:sz w:val="24"/>
          <w:szCs w:val="24"/>
        </w:rPr>
      </w:pPr>
      <w:r w:rsidRPr="004E475E">
        <w:rPr>
          <w:rFonts w:ascii="Times New Roman" w:hAnsi="Times New Roman" w:cs="Times New Roman"/>
          <w:sz w:val="24"/>
          <w:szCs w:val="24"/>
        </w:rPr>
        <w:t>Nesse contexto, a relevância deste estudo é evidenciada diante dos obstáculos enfrentados pelas mulheres ao longo do tempo. Essas barreiras em relação às mulheres resultam do persistente machismo ao longo dos séculos, e a desigualdade de gênero, que é um problema antigo, porém ainda presente</w:t>
      </w:r>
      <w:r w:rsidR="00BB2662">
        <w:rPr>
          <w:rFonts w:ascii="Times New Roman" w:hAnsi="Times New Roman" w:cs="Times New Roman"/>
          <w:sz w:val="24"/>
          <w:szCs w:val="24"/>
        </w:rPr>
        <w:t xml:space="preserve"> que</w:t>
      </w:r>
      <w:r w:rsidRPr="004E475E">
        <w:rPr>
          <w:rFonts w:ascii="Times New Roman" w:hAnsi="Times New Roman" w:cs="Times New Roman"/>
          <w:sz w:val="24"/>
          <w:szCs w:val="24"/>
        </w:rPr>
        <w:t xml:space="preserve"> continua a discriminar, humilhar e ceifar a vida de mulheres diariamente.</w:t>
      </w:r>
    </w:p>
    <w:p w:rsidR="000610C2" w:rsidRPr="004E475E" w:rsidRDefault="000610C2" w:rsidP="004E475E">
      <w:pPr>
        <w:spacing w:line="360" w:lineRule="auto"/>
        <w:ind w:firstLine="708"/>
        <w:jc w:val="both"/>
        <w:rPr>
          <w:rFonts w:ascii="Times New Roman" w:hAnsi="Times New Roman" w:cs="Times New Roman"/>
          <w:sz w:val="24"/>
          <w:szCs w:val="24"/>
        </w:rPr>
      </w:pPr>
      <w:r w:rsidRPr="004E475E">
        <w:rPr>
          <w:rFonts w:ascii="Times New Roman" w:hAnsi="Times New Roman" w:cs="Times New Roman"/>
          <w:sz w:val="24"/>
          <w:szCs w:val="24"/>
        </w:rPr>
        <w:t>Quanto à metodologia, o presente trabalho é, quanto à natureza, uma pesquisa básica que visa produzir conhecimento científico e examinar questões</w:t>
      </w:r>
      <w:r w:rsidR="004E475E" w:rsidRPr="004E475E">
        <w:rPr>
          <w:rFonts w:ascii="Times New Roman" w:hAnsi="Times New Roman" w:cs="Times New Roman"/>
          <w:sz w:val="24"/>
          <w:szCs w:val="24"/>
        </w:rPr>
        <w:t xml:space="preserve"> teóricas fundamentais sobre o F</w:t>
      </w:r>
      <w:r w:rsidRPr="004E475E">
        <w:rPr>
          <w:rFonts w:ascii="Times New Roman" w:hAnsi="Times New Roman" w:cs="Times New Roman"/>
          <w:sz w:val="24"/>
          <w:szCs w:val="24"/>
        </w:rPr>
        <w:t>eminicídio, mas sem se preocupar necessariamente com a possível aplicação prática daquilo que se produziu. O estudo também se caracteriza por ser do tipo exploratório, com o intuito de obter maior familiaridade com o problema levantado.</w:t>
      </w:r>
    </w:p>
    <w:p w:rsidR="000610C2" w:rsidRPr="004E475E" w:rsidRDefault="000610C2" w:rsidP="004E475E">
      <w:pPr>
        <w:spacing w:line="360" w:lineRule="auto"/>
        <w:ind w:firstLine="708"/>
        <w:jc w:val="both"/>
        <w:rPr>
          <w:rFonts w:ascii="Times New Roman" w:hAnsi="Times New Roman" w:cs="Times New Roman"/>
          <w:sz w:val="24"/>
          <w:szCs w:val="24"/>
        </w:rPr>
      </w:pPr>
      <w:r w:rsidRPr="004E475E">
        <w:rPr>
          <w:rFonts w:ascii="Times New Roman" w:hAnsi="Times New Roman" w:cs="Times New Roman"/>
          <w:sz w:val="24"/>
          <w:szCs w:val="24"/>
        </w:rPr>
        <w:t>No tocante aos procedimentos técnicos, é uma investigação bibliográfica, ou seja, é pautada na pesquisa em materiais como livros, artigos científicos, revistas e trabalhos acadêmicos, com o fim de colocar o pesquisador em contato direto com materiais já escritos sobre o tema. A pesquisa também faz uso do método dedutivo, na medida em que parte de uma situaçã</w:t>
      </w:r>
      <w:r w:rsidR="004E475E" w:rsidRPr="004E475E">
        <w:rPr>
          <w:rFonts w:ascii="Times New Roman" w:hAnsi="Times New Roman" w:cs="Times New Roman"/>
          <w:sz w:val="24"/>
          <w:szCs w:val="24"/>
        </w:rPr>
        <w:t>o geral, qual seja o estudo do F</w:t>
      </w:r>
      <w:r w:rsidRPr="004E475E">
        <w:rPr>
          <w:rFonts w:ascii="Times New Roman" w:hAnsi="Times New Roman" w:cs="Times New Roman"/>
          <w:sz w:val="24"/>
          <w:szCs w:val="24"/>
        </w:rPr>
        <w:t>eminicídio positivado no Brasil, através da Lei nº 13.104 de 2015, para uma situação específica: a aplicação da referida norma pelos órgãos de Administração da Justiça.</w:t>
      </w:r>
    </w:p>
    <w:p w:rsidR="000610C2" w:rsidRPr="004E475E" w:rsidRDefault="000610C2" w:rsidP="004E475E">
      <w:pPr>
        <w:spacing w:line="360" w:lineRule="auto"/>
        <w:ind w:firstLine="708"/>
        <w:jc w:val="both"/>
        <w:rPr>
          <w:rFonts w:ascii="Times New Roman" w:hAnsi="Times New Roman" w:cs="Times New Roman"/>
          <w:sz w:val="24"/>
          <w:szCs w:val="24"/>
        </w:rPr>
      </w:pPr>
    </w:p>
    <w:p w:rsidR="00EE50E0" w:rsidRPr="004E475E" w:rsidRDefault="00EE50E0" w:rsidP="004E4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E475E">
        <w:rPr>
          <w:rFonts w:ascii="Times New Roman" w:eastAsia="Times New Roman" w:hAnsi="Times New Roman" w:cs="Times New Roman"/>
          <w:sz w:val="24"/>
          <w:szCs w:val="24"/>
          <w:lang w:eastAsia="pt-BR"/>
        </w:rPr>
        <w:t xml:space="preserve">2. TIPOS DE VIOLÊNCIA </w:t>
      </w:r>
    </w:p>
    <w:p w:rsidR="000610C2" w:rsidRPr="004E475E" w:rsidRDefault="000610C2" w:rsidP="004E475E">
      <w:pPr>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4E475E">
        <w:rPr>
          <w:rStyle w:val="selectable-text"/>
          <w:rFonts w:ascii="Times New Roman" w:hAnsi="Times New Roman" w:cs="Times New Roman"/>
          <w:sz w:val="24"/>
          <w:szCs w:val="24"/>
        </w:rPr>
        <w:t>A lei 11.340/2006, popularmente conhecida como lei Maria da Penha, estabeleceu em seu artigo 7º os diferentes tipos de violência doméstica contra a mulher. Esses tipos compreendem a violência física, psicológica, sexual, patrimonial e moral. É importante destacar que essas formas de agressão raramente ocorrem de forma isolada, sendo frequentemente complexas e cruéis, resultando em graves consequências para as mulheres.</w:t>
      </w:r>
    </w:p>
    <w:p w:rsidR="00EE50E0" w:rsidRPr="004E475E" w:rsidRDefault="00EE50E0" w:rsidP="004E475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E475E">
        <w:rPr>
          <w:rFonts w:ascii="Times New Roman" w:eastAsia="Times New Roman" w:hAnsi="Times New Roman" w:cs="Times New Roman"/>
          <w:sz w:val="24"/>
          <w:szCs w:val="24"/>
          <w:lang w:eastAsia="pt-BR"/>
        </w:rPr>
        <w:t xml:space="preserve">2.1 </w:t>
      </w:r>
      <w:r w:rsidR="000610C2" w:rsidRPr="004E475E">
        <w:rPr>
          <w:rFonts w:ascii="Times New Roman" w:eastAsia="Times New Roman" w:hAnsi="Times New Roman" w:cs="Times New Roman"/>
          <w:sz w:val="24"/>
          <w:szCs w:val="24"/>
          <w:lang w:eastAsia="pt-BR"/>
        </w:rPr>
        <w:t>A VIOLÊNCIA FÍ</w:t>
      </w:r>
      <w:r w:rsidRPr="004E475E">
        <w:rPr>
          <w:rFonts w:ascii="Times New Roman" w:eastAsia="Times New Roman" w:hAnsi="Times New Roman" w:cs="Times New Roman"/>
          <w:sz w:val="24"/>
          <w:szCs w:val="24"/>
          <w:lang w:eastAsia="pt-BR"/>
        </w:rPr>
        <w:t>SICA</w:t>
      </w:r>
    </w:p>
    <w:p w:rsidR="00EE50E0" w:rsidRPr="004E475E" w:rsidRDefault="00EE50E0" w:rsidP="004E475E">
      <w:pPr>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4E475E">
        <w:rPr>
          <w:rFonts w:ascii="Times New Roman" w:eastAsia="Times New Roman" w:hAnsi="Times New Roman" w:cs="Times New Roman"/>
          <w:sz w:val="24"/>
          <w:szCs w:val="24"/>
          <w:lang w:eastAsia="pt-BR"/>
        </w:rPr>
        <w:lastRenderedPageBreak/>
        <w:t>De acordo com a Lei 11.340/2006, a violência descrita no inciso I do artigo 7º consiste em qualquer comportamento que resulte em lesões corporais ou danos à saúde da vítima. Essa forma de agressão é facilmente identificável, pois geralmente deixa marcas físicas, como contusões, arranhões, queimaduras e hematomas, provocados por meio de força física, socos, chutes, tapas, entre outros métodos cruéis e dolorosos. No entanto, é importante destacar que a palavra da vítima tem grande peso e credibilidade, independentemente da existência de marcas físicas, pois é presumida como verdadeira.</w:t>
      </w:r>
    </w:p>
    <w:p w:rsidR="00EE50E0" w:rsidRPr="004E475E" w:rsidRDefault="00EE50E0" w:rsidP="004E475E">
      <w:pPr>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4E475E">
        <w:rPr>
          <w:rFonts w:ascii="Times New Roman" w:eastAsia="Times New Roman" w:hAnsi="Times New Roman" w:cs="Times New Roman"/>
          <w:sz w:val="24"/>
          <w:szCs w:val="24"/>
          <w:lang w:eastAsia="pt-BR"/>
        </w:rPr>
        <w:t>Entre as ações que configuram esse tipo de violência, estão o espancamento, o arremesso de objetos, a sacudida e a pressão dos braços, o estrangulamento ou sufocamento, as lesões causadas por objetos cortantes ou perfurantes, os ferimentos causados por queimaduras ou armas de fogo, a tortura, entre outros.</w:t>
      </w:r>
    </w:p>
    <w:p w:rsidR="00EE50E0" w:rsidRPr="004E475E" w:rsidRDefault="00EE50E0" w:rsidP="004E475E">
      <w:pPr>
        <w:spacing w:before="100" w:beforeAutospacing="1" w:after="100" w:afterAutospacing="1" w:line="360" w:lineRule="auto"/>
        <w:jc w:val="both"/>
        <w:rPr>
          <w:rFonts w:ascii="Times New Roman" w:eastAsia="Times New Roman" w:hAnsi="Times New Roman" w:cs="Times New Roman"/>
          <w:sz w:val="24"/>
          <w:szCs w:val="24"/>
          <w:lang w:eastAsia="pt-BR"/>
        </w:rPr>
      </w:pPr>
      <w:r w:rsidRPr="004E475E">
        <w:rPr>
          <w:rFonts w:ascii="Times New Roman" w:eastAsia="Times New Roman" w:hAnsi="Times New Roman" w:cs="Times New Roman"/>
          <w:sz w:val="24"/>
          <w:szCs w:val="24"/>
          <w:lang w:eastAsia="pt-BR"/>
        </w:rPr>
        <w:t>2.2.</w:t>
      </w:r>
      <w:r w:rsidRPr="004E475E">
        <w:rPr>
          <w:rFonts w:ascii="Times New Roman" w:eastAsia="Times New Roman" w:hAnsi="Times New Roman" w:cs="Times New Roman"/>
          <w:sz w:val="24"/>
          <w:szCs w:val="24"/>
          <w:lang w:eastAsia="pt-BR"/>
        </w:rPr>
        <w:tab/>
        <w:t xml:space="preserve">A VIOLÊNCIA PSICOLÓGICA  </w:t>
      </w:r>
    </w:p>
    <w:p w:rsidR="00EE50E0" w:rsidRPr="004E475E" w:rsidRDefault="00EE50E0" w:rsidP="004E475E">
      <w:pPr>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4E475E">
        <w:rPr>
          <w:rFonts w:ascii="Times New Roman" w:eastAsia="Times New Roman" w:hAnsi="Times New Roman" w:cs="Times New Roman"/>
          <w:sz w:val="24"/>
          <w:szCs w:val="24"/>
          <w:lang w:eastAsia="pt-BR"/>
        </w:rPr>
        <w:t>A violência psicológica é prevista no inciso II do artigo 7º da Lei 11.340/2006 e causa impacto emocional na vítima. Essa forma de agressão é caracterizada por qualquer comportamento que cause danos emocionais, diminuição da autoestima, perturbação do pleno desenvolvimento da vítima ou que tenha como objetivo controlar suas ações, comportamentos, crenças e decisões.</w:t>
      </w:r>
    </w:p>
    <w:p w:rsidR="00EE50E0" w:rsidRPr="004E475E" w:rsidRDefault="00EE50E0" w:rsidP="004E475E">
      <w:pPr>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4E475E">
        <w:rPr>
          <w:rFonts w:ascii="Times New Roman" w:eastAsia="Times New Roman" w:hAnsi="Times New Roman" w:cs="Times New Roman"/>
          <w:sz w:val="24"/>
          <w:szCs w:val="24"/>
          <w:lang w:eastAsia="pt-BR"/>
        </w:rPr>
        <w:t>As ações que configuram essa forma de violência são diversas, incluindo ameaças, constrangimentos, humilhações, manipulações, isolamento, vigilância constante, perseguição, insulto, chantagem, ridicularização, exploração e limitação do direito de ir e vir, além de distorcer ou omitir fatos para deixar a vítima em dúvida sobre sua memória e sanidade, o que é conhecido como "gaslighting". Esses comportamentos têm o potencial de prejudicar a saúde psicológica e a autodeterminação da vítima.</w:t>
      </w:r>
    </w:p>
    <w:p w:rsidR="00EE50E0" w:rsidRPr="004E475E" w:rsidRDefault="00EE50E0" w:rsidP="004E475E">
      <w:pPr>
        <w:spacing w:before="100" w:beforeAutospacing="1" w:after="100" w:afterAutospacing="1" w:line="360" w:lineRule="auto"/>
        <w:jc w:val="both"/>
        <w:rPr>
          <w:rFonts w:ascii="Times New Roman" w:eastAsia="Times New Roman" w:hAnsi="Times New Roman" w:cs="Times New Roman"/>
          <w:sz w:val="24"/>
          <w:szCs w:val="24"/>
          <w:lang w:eastAsia="pt-BR"/>
        </w:rPr>
      </w:pPr>
      <w:r w:rsidRPr="004E475E">
        <w:rPr>
          <w:rFonts w:ascii="Times New Roman" w:eastAsia="Times New Roman" w:hAnsi="Times New Roman" w:cs="Times New Roman"/>
          <w:sz w:val="24"/>
          <w:szCs w:val="24"/>
          <w:lang w:eastAsia="pt-BR"/>
        </w:rPr>
        <w:t>2.3.</w:t>
      </w:r>
      <w:r w:rsidRPr="004E475E">
        <w:rPr>
          <w:rFonts w:ascii="Times New Roman" w:eastAsia="Times New Roman" w:hAnsi="Times New Roman" w:cs="Times New Roman"/>
          <w:sz w:val="24"/>
          <w:szCs w:val="24"/>
          <w:lang w:eastAsia="pt-BR"/>
        </w:rPr>
        <w:tab/>
        <w:t>A VIOLÊNCIA SEXUAL</w:t>
      </w:r>
    </w:p>
    <w:p w:rsidR="00EE50E0" w:rsidRPr="004E475E" w:rsidRDefault="00EE50E0" w:rsidP="004E475E">
      <w:pPr>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4E475E">
        <w:rPr>
          <w:rFonts w:ascii="Times New Roman" w:eastAsia="Times New Roman" w:hAnsi="Times New Roman" w:cs="Times New Roman"/>
          <w:sz w:val="24"/>
          <w:szCs w:val="24"/>
          <w:lang w:eastAsia="pt-BR"/>
        </w:rPr>
        <w:t>A modalidade de violência descrita no inciso III do artigo 7º da Lei Maria da Penha consiste em comportamentos que forçam a vítima a participar de relações sexuais não desejadas ou que geram desconforto ou repulsa. Esses comportamentos podem ser realizados por meio de intimidação, ameaça, coação ou uso da força.</w:t>
      </w:r>
    </w:p>
    <w:p w:rsidR="00EE50E0" w:rsidRPr="004E475E" w:rsidRDefault="00EE50E0" w:rsidP="004E475E">
      <w:pPr>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4E475E">
        <w:rPr>
          <w:rFonts w:ascii="Times New Roman" w:eastAsia="Times New Roman" w:hAnsi="Times New Roman" w:cs="Times New Roman"/>
          <w:sz w:val="24"/>
          <w:szCs w:val="24"/>
          <w:lang w:eastAsia="pt-BR"/>
        </w:rPr>
        <w:lastRenderedPageBreak/>
        <w:t>Além disso, essa forma de violência também pode incluir atos que induzam a vítima a comercializar ou utilizar sua sexualidade, impeçam o uso de métodos contraceptivos, forcem ao casamento, gravidez, aborto ou prostituição por meio de coação, chantagem, suborno ou manipulação. Outra forma de violência é limitar ou anular o exercício dos direitos sexuais e reprodutivos da vítima.</w:t>
      </w:r>
    </w:p>
    <w:p w:rsidR="00EE50E0" w:rsidRPr="004E475E" w:rsidRDefault="00EE50E0" w:rsidP="004E475E">
      <w:pPr>
        <w:spacing w:before="100" w:beforeAutospacing="1" w:after="100" w:afterAutospacing="1" w:line="360" w:lineRule="auto"/>
        <w:jc w:val="both"/>
        <w:rPr>
          <w:rFonts w:ascii="Times New Roman" w:eastAsia="Times New Roman" w:hAnsi="Times New Roman" w:cs="Times New Roman"/>
          <w:sz w:val="24"/>
          <w:szCs w:val="24"/>
          <w:lang w:eastAsia="pt-BR"/>
        </w:rPr>
      </w:pPr>
      <w:r w:rsidRPr="004E475E">
        <w:rPr>
          <w:rFonts w:ascii="Times New Roman" w:eastAsia="Times New Roman" w:hAnsi="Times New Roman" w:cs="Times New Roman"/>
          <w:sz w:val="24"/>
          <w:szCs w:val="24"/>
          <w:lang w:eastAsia="pt-BR"/>
        </w:rPr>
        <w:t>2.4.</w:t>
      </w:r>
      <w:r w:rsidRPr="004E475E">
        <w:rPr>
          <w:rFonts w:ascii="Times New Roman" w:eastAsia="Times New Roman" w:hAnsi="Times New Roman" w:cs="Times New Roman"/>
          <w:sz w:val="24"/>
          <w:szCs w:val="24"/>
          <w:lang w:eastAsia="pt-BR"/>
        </w:rPr>
        <w:tab/>
        <w:t>A VIOLÊNCIA PATRIMONIAL</w:t>
      </w:r>
    </w:p>
    <w:p w:rsidR="00EE50E0" w:rsidRPr="004E475E" w:rsidRDefault="00EE50E0" w:rsidP="004E475E">
      <w:pPr>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4E475E">
        <w:rPr>
          <w:rFonts w:ascii="Times New Roman" w:eastAsia="Times New Roman" w:hAnsi="Times New Roman" w:cs="Times New Roman"/>
          <w:sz w:val="24"/>
          <w:szCs w:val="24"/>
          <w:lang w:eastAsia="pt-BR"/>
        </w:rPr>
        <w:t>O inciso IV do artigo 7º da Lei Maria da Penha estabelece que a violência pode ocorrer por meio da retenção, subtração, destruição parcial ou total de bens, objetos, instrumentos de trabalho, documentos pessoais, valores, direitos ou recursos econômicos que são necessários para a vítima.</w:t>
      </w:r>
    </w:p>
    <w:p w:rsidR="00EE50E0" w:rsidRPr="004E475E" w:rsidRDefault="00EE50E0" w:rsidP="004E475E">
      <w:pPr>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4E475E">
        <w:rPr>
          <w:rFonts w:ascii="Times New Roman" w:eastAsia="Times New Roman" w:hAnsi="Times New Roman" w:cs="Times New Roman"/>
          <w:sz w:val="24"/>
          <w:szCs w:val="24"/>
          <w:lang w:eastAsia="pt-BR"/>
        </w:rPr>
        <w:t>Entre as ações que caracterizam essa forma de violência, destacam-se: controlar o dinheiro da vítima, deixar de pagar pensão alimentícia, destruir documentos pessoais, furtar, extorquir ou danificar objetos de valor, realizar estelionato, privar a vítima de bens, valores ou recursos econômicos e causar danos intencionais a objetos que sejam importantes para a mulher.</w:t>
      </w:r>
    </w:p>
    <w:p w:rsidR="00EE50E0" w:rsidRPr="004E475E" w:rsidRDefault="00EE50E0" w:rsidP="004E475E">
      <w:pPr>
        <w:jc w:val="both"/>
        <w:rPr>
          <w:rFonts w:ascii="Times New Roman" w:eastAsia="Times New Roman" w:hAnsi="Times New Roman" w:cs="Times New Roman"/>
          <w:sz w:val="24"/>
          <w:szCs w:val="24"/>
          <w:lang w:eastAsia="pt-BR"/>
        </w:rPr>
      </w:pPr>
      <w:r w:rsidRPr="004E475E">
        <w:rPr>
          <w:rFonts w:ascii="Times New Roman" w:eastAsia="Times New Roman" w:hAnsi="Times New Roman" w:cs="Times New Roman"/>
          <w:sz w:val="24"/>
          <w:szCs w:val="24"/>
          <w:lang w:eastAsia="pt-BR"/>
        </w:rPr>
        <w:t>2.5. A VIOLÊNCIA MORAL</w:t>
      </w:r>
    </w:p>
    <w:p w:rsidR="00065F6C" w:rsidRPr="004E475E" w:rsidRDefault="00EE50E0" w:rsidP="004E475E">
      <w:pPr>
        <w:spacing w:line="360" w:lineRule="auto"/>
        <w:ind w:firstLine="708"/>
        <w:jc w:val="both"/>
        <w:rPr>
          <w:rFonts w:ascii="Times New Roman" w:eastAsia="Times New Roman" w:hAnsi="Times New Roman" w:cs="Times New Roman"/>
          <w:sz w:val="24"/>
          <w:szCs w:val="24"/>
          <w:lang w:eastAsia="pt-BR"/>
        </w:rPr>
      </w:pPr>
      <w:r w:rsidRPr="004E475E">
        <w:rPr>
          <w:rFonts w:ascii="Times New Roman" w:eastAsia="Times New Roman" w:hAnsi="Times New Roman" w:cs="Times New Roman"/>
          <w:sz w:val="24"/>
          <w:szCs w:val="24"/>
          <w:lang w:eastAsia="pt-BR"/>
        </w:rPr>
        <w:t>Esse tipo de violência é previsto no último inciso do artigo 7º da Lei 11.340/2006, o inciso V, e consiste em qualquer conduta que caracterize calúnia, difamação ou injúria. Também se enquadram nessa categoria atos que demonstrem preconceito contra mulheres, subjugação em relação aos homens, acusações infundadas de traição, juízos morais sobre o comportamento, críticas falsas, exposição da vida íntima da vítima, uso de xingamentos para desvalorizar sua reputação e menosprezo pelo modo como a vítima se veste.</w:t>
      </w:r>
    </w:p>
    <w:p w:rsidR="00EE50E0" w:rsidRPr="004E475E" w:rsidRDefault="00EE50E0" w:rsidP="004E475E">
      <w:pPr>
        <w:spacing w:line="360" w:lineRule="auto"/>
        <w:ind w:firstLine="708"/>
        <w:jc w:val="both"/>
        <w:rPr>
          <w:rFonts w:ascii="Times New Roman" w:eastAsia="Times New Roman" w:hAnsi="Times New Roman" w:cs="Times New Roman"/>
          <w:sz w:val="24"/>
          <w:szCs w:val="24"/>
          <w:lang w:eastAsia="pt-BR"/>
        </w:rPr>
      </w:pPr>
    </w:p>
    <w:p w:rsidR="00EE50E0" w:rsidRPr="004E475E" w:rsidRDefault="00EE50E0" w:rsidP="004E475E">
      <w:pPr>
        <w:spacing w:line="360" w:lineRule="auto"/>
        <w:jc w:val="both"/>
        <w:rPr>
          <w:rFonts w:ascii="Times New Roman" w:eastAsia="Times New Roman" w:hAnsi="Times New Roman" w:cs="Times New Roman"/>
          <w:sz w:val="24"/>
          <w:szCs w:val="24"/>
          <w:lang w:eastAsia="pt-BR"/>
        </w:rPr>
      </w:pPr>
      <w:r w:rsidRPr="004E475E">
        <w:rPr>
          <w:rFonts w:ascii="Times New Roman" w:eastAsia="Times New Roman" w:hAnsi="Times New Roman" w:cs="Times New Roman"/>
          <w:sz w:val="24"/>
          <w:szCs w:val="24"/>
          <w:lang w:eastAsia="pt-BR"/>
        </w:rPr>
        <w:t>3.</w:t>
      </w:r>
      <w:r w:rsidRPr="004E475E">
        <w:rPr>
          <w:rFonts w:ascii="Times New Roman" w:eastAsia="Times New Roman" w:hAnsi="Times New Roman" w:cs="Times New Roman"/>
          <w:sz w:val="24"/>
          <w:szCs w:val="24"/>
          <w:lang w:eastAsia="pt-BR"/>
        </w:rPr>
        <w:tab/>
        <w:t>O CICLO DA VIOLÊNCIA ATÉ O FEMINICÍDIO</w:t>
      </w:r>
    </w:p>
    <w:p w:rsidR="000610C2" w:rsidRPr="004E475E" w:rsidRDefault="00857259" w:rsidP="004E475E">
      <w:pPr>
        <w:spacing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Segundo o Instituto Maria da Penha, a</w:t>
      </w:r>
      <w:r w:rsidR="000610C2" w:rsidRPr="004E475E">
        <w:rPr>
          <w:rFonts w:ascii="Times New Roman" w:eastAsia="Times New Roman" w:hAnsi="Times New Roman" w:cs="Times New Roman"/>
          <w:sz w:val="24"/>
          <w:szCs w:val="24"/>
          <w:lang w:eastAsia="pt-BR"/>
        </w:rPr>
        <w:t xml:space="preserve"> teoria do “ciclo da violência” foi criada pela psicóloga americana Lenore Walker, onde foi realizada uma análise em 1.500 mulheres que sofriam violência doméstica com a finalidade de identificar as sucessões de acontecimentos ocorridos nesse âmbito. </w:t>
      </w:r>
    </w:p>
    <w:p w:rsidR="00EE50E0" w:rsidRPr="004E475E" w:rsidRDefault="00EE50E0" w:rsidP="004E475E">
      <w:pPr>
        <w:spacing w:line="360" w:lineRule="auto"/>
        <w:ind w:firstLine="708"/>
        <w:jc w:val="both"/>
        <w:rPr>
          <w:rFonts w:ascii="Times New Roman" w:eastAsia="Times New Roman" w:hAnsi="Times New Roman" w:cs="Times New Roman"/>
          <w:sz w:val="24"/>
          <w:szCs w:val="24"/>
          <w:lang w:eastAsia="pt-BR"/>
        </w:rPr>
      </w:pPr>
      <w:r w:rsidRPr="004E475E">
        <w:rPr>
          <w:rFonts w:ascii="Times New Roman" w:eastAsia="Times New Roman" w:hAnsi="Times New Roman" w:cs="Times New Roman"/>
          <w:sz w:val="24"/>
          <w:szCs w:val="24"/>
          <w:lang w:eastAsia="pt-BR"/>
        </w:rPr>
        <w:lastRenderedPageBreak/>
        <w:t xml:space="preserve">Esse ciclo, dividido em três fases, é composto pelo aumento da tensão, ato de violência propriamente dito e o arrependimento </w:t>
      </w:r>
      <w:r w:rsidR="000610C2" w:rsidRPr="004E475E">
        <w:rPr>
          <w:rFonts w:ascii="Times New Roman" w:eastAsia="Times New Roman" w:hAnsi="Times New Roman" w:cs="Times New Roman"/>
          <w:sz w:val="24"/>
          <w:szCs w:val="24"/>
          <w:lang w:eastAsia="pt-BR"/>
        </w:rPr>
        <w:t xml:space="preserve">posterior </w:t>
      </w:r>
      <w:r w:rsidRPr="004E475E">
        <w:rPr>
          <w:rFonts w:ascii="Times New Roman" w:eastAsia="Times New Roman" w:hAnsi="Times New Roman" w:cs="Times New Roman"/>
          <w:sz w:val="24"/>
          <w:szCs w:val="24"/>
          <w:lang w:eastAsia="pt-BR"/>
        </w:rPr>
        <w:t>do agressor, seguido de uma fase de carinho, também conhecida como lua-de-mel. A sua continuidade ao longo do tempo pode acarretar em diminuição da fase da tensão e aumento da fase do ataque violento. Com a reincidência, os intervalos entre as fases diminuem e as agressões podem ocorrer sem obedecer a essa ordem de fases. Em casos extremos, o ciclo pode resultar em feminicídio, que é a tragédia máxima dessa dinâmica de violência.</w:t>
      </w:r>
    </w:p>
    <w:p w:rsidR="00065F6C" w:rsidRPr="004E475E" w:rsidRDefault="00065F6C" w:rsidP="00857259">
      <w:pPr>
        <w:spacing w:after="313"/>
        <w:ind w:left="143" w:hanging="10"/>
        <w:jc w:val="center"/>
        <w:rPr>
          <w:rFonts w:ascii="Times New Roman" w:hAnsi="Times New Roman" w:cs="Times New Roman"/>
          <w:sz w:val="24"/>
          <w:szCs w:val="24"/>
        </w:rPr>
      </w:pPr>
      <w:r w:rsidRPr="004E475E">
        <w:rPr>
          <w:rFonts w:ascii="Times New Roman" w:hAnsi="Times New Roman" w:cs="Times New Roman"/>
          <w:sz w:val="24"/>
          <w:szCs w:val="24"/>
        </w:rPr>
        <w:t>Figura 1 – Ciclo da Violência.</w:t>
      </w:r>
    </w:p>
    <w:p w:rsidR="00065F6C" w:rsidRPr="004E475E" w:rsidRDefault="00065F6C" w:rsidP="00857259">
      <w:pPr>
        <w:spacing w:after="0"/>
        <w:ind w:right="1710"/>
        <w:jc w:val="center"/>
        <w:rPr>
          <w:rFonts w:ascii="Times New Roman" w:hAnsi="Times New Roman" w:cs="Times New Roman"/>
          <w:sz w:val="24"/>
          <w:szCs w:val="24"/>
        </w:rPr>
      </w:pPr>
      <w:r w:rsidRPr="004E475E">
        <w:rPr>
          <w:rFonts w:ascii="Times New Roman" w:hAnsi="Times New Roman" w:cs="Times New Roman"/>
          <w:noProof/>
          <w:sz w:val="24"/>
          <w:szCs w:val="24"/>
          <w:lang w:eastAsia="pt-BR"/>
        </w:rPr>
        <w:drawing>
          <wp:inline distT="0" distB="0" distL="0" distR="0">
            <wp:extent cx="3402330" cy="2253615"/>
            <wp:effectExtent l="0" t="0" r="0" b="0"/>
            <wp:docPr id="1267" name="Picture 1267"/>
            <wp:cNvGraphicFramePr/>
            <a:graphic xmlns:a="http://schemas.openxmlformats.org/drawingml/2006/main">
              <a:graphicData uri="http://schemas.openxmlformats.org/drawingml/2006/picture">
                <pic:pic xmlns:pic="http://schemas.openxmlformats.org/drawingml/2006/picture">
                  <pic:nvPicPr>
                    <pic:cNvPr id="1267" name="Picture 1267"/>
                    <pic:cNvPicPr/>
                  </pic:nvPicPr>
                  <pic:blipFill>
                    <a:blip r:embed="rId8"/>
                    <a:stretch>
                      <a:fillRect/>
                    </a:stretch>
                  </pic:blipFill>
                  <pic:spPr>
                    <a:xfrm>
                      <a:off x="0" y="0"/>
                      <a:ext cx="3402330" cy="2253615"/>
                    </a:xfrm>
                    <a:prstGeom prst="rect">
                      <a:avLst/>
                    </a:prstGeom>
                  </pic:spPr>
                </pic:pic>
              </a:graphicData>
            </a:graphic>
          </wp:inline>
        </w:drawing>
      </w:r>
    </w:p>
    <w:p w:rsidR="00065F6C" w:rsidRPr="004E475E" w:rsidRDefault="00065F6C" w:rsidP="00857259">
      <w:pPr>
        <w:spacing w:after="332"/>
        <w:ind w:left="146" w:right="1" w:hanging="10"/>
        <w:jc w:val="center"/>
        <w:rPr>
          <w:rFonts w:ascii="Times New Roman" w:hAnsi="Times New Roman" w:cs="Times New Roman"/>
          <w:sz w:val="24"/>
          <w:szCs w:val="24"/>
        </w:rPr>
      </w:pPr>
      <w:r w:rsidRPr="004E475E">
        <w:rPr>
          <w:rFonts w:ascii="Times New Roman" w:hAnsi="Times New Roman" w:cs="Times New Roman"/>
          <w:sz w:val="24"/>
          <w:szCs w:val="24"/>
        </w:rPr>
        <w:t>Fonte: Instituto Maria da Penha (2006)</w:t>
      </w:r>
    </w:p>
    <w:p w:rsidR="00065F6C" w:rsidRPr="004E475E" w:rsidRDefault="00065F6C" w:rsidP="004E475E">
      <w:pPr>
        <w:spacing w:line="360" w:lineRule="auto"/>
        <w:ind w:firstLine="708"/>
        <w:jc w:val="both"/>
        <w:rPr>
          <w:rFonts w:ascii="Times New Roman" w:eastAsia="Times New Roman" w:hAnsi="Times New Roman" w:cs="Times New Roman"/>
          <w:sz w:val="24"/>
          <w:szCs w:val="24"/>
          <w:lang w:eastAsia="pt-BR"/>
        </w:rPr>
      </w:pPr>
    </w:p>
    <w:p w:rsidR="00065F6C" w:rsidRPr="004E475E" w:rsidRDefault="00065F6C" w:rsidP="004E475E">
      <w:pPr>
        <w:spacing w:line="360" w:lineRule="auto"/>
        <w:jc w:val="both"/>
        <w:rPr>
          <w:rFonts w:ascii="Times New Roman" w:eastAsia="Times New Roman" w:hAnsi="Times New Roman" w:cs="Times New Roman"/>
          <w:sz w:val="24"/>
          <w:szCs w:val="24"/>
          <w:lang w:eastAsia="pt-BR"/>
        </w:rPr>
      </w:pPr>
      <w:r w:rsidRPr="004E475E">
        <w:rPr>
          <w:rFonts w:ascii="Times New Roman" w:eastAsia="Times New Roman" w:hAnsi="Times New Roman" w:cs="Times New Roman"/>
          <w:sz w:val="24"/>
          <w:szCs w:val="24"/>
          <w:lang w:eastAsia="pt-BR"/>
        </w:rPr>
        <w:t>3.1 AUMENTO DA TENSÃO</w:t>
      </w:r>
    </w:p>
    <w:p w:rsidR="00065F6C" w:rsidRPr="004E475E" w:rsidRDefault="00065F6C" w:rsidP="004E475E">
      <w:pPr>
        <w:spacing w:line="360" w:lineRule="auto"/>
        <w:ind w:firstLine="708"/>
        <w:jc w:val="both"/>
        <w:rPr>
          <w:rFonts w:ascii="Times New Roman" w:eastAsia="Times New Roman" w:hAnsi="Times New Roman" w:cs="Times New Roman"/>
          <w:sz w:val="24"/>
          <w:szCs w:val="24"/>
          <w:lang w:eastAsia="pt-BR"/>
        </w:rPr>
      </w:pPr>
      <w:r w:rsidRPr="004E475E">
        <w:rPr>
          <w:rFonts w:ascii="Times New Roman" w:eastAsia="Times New Roman" w:hAnsi="Times New Roman" w:cs="Times New Roman"/>
          <w:sz w:val="24"/>
          <w:szCs w:val="24"/>
          <w:lang w:eastAsia="pt-BR"/>
        </w:rPr>
        <w:t>De acordo com o Instituto Maria da Penha</w:t>
      </w:r>
      <w:r w:rsidR="00DD49EA">
        <w:rPr>
          <w:rFonts w:ascii="Times New Roman" w:eastAsia="Times New Roman" w:hAnsi="Times New Roman" w:cs="Times New Roman"/>
          <w:sz w:val="24"/>
          <w:szCs w:val="24"/>
          <w:lang w:eastAsia="pt-BR"/>
        </w:rPr>
        <w:t xml:space="preserve"> </w:t>
      </w:r>
      <w:r w:rsidR="00866EA9">
        <w:rPr>
          <w:rFonts w:ascii="Times New Roman" w:eastAsia="Times New Roman" w:hAnsi="Times New Roman" w:cs="Times New Roman"/>
          <w:sz w:val="24"/>
          <w:szCs w:val="24"/>
          <w:lang w:eastAsia="pt-BR"/>
        </w:rPr>
        <w:t>(</w:t>
      </w:r>
      <w:r w:rsidR="00866EA9" w:rsidRPr="00866EA9">
        <w:rPr>
          <w:rFonts w:ascii="Times New Roman" w:eastAsia="Times New Roman" w:hAnsi="Times New Roman" w:cs="Times New Roman"/>
          <w:sz w:val="24"/>
          <w:szCs w:val="24"/>
          <w:lang w:eastAsia="pt-BR"/>
        </w:rPr>
        <w:t>2006</w:t>
      </w:r>
      <w:r w:rsidR="00866EA9">
        <w:rPr>
          <w:rFonts w:ascii="Times New Roman" w:eastAsia="Times New Roman" w:hAnsi="Times New Roman" w:cs="Times New Roman"/>
          <w:sz w:val="24"/>
          <w:szCs w:val="24"/>
          <w:lang w:eastAsia="pt-BR"/>
        </w:rPr>
        <w:t>)</w:t>
      </w:r>
      <w:r w:rsidR="00866EA9" w:rsidRPr="00866EA9">
        <w:rPr>
          <w:rFonts w:ascii="Times New Roman" w:eastAsia="Times New Roman" w:hAnsi="Times New Roman" w:cs="Times New Roman"/>
          <w:sz w:val="24"/>
          <w:szCs w:val="24"/>
          <w:lang w:eastAsia="pt-BR"/>
        </w:rPr>
        <w:t>,</w:t>
      </w:r>
      <w:r w:rsidR="00DD49EA">
        <w:rPr>
          <w:rFonts w:ascii="Times New Roman" w:eastAsia="Times New Roman" w:hAnsi="Times New Roman" w:cs="Times New Roman"/>
          <w:sz w:val="24"/>
          <w:szCs w:val="24"/>
          <w:lang w:eastAsia="pt-BR"/>
        </w:rPr>
        <w:t xml:space="preserve"> </w:t>
      </w:r>
      <w:r w:rsidRPr="004E475E">
        <w:rPr>
          <w:rFonts w:ascii="Times New Roman" w:eastAsia="Times New Roman" w:hAnsi="Times New Roman" w:cs="Times New Roman"/>
          <w:sz w:val="24"/>
          <w:szCs w:val="24"/>
          <w:lang w:eastAsia="pt-BR"/>
        </w:rPr>
        <w:t>na primeira fase do processo de vitimização, o agressor apresenta sinais de tensão e irritação por questões insignificantes, chegando a ter acessos de raiva. Ele descarrega sua frustração na mulher, humilhando-a, fazendo ameaças e destruindo objetos. Nesse momento, a mulher tenta acalmar o agressor, fica ansiosa e evita comportamentos que possam "provocá-lo". As injúrias e ameaças feitas pelo agressor, juntamente com as tensões acumuladas, provocam na vítima uma mistura de emoções, como tristeza, angústia, ansiedade, medo e desilusão, gerando uma sensação de perigo iminent</w:t>
      </w:r>
      <w:r w:rsidRPr="00B37FCB">
        <w:rPr>
          <w:rFonts w:ascii="Times New Roman" w:eastAsia="Times New Roman" w:hAnsi="Times New Roman" w:cs="Times New Roman"/>
          <w:sz w:val="24"/>
          <w:szCs w:val="24"/>
          <w:lang w:eastAsia="pt-BR"/>
        </w:rPr>
        <w:t>e</w:t>
      </w:r>
      <w:r w:rsidR="00B37FCB" w:rsidRPr="00B37FCB">
        <w:rPr>
          <w:rFonts w:ascii="Times New Roman" w:eastAsia="Times New Roman" w:hAnsi="Times New Roman" w:cs="Times New Roman"/>
          <w:sz w:val="24"/>
          <w:szCs w:val="24"/>
          <w:lang w:eastAsia="pt-BR"/>
        </w:rPr>
        <w:t>.</w:t>
      </w:r>
    </w:p>
    <w:p w:rsidR="00EF17B9" w:rsidRPr="004E475E" w:rsidRDefault="00065F6C" w:rsidP="004E475E">
      <w:pPr>
        <w:spacing w:line="360" w:lineRule="auto"/>
        <w:ind w:firstLine="708"/>
        <w:jc w:val="both"/>
        <w:rPr>
          <w:rFonts w:ascii="Times New Roman" w:eastAsia="Times New Roman" w:hAnsi="Times New Roman" w:cs="Times New Roman"/>
          <w:sz w:val="24"/>
          <w:szCs w:val="24"/>
          <w:lang w:eastAsia="pt-BR"/>
        </w:rPr>
      </w:pPr>
      <w:r w:rsidRPr="004E475E">
        <w:rPr>
          <w:rFonts w:ascii="Times New Roman" w:eastAsia="Times New Roman" w:hAnsi="Times New Roman" w:cs="Times New Roman"/>
          <w:sz w:val="24"/>
          <w:szCs w:val="24"/>
          <w:lang w:eastAsia="pt-BR"/>
        </w:rPr>
        <w:t xml:space="preserve">É comum que, nessa fase, a vítima não aceite a realidade e negue a violência que está sofrendo, escondendo os fatos das outras pessoas e muitas vezes se sentindo culpada, buscando justificar o comportamento violento do agressor, como se ele tivesse </w:t>
      </w:r>
      <w:r w:rsidRPr="004E475E">
        <w:rPr>
          <w:rFonts w:ascii="Times New Roman" w:eastAsia="Times New Roman" w:hAnsi="Times New Roman" w:cs="Times New Roman"/>
          <w:sz w:val="24"/>
          <w:szCs w:val="24"/>
          <w:lang w:eastAsia="pt-BR"/>
        </w:rPr>
        <w:lastRenderedPageBreak/>
        <w:t>tido um dia ruim no trabalho ou estivesse estressado ou sobrecarregado. Essa tensão pode durar dias ou anos, mas é provável que aumente cada vez mais, levando à segunda fase do processo de vitimização</w:t>
      </w:r>
      <w:r w:rsidR="009F655F">
        <w:rPr>
          <w:rFonts w:ascii="Times New Roman" w:eastAsia="Times New Roman" w:hAnsi="Times New Roman" w:cs="Times New Roman"/>
          <w:sz w:val="24"/>
          <w:szCs w:val="24"/>
          <w:lang w:eastAsia="pt-BR"/>
        </w:rPr>
        <w:t xml:space="preserve"> segundo o Instituto Maria da Penha (2006)</w:t>
      </w:r>
      <w:r w:rsidRPr="004E475E">
        <w:rPr>
          <w:rFonts w:ascii="Times New Roman" w:eastAsia="Times New Roman" w:hAnsi="Times New Roman" w:cs="Times New Roman"/>
          <w:sz w:val="24"/>
          <w:szCs w:val="24"/>
          <w:lang w:eastAsia="pt-BR"/>
        </w:rPr>
        <w:t>.</w:t>
      </w:r>
      <w:r w:rsidR="009F655F">
        <w:rPr>
          <w:rFonts w:ascii="Times New Roman" w:eastAsia="Times New Roman" w:hAnsi="Times New Roman" w:cs="Times New Roman"/>
          <w:sz w:val="24"/>
          <w:szCs w:val="24"/>
          <w:lang w:eastAsia="pt-BR"/>
        </w:rPr>
        <w:t xml:space="preserve"> </w:t>
      </w:r>
    </w:p>
    <w:p w:rsidR="00EF17B9" w:rsidRPr="004E475E" w:rsidRDefault="00EF17B9" w:rsidP="004E475E">
      <w:pPr>
        <w:spacing w:line="360" w:lineRule="auto"/>
        <w:ind w:firstLine="708"/>
        <w:jc w:val="both"/>
        <w:rPr>
          <w:rFonts w:ascii="Times New Roman" w:eastAsia="Times New Roman" w:hAnsi="Times New Roman" w:cs="Times New Roman"/>
          <w:sz w:val="24"/>
          <w:szCs w:val="24"/>
          <w:lang w:eastAsia="pt-BR"/>
        </w:rPr>
      </w:pPr>
      <w:r w:rsidRPr="004E475E">
        <w:rPr>
          <w:rFonts w:ascii="Times New Roman" w:eastAsia="Times New Roman" w:hAnsi="Times New Roman" w:cs="Times New Roman"/>
          <w:sz w:val="24"/>
          <w:szCs w:val="24"/>
          <w:lang w:eastAsia="pt-BR"/>
        </w:rPr>
        <w:t>3.2 A</w:t>
      </w:r>
      <w:r w:rsidRPr="004E475E">
        <w:rPr>
          <w:rFonts w:ascii="Times New Roman" w:hAnsi="Times New Roman" w:cs="Times New Roman"/>
          <w:sz w:val="24"/>
          <w:szCs w:val="24"/>
        </w:rPr>
        <w:t xml:space="preserve">TOS DE VIOLÊNCIA </w:t>
      </w:r>
    </w:p>
    <w:p w:rsidR="00EF17B9" w:rsidRPr="004E475E" w:rsidRDefault="00E02A4C" w:rsidP="004E475E">
      <w:pPr>
        <w:spacing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segunda etapa são os atos de violência, ou ataques violentos, que é quando </w:t>
      </w:r>
      <w:r w:rsidR="00EF17B9" w:rsidRPr="004E475E">
        <w:rPr>
          <w:rFonts w:ascii="Times New Roman" w:eastAsia="Times New Roman" w:hAnsi="Times New Roman" w:cs="Times New Roman"/>
          <w:sz w:val="24"/>
          <w:szCs w:val="24"/>
          <w:lang w:eastAsia="pt-BR"/>
        </w:rPr>
        <w:t>ocorre o ápice da explosão do agressor, em que a falta de controle atinge o seu ponto máximo e resulta em comportamentos violentos. Aqui, toda a tensão acumulada durante a fase anterior, caracterizada pelo aumento da pressão, se manifesta por meio de violência verbal, física, psicológica, moral ou patrimonial, podendo ocorrer, muitas vezes, uma combinação dessas formas de violência, conforme apontado pelo Instituto Maria da Penha (2006).</w:t>
      </w:r>
    </w:p>
    <w:p w:rsidR="001507BD" w:rsidRPr="0045141E" w:rsidRDefault="00EF17B9" w:rsidP="004E475E">
      <w:pPr>
        <w:spacing w:line="360" w:lineRule="auto"/>
        <w:ind w:firstLine="708"/>
        <w:jc w:val="both"/>
        <w:rPr>
          <w:rFonts w:ascii="Times New Roman" w:eastAsia="Times New Roman" w:hAnsi="Times New Roman" w:cs="Times New Roman"/>
          <w:color w:val="FF0000"/>
          <w:sz w:val="24"/>
          <w:szCs w:val="24"/>
          <w:lang w:eastAsia="pt-BR"/>
        </w:rPr>
      </w:pPr>
      <w:r w:rsidRPr="004E475E">
        <w:rPr>
          <w:rFonts w:ascii="Times New Roman" w:eastAsia="Times New Roman" w:hAnsi="Times New Roman" w:cs="Times New Roman"/>
          <w:sz w:val="24"/>
          <w:szCs w:val="24"/>
          <w:lang w:eastAsia="pt-BR"/>
        </w:rPr>
        <w:t>Nesse momento, a mulher experimenta uma sensação de paralisia e incapacidade de reação, o que desencadeia uma crise psicológica severa, acompanhada de sintomas como insônia, perda de peso, fadiga constante, ansiedade, medo, ódio, vergonha, confusão, solidão, autocomiseração e dor. Geralmente, há um distanciamento por parte do agressor nessa fase</w:t>
      </w:r>
      <w:r w:rsidR="009F655F">
        <w:rPr>
          <w:rFonts w:ascii="Times New Roman" w:eastAsia="Times New Roman" w:hAnsi="Times New Roman" w:cs="Times New Roman"/>
          <w:sz w:val="24"/>
          <w:szCs w:val="24"/>
          <w:lang w:eastAsia="pt-BR"/>
        </w:rPr>
        <w:t>, conforme descrito pelo Instituto Maria da Penha (2006).</w:t>
      </w:r>
    </w:p>
    <w:p w:rsidR="00EF17B9" w:rsidRPr="0045141E" w:rsidRDefault="00957677" w:rsidP="00857259">
      <w:pPr>
        <w:spacing w:line="360" w:lineRule="auto"/>
        <w:ind w:firstLine="708"/>
        <w:jc w:val="both"/>
        <w:rPr>
          <w:rFonts w:ascii="Times New Roman" w:hAnsi="Times New Roman" w:cs="Times New Roman"/>
          <w:color w:val="FF0000"/>
          <w:sz w:val="24"/>
          <w:szCs w:val="24"/>
        </w:rPr>
      </w:pPr>
      <w:r>
        <w:rPr>
          <w:rStyle w:val="selectable-text"/>
          <w:rFonts w:ascii="Times New Roman" w:hAnsi="Times New Roman" w:cs="Times New Roman"/>
          <w:sz w:val="24"/>
          <w:szCs w:val="24"/>
        </w:rPr>
        <w:t>Na fase dos Atos de Violência</w:t>
      </w:r>
      <w:r w:rsidR="009F655F">
        <w:rPr>
          <w:rStyle w:val="selectable-text"/>
          <w:rFonts w:ascii="Times New Roman" w:hAnsi="Times New Roman" w:cs="Times New Roman"/>
          <w:sz w:val="24"/>
          <w:szCs w:val="24"/>
        </w:rPr>
        <w:t xml:space="preserve"> </w:t>
      </w:r>
      <w:r w:rsidR="00EF17B9" w:rsidRPr="004E475E">
        <w:rPr>
          <w:rStyle w:val="selectable-text"/>
          <w:rFonts w:ascii="Times New Roman" w:hAnsi="Times New Roman" w:cs="Times New Roman"/>
          <w:sz w:val="24"/>
          <w:szCs w:val="24"/>
        </w:rPr>
        <w:t>é possível que a mulher encontre coragem para tomar algumas decisões, mesmo ciente de que o agressor está completamente descontrolado e representa uma ameaça significativa para sua vida. Essa percepção é um dos motivos pelos quais muitas mulheres desistem de buscar ajuda. No entanto, algumas mulheres optam por agir e tomam medidas como buscar auxílio, fazer uma denúncia, procurar abrigo na casa de amigos e familiares, solicitar a separação e, infelizmente, em alguns casos extremos, considerar o suicídio ou até mesmo tentar agredir o agressor, conforme relatado pelo Instituto mencionado anteriormente</w:t>
      </w:r>
      <w:r w:rsidR="009F655F">
        <w:rPr>
          <w:rStyle w:val="selectable-text"/>
          <w:rFonts w:ascii="Times New Roman" w:hAnsi="Times New Roman" w:cs="Times New Roman"/>
          <w:sz w:val="24"/>
          <w:szCs w:val="24"/>
        </w:rPr>
        <w:t xml:space="preserve">. </w:t>
      </w:r>
    </w:p>
    <w:p w:rsidR="00EF17B9" w:rsidRPr="00DD49EA" w:rsidRDefault="00EF17B9" w:rsidP="00DD49EA">
      <w:pPr>
        <w:pStyle w:val="PargrafodaLista"/>
        <w:numPr>
          <w:ilvl w:val="1"/>
          <w:numId w:val="6"/>
        </w:numPr>
        <w:spacing w:line="360" w:lineRule="auto"/>
        <w:jc w:val="both"/>
        <w:rPr>
          <w:rFonts w:ascii="Times New Roman" w:hAnsi="Times New Roman" w:cs="Times New Roman"/>
          <w:sz w:val="24"/>
          <w:szCs w:val="24"/>
        </w:rPr>
      </w:pPr>
      <w:r w:rsidRPr="004E475E">
        <w:rPr>
          <w:rFonts w:ascii="Times New Roman" w:hAnsi="Times New Roman" w:cs="Times New Roman"/>
          <w:sz w:val="24"/>
          <w:szCs w:val="24"/>
        </w:rPr>
        <w:t>ARREPENDIMENTO DO AGRESSOR E COMPORTAMENTO CARINHOSO</w:t>
      </w:r>
    </w:p>
    <w:p w:rsidR="00EF17B9" w:rsidRPr="004E475E" w:rsidRDefault="00EF17B9" w:rsidP="004E475E">
      <w:pPr>
        <w:pStyle w:val="PargrafodaLista"/>
        <w:spacing w:line="360" w:lineRule="auto"/>
        <w:ind w:left="0" w:firstLine="360"/>
        <w:jc w:val="both"/>
        <w:rPr>
          <w:rFonts w:ascii="Times New Roman" w:hAnsi="Times New Roman" w:cs="Times New Roman"/>
          <w:sz w:val="24"/>
          <w:szCs w:val="24"/>
        </w:rPr>
      </w:pPr>
      <w:r w:rsidRPr="004E475E">
        <w:rPr>
          <w:rFonts w:ascii="Times New Roman" w:hAnsi="Times New Roman" w:cs="Times New Roman"/>
          <w:sz w:val="24"/>
          <w:szCs w:val="24"/>
        </w:rPr>
        <w:t>Nest</w:t>
      </w:r>
      <w:r w:rsidR="000610C2" w:rsidRPr="004E475E">
        <w:rPr>
          <w:rFonts w:ascii="Times New Roman" w:hAnsi="Times New Roman" w:cs="Times New Roman"/>
          <w:sz w:val="24"/>
          <w:szCs w:val="24"/>
        </w:rPr>
        <w:t>e momento do</w:t>
      </w:r>
      <w:r w:rsidRPr="004E475E">
        <w:rPr>
          <w:rFonts w:ascii="Times New Roman" w:hAnsi="Times New Roman" w:cs="Times New Roman"/>
          <w:sz w:val="24"/>
          <w:szCs w:val="24"/>
        </w:rPr>
        <w:t xml:space="preserve"> ciclo, de acordo com o Instituto Maria da Penha</w:t>
      </w:r>
      <w:r w:rsidR="0045141E">
        <w:rPr>
          <w:rFonts w:ascii="Times New Roman" w:hAnsi="Times New Roman" w:cs="Times New Roman"/>
          <w:sz w:val="24"/>
          <w:szCs w:val="24"/>
        </w:rPr>
        <w:t xml:space="preserve"> (</w:t>
      </w:r>
      <w:r w:rsidR="00866EA9" w:rsidRPr="00866EA9">
        <w:rPr>
          <w:rFonts w:ascii="Times New Roman" w:hAnsi="Times New Roman" w:cs="Times New Roman"/>
          <w:sz w:val="24"/>
          <w:szCs w:val="24"/>
        </w:rPr>
        <w:t>2006),</w:t>
      </w:r>
      <w:r w:rsidR="00DD49EA">
        <w:rPr>
          <w:rFonts w:ascii="Times New Roman" w:hAnsi="Times New Roman" w:cs="Times New Roman"/>
          <w:sz w:val="24"/>
          <w:szCs w:val="24"/>
        </w:rPr>
        <w:t xml:space="preserve"> </w:t>
      </w:r>
      <w:r w:rsidRPr="004E475E">
        <w:rPr>
          <w:rFonts w:ascii="Times New Roman" w:hAnsi="Times New Roman" w:cs="Times New Roman"/>
          <w:sz w:val="24"/>
          <w:szCs w:val="24"/>
        </w:rPr>
        <w:t>o agressor demonstra afeto e atenção à vítima, pedindo desculpas pelos ataques, prometendo mudar e assegurando que nunca mais repetirá os mesmos atos. O arrependimento do agressor é o aspecto central dessa etapa, pois ele adota uma postura amável na tentativa de obter reconciliação, oferecendo presentes e fazendo inúmeras declarações de amor.</w:t>
      </w:r>
    </w:p>
    <w:p w:rsidR="00EF17B9" w:rsidRPr="004E475E" w:rsidRDefault="00EF17B9" w:rsidP="004E475E">
      <w:pPr>
        <w:pStyle w:val="PargrafodaLista"/>
        <w:spacing w:line="360" w:lineRule="auto"/>
        <w:ind w:left="0" w:firstLine="360"/>
        <w:jc w:val="both"/>
        <w:rPr>
          <w:rFonts w:ascii="Times New Roman" w:hAnsi="Times New Roman" w:cs="Times New Roman"/>
          <w:sz w:val="24"/>
          <w:szCs w:val="24"/>
        </w:rPr>
      </w:pPr>
      <w:r w:rsidRPr="004E475E">
        <w:rPr>
          <w:rFonts w:ascii="Times New Roman" w:hAnsi="Times New Roman" w:cs="Times New Roman"/>
          <w:sz w:val="24"/>
          <w:szCs w:val="24"/>
        </w:rPr>
        <w:lastRenderedPageBreak/>
        <w:t>A mulher, por sua vez, se sente perplexa e pressionada a manter o relacionamento, especialmente quando há crianças envolvidas ou quando enfrenta pressões por parte de familiares e amigos que apoiam a continuidade da relação. Com frequência, a vítima deposita suas esperanças na possibilidade de um recomeço, acreditando na mudança de comportamento do namorado, companheiro ou marido</w:t>
      </w:r>
      <w:r w:rsidR="009F655F">
        <w:rPr>
          <w:rFonts w:ascii="Times New Roman" w:hAnsi="Times New Roman" w:cs="Times New Roman"/>
          <w:sz w:val="24"/>
          <w:szCs w:val="24"/>
        </w:rPr>
        <w:t xml:space="preserve">, dispõe o instituto. </w:t>
      </w:r>
    </w:p>
    <w:p w:rsidR="00EF17B9" w:rsidRPr="004E475E" w:rsidRDefault="00EF17B9" w:rsidP="004E475E">
      <w:pPr>
        <w:pStyle w:val="PargrafodaLista"/>
        <w:spacing w:line="360" w:lineRule="auto"/>
        <w:ind w:left="0" w:firstLine="360"/>
        <w:jc w:val="both"/>
        <w:rPr>
          <w:rFonts w:ascii="Times New Roman" w:hAnsi="Times New Roman" w:cs="Times New Roman"/>
          <w:sz w:val="24"/>
          <w:szCs w:val="24"/>
        </w:rPr>
      </w:pPr>
      <w:r w:rsidRPr="004E475E">
        <w:rPr>
          <w:rFonts w:ascii="Times New Roman" w:hAnsi="Times New Roman" w:cs="Times New Roman"/>
          <w:sz w:val="24"/>
          <w:szCs w:val="24"/>
        </w:rPr>
        <w:t>Nesse período, a mulher experimenta uma sensação de maior felicidade, relembrando os momentos agradáveis que compartilharam juntos, pensando na família, nos filhos (quando existentes) e diante das demonstrações de remorso por parte do agressor, ela percebe uma relação de dependência entre ambos, sentindo que ele não pode viver sem ela, entre outros aspectos. Um misto de ilusão, confusão, medo e culpa compõe os sentimentos da vítima, conforme mencionado pelo Instituto.</w:t>
      </w:r>
      <w:r w:rsidR="0045141E">
        <w:rPr>
          <w:rFonts w:ascii="Times New Roman" w:hAnsi="Times New Roman" w:cs="Times New Roman"/>
          <w:sz w:val="24"/>
          <w:szCs w:val="24"/>
        </w:rPr>
        <w:t xml:space="preserve"> </w:t>
      </w:r>
    </w:p>
    <w:p w:rsidR="00EF17B9" w:rsidRPr="004E475E" w:rsidRDefault="00EF17B9" w:rsidP="004E475E">
      <w:pPr>
        <w:pStyle w:val="PargrafodaLista"/>
        <w:spacing w:line="360" w:lineRule="auto"/>
        <w:ind w:left="0" w:firstLine="360"/>
        <w:jc w:val="both"/>
        <w:rPr>
          <w:rFonts w:ascii="Times New Roman" w:hAnsi="Times New Roman" w:cs="Times New Roman"/>
          <w:sz w:val="24"/>
          <w:szCs w:val="24"/>
        </w:rPr>
      </w:pPr>
      <w:r w:rsidRPr="004E475E">
        <w:rPr>
          <w:rFonts w:ascii="Times New Roman" w:hAnsi="Times New Roman" w:cs="Times New Roman"/>
          <w:sz w:val="24"/>
          <w:szCs w:val="24"/>
        </w:rPr>
        <w:t>Com o passar do tempo, o ciclo recomeça, as agressões da Fase 1 retornam e a situação tende a piorar, com o agressor tornando-se cada vez mais violento e a mulher cada vez mais fragilizada. Em muitos casos, o desfecho dos diversos abusos sofridos é a morte da mulher, caracterizando o feminicídio</w:t>
      </w:r>
      <w:r w:rsidR="009F655F">
        <w:rPr>
          <w:rFonts w:ascii="Times New Roman" w:hAnsi="Times New Roman" w:cs="Times New Roman"/>
          <w:sz w:val="24"/>
          <w:szCs w:val="24"/>
        </w:rPr>
        <w:t xml:space="preserve">, diz o Instituto Maria da Penha (2006). </w:t>
      </w:r>
    </w:p>
    <w:p w:rsidR="000610C2" w:rsidRPr="004E475E" w:rsidRDefault="000610C2" w:rsidP="004E475E">
      <w:pPr>
        <w:spacing w:line="360" w:lineRule="auto"/>
        <w:jc w:val="both"/>
        <w:rPr>
          <w:rFonts w:ascii="Times New Roman" w:hAnsi="Times New Roman" w:cs="Times New Roman"/>
          <w:sz w:val="24"/>
          <w:szCs w:val="24"/>
        </w:rPr>
      </w:pPr>
    </w:p>
    <w:p w:rsidR="00605B3A" w:rsidRPr="004E475E" w:rsidRDefault="000610C2" w:rsidP="004E475E">
      <w:pPr>
        <w:spacing w:line="360" w:lineRule="auto"/>
        <w:jc w:val="both"/>
        <w:rPr>
          <w:rFonts w:ascii="Times New Roman" w:hAnsi="Times New Roman" w:cs="Times New Roman"/>
          <w:sz w:val="24"/>
          <w:szCs w:val="24"/>
        </w:rPr>
      </w:pPr>
      <w:r w:rsidRPr="004E475E">
        <w:rPr>
          <w:rFonts w:ascii="Times New Roman" w:hAnsi="Times New Roman" w:cs="Times New Roman"/>
          <w:sz w:val="24"/>
          <w:szCs w:val="24"/>
        </w:rPr>
        <w:t xml:space="preserve">4. </w:t>
      </w:r>
      <w:r w:rsidR="001507BD" w:rsidRPr="004E475E">
        <w:rPr>
          <w:rFonts w:ascii="Times New Roman" w:hAnsi="Times New Roman" w:cs="Times New Roman"/>
          <w:sz w:val="24"/>
          <w:szCs w:val="24"/>
        </w:rPr>
        <w:t xml:space="preserve">MEDIDAS EFETIVAS DE COMBATE AO CRIME E PROTEÇÃO ÀS VÍTIMAS </w:t>
      </w:r>
    </w:p>
    <w:p w:rsidR="005B44F5" w:rsidRPr="004E475E" w:rsidRDefault="005B44F5" w:rsidP="004E475E">
      <w:pPr>
        <w:spacing w:line="360" w:lineRule="auto"/>
        <w:jc w:val="both"/>
        <w:rPr>
          <w:rFonts w:ascii="Times New Roman" w:hAnsi="Times New Roman" w:cs="Times New Roman"/>
          <w:sz w:val="24"/>
          <w:szCs w:val="24"/>
        </w:rPr>
      </w:pPr>
      <w:r w:rsidRPr="004E475E">
        <w:rPr>
          <w:rFonts w:ascii="Times New Roman" w:hAnsi="Times New Roman" w:cs="Times New Roman"/>
          <w:sz w:val="24"/>
          <w:szCs w:val="24"/>
        </w:rPr>
        <w:t>4.1 MEDIDAS PROTETIVAS DE URGÊNCIA</w:t>
      </w:r>
    </w:p>
    <w:p w:rsidR="007B08B5" w:rsidRPr="004E475E" w:rsidRDefault="000610C2" w:rsidP="004E475E">
      <w:pPr>
        <w:pStyle w:val="PargrafodaLista"/>
        <w:spacing w:line="360" w:lineRule="auto"/>
        <w:ind w:left="0" w:firstLine="708"/>
        <w:jc w:val="both"/>
        <w:rPr>
          <w:rFonts w:ascii="Times New Roman" w:hAnsi="Times New Roman" w:cs="Times New Roman"/>
          <w:sz w:val="24"/>
          <w:szCs w:val="24"/>
        </w:rPr>
      </w:pPr>
      <w:r w:rsidRPr="004E475E">
        <w:rPr>
          <w:rFonts w:ascii="Times New Roman" w:hAnsi="Times New Roman" w:cs="Times New Roman"/>
          <w:sz w:val="24"/>
          <w:szCs w:val="24"/>
        </w:rPr>
        <w:t>A Lei Maria da Penha (Lei nº 11.340/06)</w:t>
      </w:r>
      <w:r w:rsidR="00A163B8" w:rsidRPr="004E475E">
        <w:rPr>
          <w:rFonts w:ascii="Times New Roman" w:hAnsi="Times New Roman" w:cs="Times New Roman"/>
          <w:sz w:val="24"/>
          <w:szCs w:val="24"/>
        </w:rPr>
        <w:t xml:space="preserve">, em seu Artigo 22, </w:t>
      </w:r>
      <w:r w:rsidRPr="004E475E">
        <w:rPr>
          <w:rFonts w:ascii="Times New Roman" w:hAnsi="Times New Roman" w:cs="Times New Roman"/>
          <w:sz w:val="24"/>
          <w:szCs w:val="24"/>
        </w:rPr>
        <w:t>estabeleceu</w:t>
      </w:r>
      <w:r w:rsidR="00A163B8" w:rsidRPr="004E475E">
        <w:rPr>
          <w:rFonts w:ascii="Times New Roman" w:hAnsi="Times New Roman" w:cs="Times New Roman"/>
          <w:sz w:val="24"/>
          <w:szCs w:val="24"/>
        </w:rPr>
        <w:t xml:space="preserve"> as providências a serem tomadas para garantir e preservar a segurança e integridade física da mulher. Tais medidas são chamadas de medidas</w:t>
      </w:r>
      <w:r w:rsidRPr="004E475E">
        <w:rPr>
          <w:rFonts w:ascii="Times New Roman" w:hAnsi="Times New Roman" w:cs="Times New Roman"/>
          <w:sz w:val="24"/>
          <w:szCs w:val="24"/>
        </w:rPr>
        <w:t xml:space="preserve"> protetivas</w:t>
      </w:r>
      <w:r w:rsidR="00A163B8" w:rsidRPr="004E475E">
        <w:rPr>
          <w:rFonts w:ascii="Times New Roman" w:hAnsi="Times New Roman" w:cs="Times New Roman"/>
          <w:sz w:val="24"/>
          <w:szCs w:val="24"/>
        </w:rPr>
        <w:t xml:space="preserve"> de urgência</w:t>
      </w:r>
      <w:r w:rsidR="00B77010" w:rsidRPr="004E475E">
        <w:rPr>
          <w:rFonts w:ascii="Times New Roman" w:hAnsi="Times New Roman" w:cs="Times New Roman"/>
          <w:sz w:val="24"/>
          <w:szCs w:val="24"/>
        </w:rPr>
        <w:t>,</w:t>
      </w:r>
      <w:r w:rsidR="00A163B8" w:rsidRPr="004E475E">
        <w:rPr>
          <w:rFonts w:ascii="Times New Roman" w:hAnsi="Times New Roman" w:cs="Times New Roman"/>
          <w:sz w:val="24"/>
          <w:szCs w:val="24"/>
        </w:rPr>
        <w:t xml:space="preserve"> possuem natureza jurídica de garantir direitos fund</w:t>
      </w:r>
      <w:r w:rsidR="00B77010" w:rsidRPr="004E475E">
        <w:rPr>
          <w:rFonts w:ascii="Times New Roman" w:hAnsi="Times New Roman" w:cs="Times New Roman"/>
          <w:sz w:val="24"/>
          <w:szCs w:val="24"/>
        </w:rPr>
        <w:t>amentais e são procedimentos aplicáveis à pessoa do agressor e à pessoa da vítima.</w:t>
      </w:r>
    </w:p>
    <w:p w:rsidR="007B08B5" w:rsidRPr="00857259" w:rsidRDefault="004D1374" w:rsidP="004D1374">
      <w:pPr>
        <w:pStyle w:val="SemEspaamento"/>
        <w:spacing w:line="360" w:lineRule="auto"/>
        <w:ind w:firstLine="709"/>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Tais medidas, de acordo com a mencionada legislação consistem em </w:t>
      </w:r>
      <w:r w:rsidR="007B08B5" w:rsidRPr="00857259">
        <w:rPr>
          <w:rFonts w:ascii="Times New Roman" w:hAnsi="Times New Roman" w:cs="Times New Roman"/>
          <w:sz w:val="24"/>
          <w:szCs w:val="24"/>
          <w:lang w:eastAsia="pt-BR"/>
        </w:rPr>
        <w:t xml:space="preserve">suspensão da posse ou restrição do porte de armas, com comunicação ao órgão competente, nos termos da Lei no 10.826, de 22 de dezembro de 2003; afastamento do lar, domicílio ou local de convivência com a ofendida;  proibição de determinadas condutas, entre as quais: aproximação da ofendida, de seus familiares e das testemunhas, fixando o limite mínimo de distância entre estes e o agressor; contato com a ofendida, seus familiares e testemunhas por qualquer meio de comunicação; </w:t>
      </w:r>
      <w:r w:rsidR="00005ED8" w:rsidRPr="00857259">
        <w:rPr>
          <w:rFonts w:ascii="Times New Roman" w:hAnsi="Times New Roman" w:cs="Times New Roman"/>
          <w:sz w:val="24"/>
          <w:szCs w:val="24"/>
          <w:lang w:eastAsia="pt-BR"/>
        </w:rPr>
        <w:t>frequentação</w:t>
      </w:r>
      <w:r w:rsidR="007B08B5" w:rsidRPr="00857259">
        <w:rPr>
          <w:rFonts w:ascii="Times New Roman" w:hAnsi="Times New Roman" w:cs="Times New Roman"/>
          <w:sz w:val="24"/>
          <w:szCs w:val="24"/>
          <w:lang w:eastAsia="pt-BR"/>
        </w:rPr>
        <w:t xml:space="preserve"> de determinados lugares a fim de preservar a integridade física e psicológica da ofendida; restrição ou suspensão </w:t>
      </w:r>
      <w:r w:rsidR="007B08B5" w:rsidRPr="00857259">
        <w:rPr>
          <w:rFonts w:ascii="Times New Roman" w:hAnsi="Times New Roman" w:cs="Times New Roman"/>
          <w:sz w:val="24"/>
          <w:szCs w:val="24"/>
          <w:lang w:eastAsia="pt-BR"/>
        </w:rPr>
        <w:lastRenderedPageBreak/>
        <w:t>de visitas aos dependentes menores, ouvida a equipe de atendimento multidisciplinar ou serviço similar; prestação de alimentos provisionais ou provisórios.</w:t>
      </w:r>
    </w:p>
    <w:p w:rsidR="001507BD" w:rsidRPr="004E475E" w:rsidRDefault="001507BD" w:rsidP="004E475E">
      <w:pPr>
        <w:pStyle w:val="PargrafodaLista"/>
        <w:spacing w:line="360" w:lineRule="auto"/>
        <w:ind w:left="0" w:firstLine="708"/>
        <w:jc w:val="both"/>
        <w:rPr>
          <w:rFonts w:ascii="Times New Roman" w:hAnsi="Times New Roman" w:cs="Times New Roman"/>
          <w:sz w:val="24"/>
          <w:szCs w:val="24"/>
        </w:rPr>
      </w:pPr>
    </w:p>
    <w:p w:rsidR="00D22412" w:rsidRDefault="00D22412" w:rsidP="004E475E">
      <w:pPr>
        <w:pStyle w:val="PargrafodaLista"/>
        <w:spacing w:line="360" w:lineRule="auto"/>
        <w:ind w:left="0" w:firstLine="708"/>
        <w:jc w:val="both"/>
        <w:rPr>
          <w:rFonts w:ascii="Times New Roman" w:hAnsi="Times New Roman" w:cs="Times New Roman"/>
          <w:sz w:val="24"/>
          <w:szCs w:val="24"/>
        </w:rPr>
      </w:pPr>
      <w:r w:rsidRPr="004E475E">
        <w:rPr>
          <w:rFonts w:ascii="Times New Roman" w:hAnsi="Times New Roman" w:cs="Times New Roman"/>
          <w:sz w:val="24"/>
          <w:szCs w:val="24"/>
        </w:rPr>
        <w:t xml:space="preserve">Após a entrada em vigor da Lei 13.771/18, o art. 121, § 7º, previu que o descumprimento das medidas protetivas de urgência previstas nos incisos I, II e III do caput do art. 22 da Lei Maria da Penha configura majorante da qualificadora do feminicídio, aumentando a pena em até 1/3 nos casos de homicídio praticado contra mulher por razão de sua condição ou por violência doméstica e familiar. </w:t>
      </w:r>
    </w:p>
    <w:p w:rsidR="00857259" w:rsidRDefault="00857259" w:rsidP="00857259">
      <w:pPr>
        <w:spacing w:line="360" w:lineRule="auto"/>
        <w:jc w:val="both"/>
        <w:rPr>
          <w:rFonts w:ascii="Times New Roman" w:hAnsi="Times New Roman" w:cs="Times New Roman"/>
          <w:sz w:val="24"/>
          <w:szCs w:val="24"/>
        </w:rPr>
      </w:pPr>
    </w:p>
    <w:p w:rsidR="00441E1D" w:rsidRPr="00857259" w:rsidRDefault="00441E1D" w:rsidP="00857259">
      <w:pPr>
        <w:spacing w:line="360" w:lineRule="auto"/>
        <w:jc w:val="both"/>
        <w:rPr>
          <w:rFonts w:ascii="Times New Roman" w:hAnsi="Times New Roman" w:cs="Times New Roman"/>
          <w:sz w:val="24"/>
          <w:szCs w:val="24"/>
        </w:rPr>
      </w:pPr>
      <w:r w:rsidRPr="00857259">
        <w:rPr>
          <w:rFonts w:ascii="Times New Roman" w:hAnsi="Times New Roman" w:cs="Times New Roman"/>
          <w:sz w:val="24"/>
          <w:szCs w:val="24"/>
        </w:rPr>
        <w:t xml:space="preserve">4.1.1 MEDIDAS PROTETIVAS DE URGÊNCIA QUE OBRIGAM O AGRESSOR </w:t>
      </w:r>
    </w:p>
    <w:p w:rsidR="007B544F" w:rsidRPr="004E475E" w:rsidRDefault="007B544F" w:rsidP="00005ED8">
      <w:pPr>
        <w:spacing w:line="360" w:lineRule="auto"/>
        <w:ind w:firstLine="709"/>
        <w:jc w:val="both"/>
        <w:rPr>
          <w:rFonts w:ascii="Times New Roman" w:hAnsi="Times New Roman" w:cs="Times New Roman"/>
          <w:sz w:val="24"/>
          <w:szCs w:val="24"/>
        </w:rPr>
      </w:pPr>
      <w:r w:rsidRPr="004E475E">
        <w:rPr>
          <w:rFonts w:ascii="Times New Roman" w:hAnsi="Times New Roman" w:cs="Times New Roman"/>
          <w:sz w:val="24"/>
          <w:szCs w:val="24"/>
        </w:rPr>
        <w:t>Destaca</w:t>
      </w:r>
      <w:r w:rsidR="00005ED8">
        <w:rPr>
          <w:rFonts w:ascii="Times New Roman" w:hAnsi="Times New Roman" w:cs="Times New Roman"/>
          <w:sz w:val="24"/>
          <w:szCs w:val="24"/>
        </w:rPr>
        <w:t>m-se</w:t>
      </w:r>
      <w:r w:rsidRPr="004E475E">
        <w:rPr>
          <w:rFonts w:ascii="Times New Roman" w:hAnsi="Times New Roman" w:cs="Times New Roman"/>
          <w:sz w:val="24"/>
          <w:szCs w:val="24"/>
        </w:rPr>
        <w:t>, entre outras, as Medidas Protetivas de Urgência elencadas no art. 22</w:t>
      </w:r>
      <w:r w:rsidR="000C0EE0">
        <w:rPr>
          <w:rFonts w:ascii="Times New Roman" w:hAnsi="Times New Roman" w:cs="Times New Roman"/>
          <w:sz w:val="24"/>
          <w:szCs w:val="24"/>
        </w:rPr>
        <w:t xml:space="preserve"> </w:t>
      </w:r>
      <w:r w:rsidRPr="004E475E">
        <w:rPr>
          <w:rFonts w:ascii="Times New Roman" w:hAnsi="Times New Roman" w:cs="Times New Roman"/>
          <w:sz w:val="24"/>
          <w:szCs w:val="24"/>
        </w:rPr>
        <w:t>da própria Lei Maria da Penha, que obrigam o agressor a respeitá-las, sob pena,</w:t>
      </w:r>
      <w:r w:rsidR="000C0EE0">
        <w:rPr>
          <w:rFonts w:ascii="Times New Roman" w:hAnsi="Times New Roman" w:cs="Times New Roman"/>
          <w:sz w:val="24"/>
          <w:szCs w:val="24"/>
        </w:rPr>
        <w:t xml:space="preserve"> </w:t>
      </w:r>
      <w:r w:rsidRPr="004E475E">
        <w:rPr>
          <w:rFonts w:ascii="Times New Roman" w:hAnsi="Times New Roman" w:cs="Times New Roman"/>
          <w:sz w:val="24"/>
          <w:szCs w:val="24"/>
        </w:rPr>
        <w:t>inclusive</w:t>
      </w:r>
      <w:r w:rsidR="00005ED8">
        <w:rPr>
          <w:rFonts w:ascii="Times New Roman" w:hAnsi="Times New Roman" w:cs="Times New Roman"/>
          <w:sz w:val="24"/>
          <w:szCs w:val="24"/>
        </w:rPr>
        <w:t>,</w:t>
      </w:r>
      <w:r w:rsidRPr="004E475E">
        <w:rPr>
          <w:rFonts w:ascii="Times New Roman" w:hAnsi="Times New Roman" w:cs="Times New Roman"/>
          <w:sz w:val="24"/>
          <w:szCs w:val="24"/>
        </w:rPr>
        <w:t xml:space="preserve"> de prisão. Essas medidas foram ampliadas por outros diplomas legais mais</w:t>
      </w:r>
      <w:r w:rsidR="000C0EE0">
        <w:rPr>
          <w:rFonts w:ascii="Times New Roman" w:hAnsi="Times New Roman" w:cs="Times New Roman"/>
          <w:sz w:val="24"/>
          <w:szCs w:val="24"/>
        </w:rPr>
        <w:t xml:space="preserve"> </w:t>
      </w:r>
      <w:r w:rsidRPr="004E475E">
        <w:rPr>
          <w:rFonts w:ascii="Times New Roman" w:hAnsi="Times New Roman" w:cs="Times New Roman"/>
          <w:sz w:val="24"/>
          <w:szCs w:val="24"/>
        </w:rPr>
        <w:t>recentes, além da criação e da ampliação dos mecanismos na seara criminal para</w:t>
      </w:r>
      <w:r w:rsidR="000C0EE0">
        <w:rPr>
          <w:rFonts w:ascii="Times New Roman" w:hAnsi="Times New Roman" w:cs="Times New Roman"/>
          <w:sz w:val="24"/>
          <w:szCs w:val="24"/>
        </w:rPr>
        <w:t xml:space="preserve"> </w:t>
      </w:r>
      <w:r w:rsidRPr="004E475E">
        <w:rPr>
          <w:rFonts w:ascii="Times New Roman" w:hAnsi="Times New Roman" w:cs="Times New Roman"/>
          <w:sz w:val="24"/>
          <w:szCs w:val="24"/>
        </w:rPr>
        <w:t>reduzir essa violência que ignora as políticas públicas e as próprias sanções cíveis e</w:t>
      </w:r>
      <w:r w:rsidR="000C0EE0">
        <w:rPr>
          <w:rFonts w:ascii="Times New Roman" w:hAnsi="Times New Roman" w:cs="Times New Roman"/>
          <w:sz w:val="24"/>
          <w:szCs w:val="24"/>
        </w:rPr>
        <w:t xml:space="preserve"> </w:t>
      </w:r>
      <w:r w:rsidRPr="004E475E">
        <w:rPr>
          <w:rFonts w:ascii="Times New Roman" w:hAnsi="Times New Roman" w:cs="Times New Roman"/>
          <w:sz w:val="24"/>
          <w:szCs w:val="24"/>
        </w:rPr>
        <w:t>penais, tanto que a violência contra mulher só tem aumentado nos últimos anos,</w:t>
      </w:r>
      <w:r w:rsidR="000C0EE0">
        <w:rPr>
          <w:rFonts w:ascii="Times New Roman" w:hAnsi="Times New Roman" w:cs="Times New Roman"/>
          <w:sz w:val="24"/>
          <w:szCs w:val="24"/>
        </w:rPr>
        <w:t xml:space="preserve"> </w:t>
      </w:r>
      <w:r w:rsidRPr="004E475E">
        <w:rPr>
          <w:rFonts w:ascii="Times New Roman" w:hAnsi="Times New Roman" w:cs="Times New Roman"/>
          <w:sz w:val="24"/>
          <w:szCs w:val="24"/>
        </w:rPr>
        <w:t>mesmo com a criação da qualificadora do “feminicídio”, com pena de reclusão de até</w:t>
      </w:r>
      <w:r w:rsidR="009F655F">
        <w:rPr>
          <w:rFonts w:ascii="Times New Roman" w:hAnsi="Times New Roman" w:cs="Times New Roman"/>
          <w:sz w:val="24"/>
          <w:szCs w:val="24"/>
        </w:rPr>
        <w:t xml:space="preserve"> </w:t>
      </w:r>
      <w:r w:rsidRPr="004E475E">
        <w:rPr>
          <w:rFonts w:ascii="Times New Roman" w:hAnsi="Times New Roman" w:cs="Times New Roman"/>
          <w:sz w:val="24"/>
          <w:szCs w:val="24"/>
        </w:rPr>
        <w:t xml:space="preserve">30 anos. (BITENCOURT, 2022 </w:t>
      </w:r>
      <w:r w:rsidR="00005ED8">
        <w:rPr>
          <w:rFonts w:ascii="Times New Roman" w:hAnsi="Times New Roman" w:cs="Times New Roman"/>
          <w:sz w:val="24"/>
          <w:szCs w:val="24"/>
        </w:rPr>
        <w:t>p</w:t>
      </w:r>
      <w:r w:rsidRPr="004E475E">
        <w:rPr>
          <w:rFonts w:ascii="Times New Roman" w:hAnsi="Times New Roman" w:cs="Times New Roman"/>
          <w:sz w:val="24"/>
          <w:szCs w:val="24"/>
        </w:rPr>
        <w:t>. 76)</w:t>
      </w:r>
    </w:p>
    <w:p w:rsidR="00441E1D" w:rsidRPr="00857259" w:rsidRDefault="00441E1D" w:rsidP="00857259">
      <w:pPr>
        <w:spacing w:line="360" w:lineRule="auto"/>
        <w:jc w:val="both"/>
        <w:rPr>
          <w:rFonts w:ascii="Times New Roman" w:hAnsi="Times New Roman" w:cs="Times New Roman"/>
          <w:sz w:val="24"/>
          <w:szCs w:val="24"/>
        </w:rPr>
      </w:pPr>
      <w:r w:rsidRPr="00857259">
        <w:rPr>
          <w:rFonts w:ascii="Times New Roman" w:hAnsi="Times New Roman" w:cs="Times New Roman"/>
          <w:sz w:val="24"/>
          <w:szCs w:val="24"/>
        </w:rPr>
        <w:t>4.1.1.1 Suspensão da posse ou restrição do porte de armas</w:t>
      </w:r>
    </w:p>
    <w:p w:rsidR="00441E1D" w:rsidRPr="00857259" w:rsidRDefault="00005ED8" w:rsidP="0085725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Em s</w:t>
      </w:r>
      <w:r w:rsidR="00441E1D" w:rsidRPr="00857259">
        <w:rPr>
          <w:rFonts w:ascii="Times New Roman" w:hAnsi="Times New Roman" w:cs="Times New Roman"/>
          <w:sz w:val="24"/>
          <w:szCs w:val="24"/>
        </w:rPr>
        <w:t xml:space="preserve">e tratando de violência doméstica, após o registro da ocorrência, a suspensão ou restrição da posse e do porte de arma de fogo é a primeira providência a ser tomada, mesmo que o autor possua autorização, administrativa ou legal, o juiz poderá imediatamente determinar a suspensão ou restrição do uso da arma, comunicando ao órgão competente para que, com urgência, efetue a busca e apreensão do objeto. </w:t>
      </w:r>
    </w:p>
    <w:p w:rsidR="00441E1D" w:rsidRPr="00857259" w:rsidRDefault="00441E1D" w:rsidP="00857259">
      <w:pPr>
        <w:spacing w:line="360" w:lineRule="auto"/>
        <w:jc w:val="both"/>
        <w:rPr>
          <w:rFonts w:ascii="Times New Roman" w:hAnsi="Times New Roman" w:cs="Times New Roman"/>
          <w:sz w:val="24"/>
          <w:szCs w:val="24"/>
        </w:rPr>
      </w:pPr>
      <w:r w:rsidRPr="00857259">
        <w:rPr>
          <w:rFonts w:ascii="Times New Roman" w:hAnsi="Times New Roman" w:cs="Times New Roman"/>
          <w:sz w:val="24"/>
          <w:szCs w:val="24"/>
        </w:rPr>
        <w:t>4.1.1.2 Afastamento do lar, domicílio ou local de convivência com a ofendida</w:t>
      </w:r>
    </w:p>
    <w:p w:rsidR="00441E1D" w:rsidRPr="00857259" w:rsidRDefault="00441E1D" w:rsidP="00857259">
      <w:pPr>
        <w:spacing w:line="360" w:lineRule="auto"/>
        <w:ind w:firstLine="708"/>
        <w:jc w:val="both"/>
        <w:rPr>
          <w:rFonts w:ascii="Times New Roman" w:hAnsi="Times New Roman" w:cs="Times New Roman"/>
          <w:sz w:val="24"/>
          <w:szCs w:val="24"/>
        </w:rPr>
      </w:pPr>
      <w:r w:rsidRPr="00857259">
        <w:rPr>
          <w:rFonts w:ascii="Times New Roman" w:hAnsi="Times New Roman" w:cs="Times New Roman"/>
          <w:sz w:val="24"/>
          <w:szCs w:val="24"/>
        </w:rPr>
        <w:t>Essa medida visa garantir a segurança da mulher, determinando que o agressor seja afastado do domicílio em que ambos residem. Isso impede o contato direto entre eles, reduzindo o risco de novas agressões.</w:t>
      </w:r>
    </w:p>
    <w:p w:rsidR="00441E1D" w:rsidRPr="00857259" w:rsidRDefault="00441E1D" w:rsidP="00857259">
      <w:pPr>
        <w:spacing w:line="360" w:lineRule="auto"/>
        <w:jc w:val="both"/>
        <w:rPr>
          <w:rFonts w:ascii="Times New Roman" w:hAnsi="Times New Roman" w:cs="Times New Roman"/>
          <w:sz w:val="24"/>
          <w:szCs w:val="24"/>
        </w:rPr>
      </w:pPr>
      <w:r w:rsidRPr="00857259">
        <w:rPr>
          <w:rFonts w:ascii="Times New Roman" w:hAnsi="Times New Roman" w:cs="Times New Roman"/>
          <w:sz w:val="24"/>
          <w:szCs w:val="24"/>
        </w:rPr>
        <w:t>4.1.1.3 Proibição de determinadas condutas</w:t>
      </w:r>
    </w:p>
    <w:p w:rsidR="00441E1D" w:rsidRPr="00857259" w:rsidRDefault="00441E1D" w:rsidP="00E02A4C">
      <w:pPr>
        <w:spacing w:line="360" w:lineRule="auto"/>
        <w:jc w:val="both"/>
        <w:rPr>
          <w:rFonts w:ascii="Times New Roman" w:hAnsi="Times New Roman" w:cs="Times New Roman"/>
          <w:sz w:val="24"/>
          <w:szCs w:val="24"/>
        </w:rPr>
      </w:pPr>
      <w:r w:rsidRPr="00857259">
        <w:rPr>
          <w:rFonts w:ascii="Times New Roman" w:hAnsi="Times New Roman" w:cs="Times New Roman"/>
          <w:sz w:val="24"/>
          <w:szCs w:val="24"/>
        </w:rPr>
        <w:lastRenderedPageBreak/>
        <w:t>4.1.1.3.1 Aproximação da ofendida, de seus familiares e das testemunhas, fixando o limite mínimo de distância entre eles</w:t>
      </w:r>
    </w:p>
    <w:p w:rsidR="00441E1D" w:rsidRPr="00857259" w:rsidRDefault="00441E1D" w:rsidP="00857259">
      <w:pPr>
        <w:spacing w:line="360" w:lineRule="auto"/>
        <w:ind w:firstLine="708"/>
        <w:jc w:val="both"/>
        <w:rPr>
          <w:rFonts w:ascii="Times New Roman" w:hAnsi="Times New Roman" w:cs="Times New Roman"/>
          <w:sz w:val="24"/>
          <w:szCs w:val="24"/>
        </w:rPr>
      </w:pPr>
      <w:r w:rsidRPr="00857259">
        <w:rPr>
          <w:rFonts w:ascii="Times New Roman" w:hAnsi="Times New Roman" w:cs="Times New Roman"/>
          <w:sz w:val="24"/>
          <w:szCs w:val="24"/>
        </w:rPr>
        <w:t>Essa medida impede que o agressor se aproxim</w:t>
      </w:r>
      <w:r w:rsidR="00857259" w:rsidRPr="00857259">
        <w:rPr>
          <w:rFonts w:ascii="Times New Roman" w:hAnsi="Times New Roman" w:cs="Times New Roman"/>
          <w:sz w:val="24"/>
          <w:szCs w:val="24"/>
        </w:rPr>
        <w:t xml:space="preserve">e da mulher, de seus familiares </w:t>
      </w:r>
      <w:r w:rsidRPr="00857259">
        <w:rPr>
          <w:rFonts w:ascii="Times New Roman" w:hAnsi="Times New Roman" w:cs="Times New Roman"/>
          <w:sz w:val="24"/>
          <w:szCs w:val="24"/>
        </w:rPr>
        <w:t>ou de testemunhas envolvidas no caso. A proibição abrange tanto o domicílio quanto o local de trabalho ou estudo da vítima. Essa restrição visa proteger a integridade física e emocional da mulher.</w:t>
      </w:r>
    </w:p>
    <w:p w:rsidR="00441E1D" w:rsidRPr="00857259" w:rsidRDefault="00441E1D" w:rsidP="00E02A4C">
      <w:pPr>
        <w:spacing w:line="360" w:lineRule="auto"/>
        <w:jc w:val="both"/>
        <w:rPr>
          <w:rFonts w:ascii="Times New Roman" w:hAnsi="Times New Roman" w:cs="Times New Roman"/>
          <w:sz w:val="24"/>
          <w:szCs w:val="24"/>
        </w:rPr>
      </w:pPr>
      <w:r w:rsidRPr="00857259">
        <w:rPr>
          <w:rFonts w:ascii="Times New Roman" w:hAnsi="Times New Roman" w:cs="Times New Roman"/>
          <w:sz w:val="24"/>
          <w:szCs w:val="24"/>
        </w:rPr>
        <w:t>4.1.1.3.2 Contato com a ofendida, seus familiares e testemunhas por qualquer meio de comunicação</w:t>
      </w:r>
    </w:p>
    <w:p w:rsidR="00441E1D" w:rsidRPr="00857259" w:rsidRDefault="00441E1D" w:rsidP="00857259">
      <w:pPr>
        <w:spacing w:line="360" w:lineRule="auto"/>
        <w:ind w:firstLine="708"/>
        <w:jc w:val="both"/>
        <w:rPr>
          <w:rFonts w:ascii="Times New Roman" w:hAnsi="Times New Roman" w:cs="Times New Roman"/>
          <w:sz w:val="24"/>
          <w:szCs w:val="24"/>
        </w:rPr>
      </w:pPr>
      <w:r w:rsidRPr="00857259">
        <w:rPr>
          <w:rFonts w:ascii="Times New Roman" w:hAnsi="Times New Roman" w:cs="Times New Roman"/>
          <w:sz w:val="24"/>
          <w:szCs w:val="24"/>
        </w:rPr>
        <w:t>Essa medida impede que o agressor entre em contato com a vítima por meio de telefonemas, mensagens eletrônicas, redes sociais ou qualquer outro meio de comunicação. O objetivo é evitar a manipulação psicológica e o assédio, proporcionando à mulher um ambiente seguro e livre de ameaças.</w:t>
      </w:r>
    </w:p>
    <w:p w:rsidR="00441E1D" w:rsidRPr="004E475E" w:rsidRDefault="00441E1D" w:rsidP="00E02A4C">
      <w:pPr>
        <w:pStyle w:val="PargrafodaLista"/>
        <w:spacing w:line="360" w:lineRule="auto"/>
        <w:ind w:left="0"/>
        <w:jc w:val="both"/>
        <w:rPr>
          <w:rFonts w:ascii="Times New Roman" w:hAnsi="Times New Roman" w:cs="Times New Roman"/>
          <w:sz w:val="24"/>
          <w:szCs w:val="24"/>
        </w:rPr>
      </w:pPr>
      <w:r w:rsidRPr="004E475E">
        <w:rPr>
          <w:rFonts w:ascii="Times New Roman" w:hAnsi="Times New Roman" w:cs="Times New Roman"/>
          <w:sz w:val="24"/>
          <w:szCs w:val="24"/>
        </w:rPr>
        <w:t xml:space="preserve">4.1.1.3.3 </w:t>
      </w:r>
      <w:r w:rsidR="00E02A4C" w:rsidRPr="004E475E">
        <w:rPr>
          <w:rFonts w:ascii="Times New Roman" w:hAnsi="Times New Roman" w:cs="Times New Roman"/>
          <w:sz w:val="24"/>
          <w:szCs w:val="24"/>
        </w:rPr>
        <w:t>frequentação</w:t>
      </w:r>
      <w:r w:rsidRPr="004E475E">
        <w:rPr>
          <w:rFonts w:ascii="Times New Roman" w:hAnsi="Times New Roman" w:cs="Times New Roman"/>
          <w:sz w:val="24"/>
          <w:szCs w:val="24"/>
        </w:rPr>
        <w:t xml:space="preserve"> de determinados lugares a fim de preservar a integridade física e psicológica da ofendida;</w:t>
      </w:r>
    </w:p>
    <w:p w:rsidR="00DA729A" w:rsidRPr="004E475E" w:rsidRDefault="00441E1D" w:rsidP="004E475E">
      <w:pPr>
        <w:pStyle w:val="PargrafodaLista"/>
        <w:spacing w:line="360" w:lineRule="auto"/>
        <w:ind w:left="0" w:firstLine="708"/>
        <w:jc w:val="both"/>
        <w:rPr>
          <w:rFonts w:ascii="Times New Roman" w:hAnsi="Times New Roman" w:cs="Times New Roman"/>
          <w:sz w:val="24"/>
          <w:szCs w:val="24"/>
        </w:rPr>
      </w:pPr>
      <w:r w:rsidRPr="004E475E">
        <w:rPr>
          <w:rFonts w:ascii="Times New Roman" w:hAnsi="Times New Roman" w:cs="Times New Roman"/>
          <w:sz w:val="24"/>
          <w:szCs w:val="24"/>
        </w:rPr>
        <w:t>Ao restringir o acesso do agressor a determinados lugares frequentados pela vítima, essa medida busca proporcionar um ambiente seguro para a vítima, no qual ela possa se sentir protegida e livre de ameaças. Essa restrição contribui para minimizar o contato entre agressor e vítima, reduzindo as oportunidades de violência e possibilitando que a vítima reconstrua sua vida de forma mais tranquila.</w:t>
      </w:r>
    </w:p>
    <w:p w:rsidR="00441E1D" w:rsidRPr="004E475E" w:rsidRDefault="00441E1D" w:rsidP="00E02A4C">
      <w:pPr>
        <w:spacing w:line="360" w:lineRule="auto"/>
        <w:jc w:val="both"/>
        <w:rPr>
          <w:rFonts w:ascii="Times New Roman" w:hAnsi="Times New Roman" w:cs="Times New Roman"/>
          <w:sz w:val="24"/>
          <w:szCs w:val="24"/>
        </w:rPr>
      </w:pPr>
      <w:r w:rsidRPr="004E475E">
        <w:rPr>
          <w:rFonts w:ascii="Times New Roman" w:hAnsi="Times New Roman" w:cs="Times New Roman"/>
          <w:sz w:val="24"/>
          <w:szCs w:val="24"/>
        </w:rPr>
        <w:t>4.1.1.4 Restrição ou suspensão de visitas aos dependentes menores, ouvida a equipe de atendimento multidisciplinar ou serviço similar:</w:t>
      </w:r>
    </w:p>
    <w:p w:rsidR="00441E1D" w:rsidRPr="004E475E" w:rsidRDefault="00441E1D" w:rsidP="004E475E">
      <w:pPr>
        <w:spacing w:line="360" w:lineRule="auto"/>
        <w:ind w:firstLine="708"/>
        <w:jc w:val="both"/>
        <w:rPr>
          <w:rFonts w:ascii="Times New Roman" w:hAnsi="Times New Roman" w:cs="Times New Roman"/>
          <w:sz w:val="24"/>
          <w:szCs w:val="24"/>
        </w:rPr>
      </w:pPr>
      <w:r w:rsidRPr="004E475E">
        <w:rPr>
          <w:rFonts w:ascii="Times New Roman" w:hAnsi="Times New Roman" w:cs="Times New Roman"/>
          <w:sz w:val="24"/>
          <w:szCs w:val="24"/>
        </w:rPr>
        <w:t>Essa medida visa proteger os filhos menores da vítima, determinando restrições ou até mesmo a suspensão temporária das visitas do agressor. Ela é aplicada levando em consideração a opinião da equipe de atendimento multidisciplinar ou serviço similar, que analisa o contexto familiar e os riscos envolvidos. O objetivo é garantir a segurança e o bem-estar das crianças, evitando a exposição a situações de violência doméstica. Fonte: Lei nº 11.340/2006</w:t>
      </w:r>
    </w:p>
    <w:p w:rsidR="00441E1D" w:rsidRPr="004E475E" w:rsidRDefault="00441E1D" w:rsidP="00E02A4C">
      <w:pPr>
        <w:spacing w:line="360" w:lineRule="auto"/>
        <w:jc w:val="both"/>
        <w:rPr>
          <w:rFonts w:ascii="Times New Roman" w:hAnsi="Times New Roman" w:cs="Times New Roman"/>
          <w:sz w:val="24"/>
          <w:szCs w:val="24"/>
        </w:rPr>
      </w:pPr>
      <w:r w:rsidRPr="004E475E">
        <w:rPr>
          <w:rFonts w:ascii="Times New Roman" w:hAnsi="Times New Roman" w:cs="Times New Roman"/>
          <w:sz w:val="24"/>
          <w:szCs w:val="24"/>
        </w:rPr>
        <w:t>4.1.1.5 Prestação de alimentos provisionais ou provisórios:</w:t>
      </w:r>
    </w:p>
    <w:p w:rsidR="00441E1D" w:rsidRPr="004E475E" w:rsidRDefault="00441E1D" w:rsidP="004E475E">
      <w:pPr>
        <w:spacing w:line="360" w:lineRule="auto"/>
        <w:ind w:firstLine="708"/>
        <w:jc w:val="both"/>
        <w:rPr>
          <w:rFonts w:ascii="Times New Roman" w:hAnsi="Times New Roman" w:cs="Times New Roman"/>
          <w:sz w:val="24"/>
          <w:szCs w:val="24"/>
        </w:rPr>
      </w:pPr>
      <w:r w:rsidRPr="004E475E">
        <w:rPr>
          <w:rFonts w:ascii="Times New Roman" w:hAnsi="Times New Roman" w:cs="Times New Roman"/>
          <w:sz w:val="24"/>
          <w:szCs w:val="24"/>
        </w:rPr>
        <w:t xml:space="preserve">Essa medida visa garantir o sustento da vítima e, possivelmente, dos filhos envolvidos no caso de violência doméstica. Ela estabelece que o agressor seja responsável por prestar alimentos, ou seja, contribuir financeiramente de forma </w:t>
      </w:r>
      <w:r w:rsidRPr="004E475E">
        <w:rPr>
          <w:rFonts w:ascii="Times New Roman" w:hAnsi="Times New Roman" w:cs="Times New Roman"/>
          <w:sz w:val="24"/>
          <w:szCs w:val="24"/>
        </w:rPr>
        <w:lastRenderedPageBreak/>
        <w:t>temporária até que sejam definidos os alimentos definitivos em um processo judicial específico. Essa medida visa assegurar que a vítima tenha condições básicas de subsistência durante o período de proteção. Fonte: Lei nº 11.340/2006</w:t>
      </w:r>
    </w:p>
    <w:p w:rsidR="00441E1D" w:rsidRPr="004E475E" w:rsidRDefault="00441E1D" w:rsidP="00E02A4C">
      <w:pPr>
        <w:spacing w:line="360" w:lineRule="auto"/>
        <w:jc w:val="both"/>
        <w:rPr>
          <w:rFonts w:ascii="Times New Roman" w:hAnsi="Times New Roman" w:cs="Times New Roman"/>
          <w:sz w:val="24"/>
          <w:szCs w:val="24"/>
        </w:rPr>
      </w:pPr>
      <w:r w:rsidRPr="004E475E">
        <w:rPr>
          <w:rFonts w:ascii="Times New Roman" w:hAnsi="Times New Roman" w:cs="Times New Roman"/>
          <w:sz w:val="24"/>
          <w:szCs w:val="24"/>
        </w:rPr>
        <w:t>4.1.1.6 Comparecimento do agressor a programas de recuperação e reeducação:</w:t>
      </w:r>
    </w:p>
    <w:p w:rsidR="00441E1D" w:rsidRPr="004E475E" w:rsidRDefault="00441E1D" w:rsidP="004E475E">
      <w:pPr>
        <w:spacing w:line="360" w:lineRule="auto"/>
        <w:ind w:firstLine="708"/>
        <w:jc w:val="both"/>
        <w:rPr>
          <w:rFonts w:ascii="Times New Roman" w:hAnsi="Times New Roman" w:cs="Times New Roman"/>
          <w:sz w:val="24"/>
          <w:szCs w:val="24"/>
        </w:rPr>
      </w:pPr>
      <w:r w:rsidRPr="004E475E">
        <w:rPr>
          <w:rFonts w:ascii="Times New Roman" w:hAnsi="Times New Roman" w:cs="Times New Roman"/>
          <w:sz w:val="24"/>
          <w:szCs w:val="24"/>
        </w:rPr>
        <w:t>Essa medida, incluída pela Lei nº 13.984/2020, estabelece que o agressor seja obrigado a comparecer a programas de recuperação e reeducação. Esses programas têm o objetivo de proporcionar ao agressor um espaço para reflexão, conscientização e reabilitação, visando à mudança de comportamento agressivo e à prevenção da reincidência. O comparecimento a esses programas é uma forma de responsabilização do agressor e busca promover sua ressocialização. Fonte: Lei nº 13.984/2020</w:t>
      </w:r>
    </w:p>
    <w:p w:rsidR="00441E1D" w:rsidRPr="004E475E" w:rsidRDefault="00441E1D" w:rsidP="004E475E">
      <w:pPr>
        <w:spacing w:line="360" w:lineRule="auto"/>
        <w:jc w:val="both"/>
        <w:rPr>
          <w:rFonts w:ascii="Times New Roman" w:hAnsi="Times New Roman" w:cs="Times New Roman"/>
          <w:sz w:val="24"/>
          <w:szCs w:val="24"/>
        </w:rPr>
      </w:pPr>
      <w:r w:rsidRPr="004E475E">
        <w:rPr>
          <w:rFonts w:ascii="Times New Roman" w:hAnsi="Times New Roman" w:cs="Times New Roman"/>
          <w:sz w:val="24"/>
          <w:szCs w:val="24"/>
        </w:rPr>
        <w:t>4.1.1.7 Acompanhamento psicossocial do agressor, por meio de atendimento individual e/ou em grupo de apoio:</w:t>
      </w:r>
    </w:p>
    <w:p w:rsidR="00DA729A" w:rsidRPr="004E475E" w:rsidRDefault="00441E1D" w:rsidP="004E475E">
      <w:pPr>
        <w:spacing w:line="360" w:lineRule="auto"/>
        <w:ind w:firstLine="708"/>
        <w:jc w:val="both"/>
        <w:rPr>
          <w:rFonts w:ascii="Times New Roman" w:hAnsi="Times New Roman" w:cs="Times New Roman"/>
          <w:sz w:val="24"/>
          <w:szCs w:val="24"/>
        </w:rPr>
      </w:pPr>
      <w:r w:rsidRPr="004E475E">
        <w:rPr>
          <w:rFonts w:ascii="Times New Roman" w:hAnsi="Times New Roman" w:cs="Times New Roman"/>
          <w:sz w:val="24"/>
          <w:szCs w:val="24"/>
        </w:rPr>
        <w:t>Também incluída pela Lei nº 13.984/2020, essa medida prevê que o agressor seja submetido a um acompanhamento psicossocial, realizado por meio de atendimento individual e/ou em grupo de apoio. Essa intervenção busca oferecer suporte ao agressor, visando a identificação e a modificação de padrões comportamentais agressivos, além de promover a conscientização sobre a violência doméstica. O objetivo é contribuir para a desconstrução de atitudes violentas e para a construção de relacionamentos saudáveis e livres de violência. Fonte: Lei nº 13.984/2020</w:t>
      </w:r>
    </w:p>
    <w:p w:rsidR="00441E1D" w:rsidRPr="004E475E" w:rsidRDefault="00441E1D" w:rsidP="00857259">
      <w:pPr>
        <w:spacing w:line="360" w:lineRule="auto"/>
        <w:jc w:val="both"/>
        <w:rPr>
          <w:rFonts w:ascii="Times New Roman" w:hAnsi="Times New Roman" w:cs="Times New Roman"/>
          <w:sz w:val="24"/>
          <w:szCs w:val="24"/>
        </w:rPr>
      </w:pPr>
      <w:r w:rsidRPr="004E475E">
        <w:rPr>
          <w:rFonts w:ascii="Times New Roman" w:hAnsi="Times New Roman" w:cs="Times New Roman"/>
          <w:sz w:val="24"/>
          <w:szCs w:val="24"/>
        </w:rPr>
        <w:t xml:space="preserve">4.2 </w:t>
      </w:r>
      <w:r w:rsidR="00953EC4" w:rsidRPr="004E475E">
        <w:rPr>
          <w:rStyle w:val="selectable-text"/>
          <w:rFonts w:ascii="Times New Roman" w:hAnsi="Times New Roman" w:cs="Times New Roman"/>
          <w:sz w:val="24"/>
          <w:szCs w:val="24"/>
        </w:rPr>
        <w:t>Serviços Especializados de Atendimento à Mulher</w:t>
      </w:r>
    </w:p>
    <w:p w:rsidR="00953EC4" w:rsidRPr="004E475E" w:rsidRDefault="00953EC4" w:rsidP="004E475E">
      <w:pPr>
        <w:pStyle w:val="Ttulo4"/>
        <w:shd w:val="clear" w:color="auto" w:fill="FFFFFF"/>
        <w:spacing w:before="150" w:after="150" w:line="360" w:lineRule="auto"/>
        <w:ind w:firstLine="708"/>
        <w:jc w:val="both"/>
        <w:rPr>
          <w:rFonts w:ascii="Times New Roman" w:eastAsiaTheme="minorHAnsi" w:hAnsi="Times New Roman" w:cs="Times New Roman"/>
          <w:b w:val="0"/>
          <w:bCs w:val="0"/>
          <w:i w:val="0"/>
          <w:iCs w:val="0"/>
          <w:color w:val="auto"/>
          <w:sz w:val="24"/>
          <w:szCs w:val="24"/>
        </w:rPr>
      </w:pPr>
      <w:r w:rsidRPr="004E475E">
        <w:rPr>
          <w:rFonts w:ascii="Times New Roman" w:eastAsiaTheme="minorHAnsi" w:hAnsi="Times New Roman" w:cs="Times New Roman"/>
          <w:b w:val="0"/>
          <w:bCs w:val="0"/>
          <w:i w:val="0"/>
          <w:iCs w:val="0"/>
          <w:color w:val="auto"/>
          <w:sz w:val="24"/>
          <w:szCs w:val="24"/>
        </w:rPr>
        <w:t>Com a vigência da Lei nº 13.104, que modificou o art. 121 do Código Penal (Decreto-Lei nº 2.848/1940) para incluir o feminicídio como uma circunstância qualificadora do crime de homicídio, bem como no rol de crimes hediondos, também existem canais e políticas públicas voltadas para o combate às violências de gênero, familiar e doméstica, abrangendo assim o feminicídio.</w:t>
      </w:r>
    </w:p>
    <w:p w:rsidR="00953EC4" w:rsidRPr="004E475E" w:rsidRDefault="00953EC4" w:rsidP="004E475E">
      <w:pPr>
        <w:spacing w:line="360" w:lineRule="auto"/>
        <w:jc w:val="both"/>
        <w:rPr>
          <w:rFonts w:ascii="Times New Roman" w:hAnsi="Times New Roman" w:cs="Times New Roman"/>
          <w:sz w:val="24"/>
          <w:szCs w:val="24"/>
        </w:rPr>
      </w:pPr>
      <w:r w:rsidRPr="004E475E">
        <w:rPr>
          <w:rFonts w:ascii="Times New Roman" w:hAnsi="Times New Roman" w:cs="Times New Roman"/>
          <w:sz w:val="24"/>
          <w:szCs w:val="24"/>
        </w:rPr>
        <w:tab/>
      </w:r>
      <w:r w:rsidR="00E00E9C">
        <w:rPr>
          <w:rFonts w:ascii="Times New Roman" w:hAnsi="Times New Roman" w:cs="Times New Roman"/>
          <w:sz w:val="24"/>
          <w:szCs w:val="24"/>
        </w:rPr>
        <w:t xml:space="preserve">De </w:t>
      </w:r>
      <w:r w:rsidR="00953DDD">
        <w:rPr>
          <w:rFonts w:ascii="Times New Roman" w:hAnsi="Times New Roman" w:cs="Times New Roman"/>
          <w:sz w:val="24"/>
          <w:szCs w:val="24"/>
        </w:rPr>
        <w:t>acordo com o site do Senado, u</w:t>
      </w:r>
      <w:r w:rsidRPr="004E475E">
        <w:rPr>
          <w:rFonts w:ascii="Times New Roman" w:hAnsi="Times New Roman" w:cs="Times New Roman"/>
          <w:sz w:val="24"/>
          <w:szCs w:val="24"/>
        </w:rPr>
        <w:t xml:space="preserve">m dos órgãos que faz parte da rede de apoio à mulher é o canal 180, conhecido como Central de Atendimento à Mulher. Esse número de utilidade pública é oferecido pelo Ministério da Mulher, da Família e dos Direitos Humanos (MMFDH) e tem como objetivo receber denúncias de violência, reclamações e também orientar as mulheres sobre seus direitos e a legislação vigente relacionada ao </w:t>
      </w:r>
      <w:r w:rsidRPr="004E475E">
        <w:rPr>
          <w:rFonts w:ascii="Times New Roman" w:hAnsi="Times New Roman" w:cs="Times New Roman"/>
          <w:sz w:val="24"/>
          <w:szCs w:val="24"/>
        </w:rPr>
        <w:lastRenderedPageBreak/>
        <w:t>tema. Caso necessário, o canal 180 encaminha as mulheres para outros serviços ou canais especializados.</w:t>
      </w:r>
    </w:p>
    <w:p w:rsidR="00D12E34" w:rsidRPr="00005ED8" w:rsidRDefault="00953EC4" w:rsidP="004E475E">
      <w:pPr>
        <w:spacing w:line="360" w:lineRule="auto"/>
        <w:ind w:firstLine="708"/>
        <w:jc w:val="both"/>
        <w:rPr>
          <w:rFonts w:ascii="Times New Roman" w:hAnsi="Times New Roman" w:cs="Times New Roman"/>
          <w:color w:val="FF0000"/>
          <w:sz w:val="24"/>
          <w:szCs w:val="24"/>
        </w:rPr>
      </w:pPr>
      <w:r w:rsidRPr="004E475E">
        <w:rPr>
          <w:rFonts w:ascii="Times New Roman" w:hAnsi="Times New Roman" w:cs="Times New Roman"/>
          <w:sz w:val="24"/>
          <w:szCs w:val="24"/>
        </w:rPr>
        <w:t>É importante destacar que, de maneira similar ao canal 180, existe também a estrutura do canal 190, que é utilizado quando a Polícia Militar precisa ser acionada, especialmente em situações de emergência. O número 190 deve ser acionado não apenas pela vítima, mas também por qualquer pessoa que presencie um episódio de violência doméstica, familiar ou de gênero. É válido ressaltar que a denúncia pode ser feita de forma anônima</w:t>
      </w:r>
      <w:r w:rsidRPr="009F655F">
        <w:rPr>
          <w:rFonts w:ascii="Times New Roman" w:hAnsi="Times New Roman" w:cs="Times New Roman"/>
          <w:sz w:val="24"/>
          <w:szCs w:val="24"/>
        </w:rPr>
        <w:t>.</w:t>
      </w:r>
      <w:r w:rsidR="009F655F">
        <w:rPr>
          <w:rFonts w:ascii="Times New Roman" w:hAnsi="Times New Roman" w:cs="Times New Roman"/>
          <w:sz w:val="24"/>
          <w:szCs w:val="24"/>
        </w:rPr>
        <w:t xml:space="preserve"> (SENADO, 2020</w:t>
      </w:r>
      <w:r w:rsidR="002E28AF" w:rsidRPr="009F655F">
        <w:rPr>
          <w:rFonts w:ascii="Times New Roman" w:hAnsi="Times New Roman" w:cs="Times New Roman"/>
          <w:sz w:val="24"/>
          <w:szCs w:val="24"/>
        </w:rPr>
        <w:t>)</w:t>
      </w:r>
      <w:bookmarkStart w:id="3" w:name="_GoBack"/>
      <w:bookmarkEnd w:id="3"/>
    </w:p>
    <w:p w:rsidR="00D12E34" w:rsidRPr="00005ED8" w:rsidRDefault="00D12E34" w:rsidP="004E475E">
      <w:pPr>
        <w:spacing w:line="360" w:lineRule="auto"/>
        <w:ind w:firstLine="708"/>
        <w:jc w:val="both"/>
        <w:rPr>
          <w:rFonts w:ascii="Times New Roman" w:hAnsi="Times New Roman" w:cs="Times New Roman"/>
          <w:color w:val="FF0000"/>
          <w:sz w:val="24"/>
          <w:szCs w:val="24"/>
        </w:rPr>
      </w:pPr>
      <w:r w:rsidRPr="004E475E">
        <w:rPr>
          <w:rFonts w:ascii="Times New Roman" w:hAnsi="Times New Roman" w:cs="Times New Roman"/>
          <w:sz w:val="24"/>
          <w:szCs w:val="24"/>
        </w:rPr>
        <w:t>Existem outros canais de assistência estatal disponíveis para as vítimas de violência doméstica, familiar ou de gêne</w:t>
      </w:r>
      <w:r w:rsidR="00857259">
        <w:rPr>
          <w:rFonts w:ascii="Times New Roman" w:hAnsi="Times New Roman" w:cs="Times New Roman"/>
          <w:sz w:val="24"/>
          <w:szCs w:val="24"/>
        </w:rPr>
        <w:t>ro, com o objetivo de evitar o F</w:t>
      </w:r>
      <w:r w:rsidRPr="004E475E">
        <w:rPr>
          <w:rFonts w:ascii="Times New Roman" w:hAnsi="Times New Roman" w:cs="Times New Roman"/>
          <w:sz w:val="24"/>
          <w:szCs w:val="24"/>
        </w:rPr>
        <w:t>eminicídio. Um desses canais é a Delegacia Especializada de Atendimento à Mulher (DEAM). As delegacias especializadas são importantes aliadas das vítimas e representam uma das principais formas de denúncia de agressões. Segundo a Lei Maria da Penha, após o registro do Boletim de Ocorrência, o caso deve ser encaminhado ao juiz em até 48 horas. A justiça também tem o prazo de 48 horas para analisar e decidir sobre as medidas de proteção urgentes a serem adotadas, levando em consideração as particularidades de cada caso</w:t>
      </w:r>
      <w:r w:rsidR="00F60A88">
        <w:rPr>
          <w:rFonts w:ascii="Times New Roman" w:hAnsi="Times New Roman" w:cs="Times New Roman"/>
          <w:sz w:val="24"/>
          <w:szCs w:val="24"/>
        </w:rPr>
        <w:t>. (SENADO, 2020)</w:t>
      </w:r>
    </w:p>
    <w:p w:rsidR="00D12E34" w:rsidRPr="00005ED8" w:rsidRDefault="00D12E34" w:rsidP="004E475E">
      <w:pPr>
        <w:spacing w:line="360" w:lineRule="auto"/>
        <w:ind w:firstLine="708"/>
        <w:jc w:val="both"/>
        <w:rPr>
          <w:rFonts w:ascii="Times New Roman" w:hAnsi="Times New Roman" w:cs="Times New Roman"/>
          <w:color w:val="FF0000"/>
          <w:sz w:val="24"/>
          <w:szCs w:val="24"/>
        </w:rPr>
      </w:pPr>
      <w:r w:rsidRPr="004E475E">
        <w:rPr>
          <w:rFonts w:ascii="Times New Roman" w:hAnsi="Times New Roman" w:cs="Times New Roman"/>
          <w:sz w:val="24"/>
          <w:szCs w:val="24"/>
        </w:rPr>
        <w:t>Além da DEAM, o Centro de Referência da Mulher também desempenha um papel fundamental como ponto de apoio para as vítimas. Esses centros são espaços destinados a fornecer acolhimento e atendimento humanizado a mulheres e meninas que são vítimas de violência. Eles oferecem serviços como atendimento psicológico, assistência social, orientação jurídica e encaminhamentos, quando necessário. Além disso, trabalham no fortalecimento da autoestima e autonomia das vítimas, na promoção da cidadania e na prevenção, interrupção e superação das violações de direitos.</w:t>
      </w:r>
      <w:r w:rsidR="009F655F">
        <w:rPr>
          <w:rFonts w:ascii="Times New Roman" w:hAnsi="Times New Roman" w:cs="Times New Roman"/>
          <w:color w:val="FF0000"/>
          <w:sz w:val="24"/>
          <w:szCs w:val="24"/>
        </w:rPr>
        <w:t xml:space="preserve"> </w:t>
      </w:r>
      <w:r w:rsidR="009F655F" w:rsidRPr="009F655F">
        <w:rPr>
          <w:rFonts w:ascii="Times New Roman" w:hAnsi="Times New Roman" w:cs="Times New Roman"/>
          <w:sz w:val="24"/>
          <w:szCs w:val="24"/>
        </w:rPr>
        <w:t>(SENADO, 2020)</w:t>
      </w:r>
    </w:p>
    <w:p w:rsidR="001507BD" w:rsidRPr="00005ED8" w:rsidRDefault="00D12E34" w:rsidP="00005ED8">
      <w:pPr>
        <w:spacing w:line="360" w:lineRule="auto"/>
        <w:ind w:firstLine="708"/>
        <w:jc w:val="both"/>
        <w:rPr>
          <w:rFonts w:ascii="Times New Roman" w:hAnsi="Times New Roman" w:cs="Times New Roman"/>
          <w:color w:val="FF0000"/>
          <w:sz w:val="24"/>
          <w:szCs w:val="24"/>
        </w:rPr>
      </w:pPr>
      <w:r w:rsidRPr="004E475E">
        <w:rPr>
          <w:rFonts w:ascii="Times New Roman" w:hAnsi="Times New Roman" w:cs="Times New Roman"/>
          <w:sz w:val="24"/>
          <w:szCs w:val="24"/>
        </w:rPr>
        <w:t>O Senado Federal também desempenha um papel importante no apoio às mulheres vítimas de violência doméstica, reservando uma cota especial para as vítimas entre as terceirizadas contratadas. Essa iniciativa positiva tem sido adotada por outras unidades federativas do país, como Santa Catarina, Maranhão, São Paulo e Sergipe, que implementaram políticas semelhantes em suas casas legislativas e governos estaduais, abrindo oportunidades de emprego para mulheres que precisam sair do ciclo de violência e se distanciar do agressor</w:t>
      </w:r>
      <w:r w:rsidR="009F655F">
        <w:rPr>
          <w:rFonts w:ascii="Times New Roman" w:hAnsi="Times New Roman" w:cs="Times New Roman"/>
          <w:sz w:val="24"/>
          <w:szCs w:val="24"/>
        </w:rPr>
        <w:t xml:space="preserve">, conforme disposto no Site no Senado Federal. </w:t>
      </w:r>
    </w:p>
    <w:p w:rsidR="00B374E3" w:rsidRPr="004E475E" w:rsidRDefault="001507BD" w:rsidP="004E475E">
      <w:pPr>
        <w:spacing w:line="360" w:lineRule="auto"/>
        <w:jc w:val="both"/>
        <w:rPr>
          <w:rFonts w:ascii="Times New Roman" w:eastAsia="Times New Roman" w:hAnsi="Times New Roman" w:cs="Times New Roman"/>
          <w:sz w:val="24"/>
          <w:szCs w:val="24"/>
          <w:lang w:eastAsia="pt-BR"/>
        </w:rPr>
      </w:pPr>
      <w:r w:rsidRPr="004E475E">
        <w:rPr>
          <w:rFonts w:ascii="Times New Roman" w:eastAsia="Times New Roman" w:hAnsi="Times New Roman" w:cs="Times New Roman"/>
          <w:sz w:val="24"/>
          <w:szCs w:val="24"/>
          <w:lang w:eastAsia="pt-BR"/>
        </w:rPr>
        <w:lastRenderedPageBreak/>
        <w:tab/>
      </w:r>
      <w:r w:rsidR="00BD1FC1">
        <w:rPr>
          <w:rFonts w:ascii="Times New Roman" w:eastAsia="Times New Roman" w:hAnsi="Times New Roman" w:cs="Times New Roman"/>
          <w:sz w:val="24"/>
          <w:szCs w:val="24"/>
          <w:lang w:eastAsia="pt-BR"/>
        </w:rPr>
        <w:t>Destacar as estatísticas do F</w:t>
      </w:r>
      <w:r w:rsidR="008A11D9" w:rsidRPr="004E475E">
        <w:rPr>
          <w:rFonts w:ascii="Times New Roman" w:eastAsia="Times New Roman" w:hAnsi="Times New Roman" w:cs="Times New Roman"/>
          <w:sz w:val="24"/>
          <w:szCs w:val="24"/>
          <w:lang w:eastAsia="pt-BR"/>
        </w:rPr>
        <w:t>eminicídio no Brasil é de extrema importância para enfatizar a sua preocupante realidade. As informações foram principalmente obtidas a partir do Fórum de Segurança Pública, o qual apresenta dados alarmantes.</w:t>
      </w:r>
    </w:p>
    <w:p w:rsidR="001645DC" w:rsidRPr="004E475E" w:rsidRDefault="009607BC" w:rsidP="004E475E">
      <w:pPr>
        <w:spacing w:line="360" w:lineRule="auto"/>
        <w:jc w:val="both"/>
        <w:rPr>
          <w:rFonts w:ascii="Times New Roman" w:hAnsi="Times New Roman" w:cs="Times New Roman"/>
          <w:sz w:val="24"/>
          <w:szCs w:val="24"/>
        </w:rPr>
      </w:pPr>
      <w:r w:rsidRPr="004E475E">
        <w:rPr>
          <w:rFonts w:ascii="Times New Roman" w:eastAsia="Times New Roman" w:hAnsi="Times New Roman" w:cs="Times New Roman"/>
          <w:sz w:val="24"/>
          <w:szCs w:val="24"/>
          <w:lang w:eastAsia="pt-BR"/>
        </w:rPr>
        <w:tab/>
      </w:r>
      <w:r w:rsidR="0073567E" w:rsidRPr="004E475E">
        <w:rPr>
          <w:rFonts w:ascii="Times New Roman" w:eastAsia="Times New Roman" w:hAnsi="Times New Roman" w:cs="Times New Roman"/>
          <w:sz w:val="24"/>
          <w:szCs w:val="24"/>
          <w:lang w:eastAsia="pt-BR"/>
        </w:rPr>
        <w:t>A cada ano o número de casos de violência contra a mulhe</w:t>
      </w:r>
      <w:r w:rsidR="00BD1FC1">
        <w:rPr>
          <w:rFonts w:ascii="Times New Roman" w:eastAsia="Times New Roman" w:hAnsi="Times New Roman" w:cs="Times New Roman"/>
          <w:sz w:val="24"/>
          <w:szCs w:val="24"/>
          <w:lang w:eastAsia="pt-BR"/>
        </w:rPr>
        <w:t>r assim como o número de F</w:t>
      </w:r>
      <w:r w:rsidR="0073567E" w:rsidRPr="004E475E">
        <w:rPr>
          <w:rFonts w:ascii="Times New Roman" w:eastAsia="Times New Roman" w:hAnsi="Times New Roman" w:cs="Times New Roman"/>
          <w:sz w:val="24"/>
          <w:szCs w:val="24"/>
          <w:lang w:eastAsia="pt-BR"/>
        </w:rPr>
        <w:t xml:space="preserve">eminicídios aumentam no Brasil. </w:t>
      </w:r>
      <w:r w:rsidR="00FA17BD" w:rsidRPr="004E475E">
        <w:rPr>
          <w:rFonts w:ascii="Times New Roman" w:hAnsi="Times New Roman" w:cs="Times New Roman"/>
          <w:sz w:val="24"/>
          <w:szCs w:val="24"/>
        </w:rPr>
        <w:t>Nesse mesmo sentido, o Monitor da Violência, que é uma parceria do Portal G1 com o Núcleo de Estudos da Violência da USP e o Fórum Brasileiro de Segurança Pública, registrou que n</w:t>
      </w:r>
      <w:r w:rsidR="00474A50" w:rsidRPr="004E475E">
        <w:rPr>
          <w:rFonts w:ascii="Times New Roman" w:hAnsi="Times New Roman" w:cs="Times New Roman"/>
          <w:sz w:val="24"/>
          <w:szCs w:val="24"/>
        </w:rPr>
        <w:t>o ano de</w:t>
      </w:r>
      <w:r w:rsidR="001645DC" w:rsidRPr="004E475E">
        <w:rPr>
          <w:rFonts w:ascii="Times New Roman" w:hAnsi="Times New Roman" w:cs="Times New Roman"/>
          <w:sz w:val="24"/>
          <w:szCs w:val="24"/>
        </w:rPr>
        <w:t xml:space="preserve"> 2022 teve um aumento de 5% em relação a 2021, foram 1,4 mil mulheres mortas apenas pelo fato de serem mulheres, uma a cada 6h em média. </w:t>
      </w:r>
    </w:p>
    <w:p w:rsidR="00FA17BD" w:rsidRPr="004E475E" w:rsidRDefault="00FA17BD" w:rsidP="00857259">
      <w:pPr>
        <w:spacing w:line="360" w:lineRule="auto"/>
        <w:jc w:val="center"/>
        <w:rPr>
          <w:rFonts w:ascii="Times New Roman" w:hAnsi="Times New Roman" w:cs="Times New Roman"/>
          <w:sz w:val="24"/>
          <w:szCs w:val="24"/>
        </w:rPr>
      </w:pPr>
      <w:r w:rsidRPr="004E475E">
        <w:rPr>
          <w:rFonts w:ascii="Times New Roman" w:hAnsi="Times New Roman" w:cs="Times New Roman"/>
          <w:sz w:val="24"/>
          <w:szCs w:val="24"/>
        </w:rPr>
        <w:t>Figura 2 – Gráfico dos casos de Feminicídio no ano de 2022.</w:t>
      </w:r>
    </w:p>
    <w:p w:rsidR="003950AE" w:rsidRPr="004E475E" w:rsidRDefault="001645DC" w:rsidP="00857259">
      <w:pPr>
        <w:spacing w:line="360" w:lineRule="auto"/>
        <w:jc w:val="center"/>
        <w:rPr>
          <w:rFonts w:ascii="Times New Roman" w:hAnsi="Times New Roman" w:cs="Times New Roman"/>
          <w:sz w:val="24"/>
          <w:szCs w:val="24"/>
        </w:rPr>
      </w:pPr>
      <w:r w:rsidRPr="004E475E">
        <w:rPr>
          <w:rFonts w:ascii="Times New Roman" w:hAnsi="Times New Roman" w:cs="Times New Roman"/>
          <w:noProof/>
          <w:sz w:val="24"/>
          <w:szCs w:val="24"/>
          <w:lang w:eastAsia="pt-BR"/>
        </w:rPr>
        <w:drawing>
          <wp:inline distT="0" distB="0" distL="0" distR="0">
            <wp:extent cx="3037433" cy="2266839"/>
            <wp:effectExtent l="0" t="0" r="0" b="0"/>
            <wp:docPr id="1" name="Imagem 1" descr="Assassinatos de mulheres e feminicídios em 2022 — Foto: Luisa Riva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assinatos de mulheres e feminicídios em 2022 — Foto: Luisa Rivas/g1"/>
                    <pic:cNvPicPr>
                      <a:picLocks noChangeAspect="1" noChangeArrowheads="1"/>
                    </pic:cNvPicPr>
                  </pic:nvPicPr>
                  <pic:blipFill>
                    <a:blip r:embed="rId9" cstate="print"/>
                    <a:srcRect t="26474" r="1764" b="41683"/>
                    <a:stretch>
                      <a:fillRect/>
                    </a:stretch>
                  </pic:blipFill>
                  <pic:spPr bwMode="auto">
                    <a:xfrm>
                      <a:off x="0" y="0"/>
                      <a:ext cx="3041956" cy="2270215"/>
                    </a:xfrm>
                    <a:prstGeom prst="rect">
                      <a:avLst/>
                    </a:prstGeom>
                    <a:noFill/>
                    <a:ln w="9525">
                      <a:noFill/>
                      <a:miter lim="800000"/>
                      <a:headEnd/>
                      <a:tailEnd/>
                    </a:ln>
                  </pic:spPr>
                </pic:pic>
              </a:graphicData>
            </a:graphic>
          </wp:inline>
        </w:drawing>
      </w:r>
    </w:p>
    <w:p w:rsidR="001645DC" w:rsidRPr="004E475E" w:rsidRDefault="001645DC" w:rsidP="00857259">
      <w:pPr>
        <w:jc w:val="center"/>
        <w:rPr>
          <w:rFonts w:ascii="Times New Roman" w:hAnsi="Times New Roman" w:cs="Times New Roman"/>
          <w:sz w:val="24"/>
          <w:szCs w:val="24"/>
        </w:rPr>
      </w:pPr>
      <w:r w:rsidRPr="004E475E">
        <w:rPr>
          <w:rFonts w:ascii="Times New Roman" w:hAnsi="Times New Roman" w:cs="Times New Roman"/>
          <w:sz w:val="24"/>
          <w:szCs w:val="24"/>
        </w:rPr>
        <w:t>(Foto: Luisa Rivas/g1)</w:t>
      </w:r>
    </w:p>
    <w:p w:rsidR="001645DC" w:rsidRPr="004E475E" w:rsidRDefault="001645DC" w:rsidP="004E475E">
      <w:pPr>
        <w:jc w:val="both"/>
        <w:rPr>
          <w:rFonts w:ascii="Times New Roman" w:hAnsi="Times New Roman" w:cs="Times New Roman"/>
          <w:sz w:val="24"/>
          <w:szCs w:val="24"/>
        </w:rPr>
      </w:pPr>
    </w:p>
    <w:p w:rsidR="00B6388E" w:rsidRDefault="001645DC" w:rsidP="004E475E">
      <w:pPr>
        <w:spacing w:line="360" w:lineRule="auto"/>
        <w:jc w:val="both"/>
        <w:rPr>
          <w:rFonts w:ascii="Times New Roman" w:hAnsi="Times New Roman" w:cs="Times New Roman"/>
          <w:sz w:val="24"/>
          <w:szCs w:val="24"/>
        </w:rPr>
      </w:pPr>
      <w:r w:rsidRPr="004E475E">
        <w:rPr>
          <w:rFonts w:ascii="Times New Roman" w:hAnsi="Times New Roman" w:cs="Times New Roman"/>
          <w:sz w:val="24"/>
          <w:szCs w:val="24"/>
        </w:rPr>
        <w:tab/>
      </w:r>
      <w:r w:rsidR="00B6388E" w:rsidRPr="004E475E">
        <w:rPr>
          <w:rFonts w:ascii="Times New Roman" w:hAnsi="Times New Roman" w:cs="Times New Roman"/>
          <w:sz w:val="24"/>
          <w:szCs w:val="24"/>
        </w:rPr>
        <w:t>Desde a promulgação da lei em 2015,</w:t>
      </w:r>
      <w:r w:rsidRPr="004E475E">
        <w:rPr>
          <w:rFonts w:ascii="Times New Roman" w:hAnsi="Times New Roman" w:cs="Times New Roman"/>
          <w:sz w:val="24"/>
          <w:szCs w:val="24"/>
        </w:rPr>
        <w:t xml:space="preserve"> este foi o</w:t>
      </w:r>
      <w:r w:rsidR="00B6388E" w:rsidRPr="004E475E">
        <w:rPr>
          <w:rFonts w:ascii="Times New Roman" w:hAnsi="Times New Roman" w:cs="Times New Roman"/>
          <w:sz w:val="24"/>
          <w:szCs w:val="24"/>
        </w:rPr>
        <w:t xml:space="preserve"> maior número já registrado, o aumento é discutido em cima da perspectiva de que as autoridades policiais estão aderindo à legislação correta, entretanto especialistas afirmam que o crime está de fato crescendo no Brasil. </w:t>
      </w:r>
    </w:p>
    <w:p w:rsidR="00005ED8" w:rsidRDefault="00005ED8" w:rsidP="004E475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80552">
        <w:rPr>
          <w:rFonts w:ascii="Times New Roman" w:hAnsi="Times New Roman" w:cs="Times New Roman"/>
          <w:sz w:val="24"/>
          <w:szCs w:val="24"/>
        </w:rPr>
        <w:t xml:space="preserve">5. </w:t>
      </w:r>
      <w:r>
        <w:rPr>
          <w:rFonts w:ascii="Times New Roman" w:hAnsi="Times New Roman" w:cs="Times New Roman"/>
          <w:sz w:val="24"/>
          <w:szCs w:val="24"/>
        </w:rPr>
        <w:t>CONCLUSÃO:</w:t>
      </w:r>
    </w:p>
    <w:p w:rsidR="00005ED8" w:rsidRDefault="00005ED8" w:rsidP="004E475E">
      <w:pPr>
        <w:spacing w:line="360" w:lineRule="auto"/>
        <w:jc w:val="both"/>
        <w:rPr>
          <w:rFonts w:ascii="Times New Roman" w:hAnsi="Times New Roman" w:cs="Times New Roman"/>
          <w:sz w:val="24"/>
          <w:szCs w:val="24"/>
        </w:rPr>
      </w:pPr>
      <w:r>
        <w:rPr>
          <w:rFonts w:ascii="Times New Roman" w:hAnsi="Times New Roman" w:cs="Times New Roman"/>
          <w:sz w:val="24"/>
          <w:szCs w:val="24"/>
        </w:rPr>
        <w:tab/>
        <w:t>O presente trabalho tem como principal foco de pe</w:t>
      </w:r>
      <w:r w:rsidR="00A2040D">
        <w:rPr>
          <w:rFonts w:ascii="Times New Roman" w:hAnsi="Times New Roman" w:cs="Times New Roman"/>
          <w:sz w:val="24"/>
          <w:szCs w:val="24"/>
        </w:rPr>
        <w:t>squisa apresentar a questão do F</w:t>
      </w:r>
      <w:r>
        <w:rPr>
          <w:rFonts w:ascii="Times New Roman" w:hAnsi="Times New Roman" w:cs="Times New Roman"/>
          <w:sz w:val="24"/>
          <w:szCs w:val="24"/>
        </w:rPr>
        <w:t>eminicídio e dos crescentes números de violência contra a mulher.</w:t>
      </w:r>
    </w:p>
    <w:p w:rsidR="009E3C78" w:rsidRDefault="009E3C78" w:rsidP="004E475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Podemos perceber que a Lei Maria da Penha trouxe grandes avanços no que tange a proteção da mulher no âmbito familiar, local aonde grande parte dos crimes </w:t>
      </w:r>
      <w:r>
        <w:rPr>
          <w:rFonts w:ascii="Times New Roman" w:hAnsi="Times New Roman" w:cs="Times New Roman"/>
          <w:sz w:val="24"/>
          <w:szCs w:val="24"/>
        </w:rPr>
        <w:lastRenderedPageBreak/>
        <w:t>contra as mulheres ocorrem, notadamente perpetrados por seus companheiros ou parentes próximos.</w:t>
      </w:r>
    </w:p>
    <w:p w:rsidR="009E3C78" w:rsidRDefault="009E3C78" w:rsidP="004E475E">
      <w:pPr>
        <w:spacing w:line="360" w:lineRule="auto"/>
        <w:jc w:val="both"/>
        <w:rPr>
          <w:rFonts w:ascii="Times New Roman" w:hAnsi="Times New Roman" w:cs="Times New Roman"/>
          <w:sz w:val="24"/>
          <w:szCs w:val="24"/>
        </w:rPr>
      </w:pPr>
      <w:r>
        <w:rPr>
          <w:rFonts w:ascii="Times New Roman" w:hAnsi="Times New Roman" w:cs="Times New Roman"/>
          <w:sz w:val="24"/>
          <w:szCs w:val="24"/>
        </w:rPr>
        <w:tab/>
        <w:t>Dentre os avanços trazidos pela Lei Maria da Penha podemos destacar a proteção a mulher em vários aspectos desde a proteção de seus bens, passando pelas formas de resguardar também sua integridade física com a possibilidade do afastamento de seu companheiro do imóvel onde resida, proteção mental p</w:t>
      </w:r>
      <w:r w:rsidR="00A2040D">
        <w:rPr>
          <w:rFonts w:ascii="Times New Roman" w:hAnsi="Times New Roman" w:cs="Times New Roman"/>
          <w:sz w:val="24"/>
          <w:szCs w:val="24"/>
        </w:rPr>
        <w:t>elos abusos sofridos na relação</w:t>
      </w:r>
      <w:r>
        <w:rPr>
          <w:rFonts w:ascii="Times New Roman" w:hAnsi="Times New Roman" w:cs="Times New Roman"/>
          <w:sz w:val="24"/>
          <w:szCs w:val="24"/>
        </w:rPr>
        <w:t xml:space="preserve"> com direito a acompanhamento psicológico, até mesmo passando pela assistência jurídica, quando a mulher não tiver condições financeiras de arcar com honorários de advogado.</w:t>
      </w:r>
    </w:p>
    <w:p w:rsidR="009E3C78" w:rsidRDefault="009E3C78" w:rsidP="004E475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Além de tais avanços é importante destacar o advento da </w:t>
      </w:r>
      <w:r w:rsidRPr="004E475E">
        <w:rPr>
          <w:rFonts w:ascii="Times New Roman" w:hAnsi="Times New Roman" w:cs="Times New Roman"/>
          <w:sz w:val="24"/>
          <w:szCs w:val="24"/>
        </w:rPr>
        <w:t xml:space="preserve">Lei nº 13.104/2015 que </w:t>
      </w:r>
      <w:r>
        <w:rPr>
          <w:rFonts w:ascii="Times New Roman" w:hAnsi="Times New Roman" w:cs="Times New Roman"/>
          <w:sz w:val="24"/>
          <w:szCs w:val="24"/>
        </w:rPr>
        <w:t xml:space="preserve">alterando parte do art. 121 do Código Penal, </w:t>
      </w:r>
      <w:r w:rsidRPr="004E475E">
        <w:rPr>
          <w:rFonts w:ascii="Times New Roman" w:hAnsi="Times New Roman" w:cs="Times New Roman"/>
          <w:sz w:val="24"/>
          <w:szCs w:val="24"/>
        </w:rPr>
        <w:t>instituiu o Feminicídio como qualificadora do homicídio</w:t>
      </w:r>
      <w:r>
        <w:rPr>
          <w:rFonts w:ascii="Times New Roman" w:hAnsi="Times New Roman" w:cs="Times New Roman"/>
          <w:sz w:val="24"/>
          <w:szCs w:val="24"/>
        </w:rPr>
        <w:t>.</w:t>
      </w:r>
      <w:r w:rsidR="00A2040D">
        <w:rPr>
          <w:rFonts w:ascii="Times New Roman" w:hAnsi="Times New Roman" w:cs="Times New Roman"/>
          <w:sz w:val="24"/>
          <w:szCs w:val="24"/>
        </w:rPr>
        <w:t xml:space="preserve"> O F</w:t>
      </w:r>
      <w:r w:rsidR="00864D76">
        <w:rPr>
          <w:rFonts w:ascii="Times New Roman" w:hAnsi="Times New Roman" w:cs="Times New Roman"/>
          <w:sz w:val="24"/>
          <w:szCs w:val="24"/>
        </w:rPr>
        <w:t>eminicídio nada mais é do que a violência e morte contra a mulher somente por sua condição de mulher.</w:t>
      </w:r>
    </w:p>
    <w:p w:rsidR="00864D76" w:rsidRDefault="00864D76" w:rsidP="004E475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Percebemos que apesar de todo o esforço em se criar uma legislação de defesa e apoio a mulher vítima de violência, essas legislações não são por si mesmas eficazes no combate a violência e nem tem interferido </w:t>
      </w:r>
      <w:r w:rsidR="00660070">
        <w:rPr>
          <w:rFonts w:ascii="Times New Roman" w:hAnsi="Times New Roman" w:cs="Times New Roman"/>
          <w:sz w:val="24"/>
          <w:szCs w:val="24"/>
        </w:rPr>
        <w:t>eficazmente</w:t>
      </w:r>
      <w:r>
        <w:rPr>
          <w:rFonts w:ascii="Times New Roman" w:hAnsi="Times New Roman" w:cs="Times New Roman"/>
          <w:sz w:val="24"/>
          <w:szCs w:val="24"/>
        </w:rPr>
        <w:t xml:space="preserve"> na redução de tais crimes.</w:t>
      </w:r>
    </w:p>
    <w:p w:rsidR="00864D76" w:rsidRDefault="00864D76" w:rsidP="004E475E">
      <w:pPr>
        <w:spacing w:line="360" w:lineRule="auto"/>
        <w:jc w:val="both"/>
        <w:rPr>
          <w:rFonts w:ascii="Times New Roman" w:hAnsi="Times New Roman" w:cs="Times New Roman"/>
          <w:sz w:val="24"/>
          <w:szCs w:val="24"/>
        </w:rPr>
      </w:pPr>
      <w:r>
        <w:rPr>
          <w:rFonts w:ascii="Times New Roman" w:hAnsi="Times New Roman" w:cs="Times New Roman"/>
          <w:sz w:val="24"/>
          <w:szCs w:val="24"/>
        </w:rPr>
        <w:tab/>
        <w:t>Ao pesquisarmos acerca das ações governamentais buscando reduzir a violência contra a mulher, embora possamos verificar a existência de várias</w:t>
      </w:r>
      <w:r w:rsidR="00210DB6">
        <w:rPr>
          <w:rFonts w:ascii="Times New Roman" w:hAnsi="Times New Roman" w:cs="Times New Roman"/>
          <w:sz w:val="24"/>
          <w:szCs w:val="24"/>
        </w:rPr>
        <w:t>,</w:t>
      </w:r>
      <w:r>
        <w:rPr>
          <w:rFonts w:ascii="Times New Roman" w:hAnsi="Times New Roman" w:cs="Times New Roman"/>
          <w:sz w:val="24"/>
          <w:szCs w:val="24"/>
        </w:rPr>
        <w:t xml:space="preserve"> como por exemplo</w:t>
      </w:r>
      <w:r w:rsidR="00210DB6">
        <w:rPr>
          <w:rFonts w:ascii="Times New Roman" w:hAnsi="Times New Roman" w:cs="Times New Roman"/>
          <w:sz w:val="24"/>
          <w:szCs w:val="24"/>
        </w:rPr>
        <w:t>,</w:t>
      </w:r>
      <w:r>
        <w:rPr>
          <w:rFonts w:ascii="Times New Roman" w:hAnsi="Times New Roman" w:cs="Times New Roman"/>
          <w:sz w:val="24"/>
          <w:szCs w:val="24"/>
        </w:rPr>
        <w:t xml:space="preserve"> o Canal 180, Delegacias Especializadas, Centro de Referência da Mulher, dentre outras, essas instituições são importantes para auxiliar e proteger as mulheres vítimas de violência, mas não são suficientes.</w:t>
      </w:r>
    </w:p>
    <w:p w:rsidR="00892FE1" w:rsidRDefault="00892FE1" w:rsidP="004E475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 fim, concluímos que as taxas de feminicídio bem como de todos os tipos de violência cometidas contra a mulher só crescem, apesar da farta propaganda e campanhas voltadas a erradicação desse tipo de violência. </w:t>
      </w:r>
    </w:p>
    <w:p w:rsidR="00892FE1" w:rsidRDefault="00892FE1" w:rsidP="004E475E">
      <w:pPr>
        <w:spacing w:line="360" w:lineRule="auto"/>
        <w:jc w:val="both"/>
        <w:rPr>
          <w:rFonts w:ascii="Times New Roman" w:hAnsi="Times New Roman" w:cs="Times New Roman"/>
          <w:sz w:val="24"/>
          <w:szCs w:val="24"/>
        </w:rPr>
      </w:pPr>
      <w:r>
        <w:rPr>
          <w:rFonts w:ascii="Times New Roman" w:hAnsi="Times New Roman" w:cs="Times New Roman"/>
          <w:sz w:val="24"/>
          <w:szCs w:val="24"/>
        </w:rPr>
        <w:tab/>
        <w:t>Todos os dias os noticiários destacam casos cada vez mais crescentes de violência que tem como causas uma sociedade patriarcal, fundada no machismo. Uma sociedade que prega a igualdade e a cultura da paz e, no entanto, é altamente discriminatória, notadamente quanto aos direitos das mulheres ainda discriminadas em muitos setores da sociedade, como por exemplo, o trabalhista, no qual os direitos e os salários são efusivamente desrespeitados e a mulher sempre posta em situação de desigualdade.</w:t>
      </w:r>
    </w:p>
    <w:p w:rsidR="00892FE1" w:rsidRDefault="00892FE1" w:rsidP="004E475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Ainda há muito a se fazer. Longa foi a estrada percorrida pelas mulheres ate aqui na busca de seus direitos, no entanto, as estatísticas apontam que ainda há muito a percorrer. Certamente ainda não estamos próximos de estabelecer uma sociedade que realmente respeite as mulheres em várias dimensões, mas </w:t>
      </w:r>
      <w:r w:rsidR="0028319E">
        <w:rPr>
          <w:rFonts w:ascii="Times New Roman" w:hAnsi="Times New Roman" w:cs="Times New Roman"/>
          <w:sz w:val="24"/>
          <w:szCs w:val="24"/>
        </w:rPr>
        <w:t>principalmente na dimensão de respeito a sua integridade física e mental, além do direito a vida.</w:t>
      </w:r>
    </w:p>
    <w:p w:rsidR="0028319E" w:rsidRDefault="0028319E" w:rsidP="004E475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2040D">
        <w:rPr>
          <w:rFonts w:ascii="Times New Roman" w:hAnsi="Times New Roman" w:cs="Times New Roman"/>
          <w:sz w:val="24"/>
          <w:szCs w:val="24"/>
        </w:rPr>
        <w:t>Políticas</w:t>
      </w:r>
      <w:r>
        <w:rPr>
          <w:rFonts w:ascii="Times New Roman" w:hAnsi="Times New Roman" w:cs="Times New Roman"/>
          <w:sz w:val="24"/>
          <w:szCs w:val="24"/>
        </w:rPr>
        <w:t xml:space="preserve"> públicas voltadas a educação podem ser um meio possível para se conseguir modificar progressivamente o cenário de violência que somente cresce. Uma nova consciência de igualdade e respeito precisa ser urgentemente desenvolvida, desconstruindo-se a ideia do machismo e instalando-se uma perspectiva na qual se reconheça a mulher como de fundamental importância para a vida em sociedade, com sua inteligência, sensibilidade, maneira de ser e enxergar o mundo, como mães, irmãs, filhas e amigas.</w:t>
      </w:r>
    </w:p>
    <w:p w:rsidR="0028319E" w:rsidRDefault="0028319E" w:rsidP="004E475E">
      <w:pPr>
        <w:spacing w:line="360" w:lineRule="auto"/>
        <w:jc w:val="both"/>
        <w:rPr>
          <w:rFonts w:ascii="Times New Roman" w:hAnsi="Times New Roman" w:cs="Times New Roman"/>
          <w:sz w:val="24"/>
          <w:szCs w:val="24"/>
        </w:rPr>
      </w:pPr>
      <w:r>
        <w:rPr>
          <w:rFonts w:ascii="Times New Roman" w:hAnsi="Times New Roman" w:cs="Times New Roman"/>
          <w:sz w:val="24"/>
          <w:szCs w:val="24"/>
        </w:rPr>
        <w:tab/>
        <w:t>O papel da mulher precisa ser valorizado e compreendido a cada dia, criando-se na sociedade uma consciência de que não há mais espaço para a cultura da violência que precisa ser erradicada cada vez mais com punições severas que sirvam de exemplo a propensos agressores.</w:t>
      </w:r>
    </w:p>
    <w:p w:rsidR="009607BC" w:rsidRDefault="009607BC" w:rsidP="004E475E">
      <w:pPr>
        <w:spacing w:line="360" w:lineRule="auto"/>
        <w:jc w:val="both"/>
        <w:rPr>
          <w:rFonts w:ascii="Times New Roman" w:hAnsi="Times New Roman" w:cs="Times New Roman"/>
          <w:sz w:val="24"/>
          <w:szCs w:val="24"/>
        </w:rPr>
      </w:pPr>
    </w:p>
    <w:p w:rsidR="00957677" w:rsidRDefault="00957677" w:rsidP="004E475E">
      <w:pPr>
        <w:spacing w:line="360" w:lineRule="auto"/>
        <w:jc w:val="both"/>
        <w:rPr>
          <w:rFonts w:ascii="Times New Roman" w:hAnsi="Times New Roman" w:cs="Times New Roman"/>
          <w:sz w:val="24"/>
          <w:szCs w:val="24"/>
        </w:rPr>
      </w:pPr>
    </w:p>
    <w:p w:rsidR="00957677" w:rsidRDefault="00957677" w:rsidP="004E475E">
      <w:pPr>
        <w:spacing w:line="360" w:lineRule="auto"/>
        <w:jc w:val="both"/>
        <w:rPr>
          <w:rFonts w:ascii="Times New Roman" w:hAnsi="Times New Roman" w:cs="Times New Roman"/>
          <w:sz w:val="24"/>
          <w:szCs w:val="24"/>
        </w:rPr>
      </w:pPr>
    </w:p>
    <w:p w:rsidR="00957677" w:rsidRDefault="00957677" w:rsidP="004E475E">
      <w:pPr>
        <w:spacing w:line="360" w:lineRule="auto"/>
        <w:jc w:val="both"/>
        <w:rPr>
          <w:rFonts w:ascii="Times New Roman" w:hAnsi="Times New Roman" w:cs="Times New Roman"/>
          <w:sz w:val="24"/>
          <w:szCs w:val="24"/>
        </w:rPr>
      </w:pPr>
    </w:p>
    <w:p w:rsidR="00957677" w:rsidRDefault="00957677" w:rsidP="004E475E">
      <w:pPr>
        <w:spacing w:line="360" w:lineRule="auto"/>
        <w:jc w:val="both"/>
        <w:rPr>
          <w:rFonts w:ascii="Times New Roman" w:hAnsi="Times New Roman" w:cs="Times New Roman"/>
          <w:sz w:val="24"/>
          <w:szCs w:val="24"/>
        </w:rPr>
      </w:pPr>
    </w:p>
    <w:p w:rsidR="00957677" w:rsidRDefault="00957677" w:rsidP="004E475E">
      <w:pPr>
        <w:spacing w:line="360" w:lineRule="auto"/>
        <w:jc w:val="both"/>
        <w:rPr>
          <w:rFonts w:ascii="Times New Roman" w:hAnsi="Times New Roman" w:cs="Times New Roman"/>
          <w:sz w:val="24"/>
          <w:szCs w:val="24"/>
        </w:rPr>
      </w:pPr>
    </w:p>
    <w:p w:rsidR="00957677" w:rsidRDefault="00957677" w:rsidP="004E475E">
      <w:pPr>
        <w:spacing w:line="360" w:lineRule="auto"/>
        <w:jc w:val="both"/>
        <w:rPr>
          <w:rFonts w:ascii="Times New Roman" w:hAnsi="Times New Roman" w:cs="Times New Roman"/>
          <w:sz w:val="24"/>
          <w:szCs w:val="24"/>
        </w:rPr>
      </w:pPr>
    </w:p>
    <w:p w:rsidR="00957677" w:rsidRDefault="00957677" w:rsidP="004E475E">
      <w:pPr>
        <w:spacing w:line="360" w:lineRule="auto"/>
        <w:jc w:val="both"/>
        <w:rPr>
          <w:rFonts w:ascii="Times New Roman" w:hAnsi="Times New Roman" w:cs="Times New Roman"/>
          <w:sz w:val="24"/>
          <w:szCs w:val="24"/>
        </w:rPr>
      </w:pPr>
    </w:p>
    <w:p w:rsidR="00957677" w:rsidRDefault="00957677" w:rsidP="004E475E">
      <w:pPr>
        <w:spacing w:line="360" w:lineRule="auto"/>
        <w:jc w:val="both"/>
        <w:rPr>
          <w:rFonts w:ascii="Times New Roman" w:hAnsi="Times New Roman" w:cs="Times New Roman"/>
          <w:sz w:val="24"/>
          <w:szCs w:val="24"/>
        </w:rPr>
      </w:pPr>
    </w:p>
    <w:p w:rsidR="00957677" w:rsidRDefault="00957677" w:rsidP="004E475E">
      <w:pPr>
        <w:spacing w:line="360" w:lineRule="auto"/>
        <w:jc w:val="both"/>
        <w:rPr>
          <w:rFonts w:ascii="Times New Roman" w:hAnsi="Times New Roman" w:cs="Times New Roman"/>
          <w:sz w:val="24"/>
          <w:szCs w:val="24"/>
        </w:rPr>
      </w:pPr>
    </w:p>
    <w:p w:rsidR="00957677" w:rsidRDefault="00957677" w:rsidP="004E475E">
      <w:pPr>
        <w:spacing w:line="360" w:lineRule="auto"/>
        <w:jc w:val="both"/>
        <w:rPr>
          <w:rFonts w:ascii="Times New Roman" w:hAnsi="Times New Roman" w:cs="Times New Roman"/>
          <w:sz w:val="24"/>
          <w:szCs w:val="24"/>
        </w:rPr>
      </w:pPr>
    </w:p>
    <w:p w:rsidR="00957677" w:rsidRPr="004E475E" w:rsidRDefault="00957677" w:rsidP="004E475E">
      <w:pPr>
        <w:spacing w:line="360" w:lineRule="auto"/>
        <w:jc w:val="both"/>
        <w:rPr>
          <w:rFonts w:ascii="Times New Roman" w:hAnsi="Times New Roman" w:cs="Times New Roman"/>
          <w:sz w:val="24"/>
          <w:szCs w:val="24"/>
        </w:rPr>
      </w:pPr>
    </w:p>
    <w:p w:rsidR="005A2371" w:rsidRPr="005A2371" w:rsidRDefault="00660070" w:rsidP="005A2371">
      <w:pPr>
        <w:spacing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6.</w:t>
      </w:r>
      <w:r w:rsidR="00857259">
        <w:rPr>
          <w:rFonts w:ascii="Times New Roman" w:eastAsia="Times New Roman" w:hAnsi="Times New Roman" w:cs="Times New Roman"/>
          <w:sz w:val="24"/>
          <w:szCs w:val="24"/>
          <w:lang w:eastAsia="pt-BR"/>
        </w:rPr>
        <w:t xml:space="preserve"> REFERÊ</w:t>
      </w:r>
      <w:r w:rsidR="00EE50E0" w:rsidRPr="004E475E">
        <w:rPr>
          <w:rFonts w:ascii="Times New Roman" w:eastAsia="Times New Roman" w:hAnsi="Times New Roman" w:cs="Times New Roman"/>
          <w:sz w:val="24"/>
          <w:szCs w:val="24"/>
          <w:lang w:eastAsia="pt-BR"/>
        </w:rPr>
        <w:t>NCIAS</w:t>
      </w:r>
    </w:p>
    <w:p w:rsidR="005A2371" w:rsidRDefault="005A2371" w:rsidP="00A415AC">
      <w:pPr>
        <w:spacing w:line="240" w:lineRule="auto"/>
        <w:jc w:val="both"/>
        <w:rPr>
          <w:rFonts w:ascii="Times New Roman" w:hAnsi="Times New Roman" w:cs="Times New Roman"/>
          <w:sz w:val="24"/>
          <w:szCs w:val="24"/>
          <w:shd w:val="clear" w:color="auto" w:fill="FFFFFF"/>
        </w:rPr>
      </w:pPr>
      <w:r w:rsidRPr="003573E3">
        <w:rPr>
          <w:rFonts w:ascii="Times New Roman" w:hAnsi="Times New Roman" w:cs="Times New Roman"/>
          <w:sz w:val="24"/>
          <w:szCs w:val="24"/>
          <w:shd w:val="clear" w:color="auto" w:fill="FFFFFF"/>
        </w:rPr>
        <w:t xml:space="preserve">BENENOT, Adrielle Figueiró. </w:t>
      </w:r>
      <w:r w:rsidRPr="003573E3">
        <w:rPr>
          <w:rFonts w:ascii="Times New Roman" w:hAnsi="Times New Roman" w:cs="Times New Roman"/>
          <w:b/>
          <w:sz w:val="24"/>
          <w:szCs w:val="24"/>
          <w:shd w:val="clear" w:color="auto" w:fill="FFFFFF"/>
        </w:rPr>
        <w:t>Feminicídio: o ciclo de violência doméstica contra a mulher. </w:t>
      </w:r>
      <w:r w:rsidRPr="003573E3">
        <w:rPr>
          <w:rFonts w:ascii="Times New Roman" w:hAnsi="Times New Roman" w:cs="Times New Roman"/>
          <w:b/>
          <w:bCs/>
          <w:sz w:val="24"/>
          <w:szCs w:val="24"/>
          <w:shd w:val="clear" w:color="auto" w:fill="FFFFFF"/>
        </w:rPr>
        <w:t>Direito-Araranguá</w:t>
      </w:r>
      <w:r w:rsidRPr="003573E3">
        <w:rPr>
          <w:rFonts w:ascii="Times New Roman" w:hAnsi="Times New Roman" w:cs="Times New Roman"/>
          <w:sz w:val="24"/>
          <w:szCs w:val="24"/>
          <w:shd w:val="clear" w:color="auto" w:fill="FFFFFF"/>
        </w:rPr>
        <w:t xml:space="preserve">, 2020. Disponível em: </w:t>
      </w:r>
      <w:hyperlink r:id="rId10" w:history="1">
        <w:r w:rsidRPr="003573E3">
          <w:rPr>
            <w:rStyle w:val="Hyperlink"/>
            <w:rFonts w:ascii="Times New Roman" w:hAnsi="Times New Roman" w:cs="Times New Roman"/>
            <w:color w:val="auto"/>
            <w:sz w:val="24"/>
            <w:szCs w:val="24"/>
            <w:u w:val="none"/>
            <w:shd w:val="clear" w:color="auto" w:fill="FFFFFF"/>
          </w:rPr>
          <w:t>https://repositorio.animaeducacao.com.br/handle/ANIMA/15792</w:t>
        </w:r>
      </w:hyperlink>
      <w:r w:rsidRPr="003573E3">
        <w:rPr>
          <w:rFonts w:ascii="Times New Roman" w:hAnsi="Times New Roman" w:cs="Times New Roman"/>
          <w:sz w:val="24"/>
          <w:szCs w:val="24"/>
          <w:shd w:val="clear" w:color="auto" w:fill="FFFFFF"/>
        </w:rPr>
        <w:t xml:space="preserve"> acesso em 12 abril 2023.</w:t>
      </w:r>
    </w:p>
    <w:p w:rsidR="005A2371" w:rsidRDefault="005A2371" w:rsidP="00A415AC">
      <w:pPr>
        <w:spacing w:line="240" w:lineRule="auto"/>
        <w:jc w:val="both"/>
        <w:rPr>
          <w:rFonts w:ascii="Times New Roman" w:hAnsi="Times New Roman" w:cs="Times New Roman"/>
          <w:sz w:val="24"/>
          <w:szCs w:val="24"/>
        </w:rPr>
      </w:pPr>
      <w:r w:rsidRPr="003573E3">
        <w:rPr>
          <w:rFonts w:ascii="Times New Roman" w:hAnsi="Times New Roman" w:cs="Times New Roman"/>
          <w:sz w:val="24"/>
          <w:szCs w:val="24"/>
        </w:rPr>
        <w:t xml:space="preserve">BITENCOURT, Cezar Roberto. </w:t>
      </w:r>
      <w:r w:rsidRPr="003573E3">
        <w:rPr>
          <w:rFonts w:ascii="Times New Roman" w:hAnsi="Times New Roman" w:cs="Times New Roman"/>
          <w:b/>
          <w:sz w:val="24"/>
          <w:szCs w:val="24"/>
        </w:rPr>
        <w:t>Tratado de direito pena</w:t>
      </w:r>
      <w:r w:rsidRPr="003573E3">
        <w:rPr>
          <w:rFonts w:ascii="Times New Roman" w:hAnsi="Times New Roman" w:cs="Times New Roman"/>
          <w:sz w:val="24"/>
          <w:szCs w:val="24"/>
        </w:rPr>
        <w:t xml:space="preserve">l, volume 1. 2. ed. São Paulo: Editora Saraiva, 2022, p. 76. Disponível em: </w:t>
      </w:r>
      <w:hyperlink r:id="rId11" w:history="1">
        <w:r w:rsidRPr="003573E3">
          <w:rPr>
            <w:rStyle w:val="Hyperlink"/>
            <w:rFonts w:ascii="Times New Roman" w:hAnsi="Times New Roman" w:cs="Times New Roman"/>
            <w:color w:val="auto"/>
            <w:sz w:val="24"/>
            <w:szCs w:val="24"/>
            <w:u w:val="none"/>
          </w:rPr>
          <w:t>https://books.google.com.br/books?hl=pt-BR&amp;lr=&amp;id=NX5ZEAAAQBAJ&amp;oi=fnd&amp;pg=PT3&amp;dq=BITENCOURT,+Cezar+Roberto.+Tratado+de+direito+penal,+volume+1.+2.+ed.+S%C3%A3o+Paulo:+Editora+Saraiva,+2022,+p.+76.&amp;ots=M3RXMmSqCv&amp;sig=anEmcv8Yw0HbXng7zVti7NUqgfs#v=onepage&amp;q=BITENCOURT%2C%20Cezar%20Roberto.%20Tratado%20de%20direito%20penal%2C%20volume%201.%202.%20ed.%20S%C3%A3o%20Paulo%3A%20Editora%20Saraiva%2C%202022%2C%20p.%2076.&amp;f=false</w:t>
        </w:r>
      </w:hyperlink>
      <w:r w:rsidRPr="003573E3">
        <w:rPr>
          <w:rFonts w:ascii="Times New Roman" w:hAnsi="Times New Roman" w:cs="Times New Roman"/>
          <w:sz w:val="24"/>
          <w:szCs w:val="24"/>
        </w:rPr>
        <w:t xml:space="preserve"> acesso em 12 de março de 2023.</w:t>
      </w:r>
    </w:p>
    <w:p w:rsidR="005A2371" w:rsidRDefault="005A2371" w:rsidP="00A415AC">
      <w:pPr>
        <w:spacing w:line="240" w:lineRule="auto"/>
        <w:jc w:val="both"/>
        <w:rPr>
          <w:rFonts w:ascii="Times New Roman" w:hAnsi="Times New Roman" w:cs="Times New Roman"/>
          <w:sz w:val="24"/>
          <w:szCs w:val="24"/>
        </w:rPr>
      </w:pPr>
      <w:r w:rsidRPr="003573E3">
        <w:rPr>
          <w:rFonts w:ascii="Times New Roman" w:hAnsi="Times New Roman" w:cs="Times New Roman"/>
          <w:sz w:val="24"/>
          <w:szCs w:val="24"/>
        </w:rPr>
        <w:t>BRASIL, Lei Nº 13.104, De 9 De Março De 2015. </w:t>
      </w:r>
      <w:hyperlink r:id="rId12" w:history="1">
        <w:r w:rsidRPr="003573E3">
          <w:rPr>
            <w:rStyle w:val="Hyperlink"/>
            <w:rFonts w:ascii="Times New Roman" w:hAnsi="Times New Roman" w:cs="Times New Roman"/>
            <w:color w:val="auto"/>
            <w:sz w:val="24"/>
            <w:szCs w:val="24"/>
            <w:u w:val="none"/>
          </w:rPr>
          <w:t>http://www.planalto.gov.br/ccivil_03/_ato2015-2018/2015/lei/l13104.htm.acesso em 09 maio 2023</w:t>
        </w:r>
      </w:hyperlink>
      <w:r w:rsidRPr="003573E3">
        <w:rPr>
          <w:rFonts w:ascii="Times New Roman" w:hAnsi="Times New Roman" w:cs="Times New Roman"/>
          <w:sz w:val="24"/>
          <w:szCs w:val="24"/>
        </w:rPr>
        <w:t>.</w:t>
      </w:r>
    </w:p>
    <w:p w:rsidR="005A2371" w:rsidRDefault="005A2371" w:rsidP="00A415AC">
      <w:pPr>
        <w:spacing w:line="240" w:lineRule="auto"/>
        <w:jc w:val="both"/>
        <w:rPr>
          <w:rFonts w:ascii="Times New Roman" w:hAnsi="Times New Roman" w:cs="Times New Roman"/>
          <w:sz w:val="24"/>
          <w:szCs w:val="24"/>
          <w:shd w:val="clear" w:color="auto" w:fill="FFFFFF"/>
        </w:rPr>
      </w:pPr>
      <w:r w:rsidRPr="003573E3">
        <w:rPr>
          <w:rFonts w:ascii="Times New Roman" w:hAnsi="Times New Roman" w:cs="Times New Roman"/>
          <w:sz w:val="24"/>
          <w:szCs w:val="24"/>
          <w:shd w:val="clear" w:color="auto" w:fill="FFFFFF"/>
        </w:rPr>
        <w:t>CARDOSO, Edson Aparecido Ferreira. </w:t>
      </w:r>
      <w:r w:rsidRPr="003573E3">
        <w:rPr>
          <w:rStyle w:val="Forte"/>
          <w:rFonts w:ascii="Times New Roman" w:hAnsi="Times New Roman" w:cs="Times New Roman"/>
          <w:sz w:val="24"/>
          <w:szCs w:val="24"/>
          <w:shd w:val="clear" w:color="auto" w:fill="FFFFFF"/>
        </w:rPr>
        <w:t>FEMINICÍDIO NO BRASIL: UMA REFLEXÃO SOBRE O DIREITO PENAL COMO INSTRUMENTO DE COMBATE A VIOLÊNCIA DE GÊNERO</w:t>
      </w:r>
      <w:r w:rsidRPr="003573E3">
        <w:rPr>
          <w:rFonts w:ascii="Times New Roman" w:hAnsi="Times New Roman" w:cs="Times New Roman"/>
          <w:sz w:val="24"/>
          <w:szCs w:val="24"/>
          <w:shd w:val="clear" w:color="auto" w:fill="FFFFFF"/>
        </w:rPr>
        <w:t>. 2019. Disponível em: https://app.uff.br/riuff/bitstream/handle/1/4840/ANNELISE%20SIQUEIRA%20COSTA%20RODRIGUES%20-%20FEMINIC%c3%8dDIO%20NO%20BRASIL.pdf?sequence=1&amp;isAllowed=y  acesso em 23 de maio de 2023.</w:t>
      </w:r>
    </w:p>
    <w:p w:rsidR="005A2371" w:rsidRDefault="005A2371" w:rsidP="00A415AC">
      <w:pPr>
        <w:spacing w:line="240" w:lineRule="auto"/>
        <w:jc w:val="both"/>
        <w:rPr>
          <w:rFonts w:ascii="Times New Roman" w:hAnsi="Times New Roman" w:cs="Times New Roman"/>
          <w:sz w:val="24"/>
          <w:szCs w:val="24"/>
          <w:shd w:val="clear" w:color="auto" w:fill="FFFFFF"/>
        </w:rPr>
      </w:pPr>
      <w:r w:rsidRPr="003573E3">
        <w:rPr>
          <w:rFonts w:ascii="Times New Roman" w:hAnsi="Times New Roman" w:cs="Times New Roman"/>
          <w:sz w:val="24"/>
          <w:szCs w:val="24"/>
          <w:shd w:val="clear" w:color="auto" w:fill="FFFFFF"/>
        </w:rPr>
        <w:t xml:space="preserve">CASTRO, Paloma. </w:t>
      </w:r>
      <w:r w:rsidRPr="003573E3">
        <w:rPr>
          <w:rFonts w:ascii="Times New Roman" w:hAnsi="Times New Roman" w:cs="Times New Roman"/>
          <w:b/>
          <w:sz w:val="24"/>
          <w:szCs w:val="24"/>
          <w:shd w:val="clear" w:color="auto" w:fill="FFFFFF"/>
        </w:rPr>
        <w:t>TIPIFICAÇÃO DO FEMINICÍDIO NO BRASIL E NORMAS PROTETIVAS.</w:t>
      </w:r>
      <w:r w:rsidRPr="003573E3">
        <w:rPr>
          <w:rFonts w:ascii="Times New Roman" w:hAnsi="Times New Roman" w:cs="Times New Roman"/>
          <w:sz w:val="24"/>
          <w:szCs w:val="24"/>
          <w:shd w:val="clear" w:color="auto" w:fill="FFFFFF"/>
        </w:rPr>
        <w:t xml:space="preserve"> 2022. Disponível em: </w:t>
      </w:r>
      <w:hyperlink r:id="rId13" w:history="1">
        <w:r w:rsidRPr="003573E3">
          <w:rPr>
            <w:rStyle w:val="Hyperlink"/>
            <w:rFonts w:ascii="Times New Roman" w:hAnsi="Times New Roman" w:cs="Times New Roman"/>
            <w:color w:val="auto"/>
            <w:sz w:val="24"/>
            <w:szCs w:val="24"/>
            <w:u w:val="none"/>
            <w:shd w:val="clear" w:color="auto" w:fill="FFFFFF"/>
          </w:rPr>
          <w:t>https://repositorio.animaeducacao.com.br/bitstream/ANIMA/29148/1/TCC%20Paloma%20Pereira%20de%20Castro%20RA%2081825048%20DIR1AM-MCJ.pdf</w:t>
        </w:r>
      </w:hyperlink>
      <w:r w:rsidRPr="003573E3">
        <w:rPr>
          <w:rFonts w:ascii="Times New Roman" w:hAnsi="Times New Roman" w:cs="Times New Roman"/>
          <w:sz w:val="24"/>
          <w:szCs w:val="24"/>
          <w:shd w:val="clear" w:color="auto" w:fill="FFFFFF"/>
        </w:rPr>
        <w:t xml:space="preserve"> acesso em 13 de abril de 2023.</w:t>
      </w:r>
    </w:p>
    <w:p w:rsidR="005A2371" w:rsidRDefault="005A2371" w:rsidP="00A415AC">
      <w:pPr>
        <w:spacing w:line="240" w:lineRule="auto"/>
        <w:jc w:val="both"/>
        <w:rPr>
          <w:rFonts w:ascii="Times New Roman" w:hAnsi="Times New Roman" w:cs="Times New Roman"/>
          <w:sz w:val="24"/>
          <w:szCs w:val="24"/>
          <w:shd w:val="clear" w:color="auto" w:fill="FFFFFF"/>
        </w:rPr>
      </w:pPr>
      <w:r w:rsidRPr="003573E3">
        <w:rPr>
          <w:rFonts w:ascii="Times New Roman" w:hAnsi="Times New Roman" w:cs="Times New Roman"/>
          <w:sz w:val="24"/>
          <w:szCs w:val="24"/>
          <w:shd w:val="clear" w:color="auto" w:fill="FFFFFF"/>
        </w:rPr>
        <w:t xml:space="preserve">FRANCISCHINI, Bruna Corte. </w:t>
      </w:r>
      <w:r w:rsidRPr="003573E3">
        <w:rPr>
          <w:rFonts w:ascii="Times New Roman" w:hAnsi="Times New Roman" w:cs="Times New Roman"/>
          <w:b/>
          <w:sz w:val="24"/>
          <w:szCs w:val="24"/>
          <w:shd w:val="clear" w:color="auto" w:fill="FFFFFF"/>
        </w:rPr>
        <w:t>A ineficiência das medidas protetivas na prevenção ao feminicídio.</w:t>
      </w:r>
      <w:r w:rsidRPr="003573E3">
        <w:rPr>
          <w:rFonts w:ascii="Times New Roman" w:hAnsi="Times New Roman" w:cs="Times New Roman"/>
          <w:sz w:val="24"/>
          <w:szCs w:val="24"/>
          <w:shd w:val="clear" w:color="auto" w:fill="FFFFFF"/>
        </w:rPr>
        <w:t xml:space="preserve"> 2022. Disponível em: </w:t>
      </w:r>
      <w:hyperlink r:id="rId14" w:history="1">
        <w:r w:rsidRPr="003573E3">
          <w:rPr>
            <w:rStyle w:val="Hyperlink"/>
            <w:rFonts w:ascii="Times New Roman" w:hAnsi="Times New Roman" w:cs="Times New Roman"/>
            <w:color w:val="auto"/>
            <w:sz w:val="24"/>
            <w:szCs w:val="24"/>
            <w:u w:val="none"/>
            <w:shd w:val="clear" w:color="auto" w:fill="FFFFFF"/>
          </w:rPr>
          <w:t>https://repositorio.unesp.br/bitstream/handle/11449/238521/francischini_bc_tcc_fran.pdf?sequence=4&amp;isAllowed=y</w:t>
        </w:r>
      </w:hyperlink>
      <w:r w:rsidRPr="003573E3">
        <w:rPr>
          <w:rFonts w:ascii="Times New Roman" w:hAnsi="Times New Roman" w:cs="Times New Roman"/>
          <w:sz w:val="24"/>
          <w:szCs w:val="24"/>
          <w:shd w:val="clear" w:color="auto" w:fill="FFFFFF"/>
        </w:rPr>
        <w:t xml:space="preserve"> acesso em 20 de março de 2023.</w:t>
      </w:r>
    </w:p>
    <w:p w:rsidR="005A2371" w:rsidRDefault="005A2371" w:rsidP="00A415AC">
      <w:pPr>
        <w:spacing w:line="240" w:lineRule="auto"/>
        <w:jc w:val="both"/>
        <w:rPr>
          <w:rFonts w:ascii="Times New Roman" w:hAnsi="Times New Roman" w:cs="Times New Roman"/>
          <w:sz w:val="24"/>
          <w:szCs w:val="24"/>
          <w:shd w:val="clear" w:color="auto" w:fill="FFFFFF"/>
        </w:rPr>
      </w:pPr>
      <w:r w:rsidRPr="003573E3">
        <w:rPr>
          <w:rFonts w:ascii="Times New Roman" w:hAnsi="Times New Roman" w:cs="Times New Roman"/>
          <w:sz w:val="24"/>
          <w:szCs w:val="24"/>
          <w:shd w:val="clear" w:color="auto" w:fill="FFFFFF"/>
        </w:rPr>
        <w:t xml:space="preserve">MELO, Delisie Fernanda Ribeiro de. </w:t>
      </w:r>
      <w:r w:rsidRPr="003573E3">
        <w:rPr>
          <w:rFonts w:ascii="Times New Roman" w:hAnsi="Times New Roman" w:cs="Times New Roman"/>
          <w:b/>
          <w:sz w:val="24"/>
          <w:szCs w:val="24"/>
          <w:shd w:val="clear" w:color="auto" w:fill="FFFFFF"/>
        </w:rPr>
        <w:t xml:space="preserve">Feminicídio: uma análise de violência de gênero no Brasil. </w:t>
      </w:r>
      <w:r w:rsidRPr="003573E3">
        <w:rPr>
          <w:rFonts w:ascii="Times New Roman" w:hAnsi="Times New Roman" w:cs="Times New Roman"/>
          <w:sz w:val="24"/>
          <w:szCs w:val="24"/>
          <w:shd w:val="clear" w:color="auto" w:fill="FFFFFF"/>
        </w:rPr>
        <w:t xml:space="preserve">2022. Disponível em: </w:t>
      </w:r>
      <w:hyperlink r:id="rId15" w:history="1">
        <w:r w:rsidRPr="003573E3">
          <w:rPr>
            <w:rStyle w:val="Hyperlink"/>
            <w:rFonts w:ascii="Times New Roman" w:hAnsi="Times New Roman" w:cs="Times New Roman"/>
            <w:color w:val="auto"/>
            <w:sz w:val="24"/>
            <w:szCs w:val="24"/>
            <w:u w:val="none"/>
            <w:shd w:val="clear" w:color="auto" w:fill="FFFFFF"/>
          </w:rPr>
          <w:t>https://repositorio.pucgoias.edu.br/jspui/bitstream/123456789/5098/1/DELISIE%20FERNANDA%20RIBEIRO%20DE%20MELO.pdf</w:t>
        </w:r>
      </w:hyperlink>
      <w:r w:rsidRPr="003573E3">
        <w:rPr>
          <w:rFonts w:ascii="Times New Roman" w:hAnsi="Times New Roman" w:cs="Times New Roman"/>
          <w:sz w:val="24"/>
          <w:szCs w:val="24"/>
          <w:shd w:val="clear" w:color="auto" w:fill="FFFFFF"/>
        </w:rPr>
        <w:t xml:space="preserve"> acesso em 10 de maio de 2023.</w:t>
      </w:r>
    </w:p>
    <w:p w:rsidR="005A2371" w:rsidRDefault="005A2371" w:rsidP="00A415AC">
      <w:pPr>
        <w:spacing w:line="240" w:lineRule="auto"/>
        <w:jc w:val="both"/>
        <w:rPr>
          <w:rFonts w:ascii="Times New Roman" w:hAnsi="Times New Roman" w:cs="Times New Roman"/>
          <w:sz w:val="24"/>
          <w:szCs w:val="24"/>
          <w:shd w:val="clear" w:color="auto" w:fill="FFFFFF"/>
        </w:rPr>
      </w:pPr>
      <w:r w:rsidRPr="003573E3">
        <w:rPr>
          <w:rFonts w:ascii="Times New Roman" w:hAnsi="Times New Roman" w:cs="Times New Roman"/>
          <w:sz w:val="24"/>
          <w:szCs w:val="24"/>
          <w:shd w:val="clear" w:color="auto" w:fill="FFFFFF"/>
        </w:rPr>
        <w:t xml:space="preserve">MONTEIRO, Laura. </w:t>
      </w:r>
      <w:r w:rsidRPr="003573E3">
        <w:rPr>
          <w:rFonts w:ascii="Times New Roman" w:hAnsi="Times New Roman" w:cs="Times New Roman"/>
          <w:b/>
          <w:sz w:val="24"/>
          <w:szCs w:val="24"/>
          <w:shd w:val="clear" w:color="auto" w:fill="FFFFFF"/>
        </w:rPr>
        <w:t>A efetividade das medidas protetivas previstas na Lei Maria da Penha na prevenção do crime de feminicídio.</w:t>
      </w:r>
      <w:r w:rsidRPr="003573E3">
        <w:rPr>
          <w:rFonts w:ascii="Times New Roman" w:hAnsi="Times New Roman" w:cs="Times New Roman"/>
          <w:sz w:val="24"/>
          <w:szCs w:val="24"/>
          <w:shd w:val="clear" w:color="auto" w:fill="FFFFFF"/>
        </w:rPr>
        <w:t xml:space="preserve">2017. Disponível em: </w:t>
      </w:r>
      <w:hyperlink r:id="rId16" w:history="1">
        <w:r w:rsidRPr="003573E3">
          <w:rPr>
            <w:rStyle w:val="Hyperlink"/>
            <w:rFonts w:ascii="Times New Roman" w:hAnsi="Times New Roman" w:cs="Times New Roman"/>
            <w:color w:val="auto"/>
            <w:sz w:val="24"/>
            <w:szCs w:val="24"/>
            <w:u w:val="none"/>
            <w:shd w:val="clear" w:color="auto" w:fill="FFFFFF"/>
          </w:rPr>
          <w:t>https://bibliodigital.unijui.edu.br:8443/xmlui/bitstream/handle/123456789/4027/Laura%20Monteiro.pdf?sequence=1&amp;isAllowed=y</w:t>
        </w:r>
      </w:hyperlink>
      <w:r w:rsidRPr="003573E3">
        <w:rPr>
          <w:rFonts w:ascii="Times New Roman" w:hAnsi="Times New Roman" w:cs="Times New Roman"/>
          <w:sz w:val="24"/>
          <w:szCs w:val="24"/>
          <w:shd w:val="clear" w:color="auto" w:fill="FFFFFF"/>
        </w:rPr>
        <w:t xml:space="preserve"> acesso em 20 de abril de 2023.</w:t>
      </w:r>
    </w:p>
    <w:p w:rsidR="005A2371" w:rsidRDefault="005A2371" w:rsidP="00A415AC">
      <w:pPr>
        <w:spacing w:line="240" w:lineRule="auto"/>
        <w:jc w:val="both"/>
        <w:rPr>
          <w:rFonts w:ascii="Times New Roman" w:hAnsi="Times New Roman" w:cs="Times New Roman"/>
          <w:sz w:val="24"/>
          <w:szCs w:val="24"/>
        </w:rPr>
      </w:pPr>
      <w:r w:rsidRPr="003573E3">
        <w:rPr>
          <w:rFonts w:ascii="Times New Roman" w:hAnsi="Times New Roman" w:cs="Times New Roman"/>
          <w:sz w:val="24"/>
          <w:szCs w:val="24"/>
        </w:rPr>
        <w:t xml:space="preserve">NUCCI, G. S. </w:t>
      </w:r>
      <w:r w:rsidRPr="003573E3">
        <w:rPr>
          <w:rFonts w:ascii="Times New Roman" w:hAnsi="Times New Roman" w:cs="Times New Roman"/>
          <w:b/>
          <w:sz w:val="24"/>
          <w:szCs w:val="24"/>
        </w:rPr>
        <w:t>Manual de Direito Penal.</w:t>
      </w:r>
      <w:r w:rsidRPr="003573E3">
        <w:rPr>
          <w:rFonts w:ascii="Times New Roman" w:hAnsi="Times New Roman" w:cs="Times New Roman"/>
          <w:sz w:val="24"/>
          <w:szCs w:val="24"/>
        </w:rPr>
        <w:t xml:space="preserve"> São Paulo: Grupo GEN, 2021.</w:t>
      </w:r>
    </w:p>
    <w:p w:rsidR="005A2371" w:rsidRDefault="005A2371" w:rsidP="00A415AC">
      <w:pPr>
        <w:spacing w:line="240" w:lineRule="auto"/>
        <w:jc w:val="both"/>
        <w:rPr>
          <w:rFonts w:ascii="Times New Roman" w:hAnsi="Times New Roman" w:cs="Times New Roman"/>
          <w:sz w:val="24"/>
          <w:szCs w:val="24"/>
          <w:shd w:val="clear" w:color="auto" w:fill="FFFFFF"/>
        </w:rPr>
      </w:pPr>
      <w:r w:rsidRPr="003573E3">
        <w:rPr>
          <w:rFonts w:ascii="Times New Roman" w:hAnsi="Times New Roman" w:cs="Times New Roman"/>
          <w:sz w:val="24"/>
          <w:szCs w:val="24"/>
          <w:shd w:val="clear" w:color="auto" w:fill="FFFFFF"/>
        </w:rPr>
        <w:t xml:space="preserve">PAULA, Vitória Lima de. Ineficácia das medidas protetivas como meio de prevenção do feminicídio. 2022. Disponível em: </w:t>
      </w:r>
      <w:hyperlink r:id="rId17" w:history="1">
        <w:r w:rsidRPr="003573E3">
          <w:rPr>
            <w:rStyle w:val="Hyperlink"/>
            <w:rFonts w:ascii="Times New Roman" w:hAnsi="Times New Roman" w:cs="Times New Roman"/>
            <w:color w:val="auto"/>
            <w:sz w:val="24"/>
            <w:szCs w:val="24"/>
            <w:u w:val="none"/>
            <w:shd w:val="clear" w:color="auto" w:fill="FFFFFF"/>
          </w:rPr>
          <w:t>https://repositorio.pucgoias.edu.br/jspui/bitstream/123456789/4489/1/TCC%20-%20VITORIA%20LIMA%20DE%20PAULA.pdf</w:t>
        </w:r>
      </w:hyperlink>
      <w:r w:rsidRPr="003573E3">
        <w:rPr>
          <w:rFonts w:ascii="Times New Roman" w:hAnsi="Times New Roman" w:cs="Times New Roman"/>
          <w:sz w:val="24"/>
          <w:szCs w:val="24"/>
          <w:shd w:val="clear" w:color="auto" w:fill="FFFFFF"/>
        </w:rPr>
        <w:t xml:space="preserve"> acesso em 10 de março de 2023.</w:t>
      </w:r>
    </w:p>
    <w:p w:rsidR="005A2371" w:rsidRDefault="005A2371" w:rsidP="00A415AC">
      <w:pPr>
        <w:spacing w:line="240" w:lineRule="auto"/>
        <w:jc w:val="both"/>
        <w:rPr>
          <w:rFonts w:ascii="Times New Roman" w:hAnsi="Times New Roman" w:cs="Times New Roman"/>
          <w:sz w:val="24"/>
          <w:szCs w:val="24"/>
          <w:shd w:val="clear" w:color="auto" w:fill="FFFFFF"/>
        </w:rPr>
      </w:pPr>
      <w:r w:rsidRPr="003573E3">
        <w:rPr>
          <w:rFonts w:ascii="Times New Roman" w:hAnsi="Times New Roman" w:cs="Times New Roman"/>
          <w:sz w:val="24"/>
          <w:szCs w:val="24"/>
          <w:shd w:val="clear" w:color="auto" w:fill="FFFFFF"/>
        </w:rPr>
        <w:t>PENHA, Instituto Maria da.  Ciclo da Violência. Disponível em: https://institutomariadapenha.org.br/violencia-domestica/ciclo-da-violencia.html.Acesso em: 09 maio 2023</w:t>
      </w:r>
    </w:p>
    <w:p w:rsidR="005A2371" w:rsidRDefault="005A2371" w:rsidP="00A415AC">
      <w:pPr>
        <w:spacing w:line="240" w:lineRule="auto"/>
        <w:jc w:val="both"/>
        <w:rPr>
          <w:rFonts w:ascii="Times New Roman" w:hAnsi="Times New Roman" w:cs="Times New Roman"/>
          <w:sz w:val="24"/>
          <w:szCs w:val="24"/>
        </w:rPr>
      </w:pPr>
      <w:r w:rsidRPr="003573E3">
        <w:rPr>
          <w:rFonts w:ascii="Times New Roman" w:hAnsi="Times New Roman" w:cs="Times New Roman"/>
          <w:sz w:val="24"/>
          <w:szCs w:val="24"/>
        </w:rPr>
        <w:t>PENHA, Instituto Maria da. TIPOS DE VIOLÊNCIA. Disponível em: https://www.institutomariadapenha.org.br/lei-11340/tipos-de-violencia.html. Acesso em: 08 abr. 2023.</w:t>
      </w:r>
    </w:p>
    <w:p w:rsidR="005A2371" w:rsidRPr="005A2371" w:rsidRDefault="005A2371" w:rsidP="00A415AC">
      <w:pPr>
        <w:spacing w:line="240" w:lineRule="auto"/>
        <w:jc w:val="both"/>
        <w:rPr>
          <w:rFonts w:ascii="Times New Roman" w:hAnsi="Times New Roman" w:cs="Times New Roman"/>
          <w:sz w:val="28"/>
          <w:szCs w:val="24"/>
          <w:shd w:val="clear" w:color="auto" w:fill="FFFFFF"/>
        </w:rPr>
      </w:pPr>
      <w:r w:rsidRPr="005A2371">
        <w:rPr>
          <w:rStyle w:val="selectable-text"/>
          <w:rFonts w:ascii="Times New Roman" w:hAnsi="Times New Roman" w:cs="Times New Roman"/>
          <w:sz w:val="24"/>
        </w:rPr>
        <w:t xml:space="preserve">SENADO, </w:t>
      </w:r>
      <w:r>
        <w:rPr>
          <w:rStyle w:val="selectable-text"/>
          <w:rFonts w:ascii="Times New Roman" w:hAnsi="Times New Roman" w:cs="Times New Roman"/>
          <w:sz w:val="24"/>
        </w:rPr>
        <w:t>A</w:t>
      </w:r>
      <w:r w:rsidRPr="005A2371">
        <w:rPr>
          <w:rStyle w:val="selectable-text"/>
          <w:rFonts w:ascii="Times New Roman" w:hAnsi="Times New Roman" w:cs="Times New Roman"/>
          <w:sz w:val="24"/>
        </w:rPr>
        <w:t>gência.  Serviços especializados de atendimento à mulher</w:t>
      </w:r>
      <w:r>
        <w:rPr>
          <w:rStyle w:val="selectable-text"/>
          <w:rFonts w:ascii="Times New Roman" w:hAnsi="Times New Roman" w:cs="Times New Roman"/>
          <w:sz w:val="24"/>
        </w:rPr>
        <w:t>.</w:t>
      </w:r>
      <w:r w:rsidRPr="005A2371">
        <w:rPr>
          <w:rStyle w:val="selectable-text"/>
          <w:rFonts w:ascii="Times New Roman" w:hAnsi="Times New Roman" w:cs="Times New Roman"/>
          <w:sz w:val="24"/>
        </w:rPr>
        <w:t xml:space="preserve"> Disponível em: https://www12.senado.leg.br/institucional/omv/acoes-contra-violencia/servicos-especializados-de-atendimento-a-mulher. Acesso em: </w:t>
      </w:r>
      <w:r>
        <w:rPr>
          <w:rStyle w:val="selectable-text"/>
          <w:rFonts w:ascii="Times New Roman" w:hAnsi="Times New Roman" w:cs="Times New Roman"/>
          <w:sz w:val="24"/>
        </w:rPr>
        <w:t>08 de abril de 2023</w:t>
      </w:r>
      <w:r w:rsidRPr="005A2371">
        <w:rPr>
          <w:rStyle w:val="selectable-text"/>
          <w:rFonts w:ascii="Times New Roman" w:hAnsi="Times New Roman" w:cs="Times New Roman"/>
          <w:sz w:val="24"/>
        </w:rPr>
        <w:t>.</w:t>
      </w:r>
    </w:p>
    <w:p w:rsidR="005A2371" w:rsidRDefault="005A2371" w:rsidP="00A415AC">
      <w:pPr>
        <w:spacing w:line="240" w:lineRule="auto"/>
        <w:jc w:val="both"/>
        <w:rPr>
          <w:rFonts w:ascii="Times New Roman" w:hAnsi="Times New Roman" w:cs="Times New Roman"/>
          <w:sz w:val="24"/>
          <w:szCs w:val="24"/>
          <w:shd w:val="clear" w:color="auto" w:fill="FFFFFF"/>
        </w:rPr>
      </w:pPr>
      <w:r w:rsidRPr="003573E3">
        <w:rPr>
          <w:rFonts w:ascii="Times New Roman" w:hAnsi="Times New Roman" w:cs="Times New Roman"/>
          <w:sz w:val="24"/>
          <w:szCs w:val="24"/>
          <w:shd w:val="clear" w:color="auto" w:fill="FFFFFF"/>
        </w:rPr>
        <w:t xml:space="preserve">TORRES, Arthur. </w:t>
      </w:r>
      <w:r w:rsidRPr="003573E3">
        <w:rPr>
          <w:rFonts w:ascii="Times New Roman" w:hAnsi="Times New Roman" w:cs="Times New Roman"/>
          <w:b/>
          <w:sz w:val="24"/>
          <w:szCs w:val="24"/>
          <w:shd w:val="clear" w:color="auto" w:fill="FFFFFF"/>
        </w:rPr>
        <w:t>A VIOLÊNCIA CONTRA A MULHER NO ÂMBITO FAMILIAR DOMÉSTICO E A (IN) EFICÁCIA DAS MEDIDAS PROTETIVAS NO COMBATE AO FEMINICíDIO</w:t>
      </w:r>
      <w:r w:rsidRPr="003573E3">
        <w:rPr>
          <w:rFonts w:ascii="Times New Roman" w:hAnsi="Times New Roman" w:cs="Times New Roman"/>
          <w:sz w:val="24"/>
          <w:szCs w:val="24"/>
          <w:shd w:val="clear" w:color="auto" w:fill="FFFFFF"/>
        </w:rPr>
        <w:t xml:space="preserve">. 2022. Disponível em: </w:t>
      </w:r>
      <w:hyperlink r:id="rId18" w:history="1">
        <w:r w:rsidRPr="003573E3">
          <w:rPr>
            <w:rStyle w:val="Hyperlink"/>
            <w:rFonts w:ascii="Times New Roman" w:hAnsi="Times New Roman" w:cs="Times New Roman"/>
            <w:color w:val="auto"/>
            <w:sz w:val="24"/>
            <w:szCs w:val="24"/>
            <w:u w:val="none"/>
            <w:shd w:val="clear" w:color="auto" w:fill="FFFFFF"/>
          </w:rPr>
          <w:t>https://repositorio.animaeducacao.com.br/bitstream/ANIMA/30934/1/TCC%20Penal%20-%20Maria%20da%20Penha%20-%20Viol%c3%aancia%20Dom%c3%a9stica.pdf</w:t>
        </w:r>
      </w:hyperlink>
      <w:r w:rsidRPr="003573E3">
        <w:rPr>
          <w:rFonts w:ascii="Times New Roman" w:hAnsi="Times New Roman" w:cs="Times New Roman"/>
          <w:sz w:val="24"/>
          <w:szCs w:val="24"/>
          <w:shd w:val="clear" w:color="auto" w:fill="FFFFFF"/>
        </w:rPr>
        <w:t xml:space="preserve"> acesso em 20 de abril de 2023</w:t>
      </w:r>
    </w:p>
    <w:sectPr w:rsidR="005A2371" w:rsidSect="00D61999">
      <w:headerReference w:type="default" r:id="rId1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E33" w:rsidRDefault="00A10E33" w:rsidP="00866EA9">
      <w:pPr>
        <w:spacing w:after="0" w:line="240" w:lineRule="auto"/>
      </w:pPr>
      <w:r>
        <w:separator/>
      </w:r>
    </w:p>
  </w:endnote>
  <w:endnote w:type="continuationSeparator" w:id="1">
    <w:p w:rsidR="00A10E33" w:rsidRDefault="00A10E33" w:rsidP="00866E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E33" w:rsidRDefault="00A10E33" w:rsidP="00866EA9">
      <w:pPr>
        <w:spacing w:after="0" w:line="240" w:lineRule="auto"/>
      </w:pPr>
      <w:r>
        <w:separator/>
      </w:r>
    </w:p>
  </w:footnote>
  <w:footnote w:type="continuationSeparator" w:id="1">
    <w:p w:rsidR="00A10E33" w:rsidRDefault="00A10E33" w:rsidP="00866E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EA9" w:rsidRDefault="00866EA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35894"/>
    <w:multiLevelType w:val="multilevel"/>
    <w:tmpl w:val="D3249EE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F3477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CCE5E3E"/>
    <w:multiLevelType w:val="multilevel"/>
    <w:tmpl w:val="69927D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27667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0685101"/>
    <w:multiLevelType w:val="multilevel"/>
    <w:tmpl w:val="A7B8BD1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13C1967"/>
    <w:multiLevelType w:val="multilevel"/>
    <w:tmpl w:val="D6CE19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344507F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31116E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71A7B3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F0120B6"/>
    <w:multiLevelType w:val="multilevel"/>
    <w:tmpl w:val="261EDAE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523F7FFA"/>
    <w:multiLevelType w:val="hybridMultilevel"/>
    <w:tmpl w:val="93F6B9A4"/>
    <w:lvl w:ilvl="0" w:tplc="ECC61D04">
      <w:start w:val="2023"/>
      <w:numFmt w:val="decimal"/>
      <w:lvlText w:val="%1"/>
      <w:lvlJc w:val="left"/>
      <w:pPr>
        <w:ind w:left="553" w:hanging="420"/>
      </w:pPr>
      <w:rPr>
        <w:rFonts w:hint="default"/>
      </w:rPr>
    </w:lvl>
    <w:lvl w:ilvl="1" w:tplc="04160019" w:tentative="1">
      <w:start w:val="1"/>
      <w:numFmt w:val="lowerLetter"/>
      <w:lvlText w:val="%2."/>
      <w:lvlJc w:val="left"/>
      <w:pPr>
        <w:ind w:left="1213" w:hanging="360"/>
      </w:pPr>
    </w:lvl>
    <w:lvl w:ilvl="2" w:tplc="0416001B" w:tentative="1">
      <w:start w:val="1"/>
      <w:numFmt w:val="lowerRoman"/>
      <w:lvlText w:val="%3."/>
      <w:lvlJc w:val="right"/>
      <w:pPr>
        <w:ind w:left="1933" w:hanging="180"/>
      </w:pPr>
    </w:lvl>
    <w:lvl w:ilvl="3" w:tplc="0416000F" w:tentative="1">
      <w:start w:val="1"/>
      <w:numFmt w:val="decimal"/>
      <w:lvlText w:val="%4."/>
      <w:lvlJc w:val="left"/>
      <w:pPr>
        <w:ind w:left="2653" w:hanging="360"/>
      </w:pPr>
    </w:lvl>
    <w:lvl w:ilvl="4" w:tplc="04160019" w:tentative="1">
      <w:start w:val="1"/>
      <w:numFmt w:val="lowerLetter"/>
      <w:lvlText w:val="%5."/>
      <w:lvlJc w:val="left"/>
      <w:pPr>
        <w:ind w:left="3373" w:hanging="360"/>
      </w:pPr>
    </w:lvl>
    <w:lvl w:ilvl="5" w:tplc="0416001B" w:tentative="1">
      <w:start w:val="1"/>
      <w:numFmt w:val="lowerRoman"/>
      <w:lvlText w:val="%6."/>
      <w:lvlJc w:val="right"/>
      <w:pPr>
        <w:ind w:left="4093" w:hanging="180"/>
      </w:pPr>
    </w:lvl>
    <w:lvl w:ilvl="6" w:tplc="0416000F" w:tentative="1">
      <w:start w:val="1"/>
      <w:numFmt w:val="decimal"/>
      <w:lvlText w:val="%7."/>
      <w:lvlJc w:val="left"/>
      <w:pPr>
        <w:ind w:left="4813" w:hanging="360"/>
      </w:pPr>
    </w:lvl>
    <w:lvl w:ilvl="7" w:tplc="04160019" w:tentative="1">
      <w:start w:val="1"/>
      <w:numFmt w:val="lowerLetter"/>
      <w:lvlText w:val="%8."/>
      <w:lvlJc w:val="left"/>
      <w:pPr>
        <w:ind w:left="5533" w:hanging="360"/>
      </w:pPr>
    </w:lvl>
    <w:lvl w:ilvl="8" w:tplc="0416001B" w:tentative="1">
      <w:start w:val="1"/>
      <w:numFmt w:val="lowerRoman"/>
      <w:lvlText w:val="%9."/>
      <w:lvlJc w:val="right"/>
      <w:pPr>
        <w:ind w:left="6253" w:hanging="180"/>
      </w:pPr>
    </w:lvl>
  </w:abstractNum>
  <w:abstractNum w:abstractNumId="11">
    <w:nsid w:val="5C42221D"/>
    <w:multiLevelType w:val="multilevel"/>
    <w:tmpl w:val="E4900FA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D0D14DE"/>
    <w:multiLevelType w:val="multilevel"/>
    <w:tmpl w:val="68CCD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10709C2"/>
    <w:multiLevelType w:val="multilevel"/>
    <w:tmpl w:val="0C8EE1B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80308E1"/>
    <w:multiLevelType w:val="multilevel"/>
    <w:tmpl w:val="AC2EE7D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7A72471D"/>
    <w:multiLevelType w:val="multilevel"/>
    <w:tmpl w:val="DE5C081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8"/>
  </w:num>
  <w:num w:numId="3">
    <w:abstractNumId w:val="7"/>
  </w:num>
  <w:num w:numId="4">
    <w:abstractNumId w:val="3"/>
  </w:num>
  <w:num w:numId="5">
    <w:abstractNumId w:val="10"/>
  </w:num>
  <w:num w:numId="6">
    <w:abstractNumId w:val="14"/>
  </w:num>
  <w:num w:numId="7">
    <w:abstractNumId w:val="1"/>
  </w:num>
  <w:num w:numId="8">
    <w:abstractNumId w:val="0"/>
  </w:num>
  <w:num w:numId="9">
    <w:abstractNumId w:val="4"/>
  </w:num>
  <w:num w:numId="10">
    <w:abstractNumId w:val="12"/>
  </w:num>
  <w:num w:numId="11">
    <w:abstractNumId w:val="13"/>
  </w:num>
  <w:num w:numId="12">
    <w:abstractNumId w:val="2"/>
  </w:num>
  <w:num w:numId="13">
    <w:abstractNumId w:val="6"/>
  </w:num>
  <w:num w:numId="14">
    <w:abstractNumId w:val="15"/>
  </w:num>
  <w:num w:numId="15">
    <w:abstractNumId w:val="9"/>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A11B5"/>
    <w:rsid w:val="00005ED8"/>
    <w:rsid w:val="000610C2"/>
    <w:rsid w:val="00065F6C"/>
    <w:rsid w:val="000A0D0B"/>
    <w:rsid w:val="000C0EE0"/>
    <w:rsid w:val="000C47C5"/>
    <w:rsid w:val="000C7A1E"/>
    <w:rsid w:val="000E67C2"/>
    <w:rsid w:val="000F65B1"/>
    <w:rsid w:val="00100B05"/>
    <w:rsid w:val="001507BD"/>
    <w:rsid w:val="00163746"/>
    <w:rsid w:val="001645DC"/>
    <w:rsid w:val="00187E87"/>
    <w:rsid w:val="001C69A9"/>
    <w:rsid w:val="001D1B66"/>
    <w:rsid w:val="001D6DA4"/>
    <w:rsid w:val="001E2150"/>
    <w:rsid w:val="00210DB6"/>
    <w:rsid w:val="00241552"/>
    <w:rsid w:val="00270548"/>
    <w:rsid w:val="00282146"/>
    <w:rsid w:val="0028319E"/>
    <w:rsid w:val="002B35C8"/>
    <w:rsid w:val="002D471E"/>
    <w:rsid w:val="002E095E"/>
    <w:rsid w:val="002E28AF"/>
    <w:rsid w:val="002F4BC3"/>
    <w:rsid w:val="002F766F"/>
    <w:rsid w:val="00304E40"/>
    <w:rsid w:val="003066D3"/>
    <w:rsid w:val="0031470D"/>
    <w:rsid w:val="00333B23"/>
    <w:rsid w:val="00342DDC"/>
    <w:rsid w:val="00347767"/>
    <w:rsid w:val="003573E3"/>
    <w:rsid w:val="00370F6A"/>
    <w:rsid w:val="003950AE"/>
    <w:rsid w:val="003967A2"/>
    <w:rsid w:val="00410873"/>
    <w:rsid w:val="004207B5"/>
    <w:rsid w:val="00422AC8"/>
    <w:rsid w:val="00441E1D"/>
    <w:rsid w:val="0045141E"/>
    <w:rsid w:val="004658BE"/>
    <w:rsid w:val="00474A50"/>
    <w:rsid w:val="004D1374"/>
    <w:rsid w:val="004E475E"/>
    <w:rsid w:val="004F5490"/>
    <w:rsid w:val="00553E0F"/>
    <w:rsid w:val="005A2371"/>
    <w:rsid w:val="005B44F5"/>
    <w:rsid w:val="00605B3A"/>
    <w:rsid w:val="00642AF7"/>
    <w:rsid w:val="00645D88"/>
    <w:rsid w:val="00660070"/>
    <w:rsid w:val="006655D9"/>
    <w:rsid w:val="00683036"/>
    <w:rsid w:val="00684AC4"/>
    <w:rsid w:val="00686D97"/>
    <w:rsid w:val="00710005"/>
    <w:rsid w:val="0073567E"/>
    <w:rsid w:val="00790CC9"/>
    <w:rsid w:val="0079611A"/>
    <w:rsid w:val="007B08B5"/>
    <w:rsid w:val="007B544F"/>
    <w:rsid w:val="00857259"/>
    <w:rsid w:val="00864D76"/>
    <w:rsid w:val="00866EA9"/>
    <w:rsid w:val="0088544F"/>
    <w:rsid w:val="008924F0"/>
    <w:rsid w:val="00892FE1"/>
    <w:rsid w:val="008A11D9"/>
    <w:rsid w:val="008A3DB7"/>
    <w:rsid w:val="008E74BF"/>
    <w:rsid w:val="009526B3"/>
    <w:rsid w:val="00953DDD"/>
    <w:rsid w:val="00953EC4"/>
    <w:rsid w:val="00957677"/>
    <w:rsid w:val="009607BC"/>
    <w:rsid w:val="009E3C78"/>
    <w:rsid w:val="009F3C62"/>
    <w:rsid w:val="009F655F"/>
    <w:rsid w:val="00A06976"/>
    <w:rsid w:val="00A10E33"/>
    <w:rsid w:val="00A124B2"/>
    <w:rsid w:val="00A163B8"/>
    <w:rsid w:val="00A2040D"/>
    <w:rsid w:val="00A415AC"/>
    <w:rsid w:val="00A80552"/>
    <w:rsid w:val="00AA11B5"/>
    <w:rsid w:val="00AE5A57"/>
    <w:rsid w:val="00B0716B"/>
    <w:rsid w:val="00B35037"/>
    <w:rsid w:val="00B374E3"/>
    <w:rsid w:val="00B37FCB"/>
    <w:rsid w:val="00B52763"/>
    <w:rsid w:val="00B6388E"/>
    <w:rsid w:val="00B77010"/>
    <w:rsid w:val="00B91D50"/>
    <w:rsid w:val="00B92B97"/>
    <w:rsid w:val="00B93169"/>
    <w:rsid w:val="00BB2662"/>
    <w:rsid w:val="00BC4847"/>
    <w:rsid w:val="00BD1FC1"/>
    <w:rsid w:val="00C02A98"/>
    <w:rsid w:val="00C73AD2"/>
    <w:rsid w:val="00C74D05"/>
    <w:rsid w:val="00CC5A90"/>
    <w:rsid w:val="00CE1AA6"/>
    <w:rsid w:val="00CE57A7"/>
    <w:rsid w:val="00D12E34"/>
    <w:rsid w:val="00D22412"/>
    <w:rsid w:val="00D2576F"/>
    <w:rsid w:val="00D61999"/>
    <w:rsid w:val="00D80B8E"/>
    <w:rsid w:val="00D831A6"/>
    <w:rsid w:val="00D90C23"/>
    <w:rsid w:val="00DA729A"/>
    <w:rsid w:val="00DD49EA"/>
    <w:rsid w:val="00DE049D"/>
    <w:rsid w:val="00E00E9C"/>
    <w:rsid w:val="00E02A4C"/>
    <w:rsid w:val="00E5780D"/>
    <w:rsid w:val="00EC13FC"/>
    <w:rsid w:val="00EC7D67"/>
    <w:rsid w:val="00EE2B8D"/>
    <w:rsid w:val="00EE50E0"/>
    <w:rsid w:val="00EF17B9"/>
    <w:rsid w:val="00F03D49"/>
    <w:rsid w:val="00F60A88"/>
    <w:rsid w:val="00F71FEC"/>
    <w:rsid w:val="00FA17BD"/>
    <w:rsid w:val="00FC777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99"/>
  </w:style>
  <w:style w:type="paragraph" w:styleId="Ttulo1">
    <w:name w:val="heading 1"/>
    <w:basedOn w:val="Normal"/>
    <w:next w:val="Normal"/>
    <w:link w:val="Ttulo1Char"/>
    <w:uiPriority w:val="9"/>
    <w:qFormat/>
    <w:rsid w:val="00270548"/>
    <w:pPr>
      <w:keepNext/>
      <w:keepLines/>
      <w:spacing w:after="313"/>
      <w:ind w:left="10" w:hanging="10"/>
      <w:jc w:val="center"/>
      <w:outlineLvl w:val="0"/>
    </w:pPr>
    <w:rPr>
      <w:rFonts w:ascii="Times New Roman" w:eastAsia="Times New Roman" w:hAnsi="Times New Roman" w:cs="Times New Roman"/>
      <w:b/>
      <w:sz w:val="24"/>
      <w:lang w:eastAsia="pt-BR"/>
    </w:rPr>
  </w:style>
  <w:style w:type="paragraph" w:styleId="Ttulo4">
    <w:name w:val="heading 4"/>
    <w:basedOn w:val="Normal"/>
    <w:next w:val="Normal"/>
    <w:link w:val="Ttulo4Char"/>
    <w:uiPriority w:val="9"/>
    <w:semiHidden/>
    <w:unhideWhenUsed/>
    <w:qFormat/>
    <w:rsid w:val="00441E1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electable-text">
    <w:name w:val="selectable-text"/>
    <w:basedOn w:val="Fontepargpadro"/>
    <w:rsid w:val="00347767"/>
  </w:style>
  <w:style w:type="character" w:customStyle="1" w:styleId="selectable-text1">
    <w:name w:val="selectable-text1"/>
    <w:basedOn w:val="Fontepargpadro"/>
    <w:rsid w:val="00EE50E0"/>
  </w:style>
  <w:style w:type="character" w:styleId="Hyperlink">
    <w:name w:val="Hyperlink"/>
    <w:uiPriority w:val="99"/>
    <w:rsid w:val="00EE50E0"/>
    <w:rPr>
      <w:color w:val="0000FF"/>
      <w:u w:val="single"/>
    </w:rPr>
  </w:style>
  <w:style w:type="paragraph" w:styleId="Sumrio1">
    <w:name w:val="toc 1"/>
    <w:basedOn w:val="Normal"/>
    <w:next w:val="Normal"/>
    <w:autoRedefine/>
    <w:uiPriority w:val="39"/>
    <w:qFormat/>
    <w:rsid w:val="00EE50E0"/>
    <w:pPr>
      <w:tabs>
        <w:tab w:val="left" w:pos="350"/>
        <w:tab w:val="right" w:leader="dot" w:pos="9062"/>
      </w:tabs>
      <w:spacing w:after="0" w:line="360" w:lineRule="auto"/>
    </w:pPr>
    <w:rPr>
      <w:rFonts w:ascii="Times New Roman" w:eastAsia="Times New Roman" w:hAnsi="Times New Roman" w:cs="Times New Roman"/>
      <w:b/>
      <w:bCs/>
      <w:caps/>
      <w:noProof/>
      <w:sz w:val="24"/>
      <w:lang w:eastAsia="pt-BR"/>
    </w:rPr>
  </w:style>
  <w:style w:type="paragraph" w:styleId="Sumrio2">
    <w:name w:val="toc 2"/>
    <w:basedOn w:val="Normal"/>
    <w:next w:val="Normal"/>
    <w:autoRedefine/>
    <w:uiPriority w:val="39"/>
    <w:qFormat/>
    <w:rsid w:val="00EE50E0"/>
    <w:pPr>
      <w:tabs>
        <w:tab w:val="left" w:pos="515"/>
        <w:tab w:val="right" w:leader="dot" w:pos="9062"/>
      </w:tabs>
      <w:spacing w:after="0" w:line="360" w:lineRule="auto"/>
    </w:pPr>
    <w:rPr>
      <w:rFonts w:ascii="Times New Roman" w:eastAsia="Times New Roman" w:hAnsi="Times New Roman" w:cs="Times New Roman"/>
      <w:bCs/>
      <w:caps/>
      <w:noProof/>
      <w:sz w:val="24"/>
      <w:lang w:eastAsia="pt-BR"/>
    </w:rPr>
  </w:style>
  <w:style w:type="paragraph" w:styleId="Sumrio3">
    <w:name w:val="toc 3"/>
    <w:basedOn w:val="Normal"/>
    <w:next w:val="Normal"/>
    <w:autoRedefine/>
    <w:uiPriority w:val="39"/>
    <w:qFormat/>
    <w:rsid w:val="00EE50E0"/>
    <w:pPr>
      <w:tabs>
        <w:tab w:val="left" w:pos="680"/>
        <w:tab w:val="right" w:leader="dot" w:pos="9062"/>
      </w:tabs>
      <w:spacing w:after="0" w:line="360" w:lineRule="auto"/>
    </w:pPr>
    <w:rPr>
      <w:rFonts w:ascii="Times New Roman" w:eastAsia="Times New Roman" w:hAnsi="Times New Roman" w:cs="Times New Roman"/>
      <w:b/>
      <w:noProof/>
      <w:sz w:val="24"/>
      <w:lang w:eastAsia="pt-BR"/>
    </w:rPr>
  </w:style>
  <w:style w:type="paragraph" w:customStyle="1" w:styleId="8Ttulospr-textuais">
    <w:name w:val="8 Títulos pré-textuais"/>
    <w:basedOn w:val="Normal"/>
    <w:rsid w:val="00EE50E0"/>
    <w:pPr>
      <w:spacing w:after="360" w:line="240" w:lineRule="auto"/>
      <w:jc w:val="center"/>
    </w:pPr>
    <w:rPr>
      <w:rFonts w:ascii="Times New Roman" w:eastAsia="Times New Roman" w:hAnsi="Times New Roman" w:cs="Times New Roman"/>
      <w:b/>
      <w:caps/>
      <w:sz w:val="24"/>
      <w:szCs w:val="20"/>
      <w:lang w:eastAsia="pt-BR"/>
    </w:rPr>
  </w:style>
  <w:style w:type="character" w:customStyle="1" w:styleId="Ttulo1Char">
    <w:name w:val="Título 1 Char"/>
    <w:basedOn w:val="Fontepargpadro"/>
    <w:link w:val="Ttulo1"/>
    <w:uiPriority w:val="9"/>
    <w:rsid w:val="00270548"/>
    <w:rPr>
      <w:rFonts w:ascii="Times New Roman" w:eastAsia="Times New Roman" w:hAnsi="Times New Roman" w:cs="Times New Roman"/>
      <w:b/>
      <w:sz w:val="24"/>
      <w:lang w:eastAsia="pt-BR"/>
    </w:rPr>
  </w:style>
  <w:style w:type="paragraph" w:styleId="PargrafodaLista">
    <w:name w:val="List Paragraph"/>
    <w:basedOn w:val="Normal"/>
    <w:uiPriority w:val="34"/>
    <w:qFormat/>
    <w:rsid w:val="00B374E3"/>
    <w:pPr>
      <w:ind w:left="720"/>
      <w:contextualSpacing/>
    </w:pPr>
  </w:style>
  <w:style w:type="paragraph" w:styleId="Textodebalo">
    <w:name w:val="Balloon Text"/>
    <w:basedOn w:val="Normal"/>
    <w:link w:val="TextodebaloChar"/>
    <w:uiPriority w:val="99"/>
    <w:semiHidden/>
    <w:unhideWhenUsed/>
    <w:rsid w:val="00065F6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65F6C"/>
    <w:rPr>
      <w:rFonts w:ascii="Segoe UI" w:hAnsi="Segoe UI" w:cs="Segoe UI"/>
      <w:sz w:val="18"/>
      <w:szCs w:val="18"/>
    </w:rPr>
  </w:style>
  <w:style w:type="paragraph" w:styleId="CabealhodoSumrio">
    <w:name w:val="TOC Heading"/>
    <w:basedOn w:val="Ttulo1"/>
    <w:next w:val="Normal"/>
    <w:uiPriority w:val="39"/>
    <w:unhideWhenUsed/>
    <w:qFormat/>
    <w:rsid w:val="00270548"/>
    <w:pPr>
      <w:spacing w:before="240" w:after="0"/>
      <w:ind w:left="0" w:firstLine="0"/>
      <w:jc w:val="left"/>
      <w:outlineLvl w:val="9"/>
    </w:pPr>
    <w:rPr>
      <w:rFonts w:asciiTheme="majorHAnsi" w:eastAsiaTheme="majorEastAsia" w:hAnsiTheme="majorHAnsi" w:cstheme="majorBidi"/>
      <w:b w:val="0"/>
      <w:color w:val="2E74B5" w:themeColor="accent1" w:themeShade="BF"/>
      <w:sz w:val="32"/>
      <w:szCs w:val="32"/>
    </w:rPr>
  </w:style>
  <w:style w:type="character" w:styleId="Forte">
    <w:name w:val="Strong"/>
    <w:basedOn w:val="Fontepargpadro"/>
    <w:uiPriority w:val="22"/>
    <w:qFormat/>
    <w:rsid w:val="00F71FEC"/>
    <w:rPr>
      <w:b/>
      <w:bCs/>
    </w:rPr>
  </w:style>
  <w:style w:type="paragraph" w:styleId="SemEspaamento">
    <w:name w:val="No Spacing"/>
    <w:uiPriority w:val="1"/>
    <w:qFormat/>
    <w:rsid w:val="007B08B5"/>
    <w:pPr>
      <w:spacing w:after="0" w:line="240" w:lineRule="auto"/>
    </w:pPr>
  </w:style>
  <w:style w:type="character" w:customStyle="1" w:styleId="Ttulo4Char">
    <w:name w:val="Título 4 Char"/>
    <w:basedOn w:val="Fontepargpadro"/>
    <w:link w:val="Ttulo4"/>
    <w:uiPriority w:val="9"/>
    <w:semiHidden/>
    <w:rsid w:val="00441E1D"/>
    <w:rPr>
      <w:rFonts w:asciiTheme="majorHAnsi" w:eastAsiaTheme="majorEastAsia" w:hAnsiTheme="majorHAnsi" w:cstheme="majorBidi"/>
      <w:b/>
      <w:bCs/>
      <w:i/>
      <w:iCs/>
      <w:color w:val="5B9BD5" w:themeColor="accent1"/>
    </w:rPr>
  </w:style>
  <w:style w:type="paragraph" w:customStyle="1" w:styleId="text-justify">
    <w:name w:val="text-justify"/>
    <w:basedOn w:val="Normal"/>
    <w:rsid w:val="00441E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441E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4E4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E475E"/>
    <w:rPr>
      <w:rFonts w:ascii="Courier New" w:eastAsia="Times New Roman" w:hAnsi="Courier New" w:cs="Courier New"/>
      <w:sz w:val="20"/>
      <w:szCs w:val="20"/>
      <w:lang w:eastAsia="pt-BR"/>
    </w:rPr>
  </w:style>
  <w:style w:type="character" w:customStyle="1" w:styleId="y2iqfc">
    <w:name w:val="y2iqfc"/>
    <w:basedOn w:val="Fontepargpadro"/>
    <w:rsid w:val="004E475E"/>
  </w:style>
  <w:style w:type="paragraph" w:styleId="Cabealho">
    <w:name w:val="header"/>
    <w:basedOn w:val="Normal"/>
    <w:link w:val="CabealhoChar"/>
    <w:uiPriority w:val="99"/>
    <w:unhideWhenUsed/>
    <w:rsid w:val="00866EA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6EA9"/>
  </w:style>
  <w:style w:type="paragraph" w:styleId="Rodap">
    <w:name w:val="footer"/>
    <w:basedOn w:val="Normal"/>
    <w:link w:val="RodapChar"/>
    <w:uiPriority w:val="99"/>
    <w:unhideWhenUsed/>
    <w:rsid w:val="00866EA9"/>
    <w:pPr>
      <w:tabs>
        <w:tab w:val="center" w:pos="4252"/>
        <w:tab w:val="right" w:pos="8504"/>
      </w:tabs>
      <w:spacing w:after="0" w:line="240" w:lineRule="auto"/>
    </w:pPr>
  </w:style>
  <w:style w:type="character" w:customStyle="1" w:styleId="RodapChar">
    <w:name w:val="Rodapé Char"/>
    <w:basedOn w:val="Fontepargpadro"/>
    <w:link w:val="Rodap"/>
    <w:uiPriority w:val="99"/>
    <w:rsid w:val="00866EA9"/>
  </w:style>
</w:styles>
</file>

<file path=word/webSettings.xml><?xml version="1.0" encoding="utf-8"?>
<w:webSettings xmlns:r="http://schemas.openxmlformats.org/officeDocument/2006/relationships" xmlns:w="http://schemas.openxmlformats.org/wordprocessingml/2006/main">
  <w:divs>
    <w:div w:id="341474634">
      <w:bodyDiv w:val="1"/>
      <w:marLeft w:val="0"/>
      <w:marRight w:val="0"/>
      <w:marTop w:val="0"/>
      <w:marBottom w:val="0"/>
      <w:divBdr>
        <w:top w:val="none" w:sz="0" w:space="0" w:color="auto"/>
        <w:left w:val="none" w:sz="0" w:space="0" w:color="auto"/>
        <w:bottom w:val="none" w:sz="0" w:space="0" w:color="auto"/>
        <w:right w:val="none" w:sz="0" w:space="0" w:color="auto"/>
      </w:divBdr>
    </w:div>
    <w:div w:id="629870710">
      <w:bodyDiv w:val="1"/>
      <w:marLeft w:val="0"/>
      <w:marRight w:val="0"/>
      <w:marTop w:val="0"/>
      <w:marBottom w:val="0"/>
      <w:divBdr>
        <w:top w:val="none" w:sz="0" w:space="0" w:color="auto"/>
        <w:left w:val="none" w:sz="0" w:space="0" w:color="auto"/>
        <w:bottom w:val="none" w:sz="0" w:space="0" w:color="auto"/>
        <w:right w:val="none" w:sz="0" w:space="0" w:color="auto"/>
      </w:divBdr>
    </w:div>
    <w:div w:id="1056398617">
      <w:bodyDiv w:val="1"/>
      <w:marLeft w:val="0"/>
      <w:marRight w:val="0"/>
      <w:marTop w:val="0"/>
      <w:marBottom w:val="0"/>
      <w:divBdr>
        <w:top w:val="none" w:sz="0" w:space="0" w:color="auto"/>
        <w:left w:val="none" w:sz="0" w:space="0" w:color="auto"/>
        <w:bottom w:val="none" w:sz="0" w:space="0" w:color="auto"/>
        <w:right w:val="none" w:sz="0" w:space="0" w:color="auto"/>
      </w:divBdr>
    </w:div>
    <w:div w:id="1362583738">
      <w:bodyDiv w:val="1"/>
      <w:marLeft w:val="0"/>
      <w:marRight w:val="0"/>
      <w:marTop w:val="0"/>
      <w:marBottom w:val="0"/>
      <w:divBdr>
        <w:top w:val="none" w:sz="0" w:space="0" w:color="auto"/>
        <w:left w:val="none" w:sz="0" w:space="0" w:color="auto"/>
        <w:bottom w:val="none" w:sz="0" w:space="0" w:color="auto"/>
        <w:right w:val="none" w:sz="0" w:space="0" w:color="auto"/>
      </w:divBdr>
    </w:div>
    <w:div w:id="1655528378">
      <w:bodyDiv w:val="1"/>
      <w:marLeft w:val="0"/>
      <w:marRight w:val="0"/>
      <w:marTop w:val="0"/>
      <w:marBottom w:val="0"/>
      <w:divBdr>
        <w:top w:val="none" w:sz="0" w:space="0" w:color="auto"/>
        <w:left w:val="none" w:sz="0" w:space="0" w:color="auto"/>
        <w:bottom w:val="none" w:sz="0" w:space="0" w:color="auto"/>
        <w:right w:val="none" w:sz="0" w:space="0" w:color="auto"/>
      </w:divBdr>
    </w:div>
    <w:div w:id="191956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epositorio.animaeducacao.com.br/bitstream/ANIMA/29148/1/TCC%20Paloma%20Pereira%20de%20Castro%20RA%2081825048%20DIR1AM-MCJ.pdf" TargetMode="External"/><Relationship Id="rId18" Type="http://schemas.openxmlformats.org/officeDocument/2006/relationships/hyperlink" Target="https://repositorio.animaeducacao.com.br/bitstream/ANIMA/30934/1/TCC%20Penal%20-%20Maria%20da%20Penha%20-%20Viol%c3%aancia%20Dom%c3%a9stica.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_ato2015-2018/2015/lei/l13104.htm.acesso%20em%2009%20maio%202023" TargetMode="External"/><Relationship Id="rId17" Type="http://schemas.openxmlformats.org/officeDocument/2006/relationships/hyperlink" Target="https://repositorio.pucgoias.edu.br/jspui/bitstream/123456789/4489/1/TCC%20-%20VITORIA%20LIMA%20DE%20PAULA.pdf" TargetMode="External"/><Relationship Id="rId2" Type="http://schemas.openxmlformats.org/officeDocument/2006/relationships/numbering" Target="numbering.xml"/><Relationship Id="rId16" Type="http://schemas.openxmlformats.org/officeDocument/2006/relationships/hyperlink" Target="https://bibliodigital.unijui.edu.br:8443/xmlui/bitstream/handle/123456789/4027/Laura%20Monteiro.pdf?sequence=1&amp;isAllowed=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google.com.br/books?hl=pt-BR&amp;lr=&amp;id=NX5ZEAAAQBAJ&amp;oi=fnd&amp;pg=PT3&amp;dq=BITENCOURT,+Cezar+Roberto.+Tratado+de+direito+penal,+volume+1.+2.+ed.+S%C3%A3o+Paulo:+Editora+Saraiva,+2022,+p.+76.&amp;ots=M3RXMmSqCv&amp;sig=anEmcv8Yw0HbXng7zVti7NUqgfs#v=onepage&amp;q=BITENCOURT%2C%20Cezar%20Roberto.%20Tratado%20de%20direito%20penal%2C%20volume%201.%202.%20ed.%20S%C3%A3o%20Paulo%3A%20Editora%20Saraiva%2C%202022%2C%20p.%2076.&amp;f=false" TargetMode="External"/><Relationship Id="rId5" Type="http://schemas.openxmlformats.org/officeDocument/2006/relationships/webSettings" Target="webSettings.xml"/><Relationship Id="rId15" Type="http://schemas.openxmlformats.org/officeDocument/2006/relationships/hyperlink" Target="https://repositorio.pucgoias.edu.br/jspui/bitstream/123456789/5098/1/DELISIE%20FERNANDA%20RIBEIRO%20DE%20MELO.pdf" TargetMode="External"/><Relationship Id="rId10" Type="http://schemas.openxmlformats.org/officeDocument/2006/relationships/hyperlink" Target="https://repositorio.animaeducacao.com.br/handle/ANIMA/1579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repositorio.unesp.br/bitstream/handle/11449/238521/francischini_bc_tcc_fran.pdf?sequence=4&amp;isAllowed=y"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635C8A72-9D0F-4FC0-87D3-D085F1F90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6226</Words>
  <Characters>33625</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FINANCEIRO-SMS</dc:creator>
  <cp:lastModifiedBy>isabela</cp:lastModifiedBy>
  <cp:revision>4</cp:revision>
  <cp:lastPrinted>2023-06-09T21:50:00Z</cp:lastPrinted>
  <dcterms:created xsi:type="dcterms:W3CDTF">2023-06-09T18:05:00Z</dcterms:created>
  <dcterms:modified xsi:type="dcterms:W3CDTF">2023-06-09T22:23:00Z</dcterms:modified>
</cp:coreProperties>
</file>