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705F" w:rsidRDefault="00686D4F" w:rsidP="00AB4BD6">
      <w:pPr>
        <w:spacing w:after="0" w:line="360" w:lineRule="auto"/>
        <w:ind w:right="-56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UNIFACISA – CENTRO UNIVERSITÁRIO</w:t>
      </w:r>
    </w:p>
    <w:p w14:paraId="00000002" w14:textId="77777777" w:rsidR="00CA705F" w:rsidRDefault="00686D4F" w:rsidP="00AB4BD6">
      <w:pPr>
        <w:spacing w:after="0" w:line="360" w:lineRule="auto"/>
        <w:ind w:right="-56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CESED - CENTRO DE ENSINO SUPERIOR E DESENVOLVIMENTO</w:t>
      </w:r>
    </w:p>
    <w:p w14:paraId="00000003" w14:textId="77777777" w:rsidR="00CA705F" w:rsidRDefault="00686D4F" w:rsidP="00AB4BD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CURSO DE DIREITO</w:t>
      </w:r>
    </w:p>
    <w:p w14:paraId="00000004" w14:textId="77777777" w:rsidR="00CA705F" w:rsidRDefault="00CA705F" w:rsidP="00AB4BD6">
      <w:pPr>
        <w:spacing w:after="0" w:line="360" w:lineRule="auto"/>
        <w:rPr>
          <w:rFonts w:ascii="Times New Roman" w:eastAsia="Times New Roman" w:hAnsi="Times New Roman" w:cs="Times New Roman"/>
          <w:b/>
          <w:color w:val="000000"/>
          <w:sz w:val="24"/>
          <w:szCs w:val="24"/>
        </w:rPr>
      </w:pPr>
    </w:p>
    <w:p w14:paraId="00000005" w14:textId="77777777" w:rsidR="00CA705F" w:rsidRDefault="00CA705F" w:rsidP="00AB4BD6">
      <w:pPr>
        <w:spacing w:after="0" w:line="360" w:lineRule="auto"/>
        <w:rPr>
          <w:rFonts w:ascii="Times New Roman" w:eastAsia="Times New Roman" w:hAnsi="Times New Roman" w:cs="Times New Roman"/>
          <w:b/>
          <w:color w:val="000000"/>
          <w:sz w:val="24"/>
          <w:szCs w:val="24"/>
        </w:rPr>
      </w:pPr>
    </w:p>
    <w:p w14:paraId="00000006" w14:textId="77777777" w:rsidR="00CA705F" w:rsidRDefault="00686D4F" w:rsidP="00AB4BD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DANYELLE DA SILVA SANTOS</w:t>
      </w:r>
    </w:p>
    <w:p w14:paraId="00000007"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8"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9"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A"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B"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C"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D"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E"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0F"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0" w14:textId="77777777" w:rsidR="00CA705F" w:rsidRDefault="00686D4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BENEFÍCIO DE PRESTAÇÃO CONTINUADA PARA PESSOAS COM TRANSTORNO DO ESPECTRO DO AUTISMO: SOB A LUZ DAS GARANTIAS CONSTITUCIONAIS</w:t>
      </w:r>
    </w:p>
    <w:p w14:paraId="00000011"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2"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3"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4"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5"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6"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7"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8"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9"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A"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B"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C"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D"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E"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1F" w14:textId="77777777" w:rsidR="00CA705F" w:rsidRDefault="00686D4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CAMPINA GRANDE - PB</w:t>
      </w:r>
    </w:p>
    <w:p w14:paraId="00000020" w14:textId="77777777" w:rsidR="00CA705F" w:rsidRDefault="00686D4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r>
        <w:br w:type="page"/>
      </w:r>
    </w:p>
    <w:p w14:paraId="00000021"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DANYELLE DA SILVA SANTOS</w:t>
      </w:r>
    </w:p>
    <w:p w14:paraId="00000022"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23"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24"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25"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26"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27"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BENEFÍCIO DE PRESTAÇÃO CONTINUADA PARA PESSOAS COM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TRANSTORNO DO ESPECTRO DO AUTISMO: SOB A LUZ DAS GARANTIAS CONSTITUCIONAIS</w:t>
      </w:r>
    </w:p>
    <w:p w14:paraId="00000028"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9"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A"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B"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C"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D"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E"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F" w14:textId="77777777" w:rsidR="00CA705F" w:rsidRDefault="00686D4F">
      <w:pPr>
        <w:pBdr>
          <w:top w:val="nil"/>
          <w:left w:val="nil"/>
          <w:bottom w:val="nil"/>
          <w:right w:val="nil"/>
          <w:between w:val="nil"/>
        </w:pBdr>
        <w:spacing w:after="0" w:line="24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Trabalho de Conclusão de Curso – Artigo Científico - apresentado como pré-requisito para obtenção do título de Bacharel em Direito pela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 Centro Universitário.</w:t>
      </w:r>
    </w:p>
    <w:p w14:paraId="00000030" w14:textId="77777777" w:rsidR="00CA705F" w:rsidRDefault="00686D4F">
      <w:pPr>
        <w:spacing w:after="0" w:line="240" w:lineRule="auto"/>
        <w:ind w:left="4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Área de Concentração: Propedêuticas. </w:t>
      </w:r>
    </w:p>
    <w:p w14:paraId="00000031" w14:textId="77777777" w:rsidR="00CA705F" w:rsidRDefault="00686D4F">
      <w:pPr>
        <w:spacing w:after="0" w:line="240" w:lineRule="auto"/>
        <w:ind w:left="4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Linha de Pesquisa: Direitos Sociais, Difusos e Controle de Políticas Públicas.</w:t>
      </w:r>
    </w:p>
    <w:p w14:paraId="00000032" w14:textId="77777777" w:rsidR="00CA705F" w:rsidRDefault="00686D4F">
      <w:pPr>
        <w:pBdr>
          <w:top w:val="nil"/>
          <w:left w:val="nil"/>
          <w:bottom w:val="nil"/>
          <w:right w:val="nil"/>
          <w:between w:val="nil"/>
        </w:pBdr>
        <w:spacing w:after="0" w:line="24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Orientadora: Prof.ª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Waléria</w:t>
      </w:r>
      <w:proofErr w:type="spellEnd"/>
      <w:r>
        <w:rPr>
          <w:rFonts w:ascii="Times New Roman" w:eastAsia="Times New Roman" w:hAnsi="Times New Roman" w:cs="Times New Roman"/>
          <w:color w:val="000000"/>
          <w:sz w:val="24"/>
          <w:szCs w:val="24"/>
        </w:rPr>
        <w:t xml:space="preserve"> Medeiros Lima.</w:t>
      </w:r>
    </w:p>
    <w:p w14:paraId="00000033"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4"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5"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6"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7"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8"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9"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A"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B" w14:textId="77777777" w:rsidR="00CA705F" w:rsidRDefault="00CA705F">
      <w:pPr>
        <w:spacing w:after="0" w:line="360" w:lineRule="auto"/>
        <w:ind w:left="4248"/>
        <w:jc w:val="both"/>
        <w:rPr>
          <w:rFonts w:ascii="Times New Roman" w:eastAsia="Times New Roman" w:hAnsi="Times New Roman" w:cs="Times New Roman"/>
          <w:color w:val="000000"/>
          <w:sz w:val="24"/>
          <w:szCs w:val="24"/>
        </w:rPr>
      </w:pPr>
    </w:p>
    <w:p w14:paraId="0000003C"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Campina Grande-PB</w:t>
      </w:r>
    </w:p>
    <w:p w14:paraId="0000003D"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r>
        <w:br w:type="page"/>
      </w:r>
    </w:p>
    <w:p w14:paraId="0000003E"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3F"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0"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1"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2"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3"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4"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5"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6"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7"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8"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Dados Internacionais de Catalogação na Publicação</w:t>
      </w:r>
    </w:p>
    <w:p w14:paraId="00000049"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(Biblioteca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w:t>
      </w:r>
    </w:p>
    <w:p w14:paraId="0000004A" w14:textId="77777777" w:rsidR="00CA705F" w:rsidRDefault="00686D4F">
      <w:pPr>
        <w:spacing w:after="0" w:line="360" w:lineRule="auto"/>
        <w:jc w:val="both"/>
        <w:rPr>
          <w:rFonts w:ascii="Times New Roman" w:eastAsia="Times New Roman" w:hAnsi="Times New Roman" w:cs="Times New Roman"/>
          <w:color w:val="000000"/>
          <w:sz w:val="24"/>
          <w:szCs w:val="24"/>
        </w:rPr>
      </w:pPr>
      <w:r>
        <w:br w:type="page"/>
      </w:r>
    </w:p>
    <w:p w14:paraId="0000004B"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4C"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4D"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4E"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4F"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0"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1"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2"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3"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4"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5"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56" w14:textId="77777777" w:rsidR="00CA705F" w:rsidRDefault="00CA705F">
      <w:pPr>
        <w:widowControl w:val="0"/>
        <w:pBdr>
          <w:top w:val="nil"/>
          <w:left w:val="nil"/>
          <w:bottom w:val="nil"/>
          <w:right w:val="nil"/>
          <w:between w:val="nil"/>
        </w:pBdr>
        <w:spacing w:after="0" w:line="240" w:lineRule="auto"/>
        <w:ind w:left="4253" w:right="28"/>
        <w:jc w:val="both"/>
        <w:rPr>
          <w:rFonts w:ascii="Times New Roman" w:eastAsia="Times New Roman" w:hAnsi="Times New Roman" w:cs="Times New Roman"/>
          <w:color w:val="000000"/>
          <w:sz w:val="24"/>
          <w:szCs w:val="24"/>
        </w:rPr>
      </w:pPr>
    </w:p>
    <w:p w14:paraId="00000057" w14:textId="2B5B07F8" w:rsidR="00CA705F" w:rsidRDefault="00686D4F">
      <w:pPr>
        <w:widowControl w:val="0"/>
        <w:pBdr>
          <w:top w:val="nil"/>
          <w:left w:val="nil"/>
          <w:bottom w:val="nil"/>
          <w:right w:val="nil"/>
          <w:between w:val="nil"/>
        </w:pBdr>
        <w:spacing w:after="0" w:line="240" w:lineRule="auto"/>
        <w:ind w:left="4253"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 de Conclusão de Curso – Artigo Científico – Benefício de prestação continuada para pessoas com</w:t>
      </w:r>
      <w:r w:rsidR="00541285">
        <w:rPr>
          <w:rFonts w:ascii="Times New Roman" w:eastAsia="Times New Roman" w:hAnsi="Times New Roman" w:cs="Times New Roman"/>
          <w:color w:val="000000"/>
          <w:sz w:val="24"/>
          <w:szCs w:val="24"/>
        </w:rPr>
        <w:t xml:space="preserve"> transtorno do espectro do autismo</w:t>
      </w:r>
      <w:r>
        <w:rPr>
          <w:rFonts w:ascii="Times New Roman" w:eastAsia="Times New Roman" w:hAnsi="Times New Roman" w:cs="Times New Roman"/>
          <w:color w:val="000000"/>
          <w:sz w:val="24"/>
          <w:szCs w:val="24"/>
        </w:rPr>
        <w:t xml:space="preserve">: sob a luz das garantias constitucionais, como parte dos requisitos para obtenção do título de Bacharel em Direito, outorgado pela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 Centro Universitário.</w:t>
      </w:r>
    </w:p>
    <w:p w14:paraId="00000058" w14:textId="77777777" w:rsidR="00CA705F" w:rsidRDefault="00CA705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p>
    <w:p w14:paraId="00000059"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APROVADO EM ____/_____/______</w:t>
      </w:r>
    </w:p>
    <w:p w14:paraId="0000005A" w14:textId="77777777" w:rsidR="00CA705F" w:rsidRDefault="00CA705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p>
    <w:p w14:paraId="0000005B"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BANCA EXAMINADORA: </w:t>
      </w:r>
    </w:p>
    <w:p w14:paraId="0000005C" w14:textId="77777777" w:rsidR="00CA705F" w:rsidRDefault="00CA705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p>
    <w:p w14:paraId="0000005D"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0000005E"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ª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Waléria</w:t>
      </w:r>
      <w:proofErr w:type="spellEnd"/>
      <w:r>
        <w:rPr>
          <w:rFonts w:ascii="Times New Roman" w:eastAsia="Times New Roman" w:hAnsi="Times New Roman" w:cs="Times New Roman"/>
          <w:color w:val="000000"/>
          <w:sz w:val="24"/>
          <w:szCs w:val="24"/>
        </w:rPr>
        <w:t xml:space="preserve"> Medeiros Lima, Esp.</w:t>
      </w:r>
    </w:p>
    <w:p w14:paraId="0000005F"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Orientadora</w:t>
      </w:r>
    </w:p>
    <w:p w14:paraId="00000060" w14:textId="77777777" w:rsidR="00CA705F" w:rsidRDefault="00CA705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p>
    <w:p w14:paraId="00000061"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00000062"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º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Nome completo do </w:t>
      </w:r>
    </w:p>
    <w:p w14:paraId="00000063"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Membro, Titulação.</w:t>
      </w:r>
    </w:p>
    <w:p w14:paraId="00000064" w14:textId="77777777" w:rsidR="00CA705F" w:rsidRDefault="00CA705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p>
    <w:p w14:paraId="00000065"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00000066" w14:textId="77777777" w:rsidR="00CA705F" w:rsidRDefault="00686D4F">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º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Nome completo do Terceiro Membro, Titulação.</w:t>
      </w:r>
      <w:r>
        <w:br w:type="page"/>
      </w:r>
    </w:p>
    <w:p w14:paraId="00000067" w14:textId="77777777" w:rsidR="00CA705F" w:rsidRDefault="00686D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BENEFÍCIO DE PRESTAÇÃO CONTINUADA PARA PESSOAS COM TRANSTORNO DO ESPECTRO DO AUTISMO: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SOB A LUZ DAS GARANTIAS CONSTITUCIONAIS</w:t>
      </w:r>
    </w:p>
    <w:p w14:paraId="00000068"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69" w14:textId="77777777" w:rsidR="00CA705F" w:rsidRDefault="00CA705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6A" w14:textId="77777777" w:rsidR="00CA705F" w:rsidRDefault="00686D4F">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Danyelle da Silva Santos</w:t>
      </w:r>
      <w:r>
        <w:rPr>
          <w:rFonts w:ascii="Times New Roman" w:eastAsia="Times New Roman" w:hAnsi="Times New Roman" w:cs="Times New Roman"/>
          <w:color w:val="000000"/>
          <w:sz w:val="24"/>
          <w:szCs w:val="24"/>
          <w:vertAlign w:val="superscript"/>
        </w:rPr>
        <w:footnoteReference w:id="1"/>
      </w:r>
    </w:p>
    <w:p w14:paraId="0000006B" w14:textId="77777777" w:rsidR="00CA705F" w:rsidRDefault="00686D4F">
      <w:pPr>
        <w:pBdr>
          <w:top w:val="nil"/>
          <w:left w:val="nil"/>
          <w:bottom w:val="nil"/>
          <w:right w:val="nil"/>
          <w:between w:val="nil"/>
        </w:pBdr>
        <w:spacing w:after="0" w:line="360" w:lineRule="auto"/>
        <w:ind w:left="720"/>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Waléria</w:t>
      </w:r>
      <w:proofErr w:type="spellEnd"/>
      <w:r>
        <w:rPr>
          <w:rFonts w:ascii="Times New Roman" w:eastAsia="Times New Roman" w:hAnsi="Times New Roman" w:cs="Times New Roman"/>
          <w:color w:val="000000"/>
          <w:sz w:val="24"/>
          <w:szCs w:val="24"/>
        </w:rPr>
        <w:t xml:space="preserve"> Medeiros Lima</w:t>
      </w:r>
      <w:r>
        <w:rPr>
          <w:rFonts w:ascii="Times New Roman" w:eastAsia="Times New Roman" w:hAnsi="Times New Roman" w:cs="Times New Roman"/>
          <w:color w:val="000000"/>
          <w:sz w:val="24"/>
          <w:szCs w:val="24"/>
          <w:vertAlign w:val="superscript"/>
        </w:rPr>
        <w:footnoteReference w:id="2"/>
      </w:r>
    </w:p>
    <w:p w14:paraId="0000006C"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6D" w14:textId="77777777" w:rsidR="00CA705F" w:rsidRDefault="00686D4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0000006E" w14:textId="77777777" w:rsidR="00CA705F" w:rsidRDefault="00CA705F">
      <w:pPr>
        <w:spacing w:after="0" w:line="360" w:lineRule="auto"/>
        <w:jc w:val="both"/>
        <w:rPr>
          <w:rFonts w:ascii="Times New Roman" w:eastAsia="Times New Roman" w:hAnsi="Times New Roman" w:cs="Times New Roman"/>
          <w:color w:val="000000"/>
          <w:sz w:val="24"/>
          <w:szCs w:val="24"/>
        </w:rPr>
      </w:pPr>
      <w:bookmarkStart w:id="0" w:name="_heading=h.30j0zll" w:colFirst="0" w:colLast="0"/>
      <w:bookmarkEnd w:id="0"/>
    </w:p>
    <w:p w14:paraId="0000006F" w14:textId="409B6FA1" w:rsidR="00CA705F" w:rsidRDefault="00686D4F">
      <w:pPr>
        <w:spacing w:after="0" w:line="360" w:lineRule="auto"/>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O presente trabalho busca analisar a concessão do Benefício Assistencial de Prestação Continuada a pessoas com TEA – Transtorno do Espectro Autista, em relação </w:t>
      </w:r>
      <w:r>
        <w:rPr>
          <w:rFonts w:ascii="Times New Roman" w:eastAsia="Times New Roman" w:hAnsi="Times New Roman" w:cs="Times New Roman"/>
          <w:sz w:val="24"/>
          <w:szCs w:val="24"/>
        </w:rPr>
        <w:t>às garantias</w:t>
      </w:r>
      <w:r>
        <w:rPr>
          <w:rFonts w:ascii="Times New Roman" w:eastAsia="Times New Roman" w:hAnsi="Times New Roman" w:cs="Times New Roman"/>
          <w:color w:val="000000"/>
          <w:sz w:val="24"/>
          <w:szCs w:val="24"/>
        </w:rPr>
        <w:t xml:space="preserve"> constitucionais, e de como tem-se buscado </w:t>
      </w:r>
      <w:r>
        <w:rPr>
          <w:rFonts w:ascii="Times New Roman" w:eastAsia="Times New Roman" w:hAnsi="Times New Roman" w:cs="Times New Roman"/>
          <w:sz w:val="24"/>
          <w:szCs w:val="24"/>
        </w:rPr>
        <w:t>efetivá-las.</w:t>
      </w:r>
      <w:r>
        <w:rPr>
          <w:rFonts w:ascii="Times New Roman" w:eastAsia="Times New Roman" w:hAnsi="Times New Roman" w:cs="Times New Roman"/>
          <w:color w:val="000000"/>
          <w:sz w:val="24"/>
          <w:szCs w:val="24"/>
        </w:rPr>
        <w:t xml:space="preserve"> Através de uma pesquisa exploratória e explicativa, por meio de decisões dos tribunais e doutrinadores, referente aos critérios necessários </w:t>
      </w:r>
      <w:r>
        <w:rPr>
          <w:rFonts w:ascii="Times New Roman" w:eastAsia="Times New Roman" w:hAnsi="Times New Roman" w:cs="Times New Roman"/>
          <w:sz w:val="24"/>
          <w:szCs w:val="24"/>
        </w:rPr>
        <w:t>à concessão</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assistencial ao deficiente. Para tanto, foi necessário conhecer como 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está previsto no nosso ordenamento jurídico, quais os critérios necessários para serem preenchidos e como o atual sistema infraconstitucional </w:t>
      </w:r>
      <w:r>
        <w:rPr>
          <w:rFonts w:ascii="Times New Roman" w:eastAsia="Times New Roman" w:hAnsi="Times New Roman" w:cs="Times New Roman"/>
          <w:sz w:val="24"/>
          <w:szCs w:val="24"/>
        </w:rPr>
        <w:t>necessitava</w:t>
      </w:r>
      <w:r>
        <w:rPr>
          <w:rFonts w:ascii="Times New Roman" w:eastAsia="Times New Roman" w:hAnsi="Times New Roman" w:cs="Times New Roman"/>
          <w:color w:val="000000"/>
          <w:sz w:val="24"/>
          <w:szCs w:val="24"/>
        </w:rPr>
        <w:t xml:space="preserve"> e necessita de mudanças no que se refere aos esses critérios para o deferimento do benefício, visto os avanços concernentes </w:t>
      </w:r>
      <w:r>
        <w:rPr>
          <w:rFonts w:ascii="Times New Roman" w:eastAsia="Times New Roman" w:hAnsi="Times New Roman" w:cs="Times New Roman"/>
          <w:sz w:val="24"/>
          <w:szCs w:val="24"/>
        </w:rPr>
        <w:t>às novas</w:t>
      </w:r>
      <w:r>
        <w:rPr>
          <w:rFonts w:ascii="Times New Roman" w:eastAsia="Times New Roman" w:hAnsi="Times New Roman" w:cs="Times New Roman"/>
          <w:color w:val="000000"/>
          <w:sz w:val="24"/>
          <w:szCs w:val="24"/>
        </w:rPr>
        <w:t xml:space="preserve"> formas de realização das </w:t>
      </w:r>
      <w:r>
        <w:rPr>
          <w:rFonts w:ascii="Times New Roman" w:eastAsia="Times New Roman" w:hAnsi="Times New Roman" w:cs="Times New Roman"/>
          <w:sz w:val="24"/>
          <w:szCs w:val="24"/>
        </w:rPr>
        <w:t>perícias,</w:t>
      </w:r>
      <w:r>
        <w:rPr>
          <w:rFonts w:ascii="Times New Roman" w:eastAsia="Times New Roman" w:hAnsi="Times New Roman" w:cs="Times New Roman"/>
          <w:color w:val="000000"/>
          <w:sz w:val="24"/>
          <w:szCs w:val="24"/>
        </w:rPr>
        <w:t xml:space="preserve"> para verificação do grau de deficiência e de miserabilidade. A fim de averiguar a correta aplicação e defesa da dignidade da pessoa humana e dos princípios constitucionais garantidores da assistência social, mediante o fornecimento do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assistencial. Assim, indaga-se: Os princípios constitucionais garantidores da assistência social estão sendo observados na construção dos critérios para a concessão do benefício de prestação continuada para as pessoas com diagnóstico de autismo? Referente a isso, pôde-se constatar que o critério biopsicossocial e novas formas de constatação de renda, apesar do entendimento jurisprudencial permitir uma interpretação mais ampla, em questão administrativa ainda se constata um certo rigor nessas </w:t>
      </w:r>
      <w:r>
        <w:rPr>
          <w:rFonts w:ascii="Times New Roman" w:eastAsia="Times New Roman" w:hAnsi="Times New Roman" w:cs="Times New Roman"/>
          <w:sz w:val="24"/>
          <w:szCs w:val="24"/>
        </w:rPr>
        <w:t>perícias,</w:t>
      </w:r>
      <w:r>
        <w:rPr>
          <w:rFonts w:ascii="Times New Roman" w:eastAsia="Times New Roman" w:hAnsi="Times New Roman" w:cs="Times New Roman"/>
          <w:color w:val="000000"/>
          <w:sz w:val="24"/>
          <w:szCs w:val="24"/>
        </w:rPr>
        <w:t xml:space="preserve"> e por vezes </w:t>
      </w:r>
      <w:r>
        <w:rPr>
          <w:rFonts w:ascii="Times New Roman" w:eastAsia="Times New Roman" w:hAnsi="Times New Roman" w:cs="Times New Roman"/>
          <w:color w:val="000000"/>
          <w:sz w:val="24"/>
          <w:szCs w:val="24"/>
        </w:rPr>
        <w:lastRenderedPageBreak/>
        <w:t xml:space="preserve">indeferindo o acesso ao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sem levar em conta o objetivo principal desse direito, que é a busca por garantir a dignidade dos que mais necessi</w:t>
      </w:r>
      <w:r w:rsidR="001707ED">
        <w:rPr>
          <w:rFonts w:ascii="Times New Roman" w:eastAsia="Times New Roman" w:hAnsi="Times New Roman" w:cs="Times New Roman"/>
          <w:color w:val="000000"/>
          <w:sz w:val="24"/>
          <w:szCs w:val="24"/>
        </w:rPr>
        <w:t>tam.</w:t>
      </w:r>
    </w:p>
    <w:p w14:paraId="26163C8C" w14:textId="77777777" w:rsidR="001707ED" w:rsidRDefault="001707ED">
      <w:pPr>
        <w:spacing w:after="0" w:line="360" w:lineRule="auto"/>
        <w:jc w:val="both"/>
        <w:rPr>
          <w:rFonts w:ascii="Times New Roman" w:eastAsia="Times New Roman" w:hAnsi="Times New Roman" w:cs="Times New Roman"/>
          <w:color w:val="000000"/>
          <w:sz w:val="24"/>
          <w:szCs w:val="24"/>
        </w:rPr>
      </w:pPr>
    </w:p>
    <w:p w14:paraId="00000070" w14:textId="77777777" w:rsidR="00CA705F" w:rsidRDefault="00686D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Palavras-chaves:</w:t>
      </w:r>
      <w:r>
        <w:rPr>
          <w:rFonts w:ascii="Times New Roman" w:eastAsia="Times New Roman" w:hAnsi="Times New Roman" w:cs="Times New Roman"/>
          <w:color w:val="000000"/>
          <w:sz w:val="24"/>
          <w:szCs w:val="24"/>
        </w:rPr>
        <w:t xml:space="preserve"> Benefício Assistencial. TEA (Transtorno do Espectro Autista). Assistência Social. Direito Constitucional.</w:t>
      </w:r>
    </w:p>
    <w:p w14:paraId="00000071"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72" w14:textId="45C39546" w:rsidR="00CA705F" w:rsidRDefault="001707ED">
      <w:pPr>
        <w:pBdr>
          <w:top w:val="nil"/>
          <w:left w:val="nil"/>
          <w:bottom w:val="nil"/>
          <w:right w:val="nil"/>
          <w:between w:val="nil"/>
        </w:pBdr>
        <w:spacing w:after="0" w:line="360" w:lineRule="auto"/>
        <w:ind w:left="720" w:hanging="720"/>
        <w:jc w:val="center"/>
        <w:rPr>
          <w:rFonts w:ascii="Times New Roman" w:eastAsia="Times New Roman" w:hAnsi="Times New Roman" w:cs="Times New Roman"/>
          <w:b/>
          <w:color w:val="000000"/>
          <w:sz w:val="24"/>
          <w:szCs w:val="24"/>
        </w:rPr>
      </w:pPr>
      <w:r w:rsidRPr="001707ED">
        <w:rPr>
          <w:rFonts w:ascii="Times New Roman" w:eastAsia="Times New Roman" w:hAnsi="Times New Roman" w:cs="Times New Roman"/>
          <w:b/>
          <w:color w:val="000000"/>
          <w:sz w:val="24"/>
          <w:szCs w:val="24"/>
        </w:rPr>
        <w:t xml:space="preserve">ABSTRACT </w:t>
      </w:r>
    </w:p>
    <w:p w14:paraId="00000073"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74" w14:textId="77777777" w:rsidR="00CA705F" w:rsidRDefault="00686D4F">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Cash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ASD - </w:t>
      </w:r>
      <w:proofErr w:type="spellStart"/>
      <w:r>
        <w:rPr>
          <w:rFonts w:ascii="Times New Roman" w:eastAsia="Times New Roman" w:hAnsi="Times New Roman" w:cs="Times New Roman"/>
          <w:sz w:val="24"/>
          <w:szCs w:val="24"/>
        </w:rPr>
        <w:t>Autism</w:t>
      </w:r>
      <w:proofErr w:type="spellEnd"/>
      <w:r>
        <w:rPr>
          <w:rFonts w:ascii="Times New Roman" w:eastAsia="Times New Roman" w:hAnsi="Times New Roman" w:cs="Times New Roman"/>
          <w:sz w:val="24"/>
          <w:szCs w:val="24"/>
        </w:rPr>
        <w:t xml:space="preserve"> Spectrum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guarantees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enforce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exploratory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explanatory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courts</w:t>
      </w:r>
      <w:proofErr w:type="spellEnd"/>
      <w:r>
        <w:rPr>
          <w:rFonts w:ascii="Times New Roman" w:eastAsia="Times New Roman" w:hAnsi="Times New Roman" w:cs="Times New Roman"/>
          <w:sz w:val="24"/>
          <w:szCs w:val="24"/>
        </w:rPr>
        <w:t xml:space="preserve"> and scholars, </w:t>
      </w:r>
      <w:proofErr w:type="spellStart"/>
      <w:r>
        <w:rPr>
          <w:rFonts w:ascii="Times New Roman" w:eastAsia="Times New Roman" w:hAnsi="Times New Roman" w:cs="Times New Roman"/>
          <w:sz w:val="24"/>
          <w:szCs w:val="24"/>
        </w:rPr>
        <w:t>referring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welfare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handicapped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our</w:t>
      </w:r>
      <w:proofErr w:type="spellEnd"/>
      <w:r>
        <w:rPr>
          <w:rFonts w:ascii="Times New Roman" w:eastAsia="Times New Roman" w:hAnsi="Times New Roman" w:cs="Times New Roman"/>
          <w:sz w:val="24"/>
          <w:szCs w:val="24"/>
        </w:rPr>
        <w:t xml:space="preserve"> legal system,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fulfilled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infra-constitutional</w:t>
      </w:r>
      <w:proofErr w:type="spellEnd"/>
      <w:r>
        <w:rPr>
          <w:rFonts w:ascii="Times New Roman" w:eastAsia="Times New Roman" w:hAnsi="Times New Roman" w:cs="Times New Roman"/>
          <w:sz w:val="24"/>
          <w:szCs w:val="24"/>
        </w:rPr>
        <w:t xml:space="preserve"> system </w:t>
      </w:r>
      <w:proofErr w:type="spellStart"/>
      <w:r>
        <w:rPr>
          <w:rFonts w:ascii="Times New Roman" w:eastAsia="Times New Roman" w:hAnsi="Times New Roman" w:cs="Times New Roman"/>
          <w:sz w:val="24"/>
          <w:szCs w:val="24"/>
        </w:rPr>
        <w:t>needed</w:t>
      </w:r>
      <w:proofErr w:type="spellEnd"/>
      <w:r>
        <w:rPr>
          <w:rFonts w:ascii="Times New Roman" w:eastAsia="Times New Roman" w:hAnsi="Times New Roman" w:cs="Times New Roman"/>
          <w:sz w:val="24"/>
          <w:szCs w:val="24"/>
        </w:rPr>
        <w:t xml:space="preserve"> and requires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advances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new </w:t>
      </w:r>
      <w:proofErr w:type="spellStart"/>
      <w:r>
        <w:rPr>
          <w:rFonts w:ascii="Times New Roman" w:eastAsia="Times New Roman" w:hAnsi="Times New Roman" w:cs="Times New Roman"/>
          <w:sz w:val="24"/>
          <w:szCs w:val="24"/>
        </w:rPr>
        <w:t>ways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expert </w:t>
      </w:r>
      <w:proofErr w:type="spellStart"/>
      <w:r>
        <w:rPr>
          <w:rFonts w:ascii="Times New Roman" w:eastAsia="Times New Roman" w:hAnsi="Times New Roman" w:cs="Times New Roman"/>
          <w:sz w:val="24"/>
          <w:szCs w:val="24"/>
        </w:rPr>
        <w:t>opinions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degree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miserability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ascertain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defense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guaranteeing</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assistance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welfare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arises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guaranteeing</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assistance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granting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autism</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criterion</w:t>
      </w:r>
      <w:proofErr w:type="spellEnd"/>
      <w:r>
        <w:rPr>
          <w:rFonts w:ascii="Times New Roman" w:eastAsia="Times New Roman" w:hAnsi="Times New Roman" w:cs="Times New Roman"/>
          <w:sz w:val="24"/>
          <w:szCs w:val="24"/>
        </w:rPr>
        <w:t xml:space="preserve"> and new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income </w:t>
      </w:r>
      <w:proofErr w:type="spellStart"/>
      <w:r>
        <w:rPr>
          <w:rFonts w:ascii="Times New Roman" w:eastAsia="Times New Roman" w:hAnsi="Times New Roman" w:cs="Times New Roman"/>
          <w:sz w:val="24"/>
          <w:szCs w:val="24"/>
        </w:rPr>
        <w:t>verification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jurisprudential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allowing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wider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administrative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matters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still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observe a </w:t>
      </w:r>
      <w:proofErr w:type="spellStart"/>
      <w:r>
        <w:rPr>
          <w:rFonts w:ascii="Times New Roman" w:eastAsia="Times New Roman" w:hAnsi="Times New Roman" w:cs="Times New Roman"/>
          <w:sz w:val="24"/>
          <w:szCs w:val="24"/>
        </w:rPr>
        <w:t>certain</w:t>
      </w:r>
      <w:proofErr w:type="spellEnd"/>
      <w:r>
        <w:rPr>
          <w:rFonts w:ascii="Times New Roman" w:eastAsia="Times New Roman" w:hAnsi="Times New Roman" w:cs="Times New Roman"/>
          <w:sz w:val="24"/>
          <w:szCs w:val="24"/>
        </w:rPr>
        <w:t xml:space="preserve"> rigor in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examinations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sometimes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rejecting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guarantee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w:t>
      </w:r>
    </w:p>
    <w:p w14:paraId="00000075" w14:textId="77777777" w:rsidR="00CA705F" w:rsidRDefault="00CA705F">
      <w:pPr>
        <w:spacing w:after="0" w:line="360" w:lineRule="auto"/>
        <w:jc w:val="both"/>
        <w:rPr>
          <w:rFonts w:ascii="Times New Roman" w:eastAsia="Times New Roman" w:hAnsi="Times New Roman" w:cs="Times New Roman"/>
          <w:sz w:val="24"/>
          <w:szCs w:val="24"/>
        </w:rPr>
      </w:pPr>
    </w:p>
    <w:p w14:paraId="00000076" w14:textId="77777777" w:rsidR="00CA705F" w:rsidRDefault="00686D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Palavras-chaves</w:t>
      </w:r>
      <w:r>
        <w:rPr>
          <w:rFonts w:ascii="Times New Roman" w:eastAsia="Times New Roman" w:hAnsi="Times New Roman" w:cs="Times New Roman"/>
          <w:color w:val="000000"/>
          <w:sz w:val="24"/>
          <w:szCs w:val="24"/>
        </w:rPr>
        <w:t xml:space="preserve">: Social </w:t>
      </w:r>
      <w:proofErr w:type="spellStart"/>
      <w:r>
        <w:rPr>
          <w:rFonts w:ascii="Times New Roman" w:eastAsia="Times New Roman" w:hAnsi="Times New Roman" w:cs="Times New Roman"/>
          <w:color w:val="000000"/>
          <w:sz w:val="24"/>
          <w:szCs w:val="24"/>
        </w:rPr>
        <w:t>Assistance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Benefit</w:t>
      </w:r>
      <w:proofErr w:type="spellEnd"/>
      <w:r>
        <w:rPr>
          <w:rFonts w:ascii="Times New Roman" w:eastAsia="Times New Roman" w:hAnsi="Times New Roman" w:cs="Times New Roman"/>
          <w:color w:val="000000"/>
          <w:sz w:val="24"/>
          <w:szCs w:val="24"/>
        </w:rPr>
        <w:t>. ASD (</w:t>
      </w:r>
      <w:proofErr w:type="spellStart"/>
      <w:r>
        <w:rPr>
          <w:rFonts w:ascii="Times New Roman" w:eastAsia="Times New Roman" w:hAnsi="Times New Roman" w:cs="Times New Roman"/>
          <w:color w:val="000000"/>
          <w:sz w:val="24"/>
          <w:szCs w:val="24"/>
        </w:rPr>
        <w:t>Autistic</w:t>
      </w:r>
      <w:proofErr w:type="spellEnd"/>
      <w:r>
        <w:rPr>
          <w:rFonts w:ascii="Times New Roman" w:eastAsia="Times New Roman" w:hAnsi="Times New Roman" w:cs="Times New Roman"/>
          <w:color w:val="000000"/>
          <w:sz w:val="24"/>
          <w:szCs w:val="24"/>
        </w:rPr>
        <w:t xml:space="preserve"> Spectrum </w:t>
      </w:r>
      <w:proofErr w:type="spellStart"/>
      <w:r>
        <w:rPr>
          <w:rFonts w:ascii="Times New Roman" w:eastAsia="Times New Roman" w:hAnsi="Times New Roman" w:cs="Times New Roman"/>
          <w:color w:val="000000"/>
          <w:sz w:val="24"/>
          <w:szCs w:val="24"/>
        </w:rPr>
        <w:t>Disorder</w:t>
      </w:r>
      <w:proofErr w:type="spellEnd"/>
      <w:r>
        <w:rPr>
          <w:rFonts w:ascii="Times New Roman" w:eastAsia="Times New Roman" w:hAnsi="Times New Roman" w:cs="Times New Roman"/>
          <w:color w:val="000000"/>
          <w:sz w:val="24"/>
          <w:szCs w:val="24"/>
        </w:rPr>
        <w:t xml:space="preserve">). Social </w:t>
      </w:r>
      <w:proofErr w:type="spellStart"/>
      <w:r>
        <w:rPr>
          <w:rFonts w:ascii="Times New Roman" w:eastAsia="Times New Roman" w:hAnsi="Times New Roman" w:cs="Times New Roman"/>
          <w:color w:val="000000"/>
          <w:sz w:val="24"/>
          <w:szCs w:val="24"/>
        </w:rPr>
        <w:t>Assistance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Constitutional</w:t>
      </w:r>
      <w:proofErr w:type="spellEnd"/>
      <w:r>
        <w:rPr>
          <w:rFonts w:ascii="Times New Roman" w:eastAsia="Times New Roman" w:hAnsi="Times New Roman" w:cs="Times New Roman"/>
          <w:color w:val="000000"/>
          <w:sz w:val="24"/>
          <w:szCs w:val="24"/>
        </w:rPr>
        <w:t xml:space="preserve"> Law.</w:t>
      </w:r>
    </w:p>
    <w:p w14:paraId="00000077" w14:textId="77777777" w:rsidR="00CA705F" w:rsidRDefault="00CA705F">
      <w:pPr>
        <w:tabs>
          <w:tab w:val="left" w:pos="284"/>
        </w:tabs>
        <w:spacing w:after="0" w:line="360" w:lineRule="auto"/>
        <w:jc w:val="both"/>
        <w:rPr>
          <w:rFonts w:ascii="Times New Roman" w:eastAsia="Times New Roman" w:hAnsi="Times New Roman" w:cs="Times New Roman"/>
          <w:color w:val="000000"/>
          <w:sz w:val="24"/>
          <w:szCs w:val="24"/>
        </w:rPr>
      </w:pPr>
    </w:p>
    <w:p w14:paraId="00000078" w14:textId="77777777" w:rsidR="00CA705F" w:rsidRDefault="00686D4F">
      <w:pPr>
        <w:tabs>
          <w:tab w:val="left" w:pos="284"/>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INTRODUÇÃO</w:t>
      </w:r>
    </w:p>
    <w:p w14:paraId="00000079"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7A"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Constituição Federal de 1988, considerada a constituição cidadã, estabelece a Seguridade Social, composta pela sistematização da saúde, da assistência social e da previdência social, como forma de se alcançar a justiça e proporcionar a igualdade social à população vulnerável.</w:t>
      </w:r>
    </w:p>
    <w:p w14:paraId="0000007B" w14:textId="68782C64"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Através dos marcos históricos, observa-se que, a construção da seguridade social, no Brasil, e sua institucionalização, se deu após anos de lutas sociais. Nesse sentido, ao estabelecer, em seu art. 203, a Constituição Federal, a assistência social, salvaguarda os </w:t>
      </w:r>
      <w:r>
        <w:rPr>
          <w:rFonts w:ascii="Times New Roman" w:eastAsia="Times New Roman" w:hAnsi="Times New Roman" w:cs="Times New Roman"/>
          <w:color w:val="000000"/>
          <w:sz w:val="24"/>
          <w:szCs w:val="24"/>
          <w:highlight w:val="white"/>
        </w:rPr>
        <w:t>mais vulneráveis socialmente</w:t>
      </w:r>
      <w:r>
        <w:rPr>
          <w:rFonts w:ascii="Times New Roman" w:eastAsia="Times New Roman" w:hAnsi="Times New Roman" w:cs="Times New Roman"/>
          <w:color w:val="000000"/>
          <w:sz w:val="24"/>
          <w:szCs w:val="24"/>
        </w:rPr>
        <w:t>, através da instituição do Benefício Assistencial de Prestação Continuada, garantindo “</w:t>
      </w:r>
      <w:r>
        <w:rPr>
          <w:rFonts w:ascii="Times New Roman" w:eastAsia="Times New Roman" w:hAnsi="Times New Roman" w:cs="Times New Roman"/>
          <w:color w:val="000000"/>
          <w:sz w:val="24"/>
          <w:szCs w:val="24"/>
          <w:highlight w:val="white"/>
        </w:rPr>
        <w:t xml:space="preserve">um salário-mínimo mensal à pessoa com deficiência e ao idoso com 65 (sessenta e cinco) anos ou mais que comprovem não possuir meios de prover a própria manutenção, nem de tê-la provida por sua </w:t>
      </w:r>
      <w:r w:rsidR="003B75BF">
        <w:rPr>
          <w:rFonts w:ascii="Times New Roman" w:eastAsia="Times New Roman" w:hAnsi="Times New Roman" w:cs="Times New Roman"/>
          <w:color w:val="000000"/>
          <w:sz w:val="24"/>
          <w:szCs w:val="24"/>
          <w:highlight w:val="white"/>
        </w:rPr>
        <w:t>família</w:t>
      </w:r>
      <w:r w:rsidR="003B75BF">
        <w:rPr>
          <w:rFonts w:ascii="Times New Roman" w:eastAsia="Times New Roman" w:hAnsi="Times New Roman" w:cs="Times New Roman"/>
          <w:color w:val="000000"/>
          <w:sz w:val="24"/>
          <w:szCs w:val="24"/>
        </w:rPr>
        <w:t>.”</w:t>
      </w:r>
    </w:p>
    <w:p w14:paraId="0000007C"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 esse p</w:t>
      </w:r>
      <w:r>
        <w:rPr>
          <w:rFonts w:ascii="Times New Roman" w:eastAsia="Times New Roman" w:hAnsi="Times New Roman" w:cs="Times New Roman"/>
          <w:color w:val="000000"/>
          <w:sz w:val="24"/>
          <w:szCs w:val="24"/>
        </w:rPr>
        <w:t>rocesso de fortalecimento das políticas públicas e o processo de redemocratização da população mais necessitada, tem-se a conquista da regulamentação da Lei Orgânica n. 8.742/1993, na qual regulamentou como a seguridade social deve se organizar e proceder.</w:t>
      </w:r>
    </w:p>
    <w:p w14:paraId="0000007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surge a Lei n. 12.764/2012, que </w:t>
      </w:r>
      <w:r>
        <w:rPr>
          <w:rFonts w:ascii="Times New Roman" w:eastAsia="Times New Roman" w:hAnsi="Times New Roman" w:cs="Times New Roman"/>
          <w:sz w:val="24"/>
          <w:szCs w:val="24"/>
        </w:rPr>
        <w:t>implementou</w:t>
      </w:r>
      <w:r>
        <w:rPr>
          <w:rFonts w:ascii="Times New Roman" w:eastAsia="Times New Roman" w:hAnsi="Times New Roman" w:cs="Times New Roman"/>
          <w:color w:val="000000"/>
          <w:sz w:val="24"/>
          <w:szCs w:val="24"/>
        </w:rPr>
        <w:t xml:space="preserve"> a política nacional de proteção dos direitos da pessoa com transtorno do espectro autista, comparando-os a deficientes, permitindo assim que estes passassem a ser assistidos de forma integral e que fosse aplicada as garantias pertinentes às pessoas com deficiência trazidos pelo estatuto.</w:t>
      </w:r>
    </w:p>
    <w:p w14:paraId="0000007E"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Oportunizando então, que estes sejam sujeitos de direitos a requererem o Benefício de Prestação Continuada, uma vez que seja cumprido os demais requisitos legais. Entretanto, alguns obstáculos ainda são vislumbrados, quanto aos critérios e a necessidade comprovação da deficiência e da miserabilidade</w:t>
      </w:r>
    </w:p>
    <w:p w14:paraId="0000007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o presente estudo tem como objetivo geral fazer uma análise a respeito do Benefício de Prestação Continuada (BPC) para pessoas com autismo, sobre a ótica das garantias estabelecidas na Carta Constitucional, fazendo-se necessário a análise do atual entendimento da jurisprudência quanto ao critério da miserabilidade abarcado no artigo 20, §3º, da Lei 8.742/1993, e a verificação de como é necessário para fins de análise das deficiências, a presença de uma equipe multidisciplinar, para não incorrerem em equívocos, primando sobretudo pela dignidade da pessoa humana.</w:t>
      </w:r>
    </w:p>
    <w:p w14:paraId="0000008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trabalho busca responder a seguinte problemática: Os princípios constitucionais garantidores da assistência social estão sendo observados na construção dos critérios para a concessão do benefício de prestação continuada para as pessoas com diagnóstico de autismo?</w:t>
      </w:r>
    </w:p>
    <w:p w14:paraId="00000081"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Para responder e esclarecer essa temática, o procedimento metodológico utilizado tem como esteio a revisão bibliográfica </w:t>
      </w:r>
      <w:r>
        <w:rPr>
          <w:rFonts w:ascii="Times New Roman" w:eastAsia="Times New Roman" w:hAnsi="Times New Roman" w:cs="Times New Roman"/>
          <w:sz w:val="24"/>
          <w:szCs w:val="24"/>
        </w:rPr>
        <w:t>coletada</w:t>
      </w:r>
      <w:r>
        <w:rPr>
          <w:rFonts w:ascii="Times New Roman" w:eastAsia="Times New Roman" w:hAnsi="Times New Roman" w:cs="Times New Roman"/>
          <w:color w:val="000000"/>
          <w:sz w:val="24"/>
          <w:szCs w:val="24"/>
        </w:rPr>
        <w:t xml:space="preserve"> de artigos, livros e revistas a respeito do tema. Tendo como método de pesquisa exploratória e explicativa, por meio da Constituição Federal, Leis, Decretos e </w:t>
      </w:r>
      <w:r>
        <w:rPr>
          <w:rFonts w:ascii="Times New Roman" w:eastAsia="Times New Roman" w:hAnsi="Times New Roman" w:cs="Times New Roman"/>
          <w:sz w:val="24"/>
          <w:szCs w:val="24"/>
        </w:rPr>
        <w:t>Convenções,</w:t>
      </w:r>
      <w:r>
        <w:rPr>
          <w:rFonts w:ascii="Times New Roman" w:eastAsia="Times New Roman" w:hAnsi="Times New Roman" w:cs="Times New Roman"/>
          <w:color w:val="000000"/>
          <w:sz w:val="24"/>
          <w:szCs w:val="24"/>
        </w:rPr>
        <w:t xml:space="preserve"> conceitualizando doutrinariamente os institutos norteadores previstos na legislação.</w:t>
      </w:r>
    </w:p>
    <w:p w14:paraId="00000082"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que se </w:t>
      </w:r>
      <w:r>
        <w:rPr>
          <w:rFonts w:ascii="Times New Roman" w:eastAsia="Times New Roman" w:hAnsi="Times New Roman" w:cs="Times New Roman"/>
          <w:sz w:val="24"/>
          <w:szCs w:val="24"/>
        </w:rPr>
        <w:t>verifica é</w:t>
      </w:r>
      <w:r>
        <w:rPr>
          <w:rFonts w:ascii="Times New Roman" w:eastAsia="Times New Roman" w:hAnsi="Times New Roman" w:cs="Times New Roman"/>
          <w:color w:val="000000"/>
          <w:sz w:val="24"/>
          <w:szCs w:val="24"/>
        </w:rPr>
        <w:t xml:space="preserve"> que, apesar da atual posição da jurisprudência nacional, o critério da renda de forma administrativamente, ainda é interpretada de forma bem restrita. Haja vista não ter sido promulgado nenhuma alteração na legislação para permitir a extensão desse entendimento, para além dos critérios administrativos. O que corrobora para uma judicialização por aqueles que por pouco não tem a renda per </w:t>
      </w:r>
      <w:r>
        <w:rPr>
          <w:rFonts w:ascii="Times New Roman" w:eastAsia="Times New Roman" w:hAnsi="Times New Roman" w:cs="Times New Roman"/>
          <w:sz w:val="24"/>
          <w:szCs w:val="24"/>
        </w:rPr>
        <w:t>capita</w:t>
      </w:r>
      <w:r>
        <w:rPr>
          <w:rFonts w:ascii="Times New Roman" w:eastAsia="Times New Roman" w:hAnsi="Times New Roman" w:cs="Times New Roman"/>
          <w:color w:val="000000"/>
          <w:sz w:val="24"/>
          <w:szCs w:val="24"/>
        </w:rPr>
        <w:t xml:space="preserve"> encaixada em ¼ do salário-mínimo vigente.</w:t>
      </w:r>
    </w:p>
    <w:p w14:paraId="00000083"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Referente ao critério da miserabilidade as </w:t>
      </w:r>
      <w:r>
        <w:rPr>
          <w:rFonts w:ascii="Times New Roman" w:eastAsia="Times New Roman" w:hAnsi="Times New Roman" w:cs="Times New Roman"/>
          <w:sz w:val="24"/>
          <w:szCs w:val="24"/>
        </w:rPr>
        <w:t>perícias</w:t>
      </w:r>
      <w:r>
        <w:rPr>
          <w:rFonts w:ascii="Times New Roman" w:eastAsia="Times New Roman" w:hAnsi="Times New Roman" w:cs="Times New Roman"/>
          <w:color w:val="000000"/>
          <w:sz w:val="24"/>
          <w:szCs w:val="24"/>
        </w:rPr>
        <w:t xml:space="preserve"> administrativas </w:t>
      </w:r>
      <w:r>
        <w:rPr>
          <w:rFonts w:ascii="Times New Roman" w:eastAsia="Times New Roman" w:hAnsi="Times New Roman" w:cs="Times New Roman"/>
          <w:sz w:val="24"/>
          <w:szCs w:val="24"/>
        </w:rPr>
        <w:t>vêm</w:t>
      </w:r>
      <w:r>
        <w:rPr>
          <w:rFonts w:ascii="Times New Roman" w:eastAsia="Times New Roman" w:hAnsi="Times New Roman" w:cs="Times New Roman"/>
          <w:color w:val="000000"/>
          <w:sz w:val="24"/>
          <w:szCs w:val="24"/>
        </w:rPr>
        <w:t xml:space="preserve"> sendo feitas, não mais só com os critérios biomédicos, mas sim biopsicossociais. Averiguando o impacto do espectro, nas limitações e restrições, no desempenhar das atividades relativas à participação e comunicação social. </w:t>
      </w:r>
    </w:p>
    <w:p w14:paraId="00000084"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Garantindo de forma mais precisa e justa, as garantias constitucionais, proporcionando uma dinamização dos riscos sociais, aos indivíduos com TEA que se encontram em necessidade de </w:t>
      </w:r>
      <w:r>
        <w:rPr>
          <w:rFonts w:ascii="Times New Roman" w:eastAsia="Times New Roman" w:hAnsi="Times New Roman" w:cs="Times New Roman"/>
          <w:sz w:val="24"/>
          <w:szCs w:val="24"/>
        </w:rPr>
        <w:t>prover o</w:t>
      </w:r>
      <w:r>
        <w:rPr>
          <w:rFonts w:ascii="Times New Roman" w:eastAsia="Times New Roman" w:hAnsi="Times New Roman" w:cs="Times New Roman"/>
          <w:color w:val="000000"/>
          <w:sz w:val="24"/>
          <w:szCs w:val="24"/>
        </w:rPr>
        <w:t xml:space="preserve"> mínimo para viver dignamente em sociedade.</w:t>
      </w:r>
    </w:p>
    <w:p w14:paraId="00000085" w14:textId="77777777" w:rsidR="00CA705F" w:rsidRDefault="00CA705F">
      <w:pPr>
        <w:jc w:val="both"/>
        <w:rPr>
          <w:rFonts w:ascii="Times New Roman" w:eastAsia="Times New Roman" w:hAnsi="Times New Roman" w:cs="Times New Roman"/>
          <w:color w:val="000000"/>
          <w:sz w:val="24"/>
          <w:szCs w:val="24"/>
        </w:rPr>
      </w:pPr>
    </w:p>
    <w:p w14:paraId="00000086" w14:textId="77777777" w:rsidR="00CA705F" w:rsidRDefault="00686D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CONTEXTUALIZAÇÃO HISTÓRICA DO BENEFÍCIO DE PRESTAÇÃO CONTINUADA</w:t>
      </w:r>
    </w:p>
    <w:p w14:paraId="00000087"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8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Benefício de Prestação Continuada advém de uma construção histórica da sociedade brasileira, permitida somente após anos de lutas garantidoras para aqueles a quem mais necessitam. Sendo de fundamental importância para seu surgimento a edificação do sistema da assistência social no Brasil.</w:t>
      </w:r>
    </w:p>
    <w:p w14:paraId="0000008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Início conforme estabelece Behring e </w:t>
      </w:r>
      <w:proofErr w:type="spellStart"/>
      <w:r>
        <w:rPr>
          <w:rFonts w:ascii="Times New Roman" w:eastAsia="Times New Roman" w:hAnsi="Times New Roman" w:cs="Times New Roman"/>
          <w:color w:val="000000"/>
          <w:sz w:val="24"/>
          <w:szCs w:val="24"/>
        </w:rPr>
        <w:t>Boschett</w:t>
      </w:r>
      <w:proofErr w:type="spellEnd"/>
      <w:r>
        <w:rPr>
          <w:rFonts w:ascii="Times New Roman" w:eastAsia="Times New Roman" w:hAnsi="Times New Roman" w:cs="Times New Roman"/>
          <w:color w:val="000000"/>
          <w:sz w:val="24"/>
          <w:szCs w:val="24"/>
        </w:rPr>
        <w:t xml:space="preserve"> (2017, p. 63), o processo de surgimento das primeiras iniciativas de políticas sociais, não tem um exato marco histórico, posto ter sido gerado através dos “movimentos de ascensão do capitalismo com a revolução industrial, das lutas de classe e do desenvolvimento da intervenção estatal”.</w:t>
      </w:r>
    </w:p>
    <w:p w14:paraId="0000008A"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Vejamos, </w:t>
      </w:r>
      <w:r>
        <w:rPr>
          <w:rFonts w:ascii="Times New Roman" w:eastAsia="Times New Roman" w:hAnsi="Times New Roman" w:cs="Times New Roman"/>
          <w:color w:val="000000"/>
          <w:sz w:val="24"/>
          <w:szCs w:val="24"/>
          <w:highlight w:val="white"/>
        </w:rPr>
        <w:t xml:space="preserve">na Grécia e na Roma Antiga, por exemplo, </w:t>
      </w:r>
      <w:r>
        <w:rPr>
          <w:rFonts w:ascii="Times New Roman" w:eastAsia="Times New Roman" w:hAnsi="Times New Roman" w:cs="Times New Roman"/>
          <w:color w:val="000000"/>
          <w:sz w:val="24"/>
          <w:szCs w:val="24"/>
        </w:rPr>
        <w:t xml:space="preserve">“já havia assistência estatal aos necessitados por meio da distribuição de trigo”, é o que afirma </w:t>
      </w:r>
      <w:r>
        <w:rPr>
          <w:rFonts w:ascii="Times New Roman" w:eastAsia="Times New Roman" w:hAnsi="Times New Roman" w:cs="Times New Roman"/>
          <w:color w:val="000000"/>
          <w:sz w:val="24"/>
          <w:szCs w:val="24"/>
          <w:highlight w:val="white"/>
        </w:rPr>
        <w:t>Carvalho (2008, p.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Com a civilização judaico-cristã, tinha o assistencialismo praticado através da </w:t>
      </w:r>
      <w:r>
        <w:rPr>
          <w:rFonts w:ascii="Times New Roman" w:eastAsia="Times New Roman" w:hAnsi="Times New Roman" w:cs="Times New Roman"/>
          <w:color w:val="000000"/>
          <w:sz w:val="24"/>
          <w:szCs w:val="24"/>
        </w:rPr>
        <w:lastRenderedPageBreak/>
        <w:t>caridade. No Brasil, esses serviços eram encontrados nas chamadas ‘Santas Casas’</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(FARIAS, 1997)</w:t>
      </w:r>
    </w:p>
    <w:p w14:paraId="0000008B"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as iniciativas de caráter social no Brasil limitavam-se a ações assistencialistas promovidas, principalmente, por irmandades religiosas. (FARIAS, 1997, p. 24). Nas quais as organizações de beneficência mantinham a compreensão da assistência como um gesto de benevolência e caridade para com o próximo. (</w:t>
      </w:r>
      <w:r>
        <w:rPr>
          <w:rFonts w:ascii="Times New Roman" w:eastAsia="Times New Roman" w:hAnsi="Times New Roman" w:cs="Times New Roman"/>
          <w:color w:val="000000"/>
          <w:sz w:val="24"/>
          <w:szCs w:val="24"/>
          <w:highlight w:val="white"/>
        </w:rPr>
        <w:t>CARVALHO, 2008, p. 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Pois a pobreza era tida como uma disfunção do indivíduo. Como afirma </w:t>
      </w:r>
      <w:r>
        <w:rPr>
          <w:rFonts w:ascii="Times New Roman" w:eastAsia="Times New Roman" w:hAnsi="Times New Roman" w:cs="Times New Roman"/>
          <w:sz w:val="24"/>
          <w:szCs w:val="24"/>
        </w:rPr>
        <w:t>SPOSATI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(SPOSATI, 1987, p. 42, apud CARVALHO, 2008, p.12)</w:t>
      </w:r>
      <w:r>
        <w:rPr>
          <w:rFonts w:ascii="Times New Roman" w:eastAsia="Times New Roman" w:hAnsi="Times New Roman" w:cs="Times New Roman"/>
          <w:color w:val="000000"/>
          <w:sz w:val="24"/>
          <w:szCs w:val="24"/>
        </w:rPr>
        <w:t xml:space="preserve"> “[...] os pobres eram considerados como grupos especiais, párias da sociedade, frágeis ou doentes”. </w:t>
      </w:r>
    </w:p>
    <w:p w14:paraId="0000008C"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com a ascensão do capitalismo, a pobreza se tornou sinônimo de risco social, passando a ser considerada então como questão social.</w:t>
      </w:r>
      <w:r>
        <w:rPr>
          <w:rFonts w:ascii="Times New Roman" w:eastAsia="Times New Roman" w:hAnsi="Times New Roman" w:cs="Times New Roman"/>
          <w:color w:val="000000"/>
          <w:sz w:val="24"/>
          <w:szCs w:val="24"/>
          <w:highlight w:val="white"/>
        </w:rPr>
        <w:t xml:space="preserve"> Tem-se e</w:t>
      </w:r>
      <w:r>
        <w:rPr>
          <w:rFonts w:ascii="Times New Roman" w:eastAsia="Times New Roman" w:hAnsi="Times New Roman" w:cs="Times New Roman"/>
          <w:color w:val="000000"/>
          <w:sz w:val="24"/>
          <w:szCs w:val="24"/>
        </w:rPr>
        <w:t>m meados do século XIX, uma assistência disciplinar, uma vez que, justamente por conta da construção do conceito de trabalho, a pobreza passou a ser tida como disfunção social, transferindo a responsabilidade ao Estado na gestão e guarda não só dos pobres, mas também dos mais necessitados socialmente. (CARVALHO, 2008)</w:t>
      </w:r>
    </w:p>
    <w:p w14:paraId="0000008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Brasil, em 1942, no governo do então Presidente da República Getúlio Vargas, teve o marco inicial sobre a assistência social com a criação por Darcy Vargas, primeira-dama do País, da Legião Brasileira de Assistência – LBA. </w:t>
      </w:r>
    </w:p>
    <w:p w14:paraId="60B8FCA4" w14:textId="0DF836DD" w:rsidR="005000C9"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função da LBA, primeiramente, </w:t>
      </w:r>
      <w:r>
        <w:rPr>
          <w:rFonts w:ascii="Times New Roman" w:eastAsia="Times New Roman" w:hAnsi="Times New Roman" w:cs="Times New Roman"/>
          <w:sz w:val="24"/>
          <w:szCs w:val="24"/>
        </w:rPr>
        <w:t>foi servir</w:t>
      </w:r>
      <w:r>
        <w:rPr>
          <w:rFonts w:ascii="Times New Roman" w:eastAsia="Times New Roman" w:hAnsi="Times New Roman" w:cs="Times New Roman"/>
          <w:color w:val="000000"/>
          <w:sz w:val="24"/>
          <w:szCs w:val="24"/>
        </w:rPr>
        <w:t xml:space="preserve"> de amparo e assistência às famílias dos soldados que haviam se </w:t>
      </w:r>
      <w:r>
        <w:rPr>
          <w:rFonts w:ascii="Times New Roman" w:eastAsia="Times New Roman" w:hAnsi="Times New Roman" w:cs="Times New Roman"/>
          <w:sz w:val="24"/>
          <w:szCs w:val="24"/>
        </w:rPr>
        <w:t>alistado</w:t>
      </w:r>
      <w:r>
        <w:rPr>
          <w:rFonts w:ascii="Times New Roman" w:eastAsia="Times New Roman" w:hAnsi="Times New Roman" w:cs="Times New Roman"/>
          <w:color w:val="000000"/>
          <w:sz w:val="24"/>
          <w:szCs w:val="24"/>
        </w:rPr>
        <w:t xml:space="preserve"> na segunda guerra mundial. Lembrando que nesse período, a prestação de assistência se dava apenas àqueles que eram filiados ao regime de previdência social da época. Os benefícios tinham caráter contributivo, como é o caso da criação da </w:t>
      </w:r>
      <w:r>
        <w:rPr>
          <w:rFonts w:ascii="Times New Roman" w:eastAsia="Times New Roman" w:hAnsi="Times New Roman" w:cs="Times New Roman"/>
          <w:color w:val="000000"/>
          <w:sz w:val="24"/>
          <w:szCs w:val="24"/>
          <w:highlight w:val="white"/>
        </w:rPr>
        <w:t xml:space="preserve">Renda Mensal Vitalícia (RMV), </w:t>
      </w:r>
      <w:r>
        <w:rPr>
          <w:rFonts w:ascii="Times New Roman" w:eastAsia="Times New Roman" w:hAnsi="Times New Roman" w:cs="Times New Roman"/>
          <w:color w:val="000000"/>
          <w:sz w:val="24"/>
          <w:szCs w:val="24"/>
        </w:rPr>
        <w:t>trazida pela Lei 6.179/74, no qual previa aos beneficiários o pagamento de ½ do maior salário-mínimo do país, limitado a 60% (sessenta por cento) do salário-mínimo da localidade do pagamento, aos idosos com mais de 70 (setenta) anos ou mais e inválidos. (</w:t>
      </w:r>
      <w:r w:rsidR="005000C9">
        <w:rPr>
          <w:rFonts w:ascii="Times New Roman" w:eastAsia="Times New Roman" w:hAnsi="Times New Roman" w:cs="Times New Roman"/>
          <w:color w:val="000000"/>
          <w:sz w:val="24"/>
          <w:szCs w:val="24"/>
        </w:rPr>
        <w:t>B</w:t>
      </w:r>
      <w:r w:rsidR="005000C9">
        <w:rPr>
          <w:rFonts w:ascii="Times New Roman" w:eastAsia="Times New Roman" w:hAnsi="Times New Roman" w:cs="Times New Roman"/>
          <w:color w:val="000000"/>
          <w:sz w:val="24"/>
          <w:szCs w:val="24"/>
        </w:rPr>
        <w:t>EHRING e BOSCHETT, 2017).</w:t>
      </w:r>
    </w:p>
    <w:p w14:paraId="0000008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assistência social do restante da população era pautada em ações cooperativistas, como questão de política e não de direito. </w:t>
      </w:r>
      <w:r>
        <w:rPr>
          <w:rFonts w:ascii="Times New Roman" w:eastAsia="Times New Roman" w:hAnsi="Times New Roman" w:cs="Times New Roman"/>
          <w:color w:val="000000"/>
          <w:sz w:val="24"/>
          <w:szCs w:val="24"/>
          <w:highlight w:val="white"/>
        </w:rPr>
        <w:t xml:space="preserve">O que se tinham eram ações desordenadas, e uma grande presença da política higienista, no qual os pobres, menores </w:t>
      </w:r>
      <w:r>
        <w:rPr>
          <w:rFonts w:ascii="Times New Roman" w:eastAsia="Times New Roman" w:hAnsi="Times New Roman" w:cs="Times New Roman"/>
          <w:color w:val="000000"/>
          <w:sz w:val="24"/>
          <w:szCs w:val="24"/>
          <w:highlight w:val="white"/>
        </w:rPr>
        <w:lastRenderedPageBreak/>
        <w:t>infratores, deficientes e abandonados eram excluídos da sociedade por não serem capazes de se adaptarem.</w:t>
      </w:r>
      <w:r>
        <w:rPr>
          <w:rFonts w:ascii="Times New Roman" w:eastAsia="Times New Roman" w:hAnsi="Times New Roman" w:cs="Times New Roman"/>
          <w:color w:val="000000"/>
          <w:sz w:val="24"/>
          <w:szCs w:val="24"/>
        </w:rPr>
        <w:t xml:space="preserve"> (CARVALHO, 2008)</w:t>
      </w:r>
    </w:p>
    <w:p w14:paraId="0000009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promulgação da Constituição Federal de 1988, no seu preâmbulo, expressa-se que a nova ordem constituinte passará a ter como base “assegurar o exercício dos direitos sociais”, como objetivo central para assegurar a redução das desigualdades sociais.</w:t>
      </w:r>
    </w:p>
    <w:p w14:paraId="00000091" w14:textId="77777777" w:rsidR="00CA705F" w:rsidRDefault="00CA705F">
      <w:pPr>
        <w:spacing w:after="0" w:line="240" w:lineRule="auto"/>
        <w:jc w:val="both"/>
        <w:rPr>
          <w:rFonts w:ascii="Times New Roman" w:eastAsia="Times New Roman" w:hAnsi="Times New Roman" w:cs="Times New Roman"/>
          <w:color w:val="000000"/>
          <w:sz w:val="20"/>
          <w:szCs w:val="20"/>
        </w:rPr>
      </w:pPr>
    </w:p>
    <w:p w14:paraId="00000092" w14:textId="77777777" w:rsidR="00CA705F" w:rsidRDefault="00686D4F">
      <w:pP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um país como o Brasil, com as tradições político-econômicas</w:t>
      </w:r>
      <w:r>
        <w:rPr>
          <w:rFonts w:ascii="Times New Roman" w:eastAsia="Times New Roman" w:hAnsi="Times New Roman" w:cs="Times New Roman"/>
          <w:color w:val="000000"/>
          <w:sz w:val="20"/>
          <w:szCs w:val="20"/>
        </w:rPr>
        <w:br/>
        <w:t>e socioculturais delineadas anteriormente, e que apenas a partir da</w:t>
      </w:r>
      <w:r>
        <w:rPr>
          <w:rFonts w:ascii="Times New Roman" w:eastAsia="Times New Roman" w:hAnsi="Times New Roman" w:cs="Times New Roman"/>
          <w:color w:val="000000"/>
          <w:sz w:val="20"/>
          <w:szCs w:val="20"/>
        </w:rPr>
        <w:br/>
        <w:t>Constituição de 1988 passa a ter em perspectiva a construção de um</w:t>
      </w:r>
      <w:r>
        <w:rPr>
          <w:rFonts w:ascii="Times New Roman" w:eastAsia="Times New Roman" w:hAnsi="Times New Roman" w:cs="Times New Roman"/>
          <w:color w:val="000000"/>
          <w:sz w:val="20"/>
          <w:szCs w:val="20"/>
        </w:rPr>
        <w:br/>
        <w:t>padrão público universal de proteção social, coloca-se um quadro de</w:t>
      </w:r>
      <w:r>
        <w:rPr>
          <w:rFonts w:ascii="Times New Roman" w:eastAsia="Times New Roman" w:hAnsi="Times New Roman" w:cs="Times New Roman"/>
          <w:color w:val="000000"/>
          <w:sz w:val="20"/>
          <w:szCs w:val="20"/>
        </w:rPr>
        <w:br/>
        <w:t>grande complexidade, aridez e hostilidade, para a implementação</w:t>
      </w:r>
      <w:r>
        <w:rPr>
          <w:rFonts w:ascii="Times New Roman" w:eastAsia="Times New Roman" w:hAnsi="Times New Roman" w:cs="Times New Roman"/>
          <w:color w:val="000000"/>
          <w:sz w:val="20"/>
          <w:szCs w:val="20"/>
        </w:rPr>
        <w:br/>
        <w:t>dos direitos sociais, conforme estabelecido no artigo 6º da</w:t>
      </w:r>
      <w:r>
        <w:rPr>
          <w:rFonts w:ascii="Times New Roman" w:eastAsia="Times New Roman" w:hAnsi="Times New Roman" w:cs="Times New Roman"/>
          <w:color w:val="000000"/>
          <w:sz w:val="20"/>
          <w:szCs w:val="20"/>
        </w:rPr>
        <w:br/>
        <w:t>Constituição Federal. Esta institui como direitos a educação, a</w:t>
      </w:r>
      <w:r>
        <w:rPr>
          <w:rFonts w:ascii="Times New Roman" w:eastAsia="Times New Roman" w:hAnsi="Times New Roman" w:cs="Times New Roman"/>
          <w:color w:val="000000"/>
          <w:sz w:val="20"/>
          <w:szCs w:val="20"/>
        </w:rPr>
        <w:br/>
        <w:t>saúde, o trabalho, a moradia, o lazer, a segurança, a previdência</w:t>
      </w:r>
      <w:r>
        <w:rPr>
          <w:rFonts w:ascii="Times New Roman" w:eastAsia="Times New Roman" w:hAnsi="Times New Roman" w:cs="Times New Roman"/>
          <w:color w:val="000000"/>
          <w:sz w:val="20"/>
          <w:szCs w:val="20"/>
        </w:rPr>
        <w:br/>
        <w:t>social, a proteção à maternidade e à infância e a assistência social. (BEHRING e BOSCHETT, 2017, p. 216).</w:t>
      </w:r>
    </w:p>
    <w:p w14:paraId="00000093" w14:textId="77777777" w:rsidR="00CA705F" w:rsidRDefault="00CA705F">
      <w:pPr>
        <w:spacing w:after="0" w:line="360" w:lineRule="auto"/>
        <w:jc w:val="both"/>
        <w:rPr>
          <w:rFonts w:ascii="Times New Roman" w:eastAsia="Times New Roman" w:hAnsi="Times New Roman" w:cs="Times New Roman"/>
          <w:color w:val="000000"/>
          <w:sz w:val="20"/>
          <w:szCs w:val="20"/>
        </w:rPr>
      </w:pPr>
    </w:p>
    <w:p w14:paraId="00000094"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assistência passa então a ser considerada um conjunto tridimensional, integrado através da seguridade social, em conjunto com os direitos à saúde e à previdência social. </w:t>
      </w:r>
      <w:r>
        <w:rPr>
          <w:rFonts w:ascii="Times New Roman" w:eastAsia="Times New Roman" w:hAnsi="Times New Roman" w:cs="Times New Roman"/>
          <w:sz w:val="24"/>
          <w:szCs w:val="24"/>
        </w:rPr>
        <w:t>Entretanto,</w:t>
      </w:r>
      <w:r>
        <w:rPr>
          <w:rFonts w:ascii="Times New Roman" w:eastAsia="Times New Roman" w:hAnsi="Times New Roman" w:cs="Times New Roman"/>
          <w:color w:val="000000"/>
          <w:sz w:val="24"/>
          <w:szCs w:val="24"/>
        </w:rPr>
        <w:t xml:space="preserve"> apesar de ter sido </w:t>
      </w:r>
      <w:r>
        <w:rPr>
          <w:rFonts w:ascii="Times New Roman" w:eastAsia="Times New Roman" w:hAnsi="Times New Roman" w:cs="Times New Roman"/>
          <w:sz w:val="24"/>
          <w:szCs w:val="24"/>
        </w:rPr>
        <w:t>precursora</w:t>
      </w:r>
      <w:r>
        <w:rPr>
          <w:rFonts w:ascii="Times New Roman" w:eastAsia="Times New Roman" w:hAnsi="Times New Roman" w:cs="Times New Roman"/>
          <w:color w:val="000000"/>
          <w:sz w:val="24"/>
          <w:szCs w:val="24"/>
        </w:rPr>
        <w:t xml:space="preserve"> em ter como fundamentos a cidadania e a proteção social, a base como seria executada e custeada seus projetos não tinha sido deliberada.</w:t>
      </w:r>
    </w:p>
    <w:p w14:paraId="00000095"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1993, com o sancionamento da Lei n. 8.742, denominada Lei Orgânica da Assistência Social — LOAS, estabeleceu a assistência social como um direito do </w:t>
      </w:r>
      <w:r>
        <w:rPr>
          <w:rFonts w:ascii="Times New Roman" w:eastAsia="Times New Roman" w:hAnsi="Times New Roman" w:cs="Times New Roman"/>
          <w:sz w:val="24"/>
          <w:szCs w:val="24"/>
        </w:rPr>
        <w:t>cidadão, devendo</w:t>
      </w:r>
      <w:r>
        <w:rPr>
          <w:rFonts w:ascii="Times New Roman" w:eastAsia="Times New Roman" w:hAnsi="Times New Roman" w:cs="Times New Roman"/>
          <w:color w:val="000000"/>
          <w:sz w:val="24"/>
          <w:szCs w:val="24"/>
        </w:rPr>
        <w:t xml:space="preserve"> o estado, através de uma política social não contributiva, prestar ações capazes de garantir o mínimo e proporcionar o atendimento às necessidades básicas. Prevendo o fornecimento de um salário-mínimo mensal à pessoa com deficiência e ao idoso,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que comprovem não ter meios de prover ou de tê-la provida por sua família, possuindo como critério probatório da situação de pobreza, a aferição de uma renda mensal familiar por pessoa inferior a 1/4 do salário-mínimo.</w:t>
      </w:r>
    </w:p>
    <w:p w14:paraId="00000096"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Contudo, só foi </w:t>
      </w:r>
      <w:r>
        <w:rPr>
          <w:rFonts w:ascii="Times New Roman" w:eastAsia="Times New Roman" w:hAnsi="Times New Roman" w:cs="Times New Roman"/>
          <w:sz w:val="24"/>
          <w:szCs w:val="24"/>
        </w:rPr>
        <w:t>efetivada</w:t>
      </w:r>
      <w:r>
        <w:rPr>
          <w:rFonts w:ascii="Times New Roman" w:eastAsia="Times New Roman" w:hAnsi="Times New Roman" w:cs="Times New Roman"/>
          <w:color w:val="000000"/>
          <w:sz w:val="24"/>
          <w:szCs w:val="24"/>
        </w:rPr>
        <w:t xml:space="preserve"> a execução do fornecimento do Benefício de Prestação Continuada em 1995, com a extinção da LBA e a criação da comunidade solidária. Criada através da Medida Provisória nº 813, de 01/01/1995, que dispunha sobre a organização da Presidência da República e dos Ministérios, possuindo como objetivo a coordenação de ações governamentais em prol da população que não possuía meios para prover suas necessidades mais básicas, combatendo a fome e a pobreza.</w:t>
      </w:r>
    </w:p>
    <w:p w14:paraId="00000097"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seguida, a promulgação do Decreto n. </w:t>
      </w:r>
      <w:r>
        <w:rPr>
          <w:rFonts w:ascii="Times New Roman" w:eastAsia="Times New Roman" w:hAnsi="Times New Roman" w:cs="Times New Roman"/>
          <w:color w:val="000000"/>
          <w:sz w:val="24"/>
          <w:szCs w:val="24"/>
          <w:highlight w:val="white"/>
        </w:rPr>
        <w:t xml:space="preserve">1.744/1995 </w:t>
      </w:r>
      <w:r>
        <w:rPr>
          <w:rFonts w:ascii="Times New Roman" w:eastAsia="Times New Roman" w:hAnsi="Times New Roman" w:cs="Times New Roman"/>
          <w:color w:val="000000"/>
          <w:sz w:val="24"/>
          <w:szCs w:val="24"/>
        </w:rPr>
        <w:t xml:space="preserve">veio para regulamentar o </w:t>
      </w:r>
      <w:r>
        <w:rPr>
          <w:rFonts w:ascii="Times New Roman" w:eastAsia="Times New Roman" w:hAnsi="Times New Roman" w:cs="Times New Roman"/>
          <w:color w:val="000000"/>
          <w:sz w:val="24"/>
          <w:szCs w:val="24"/>
          <w:highlight w:val="white"/>
        </w:rPr>
        <w:t>Benefício de Prestação Continuada – BPC, determinado no art. 20 da Lei n. 8.742</w:t>
      </w: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highlight w:val="white"/>
        </w:rPr>
        <w:t xml:space="preserve">93, </w:t>
      </w:r>
      <w:r>
        <w:rPr>
          <w:rFonts w:ascii="Times New Roman" w:eastAsia="Times New Roman" w:hAnsi="Times New Roman" w:cs="Times New Roman"/>
          <w:color w:val="000000"/>
          <w:sz w:val="24"/>
          <w:szCs w:val="24"/>
          <w:highlight w:val="white"/>
        </w:rPr>
        <w:lastRenderedPageBreak/>
        <w:t>a LOAS, e extinguir a Renda Mensal Vitalícia – RMV</w:t>
      </w:r>
      <w:r>
        <w:rPr>
          <w:rFonts w:ascii="Times New Roman" w:eastAsia="Times New Roman" w:hAnsi="Times New Roman" w:cs="Times New Roman"/>
          <w:color w:val="000000"/>
          <w:sz w:val="24"/>
          <w:szCs w:val="24"/>
          <w:highlight w:val="white"/>
          <w:vertAlign w:val="superscript"/>
        </w:rPr>
        <w:footnoteReference w:id="4"/>
      </w:r>
      <w:r>
        <w:rPr>
          <w:rFonts w:ascii="Times New Roman" w:eastAsia="Times New Roman" w:hAnsi="Times New Roman" w:cs="Times New Roman"/>
          <w:color w:val="000000"/>
          <w:sz w:val="24"/>
          <w:szCs w:val="24"/>
          <w:highlight w:val="white"/>
        </w:rPr>
        <w:t>. Entretanto, sua implantação se limitou exclusivamente a transferência de renda sem uma</w:t>
      </w:r>
      <w:r>
        <w:rPr>
          <w:rFonts w:ascii="Times New Roman" w:eastAsia="Times New Roman" w:hAnsi="Times New Roman" w:cs="Times New Roman"/>
          <w:color w:val="000000"/>
          <w:sz w:val="24"/>
          <w:szCs w:val="24"/>
        </w:rPr>
        <w:t xml:space="preserve"> prestação de serviços socioassistenciais que estavam </w:t>
      </w:r>
      <w:r>
        <w:rPr>
          <w:rFonts w:ascii="Times New Roman" w:eastAsia="Times New Roman" w:hAnsi="Times New Roman" w:cs="Times New Roman"/>
          <w:sz w:val="24"/>
          <w:szCs w:val="24"/>
        </w:rPr>
        <w:t>previstos</w:t>
      </w:r>
      <w:r>
        <w:rPr>
          <w:rFonts w:ascii="Times New Roman" w:eastAsia="Times New Roman" w:hAnsi="Times New Roman" w:cs="Times New Roman"/>
          <w:color w:val="000000"/>
          <w:sz w:val="24"/>
          <w:szCs w:val="24"/>
        </w:rPr>
        <w:t xml:space="preserve"> na LOAS.</w:t>
      </w:r>
    </w:p>
    <w:p w14:paraId="00000098"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Foi quando, através da </w:t>
      </w:r>
      <w:r>
        <w:rPr>
          <w:rFonts w:ascii="Times New Roman" w:eastAsia="Times New Roman" w:hAnsi="Times New Roman" w:cs="Times New Roman"/>
          <w:color w:val="000000"/>
          <w:sz w:val="24"/>
          <w:szCs w:val="24"/>
          <w:highlight w:val="white"/>
        </w:rPr>
        <w:t xml:space="preserve">Política Nacional de Assistência Social – PNAS, aprovada em 2004, </w:t>
      </w:r>
      <w:r>
        <w:rPr>
          <w:rFonts w:ascii="Times New Roman" w:eastAsia="Times New Roman" w:hAnsi="Times New Roman" w:cs="Times New Roman"/>
          <w:color w:val="000000"/>
          <w:sz w:val="24"/>
          <w:szCs w:val="24"/>
        </w:rPr>
        <w:t xml:space="preserve">por meio do Conselho Nacional de Assistência Social, que </w:t>
      </w:r>
      <w:r>
        <w:rPr>
          <w:rFonts w:ascii="Times New Roman" w:eastAsia="Times New Roman" w:hAnsi="Times New Roman" w:cs="Times New Roman"/>
          <w:color w:val="000000"/>
          <w:sz w:val="24"/>
          <w:szCs w:val="24"/>
          <w:highlight w:val="white"/>
        </w:rPr>
        <w:t>o Benefício de Prestação Continuada – BPC – foi reconhecido como integrante da Proteção Social Básica. No ano seguinte em 2005, é instituído o Sistema Único de Assistência Social – SUAS, que por intermédio da Norma Operacional Básica da Assistência Social - NOB SUAS, tinha como justificativa a integração de um modelo descentralizado e participativo, no qual todos os três entes federativos, atuariam na proteção social da população brasileira. (NOB</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highlight w:val="white"/>
        </w:rPr>
        <w:t>UAS, 2012</w:t>
      </w:r>
      <w:r>
        <w:rPr>
          <w:rFonts w:ascii="Times New Roman" w:eastAsia="Times New Roman" w:hAnsi="Times New Roman" w:cs="Times New Roman"/>
          <w:color w:val="000000"/>
          <w:sz w:val="24"/>
          <w:szCs w:val="24"/>
        </w:rPr>
        <w:t xml:space="preserve">). </w:t>
      </w:r>
    </w:p>
    <w:p w14:paraId="00000099"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O SUAS tem como objetivo principal ofertar proteção social básica (prevenção) e especial (enfrentamento) aos indivíduos. Tendo sido de fundamental importância para a concretização do LOAS, pois conforme enfatizam Behring e </w:t>
      </w:r>
      <w:proofErr w:type="spellStart"/>
      <w:r>
        <w:rPr>
          <w:rFonts w:ascii="Times New Roman" w:eastAsia="Times New Roman" w:hAnsi="Times New Roman" w:cs="Times New Roman"/>
          <w:color w:val="000000"/>
          <w:sz w:val="24"/>
          <w:szCs w:val="24"/>
        </w:rPr>
        <w:t>Boschett</w:t>
      </w:r>
      <w:proofErr w:type="spellEnd"/>
      <w:r>
        <w:rPr>
          <w:rFonts w:ascii="Times New Roman" w:eastAsia="Times New Roman" w:hAnsi="Times New Roman" w:cs="Times New Roman"/>
          <w:color w:val="000000"/>
          <w:sz w:val="24"/>
          <w:szCs w:val="24"/>
        </w:rPr>
        <w:t xml:space="preserve"> (2017, p. 223), serviu para “fortalecer as proposições da LOAS quanto à articulação entre Planos, Fundos e Conselhos, diferentemente dos governos anteriores”.</w:t>
      </w:r>
    </w:p>
    <w:p w14:paraId="0000009A"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Outros avanços ocorreram e impactaram no fornecimento do Benefício de Prestação Continuada, como é o caso do conceito de deficiência trazido em 2006 na Convenção sobre os Direitos da Pessoa com Deficiência, que </w:t>
      </w:r>
      <w:r>
        <w:rPr>
          <w:rFonts w:ascii="Times New Roman" w:eastAsia="Times New Roman" w:hAnsi="Times New Roman" w:cs="Times New Roman"/>
          <w:color w:val="000000"/>
          <w:sz w:val="24"/>
          <w:szCs w:val="24"/>
          <w:highlight w:val="white"/>
        </w:rPr>
        <w:t>deverá ser entendida como um impedimento de longo prazo, tanto na parte biológica como também na vida social da pessoa com deficiência. O que fez surgir no ambiente judiciário brasileiro a perspectiva de que nas avaliações para concessão dos benefícios por incapacidade fossem analisados aspectos multidimensionais. (</w:t>
      </w:r>
      <w:r>
        <w:rPr>
          <w:rFonts w:ascii="Times New Roman" w:eastAsia="Times New Roman" w:hAnsi="Times New Roman" w:cs="Times New Roman"/>
          <w:color w:val="000000"/>
          <w:sz w:val="24"/>
          <w:szCs w:val="24"/>
        </w:rPr>
        <w:t>Decreto n. 6.214/2007)</w:t>
      </w:r>
    </w:p>
    <w:p w14:paraId="0000009B"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Com o compromisso de desenvolver a assistência social do país e promover a integralização das ações intersetoriais governamentais no enfrentamento das desigualdades sociais e econômicas, o Decreto </w:t>
      </w:r>
      <w:r>
        <w:rPr>
          <w:rFonts w:ascii="Times New Roman" w:eastAsia="Times New Roman" w:hAnsi="Times New Roman" w:cs="Times New Roman"/>
          <w:color w:val="000000"/>
          <w:sz w:val="24"/>
          <w:szCs w:val="24"/>
        </w:rPr>
        <w:t xml:space="preserve">n. 6.214/2007 revogou o Decreto n. 1.744/1995, inovando na perspectiva de inserir </w:t>
      </w:r>
      <w:r>
        <w:rPr>
          <w:rFonts w:ascii="Times New Roman" w:eastAsia="Times New Roman" w:hAnsi="Times New Roman" w:cs="Times New Roman"/>
          <w:sz w:val="24"/>
          <w:szCs w:val="24"/>
        </w:rPr>
        <w:t>neste</w:t>
      </w:r>
      <w:r>
        <w:rPr>
          <w:rFonts w:ascii="Times New Roman" w:eastAsia="Times New Roman" w:hAnsi="Times New Roman" w:cs="Times New Roman"/>
          <w:color w:val="000000"/>
          <w:sz w:val="24"/>
          <w:szCs w:val="24"/>
        </w:rPr>
        <w:t xml:space="preserve"> campo de proteção não só o acompanhamento do beneficiário, como também de sua conjuntura familiar e a incorporação destes na rede de serviços socioassistenciais.</w:t>
      </w:r>
    </w:p>
    <w:p w14:paraId="0000009C"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9D" w14:textId="77777777" w:rsidR="00CA705F" w:rsidRDefault="00686D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ESPÉCIES E REQUISITOS PARA CONCESSÃO DO BENEFÍCIO DE PRESTAÇÃO CONTINUADA</w:t>
      </w:r>
    </w:p>
    <w:p w14:paraId="0000009E"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9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BPC está previsto na Constituição Federal de 1988, no artigo 203, e é assegurado também na Lei Orgânica da Assistência Social (LOAS), de 1993. Constitui-se como um direito social, não exigindo, para sua concessão, o pagamento de contribuições à seguridade social, servindo justamente para preencher as lacunas dos não contribuintes que se veem </w:t>
      </w:r>
      <w:r>
        <w:rPr>
          <w:rFonts w:ascii="Times New Roman" w:eastAsia="Times New Roman" w:hAnsi="Times New Roman" w:cs="Times New Roman"/>
          <w:sz w:val="24"/>
          <w:szCs w:val="24"/>
        </w:rPr>
        <w:t>hipossuficientes.</w:t>
      </w:r>
    </w:p>
    <w:p w14:paraId="000000A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Configurando-se como </w:t>
      </w:r>
      <w:r>
        <w:rPr>
          <w:rFonts w:ascii="Times New Roman" w:eastAsia="Times New Roman" w:hAnsi="Times New Roman" w:cs="Times New Roman"/>
          <w:color w:val="000000"/>
          <w:sz w:val="24"/>
          <w:szCs w:val="24"/>
          <w:highlight w:val="white"/>
        </w:rPr>
        <w:t>a “garantia de um salário-mínimo mensal à pessoa com deficiência e ao idoso com 65 (sessenta e cinco) anos ou mais que comprovem não possuir meios de prover a própria manutenção nem de tê-la provida por sua família” previsto no art. 20 da Lei n. 8.742</w:t>
      </w:r>
      <w:r>
        <w:rPr>
          <w:rFonts w:ascii="Times New Roman" w:eastAsia="Times New Roman" w:hAnsi="Times New Roman" w:cs="Times New Roman"/>
          <w:color w:val="000000"/>
          <w:sz w:val="24"/>
          <w:szCs w:val="24"/>
        </w:rPr>
        <w:t>/1993.</w:t>
      </w:r>
    </w:p>
    <w:p w14:paraId="000000A1"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concessão para o idoso, como forma de proteção no decorrer de sua velhice, assegurando a superação dos danos sociais, quando não possuir renda para sua subsistência, nem sua família for capaz de mantê-lo.</w:t>
      </w:r>
    </w:p>
    <w:p w14:paraId="000000A2"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Atualmente, para a concessão do BPC à pessoa idosa, deve comprovar inicialmente o fator da idade, o qual tem-se adotado pela LOAS o parâmetro instituído no Estatuto do Idoso, assegurado pela Lei n. 10.741/2003, o qual prevê como pessoa idosa aquela que tiver 65 (sessenta e cinco) anos ou mais de idade, vejamos:</w:t>
      </w:r>
    </w:p>
    <w:p w14:paraId="000000A3"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A4"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34. Às pessoas idosas, a partir de 65 (sessenta e cinco) anos, que não possuam meios para prover sua subsistência, nem de tê-la provida por sua família, é assegurado o benefício mensal de 1 (um) salário-mínimo, nos termos da Loas.</w:t>
      </w:r>
    </w:p>
    <w:p w14:paraId="000000A5"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0"/>
          <w:szCs w:val="20"/>
        </w:rPr>
        <w:t>Parágrafo único. O benefício já concedido a qualquer membro da família nos termos do caput não será computado para os fins do cálculo da renda familiar per capita a que se refere a Loas.</w:t>
      </w:r>
    </w:p>
    <w:p w14:paraId="000000A6"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A7"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Apesar dos debates calorosos acerca da idade, essa espécie de benéfico se tornou de suma importância no combate ao retrocesso, impedindo aos idosos que não se enquadram nos requisitos da previdência social, tenham suas necessidades básicas e seus sustentos garantidos. </w:t>
      </w:r>
    </w:p>
    <w:p w14:paraId="000000A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Convenção sobre os Direitos da Pessoa com Deficiência e a Lei Brasileira de Inclusão da Pessoa com Deficiência, em seu artigo 2º, entendem o conceito de deficiência como sendo, “a aquela que tem impedimento de longo prazo de natureza física, mental, intelectual ou sensorial, o qual, em interação com uma ou mais barreiras, pode obstruir </w:t>
      </w:r>
      <w:r>
        <w:rPr>
          <w:rFonts w:ascii="Times New Roman" w:eastAsia="Times New Roman" w:hAnsi="Times New Roman" w:cs="Times New Roman"/>
          <w:color w:val="000000"/>
          <w:sz w:val="24"/>
          <w:szCs w:val="24"/>
        </w:rPr>
        <w:lastRenderedPageBreak/>
        <w:t>sua participação plena e efetiva na sociedade em igualdade de condições com as demais pessoas”.</w:t>
      </w:r>
    </w:p>
    <w:p w14:paraId="000000A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‘pessoa com deficiência’ e não mais ‘portadora de deficiência’, também foi outra inovação trazida pela Convenção dos Direitos da Pessoa com Deficiência da Organização das Nações Unidas de 2006, a fim de avançar na inclusão da pessoa com deficiência.</w:t>
      </w:r>
    </w:p>
    <w:p w14:paraId="000000AA"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Decreto n. 6.214/2007, seguido pela Portaria Conjunta MDS/INSS n. 1, de 29 de maio de 2009, trouxe que na avaliação da deficiência e no grau de incapacidade para o acesso ao BPC, deverá ser analisada, conforme a Classificação Internacional de Funcionalidade Incapacidade e Saúde – CIF, </w:t>
      </w:r>
      <w:r>
        <w:rPr>
          <w:rFonts w:ascii="Times New Roman" w:eastAsia="Times New Roman" w:hAnsi="Times New Roman" w:cs="Times New Roman"/>
          <w:color w:val="000000"/>
          <w:sz w:val="24"/>
          <w:szCs w:val="24"/>
          <w:highlight w:val="white"/>
        </w:rPr>
        <w:t>por duas burocracias profissionais: Assistentes Sociais e Peritos Médicos.</w:t>
      </w:r>
    </w:p>
    <w:p w14:paraId="000000AB"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 que fez surgir no ambiente judiciário brasileiro a perspectiva de que nas avaliações para concessão dos benefícios por incapacidade fossem analisados aspectos multidimensionais</w:t>
      </w:r>
      <w:r>
        <w:rPr>
          <w:rFonts w:ascii="Times New Roman" w:eastAsia="Times New Roman" w:hAnsi="Times New Roman" w:cs="Times New Roman"/>
          <w:color w:val="000000"/>
          <w:sz w:val="24"/>
          <w:szCs w:val="24"/>
        </w:rPr>
        <w:t>, em conformidade com a Lei Brasileira de Inclusão da Pessoa com Deficiência:</w:t>
      </w:r>
    </w:p>
    <w:p w14:paraId="000000AC"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AD"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2º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000000AE"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2" w:name="bookmark=id.30j0zll" w:colFirst="0" w:colLast="0"/>
      <w:bookmarkEnd w:id="2"/>
      <w:r>
        <w:rPr>
          <w:rFonts w:ascii="Times New Roman" w:eastAsia="Times New Roman" w:hAnsi="Times New Roman" w:cs="Times New Roman"/>
          <w:color w:val="000000"/>
          <w:sz w:val="20"/>
          <w:szCs w:val="20"/>
        </w:rPr>
        <w:t>§ 1º A avaliação da deficiência, quando necessária, será biopsicossocial, realizada por equipe multiprofissional e interdisciplinar e considerará:</w:t>
      </w:r>
    </w:p>
    <w:p w14:paraId="000000AF"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3" w:name="bookmark=id.1fob9te" w:colFirst="0" w:colLast="0"/>
      <w:bookmarkEnd w:id="3"/>
      <w:r>
        <w:rPr>
          <w:rFonts w:ascii="Times New Roman" w:eastAsia="Times New Roman" w:hAnsi="Times New Roman" w:cs="Times New Roman"/>
          <w:color w:val="000000"/>
          <w:sz w:val="20"/>
          <w:szCs w:val="20"/>
        </w:rPr>
        <w:t>I - os impedimentos nas funções e nas estruturas do corpo;</w:t>
      </w:r>
    </w:p>
    <w:p w14:paraId="000000B0"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4" w:name="bookmark=id.3znysh7" w:colFirst="0" w:colLast="0"/>
      <w:bookmarkEnd w:id="4"/>
      <w:r>
        <w:rPr>
          <w:rFonts w:ascii="Times New Roman" w:eastAsia="Times New Roman" w:hAnsi="Times New Roman" w:cs="Times New Roman"/>
          <w:color w:val="000000"/>
          <w:sz w:val="20"/>
          <w:szCs w:val="20"/>
        </w:rPr>
        <w:t>II - os fatores socioambientais, psicológicos e pessoais;</w:t>
      </w:r>
    </w:p>
    <w:p w14:paraId="000000B1"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5" w:name="bookmark=id.2et92p0" w:colFirst="0" w:colLast="0"/>
      <w:bookmarkEnd w:id="5"/>
      <w:r>
        <w:rPr>
          <w:rFonts w:ascii="Times New Roman" w:eastAsia="Times New Roman" w:hAnsi="Times New Roman" w:cs="Times New Roman"/>
          <w:color w:val="000000"/>
          <w:sz w:val="20"/>
          <w:szCs w:val="20"/>
        </w:rPr>
        <w:t>III - a limitação no desempenho de atividades; e</w:t>
      </w:r>
    </w:p>
    <w:p w14:paraId="000000B2"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6" w:name="bookmark=id.tyjcwt" w:colFirst="0" w:colLast="0"/>
      <w:bookmarkEnd w:id="6"/>
      <w:r>
        <w:rPr>
          <w:rFonts w:ascii="Times New Roman" w:eastAsia="Times New Roman" w:hAnsi="Times New Roman" w:cs="Times New Roman"/>
          <w:color w:val="000000"/>
          <w:sz w:val="20"/>
          <w:szCs w:val="20"/>
        </w:rPr>
        <w:t>IV - a restrição de participação</w:t>
      </w:r>
      <w:bookmarkStart w:id="7" w:name="bookmark=id.3dy6vkm" w:colFirst="0" w:colLast="0"/>
      <w:bookmarkEnd w:id="7"/>
      <w:r>
        <w:rPr>
          <w:rFonts w:ascii="Times New Roman" w:eastAsia="Times New Roman" w:hAnsi="Times New Roman" w:cs="Times New Roman"/>
          <w:color w:val="000000"/>
          <w:sz w:val="20"/>
          <w:szCs w:val="20"/>
        </w:rPr>
        <w:t>.</w:t>
      </w:r>
    </w:p>
    <w:p w14:paraId="000000B3"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B4"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Ficando a concessão do benefício sujeita à “avaliação da deficiência e do grau de impedimento”, de que trata o que foi dito acima, composta por avaliação médica e avaliação social, realizadas por médicos peritos e por assistentes sociais do Instituto Nacional de Seguro Social – INSS”. (Lei n. 8.742/1993, artigo 20, §</w:t>
      </w:r>
      <w:r>
        <w:rPr>
          <w:rFonts w:ascii="Times New Roman" w:eastAsia="Times New Roman" w:hAnsi="Times New Roman" w:cs="Times New Roman"/>
          <w:color w:val="000000"/>
          <w:sz w:val="24"/>
          <w:szCs w:val="24"/>
          <w:highlight w:val="white"/>
        </w:rPr>
        <w:t>6º</w:t>
      </w:r>
      <w:r>
        <w:rPr>
          <w:rFonts w:ascii="Times New Roman" w:eastAsia="Times New Roman" w:hAnsi="Times New Roman" w:cs="Times New Roman"/>
          <w:color w:val="000000"/>
          <w:sz w:val="24"/>
          <w:szCs w:val="24"/>
        </w:rPr>
        <w:t xml:space="preserve">). E nos casos em que no município não tenham a disposição desses serviços, a mesma lei determina que seja encaminhado para um município mais perto que possua tal estrutura. </w:t>
      </w:r>
    </w:p>
    <w:p w14:paraId="000000B5"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esse respeito, a Súmula 29, da Turma Nacional de Uniformização de Jurisprudência dos Juizados Especiais Federais, estabeleceu que, essa incapacidade para a vida independente, deve se </w:t>
      </w:r>
      <w:r>
        <w:rPr>
          <w:rFonts w:ascii="Times New Roman" w:eastAsia="Times New Roman" w:hAnsi="Times New Roman" w:cs="Times New Roman"/>
          <w:sz w:val="24"/>
          <w:szCs w:val="24"/>
          <w:highlight w:val="white"/>
        </w:rPr>
        <w:t>fundamentar</w:t>
      </w:r>
      <w:r>
        <w:rPr>
          <w:rFonts w:ascii="Times New Roman" w:eastAsia="Times New Roman" w:hAnsi="Times New Roman" w:cs="Times New Roman"/>
          <w:color w:val="000000"/>
          <w:sz w:val="24"/>
          <w:szCs w:val="24"/>
          <w:highlight w:val="white"/>
        </w:rPr>
        <w:t xml:space="preserve"> também na impossibilidade da pessoa com deficiência de prover com seu próprio sustento.</w:t>
      </w:r>
    </w:p>
    <w:p w14:paraId="000000B6"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artigo 2º, §1º, da Lei Brasileira da Pessoa com Deficiência, também estipula a necessidade de conter, na avaliação da deficiência, aspectos analisados de forma multiprofissional e interdisciplinar, devendo considerar “os impedimentos nas funções e nas estruturas do corpo; os fatores socioambientais, psicológicos e pessoais; a limitação no desempenho de atividades; e a restrição de participação.”</w:t>
      </w:r>
    </w:p>
    <w:p w14:paraId="000000B7"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Consoante a isso, José Ernesto Aragonês Vianna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(2022, p. </w:t>
      </w:r>
      <w:r>
        <w:rPr>
          <w:rFonts w:ascii="Times New Roman" w:eastAsia="Times New Roman" w:hAnsi="Times New Roman" w:cs="Times New Roman"/>
          <w:sz w:val="24"/>
          <w:szCs w:val="24"/>
        </w:rPr>
        <w:t>3) afirma que o</w:t>
      </w:r>
      <w:r>
        <w:rPr>
          <w:rFonts w:ascii="Times New Roman" w:eastAsia="Times New Roman" w:hAnsi="Times New Roman" w:cs="Times New Roman"/>
          <w:color w:val="000000"/>
          <w:sz w:val="24"/>
          <w:szCs w:val="24"/>
        </w:rPr>
        <w:t xml:space="preserve"> “conceito de deficiência da lei não se confunde com o de deficiência física. É evidentemente mais amplo; por isso, o benefício não é devido somente aos portadores de deficiência física.”</w:t>
      </w:r>
    </w:p>
    <w:p w14:paraId="000000B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Retirando do consenso social o entendimento de que deficiência está relacionado </w:t>
      </w:r>
      <w:r>
        <w:rPr>
          <w:rFonts w:ascii="Times New Roman" w:eastAsia="Times New Roman" w:hAnsi="Times New Roman" w:cs="Times New Roman"/>
          <w:sz w:val="24"/>
          <w:szCs w:val="24"/>
        </w:rPr>
        <w:t>à doença,</w:t>
      </w:r>
      <w:r>
        <w:rPr>
          <w:rFonts w:ascii="Times New Roman" w:eastAsia="Times New Roman" w:hAnsi="Times New Roman" w:cs="Times New Roman"/>
          <w:color w:val="000000"/>
          <w:sz w:val="24"/>
          <w:szCs w:val="24"/>
        </w:rPr>
        <w:t xml:space="preserve"> e sim uma condição que o </w:t>
      </w:r>
      <w:r>
        <w:rPr>
          <w:rFonts w:ascii="Times New Roman" w:eastAsia="Times New Roman" w:hAnsi="Times New Roman" w:cs="Times New Roman"/>
          <w:sz w:val="24"/>
          <w:szCs w:val="24"/>
        </w:rPr>
        <w:t>põe</w:t>
      </w:r>
      <w:r>
        <w:rPr>
          <w:rFonts w:ascii="Times New Roman" w:eastAsia="Times New Roman" w:hAnsi="Times New Roman" w:cs="Times New Roman"/>
          <w:color w:val="000000"/>
          <w:sz w:val="24"/>
          <w:szCs w:val="24"/>
        </w:rPr>
        <w:t xml:space="preserve"> em desvantagem com os demais fatores externos, considerados barreiras, que não são vislumbrados por aqueles que não sejam deficientes.</w:t>
      </w:r>
    </w:p>
    <w:p w14:paraId="000000B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Outro aspecto que foi criado para servir de parâmetro para a concessão do Benefício por Incapacidade por deficiência, é a de que </w:t>
      </w:r>
      <w:r>
        <w:rPr>
          <w:rFonts w:ascii="Times New Roman" w:eastAsia="Times New Roman" w:hAnsi="Times New Roman" w:cs="Times New Roman"/>
          <w:color w:val="000000"/>
          <w:sz w:val="24"/>
          <w:szCs w:val="24"/>
        </w:rPr>
        <w:t>o impedimento de longo prazo deve ter a duração mínima de 2 (dois) anos, conforme a Turma Nacional de Uniformização dos Juizados Especiais Federais – TNU declarou:</w:t>
      </w:r>
    </w:p>
    <w:p w14:paraId="000000BA" w14:textId="77777777" w:rsidR="00CA705F" w:rsidRDefault="00CA705F">
      <w:pPr>
        <w:spacing w:after="0" w:line="360" w:lineRule="auto"/>
        <w:jc w:val="both"/>
        <w:rPr>
          <w:rFonts w:ascii="Times New Roman" w:eastAsia="Times New Roman" w:hAnsi="Times New Roman" w:cs="Times New Roman"/>
          <w:color w:val="000000"/>
          <w:sz w:val="24"/>
          <w:szCs w:val="24"/>
          <w:highlight w:val="white"/>
        </w:rPr>
      </w:pPr>
    </w:p>
    <w:p w14:paraId="000000BB"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Súmula 48: Para fins de concessão do benefício assistencial de prestação continuada, o conceito de pessoa com deficiência, que não se confunde necessariamente com situação de incapacidade laborativa, exige a configuração de impedimento de longo prazo com duração mínima de 2 (dois) anos, a ser aferido no caso concreto, desde o início do impedimento até a data prevista para a sua cessação.</w:t>
      </w:r>
    </w:p>
    <w:p w14:paraId="000000BC"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B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 prazo também é dado pela LOAS, em seu artigo 21, para que o benefício de prestação continuada seja revisto, a fim verificar se as “condições que lhe deram origem, ainda se fazem presentes”.</w:t>
      </w:r>
    </w:p>
    <w:p w14:paraId="000000BE"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Referente ao critério renda, “a pessoa com deficiência ou a pessoa idosa com renda familiar mensal per capita igual ou inferior a 1/4 (um quarto) do salário-mínimo” conforme estipula o §3º, do artigo 20 da LOAS. Sendo obrigatório que seja demonstrado que o </w:t>
      </w:r>
      <w:r>
        <w:rPr>
          <w:rFonts w:ascii="Times New Roman" w:eastAsia="Times New Roman" w:hAnsi="Times New Roman" w:cs="Times New Roman"/>
          <w:sz w:val="24"/>
          <w:szCs w:val="24"/>
          <w:highlight w:val="white"/>
        </w:rPr>
        <w:t>requerente</w:t>
      </w:r>
      <w:r>
        <w:rPr>
          <w:rFonts w:ascii="Times New Roman" w:eastAsia="Times New Roman" w:hAnsi="Times New Roman" w:cs="Times New Roman"/>
          <w:color w:val="000000"/>
          <w:sz w:val="24"/>
          <w:szCs w:val="24"/>
          <w:highlight w:val="white"/>
        </w:rPr>
        <w:t xml:space="preserve"> não possui meios de prover a própria manutenção, nem sua que sua família possa </w:t>
      </w:r>
      <w:r>
        <w:rPr>
          <w:rFonts w:ascii="Times New Roman" w:eastAsia="Times New Roman" w:hAnsi="Times New Roman" w:cs="Times New Roman"/>
          <w:sz w:val="24"/>
          <w:szCs w:val="24"/>
          <w:highlight w:val="white"/>
        </w:rPr>
        <w:t>prover.</w:t>
      </w:r>
      <w:r>
        <w:rPr>
          <w:rFonts w:ascii="Times New Roman" w:eastAsia="Times New Roman" w:hAnsi="Times New Roman" w:cs="Times New Roman"/>
          <w:color w:val="000000"/>
          <w:sz w:val="24"/>
          <w:szCs w:val="24"/>
          <w:highlight w:val="white"/>
        </w:rPr>
        <w:t xml:space="preserve"> </w:t>
      </w:r>
    </w:p>
    <w:p w14:paraId="000000BF"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Sendo necessário para sua concessão, manutenção e revisão, que haja a “inscrição no Cadastro de Pessoas Físicas (CPF) e no Cadastro Único para Programas Sociais do Governo Federal – Cadastro Único”, de acordo com o artigo 20, </w:t>
      </w:r>
      <w:r>
        <w:rPr>
          <w:rFonts w:ascii="Times New Roman" w:eastAsia="Times New Roman" w:hAnsi="Times New Roman" w:cs="Times New Roman"/>
          <w:color w:val="000000"/>
          <w:sz w:val="24"/>
          <w:szCs w:val="24"/>
        </w:rPr>
        <w:t xml:space="preserve">§12 da LOAS. Pois é </w:t>
      </w:r>
      <w:r>
        <w:rPr>
          <w:rFonts w:ascii="Times New Roman" w:eastAsia="Times New Roman" w:hAnsi="Times New Roman" w:cs="Times New Roman"/>
          <w:color w:val="000000"/>
          <w:sz w:val="24"/>
          <w:szCs w:val="24"/>
        </w:rPr>
        <w:lastRenderedPageBreak/>
        <w:t>através dos dados contidos no Cadastro Único que o governo faz o cruzamento de informações, a fim de atestar o critério renda.</w:t>
      </w:r>
    </w:p>
    <w:p w14:paraId="000000C0"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Para fins assistenciais, a Lei Orgânica de Assistência Social, no artigo 20, §</w:t>
      </w:r>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u w:val="single"/>
          <w:vertAlign w:val="superscript"/>
        </w:rPr>
        <w:t>o</w:t>
      </w:r>
      <w:r>
        <w:rPr>
          <w:rFonts w:ascii="Times New Roman" w:eastAsia="Times New Roman" w:hAnsi="Times New Roman" w:cs="Times New Roman"/>
          <w:color w:val="000000"/>
          <w:sz w:val="24"/>
          <w:szCs w:val="24"/>
        </w:rPr>
        <w:t>, estabelece o que será considerado família, para fins de Benefício Assistencial,</w:t>
      </w:r>
      <w:r>
        <w:rPr>
          <w:rFonts w:ascii="Times New Roman" w:eastAsia="Times New Roman" w:hAnsi="Times New Roman" w:cs="Times New Roman"/>
          <w:color w:val="000000"/>
          <w:sz w:val="24"/>
          <w:szCs w:val="24"/>
          <w:highlight w:val="white"/>
        </w:rPr>
        <w:t xml:space="preserve"> “composta pelo requerente, o cônjuge ou companheiro, os pais e, na ausência de um deles, a madrasta ou o padrasto, os irmãos solteiros, os filhos e enteados solteiros e os menores tutelados, desde que vivam sob o mesmo teto.”</w:t>
      </w:r>
    </w:p>
    <w:p w14:paraId="000000C1"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Todavia, o parâmetro de até </w:t>
      </w:r>
      <w:r>
        <w:rPr>
          <w:rFonts w:ascii="Times New Roman" w:eastAsia="Times New Roman" w:hAnsi="Times New Roman" w:cs="Times New Roman"/>
          <w:color w:val="000000"/>
          <w:sz w:val="24"/>
          <w:szCs w:val="24"/>
          <w:highlight w:val="white"/>
        </w:rPr>
        <w:t>1/4 (um quarto) do salário-mínimo</w:t>
      </w:r>
      <w:r>
        <w:rPr>
          <w:rFonts w:ascii="Times New Roman" w:eastAsia="Times New Roman" w:hAnsi="Times New Roman" w:cs="Times New Roman"/>
          <w:color w:val="000000"/>
          <w:sz w:val="24"/>
          <w:szCs w:val="24"/>
        </w:rPr>
        <w:t xml:space="preserve"> da renda </w:t>
      </w:r>
      <w:r>
        <w:rPr>
          <w:rFonts w:ascii="Times New Roman" w:eastAsia="Times New Roman" w:hAnsi="Times New Roman" w:cs="Times New Roman"/>
          <w:sz w:val="24"/>
          <w:szCs w:val="24"/>
        </w:rPr>
        <w:t>per capita,</w:t>
      </w:r>
      <w:r>
        <w:rPr>
          <w:rFonts w:ascii="Times New Roman" w:eastAsia="Times New Roman" w:hAnsi="Times New Roman" w:cs="Times New Roman"/>
          <w:color w:val="000000"/>
          <w:sz w:val="24"/>
          <w:szCs w:val="24"/>
        </w:rPr>
        <w:t xml:space="preserve"> foi alvo de intensas discussões doutrinárias e jurisprudenciais, o que gerou diversas ações direcionadas ao Supremo Tribunal Federal (STF), e à justiça como um todo, tendo o condão de alegar sua inconstitucionalidade, por restringir indevidamente o benefício aos hipossuficientes. Como é o caso do recurso extraordinário com repercussão geral, julgado pelo STF, </w:t>
      </w:r>
      <w:r>
        <w:rPr>
          <w:rFonts w:ascii="Times New Roman" w:eastAsia="Times New Roman" w:hAnsi="Times New Roman" w:cs="Times New Roman"/>
          <w:color w:val="000000"/>
          <w:sz w:val="24"/>
          <w:szCs w:val="24"/>
          <w:highlight w:val="white"/>
        </w:rPr>
        <w:t>RE 567985, em 2014</w:t>
      </w:r>
      <w:r>
        <w:rPr>
          <w:rFonts w:ascii="Times New Roman" w:eastAsia="Times New Roman" w:hAnsi="Times New Roman" w:cs="Times New Roman"/>
          <w:color w:val="000000"/>
          <w:sz w:val="24"/>
          <w:szCs w:val="24"/>
        </w:rPr>
        <w:t>, declarando a inconstitucionalidade parcial, sem pronúncia de nulidade, do artigo 20, §3º, da Lei 8.742/1993.</w:t>
      </w:r>
    </w:p>
    <w:p w14:paraId="000000C2"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Assim, o valor da renda per </w:t>
      </w:r>
      <w:r>
        <w:rPr>
          <w:rFonts w:ascii="Times New Roman" w:eastAsia="Times New Roman" w:hAnsi="Times New Roman" w:cs="Times New Roman"/>
          <w:sz w:val="24"/>
          <w:szCs w:val="24"/>
          <w:highlight w:val="white"/>
        </w:rPr>
        <w:t>capita</w:t>
      </w:r>
      <w:r>
        <w:rPr>
          <w:rFonts w:ascii="Times New Roman" w:eastAsia="Times New Roman" w:hAnsi="Times New Roman" w:cs="Times New Roman"/>
          <w:color w:val="000000"/>
          <w:sz w:val="24"/>
          <w:szCs w:val="24"/>
          <w:highlight w:val="white"/>
        </w:rPr>
        <w:t xml:space="preserve"> não poderá ser a única </w:t>
      </w:r>
      <w:r>
        <w:rPr>
          <w:rFonts w:ascii="Times New Roman" w:eastAsia="Times New Roman" w:hAnsi="Times New Roman" w:cs="Times New Roman"/>
          <w:sz w:val="24"/>
          <w:szCs w:val="24"/>
          <w:highlight w:val="white"/>
        </w:rPr>
        <w:t>forma</w:t>
      </w:r>
      <w:r>
        <w:rPr>
          <w:rFonts w:ascii="Times New Roman" w:eastAsia="Times New Roman" w:hAnsi="Times New Roman" w:cs="Times New Roman"/>
          <w:color w:val="000000"/>
          <w:sz w:val="24"/>
          <w:szCs w:val="24"/>
          <w:highlight w:val="white"/>
        </w:rPr>
        <w:t xml:space="preserve"> de auferir a impossibilidade de manutenção da vida do indivíduo, haja</w:t>
      </w:r>
      <w:r>
        <w:rPr>
          <w:rFonts w:ascii="Times New Roman" w:eastAsia="Times New Roman" w:hAnsi="Times New Roman" w:cs="Times New Roman"/>
          <w:color w:val="000000"/>
          <w:sz w:val="24"/>
          <w:szCs w:val="24"/>
        </w:rPr>
        <w:t xml:space="preserve"> vista as particularidades que estão envoltas </w:t>
      </w:r>
      <w:r>
        <w:rPr>
          <w:rFonts w:ascii="Times New Roman" w:eastAsia="Times New Roman" w:hAnsi="Times New Roman" w:cs="Times New Roman"/>
          <w:sz w:val="24"/>
          <w:szCs w:val="24"/>
        </w:rPr>
        <w:t>em cada</w:t>
      </w:r>
      <w:r>
        <w:rPr>
          <w:rFonts w:ascii="Times New Roman" w:eastAsia="Times New Roman" w:hAnsi="Times New Roman" w:cs="Times New Roman"/>
          <w:color w:val="000000"/>
          <w:sz w:val="24"/>
          <w:szCs w:val="24"/>
        </w:rPr>
        <w:t xml:space="preserve"> caso.</w:t>
      </w:r>
    </w:p>
    <w:p w14:paraId="000000C3"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C4" w14:textId="77777777" w:rsidR="00CA705F" w:rsidRDefault="00686D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A PESSOA COM TEA PARA FINS DE ACESSO AO BENEFÍCIO ASSISTENCIAL </w:t>
      </w:r>
    </w:p>
    <w:p w14:paraId="000000C5"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C6"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 agora, veremos como surgiram os primeiros estudos e desdobramentos sobre o Transtorno do Espectro do Autismo, e como são feitos os diagnósticos dos que requerem o Benefício de Prestação Continuada.</w:t>
      </w:r>
    </w:p>
    <w:p w14:paraId="000000C7"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C8" w14:textId="77777777" w:rsidR="00CA705F" w:rsidRDefault="00686D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HISTÓRIA DO AUTISMO E SUA INCLUSÃO NO ROL DO BENEFÍCIO ASSISTENCIAL </w:t>
      </w:r>
    </w:p>
    <w:p w14:paraId="000000C9"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CA" w14:textId="77777777" w:rsidR="00CA705F" w:rsidRDefault="00686D4F">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Segundo a American </w:t>
      </w:r>
      <w:proofErr w:type="spellStart"/>
      <w:r>
        <w:rPr>
          <w:rFonts w:ascii="Times New Roman" w:eastAsia="Times New Roman" w:hAnsi="Times New Roman" w:cs="Times New Roman"/>
          <w:color w:val="000000"/>
        </w:rPr>
        <w:t>Psychiatric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Association</w:t>
      </w:r>
      <w:proofErr w:type="spellEnd"/>
      <w:r>
        <w:rPr>
          <w:rFonts w:ascii="Times New Roman" w:eastAsia="Times New Roman" w:hAnsi="Times New Roman" w:cs="Times New Roman"/>
          <w:color w:val="000000"/>
        </w:rPr>
        <w:t>, no DSM-V (2013, p. 97), o autismo se caracteriza como:</w:t>
      </w:r>
    </w:p>
    <w:p w14:paraId="000000CB"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CC" w14:textId="77777777" w:rsidR="00CA705F" w:rsidRDefault="00686D4F">
      <w:pPr>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características essenciais do transtorno do espectro autista são prejuízo persistente na comunicação social recíproca e na interação social (Critério A) e padrões restritos e repetitivos de comportamento, interesses ou atividades (Critério B). Esses sintomas estão presentes desde o início da infância e limitam ou prejudicam o funcionamento diário (Critérios C e D).</w:t>
      </w:r>
    </w:p>
    <w:p w14:paraId="000000CD" w14:textId="77777777" w:rsidR="00CA705F" w:rsidRDefault="00CA705F">
      <w:pPr>
        <w:jc w:val="both"/>
        <w:rPr>
          <w:rFonts w:ascii="Times New Roman" w:eastAsia="Times New Roman" w:hAnsi="Times New Roman" w:cs="Times New Roman"/>
        </w:rPr>
      </w:pPr>
    </w:p>
    <w:p w14:paraId="55E2D8D1" w14:textId="05CD4B56" w:rsidR="00B97611"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Utilizado pela primeira vez em 1911, pelo psiquiatra suíço Paul Eugen</w:t>
      </w:r>
      <w:r>
        <w:rPr>
          <w:rFonts w:ascii="Times New Roman" w:eastAsia="Times New Roman" w:hAnsi="Times New Roman" w:cs="Times New Roman"/>
        </w:rPr>
        <w:t xml:space="preserve"> </w:t>
      </w:r>
      <w:proofErr w:type="spellStart"/>
      <w:r>
        <w:rPr>
          <w:rFonts w:ascii="Times New Roman" w:eastAsia="Times New Roman" w:hAnsi="Times New Roman" w:cs="Times New Roman"/>
          <w:sz w:val="24"/>
          <w:szCs w:val="24"/>
        </w:rPr>
        <w:t>Brauwler</w:t>
      </w:r>
      <w:proofErr w:type="spellEnd"/>
      <w:r>
        <w:rPr>
          <w:rFonts w:ascii="Times New Roman" w:eastAsia="Times New Roman" w:hAnsi="Times New Roman" w:cs="Times New Roman"/>
          <w:color w:val="000000"/>
          <w:sz w:val="24"/>
          <w:szCs w:val="24"/>
        </w:rPr>
        <w:t xml:space="preserve">, o termo autismo </w:t>
      </w:r>
      <w:r>
        <w:rPr>
          <w:rFonts w:ascii="Times New Roman" w:eastAsia="Times New Roman" w:hAnsi="Times New Roman" w:cs="Times New Roman"/>
          <w:sz w:val="24"/>
          <w:szCs w:val="24"/>
        </w:rPr>
        <w:t>caracteriza</w:t>
      </w:r>
      <w:r>
        <w:rPr>
          <w:rFonts w:ascii="Times New Roman" w:eastAsia="Times New Roman" w:hAnsi="Times New Roman" w:cs="Times New Roman"/>
          <w:color w:val="000000"/>
          <w:sz w:val="24"/>
          <w:szCs w:val="24"/>
        </w:rPr>
        <w:t xml:space="preserve"> pacientes com traços similares verificados em casos de diagnósticos de esquizofrenia. (</w:t>
      </w:r>
      <w:r w:rsidR="00B97611">
        <w:rPr>
          <w:rFonts w:ascii="Times New Roman" w:eastAsia="Times New Roman" w:hAnsi="Times New Roman" w:cs="Times New Roman"/>
          <w:color w:val="000000"/>
          <w:sz w:val="24"/>
          <w:szCs w:val="24"/>
        </w:rPr>
        <w:t>LIBERALESSO E LACERDA, 2020)</w:t>
      </w:r>
    </w:p>
    <w:p w14:paraId="000000C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Porém, os primeiros estudos a seu respeito remetem a 1943, quando Leo Kanner publicou a obra </w:t>
      </w:r>
      <w:r>
        <w:rPr>
          <w:rFonts w:ascii="Times New Roman" w:eastAsia="Times New Roman" w:hAnsi="Times New Roman" w:cs="Times New Roman"/>
          <w:color w:val="000000"/>
          <w:sz w:val="24"/>
          <w:szCs w:val="24"/>
          <w:highlight w:val="white"/>
        </w:rPr>
        <w:t xml:space="preserve">‘Distúrbios </w:t>
      </w:r>
      <w:proofErr w:type="spellStart"/>
      <w:r>
        <w:rPr>
          <w:rFonts w:ascii="Times New Roman" w:eastAsia="Times New Roman" w:hAnsi="Times New Roman" w:cs="Times New Roman"/>
          <w:color w:val="000000"/>
          <w:sz w:val="24"/>
          <w:szCs w:val="24"/>
          <w:highlight w:val="white"/>
        </w:rPr>
        <w:t>Autísticos</w:t>
      </w:r>
      <w:proofErr w:type="spellEnd"/>
      <w:r>
        <w:rPr>
          <w:rFonts w:ascii="Times New Roman" w:eastAsia="Times New Roman" w:hAnsi="Times New Roman" w:cs="Times New Roman"/>
          <w:color w:val="000000"/>
          <w:sz w:val="24"/>
          <w:szCs w:val="24"/>
          <w:highlight w:val="white"/>
        </w:rPr>
        <w:t xml:space="preserve"> do Contato Afetivo’, na qual analisou 11 (onze) crianças dos EUA que, segundo ele, tinham </w:t>
      </w:r>
      <w:r>
        <w:rPr>
          <w:rFonts w:ascii="Times New Roman" w:eastAsia="Times New Roman" w:hAnsi="Times New Roman" w:cs="Times New Roman"/>
          <w:color w:val="000000"/>
          <w:sz w:val="24"/>
          <w:szCs w:val="24"/>
        </w:rPr>
        <w:t>“um distúrbio inato do contato afetivo” (VOLKMAR, p.1) por não terem os comportamentos habituais necessários no convívio social. Apontado como causa uma possível relação familiar e sua ausência emocional a vida dessas crianças, chamando de ‘mãe-geladeira’ responsabilizando-a pela presença do autismo no filho.(</w:t>
      </w:r>
      <w:r>
        <w:rPr>
          <w:rFonts w:ascii="Times New Roman" w:eastAsia="Times New Roman" w:hAnsi="Times New Roman" w:cs="Times New Roman"/>
          <w:color w:val="000000"/>
          <w:sz w:val="24"/>
          <w:szCs w:val="24"/>
          <w:highlight w:val="white"/>
        </w:rPr>
        <w:t xml:space="preserve">Montenegro, Celeri e </w:t>
      </w:r>
      <w:proofErr w:type="spellStart"/>
      <w:r>
        <w:rPr>
          <w:rFonts w:ascii="Times New Roman" w:eastAsia="Times New Roman" w:hAnsi="Times New Roman" w:cs="Times New Roman"/>
          <w:color w:val="000000"/>
          <w:sz w:val="24"/>
          <w:szCs w:val="24"/>
          <w:highlight w:val="white"/>
        </w:rPr>
        <w:t>Casella</w:t>
      </w:r>
      <w:proofErr w:type="spellEnd"/>
      <w:r>
        <w:rPr>
          <w:rFonts w:ascii="Times New Roman" w:eastAsia="Times New Roman" w:hAnsi="Times New Roman" w:cs="Times New Roman"/>
          <w:color w:val="000000"/>
          <w:sz w:val="24"/>
          <w:szCs w:val="24"/>
          <w:highlight w:val="white"/>
        </w:rPr>
        <w:t>, p. 2).</w:t>
      </w:r>
    </w:p>
    <w:p w14:paraId="000000D0"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No ano seguinte, </w:t>
      </w:r>
      <w:r>
        <w:rPr>
          <w:rFonts w:ascii="Times New Roman" w:eastAsia="Times New Roman" w:hAnsi="Times New Roman" w:cs="Times New Roman"/>
          <w:color w:val="000000"/>
          <w:sz w:val="24"/>
          <w:szCs w:val="24"/>
          <w:highlight w:val="white"/>
        </w:rPr>
        <w:t xml:space="preserve">Hans Asperger elabora o artigo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autistic</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psychopathy</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 xml:space="preserve">, e chega a conclusões próximas </w:t>
      </w:r>
      <w:r>
        <w:rPr>
          <w:rFonts w:ascii="Times New Roman" w:eastAsia="Times New Roman" w:hAnsi="Times New Roman" w:cs="Times New Roman"/>
          <w:sz w:val="24"/>
          <w:szCs w:val="24"/>
          <w:highlight w:val="white"/>
        </w:rPr>
        <w:t>às de</w:t>
      </w:r>
      <w:r>
        <w:rPr>
          <w:rFonts w:ascii="Times New Roman" w:eastAsia="Times New Roman" w:hAnsi="Times New Roman" w:cs="Times New Roman"/>
          <w:color w:val="000000"/>
          <w:sz w:val="24"/>
          <w:szCs w:val="24"/>
          <w:highlight w:val="white"/>
        </w:rPr>
        <w:t xml:space="preserve"> Kanner, com um diferencial que, nos casos observados por Asperger as crianças tinham um conhecimento aguçado referentes a assuntos específicos e de forma detalhada. (</w:t>
      </w:r>
      <w:r>
        <w:rPr>
          <w:rFonts w:ascii="Times New Roman" w:eastAsia="Times New Roman" w:hAnsi="Times New Roman" w:cs="Times New Roman"/>
          <w:color w:val="000000"/>
          <w:sz w:val="24"/>
          <w:szCs w:val="24"/>
        </w:rPr>
        <w:t>VOLKMAR, p. 2</w:t>
      </w:r>
      <w:r>
        <w:rPr>
          <w:rFonts w:ascii="Times New Roman" w:eastAsia="Times New Roman" w:hAnsi="Times New Roman" w:cs="Times New Roman"/>
          <w:color w:val="000000"/>
          <w:sz w:val="24"/>
          <w:szCs w:val="24"/>
          <w:highlight w:val="white"/>
        </w:rPr>
        <w:t xml:space="preserve">). Entretanto, esses relatos esporádicos não tinham força para uma classificação </w:t>
      </w:r>
      <w:r>
        <w:rPr>
          <w:rFonts w:ascii="Times New Roman" w:eastAsia="Times New Roman" w:hAnsi="Times New Roman" w:cs="Times New Roman"/>
          <w:sz w:val="24"/>
          <w:szCs w:val="24"/>
          <w:highlight w:val="white"/>
        </w:rPr>
        <w:t>à parte,</w:t>
      </w:r>
      <w:r>
        <w:rPr>
          <w:rFonts w:ascii="Times New Roman" w:eastAsia="Times New Roman" w:hAnsi="Times New Roman" w:cs="Times New Roman"/>
          <w:color w:val="000000"/>
          <w:sz w:val="24"/>
          <w:szCs w:val="24"/>
          <w:highlight w:val="white"/>
        </w:rPr>
        <w:t xml:space="preserve"> capazes de serem usados nos diagnósticos de autismo. </w:t>
      </w:r>
    </w:p>
    <w:p w14:paraId="000000D1" w14:textId="1A5C71CC"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Até que, a Associação Americana de Psiquiatria publica, em 1952, o primeiro DSM - </w:t>
      </w:r>
      <w:proofErr w:type="spellStart"/>
      <w:r>
        <w:rPr>
          <w:rFonts w:ascii="Times New Roman" w:eastAsia="Times New Roman" w:hAnsi="Times New Roman" w:cs="Times New Roman"/>
          <w:color w:val="000000"/>
          <w:sz w:val="24"/>
          <w:szCs w:val="24"/>
        </w:rPr>
        <w:t>Diagnostic</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Statistical</w:t>
      </w:r>
      <w:proofErr w:type="spellEnd"/>
      <w:r>
        <w:rPr>
          <w:rFonts w:ascii="Times New Roman" w:eastAsia="Times New Roman" w:hAnsi="Times New Roman" w:cs="Times New Roman"/>
          <w:color w:val="000000"/>
          <w:sz w:val="24"/>
          <w:szCs w:val="24"/>
        </w:rPr>
        <w:t xml:space="preserve"> Manual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Mental </w:t>
      </w:r>
      <w:proofErr w:type="spellStart"/>
      <w:r>
        <w:rPr>
          <w:rFonts w:ascii="Times New Roman" w:eastAsia="Times New Roman" w:hAnsi="Times New Roman" w:cs="Times New Roman"/>
          <w:color w:val="000000"/>
          <w:sz w:val="24"/>
          <w:szCs w:val="24"/>
        </w:rPr>
        <w:t>Disorders</w:t>
      </w:r>
      <w:proofErr w:type="spellEnd"/>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viabilizando e uniformizando os critérios para o diagnóstico das doenças mentais. (APA, 1952</w:t>
      </w:r>
      <w:r w:rsidR="003B75BF">
        <w:rPr>
          <w:rFonts w:ascii="Times New Roman" w:eastAsia="Times New Roman" w:hAnsi="Times New Roman" w:cs="Times New Roman"/>
          <w:color w:val="000000"/>
          <w:sz w:val="24"/>
          <w:szCs w:val="24"/>
        </w:rPr>
        <w:t>). Entretanto</w:t>
      </w:r>
      <w:r>
        <w:rPr>
          <w:rFonts w:ascii="Times New Roman" w:eastAsia="Times New Roman" w:hAnsi="Times New Roman" w:cs="Times New Roman"/>
          <w:color w:val="000000"/>
          <w:sz w:val="24"/>
          <w:szCs w:val="24"/>
        </w:rPr>
        <w:t xml:space="preserve">, os sintomas do autismo eram classificados </w:t>
      </w:r>
      <w:r>
        <w:rPr>
          <w:rFonts w:ascii="Times New Roman" w:eastAsia="Times New Roman" w:hAnsi="Times New Roman" w:cs="Times New Roman"/>
          <w:color w:val="000000"/>
          <w:sz w:val="24"/>
          <w:szCs w:val="24"/>
          <w:highlight w:val="white"/>
        </w:rPr>
        <w:t xml:space="preserve">como um subgrupo da esquizofrenia infantil. </w:t>
      </w:r>
      <w:r>
        <w:rPr>
          <w:rFonts w:ascii="Times New Roman" w:eastAsia="Times New Roman" w:hAnsi="Times New Roman" w:cs="Times New Roman"/>
          <w:color w:val="000000"/>
          <w:sz w:val="24"/>
          <w:szCs w:val="24"/>
        </w:rPr>
        <w:t>(PALOSCHI, 2018)</w:t>
      </w:r>
      <w:r w:rsidR="003B75BF">
        <w:rPr>
          <w:rFonts w:ascii="Times New Roman" w:eastAsia="Times New Roman" w:hAnsi="Times New Roman" w:cs="Times New Roman"/>
          <w:color w:val="000000"/>
          <w:sz w:val="24"/>
          <w:szCs w:val="24"/>
        </w:rPr>
        <w:t>.</w:t>
      </w:r>
    </w:p>
    <w:p w14:paraId="000000D2"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Somente com a publicação da DSM-IV, em 1994, e da CID-10</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(Classificação Estatística Internacional de Doenças), possibilitando vários diagnósticos contidos no código F84, os Transtornos Globais do Desenvolvimento,</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apaziguando essa confusão, foram categorizados como transtorno autista, aqueles que possuíssem um comprometimento no desenvolvimento da comunicação social, com comportamentos repetitivos, e </w:t>
      </w:r>
      <w:r>
        <w:rPr>
          <w:rFonts w:ascii="Times New Roman" w:eastAsia="Times New Roman" w:hAnsi="Times New Roman" w:cs="Times New Roman"/>
          <w:sz w:val="24"/>
          <w:szCs w:val="24"/>
          <w:highlight w:val="white"/>
        </w:rPr>
        <w:t>ligando-se</w:t>
      </w:r>
      <w:r>
        <w:rPr>
          <w:rFonts w:ascii="Times New Roman" w:eastAsia="Times New Roman" w:hAnsi="Times New Roman" w:cs="Times New Roman"/>
          <w:color w:val="000000"/>
          <w:sz w:val="24"/>
          <w:szCs w:val="24"/>
          <w:highlight w:val="white"/>
        </w:rPr>
        <w:t xml:space="preserve"> a esse, outros transtornos associados ao comportamento, chamados de subtipos. </w:t>
      </w:r>
    </w:p>
    <w:p w14:paraId="000000D3"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Em 2012, no Brasil, foi </w:t>
      </w:r>
      <w:r>
        <w:rPr>
          <w:rFonts w:ascii="Times New Roman" w:eastAsia="Times New Roman" w:hAnsi="Times New Roman" w:cs="Times New Roman"/>
          <w:sz w:val="24"/>
          <w:szCs w:val="24"/>
          <w:highlight w:val="white"/>
        </w:rPr>
        <w:t>sancionada</w:t>
      </w:r>
      <w:r>
        <w:rPr>
          <w:rFonts w:ascii="Times New Roman" w:eastAsia="Times New Roman" w:hAnsi="Times New Roman" w:cs="Times New Roman"/>
          <w:color w:val="000000"/>
          <w:sz w:val="24"/>
          <w:szCs w:val="24"/>
          <w:highlight w:val="white"/>
        </w:rPr>
        <w:t xml:space="preserve"> a Lei Berenice Piana, Lei n. 12.764/2012, tornando o marco legal principal de inclusão, garantia e defesa da pessoa com transtorno do espectro autista, mediante uma Política Nacional de Proteção dos seus direitos.</w:t>
      </w:r>
    </w:p>
    <w:p w14:paraId="000000D4" w14:textId="77777777" w:rsidR="00CA705F" w:rsidRDefault="00CA705F">
      <w:pPr>
        <w:spacing w:after="0" w:line="360" w:lineRule="auto"/>
        <w:ind w:firstLine="709"/>
        <w:jc w:val="both"/>
        <w:rPr>
          <w:rFonts w:ascii="Times New Roman" w:eastAsia="Times New Roman" w:hAnsi="Times New Roman" w:cs="Times New Roman"/>
          <w:color w:val="000000"/>
          <w:sz w:val="24"/>
          <w:szCs w:val="24"/>
          <w:highlight w:val="white"/>
        </w:rPr>
      </w:pPr>
    </w:p>
    <w:p w14:paraId="000000D5"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1º Esta Lei institui a Política Nacional de Proteção dos Direitos da Pessoa com Transtorno do Espectro Autista e estabelece diretrizes para sua consecução.</w:t>
      </w:r>
    </w:p>
    <w:p w14:paraId="000000D6"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8" w:name="bookmark=id.1t3h5sf" w:colFirst="0" w:colLast="0"/>
      <w:bookmarkEnd w:id="8"/>
      <w:r>
        <w:rPr>
          <w:rFonts w:ascii="Times New Roman" w:eastAsia="Times New Roman" w:hAnsi="Times New Roman" w:cs="Times New Roman"/>
          <w:color w:val="000000"/>
          <w:sz w:val="20"/>
          <w:szCs w:val="20"/>
        </w:rPr>
        <w:t>§ 1º Para os efeitos desta Lei, é considerada pessoa com transtorno do espectro autista aquela portadora de síndrome clínica caracterizada na forma dos seguintes incisos I ou II:</w:t>
      </w:r>
    </w:p>
    <w:p w14:paraId="000000D7"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9" w:name="bookmark=id.4d34og8" w:colFirst="0" w:colLast="0"/>
      <w:bookmarkEnd w:id="9"/>
      <w:r>
        <w:rPr>
          <w:rFonts w:ascii="Times New Roman" w:eastAsia="Times New Roman" w:hAnsi="Times New Roman" w:cs="Times New Roman"/>
          <w:color w:val="000000"/>
          <w:sz w:val="20"/>
          <w:szCs w:val="20"/>
        </w:rPr>
        <w:t>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w:t>
      </w:r>
    </w:p>
    <w:p w14:paraId="000000D8"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bookmarkStart w:id="10" w:name="bookmark=id.2s8eyo1" w:colFirst="0" w:colLast="0"/>
      <w:bookmarkEnd w:id="10"/>
      <w:r>
        <w:rPr>
          <w:rFonts w:ascii="Times New Roman" w:eastAsia="Times New Roman" w:hAnsi="Times New Roman" w:cs="Times New Roman"/>
          <w:color w:val="000000"/>
          <w:sz w:val="20"/>
          <w:szCs w:val="20"/>
        </w:rPr>
        <w:t>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(BRASIL, 2012)</w:t>
      </w:r>
    </w:p>
    <w:p w14:paraId="000000D9" w14:textId="77777777" w:rsidR="00CA705F" w:rsidRDefault="00CA705F">
      <w:pPr>
        <w:spacing w:after="0" w:line="360" w:lineRule="auto"/>
        <w:ind w:firstLine="709"/>
        <w:jc w:val="both"/>
        <w:rPr>
          <w:rFonts w:ascii="Times New Roman" w:eastAsia="Times New Roman" w:hAnsi="Times New Roman" w:cs="Times New Roman"/>
          <w:color w:val="000000"/>
          <w:sz w:val="24"/>
          <w:szCs w:val="24"/>
          <w:highlight w:val="white"/>
        </w:rPr>
      </w:pPr>
    </w:p>
    <w:p w14:paraId="000000DA"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 com a edição do DSM-V, em 2013, ocorre </w:t>
      </w:r>
      <w:r>
        <w:rPr>
          <w:rFonts w:ascii="Times New Roman" w:eastAsia="Times New Roman" w:hAnsi="Times New Roman" w:cs="Times New Roman"/>
          <w:color w:val="000000"/>
          <w:sz w:val="24"/>
          <w:szCs w:val="24"/>
        </w:rPr>
        <w:t xml:space="preserve">a fusão no </w:t>
      </w:r>
      <w:r>
        <w:rPr>
          <w:rFonts w:ascii="Times New Roman" w:eastAsia="Times New Roman" w:hAnsi="Times New Roman" w:cs="Times New Roman"/>
          <w:sz w:val="24"/>
          <w:szCs w:val="24"/>
        </w:rPr>
        <w:t>diagnóstico</w:t>
      </w:r>
      <w:r>
        <w:rPr>
          <w:rFonts w:ascii="Times New Roman" w:eastAsia="Times New Roman" w:hAnsi="Times New Roman" w:cs="Times New Roman"/>
          <w:color w:val="000000"/>
          <w:sz w:val="24"/>
          <w:szCs w:val="24"/>
        </w:rPr>
        <w:t xml:space="preserve"> TEA, incluindo o transtorno autista, “antes chamados de autismo infantil precoce, autismo infantil, autismo de Kanner, autismo de alto funcionamento, autismo atípico, transtorno global do desenvolvimento sem outra especificação, transtorno </w:t>
      </w:r>
      <w:proofErr w:type="spellStart"/>
      <w:r>
        <w:rPr>
          <w:rFonts w:ascii="Times New Roman" w:eastAsia="Times New Roman" w:hAnsi="Times New Roman" w:cs="Times New Roman"/>
          <w:color w:val="000000"/>
          <w:sz w:val="24"/>
          <w:szCs w:val="24"/>
        </w:rPr>
        <w:t>desintegrativo</w:t>
      </w:r>
      <w:proofErr w:type="spellEnd"/>
      <w:r>
        <w:rPr>
          <w:rFonts w:ascii="Times New Roman" w:eastAsia="Times New Roman" w:hAnsi="Times New Roman" w:cs="Times New Roman"/>
          <w:color w:val="000000"/>
          <w:sz w:val="24"/>
          <w:szCs w:val="24"/>
        </w:rPr>
        <w:t xml:space="preserve"> da infância e transtorno de Asperger” (DSM-V, p 53). Pois eram tidos como uma continuação dos prejuízos que comprometem, de leve a grave, a comunicação social e a repetição e restrição dos comportamentos.  </w:t>
      </w:r>
    </w:p>
    <w:p w14:paraId="000000DB"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DSM-V (2013) chega à conclusão que são mais confiáveis e </w:t>
      </w:r>
      <w:r>
        <w:rPr>
          <w:rFonts w:ascii="Times New Roman" w:eastAsia="Times New Roman" w:hAnsi="Times New Roman" w:cs="Times New Roman"/>
          <w:sz w:val="24"/>
          <w:szCs w:val="24"/>
        </w:rPr>
        <w:t>válidos</w:t>
      </w:r>
      <w:r>
        <w:rPr>
          <w:rFonts w:ascii="Times New Roman" w:eastAsia="Times New Roman" w:hAnsi="Times New Roman" w:cs="Times New Roman"/>
          <w:color w:val="000000"/>
          <w:sz w:val="24"/>
          <w:szCs w:val="24"/>
        </w:rPr>
        <w:t xml:space="preserve"> os diagnósticos que perfazem um apanhado de múltiplas fontes de informações. Mais que necessário para a própria concessão do Benefício Assistencial de deficiente, o próprio diagnóstico do TEA, é dado de forma multidisciplinar, conforme o artigo 3º, inciso III, alínea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da lei do autismo, </w:t>
      </w:r>
      <w:r>
        <w:rPr>
          <w:rFonts w:ascii="Times New Roman" w:eastAsia="Times New Roman" w:hAnsi="Times New Roman" w:cs="Times New Roman"/>
          <w:sz w:val="24"/>
          <w:szCs w:val="24"/>
        </w:rPr>
        <w:t>garantido</w:t>
      </w:r>
      <w:r>
        <w:rPr>
          <w:rFonts w:ascii="Times New Roman" w:eastAsia="Times New Roman" w:hAnsi="Times New Roman" w:cs="Times New Roman"/>
          <w:color w:val="000000"/>
          <w:sz w:val="24"/>
          <w:szCs w:val="24"/>
        </w:rPr>
        <w:t xml:space="preserve"> como direito desses, o atendimento multiprofissional. (BRASIL, 2012).</w:t>
      </w:r>
    </w:p>
    <w:p w14:paraId="000000DC"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Posteriormente, em 2022, tem-se a </w:t>
      </w:r>
      <w:r>
        <w:rPr>
          <w:rFonts w:ascii="Times New Roman" w:eastAsia="Times New Roman" w:hAnsi="Times New Roman" w:cs="Times New Roman"/>
          <w:color w:val="000000"/>
          <w:sz w:val="24"/>
          <w:szCs w:val="24"/>
          <w:highlight w:val="white"/>
        </w:rPr>
        <w:t xml:space="preserve">criação da Classificação Estatística Internacional de Doenças e Problemas Relacionados à Saúde - CID 11, que unificou os transtornos do espectro autista em um único diagnóstico: TEA - Transtorno do Espectro do Autismo, agora com o código 6A02, possuindo as subdivisões, com o fim de averiguar os graus de comprometimentos nas seguintes </w:t>
      </w:r>
      <w:r>
        <w:rPr>
          <w:rFonts w:ascii="Times New Roman" w:eastAsia="Times New Roman" w:hAnsi="Times New Roman" w:cs="Times New Roman"/>
          <w:sz w:val="24"/>
          <w:szCs w:val="24"/>
          <w:highlight w:val="white"/>
        </w:rPr>
        <w:t>áreas: interação</w:t>
      </w:r>
      <w:r>
        <w:rPr>
          <w:rFonts w:ascii="Times New Roman" w:eastAsia="Times New Roman" w:hAnsi="Times New Roman" w:cs="Times New Roman"/>
          <w:color w:val="000000"/>
          <w:sz w:val="24"/>
          <w:szCs w:val="24"/>
          <w:highlight w:val="white"/>
        </w:rPr>
        <w:t xml:space="preserve"> social, comunicação social e nos comportamentos repetitivos e estereotipados </w:t>
      </w:r>
      <w:r>
        <w:rPr>
          <w:rFonts w:ascii="Times New Roman" w:eastAsia="Times New Roman" w:hAnsi="Times New Roman" w:cs="Times New Roman"/>
          <w:color w:val="000000"/>
          <w:sz w:val="24"/>
          <w:szCs w:val="24"/>
        </w:rPr>
        <w:t>(DSM V, 2013)</w:t>
      </w:r>
      <w:r>
        <w:rPr>
          <w:rFonts w:ascii="Times New Roman" w:eastAsia="Times New Roman" w:hAnsi="Times New Roman" w:cs="Times New Roman"/>
          <w:color w:val="000000"/>
          <w:sz w:val="24"/>
          <w:szCs w:val="24"/>
          <w:highlight w:val="white"/>
        </w:rPr>
        <w:t xml:space="preserve">. </w:t>
      </w:r>
    </w:p>
    <w:p w14:paraId="000000DD"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DE" w14:textId="77777777" w:rsidR="00CA705F" w:rsidRDefault="00686D4F">
      <w:pPr>
        <w:spacing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Não há um exame específico que determine o quadro. Em geral, ele é realizado a partir do preenchimento dos critérios clínicos, baseado nas observações e relatos sobre as dificuldades da criança em diferentes contextos. Além destes, existem vários quadros genéticos e </w:t>
      </w:r>
      <w:r>
        <w:rPr>
          <w:rFonts w:ascii="Times New Roman" w:eastAsia="Times New Roman" w:hAnsi="Times New Roman" w:cs="Times New Roman"/>
          <w:sz w:val="20"/>
          <w:szCs w:val="20"/>
        </w:rPr>
        <w:t>neurológicos</w:t>
      </w:r>
      <w:r>
        <w:rPr>
          <w:rFonts w:ascii="Times New Roman" w:eastAsia="Times New Roman" w:hAnsi="Times New Roman" w:cs="Times New Roman"/>
          <w:color w:val="000000"/>
          <w:sz w:val="20"/>
          <w:szCs w:val="20"/>
        </w:rPr>
        <w:t xml:space="preserve"> identificáveis que apresentam diagnósticos característicos que também estão englobados no espectro do autismo. Muitas vezes, são necessárias avaliações com diferentes </w:t>
      </w:r>
      <w:r>
        <w:rPr>
          <w:rFonts w:ascii="Times New Roman" w:eastAsia="Times New Roman" w:hAnsi="Times New Roman" w:cs="Times New Roman"/>
          <w:color w:val="000000"/>
          <w:sz w:val="20"/>
          <w:szCs w:val="20"/>
        </w:rPr>
        <w:lastRenderedPageBreak/>
        <w:t>profissionais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(Montenegro, Maria Augusta; </w:t>
      </w:r>
      <w:r>
        <w:rPr>
          <w:rFonts w:ascii="Times New Roman" w:eastAsia="Times New Roman" w:hAnsi="Times New Roman" w:cs="Times New Roman"/>
          <w:color w:val="000000"/>
          <w:sz w:val="20"/>
          <w:szCs w:val="20"/>
          <w:highlight w:val="white"/>
        </w:rPr>
        <w:t xml:space="preserve">Celeri, Eloisa Helena R V; </w:t>
      </w:r>
      <w:proofErr w:type="spellStart"/>
      <w:r>
        <w:rPr>
          <w:rFonts w:ascii="Times New Roman" w:eastAsia="Times New Roman" w:hAnsi="Times New Roman" w:cs="Times New Roman"/>
          <w:color w:val="000000"/>
          <w:sz w:val="20"/>
          <w:szCs w:val="20"/>
          <w:highlight w:val="white"/>
        </w:rPr>
        <w:t>Casella</w:t>
      </w:r>
      <w:proofErr w:type="spellEnd"/>
      <w:r>
        <w:rPr>
          <w:rFonts w:ascii="Times New Roman" w:eastAsia="Times New Roman" w:hAnsi="Times New Roman" w:cs="Times New Roman"/>
          <w:color w:val="000000"/>
          <w:sz w:val="20"/>
          <w:szCs w:val="20"/>
          <w:highlight w:val="white"/>
        </w:rPr>
        <w:t>, Erasmo Barbante,</w:t>
      </w:r>
      <w:r>
        <w:rPr>
          <w:rFonts w:ascii="Times New Roman" w:eastAsia="Times New Roman" w:hAnsi="Times New Roman" w:cs="Times New Roman"/>
          <w:color w:val="000000"/>
          <w:sz w:val="20"/>
          <w:szCs w:val="20"/>
        </w:rPr>
        <w:t xml:space="preserve"> 2018, p. 65) </w:t>
      </w:r>
    </w:p>
    <w:p w14:paraId="000000DF" w14:textId="77777777" w:rsidR="00CA705F" w:rsidRDefault="00CA705F">
      <w:pPr>
        <w:spacing w:after="0" w:line="360" w:lineRule="auto"/>
        <w:jc w:val="both"/>
        <w:rPr>
          <w:rFonts w:ascii="Times New Roman" w:eastAsia="Times New Roman" w:hAnsi="Times New Roman" w:cs="Times New Roman"/>
          <w:b/>
          <w:color w:val="000000"/>
          <w:sz w:val="20"/>
          <w:szCs w:val="20"/>
        </w:rPr>
      </w:pPr>
    </w:p>
    <w:p w14:paraId="000000E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reforça o entendimento da necessidade de uma equipe multidisciplinar para a construção do diagnóstico de TEA.</w:t>
      </w:r>
    </w:p>
    <w:p w14:paraId="000000E1"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2015, a Lei Brasileira de Inclusão a Pessoa com Deficiência, Lei n. 13.145/2015, institui o Estatuto da Pessoa com Deficiência, garantindo proteção </w:t>
      </w:r>
      <w:r>
        <w:rPr>
          <w:rFonts w:ascii="Times New Roman" w:eastAsia="Times New Roman" w:hAnsi="Times New Roman" w:cs="Times New Roman"/>
          <w:sz w:val="24"/>
          <w:szCs w:val="24"/>
        </w:rPr>
        <w:t>às pessoas</w:t>
      </w:r>
      <w:r>
        <w:rPr>
          <w:rFonts w:ascii="Times New Roman" w:eastAsia="Times New Roman" w:hAnsi="Times New Roman" w:cs="Times New Roman"/>
          <w:color w:val="000000"/>
          <w:sz w:val="24"/>
          <w:szCs w:val="24"/>
        </w:rPr>
        <w:t xml:space="preserve"> com </w:t>
      </w:r>
      <w:r>
        <w:rPr>
          <w:rFonts w:ascii="Times New Roman" w:eastAsia="Times New Roman" w:hAnsi="Times New Roman" w:cs="Times New Roman"/>
          <w:sz w:val="24"/>
          <w:szCs w:val="24"/>
        </w:rPr>
        <w:t>diagnóstico</w:t>
      </w:r>
      <w:r>
        <w:rPr>
          <w:rFonts w:ascii="Times New Roman" w:eastAsia="Times New Roman" w:hAnsi="Times New Roman" w:cs="Times New Roman"/>
          <w:color w:val="000000"/>
          <w:sz w:val="24"/>
          <w:szCs w:val="24"/>
        </w:rPr>
        <w:t xml:space="preserve"> de TEA, ao definir a pessoa com deficiência como “aquela que tem impedimento de longo prazo de natureza física, mental, intelectual ou sensorial, o qual, em interação com uma ou mais barreiras, pode obstruir sua participação plena e efetiva na sociedade em igualdade de condições com as demais pessoas”. (BRASIL, 2015)</w:t>
      </w:r>
    </w:p>
    <w:p w14:paraId="000000E2"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em consequência disso, possibilitando a inclusão </w:t>
      </w:r>
      <w:r>
        <w:rPr>
          <w:rFonts w:ascii="Times New Roman" w:eastAsia="Times New Roman" w:hAnsi="Times New Roman" w:cs="Times New Roman"/>
          <w:sz w:val="24"/>
          <w:szCs w:val="24"/>
        </w:rPr>
        <w:t>destes,</w:t>
      </w:r>
      <w:r>
        <w:rPr>
          <w:rFonts w:ascii="Times New Roman" w:eastAsia="Times New Roman" w:hAnsi="Times New Roman" w:cs="Times New Roman"/>
          <w:color w:val="000000"/>
          <w:sz w:val="24"/>
          <w:szCs w:val="24"/>
        </w:rPr>
        <w:t xml:space="preserve"> no rol dos possíveis usufrutuários do Benefício Assistencial de Prestação Continuada, garantido constitucionalmente, por intermédio da Lei n. 8.742/1993.</w:t>
      </w:r>
    </w:p>
    <w:p w14:paraId="000000E3"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E4" w14:textId="77777777" w:rsidR="00CA705F" w:rsidRDefault="00686D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DIAGNÓSTICO DO TEA PARA FINS DO BENEFÍCIO ASSISTENCIAL </w:t>
      </w:r>
    </w:p>
    <w:p w14:paraId="000000E5"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0E6"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descrito acima, para se ter acesso a um diagnóstico preciso do Transtorno do Espectro Autista, a lei e os próprios órgão especialistas em saúde, prevê a necessidade de um complexo formado por uma equipe de profissionais. </w:t>
      </w:r>
    </w:p>
    <w:p w14:paraId="000000E7"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Tendo em vista que, a causa do autismo, segundo o último relatório do Centro de Controle de Prevenção de Doença (CDC), de 23 </w:t>
      </w:r>
      <w:r>
        <w:rPr>
          <w:rFonts w:ascii="Times New Roman" w:eastAsia="Times New Roman" w:hAnsi="Times New Roman" w:cs="Times New Roman"/>
          <w:sz w:val="24"/>
          <w:szCs w:val="24"/>
        </w:rPr>
        <w:t>de março</w:t>
      </w:r>
      <w:r>
        <w:rPr>
          <w:rFonts w:ascii="Times New Roman" w:eastAsia="Times New Roman" w:hAnsi="Times New Roman" w:cs="Times New Roman"/>
          <w:color w:val="000000"/>
          <w:sz w:val="24"/>
          <w:szCs w:val="24"/>
        </w:rPr>
        <w:t xml:space="preserve"> de 2023, um estudo realizado </w:t>
      </w:r>
      <w:r>
        <w:rPr>
          <w:rFonts w:ascii="Times New Roman" w:eastAsia="Times New Roman" w:hAnsi="Times New Roman" w:cs="Times New Roman"/>
          <w:sz w:val="24"/>
          <w:szCs w:val="24"/>
        </w:rPr>
        <w:t>nos EUA,</w:t>
      </w:r>
      <w:r>
        <w:rPr>
          <w:rFonts w:ascii="Times New Roman" w:eastAsia="Times New Roman" w:hAnsi="Times New Roman" w:cs="Times New Roman"/>
          <w:color w:val="000000"/>
          <w:sz w:val="24"/>
          <w:szCs w:val="24"/>
        </w:rPr>
        <w:t xml:space="preserve"> com base em amostras de alguns países, uma a cada trinta e seis pessoas são autistas, crescimento de 22% (vinte e dois por cento), comparado a última análise realizada em 2018. Fazendo uma equiparação referente à população brasileira; visto não termos um estudo preciso com amostra somente do Brasil atualizado, </w:t>
      </w:r>
      <w:r>
        <w:rPr>
          <w:rFonts w:ascii="Times New Roman" w:eastAsia="Times New Roman" w:hAnsi="Times New Roman" w:cs="Times New Roman"/>
          <w:sz w:val="24"/>
          <w:szCs w:val="24"/>
        </w:rPr>
        <w:t>estima-se que</w:t>
      </w:r>
      <w:r>
        <w:rPr>
          <w:rFonts w:ascii="Times New Roman" w:eastAsia="Times New Roman" w:hAnsi="Times New Roman" w:cs="Times New Roman"/>
          <w:color w:val="000000"/>
          <w:sz w:val="24"/>
          <w:szCs w:val="24"/>
        </w:rPr>
        <w:t xml:space="preserve"> exista cerca de </w:t>
      </w:r>
      <w:r>
        <w:rPr>
          <w:rFonts w:ascii="Times New Roman" w:eastAsia="Times New Roman" w:hAnsi="Times New Roman" w:cs="Times New Roman"/>
          <w:color w:val="000000"/>
          <w:sz w:val="24"/>
          <w:szCs w:val="24"/>
          <w:highlight w:val="white"/>
        </w:rPr>
        <w:t xml:space="preserve">5,95 (cinco vírgula noventa e cinco) milhões de autistas no Brasil. </w:t>
      </w:r>
      <w:r>
        <w:rPr>
          <w:rFonts w:ascii="Times New Roman" w:eastAsia="Times New Roman" w:hAnsi="Times New Roman" w:cs="Times New Roman"/>
          <w:color w:val="000000"/>
          <w:sz w:val="24"/>
          <w:szCs w:val="24"/>
        </w:rPr>
        <w:t>(CANAL AUTISMO)</w:t>
      </w:r>
    </w:p>
    <w:p w14:paraId="000000E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Referente a sua causa, </w:t>
      </w:r>
      <w:r>
        <w:rPr>
          <w:rFonts w:ascii="Times New Roman" w:eastAsia="Times New Roman" w:hAnsi="Times New Roman" w:cs="Times New Roman"/>
          <w:color w:val="000000"/>
          <w:sz w:val="24"/>
          <w:szCs w:val="24"/>
        </w:rPr>
        <w:t xml:space="preserve">os estudos apontam que cerca de 97% (noventa e sete por cento) a 99% (noventa e nove por cento) são genéticas, sendo 81% (oitenta e um por cento) hereditárias e 1% (um por cento) a 3% (três por cento) por conta de fatores ambientais, que ainda não são precisos os dados, mas envolve questões ligadas a uso de ácido </w:t>
      </w:r>
      <w:proofErr w:type="spellStart"/>
      <w:r>
        <w:rPr>
          <w:rFonts w:ascii="Times New Roman" w:eastAsia="Times New Roman" w:hAnsi="Times New Roman" w:cs="Times New Roman"/>
          <w:color w:val="000000"/>
          <w:sz w:val="24"/>
          <w:szCs w:val="24"/>
        </w:rPr>
        <w:t>valpróico</w:t>
      </w:r>
      <w:proofErr w:type="spellEnd"/>
      <w:r>
        <w:rPr>
          <w:rFonts w:ascii="Times New Roman" w:eastAsia="Times New Roman" w:hAnsi="Times New Roman" w:cs="Times New Roman"/>
          <w:color w:val="000000"/>
          <w:sz w:val="24"/>
          <w:szCs w:val="24"/>
        </w:rPr>
        <w:t xml:space="preserve"> na gravidez e sobre a idade paterna avançada. (CDC, 2023).</w:t>
      </w:r>
    </w:p>
    <w:p w14:paraId="000000E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isso, para seu diagnóstico, é necessário a presença de multiprofissionais, permitindo identificar, de forma </w:t>
      </w:r>
      <w:r>
        <w:rPr>
          <w:rFonts w:ascii="Times New Roman" w:eastAsia="Times New Roman" w:hAnsi="Times New Roman" w:cs="Times New Roman"/>
          <w:sz w:val="24"/>
          <w:szCs w:val="24"/>
        </w:rPr>
        <w:t>precisa, o grau</w:t>
      </w:r>
      <w:r>
        <w:rPr>
          <w:rFonts w:ascii="Times New Roman" w:eastAsia="Times New Roman" w:hAnsi="Times New Roman" w:cs="Times New Roman"/>
          <w:color w:val="000000"/>
          <w:sz w:val="24"/>
          <w:szCs w:val="24"/>
        </w:rPr>
        <w:t xml:space="preserve"> da deficiência e suas implicações na vida social da pessoa com TEA.</w:t>
      </w:r>
    </w:p>
    <w:p w14:paraId="000000EA"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artigo 20, §2º, da LOAS, considera pessoa com deficiência, para efeitos de deferimentos do benefício de prestação continuada: </w:t>
      </w:r>
    </w:p>
    <w:p w14:paraId="000000EB"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EC" w14:textId="77777777" w:rsidR="00CA705F" w:rsidRDefault="00686D4F">
      <w:pPr>
        <w:spacing w:after="0" w:line="240" w:lineRule="auto"/>
        <w:ind w:left="22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aquela que tem impedimento de longo prazo de natureza física, mental, intelectual ou sensorial, o qual, em interação com uma ou mais barreiras, pode obstruir sua participação plena e efetiva na sociedade em igualdade de condições com as demais pessoas. (BRASIL, 2012).</w:t>
      </w:r>
    </w:p>
    <w:p w14:paraId="000000ED" w14:textId="77777777" w:rsidR="00CA705F" w:rsidRDefault="00CA705F">
      <w:pPr>
        <w:spacing w:after="0" w:line="360" w:lineRule="auto"/>
        <w:ind w:left="2832"/>
        <w:jc w:val="both"/>
        <w:rPr>
          <w:rFonts w:ascii="Times New Roman" w:eastAsia="Times New Roman" w:hAnsi="Times New Roman" w:cs="Times New Roman"/>
          <w:color w:val="000000"/>
          <w:sz w:val="24"/>
          <w:szCs w:val="24"/>
          <w:highlight w:val="white"/>
        </w:rPr>
      </w:pPr>
    </w:p>
    <w:p w14:paraId="000000EE"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 seja, o mesmo requisito usado para verificar o </w:t>
      </w:r>
      <w:r>
        <w:rPr>
          <w:rFonts w:ascii="Times New Roman" w:eastAsia="Times New Roman" w:hAnsi="Times New Roman" w:cs="Times New Roman"/>
          <w:sz w:val="24"/>
          <w:szCs w:val="24"/>
        </w:rPr>
        <w:t>diagnóstico</w:t>
      </w:r>
      <w:r>
        <w:rPr>
          <w:rFonts w:ascii="Times New Roman" w:eastAsia="Times New Roman" w:hAnsi="Times New Roman" w:cs="Times New Roman"/>
          <w:color w:val="000000"/>
          <w:sz w:val="24"/>
          <w:szCs w:val="24"/>
        </w:rPr>
        <w:t xml:space="preserve"> do autismo, se necessário para fins de Benefício Assistencial, entretanto, nas avaliações </w:t>
      </w:r>
      <w:r>
        <w:rPr>
          <w:rFonts w:ascii="Times New Roman" w:eastAsia="Times New Roman" w:hAnsi="Times New Roman" w:cs="Times New Roman"/>
          <w:sz w:val="24"/>
          <w:szCs w:val="24"/>
        </w:rPr>
        <w:t>médicas</w:t>
      </w:r>
      <w:r>
        <w:rPr>
          <w:rFonts w:ascii="Times New Roman" w:eastAsia="Times New Roman" w:hAnsi="Times New Roman" w:cs="Times New Roman"/>
          <w:color w:val="000000"/>
          <w:sz w:val="24"/>
          <w:szCs w:val="24"/>
        </w:rPr>
        <w:t xml:space="preserve"> e sociais do Benefício, o olhar é voltado para o grau de impedimento e limitação gerado, que os impeçam de </w:t>
      </w:r>
      <w:r>
        <w:rPr>
          <w:rFonts w:ascii="Times New Roman" w:eastAsia="Times New Roman" w:hAnsi="Times New Roman" w:cs="Times New Roman"/>
          <w:sz w:val="24"/>
          <w:szCs w:val="24"/>
        </w:rPr>
        <w:t>desempenhar</w:t>
      </w:r>
      <w:r>
        <w:rPr>
          <w:rFonts w:ascii="Times New Roman" w:eastAsia="Times New Roman" w:hAnsi="Times New Roman" w:cs="Times New Roman"/>
          <w:color w:val="000000"/>
          <w:sz w:val="24"/>
          <w:szCs w:val="24"/>
        </w:rPr>
        <w:t xml:space="preserve"> de forma plena sua vida independente em sociedade. </w:t>
      </w:r>
    </w:p>
    <w:p w14:paraId="000000EF" w14:textId="77777777" w:rsidR="00CA705F" w:rsidRDefault="00686D4F">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O modelo biopsicossocial adotado pela LOAS, quando se trata de pessoas com TEA, a </w:t>
      </w:r>
      <w:r>
        <w:rPr>
          <w:rFonts w:ascii="Times New Roman" w:eastAsia="Times New Roman" w:hAnsi="Times New Roman" w:cs="Times New Roman"/>
          <w:sz w:val="24"/>
          <w:szCs w:val="24"/>
        </w:rPr>
        <w:t>perícia</w:t>
      </w:r>
      <w:r>
        <w:rPr>
          <w:rFonts w:ascii="Times New Roman" w:eastAsia="Times New Roman" w:hAnsi="Times New Roman" w:cs="Times New Roman"/>
          <w:color w:val="000000"/>
          <w:sz w:val="24"/>
          <w:szCs w:val="24"/>
        </w:rPr>
        <w:t xml:space="preserve"> social se torna de fundamental importância. Tendo em vista que a respeito da CID em si já estaria verificado, restando a avaliação social a exatidão, conforme a análise dos parâmetros dados pelo Decreto n. 6.214/2007, no artigo 16, § 2º:</w:t>
      </w:r>
    </w:p>
    <w:p w14:paraId="000000F0" w14:textId="77777777" w:rsidR="00CA705F" w:rsidRDefault="00CA705F">
      <w:pPr>
        <w:spacing w:after="0" w:line="360" w:lineRule="auto"/>
        <w:ind w:firstLine="709"/>
        <w:jc w:val="both"/>
        <w:rPr>
          <w:rFonts w:ascii="Times New Roman" w:eastAsia="Times New Roman" w:hAnsi="Times New Roman" w:cs="Times New Roman"/>
          <w:color w:val="000000"/>
        </w:rPr>
      </w:pPr>
    </w:p>
    <w:p w14:paraId="000000F1" w14:textId="77777777" w:rsidR="00CA705F" w:rsidRDefault="00686D4F">
      <w:pP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avaliação social considerará os fatores ambientais, sociais e pessoais, a avaliação médica considerará as deficiências nas funções e nas estruturas do corpo, e ambas considerarão a limitação do desempenho de atividades e a restrição da participação social, segundo suas especificidades. (BRASIL, 2007).</w:t>
      </w:r>
    </w:p>
    <w:p w14:paraId="000000F2" w14:textId="77777777" w:rsidR="00CA705F" w:rsidRDefault="00CA705F">
      <w:pPr>
        <w:spacing w:after="0" w:line="360" w:lineRule="auto"/>
        <w:ind w:left="2832" w:firstLine="709"/>
        <w:jc w:val="both"/>
        <w:rPr>
          <w:rFonts w:ascii="Times New Roman" w:eastAsia="Times New Roman" w:hAnsi="Times New Roman" w:cs="Times New Roman"/>
          <w:color w:val="000000"/>
          <w:sz w:val="20"/>
          <w:szCs w:val="20"/>
        </w:rPr>
      </w:pPr>
    </w:p>
    <w:p w14:paraId="000000F3"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comorbidade não se restringe à verificação da deficiência, dependendo, também, se essa adversidade está lhe comprometendo no contexto social. A pessoa com TEA, na perícia social, pode exprimir com exatidão, já que, segundo a DSM-V, as dificuldades são encontradas no planejar e no enfrentar das mudanças que ocorrem continuamente na vida, impossibilitando-os </w:t>
      </w:r>
      <w:r>
        <w:rPr>
          <w:rFonts w:ascii="Times New Roman" w:eastAsia="Times New Roman" w:hAnsi="Times New Roman" w:cs="Times New Roman"/>
          <w:sz w:val="24"/>
          <w:szCs w:val="24"/>
        </w:rPr>
        <w:t>de definirem</w:t>
      </w:r>
      <w:r>
        <w:rPr>
          <w:rFonts w:ascii="Times New Roman" w:eastAsia="Times New Roman" w:hAnsi="Times New Roman" w:cs="Times New Roman"/>
          <w:color w:val="000000"/>
          <w:sz w:val="24"/>
          <w:szCs w:val="24"/>
        </w:rPr>
        <w:t xml:space="preserve"> a vida independente. </w:t>
      </w:r>
    </w:p>
    <w:p w14:paraId="000000F4"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comprometimento causado pelo TEA, se torna de suma importância, posto ser dado na principal área de realização da cidadania, a comunicação e nas relações interpessoais, por isso, sendo de suma importância uma adequada averiguação nas </w:t>
      </w:r>
      <w:r>
        <w:rPr>
          <w:rFonts w:ascii="Times New Roman" w:eastAsia="Times New Roman" w:hAnsi="Times New Roman" w:cs="Times New Roman"/>
          <w:sz w:val="24"/>
          <w:szCs w:val="24"/>
        </w:rPr>
        <w:t>perícias</w:t>
      </w:r>
      <w:r>
        <w:rPr>
          <w:rFonts w:ascii="Times New Roman" w:eastAsia="Times New Roman" w:hAnsi="Times New Roman" w:cs="Times New Roman"/>
          <w:color w:val="000000"/>
          <w:sz w:val="24"/>
          <w:szCs w:val="24"/>
        </w:rPr>
        <w:t xml:space="preserve"> realizadas com fim de conceder os Benefícios Assistenciais. </w:t>
      </w:r>
    </w:p>
    <w:p w14:paraId="000000F5" w14:textId="77777777" w:rsidR="00CA705F" w:rsidRDefault="00CA705F">
      <w:pPr>
        <w:spacing w:after="0" w:line="360" w:lineRule="auto"/>
        <w:jc w:val="both"/>
        <w:rPr>
          <w:rFonts w:ascii="Times New Roman" w:eastAsia="Times New Roman" w:hAnsi="Times New Roman" w:cs="Times New Roman"/>
          <w:color w:val="000000"/>
          <w:sz w:val="20"/>
          <w:szCs w:val="20"/>
        </w:rPr>
      </w:pPr>
    </w:p>
    <w:p w14:paraId="000000F6" w14:textId="77777777" w:rsidR="00CA705F" w:rsidRDefault="00686D4F">
      <w:pPr>
        <w:spacing w:after="0" w:line="360" w:lineRule="auto"/>
        <w:jc w:val="both"/>
        <w:rPr>
          <w:rFonts w:ascii="Times New Roman" w:eastAsia="Times New Roman" w:hAnsi="Times New Roman" w:cs="Times New Roman"/>
          <w:b/>
          <w:color w:val="000000"/>
          <w:sz w:val="24"/>
          <w:szCs w:val="24"/>
        </w:rPr>
      </w:pPr>
      <w:bookmarkStart w:id="11" w:name="_heading=h.17dp8vu" w:colFirst="0" w:colLast="0"/>
      <w:bookmarkEnd w:id="11"/>
      <w:r>
        <w:rPr>
          <w:rFonts w:ascii="Times New Roman" w:eastAsia="Times New Roman" w:hAnsi="Times New Roman" w:cs="Times New Roman"/>
          <w:b/>
          <w:color w:val="000000"/>
          <w:sz w:val="24"/>
          <w:szCs w:val="24"/>
        </w:rPr>
        <w:t>5 ANÁLISE DAS GARANTIAS CONSTITUCIONAIS NO ACESSO AO BENEFÍCIO DE PRESTAÇÃO CONTINUADA À PESSOA COM TEA</w:t>
      </w:r>
    </w:p>
    <w:p w14:paraId="000000F7" w14:textId="77777777" w:rsidR="00CA705F" w:rsidRDefault="00CA705F">
      <w:pPr>
        <w:spacing w:after="0" w:line="360" w:lineRule="auto"/>
        <w:jc w:val="both"/>
        <w:rPr>
          <w:rFonts w:ascii="Times New Roman" w:eastAsia="Times New Roman" w:hAnsi="Times New Roman" w:cs="Times New Roman"/>
          <w:b/>
          <w:color w:val="000000"/>
          <w:sz w:val="24"/>
          <w:szCs w:val="24"/>
        </w:rPr>
      </w:pPr>
    </w:p>
    <w:p w14:paraId="000000F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princípios constitucionais garantidores ligados à esfera do Benefício de Prestação Continuada podem ser verificados por toda a Constituição Federal, essencialmente, o princípio fundamental da dignidade da pessoa humana, posto no artigo 1º, inciso III, da Constituição:</w:t>
      </w:r>
    </w:p>
    <w:p w14:paraId="000000F9"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0FA"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1º A República Federativa do Brasil, formada pela união indissolúvel dos Estados e Municípios e do Distrito Federal, constitui-se em Estado Democrático de Direito e tem como fundamentos:[...]</w:t>
      </w:r>
    </w:p>
    <w:p w14:paraId="000000FB"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bookmarkStart w:id="12" w:name="bookmark=id.26in1rg" w:colFirst="0" w:colLast="0"/>
      <w:bookmarkStart w:id="13" w:name="bookmark=id.3rdcrjn" w:colFirst="0" w:colLast="0"/>
      <w:bookmarkStart w:id="14" w:name="bookmark=id.35nkun2" w:colFirst="0" w:colLast="0"/>
      <w:bookmarkStart w:id="15" w:name="bookmark=id.lnxbz9" w:colFirst="0" w:colLast="0"/>
      <w:bookmarkEnd w:id="12"/>
      <w:bookmarkEnd w:id="13"/>
      <w:bookmarkEnd w:id="14"/>
      <w:bookmarkEnd w:id="15"/>
      <w:r>
        <w:rPr>
          <w:rFonts w:ascii="Times New Roman" w:eastAsia="Times New Roman" w:hAnsi="Times New Roman" w:cs="Times New Roman"/>
          <w:color w:val="000000"/>
          <w:sz w:val="20"/>
          <w:szCs w:val="20"/>
        </w:rPr>
        <w:t>III - a dignidade da pessoa humana; [...]</w:t>
      </w:r>
    </w:p>
    <w:p w14:paraId="000000FC" w14:textId="77777777" w:rsidR="00CA705F" w:rsidRDefault="00CA705F">
      <w:pPr>
        <w:spacing w:after="0" w:line="360" w:lineRule="auto"/>
        <w:ind w:left="2832" w:firstLine="709"/>
        <w:jc w:val="both"/>
        <w:rPr>
          <w:rFonts w:ascii="Times New Roman" w:eastAsia="Times New Roman" w:hAnsi="Times New Roman" w:cs="Times New Roman"/>
          <w:color w:val="000000"/>
          <w:sz w:val="24"/>
          <w:szCs w:val="24"/>
        </w:rPr>
      </w:pPr>
    </w:p>
    <w:p w14:paraId="000000F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considerado como </w:t>
      </w:r>
      <w:r>
        <w:rPr>
          <w:rFonts w:ascii="Times New Roman" w:eastAsia="Times New Roman" w:hAnsi="Times New Roman" w:cs="Times New Roman"/>
          <w:sz w:val="24"/>
          <w:szCs w:val="24"/>
        </w:rPr>
        <w:t>precursor</w:t>
      </w:r>
      <w:r>
        <w:rPr>
          <w:rFonts w:ascii="Times New Roman" w:eastAsia="Times New Roman" w:hAnsi="Times New Roman" w:cs="Times New Roman"/>
          <w:color w:val="000000"/>
          <w:sz w:val="24"/>
          <w:szCs w:val="24"/>
        </w:rPr>
        <w:t xml:space="preserve"> principal, quando se busca construir uma sociedade justa, obedecendo a esse princípio, salvaguardando aquilo que é inerente a todo ser humano, sua integridade, sua liberdade e sua autonomia para viver plenamente em sociedade. </w:t>
      </w:r>
    </w:p>
    <w:p w14:paraId="000000FE"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contexto do Benefício de Prestação Continuada, a Lei Orgânica da Assistência Social (LOAS) traz também como um de seus princípios no artigo 4º, inciso III, o “respeito à dignidade do cidadão, à sua autonomia e ao seu direito a benefícios e serviços de qualidade, bem como à convivência familiar e comunitária, vedando-se qualquer comprovação vexatória de necessidade.”</w:t>
      </w:r>
    </w:p>
    <w:p w14:paraId="000000F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 esse respeito, João Ernesto </w:t>
      </w:r>
      <w:proofErr w:type="spellStart"/>
      <w:r>
        <w:rPr>
          <w:rFonts w:ascii="Times New Roman" w:eastAsia="Times New Roman" w:hAnsi="Times New Roman" w:cs="Times New Roman"/>
          <w:color w:val="000000"/>
          <w:sz w:val="24"/>
          <w:szCs w:val="24"/>
          <w:highlight w:val="white"/>
        </w:rPr>
        <w:t>Aragonés</w:t>
      </w:r>
      <w:proofErr w:type="spellEnd"/>
      <w:r>
        <w:rPr>
          <w:rFonts w:ascii="Times New Roman" w:eastAsia="Times New Roman" w:hAnsi="Times New Roman" w:cs="Times New Roman"/>
          <w:color w:val="000000"/>
          <w:sz w:val="24"/>
          <w:szCs w:val="24"/>
          <w:highlight w:val="white"/>
        </w:rPr>
        <w:t xml:space="preserve"> Vianna</w:t>
      </w:r>
      <w:r>
        <w:rPr>
          <w:rFonts w:ascii="Times New Roman" w:eastAsia="Times New Roman" w:hAnsi="Times New Roman" w:cs="Times New Roman"/>
          <w:color w:val="000000"/>
          <w:sz w:val="24"/>
          <w:szCs w:val="24"/>
        </w:rPr>
        <w:t xml:space="preserve"> (2022) compreende que os modelos de proteção social, em especial os garantidos através da seguridade social, dispõem sobretudo, a assegurar ao indivíduo, suplantando os riscos que </w:t>
      </w:r>
      <w:r>
        <w:rPr>
          <w:rFonts w:ascii="Times New Roman" w:eastAsia="Times New Roman" w:hAnsi="Times New Roman" w:cs="Times New Roman"/>
          <w:sz w:val="24"/>
          <w:szCs w:val="24"/>
        </w:rPr>
        <w:t>atingem</w:t>
      </w:r>
      <w:r>
        <w:rPr>
          <w:rFonts w:ascii="Times New Roman" w:eastAsia="Times New Roman" w:hAnsi="Times New Roman" w:cs="Times New Roman"/>
          <w:color w:val="000000"/>
          <w:sz w:val="24"/>
          <w:szCs w:val="24"/>
        </w:rPr>
        <w:t xml:space="preserve"> as parcelas das sociedades mais necessitadas.</w:t>
      </w:r>
    </w:p>
    <w:p w14:paraId="0000010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o judiciário brasileiro, em busca de preservar esse princípio, tem encontrado alguns empecilhos, por exemplo na instituição do critério renda e sua forma de ser calculada. Atualmente, o Supremo Tribunal Federal (STF) tem firmado o entendimento de que o critério previsto na LOAS, da renda média familiar ser de 1</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4 do salário-mínimo, está defasado:</w:t>
      </w:r>
    </w:p>
    <w:p w14:paraId="00000101"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102" w14:textId="77777777" w:rsidR="00CA705F" w:rsidRDefault="00686D4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rPr>
        <w:t>BENEFÍCIO ASSISTENCIAL DE PRESTAÇÃO CONTINUADA AO IDOSO E AO DEFICIENTE</w:t>
      </w:r>
      <w:r>
        <w:rPr>
          <w:rFonts w:ascii="Times New Roman" w:eastAsia="Times New Roman" w:hAnsi="Times New Roman" w:cs="Times New Roman"/>
          <w:color w:val="000000"/>
          <w:sz w:val="20"/>
          <w:szCs w:val="20"/>
          <w:highlight w:val="white"/>
        </w:rPr>
        <w:t xml:space="preserve">. Art. 203, V, da Constituição. 1. A Lei de Organização da Assistência Social (LOAS), ao regulamentar o art. 203, V, da Constituição da República, </w:t>
      </w:r>
      <w:r>
        <w:rPr>
          <w:rFonts w:ascii="Times New Roman" w:eastAsia="Times New Roman" w:hAnsi="Times New Roman" w:cs="Times New Roman"/>
          <w:b/>
          <w:color w:val="000000"/>
          <w:sz w:val="20"/>
          <w:szCs w:val="20"/>
          <w:highlight w:val="white"/>
        </w:rPr>
        <w:t>estabeleceu os critérios para que o benefício mensal de um salário-mínimo seja concedido aos portadores de deficiência e aos idosos que comprovem não possuir meios de prover a própria manutenção ou de tê-la provida por sua família</w:t>
      </w:r>
      <w:r>
        <w:rPr>
          <w:rFonts w:ascii="Times New Roman" w:eastAsia="Times New Roman" w:hAnsi="Times New Roman" w:cs="Times New Roman"/>
          <w:color w:val="000000"/>
          <w:sz w:val="20"/>
          <w:szCs w:val="20"/>
          <w:highlight w:val="white"/>
        </w:rPr>
        <w:t xml:space="preserve">. 2. Art. 20, § 3º, da Lei 8.742/1993 e a declaração de constitucionalidade da norma pelo Supremo Tribunal Federal na ADI 1.232. [...] O requisito financeiro estabelecido pela lei teve sua constitucionalidade contestada, ao fundamento de que permitiria </w:t>
      </w:r>
      <w:r>
        <w:rPr>
          <w:rFonts w:ascii="Times New Roman" w:eastAsia="Times New Roman" w:hAnsi="Times New Roman" w:cs="Times New Roman"/>
          <w:color w:val="000000"/>
          <w:sz w:val="20"/>
          <w:szCs w:val="20"/>
          <w:highlight w:val="white"/>
        </w:rPr>
        <w:lastRenderedPageBreak/>
        <w:t xml:space="preserve">que </w:t>
      </w:r>
      <w:r>
        <w:rPr>
          <w:rFonts w:ascii="Times New Roman" w:eastAsia="Times New Roman" w:hAnsi="Times New Roman" w:cs="Times New Roman"/>
          <w:b/>
          <w:color w:val="000000"/>
          <w:sz w:val="20"/>
          <w:szCs w:val="20"/>
          <w:highlight w:val="white"/>
        </w:rPr>
        <w:t>situações de patente miserabilidade social fossem consideradas fora do alcance do benefício assistencial</w:t>
      </w:r>
      <w:r>
        <w:rPr>
          <w:rFonts w:ascii="Times New Roman" w:eastAsia="Times New Roman" w:hAnsi="Times New Roman" w:cs="Times New Roman"/>
          <w:color w:val="000000"/>
          <w:sz w:val="20"/>
          <w:szCs w:val="20"/>
          <w:highlight w:val="white"/>
        </w:rPr>
        <w:t xml:space="preserve"> previsto constitucionalmente. [...] elaboraram-se maneiras de se contornar o critério objetivo e único estipulado pela LOAS e de se </w:t>
      </w:r>
      <w:r>
        <w:rPr>
          <w:rFonts w:ascii="Times New Roman" w:eastAsia="Times New Roman" w:hAnsi="Times New Roman" w:cs="Times New Roman"/>
          <w:b/>
          <w:color w:val="000000"/>
          <w:sz w:val="20"/>
          <w:szCs w:val="20"/>
          <w:highlight w:val="white"/>
        </w:rPr>
        <w:t>avaliar o real estado de miserabilidade social das famílias com entes idosos ou deficientes</w:t>
      </w:r>
      <w:r>
        <w:rPr>
          <w:rFonts w:ascii="Times New Roman" w:eastAsia="Times New Roman" w:hAnsi="Times New Roman" w:cs="Times New Roman"/>
          <w:color w:val="000000"/>
          <w:sz w:val="20"/>
          <w:szCs w:val="20"/>
          <w:highlight w:val="white"/>
        </w:rPr>
        <w:t>. [...] 5. Recurso extraordinário a que se nega provimento. (RE 567985, Relator Min. MARCO AURÉLIO, Relator p/ Acórdão: Min. GILMAR MENDES, Tribunal Pleno, julgado em 18/04/2013, ACÓRDÃO ELETRÔNICO DJe-194 DIVULG 02-10-2013 PUBLIC 03-10-2013)</w:t>
      </w:r>
      <w:r>
        <w:rPr>
          <w:rFonts w:ascii="Times New Roman" w:eastAsia="Times New Roman" w:hAnsi="Times New Roman" w:cs="Times New Roman"/>
          <w:color w:val="000000"/>
          <w:sz w:val="20"/>
          <w:szCs w:val="20"/>
        </w:rPr>
        <w:t xml:space="preserve"> (grifo nosso)</w:t>
      </w:r>
    </w:p>
    <w:p w14:paraId="00000103" w14:textId="77777777" w:rsidR="00CA705F" w:rsidRDefault="00CA705F">
      <w:pPr>
        <w:pBdr>
          <w:top w:val="nil"/>
          <w:left w:val="nil"/>
          <w:bottom w:val="nil"/>
          <w:right w:val="nil"/>
          <w:between w:val="nil"/>
        </w:pBdr>
        <w:spacing w:after="0" w:line="360" w:lineRule="auto"/>
        <w:ind w:left="2832"/>
        <w:jc w:val="both"/>
        <w:rPr>
          <w:rFonts w:ascii="Times New Roman" w:eastAsia="Times New Roman" w:hAnsi="Times New Roman" w:cs="Times New Roman"/>
          <w:color w:val="000000"/>
          <w:sz w:val="24"/>
          <w:szCs w:val="24"/>
        </w:rPr>
      </w:pPr>
    </w:p>
    <w:p w14:paraId="00000104"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Entretanto, como dito acima, por não declarar a inconstitucionalidade do </w:t>
      </w:r>
      <w:r>
        <w:rPr>
          <w:rFonts w:ascii="Times New Roman" w:eastAsia="Times New Roman" w:hAnsi="Times New Roman" w:cs="Times New Roman"/>
          <w:color w:val="000000"/>
          <w:sz w:val="24"/>
          <w:szCs w:val="24"/>
          <w:highlight w:val="white"/>
        </w:rPr>
        <w:t xml:space="preserve">art. 20, § 3º, da LOAS, os indeferimentos administrativos ainda não podem ser dados com essa interpretação extensiva na via administrativa, o que acaba por levar a um processo de judicialização dos benefícios. </w:t>
      </w:r>
    </w:p>
    <w:p w14:paraId="00000105"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Outro princípio constitucional que, por alguns anos não foi observado, é o da igualdade, referente ao tratamento que era dado aos requerentes de BPC </w:t>
      </w:r>
      <w:r>
        <w:rPr>
          <w:rFonts w:ascii="Times New Roman" w:eastAsia="Times New Roman" w:hAnsi="Times New Roman" w:cs="Times New Roman"/>
          <w:sz w:val="24"/>
          <w:szCs w:val="24"/>
          <w:highlight w:val="white"/>
        </w:rPr>
        <w:t>às pessoas</w:t>
      </w:r>
      <w:r>
        <w:rPr>
          <w:rFonts w:ascii="Times New Roman" w:eastAsia="Times New Roman" w:hAnsi="Times New Roman" w:cs="Times New Roman"/>
          <w:color w:val="000000"/>
          <w:sz w:val="24"/>
          <w:szCs w:val="24"/>
          <w:highlight w:val="white"/>
        </w:rPr>
        <w:t xml:space="preserve"> idosas, e a possibilidade de exclusão do cálculo da renda, do ente que pertencesse ao mesmo núcleo familiar que recebesse o benefício assistencial. Sendo que, o mesmo não ocorria nos casos de </w:t>
      </w:r>
      <w:r>
        <w:rPr>
          <w:rFonts w:ascii="Times New Roman" w:eastAsia="Times New Roman" w:hAnsi="Times New Roman" w:cs="Times New Roman"/>
          <w:sz w:val="24"/>
          <w:szCs w:val="24"/>
          <w:highlight w:val="white"/>
        </w:rPr>
        <w:t>pessoas</w:t>
      </w:r>
      <w:r>
        <w:rPr>
          <w:rFonts w:ascii="Times New Roman" w:eastAsia="Times New Roman" w:hAnsi="Times New Roman" w:cs="Times New Roman"/>
          <w:color w:val="000000"/>
          <w:sz w:val="24"/>
          <w:szCs w:val="24"/>
          <w:highlight w:val="white"/>
        </w:rPr>
        <w:t xml:space="preserve"> com deficiência que tivessem algum parente na mesma situação.</w:t>
      </w:r>
    </w:p>
    <w:p w14:paraId="00000106"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Entretanto, </w:t>
      </w:r>
      <w:r>
        <w:rPr>
          <w:rFonts w:ascii="Times New Roman" w:eastAsia="Times New Roman" w:hAnsi="Times New Roman" w:cs="Times New Roman"/>
          <w:color w:val="000000"/>
          <w:sz w:val="24"/>
          <w:szCs w:val="24"/>
        </w:rPr>
        <w:t xml:space="preserve">o Recurso Extraordinário n. 580.963 de 2011, do STF, </w:t>
      </w:r>
      <w:r>
        <w:rPr>
          <w:rFonts w:ascii="Times New Roman" w:eastAsia="Times New Roman" w:hAnsi="Times New Roman" w:cs="Times New Roman"/>
          <w:sz w:val="24"/>
          <w:szCs w:val="24"/>
        </w:rPr>
        <w:t>declarou</w:t>
      </w:r>
      <w:r>
        <w:rPr>
          <w:rFonts w:ascii="Times New Roman" w:eastAsia="Times New Roman" w:hAnsi="Times New Roman" w:cs="Times New Roman"/>
          <w:color w:val="000000"/>
          <w:sz w:val="24"/>
          <w:szCs w:val="24"/>
        </w:rPr>
        <w:t xml:space="preserve"> ser inconstitucional o artigo 34, parágrafo único, do Estatuto do Idoso,</w:t>
      </w:r>
      <w:r>
        <w:rPr>
          <w:rFonts w:ascii="Times New Roman" w:eastAsia="Times New Roman" w:hAnsi="Times New Roman" w:cs="Times New Roman"/>
          <w:sz w:val="24"/>
          <w:szCs w:val="24"/>
          <w:highlight w:val="white"/>
        </w:rPr>
        <w:t xml:space="preserve"> “por omissão parcial” uma vez que o mesmo tratamento não era considerado para as pessoas com deficiência que requerem o benefício assistencial, nas mesmas circunstâncias.</w:t>
      </w:r>
    </w:p>
    <w:p w14:paraId="00000107"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Tem-se então a </w:t>
      </w:r>
      <w:r>
        <w:rPr>
          <w:rFonts w:ascii="Times New Roman" w:eastAsia="Times New Roman" w:hAnsi="Times New Roman" w:cs="Times New Roman"/>
          <w:color w:val="000000"/>
          <w:sz w:val="24"/>
          <w:szCs w:val="24"/>
          <w:highlight w:val="white"/>
        </w:rPr>
        <w:t xml:space="preserve">promulgação da Lei n. 13.982, em 2020, permitindo que, </w:t>
      </w:r>
      <w:r>
        <w:rPr>
          <w:rFonts w:ascii="Times New Roman" w:eastAsia="Times New Roman" w:hAnsi="Times New Roman" w:cs="Times New Roman"/>
          <w:color w:val="000000"/>
          <w:sz w:val="24"/>
          <w:szCs w:val="24"/>
        </w:rPr>
        <w:t xml:space="preserve">para fins de concessão do benefício de prestação continuada a outro idoso ou pessoa com deficiência da mesma família, não seja </w:t>
      </w:r>
      <w:r>
        <w:rPr>
          <w:rFonts w:ascii="Times New Roman" w:eastAsia="Times New Roman" w:hAnsi="Times New Roman" w:cs="Times New Roman"/>
          <w:sz w:val="24"/>
          <w:szCs w:val="24"/>
        </w:rPr>
        <w:t>computado</w:t>
      </w:r>
      <w:r>
        <w:rPr>
          <w:rFonts w:ascii="Times New Roman" w:eastAsia="Times New Roman" w:hAnsi="Times New Roman" w:cs="Times New Roman"/>
          <w:color w:val="000000"/>
          <w:sz w:val="24"/>
          <w:szCs w:val="24"/>
        </w:rPr>
        <w:t xml:space="preserve"> no cálculo da renda familiar. </w:t>
      </w:r>
      <w:r>
        <w:rPr>
          <w:rFonts w:ascii="Times New Roman" w:eastAsia="Times New Roman" w:hAnsi="Times New Roman" w:cs="Times New Roman"/>
          <w:color w:val="000000"/>
          <w:sz w:val="24"/>
          <w:szCs w:val="24"/>
          <w:highlight w:val="white"/>
        </w:rPr>
        <w:t xml:space="preserve">Garantindo, ao </w:t>
      </w:r>
      <w:r>
        <w:rPr>
          <w:rFonts w:ascii="Times New Roman" w:eastAsia="Times New Roman" w:hAnsi="Times New Roman" w:cs="Times New Roman"/>
          <w:sz w:val="24"/>
          <w:szCs w:val="24"/>
          <w:highlight w:val="white"/>
        </w:rPr>
        <w:t>beneficiário, condições</w:t>
      </w:r>
      <w:r>
        <w:rPr>
          <w:rFonts w:ascii="Times New Roman" w:eastAsia="Times New Roman" w:hAnsi="Times New Roman" w:cs="Times New Roman"/>
          <w:color w:val="000000"/>
          <w:sz w:val="24"/>
          <w:szCs w:val="24"/>
          <w:highlight w:val="white"/>
        </w:rPr>
        <w:t xml:space="preserve"> mínimas para ter uma vida digna, através da promoção da igualdade material.</w:t>
      </w:r>
    </w:p>
    <w:p w14:paraId="0000010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relação a importância dessa alteração para as pessoas com </w:t>
      </w:r>
      <w:r>
        <w:rPr>
          <w:rFonts w:ascii="Times New Roman" w:eastAsia="Times New Roman" w:hAnsi="Times New Roman" w:cs="Times New Roman"/>
          <w:sz w:val="24"/>
          <w:szCs w:val="24"/>
        </w:rPr>
        <w:t>diagnóstico</w:t>
      </w:r>
      <w:r>
        <w:rPr>
          <w:rFonts w:ascii="Times New Roman" w:eastAsia="Times New Roman" w:hAnsi="Times New Roman" w:cs="Times New Roman"/>
          <w:color w:val="000000"/>
          <w:sz w:val="24"/>
          <w:szCs w:val="24"/>
        </w:rPr>
        <w:t xml:space="preserve"> de TEA que requeiram 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e se </w:t>
      </w:r>
      <w:r>
        <w:rPr>
          <w:rFonts w:ascii="Times New Roman" w:eastAsia="Times New Roman" w:hAnsi="Times New Roman" w:cs="Times New Roman"/>
          <w:sz w:val="24"/>
          <w:szCs w:val="24"/>
        </w:rPr>
        <w:t>enquadram</w:t>
      </w:r>
      <w:r>
        <w:rPr>
          <w:rFonts w:ascii="Times New Roman" w:eastAsia="Times New Roman" w:hAnsi="Times New Roman" w:cs="Times New Roman"/>
          <w:color w:val="000000"/>
          <w:sz w:val="24"/>
          <w:szCs w:val="24"/>
        </w:rPr>
        <w:t xml:space="preserve"> nessa situação, garantiu que não ficassem desamparadas, haja vista que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a recorrência de autismo entre irmãos por ser em grande parte causado pelo fator genético, sendo comum a família ser acometida com mais de uma pessoa (MONTENEGRO; CELERI; CASELLA, 2018).</w:t>
      </w:r>
    </w:p>
    <w:p w14:paraId="0000010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Referente aos princípios da seguridade social, </w:t>
      </w:r>
      <w:r>
        <w:rPr>
          <w:rFonts w:ascii="Times New Roman" w:eastAsia="Times New Roman" w:hAnsi="Times New Roman" w:cs="Times New Roman"/>
          <w:color w:val="000000"/>
          <w:sz w:val="24"/>
          <w:szCs w:val="24"/>
        </w:rPr>
        <w:t>a Constituição Federal, os traz no artigo 194, em seu parágrafo único:</w:t>
      </w:r>
    </w:p>
    <w:p w14:paraId="0000010A"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10B"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 universalidade da cobertura e do atendimento;</w:t>
      </w:r>
    </w:p>
    <w:p w14:paraId="0000010C"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 uniformidade e equivalência dos benefícios e serviços às populações urbanas e rurais;</w:t>
      </w:r>
    </w:p>
    <w:p w14:paraId="0000010D"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III - seletividade e distributividade na prestação dos benefícios e serviços;</w:t>
      </w:r>
    </w:p>
    <w:p w14:paraId="0000010E"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 - irredutibilidade do valor dos benefícios;</w:t>
      </w:r>
    </w:p>
    <w:p w14:paraId="0000010F"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 equidade na forma de participação no custeio;</w:t>
      </w:r>
    </w:p>
    <w:p w14:paraId="00000110"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VI - diversidade da base de financiamento, identificando-se, em rubricas contábeis específicas para cada área, as receitas e as despesas vinculadas a ações de saúde, previdência e assistência social, preservado o caráter contributivo da previdência social;    </w:t>
      </w:r>
    </w:p>
    <w:p w14:paraId="00000111" w14:textId="77777777" w:rsidR="00CA705F" w:rsidRDefault="00686D4F">
      <w:pPr>
        <w:pBdr>
          <w:top w:val="nil"/>
          <w:left w:val="nil"/>
          <w:bottom w:val="nil"/>
          <w:right w:val="nil"/>
          <w:between w:val="nil"/>
        </w:pBd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VII - caráter democrático e descentralizado da administração, mediante gestão quadripartite, com participação dos trabalhadores, dos empregadores, dos aposentados e do Governo nos órgãos colegiados. (BRASIL, 1988)</w:t>
      </w:r>
    </w:p>
    <w:p w14:paraId="00000112"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113"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Referente a esses princípios da Seguridade Social, sua presença na prestação do Benefício Assistencial foi de fundamental importância, pois seus dizeres contribuíram para a construção das políticas públicas a fim de efetivar a prestação do benefício social de forma a dinamizar os prejuízos causados pelas desigualdades sociais. </w:t>
      </w:r>
    </w:p>
    <w:p w14:paraId="00000114"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Tem-se, ainda, referente </w:t>
      </w:r>
      <w:r>
        <w:rPr>
          <w:rFonts w:ascii="Times New Roman" w:eastAsia="Times New Roman" w:hAnsi="Times New Roman" w:cs="Times New Roman"/>
          <w:sz w:val="24"/>
          <w:szCs w:val="24"/>
        </w:rPr>
        <w:t>às garantias</w:t>
      </w:r>
      <w:r>
        <w:rPr>
          <w:rFonts w:ascii="Times New Roman" w:eastAsia="Times New Roman" w:hAnsi="Times New Roman" w:cs="Times New Roman"/>
          <w:color w:val="000000"/>
          <w:sz w:val="24"/>
          <w:szCs w:val="24"/>
        </w:rPr>
        <w:t xml:space="preserve"> Constitucionais no âmbito da assistência social, os objetivos que deverão ser alcançados, também com respaldo na Lei n. 8.212/1991, em seu artigo 2º, conforme artigo 203 da Constituição Federal:</w:t>
      </w:r>
    </w:p>
    <w:p w14:paraId="00000115" w14:textId="77777777" w:rsidR="00CA705F" w:rsidRDefault="00CA705F">
      <w:pPr>
        <w:spacing w:after="0" w:line="360" w:lineRule="auto"/>
        <w:ind w:firstLine="709"/>
        <w:jc w:val="both"/>
        <w:rPr>
          <w:rFonts w:ascii="Times New Roman" w:eastAsia="Times New Roman" w:hAnsi="Times New Roman" w:cs="Times New Roman"/>
          <w:color w:val="000000"/>
          <w:sz w:val="24"/>
          <w:szCs w:val="24"/>
        </w:rPr>
      </w:pPr>
    </w:p>
    <w:p w14:paraId="00000116"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bookmarkStart w:id="16" w:name="bookmark=id.1ksv4uv" w:colFirst="0" w:colLast="0"/>
      <w:bookmarkEnd w:id="16"/>
      <w:r>
        <w:rPr>
          <w:rFonts w:ascii="Times New Roman" w:eastAsia="Times New Roman" w:hAnsi="Times New Roman" w:cs="Times New Roman"/>
          <w:color w:val="000000"/>
          <w:sz w:val="20"/>
          <w:szCs w:val="20"/>
        </w:rPr>
        <w:t>I - a proteção à família, à maternidade, à infância, à adolescência e à velhice;</w:t>
      </w:r>
      <w:bookmarkStart w:id="17" w:name="bookmark=id.44sinio" w:colFirst="0" w:colLast="0"/>
      <w:bookmarkEnd w:id="17"/>
    </w:p>
    <w:p w14:paraId="00000117"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 o amparo às crianças e adolescentes carentes;</w:t>
      </w:r>
      <w:bookmarkStart w:id="18" w:name="bookmark=id.2jxsxqh" w:colFirst="0" w:colLast="0"/>
      <w:bookmarkEnd w:id="18"/>
    </w:p>
    <w:p w14:paraId="00000118"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a promoção da integração ao mercado de trabalho;</w:t>
      </w:r>
    </w:p>
    <w:p w14:paraId="00000119"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bookmarkStart w:id="19" w:name="bookmark=id.z337ya" w:colFirst="0" w:colLast="0"/>
      <w:bookmarkEnd w:id="19"/>
      <w:r>
        <w:rPr>
          <w:rFonts w:ascii="Times New Roman" w:eastAsia="Times New Roman" w:hAnsi="Times New Roman" w:cs="Times New Roman"/>
          <w:color w:val="000000"/>
          <w:sz w:val="20"/>
          <w:szCs w:val="20"/>
        </w:rPr>
        <w:t>IV - a habilitação e reabilitação das pessoas portadoras de deficiência e a promoção de sua integração à vida comunitária;</w:t>
      </w:r>
    </w:p>
    <w:p w14:paraId="0000011A"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bookmarkStart w:id="20" w:name="bookmark=id.3j2qqm3" w:colFirst="0" w:colLast="0"/>
      <w:bookmarkEnd w:id="20"/>
      <w:r>
        <w:rPr>
          <w:rFonts w:ascii="Times New Roman" w:eastAsia="Times New Roman" w:hAnsi="Times New Roman" w:cs="Times New Roman"/>
          <w:color w:val="000000"/>
          <w:sz w:val="20"/>
          <w:szCs w:val="20"/>
        </w:rPr>
        <w:t>V - a garantia de um salário mínimo de benefício mensal à pessoa portadora de deficiência e ao idoso que comprovem não possuir meios de prover à própria manutenção ou de tê-la provida por sua família, conforme dispuser a lei.</w:t>
      </w:r>
      <w:bookmarkStart w:id="21" w:name="bookmark=id.1y810tw" w:colFirst="0" w:colLast="0"/>
      <w:bookmarkEnd w:id="21"/>
    </w:p>
    <w:p w14:paraId="0000011B" w14:textId="77777777" w:rsidR="00CA705F" w:rsidRDefault="00686D4F">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 - a redução da vulnerabilidade socioeconômica de famílias em situação de pobreza ou de extrema pobreza.</w:t>
      </w:r>
    </w:p>
    <w:p w14:paraId="0000011C" w14:textId="77777777" w:rsidR="00CA705F" w:rsidRDefault="00CA705F">
      <w:pPr>
        <w:spacing w:after="0" w:line="360" w:lineRule="auto"/>
        <w:jc w:val="both"/>
        <w:rPr>
          <w:rFonts w:ascii="Times New Roman" w:eastAsia="Times New Roman" w:hAnsi="Times New Roman" w:cs="Times New Roman"/>
          <w:color w:val="000000"/>
          <w:sz w:val="24"/>
          <w:szCs w:val="24"/>
        </w:rPr>
      </w:pPr>
    </w:p>
    <w:p w14:paraId="0000011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Graças a isso, a LOAS, na busca de efetivar a habilitação e reintegração das pessoas com deficiência, determina que haja a prestação de serviços que promovam a sua integralização na comunidade, sem que isso interfira na prestação do benefício. Tal qual, a Lei que institui as normas de proteção da pessoa com TEA orienta que seja estimulado a inclusão da pessoa com transtorno do espectro autista no mercado de trabalho. </w:t>
      </w:r>
    </w:p>
    <w:p w14:paraId="0000011E"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conjunto, esse </w:t>
      </w:r>
      <w:r>
        <w:rPr>
          <w:rFonts w:ascii="Times New Roman" w:eastAsia="Times New Roman" w:hAnsi="Times New Roman" w:cs="Times New Roman"/>
          <w:sz w:val="24"/>
          <w:szCs w:val="24"/>
        </w:rPr>
        <w:t>propósito</w:t>
      </w:r>
      <w:r>
        <w:rPr>
          <w:rFonts w:ascii="Times New Roman" w:eastAsia="Times New Roman" w:hAnsi="Times New Roman" w:cs="Times New Roman"/>
          <w:color w:val="000000"/>
          <w:sz w:val="24"/>
          <w:szCs w:val="24"/>
        </w:rPr>
        <w:t xml:space="preserve"> permite que o recebimento do benefício não paralise </w:t>
      </w:r>
      <w:r>
        <w:rPr>
          <w:rFonts w:ascii="Times New Roman" w:eastAsia="Times New Roman" w:hAnsi="Times New Roman" w:cs="Times New Roman"/>
          <w:sz w:val="24"/>
          <w:szCs w:val="24"/>
        </w:rPr>
        <w:t>nem incapacite</w:t>
      </w:r>
      <w:r>
        <w:rPr>
          <w:rFonts w:ascii="Times New Roman" w:eastAsia="Times New Roman" w:hAnsi="Times New Roman" w:cs="Times New Roman"/>
          <w:color w:val="000000"/>
          <w:sz w:val="24"/>
          <w:szCs w:val="24"/>
        </w:rPr>
        <w:t xml:space="preserve"> o cidadão, já que a razão de vir a ingressar no mercado de trabalho não impede que o benefício venha a ser concedido posteriormente. </w:t>
      </w:r>
    </w:p>
    <w:p w14:paraId="0000011F"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princípio do não retrocesso, permite que o recebimento do benefício não paralise, </w:t>
      </w:r>
      <w:r>
        <w:rPr>
          <w:rFonts w:ascii="Times New Roman" w:eastAsia="Times New Roman" w:hAnsi="Times New Roman" w:cs="Times New Roman"/>
          <w:sz w:val="24"/>
          <w:szCs w:val="24"/>
        </w:rPr>
        <w:t>nem incapacite</w:t>
      </w:r>
      <w:r>
        <w:rPr>
          <w:rFonts w:ascii="Times New Roman" w:eastAsia="Times New Roman" w:hAnsi="Times New Roman" w:cs="Times New Roman"/>
          <w:color w:val="000000"/>
          <w:sz w:val="24"/>
          <w:szCs w:val="24"/>
        </w:rPr>
        <w:t xml:space="preserve"> o cidadão, já que a razão de vir a ingressar no mercado de trabalho não impede que o benefício venha a ser concedido posteriormente, conforme assegura o artigo 20-B, § 3º da LOAS.</w:t>
      </w:r>
    </w:p>
    <w:p w14:paraId="00000120"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lastRenderedPageBreak/>
        <w:t>Clever</w:t>
      </w:r>
      <w:proofErr w:type="spellEnd"/>
      <w:r>
        <w:rPr>
          <w:rFonts w:ascii="Times New Roman" w:eastAsia="Times New Roman" w:hAnsi="Times New Roman" w:cs="Times New Roman"/>
          <w:color w:val="000000"/>
          <w:sz w:val="24"/>
          <w:szCs w:val="24"/>
          <w:highlight w:val="white"/>
        </w:rPr>
        <w:t xml:space="preserve"> Vasconcelos</w:t>
      </w:r>
      <w:r>
        <w:rPr>
          <w:rFonts w:ascii="Times New Roman" w:eastAsia="Times New Roman" w:hAnsi="Times New Roman" w:cs="Times New Roman"/>
          <w:color w:val="000000"/>
          <w:sz w:val="24"/>
          <w:szCs w:val="24"/>
        </w:rPr>
        <w:t xml:space="preserve"> (2022, p. 207) explicita, na sua obra de direito constitucional, que “a aplicação do princípio em prol da coletividade e da necessária progressividade com que o Estado deve revestir os direitos sociais, para sempre melhorar as condições de vida do cidadão, e nunca o contrário.”</w:t>
      </w:r>
    </w:p>
    <w:p w14:paraId="00000121"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Referente a tais objetivos o benefício assistencial garantido na LOAS, busca assegurar não só sua prestação, como também, o acompanhamento em programas assistenciais, em busca de melhores condições de vida. </w:t>
      </w:r>
    </w:p>
    <w:p w14:paraId="00000122"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os Centros de Atenção Psicossocial (CAPS), os CRAS (Centro de Referência de Assistência Social) e os CREAS (Centro de Referência Especializado de Assistência Social), são exemplos de</w:t>
      </w:r>
      <w:r>
        <w:rPr>
          <w:rFonts w:ascii="Times New Roman" w:eastAsia="Times New Roman" w:hAnsi="Times New Roman" w:cs="Times New Roman"/>
          <w:color w:val="000000"/>
          <w:sz w:val="24"/>
          <w:szCs w:val="24"/>
          <w:highlight w:val="white"/>
        </w:rPr>
        <w:t xml:space="preserve"> programas prestados pela assistência social, a fim de oferecer um </w:t>
      </w:r>
      <w:r>
        <w:rPr>
          <w:rFonts w:ascii="Times New Roman" w:eastAsia="Times New Roman" w:hAnsi="Times New Roman" w:cs="Times New Roman"/>
          <w:sz w:val="24"/>
          <w:szCs w:val="24"/>
          <w:highlight w:val="white"/>
        </w:rPr>
        <w:t>auxílio,</w:t>
      </w:r>
      <w:r>
        <w:rPr>
          <w:rFonts w:ascii="Times New Roman" w:eastAsia="Times New Roman" w:hAnsi="Times New Roman" w:cs="Times New Roman"/>
          <w:color w:val="000000"/>
          <w:sz w:val="24"/>
          <w:szCs w:val="24"/>
          <w:highlight w:val="white"/>
        </w:rPr>
        <w:t xml:space="preserve"> com prestação de serviços e informações para as pessoas com deficiência em geral, e suas famílias. </w:t>
      </w:r>
    </w:p>
    <w:p w14:paraId="00000123" w14:textId="77777777" w:rsidR="00CA705F" w:rsidRDefault="00CA705F">
      <w:pPr>
        <w:spacing w:after="0" w:line="360" w:lineRule="auto"/>
        <w:ind w:firstLine="709"/>
        <w:jc w:val="both"/>
        <w:rPr>
          <w:rFonts w:ascii="Times New Roman" w:eastAsia="Times New Roman" w:hAnsi="Times New Roman" w:cs="Times New Roman"/>
          <w:color w:val="000000"/>
          <w:sz w:val="24"/>
          <w:szCs w:val="24"/>
          <w:highlight w:val="white"/>
        </w:rPr>
      </w:pPr>
    </w:p>
    <w:p w14:paraId="00000124" w14:textId="77777777" w:rsidR="00CA705F" w:rsidRDefault="00686D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CONSIDERAÇÕES FINAIS</w:t>
      </w:r>
    </w:p>
    <w:p w14:paraId="00000125" w14:textId="77777777" w:rsidR="00CA705F" w:rsidRDefault="00CA705F">
      <w:pPr>
        <w:spacing w:after="0" w:line="360" w:lineRule="auto"/>
        <w:ind w:firstLine="709"/>
        <w:jc w:val="both"/>
        <w:rPr>
          <w:rFonts w:ascii="Times New Roman" w:eastAsia="Times New Roman" w:hAnsi="Times New Roman" w:cs="Times New Roman"/>
          <w:color w:val="000000"/>
          <w:sz w:val="24"/>
          <w:szCs w:val="24"/>
          <w:highlight w:val="white"/>
        </w:rPr>
      </w:pPr>
    </w:p>
    <w:p w14:paraId="00000126" w14:textId="77777777" w:rsidR="00CA705F" w:rsidRDefault="00686D4F">
      <w:pP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construção do direito social </w:t>
      </w:r>
      <w:r>
        <w:rPr>
          <w:rFonts w:ascii="Times New Roman" w:eastAsia="Times New Roman" w:hAnsi="Times New Roman" w:cs="Times New Roman"/>
          <w:sz w:val="24"/>
          <w:szCs w:val="24"/>
          <w:highlight w:val="white"/>
        </w:rPr>
        <w:t>à assistência</w:t>
      </w:r>
      <w:r>
        <w:rPr>
          <w:rFonts w:ascii="Times New Roman" w:eastAsia="Times New Roman" w:hAnsi="Times New Roman" w:cs="Times New Roman"/>
          <w:color w:val="000000"/>
          <w:sz w:val="24"/>
          <w:szCs w:val="24"/>
          <w:highlight w:val="white"/>
        </w:rPr>
        <w:t xml:space="preserve"> social, como vimos no primeiro </w:t>
      </w:r>
      <w:r>
        <w:rPr>
          <w:rFonts w:ascii="Times New Roman" w:eastAsia="Times New Roman" w:hAnsi="Times New Roman" w:cs="Times New Roman"/>
          <w:sz w:val="24"/>
          <w:szCs w:val="24"/>
          <w:highlight w:val="white"/>
        </w:rPr>
        <w:t>capítulo, só se</w:t>
      </w:r>
      <w:r>
        <w:rPr>
          <w:rFonts w:ascii="Times New Roman" w:eastAsia="Times New Roman" w:hAnsi="Times New Roman" w:cs="Times New Roman"/>
          <w:color w:val="000000"/>
          <w:sz w:val="24"/>
          <w:szCs w:val="24"/>
          <w:highlight w:val="white"/>
        </w:rPr>
        <w:t xml:space="preserve"> deu no âmbito brasileiro como instrumento garantidor de direitos, após anos de entraves políticos e jurídicos, sendo a Constituição Federal de 1998 o marco principal, efetivada através </w:t>
      </w:r>
      <w:r>
        <w:rPr>
          <w:rFonts w:ascii="Times New Roman" w:eastAsia="Times New Roman" w:hAnsi="Times New Roman" w:cs="Times New Roman"/>
          <w:color w:val="000000"/>
          <w:sz w:val="24"/>
          <w:szCs w:val="24"/>
        </w:rPr>
        <w:t>da construção de uma sociedade livre, justa e solidária.</w:t>
      </w:r>
    </w:p>
    <w:p w14:paraId="00000127"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busca pela promoção de uma vida digna, a construção dos direitos fundamentais, em especial, os direitos sociais, é o retrato de todo o histórico brasileiro de lutas sociais, visando galgar melhores condições de vida para aqueles que mais necessitam, e de como sua não observação pode gerar risco a toda coletividade. </w:t>
      </w:r>
    </w:p>
    <w:p w14:paraId="00000128"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Tem-se, então, a criação do Benefício de Prestação Continuada, efetivado após a promulgação da LOAS, no artigo 20, permitindo através da disponibilização “de 1 (um) salário-mínimo, </w:t>
      </w:r>
      <w:r>
        <w:rPr>
          <w:rFonts w:ascii="Times New Roman" w:eastAsia="Times New Roman" w:hAnsi="Times New Roman" w:cs="Times New Roman"/>
          <w:color w:val="000000"/>
          <w:sz w:val="24"/>
          <w:szCs w:val="24"/>
          <w:highlight w:val="white"/>
        </w:rPr>
        <w:t>à pessoa com deficiência e ao idoso com 65 (sessenta e cinco) anos ou mais que comprovem não possuir meios de prover a própria manutenção, nem de tê-la provida por sua família</w:t>
      </w:r>
      <w:r>
        <w:rPr>
          <w:rFonts w:ascii="Times New Roman" w:eastAsia="Times New Roman" w:hAnsi="Times New Roman" w:cs="Times New Roman"/>
          <w:color w:val="000000"/>
          <w:sz w:val="24"/>
          <w:szCs w:val="24"/>
        </w:rPr>
        <w:t>”, assegurando o mínimo existencial, àqueles que se encontram em estado de vulnerabilidade social.</w:t>
      </w:r>
    </w:p>
    <w:p w14:paraId="00000129"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Vimos os critérios utilizados e por conta dos avanços sociais, percebemos como são mutáveis, fazendo com que o direito seja uma construção e não algo estável. A exemplo, das interpretações apresentadas quanto aos critérios de miserabilidade e da deficiência, a fim de aprimorar e efetivar a dignidade tão afincada na Constituição. Bem como, consideramos que o novo modelo de conjugação médico-social, vem sendo </w:t>
      </w:r>
      <w:r>
        <w:rPr>
          <w:rFonts w:ascii="Times New Roman" w:eastAsia="Times New Roman" w:hAnsi="Times New Roman" w:cs="Times New Roman"/>
          <w:color w:val="000000"/>
          <w:sz w:val="24"/>
          <w:szCs w:val="24"/>
        </w:rPr>
        <w:lastRenderedPageBreak/>
        <w:t xml:space="preserve">utilizado para a averiguação na </w:t>
      </w:r>
      <w:r>
        <w:rPr>
          <w:rFonts w:ascii="Times New Roman" w:eastAsia="Times New Roman" w:hAnsi="Times New Roman" w:cs="Times New Roman"/>
          <w:color w:val="000000"/>
          <w:sz w:val="24"/>
          <w:szCs w:val="24"/>
          <w:highlight w:val="white"/>
        </w:rPr>
        <w:t xml:space="preserve">impossibilidade da pessoa com deficiência de prover com seu próprio sustento, de forma mais precisa, posto serem </w:t>
      </w:r>
      <w:r>
        <w:rPr>
          <w:rFonts w:ascii="Times New Roman" w:eastAsia="Times New Roman" w:hAnsi="Times New Roman" w:cs="Times New Roman"/>
          <w:sz w:val="24"/>
          <w:szCs w:val="24"/>
          <w:highlight w:val="white"/>
        </w:rPr>
        <w:t>ponderados</w:t>
      </w:r>
      <w:r>
        <w:rPr>
          <w:rFonts w:ascii="Times New Roman" w:eastAsia="Times New Roman" w:hAnsi="Times New Roman" w:cs="Times New Roman"/>
          <w:color w:val="000000"/>
          <w:sz w:val="24"/>
          <w:szCs w:val="24"/>
          <w:highlight w:val="white"/>
        </w:rPr>
        <w:t xml:space="preserve"> diversos aspectos do cotidiano de cada caso.</w:t>
      </w:r>
    </w:p>
    <w:p w14:paraId="0000012A"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Conhecemos o que é o autismo, e como se deu o reconhecimento desse a título de pessoas detentoras de direitos abarcados no Estatuto do Deficiente e, posteriormente, sujeitos das garantias trazidas pela LOAS, em especial, a pretensão do Benefício de Prestação Continuada. Podendo se exprimir, que o tardio acesso a esses direitos, influenciou no </w:t>
      </w:r>
      <w:r>
        <w:rPr>
          <w:rFonts w:ascii="Times New Roman" w:eastAsia="Times New Roman" w:hAnsi="Times New Roman" w:cs="Times New Roman"/>
          <w:sz w:val="24"/>
          <w:szCs w:val="24"/>
        </w:rPr>
        <w:t>descaso,</w:t>
      </w:r>
      <w:r>
        <w:rPr>
          <w:rFonts w:ascii="Times New Roman" w:eastAsia="Times New Roman" w:hAnsi="Times New Roman" w:cs="Times New Roman"/>
          <w:color w:val="000000"/>
          <w:sz w:val="24"/>
          <w:szCs w:val="24"/>
        </w:rPr>
        <w:t xml:space="preserve"> por muitos, dessas proteções. </w:t>
      </w:r>
    </w:p>
    <w:p w14:paraId="0000012B"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seguida, </w:t>
      </w:r>
      <w:r>
        <w:rPr>
          <w:rFonts w:ascii="Times New Roman" w:eastAsia="Times New Roman" w:hAnsi="Times New Roman" w:cs="Times New Roman"/>
          <w:sz w:val="24"/>
          <w:szCs w:val="24"/>
        </w:rPr>
        <w:t>houve</w:t>
      </w:r>
      <w:r>
        <w:rPr>
          <w:rFonts w:ascii="Times New Roman" w:eastAsia="Times New Roman" w:hAnsi="Times New Roman" w:cs="Times New Roman"/>
          <w:color w:val="000000"/>
          <w:sz w:val="24"/>
          <w:szCs w:val="24"/>
        </w:rPr>
        <w:t xml:space="preserve"> a apresentação de como os princípios </w:t>
      </w:r>
      <w:r>
        <w:rPr>
          <w:rFonts w:ascii="Times New Roman" w:eastAsia="Times New Roman" w:hAnsi="Times New Roman" w:cs="Times New Roman"/>
          <w:sz w:val="24"/>
          <w:szCs w:val="24"/>
        </w:rPr>
        <w:t>constitucionais vêm</w:t>
      </w:r>
      <w:r>
        <w:rPr>
          <w:rFonts w:ascii="Times New Roman" w:eastAsia="Times New Roman" w:hAnsi="Times New Roman" w:cs="Times New Roman"/>
          <w:color w:val="000000"/>
          <w:sz w:val="24"/>
          <w:szCs w:val="24"/>
        </w:rPr>
        <w:t xml:space="preserve"> sendo </w:t>
      </w:r>
      <w:r>
        <w:rPr>
          <w:rFonts w:ascii="Times New Roman" w:eastAsia="Times New Roman" w:hAnsi="Times New Roman" w:cs="Times New Roman"/>
          <w:sz w:val="24"/>
          <w:szCs w:val="24"/>
        </w:rPr>
        <w:t>utilizados,</w:t>
      </w:r>
      <w:r>
        <w:rPr>
          <w:rFonts w:ascii="Times New Roman" w:eastAsia="Times New Roman" w:hAnsi="Times New Roman" w:cs="Times New Roman"/>
          <w:color w:val="000000"/>
          <w:sz w:val="24"/>
          <w:szCs w:val="24"/>
        </w:rPr>
        <w:t xml:space="preserve"> a fim de transpor as normas ultrapassadas, em busca de primar pela proteção integral do princípio fundamental da Dignidade da Pessoa Humana.</w:t>
      </w:r>
    </w:p>
    <w:p w14:paraId="0000012C"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universalização dos direitos como garantia dos direitos sociais, permite que o acesso aos benefícios seja dado de forma justa. Entretanto, a legislação ainda carece de reformas, sobretudo no aspecto de declarar inconstitucional o critério da renda trazido pela LOAS. A fim de, dinamizar a necessidade de judicialização dos processos, ficando a cargo do instituto administrativo fazer a interpretação extensiva, tornando mais célere e eficaz o procedimento de concessão do BPC.</w:t>
      </w:r>
    </w:p>
    <w:p w14:paraId="0000012D"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estudo buscou, através da construção histórica da assistência social, analisar a propiciação das garantias constitucionais da seguridade social, no criterioso acesso ao </w:t>
      </w:r>
      <w:r>
        <w:rPr>
          <w:rFonts w:ascii="Times New Roman" w:eastAsia="Times New Roman" w:hAnsi="Times New Roman" w:cs="Times New Roman"/>
          <w:sz w:val="24"/>
          <w:szCs w:val="24"/>
        </w:rPr>
        <w:t>Benefício</w:t>
      </w:r>
      <w:r>
        <w:rPr>
          <w:rFonts w:ascii="Times New Roman" w:eastAsia="Times New Roman" w:hAnsi="Times New Roman" w:cs="Times New Roman"/>
          <w:color w:val="000000"/>
          <w:sz w:val="24"/>
          <w:szCs w:val="24"/>
        </w:rPr>
        <w:t xml:space="preserve"> Assistencial, em especial as pessoas com </w:t>
      </w:r>
      <w:r>
        <w:rPr>
          <w:rFonts w:ascii="Times New Roman" w:eastAsia="Times New Roman" w:hAnsi="Times New Roman" w:cs="Times New Roman"/>
          <w:sz w:val="24"/>
          <w:szCs w:val="24"/>
        </w:rPr>
        <w:t>diagnóstico</w:t>
      </w:r>
      <w:r>
        <w:rPr>
          <w:rFonts w:ascii="Times New Roman" w:eastAsia="Times New Roman" w:hAnsi="Times New Roman" w:cs="Times New Roman"/>
          <w:color w:val="000000"/>
          <w:sz w:val="24"/>
          <w:szCs w:val="24"/>
        </w:rPr>
        <w:t xml:space="preserve"> TEA, e como ainda são encontradas barreiras que dificultam o acesso dos que necessitam deste. </w:t>
      </w:r>
    </w:p>
    <w:p w14:paraId="0000012E" w14:textId="77777777" w:rsidR="00CA705F" w:rsidRDefault="00686D4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Contribuindo assim, para que não se perca de vista que a propositura do Benefício Assistencial, tem sido uma ferramenta bastante empregada para atenuar os estragos da desigualdade social no </w:t>
      </w:r>
      <w:r>
        <w:rPr>
          <w:rFonts w:ascii="Times New Roman" w:eastAsia="Times New Roman" w:hAnsi="Times New Roman" w:cs="Times New Roman"/>
          <w:sz w:val="24"/>
          <w:szCs w:val="24"/>
        </w:rPr>
        <w:t>Brasil,</w:t>
      </w:r>
      <w:r>
        <w:rPr>
          <w:rFonts w:ascii="Times New Roman" w:eastAsia="Times New Roman" w:hAnsi="Times New Roman" w:cs="Times New Roman"/>
          <w:color w:val="000000"/>
          <w:sz w:val="24"/>
          <w:szCs w:val="24"/>
        </w:rPr>
        <w:t xml:space="preserve"> portanto, que não se deixe retroceder.</w:t>
      </w:r>
    </w:p>
    <w:p w14:paraId="0000012F" w14:textId="77777777" w:rsidR="00CA705F" w:rsidRDefault="00CA705F">
      <w:pPr>
        <w:spacing w:after="0" w:line="360" w:lineRule="auto"/>
        <w:jc w:val="both"/>
        <w:rPr>
          <w:rFonts w:ascii="Times New Roman" w:eastAsia="Times New Roman" w:hAnsi="Times New Roman" w:cs="Times New Roman"/>
          <w:sz w:val="24"/>
          <w:szCs w:val="24"/>
        </w:rPr>
      </w:pPr>
    </w:p>
    <w:p w14:paraId="00000130" w14:textId="77777777" w:rsidR="00CA705F" w:rsidRPr="00B97611" w:rsidRDefault="00686D4F">
      <w:pPr>
        <w:spacing w:after="0" w:line="360" w:lineRule="auto"/>
        <w:jc w:val="center"/>
        <w:rPr>
          <w:rFonts w:ascii="Times New Roman" w:eastAsia="Times New Roman" w:hAnsi="Times New Roman" w:cs="Times New Roman"/>
          <w:b/>
          <w:color w:val="000000"/>
          <w:sz w:val="24"/>
          <w:szCs w:val="24"/>
        </w:rPr>
      </w:pPr>
      <w:r w:rsidRPr="00B97611">
        <w:rPr>
          <w:rFonts w:ascii="Times New Roman" w:eastAsia="Times New Roman" w:hAnsi="Times New Roman" w:cs="Times New Roman"/>
          <w:b/>
          <w:color w:val="000000"/>
          <w:sz w:val="24"/>
          <w:szCs w:val="24"/>
        </w:rPr>
        <w:t>REFERÊNCIAS</w:t>
      </w:r>
    </w:p>
    <w:p w14:paraId="00000131"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32"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AMERICAN PSYCHIATRIC ASSOCIATION. </w:t>
      </w:r>
      <w:proofErr w:type="spellStart"/>
      <w:r w:rsidRPr="00B97611">
        <w:rPr>
          <w:rFonts w:ascii="Times New Roman" w:eastAsia="Times New Roman" w:hAnsi="Times New Roman" w:cs="Times New Roman"/>
          <w:b/>
          <w:color w:val="0D0D0D" w:themeColor="text1" w:themeTint="F2"/>
          <w:sz w:val="24"/>
          <w:szCs w:val="24"/>
        </w:rPr>
        <w:t>Diagnostic</w:t>
      </w:r>
      <w:proofErr w:type="spellEnd"/>
      <w:r w:rsidRPr="00B97611">
        <w:rPr>
          <w:rFonts w:ascii="Times New Roman" w:eastAsia="Times New Roman" w:hAnsi="Times New Roman" w:cs="Times New Roman"/>
          <w:b/>
          <w:color w:val="0D0D0D" w:themeColor="text1" w:themeTint="F2"/>
          <w:sz w:val="24"/>
          <w:szCs w:val="24"/>
        </w:rPr>
        <w:t xml:space="preserve"> and </w:t>
      </w:r>
      <w:proofErr w:type="spellStart"/>
      <w:r w:rsidRPr="00B97611">
        <w:rPr>
          <w:rFonts w:ascii="Times New Roman" w:eastAsia="Times New Roman" w:hAnsi="Times New Roman" w:cs="Times New Roman"/>
          <w:b/>
          <w:color w:val="0D0D0D" w:themeColor="text1" w:themeTint="F2"/>
          <w:sz w:val="24"/>
          <w:szCs w:val="24"/>
        </w:rPr>
        <w:t>statistical</w:t>
      </w:r>
      <w:proofErr w:type="spellEnd"/>
      <w:r w:rsidRPr="00B97611">
        <w:rPr>
          <w:rFonts w:ascii="Times New Roman" w:eastAsia="Times New Roman" w:hAnsi="Times New Roman" w:cs="Times New Roman"/>
          <w:b/>
          <w:color w:val="0D0D0D" w:themeColor="text1" w:themeTint="F2"/>
          <w:sz w:val="24"/>
          <w:szCs w:val="24"/>
        </w:rPr>
        <w:t xml:space="preserve"> manual </w:t>
      </w:r>
      <w:proofErr w:type="spellStart"/>
      <w:r w:rsidRPr="00B97611">
        <w:rPr>
          <w:rFonts w:ascii="Times New Roman" w:eastAsia="Times New Roman" w:hAnsi="Times New Roman" w:cs="Times New Roman"/>
          <w:b/>
          <w:color w:val="0D0D0D" w:themeColor="text1" w:themeTint="F2"/>
          <w:sz w:val="24"/>
          <w:szCs w:val="24"/>
        </w:rPr>
        <w:t>of</w:t>
      </w:r>
      <w:proofErr w:type="spellEnd"/>
      <w:r w:rsidRPr="00B97611">
        <w:rPr>
          <w:rFonts w:ascii="Times New Roman" w:eastAsia="Times New Roman" w:hAnsi="Times New Roman" w:cs="Times New Roman"/>
          <w:b/>
          <w:color w:val="0D0D0D" w:themeColor="text1" w:themeTint="F2"/>
          <w:sz w:val="24"/>
          <w:szCs w:val="24"/>
        </w:rPr>
        <w:t xml:space="preserve"> mental </w:t>
      </w:r>
      <w:proofErr w:type="spellStart"/>
      <w:r w:rsidRPr="00B97611">
        <w:rPr>
          <w:rFonts w:ascii="Times New Roman" w:eastAsia="Times New Roman" w:hAnsi="Times New Roman" w:cs="Times New Roman"/>
          <w:b/>
          <w:color w:val="0D0D0D" w:themeColor="text1" w:themeTint="F2"/>
          <w:sz w:val="24"/>
          <w:szCs w:val="24"/>
        </w:rPr>
        <w:t>disorders</w:t>
      </w:r>
      <w:proofErr w:type="spellEnd"/>
      <w:r w:rsidRPr="00B97611">
        <w:rPr>
          <w:rFonts w:ascii="Times New Roman" w:eastAsia="Times New Roman" w:hAnsi="Times New Roman" w:cs="Times New Roman"/>
          <w:b/>
          <w:color w:val="0D0D0D" w:themeColor="text1" w:themeTint="F2"/>
          <w:sz w:val="24"/>
          <w:szCs w:val="24"/>
        </w:rPr>
        <w:t xml:space="preserve"> – DSM</w:t>
      </w:r>
      <w:r w:rsidRPr="00B97611">
        <w:rPr>
          <w:rFonts w:ascii="Times New Roman" w:eastAsia="Times New Roman" w:hAnsi="Times New Roman" w:cs="Times New Roman"/>
          <w:color w:val="0D0D0D" w:themeColor="text1" w:themeTint="F2"/>
          <w:sz w:val="24"/>
          <w:szCs w:val="24"/>
        </w:rPr>
        <w:t xml:space="preserve">. 1 ed. Washington D/C, 1952. Disponível em: </w:t>
      </w:r>
      <w:hyperlink r:id="rId7">
        <w:r w:rsidRPr="00B97611">
          <w:rPr>
            <w:rFonts w:ascii="Times New Roman" w:eastAsia="Times New Roman" w:hAnsi="Times New Roman" w:cs="Times New Roman"/>
            <w:color w:val="0D0D0D" w:themeColor="text1" w:themeTint="F2"/>
            <w:sz w:val="24"/>
            <w:szCs w:val="24"/>
          </w:rPr>
          <w:t>http://www.turkpsikiyatri.org/arsiv/dsm-1952.pdf</w:t>
        </w:r>
      </w:hyperlink>
      <w:r w:rsidRPr="00B97611">
        <w:rPr>
          <w:rFonts w:ascii="Times New Roman" w:eastAsia="Times New Roman" w:hAnsi="Times New Roman" w:cs="Times New Roman"/>
          <w:color w:val="0D0D0D" w:themeColor="text1" w:themeTint="F2"/>
          <w:sz w:val="24"/>
          <w:szCs w:val="24"/>
        </w:rPr>
        <w:t>. Acesso em: 04 mai. 2023.</w:t>
      </w:r>
    </w:p>
    <w:p w14:paraId="00000133"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34"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 </w:t>
      </w:r>
      <w:r w:rsidRPr="00B97611">
        <w:rPr>
          <w:rFonts w:ascii="Times New Roman" w:eastAsia="Times New Roman" w:hAnsi="Times New Roman" w:cs="Times New Roman"/>
          <w:b/>
          <w:color w:val="0D0D0D" w:themeColor="text1" w:themeTint="F2"/>
          <w:sz w:val="24"/>
          <w:szCs w:val="24"/>
        </w:rPr>
        <w:t>Manual diagnóstico e estatístico de transtornos mentais-DSM-IV-TR</w:t>
      </w:r>
      <w:r w:rsidRPr="00B97611">
        <w:rPr>
          <w:rFonts w:ascii="Times New Roman" w:eastAsia="Times New Roman" w:hAnsi="Times New Roman" w:cs="Times New Roman"/>
          <w:color w:val="0D0D0D" w:themeColor="text1" w:themeTint="F2"/>
          <w:sz w:val="24"/>
          <w:szCs w:val="24"/>
        </w:rPr>
        <w:t xml:space="preserve">. Porto Alegre: Artmed, 2002. </w:t>
      </w:r>
      <w:proofErr w:type="spellStart"/>
      <w:r w:rsidRPr="00B97611">
        <w:rPr>
          <w:rFonts w:ascii="Times New Roman" w:eastAsia="Times New Roman" w:hAnsi="Times New Roman" w:cs="Times New Roman"/>
          <w:color w:val="0D0D0D" w:themeColor="text1" w:themeTint="F2"/>
          <w:sz w:val="24"/>
          <w:szCs w:val="24"/>
        </w:rPr>
        <w:t>Disponivel</w:t>
      </w:r>
      <w:proofErr w:type="spellEnd"/>
      <w:r w:rsidRPr="00B97611">
        <w:rPr>
          <w:rFonts w:ascii="Times New Roman" w:eastAsia="Times New Roman" w:hAnsi="Times New Roman" w:cs="Times New Roman"/>
          <w:color w:val="0D0D0D" w:themeColor="text1" w:themeTint="F2"/>
          <w:sz w:val="24"/>
          <w:szCs w:val="24"/>
        </w:rPr>
        <w:t xml:space="preserve"> em: </w:t>
      </w:r>
      <w:hyperlink r:id="rId8">
        <w:r w:rsidRPr="00B97611">
          <w:rPr>
            <w:rFonts w:ascii="Times New Roman" w:eastAsia="Times New Roman" w:hAnsi="Times New Roman" w:cs="Times New Roman"/>
            <w:color w:val="0D0D0D" w:themeColor="text1" w:themeTint="F2"/>
            <w:sz w:val="24"/>
            <w:szCs w:val="24"/>
          </w:rPr>
          <w:t>https://ajp.psychiatryonline.org/doi/epdf/10.1176/ajp.152.8.1228</w:t>
        </w:r>
      </w:hyperlink>
      <w:r w:rsidRPr="00B97611">
        <w:rPr>
          <w:rFonts w:ascii="Times New Roman" w:eastAsia="Times New Roman" w:hAnsi="Times New Roman" w:cs="Times New Roman"/>
          <w:color w:val="0D0D0D" w:themeColor="text1" w:themeTint="F2"/>
          <w:sz w:val="24"/>
          <w:szCs w:val="24"/>
        </w:rPr>
        <w:t>. Acesso em: 05 mai. 2023.</w:t>
      </w:r>
    </w:p>
    <w:p w14:paraId="00000135"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36"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lastRenderedPageBreak/>
        <w:t xml:space="preserve">______. </w:t>
      </w:r>
      <w:r w:rsidRPr="00B97611">
        <w:rPr>
          <w:rFonts w:ascii="Times New Roman" w:eastAsia="Times New Roman" w:hAnsi="Times New Roman" w:cs="Times New Roman"/>
          <w:b/>
          <w:color w:val="0D0D0D" w:themeColor="text1" w:themeTint="F2"/>
          <w:sz w:val="24"/>
          <w:szCs w:val="24"/>
        </w:rPr>
        <w:t>Manual diagnóstico e estatístico de transtornos mentais-DSM-V</w:t>
      </w:r>
      <w:r w:rsidRPr="00B97611">
        <w:rPr>
          <w:rFonts w:ascii="Times New Roman" w:eastAsia="Times New Roman" w:hAnsi="Times New Roman" w:cs="Times New Roman"/>
          <w:color w:val="0D0D0D" w:themeColor="text1" w:themeTint="F2"/>
          <w:sz w:val="24"/>
          <w:szCs w:val="24"/>
        </w:rPr>
        <w:t xml:space="preserve">. Porto Alegre: Artmed, 2014. Disponível em: </w:t>
      </w:r>
      <w:hyperlink r:id="rId9">
        <w:r w:rsidRPr="00B97611">
          <w:rPr>
            <w:rFonts w:ascii="Times New Roman" w:eastAsia="Times New Roman" w:hAnsi="Times New Roman" w:cs="Times New Roman"/>
            <w:color w:val="0D0D0D" w:themeColor="text1" w:themeTint="F2"/>
            <w:sz w:val="24"/>
            <w:szCs w:val="24"/>
          </w:rPr>
          <w:t>https://www.institutopebioetica.com.br/documentos/manual-diagnostico-e-estatistico-de-transtornos-mentais-dsm-5.pdf</w:t>
        </w:r>
      </w:hyperlink>
      <w:r w:rsidRPr="00B97611">
        <w:rPr>
          <w:rFonts w:ascii="Times New Roman" w:eastAsia="Times New Roman" w:hAnsi="Times New Roman" w:cs="Times New Roman"/>
          <w:color w:val="0D0D0D" w:themeColor="text1" w:themeTint="F2"/>
          <w:sz w:val="24"/>
          <w:szCs w:val="24"/>
        </w:rPr>
        <w:t>. Acesso em: 05 mai. 2023.</w:t>
      </w:r>
    </w:p>
    <w:p w14:paraId="00000137"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38"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highlight w:val="white"/>
        </w:rPr>
        <w:t xml:space="preserve">BAI D, </w:t>
      </w:r>
      <w:proofErr w:type="spellStart"/>
      <w:r w:rsidRPr="00B97611">
        <w:rPr>
          <w:rFonts w:ascii="Times New Roman" w:eastAsia="Times New Roman" w:hAnsi="Times New Roman" w:cs="Times New Roman"/>
          <w:color w:val="0D0D0D" w:themeColor="text1" w:themeTint="F2"/>
          <w:sz w:val="24"/>
          <w:szCs w:val="24"/>
          <w:highlight w:val="white"/>
        </w:rPr>
        <w:t>Yip</w:t>
      </w:r>
      <w:proofErr w:type="spellEnd"/>
      <w:r w:rsidRPr="00B97611">
        <w:rPr>
          <w:rFonts w:ascii="Times New Roman" w:eastAsia="Times New Roman" w:hAnsi="Times New Roman" w:cs="Times New Roman"/>
          <w:color w:val="0D0D0D" w:themeColor="text1" w:themeTint="F2"/>
          <w:sz w:val="24"/>
          <w:szCs w:val="24"/>
          <w:highlight w:val="white"/>
        </w:rPr>
        <w:t xml:space="preserve"> BHK, </w:t>
      </w:r>
      <w:proofErr w:type="spellStart"/>
      <w:r w:rsidRPr="00B97611">
        <w:rPr>
          <w:rFonts w:ascii="Times New Roman" w:eastAsia="Times New Roman" w:hAnsi="Times New Roman" w:cs="Times New Roman"/>
          <w:color w:val="0D0D0D" w:themeColor="text1" w:themeTint="F2"/>
          <w:sz w:val="24"/>
          <w:szCs w:val="24"/>
          <w:highlight w:val="white"/>
        </w:rPr>
        <w:t>Windham</w:t>
      </w:r>
      <w:proofErr w:type="spellEnd"/>
      <w:r w:rsidRPr="00B97611">
        <w:rPr>
          <w:rFonts w:ascii="Times New Roman" w:eastAsia="Times New Roman" w:hAnsi="Times New Roman" w:cs="Times New Roman"/>
          <w:color w:val="0D0D0D" w:themeColor="text1" w:themeTint="F2"/>
          <w:sz w:val="24"/>
          <w:szCs w:val="24"/>
          <w:highlight w:val="white"/>
        </w:rPr>
        <w:t xml:space="preserve"> GC, et al. </w:t>
      </w:r>
      <w:proofErr w:type="spellStart"/>
      <w:r w:rsidRPr="00B97611">
        <w:rPr>
          <w:rFonts w:ascii="Times New Roman" w:eastAsia="Times New Roman" w:hAnsi="Times New Roman" w:cs="Times New Roman"/>
          <w:b/>
          <w:color w:val="0D0D0D" w:themeColor="text1" w:themeTint="F2"/>
          <w:sz w:val="24"/>
          <w:szCs w:val="24"/>
          <w:highlight w:val="white"/>
        </w:rPr>
        <w:t>Association</w:t>
      </w:r>
      <w:proofErr w:type="spellEnd"/>
      <w:r w:rsidRPr="00B97611">
        <w:rPr>
          <w:rFonts w:ascii="Times New Roman" w:eastAsia="Times New Roman" w:hAnsi="Times New Roman" w:cs="Times New Roman"/>
          <w:b/>
          <w:color w:val="0D0D0D" w:themeColor="text1" w:themeTint="F2"/>
          <w:sz w:val="24"/>
          <w:szCs w:val="24"/>
          <w:highlight w:val="white"/>
        </w:rPr>
        <w:t xml:space="preserve"> </w:t>
      </w:r>
      <w:proofErr w:type="spellStart"/>
      <w:r w:rsidRPr="00B97611">
        <w:rPr>
          <w:rFonts w:ascii="Times New Roman" w:eastAsia="Times New Roman" w:hAnsi="Times New Roman" w:cs="Times New Roman"/>
          <w:b/>
          <w:color w:val="0D0D0D" w:themeColor="text1" w:themeTint="F2"/>
          <w:sz w:val="24"/>
          <w:szCs w:val="24"/>
          <w:highlight w:val="white"/>
        </w:rPr>
        <w:t>of</w:t>
      </w:r>
      <w:proofErr w:type="spellEnd"/>
      <w:r w:rsidRPr="00B97611">
        <w:rPr>
          <w:rFonts w:ascii="Times New Roman" w:eastAsia="Times New Roman" w:hAnsi="Times New Roman" w:cs="Times New Roman"/>
          <w:b/>
          <w:color w:val="0D0D0D" w:themeColor="text1" w:themeTint="F2"/>
          <w:sz w:val="24"/>
          <w:szCs w:val="24"/>
          <w:highlight w:val="white"/>
        </w:rPr>
        <w:t xml:space="preserve"> </w:t>
      </w:r>
      <w:proofErr w:type="spellStart"/>
      <w:r w:rsidRPr="00B97611">
        <w:rPr>
          <w:rFonts w:ascii="Times New Roman" w:eastAsia="Times New Roman" w:hAnsi="Times New Roman" w:cs="Times New Roman"/>
          <w:b/>
          <w:color w:val="0D0D0D" w:themeColor="text1" w:themeTint="F2"/>
          <w:sz w:val="24"/>
          <w:szCs w:val="24"/>
          <w:highlight w:val="white"/>
        </w:rPr>
        <w:t>genetic</w:t>
      </w:r>
      <w:proofErr w:type="spellEnd"/>
      <w:r w:rsidRPr="00B97611">
        <w:rPr>
          <w:rFonts w:ascii="Times New Roman" w:eastAsia="Times New Roman" w:hAnsi="Times New Roman" w:cs="Times New Roman"/>
          <w:b/>
          <w:color w:val="0D0D0D" w:themeColor="text1" w:themeTint="F2"/>
          <w:sz w:val="24"/>
          <w:szCs w:val="24"/>
          <w:highlight w:val="white"/>
        </w:rPr>
        <w:t xml:space="preserve"> and </w:t>
      </w:r>
      <w:proofErr w:type="spellStart"/>
      <w:r w:rsidRPr="00B97611">
        <w:rPr>
          <w:rFonts w:ascii="Times New Roman" w:eastAsia="Times New Roman" w:hAnsi="Times New Roman" w:cs="Times New Roman"/>
          <w:b/>
          <w:color w:val="0D0D0D" w:themeColor="text1" w:themeTint="F2"/>
          <w:sz w:val="24"/>
          <w:szCs w:val="24"/>
          <w:highlight w:val="white"/>
        </w:rPr>
        <w:t>environmental</w:t>
      </w:r>
      <w:proofErr w:type="spellEnd"/>
      <w:r w:rsidRPr="00B97611">
        <w:rPr>
          <w:rFonts w:ascii="Times New Roman" w:eastAsia="Times New Roman" w:hAnsi="Times New Roman" w:cs="Times New Roman"/>
          <w:b/>
          <w:color w:val="0D0D0D" w:themeColor="text1" w:themeTint="F2"/>
          <w:sz w:val="24"/>
          <w:szCs w:val="24"/>
          <w:highlight w:val="white"/>
        </w:rPr>
        <w:t xml:space="preserve"> </w:t>
      </w:r>
      <w:proofErr w:type="spellStart"/>
      <w:r w:rsidRPr="00B97611">
        <w:rPr>
          <w:rFonts w:ascii="Times New Roman" w:eastAsia="Times New Roman" w:hAnsi="Times New Roman" w:cs="Times New Roman"/>
          <w:b/>
          <w:color w:val="0D0D0D" w:themeColor="text1" w:themeTint="F2"/>
          <w:sz w:val="24"/>
          <w:szCs w:val="24"/>
          <w:highlight w:val="white"/>
        </w:rPr>
        <w:t>factors</w:t>
      </w:r>
      <w:proofErr w:type="spellEnd"/>
      <w:r w:rsidRPr="00B97611">
        <w:rPr>
          <w:rFonts w:ascii="Times New Roman" w:eastAsia="Times New Roman" w:hAnsi="Times New Roman" w:cs="Times New Roman"/>
          <w:b/>
          <w:color w:val="0D0D0D" w:themeColor="text1" w:themeTint="F2"/>
          <w:sz w:val="24"/>
          <w:szCs w:val="24"/>
          <w:highlight w:val="white"/>
        </w:rPr>
        <w:t xml:space="preserve"> </w:t>
      </w:r>
      <w:proofErr w:type="spellStart"/>
      <w:r w:rsidRPr="00B97611">
        <w:rPr>
          <w:rFonts w:ascii="Times New Roman" w:eastAsia="Times New Roman" w:hAnsi="Times New Roman" w:cs="Times New Roman"/>
          <w:b/>
          <w:color w:val="0D0D0D" w:themeColor="text1" w:themeTint="F2"/>
          <w:sz w:val="24"/>
          <w:szCs w:val="24"/>
          <w:highlight w:val="white"/>
        </w:rPr>
        <w:t>with</w:t>
      </w:r>
      <w:proofErr w:type="spellEnd"/>
      <w:r w:rsidRPr="00B97611">
        <w:rPr>
          <w:rFonts w:ascii="Times New Roman" w:eastAsia="Times New Roman" w:hAnsi="Times New Roman" w:cs="Times New Roman"/>
          <w:b/>
          <w:color w:val="0D0D0D" w:themeColor="text1" w:themeTint="F2"/>
          <w:sz w:val="24"/>
          <w:szCs w:val="24"/>
          <w:highlight w:val="white"/>
        </w:rPr>
        <w:t xml:space="preserve"> </w:t>
      </w:r>
      <w:proofErr w:type="spellStart"/>
      <w:r w:rsidRPr="00B97611">
        <w:rPr>
          <w:rFonts w:ascii="Times New Roman" w:eastAsia="Times New Roman" w:hAnsi="Times New Roman" w:cs="Times New Roman"/>
          <w:b/>
          <w:color w:val="0D0D0D" w:themeColor="text1" w:themeTint="F2"/>
          <w:sz w:val="24"/>
          <w:szCs w:val="24"/>
          <w:highlight w:val="white"/>
        </w:rPr>
        <w:t>autism</w:t>
      </w:r>
      <w:proofErr w:type="spellEnd"/>
      <w:r w:rsidRPr="00B97611">
        <w:rPr>
          <w:rFonts w:ascii="Times New Roman" w:eastAsia="Times New Roman" w:hAnsi="Times New Roman" w:cs="Times New Roman"/>
          <w:color w:val="0D0D0D" w:themeColor="text1" w:themeTint="F2"/>
          <w:sz w:val="24"/>
          <w:szCs w:val="24"/>
          <w:highlight w:val="white"/>
        </w:rPr>
        <w:t xml:space="preserve"> in a 5-Country </w:t>
      </w:r>
      <w:proofErr w:type="spellStart"/>
      <w:r w:rsidRPr="00B97611">
        <w:rPr>
          <w:rFonts w:ascii="Times New Roman" w:eastAsia="Times New Roman" w:hAnsi="Times New Roman" w:cs="Times New Roman"/>
          <w:color w:val="0D0D0D" w:themeColor="text1" w:themeTint="F2"/>
          <w:sz w:val="24"/>
          <w:szCs w:val="24"/>
          <w:highlight w:val="white"/>
        </w:rPr>
        <w:t>Cohort</w:t>
      </w:r>
      <w:proofErr w:type="spellEnd"/>
      <w:r w:rsidRPr="00B97611">
        <w:rPr>
          <w:rFonts w:ascii="Times New Roman" w:eastAsia="Times New Roman" w:hAnsi="Times New Roman" w:cs="Times New Roman"/>
          <w:color w:val="0D0D0D" w:themeColor="text1" w:themeTint="F2"/>
          <w:sz w:val="24"/>
          <w:szCs w:val="24"/>
          <w:highlight w:val="white"/>
        </w:rPr>
        <w:t>. JAMA</w:t>
      </w:r>
      <w:r w:rsidRPr="00B97611">
        <w:rPr>
          <w:rFonts w:ascii="Times New Roman" w:eastAsia="Times New Roman" w:hAnsi="Times New Roman" w:cs="Times New Roman"/>
          <w:i/>
          <w:color w:val="0D0D0D" w:themeColor="text1" w:themeTint="F2"/>
          <w:sz w:val="24"/>
          <w:szCs w:val="24"/>
          <w:highlight w:val="white"/>
        </w:rPr>
        <w:t xml:space="preserve"> </w:t>
      </w:r>
      <w:proofErr w:type="spellStart"/>
      <w:r w:rsidRPr="00B97611">
        <w:rPr>
          <w:rFonts w:ascii="Times New Roman" w:eastAsia="Times New Roman" w:hAnsi="Times New Roman" w:cs="Times New Roman"/>
          <w:color w:val="0D0D0D" w:themeColor="text1" w:themeTint="F2"/>
          <w:sz w:val="24"/>
          <w:szCs w:val="24"/>
          <w:highlight w:val="white"/>
        </w:rPr>
        <w:t>Psychiatry</w:t>
      </w:r>
      <w:proofErr w:type="spellEnd"/>
      <w:r w:rsidRPr="00B97611">
        <w:rPr>
          <w:rFonts w:ascii="Times New Roman" w:eastAsia="Times New Roman" w:hAnsi="Times New Roman" w:cs="Times New Roman"/>
          <w:color w:val="0D0D0D" w:themeColor="text1" w:themeTint="F2"/>
          <w:sz w:val="24"/>
          <w:szCs w:val="24"/>
          <w:highlight w:val="white"/>
        </w:rPr>
        <w:t xml:space="preserve">. 2019;76(10):1035–1043. doi:10.1001/jamapsychiatry.2019.141. Disponível em: </w:t>
      </w:r>
      <w:hyperlink r:id="rId10">
        <w:r w:rsidRPr="00B97611">
          <w:rPr>
            <w:rFonts w:ascii="Times New Roman" w:eastAsia="Times New Roman" w:hAnsi="Times New Roman" w:cs="Times New Roman"/>
            <w:color w:val="0D0D0D" w:themeColor="text1" w:themeTint="F2"/>
            <w:sz w:val="24"/>
            <w:szCs w:val="24"/>
            <w:highlight w:val="white"/>
          </w:rPr>
          <w:t xml:space="preserve">https://jamanetwork.com/journals/jamapsychiatry/fullarticle/2737582. </w:t>
        </w:r>
      </w:hyperlink>
      <w:r w:rsidRPr="00B97611">
        <w:rPr>
          <w:rFonts w:ascii="Times New Roman" w:eastAsia="Times New Roman" w:hAnsi="Times New Roman" w:cs="Times New Roman"/>
          <w:color w:val="0D0D0D" w:themeColor="text1" w:themeTint="F2"/>
          <w:sz w:val="24"/>
          <w:szCs w:val="24"/>
          <w:highlight w:val="white"/>
        </w:rPr>
        <w:t xml:space="preserve"> Acesso em: 29 de mai. 2023.</w:t>
      </w:r>
    </w:p>
    <w:p w14:paraId="00000139"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7FEDB34A" w14:textId="6EC59B58" w:rsidR="00251531" w:rsidRPr="00B97611" w:rsidRDefault="00251531">
      <w:pPr>
        <w:spacing w:after="0" w:line="240" w:lineRule="auto"/>
        <w:jc w:val="both"/>
        <w:rPr>
          <w:rFonts w:ascii="Times New Roman" w:hAnsi="Times New Roman" w:cs="Times New Roman"/>
          <w:color w:val="0D0D0D" w:themeColor="text1" w:themeTint="F2"/>
          <w:sz w:val="24"/>
          <w:szCs w:val="24"/>
          <w:bdr w:val="none" w:sz="0" w:space="0" w:color="auto" w:frame="1"/>
        </w:rPr>
      </w:pPr>
      <w:r w:rsidRPr="00B97611">
        <w:rPr>
          <w:rFonts w:ascii="Times New Roman" w:hAnsi="Times New Roman" w:cs="Times New Roman"/>
          <w:color w:val="0D0D0D" w:themeColor="text1" w:themeTint="F2"/>
          <w:sz w:val="24"/>
          <w:szCs w:val="24"/>
          <w:bdr w:val="none" w:sz="0" w:space="0" w:color="auto" w:frame="1"/>
        </w:rPr>
        <w:t>BEHRING, Elaine R.; BOSCHETTI, Ivanete. </w:t>
      </w:r>
      <w:r w:rsidRPr="00B97611">
        <w:rPr>
          <w:rStyle w:val="Forte"/>
          <w:rFonts w:ascii="Times New Roman" w:hAnsi="Times New Roman" w:cs="Times New Roman"/>
          <w:color w:val="0D0D0D" w:themeColor="text1" w:themeTint="F2"/>
          <w:sz w:val="24"/>
          <w:szCs w:val="24"/>
          <w:bdr w:val="none" w:sz="0" w:space="0" w:color="auto" w:frame="1"/>
        </w:rPr>
        <w:t>Política social: fundamentos e história. v.2. (Coleção Biblioteca Básica de Serviço Social</w:t>
      </w:r>
      <w:r w:rsidR="005A21B4" w:rsidRPr="00B97611">
        <w:rPr>
          <w:rStyle w:val="Forte"/>
          <w:rFonts w:ascii="Times New Roman" w:hAnsi="Times New Roman" w:cs="Times New Roman"/>
          <w:color w:val="0D0D0D" w:themeColor="text1" w:themeTint="F2"/>
          <w:sz w:val="24"/>
          <w:szCs w:val="24"/>
          <w:bdr w:val="none" w:sz="0" w:space="0" w:color="auto" w:frame="1"/>
        </w:rPr>
        <w:t>)</w:t>
      </w:r>
      <w:r w:rsidR="005A21B4" w:rsidRPr="00B97611">
        <w:rPr>
          <w:rFonts w:ascii="Times New Roman" w:hAnsi="Times New Roman" w:cs="Times New Roman"/>
          <w:color w:val="0D0D0D" w:themeColor="text1" w:themeTint="F2"/>
          <w:sz w:val="24"/>
          <w:szCs w:val="24"/>
          <w:bdr w:val="none" w:sz="0" w:space="0" w:color="auto" w:frame="1"/>
        </w:rPr>
        <w:t>.</w:t>
      </w:r>
      <w:r w:rsidRPr="00B97611">
        <w:rPr>
          <w:rFonts w:ascii="Times New Roman" w:hAnsi="Times New Roman" w:cs="Times New Roman"/>
          <w:color w:val="0D0D0D" w:themeColor="text1" w:themeTint="F2"/>
          <w:sz w:val="24"/>
          <w:szCs w:val="24"/>
          <w:bdr w:val="none" w:sz="0" w:space="0" w:color="auto" w:frame="1"/>
        </w:rPr>
        <w:t> </w:t>
      </w:r>
      <w:r w:rsidRPr="00B97611">
        <w:rPr>
          <w:rFonts w:ascii="Times New Roman" w:hAnsi="Times New Roman" w:cs="Times New Roman"/>
          <w:color w:val="0D0D0D" w:themeColor="text1" w:themeTint="F2"/>
          <w:sz w:val="24"/>
          <w:szCs w:val="24"/>
          <w:bdr w:val="none" w:sz="0" w:space="0" w:color="auto" w:frame="1"/>
        </w:rPr>
        <w:t>São Paulo</w:t>
      </w:r>
      <w:r w:rsidR="005A21B4" w:rsidRPr="00B97611">
        <w:rPr>
          <w:rFonts w:ascii="Times New Roman" w:hAnsi="Times New Roman" w:cs="Times New Roman"/>
          <w:color w:val="0D0D0D" w:themeColor="text1" w:themeTint="F2"/>
          <w:sz w:val="24"/>
          <w:szCs w:val="24"/>
          <w:bdr w:val="none" w:sz="0" w:space="0" w:color="auto" w:frame="1"/>
        </w:rPr>
        <w:t xml:space="preserve"> – SP</w:t>
      </w:r>
      <w:r w:rsidRPr="00B97611">
        <w:rPr>
          <w:rFonts w:ascii="Times New Roman" w:hAnsi="Times New Roman" w:cs="Times New Roman"/>
          <w:color w:val="0D0D0D" w:themeColor="text1" w:themeTint="F2"/>
          <w:sz w:val="24"/>
          <w:szCs w:val="24"/>
          <w:bdr w:val="none" w:sz="0" w:space="0" w:color="auto" w:frame="1"/>
        </w:rPr>
        <w:t>: Cortez, 2007. </w:t>
      </w:r>
      <w:r w:rsidRPr="00B97611">
        <w:rPr>
          <w:rStyle w:val="nfase"/>
          <w:rFonts w:ascii="Times New Roman" w:hAnsi="Times New Roman" w:cs="Times New Roman"/>
          <w:color w:val="0D0D0D" w:themeColor="text1" w:themeTint="F2"/>
          <w:sz w:val="24"/>
          <w:szCs w:val="24"/>
          <w:bdr w:val="none" w:sz="0" w:space="0" w:color="auto" w:frame="1"/>
        </w:rPr>
        <w:t>E-book. </w:t>
      </w:r>
      <w:r w:rsidRPr="00B97611">
        <w:rPr>
          <w:rFonts w:ascii="Times New Roman" w:hAnsi="Times New Roman" w:cs="Times New Roman"/>
          <w:color w:val="0D0D0D" w:themeColor="text1" w:themeTint="F2"/>
          <w:sz w:val="24"/>
          <w:szCs w:val="24"/>
          <w:bdr w:val="none" w:sz="0" w:space="0" w:color="auto" w:frame="1"/>
        </w:rPr>
        <w:t>ISBN 9788524925719. Disponível em: https://integrada.minhabiblioteca.com.br/#/books/9788524925719/. Acesso em: 08 jun. 2023</w:t>
      </w:r>
      <w:r w:rsidRPr="00B97611">
        <w:rPr>
          <w:rFonts w:ascii="Times New Roman" w:hAnsi="Times New Roman" w:cs="Times New Roman"/>
          <w:color w:val="0D0D0D" w:themeColor="text1" w:themeTint="F2"/>
          <w:sz w:val="24"/>
          <w:szCs w:val="24"/>
          <w:bdr w:val="none" w:sz="0" w:space="0" w:color="auto" w:frame="1"/>
        </w:rPr>
        <w:t>.</w:t>
      </w:r>
    </w:p>
    <w:p w14:paraId="54F38E47" w14:textId="77777777" w:rsidR="00251531" w:rsidRPr="00B97611" w:rsidRDefault="00251531">
      <w:pPr>
        <w:spacing w:after="0" w:line="240" w:lineRule="auto"/>
        <w:jc w:val="both"/>
        <w:rPr>
          <w:rFonts w:ascii="Times New Roman" w:eastAsia="Times New Roman" w:hAnsi="Times New Roman" w:cs="Times New Roman"/>
          <w:color w:val="0D0D0D" w:themeColor="text1" w:themeTint="F2"/>
          <w:sz w:val="24"/>
          <w:szCs w:val="24"/>
        </w:rPr>
      </w:pPr>
    </w:p>
    <w:p w14:paraId="0000013C" w14:textId="0690E6AA"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highlight w:val="white"/>
        </w:rPr>
        <w:t xml:space="preserve">BRASIL. </w:t>
      </w:r>
      <w:r w:rsidRPr="00B97611">
        <w:rPr>
          <w:rFonts w:ascii="Times New Roman" w:eastAsia="Times New Roman" w:hAnsi="Times New Roman" w:cs="Times New Roman"/>
          <w:b/>
          <w:color w:val="0D0D0D" w:themeColor="text1" w:themeTint="F2"/>
          <w:sz w:val="24"/>
          <w:szCs w:val="24"/>
          <w:highlight w:val="white"/>
        </w:rPr>
        <w:t>Constituição da República Federativa do Brasil de 1988</w:t>
      </w:r>
      <w:r w:rsidRPr="00B97611">
        <w:rPr>
          <w:rFonts w:ascii="Times New Roman" w:eastAsia="Times New Roman" w:hAnsi="Times New Roman" w:cs="Times New Roman"/>
          <w:color w:val="0D0D0D" w:themeColor="text1" w:themeTint="F2"/>
          <w:sz w:val="24"/>
          <w:szCs w:val="24"/>
          <w:highlight w:val="white"/>
        </w:rPr>
        <w:t>. Brasília, DF: Presidência da República, 2023. Disponível em: https://www.planalto.gov.br/ccivil_03/constituicao/constituicao.htm. Acesso em: 14 mar. 2023.</w:t>
      </w:r>
    </w:p>
    <w:p w14:paraId="0000013D"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3E"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______. Decreto 6214/2007</w:t>
      </w:r>
      <w:r w:rsidRPr="00B97611">
        <w:rPr>
          <w:rFonts w:ascii="Times New Roman" w:eastAsia="Times New Roman" w:hAnsi="Times New Roman" w:cs="Times New Roman"/>
          <w:b/>
          <w:color w:val="0D0D0D" w:themeColor="text1" w:themeTint="F2"/>
          <w:sz w:val="24"/>
          <w:szCs w:val="24"/>
        </w:rPr>
        <w:t>. Regulamenta o benefício de prestação continuada da assistência social devido à pessoa com deficiência e ao idoso de que trata a Lei no 8.742, de 7 de dezembro de 1993, e a Lei no 10.741, de 1o de outubro de 2003, acresce parágrafo ao art. 162 do Decreto no 3.048, de 6 de maio de 1999, e dá outras providências</w:t>
      </w:r>
      <w:r w:rsidRPr="00B97611">
        <w:rPr>
          <w:rFonts w:ascii="Times New Roman" w:eastAsia="Times New Roman" w:hAnsi="Times New Roman" w:cs="Times New Roman"/>
          <w:color w:val="0D0D0D" w:themeColor="text1" w:themeTint="F2"/>
          <w:sz w:val="24"/>
          <w:szCs w:val="24"/>
        </w:rPr>
        <w:t xml:space="preserve">. Brasília, DF: 2007b. Disponível em: </w:t>
      </w:r>
      <w:hyperlink r:id="rId11">
        <w:r w:rsidRPr="00B97611">
          <w:rPr>
            <w:rFonts w:ascii="Times New Roman" w:eastAsia="Times New Roman" w:hAnsi="Times New Roman" w:cs="Times New Roman"/>
            <w:color w:val="0D0D0D" w:themeColor="text1" w:themeTint="F2"/>
            <w:sz w:val="24"/>
            <w:szCs w:val="24"/>
          </w:rPr>
          <w:t>https://www.planalto.gov.br/ccivil_03/_ato2007-2010/2007/decreto/d6214.htm</w:t>
        </w:r>
      </w:hyperlink>
      <w:r w:rsidRPr="00B97611">
        <w:rPr>
          <w:rFonts w:ascii="Times New Roman" w:eastAsia="Times New Roman" w:hAnsi="Times New Roman" w:cs="Times New Roman"/>
          <w:color w:val="0D0D0D" w:themeColor="text1" w:themeTint="F2"/>
          <w:sz w:val="24"/>
          <w:szCs w:val="24"/>
        </w:rPr>
        <w:t>. Acesso em: 29 mai. 2023.</w:t>
      </w:r>
    </w:p>
    <w:p w14:paraId="0000013F"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0"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 </w:t>
      </w:r>
      <w:r w:rsidRPr="00B97611">
        <w:rPr>
          <w:rFonts w:ascii="Times New Roman" w:eastAsia="Times New Roman" w:hAnsi="Times New Roman" w:cs="Times New Roman"/>
          <w:b/>
          <w:color w:val="0D0D0D" w:themeColor="text1" w:themeTint="F2"/>
          <w:sz w:val="24"/>
          <w:szCs w:val="24"/>
        </w:rPr>
        <w:t>Estatuto do idoso</w:t>
      </w:r>
      <w:r w:rsidRPr="00B97611">
        <w:rPr>
          <w:rFonts w:ascii="Times New Roman" w:eastAsia="Times New Roman" w:hAnsi="Times New Roman" w:cs="Times New Roman"/>
          <w:color w:val="0D0D0D" w:themeColor="text1" w:themeTint="F2"/>
          <w:sz w:val="24"/>
          <w:szCs w:val="24"/>
        </w:rPr>
        <w:t xml:space="preserve">: lei federal nº 10.741, de 01 de outubro de 2003. Brasília, DF: Secretaria Especial dos Direitos Humanos, 2004. Disponível em: </w:t>
      </w:r>
      <w:hyperlink r:id="rId12">
        <w:r w:rsidRPr="00B97611">
          <w:rPr>
            <w:rFonts w:ascii="Times New Roman" w:eastAsia="Times New Roman" w:hAnsi="Times New Roman" w:cs="Times New Roman"/>
            <w:color w:val="0D0D0D" w:themeColor="text1" w:themeTint="F2"/>
            <w:sz w:val="24"/>
            <w:szCs w:val="24"/>
          </w:rPr>
          <w:t xml:space="preserve">https://www.planalto.gov.br/ccivil_03/leis/2003/L10.741compilado.htm. </w:t>
        </w:r>
      </w:hyperlink>
      <w:r w:rsidRPr="00B97611">
        <w:rPr>
          <w:rFonts w:ascii="Times New Roman" w:eastAsia="Times New Roman" w:hAnsi="Times New Roman" w:cs="Times New Roman"/>
          <w:color w:val="0D0D0D" w:themeColor="text1" w:themeTint="F2"/>
          <w:sz w:val="24"/>
          <w:szCs w:val="24"/>
        </w:rPr>
        <w:t xml:space="preserve"> Acesso em 22 mai. 2023.</w:t>
      </w:r>
    </w:p>
    <w:p w14:paraId="00000141"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2"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 Lei nº 8.742, de 7 de dezembro de 1993. </w:t>
      </w:r>
      <w:r w:rsidRPr="00B97611">
        <w:rPr>
          <w:rFonts w:ascii="Times New Roman" w:eastAsia="Times New Roman" w:hAnsi="Times New Roman" w:cs="Times New Roman"/>
          <w:b/>
          <w:color w:val="0D0D0D" w:themeColor="text1" w:themeTint="F2"/>
          <w:sz w:val="24"/>
          <w:szCs w:val="24"/>
        </w:rPr>
        <w:t xml:space="preserve">Dispõe sobre a organização da Assistência Social e dá outras providências. </w:t>
      </w:r>
      <w:r w:rsidRPr="00B97611">
        <w:rPr>
          <w:rFonts w:ascii="Times New Roman" w:eastAsia="Times New Roman" w:hAnsi="Times New Roman" w:cs="Times New Roman"/>
          <w:color w:val="0D0D0D" w:themeColor="text1" w:themeTint="F2"/>
          <w:sz w:val="24"/>
          <w:szCs w:val="24"/>
        </w:rPr>
        <w:t xml:space="preserve">Brasília: Presidência da República, [2023]. Disponível em: </w:t>
      </w:r>
      <w:hyperlink r:id="rId13">
        <w:r w:rsidRPr="00B97611">
          <w:rPr>
            <w:rFonts w:ascii="Times New Roman" w:eastAsia="Times New Roman" w:hAnsi="Times New Roman" w:cs="Times New Roman"/>
            <w:color w:val="0D0D0D" w:themeColor="text1" w:themeTint="F2"/>
            <w:sz w:val="24"/>
            <w:szCs w:val="24"/>
          </w:rPr>
          <w:t>https://www.planalto.gov.br/ccivil_03/leis/l8742compilado.htm</w:t>
        </w:r>
      </w:hyperlink>
      <w:r w:rsidRPr="00B97611">
        <w:rPr>
          <w:rFonts w:ascii="Times New Roman" w:eastAsia="Times New Roman" w:hAnsi="Times New Roman" w:cs="Times New Roman"/>
          <w:color w:val="0D0D0D" w:themeColor="text1" w:themeTint="F2"/>
          <w:sz w:val="24"/>
          <w:szCs w:val="24"/>
        </w:rPr>
        <w:t>. Acesso em:  22 mai. 2023.</w:t>
      </w:r>
    </w:p>
    <w:p w14:paraId="00000143"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4"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highlight w:val="white"/>
        </w:rPr>
      </w:pPr>
      <w:r w:rsidRPr="00B97611">
        <w:rPr>
          <w:rFonts w:ascii="Times New Roman" w:eastAsia="Times New Roman" w:hAnsi="Times New Roman" w:cs="Times New Roman"/>
          <w:color w:val="0D0D0D" w:themeColor="text1" w:themeTint="F2"/>
          <w:sz w:val="24"/>
          <w:szCs w:val="24"/>
        </w:rPr>
        <w:t>______</w:t>
      </w:r>
      <w:r w:rsidRPr="00B97611">
        <w:rPr>
          <w:rFonts w:ascii="Times New Roman" w:eastAsia="Times New Roman" w:hAnsi="Times New Roman" w:cs="Times New Roman"/>
          <w:color w:val="0D0D0D" w:themeColor="text1" w:themeTint="F2"/>
          <w:sz w:val="24"/>
          <w:szCs w:val="24"/>
          <w:highlight w:val="white"/>
        </w:rPr>
        <w:t xml:space="preserve">. Lei nº 12.764, de 27 de dezembro de 2012. </w:t>
      </w:r>
      <w:r w:rsidRPr="00B97611">
        <w:rPr>
          <w:rFonts w:ascii="Times New Roman" w:eastAsia="Times New Roman" w:hAnsi="Times New Roman" w:cs="Times New Roman"/>
          <w:b/>
          <w:color w:val="0D0D0D" w:themeColor="text1" w:themeTint="F2"/>
          <w:sz w:val="24"/>
          <w:szCs w:val="24"/>
          <w:highlight w:val="white"/>
        </w:rPr>
        <w:t>Institui a política nacional de proteção dos direitos da pessoa com transtorno do espectro autista; e altera o § 3º do art. 98 da Lei nº 8.112, de 11 de dezembro de 1990. </w:t>
      </w:r>
      <w:r w:rsidRPr="00B97611">
        <w:rPr>
          <w:rFonts w:ascii="Times New Roman" w:eastAsia="Times New Roman" w:hAnsi="Times New Roman" w:cs="Times New Roman"/>
          <w:color w:val="0D0D0D" w:themeColor="text1" w:themeTint="F2"/>
          <w:sz w:val="24"/>
          <w:szCs w:val="24"/>
          <w:highlight w:val="white"/>
        </w:rPr>
        <w:t>Disponível em:</w:t>
      </w:r>
      <w:r w:rsidRPr="00B97611">
        <w:rPr>
          <w:rFonts w:ascii="Times New Roman" w:eastAsia="Times New Roman" w:hAnsi="Times New Roman" w:cs="Times New Roman"/>
          <w:color w:val="0D0D0D" w:themeColor="text1" w:themeTint="F2"/>
          <w:sz w:val="24"/>
          <w:szCs w:val="24"/>
        </w:rPr>
        <w:t xml:space="preserve"> </w:t>
      </w:r>
      <w:hyperlink r:id="rId14">
        <w:r w:rsidRPr="00B97611">
          <w:rPr>
            <w:rFonts w:ascii="Times New Roman" w:eastAsia="Times New Roman" w:hAnsi="Times New Roman" w:cs="Times New Roman"/>
            <w:color w:val="0D0D0D" w:themeColor="text1" w:themeTint="F2"/>
            <w:sz w:val="24"/>
            <w:szCs w:val="24"/>
            <w:highlight w:val="white"/>
          </w:rPr>
          <w:t>https://www.planalto.gov.br/ccivil_03/_ato20112014/2012/lei/l12764.htm</w:t>
        </w:r>
      </w:hyperlink>
      <w:r w:rsidRPr="00B97611">
        <w:rPr>
          <w:rFonts w:ascii="Times New Roman" w:eastAsia="Times New Roman" w:hAnsi="Times New Roman" w:cs="Times New Roman"/>
          <w:color w:val="0D0D0D" w:themeColor="text1" w:themeTint="F2"/>
          <w:sz w:val="24"/>
          <w:szCs w:val="24"/>
          <w:highlight w:val="white"/>
        </w:rPr>
        <w:t>. Acesso em: 29 de mai. 2023.</w:t>
      </w:r>
    </w:p>
    <w:p w14:paraId="00000145"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highlight w:val="white"/>
        </w:rPr>
      </w:pPr>
    </w:p>
    <w:p w14:paraId="00000146"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______. Lei n. 13.146, de 6 de jul. de 2015</w:t>
      </w:r>
      <w:r w:rsidRPr="00B97611">
        <w:rPr>
          <w:rFonts w:ascii="Times New Roman" w:eastAsia="Times New Roman" w:hAnsi="Times New Roman" w:cs="Times New Roman"/>
          <w:b/>
          <w:color w:val="0D0D0D" w:themeColor="text1" w:themeTint="F2"/>
          <w:sz w:val="24"/>
          <w:szCs w:val="24"/>
        </w:rPr>
        <w:t>. Lei brasileira de inclusão da pessoa com deficiência.</w:t>
      </w:r>
      <w:r w:rsidRPr="00B97611">
        <w:rPr>
          <w:rFonts w:ascii="Times New Roman" w:eastAsia="Times New Roman" w:hAnsi="Times New Roman" w:cs="Times New Roman"/>
          <w:color w:val="0D0D0D" w:themeColor="text1" w:themeTint="F2"/>
          <w:sz w:val="24"/>
          <w:szCs w:val="24"/>
        </w:rPr>
        <w:t xml:space="preserve"> Disponível em: </w:t>
      </w:r>
      <w:hyperlink r:id="rId15">
        <w:r w:rsidRPr="00B97611">
          <w:rPr>
            <w:rFonts w:ascii="Times New Roman" w:eastAsia="Times New Roman" w:hAnsi="Times New Roman" w:cs="Times New Roman"/>
            <w:color w:val="0D0D0D" w:themeColor="text1" w:themeTint="F2"/>
            <w:sz w:val="24"/>
            <w:szCs w:val="24"/>
          </w:rPr>
          <w:t>https://www.planalto.gov.br/ccivil_03/_ato2015-2018/2015/lei/l13146.htm</w:t>
        </w:r>
      </w:hyperlink>
      <w:r w:rsidRPr="00B97611">
        <w:rPr>
          <w:rFonts w:ascii="Times New Roman" w:eastAsia="Times New Roman" w:hAnsi="Times New Roman" w:cs="Times New Roman"/>
          <w:color w:val="0D0D0D" w:themeColor="text1" w:themeTint="F2"/>
          <w:sz w:val="24"/>
          <w:szCs w:val="24"/>
        </w:rPr>
        <w:t>. Acesso em: 22 mai. 2023.</w:t>
      </w:r>
    </w:p>
    <w:p w14:paraId="00000147"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8"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lastRenderedPageBreak/>
        <w:t xml:space="preserve">______. Ministério do Desenvolvimento Social e Combate à Fome. </w:t>
      </w:r>
      <w:r w:rsidRPr="00B97611">
        <w:rPr>
          <w:rFonts w:ascii="Times New Roman" w:eastAsia="Times New Roman" w:hAnsi="Times New Roman" w:cs="Times New Roman"/>
          <w:b/>
          <w:color w:val="0D0D0D" w:themeColor="text1" w:themeTint="F2"/>
          <w:sz w:val="24"/>
          <w:szCs w:val="24"/>
        </w:rPr>
        <w:t xml:space="preserve">Norma operacional básica do sistema único de assistência social - NOB/SUAS. </w:t>
      </w:r>
      <w:r w:rsidRPr="00B97611">
        <w:rPr>
          <w:rFonts w:ascii="Times New Roman" w:eastAsia="Times New Roman" w:hAnsi="Times New Roman" w:cs="Times New Roman"/>
          <w:color w:val="0D0D0D" w:themeColor="text1" w:themeTint="F2"/>
          <w:sz w:val="24"/>
          <w:szCs w:val="24"/>
        </w:rPr>
        <w:t xml:space="preserve">Secretaria Nacional de Assistência Social. Brasília, 2012. Disponível em: </w:t>
      </w:r>
      <w:hyperlink r:id="rId16">
        <w:r w:rsidRPr="00B97611">
          <w:rPr>
            <w:rFonts w:ascii="Times New Roman" w:eastAsia="Times New Roman" w:hAnsi="Times New Roman" w:cs="Times New Roman"/>
            <w:color w:val="0D0D0D" w:themeColor="text1" w:themeTint="F2"/>
            <w:sz w:val="24"/>
            <w:szCs w:val="24"/>
          </w:rPr>
          <w:t>https://www.mds.gov.br/webarquivos/public/NOBSUAS_2012.pdf</w:t>
        </w:r>
      </w:hyperlink>
      <w:r w:rsidRPr="00B97611">
        <w:rPr>
          <w:rFonts w:ascii="Times New Roman" w:eastAsia="Times New Roman" w:hAnsi="Times New Roman" w:cs="Times New Roman"/>
          <w:color w:val="0D0D0D" w:themeColor="text1" w:themeTint="F2"/>
          <w:sz w:val="24"/>
          <w:szCs w:val="24"/>
        </w:rPr>
        <w:t>. Acesso em 22 mai.  2023.</w:t>
      </w:r>
    </w:p>
    <w:p w14:paraId="00000149"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A"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_______. Portaria Conjunta MDS/INSS n 1, de 29 de maio de 2009. </w:t>
      </w:r>
      <w:r w:rsidRPr="00B97611">
        <w:rPr>
          <w:rFonts w:ascii="Times New Roman" w:eastAsia="Times New Roman" w:hAnsi="Times New Roman" w:cs="Times New Roman"/>
          <w:b/>
          <w:color w:val="0D0D0D" w:themeColor="text1" w:themeTint="F2"/>
          <w:sz w:val="24"/>
          <w:szCs w:val="24"/>
        </w:rPr>
        <w:t>Institui instrumentos para a avaliação da deficiência e do grau de incapacidade de pessoas com deficiência requerentes ao benefício de prestação continuada da assistência Social</w:t>
      </w:r>
      <w:r w:rsidRPr="00B97611">
        <w:rPr>
          <w:rFonts w:ascii="Times New Roman" w:eastAsia="Times New Roman" w:hAnsi="Times New Roman" w:cs="Times New Roman"/>
          <w:color w:val="0D0D0D" w:themeColor="text1" w:themeTint="F2"/>
          <w:sz w:val="24"/>
          <w:szCs w:val="24"/>
        </w:rPr>
        <w:t xml:space="preserve">. Brasília, DF: 2009. Disponível em: </w:t>
      </w:r>
      <w:hyperlink r:id="rId17">
        <w:r w:rsidRPr="00B97611">
          <w:rPr>
            <w:rFonts w:ascii="Times New Roman" w:eastAsia="Times New Roman" w:hAnsi="Times New Roman" w:cs="Times New Roman"/>
            <w:color w:val="0D0D0D" w:themeColor="text1" w:themeTint="F2"/>
            <w:sz w:val="24"/>
            <w:szCs w:val="24"/>
          </w:rPr>
          <w:t>https://www.diariodasleis.com.br/busca/exibelink.php?numlink=217249</w:t>
        </w:r>
      </w:hyperlink>
      <w:r w:rsidRPr="00B97611">
        <w:rPr>
          <w:rFonts w:ascii="Times New Roman" w:eastAsia="Times New Roman" w:hAnsi="Times New Roman" w:cs="Times New Roman"/>
          <w:color w:val="0D0D0D" w:themeColor="text1" w:themeTint="F2"/>
          <w:sz w:val="24"/>
          <w:szCs w:val="24"/>
        </w:rPr>
        <w:t>. Acesso em: 05 mai. 2023.</w:t>
      </w:r>
    </w:p>
    <w:p w14:paraId="0000014B"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C"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_______. Supremo Tribunal Federal. </w:t>
      </w:r>
      <w:r w:rsidRPr="00B97611">
        <w:rPr>
          <w:rFonts w:ascii="Times New Roman" w:eastAsia="Times New Roman" w:hAnsi="Times New Roman" w:cs="Times New Roman"/>
          <w:b/>
          <w:bCs/>
          <w:color w:val="0D0D0D" w:themeColor="text1" w:themeTint="F2"/>
          <w:sz w:val="24"/>
          <w:szCs w:val="24"/>
        </w:rPr>
        <w:t>RE567.985/MT</w:t>
      </w:r>
      <w:r w:rsidRPr="00B97611">
        <w:rPr>
          <w:rFonts w:ascii="Times New Roman" w:eastAsia="Times New Roman" w:hAnsi="Times New Roman" w:cs="Times New Roman"/>
          <w:color w:val="0D0D0D" w:themeColor="text1" w:themeTint="F2"/>
          <w:sz w:val="24"/>
          <w:szCs w:val="24"/>
        </w:rPr>
        <w:t xml:space="preserve">. Rel. Min. Marco Aurélio. Disponível em: </w:t>
      </w:r>
      <w:hyperlink r:id="rId18">
        <w:r w:rsidRPr="00B97611">
          <w:rPr>
            <w:rFonts w:ascii="Times New Roman" w:eastAsia="Times New Roman" w:hAnsi="Times New Roman" w:cs="Times New Roman"/>
            <w:color w:val="0D0D0D" w:themeColor="text1" w:themeTint="F2"/>
            <w:sz w:val="24"/>
            <w:szCs w:val="24"/>
          </w:rPr>
          <w:t>https://redir.stf.jus.br/paginadorpub/paginador.jsp?docTP=TP&amp;docID=4614447</w:t>
        </w:r>
      </w:hyperlink>
      <w:r w:rsidRPr="00B97611">
        <w:rPr>
          <w:rFonts w:ascii="Times New Roman" w:eastAsia="Times New Roman" w:hAnsi="Times New Roman" w:cs="Times New Roman"/>
          <w:color w:val="0D0D0D" w:themeColor="text1" w:themeTint="F2"/>
          <w:sz w:val="24"/>
          <w:szCs w:val="24"/>
        </w:rPr>
        <w:t>. Acesso em: 05 mai. 2023.</w:t>
      </w:r>
    </w:p>
    <w:p w14:paraId="0000014D"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4E"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highlight w:val="white"/>
        </w:rPr>
      </w:pPr>
      <w:r w:rsidRPr="00B97611">
        <w:rPr>
          <w:rFonts w:ascii="Times New Roman" w:eastAsia="Times New Roman" w:hAnsi="Times New Roman" w:cs="Times New Roman"/>
          <w:color w:val="0D0D0D" w:themeColor="text1" w:themeTint="F2"/>
          <w:sz w:val="24"/>
          <w:szCs w:val="24"/>
        </w:rPr>
        <w:t xml:space="preserve">______. Turma Nacional de Uniformização dos Juizados Especiais Federais. </w:t>
      </w:r>
      <w:r w:rsidRPr="00B97611">
        <w:rPr>
          <w:rFonts w:ascii="Times New Roman" w:eastAsia="Times New Roman" w:hAnsi="Times New Roman" w:cs="Times New Roman"/>
          <w:b/>
          <w:color w:val="0D0D0D" w:themeColor="text1" w:themeTint="F2"/>
          <w:sz w:val="24"/>
          <w:szCs w:val="24"/>
        </w:rPr>
        <w:t>Súmula n.29.</w:t>
      </w:r>
      <w:r w:rsidRPr="00B97611">
        <w:rPr>
          <w:rFonts w:ascii="Times New Roman" w:eastAsia="Times New Roman" w:hAnsi="Times New Roman" w:cs="Times New Roman"/>
          <w:color w:val="0D0D0D" w:themeColor="text1" w:themeTint="F2"/>
          <w:sz w:val="24"/>
          <w:szCs w:val="24"/>
        </w:rPr>
        <w:t xml:space="preserve"> Brasília, 2006. </w:t>
      </w:r>
      <w:r w:rsidRPr="00B97611">
        <w:rPr>
          <w:rFonts w:ascii="Times New Roman" w:eastAsia="Times New Roman" w:hAnsi="Times New Roman" w:cs="Times New Roman"/>
          <w:color w:val="0D0D0D" w:themeColor="text1" w:themeTint="F2"/>
          <w:sz w:val="24"/>
          <w:szCs w:val="24"/>
          <w:highlight w:val="white"/>
        </w:rPr>
        <w:t xml:space="preserve">Disponível em: </w:t>
      </w:r>
      <w:hyperlink r:id="rId19">
        <w:r w:rsidRPr="00B97611">
          <w:rPr>
            <w:rFonts w:ascii="Times New Roman" w:eastAsia="Times New Roman" w:hAnsi="Times New Roman" w:cs="Times New Roman"/>
            <w:color w:val="0D0D0D" w:themeColor="text1" w:themeTint="F2"/>
            <w:sz w:val="24"/>
            <w:szCs w:val="24"/>
            <w:highlight w:val="white"/>
          </w:rPr>
          <w:t>https://www2.jf.jus.br/phpdoc/virtus/sumula.php?nsul=29.Acesso</w:t>
        </w:r>
      </w:hyperlink>
      <w:r w:rsidRPr="00B97611">
        <w:rPr>
          <w:rFonts w:ascii="Times New Roman" w:eastAsia="Times New Roman" w:hAnsi="Times New Roman" w:cs="Times New Roman"/>
          <w:color w:val="0D0D0D" w:themeColor="text1" w:themeTint="F2"/>
          <w:sz w:val="24"/>
          <w:szCs w:val="24"/>
          <w:highlight w:val="white"/>
        </w:rPr>
        <w:t xml:space="preserve"> em: 05 mai. 2023.</w:t>
      </w:r>
    </w:p>
    <w:p w14:paraId="0000014F"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highlight w:val="white"/>
        </w:rPr>
      </w:pPr>
    </w:p>
    <w:p w14:paraId="00000150"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______. Turma Nacional de Uniformização dos Juizados Especiais Federais. </w:t>
      </w:r>
      <w:r w:rsidRPr="00B97611">
        <w:rPr>
          <w:rFonts w:ascii="Times New Roman" w:eastAsia="Times New Roman" w:hAnsi="Times New Roman" w:cs="Times New Roman"/>
          <w:b/>
          <w:color w:val="0D0D0D" w:themeColor="text1" w:themeTint="F2"/>
          <w:sz w:val="24"/>
          <w:szCs w:val="24"/>
        </w:rPr>
        <w:t>Súmula n.48.</w:t>
      </w:r>
      <w:r w:rsidRPr="00B97611">
        <w:rPr>
          <w:rFonts w:ascii="Times New Roman" w:eastAsia="Times New Roman" w:hAnsi="Times New Roman" w:cs="Times New Roman"/>
          <w:color w:val="0D0D0D" w:themeColor="text1" w:themeTint="F2"/>
          <w:sz w:val="24"/>
          <w:szCs w:val="24"/>
        </w:rPr>
        <w:t xml:space="preserve"> Brasília, 2019. </w:t>
      </w:r>
      <w:r w:rsidRPr="00B97611">
        <w:rPr>
          <w:rFonts w:ascii="Times New Roman" w:eastAsia="Times New Roman" w:hAnsi="Times New Roman" w:cs="Times New Roman"/>
          <w:color w:val="0D0D0D" w:themeColor="text1" w:themeTint="F2"/>
          <w:sz w:val="24"/>
          <w:szCs w:val="24"/>
          <w:highlight w:val="white"/>
        </w:rPr>
        <w:t xml:space="preserve">Disponível em: </w:t>
      </w:r>
      <w:hyperlink r:id="rId20">
        <w:r w:rsidRPr="00B97611">
          <w:rPr>
            <w:rFonts w:ascii="Times New Roman" w:eastAsia="Times New Roman" w:hAnsi="Times New Roman" w:cs="Times New Roman"/>
            <w:color w:val="0D0D0D" w:themeColor="text1" w:themeTint="F2"/>
            <w:sz w:val="24"/>
            <w:szCs w:val="24"/>
            <w:highlight w:val="white"/>
          </w:rPr>
          <w:t xml:space="preserve"> https://www2.jf.jus.br/phpdoc/virtus/sumula.php?nsul=48.Acesso</w:t>
        </w:r>
      </w:hyperlink>
      <w:r w:rsidRPr="00B97611">
        <w:rPr>
          <w:rFonts w:ascii="Times New Roman" w:eastAsia="Times New Roman" w:hAnsi="Times New Roman" w:cs="Times New Roman"/>
          <w:color w:val="0D0D0D" w:themeColor="text1" w:themeTint="F2"/>
          <w:sz w:val="24"/>
          <w:szCs w:val="24"/>
          <w:highlight w:val="white"/>
        </w:rPr>
        <w:t xml:space="preserve"> em: 05 mai. 2023.</w:t>
      </w:r>
    </w:p>
    <w:p w14:paraId="00000151"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52" w14:textId="69131109"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highlight w:val="white"/>
        </w:rPr>
        <w:t xml:space="preserve">CARVALHO, Gabriela Figueiredo de. </w:t>
      </w:r>
      <w:r w:rsidRPr="00B97611">
        <w:rPr>
          <w:rFonts w:ascii="Times New Roman" w:eastAsia="Times New Roman" w:hAnsi="Times New Roman" w:cs="Times New Roman"/>
          <w:b/>
          <w:color w:val="0D0D0D" w:themeColor="text1" w:themeTint="F2"/>
          <w:sz w:val="24"/>
          <w:szCs w:val="24"/>
          <w:highlight w:val="white"/>
        </w:rPr>
        <w:t xml:space="preserve">A assistência social no Brasil: </w:t>
      </w:r>
      <w:r w:rsidRPr="00B97611">
        <w:rPr>
          <w:rFonts w:ascii="Times New Roman" w:eastAsia="Times New Roman" w:hAnsi="Times New Roman" w:cs="Times New Roman"/>
          <w:color w:val="0D0D0D" w:themeColor="text1" w:themeTint="F2"/>
          <w:sz w:val="24"/>
          <w:szCs w:val="24"/>
          <w:highlight w:val="white"/>
        </w:rPr>
        <w:t>da caridade ao direito. Monografia (conclusão de curso) - Rio de Janeiro: Pontifícia Universidade Católica, Departamento de Direito, 2008, 58p.</w:t>
      </w:r>
      <w:r w:rsidR="00BC01CA" w:rsidRPr="00B97611">
        <w:rPr>
          <w:rFonts w:ascii="Times New Roman" w:eastAsia="Times New Roman" w:hAnsi="Times New Roman" w:cs="Times New Roman"/>
          <w:color w:val="0D0D0D" w:themeColor="text1" w:themeTint="F2"/>
          <w:sz w:val="24"/>
          <w:szCs w:val="24"/>
        </w:rPr>
        <w:t xml:space="preserve"> Disponível em: </w:t>
      </w:r>
      <w:hyperlink r:id="rId21" w:history="1">
        <w:r w:rsidR="00BC01CA" w:rsidRPr="00B97611">
          <w:rPr>
            <w:rStyle w:val="Hyperlink"/>
            <w:rFonts w:ascii="Times New Roman" w:eastAsia="Times New Roman" w:hAnsi="Times New Roman" w:cs="Times New Roman"/>
            <w:color w:val="0D0D0D" w:themeColor="text1" w:themeTint="F2"/>
            <w:sz w:val="24"/>
            <w:szCs w:val="24"/>
            <w:u w:val="none"/>
          </w:rPr>
          <w:t>https://www.maxwell.vrac.puc-rio.br/11992/11992.PDF</w:t>
        </w:r>
      </w:hyperlink>
      <w:r w:rsidR="00BC01CA" w:rsidRPr="00B97611">
        <w:rPr>
          <w:rFonts w:ascii="Times New Roman" w:eastAsia="Times New Roman" w:hAnsi="Times New Roman" w:cs="Times New Roman"/>
          <w:color w:val="0D0D0D" w:themeColor="text1" w:themeTint="F2"/>
          <w:sz w:val="24"/>
          <w:szCs w:val="24"/>
        </w:rPr>
        <w:t>. Acesso em: 05 mai. 2023.</w:t>
      </w:r>
    </w:p>
    <w:p w14:paraId="00000153"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425FC331" w14:textId="2B409145" w:rsidR="00BC01CA" w:rsidRPr="00B97611" w:rsidRDefault="00BC01CA" w:rsidP="00BC01CA">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bdr w:val="none" w:sz="0" w:space="0" w:color="auto" w:frame="1"/>
        </w:rPr>
        <w:t>CASTRO, Carlos Alberto Pereira de; LAZZARI, João B. </w:t>
      </w:r>
      <w:r w:rsidRPr="00B97611">
        <w:rPr>
          <w:rFonts w:ascii="Times New Roman" w:eastAsia="Times New Roman" w:hAnsi="Times New Roman" w:cs="Times New Roman"/>
          <w:b/>
          <w:bCs/>
          <w:color w:val="0D0D0D" w:themeColor="text1" w:themeTint="F2"/>
          <w:sz w:val="24"/>
          <w:szCs w:val="24"/>
          <w:bdr w:val="none" w:sz="0" w:space="0" w:color="auto" w:frame="1"/>
        </w:rPr>
        <w:t>Manual de Direito Previdenciário</w:t>
      </w:r>
      <w:r w:rsidR="00795F98" w:rsidRPr="00B97611">
        <w:rPr>
          <w:rFonts w:ascii="Times New Roman" w:eastAsia="Times New Roman" w:hAnsi="Times New Roman" w:cs="Times New Roman"/>
          <w:color w:val="0D0D0D" w:themeColor="text1" w:themeTint="F2"/>
          <w:sz w:val="24"/>
          <w:szCs w:val="24"/>
          <w:bdr w:val="none" w:sz="0" w:space="0" w:color="auto" w:frame="1"/>
        </w:rPr>
        <w:t>. Rio de Janeiro</w:t>
      </w:r>
      <w:r w:rsidRPr="00B97611">
        <w:rPr>
          <w:rFonts w:ascii="Times New Roman" w:eastAsia="Times New Roman" w:hAnsi="Times New Roman" w:cs="Times New Roman"/>
          <w:color w:val="0D0D0D" w:themeColor="text1" w:themeTint="F2"/>
          <w:sz w:val="24"/>
          <w:szCs w:val="24"/>
          <w:bdr w:val="none" w:sz="0" w:space="0" w:color="auto" w:frame="1"/>
        </w:rPr>
        <w:t>: Grupo GEN, 2023. </w:t>
      </w:r>
      <w:r w:rsidRPr="00B97611">
        <w:rPr>
          <w:rFonts w:ascii="Times New Roman" w:eastAsia="Times New Roman" w:hAnsi="Times New Roman" w:cs="Times New Roman"/>
          <w:i/>
          <w:iCs/>
          <w:color w:val="0D0D0D" w:themeColor="text1" w:themeTint="F2"/>
          <w:sz w:val="24"/>
          <w:szCs w:val="24"/>
          <w:bdr w:val="none" w:sz="0" w:space="0" w:color="auto" w:frame="1"/>
        </w:rPr>
        <w:t>E-book.</w:t>
      </w:r>
      <w:r w:rsidRPr="00B97611">
        <w:rPr>
          <w:rFonts w:ascii="Times New Roman" w:eastAsia="Times New Roman" w:hAnsi="Times New Roman" w:cs="Times New Roman"/>
          <w:color w:val="0D0D0D" w:themeColor="text1" w:themeTint="F2"/>
          <w:sz w:val="24"/>
          <w:szCs w:val="24"/>
          <w:bdr w:val="none" w:sz="0" w:space="0" w:color="auto" w:frame="1"/>
        </w:rPr>
        <w:t> ISBN 9786559646548. Disponível em: https://integrada.minhabiblioteca.com.br/#/books/9786559646548/. Acesso em: 05 jun. 2023.</w:t>
      </w:r>
    </w:p>
    <w:p w14:paraId="00000157"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58"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Centers for </w:t>
      </w:r>
      <w:proofErr w:type="spellStart"/>
      <w:r w:rsidRPr="00B97611">
        <w:rPr>
          <w:rFonts w:ascii="Times New Roman" w:eastAsia="Times New Roman" w:hAnsi="Times New Roman" w:cs="Times New Roman"/>
          <w:color w:val="0D0D0D" w:themeColor="text1" w:themeTint="F2"/>
          <w:sz w:val="24"/>
          <w:szCs w:val="24"/>
        </w:rPr>
        <w:t>Disease</w:t>
      </w:r>
      <w:proofErr w:type="spellEnd"/>
      <w:r w:rsidRPr="00B97611">
        <w:rPr>
          <w:rFonts w:ascii="Times New Roman" w:eastAsia="Times New Roman" w:hAnsi="Times New Roman" w:cs="Times New Roman"/>
          <w:color w:val="0D0D0D" w:themeColor="text1" w:themeTint="F2"/>
          <w:sz w:val="24"/>
          <w:szCs w:val="24"/>
        </w:rPr>
        <w:t xml:space="preserve"> </w:t>
      </w:r>
      <w:proofErr w:type="spellStart"/>
      <w:r w:rsidRPr="00B97611">
        <w:rPr>
          <w:rFonts w:ascii="Times New Roman" w:eastAsia="Times New Roman" w:hAnsi="Times New Roman" w:cs="Times New Roman"/>
          <w:color w:val="0D0D0D" w:themeColor="text1" w:themeTint="F2"/>
          <w:sz w:val="24"/>
          <w:szCs w:val="24"/>
        </w:rPr>
        <w:t>Control</w:t>
      </w:r>
      <w:proofErr w:type="spellEnd"/>
      <w:r w:rsidRPr="00B97611">
        <w:rPr>
          <w:rFonts w:ascii="Times New Roman" w:eastAsia="Times New Roman" w:hAnsi="Times New Roman" w:cs="Times New Roman"/>
          <w:color w:val="0D0D0D" w:themeColor="text1" w:themeTint="F2"/>
          <w:sz w:val="24"/>
          <w:szCs w:val="24"/>
        </w:rPr>
        <w:t xml:space="preserve"> and </w:t>
      </w:r>
      <w:proofErr w:type="spellStart"/>
      <w:r w:rsidRPr="00B97611">
        <w:rPr>
          <w:rFonts w:ascii="Times New Roman" w:eastAsia="Times New Roman" w:hAnsi="Times New Roman" w:cs="Times New Roman"/>
          <w:color w:val="0D0D0D" w:themeColor="text1" w:themeTint="F2"/>
          <w:sz w:val="24"/>
          <w:szCs w:val="24"/>
        </w:rPr>
        <w:t>Prevention</w:t>
      </w:r>
      <w:proofErr w:type="spellEnd"/>
      <w:r w:rsidRPr="00B97611">
        <w:rPr>
          <w:rFonts w:ascii="Times New Roman" w:eastAsia="Times New Roman" w:hAnsi="Times New Roman" w:cs="Times New Roman"/>
          <w:color w:val="0D0D0D" w:themeColor="text1" w:themeTint="F2"/>
          <w:sz w:val="24"/>
          <w:szCs w:val="24"/>
        </w:rPr>
        <w:t xml:space="preserve"> - CDC. </w:t>
      </w:r>
      <w:r w:rsidRPr="00B97611">
        <w:rPr>
          <w:rFonts w:ascii="Times New Roman" w:eastAsia="Times New Roman" w:hAnsi="Times New Roman" w:cs="Times New Roman"/>
          <w:b/>
          <w:color w:val="0D0D0D" w:themeColor="text1" w:themeTint="F2"/>
          <w:sz w:val="24"/>
          <w:szCs w:val="24"/>
        </w:rPr>
        <w:t>Prevalência e características do transtorno do espectro do autismo entre crianças de 8 anos - Rede de monitoramento de deficiências de desenvolvimento e autismo, 11 locais, Estados Unidos, 2020.</w:t>
      </w:r>
      <w:r w:rsidRPr="00B97611">
        <w:rPr>
          <w:rFonts w:ascii="Times New Roman" w:eastAsia="Times New Roman" w:hAnsi="Times New Roman" w:cs="Times New Roman"/>
          <w:color w:val="0D0D0D" w:themeColor="text1" w:themeTint="F2"/>
          <w:sz w:val="24"/>
          <w:szCs w:val="24"/>
        </w:rPr>
        <w:t xml:space="preserve"> 24 de março de 2023. Disponível em: https://www.cdc.gov/mmwr/volumes/72/ss/ss7202a1.htm?s_cid=ss7202a1_w. Acesso em: 05 mai. 2023.</w:t>
      </w:r>
    </w:p>
    <w:p w14:paraId="0000015B"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5C" w14:textId="35D0E1A6" w:rsidR="00CA705F" w:rsidRPr="00B97611" w:rsidRDefault="00686D4F" w:rsidP="00B97611">
      <w:pPr>
        <w:spacing w:before="240"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FARIAS, Pedro César Lima de. </w:t>
      </w:r>
      <w:r w:rsidRPr="00B97611">
        <w:rPr>
          <w:rFonts w:ascii="Times New Roman" w:eastAsia="Times New Roman" w:hAnsi="Times New Roman" w:cs="Times New Roman"/>
          <w:b/>
          <w:color w:val="0D0D0D" w:themeColor="text1" w:themeTint="F2"/>
          <w:sz w:val="24"/>
          <w:szCs w:val="24"/>
        </w:rPr>
        <w:t>A seguridade social no Brasil e os obstáculos institucionais à sua implementação</w:t>
      </w:r>
      <w:r w:rsidRPr="00B97611">
        <w:rPr>
          <w:rFonts w:ascii="Times New Roman" w:eastAsia="Times New Roman" w:hAnsi="Times New Roman" w:cs="Times New Roman"/>
          <w:color w:val="0D0D0D" w:themeColor="text1" w:themeTint="F2"/>
          <w:sz w:val="24"/>
          <w:szCs w:val="24"/>
        </w:rPr>
        <w:t xml:space="preserve">. Brasília: MARE/ENAP, 1997. 98p. </w:t>
      </w:r>
      <w:r w:rsidR="00BC01CA" w:rsidRPr="00B97611">
        <w:rPr>
          <w:rFonts w:ascii="Times New Roman" w:eastAsia="Times New Roman" w:hAnsi="Times New Roman" w:cs="Times New Roman"/>
          <w:color w:val="0D0D0D" w:themeColor="text1" w:themeTint="F2"/>
          <w:sz w:val="24"/>
          <w:szCs w:val="24"/>
        </w:rPr>
        <w:t xml:space="preserve">Disponível em: </w:t>
      </w:r>
      <w:hyperlink r:id="rId22" w:history="1">
        <w:r w:rsidR="00BC01CA" w:rsidRPr="00B97611">
          <w:rPr>
            <w:rStyle w:val="Hyperlink"/>
            <w:rFonts w:ascii="Times New Roman" w:eastAsia="Times New Roman" w:hAnsi="Times New Roman" w:cs="Times New Roman"/>
            <w:color w:val="0D0D0D" w:themeColor="text1" w:themeTint="F2"/>
            <w:sz w:val="24"/>
            <w:szCs w:val="24"/>
            <w:u w:val="none"/>
          </w:rPr>
          <w:t>https://repositorio.enap.gov.br/bitstream/1/574/1/A%20seguridade%20social%20no%20Brasil%20e%20os%20obst%C3%A1culos%20institucionais%20%C3%A0%20sua%20implementa%C3%A7%C3%A3o.pdf</w:t>
        </w:r>
      </w:hyperlink>
      <w:r w:rsidR="00BC01CA" w:rsidRPr="00B97611">
        <w:rPr>
          <w:rFonts w:ascii="Times New Roman" w:eastAsia="Times New Roman" w:hAnsi="Times New Roman" w:cs="Times New Roman"/>
          <w:color w:val="0D0D0D" w:themeColor="text1" w:themeTint="F2"/>
          <w:sz w:val="24"/>
          <w:szCs w:val="24"/>
        </w:rPr>
        <w:t>. Acesso em: 05 mai. 2023.</w:t>
      </w:r>
    </w:p>
    <w:p w14:paraId="304C7552" w14:textId="1EFC6B8A" w:rsidR="00B97611" w:rsidRPr="00B97611" w:rsidRDefault="00B97611" w:rsidP="00B97611">
      <w:pPr>
        <w:spacing w:before="240" w:line="240" w:lineRule="auto"/>
        <w:jc w:val="both"/>
        <w:rPr>
          <w:rFonts w:ascii="Times New Roman" w:hAnsi="Times New Roman" w:cs="Times New Roman"/>
          <w:sz w:val="24"/>
          <w:szCs w:val="24"/>
        </w:rPr>
      </w:pPr>
      <w:r w:rsidRPr="00B97611">
        <w:rPr>
          <w:rFonts w:ascii="Times New Roman" w:hAnsi="Times New Roman" w:cs="Times New Roman"/>
          <w:sz w:val="24"/>
          <w:szCs w:val="24"/>
        </w:rPr>
        <w:lastRenderedPageBreak/>
        <w:t xml:space="preserve">LIBERALESSO, Paulo; LACERDA, </w:t>
      </w:r>
      <w:proofErr w:type="spellStart"/>
      <w:r w:rsidRPr="00B97611">
        <w:rPr>
          <w:rFonts w:ascii="Times New Roman" w:hAnsi="Times New Roman" w:cs="Times New Roman"/>
          <w:sz w:val="24"/>
          <w:szCs w:val="24"/>
        </w:rPr>
        <w:t>Lucelmo</w:t>
      </w:r>
      <w:proofErr w:type="spellEnd"/>
      <w:r w:rsidRPr="00B97611">
        <w:rPr>
          <w:rFonts w:ascii="Times New Roman" w:hAnsi="Times New Roman" w:cs="Times New Roman"/>
          <w:sz w:val="24"/>
          <w:szCs w:val="24"/>
        </w:rPr>
        <w:t xml:space="preserve">. </w:t>
      </w:r>
      <w:r w:rsidRPr="00B97611">
        <w:rPr>
          <w:rFonts w:ascii="Times New Roman" w:hAnsi="Times New Roman" w:cs="Times New Roman"/>
          <w:b/>
          <w:bCs/>
          <w:sz w:val="24"/>
          <w:szCs w:val="24"/>
        </w:rPr>
        <w:t>Autismo: compreensão e práticas baseadas em evidências</w:t>
      </w:r>
      <w:r w:rsidRPr="00B97611">
        <w:rPr>
          <w:rFonts w:ascii="Times New Roman" w:hAnsi="Times New Roman" w:cs="Times New Roman"/>
          <w:sz w:val="24"/>
          <w:szCs w:val="24"/>
        </w:rPr>
        <w:t>.</w:t>
      </w:r>
      <w:r w:rsidRPr="00B97611">
        <w:rPr>
          <w:rFonts w:ascii="Times New Roman" w:hAnsi="Times New Roman" w:cs="Times New Roman"/>
          <w:sz w:val="24"/>
          <w:szCs w:val="24"/>
        </w:rPr>
        <w:t xml:space="preserve"> </w:t>
      </w:r>
      <w:r w:rsidRPr="00B97611">
        <w:rPr>
          <w:rFonts w:ascii="Times New Roman" w:hAnsi="Times New Roman" w:cs="Times New Roman"/>
          <w:sz w:val="24"/>
          <w:szCs w:val="24"/>
        </w:rPr>
        <w:t xml:space="preserve">Curitiba: Marcos Valentim de Souza, 2020. Disponível em: </w:t>
      </w:r>
      <w:r w:rsidRPr="00B97611">
        <w:rPr>
          <w:rFonts w:ascii="Times New Roman" w:hAnsi="Times New Roman" w:cs="Times New Roman"/>
          <w:sz w:val="24"/>
          <w:szCs w:val="24"/>
        </w:rPr>
        <w:t xml:space="preserve"> </w:t>
      </w:r>
      <w:r w:rsidRPr="00B97611">
        <w:rPr>
          <w:rFonts w:ascii="Times New Roman" w:hAnsi="Times New Roman" w:cs="Times New Roman"/>
          <w:sz w:val="24"/>
          <w:szCs w:val="24"/>
        </w:rPr>
        <w:t xml:space="preserve">https://mid.curitiba.pr.gov.br/2021/00312283.pdf. Acesso em: </w:t>
      </w:r>
      <w:r w:rsidRPr="00B97611">
        <w:rPr>
          <w:rFonts w:ascii="Times New Roman" w:hAnsi="Times New Roman" w:cs="Times New Roman"/>
          <w:sz w:val="24"/>
          <w:szCs w:val="24"/>
        </w:rPr>
        <w:t>08</w:t>
      </w:r>
      <w:r w:rsidRPr="00B97611">
        <w:rPr>
          <w:rFonts w:ascii="Times New Roman" w:hAnsi="Times New Roman" w:cs="Times New Roman"/>
          <w:sz w:val="24"/>
          <w:szCs w:val="24"/>
        </w:rPr>
        <w:t xml:space="preserve"> </w:t>
      </w:r>
      <w:proofErr w:type="spellStart"/>
      <w:r w:rsidRPr="00B97611">
        <w:rPr>
          <w:rFonts w:ascii="Times New Roman" w:hAnsi="Times New Roman" w:cs="Times New Roman"/>
          <w:sz w:val="24"/>
          <w:szCs w:val="24"/>
        </w:rPr>
        <w:t>ma</w:t>
      </w:r>
      <w:r w:rsidRPr="00B97611">
        <w:rPr>
          <w:rFonts w:ascii="Times New Roman" w:hAnsi="Times New Roman" w:cs="Times New Roman"/>
          <w:sz w:val="24"/>
          <w:szCs w:val="24"/>
        </w:rPr>
        <w:t>i</w:t>
      </w:r>
      <w:proofErr w:type="spellEnd"/>
      <w:r w:rsidRPr="00B97611">
        <w:rPr>
          <w:rFonts w:ascii="Times New Roman" w:hAnsi="Times New Roman" w:cs="Times New Roman"/>
          <w:sz w:val="24"/>
          <w:szCs w:val="24"/>
        </w:rPr>
        <w:t xml:space="preserve"> </w:t>
      </w:r>
      <w:r w:rsidRPr="00B97611">
        <w:rPr>
          <w:rFonts w:ascii="Times New Roman" w:hAnsi="Times New Roman" w:cs="Times New Roman"/>
          <w:sz w:val="24"/>
          <w:szCs w:val="24"/>
        </w:rPr>
        <w:t>202</w:t>
      </w:r>
      <w:r w:rsidRPr="00B97611">
        <w:rPr>
          <w:rFonts w:ascii="Times New Roman" w:hAnsi="Times New Roman" w:cs="Times New Roman"/>
          <w:sz w:val="24"/>
          <w:szCs w:val="24"/>
        </w:rPr>
        <w:t>3</w:t>
      </w:r>
      <w:r w:rsidRPr="00B97611">
        <w:rPr>
          <w:rFonts w:ascii="Times New Roman" w:hAnsi="Times New Roman" w:cs="Times New Roman"/>
          <w:sz w:val="24"/>
          <w:szCs w:val="24"/>
        </w:rPr>
        <w:t>.</w:t>
      </w:r>
    </w:p>
    <w:p w14:paraId="09899163" w14:textId="6BA513DB" w:rsidR="003B75BF" w:rsidRPr="00B97611" w:rsidRDefault="003B75BF" w:rsidP="00B97611">
      <w:pPr>
        <w:spacing w:line="240" w:lineRule="auto"/>
        <w:jc w:val="both"/>
        <w:rPr>
          <w:rFonts w:ascii="Times New Roman" w:hAnsi="Times New Roman" w:cs="Times New Roman"/>
          <w:color w:val="0D0D0D" w:themeColor="text1" w:themeTint="F2"/>
          <w:sz w:val="24"/>
          <w:szCs w:val="24"/>
          <w:shd w:val="clear" w:color="auto" w:fill="FFFFFF"/>
        </w:rPr>
      </w:pPr>
      <w:r w:rsidRPr="00B97611">
        <w:rPr>
          <w:rFonts w:ascii="Times New Roman" w:hAnsi="Times New Roman" w:cs="Times New Roman"/>
          <w:color w:val="0D0D0D" w:themeColor="text1" w:themeTint="F2"/>
          <w:sz w:val="24"/>
          <w:szCs w:val="24"/>
          <w:shd w:val="clear" w:color="auto" w:fill="FFFFFF"/>
        </w:rPr>
        <w:t>MONTENEGRO, Maria A.; CELERI, Eloisa Helena R V.; CASELLA, Erasmo B. </w:t>
      </w:r>
      <w:r w:rsidRPr="00B97611">
        <w:rPr>
          <w:rStyle w:val="Forte"/>
          <w:rFonts w:ascii="Times New Roman" w:hAnsi="Times New Roman" w:cs="Times New Roman"/>
          <w:color w:val="0D0D0D" w:themeColor="text1" w:themeTint="F2"/>
          <w:sz w:val="24"/>
          <w:szCs w:val="24"/>
          <w:bdr w:val="none" w:sz="0" w:space="0" w:color="auto" w:frame="1"/>
          <w:shd w:val="clear" w:color="auto" w:fill="FFFFFF"/>
        </w:rPr>
        <w:t>Transtorno do Espectro Autista - TEA: Manual Prático de Diagnóstico e Tratamento</w:t>
      </w:r>
      <w:r w:rsidRPr="00B97611">
        <w:rPr>
          <w:rFonts w:ascii="Times New Roman" w:hAnsi="Times New Roman" w:cs="Times New Roman"/>
          <w:color w:val="0D0D0D" w:themeColor="text1" w:themeTint="F2"/>
          <w:sz w:val="24"/>
          <w:szCs w:val="24"/>
          <w:shd w:val="clear" w:color="auto" w:fill="FFFFFF"/>
        </w:rPr>
        <w:t xml:space="preserve">. </w:t>
      </w:r>
      <w:r w:rsidR="00BC01CA" w:rsidRPr="00B97611">
        <w:rPr>
          <w:rFonts w:ascii="Times New Roman" w:hAnsi="Times New Roman" w:cs="Times New Roman"/>
          <w:color w:val="0D0D0D" w:themeColor="text1" w:themeTint="F2"/>
          <w:sz w:val="24"/>
          <w:szCs w:val="24"/>
          <w:shd w:val="clear" w:color="auto" w:fill="FFFFFF"/>
        </w:rPr>
        <w:t>Rio de Janeiro – RJ:</w:t>
      </w:r>
      <w:r w:rsidRPr="00B97611">
        <w:rPr>
          <w:rFonts w:ascii="Times New Roman" w:hAnsi="Times New Roman" w:cs="Times New Roman"/>
          <w:color w:val="0D0D0D" w:themeColor="text1" w:themeTint="F2"/>
          <w:sz w:val="24"/>
          <w:szCs w:val="24"/>
          <w:shd w:val="clear" w:color="auto" w:fill="FFFFFF"/>
        </w:rPr>
        <w:t xml:space="preserve"> </w:t>
      </w:r>
      <w:proofErr w:type="spellStart"/>
      <w:r w:rsidRPr="00B97611">
        <w:rPr>
          <w:rFonts w:ascii="Times New Roman" w:hAnsi="Times New Roman" w:cs="Times New Roman"/>
          <w:color w:val="0D0D0D" w:themeColor="text1" w:themeTint="F2"/>
          <w:sz w:val="24"/>
          <w:szCs w:val="24"/>
          <w:shd w:val="clear" w:color="auto" w:fill="FFFFFF"/>
        </w:rPr>
        <w:t>Thieme</w:t>
      </w:r>
      <w:proofErr w:type="spellEnd"/>
      <w:r w:rsidRPr="00B97611">
        <w:rPr>
          <w:rFonts w:ascii="Times New Roman" w:hAnsi="Times New Roman" w:cs="Times New Roman"/>
          <w:color w:val="0D0D0D" w:themeColor="text1" w:themeTint="F2"/>
          <w:sz w:val="24"/>
          <w:szCs w:val="24"/>
          <w:shd w:val="clear" w:color="auto" w:fill="FFFFFF"/>
        </w:rPr>
        <w:t xml:space="preserve"> </w:t>
      </w:r>
      <w:proofErr w:type="spellStart"/>
      <w:r w:rsidRPr="00B97611">
        <w:rPr>
          <w:rFonts w:ascii="Times New Roman" w:hAnsi="Times New Roman" w:cs="Times New Roman"/>
          <w:color w:val="0D0D0D" w:themeColor="text1" w:themeTint="F2"/>
          <w:sz w:val="24"/>
          <w:szCs w:val="24"/>
          <w:shd w:val="clear" w:color="auto" w:fill="FFFFFF"/>
        </w:rPr>
        <w:t>Brazil</w:t>
      </w:r>
      <w:proofErr w:type="spellEnd"/>
      <w:r w:rsidRPr="00B97611">
        <w:rPr>
          <w:rFonts w:ascii="Times New Roman" w:hAnsi="Times New Roman" w:cs="Times New Roman"/>
          <w:color w:val="0D0D0D" w:themeColor="text1" w:themeTint="F2"/>
          <w:sz w:val="24"/>
          <w:szCs w:val="24"/>
          <w:shd w:val="clear" w:color="auto" w:fill="FFFFFF"/>
        </w:rPr>
        <w:t>, 2018. </w:t>
      </w:r>
      <w:r w:rsidRPr="00B97611">
        <w:rPr>
          <w:rStyle w:val="nfase"/>
          <w:rFonts w:ascii="Times New Roman" w:hAnsi="Times New Roman" w:cs="Times New Roman"/>
          <w:color w:val="0D0D0D" w:themeColor="text1" w:themeTint="F2"/>
          <w:sz w:val="24"/>
          <w:szCs w:val="24"/>
          <w:bdr w:val="none" w:sz="0" w:space="0" w:color="auto" w:frame="1"/>
          <w:shd w:val="clear" w:color="auto" w:fill="FFFFFF"/>
        </w:rPr>
        <w:t>E-book.</w:t>
      </w:r>
      <w:r w:rsidRPr="00B97611">
        <w:rPr>
          <w:rFonts w:ascii="Times New Roman" w:hAnsi="Times New Roman" w:cs="Times New Roman"/>
          <w:color w:val="0D0D0D" w:themeColor="text1" w:themeTint="F2"/>
          <w:sz w:val="24"/>
          <w:szCs w:val="24"/>
          <w:shd w:val="clear" w:color="auto" w:fill="FFFFFF"/>
        </w:rPr>
        <w:t> ISBN 9788554650827. Disponível em: https://integrada.minhabiblioteca.com.br/#/books/9788554650827/. Acesso em: 05 jun. 2023.</w:t>
      </w:r>
    </w:p>
    <w:p w14:paraId="00000160"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PAIVA. Francisco Jr. Editor-chefe da Revista Autismo, jornalista, empreendedor. </w:t>
      </w:r>
      <w:r w:rsidRPr="00B97611">
        <w:rPr>
          <w:rFonts w:ascii="Times New Roman" w:eastAsia="Times New Roman" w:hAnsi="Times New Roman" w:cs="Times New Roman"/>
          <w:b/>
          <w:color w:val="0D0D0D" w:themeColor="text1" w:themeTint="F2"/>
          <w:sz w:val="24"/>
          <w:szCs w:val="24"/>
        </w:rPr>
        <w:t>Prevalência de autismo: 1 em 36 é o novo número do CDC nos EUA 23 de março de 2023.</w:t>
      </w:r>
      <w:r w:rsidRPr="00B97611">
        <w:rPr>
          <w:rFonts w:ascii="Times New Roman" w:eastAsia="Times New Roman" w:hAnsi="Times New Roman" w:cs="Times New Roman"/>
          <w:color w:val="0D0D0D" w:themeColor="text1" w:themeTint="F2"/>
          <w:sz w:val="24"/>
          <w:szCs w:val="24"/>
        </w:rPr>
        <w:t xml:space="preserve"> Disponível em: </w:t>
      </w:r>
      <w:hyperlink r:id="rId23">
        <w:r w:rsidRPr="00B97611">
          <w:rPr>
            <w:rFonts w:ascii="Times New Roman" w:eastAsia="Times New Roman" w:hAnsi="Times New Roman" w:cs="Times New Roman"/>
            <w:color w:val="0D0D0D" w:themeColor="text1" w:themeTint="F2"/>
            <w:sz w:val="24"/>
            <w:szCs w:val="24"/>
          </w:rPr>
          <w:t>https://www.canalautismo.com.br/noticia/prevalencia-de-autismo-1-em-36-e-o-novo-numero-do-cdc-nos-eua/</w:t>
        </w:r>
      </w:hyperlink>
      <w:r w:rsidRPr="00B97611">
        <w:rPr>
          <w:rFonts w:ascii="Times New Roman" w:eastAsia="Times New Roman" w:hAnsi="Times New Roman" w:cs="Times New Roman"/>
          <w:color w:val="0D0D0D" w:themeColor="text1" w:themeTint="F2"/>
          <w:sz w:val="24"/>
          <w:szCs w:val="24"/>
        </w:rPr>
        <w:t>. Acesso em: 05 mai. 2023.</w:t>
      </w:r>
    </w:p>
    <w:p w14:paraId="00000161"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62"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PALOSCHI, Edina Maria </w:t>
      </w:r>
      <w:proofErr w:type="spellStart"/>
      <w:r w:rsidRPr="00B97611">
        <w:rPr>
          <w:rFonts w:ascii="Times New Roman" w:eastAsia="Times New Roman" w:hAnsi="Times New Roman" w:cs="Times New Roman"/>
          <w:color w:val="0D0D0D" w:themeColor="text1" w:themeTint="F2"/>
          <w:sz w:val="24"/>
          <w:szCs w:val="24"/>
        </w:rPr>
        <w:t>Amann</w:t>
      </w:r>
      <w:proofErr w:type="spellEnd"/>
      <w:r w:rsidRPr="00B97611">
        <w:rPr>
          <w:rFonts w:ascii="Times New Roman" w:eastAsia="Times New Roman" w:hAnsi="Times New Roman" w:cs="Times New Roman"/>
          <w:color w:val="0D0D0D" w:themeColor="text1" w:themeTint="F2"/>
          <w:sz w:val="24"/>
          <w:szCs w:val="24"/>
        </w:rPr>
        <w:t xml:space="preserve">. </w:t>
      </w:r>
      <w:r w:rsidRPr="00B97611">
        <w:rPr>
          <w:rFonts w:ascii="Times New Roman" w:eastAsia="Times New Roman" w:hAnsi="Times New Roman" w:cs="Times New Roman"/>
          <w:b/>
          <w:color w:val="0D0D0D" w:themeColor="text1" w:themeTint="F2"/>
          <w:sz w:val="24"/>
          <w:szCs w:val="24"/>
        </w:rPr>
        <w:t>Transtorno do espectro autista:</w:t>
      </w:r>
      <w:r w:rsidRPr="00B97611">
        <w:rPr>
          <w:rFonts w:ascii="Times New Roman" w:eastAsia="Times New Roman" w:hAnsi="Times New Roman" w:cs="Times New Roman"/>
          <w:color w:val="0D0D0D" w:themeColor="text1" w:themeTint="F2"/>
          <w:sz w:val="24"/>
          <w:szCs w:val="24"/>
        </w:rPr>
        <w:t xml:space="preserve"> Um estudo sobre as intervenções </w:t>
      </w:r>
      <w:proofErr w:type="spellStart"/>
      <w:r w:rsidRPr="00B97611">
        <w:rPr>
          <w:rFonts w:ascii="Times New Roman" w:eastAsia="Times New Roman" w:hAnsi="Times New Roman" w:cs="Times New Roman"/>
          <w:color w:val="0D0D0D" w:themeColor="text1" w:themeTint="F2"/>
          <w:sz w:val="24"/>
          <w:szCs w:val="24"/>
        </w:rPr>
        <w:t>psicoeducacionais</w:t>
      </w:r>
      <w:proofErr w:type="spellEnd"/>
      <w:r w:rsidRPr="00B97611">
        <w:rPr>
          <w:rFonts w:ascii="Times New Roman" w:eastAsia="Times New Roman" w:hAnsi="Times New Roman" w:cs="Times New Roman"/>
          <w:color w:val="0D0D0D" w:themeColor="text1" w:themeTint="F2"/>
          <w:sz w:val="24"/>
          <w:szCs w:val="24"/>
        </w:rPr>
        <w:t xml:space="preserve">. Trabalho de Conclusão de Curso. Caçador, 2018, 68p. Disponível em: </w:t>
      </w:r>
      <w:hyperlink r:id="rId24">
        <w:r w:rsidRPr="00B97611">
          <w:rPr>
            <w:rFonts w:ascii="Times New Roman" w:eastAsia="Times New Roman" w:hAnsi="Times New Roman" w:cs="Times New Roman"/>
            <w:color w:val="0D0D0D" w:themeColor="text1" w:themeTint="F2"/>
            <w:sz w:val="24"/>
            <w:szCs w:val="24"/>
          </w:rPr>
          <w:t>https://acervo.uniarp.edu.br/wp-content/uploads/tccs-graduacao/Transtorno-do-espectro-autista.-Edina-Maria-Amann-Paloschi.-2018-1.pdf</w:t>
        </w:r>
      </w:hyperlink>
      <w:r w:rsidRPr="00B97611">
        <w:rPr>
          <w:rFonts w:ascii="Times New Roman" w:eastAsia="Times New Roman" w:hAnsi="Times New Roman" w:cs="Times New Roman"/>
          <w:color w:val="0D0D0D" w:themeColor="text1" w:themeTint="F2"/>
          <w:sz w:val="24"/>
          <w:szCs w:val="24"/>
        </w:rPr>
        <w:t>. Acesso em: 05 mai. 2023.</w:t>
      </w:r>
    </w:p>
    <w:p w14:paraId="00000163"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64"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RANGEL, Rosangela Faria. </w:t>
      </w:r>
      <w:r w:rsidRPr="00B97611">
        <w:rPr>
          <w:rFonts w:ascii="Times New Roman" w:eastAsia="Times New Roman" w:hAnsi="Times New Roman" w:cs="Times New Roman"/>
          <w:b/>
          <w:color w:val="0D0D0D" w:themeColor="text1" w:themeTint="F2"/>
          <w:sz w:val="24"/>
          <w:szCs w:val="24"/>
        </w:rPr>
        <w:t>Assistência no Rio de Janeiro</w:t>
      </w:r>
      <w:r w:rsidRPr="00B97611">
        <w:rPr>
          <w:rFonts w:ascii="Times New Roman" w:eastAsia="Times New Roman" w:hAnsi="Times New Roman" w:cs="Times New Roman"/>
          <w:color w:val="0D0D0D" w:themeColor="text1" w:themeTint="F2"/>
          <w:sz w:val="24"/>
          <w:szCs w:val="24"/>
        </w:rPr>
        <w:t xml:space="preserve">: elite, filantropia e poder na Primeira República. Tese de Doutorado, Pontifícia Universidade Católica do Rio de Janeiro, 2013. 223p. Disponível em: </w:t>
      </w:r>
      <w:hyperlink r:id="rId25">
        <w:r w:rsidRPr="00B97611">
          <w:rPr>
            <w:rFonts w:ascii="Times New Roman" w:eastAsia="Times New Roman" w:hAnsi="Times New Roman" w:cs="Times New Roman"/>
            <w:color w:val="0D0D0D" w:themeColor="text1" w:themeTint="F2"/>
            <w:sz w:val="24"/>
            <w:szCs w:val="24"/>
          </w:rPr>
          <w:t>https://www2.dbd.puc-rio.br/pergamum/tesesabertas/0912212_2013_completo.pdf</w:t>
        </w:r>
      </w:hyperlink>
      <w:r w:rsidRPr="00B97611">
        <w:rPr>
          <w:rFonts w:ascii="Times New Roman" w:eastAsia="Times New Roman" w:hAnsi="Times New Roman" w:cs="Times New Roman"/>
          <w:color w:val="0D0D0D" w:themeColor="text1" w:themeTint="F2"/>
          <w:sz w:val="24"/>
          <w:szCs w:val="24"/>
        </w:rPr>
        <w:t>. Acesso em: 05 mai. 2023.</w:t>
      </w:r>
    </w:p>
    <w:p w14:paraId="00000165"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66"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RODRIGUES. </w:t>
      </w:r>
      <w:proofErr w:type="spellStart"/>
      <w:r w:rsidRPr="00B97611">
        <w:rPr>
          <w:rFonts w:ascii="Times New Roman" w:eastAsia="Times New Roman" w:hAnsi="Times New Roman" w:cs="Times New Roman"/>
          <w:color w:val="0D0D0D" w:themeColor="text1" w:themeTint="F2"/>
          <w:sz w:val="24"/>
          <w:szCs w:val="24"/>
        </w:rPr>
        <w:t>Henedina</w:t>
      </w:r>
      <w:proofErr w:type="spellEnd"/>
      <w:r w:rsidRPr="00B97611">
        <w:rPr>
          <w:rFonts w:ascii="Times New Roman" w:eastAsia="Times New Roman" w:hAnsi="Times New Roman" w:cs="Times New Roman"/>
          <w:color w:val="0D0D0D" w:themeColor="text1" w:themeTint="F2"/>
          <w:sz w:val="24"/>
          <w:szCs w:val="24"/>
        </w:rPr>
        <w:t xml:space="preserve">. </w:t>
      </w:r>
      <w:r w:rsidRPr="00B97611">
        <w:rPr>
          <w:rFonts w:ascii="Times New Roman" w:eastAsia="Times New Roman" w:hAnsi="Times New Roman" w:cs="Times New Roman"/>
          <w:b/>
          <w:color w:val="0D0D0D" w:themeColor="text1" w:themeTint="F2"/>
          <w:sz w:val="24"/>
          <w:szCs w:val="24"/>
        </w:rPr>
        <w:t>A atuação profissional na secretaria municipal de assistência social no município de</w:t>
      </w:r>
      <w:r w:rsidRPr="00B97611">
        <w:rPr>
          <w:rFonts w:ascii="Times New Roman" w:eastAsia="Times New Roman" w:hAnsi="Times New Roman" w:cs="Times New Roman"/>
          <w:color w:val="0D0D0D" w:themeColor="text1" w:themeTint="F2"/>
          <w:sz w:val="24"/>
          <w:szCs w:val="24"/>
        </w:rPr>
        <w:t xml:space="preserve"> Casimiro de Abreu: Limites e Possibilidades. Monografia apresentada ao Curso de Graduação em Serviço Social da Universidade Federal Fluminense. Rio de Janeiro, 2011. Disponível em: </w:t>
      </w:r>
      <w:hyperlink r:id="rId26">
        <w:r w:rsidRPr="00B97611">
          <w:rPr>
            <w:rFonts w:ascii="Times New Roman" w:eastAsia="Times New Roman" w:hAnsi="Times New Roman" w:cs="Times New Roman"/>
            <w:color w:val="0D0D0D" w:themeColor="text1" w:themeTint="F2"/>
            <w:sz w:val="24"/>
            <w:szCs w:val="24"/>
          </w:rPr>
          <w:t>https://app.uff.br/riuff/bitstream/handle/1/4760/TCC%20HENEDINA.pdf?sequence=1</w:t>
        </w:r>
      </w:hyperlink>
      <w:r w:rsidRPr="00B97611">
        <w:rPr>
          <w:rFonts w:ascii="Times New Roman" w:eastAsia="Times New Roman" w:hAnsi="Times New Roman" w:cs="Times New Roman"/>
          <w:color w:val="0D0D0D" w:themeColor="text1" w:themeTint="F2"/>
          <w:sz w:val="24"/>
          <w:szCs w:val="24"/>
        </w:rPr>
        <w:t>. Acesso em: 05 mai. 2023.</w:t>
      </w:r>
    </w:p>
    <w:p w14:paraId="00000167"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highlight w:val="white"/>
        </w:rPr>
      </w:pPr>
    </w:p>
    <w:p w14:paraId="00000168" w14:textId="77777777" w:rsidR="00CA705F" w:rsidRPr="00B97611" w:rsidRDefault="00686D4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STOPA, Roberta. </w:t>
      </w:r>
      <w:r w:rsidRPr="00B97611">
        <w:rPr>
          <w:rFonts w:ascii="Times New Roman" w:eastAsia="Times New Roman" w:hAnsi="Times New Roman" w:cs="Times New Roman"/>
          <w:b/>
          <w:color w:val="0D0D0D" w:themeColor="text1" w:themeTint="F2"/>
          <w:sz w:val="24"/>
          <w:szCs w:val="24"/>
        </w:rPr>
        <w:t>O direito constitucional ao benefício de prestação continuada (BPC)</w:t>
      </w:r>
      <w:r w:rsidRPr="00B97611">
        <w:rPr>
          <w:rFonts w:ascii="Times New Roman" w:eastAsia="Times New Roman" w:hAnsi="Times New Roman" w:cs="Times New Roman"/>
          <w:color w:val="0D0D0D" w:themeColor="text1" w:themeTint="F2"/>
          <w:sz w:val="24"/>
          <w:szCs w:val="24"/>
        </w:rPr>
        <w:t xml:space="preserve">: o penoso caminho para o acesso. </w:t>
      </w:r>
      <w:r w:rsidRPr="00B97611">
        <w:rPr>
          <w:rFonts w:ascii="Times New Roman" w:eastAsia="Times New Roman" w:hAnsi="Times New Roman" w:cs="Times New Roman"/>
          <w:color w:val="0D0D0D" w:themeColor="text1" w:themeTint="F2"/>
          <w:sz w:val="24"/>
          <w:szCs w:val="24"/>
          <w:highlight w:val="white"/>
        </w:rPr>
        <w:t xml:space="preserve">p. 231-248, </w:t>
      </w:r>
      <w:r w:rsidRPr="00B97611">
        <w:rPr>
          <w:rFonts w:ascii="Times New Roman" w:eastAsia="Times New Roman" w:hAnsi="Times New Roman" w:cs="Times New Roman"/>
          <w:color w:val="0D0D0D" w:themeColor="text1" w:themeTint="F2"/>
          <w:sz w:val="24"/>
          <w:szCs w:val="24"/>
        </w:rPr>
        <w:t xml:space="preserve">2019. Disponível em: </w:t>
      </w:r>
      <w:hyperlink r:id="rId27">
        <w:r w:rsidRPr="00B97611">
          <w:rPr>
            <w:rFonts w:ascii="Times New Roman" w:eastAsia="Times New Roman" w:hAnsi="Times New Roman" w:cs="Times New Roman"/>
            <w:color w:val="0D0D0D" w:themeColor="text1" w:themeTint="F2"/>
            <w:sz w:val="24"/>
            <w:szCs w:val="24"/>
          </w:rPr>
          <w:t>https://www.scielo.br/j/sssoc/a/vWM6YLcDR8vXMTGnqDM8skS/?format=pdf</w:t>
        </w:r>
      </w:hyperlink>
      <w:r w:rsidRPr="00B97611">
        <w:rPr>
          <w:rFonts w:ascii="Times New Roman" w:eastAsia="Times New Roman" w:hAnsi="Times New Roman" w:cs="Times New Roman"/>
          <w:color w:val="0D0D0D" w:themeColor="text1" w:themeTint="F2"/>
          <w:sz w:val="24"/>
          <w:szCs w:val="24"/>
        </w:rPr>
        <w:t>. Acesso em: 05 mai. 2023.</w:t>
      </w:r>
    </w:p>
    <w:p w14:paraId="00000169" w14:textId="77777777" w:rsidR="00CA705F" w:rsidRPr="00B97611" w:rsidRDefault="00CA705F">
      <w:pPr>
        <w:spacing w:after="0" w:line="240" w:lineRule="auto"/>
        <w:jc w:val="both"/>
        <w:rPr>
          <w:rFonts w:ascii="Times New Roman" w:eastAsia="Times New Roman" w:hAnsi="Times New Roman" w:cs="Times New Roman"/>
          <w:color w:val="0D0D0D" w:themeColor="text1" w:themeTint="F2"/>
          <w:sz w:val="24"/>
          <w:szCs w:val="24"/>
        </w:rPr>
      </w:pPr>
    </w:p>
    <w:p w14:paraId="0000016B" w14:textId="62F7A4EC" w:rsidR="00CA705F" w:rsidRPr="00B97611" w:rsidRDefault="003B75BF">
      <w:pPr>
        <w:pBdr>
          <w:top w:val="nil"/>
          <w:left w:val="nil"/>
          <w:bottom w:val="nil"/>
          <w:right w:val="nil"/>
          <w:between w:val="nil"/>
        </w:pBdr>
        <w:spacing w:after="0" w:line="240" w:lineRule="auto"/>
        <w:jc w:val="both"/>
        <w:rPr>
          <w:rFonts w:ascii="Times New Roman" w:hAnsi="Times New Roman" w:cs="Times New Roman"/>
          <w:color w:val="0D0D0D" w:themeColor="text1" w:themeTint="F2"/>
          <w:sz w:val="24"/>
          <w:szCs w:val="24"/>
          <w:shd w:val="clear" w:color="auto" w:fill="FFFFFF"/>
        </w:rPr>
      </w:pPr>
      <w:r w:rsidRPr="00B97611">
        <w:rPr>
          <w:rFonts w:ascii="Times New Roman" w:hAnsi="Times New Roman" w:cs="Times New Roman"/>
          <w:color w:val="0D0D0D" w:themeColor="text1" w:themeTint="F2"/>
          <w:sz w:val="24"/>
          <w:szCs w:val="24"/>
          <w:shd w:val="clear" w:color="auto" w:fill="FFFFFF"/>
        </w:rPr>
        <w:t xml:space="preserve">VASCONCELOS, </w:t>
      </w:r>
      <w:proofErr w:type="spellStart"/>
      <w:r w:rsidRPr="00B97611">
        <w:rPr>
          <w:rFonts w:ascii="Times New Roman" w:hAnsi="Times New Roman" w:cs="Times New Roman"/>
          <w:color w:val="0D0D0D" w:themeColor="text1" w:themeTint="F2"/>
          <w:sz w:val="24"/>
          <w:szCs w:val="24"/>
          <w:shd w:val="clear" w:color="auto" w:fill="FFFFFF"/>
        </w:rPr>
        <w:t>Clever</w:t>
      </w:r>
      <w:proofErr w:type="spellEnd"/>
      <w:r w:rsidRPr="00B97611">
        <w:rPr>
          <w:rFonts w:ascii="Times New Roman" w:hAnsi="Times New Roman" w:cs="Times New Roman"/>
          <w:color w:val="0D0D0D" w:themeColor="text1" w:themeTint="F2"/>
          <w:sz w:val="24"/>
          <w:szCs w:val="24"/>
          <w:shd w:val="clear" w:color="auto" w:fill="FFFFFF"/>
        </w:rPr>
        <w:t>. </w:t>
      </w:r>
      <w:r w:rsidRPr="00B97611">
        <w:rPr>
          <w:rStyle w:val="Forte"/>
          <w:rFonts w:ascii="Times New Roman" w:hAnsi="Times New Roman" w:cs="Times New Roman"/>
          <w:color w:val="0D0D0D" w:themeColor="text1" w:themeTint="F2"/>
          <w:sz w:val="24"/>
          <w:szCs w:val="24"/>
          <w:bdr w:val="none" w:sz="0" w:space="0" w:color="auto" w:frame="1"/>
          <w:shd w:val="clear" w:color="auto" w:fill="FFFFFF"/>
        </w:rPr>
        <w:t>Curso de direito constitucional</w:t>
      </w:r>
      <w:r w:rsidRPr="00B97611">
        <w:rPr>
          <w:rFonts w:ascii="Times New Roman" w:hAnsi="Times New Roman" w:cs="Times New Roman"/>
          <w:color w:val="0D0D0D" w:themeColor="text1" w:themeTint="F2"/>
          <w:sz w:val="24"/>
          <w:szCs w:val="24"/>
          <w:shd w:val="clear" w:color="auto" w:fill="FFFFFF"/>
        </w:rPr>
        <w:t>. São Paulo - SP: Editora Saraiva, 2022. </w:t>
      </w:r>
      <w:r w:rsidRPr="00B97611">
        <w:rPr>
          <w:rStyle w:val="nfase"/>
          <w:rFonts w:ascii="Times New Roman" w:hAnsi="Times New Roman" w:cs="Times New Roman"/>
          <w:color w:val="0D0D0D" w:themeColor="text1" w:themeTint="F2"/>
          <w:sz w:val="24"/>
          <w:szCs w:val="24"/>
          <w:bdr w:val="none" w:sz="0" w:space="0" w:color="auto" w:frame="1"/>
          <w:shd w:val="clear" w:color="auto" w:fill="FFFFFF"/>
        </w:rPr>
        <w:t>E-book.</w:t>
      </w:r>
      <w:r w:rsidRPr="00B97611">
        <w:rPr>
          <w:rFonts w:ascii="Times New Roman" w:hAnsi="Times New Roman" w:cs="Times New Roman"/>
          <w:color w:val="0D0D0D" w:themeColor="text1" w:themeTint="F2"/>
          <w:sz w:val="24"/>
          <w:szCs w:val="24"/>
          <w:shd w:val="clear" w:color="auto" w:fill="FFFFFF"/>
        </w:rPr>
        <w:t> ISBN 9786555599978. Disponível em: https://integrada.minhabiblioteca.com.br/#/books/9786555599978/. Acesso em: 05 jun. 2023.</w:t>
      </w:r>
    </w:p>
    <w:p w14:paraId="277A3E73" w14:textId="77777777" w:rsidR="003B75BF" w:rsidRPr="00B97611" w:rsidRDefault="003B75BF">
      <w:pPr>
        <w:pBdr>
          <w:top w:val="nil"/>
          <w:left w:val="nil"/>
          <w:bottom w:val="nil"/>
          <w:right w:val="nil"/>
          <w:between w:val="nil"/>
        </w:pBdr>
        <w:spacing w:after="0" w:line="240" w:lineRule="auto"/>
        <w:jc w:val="both"/>
        <w:rPr>
          <w:rFonts w:ascii="Times New Roman" w:eastAsia="Times New Roman" w:hAnsi="Times New Roman" w:cs="Times New Roman"/>
          <w:color w:val="0D0D0D" w:themeColor="text1" w:themeTint="F2"/>
          <w:sz w:val="24"/>
          <w:szCs w:val="24"/>
        </w:rPr>
      </w:pPr>
    </w:p>
    <w:p w14:paraId="0000016D" w14:textId="18B4185B" w:rsidR="00CA705F" w:rsidRPr="00B97611" w:rsidRDefault="003B75BF">
      <w:pPr>
        <w:spacing w:after="0" w:line="240" w:lineRule="auto"/>
        <w:jc w:val="both"/>
        <w:rPr>
          <w:rFonts w:ascii="Times New Roman" w:eastAsia="Times New Roman" w:hAnsi="Times New Roman" w:cs="Times New Roman"/>
          <w:color w:val="0D0D0D" w:themeColor="text1" w:themeTint="F2"/>
          <w:sz w:val="24"/>
          <w:szCs w:val="24"/>
        </w:rPr>
      </w:pPr>
      <w:r w:rsidRPr="00B97611">
        <w:rPr>
          <w:rFonts w:ascii="Times New Roman" w:eastAsia="Times New Roman" w:hAnsi="Times New Roman" w:cs="Times New Roman"/>
          <w:color w:val="0D0D0D" w:themeColor="text1" w:themeTint="F2"/>
          <w:sz w:val="24"/>
          <w:szCs w:val="24"/>
        </w:rPr>
        <w:t xml:space="preserve">VIANNA, João Ernesto A. </w:t>
      </w:r>
      <w:r w:rsidRPr="00B97611">
        <w:rPr>
          <w:rFonts w:ascii="Times New Roman" w:eastAsia="Times New Roman" w:hAnsi="Times New Roman" w:cs="Times New Roman"/>
          <w:b/>
          <w:color w:val="0D0D0D" w:themeColor="text1" w:themeTint="F2"/>
          <w:sz w:val="24"/>
          <w:szCs w:val="24"/>
        </w:rPr>
        <w:t>Direito Previdenciário</w:t>
      </w:r>
      <w:r w:rsidRPr="00B97611">
        <w:rPr>
          <w:rFonts w:ascii="Times New Roman" w:eastAsia="Times New Roman" w:hAnsi="Times New Roman" w:cs="Times New Roman"/>
          <w:color w:val="0D0D0D" w:themeColor="text1" w:themeTint="F2"/>
          <w:sz w:val="24"/>
          <w:szCs w:val="24"/>
        </w:rPr>
        <w:t xml:space="preserve">. Barueri - </w:t>
      </w:r>
      <w:r w:rsidR="00BC01CA" w:rsidRPr="00B97611">
        <w:rPr>
          <w:rFonts w:ascii="Times New Roman" w:eastAsia="Times New Roman" w:hAnsi="Times New Roman" w:cs="Times New Roman"/>
          <w:color w:val="0D0D0D" w:themeColor="text1" w:themeTint="F2"/>
          <w:sz w:val="24"/>
          <w:szCs w:val="24"/>
        </w:rPr>
        <w:t>SP:</w:t>
      </w:r>
      <w:r w:rsidRPr="00B97611">
        <w:rPr>
          <w:rFonts w:ascii="Times New Roman" w:eastAsia="Times New Roman" w:hAnsi="Times New Roman" w:cs="Times New Roman"/>
          <w:color w:val="0D0D0D" w:themeColor="text1" w:themeTint="F2"/>
          <w:sz w:val="24"/>
          <w:szCs w:val="24"/>
        </w:rPr>
        <w:t xml:space="preserve"> Grupo GEN, 2022. E-book. ISBN 9788597024029. Disponível em: https://integrada.minhabiblioteca.com.br/#/books/9788597024029/. Acesso em: 05 jun. 2023.</w:t>
      </w:r>
    </w:p>
    <w:p w14:paraId="50171B32" w14:textId="77777777" w:rsidR="00795F98" w:rsidRPr="00B97611" w:rsidRDefault="00795F98">
      <w:pPr>
        <w:spacing w:after="0" w:line="240" w:lineRule="auto"/>
        <w:jc w:val="both"/>
        <w:rPr>
          <w:rFonts w:ascii="Times New Roman" w:eastAsia="Times New Roman" w:hAnsi="Times New Roman" w:cs="Times New Roman"/>
          <w:color w:val="0D0D0D" w:themeColor="text1" w:themeTint="F2"/>
          <w:sz w:val="24"/>
          <w:szCs w:val="24"/>
        </w:rPr>
      </w:pPr>
    </w:p>
    <w:p w14:paraId="0000016E" w14:textId="63B89981" w:rsidR="00CA705F" w:rsidRPr="00B97611" w:rsidRDefault="00795F98">
      <w:pPr>
        <w:spacing w:after="0" w:line="240" w:lineRule="auto"/>
        <w:jc w:val="both"/>
        <w:rPr>
          <w:rFonts w:ascii="Times New Roman" w:eastAsia="Times New Roman" w:hAnsi="Times New Roman" w:cs="Times New Roman"/>
          <w:color w:val="0D0D0D" w:themeColor="text1" w:themeTint="F2"/>
          <w:sz w:val="24"/>
          <w:szCs w:val="24"/>
          <w:highlight w:val="white"/>
        </w:rPr>
      </w:pPr>
      <w:r w:rsidRPr="00B97611">
        <w:rPr>
          <w:rFonts w:ascii="Times New Roman" w:hAnsi="Times New Roman" w:cs="Times New Roman"/>
          <w:color w:val="0D0D0D" w:themeColor="text1" w:themeTint="F2"/>
          <w:sz w:val="24"/>
          <w:szCs w:val="24"/>
          <w:shd w:val="clear" w:color="auto" w:fill="FFFFFF"/>
        </w:rPr>
        <w:t>VOLKMAR, Fred R.; WIESNER, Lisa A. </w:t>
      </w:r>
      <w:r w:rsidRPr="00B97611">
        <w:rPr>
          <w:rStyle w:val="Forte"/>
          <w:rFonts w:ascii="Times New Roman" w:hAnsi="Times New Roman" w:cs="Times New Roman"/>
          <w:color w:val="0D0D0D" w:themeColor="text1" w:themeTint="F2"/>
          <w:sz w:val="24"/>
          <w:szCs w:val="24"/>
          <w:bdr w:val="none" w:sz="0" w:space="0" w:color="auto" w:frame="1"/>
          <w:shd w:val="clear" w:color="auto" w:fill="FFFFFF"/>
        </w:rPr>
        <w:t>Autismo: guia essencial para compreensão e tratamento</w:t>
      </w:r>
      <w:r w:rsidRPr="00B97611">
        <w:rPr>
          <w:rFonts w:ascii="Times New Roman" w:hAnsi="Times New Roman" w:cs="Times New Roman"/>
          <w:color w:val="0D0D0D" w:themeColor="text1" w:themeTint="F2"/>
          <w:sz w:val="24"/>
          <w:szCs w:val="24"/>
          <w:shd w:val="clear" w:color="auto" w:fill="FFFFFF"/>
        </w:rPr>
        <w:t>. Porto Alegre - PR: Grupo A, 2018. </w:t>
      </w:r>
      <w:r w:rsidRPr="00B97611">
        <w:rPr>
          <w:rStyle w:val="nfase"/>
          <w:rFonts w:ascii="Times New Roman" w:hAnsi="Times New Roman" w:cs="Times New Roman"/>
          <w:color w:val="0D0D0D" w:themeColor="text1" w:themeTint="F2"/>
          <w:sz w:val="24"/>
          <w:szCs w:val="24"/>
          <w:bdr w:val="none" w:sz="0" w:space="0" w:color="auto" w:frame="1"/>
          <w:shd w:val="clear" w:color="auto" w:fill="FFFFFF"/>
        </w:rPr>
        <w:t>E-book.</w:t>
      </w:r>
      <w:r w:rsidRPr="00B97611">
        <w:rPr>
          <w:rFonts w:ascii="Times New Roman" w:hAnsi="Times New Roman" w:cs="Times New Roman"/>
          <w:color w:val="0D0D0D" w:themeColor="text1" w:themeTint="F2"/>
          <w:sz w:val="24"/>
          <w:szCs w:val="24"/>
          <w:shd w:val="clear" w:color="auto" w:fill="FFFFFF"/>
        </w:rPr>
        <w:t xml:space="preserve"> ISBN 9788582715222. </w:t>
      </w:r>
      <w:r w:rsidRPr="00B97611">
        <w:rPr>
          <w:rFonts w:ascii="Times New Roman" w:hAnsi="Times New Roman" w:cs="Times New Roman"/>
          <w:color w:val="0D0D0D" w:themeColor="text1" w:themeTint="F2"/>
          <w:sz w:val="24"/>
          <w:szCs w:val="24"/>
          <w:shd w:val="clear" w:color="auto" w:fill="FFFFFF"/>
        </w:rPr>
        <w:lastRenderedPageBreak/>
        <w:t>Disponível em: https://integrada.minhabiblioteca.com.br/#/books/9788582715222/. Acesso em: 05 jun. 2023.</w:t>
      </w:r>
    </w:p>
    <w:sectPr w:rsidR="00CA705F" w:rsidRPr="00B976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B38B" w14:textId="77777777" w:rsidR="00DB40CC" w:rsidRDefault="00DB40CC">
      <w:pPr>
        <w:spacing w:after="0" w:line="240" w:lineRule="auto"/>
      </w:pPr>
      <w:r>
        <w:separator/>
      </w:r>
    </w:p>
  </w:endnote>
  <w:endnote w:type="continuationSeparator" w:id="0">
    <w:p w14:paraId="68403BEB" w14:textId="77777777" w:rsidR="00DB40CC" w:rsidRDefault="00DB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258E" w14:textId="77777777" w:rsidR="00DB40CC" w:rsidRDefault="00DB40CC">
      <w:pPr>
        <w:spacing w:after="0" w:line="240" w:lineRule="auto"/>
      </w:pPr>
      <w:r>
        <w:separator/>
      </w:r>
    </w:p>
  </w:footnote>
  <w:footnote w:type="continuationSeparator" w:id="0">
    <w:p w14:paraId="5CA3A33F" w14:textId="77777777" w:rsidR="00DB40CC" w:rsidRDefault="00DB40CC">
      <w:pPr>
        <w:spacing w:after="0" w:line="240" w:lineRule="auto"/>
      </w:pPr>
      <w:r>
        <w:continuationSeparator/>
      </w:r>
    </w:p>
  </w:footnote>
  <w:footnote w:id="1">
    <w:p w14:paraId="0000016F" w14:textId="77777777" w:rsidR="00CA705F" w:rsidRDefault="00686D4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Graduanda do Curso de Bacharelado em Direito. Endereço eletrônico: </w:t>
      </w:r>
      <w:r>
        <w:rPr>
          <w:rFonts w:ascii="Times New Roman" w:eastAsia="Times New Roman" w:hAnsi="Times New Roman" w:cs="Times New Roman"/>
          <w:color w:val="000000"/>
          <w:sz w:val="20"/>
          <w:szCs w:val="20"/>
        </w:rPr>
        <w:t>danyellesantos@maisunifacisa.com.br</w:t>
      </w:r>
    </w:p>
  </w:footnote>
  <w:footnote w:id="2">
    <w:p w14:paraId="00000170" w14:textId="77777777" w:rsidR="00CA705F" w:rsidRDefault="00686D4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Professora Orientadora. Graduada em </w:t>
      </w:r>
      <w:r>
        <w:rPr>
          <w:rFonts w:ascii="Times New Roman" w:eastAsia="Times New Roman" w:hAnsi="Times New Roman" w:cs="Times New Roman"/>
          <w:sz w:val="20"/>
          <w:szCs w:val="20"/>
          <w:highlight w:val="white"/>
        </w:rPr>
        <w:t>Direito pela</w:t>
      </w:r>
      <w:r>
        <w:rPr>
          <w:rFonts w:ascii="Times New Roman" w:eastAsia="Times New Roman" w:hAnsi="Times New Roman" w:cs="Times New Roman"/>
          <w:color w:val="000000"/>
          <w:sz w:val="20"/>
          <w:szCs w:val="20"/>
          <w:highlight w:val="white"/>
        </w:rPr>
        <w:t xml:space="preserve"> Universidade Estadual da Paraíba, Pós-Graduada em Direito Penal e </w:t>
      </w:r>
      <w:r>
        <w:rPr>
          <w:rFonts w:ascii="Times New Roman" w:eastAsia="Times New Roman" w:hAnsi="Times New Roman" w:cs="Times New Roman"/>
          <w:sz w:val="20"/>
          <w:szCs w:val="20"/>
          <w:highlight w:val="white"/>
        </w:rPr>
        <w:t>Criminologia pela</w:t>
      </w:r>
      <w:r>
        <w:rPr>
          <w:rFonts w:ascii="Times New Roman" w:eastAsia="Times New Roman" w:hAnsi="Times New Roman" w:cs="Times New Roman"/>
          <w:color w:val="000000"/>
          <w:sz w:val="20"/>
          <w:szCs w:val="20"/>
          <w:highlight w:val="white"/>
        </w:rPr>
        <w:t xml:space="preserve"> Universidade Potiguar. Docente do Curso de Bacharelado em Direito da </w:t>
      </w:r>
      <w:proofErr w:type="spellStart"/>
      <w:r>
        <w:rPr>
          <w:rFonts w:ascii="Times New Roman" w:eastAsia="Times New Roman" w:hAnsi="Times New Roman" w:cs="Times New Roman"/>
          <w:color w:val="000000"/>
          <w:sz w:val="20"/>
          <w:szCs w:val="20"/>
          <w:highlight w:val="white"/>
        </w:rPr>
        <w:t>UniFacisa</w:t>
      </w:r>
      <w:proofErr w:type="spellEnd"/>
      <w:r>
        <w:rPr>
          <w:rFonts w:ascii="Times New Roman" w:eastAsia="Times New Roman" w:hAnsi="Times New Roman" w:cs="Times New Roman"/>
          <w:color w:val="000000"/>
          <w:sz w:val="20"/>
          <w:szCs w:val="20"/>
          <w:highlight w:val="white"/>
        </w:rPr>
        <w:t xml:space="preserve">, das disciplinas de Direito Civil 2, Direito do Trabalho 2 e de Direito Constitucional 2. Endereço eletrônico: </w:t>
      </w:r>
      <w:hyperlink r:id="rId1">
        <w:r>
          <w:rPr>
            <w:rFonts w:ascii="Times New Roman" w:eastAsia="Times New Roman" w:hAnsi="Times New Roman" w:cs="Times New Roman"/>
            <w:color w:val="000000"/>
            <w:sz w:val="20"/>
            <w:szCs w:val="20"/>
            <w:highlight w:val="white"/>
          </w:rPr>
          <w:t>waleriamedeiros@hotmail.com</w:t>
        </w:r>
      </w:hyperlink>
    </w:p>
  </w:footnote>
  <w:footnote w:id="3">
    <w:p w14:paraId="00000171" w14:textId="77777777" w:rsidR="00CA705F" w:rsidRDefault="00686D4F">
      <w:pPr>
        <w:pBdr>
          <w:top w:val="nil"/>
          <w:left w:val="nil"/>
          <w:bottom w:val="nil"/>
          <w:right w:val="nil"/>
          <w:between w:val="nil"/>
        </w:pBdr>
        <w:spacing w:after="0" w:line="240" w:lineRule="auto"/>
        <w:jc w:val="both"/>
        <w:rPr>
          <w:rFonts w:ascii="Arial" w:eastAsia="Arial" w:hAnsi="Arial" w:cs="Arial"/>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 “A atuação das Santas Casas abrangia um leque de ações bastante diversificado: assistência nos hospitais, assistência aos presos, doação de esmolas, concessão de dotes às órfãs pobres, acolhimento de crianças abandonadas e serviços funerários, além das atividades não diretamente relacionadas à área da assistência, como a execução de testamentos e o exercício de funções bancárias e creditícias”. Rosangela Farias Rangel (RUSSEL-</w:t>
      </w:r>
      <w:r>
        <w:rPr>
          <w:rFonts w:ascii="Times New Roman" w:eastAsia="Times New Roman" w:hAnsi="Times New Roman" w:cs="Times New Roman"/>
          <w:color w:val="000000"/>
          <w:sz w:val="20"/>
          <w:szCs w:val="20"/>
        </w:rPr>
        <w:t xml:space="preserve">WOOD, 1981, apud </w:t>
      </w:r>
      <w:r>
        <w:rPr>
          <w:rFonts w:ascii="Times New Roman" w:eastAsia="Times New Roman" w:hAnsi="Times New Roman" w:cs="Times New Roman"/>
          <w:color w:val="000000"/>
          <w:sz w:val="20"/>
          <w:szCs w:val="20"/>
          <w:highlight w:val="white"/>
        </w:rPr>
        <w:t>RANGEL, 2013</w:t>
      </w:r>
      <w:r>
        <w:rPr>
          <w:rFonts w:ascii="Times New Roman" w:eastAsia="Times New Roman" w:hAnsi="Times New Roman" w:cs="Times New Roman"/>
          <w:color w:val="000000"/>
          <w:sz w:val="20"/>
          <w:szCs w:val="20"/>
        </w:rPr>
        <w:t>, p.52).</w:t>
      </w:r>
    </w:p>
  </w:footnote>
  <w:footnote w:id="4">
    <w:p w14:paraId="00000172" w14:textId="77777777" w:rsidR="00CA705F" w:rsidRDefault="00686D4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 RMV, criada em 1974 pela Lei n. 6.179, era um benefício no valor de 60% do salário-mínimo, destinado às pessoas idosas com setenta anos ou mais e aquelas incapacitadas para o trabalho, que tivessem sido filiadas à Previdência por pelo menos doze meses, pessoas que tivessem exercido atividade remunerada por cinco anos, consecutivos ou não, mesmo sem filiação à Previdência, e aquelas que tivessem ingressado na Previdência após completar sessenta anos sem direito aos benefícios regulamentares e que não auferissem renda superior ao valor da RMV.” (</w:t>
      </w:r>
      <w:r>
        <w:rPr>
          <w:rFonts w:ascii="Times New Roman" w:eastAsia="Times New Roman" w:hAnsi="Times New Roman" w:cs="Times New Roman"/>
          <w:color w:val="000000"/>
          <w:sz w:val="20"/>
          <w:szCs w:val="20"/>
          <w:highlight w:val="white"/>
        </w:rPr>
        <w:t>STOPA, 2019, p. 232)</w:t>
      </w:r>
    </w:p>
  </w:footnote>
  <w:footnote w:id="5">
    <w:p w14:paraId="00000173" w14:textId="77777777" w:rsidR="00CA705F" w:rsidRDefault="00686D4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Manual Diagnóstico e Estatístico de Transtornos Mentais.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5F"/>
    <w:rsid w:val="001707ED"/>
    <w:rsid w:val="002005DB"/>
    <w:rsid w:val="00251531"/>
    <w:rsid w:val="003B75BF"/>
    <w:rsid w:val="005000C9"/>
    <w:rsid w:val="00541285"/>
    <w:rsid w:val="005A21B4"/>
    <w:rsid w:val="00686D4F"/>
    <w:rsid w:val="00795F98"/>
    <w:rsid w:val="00AB4BD6"/>
    <w:rsid w:val="00B97611"/>
    <w:rsid w:val="00BC01CA"/>
    <w:rsid w:val="00CA705F"/>
    <w:rsid w:val="00DB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804A"/>
  <w15:docId w15:val="{0072561F-D220-4E34-A61A-DD5F3B37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8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0E16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1681"/>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0E1681"/>
    <w:rPr>
      <w:vertAlign w:val="superscript"/>
    </w:rPr>
  </w:style>
  <w:style w:type="character" w:styleId="nfase">
    <w:name w:val="Emphasis"/>
    <w:basedOn w:val="Fontepargpadro"/>
    <w:uiPriority w:val="20"/>
    <w:qFormat/>
    <w:rsid w:val="000E1681"/>
    <w:rPr>
      <w:i/>
      <w:iCs/>
    </w:rPr>
  </w:style>
  <w:style w:type="character" w:styleId="Hyperlink">
    <w:name w:val="Hyperlink"/>
    <w:basedOn w:val="Fontepargpadro"/>
    <w:uiPriority w:val="99"/>
    <w:unhideWhenUsed/>
    <w:rsid w:val="000E1681"/>
    <w:rPr>
      <w:color w:val="0563C1" w:themeColor="hyperlink"/>
      <w:u w:val="single"/>
    </w:rPr>
  </w:style>
  <w:style w:type="paragraph" w:styleId="NormalWeb">
    <w:name w:val="Normal (Web)"/>
    <w:basedOn w:val="Normal"/>
    <w:uiPriority w:val="99"/>
    <w:unhideWhenUsed/>
    <w:rsid w:val="000E16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0E168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E1681"/>
    <w:rPr>
      <w:b/>
      <w:bCs/>
    </w:rPr>
  </w:style>
  <w:style w:type="paragraph" w:customStyle="1" w:styleId="ementa0">
    <w:name w:val="ementa0"/>
    <w:basedOn w:val="Normal"/>
    <w:rsid w:val="000E1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Fontepargpadro"/>
    <w:rsid w:val="000E1681"/>
  </w:style>
  <w:style w:type="character" w:customStyle="1" w:styleId="t429">
    <w:name w:val="t429"/>
    <w:basedOn w:val="Fontepargpadro"/>
    <w:rsid w:val="000E1681"/>
  </w:style>
  <w:style w:type="character" w:customStyle="1" w:styleId="t430">
    <w:name w:val="t430"/>
    <w:basedOn w:val="Fontepargpadro"/>
    <w:rsid w:val="000E1681"/>
  </w:style>
  <w:style w:type="character" w:customStyle="1" w:styleId="t431">
    <w:name w:val="t431"/>
    <w:basedOn w:val="Fontepargpadro"/>
    <w:rsid w:val="000E1681"/>
  </w:style>
  <w:style w:type="character" w:customStyle="1" w:styleId="fontstyle01">
    <w:name w:val="fontstyle01"/>
    <w:basedOn w:val="Fontepargpadro"/>
    <w:rsid w:val="000E1681"/>
    <w:rPr>
      <w:rFonts w:ascii="Times-Roman" w:hAnsi="Times-Roman" w:hint="default"/>
      <w:b w:val="0"/>
      <w:bCs w:val="0"/>
      <w:i w:val="0"/>
      <w:iCs w:val="0"/>
      <w:color w:val="000000"/>
      <w:sz w:val="20"/>
      <w:szCs w:val="20"/>
    </w:rPr>
  </w:style>
  <w:style w:type="character" w:customStyle="1" w:styleId="MenoPendente1">
    <w:name w:val="Menção Pendente1"/>
    <w:basedOn w:val="Fontepargpadro"/>
    <w:uiPriority w:val="99"/>
    <w:semiHidden/>
    <w:unhideWhenUsed/>
    <w:rsid w:val="001E0D12"/>
    <w:rPr>
      <w:color w:val="605E5C"/>
      <w:shd w:val="clear" w:color="auto" w:fill="E1DFDD"/>
    </w:rPr>
  </w:style>
  <w:style w:type="character" w:customStyle="1" w:styleId="al-author-delim">
    <w:name w:val="al-author-delim"/>
    <w:basedOn w:val="Fontepargpadro"/>
    <w:rsid w:val="00E078DE"/>
  </w:style>
  <w:style w:type="paragraph" w:customStyle="1" w:styleId="epigrafe">
    <w:name w:val="epigrafe"/>
    <w:basedOn w:val="Normal"/>
    <w:rsid w:val="00FA09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enta">
    <w:name w:val="ementa"/>
    <w:basedOn w:val="Normal"/>
    <w:rsid w:val="00FA09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nicio">
    <w:name w:val="rec_inicio"/>
    <w:basedOn w:val="Normal"/>
    <w:rsid w:val="00EF6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meio">
    <w:name w:val="rec_meio"/>
    <w:basedOn w:val="Normal"/>
    <w:rsid w:val="00EF6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final">
    <w:name w:val="rec_final"/>
    <w:basedOn w:val="Normal"/>
    <w:rsid w:val="00EF6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3E6803"/>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F57749"/>
    <w:rPr>
      <w:sz w:val="16"/>
      <w:szCs w:val="16"/>
    </w:rPr>
  </w:style>
  <w:style w:type="paragraph" w:styleId="Textodecomentrio">
    <w:name w:val="annotation text"/>
    <w:basedOn w:val="Normal"/>
    <w:link w:val="TextodecomentrioChar"/>
    <w:uiPriority w:val="99"/>
    <w:semiHidden/>
    <w:unhideWhenUsed/>
    <w:rsid w:val="00F577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7749"/>
    <w:rPr>
      <w:sz w:val="20"/>
      <w:szCs w:val="20"/>
    </w:rPr>
  </w:style>
  <w:style w:type="paragraph" w:styleId="Assuntodocomentrio">
    <w:name w:val="annotation subject"/>
    <w:basedOn w:val="Textodecomentrio"/>
    <w:next w:val="Textodecomentrio"/>
    <w:link w:val="AssuntodocomentrioChar"/>
    <w:uiPriority w:val="99"/>
    <w:semiHidden/>
    <w:unhideWhenUsed/>
    <w:rsid w:val="00F57749"/>
    <w:rPr>
      <w:b/>
      <w:bCs/>
    </w:rPr>
  </w:style>
  <w:style w:type="character" w:customStyle="1" w:styleId="AssuntodocomentrioChar">
    <w:name w:val="Assunto do comentário Char"/>
    <w:basedOn w:val="TextodecomentrioChar"/>
    <w:link w:val="Assuntodocomentrio"/>
    <w:uiPriority w:val="99"/>
    <w:semiHidden/>
    <w:rsid w:val="00F57749"/>
    <w:rPr>
      <w:b/>
      <w:bCs/>
      <w:sz w:val="20"/>
      <w:szCs w:val="20"/>
    </w:rPr>
  </w:style>
  <w:style w:type="paragraph" w:styleId="Pr-formataoHTML">
    <w:name w:val="HTML Preformatted"/>
    <w:basedOn w:val="Normal"/>
    <w:link w:val="Pr-formataoHTMLChar"/>
    <w:uiPriority w:val="99"/>
    <w:semiHidden/>
    <w:unhideWhenUsed/>
    <w:rsid w:val="00AE0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E0FFF"/>
    <w:rPr>
      <w:rFonts w:ascii="Courier New" w:eastAsia="Times New Roman" w:hAnsi="Courier New" w:cs="Courier New"/>
      <w:sz w:val="20"/>
      <w:szCs w:val="20"/>
    </w:rPr>
  </w:style>
  <w:style w:type="character" w:customStyle="1" w:styleId="y2iqfc">
    <w:name w:val="y2iqfc"/>
    <w:basedOn w:val="Fontepargpadro"/>
    <w:rsid w:val="00AE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6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jp.psychiatryonline.org/doi/epdf/10.1176/ajp.152.8.1228" TargetMode="External"/><Relationship Id="rId13" Type="http://schemas.openxmlformats.org/officeDocument/2006/relationships/hyperlink" Target="https://www.planalto.gov.br/ccivil_03/leis/l8742compilado.htm" TargetMode="External"/><Relationship Id="rId18" Type="http://schemas.openxmlformats.org/officeDocument/2006/relationships/hyperlink" Target="https://redir.stf.jus.br/paginadorpub/paginador.jsp?docTP=TP&amp;docID=4614447" TargetMode="External"/><Relationship Id="rId26" Type="http://schemas.openxmlformats.org/officeDocument/2006/relationships/hyperlink" Target="https://app.uff.br/riuff/bitstream/handle/1/4760/TCC%20HENEDINA.pdf?sequence=1" TargetMode="External"/><Relationship Id="rId3" Type="http://schemas.openxmlformats.org/officeDocument/2006/relationships/settings" Target="settings.xml"/><Relationship Id="rId21" Type="http://schemas.openxmlformats.org/officeDocument/2006/relationships/hyperlink" Target="https://www.maxwell.vrac.puc-rio.br/11992/11992.PDF" TargetMode="External"/><Relationship Id="rId7" Type="http://schemas.openxmlformats.org/officeDocument/2006/relationships/hyperlink" Target="http://www.turkpsikiyatri.org/arsiv/dsm-1952.pdf" TargetMode="External"/><Relationship Id="rId12" Type="http://schemas.openxmlformats.org/officeDocument/2006/relationships/hyperlink" Target="https://www.planalto.gov.br/ccivil_03/leis/2003/L10.741compilado.htm.%20" TargetMode="External"/><Relationship Id="rId17" Type="http://schemas.openxmlformats.org/officeDocument/2006/relationships/hyperlink" Target="https://www.diariodasleis.com.br/busca/exibelink.php?numlink=217249" TargetMode="External"/><Relationship Id="rId25" Type="http://schemas.openxmlformats.org/officeDocument/2006/relationships/hyperlink" Target="https://www2.dbd.puc-rio.br/pergamum/tesesabertas/0912212_2013_completo.pdf" TargetMode="External"/><Relationship Id="rId2" Type="http://schemas.openxmlformats.org/officeDocument/2006/relationships/styles" Target="styles.xml"/><Relationship Id="rId16" Type="http://schemas.openxmlformats.org/officeDocument/2006/relationships/hyperlink" Target="https://www.mds.gov.br/webarquivos/public/NOBSUAS_2012.pdf"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lanalto.gov.br/ccivil_03/_ato2007-2010/2007/decreto/d6214.htm" TargetMode="External"/><Relationship Id="rId24" Type="http://schemas.openxmlformats.org/officeDocument/2006/relationships/hyperlink" Target="https://acervo.uniarp.edu.br/wp-content/uploads/tccs-graduacao/Transtorno-do-espectro-autista.-Edina-Maria-Amann-Paloschi.-2018-1.pdf" TargetMode="External"/><Relationship Id="rId5" Type="http://schemas.openxmlformats.org/officeDocument/2006/relationships/footnotes" Target="footnotes.xml"/><Relationship Id="rId15" Type="http://schemas.openxmlformats.org/officeDocument/2006/relationships/hyperlink" Target="https://www.planalto.gov.br/ccivil_03/_ato2015-2018/2015/lei/l13146.htm" TargetMode="External"/><Relationship Id="rId23" Type="http://schemas.openxmlformats.org/officeDocument/2006/relationships/hyperlink" Target="https://www.canalautismo.com.br/noticia/prevalencia-de-autismo-1-em-36-e-o-novo-numero-do-cdc-nos-eua/" TargetMode="External"/><Relationship Id="rId28" Type="http://schemas.openxmlformats.org/officeDocument/2006/relationships/fontTable" Target="fontTable.xml"/><Relationship Id="rId10" Type="http://schemas.openxmlformats.org/officeDocument/2006/relationships/hyperlink" Target="https://jamanetwork.com/journals/jamapsychiatry/fullarticle/2737582.%20" TargetMode="External"/><Relationship Id="rId19" Type="http://schemas.openxmlformats.org/officeDocument/2006/relationships/hyperlink" Target="https://www2.jf.jus.br/phpdoc/virtus/sumula.php?nsul=29.Acesso" TargetMode="External"/><Relationship Id="rId4" Type="http://schemas.openxmlformats.org/officeDocument/2006/relationships/webSettings" Target="webSettings.xml"/><Relationship Id="rId9" Type="http://schemas.openxmlformats.org/officeDocument/2006/relationships/hyperlink" Target="https://www.institutopebioetica.com.br/documentos/manual-diagnostico-e-estatistico-de-transtornos-mentais-dsm-5.pdf" TargetMode="External"/><Relationship Id="rId14" Type="http://schemas.openxmlformats.org/officeDocument/2006/relationships/hyperlink" Target="https://www.planalto.gov.br/ccivil_03/_ato20112014/2012/lei/l12764.htm" TargetMode="External"/><Relationship Id="rId22" Type="http://schemas.openxmlformats.org/officeDocument/2006/relationships/hyperlink" Target="https://repositorio.enap.gov.br/bitstream/1/574/1/A%20seguridade%20social%20no%20Brasil%20e%20os%20obst%C3%A1culos%20institucionais%20%C3%A0%20sua%20implementa%C3%A7%C3%A3o.pdf" TargetMode="External"/><Relationship Id="rId27" Type="http://schemas.openxmlformats.org/officeDocument/2006/relationships/hyperlink" Target="https://www.scielo.br/j/sssoc/a/vWM6YLcDR8vXMTGnqDM8skS/?forma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Kz6p+DlIOlZdepDYzVBzwQB5A==">CgMxLjAyCWguMzBqMHpsbDIIaC5namRneHMyCmlkLjMwajB6bGwyCmlkLjFmb2I5dGUyCmlkLjN6bnlzaDcyCmlkLjJldDkycDAyCWlkLnR5amN3dDIKaWQuM2R5NnZrbTIKaWQuMXQzaDVzZjIKaWQuNGQzNG9nODIKaWQuMnM4ZXlvMTIJaC4xN2RwOHZ1MgppZC4yNmluMXJnMgppZC4zcmRjcmpuMgppZC4zNW5rdW4yMglpZC5sbnhiejkyCmlkLjFrc3Y0dXYyCmlkLjQ0c2luaW8yCmlkLjJqeHN4cWgyCWlkLnozMzd5YTIKaWQuM2oycXFtMzIKaWQuMXk4MTB0dzgAciExTi1aNzJONmctWWlVRXhzLVMyOGpkaWJwblVWM2s1d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9234</Words>
  <Characters>49869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Felipe</dc:creator>
  <cp:lastModifiedBy>Eduardo Felipe</cp:lastModifiedBy>
  <cp:revision>5</cp:revision>
  <dcterms:created xsi:type="dcterms:W3CDTF">2023-06-05T22:30:00Z</dcterms:created>
  <dcterms:modified xsi:type="dcterms:W3CDTF">2023-06-08T16:22:00Z</dcterms:modified>
</cp:coreProperties>
</file>