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E21" w:rsidRPr="00611588" w:rsidRDefault="00DF4B5E" w:rsidP="00FE22A3">
      <w:pPr>
        <w:pStyle w:val="Ttulo1"/>
        <w:ind w:left="0" w:right="3"/>
        <w:rPr>
          <w:lang w:val="pt-BR"/>
        </w:rPr>
      </w:pPr>
      <w:bookmarkStart w:id="0" w:name="CESED_-_Centro_de_Ensino_Superior_e_dese"/>
      <w:bookmarkStart w:id="1" w:name="_GoBack"/>
      <w:bookmarkEnd w:id="0"/>
      <w:bookmarkEnd w:id="1"/>
      <w:r w:rsidRPr="00611588">
        <w:rPr>
          <w:lang w:val="pt-BR"/>
        </w:rPr>
        <w:t>CESED - CENTRO DE ENSINO SUPERIOR E DESENVOLVIMENTO</w:t>
      </w:r>
      <w:bookmarkStart w:id="2" w:name="UNIFACISA_–_CENTRO_UNIVERSITÁRIO"/>
      <w:bookmarkEnd w:id="2"/>
    </w:p>
    <w:p w:rsidR="00DF7AFF" w:rsidRPr="00611588" w:rsidRDefault="00DF4B5E" w:rsidP="00FE22A3">
      <w:pPr>
        <w:pStyle w:val="Ttulo1"/>
        <w:ind w:left="0" w:right="3"/>
        <w:rPr>
          <w:lang w:val="pt-BR"/>
        </w:rPr>
      </w:pPr>
      <w:r w:rsidRPr="00611588">
        <w:rPr>
          <w:lang w:val="pt-BR"/>
        </w:rPr>
        <w:t>UNIFACISA – CENTRO UNIVERSITÁRIO</w:t>
      </w:r>
    </w:p>
    <w:p w:rsidR="00DF7AFF" w:rsidRPr="00611588" w:rsidRDefault="00DF4B5E" w:rsidP="00FE22A3">
      <w:pPr>
        <w:ind w:right="3"/>
        <w:rPr>
          <w:b/>
          <w:sz w:val="24"/>
          <w:lang w:val="pt-BR"/>
        </w:rPr>
      </w:pPr>
      <w:bookmarkStart w:id="3" w:name="curso_de_bacharelado_em_direito"/>
      <w:bookmarkEnd w:id="3"/>
      <w:r w:rsidRPr="00611588">
        <w:rPr>
          <w:b/>
          <w:sz w:val="24"/>
          <w:lang w:val="pt-BR"/>
        </w:rPr>
        <w:t>CURSO DE BACHARELADO EM DIREITO</w:t>
      </w:r>
    </w:p>
    <w:p w:rsidR="008C0E21" w:rsidRPr="00611588" w:rsidRDefault="008C0E21" w:rsidP="00FE22A3">
      <w:pPr>
        <w:ind w:right="3"/>
        <w:rPr>
          <w:b/>
          <w:sz w:val="24"/>
          <w:lang w:val="pt-BR"/>
        </w:rPr>
      </w:pPr>
      <w:bookmarkStart w:id="4" w:name="NOME_COMPLETO_DO_AUTOR_DO_ARTIGO"/>
      <w:bookmarkEnd w:id="4"/>
    </w:p>
    <w:p w:rsidR="008C0E21" w:rsidRPr="00611588" w:rsidRDefault="008C0E21" w:rsidP="008C0E21">
      <w:pPr>
        <w:ind w:right="3"/>
        <w:rPr>
          <w:b/>
          <w:sz w:val="24"/>
          <w:lang w:val="pt-BR"/>
        </w:rPr>
      </w:pPr>
    </w:p>
    <w:p w:rsidR="00B640AA" w:rsidRPr="00611588" w:rsidRDefault="00584879" w:rsidP="00B640AA">
      <w:pPr>
        <w:ind w:right="3"/>
        <w:rPr>
          <w:b/>
          <w:sz w:val="24"/>
          <w:lang w:val="pt-BR"/>
        </w:rPr>
      </w:pPr>
      <w:r w:rsidRPr="00611588">
        <w:rPr>
          <w:b/>
          <w:sz w:val="24"/>
          <w:lang w:val="pt-BR"/>
        </w:rPr>
        <w:t xml:space="preserve">KÊNIA MANUELA DE ANDRADE  </w:t>
      </w:r>
    </w:p>
    <w:p w:rsidR="00B640AA" w:rsidRPr="00611588" w:rsidRDefault="00B640AA" w:rsidP="00B640AA">
      <w:pPr>
        <w:ind w:right="3"/>
        <w:rPr>
          <w:b/>
          <w:sz w:val="24"/>
          <w:lang w:val="pt-BR"/>
        </w:rPr>
      </w:pPr>
    </w:p>
    <w:p w:rsidR="00B640AA" w:rsidRPr="00611588" w:rsidRDefault="00B640AA" w:rsidP="00B640AA">
      <w:pPr>
        <w:ind w:right="3"/>
        <w:rPr>
          <w:b/>
          <w:sz w:val="24"/>
          <w:lang w:val="pt-BR"/>
        </w:rPr>
      </w:pPr>
    </w:p>
    <w:p w:rsidR="00B640AA" w:rsidRPr="00611588" w:rsidRDefault="00B640AA" w:rsidP="00B640AA">
      <w:pPr>
        <w:ind w:right="3"/>
        <w:rPr>
          <w:b/>
          <w:sz w:val="24"/>
          <w:lang w:val="pt-BR"/>
        </w:rPr>
      </w:pPr>
    </w:p>
    <w:p w:rsidR="00B640AA" w:rsidRPr="00611588" w:rsidRDefault="00B640AA" w:rsidP="00B640AA">
      <w:pPr>
        <w:ind w:right="3"/>
        <w:rPr>
          <w:b/>
          <w:sz w:val="24"/>
          <w:lang w:val="pt-BR"/>
        </w:rPr>
      </w:pPr>
    </w:p>
    <w:p w:rsidR="00B640AA" w:rsidRPr="00611588" w:rsidRDefault="00B640AA" w:rsidP="00B640AA">
      <w:pPr>
        <w:ind w:right="3"/>
        <w:rPr>
          <w:b/>
          <w:sz w:val="24"/>
          <w:lang w:val="pt-BR"/>
        </w:rPr>
      </w:pPr>
    </w:p>
    <w:p w:rsidR="00B640AA" w:rsidRPr="00611588" w:rsidRDefault="00B640AA" w:rsidP="00B640AA">
      <w:pPr>
        <w:ind w:right="3"/>
        <w:rPr>
          <w:b/>
          <w:sz w:val="24"/>
          <w:lang w:val="pt-BR"/>
        </w:rPr>
      </w:pPr>
    </w:p>
    <w:p w:rsidR="00B640AA" w:rsidRPr="00611588" w:rsidRDefault="00B640AA" w:rsidP="00B640AA">
      <w:pPr>
        <w:ind w:right="3"/>
        <w:rPr>
          <w:b/>
          <w:sz w:val="24"/>
          <w:lang w:val="pt-BR"/>
        </w:rPr>
      </w:pPr>
    </w:p>
    <w:p w:rsidR="00DF7AFF" w:rsidRPr="00611588" w:rsidRDefault="00DF7AFF" w:rsidP="00B640AA">
      <w:pPr>
        <w:pStyle w:val="Corpodetexto"/>
        <w:ind w:right="3"/>
        <w:rPr>
          <w:b/>
          <w:sz w:val="26"/>
          <w:lang w:val="pt-BR"/>
        </w:rPr>
      </w:pPr>
    </w:p>
    <w:p w:rsidR="001D7319" w:rsidRPr="00611588" w:rsidRDefault="00132D3F" w:rsidP="00291D6A">
      <w:pPr>
        <w:pStyle w:val="Corpodetexto"/>
        <w:ind w:right="3"/>
        <w:jc w:val="center"/>
        <w:rPr>
          <w:b/>
          <w:sz w:val="26"/>
          <w:lang w:val="pt-BR"/>
        </w:rPr>
      </w:pPr>
      <w:r w:rsidRPr="00611588">
        <w:rPr>
          <w:b/>
          <w:lang w:val="pt-BR"/>
        </w:rPr>
        <w:t xml:space="preserve">ANÁLISE JURÍDICA </w:t>
      </w:r>
      <w:r w:rsidR="00813C5A">
        <w:rPr>
          <w:b/>
          <w:lang w:val="pt-BR"/>
        </w:rPr>
        <w:t xml:space="preserve">ACERCA DO GÊNERO PREVISTO NA </w:t>
      </w:r>
      <w:r w:rsidR="00813C5A" w:rsidRPr="00611588">
        <w:rPr>
          <w:b/>
          <w:lang w:val="pt-BR"/>
        </w:rPr>
        <w:t xml:space="preserve">LEI MARIA </w:t>
      </w:r>
      <w:r w:rsidR="00813C5A">
        <w:rPr>
          <w:b/>
          <w:lang w:val="pt-BR"/>
        </w:rPr>
        <w:t xml:space="preserve">DA PENHA </w:t>
      </w:r>
    </w:p>
    <w:p w:rsidR="008C0E21" w:rsidRPr="00611588" w:rsidRDefault="008C0E21" w:rsidP="008C0E21">
      <w:pPr>
        <w:pStyle w:val="Corpodetexto"/>
        <w:ind w:right="3"/>
        <w:rPr>
          <w:b/>
          <w:sz w:val="26"/>
          <w:lang w:val="pt-BR"/>
        </w:rPr>
      </w:pPr>
    </w:p>
    <w:p w:rsidR="00DF7AFF" w:rsidRPr="00611588" w:rsidRDefault="00DF7AFF" w:rsidP="008C0E21">
      <w:pPr>
        <w:pStyle w:val="Corpodetexto"/>
        <w:ind w:right="3"/>
        <w:rPr>
          <w:b/>
          <w:sz w:val="26"/>
          <w:lang w:val="pt-BR"/>
        </w:rPr>
      </w:pPr>
    </w:p>
    <w:p w:rsidR="00DF7AFF" w:rsidRPr="00611588" w:rsidRDefault="00DF7AFF" w:rsidP="008C0E21">
      <w:pPr>
        <w:pStyle w:val="Corpodetexto"/>
        <w:ind w:right="3"/>
        <w:rPr>
          <w:b/>
          <w:sz w:val="26"/>
          <w:lang w:val="pt-BR"/>
        </w:rPr>
      </w:pPr>
    </w:p>
    <w:p w:rsidR="00DF7AFF" w:rsidRPr="00611588" w:rsidRDefault="00DF7AFF" w:rsidP="008C0E21">
      <w:pPr>
        <w:pStyle w:val="Corpodetexto"/>
        <w:ind w:right="3"/>
        <w:rPr>
          <w:b/>
          <w:sz w:val="26"/>
          <w:lang w:val="pt-BR"/>
        </w:rPr>
      </w:pPr>
    </w:p>
    <w:p w:rsidR="00DF7AFF" w:rsidRPr="00611588" w:rsidRDefault="00DF7AFF" w:rsidP="008C0E21">
      <w:pPr>
        <w:pStyle w:val="Corpodetexto"/>
        <w:ind w:right="3"/>
        <w:rPr>
          <w:b/>
          <w:sz w:val="26"/>
          <w:lang w:val="pt-BR"/>
        </w:rPr>
      </w:pPr>
    </w:p>
    <w:p w:rsidR="00DF7AFF" w:rsidRPr="00611588" w:rsidRDefault="00DF7AFF" w:rsidP="008C0E21">
      <w:pPr>
        <w:pStyle w:val="Corpodetexto"/>
        <w:ind w:right="3"/>
        <w:rPr>
          <w:b/>
          <w:sz w:val="26"/>
          <w:lang w:val="pt-BR"/>
        </w:rPr>
      </w:pPr>
    </w:p>
    <w:p w:rsidR="008C0E21" w:rsidRPr="00611588" w:rsidRDefault="008C0E21" w:rsidP="001D7319">
      <w:pPr>
        <w:pStyle w:val="Corpodetexto"/>
        <w:ind w:right="3" w:firstLine="0"/>
        <w:rPr>
          <w:b/>
          <w:sz w:val="26"/>
          <w:lang w:val="pt-BR"/>
        </w:rPr>
      </w:pPr>
    </w:p>
    <w:p w:rsidR="008C0E21" w:rsidRPr="00611588" w:rsidRDefault="008C0E21" w:rsidP="008C0E21">
      <w:pPr>
        <w:pStyle w:val="Corpodetexto"/>
        <w:ind w:right="3"/>
        <w:rPr>
          <w:b/>
          <w:sz w:val="26"/>
          <w:lang w:val="pt-BR"/>
        </w:rPr>
      </w:pPr>
    </w:p>
    <w:p w:rsidR="008C0E21" w:rsidRPr="00611588" w:rsidRDefault="008C0E21" w:rsidP="008C0E21">
      <w:pPr>
        <w:pStyle w:val="Corpodetexto"/>
        <w:ind w:right="3"/>
        <w:rPr>
          <w:b/>
          <w:sz w:val="26"/>
          <w:lang w:val="pt-BR"/>
        </w:rPr>
      </w:pPr>
    </w:p>
    <w:p w:rsidR="008C0E21" w:rsidRPr="00611588" w:rsidRDefault="008C0E21" w:rsidP="008C0E21">
      <w:pPr>
        <w:pStyle w:val="Corpodetexto"/>
        <w:ind w:right="3"/>
        <w:rPr>
          <w:b/>
          <w:sz w:val="26"/>
          <w:lang w:val="pt-BR"/>
        </w:rPr>
      </w:pPr>
    </w:p>
    <w:p w:rsidR="008C0E21" w:rsidRPr="00611588" w:rsidRDefault="008C0E21" w:rsidP="008C0E21">
      <w:pPr>
        <w:pStyle w:val="Corpodetexto"/>
        <w:ind w:right="3"/>
        <w:rPr>
          <w:b/>
          <w:sz w:val="26"/>
          <w:lang w:val="pt-BR"/>
        </w:rPr>
      </w:pPr>
    </w:p>
    <w:p w:rsidR="008C0E21" w:rsidRPr="00611588" w:rsidRDefault="008C0E21" w:rsidP="001D7319">
      <w:pPr>
        <w:pStyle w:val="Corpodetexto"/>
        <w:ind w:right="3" w:firstLine="0"/>
        <w:rPr>
          <w:b/>
          <w:sz w:val="26"/>
          <w:lang w:val="pt-BR"/>
        </w:rPr>
      </w:pPr>
    </w:p>
    <w:p w:rsidR="008C0E21" w:rsidRPr="00611588" w:rsidRDefault="008C0E21" w:rsidP="008C0E21">
      <w:pPr>
        <w:pStyle w:val="Corpodetexto"/>
        <w:ind w:right="3"/>
        <w:rPr>
          <w:b/>
          <w:sz w:val="26"/>
          <w:lang w:val="pt-BR"/>
        </w:rPr>
      </w:pPr>
    </w:p>
    <w:p w:rsidR="008C0E21" w:rsidRPr="00611588" w:rsidRDefault="008C0E21" w:rsidP="000D54FB">
      <w:pPr>
        <w:pStyle w:val="Corpodetexto"/>
        <w:ind w:right="3"/>
        <w:jc w:val="left"/>
        <w:rPr>
          <w:b/>
          <w:sz w:val="26"/>
          <w:lang w:val="pt-BR"/>
        </w:rPr>
      </w:pPr>
    </w:p>
    <w:p w:rsidR="00132D3F" w:rsidRPr="00611588" w:rsidRDefault="008C0E21" w:rsidP="000D54FB">
      <w:pPr>
        <w:pStyle w:val="Corpodetexto"/>
        <w:ind w:left="2160" w:right="3" w:firstLine="720"/>
        <w:jc w:val="left"/>
        <w:rPr>
          <w:b/>
          <w:lang w:val="pt-BR"/>
        </w:rPr>
      </w:pPr>
      <w:r w:rsidRPr="00611588">
        <w:rPr>
          <w:b/>
          <w:lang w:val="pt-BR"/>
        </w:rPr>
        <w:t>CAMPINA GRANDE – PB</w:t>
      </w:r>
    </w:p>
    <w:p w:rsidR="00132D3F" w:rsidRPr="00611588" w:rsidRDefault="000D54FB" w:rsidP="000D54FB">
      <w:pPr>
        <w:pStyle w:val="Corpodetexto"/>
        <w:ind w:left="2160" w:right="3" w:firstLine="720"/>
        <w:jc w:val="left"/>
        <w:rPr>
          <w:b/>
          <w:lang w:val="pt-BR"/>
        </w:rPr>
      </w:pPr>
      <w:r w:rsidRPr="00611588">
        <w:rPr>
          <w:b/>
          <w:lang w:val="pt-BR"/>
        </w:rPr>
        <w:t xml:space="preserve">                </w:t>
      </w:r>
      <w:r w:rsidR="00132D3F" w:rsidRPr="00611588">
        <w:rPr>
          <w:b/>
          <w:lang w:val="pt-BR"/>
        </w:rPr>
        <w:t>2019</w:t>
      </w:r>
      <w:bookmarkStart w:id="5" w:name="TÍTULO_DO_ARTIGO"/>
      <w:bookmarkStart w:id="6" w:name="NOME_COMPLETO_DO_AUTOR_DO_ARTIGO_(1)"/>
      <w:bookmarkEnd w:id="5"/>
      <w:bookmarkEnd w:id="6"/>
    </w:p>
    <w:p w:rsidR="00584879" w:rsidRPr="00611588" w:rsidRDefault="00584879" w:rsidP="00132D3F">
      <w:pPr>
        <w:pStyle w:val="Corpodetexto"/>
        <w:ind w:left="2160" w:right="3" w:firstLine="720"/>
        <w:rPr>
          <w:b/>
          <w:lang w:val="pt-BR"/>
        </w:rPr>
      </w:pPr>
      <w:r w:rsidRPr="00611588">
        <w:rPr>
          <w:lang w:val="pt-BR"/>
        </w:rPr>
        <w:lastRenderedPageBreak/>
        <w:t>KÊNIA MANUELA DE ANDRADE</w:t>
      </w:r>
    </w:p>
    <w:p w:rsidR="00584879" w:rsidRPr="00611588" w:rsidRDefault="00584879" w:rsidP="00584879">
      <w:pPr>
        <w:ind w:right="3"/>
        <w:rPr>
          <w:b/>
          <w:sz w:val="24"/>
          <w:lang w:val="pt-BR"/>
        </w:rPr>
      </w:pPr>
    </w:p>
    <w:p w:rsidR="00584879" w:rsidRPr="00611588" w:rsidRDefault="00584879" w:rsidP="00584879">
      <w:pPr>
        <w:ind w:right="3"/>
        <w:rPr>
          <w:b/>
          <w:sz w:val="24"/>
          <w:lang w:val="pt-BR"/>
        </w:rPr>
      </w:pPr>
    </w:p>
    <w:p w:rsidR="00132D3F" w:rsidRPr="00611588" w:rsidRDefault="00132D3F" w:rsidP="00584879">
      <w:pPr>
        <w:ind w:right="3"/>
        <w:rPr>
          <w:b/>
          <w:sz w:val="24"/>
          <w:lang w:val="pt-BR"/>
        </w:rPr>
      </w:pPr>
    </w:p>
    <w:p w:rsidR="00132D3F" w:rsidRPr="00611588" w:rsidRDefault="00132D3F" w:rsidP="00584879">
      <w:pPr>
        <w:ind w:right="3"/>
        <w:rPr>
          <w:b/>
          <w:sz w:val="24"/>
          <w:lang w:val="pt-BR"/>
        </w:rPr>
      </w:pPr>
    </w:p>
    <w:p w:rsidR="00584879" w:rsidRPr="00611588" w:rsidRDefault="00584879" w:rsidP="00584879">
      <w:pPr>
        <w:ind w:right="3"/>
        <w:rPr>
          <w:b/>
          <w:sz w:val="24"/>
          <w:lang w:val="pt-BR"/>
        </w:rPr>
      </w:pPr>
    </w:p>
    <w:p w:rsidR="001B4B72" w:rsidRPr="00611588" w:rsidRDefault="001B4B72" w:rsidP="001B4B72">
      <w:pPr>
        <w:pStyle w:val="Corpodetexto"/>
        <w:ind w:right="3"/>
        <w:jc w:val="center"/>
        <w:rPr>
          <w:b/>
          <w:sz w:val="26"/>
          <w:lang w:val="pt-BR"/>
        </w:rPr>
      </w:pPr>
      <w:r w:rsidRPr="00611588">
        <w:rPr>
          <w:b/>
          <w:lang w:val="pt-BR"/>
        </w:rPr>
        <w:t xml:space="preserve">ANÁLISE JURÍDICA </w:t>
      </w:r>
      <w:r>
        <w:rPr>
          <w:b/>
          <w:lang w:val="pt-BR"/>
        </w:rPr>
        <w:t xml:space="preserve">ACERCA DO GÊNERO PREVISTO NA </w:t>
      </w:r>
      <w:r w:rsidRPr="00611588">
        <w:rPr>
          <w:b/>
          <w:lang w:val="pt-BR"/>
        </w:rPr>
        <w:t xml:space="preserve">LEI MARIA </w:t>
      </w:r>
      <w:r>
        <w:rPr>
          <w:b/>
          <w:lang w:val="pt-BR"/>
        </w:rPr>
        <w:t xml:space="preserve">DA PENHA </w:t>
      </w:r>
    </w:p>
    <w:p w:rsidR="00132D3F" w:rsidRPr="00611588" w:rsidRDefault="00132D3F" w:rsidP="00132D3F">
      <w:pPr>
        <w:pStyle w:val="Corpodetexto"/>
        <w:ind w:right="3"/>
        <w:jc w:val="center"/>
        <w:rPr>
          <w:b/>
          <w:sz w:val="26"/>
          <w:lang w:val="pt-BR"/>
        </w:rPr>
      </w:pPr>
    </w:p>
    <w:p w:rsidR="00132D3F" w:rsidRPr="00611588" w:rsidRDefault="00132D3F" w:rsidP="00584879">
      <w:pPr>
        <w:ind w:right="3"/>
        <w:rPr>
          <w:b/>
          <w:sz w:val="24"/>
          <w:lang w:val="pt-BR"/>
        </w:rPr>
      </w:pPr>
    </w:p>
    <w:p w:rsidR="00584879" w:rsidRPr="00611588" w:rsidRDefault="00584879" w:rsidP="00584879">
      <w:pPr>
        <w:ind w:right="3"/>
        <w:rPr>
          <w:b/>
          <w:sz w:val="24"/>
          <w:lang w:val="pt-BR"/>
        </w:rPr>
      </w:pPr>
    </w:p>
    <w:p w:rsidR="00584879" w:rsidRPr="00611588" w:rsidRDefault="00584879" w:rsidP="00584879">
      <w:pPr>
        <w:ind w:right="3"/>
        <w:rPr>
          <w:b/>
          <w:sz w:val="24"/>
          <w:lang w:val="pt-BR"/>
        </w:rPr>
      </w:pPr>
    </w:p>
    <w:p w:rsidR="00584879" w:rsidRPr="00611588" w:rsidRDefault="00584879" w:rsidP="00584879">
      <w:pPr>
        <w:ind w:right="3"/>
        <w:rPr>
          <w:b/>
          <w:sz w:val="24"/>
          <w:lang w:val="pt-BR"/>
        </w:rPr>
      </w:pPr>
    </w:p>
    <w:p w:rsidR="00584879" w:rsidRPr="00611588" w:rsidRDefault="00584879" w:rsidP="00584879">
      <w:pPr>
        <w:ind w:right="3"/>
        <w:rPr>
          <w:b/>
          <w:sz w:val="24"/>
          <w:lang w:val="pt-BR"/>
        </w:rPr>
      </w:pPr>
    </w:p>
    <w:p w:rsidR="00DF7AFF" w:rsidRPr="00611588" w:rsidRDefault="00DF7AFF" w:rsidP="00132D3F">
      <w:pPr>
        <w:pStyle w:val="Corpodetexto"/>
        <w:ind w:right="3" w:firstLine="0"/>
        <w:rPr>
          <w:sz w:val="26"/>
          <w:lang w:val="pt-BR"/>
        </w:rPr>
      </w:pPr>
    </w:p>
    <w:p w:rsidR="00DF7AFF" w:rsidRPr="00611588" w:rsidRDefault="00DF7AFF" w:rsidP="008C0E21">
      <w:pPr>
        <w:pStyle w:val="Corpodetexto"/>
        <w:ind w:right="3"/>
        <w:rPr>
          <w:sz w:val="26"/>
          <w:lang w:val="pt-BR"/>
        </w:rPr>
      </w:pPr>
    </w:p>
    <w:p w:rsidR="00DF7AFF" w:rsidRPr="00611588" w:rsidRDefault="00DF7AFF" w:rsidP="008C0E21">
      <w:pPr>
        <w:pStyle w:val="Corpodetexto"/>
        <w:ind w:right="3"/>
        <w:rPr>
          <w:sz w:val="26"/>
          <w:lang w:val="pt-BR"/>
        </w:rPr>
      </w:pPr>
    </w:p>
    <w:p w:rsidR="00DF7AFF" w:rsidRPr="00611588" w:rsidRDefault="00DF7AFF" w:rsidP="008C0E21">
      <w:pPr>
        <w:pStyle w:val="Corpodetexto"/>
        <w:ind w:right="3"/>
        <w:rPr>
          <w:sz w:val="26"/>
          <w:lang w:val="pt-BR"/>
        </w:rPr>
      </w:pPr>
    </w:p>
    <w:p w:rsidR="001D7319" w:rsidRPr="00611588" w:rsidRDefault="00DF4B5E" w:rsidP="001D7319">
      <w:pPr>
        <w:pStyle w:val="Corpodetexto"/>
        <w:spacing w:before="161" w:line="240" w:lineRule="auto"/>
        <w:ind w:left="4536" w:firstLine="0"/>
        <w:rPr>
          <w:sz w:val="22"/>
          <w:szCs w:val="22"/>
          <w:lang w:val="pt-BR"/>
        </w:rPr>
      </w:pPr>
      <w:r w:rsidRPr="00611588">
        <w:rPr>
          <w:sz w:val="22"/>
          <w:szCs w:val="22"/>
          <w:lang w:val="pt-BR"/>
        </w:rPr>
        <w:t>Trabalho de Conclusão de Curso - Artigo Científico -</w:t>
      </w:r>
      <w:r w:rsidR="00813C5A">
        <w:rPr>
          <w:sz w:val="22"/>
          <w:szCs w:val="22"/>
          <w:lang w:val="pt-BR"/>
        </w:rPr>
        <w:t xml:space="preserve"> </w:t>
      </w:r>
      <w:r w:rsidR="00132D3F" w:rsidRPr="00611588">
        <w:rPr>
          <w:sz w:val="22"/>
          <w:szCs w:val="22"/>
          <w:lang w:val="pt-BR"/>
        </w:rPr>
        <w:t>Análise Jurídica Acerca Do Gênero Pr</w:t>
      </w:r>
      <w:r w:rsidR="00813C5A">
        <w:rPr>
          <w:sz w:val="22"/>
          <w:szCs w:val="22"/>
          <w:lang w:val="pt-BR"/>
        </w:rPr>
        <w:t xml:space="preserve">evisto Na Lei </w:t>
      </w:r>
      <w:r w:rsidR="00813C5A" w:rsidRPr="00611588">
        <w:rPr>
          <w:sz w:val="22"/>
          <w:szCs w:val="22"/>
          <w:lang w:val="pt-BR"/>
        </w:rPr>
        <w:t>Maria Da Penha</w:t>
      </w:r>
      <w:r w:rsidR="00132D3F" w:rsidRPr="00611588">
        <w:rPr>
          <w:sz w:val="22"/>
          <w:szCs w:val="22"/>
          <w:lang w:val="pt-BR"/>
        </w:rPr>
        <w:t xml:space="preserve"> - </w:t>
      </w:r>
      <w:r w:rsidRPr="00611588">
        <w:rPr>
          <w:sz w:val="22"/>
          <w:szCs w:val="22"/>
          <w:lang w:val="pt-BR"/>
        </w:rPr>
        <w:t>apresentado como pré- requisito para a obtenção do título de Bacharel em Direito pela UniFacisa – Centro Universitário.</w:t>
      </w:r>
    </w:p>
    <w:p w:rsidR="00132D3F" w:rsidRPr="001B4B72" w:rsidRDefault="001D7319" w:rsidP="00132D3F">
      <w:pPr>
        <w:pStyle w:val="Corpodetexto"/>
        <w:spacing w:before="6" w:line="240" w:lineRule="auto"/>
        <w:ind w:left="4536" w:firstLine="0"/>
        <w:rPr>
          <w:sz w:val="22"/>
          <w:szCs w:val="22"/>
          <w:lang w:val="pt-BR"/>
        </w:rPr>
      </w:pPr>
      <w:r w:rsidRPr="00611588">
        <w:rPr>
          <w:sz w:val="22"/>
          <w:szCs w:val="22"/>
          <w:lang w:val="pt-BR"/>
        </w:rPr>
        <w:t xml:space="preserve">Orientador: Prof.º da UniFacisa, </w:t>
      </w:r>
      <w:r w:rsidR="001B4B72">
        <w:rPr>
          <w:sz w:val="22"/>
          <w:szCs w:val="22"/>
          <w:lang w:val="pt-BR"/>
        </w:rPr>
        <w:t xml:space="preserve">Antônio Gonçalves Ribeiro Júnior </w:t>
      </w:r>
    </w:p>
    <w:p w:rsidR="00DF7AFF" w:rsidRPr="00611588" w:rsidRDefault="001D7319" w:rsidP="00132D3F">
      <w:pPr>
        <w:pStyle w:val="Corpodetexto"/>
        <w:spacing w:before="6" w:line="240" w:lineRule="auto"/>
        <w:ind w:left="4536" w:firstLine="0"/>
        <w:rPr>
          <w:sz w:val="22"/>
          <w:szCs w:val="22"/>
          <w:lang w:val="pt-BR"/>
        </w:rPr>
      </w:pPr>
      <w:r w:rsidRPr="00611588">
        <w:rPr>
          <w:sz w:val="22"/>
          <w:szCs w:val="22"/>
          <w:lang w:val="pt-BR"/>
        </w:rPr>
        <w:t xml:space="preserve">Área </w:t>
      </w:r>
      <w:r w:rsidR="00DF4B5E" w:rsidRPr="00611588">
        <w:rPr>
          <w:sz w:val="22"/>
          <w:szCs w:val="22"/>
          <w:lang w:val="pt-BR"/>
        </w:rPr>
        <w:t xml:space="preserve">de Concentração: Direito </w:t>
      </w:r>
      <w:r w:rsidR="00B241F3" w:rsidRPr="00611588">
        <w:rPr>
          <w:sz w:val="22"/>
          <w:szCs w:val="22"/>
          <w:lang w:val="pt-BR"/>
        </w:rPr>
        <w:t>penal</w:t>
      </w:r>
    </w:p>
    <w:p w:rsidR="00DF7AFF" w:rsidRPr="00611588" w:rsidRDefault="00DF7AFF" w:rsidP="008C0E21">
      <w:pPr>
        <w:pStyle w:val="Corpodetexto"/>
        <w:ind w:right="3"/>
        <w:rPr>
          <w:sz w:val="26"/>
          <w:lang w:val="pt-BR"/>
        </w:rPr>
      </w:pPr>
    </w:p>
    <w:p w:rsidR="00DF7AFF" w:rsidRPr="00611588" w:rsidRDefault="00DF7AFF" w:rsidP="008C0E21">
      <w:pPr>
        <w:pStyle w:val="Corpodetexto"/>
        <w:ind w:right="3"/>
        <w:rPr>
          <w:sz w:val="26"/>
          <w:lang w:val="pt-BR"/>
        </w:rPr>
      </w:pPr>
    </w:p>
    <w:p w:rsidR="00DF7AFF" w:rsidRPr="00611588" w:rsidRDefault="00DF7AFF" w:rsidP="008C0E21">
      <w:pPr>
        <w:pStyle w:val="Corpodetexto"/>
        <w:ind w:right="3"/>
        <w:rPr>
          <w:sz w:val="26"/>
          <w:lang w:val="pt-BR"/>
        </w:rPr>
      </w:pPr>
    </w:p>
    <w:p w:rsidR="00DF7AFF" w:rsidRPr="00611588" w:rsidRDefault="00DF7AFF" w:rsidP="001D7319">
      <w:pPr>
        <w:pStyle w:val="Corpodetexto"/>
        <w:ind w:right="3" w:firstLine="0"/>
        <w:rPr>
          <w:sz w:val="32"/>
          <w:lang w:val="pt-BR"/>
        </w:rPr>
      </w:pPr>
    </w:p>
    <w:p w:rsidR="00132D3F" w:rsidRPr="00611588" w:rsidRDefault="00132D3F" w:rsidP="001D7319">
      <w:pPr>
        <w:pStyle w:val="Corpodetexto"/>
        <w:ind w:right="3" w:firstLine="0"/>
        <w:rPr>
          <w:sz w:val="32"/>
          <w:lang w:val="pt-BR"/>
        </w:rPr>
      </w:pPr>
    </w:p>
    <w:p w:rsidR="00132D3F" w:rsidRPr="00611588" w:rsidRDefault="00132D3F" w:rsidP="001D7319">
      <w:pPr>
        <w:pStyle w:val="Corpodetexto"/>
        <w:ind w:right="3" w:firstLine="0"/>
        <w:rPr>
          <w:sz w:val="32"/>
          <w:lang w:val="pt-BR"/>
        </w:rPr>
      </w:pPr>
    </w:p>
    <w:p w:rsidR="007F619C" w:rsidRPr="00611588" w:rsidRDefault="00DF4B5E" w:rsidP="00132D3F">
      <w:pPr>
        <w:pStyle w:val="Corpodetexto"/>
        <w:ind w:right="3"/>
        <w:jc w:val="center"/>
        <w:rPr>
          <w:lang w:val="pt-BR"/>
        </w:rPr>
      </w:pPr>
      <w:r w:rsidRPr="00611588">
        <w:rPr>
          <w:lang w:val="pt-BR"/>
        </w:rPr>
        <w:t>Campina Grande</w:t>
      </w:r>
      <w:r w:rsidR="000D54FB" w:rsidRPr="00611588">
        <w:rPr>
          <w:lang w:val="pt-BR"/>
        </w:rPr>
        <w:t xml:space="preserve"> </w:t>
      </w:r>
      <w:r w:rsidRPr="00611588">
        <w:rPr>
          <w:lang w:val="pt-BR"/>
        </w:rPr>
        <w:t>-</w:t>
      </w:r>
      <w:r w:rsidR="000D54FB" w:rsidRPr="00611588">
        <w:rPr>
          <w:lang w:val="pt-BR"/>
        </w:rPr>
        <w:t xml:space="preserve"> </w:t>
      </w:r>
      <w:r w:rsidRPr="00611588">
        <w:rPr>
          <w:lang w:val="pt-BR"/>
        </w:rPr>
        <w:t>PB</w:t>
      </w:r>
      <w:bookmarkStart w:id="7" w:name="2019_(1)"/>
      <w:bookmarkEnd w:id="7"/>
    </w:p>
    <w:p w:rsidR="00DF7AFF" w:rsidRPr="00611588" w:rsidRDefault="00DF4B5E" w:rsidP="00132D3F">
      <w:pPr>
        <w:pStyle w:val="Corpodetexto"/>
        <w:ind w:right="3"/>
        <w:jc w:val="center"/>
        <w:rPr>
          <w:lang w:val="pt-BR"/>
        </w:rPr>
      </w:pPr>
      <w:r w:rsidRPr="00611588">
        <w:rPr>
          <w:lang w:val="pt-BR"/>
        </w:rPr>
        <w:t>2019</w:t>
      </w:r>
    </w:p>
    <w:p w:rsidR="00DF7AFF" w:rsidRPr="00611588" w:rsidRDefault="00DF7AFF" w:rsidP="008C0E21">
      <w:pPr>
        <w:spacing w:line="242" w:lineRule="auto"/>
        <w:ind w:right="3"/>
        <w:jc w:val="center"/>
        <w:rPr>
          <w:lang w:val="pt-BR"/>
        </w:rPr>
        <w:sectPr w:rsidR="00DF7AFF" w:rsidRPr="00611588" w:rsidSect="000D54FB">
          <w:pgSz w:w="11910" w:h="16840"/>
          <w:pgMar w:top="1701" w:right="1134" w:bottom="1134" w:left="1701" w:header="720" w:footer="720" w:gutter="0"/>
          <w:cols w:space="720"/>
        </w:sect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8C0E21">
      <w:pPr>
        <w:pStyle w:val="Corpodetexto"/>
        <w:ind w:right="3"/>
        <w:rPr>
          <w:sz w:val="20"/>
          <w:lang w:val="pt-BR"/>
        </w:rPr>
      </w:pPr>
    </w:p>
    <w:p w:rsidR="00DF7AFF" w:rsidRPr="00A16A17" w:rsidRDefault="00DF7AFF" w:rsidP="004A35E8">
      <w:pPr>
        <w:pStyle w:val="Corpodetexto"/>
        <w:ind w:right="3" w:firstLine="0"/>
        <w:rPr>
          <w:sz w:val="20"/>
          <w:lang w:val="pt-BR"/>
        </w:rPr>
      </w:pPr>
    </w:p>
    <w:p w:rsidR="00DF7AFF" w:rsidRPr="00A16A17" w:rsidRDefault="00DF7AFF" w:rsidP="001D7319">
      <w:pPr>
        <w:pStyle w:val="Corpodetexto"/>
        <w:spacing w:line="240" w:lineRule="auto"/>
        <w:ind w:right="3"/>
        <w:rPr>
          <w:sz w:val="20"/>
          <w:lang w:val="pt-BR"/>
        </w:rPr>
      </w:pPr>
    </w:p>
    <w:p w:rsidR="00DF7AFF" w:rsidRPr="00A16A17" w:rsidRDefault="00DF7AFF" w:rsidP="001D7319">
      <w:pPr>
        <w:pStyle w:val="Corpodetexto"/>
        <w:spacing w:line="240" w:lineRule="auto"/>
        <w:ind w:right="3"/>
        <w:rPr>
          <w:sz w:val="20"/>
          <w:lang w:val="pt-BR"/>
        </w:rPr>
      </w:pPr>
    </w:p>
    <w:p w:rsidR="00DF7AFF" w:rsidRPr="00A16A17" w:rsidRDefault="00DF7AFF" w:rsidP="001D7319">
      <w:pPr>
        <w:pStyle w:val="Corpodetexto"/>
        <w:spacing w:before="10" w:line="240" w:lineRule="auto"/>
        <w:ind w:right="3"/>
        <w:rPr>
          <w:sz w:val="28"/>
          <w:lang w:val="pt-BR"/>
        </w:rPr>
      </w:pPr>
    </w:p>
    <w:p w:rsidR="004A35E8" w:rsidRPr="00A16A17" w:rsidRDefault="00596826" w:rsidP="00132D3F">
      <w:pPr>
        <w:pStyle w:val="Corpodetexto"/>
        <w:spacing w:line="240" w:lineRule="auto"/>
        <w:ind w:left="4320" w:right="3" w:firstLine="0"/>
        <w:rPr>
          <w:lang w:val="pt-BR"/>
        </w:rPr>
      </w:pPr>
      <w:r w:rsidRPr="00A16A17">
        <w:rPr>
          <w:lang w:val="pt-BR"/>
        </w:rPr>
        <w:t xml:space="preserve">Trabalho de Conclusão de Curso – </w:t>
      </w:r>
      <w:r w:rsidR="00DF4B5E" w:rsidRPr="00A16A17">
        <w:rPr>
          <w:lang w:val="pt-BR"/>
        </w:rPr>
        <w:t>Artigo Científico –</w:t>
      </w:r>
      <w:r w:rsidR="00813C5A">
        <w:rPr>
          <w:lang w:val="pt-BR"/>
        </w:rPr>
        <w:t xml:space="preserve"> </w:t>
      </w:r>
      <w:r w:rsidR="00132D3F" w:rsidRPr="00A16A17">
        <w:rPr>
          <w:lang w:val="pt-BR"/>
        </w:rPr>
        <w:t>Análise Jurídica Acerca Do Gênero Previsto Na Lei</w:t>
      </w:r>
      <w:r w:rsidR="00813C5A">
        <w:rPr>
          <w:lang w:val="pt-BR"/>
        </w:rPr>
        <w:t xml:space="preserve"> </w:t>
      </w:r>
      <w:r w:rsidR="00813C5A" w:rsidRPr="00A16A17">
        <w:rPr>
          <w:lang w:val="pt-BR"/>
        </w:rPr>
        <w:t>Maria Da Penha</w:t>
      </w:r>
      <w:r w:rsidR="001D7319" w:rsidRPr="00A16A17">
        <w:rPr>
          <w:lang w:val="pt-BR"/>
        </w:rPr>
        <w:t xml:space="preserve">, </w:t>
      </w:r>
      <w:r w:rsidR="00DF4B5E" w:rsidRPr="00A16A17">
        <w:rPr>
          <w:lang w:val="pt-BR"/>
        </w:rPr>
        <w:t>como parte dos requisitos para obtenção do título de Bacharel em Direito, outorgado pela UniFacisa – Centro Universitário</w:t>
      </w:r>
    </w:p>
    <w:p w:rsidR="00132D3F" w:rsidRPr="00A16A17" w:rsidRDefault="00132D3F" w:rsidP="00132D3F">
      <w:pPr>
        <w:pStyle w:val="Corpodetexto"/>
        <w:spacing w:line="240" w:lineRule="auto"/>
        <w:ind w:left="4320" w:right="3" w:firstLine="0"/>
        <w:rPr>
          <w:lang w:val="pt-BR"/>
        </w:rPr>
      </w:pPr>
    </w:p>
    <w:p w:rsidR="004A35E8" w:rsidRPr="00A16A17" w:rsidRDefault="00DF4B5E" w:rsidP="004A35E8">
      <w:pPr>
        <w:pStyle w:val="Corpodetexto"/>
        <w:tabs>
          <w:tab w:val="left" w:pos="8957"/>
          <w:tab w:val="left" w:pos="9824"/>
          <w:tab w:val="left" w:pos="10691"/>
        </w:tabs>
        <w:ind w:left="3600"/>
        <w:rPr>
          <w:spacing w:val="-3"/>
          <w:lang w:val="pt-BR"/>
        </w:rPr>
      </w:pPr>
      <w:r w:rsidRPr="00A16A17">
        <w:rPr>
          <w:lang w:val="pt-BR"/>
        </w:rPr>
        <w:t>APROVADO</w:t>
      </w:r>
      <w:r w:rsidRPr="00A16A17">
        <w:rPr>
          <w:spacing w:val="-3"/>
          <w:lang w:val="pt-BR"/>
        </w:rPr>
        <w:t>EM</w:t>
      </w:r>
    </w:p>
    <w:p w:rsidR="00DF7AFF" w:rsidRPr="00A16A17" w:rsidRDefault="00A5656E" w:rsidP="004A35E8">
      <w:pPr>
        <w:pStyle w:val="Corpodetexto"/>
        <w:tabs>
          <w:tab w:val="left" w:pos="8957"/>
          <w:tab w:val="left" w:pos="9824"/>
          <w:tab w:val="left" w:pos="10691"/>
        </w:tabs>
        <w:ind w:left="3600"/>
        <w:rPr>
          <w:u w:val="single"/>
          <w:lang w:val="pt-BR"/>
        </w:rPr>
      </w:pPr>
      <w:r w:rsidRPr="00A16A17">
        <w:rPr>
          <w:spacing w:val="-3"/>
          <w:u w:val="single"/>
          <w:lang w:val="pt-BR"/>
        </w:rPr>
        <w:t>___</w:t>
      </w:r>
      <w:r w:rsidR="00596826" w:rsidRPr="00A16A17">
        <w:rPr>
          <w:spacing w:val="-3"/>
          <w:u w:val="single"/>
          <w:lang w:val="pt-BR"/>
        </w:rPr>
        <w:t>_</w:t>
      </w:r>
      <w:r w:rsidRPr="00A16A17">
        <w:rPr>
          <w:spacing w:val="-3"/>
          <w:u w:val="single"/>
          <w:lang w:val="pt-BR"/>
        </w:rPr>
        <w:t>__</w:t>
      </w:r>
      <w:r w:rsidR="00DF4B5E" w:rsidRPr="00A16A17">
        <w:rPr>
          <w:lang w:val="pt-BR"/>
        </w:rPr>
        <w:t>/</w:t>
      </w:r>
      <w:r w:rsidRPr="00A16A17">
        <w:rPr>
          <w:u w:val="single"/>
          <w:lang w:val="pt-BR"/>
        </w:rPr>
        <w:t>__</w:t>
      </w:r>
      <w:r w:rsidR="00596826" w:rsidRPr="00A16A17">
        <w:rPr>
          <w:u w:val="single"/>
          <w:lang w:val="pt-BR"/>
        </w:rPr>
        <w:t>__</w:t>
      </w:r>
      <w:r w:rsidRPr="00A16A17">
        <w:rPr>
          <w:u w:val="single"/>
          <w:lang w:val="pt-BR"/>
        </w:rPr>
        <w:t>__</w:t>
      </w:r>
      <w:r w:rsidRPr="00A16A17">
        <w:rPr>
          <w:lang w:val="pt-BR"/>
        </w:rPr>
        <w:t>/</w:t>
      </w:r>
      <w:r w:rsidRPr="00A16A17">
        <w:rPr>
          <w:u w:val="single"/>
          <w:lang w:val="pt-BR"/>
        </w:rPr>
        <w:t>____</w:t>
      </w:r>
      <w:r w:rsidR="00596826" w:rsidRPr="00A16A17">
        <w:rPr>
          <w:u w:val="single"/>
          <w:lang w:val="pt-BR"/>
        </w:rPr>
        <w:t>_</w:t>
      </w:r>
      <w:r w:rsidRPr="00A16A17">
        <w:rPr>
          <w:u w:val="single"/>
          <w:lang w:val="pt-BR"/>
        </w:rPr>
        <w:t>__</w:t>
      </w:r>
    </w:p>
    <w:p w:rsidR="001D7319" w:rsidRPr="00A16A17" w:rsidRDefault="001D7319" w:rsidP="00596826">
      <w:pPr>
        <w:pStyle w:val="Corpodetexto"/>
        <w:tabs>
          <w:tab w:val="left" w:pos="8957"/>
          <w:tab w:val="left" w:pos="9824"/>
          <w:tab w:val="left" w:pos="10691"/>
        </w:tabs>
        <w:ind w:left="4535"/>
        <w:rPr>
          <w:u w:val="single"/>
          <w:lang w:val="pt-BR"/>
        </w:rPr>
      </w:pPr>
    </w:p>
    <w:p w:rsidR="00DF7AFF" w:rsidRPr="00A16A17" w:rsidRDefault="00DF7AFF" w:rsidP="00596826">
      <w:pPr>
        <w:pStyle w:val="Corpodetexto"/>
        <w:ind w:left="4535"/>
        <w:rPr>
          <w:sz w:val="16"/>
          <w:lang w:val="pt-BR"/>
        </w:rPr>
      </w:pPr>
    </w:p>
    <w:p w:rsidR="009E1295" w:rsidRDefault="00DF4B5E" w:rsidP="009E1295">
      <w:pPr>
        <w:pStyle w:val="Corpodetexto"/>
        <w:spacing w:before="92"/>
        <w:ind w:left="3600"/>
        <w:rPr>
          <w:lang w:val="pt-BR"/>
        </w:rPr>
      </w:pPr>
      <w:r w:rsidRPr="00A16A17">
        <w:rPr>
          <w:lang w:val="pt-BR"/>
        </w:rPr>
        <w:t>BANCA EXAMINADORA:</w:t>
      </w:r>
    </w:p>
    <w:p w:rsidR="009E1295" w:rsidRPr="00A16A17" w:rsidRDefault="009E1295" w:rsidP="009E1295">
      <w:pPr>
        <w:pStyle w:val="Corpodetexto"/>
        <w:ind w:left="4535"/>
        <w:jc w:val="center"/>
        <w:rPr>
          <w:sz w:val="20"/>
          <w:lang w:val="pt-BR"/>
        </w:rPr>
      </w:pPr>
    </w:p>
    <w:p w:rsidR="009E1295" w:rsidRPr="001B4B72" w:rsidRDefault="005E773B" w:rsidP="001B4B72">
      <w:pPr>
        <w:pStyle w:val="Corpodetexto"/>
        <w:spacing w:before="11"/>
        <w:ind w:left="4535" w:firstLine="0"/>
        <w:rPr>
          <w:lang w:val="pt-BR"/>
        </w:rPr>
      </w:pPr>
      <w:r w:rsidRPr="00A16A17">
        <w:rPr>
          <w:noProof/>
          <w:lang w:val="pt-BR" w:eastAsia="pt-BR" w:bidi="ar-SA"/>
        </w:rPr>
        <mc:AlternateContent>
          <mc:Choice Requires="wps">
            <w:drawing>
              <wp:anchor distT="4294967295" distB="4294967295" distL="0" distR="0" simplePos="0" relativeHeight="251657216" behindDoc="1" locked="0" layoutInCell="1" allowOverlap="1">
                <wp:simplePos x="0" y="0"/>
                <wp:positionH relativeFrom="page">
                  <wp:posOffset>3802380</wp:posOffset>
                </wp:positionH>
                <wp:positionV relativeFrom="paragraph">
                  <wp:posOffset>198119</wp:posOffset>
                </wp:positionV>
                <wp:extent cx="2994660" cy="0"/>
                <wp:effectExtent l="0" t="0" r="0" b="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946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AB011" id="Line 6"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9.4pt,15.6pt" to="535.2pt,15.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" strokeweight=".26669mm">
                <o:lock v:ext="edit" shapetype="f"/>
                <w10:wrap type="topAndBottom" anchorx="page"/>
              </v:line>
            </w:pict>
          </mc:Fallback>
        </mc:AlternateContent>
      </w:r>
      <w:r w:rsidR="009E1295" w:rsidRPr="00A16A17">
        <w:rPr>
          <w:lang w:val="pt-BR"/>
        </w:rPr>
        <w:t>Prof.º da UNIFACISA</w:t>
      </w:r>
      <w:r w:rsidR="009E1295">
        <w:rPr>
          <w:lang w:val="pt-BR"/>
        </w:rPr>
        <w:t xml:space="preserve">, </w:t>
      </w:r>
      <w:r w:rsidR="001B4B72">
        <w:rPr>
          <w:lang w:val="pt-BR"/>
        </w:rPr>
        <w:t xml:space="preserve">ANTÔNIO GONÇALVES </w:t>
      </w:r>
      <w:r w:rsidR="009E1295">
        <w:rPr>
          <w:lang w:val="pt-BR"/>
        </w:rPr>
        <w:t>R</w:t>
      </w:r>
      <w:r w:rsidR="001B4B72">
        <w:rPr>
          <w:lang w:val="pt-BR"/>
        </w:rPr>
        <w:t>IBEIRO JÚNIOR PR</w:t>
      </w:r>
      <w:r w:rsidR="009E1295">
        <w:rPr>
          <w:lang w:val="pt-BR"/>
        </w:rPr>
        <w:t>OFESSOR</w:t>
      </w:r>
      <w:r w:rsidR="001B4B72">
        <w:rPr>
          <w:lang w:val="pt-BR"/>
        </w:rPr>
        <w:t xml:space="preserve"> </w:t>
      </w:r>
      <w:r w:rsidR="009E1295">
        <w:rPr>
          <w:lang w:val="pt-BR"/>
        </w:rPr>
        <w:t>DOUTOR. Orientadora</w:t>
      </w:r>
    </w:p>
    <w:p w:rsidR="009E1295" w:rsidRPr="00A16A17" w:rsidRDefault="009E1295" w:rsidP="009E1295">
      <w:pPr>
        <w:pStyle w:val="Corpodetexto"/>
        <w:ind w:firstLine="0"/>
        <w:rPr>
          <w:sz w:val="20"/>
          <w:lang w:val="pt-BR"/>
        </w:rPr>
      </w:pPr>
    </w:p>
    <w:p w:rsidR="009E1295" w:rsidRPr="009E1295" w:rsidRDefault="005E773B" w:rsidP="009E1295">
      <w:pPr>
        <w:pStyle w:val="Corpodetexto"/>
        <w:spacing w:before="11"/>
        <w:ind w:left="4535"/>
        <w:rPr>
          <w:sz w:val="22"/>
          <w:lang w:val="pt-BR"/>
        </w:rPr>
      </w:pPr>
      <w:r w:rsidRPr="00A16A17">
        <w:rPr>
          <w:noProof/>
          <w:lang w:val="pt-BR" w:eastAsia="pt-BR" w:bidi="ar-SA"/>
        </w:rPr>
        <mc:AlternateContent>
          <mc:Choice Requires="wps">
            <w:drawing>
              <wp:anchor distT="4294967295" distB="4294967295" distL="0" distR="0" simplePos="0" relativeHeight="251658240" behindDoc="1" locked="0" layoutInCell="1" allowOverlap="1">
                <wp:simplePos x="0" y="0"/>
                <wp:positionH relativeFrom="page">
                  <wp:posOffset>3802380</wp:posOffset>
                </wp:positionH>
                <wp:positionV relativeFrom="paragraph">
                  <wp:posOffset>198119</wp:posOffset>
                </wp:positionV>
                <wp:extent cx="2994660" cy="0"/>
                <wp:effectExtent l="0" t="0" r="0" b="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946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82FE4" id="Line 6"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9.4pt,15.6pt" to="535.2pt,15.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" strokeweight=".26669mm">
                <o:lock v:ext="edit" shapetype="f"/>
                <w10:wrap type="topAndBottom" anchorx="page"/>
              </v:line>
            </w:pict>
          </mc:Fallback>
        </mc:AlternateContent>
      </w:r>
      <w:r w:rsidR="009E1295" w:rsidRPr="00A16A17">
        <w:rPr>
          <w:lang w:val="pt-BR"/>
        </w:rPr>
        <w:t>Prof.º da UNIFACISA</w:t>
      </w:r>
    </w:p>
    <w:p w:rsidR="009E1295" w:rsidRPr="00A16A17" w:rsidRDefault="009E1295" w:rsidP="009E1295">
      <w:pPr>
        <w:pStyle w:val="Corpodetexto"/>
        <w:ind w:left="4535"/>
        <w:jc w:val="center"/>
        <w:rPr>
          <w:sz w:val="20"/>
          <w:lang w:val="pt-BR"/>
        </w:rPr>
      </w:pPr>
    </w:p>
    <w:p w:rsidR="009E1295" w:rsidRPr="009E1295" w:rsidRDefault="005E773B" w:rsidP="009E1295">
      <w:pPr>
        <w:pStyle w:val="Corpodetexto"/>
        <w:spacing w:before="11"/>
        <w:ind w:left="4535"/>
        <w:rPr>
          <w:sz w:val="22"/>
          <w:lang w:val="pt-BR"/>
        </w:rPr>
      </w:pPr>
      <w:r w:rsidRPr="00A16A17">
        <w:rPr>
          <w:noProof/>
          <w:lang w:val="pt-BR" w:eastAsia="pt-BR" w:bidi="ar-SA"/>
        </w:rPr>
        <mc:AlternateContent>
          <mc:Choice Requires="wps">
            <w:drawing>
              <wp:anchor distT="4294967295" distB="4294967295" distL="0" distR="0" simplePos="0" relativeHeight="251659264" behindDoc="1" locked="0" layoutInCell="1" allowOverlap="1">
                <wp:simplePos x="0" y="0"/>
                <wp:positionH relativeFrom="page">
                  <wp:posOffset>3802380</wp:posOffset>
                </wp:positionH>
                <wp:positionV relativeFrom="paragraph">
                  <wp:posOffset>198119</wp:posOffset>
                </wp:positionV>
                <wp:extent cx="2994660" cy="0"/>
                <wp:effectExtent l="0" t="0" r="0" b="0"/>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9946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D7D17" id="Line 6"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99.4pt,15.6pt" to="535.2pt,15.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" strokeweight=".26669mm">
                <o:lock v:ext="edit" shapetype="f"/>
                <w10:wrap type="topAndBottom" anchorx="page"/>
              </v:line>
            </w:pict>
          </mc:Fallback>
        </mc:AlternateContent>
      </w:r>
      <w:r w:rsidR="009E1295" w:rsidRPr="00A16A17">
        <w:rPr>
          <w:lang w:val="pt-BR"/>
        </w:rPr>
        <w:t>Prof.º da UNIFACISA</w:t>
      </w:r>
    </w:p>
    <w:p w:rsidR="009E1295" w:rsidRPr="00A16A17" w:rsidRDefault="009E1295" w:rsidP="004A35E8">
      <w:pPr>
        <w:pStyle w:val="Corpodetexto"/>
        <w:spacing w:before="92"/>
        <w:ind w:left="3600"/>
        <w:rPr>
          <w:lang w:val="pt-BR"/>
        </w:rPr>
      </w:pPr>
    </w:p>
    <w:p w:rsidR="00DF7AFF" w:rsidRPr="00A16A17" w:rsidRDefault="00DF7AFF" w:rsidP="004A35E8">
      <w:pPr>
        <w:pStyle w:val="Corpodetexto"/>
        <w:spacing w:before="2"/>
        <w:ind w:firstLine="0"/>
        <w:rPr>
          <w:sz w:val="20"/>
          <w:lang w:val="pt-BR"/>
        </w:rPr>
      </w:pPr>
    </w:p>
    <w:p w:rsidR="00132D3F" w:rsidRPr="00A16A17" w:rsidRDefault="00132D3F" w:rsidP="00132D3F">
      <w:pPr>
        <w:pStyle w:val="Corpodetexto"/>
        <w:spacing w:line="275" w:lineRule="exact"/>
        <w:ind w:left="4535"/>
        <w:rPr>
          <w:lang w:val="pt-BR"/>
        </w:rPr>
        <w:sectPr w:rsidR="00132D3F" w:rsidRPr="00A16A17" w:rsidSect="000D54FB">
          <w:pgSz w:w="11910" w:h="16840"/>
          <w:pgMar w:top="1701" w:right="1134" w:bottom="1134" w:left="1701" w:header="720" w:footer="720" w:gutter="0"/>
          <w:cols w:space="720"/>
        </w:sectPr>
      </w:pPr>
    </w:p>
    <w:p w:rsidR="00DF7AFF" w:rsidRPr="00A16A17" w:rsidRDefault="00132D3F" w:rsidP="00132D3F">
      <w:pPr>
        <w:pStyle w:val="Corpodetexto"/>
        <w:ind w:right="3" w:firstLine="0"/>
        <w:jc w:val="center"/>
        <w:rPr>
          <w:sz w:val="26"/>
          <w:lang w:val="pt-BR"/>
        </w:rPr>
      </w:pPr>
      <w:bookmarkStart w:id="8" w:name="TÍTULO_EM_CAIXA_ALTA:_subtítulo_em_letra"/>
      <w:bookmarkEnd w:id="8"/>
      <w:r w:rsidRPr="00A16A17">
        <w:rPr>
          <w:lang w:val="pt-BR"/>
        </w:rPr>
        <w:lastRenderedPageBreak/>
        <w:t>ANÁLISE JURÍDICA ACERCA DO GÊNERO PREVISTO NA LEI</w:t>
      </w:r>
      <w:r w:rsidR="00813C5A">
        <w:rPr>
          <w:lang w:val="pt-BR"/>
        </w:rPr>
        <w:t xml:space="preserve"> MARIA DA PENHA </w:t>
      </w:r>
    </w:p>
    <w:p w:rsidR="00813C5A" w:rsidRDefault="00813C5A" w:rsidP="00813C5A">
      <w:pPr>
        <w:pStyle w:val="Corpodetexto"/>
        <w:spacing w:line="240" w:lineRule="auto"/>
        <w:ind w:left="2880" w:right="3" w:firstLine="1039"/>
        <w:jc w:val="center"/>
        <w:rPr>
          <w:sz w:val="26"/>
          <w:lang w:val="pt-BR"/>
        </w:rPr>
      </w:pPr>
    </w:p>
    <w:p w:rsidR="00813C5A" w:rsidRDefault="004A35E8" w:rsidP="00813C5A">
      <w:pPr>
        <w:pStyle w:val="Corpodetexto"/>
        <w:spacing w:line="240" w:lineRule="auto"/>
        <w:ind w:left="4721" w:right="3" w:firstLine="0"/>
        <w:jc w:val="center"/>
        <w:rPr>
          <w:lang w:val="pt-BR"/>
        </w:rPr>
      </w:pPr>
      <w:r w:rsidRPr="00A16A17">
        <w:rPr>
          <w:lang w:val="pt-BR"/>
        </w:rPr>
        <w:t xml:space="preserve">Aluna: </w:t>
      </w:r>
      <w:r w:rsidR="00813C5A">
        <w:rPr>
          <w:lang w:val="pt-BR"/>
        </w:rPr>
        <w:t xml:space="preserve">Kênia Manuela de Andrade  </w:t>
      </w:r>
    </w:p>
    <w:p w:rsidR="00C229C6" w:rsidRPr="00813C5A" w:rsidRDefault="00813C5A" w:rsidP="00813C5A">
      <w:pPr>
        <w:pStyle w:val="Corpodetexto"/>
        <w:spacing w:line="240" w:lineRule="auto"/>
        <w:ind w:left="4001" w:right="3" w:firstLine="1039"/>
        <w:rPr>
          <w:sz w:val="16"/>
          <w:lang w:val="pt-BR"/>
        </w:rPr>
      </w:pPr>
      <w:r>
        <w:rPr>
          <w:lang w:val="pt-BR"/>
        </w:rPr>
        <w:t>Orientador</w:t>
      </w:r>
      <w:r w:rsidR="004A35E8" w:rsidRPr="00A16A17">
        <w:rPr>
          <w:lang w:val="pt-BR"/>
        </w:rPr>
        <w:t xml:space="preserve">: </w:t>
      </w:r>
      <w:r w:rsidR="00DF77A7">
        <w:rPr>
          <w:lang w:val="pt-BR"/>
        </w:rPr>
        <w:t xml:space="preserve">Antônio Gonçalves Ribeiro Júnior </w:t>
      </w:r>
    </w:p>
    <w:p w:rsidR="00C229C6" w:rsidRPr="00A16A17" w:rsidRDefault="00C229C6" w:rsidP="00C229C6">
      <w:pPr>
        <w:pStyle w:val="Corpodetexto"/>
        <w:spacing w:before="150" w:line="240" w:lineRule="auto"/>
        <w:ind w:left="2880" w:right="3"/>
        <w:jc w:val="center"/>
        <w:rPr>
          <w:sz w:val="16"/>
          <w:lang w:val="pt-BR"/>
        </w:rPr>
      </w:pPr>
    </w:p>
    <w:p w:rsidR="00C229C6" w:rsidRPr="00A16A17" w:rsidRDefault="00C229C6" w:rsidP="008C0E21">
      <w:pPr>
        <w:pStyle w:val="Corpodetexto"/>
        <w:spacing w:before="12"/>
        <w:ind w:right="3"/>
        <w:rPr>
          <w:lang w:val="pt-BR"/>
        </w:rPr>
      </w:pPr>
    </w:p>
    <w:p w:rsidR="00DF7AFF" w:rsidRDefault="00DF4B5E" w:rsidP="00611588">
      <w:pPr>
        <w:pStyle w:val="Ttulo1"/>
        <w:ind w:left="0" w:right="3"/>
        <w:jc w:val="center"/>
        <w:rPr>
          <w:lang w:val="pt-BR"/>
        </w:rPr>
      </w:pPr>
      <w:r w:rsidRPr="00A16A17">
        <w:rPr>
          <w:lang w:val="pt-BR"/>
        </w:rPr>
        <w:t>RESUMO</w:t>
      </w:r>
    </w:p>
    <w:p w:rsidR="00611588" w:rsidRPr="00A16A17" w:rsidRDefault="00611588" w:rsidP="00596826">
      <w:pPr>
        <w:pStyle w:val="Ttulo1"/>
        <w:ind w:left="0" w:right="3"/>
        <w:jc w:val="center"/>
        <w:rPr>
          <w:lang w:val="pt-BR"/>
        </w:rPr>
      </w:pPr>
    </w:p>
    <w:p w:rsidR="00620FD6" w:rsidRPr="002874CA" w:rsidRDefault="000A21B0" w:rsidP="002874CA">
      <w:pPr>
        <w:pStyle w:val="Ttulo1"/>
        <w:ind w:left="0" w:firstLine="0"/>
        <w:rPr>
          <w:shd w:val="clear" w:color="auto" w:fill="FFFFFF"/>
          <w:lang w:val="pt-BR"/>
        </w:rPr>
      </w:pPr>
      <w:r w:rsidRPr="00A16A17">
        <w:rPr>
          <w:b w:val="0"/>
          <w:bCs w:val="0"/>
          <w:shd w:val="clear" w:color="auto" w:fill="FFFFFF"/>
          <w:lang w:val="pt-BR"/>
        </w:rPr>
        <w:t>O presente trabalho trata sobre a Lei 11.340/2006, conhecida por Lei Maria da Penha e</w:t>
      </w:r>
      <w:r w:rsidR="008009F4" w:rsidRPr="00A16A17">
        <w:rPr>
          <w:b w:val="0"/>
          <w:bCs w:val="0"/>
          <w:shd w:val="clear" w:color="auto" w:fill="FFFFFF"/>
          <w:lang w:val="pt-BR"/>
        </w:rPr>
        <w:t xml:space="preserve"> as variadas formas de violência doméstica e/ou familiar </w:t>
      </w:r>
      <w:r w:rsidR="008B536E">
        <w:rPr>
          <w:b w:val="0"/>
          <w:bCs w:val="0"/>
          <w:shd w:val="clear" w:color="auto" w:fill="FFFFFF"/>
          <w:lang w:val="pt-BR"/>
        </w:rPr>
        <w:t xml:space="preserve">contra a mulher, </w:t>
      </w:r>
      <w:r w:rsidR="008009F4" w:rsidRPr="00A16A17">
        <w:rPr>
          <w:b w:val="0"/>
          <w:bCs w:val="0"/>
          <w:shd w:val="clear" w:color="auto" w:fill="FFFFFF"/>
          <w:lang w:val="pt-BR"/>
        </w:rPr>
        <w:t>elencadas neste dispositivo</w:t>
      </w:r>
      <w:r w:rsidRPr="00A16A17">
        <w:rPr>
          <w:b w:val="0"/>
          <w:bCs w:val="0"/>
          <w:shd w:val="clear" w:color="auto" w:fill="FFFFFF"/>
          <w:lang w:val="pt-BR"/>
        </w:rPr>
        <w:t>, tendo como objetivo,</w:t>
      </w:r>
      <w:r w:rsidR="008009F4" w:rsidRPr="00A16A17">
        <w:rPr>
          <w:b w:val="0"/>
          <w:bCs w:val="0"/>
          <w:shd w:val="clear" w:color="auto" w:fill="FFFFFF"/>
          <w:lang w:val="pt-BR"/>
        </w:rPr>
        <w:t xml:space="preserve"> demonstrar </w:t>
      </w:r>
      <w:r w:rsidR="007836A7" w:rsidRPr="00A16A17">
        <w:rPr>
          <w:b w:val="0"/>
          <w:bCs w:val="0"/>
          <w:shd w:val="clear" w:color="auto" w:fill="FFFFFF"/>
          <w:lang w:val="pt-BR"/>
        </w:rPr>
        <w:t xml:space="preserve">um breve histórico acerca da motivação da criação desta lei, </w:t>
      </w:r>
      <w:r w:rsidR="008009F4" w:rsidRPr="00A16A17">
        <w:rPr>
          <w:b w:val="0"/>
          <w:bCs w:val="0"/>
          <w:shd w:val="clear" w:color="auto" w:fill="FFFFFF"/>
          <w:lang w:val="pt-BR"/>
        </w:rPr>
        <w:t xml:space="preserve">os tipos de vínculos </w:t>
      </w:r>
      <w:r w:rsidR="007836A7" w:rsidRPr="00A16A17">
        <w:rPr>
          <w:b w:val="0"/>
          <w:bCs w:val="0"/>
          <w:shd w:val="clear" w:color="auto" w:fill="FFFFFF"/>
          <w:lang w:val="pt-BR"/>
        </w:rPr>
        <w:t>existentes entre autor e ví</w:t>
      </w:r>
      <w:r w:rsidR="008009F4" w:rsidRPr="00A16A17">
        <w:rPr>
          <w:b w:val="0"/>
          <w:bCs w:val="0"/>
          <w:shd w:val="clear" w:color="auto" w:fill="FFFFFF"/>
          <w:lang w:val="pt-BR"/>
        </w:rPr>
        <w:t xml:space="preserve">tima, numa perspectiva de esclarecer o sentido de gênero </w:t>
      </w:r>
      <w:r w:rsidR="007836A7" w:rsidRPr="00A16A17">
        <w:rPr>
          <w:b w:val="0"/>
          <w:bCs w:val="0"/>
          <w:shd w:val="clear" w:color="auto" w:fill="FFFFFF"/>
          <w:lang w:val="pt-BR"/>
        </w:rPr>
        <w:t>que a lei</w:t>
      </w:r>
      <w:r w:rsidR="008009F4" w:rsidRPr="00A16A17">
        <w:rPr>
          <w:b w:val="0"/>
          <w:bCs w:val="0"/>
          <w:shd w:val="clear" w:color="auto" w:fill="FFFFFF"/>
          <w:lang w:val="pt-BR"/>
        </w:rPr>
        <w:t xml:space="preserve"> engloba</w:t>
      </w:r>
      <w:r w:rsidR="007836A7" w:rsidRPr="00A16A17">
        <w:rPr>
          <w:b w:val="0"/>
          <w:bCs w:val="0"/>
          <w:shd w:val="clear" w:color="auto" w:fill="FFFFFF"/>
          <w:lang w:val="pt-BR"/>
        </w:rPr>
        <w:t xml:space="preserve">, trazendo a ênfase da questão de vulnerabilidade </w:t>
      </w:r>
      <w:r w:rsidR="008B536E">
        <w:rPr>
          <w:b w:val="0"/>
          <w:bCs w:val="0"/>
          <w:shd w:val="clear" w:color="auto" w:fill="FFFFFF"/>
          <w:lang w:val="pt-BR"/>
        </w:rPr>
        <w:t xml:space="preserve">e hipossuficiência </w:t>
      </w:r>
      <w:r w:rsidR="007836A7" w:rsidRPr="00A16A17">
        <w:rPr>
          <w:b w:val="0"/>
          <w:bCs w:val="0"/>
          <w:shd w:val="clear" w:color="auto" w:fill="FFFFFF"/>
          <w:lang w:val="pt-BR"/>
        </w:rPr>
        <w:t xml:space="preserve">do sexo </w:t>
      </w:r>
      <w:r w:rsidR="008B536E">
        <w:rPr>
          <w:b w:val="0"/>
          <w:bCs w:val="0"/>
          <w:shd w:val="clear" w:color="auto" w:fill="FFFFFF"/>
          <w:lang w:val="pt-BR"/>
        </w:rPr>
        <w:t>feminino</w:t>
      </w:r>
      <w:r w:rsidR="007836A7" w:rsidRPr="00A16A17">
        <w:rPr>
          <w:b w:val="0"/>
          <w:bCs w:val="0"/>
          <w:shd w:val="clear" w:color="auto" w:fill="FFFFFF"/>
          <w:lang w:val="pt-BR"/>
        </w:rPr>
        <w:t xml:space="preserve">. </w:t>
      </w:r>
      <w:r w:rsidRPr="00A16A17">
        <w:rPr>
          <w:b w:val="0"/>
          <w:bCs w:val="0"/>
          <w:shd w:val="clear" w:color="auto" w:fill="FFFFFF"/>
          <w:lang w:val="pt-BR"/>
        </w:rPr>
        <w:t>Depois dess</w:t>
      </w:r>
      <w:r w:rsidR="007836A7" w:rsidRPr="00A16A17">
        <w:rPr>
          <w:b w:val="0"/>
          <w:bCs w:val="0"/>
          <w:shd w:val="clear" w:color="auto" w:fill="FFFFFF"/>
          <w:lang w:val="pt-BR"/>
        </w:rPr>
        <w:t>a análise, aborda através de jurisprudências os casos de gênero que</w:t>
      </w:r>
      <w:r w:rsidR="00813C5A">
        <w:rPr>
          <w:b w:val="0"/>
          <w:bCs w:val="0"/>
          <w:shd w:val="clear" w:color="auto" w:fill="FFFFFF"/>
          <w:lang w:val="pt-BR"/>
        </w:rPr>
        <w:t xml:space="preserve"> não competem a este diploma legal</w:t>
      </w:r>
      <w:r w:rsidR="001A3E6D" w:rsidRPr="00A16A17">
        <w:rPr>
          <w:b w:val="0"/>
          <w:bCs w:val="0"/>
          <w:shd w:val="clear" w:color="auto" w:fill="FFFFFF"/>
          <w:lang w:val="pt-BR"/>
        </w:rPr>
        <w:t>.</w:t>
      </w:r>
      <w:r w:rsidR="00316727">
        <w:rPr>
          <w:b w:val="0"/>
          <w:bCs w:val="0"/>
          <w:shd w:val="clear" w:color="auto" w:fill="FFFFFF"/>
          <w:lang w:val="pt-BR"/>
        </w:rPr>
        <w:t xml:space="preserve"> O método utilizado no presente trabalho foi de uma análise da aplicabilidade da Lei Maria da Penha em face do crescente número de casos de violência doméstica, como também do crescente número de vítimas que denunciam as violências sofridas e </w:t>
      </w:r>
      <w:r w:rsidR="00813C5A">
        <w:rPr>
          <w:b w:val="0"/>
          <w:bCs w:val="0"/>
          <w:shd w:val="clear" w:color="auto" w:fill="FFFFFF"/>
          <w:lang w:val="pt-BR"/>
        </w:rPr>
        <w:t xml:space="preserve">não mais </w:t>
      </w:r>
      <w:r w:rsidR="008B536E">
        <w:rPr>
          <w:b w:val="0"/>
          <w:bCs w:val="0"/>
          <w:shd w:val="clear" w:color="auto" w:fill="FFFFFF"/>
          <w:lang w:val="pt-BR"/>
        </w:rPr>
        <w:t>se calam</w:t>
      </w:r>
      <w:r w:rsidR="00813C5A">
        <w:rPr>
          <w:b w:val="0"/>
          <w:bCs w:val="0"/>
          <w:shd w:val="clear" w:color="auto" w:fill="FFFFFF"/>
          <w:lang w:val="pt-BR"/>
        </w:rPr>
        <w:t xml:space="preserve"> por</w:t>
      </w:r>
      <w:r w:rsidR="008B536E">
        <w:rPr>
          <w:b w:val="0"/>
          <w:bCs w:val="0"/>
          <w:shd w:val="clear" w:color="auto" w:fill="FFFFFF"/>
          <w:lang w:val="pt-BR"/>
        </w:rPr>
        <w:t xml:space="preserve"> temer a impunidade</w:t>
      </w:r>
      <w:r w:rsidR="00813C5A">
        <w:rPr>
          <w:b w:val="0"/>
          <w:bCs w:val="0"/>
          <w:shd w:val="clear" w:color="auto" w:fill="FFFFFF"/>
          <w:lang w:val="pt-BR"/>
        </w:rPr>
        <w:t xml:space="preserve">. </w:t>
      </w:r>
      <w:r w:rsidR="00813C5A" w:rsidRPr="00813C5A">
        <w:rPr>
          <w:b w:val="0"/>
          <w:bCs w:val="0"/>
          <w:shd w:val="clear" w:color="auto" w:fill="FFFFFF"/>
          <w:lang w:val="pt-BR"/>
        </w:rPr>
        <w:t xml:space="preserve">Utilizou-se a metodologia </w:t>
      </w:r>
      <w:r w:rsidR="00813C5A" w:rsidRPr="00813C5A">
        <w:rPr>
          <w:b w:val="0"/>
          <w:lang w:val="pt-BR"/>
        </w:rPr>
        <w:t>com base no método teórico de abordagem dedutivo</w:t>
      </w:r>
      <w:r w:rsidR="002874CA">
        <w:rPr>
          <w:b w:val="0"/>
          <w:lang w:val="pt-BR"/>
        </w:rPr>
        <w:t xml:space="preserve"> e a partir disso, conclui-se que, a Lei Maria da Penha trouxe diversos avanços para a sociedade, mas que ainda é preciso ven</w:t>
      </w:r>
      <w:r w:rsidR="008B536E">
        <w:rPr>
          <w:b w:val="0"/>
          <w:lang w:val="pt-BR"/>
        </w:rPr>
        <w:t>c</w:t>
      </w:r>
      <w:r w:rsidR="002874CA">
        <w:rPr>
          <w:b w:val="0"/>
          <w:lang w:val="pt-BR"/>
        </w:rPr>
        <w:t>er barreiras para que haja o fim completo da cultura da vulnerabilidade da mulher com relação ao homem.</w:t>
      </w:r>
      <w:r w:rsidR="006B002C" w:rsidRPr="006B002C">
        <w:rPr>
          <w:lang w:val="pt-BR"/>
        </w:rPr>
        <w:t xml:space="preserve"> </w:t>
      </w:r>
      <w:r w:rsidR="006B002C" w:rsidRPr="006B002C">
        <w:rPr>
          <w:b w:val="0"/>
          <w:bCs w:val="0"/>
          <w:lang w:val="pt-BR"/>
        </w:rPr>
        <w:t>A violência doméstica contra a mulher constitui uma problemática que atinge toda a população independente da classe social, da raça ou etnia. Os valores adquiridos do sistema patriarcal continuam sendo reproduzidos e ainda reconfigurados de acordo com o momento histórico em que estão inseridos.</w:t>
      </w:r>
      <w:r w:rsidR="006B002C" w:rsidRPr="006B002C">
        <w:rPr>
          <w:lang w:val="pt-BR"/>
        </w:rPr>
        <w:t xml:space="preserve"> </w:t>
      </w:r>
      <w:r w:rsidR="002874CA">
        <w:rPr>
          <w:b w:val="0"/>
          <w:lang w:val="pt-BR"/>
        </w:rPr>
        <w:t xml:space="preserve"> </w:t>
      </w:r>
    </w:p>
    <w:p w:rsidR="006B002C" w:rsidRDefault="006B002C" w:rsidP="00C229C6">
      <w:pPr>
        <w:shd w:val="clear" w:color="auto" w:fill="FFFFFF"/>
        <w:spacing w:before="0" w:after="100" w:afterAutospacing="1" w:line="240" w:lineRule="auto"/>
        <w:ind w:left="-6" w:firstLine="0"/>
        <w:jc w:val="left"/>
        <w:rPr>
          <w:rFonts w:eastAsia="Times New Roman"/>
          <w:sz w:val="24"/>
          <w:szCs w:val="24"/>
          <w:lang w:val="pt-BR" w:eastAsia="pt-BR" w:bidi="ar-SA"/>
        </w:rPr>
      </w:pPr>
    </w:p>
    <w:p w:rsidR="00C229C6" w:rsidRPr="00A16A17" w:rsidRDefault="00133876" w:rsidP="00C229C6">
      <w:pPr>
        <w:shd w:val="clear" w:color="auto" w:fill="FFFFFF"/>
        <w:spacing w:before="0" w:after="100" w:afterAutospacing="1" w:line="240" w:lineRule="auto"/>
        <w:ind w:left="-6" w:firstLine="0"/>
        <w:jc w:val="left"/>
        <w:rPr>
          <w:rFonts w:eastAsia="Times New Roman"/>
          <w:sz w:val="24"/>
          <w:szCs w:val="24"/>
          <w:lang w:val="pt-BR" w:eastAsia="pt-BR" w:bidi="ar-SA"/>
        </w:rPr>
      </w:pPr>
      <w:r w:rsidRPr="00A16A17">
        <w:rPr>
          <w:rFonts w:eastAsia="Times New Roman"/>
          <w:sz w:val="24"/>
          <w:szCs w:val="24"/>
          <w:lang w:val="pt-BR" w:eastAsia="pt-BR" w:bidi="ar-SA"/>
        </w:rPr>
        <w:t xml:space="preserve">PALAVRAS-CHAVE: </w:t>
      </w:r>
      <w:r w:rsidR="00620FD6" w:rsidRPr="00A16A17">
        <w:rPr>
          <w:rFonts w:eastAsia="Times New Roman"/>
          <w:sz w:val="24"/>
          <w:szCs w:val="24"/>
          <w:lang w:val="pt-BR" w:eastAsia="pt-BR" w:bidi="ar-SA"/>
        </w:rPr>
        <w:t xml:space="preserve">Lei Maria da </w:t>
      </w:r>
      <w:r w:rsidR="007836A7" w:rsidRPr="00A16A17">
        <w:rPr>
          <w:rFonts w:eastAsia="Times New Roman"/>
          <w:sz w:val="24"/>
          <w:szCs w:val="24"/>
          <w:lang w:val="pt-BR" w:eastAsia="pt-BR" w:bidi="ar-SA"/>
        </w:rPr>
        <w:t>Penha</w:t>
      </w:r>
      <w:r w:rsidR="00620FD6" w:rsidRPr="00A16A17">
        <w:rPr>
          <w:rFonts w:eastAsia="Times New Roman"/>
          <w:sz w:val="24"/>
          <w:szCs w:val="24"/>
          <w:lang w:val="pt-BR" w:eastAsia="pt-BR" w:bidi="ar-SA"/>
        </w:rPr>
        <w:t>.</w:t>
      </w:r>
      <w:r w:rsidR="007836A7" w:rsidRPr="00A16A17">
        <w:rPr>
          <w:rFonts w:eastAsia="Times New Roman"/>
          <w:sz w:val="24"/>
          <w:szCs w:val="24"/>
          <w:lang w:val="pt-BR" w:eastAsia="pt-BR" w:bidi="ar-SA"/>
        </w:rPr>
        <w:t xml:space="preserve"> Gênero.</w:t>
      </w:r>
      <w:r w:rsidR="008B536E">
        <w:rPr>
          <w:rFonts w:eastAsia="Times New Roman"/>
          <w:sz w:val="24"/>
          <w:szCs w:val="24"/>
          <w:lang w:val="pt-BR" w:eastAsia="pt-BR" w:bidi="ar-SA"/>
        </w:rPr>
        <w:t xml:space="preserve"> </w:t>
      </w:r>
      <w:r w:rsidRPr="00A16A17">
        <w:rPr>
          <w:rFonts w:eastAsia="Times New Roman"/>
          <w:sz w:val="24"/>
          <w:szCs w:val="24"/>
          <w:lang w:val="pt-BR" w:eastAsia="pt-BR" w:bidi="ar-SA"/>
        </w:rPr>
        <w:t xml:space="preserve"> Violência Doméstica. Mulher.</w:t>
      </w:r>
    </w:p>
    <w:p w:rsidR="00DF7AFF" w:rsidRPr="00A57BA1" w:rsidRDefault="00DF4B5E" w:rsidP="00596826">
      <w:pPr>
        <w:pStyle w:val="Ttulo1"/>
        <w:ind w:left="0" w:right="3"/>
        <w:jc w:val="center"/>
      </w:pPr>
      <w:r w:rsidRPr="00A57BA1">
        <w:t>ABSTRACT</w:t>
      </w:r>
    </w:p>
    <w:p w:rsidR="001A3E6D" w:rsidRPr="00A57BA1" w:rsidRDefault="001A3E6D" w:rsidP="00596826">
      <w:pPr>
        <w:pStyle w:val="Ttulo1"/>
        <w:ind w:left="0" w:right="3"/>
        <w:jc w:val="center"/>
      </w:pPr>
    </w:p>
    <w:p w:rsidR="00316727" w:rsidRPr="00A16A17" w:rsidRDefault="00611588" w:rsidP="00611588">
      <w:pPr>
        <w:pStyle w:val="Ttulo1"/>
        <w:ind w:left="0" w:right="3"/>
        <w:rPr>
          <w:b w:val="0"/>
        </w:rPr>
      </w:pPr>
      <w:r w:rsidRPr="009A735B">
        <w:rPr>
          <w:b w:val="0"/>
          <w:color w:val="FF0000"/>
        </w:rPr>
        <w:t>The present work deals with Law 11.340 / 2006, known as the Maria da Penha Law and the various forms of domestic</w:t>
      </w:r>
      <w:r w:rsidRPr="00A16A17">
        <w:rPr>
          <w:b w:val="0"/>
        </w:rPr>
        <w:t xml:space="preserve"> and / or family violence listed in this article, </w:t>
      </w:r>
    </w:p>
    <w:p w:rsidR="00132D3F" w:rsidRPr="00A16A17" w:rsidRDefault="005E773B" w:rsidP="00C229C6">
      <w:pPr>
        <w:pStyle w:val="Ttulo1"/>
        <w:ind w:left="0" w:right="3"/>
        <w:rPr>
          <w:b w:val="0"/>
        </w:rPr>
      </w:pPr>
      <w:r w:rsidRPr="00A16A17">
        <w:rPr>
          <w:b w:val="0"/>
          <w:noProof/>
          <w:sz w:val="22"/>
          <w:lang w:val="pt-BR" w:eastAsia="pt-BR" w:bidi="ar-SA"/>
        </w:rPr>
        <w:lastRenderedPageBreak/>
        <mc:AlternateContent>
          <mc:Choice Requires="wps">
            <w:drawing>
              <wp:anchor distT="0" distB="0" distL="114300" distR="114300" simplePos="0" relativeHeight="251656192" behindDoc="0" locked="0" layoutInCell="1" allowOverlap="1">
                <wp:simplePos x="0" y="0"/>
                <wp:positionH relativeFrom="column">
                  <wp:posOffset>15240</wp:posOffset>
                </wp:positionH>
                <wp:positionV relativeFrom="paragraph">
                  <wp:posOffset>74295</wp:posOffset>
                </wp:positionV>
                <wp:extent cx="2009775" cy="9525"/>
                <wp:effectExtent l="0" t="0" r="9525" b="952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097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246E7" id="Conector reto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85pt" to="159.45pt,6.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">
                <o:lock v:ext="edit" shapetype="f"/>
              </v:line>
            </w:pict>
          </mc:Fallback>
        </mc:AlternateContent>
      </w:r>
    </w:p>
    <w:p w:rsidR="00132D3F" w:rsidRPr="00A16A17" w:rsidRDefault="00132D3F" w:rsidP="00132D3F">
      <w:pPr>
        <w:pStyle w:val="Textodenotaderodap"/>
        <w:ind w:firstLine="0"/>
        <w:rPr>
          <w:lang w:val="pt-BR"/>
        </w:rPr>
      </w:pPr>
      <w:r w:rsidRPr="00A16A17">
        <w:rPr>
          <w:lang w:val="pt-BR"/>
        </w:rPr>
        <w:t>*Bacharelanda em Direito pela UNIFACISA. Email: k.manda@hotmail.com</w:t>
      </w:r>
    </w:p>
    <w:p w:rsidR="00DF77A7" w:rsidRDefault="00132D3F" w:rsidP="00C229C6">
      <w:pPr>
        <w:pStyle w:val="Corpodetexto"/>
        <w:tabs>
          <w:tab w:val="left" w:pos="2696"/>
        </w:tabs>
        <w:spacing w:before="3"/>
        <w:ind w:right="3" w:firstLine="0"/>
        <w:rPr>
          <w:sz w:val="20"/>
          <w:szCs w:val="20"/>
        </w:rPr>
      </w:pPr>
      <w:r w:rsidRPr="00A16A17">
        <w:rPr>
          <w:sz w:val="20"/>
          <w:szCs w:val="20"/>
          <w:lang w:val="pt-BR"/>
        </w:rPr>
        <w:t>**</w:t>
      </w:r>
      <w:r w:rsidRPr="00A16A17">
        <w:rPr>
          <w:sz w:val="20"/>
          <w:szCs w:val="20"/>
          <w:shd w:val="clear" w:color="auto" w:fill="FFFFFF"/>
          <w:lang w:val="pt-BR"/>
        </w:rPr>
        <w:t>Professor Orientador</w:t>
      </w:r>
      <w:r w:rsidR="00696700" w:rsidRPr="00A16A17">
        <w:rPr>
          <w:sz w:val="20"/>
          <w:szCs w:val="20"/>
          <w:shd w:val="clear" w:color="auto" w:fill="FFFFFF"/>
          <w:lang w:val="pt-BR"/>
        </w:rPr>
        <w:t xml:space="preserve"> </w:t>
      </w:r>
      <w:r w:rsidR="00DF77A7" w:rsidRPr="00DF77A7">
        <w:rPr>
          <w:sz w:val="20"/>
          <w:szCs w:val="20"/>
          <w:lang w:val="pt-BR"/>
        </w:rPr>
        <w:t xml:space="preserve">Antônio Gonçalves Ribeiro Júnior. Especialista em processo civil pela UNIPÊ e em metodologia em ensino superior pela UNIFACISA. Professor da UNIFACISA e Juiz de Direito do Juizado de Violência Doméstica e familiar contra a mulher de Campina Grande - PB. </w:t>
      </w:r>
      <w:r w:rsidR="00DF77A7" w:rsidRPr="00DF77A7">
        <w:rPr>
          <w:sz w:val="20"/>
          <w:szCs w:val="20"/>
        </w:rPr>
        <w:t xml:space="preserve">E-mail: </w:t>
      </w:r>
      <w:hyperlink r:id="rId8" w:history="1">
        <w:r w:rsidR="00DF77A7" w:rsidRPr="00753F15">
          <w:rPr>
            <w:rStyle w:val="Hyperlink"/>
            <w:sz w:val="20"/>
            <w:szCs w:val="20"/>
          </w:rPr>
          <w:t>agribeirojunior@yahoo.com.br</w:t>
        </w:r>
      </w:hyperlink>
    </w:p>
    <w:p w:rsidR="00DF77A7" w:rsidRDefault="00DF77A7" w:rsidP="00C229C6">
      <w:pPr>
        <w:pStyle w:val="Corpodetexto"/>
        <w:tabs>
          <w:tab w:val="left" w:pos="2696"/>
        </w:tabs>
        <w:spacing w:before="3"/>
        <w:ind w:right="3" w:firstLine="0"/>
        <w:rPr>
          <w:sz w:val="20"/>
          <w:szCs w:val="20"/>
        </w:rPr>
      </w:pPr>
    </w:p>
    <w:p w:rsidR="00C229C6" w:rsidRPr="00A57BA1" w:rsidRDefault="00316727" w:rsidP="00C229C6">
      <w:pPr>
        <w:pStyle w:val="Corpodetexto"/>
        <w:tabs>
          <w:tab w:val="left" w:pos="2696"/>
        </w:tabs>
        <w:spacing w:before="3"/>
        <w:ind w:right="3" w:firstLine="0"/>
        <w:rPr>
          <w:sz w:val="20"/>
          <w:szCs w:val="20"/>
        </w:rPr>
      </w:pPr>
      <w:r w:rsidRPr="00316727">
        <w:t>aiming to demonstrate a brief history about the motivation of the creation of this law,</w:t>
      </w:r>
      <w:r>
        <w:t xml:space="preserve"> </w:t>
      </w:r>
      <w:r w:rsidRPr="00316727">
        <w:t>types of existing links between author and victim, with a view to clarifying the gender meaning that the law encompasses, bringing the emphasis on the issue of vulnerability of the opposite sex.</w:t>
      </w:r>
      <w:r>
        <w:rPr>
          <w:b/>
        </w:rPr>
        <w:t xml:space="preserve"> </w:t>
      </w:r>
      <w:r w:rsidR="00C229C6" w:rsidRPr="00A16A17">
        <w:t>After this analysis, it deals with jurisprudence cases of gender that do not compete with this device, while it makes possible the analysis of its effectiveness.</w:t>
      </w:r>
    </w:p>
    <w:p w:rsidR="00C229C6" w:rsidRPr="00A57BA1" w:rsidRDefault="00C229C6" w:rsidP="00C229C6">
      <w:pPr>
        <w:pStyle w:val="Corpodetexto"/>
        <w:tabs>
          <w:tab w:val="left" w:pos="2696"/>
        </w:tabs>
        <w:spacing w:before="3"/>
        <w:ind w:right="3" w:firstLine="0"/>
        <w:rPr>
          <w:sz w:val="20"/>
          <w:szCs w:val="20"/>
        </w:rPr>
      </w:pPr>
    </w:p>
    <w:p w:rsidR="00C229C6" w:rsidRPr="00A16A17" w:rsidRDefault="00C229C6" w:rsidP="00C229C6">
      <w:pPr>
        <w:pStyle w:val="Ttulo1"/>
        <w:ind w:left="0" w:right="3"/>
        <w:rPr>
          <w:b w:val="0"/>
          <w:lang w:val="pt-BR"/>
        </w:rPr>
      </w:pPr>
      <w:r w:rsidRPr="00A16A17">
        <w:rPr>
          <w:b w:val="0"/>
          <w:lang w:val="pt-BR"/>
        </w:rPr>
        <w:t xml:space="preserve">KEYWORDS: </w:t>
      </w:r>
      <w:r w:rsidR="009C589E">
        <w:rPr>
          <w:b w:val="0"/>
          <w:lang w:val="pt-BR"/>
        </w:rPr>
        <w:t>Law</w:t>
      </w:r>
      <w:r w:rsidRPr="00A16A17">
        <w:rPr>
          <w:b w:val="0"/>
          <w:lang w:val="pt-BR"/>
        </w:rPr>
        <w:t xml:space="preserve"> Maria da Penha. Genre. Domestic violence. Woman.</w:t>
      </w:r>
    </w:p>
    <w:p w:rsidR="00611588" w:rsidRDefault="00611588" w:rsidP="00611588">
      <w:pPr>
        <w:pStyle w:val="Corpodetexto"/>
        <w:tabs>
          <w:tab w:val="left" w:pos="2696"/>
        </w:tabs>
        <w:spacing w:before="3"/>
        <w:ind w:right="3" w:firstLine="0"/>
        <w:rPr>
          <w:sz w:val="20"/>
          <w:szCs w:val="20"/>
          <w:shd w:val="clear" w:color="auto" w:fill="FFFFFF"/>
          <w:lang w:val="pt-BR"/>
        </w:rPr>
      </w:pPr>
    </w:p>
    <w:p w:rsidR="00133876" w:rsidRPr="00A16A17" w:rsidRDefault="00133876" w:rsidP="00611588">
      <w:pPr>
        <w:pStyle w:val="Corpodetexto"/>
        <w:tabs>
          <w:tab w:val="left" w:pos="2696"/>
        </w:tabs>
        <w:spacing w:before="3"/>
        <w:ind w:right="3" w:firstLine="0"/>
        <w:rPr>
          <w:b/>
          <w:lang w:val="pt-BR"/>
        </w:rPr>
      </w:pPr>
      <w:r w:rsidRPr="00A16A17">
        <w:rPr>
          <w:b/>
          <w:lang w:val="pt-BR"/>
        </w:rPr>
        <w:t>1.</w:t>
      </w:r>
      <w:r w:rsidR="00587850" w:rsidRPr="00A16A17">
        <w:rPr>
          <w:b/>
          <w:lang w:val="pt-BR"/>
        </w:rPr>
        <w:t>I</w:t>
      </w:r>
      <w:r w:rsidRPr="00A16A17">
        <w:rPr>
          <w:b/>
          <w:lang w:val="pt-BR"/>
        </w:rPr>
        <w:t>NTRODUÇÃO</w:t>
      </w:r>
    </w:p>
    <w:p w:rsidR="00133876" w:rsidRPr="00A16A17" w:rsidRDefault="00133876" w:rsidP="00133876">
      <w:pPr>
        <w:pStyle w:val="Corpodetexto"/>
        <w:tabs>
          <w:tab w:val="left" w:pos="2696"/>
        </w:tabs>
        <w:spacing w:before="3"/>
        <w:ind w:left="720" w:right="3" w:firstLine="0"/>
        <w:rPr>
          <w:b/>
          <w:lang w:val="pt-BR"/>
        </w:rPr>
      </w:pPr>
    </w:p>
    <w:p w:rsidR="0023125B" w:rsidRPr="00A16A17" w:rsidRDefault="00052FA2" w:rsidP="000A21B0">
      <w:pPr>
        <w:pStyle w:val="Ttulo1"/>
        <w:tabs>
          <w:tab w:val="left" w:pos="0"/>
        </w:tabs>
        <w:ind w:left="0" w:right="3" w:firstLine="0"/>
        <w:rPr>
          <w:b w:val="0"/>
          <w:lang w:val="pt-BR"/>
        </w:rPr>
      </w:pPr>
      <w:r w:rsidRPr="00A16A17">
        <w:rPr>
          <w:lang w:val="pt-BR"/>
        </w:rPr>
        <w:tab/>
      </w:r>
      <w:r w:rsidR="00435FE5" w:rsidRPr="00A16A17">
        <w:rPr>
          <w:b w:val="0"/>
          <w:lang w:val="pt-BR"/>
        </w:rPr>
        <w:t xml:space="preserve">Historicamente a mulher é percebida </w:t>
      </w:r>
      <w:r w:rsidR="00335100" w:rsidRPr="00A16A17">
        <w:rPr>
          <w:b w:val="0"/>
          <w:lang w:val="pt-BR"/>
        </w:rPr>
        <w:t>na</w:t>
      </w:r>
      <w:r w:rsidR="00435FE5" w:rsidRPr="00A16A17">
        <w:rPr>
          <w:b w:val="0"/>
          <w:lang w:val="pt-BR"/>
        </w:rPr>
        <w:t xml:space="preserve"> sociedade como um gênero </w:t>
      </w:r>
      <w:r w:rsidR="00895729" w:rsidRPr="00A16A17">
        <w:rPr>
          <w:b w:val="0"/>
          <w:lang w:val="pt-BR"/>
        </w:rPr>
        <w:t>frágil</w:t>
      </w:r>
      <w:r w:rsidR="0032513B" w:rsidRPr="00A16A17">
        <w:rPr>
          <w:b w:val="0"/>
          <w:lang w:val="pt-BR"/>
        </w:rPr>
        <w:t xml:space="preserve">, </w:t>
      </w:r>
      <w:r w:rsidR="00895729" w:rsidRPr="00A16A17">
        <w:rPr>
          <w:b w:val="0"/>
          <w:lang w:val="pt-BR"/>
        </w:rPr>
        <w:t>passível de submissão em todos os âmbitos. Nesse sentido,</w:t>
      </w:r>
      <w:r w:rsidR="00813C5A">
        <w:rPr>
          <w:b w:val="0"/>
          <w:lang w:val="pt-BR"/>
        </w:rPr>
        <w:t xml:space="preserve"> </w:t>
      </w:r>
      <w:r w:rsidR="00335100" w:rsidRPr="00A16A17">
        <w:rPr>
          <w:b w:val="0"/>
          <w:lang w:val="pt-BR"/>
        </w:rPr>
        <w:t xml:space="preserve">mesmo com as eventuais políticas públicas </w:t>
      </w:r>
      <w:r w:rsidR="0032513B" w:rsidRPr="00A16A17">
        <w:rPr>
          <w:b w:val="0"/>
          <w:lang w:val="pt-BR"/>
        </w:rPr>
        <w:t xml:space="preserve">de conscientização contra os atos de violência doméstica contra mulher, ainda assim, </w:t>
      </w:r>
      <w:r w:rsidR="0023125B" w:rsidRPr="00A16A17">
        <w:rPr>
          <w:b w:val="0"/>
          <w:lang w:val="pt-BR"/>
        </w:rPr>
        <w:t>a</w:t>
      </w:r>
      <w:r w:rsidR="00A05C5D" w:rsidRPr="00A16A17">
        <w:rPr>
          <w:b w:val="0"/>
          <w:lang w:val="pt-BR"/>
        </w:rPr>
        <w:t>s mulheres são vítimas das mai</w:t>
      </w:r>
      <w:r w:rsidR="0023125B" w:rsidRPr="00A16A17">
        <w:rPr>
          <w:b w:val="0"/>
          <w:lang w:val="pt-BR"/>
        </w:rPr>
        <w:t>s</w:t>
      </w:r>
      <w:r w:rsidR="00895729" w:rsidRPr="00A16A17">
        <w:rPr>
          <w:b w:val="0"/>
          <w:lang w:val="pt-BR"/>
        </w:rPr>
        <w:t xml:space="preserve"> variadas </w:t>
      </w:r>
      <w:r w:rsidR="0023125B" w:rsidRPr="00A16A17">
        <w:rPr>
          <w:b w:val="0"/>
          <w:lang w:val="pt-BR"/>
        </w:rPr>
        <w:t xml:space="preserve">formas de </w:t>
      </w:r>
      <w:r w:rsidR="00895729" w:rsidRPr="00A16A17">
        <w:rPr>
          <w:b w:val="0"/>
          <w:lang w:val="pt-BR"/>
        </w:rPr>
        <w:t>violência</w:t>
      </w:r>
      <w:r w:rsidR="0023125B" w:rsidRPr="00A16A17">
        <w:rPr>
          <w:b w:val="0"/>
          <w:lang w:val="pt-BR"/>
        </w:rPr>
        <w:t>, normatizadas na</w:t>
      </w:r>
      <w:r w:rsidR="00335100" w:rsidRPr="00A16A17">
        <w:rPr>
          <w:b w:val="0"/>
          <w:lang w:val="pt-BR"/>
        </w:rPr>
        <w:t xml:space="preserve"> lei 11.340/2006, </w:t>
      </w:r>
      <w:r w:rsidR="0023125B" w:rsidRPr="00A16A17">
        <w:rPr>
          <w:b w:val="0"/>
          <w:lang w:val="pt-BR"/>
        </w:rPr>
        <w:t xml:space="preserve">em física, moral, psicológica, sexual e patrimonial.  </w:t>
      </w:r>
    </w:p>
    <w:p w:rsidR="00492FBD" w:rsidRPr="00A16A17" w:rsidRDefault="0023125B" w:rsidP="00052FA2">
      <w:pPr>
        <w:pStyle w:val="Ttulo1"/>
        <w:tabs>
          <w:tab w:val="left" w:pos="0"/>
        </w:tabs>
        <w:ind w:left="0" w:right="3"/>
        <w:rPr>
          <w:b w:val="0"/>
          <w:lang w:val="pt-BR"/>
        </w:rPr>
      </w:pPr>
      <w:r w:rsidRPr="00A16A17">
        <w:rPr>
          <w:b w:val="0"/>
          <w:lang w:val="pt-BR"/>
        </w:rPr>
        <w:t>R</w:t>
      </w:r>
      <w:r w:rsidR="00752552" w:rsidRPr="00A16A17">
        <w:rPr>
          <w:b w:val="0"/>
          <w:lang w:val="pt-BR"/>
        </w:rPr>
        <w:t>efletindo sobre o panorama nacional vigente, é notóri</w:t>
      </w:r>
      <w:r w:rsidR="00A928F6" w:rsidRPr="00A16A17">
        <w:rPr>
          <w:b w:val="0"/>
          <w:lang w:val="pt-BR"/>
        </w:rPr>
        <w:t>o</w:t>
      </w:r>
      <w:r w:rsidR="00BA15E4" w:rsidRPr="00A16A17">
        <w:rPr>
          <w:b w:val="0"/>
          <w:lang w:val="pt-BR"/>
        </w:rPr>
        <w:t xml:space="preserve"> </w:t>
      </w:r>
      <w:r w:rsidR="00A928F6" w:rsidRPr="00A16A17">
        <w:rPr>
          <w:b w:val="0"/>
          <w:lang w:val="pt-BR"/>
        </w:rPr>
        <w:t xml:space="preserve">o crescimento </w:t>
      </w:r>
      <w:r w:rsidRPr="00A16A17">
        <w:rPr>
          <w:b w:val="0"/>
          <w:lang w:val="pt-BR"/>
        </w:rPr>
        <w:t>das</w:t>
      </w:r>
      <w:r w:rsidR="00752552" w:rsidRPr="00A16A17">
        <w:rPr>
          <w:b w:val="0"/>
          <w:lang w:val="pt-BR"/>
        </w:rPr>
        <w:t xml:space="preserve"> lutas </w:t>
      </w:r>
      <w:r w:rsidRPr="00A16A17">
        <w:rPr>
          <w:b w:val="0"/>
          <w:lang w:val="pt-BR"/>
        </w:rPr>
        <w:t>pelos</w:t>
      </w:r>
      <w:r w:rsidR="00752552" w:rsidRPr="00A16A17">
        <w:rPr>
          <w:b w:val="0"/>
          <w:lang w:val="pt-BR"/>
        </w:rPr>
        <w:t xml:space="preserve"> direito</w:t>
      </w:r>
      <w:r w:rsidR="00A928F6" w:rsidRPr="00A16A17">
        <w:rPr>
          <w:b w:val="0"/>
          <w:lang w:val="pt-BR"/>
        </w:rPr>
        <w:t>s</w:t>
      </w:r>
      <w:r w:rsidR="00BA15E4" w:rsidRPr="00A16A17">
        <w:rPr>
          <w:b w:val="0"/>
          <w:lang w:val="pt-BR"/>
        </w:rPr>
        <w:t xml:space="preserve"> </w:t>
      </w:r>
      <w:r w:rsidR="00A928F6" w:rsidRPr="00A16A17">
        <w:rPr>
          <w:b w:val="0"/>
          <w:lang w:val="pt-BR"/>
        </w:rPr>
        <w:t>d</w:t>
      </w:r>
      <w:r w:rsidR="00752552" w:rsidRPr="00A16A17">
        <w:rPr>
          <w:b w:val="0"/>
          <w:lang w:val="pt-BR"/>
        </w:rPr>
        <w:t xml:space="preserve">as mulheres </w:t>
      </w:r>
      <w:r w:rsidR="0032513B" w:rsidRPr="00A16A17">
        <w:rPr>
          <w:b w:val="0"/>
          <w:lang w:val="pt-BR"/>
        </w:rPr>
        <w:t xml:space="preserve">para </w:t>
      </w:r>
      <w:r w:rsidR="00D13309" w:rsidRPr="00A16A17">
        <w:rPr>
          <w:b w:val="0"/>
          <w:lang w:val="pt-BR"/>
        </w:rPr>
        <w:t xml:space="preserve">obter </w:t>
      </w:r>
      <w:r w:rsidR="0032513B" w:rsidRPr="00A16A17">
        <w:rPr>
          <w:b w:val="0"/>
          <w:lang w:val="pt-BR"/>
        </w:rPr>
        <w:t>suas mínimas liberdades</w:t>
      </w:r>
      <w:r w:rsidR="00D13309" w:rsidRPr="00A16A17">
        <w:rPr>
          <w:b w:val="0"/>
          <w:lang w:val="pt-BR"/>
        </w:rPr>
        <w:t>,</w:t>
      </w:r>
      <w:r w:rsidR="0032513B" w:rsidRPr="00A16A17">
        <w:rPr>
          <w:b w:val="0"/>
          <w:lang w:val="pt-BR"/>
        </w:rPr>
        <w:t xml:space="preserve"> seja de opinião ou mesmo de poder optar por permanecer ou não em um relacionamento.</w:t>
      </w:r>
      <w:r w:rsidR="00BA15E4" w:rsidRPr="00A16A17">
        <w:rPr>
          <w:b w:val="0"/>
          <w:lang w:val="pt-BR"/>
        </w:rPr>
        <w:t xml:space="preserve"> </w:t>
      </w:r>
      <w:r w:rsidRPr="00A16A17">
        <w:rPr>
          <w:b w:val="0"/>
          <w:lang w:val="pt-BR"/>
        </w:rPr>
        <w:t>C</w:t>
      </w:r>
      <w:r w:rsidR="00752552" w:rsidRPr="00A16A17">
        <w:rPr>
          <w:b w:val="0"/>
          <w:lang w:val="pt-BR"/>
        </w:rPr>
        <w:t>onsiderad</w:t>
      </w:r>
      <w:r w:rsidRPr="00A16A17">
        <w:rPr>
          <w:b w:val="0"/>
          <w:lang w:val="pt-BR"/>
        </w:rPr>
        <w:t>a</w:t>
      </w:r>
      <w:r w:rsidR="00BA15E4" w:rsidRPr="00A16A17">
        <w:rPr>
          <w:b w:val="0"/>
          <w:lang w:val="pt-BR"/>
        </w:rPr>
        <w:t xml:space="preserve"> </w:t>
      </w:r>
      <w:r w:rsidRPr="00A16A17">
        <w:rPr>
          <w:b w:val="0"/>
          <w:lang w:val="pt-BR"/>
        </w:rPr>
        <w:t>um</w:t>
      </w:r>
      <w:r w:rsidR="00752552" w:rsidRPr="00A16A17">
        <w:rPr>
          <w:b w:val="0"/>
          <w:lang w:val="pt-BR"/>
        </w:rPr>
        <w:t xml:space="preserve"> marco na busca </w:t>
      </w:r>
      <w:r w:rsidRPr="00A16A17">
        <w:rPr>
          <w:b w:val="0"/>
          <w:lang w:val="pt-BR"/>
        </w:rPr>
        <w:t>por</w:t>
      </w:r>
      <w:r w:rsidR="00752552" w:rsidRPr="00A16A17">
        <w:rPr>
          <w:b w:val="0"/>
          <w:lang w:val="pt-BR"/>
        </w:rPr>
        <w:t xml:space="preserve"> garantia de direitos </w:t>
      </w:r>
      <w:r w:rsidRPr="00A16A17">
        <w:rPr>
          <w:b w:val="0"/>
          <w:lang w:val="pt-BR"/>
        </w:rPr>
        <w:t xml:space="preserve">do sexo feminino, </w:t>
      </w:r>
      <w:r w:rsidR="00752552" w:rsidRPr="00A16A17">
        <w:rPr>
          <w:b w:val="0"/>
          <w:lang w:val="pt-BR"/>
        </w:rPr>
        <w:t xml:space="preserve">a </w:t>
      </w:r>
      <w:r w:rsidR="0032513B" w:rsidRPr="00A16A17">
        <w:rPr>
          <w:b w:val="0"/>
          <w:lang w:val="pt-BR"/>
        </w:rPr>
        <w:t>Lei Maria da Penha</w:t>
      </w:r>
      <w:r w:rsidRPr="00A16A17">
        <w:rPr>
          <w:b w:val="0"/>
          <w:lang w:val="pt-BR"/>
        </w:rPr>
        <w:t xml:space="preserve"> estabelece</w:t>
      </w:r>
      <w:r w:rsidR="00492FBD" w:rsidRPr="00A16A17">
        <w:rPr>
          <w:b w:val="0"/>
          <w:lang w:val="pt-BR"/>
        </w:rPr>
        <w:t xml:space="preserve"> estratégias para coibir a violência doméstica e familiar contra </w:t>
      </w:r>
      <w:r w:rsidR="009C589E">
        <w:rPr>
          <w:b w:val="0"/>
          <w:lang w:val="pt-BR"/>
        </w:rPr>
        <w:t>a</w:t>
      </w:r>
      <w:r w:rsidR="00492FBD" w:rsidRPr="00A16A17">
        <w:rPr>
          <w:b w:val="0"/>
          <w:lang w:val="pt-BR"/>
        </w:rPr>
        <w:t xml:space="preserve"> mulher.</w:t>
      </w:r>
    </w:p>
    <w:p w:rsidR="00D87BD8" w:rsidRPr="00A16A17" w:rsidRDefault="00492FBD" w:rsidP="00052FA2">
      <w:pPr>
        <w:pStyle w:val="Ttulo1"/>
        <w:tabs>
          <w:tab w:val="left" w:pos="0"/>
        </w:tabs>
        <w:ind w:left="0" w:right="3"/>
        <w:rPr>
          <w:b w:val="0"/>
          <w:lang w:val="pt-BR"/>
        </w:rPr>
      </w:pPr>
      <w:r w:rsidRPr="00A16A17">
        <w:rPr>
          <w:b w:val="0"/>
          <w:lang w:val="pt-BR"/>
        </w:rPr>
        <w:tab/>
        <w:t>Contudo, ainda é corriqueiro no Brasil</w:t>
      </w:r>
      <w:r w:rsidR="00052FA2" w:rsidRPr="00A16A17">
        <w:rPr>
          <w:b w:val="0"/>
          <w:lang w:val="pt-BR"/>
        </w:rPr>
        <w:t xml:space="preserve"> a mulher ser tratada de forma</w:t>
      </w:r>
      <w:r w:rsidR="00CB650B" w:rsidRPr="00A16A17">
        <w:rPr>
          <w:b w:val="0"/>
          <w:lang w:val="pt-BR"/>
        </w:rPr>
        <w:t xml:space="preserve"> hostil</w:t>
      </w:r>
      <w:r w:rsidR="00052FA2" w:rsidRPr="00A16A17">
        <w:rPr>
          <w:b w:val="0"/>
          <w:lang w:val="pt-BR"/>
        </w:rPr>
        <w:t xml:space="preserve">, humilhante, desrespeitosa, agressiva ou </w:t>
      </w:r>
      <w:r w:rsidRPr="00A16A17">
        <w:rPr>
          <w:b w:val="0"/>
          <w:lang w:val="pt-BR"/>
        </w:rPr>
        <w:t>mesmo violenta somente por ser mulher</w:t>
      </w:r>
      <w:r w:rsidR="00052FA2" w:rsidRPr="00A16A17">
        <w:rPr>
          <w:b w:val="0"/>
          <w:lang w:val="pt-BR"/>
        </w:rPr>
        <w:t xml:space="preserve">. </w:t>
      </w:r>
      <w:r w:rsidRPr="00A16A17">
        <w:rPr>
          <w:b w:val="0"/>
          <w:lang w:val="pt-BR"/>
        </w:rPr>
        <w:t xml:space="preserve">Vê-se isso em todos os lugares: nas ruas, em </w:t>
      </w:r>
      <w:r w:rsidR="00052FA2" w:rsidRPr="00A16A17">
        <w:rPr>
          <w:b w:val="0"/>
          <w:lang w:val="pt-BR"/>
        </w:rPr>
        <w:t xml:space="preserve">casa, </w:t>
      </w:r>
      <w:r w:rsidRPr="00A16A17">
        <w:rPr>
          <w:b w:val="0"/>
          <w:lang w:val="pt-BR"/>
        </w:rPr>
        <w:t xml:space="preserve">no trabalho ou simplesmente </w:t>
      </w:r>
      <w:r w:rsidR="004B556E">
        <w:rPr>
          <w:b w:val="0"/>
          <w:lang w:val="pt-BR"/>
        </w:rPr>
        <w:t xml:space="preserve">quando tentam </w:t>
      </w:r>
      <w:r w:rsidRPr="00A16A17">
        <w:rPr>
          <w:b w:val="0"/>
          <w:lang w:val="pt-BR"/>
        </w:rPr>
        <w:t>se divert</w:t>
      </w:r>
      <w:r w:rsidR="004B556E">
        <w:rPr>
          <w:b w:val="0"/>
          <w:lang w:val="pt-BR"/>
        </w:rPr>
        <w:t>ir</w:t>
      </w:r>
      <w:r w:rsidRPr="00A16A17">
        <w:rPr>
          <w:b w:val="0"/>
          <w:lang w:val="pt-BR"/>
        </w:rPr>
        <w:t>.</w:t>
      </w:r>
    </w:p>
    <w:p w:rsidR="00FA02EE" w:rsidRPr="00A16A17" w:rsidRDefault="00CB16F0" w:rsidP="00052FA2">
      <w:pPr>
        <w:pStyle w:val="Ttulo1"/>
        <w:tabs>
          <w:tab w:val="left" w:pos="0"/>
        </w:tabs>
        <w:ind w:left="0" w:right="3"/>
        <w:rPr>
          <w:b w:val="0"/>
          <w:lang w:val="pt-BR"/>
        </w:rPr>
      </w:pPr>
      <w:r w:rsidRPr="00A16A17">
        <w:rPr>
          <w:b w:val="0"/>
          <w:lang w:val="pt-BR"/>
        </w:rPr>
        <w:lastRenderedPageBreak/>
        <w:tab/>
        <w:t xml:space="preserve">Desse modo, </w:t>
      </w:r>
      <w:r w:rsidR="00FA02EE" w:rsidRPr="00A16A17">
        <w:rPr>
          <w:b w:val="0"/>
          <w:lang w:val="pt-BR"/>
        </w:rPr>
        <w:t>considerando a realidade da mulher no Brasil</w:t>
      </w:r>
      <w:r w:rsidR="003D081D" w:rsidRPr="00A16A17">
        <w:rPr>
          <w:b w:val="0"/>
          <w:lang w:val="pt-BR"/>
        </w:rPr>
        <w:t xml:space="preserve"> como um todo e excepcionalmente das mulheres que sofrem algum dos tipos de violência,</w:t>
      </w:r>
      <w:r w:rsidR="00133876" w:rsidRPr="00A16A17">
        <w:rPr>
          <w:b w:val="0"/>
          <w:lang w:val="pt-BR"/>
        </w:rPr>
        <w:t xml:space="preserve"> </w:t>
      </w:r>
      <w:r w:rsidR="0078606C" w:rsidRPr="00A16A17">
        <w:rPr>
          <w:b w:val="0"/>
          <w:lang w:val="pt-BR"/>
        </w:rPr>
        <w:t xml:space="preserve">o presente artigo discorre sobre a violência </w:t>
      </w:r>
      <w:r w:rsidR="003D081D" w:rsidRPr="00A16A17">
        <w:rPr>
          <w:b w:val="0"/>
          <w:lang w:val="pt-BR"/>
        </w:rPr>
        <w:t xml:space="preserve">doméstica e familiar, trazendo como base os estudos da lei 11.340/2006 e doutrinas e códigos relevantes ao assunto neste </w:t>
      </w:r>
      <w:r w:rsidR="00CB650B" w:rsidRPr="00A16A17">
        <w:rPr>
          <w:b w:val="0"/>
          <w:lang w:val="pt-BR"/>
        </w:rPr>
        <w:t>artigo.</w:t>
      </w:r>
    </w:p>
    <w:p w:rsidR="007F0D57" w:rsidRPr="00A16A17" w:rsidRDefault="007F0D57" w:rsidP="00133876">
      <w:pPr>
        <w:pStyle w:val="Ttulo1"/>
        <w:tabs>
          <w:tab w:val="left" w:pos="0"/>
        </w:tabs>
        <w:ind w:left="0" w:right="3"/>
        <w:rPr>
          <w:b w:val="0"/>
          <w:lang w:val="pt-BR"/>
        </w:rPr>
      </w:pPr>
      <w:r w:rsidRPr="00A16A17">
        <w:rPr>
          <w:b w:val="0"/>
          <w:lang w:val="pt-BR"/>
        </w:rPr>
        <w:tab/>
        <w:t>Posto isto, a</w:t>
      </w:r>
      <w:r w:rsidR="00813C5A">
        <w:rPr>
          <w:b w:val="0"/>
          <w:lang w:val="pt-BR"/>
        </w:rPr>
        <w:t>presentam-</w:t>
      </w:r>
      <w:r w:rsidR="00AF64E1">
        <w:rPr>
          <w:b w:val="0"/>
          <w:lang w:val="pt-BR"/>
        </w:rPr>
        <w:t>se como problemática do trabalho,</w:t>
      </w:r>
      <w:r w:rsidR="00813C5A">
        <w:rPr>
          <w:b w:val="0"/>
          <w:lang w:val="pt-BR"/>
        </w:rPr>
        <w:t xml:space="preserve"> as seguintes </w:t>
      </w:r>
      <w:r w:rsidRPr="00A16A17">
        <w:rPr>
          <w:b w:val="0"/>
          <w:lang w:val="pt-BR"/>
        </w:rPr>
        <w:t>questões: definição das competências para aplicar as medidas protetivas de urgência que obrigam a aplicação das medidas cabíveis conforme lei 11340/2006 (</w:t>
      </w:r>
      <w:r w:rsidR="007900BF" w:rsidRPr="00A16A17">
        <w:rPr>
          <w:b w:val="0"/>
          <w:lang w:val="pt-BR"/>
        </w:rPr>
        <w:t xml:space="preserve">Lei </w:t>
      </w:r>
      <w:r w:rsidRPr="00A16A17">
        <w:rPr>
          <w:b w:val="0"/>
          <w:lang w:val="pt-BR"/>
        </w:rPr>
        <w:t xml:space="preserve">Maria da Penha) e a partir de uma revisão e análise das legislações que versam sobre </w:t>
      </w:r>
      <w:r w:rsidR="00133876" w:rsidRPr="00A16A17">
        <w:rPr>
          <w:b w:val="0"/>
          <w:lang w:val="pt-BR"/>
        </w:rPr>
        <w:t>os direitos da mulher no Brasil.</w:t>
      </w:r>
    </w:p>
    <w:p w:rsidR="00FA02EE" w:rsidRPr="00A16A17" w:rsidRDefault="0078606C" w:rsidP="00052FA2">
      <w:pPr>
        <w:pStyle w:val="Ttulo1"/>
        <w:tabs>
          <w:tab w:val="left" w:pos="0"/>
        </w:tabs>
        <w:ind w:left="0" w:right="3"/>
        <w:rPr>
          <w:b w:val="0"/>
          <w:lang w:val="pt-BR"/>
        </w:rPr>
      </w:pPr>
      <w:r w:rsidRPr="00A16A17">
        <w:rPr>
          <w:lang w:val="pt-BR"/>
        </w:rPr>
        <w:tab/>
      </w:r>
      <w:r w:rsidRPr="00A16A17">
        <w:rPr>
          <w:b w:val="0"/>
          <w:lang w:val="pt-BR"/>
        </w:rPr>
        <w:t>Diante da relevância social e jurídica</w:t>
      </w:r>
      <w:r w:rsidR="00DD7CB1" w:rsidRPr="00A16A17">
        <w:rPr>
          <w:b w:val="0"/>
          <w:lang w:val="pt-BR"/>
        </w:rPr>
        <w:t xml:space="preserve"> bem</w:t>
      </w:r>
      <w:r w:rsidRPr="00A16A17">
        <w:rPr>
          <w:b w:val="0"/>
          <w:lang w:val="pt-BR"/>
        </w:rPr>
        <w:t xml:space="preserve"> </w:t>
      </w:r>
      <w:r w:rsidR="00DD7CB1" w:rsidRPr="00A16A17">
        <w:rPr>
          <w:b w:val="0"/>
          <w:lang w:val="pt-BR"/>
        </w:rPr>
        <w:t>como a introdução do termo gênero na norma, a lei contempla a perspectiva de gênero, apontando para a importância de perceber as desigualdades entre homens e mulheres como construções sociais e culturais</w:t>
      </w:r>
      <w:r w:rsidR="00A05C5D" w:rsidRPr="00A16A17">
        <w:rPr>
          <w:b w:val="0"/>
          <w:lang w:val="pt-BR"/>
        </w:rPr>
        <w:t>,</w:t>
      </w:r>
      <w:r w:rsidR="00DD7CB1" w:rsidRPr="00A16A17">
        <w:rPr>
          <w:b w:val="0"/>
          <w:lang w:val="pt-BR"/>
        </w:rPr>
        <w:t xml:space="preserve"> que privilegiam o poder masc</w:t>
      </w:r>
      <w:r w:rsidR="00AF64E1">
        <w:rPr>
          <w:b w:val="0"/>
          <w:lang w:val="pt-BR"/>
        </w:rPr>
        <w:t>ulino em detrimento do feminino. A</w:t>
      </w:r>
      <w:r w:rsidR="00785F00" w:rsidRPr="00A16A17">
        <w:rPr>
          <w:b w:val="0"/>
          <w:lang w:val="pt-BR"/>
        </w:rPr>
        <w:t xml:space="preserve"> pesquisa é justificada ainda por expor</w:t>
      </w:r>
      <w:r w:rsidRPr="00A16A17">
        <w:rPr>
          <w:b w:val="0"/>
          <w:lang w:val="pt-BR"/>
        </w:rPr>
        <w:t xml:space="preserve"> conhecimento e propor reflexões à sociedade</w:t>
      </w:r>
      <w:r w:rsidR="00785F00" w:rsidRPr="00A16A17">
        <w:rPr>
          <w:b w:val="0"/>
          <w:lang w:val="pt-BR"/>
        </w:rPr>
        <w:t xml:space="preserve"> em geral</w:t>
      </w:r>
      <w:r w:rsidR="00D13309" w:rsidRPr="00A16A17">
        <w:rPr>
          <w:b w:val="0"/>
          <w:lang w:val="pt-BR"/>
        </w:rPr>
        <w:t>,</w:t>
      </w:r>
      <w:r w:rsidR="00785F00" w:rsidRPr="00A16A17">
        <w:rPr>
          <w:b w:val="0"/>
          <w:lang w:val="pt-BR"/>
        </w:rPr>
        <w:t xml:space="preserve"> sobre a gravidade do ato de violência e suas consequências para </w:t>
      </w:r>
      <w:r w:rsidR="00197893" w:rsidRPr="00A16A17">
        <w:rPr>
          <w:b w:val="0"/>
          <w:lang w:val="pt-BR"/>
        </w:rPr>
        <w:t>a sociedade e família</w:t>
      </w:r>
      <w:r w:rsidR="00785F00" w:rsidRPr="00A16A17">
        <w:rPr>
          <w:b w:val="0"/>
          <w:lang w:val="pt-BR"/>
        </w:rPr>
        <w:t>, promovendo</w:t>
      </w:r>
      <w:r w:rsidRPr="00A16A17">
        <w:rPr>
          <w:b w:val="0"/>
          <w:lang w:val="pt-BR"/>
        </w:rPr>
        <w:t xml:space="preserve"> assim, efetiva</w:t>
      </w:r>
      <w:r w:rsidR="00D13309" w:rsidRPr="00A16A17">
        <w:rPr>
          <w:b w:val="0"/>
          <w:lang w:val="pt-BR"/>
        </w:rPr>
        <w:t xml:space="preserve"> e ampla</w:t>
      </w:r>
      <w:r w:rsidRPr="00A16A17">
        <w:rPr>
          <w:b w:val="0"/>
          <w:lang w:val="pt-BR"/>
        </w:rPr>
        <w:t xml:space="preserve"> visibilidade ao tema. </w:t>
      </w:r>
    </w:p>
    <w:p w:rsidR="00CF31F0" w:rsidRPr="00A16A17" w:rsidRDefault="00CB16F0" w:rsidP="00F47AF2">
      <w:pPr>
        <w:pStyle w:val="Ttulo1"/>
        <w:tabs>
          <w:tab w:val="left" w:pos="0"/>
        </w:tabs>
        <w:ind w:left="0" w:right="3"/>
        <w:rPr>
          <w:b w:val="0"/>
          <w:lang w:val="pt-BR"/>
        </w:rPr>
      </w:pPr>
      <w:r w:rsidRPr="00A16A17">
        <w:rPr>
          <w:b w:val="0"/>
          <w:lang w:val="pt-BR"/>
        </w:rPr>
        <w:tab/>
        <w:t>Percebid</w:t>
      </w:r>
      <w:r w:rsidR="0023125B" w:rsidRPr="00A16A17">
        <w:rPr>
          <w:b w:val="0"/>
          <w:lang w:val="pt-BR"/>
        </w:rPr>
        <w:t>a</w:t>
      </w:r>
      <w:r w:rsidRPr="00A16A17">
        <w:rPr>
          <w:b w:val="0"/>
          <w:lang w:val="pt-BR"/>
        </w:rPr>
        <w:t xml:space="preserve"> como uma prática </w:t>
      </w:r>
      <w:r w:rsidR="00A147A9" w:rsidRPr="00A16A17">
        <w:rPr>
          <w:b w:val="0"/>
          <w:lang w:val="pt-BR"/>
        </w:rPr>
        <w:t>transmitida</w:t>
      </w:r>
      <w:r w:rsidR="0023125B" w:rsidRPr="00A16A17">
        <w:rPr>
          <w:b w:val="0"/>
          <w:lang w:val="pt-BR"/>
        </w:rPr>
        <w:t>,</w:t>
      </w:r>
      <w:r w:rsidR="00A147A9" w:rsidRPr="00A16A17">
        <w:rPr>
          <w:b w:val="0"/>
          <w:lang w:val="pt-BR"/>
        </w:rPr>
        <w:t xml:space="preserve"> negativamente</w:t>
      </w:r>
      <w:r w:rsidR="0023125B" w:rsidRPr="00A16A17">
        <w:rPr>
          <w:b w:val="0"/>
          <w:lang w:val="pt-BR"/>
        </w:rPr>
        <w:t>,</w:t>
      </w:r>
      <w:r w:rsidR="00133876" w:rsidRPr="00A16A17">
        <w:rPr>
          <w:b w:val="0"/>
          <w:lang w:val="pt-BR"/>
        </w:rPr>
        <w:t xml:space="preserve"> </w:t>
      </w:r>
      <w:r w:rsidR="0023125B" w:rsidRPr="00A16A17">
        <w:rPr>
          <w:b w:val="0"/>
          <w:lang w:val="pt-BR"/>
        </w:rPr>
        <w:t xml:space="preserve">por meio </w:t>
      </w:r>
      <w:r w:rsidR="00A147A9" w:rsidRPr="00A16A17">
        <w:rPr>
          <w:b w:val="0"/>
          <w:lang w:val="pt-BR"/>
        </w:rPr>
        <w:t>cultural</w:t>
      </w:r>
      <w:r w:rsidRPr="00A16A17">
        <w:rPr>
          <w:b w:val="0"/>
          <w:lang w:val="pt-BR"/>
        </w:rPr>
        <w:t>, é comum para</w:t>
      </w:r>
      <w:r w:rsidR="00A147A9" w:rsidRPr="00A16A17">
        <w:rPr>
          <w:b w:val="0"/>
          <w:lang w:val="pt-BR"/>
        </w:rPr>
        <w:t xml:space="preserve"> muitas</w:t>
      </w:r>
      <w:r w:rsidRPr="00A16A17">
        <w:rPr>
          <w:b w:val="0"/>
          <w:lang w:val="pt-BR"/>
        </w:rPr>
        <w:t xml:space="preserve"> mulheres </w:t>
      </w:r>
      <w:r w:rsidR="0023125B" w:rsidRPr="00A16A17">
        <w:rPr>
          <w:b w:val="0"/>
          <w:lang w:val="pt-BR"/>
        </w:rPr>
        <w:t xml:space="preserve">que, </w:t>
      </w:r>
      <w:r w:rsidR="00A147A9" w:rsidRPr="00A16A17">
        <w:rPr>
          <w:b w:val="0"/>
          <w:lang w:val="pt-BR"/>
        </w:rPr>
        <w:t>d</w:t>
      </w:r>
      <w:r w:rsidR="00F47AF2" w:rsidRPr="00A16A17">
        <w:rPr>
          <w:b w:val="0"/>
          <w:lang w:val="pt-BR"/>
        </w:rPr>
        <w:t xml:space="preserve">urante </w:t>
      </w:r>
      <w:r w:rsidR="00026D4D" w:rsidRPr="00A16A17">
        <w:rPr>
          <w:b w:val="0"/>
          <w:lang w:val="pt-BR"/>
        </w:rPr>
        <w:t>a tramitação do</w:t>
      </w:r>
      <w:r w:rsidR="00F47AF2" w:rsidRPr="00A16A17">
        <w:rPr>
          <w:b w:val="0"/>
          <w:lang w:val="pt-BR"/>
        </w:rPr>
        <w:t xml:space="preserve"> processo</w:t>
      </w:r>
      <w:r w:rsidR="00026D4D" w:rsidRPr="00A16A17">
        <w:rPr>
          <w:b w:val="0"/>
          <w:lang w:val="pt-BR"/>
        </w:rPr>
        <w:t xml:space="preserve"> judicial</w:t>
      </w:r>
      <w:r w:rsidR="0023125B" w:rsidRPr="00A16A17">
        <w:rPr>
          <w:b w:val="0"/>
          <w:lang w:val="pt-BR"/>
        </w:rPr>
        <w:t>,</w:t>
      </w:r>
      <w:r w:rsidR="00A05C5D" w:rsidRPr="00A16A17">
        <w:rPr>
          <w:b w:val="0"/>
          <w:lang w:val="pt-BR"/>
        </w:rPr>
        <w:t xml:space="preserve"> </w:t>
      </w:r>
      <w:r w:rsidR="00026D4D" w:rsidRPr="00A16A17">
        <w:rPr>
          <w:b w:val="0"/>
          <w:lang w:val="pt-BR"/>
        </w:rPr>
        <w:t xml:space="preserve">perdoarem os agressores e tornarem </w:t>
      </w:r>
      <w:r w:rsidR="00800AE3" w:rsidRPr="00A16A17">
        <w:rPr>
          <w:b w:val="0"/>
          <w:lang w:val="pt-BR"/>
        </w:rPr>
        <w:t xml:space="preserve">a conviver com o autor dos delitos, motivadas por diversas razões, como falta de recursos financeiros para sustentar a si mesma e aos filhos. </w:t>
      </w:r>
      <w:r w:rsidR="00F47AF2" w:rsidRPr="00A16A17">
        <w:rPr>
          <w:b w:val="0"/>
          <w:lang w:val="pt-BR"/>
        </w:rPr>
        <w:t xml:space="preserve"> Essa realidade, </w:t>
      </w:r>
      <w:r w:rsidR="00800AE3" w:rsidRPr="00A16A17">
        <w:rPr>
          <w:b w:val="0"/>
          <w:lang w:val="pt-BR"/>
        </w:rPr>
        <w:t xml:space="preserve">está </w:t>
      </w:r>
      <w:r w:rsidR="00A147A9" w:rsidRPr="00A16A17">
        <w:rPr>
          <w:b w:val="0"/>
          <w:lang w:val="pt-BR"/>
        </w:rPr>
        <w:t>presente em</w:t>
      </w:r>
      <w:r w:rsidR="00800AE3" w:rsidRPr="00A16A17">
        <w:rPr>
          <w:b w:val="0"/>
          <w:lang w:val="pt-BR"/>
        </w:rPr>
        <w:t xml:space="preserve"> inúmeros lugares do Brasil</w:t>
      </w:r>
      <w:r w:rsidR="00F47AF2" w:rsidRPr="00A16A17">
        <w:rPr>
          <w:b w:val="0"/>
          <w:lang w:val="pt-BR"/>
        </w:rPr>
        <w:t xml:space="preserve">, </w:t>
      </w:r>
      <w:r w:rsidR="00A147A9" w:rsidRPr="00A16A17">
        <w:rPr>
          <w:b w:val="0"/>
          <w:lang w:val="pt-BR"/>
        </w:rPr>
        <w:t>violam não só</w:t>
      </w:r>
      <w:r w:rsidR="00F47AF2" w:rsidRPr="00A16A17">
        <w:rPr>
          <w:b w:val="0"/>
          <w:lang w:val="pt-BR"/>
        </w:rPr>
        <w:t xml:space="preserve"> os direitos dessas </w:t>
      </w:r>
      <w:r w:rsidR="00DF7AF9" w:rsidRPr="00A16A17">
        <w:rPr>
          <w:b w:val="0"/>
          <w:lang w:val="pt-BR"/>
        </w:rPr>
        <w:t>mulheres</w:t>
      </w:r>
      <w:r w:rsidR="00A05C5D" w:rsidRPr="00A16A17">
        <w:rPr>
          <w:b w:val="0"/>
          <w:lang w:val="pt-BR"/>
        </w:rPr>
        <w:t>,</w:t>
      </w:r>
      <w:r w:rsidR="00DF7AF9" w:rsidRPr="00A16A17">
        <w:rPr>
          <w:b w:val="0"/>
          <w:lang w:val="pt-BR"/>
        </w:rPr>
        <w:t xml:space="preserve"> mas</w:t>
      </w:r>
      <w:r w:rsidR="00A147A9" w:rsidRPr="00A16A17">
        <w:rPr>
          <w:b w:val="0"/>
          <w:lang w:val="pt-BR"/>
        </w:rPr>
        <w:t xml:space="preserve"> também </w:t>
      </w:r>
      <w:r w:rsidR="00F47AF2" w:rsidRPr="00A16A17">
        <w:rPr>
          <w:b w:val="0"/>
          <w:lang w:val="pt-BR"/>
        </w:rPr>
        <w:t xml:space="preserve">a </w:t>
      </w:r>
      <w:r w:rsidR="00A147A9" w:rsidRPr="00A16A17">
        <w:rPr>
          <w:b w:val="0"/>
          <w:lang w:val="pt-BR"/>
        </w:rPr>
        <w:t xml:space="preserve">sua integridade física e mental, colocando-a em risco </w:t>
      </w:r>
      <w:r w:rsidR="00AF64E1">
        <w:rPr>
          <w:b w:val="0"/>
          <w:lang w:val="pt-BR"/>
        </w:rPr>
        <w:t>e</w:t>
      </w:r>
      <w:r w:rsidR="00F47AF2" w:rsidRPr="00A16A17">
        <w:rPr>
          <w:b w:val="0"/>
          <w:lang w:val="pt-BR"/>
        </w:rPr>
        <w:t xml:space="preserve"> </w:t>
      </w:r>
      <w:r w:rsidR="005C3732" w:rsidRPr="00A16A17">
        <w:rPr>
          <w:b w:val="0"/>
          <w:lang w:val="pt-BR"/>
        </w:rPr>
        <w:t>trazendo</w:t>
      </w:r>
      <w:r w:rsidR="00AF64E1">
        <w:rPr>
          <w:b w:val="0"/>
          <w:lang w:val="pt-BR"/>
        </w:rPr>
        <w:t>,</w:t>
      </w:r>
      <w:r w:rsidR="00C57E50" w:rsidRPr="00A16A17">
        <w:rPr>
          <w:b w:val="0"/>
          <w:lang w:val="pt-BR"/>
        </w:rPr>
        <w:t xml:space="preserve"> </w:t>
      </w:r>
      <w:r w:rsidR="005C3732" w:rsidRPr="00A16A17">
        <w:rPr>
          <w:b w:val="0"/>
          <w:lang w:val="pt-BR"/>
        </w:rPr>
        <w:t>com isto</w:t>
      </w:r>
      <w:r w:rsidR="00AF64E1">
        <w:rPr>
          <w:b w:val="0"/>
          <w:lang w:val="pt-BR"/>
        </w:rPr>
        <w:t>,</w:t>
      </w:r>
      <w:r w:rsidR="00F47AF2" w:rsidRPr="00A16A17">
        <w:rPr>
          <w:b w:val="0"/>
          <w:lang w:val="pt-BR"/>
        </w:rPr>
        <w:t xml:space="preserve"> extrema </w:t>
      </w:r>
      <w:r w:rsidR="009A3026" w:rsidRPr="00A16A17">
        <w:rPr>
          <w:b w:val="0"/>
          <w:lang w:val="pt-BR"/>
        </w:rPr>
        <w:t>preocupação jurídica</w:t>
      </w:r>
      <w:r w:rsidR="005B510D" w:rsidRPr="00A16A17">
        <w:rPr>
          <w:b w:val="0"/>
          <w:lang w:val="pt-BR"/>
        </w:rPr>
        <w:t>, denominada como violência</w:t>
      </w:r>
      <w:r w:rsidR="009A3026" w:rsidRPr="00A16A17">
        <w:rPr>
          <w:b w:val="0"/>
          <w:lang w:val="pt-BR"/>
        </w:rPr>
        <w:t xml:space="preserve"> domiciliar</w:t>
      </w:r>
      <w:r w:rsidR="007F0D57" w:rsidRPr="00A16A17">
        <w:rPr>
          <w:b w:val="0"/>
          <w:lang w:val="pt-BR"/>
        </w:rPr>
        <w:t xml:space="preserve"> e familiar contra a mulher</w:t>
      </w:r>
      <w:r w:rsidR="00F47AF2" w:rsidRPr="00A16A17">
        <w:rPr>
          <w:b w:val="0"/>
          <w:lang w:val="pt-BR"/>
        </w:rPr>
        <w:t xml:space="preserve">. Sendo assim, além de </w:t>
      </w:r>
      <w:r w:rsidR="009A3026" w:rsidRPr="00A16A17">
        <w:rPr>
          <w:b w:val="0"/>
          <w:lang w:val="pt-BR"/>
        </w:rPr>
        <w:t xml:space="preserve">ser </w:t>
      </w:r>
      <w:r w:rsidR="00F47AF2" w:rsidRPr="00A16A17">
        <w:rPr>
          <w:b w:val="0"/>
          <w:lang w:val="pt-BR"/>
        </w:rPr>
        <w:t>um problema de</w:t>
      </w:r>
      <w:r w:rsidR="009A3026" w:rsidRPr="00A16A17">
        <w:rPr>
          <w:b w:val="0"/>
          <w:lang w:val="pt-BR"/>
        </w:rPr>
        <w:t xml:space="preserve"> ordem social</w:t>
      </w:r>
      <w:r w:rsidR="00F47AF2" w:rsidRPr="00A16A17">
        <w:rPr>
          <w:b w:val="0"/>
          <w:lang w:val="pt-BR"/>
        </w:rPr>
        <w:t xml:space="preserve">, tem-se </w:t>
      </w:r>
      <w:r w:rsidR="009A3026" w:rsidRPr="00A16A17">
        <w:rPr>
          <w:b w:val="0"/>
          <w:lang w:val="pt-BR"/>
        </w:rPr>
        <w:t xml:space="preserve">também </w:t>
      </w:r>
      <w:r w:rsidR="00A147A9" w:rsidRPr="00A16A17">
        <w:rPr>
          <w:b w:val="0"/>
          <w:lang w:val="pt-BR"/>
        </w:rPr>
        <w:t xml:space="preserve">uma questão </w:t>
      </w:r>
      <w:r w:rsidR="005C3732" w:rsidRPr="00A16A17">
        <w:rPr>
          <w:b w:val="0"/>
          <w:lang w:val="pt-BR"/>
        </w:rPr>
        <w:t>de grave ofensa aos</w:t>
      </w:r>
      <w:r w:rsidR="00A147A9" w:rsidRPr="00A16A17">
        <w:rPr>
          <w:b w:val="0"/>
          <w:lang w:val="pt-BR"/>
        </w:rPr>
        <w:t xml:space="preserve"> direitos humanos.</w:t>
      </w:r>
    </w:p>
    <w:p w:rsidR="00F96C5B" w:rsidRPr="00A16A17" w:rsidRDefault="00CF31F0" w:rsidP="00F47AF2">
      <w:pPr>
        <w:pStyle w:val="Ttulo1"/>
        <w:tabs>
          <w:tab w:val="left" w:pos="0"/>
        </w:tabs>
        <w:ind w:left="0" w:right="3"/>
        <w:rPr>
          <w:b w:val="0"/>
          <w:lang w:val="pt-BR"/>
        </w:rPr>
      </w:pPr>
      <w:r w:rsidRPr="00A16A17">
        <w:rPr>
          <w:b w:val="0"/>
          <w:lang w:val="pt-BR"/>
        </w:rPr>
        <w:tab/>
      </w:r>
      <w:r w:rsidR="00F96C5B" w:rsidRPr="00A16A17">
        <w:rPr>
          <w:b w:val="0"/>
          <w:lang w:val="pt-BR"/>
        </w:rPr>
        <w:t xml:space="preserve">É imprescindível, portanto, perceber como é fulcral discutir no âmbito acadêmico acerca da violência </w:t>
      </w:r>
      <w:r w:rsidR="00FC5152" w:rsidRPr="00A16A17">
        <w:rPr>
          <w:b w:val="0"/>
          <w:lang w:val="pt-BR"/>
        </w:rPr>
        <w:t>contra a mulher</w:t>
      </w:r>
      <w:r w:rsidR="00F96C5B" w:rsidRPr="00A16A17">
        <w:rPr>
          <w:b w:val="0"/>
          <w:lang w:val="pt-BR"/>
        </w:rPr>
        <w:t xml:space="preserve">, </w:t>
      </w:r>
      <w:r w:rsidR="00F07708" w:rsidRPr="00A16A17">
        <w:rPr>
          <w:b w:val="0"/>
          <w:lang w:val="pt-BR"/>
        </w:rPr>
        <w:t>apontada como crime no Brasil com base numa legislação específica, que necessita ser colocada em foco de modo a despertar não só na Academia, mas também na sociedade de um modo geral</w:t>
      </w:r>
      <w:r w:rsidR="00B43E3D" w:rsidRPr="00A16A17">
        <w:rPr>
          <w:b w:val="0"/>
          <w:lang w:val="pt-BR"/>
        </w:rPr>
        <w:t xml:space="preserve">, </w:t>
      </w:r>
      <w:r w:rsidR="00F07708" w:rsidRPr="00A16A17">
        <w:rPr>
          <w:b w:val="0"/>
          <w:lang w:val="pt-BR"/>
        </w:rPr>
        <w:t xml:space="preserve">incitando a elaboração de </w:t>
      </w:r>
      <w:r w:rsidR="00FC5152" w:rsidRPr="00A16A17">
        <w:rPr>
          <w:b w:val="0"/>
          <w:lang w:val="pt-BR"/>
        </w:rPr>
        <w:t>expandir e tornar mais acessível a lei</w:t>
      </w:r>
      <w:r w:rsidR="00F07708" w:rsidRPr="00A16A17">
        <w:rPr>
          <w:b w:val="0"/>
          <w:lang w:val="pt-BR"/>
        </w:rPr>
        <w:t xml:space="preserve"> para garantir os direitos</w:t>
      </w:r>
      <w:r w:rsidR="00FC5152" w:rsidRPr="00A16A17">
        <w:rPr>
          <w:b w:val="0"/>
          <w:lang w:val="pt-BR"/>
        </w:rPr>
        <w:t xml:space="preserve"> mínimos</w:t>
      </w:r>
      <w:r w:rsidR="00F07708" w:rsidRPr="00A16A17">
        <w:rPr>
          <w:b w:val="0"/>
          <w:lang w:val="pt-BR"/>
        </w:rPr>
        <w:t xml:space="preserve"> humanos à mulher, dentre os quais está a </w:t>
      </w:r>
      <w:r w:rsidR="00FC5152" w:rsidRPr="00A16A17">
        <w:rPr>
          <w:b w:val="0"/>
          <w:lang w:val="pt-BR"/>
        </w:rPr>
        <w:t>sua integridade física e psicológica</w:t>
      </w:r>
      <w:r w:rsidR="00F07708" w:rsidRPr="00A16A17">
        <w:rPr>
          <w:b w:val="0"/>
          <w:lang w:val="pt-BR"/>
        </w:rPr>
        <w:t>.</w:t>
      </w:r>
    </w:p>
    <w:p w:rsidR="007900BF" w:rsidRPr="00A16A17" w:rsidRDefault="007900BF" w:rsidP="007900BF">
      <w:pPr>
        <w:pStyle w:val="PargrafodaLista"/>
        <w:ind w:left="0" w:firstLine="696"/>
        <w:rPr>
          <w:sz w:val="24"/>
          <w:szCs w:val="24"/>
          <w:lang w:val="pt-BR"/>
        </w:rPr>
      </w:pPr>
      <w:r w:rsidRPr="00A16A17">
        <w:rPr>
          <w:sz w:val="24"/>
          <w:szCs w:val="24"/>
          <w:lang w:val="pt-BR"/>
        </w:rPr>
        <w:lastRenderedPageBreak/>
        <w:t>Para tanto, constitui-se como objetivo geral do artigo, a análise do gênero na Lei Maria da Penha e seus reflexos jurídicos e sociais e como objetivos específicos, temos a análise dos tipos de violência contra a mulher, bem como, a análise do histórico da referida Lei.</w:t>
      </w:r>
      <w:r w:rsidR="00BF15E6" w:rsidRPr="00A16A17">
        <w:rPr>
          <w:sz w:val="24"/>
          <w:szCs w:val="24"/>
          <w:lang w:val="pt-BR"/>
        </w:rPr>
        <w:tab/>
      </w:r>
    </w:p>
    <w:p w:rsidR="007900BF" w:rsidRPr="00A16A17" w:rsidRDefault="00AF64E1" w:rsidP="00133876">
      <w:pPr>
        <w:pStyle w:val="PargrafodaLista"/>
        <w:ind w:left="0" w:firstLine="696"/>
        <w:rPr>
          <w:sz w:val="24"/>
          <w:szCs w:val="24"/>
          <w:lang w:val="pt-BR"/>
        </w:rPr>
      </w:pPr>
      <w:r>
        <w:rPr>
          <w:sz w:val="24"/>
          <w:szCs w:val="24"/>
          <w:lang w:val="pt-BR"/>
        </w:rPr>
        <w:t>No tocante à</w:t>
      </w:r>
      <w:r w:rsidR="007900BF" w:rsidRPr="00AF64E1">
        <w:rPr>
          <w:sz w:val="24"/>
          <w:szCs w:val="24"/>
          <w:lang w:val="pt-BR"/>
        </w:rPr>
        <w:t xml:space="preserve"> metodologia utilizada, foi a biblio</w:t>
      </w:r>
      <w:r>
        <w:rPr>
          <w:sz w:val="24"/>
          <w:szCs w:val="24"/>
          <w:lang w:val="pt-BR"/>
        </w:rPr>
        <w:t xml:space="preserve">gráfica, com base em entendimentos </w:t>
      </w:r>
      <w:r w:rsidR="007900BF" w:rsidRPr="00AF64E1">
        <w:rPr>
          <w:sz w:val="24"/>
          <w:szCs w:val="24"/>
          <w:lang w:val="pt-BR"/>
        </w:rPr>
        <w:t>doutrinários, casos exemplificativos e a</w:t>
      </w:r>
      <w:r>
        <w:rPr>
          <w:sz w:val="24"/>
          <w:szCs w:val="24"/>
          <w:lang w:val="pt-BR"/>
        </w:rPr>
        <w:t xml:space="preserve">rtigos, assim como, valeu-se do </w:t>
      </w:r>
      <w:r w:rsidR="007900BF" w:rsidRPr="00AF64E1">
        <w:rPr>
          <w:sz w:val="24"/>
          <w:szCs w:val="24"/>
          <w:lang w:val="pt-BR"/>
        </w:rPr>
        <w:t>método teórico de abordagem dedutivo para responder aos questionamentos e desenvolver a temática</w:t>
      </w:r>
      <w:r>
        <w:rPr>
          <w:sz w:val="24"/>
          <w:szCs w:val="24"/>
          <w:lang w:val="pt-BR"/>
        </w:rPr>
        <w:t>.</w:t>
      </w:r>
    </w:p>
    <w:p w:rsidR="00F35759" w:rsidRPr="00A16A17" w:rsidRDefault="00F35759" w:rsidP="00F47AF2">
      <w:pPr>
        <w:pStyle w:val="Ttulo1"/>
        <w:tabs>
          <w:tab w:val="left" w:pos="0"/>
        </w:tabs>
        <w:ind w:left="0" w:right="3"/>
        <w:rPr>
          <w:lang w:val="pt-BR"/>
        </w:rPr>
      </w:pPr>
    </w:p>
    <w:p w:rsidR="00F35759" w:rsidRPr="00A16A17" w:rsidRDefault="00AF64E1" w:rsidP="00611588">
      <w:pPr>
        <w:pStyle w:val="Ttulo1"/>
        <w:tabs>
          <w:tab w:val="left" w:pos="0"/>
        </w:tabs>
        <w:ind w:left="0" w:right="3" w:firstLine="0"/>
        <w:rPr>
          <w:lang w:val="pt-BR"/>
        </w:rPr>
      </w:pPr>
      <w:r>
        <w:rPr>
          <w:lang w:val="pt-BR"/>
        </w:rPr>
        <w:t xml:space="preserve">2 </w:t>
      </w:r>
      <w:r w:rsidR="00611588">
        <w:rPr>
          <w:lang w:val="pt-BR"/>
        </w:rPr>
        <w:t>B</w:t>
      </w:r>
      <w:r w:rsidR="00E23CEF" w:rsidRPr="00A16A17">
        <w:rPr>
          <w:lang w:val="pt-BR"/>
        </w:rPr>
        <w:t>REVE HISTÓ</w:t>
      </w:r>
      <w:r w:rsidR="00F35759" w:rsidRPr="00A16A17">
        <w:rPr>
          <w:lang w:val="pt-BR"/>
        </w:rPr>
        <w:t xml:space="preserve">RICO ACERCA DO SURGIMENTO DA LEI MARIA DA PENHA </w:t>
      </w:r>
    </w:p>
    <w:p w:rsidR="00265C19" w:rsidRPr="00A16A17" w:rsidRDefault="00265C19" w:rsidP="00265C19">
      <w:pPr>
        <w:shd w:val="clear" w:color="auto" w:fill="FFFFFF"/>
        <w:ind w:firstLine="0"/>
        <w:rPr>
          <w:sz w:val="24"/>
          <w:szCs w:val="24"/>
          <w:shd w:val="clear" w:color="auto" w:fill="FFFFFF"/>
          <w:lang w:val="pt-BR"/>
        </w:rPr>
      </w:pPr>
    </w:p>
    <w:p w:rsidR="00BE6B68" w:rsidRDefault="00AF64E1" w:rsidP="00BE6B68">
      <w:pPr>
        <w:shd w:val="clear" w:color="auto" w:fill="FFFFFF"/>
        <w:rPr>
          <w:sz w:val="24"/>
          <w:szCs w:val="24"/>
          <w:lang w:val="pt-BR"/>
        </w:rPr>
      </w:pPr>
      <w:r>
        <w:rPr>
          <w:sz w:val="24"/>
          <w:szCs w:val="24"/>
          <w:lang w:val="pt-BR"/>
        </w:rPr>
        <w:t>A</w:t>
      </w:r>
      <w:r w:rsidR="00265C19" w:rsidRPr="00A16A17">
        <w:rPr>
          <w:sz w:val="24"/>
          <w:szCs w:val="24"/>
          <w:lang w:val="pt-BR"/>
        </w:rPr>
        <w:t>s agressões familiares e sexuais</w:t>
      </w:r>
      <w:r w:rsidR="009C589E">
        <w:rPr>
          <w:sz w:val="24"/>
          <w:szCs w:val="24"/>
          <w:lang w:val="pt-BR"/>
        </w:rPr>
        <w:t xml:space="preserve"> contra</w:t>
      </w:r>
      <w:r>
        <w:rPr>
          <w:sz w:val="24"/>
          <w:szCs w:val="24"/>
          <w:lang w:val="pt-BR"/>
        </w:rPr>
        <w:t xml:space="preserve"> à mulher vieram </w:t>
      </w:r>
      <w:r w:rsidR="009C589E">
        <w:rPr>
          <w:sz w:val="24"/>
          <w:szCs w:val="24"/>
          <w:lang w:val="pt-BR"/>
        </w:rPr>
        <w:t xml:space="preserve">ter maior notoriedade no ano de </w:t>
      </w:r>
      <w:r w:rsidR="00265C19" w:rsidRPr="00A16A17">
        <w:rPr>
          <w:sz w:val="24"/>
          <w:szCs w:val="24"/>
          <w:lang w:val="pt-BR"/>
        </w:rPr>
        <w:t xml:space="preserve">1970, </w:t>
      </w:r>
      <w:r w:rsidR="009C589E">
        <w:rPr>
          <w:sz w:val="24"/>
          <w:szCs w:val="24"/>
          <w:lang w:val="pt-BR"/>
        </w:rPr>
        <w:t>onde</w:t>
      </w:r>
      <w:r w:rsidR="00265C19" w:rsidRPr="00A16A17">
        <w:rPr>
          <w:sz w:val="24"/>
          <w:szCs w:val="24"/>
          <w:lang w:val="pt-BR"/>
        </w:rPr>
        <w:t xml:space="preserve"> as mulheres iniciaram a batalha contra a violência</w:t>
      </w:r>
      <w:r>
        <w:rPr>
          <w:sz w:val="24"/>
          <w:szCs w:val="24"/>
          <w:lang w:val="pt-BR"/>
        </w:rPr>
        <w:t xml:space="preserve">, demonstrando assim que é histórico as reivindicações por Direitos das mulheres, no qual, não deverão ser ignoradas. </w:t>
      </w:r>
    </w:p>
    <w:p w:rsidR="00084ABE" w:rsidRDefault="00084ABE" w:rsidP="00A05C5D">
      <w:pPr>
        <w:shd w:val="clear" w:color="auto" w:fill="FFFFFF"/>
        <w:rPr>
          <w:sz w:val="24"/>
          <w:szCs w:val="24"/>
          <w:lang w:val="pt-BR"/>
        </w:rPr>
      </w:pPr>
      <w:r>
        <w:rPr>
          <w:sz w:val="24"/>
          <w:szCs w:val="24"/>
          <w:lang w:val="pt-BR"/>
        </w:rPr>
        <w:t xml:space="preserve">É necessário destacar que inicialmente, a violência doméstica e familiar contra a mulher era classificada como crime de menor potencial ofensivo e por este motivo eram ajuizados perante os Juizados Especiais Criminais e por isso seguiam o rito da Lei </w:t>
      </w:r>
      <w:r w:rsidR="00823C42">
        <w:rPr>
          <w:sz w:val="24"/>
          <w:szCs w:val="24"/>
          <w:lang w:val="pt-BR"/>
        </w:rPr>
        <w:t xml:space="preserve">nº 9.099/95, todavia, os índices das agressões nessas circunstâncias só aumentavam, cominando na multiplicação de processos e um acesso deficiente e moroso ao Judiciário, para findar com tal problemática, adotou-se por meio da criação da Lei Maria da Penha, ritos mais céleres e operantes. </w:t>
      </w:r>
      <w:r w:rsidR="00BE6B68">
        <w:rPr>
          <w:sz w:val="24"/>
          <w:szCs w:val="24"/>
          <w:lang w:val="pt-BR"/>
        </w:rPr>
        <w:t xml:space="preserve">E de forma complementar o renomado doutrinador, conceitua como violência de Gênero: </w:t>
      </w:r>
    </w:p>
    <w:p w:rsidR="0026488B" w:rsidRDefault="0026488B" w:rsidP="00A05C5D">
      <w:pPr>
        <w:shd w:val="clear" w:color="auto" w:fill="FFFFFF"/>
        <w:rPr>
          <w:sz w:val="24"/>
          <w:szCs w:val="24"/>
          <w:lang w:val="pt-BR"/>
        </w:rPr>
      </w:pPr>
    </w:p>
    <w:p w:rsidR="00BE6B68" w:rsidRDefault="0026488B" w:rsidP="0026488B">
      <w:pPr>
        <w:shd w:val="clear" w:color="auto" w:fill="FFFFFF"/>
        <w:spacing w:line="240" w:lineRule="auto"/>
        <w:ind w:left="2268" w:firstLine="0"/>
        <w:rPr>
          <w:lang w:val="pt-BR"/>
        </w:rPr>
      </w:pPr>
      <w:r w:rsidRPr="0026488B">
        <w:rPr>
          <w:lang w:val="pt-BR"/>
        </w:rPr>
        <w:t>[...] que se apresenta como uma forma mais extensa e se generalizou como uma expressão utilizada para fazer referência aos diversos atos praticados contra as mulheres como forma de submetê-las a sofrimento físico, sexual e psicológico, aí incluídas as diversas formas de ameaças, não só no âmbito intrafamiliar, mas também abrangendo a sua participação social em geral, com ênfase para as suas relações de trabalho, caracterizando-se principalmente pela imposição ou pretensão de imposição de uma subordinação e controle do gênero masculino sobre o feminino. A violência de gênero se apresenta, assim, como um “gênero”, do qual as demais são espécies.</w:t>
      </w:r>
      <w:r>
        <w:rPr>
          <w:lang w:val="pt-BR"/>
        </w:rPr>
        <w:t xml:space="preserve"> (SOUZA, 2007, p.35)</w:t>
      </w:r>
    </w:p>
    <w:p w:rsidR="0026488B" w:rsidRPr="0026488B" w:rsidRDefault="0026488B" w:rsidP="0026488B">
      <w:pPr>
        <w:shd w:val="clear" w:color="auto" w:fill="FFFFFF"/>
        <w:spacing w:line="240" w:lineRule="auto"/>
        <w:ind w:left="2268" w:firstLine="0"/>
        <w:rPr>
          <w:lang w:val="pt-BR"/>
        </w:rPr>
      </w:pPr>
    </w:p>
    <w:p w:rsidR="00265C19" w:rsidRDefault="00265C19" w:rsidP="00A05C5D">
      <w:pPr>
        <w:shd w:val="clear" w:color="auto" w:fill="FFFFFF"/>
        <w:rPr>
          <w:sz w:val="24"/>
          <w:szCs w:val="24"/>
          <w:lang w:val="pt-BR"/>
        </w:rPr>
      </w:pPr>
      <w:r w:rsidRPr="00A16A17">
        <w:rPr>
          <w:sz w:val="24"/>
          <w:szCs w:val="24"/>
          <w:lang w:val="pt-BR"/>
        </w:rPr>
        <w:t>Em especial</w:t>
      </w:r>
      <w:r w:rsidR="00CB305B">
        <w:rPr>
          <w:sz w:val="24"/>
          <w:szCs w:val="24"/>
          <w:lang w:val="pt-BR"/>
        </w:rPr>
        <w:t>,</w:t>
      </w:r>
      <w:r w:rsidRPr="00A16A17">
        <w:rPr>
          <w:sz w:val="24"/>
          <w:szCs w:val="24"/>
          <w:lang w:val="pt-BR"/>
        </w:rPr>
        <w:t xml:space="preserve"> Maria da Penha Maia Fernandes, foi a mulher que inspirou a criação desta lei</w:t>
      </w:r>
      <w:r w:rsidR="00CB305B">
        <w:rPr>
          <w:sz w:val="24"/>
          <w:szCs w:val="24"/>
          <w:lang w:val="pt-BR"/>
        </w:rPr>
        <w:t>.</w:t>
      </w:r>
      <w:r w:rsidRPr="00A16A17">
        <w:rPr>
          <w:sz w:val="24"/>
          <w:szCs w:val="24"/>
          <w:lang w:val="pt-BR"/>
        </w:rPr>
        <w:t xml:space="preserve"> </w:t>
      </w:r>
      <w:r w:rsidR="00CB305B">
        <w:rPr>
          <w:sz w:val="24"/>
          <w:szCs w:val="24"/>
          <w:lang w:val="pt-BR"/>
        </w:rPr>
        <w:t>F</w:t>
      </w:r>
      <w:r w:rsidRPr="00A16A17">
        <w:rPr>
          <w:sz w:val="24"/>
          <w:szCs w:val="24"/>
          <w:lang w:val="pt-BR"/>
        </w:rPr>
        <w:t xml:space="preserve">oi </w:t>
      </w:r>
      <w:r w:rsidRPr="00A16A17">
        <w:rPr>
          <w:rFonts w:eastAsia="Times New Roman"/>
          <w:sz w:val="24"/>
          <w:szCs w:val="24"/>
          <w:lang w:val="pt-BR" w:eastAsia="pt-BR" w:bidi="ar-SA"/>
        </w:rPr>
        <w:t xml:space="preserve">vítima de violência doméstica praticada </w:t>
      </w:r>
      <w:r w:rsidR="00185ED6" w:rsidRPr="00A16A17">
        <w:rPr>
          <w:rFonts w:eastAsia="Times New Roman"/>
          <w:sz w:val="24"/>
          <w:szCs w:val="24"/>
          <w:lang w:val="pt-BR" w:eastAsia="pt-BR" w:bidi="ar-SA"/>
        </w:rPr>
        <w:t xml:space="preserve">na ocasião </w:t>
      </w:r>
      <w:r w:rsidRPr="00A16A17">
        <w:rPr>
          <w:rFonts w:eastAsia="Times New Roman"/>
          <w:sz w:val="24"/>
          <w:szCs w:val="24"/>
          <w:lang w:val="pt-BR" w:eastAsia="pt-BR" w:bidi="ar-SA"/>
        </w:rPr>
        <w:t xml:space="preserve">por seu </w:t>
      </w:r>
      <w:r w:rsidRPr="00A16A17">
        <w:rPr>
          <w:rFonts w:eastAsia="Times New Roman"/>
          <w:sz w:val="24"/>
          <w:szCs w:val="24"/>
          <w:lang w:val="pt-BR" w:eastAsia="pt-BR" w:bidi="ar-SA"/>
        </w:rPr>
        <w:lastRenderedPageBreak/>
        <w:t>marido</w:t>
      </w:r>
      <w:r w:rsidR="00CB305B">
        <w:rPr>
          <w:rFonts w:eastAsia="Times New Roman"/>
          <w:sz w:val="24"/>
          <w:szCs w:val="24"/>
          <w:lang w:val="pt-BR" w:eastAsia="pt-BR" w:bidi="ar-SA"/>
        </w:rPr>
        <w:t>;</w:t>
      </w:r>
      <w:r w:rsidRPr="00A16A17">
        <w:rPr>
          <w:rFonts w:eastAsia="Times New Roman"/>
          <w:sz w:val="24"/>
          <w:szCs w:val="24"/>
          <w:lang w:val="pt-BR" w:eastAsia="pt-BR" w:bidi="ar-SA"/>
        </w:rPr>
        <w:t xml:space="preserve"> ela</w:t>
      </w:r>
      <w:r w:rsidR="00BA15E4" w:rsidRPr="00A16A17">
        <w:rPr>
          <w:rFonts w:eastAsia="Times New Roman"/>
          <w:sz w:val="24"/>
          <w:szCs w:val="24"/>
          <w:lang w:val="pt-BR" w:eastAsia="pt-BR" w:bidi="ar-SA"/>
        </w:rPr>
        <w:t xml:space="preserve"> </w:t>
      </w:r>
      <w:r w:rsidRPr="00A16A17">
        <w:rPr>
          <w:rFonts w:eastAsia="Times New Roman"/>
          <w:sz w:val="24"/>
          <w:szCs w:val="24"/>
          <w:lang w:val="pt-BR" w:eastAsia="pt-BR" w:bidi="ar-SA"/>
        </w:rPr>
        <w:t>passou por um longo processo judicial no intuito de provar toda a violência que sofreu, buscou ajuda de órgãos como o Comitê Latino-Americano de Defesa dos Direitos da Mulher (CLADEM) e a Comissão Interamericana</w:t>
      </w:r>
      <w:r w:rsidR="00AF64E1">
        <w:rPr>
          <w:rFonts w:eastAsia="Times New Roman"/>
          <w:sz w:val="24"/>
          <w:szCs w:val="24"/>
          <w:lang w:val="pt-BR" w:eastAsia="pt-BR" w:bidi="ar-SA"/>
        </w:rPr>
        <w:t xml:space="preserve"> de Direitos Humanos da OEA, </w:t>
      </w:r>
      <w:r w:rsidRPr="00A16A17">
        <w:rPr>
          <w:sz w:val="24"/>
          <w:szCs w:val="24"/>
          <w:lang w:val="pt-BR"/>
        </w:rPr>
        <w:t>até a sanção</w:t>
      </w:r>
      <w:r w:rsidR="00C57E50" w:rsidRPr="00A16A17">
        <w:rPr>
          <w:sz w:val="24"/>
          <w:szCs w:val="24"/>
          <w:lang w:val="pt-BR"/>
        </w:rPr>
        <w:t xml:space="preserve"> </w:t>
      </w:r>
      <w:r w:rsidRPr="00A16A17">
        <w:rPr>
          <w:sz w:val="24"/>
          <w:szCs w:val="24"/>
          <w:lang w:val="pt-BR"/>
        </w:rPr>
        <w:t>da Lei nº 11.340/06 – Lei Maria da Penha.</w:t>
      </w:r>
    </w:p>
    <w:p w:rsidR="00A57BA1" w:rsidRDefault="00A57BA1" w:rsidP="009E1295">
      <w:pPr>
        <w:shd w:val="clear" w:color="auto" w:fill="FFFFFF"/>
        <w:rPr>
          <w:lang w:val="pt-BR"/>
        </w:rPr>
      </w:pPr>
      <w:r w:rsidRPr="0076771A">
        <w:rPr>
          <w:sz w:val="24"/>
          <w:szCs w:val="24"/>
          <w:lang w:val="pt-BR"/>
        </w:rPr>
        <w:t xml:space="preserve">Desta maneira se deu o surgimento da Lei Maria da Penha, através da grande batalha </w:t>
      </w:r>
      <w:r w:rsidR="00823C42">
        <w:rPr>
          <w:sz w:val="24"/>
          <w:szCs w:val="24"/>
          <w:lang w:val="pt-BR"/>
        </w:rPr>
        <w:t xml:space="preserve">de 19 (dezenove) anos e 6 (seis) meses </w:t>
      </w:r>
      <w:r w:rsidRPr="0076771A">
        <w:rPr>
          <w:sz w:val="24"/>
          <w:szCs w:val="24"/>
          <w:lang w:val="pt-BR"/>
        </w:rPr>
        <w:t>em busca de justiça</w:t>
      </w:r>
      <w:r w:rsidR="00823C42">
        <w:rPr>
          <w:sz w:val="24"/>
          <w:szCs w:val="24"/>
          <w:lang w:val="pt-BR"/>
        </w:rPr>
        <w:t xml:space="preserve"> conseguiu presenciar </w:t>
      </w:r>
      <w:r w:rsidR="00CB305B">
        <w:rPr>
          <w:sz w:val="24"/>
          <w:szCs w:val="24"/>
          <w:lang w:val="pt-BR"/>
        </w:rPr>
        <w:t>o</w:t>
      </w:r>
      <w:r w:rsidR="00823C42">
        <w:rPr>
          <w:sz w:val="24"/>
          <w:szCs w:val="24"/>
          <w:lang w:val="pt-BR"/>
        </w:rPr>
        <w:t xml:space="preserve"> encarcera</w:t>
      </w:r>
      <w:r w:rsidR="00CB305B">
        <w:rPr>
          <w:sz w:val="24"/>
          <w:szCs w:val="24"/>
          <w:lang w:val="pt-BR"/>
        </w:rPr>
        <w:t>mento</w:t>
      </w:r>
      <w:r w:rsidR="00823C42">
        <w:rPr>
          <w:sz w:val="24"/>
          <w:szCs w:val="24"/>
          <w:lang w:val="pt-BR"/>
        </w:rPr>
        <w:t xml:space="preserve"> de seu ex-marido</w:t>
      </w:r>
      <w:r w:rsidRPr="0076771A">
        <w:rPr>
          <w:sz w:val="24"/>
          <w:szCs w:val="24"/>
          <w:lang w:val="pt-BR"/>
        </w:rPr>
        <w:t xml:space="preserve">. </w:t>
      </w:r>
      <w:r w:rsidRPr="00F52A7E">
        <w:rPr>
          <w:sz w:val="24"/>
          <w:szCs w:val="24"/>
          <w:lang w:val="pt-BR"/>
        </w:rPr>
        <w:t>Segundo Mello (2007, p. 02):</w:t>
      </w:r>
      <w:r w:rsidRPr="00377397">
        <w:rPr>
          <w:lang w:val="pt-BR"/>
        </w:rPr>
        <w:t xml:space="preserve"> </w:t>
      </w:r>
    </w:p>
    <w:p w:rsidR="00823C42" w:rsidRDefault="00823C42" w:rsidP="00611588">
      <w:pPr>
        <w:shd w:val="clear" w:color="auto" w:fill="FFFFFF"/>
        <w:spacing w:line="240" w:lineRule="auto"/>
        <w:ind w:left="2268" w:firstLine="0"/>
        <w:rPr>
          <w:lang w:val="pt-BR"/>
        </w:rPr>
      </w:pPr>
    </w:p>
    <w:p w:rsidR="00A57BA1" w:rsidRDefault="00A57BA1" w:rsidP="00611588">
      <w:pPr>
        <w:shd w:val="clear" w:color="auto" w:fill="FFFFFF"/>
        <w:spacing w:line="240" w:lineRule="auto"/>
        <w:ind w:left="2268" w:firstLine="0"/>
        <w:rPr>
          <w:lang w:val="pt-BR"/>
        </w:rPr>
      </w:pPr>
      <w:r w:rsidRPr="00611588">
        <w:rPr>
          <w:lang w:val="pt-BR"/>
        </w:rPr>
        <w:t>A aprovação dessa Lei significou um avanço na configuração de novos procedimentos democráticos de acesso à Justiça: ela deu transparência e visibilidade ao fenômeno da violência doméstica e, ainda, provocou um debate acalorado sobre o tema [...]</w:t>
      </w:r>
      <w:r w:rsidR="00611588">
        <w:rPr>
          <w:lang w:val="pt-BR"/>
        </w:rPr>
        <w:t>.</w:t>
      </w:r>
    </w:p>
    <w:p w:rsidR="00823C42" w:rsidRDefault="00823C42" w:rsidP="00823C42">
      <w:pPr>
        <w:shd w:val="clear" w:color="auto" w:fill="FFFFFF"/>
        <w:rPr>
          <w:sz w:val="24"/>
          <w:szCs w:val="24"/>
          <w:lang w:val="pt-BR"/>
        </w:rPr>
      </w:pPr>
    </w:p>
    <w:p w:rsidR="00823C42" w:rsidRPr="00823C42" w:rsidRDefault="00823C42" w:rsidP="00823C42">
      <w:pPr>
        <w:shd w:val="clear" w:color="auto" w:fill="FFFFFF"/>
        <w:rPr>
          <w:rFonts w:eastAsia="Times New Roman"/>
          <w:sz w:val="24"/>
          <w:szCs w:val="24"/>
          <w:lang w:val="pt-BR" w:eastAsia="pt-BR" w:bidi="ar-SA"/>
        </w:rPr>
      </w:pPr>
      <w:r w:rsidRPr="00823C42">
        <w:rPr>
          <w:sz w:val="24"/>
          <w:szCs w:val="24"/>
          <w:lang w:val="pt-BR"/>
        </w:rPr>
        <w:t>Dito isto, ressalta-se que a aprovação da Lei Maria da Penha, foi uma home</w:t>
      </w:r>
      <w:r w:rsidR="00555E9B">
        <w:rPr>
          <w:sz w:val="24"/>
          <w:szCs w:val="24"/>
          <w:lang w:val="pt-BR"/>
        </w:rPr>
        <w:t xml:space="preserve">nagem à sua luta e perseverança, no qual, é de grande valia para a sociedade. </w:t>
      </w:r>
    </w:p>
    <w:p w:rsidR="00611588" w:rsidRDefault="00A57BA1" w:rsidP="00611588">
      <w:pPr>
        <w:shd w:val="clear" w:color="auto" w:fill="FFFFFF"/>
        <w:jc w:val="right"/>
        <w:rPr>
          <w:rFonts w:eastAsia="Times New Roman"/>
          <w:sz w:val="20"/>
          <w:szCs w:val="20"/>
          <w:lang w:val="pt-BR" w:eastAsia="pt-BR" w:bidi="ar-SA"/>
        </w:rPr>
      </w:pPr>
      <w:r w:rsidRPr="0076771A">
        <w:rPr>
          <w:rFonts w:eastAsia="Times New Roman"/>
          <w:sz w:val="20"/>
          <w:szCs w:val="20"/>
          <w:lang w:val="pt-BR" w:eastAsia="pt-BR" w:bidi="ar-SA"/>
        </w:rPr>
        <w:t>.</w:t>
      </w:r>
    </w:p>
    <w:p w:rsidR="00276559" w:rsidRPr="00611588" w:rsidRDefault="00555E9B" w:rsidP="00611588">
      <w:pPr>
        <w:shd w:val="clear" w:color="auto" w:fill="FFFFFF"/>
        <w:ind w:firstLine="0"/>
        <w:rPr>
          <w:rFonts w:eastAsia="Times New Roman"/>
          <w:b/>
          <w:sz w:val="24"/>
          <w:szCs w:val="24"/>
          <w:lang w:val="pt-BR" w:eastAsia="pt-BR" w:bidi="ar-SA"/>
        </w:rPr>
      </w:pPr>
      <w:r>
        <w:rPr>
          <w:rFonts w:eastAsia="Times New Roman"/>
          <w:b/>
          <w:sz w:val="24"/>
          <w:szCs w:val="24"/>
          <w:lang w:val="pt-BR" w:eastAsia="pt-BR" w:bidi="ar-SA"/>
        </w:rPr>
        <w:t xml:space="preserve">3 </w:t>
      </w:r>
      <w:r w:rsidR="00DC6DBA" w:rsidRPr="00611588">
        <w:rPr>
          <w:b/>
          <w:sz w:val="24"/>
          <w:szCs w:val="24"/>
          <w:lang w:val="pt-BR"/>
        </w:rPr>
        <w:t>D</w:t>
      </w:r>
      <w:r w:rsidR="007F01BB" w:rsidRPr="00611588">
        <w:rPr>
          <w:b/>
          <w:sz w:val="24"/>
          <w:szCs w:val="24"/>
          <w:lang w:val="pt-BR"/>
        </w:rPr>
        <w:t>AS FOR</w:t>
      </w:r>
      <w:r w:rsidR="00611588">
        <w:rPr>
          <w:b/>
          <w:sz w:val="24"/>
          <w:szCs w:val="24"/>
          <w:lang w:val="pt-BR"/>
        </w:rPr>
        <w:t>MAS DE VIOLÊNCIA CONTRA A MULHER</w:t>
      </w:r>
    </w:p>
    <w:p w:rsidR="00B732F2" w:rsidRPr="00A16A17" w:rsidRDefault="00B732F2" w:rsidP="00276559">
      <w:pPr>
        <w:pStyle w:val="Ttulo1"/>
        <w:tabs>
          <w:tab w:val="left" w:pos="0"/>
        </w:tabs>
        <w:ind w:left="0" w:right="3" w:firstLine="720"/>
        <w:rPr>
          <w:b w:val="0"/>
          <w:lang w:val="pt-BR"/>
        </w:rPr>
      </w:pPr>
      <w:r w:rsidRPr="00A16A17">
        <w:rPr>
          <w:b w:val="0"/>
          <w:lang w:val="pt-BR"/>
        </w:rPr>
        <w:t>A Definição de Violência doméstica e familiar</w:t>
      </w:r>
      <w:r w:rsidR="00276559" w:rsidRPr="00A16A17">
        <w:rPr>
          <w:b w:val="0"/>
          <w:lang w:val="pt-BR"/>
        </w:rPr>
        <w:t xml:space="preserve"> contra a mulher</w:t>
      </w:r>
      <w:r w:rsidR="00555E9B">
        <w:rPr>
          <w:b w:val="0"/>
          <w:lang w:val="pt-BR"/>
        </w:rPr>
        <w:t xml:space="preserve"> está prevista</w:t>
      </w:r>
      <w:r w:rsidRPr="00A16A17">
        <w:rPr>
          <w:b w:val="0"/>
          <w:lang w:val="pt-BR"/>
        </w:rPr>
        <w:t xml:space="preserve"> no artigo 5º da Lei Maria da Penha, sendo, qualquer lesão ou omissão baseada no gênero que venha lhe causar morte, lesão, sofrimento físico, sexual ou psicológico e dano moral ou patrimonial. </w:t>
      </w:r>
    </w:p>
    <w:p w:rsidR="00276559" w:rsidRPr="00A16A17" w:rsidRDefault="00276559" w:rsidP="00DC6DBA">
      <w:pPr>
        <w:pStyle w:val="Ttulo1"/>
        <w:tabs>
          <w:tab w:val="left" w:pos="0"/>
        </w:tabs>
        <w:ind w:left="0" w:right="3" w:firstLine="0"/>
        <w:rPr>
          <w:b w:val="0"/>
          <w:shd w:val="clear" w:color="auto" w:fill="FFFFFF"/>
          <w:lang w:val="pt-BR"/>
        </w:rPr>
      </w:pPr>
      <w:r w:rsidRPr="00A16A17">
        <w:rPr>
          <w:b w:val="0"/>
          <w:lang w:val="pt-BR"/>
        </w:rPr>
        <w:tab/>
      </w:r>
      <w:r w:rsidR="00B732F2" w:rsidRPr="00A16A17">
        <w:rPr>
          <w:b w:val="0"/>
          <w:lang w:val="pt-BR"/>
        </w:rPr>
        <w:t>E no artigo 7º da referida lei, traz as formas de violência</w:t>
      </w:r>
      <w:r w:rsidRPr="00A16A17">
        <w:rPr>
          <w:b w:val="0"/>
          <w:lang w:val="pt-BR"/>
        </w:rPr>
        <w:t>, cujo objetivo é delinear as circunstâncias que ensejaram a violência doméstica. Vale destacar que os tipos que o artigo traz, não são taxativos, por este motivo servem apenas de orientação para a definição da</w:t>
      </w:r>
      <w:r w:rsidRPr="00A16A17">
        <w:rPr>
          <w:b w:val="0"/>
          <w:shd w:val="clear" w:color="auto" w:fill="FFFFFF"/>
          <w:lang w:val="pt-BR"/>
        </w:rPr>
        <w:t xml:space="preserve"> violência doméstica deve de fato ocorrer no âmbito familiar, doméstico ou em relação íntima de afeto.</w:t>
      </w:r>
    </w:p>
    <w:p w:rsidR="00276559" w:rsidRPr="00A16A17" w:rsidRDefault="00276559" w:rsidP="00DC6DBA">
      <w:pPr>
        <w:pStyle w:val="Ttulo1"/>
        <w:tabs>
          <w:tab w:val="left" w:pos="0"/>
        </w:tabs>
        <w:ind w:left="0" w:right="3" w:firstLine="0"/>
        <w:rPr>
          <w:b w:val="0"/>
          <w:lang w:val="pt-BR"/>
        </w:rPr>
      </w:pPr>
    </w:p>
    <w:p w:rsidR="004B1148" w:rsidRPr="00A16A17" w:rsidRDefault="00555E9B" w:rsidP="00555E9B">
      <w:pPr>
        <w:pStyle w:val="Ttulo1"/>
        <w:tabs>
          <w:tab w:val="left" w:pos="0"/>
        </w:tabs>
        <w:ind w:left="0" w:right="3" w:firstLine="0"/>
        <w:rPr>
          <w:b w:val="0"/>
          <w:lang w:val="pt-BR"/>
        </w:rPr>
      </w:pPr>
      <w:r>
        <w:rPr>
          <w:b w:val="0"/>
          <w:lang w:val="pt-BR"/>
        </w:rPr>
        <w:t>3.1</w:t>
      </w:r>
      <w:r w:rsidRPr="00555E9B">
        <w:rPr>
          <w:b w:val="0"/>
          <w:lang w:val="pt-BR"/>
        </w:rPr>
        <w:t xml:space="preserve"> VIOLÊNCIA FÍSICA</w:t>
      </w:r>
    </w:p>
    <w:p w:rsidR="00276559" w:rsidRPr="00A16A17" w:rsidRDefault="004B1148" w:rsidP="00555E9B">
      <w:pPr>
        <w:pStyle w:val="Ttulo1"/>
        <w:tabs>
          <w:tab w:val="left" w:pos="0"/>
        </w:tabs>
        <w:ind w:left="0" w:right="3" w:firstLine="0"/>
        <w:rPr>
          <w:b w:val="0"/>
          <w:lang w:val="pt-BR"/>
        </w:rPr>
      </w:pPr>
      <w:r w:rsidRPr="00A16A17">
        <w:rPr>
          <w:b w:val="0"/>
          <w:lang w:val="pt-BR"/>
        </w:rPr>
        <w:tab/>
      </w:r>
      <w:r w:rsidR="00276559" w:rsidRPr="00A16A17">
        <w:rPr>
          <w:b w:val="0"/>
          <w:lang w:val="pt-BR"/>
        </w:rPr>
        <w:t xml:space="preserve">Trata-se de </w:t>
      </w:r>
      <w:r w:rsidR="00304756" w:rsidRPr="00A16A17">
        <w:rPr>
          <w:b w:val="0"/>
          <w:lang w:val="pt-BR"/>
        </w:rPr>
        <w:t>qualquer ação que ofenda a integridade física o</w:t>
      </w:r>
      <w:r w:rsidR="00555E9B">
        <w:rPr>
          <w:b w:val="0"/>
          <w:lang w:val="pt-BR"/>
        </w:rPr>
        <w:t>u a saúde corporal da mulher, na</w:t>
      </w:r>
      <w:r w:rsidR="00304756" w:rsidRPr="00A16A17">
        <w:rPr>
          <w:b w:val="0"/>
          <w:lang w:val="pt-BR"/>
        </w:rPr>
        <w:t xml:space="preserve"> qual, o agressor, utiliza-se de sua capacidade física superior do que da mulher para ataca-la. Nesse sentido, o r</w:t>
      </w:r>
      <w:r w:rsidR="006F32E0" w:rsidRPr="00A16A17">
        <w:rPr>
          <w:b w:val="0"/>
          <w:lang w:val="pt-BR"/>
        </w:rPr>
        <w:t>enoma</w:t>
      </w:r>
      <w:r w:rsidR="00304756" w:rsidRPr="00A16A17">
        <w:rPr>
          <w:b w:val="0"/>
          <w:lang w:val="pt-BR"/>
        </w:rPr>
        <w:t>do doutrinador Hermann, afirma:</w:t>
      </w:r>
    </w:p>
    <w:p w:rsidR="00611588" w:rsidRDefault="00304756" w:rsidP="00555E9B">
      <w:pPr>
        <w:pStyle w:val="Ttulo1"/>
        <w:tabs>
          <w:tab w:val="left" w:pos="0"/>
        </w:tabs>
        <w:spacing w:line="240" w:lineRule="auto"/>
        <w:ind w:left="2268" w:firstLine="0"/>
        <w:rPr>
          <w:b w:val="0"/>
          <w:sz w:val="22"/>
          <w:szCs w:val="22"/>
          <w:lang w:val="pt-BR"/>
        </w:rPr>
      </w:pPr>
      <w:r w:rsidRPr="00611588">
        <w:rPr>
          <w:b w:val="0"/>
          <w:sz w:val="22"/>
          <w:szCs w:val="22"/>
          <w:lang w:val="pt-BR"/>
        </w:rPr>
        <w:t xml:space="preserve">Quanto à </w:t>
      </w:r>
      <w:r w:rsidR="00555E9B">
        <w:rPr>
          <w:b w:val="0"/>
          <w:sz w:val="22"/>
          <w:szCs w:val="22"/>
          <w:lang w:val="pt-BR"/>
        </w:rPr>
        <w:t>integridade física</w:t>
      </w:r>
      <w:r w:rsidRPr="00611588">
        <w:rPr>
          <w:b w:val="0"/>
          <w:sz w:val="22"/>
          <w:szCs w:val="22"/>
          <w:lang w:val="pt-BR"/>
        </w:rPr>
        <w:t>, o conceito transcrito no inciso I do dispositivo é expresso em considerar violentas condutas que ofendam também a saúde corporal da mulher, incluindo, por consequência, ações ou omissões que resultem em prejuízo à condição saudável do corpo. (Hermann, 2008, p. 108)</w:t>
      </w:r>
    </w:p>
    <w:p w:rsidR="00555E9B" w:rsidRPr="00611588" w:rsidRDefault="00555E9B" w:rsidP="00555E9B">
      <w:pPr>
        <w:pStyle w:val="Ttulo1"/>
        <w:tabs>
          <w:tab w:val="left" w:pos="0"/>
        </w:tabs>
        <w:spacing w:line="240" w:lineRule="auto"/>
        <w:ind w:left="2268" w:firstLine="0"/>
        <w:rPr>
          <w:b w:val="0"/>
          <w:sz w:val="22"/>
          <w:szCs w:val="22"/>
          <w:lang w:val="pt-BR"/>
        </w:rPr>
      </w:pPr>
    </w:p>
    <w:p w:rsidR="00371E6B" w:rsidRPr="00A16A17" w:rsidRDefault="004B1148" w:rsidP="00611588">
      <w:pPr>
        <w:pStyle w:val="Ttulo1"/>
        <w:tabs>
          <w:tab w:val="left" w:pos="0"/>
        </w:tabs>
        <w:ind w:left="0" w:right="3" w:firstLine="0"/>
        <w:rPr>
          <w:b w:val="0"/>
          <w:lang w:val="pt-BR"/>
        </w:rPr>
      </w:pPr>
      <w:r w:rsidRPr="00A16A17">
        <w:rPr>
          <w:b w:val="0"/>
          <w:lang w:val="pt-BR"/>
        </w:rPr>
        <w:lastRenderedPageBreak/>
        <w:tab/>
        <w:t xml:space="preserve">Assim sendo, podemos </w:t>
      </w:r>
      <w:r w:rsidR="00CB305B">
        <w:rPr>
          <w:b w:val="0"/>
          <w:lang w:val="pt-BR"/>
        </w:rPr>
        <w:t>apontar</w:t>
      </w:r>
      <w:r w:rsidRPr="00A16A17">
        <w:rPr>
          <w:b w:val="0"/>
          <w:lang w:val="pt-BR"/>
        </w:rPr>
        <w:t xml:space="preserve"> desta</w:t>
      </w:r>
      <w:r w:rsidR="005E17B6">
        <w:rPr>
          <w:b w:val="0"/>
          <w:lang w:val="pt-BR"/>
        </w:rPr>
        <w:t>s</w:t>
      </w:r>
      <w:r w:rsidRPr="00A16A17">
        <w:rPr>
          <w:b w:val="0"/>
          <w:lang w:val="pt-BR"/>
        </w:rPr>
        <w:t xml:space="preserve"> agress</w:t>
      </w:r>
      <w:r w:rsidR="005E17B6">
        <w:rPr>
          <w:b w:val="0"/>
          <w:lang w:val="pt-BR"/>
        </w:rPr>
        <w:t>ões</w:t>
      </w:r>
      <w:r w:rsidRPr="00A16A17">
        <w:rPr>
          <w:b w:val="0"/>
          <w:lang w:val="pt-BR"/>
        </w:rPr>
        <w:t>, crimes tipificados no Códi</w:t>
      </w:r>
      <w:r w:rsidR="00555E9B">
        <w:rPr>
          <w:b w:val="0"/>
          <w:lang w:val="pt-BR"/>
        </w:rPr>
        <w:t>go Penal, tais como: O feminicídio</w:t>
      </w:r>
      <w:r w:rsidRPr="00A16A17">
        <w:rPr>
          <w:b w:val="0"/>
          <w:lang w:val="pt-BR"/>
        </w:rPr>
        <w:t>, previsto no artigo 121</w:t>
      </w:r>
      <w:r w:rsidR="00555E9B">
        <w:rPr>
          <w:b w:val="0"/>
          <w:lang w:val="pt-BR"/>
        </w:rPr>
        <w:t>, parágrafo 2º, inciso I</w:t>
      </w:r>
      <w:r w:rsidRPr="00A16A17">
        <w:rPr>
          <w:b w:val="0"/>
          <w:lang w:val="pt-BR"/>
        </w:rPr>
        <w:t xml:space="preserve"> e a lesão corporal, prevista no artigo 129, ambo</w:t>
      </w:r>
      <w:r w:rsidR="00555E9B">
        <w:rPr>
          <w:b w:val="0"/>
          <w:lang w:val="pt-BR"/>
        </w:rPr>
        <w:t>s previsto no Código Penal</w:t>
      </w:r>
      <w:r w:rsidRPr="00A16A17">
        <w:rPr>
          <w:b w:val="0"/>
          <w:lang w:val="pt-BR"/>
        </w:rPr>
        <w:t xml:space="preserve">.  </w:t>
      </w:r>
    </w:p>
    <w:p w:rsidR="006F32E0" w:rsidRPr="00A16A17" w:rsidRDefault="006F32E0" w:rsidP="00611588">
      <w:pPr>
        <w:pStyle w:val="Ttulo1"/>
        <w:tabs>
          <w:tab w:val="left" w:pos="0"/>
        </w:tabs>
        <w:ind w:left="0" w:right="3" w:firstLine="0"/>
        <w:rPr>
          <w:b w:val="0"/>
          <w:sz w:val="23"/>
          <w:szCs w:val="23"/>
          <w:lang w:val="pt-BR"/>
        </w:rPr>
      </w:pPr>
    </w:p>
    <w:p w:rsidR="006F32E0" w:rsidRPr="00555E9B" w:rsidRDefault="00555E9B" w:rsidP="006F32E0">
      <w:pPr>
        <w:pStyle w:val="Ttulo1"/>
        <w:tabs>
          <w:tab w:val="left" w:pos="0"/>
        </w:tabs>
        <w:ind w:left="0" w:right="3" w:firstLine="0"/>
        <w:rPr>
          <w:b w:val="0"/>
          <w:lang w:val="pt-BR"/>
        </w:rPr>
      </w:pPr>
      <w:r w:rsidRPr="00555E9B">
        <w:rPr>
          <w:b w:val="0"/>
          <w:lang w:val="pt-BR"/>
        </w:rPr>
        <w:t>3.2 DA VIOLÊNCIA PSICOLÓGICA</w:t>
      </w:r>
    </w:p>
    <w:p w:rsidR="00710DF7" w:rsidRPr="00A16A17" w:rsidRDefault="00710DF7" w:rsidP="006F32E0">
      <w:pPr>
        <w:pStyle w:val="Ttulo1"/>
        <w:tabs>
          <w:tab w:val="left" w:pos="0"/>
        </w:tabs>
        <w:ind w:left="0" w:right="3" w:firstLine="0"/>
        <w:rPr>
          <w:b w:val="0"/>
          <w:lang w:val="pt-BR"/>
        </w:rPr>
      </w:pPr>
    </w:p>
    <w:p w:rsidR="00710DF7" w:rsidRPr="00A16A17" w:rsidRDefault="00096528" w:rsidP="006F32E0">
      <w:pPr>
        <w:pStyle w:val="Ttulo1"/>
        <w:tabs>
          <w:tab w:val="left" w:pos="0"/>
        </w:tabs>
        <w:ind w:left="0" w:right="3" w:firstLine="0"/>
        <w:rPr>
          <w:b w:val="0"/>
          <w:lang w:val="pt-BR"/>
        </w:rPr>
      </w:pPr>
      <w:r w:rsidRPr="00A16A17">
        <w:rPr>
          <w:b w:val="0"/>
          <w:lang w:val="pt-BR"/>
        </w:rPr>
        <w:tab/>
        <w:t>Trata-se de uma violência mais subjetiva do que objetiva, uma vez que, o agressor atinge os sentimentos da vítima, o que podem acarretar danos irreversíveis, já que o indivíduo que atinge cria na maioria das vezes um vínculo de dependê</w:t>
      </w:r>
      <w:r w:rsidR="00555E9B">
        <w:rPr>
          <w:b w:val="0"/>
          <w:lang w:val="pt-BR"/>
        </w:rPr>
        <w:t>ncia com a mulher, ao ponto de</w:t>
      </w:r>
      <w:r w:rsidR="00555E9B" w:rsidRPr="00A16A17">
        <w:rPr>
          <w:b w:val="0"/>
          <w:lang w:val="pt-BR"/>
        </w:rPr>
        <w:t xml:space="preserve"> ela</w:t>
      </w:r>
      <w:r w:rsidRPr="00A16A17">
        <w:rPr>
          <w:b w:val="0"/>
          <w:lang w:val="pt-BR"/>
        </w:rPr>
        <w:t xml:space="preserve"> achar que ele </w:t>
      </w:r>
      <w:r w:rsidR="00555E9B">
        <w:rPr>
          <w:b w:val="0"/>
          <w:lang w:val="pt-BR"/>
        </w:rPr>
        <w:t xml:space="preserve">a está insultando, criticando - a </w:t>
      </w:r>
      <w:r w:rsidRPr="00A16A17">
        <w:rPr>
          <w:b w:val="0"/>
          <w:lang w:val="pt-BR"/>
        </w:rPr>
        <w:t xml:space="preserve">constantemente, </w:t>
      </w:r>
      <w:r w:rsidR="00710DF7" w:rsidRPr="00A16A17">
        <w:rPr>
          <w:b w:val="0"/>
          <w:lang w:val="pt-BR"/>
        </w:rPr>
        <w:t>diminuindo</w:t>
      </w:r>
      <w:r w:rsidRPr="00A16A17">
        <w:rPr>
          <w:b w:val="0"/>
          <w:lang w:val="pt-BR"/>
        </w:rPr>
        <w:t xml:space="preserve"> sua </w:t>
      </w:r>
      <w:r w:rsidR="00710DF7" w:rsidRPr="00A16A17">
        <w:rPr>
          <w:b w:val="0"/>
          <w:lang w:val="pt-BR"/>
        </w:rPr>
        <w:t>autoestima</w:t>
      </w:r>
      <w:r w:rsidRPr="00A16A17">
        <w:rPr>
          <w:b w:val="0"/>
          <w:lang w:val="pt-BR"/>
        </w:rPr>
        <w:t xml:space="preserve">, </w:t>
      </w:r>
      <w:r w:rsidR="00710DF7" w:rsidRPr="00A16A17">
        <w:rPr>
          <w:b w:val="0"/>
          <w:lang w:val="pt-BR"/>
        </w:rPr>
        <w:t>porque ela m</w:t>
      </w:r>
      <w:r w:rsidR="00FB1D1B">
        <w:rPr>
          <w:b w:val="0"/>
          <w:lang w:val="pt-BR"/>
        </w:rPr>
        <w:t>erece, e até mesmo vivendo de forma oprimida</w:t>
      </w:r>
      <w:r w:rsidR="00710DF7" w:rsidRPr="00A16A17">
        <w:rPr>
          <w:b w:val="0"/>
          <w:lang w:val="pt-BR"/>
        </w:rPr>
        <w:t xml:space="preserve">. </w:t>
      </w:r>
    </w:p>
    <w:p w:rsidR="00710DF7" w:rsidRPr="00A16A17" w:rsidRDefault="00710DF7" w:rsidP="006F32E0">
      <w:pPr>
        <w:pStyle w:val="Ttulo1"/>
        <w:tabs>
          <w:tab w:val="left" w:pos="0"/>
        </w:tabs>
        <w:ind w:left="0" w:right="3" w:firstLine="0"/>
        <w:rPr>
          <w:b w:val="0"/>
          <w:lang w:val="pt-BR"/>
        </w:rPr>
      </w:pPr>
      <w:r w:rsidRPr="00A16A17">
        <w:rPr>
          <w:b w:val="0"/>
          <w:lang w:val="pt-BR"/>
        </w:rPr>
        <w:tab/>
        <w:t>Nessa perspectiva, estudos, associam as ideias de suicídio, depressão, ansiedade, distúrbios de sono, pânicos, e entre outros, a ideia da violência psicológica que é feita do homem para com a mulher. (</w:t>
      </w:r>
      <w:r w:rsidR="00555E9B" w:rsidRPr="00A16A17">
        <w:rPr>
          <w:b w:val="0"/>
          <w:lang w:val="pt-BR"/>
        </w:rPr>
        <w:t>SCHRAIBER</w:t>
      </w:r>
      <w:r w:rsidRPr="00A16A17">
        <w:rPr>
          <w:b w:val="0"/>
          <w:lang w:val="pt-BR"/>
        </w:rPr>
        <w:t xml:space="preserve">, 2005). </w:t>
      </w:r>
    </w:p>
    <w:p w:rsidR="00710DF7" w:rsidRPr="00A16A17" w:rsidRDefault="00710DF7" w:rsidP="006F32E0">
      <w:pPr>
        <w:pStyle w:val="Ttulo1"/>
        <w:tabs>
          <w:tab w:val="left" w:pos="0"/>
        </w:tabs>
        <w:ind w:left="0" w:right="3" w:firstLine="0"/>
        <w:rPr>
          <w:b w:val="0"/>
          <w:lang w:val="pt-BR"/>
        </w:rPr>
      </w:pPr>
      <w:r w:rsidRPr="00A16A17">
        <w:rPr>
          <w:b w:val="0"/>
          <w:lang w:val="pt-BR"/>
        </w:rPr>
        <w:tab/>
        <w:t xml:space="preserve">Portanto, é todo ato do agressor para com a mulher, que lhe cause, perda </w:t>
      </w:r>
      <w:r w:rsidR="00CB305B">
        <w:rPr>
          <w:b w:val="0"/>
          <w:lang w:val="pt-BR"/>
        </w:rPr>
        <w:t>da</w:t>
      </w:r>
      <w:r w:rsidRPr="00A16A17">
        <w:rPr>
          <w:b w:val="0"/>
          <w:lang w:val="pt-BR"/>
        </w:rPr>
        <w:t xml:space="preserve"> saúde psicológica, </w:t>
      </w:r>
      <w:r w:rsidR="00CB305B">
        <w:rPr>
          <w:b w:val="0"/>
          <w:lang w:val="pt-BR"/>
        </w:rPr>
        <w:t>da</w:t>
      </w:r>
      <w:r w:rsidRPr="00A16A17">
        <w:rPr>
          <w:b w:val="0"/>
          <w:lang w:val="pt-BR"/>
        </w:rPr>
        <w:t xml:space="preserve"> autodeterminação ou </w:t>
      </w:r>
      <w:r w:rsidR="00CB305B">
        <w:rPr>
          <w:b w:val="0"/>
          <w:lang w:val="pt-BR"/>
        </w:rPr>
        <w:t>do</w:t>
      </w:r>
      <w:r w:rsidRPr="00A16A17">
        <w:rPr>
          <w:b w:val="0"/>
          <w:lang w:val="pt-BR"/>
        </w:rPr>
        <w:t xml:space="preserve"> crescimento pessoal.</w:t>
      </w:r>
    </w:p>
    <w:p w:rsidR="004B1148" w:rsidRPr="00A16A17" w:rsidRDefault="004B1148" w:rsidP="006F32E0">
      <w:pPr>
        <w:pStyle w:val="Ttulo1"/>
        <w:tabs>
          <w:tab w:val="left" w:pos="0"/>
        </w:tabs>
        <w:ind w:left="0" w:right="3" w:firstLine="0"/>
        <w:rPr>
          <w:b w:val="0"/>
          <w:lang w:val="pt-BR"/>
        </w:rPr>
      </w:pPr>
      <w:r w:rsidRPr="00A16A17">
        <w:rPr>
          <w:b w:val="0"/>
          <w:lang w:val="pt-BR"/>
        </w:rPr>
        <w:t>É possível verificar crimes relacionados a esta agressão, tipificados no Código Penal,</w:t>
      </w:r>
      <w:r w:rsidR="00A05C5D" w:rsidRPr="00A16A17">
        <w:rPr>
          <w:b w:val="0"/>
          <w:lang w:val="pt-BR"/>
        </w:rPr>
        <w:t xml:space="preserve"> tais como: O constrangimento i</w:t>
      </w:r>
      <w:r w:rsidRPr="00A16A17">
        <w:rPr>
          <w:b w:val="0"/>
          <w:lang w:val="pt-BR"/>
        </w:rPr>
        <w:t xml:space="preserve">legal, previsto no Artigo 146 e a ameaça, prevista no artigo 147, </w:t>
      </w:r>
      <w:r w:rsidR="00FB1D1B">
        <w:rPr>
          <w:b w:val="0"/>
          <w:lang w:val="pt-BR"/>
        </w:rPr>
        <w:t xml:space="preserve">e o artigo 129 que faz menção aos danos da saúde da mulher, </w:t>
      </w:r>
      <w:r w:rsidRPr="00A16A17">
        <w:rPr>
          <w:b w:val="0"/>
          <w:lang w:val="pt-BR"/>
        </w:rPr>
        <w:t>ambos previsto</w:t>
      </w:r>
      <w:r w:rsidR="00555E9B">
        <w:rPr>
          <w:b w:val="0"/>
          <w:lang w:val="pt-BR"/>
        </w:rPr>
        <w:t>s</w:t>
      </w:r>
      <w:r w:rsidRPr="00A16A17">
        <w:rPr>
          <w:b w:val="0"/>
          <w:lang w:val="pt-BR"/>
        </w:rPr>
        <w:t xml:space="preserve"> no dispositivo citado.</w:t>
      </w:r>
    </w:p>
    <w:p w:rsidR="00751DB0" w:rsidRPr="00A16A17" w:rsidRDefault="00751DB0" w:rsidP="00710DF7">
      <w:pPr>
        <w:pStyle w:val="Ttulo1"/>
        <w:tabs>
          <w:tab w:val="left" w:pos="0"/>
        </w:tabs>
        <w:ind w:left="0" w:right="3" w:firstLine="0"/>
        <w:rPr>
          <w:lang w:val="pt-BR"/>
        </w:rPr>
      </w:pPr>
    </w:p>
    <w:p w:rsidR="008D2AE8" w:rsidRPr="00555E9B" w:rsidRDefault="00555E9B" w:rsidP="004B1148">
      <w:pPr>
        <w:pStyle w:val="Ttulo1"/>
        <w:tabs>
          <w:tab w:val="left" w:pos="0"/>
        </w:tabs>
        <w:ind w:left="0" w:right="3" w:firstLine="0"/>
        <w:rPr>
          <w:b w:val="0"/>
          <w:lang w:val="pt-BR"/>
        </w:rPr>
      </w:pPr>
      <w:r w:rsidRPr="00555E9B">
        <w:rPr>
          <w:b w:val="0"/>
          <w:lang w:val="pt-BR"/>
        </w:rPr>
        <w:t>3.3 DA VIOLÊNCIA PATRIMONIAL</w:t>
      </w:r>
    </w:p>
    <w:p w:rsidR="004B1148" w:rsidRPr="00555E9B" w:rsidRDefault="004B1148" w:rsidP="004B1148">
      <w:pPr>
        <w:pStyle w:val="Ttulo1"/>
        <w:tabs>
          <w:tab w:val="left" w:pos="0"/>
        </w:tabs>
        <w:ind w:left="0" w:right="3" w:firstLine="0"/>
        <w:rPr>
          <w:b w:val="0"/>
          <w:lang w:val="pt-BR"/>
        </w:rPr>
      </w:pPr>
      <w:r w:rsidRPr="00A16A17">
        <w:rPr>
          <w:b w:val="0"/>
          <w:lang w:val="pt-BR"/>
        </w:rPr>
        <w:tab/>
        <w:t>Trata-se de uma violência contra o patrimônio da mulher ou qualquer outro</w:t>
      </w:r>
      <w:r w:rsidR="00FB1D1B">
        <w:rPr>
          <w:b w:val="0"/>
          <w:lang w:val="pt-BR"/>
        </w:rPr>
        <w:t xml:space="preserve"> bem material</w:t>
      </w:r>
      <w:r w:rsidRPr="00A16A17">
        <w:rPr>
          <w:b w:val="0"/>
          <w:lang w:val="pt-BR"/>
        </w:rPr>
        <w:t xml:space="preserve"> que venha a sofrer algum dano, conforme destaca Dias acerca da Lei Maria da Penha:</w:t>
      </w:r>
    </w:p>
    <w:p w:rsidR="004B1148" w:rsidRPr="00A16A17" w:rsidRDefault="004B1148" w:rsidP="004B1148">
      <w:pPr>
        <w:pStyle w:val="Ttulo1"/>
        <w:ind w:left="2268" w:right="3" w:firstLine="0"/>
        <w:rPr>
          <w:b w:val="0"/>
          <w:sz w:val="22"/>
          <w:szCs w:val="22"/>
          <w:lang w:val="pt-BR"/>
        </w:rPr>
      </w:pPr>
      <w:r w:rsidRPr="00A16A17">
        <w:rPr>
          <w:b w:val="0"/>
          <w:sz w:val="22"/>
          <w:szCs w:val="22"/>
          <w:lang w:val="pt-BR"/>
        </w:rPr>
        <w:t xml:space="preserve">[...] reconhece como violência patrimonial o ato de “subtrair” objetos da mulher, o que nada mais é do que furtar. Assim, se subtrair para si coisa alheia móvel configura o delito de furto, quando a vítima é mulher com quem o agente mantém relação de ordem afetiva, não se pode mais reconhecer a possibilidade de isenção de pena. O mesmo se diga com relação à apropriação indébita e ao delito de dano. É violência patrimonial “apropriar” e “destruir”, os mesmos verbos utilizados pela lei penal para configurar tais crimes. Perpetrados </w:t>
      </w:r>
      <w:r w:rsidRPr="00A16A17">
        <w:rPr>
          <w:b w:val="0"/>
          <w:sz w:val="22"/>
          <w:szCs w:val="22"/>
          <w:lang w:val="pt-BR"/>
        </w:rPr>
        <w:lastRenderedPageBreak/>
        <w:t>contra a mulher, dentro de um contexto de ordem familiar, o crime não desaparece e nem fica sujeito à representação. (DIAS, 2008, p. 52-53)</w:t>
      </w:r>
    </w:p>
    <w:p w:rsidR="004B1148" w:rsidRPr="00A16A17" w:rsidRDefault="004B1148" w:rsidP="004B1148">
      <w:pPr>
        <w:pStyle w:val="Ttulo1"/>
        <w:ind w:left="0" w:right="3" w:firstLine="720"/>
        <w:rPr>
          <w:b w:val="0"/>
          <w:lang w:val="pt-BR"/>
        </w:rPr>
      </w:pPr>
      <w:r w:rsidRPr="00A16A17">
        <w:rPr>
          <w:b w:val="0"/>
          <w:lang w:val="pt-BR"/>
        </w:rPr>
        <w:t>Assim sendo, dentro deste contexto pod</w:t>
      </w:r>
      <w:r w:rsidR="00133283" w:rsidRPr="00A16A17">
        <w:rPr>
          <w:b w:val="0"/>
          <w:lang w:val="pt-BR"/>
        </w:rPr>
        <w:t>emos verificar a tipificação de alguns crimes previsto nesse ato de agressão, tais como: O</w:t>
      </w:r>
      <w:r w:rsidR="00555E9B">
        <w:rPr>
          <w:b w:val="0"/>
          <w:lang w:val="pt-BR"/>
        </w:rPr>
        <w:t xml:space="preserve"> dano, previsto no artigo 163</w:t>
      </w:r>
      <w:r w:rsidR="00133283" w:rsidRPr="00A16A17">
        <w:rPr>
          <w:b w:val="0"/>
          <w:lang w:val="pt-BR"/>
        </w:rPr>
        <w:t xml:space="preserve"> e extorsão, previsto no artigo 158, ambos previstos no Código Penal.</w:t>
      </w:r>
    </w:p>
    <w:p w:rsidR="00133283" w:rsidRPr="00A16A17" w:rsidRDefault="00133283" w:rsidP="004B1148">
      <w:pPr>
        <w:pStyle w:val="Ttulo1"/>
        <w:ind w:left="0" w:right="3" w:firstLine="720"/>
        <w:rPr>
          <w:lang w:val="pt-BR"/>
        </w:rPr>
      </w:pPr>
    </w:p>
    <w:p w:rsidR="00133283" w:rsidRPr="00555E9B" w:rsidRDefault="00555E9B" w:rsidP="00133283">
      <w:pPr>
        <w:pStyle w:val="Ttulo1"/>
        <w:tabs>
          <w:tab w:val="left" w:pos="0"/>
        </w:tabs>
        <w:ind w:left="0" w:right="3" w:firstLine="0"/>
        <w:rPr>
          <w:b w:val="0"/>
          <w:lang w:val="pt-BR"/>
        </w:rPr>
      </w:pPr>
      <w:r w:rsidRPr="00555E9B">
        <w:rPr>
          <w:b w:val="0"/>
          <w:lang w:val="pt-BR"/>
        </w:rPr>
        <w:t>3.4 DA VIOLÊNCIA SEXUAL</w:t>
      </w:r>
    </w:p>
    <w:p w:rsidR="000604FF" w:rsidRPr="000604FF" w:rsidRDefault="000604FF" w:rsidP="000604FF">
      <w:pPr>
        <w:pStyle w:val="selectionshareable"/>
        <w:spacing w:before="240" w:beforeAutospacing="0" w:after="240" w:afterAutospacing="0"/>
        <w:rPr>
          <w:rFonts w:ascii="Helvetica" w:hAnsi="Helvetica" w:cs="Helvetica"/>
          <w:color w:val="000000"/>
          <w:sz w:val="30"/>
          <w:szCs w:val="30"/>
        </w:rPr>
      </w:pPr>
      <w:r>
        <w:rPr>
          <w:rFonts w:ascii="Arial" w:hAnsi="Arial" w:cs="Arial"/>
        </w:rPr>
        <w:t xml:space="preserve">          </w:t>
      </w:r>
      <w:r w:rsidRPr="000604FF">
        <w:rPr>
          <w:rFonts w:ascii="Arial" w:hAnsi="Arial" w:cs="Arial"/>
        </w:rPr>
        <w:t>A Lei Maria da Penha, em seu </w:t>
      </w:r>
      <w:hyperlink r:id="rId9" w:tgtFrame="_blank" w:history="1">
        <w:r w:rsidRPr="000604FF">
          <w:rPr>
            <w:rStyle w:val="Hyperlink"/>
            <w:rFonts w:ascii="Arial" w:hAnsi="Arial" w:cs="Arial"/>
            <w:color w:val="auto"/>
            <w:u w:val="none"/>
          </w:rPr>
          <w:t>artigo 7, alínea III</w:t>
        </w:r>
      </w:hyperlink>
      <w:r w:rsidRPr="000604FF">
        <w:rPr>
          <w:rFonts w:ascii="Arial" w:hAnsi="Arial" w:cs="Arial"/>
        </w:rPr>
        <w:t xml:space="preserve">, </w:t>
      </w:r>
      <w:r>
        <w:rPr>
          <w:rFonts w:ascii="Arial" w:hAnsi="Arial" w:cs="Arial"/>
        </w:rPr>
        <w:t xml:space="preserve">fala sobre </w:t>
      </w:r>
      <w:r w:rsidRPr="000604FF">
        <w:rPr>
          <w:rFonts w:ascii="Arial" w:hAnsi="Arial" w:cs="Arial"/>
        </w:rPr>
        <w:t xml:space="preserve">a violência sexual cometida </w:t>
      </w:r>
      <w:r>
        <w:rPr>
          <w:rFonts w:ascii="Arial" w:hAnsi="Arial" w:cs="Arial"/>
        </w:rPr>
        <w:t>no âmbito</w:t>
      </w:r>
      <w:r w:rsidRPr="000604FF">
        <w:rPr>
          <w:rFonts w:ascii="Arial" w:hAnsi="Arial" w:cs="Arial"/>
        </w:rPr>
        <w:t xml:space="preserve"> de violência doméstica e familiar – ou seja, </w:t>
      </w:r>
      <w:r>
        <w:rPr>
          <w:rFonts w:ascii="Arial" w:hAnsi="Arial" w:cs="Arial"/>
        </w:rPr>
        <w:t>praticada</w:t>
      </w:r>
      <w:r w:rsidRPr="000604FF">
        <w:rPr>
          <w:rFonts w:ascii="Arial" w:hAnsi="Arial" w:cs="Arial"/>
        </w:rPr>
        <w:t xml:space="preserve"> por alguém d</w:t>
      </w:r>
      <w:r>
        <w:rPr>
          <w:rFonts w:ascii="Arial" w:hAnsi="Arial" w:cs="Arial"/>
        </w:rPr>
        <w:t>o convívio</w:t>
      </w:r>
      <w:r w:rsidRPr="000604FF">
        <w:rPr>
          <w:rFonts w:ascii="Arial" w:hAnsi="Arial" w:cs="Arial"/>
        </w:rPr>
        <w:t> e não por desconhecidos</w:t>
      </w:r>
      <w:r>
        <w:rPr>
          <w:rFonts w:ascii="Helvetica" w:hAnsi="Helvetica" w:cs="Helvetica"/>
          <w:color w:val="000000"/>
          <w:sz w:val="30"/>
          <w:szCs w:val="30"/>
        </w:rPr>
        <w:t>.</w:t>
      </w:r>
    </w:p>
    <w:p w:rsidR="00133283" w:rsidRDefault="000604FF" w:rsidP="00133283">
      <w:pPr>
        <w:pStyle w:val="Ttulo1"/>
        <w:tabs>
          <w:tab w:val="left" w:pos="0"/>
        </w:tabs>
        <w:ind w:left="0" w:right="3" w:firstLine="0"/>
        <w:rPr>
          <w:b w:val="0"/>
          <w:bCs w:val="0"/>
          <w:lang w:val="pt-BR"/>
        </w:rPr>
      </w:pPr>
      <w:r>
        <w:rPr>
          <w:b w:val="0"/>
          <w:bCs w:val="0"/>
          <w:lang w:val="pt-BR"/>
        </w:rPr>
        <w:t xml:space="preserve">          </w:t>
      </w:r>
      <w:r w:rsidR="00555E9B">
        <w:rPr>
          <w:b w:val="0"/>
          <w:bCs w:val="0"/>
          <w:lang w:val="pt-BR"/>
        </w:rPr>
        <w:t xml:space="preserve">É toda </w:t>
      </w:r>
      <w:r w:rsidR="00524010" w:rsidRPr="00A16A17">
        <w:rPr>
          <w:b w:val="0"/>
          <w:bCs w:val="0"/>
          <w:lang w:val="pt-BR"/>
        </w:rPr>
        <w:t>ação na qual uma pessoa em rel</w:t>
      </w:r>
      <w:r w:rsidR="00F73014">
        <w:rPr>
          <w:b w:val="0"/>
          <w:bCs w:val="0"/>
          <w:lang w:val="pt-BR"/>
        </w:rPr>
        <w:t>ação de poder e por meio de forç</w:t>
      </w:r>
      <w:r w:rsidR="00524010" w:rsidRPr="00A16A17">
        <w:rPr>
          <w:b w:val="0"/>
          <w:bCs w:val="0"/>
          <w:lang w:val="pt-BR"/>
        </w:rPr>
        <w:t xml:space="preserve">a física, coerção ou intimidação psicológica, obriga uma outra ao ato sexual </w:t>
      </w:r>
      <w:r w:rsidR="006440ED" w:rsidRPr="00A16A17">
        <w:rPr>
          <w:b w:val="0"/>
          <w:bCs w:val="0"/>
          <w:lang w:val="pt-BR"/>
        </w:rPr>
        <w:t xml:space="preserve">ou </w:t>
      </w:r>
      <w:r w:rsidR="00133283" w:rsidRPr="00A16A17">
        <w:rPr>
          <w:b w:val="0"/>
          <w:bCs w:val="0"/>
          <w:lang w:val="pt-BR"/>
        </w:rPr>
        <w:t>qualquer outro meio</w:t>
      </w:r>
      <w:r w:rsidR="006440ED" w:rsidRPr="00A16A17">
        <w:rPr>
          <w:b w:val="0"/>
          <w:bCs w:val="0"/>
          <w:lang w:val="pt-BR"/>
        </w:rPr>
        <w:t xml:space="preserve"> de intimidade conjugal, at</w:t>
      </w:r>
      <w:r w:rsidR="009E0C75" w:rsidRPr="00A16A17">
        <w:rPr>
          <w:b w:val="0"/>
          <w:bCs w:val="0"/>
          <w:lang w:val="pt-BR"/>
        </w:rPr>
        <w:t>é</w:t>
      </w:r>
      <w:r w:rsidR="00133283" w:rsidRPr="00A16A17">
        <w:rPr>
          <w:b w:val="0"/>
          <w:bCs w:val="0"/>
          <w:lang w:val="pt-BR"/>
        </w:rPr>
        <w:t xml:space="preserve"> mesmo um beijo. </w:t>
      </w:r>
      <w:r w:rsidR="00290359" w:rsidRPr="00A16A17">
        <w:rPr>
          <w:b w:val="0"/>
          <w:bCs w:val="0"/>
          <w:lang w:val="pt-BR"/>
        </w:rPr>
        <w:t xml:space="preserve">A violência sexual ocorre em uma variedade de situações como estupro, </w:t>
      </w:r>
      <w:r w:rsidR="00A05C5D" w:rsidRPr="00A16A17">
        <w:rPr>
          <w:b w:val="0"/>
          <w:bCs w:val="0"/>
          <w:lang w:val="pt-BR"/>
        </w:rPr>
        <w:t>sexo forçado</w:t>
      </w:r>
      <w:r w:rsidR="00290359" w:rsidRPr="00A16A17">
        <w:rPr>
          <w:b w:val="0"/>
          <w:bCs w:val="0"/>
          <w:lang w:val="pt-BR"/>
        </w:rPr>
        <w:t xml:space="preserve"> no casamento, abuso sexual infantil, abuso incestuoso e </w:t>
      </w:r>
      <w:r w:rsidR="00A05C5D" w:rsidRPr="00A16A17">
        <w:rPr>
          <w:b w:val="0"/>
          <w:bCs w:val="0"/>
          <w:lang w:val="pt-BR"/>
        </w:rPr>
        <w:t>assédio sexual</w:t>
      </w:r>
      <w:r w:rsidR="00290359" w:rsidRPr="00A16A17">
        <w:rPr>
          <w:b w:val="0"/>
          <w:bCs w:val="0"/>
          <w:lang w:val="pt-BR"/>
        </w:rPr>
        <w:t>. Inclui, entre outras:</w:t>
      </w:r>
    </w:p>
    <w:p w:rsidR="000604FF" w:rsidRPr="000604FF" w:rsidRDefault="000604FF" w:rsidP="000604FF">
      <w:pPr>
        <w:numPr>
          <w:ilvl w:val="0"/>
          <w:numId w:val="21"/>
        </w:numPr>
        <w:spacing w:before="100" w:beforeAutospacing="1" w:after="100" w:afterAutospacing="1" w:line="240" w:lineRule="auto"/>
        <w:ind w:left="0" w:firstLine="75"/>
        <w:jc w:val="left"/>
        <w:rPr>
          <w:rFonts w:eastAsia="Times New Roman"/>
          <w:sz w:val="24"/>
          <w:szCs w:val="24"/>
          <w:lang w:val="pt-BR" w:eastAsia="pt-BR" w:bidi="ar-SA"/>
        </w:rPr>
      </w:pPr>
      <w:r w:rsidRPr="000604FF">
        <w:rPr>
          <w:rFonts w:eastAsia="Times New Roman"/>
          <w:sz w:val="24"/>
          <w:szCs w:val="24"/>
          <w:lang w:val="pt-BR" w:eastAsia="pt-BR" w:bidi="ar-SA"/>
        </w:rPr>
        <w:t xml:space="preserve">Qualquer </w:t>
      </w:r>
      <w:r>
        <w:rPr>
          <w:rFonts w:eastAsia="Times New Roman"/>
          <w:sz w:val="24"/>
          <w:szCs w:val="24"/>
          <w:lang w:val="pt-BR" w:eastAsia="pt-BR" w:bidi="ar-SA"/>
        </w:rPr>
        <w:t>ato</w:t>
      </w:r>
      <w:r w:rsidRPr="000604FF">
        <w:rPr>
          <w:rFonts w:eastAsia="Times New Roman"/>
          <w:sz w:val="24"/>
          <w:szCs w:val="24"/>
          <w:lang w:val="pt-BR" w:eastAsia="pt-BR" w:bidi="ar-SA"/>
        </w:rPr>
        <w:t xml:space="preserve"> que </w:t>
      </w:r>
      <w:r>
        <w:rPr>
          <w:rFonts w:eastAsia="Times New Roman"/>
          <w:sz w:val="24"/>
          <w:szCs w:val="24"/>
          <w:lang w:val="pt-BR" w:eastAsia="pt-BR" w:bidi="ar-SA"/>
        </w:rPr>
        <w:t>possa</w:t>
      </w:r>
      <w:r w:rsidRPr="000604FF">
        <w:rPr>
          <w:rFonts w:eastAsia="Times New Roman"/>
          <w:sz w:val="24"/>
          <w:szCs w:val="24"/>
          <w:lang w:val="pt-BR" w:eastAsia="pt-BR" w:bidi="ar-SA"/>
        </w:rPr>
        <w:t xml:space="preserve"> constra</w:t>
      </w:r>
      <w:r>
        <w:rPr>
          <w:rFonts w:eastAsia="Times New Roman"/>
          <w:sz w:val="24"/>
          <w:szCs w:val="24"/>
          <w:lang w:val="pt-BR" w:eastAsia="pt-BR" w:bidi="ar-SA"/>
        </w:rPr>
        <w:t>nger</w:t>
      </w:r>
      <w:r w:rsidRPr="000604FF">
        <w:rPr>
          <w:rFonts w:eastAsia="Times New Roman"/>
          <w:sz w:val="24"/>
          <w:szCs w:val="24"/>
          <w:lang w:val="pt-BR" w:eastAsia="pt-BR" w:bidi="ar-SA"/>
        </w:rPr>
        <w:t xml:space="preserve"> a presenciar, a manter ou a participar de relação sexual não desejada, mediante intimidação, ameaça, coação ou uso da força;</w:t>
      </w:r>
    </w:p>
    <w:p w:rsidR="000604FF" w:rsidRPr="000604FF" w:rsidRDefault="000604FF" w:rsidP="000604FF">
      <w:pPr>
        <w:numPr>
          <w:ilvl w:val="0"/>
          <w:numId w:val="21"/>
        </w:numPr>
        <w:spacing w:before="100" w:beforeAutospacing="1" w:after="100" w:afterAutospacing="1" w:line="240" w:lineRule="auto"/>
        <w:ind w:left="0" w:firstLine="75"/>
        <w:jc w:val="left"/>
        <w:rPr>
          <w:rFonts w:eastAsia="Times New Roman"/>
          <w:sz w:val="24"/>
          <w:szCs w:val="24"/>
          <w:lang w:val="pt-BR" w:eastAsia="pt-BR" w:bidi="ar-SA"/>
        </w:rPr>
      </w:pPr>
      <w:r w:rsidRPr="000604FF">
        <w:rPr>
          <w:rFonts w:eastAsia="Times New Roman"/>
          <w:sz w:val="24"/>
          <w:szCs w:val="24"/>
          <w:lang w:val="pt-BR" w:eastAsia="pt-BR" w:bidi="ar-SA"/>
        </w:rPr>
        <w:t>Que a induza a comercializar ou a utilizar, de qualquer modo, a sua sexualidade,</w:t>
      </w:r>
    </w:p>
    <w:p w:rsidR="000604FF" w:rsidRPr="000604FF" w:rsidRDefault="000604FF" w:rsidP="000604FF">
      <w:pPr>
        <w:numPr>
          <w:ilvl w:val="0"/>
          <w:numId w:val="21"/>
        </w:numPr>
        <w:spacing w:before="100" w:beforeAutospacing="1" w:after="100" w:afterAutospacing="1" w:line="240" w:lineRule="auto"/>
        <w:ind w:left="0" w:firstLine="75"/>
        <w:jc w:val="left"/>
        <w:rPr>
          <w:rFonts w:eastAsia="Times New Roman"/>
          <w:sz w:val="24"/>
          <w:szCs w:val="24"/>
          <w:lang w:val="pt-BR" w:eastAsia="pt-BR" w:bidi="ar-SA"/>
        </w:rPr>
      </w:pPr>
      <w:r w:rsidRPr="000604FF">
        <w:rPr>
          <w:rFonts w:eastAsia="Times New Roman"/>
          <w:sz w:val="24"/>
          <w:szCs w:val="24"/>
          <w:lang w:val="pt-BR" w:eastAsia="pt-BR" w:bidi="ar-SA"/>
        </w:rPr>
        <w:t>Que a impeça de usar qualquer método contraceptivo ou que a force ao matrimônio, à gravidez, ao aborto ou à prostituição, mediante coação, chantagem, suborno ou manipulação;</w:t>
      </w:r>
    </w:p>
    <w:p w:rsidR="000604FF" w:rsidRPr="000604FF" w:rsidRDefault="000604FF" w:rsidP="000604FF">
      <w:pPr>
        <w:numPr>
          <w:ilvl w:val="0"/>
          <w:numId w:val="21"/>
        </w:numPr>
        <w:spacing w:before="100" w:beforeAutospacing="1" w:after="100" w:afterAutospacing="1" w:line="240" w:lineRule="auto"/>
        <w:ind w:left="0" w:firstLine="75"/>
        <w:jc w:val="left"/>
        <w:rPr>
          <w:rFonts w:ascii="Helvetica" w:eastAsia="Times New Roman" w:hAnsi="Helvetica" w:cs="Helvetica"/>
          <w:i/>
          <w:iCs/>
          <w:sz w:val="30"/>
          <w:szCs w:val="30"/>
          <w:lang w:val="pt-BR" w:eastAsia="pt-BR" w:bidi="ar-SA"/>
        </w:rPr>
      </w:pPr>
      <w:r w:rsidRPr="000604FF">
        <w:rPr>
          <w:rFonts w:eastAsia="Times New Roman"/>
          <w:sz w:val="24"/>
          <w:szCs w:val="24"/>
          <w:lang w:val="pt-BR" w:eastAsia="pt-BR" w:bidi="ar-SA"/>
        </w:rPr>
        <w:t>Ou que limite ou anule o exercício de seus direitos sexuais e reprodutivos.</w:t>
      </w:r>
    </w:p>
    <w:p w:rsidR="000604FF" w:rsidRPr="000604FF" w:rsidRDefault="000604FF" w:rsidP="00133283">
      <w:pPr>
        <w:pStyle w:val="Ttulo1"/>
        <w:tabs>
          <w:tab w:val="left" w:pos="0"/>
        </w:tabs>
        <w:ind w:left="0" w:right="3" w:firstLine="0"/>
        <w:rPr>
          <w:b w:val="0"/>
          <w:bCs w:val="0"/>
          <w:lang w:val="pt-BR"/>
        </w:rPr>
      </w:pPr>
    </w:p>
    <w:p w:rsidR="00A20F02" w:rsidRPr="00A16A17" w:rsidRDefault="00133283" w:rsidP="00133283">
      <w:pPr>
        <w:pStyle w:val="Ttulo1"/>
        <w:tabs>
          <w:tab w:val="left" w:pos="0"/>
        </w:tabs>
        <w:ind w:left="0" w:right="3" w:firstLine="0"/>
        <w:rPr>
          <w:b w:val="0"/>
          <w:bCs w:val="0"/>
          <w:lang w:val="pt-BR"/>
        </w:rPr>
      </w:pPr>
      <w:r w:rsidRPr="000604FF">
        <w:rPr>
          <w:b w:val="0"/>
          <w:bCs w:val="0"/>
          <w:lang w:val="pt-BR"/>
        </w:rPr>
        <w:tab/>
        <w:t>E dentro</w:t>
      </w:r>
      <w:r w:rsidRPr="00A16A17">
        <w:rPr>
          <w:b w:val="0"/>
          <w:bCs w:val="0"/>
          <w:lang w:val="pt-BR"/>
        </w:rPr>
        <w:t xml:space="preserve"> deste contexto, pode-se verificar a incidência de alguns tipos penais, tais como: O estupro, previsto no artigo 213 e o estupro de vulnerável, previstos no artigo 217 – A, ambos do código penal. </w:t>
      </w:r>
    </w:p>
    <w:p w:rsidR="003F0F8D" w:rsidRPr="00A16A17" w:rsidRDefault="003F0F8D" w:rsidP="00290359">
      <w:pPr>
        <w:pStyle w:val="Ttulo1"/>
        <w:tabs>
          <w:tab w:val="left" w:pos="0"/>
        </w:tabs>
        <w:ind w:left="1080" w:right="3"/>
        <w:rPr>
          <w:b w:val="0"/>
          <w:lang w:val="pt-BR"/>
        </w:rPr>
      </w:pPr>
    </w:p>
    <w:p w:rsidR="00133283" w:rsidRPr="00F73014" w:rsidRDefault="00F73014" w:rsidP="00F73014">
      <w:pPr>
        <w:pStyle w:val="Ttulo1"/>
        <w:numPr>
          <w:ilvl w:val="1"/>
          <w:numId w:val="17"/>
        </w:numPr>
        <w:tabs>
          <w:tab w:val="left" w:pos="0"/>
        </w:tabs>
        <w:ind w:right="3"/>
        <w:rPr>
          <w:b w:val="0"/>
        </w:rPr>
      </w:pPr>
      <w:r>
        <w:rPr>
          <w:b w:val="0"/>
          <w:lang w:val="pt-BR"/>
        </w:rPr>
        <w:t xml:space="preserve"> </w:t>
      </w:r>
      <w:r w:rsidRPr="00F73014">
        <w:rPr>
          <w:b w:val="0"/>
          <w:lang w:val="pt-BR"/>
        </w:rPr>
        <w:t>VIOLÊNCIA MORAL</w:t>
      </w:r>
    </w:p>
    <w:p w:rsidR="00B55F11" w:rsidRPr="00A16A17" w:rsidRDefault="00F73014" w:rsidP="00133283">
      <w:pPr>
        <w:pStyle w:val="Ttulo1"/>
        <w:tabs>
          <w:tab w:val="left" w:pos="0"/>
        </w:tabs>
        <w:ind w:left="0" w:right="3" w:firstLine="0"/>
        <w:rPr>
          <w:b w:val="0"/>
          <w:lang w:val="pt-BR"/>
        </w:rPr>
      </w:pPr>
      <w:r>
        <w:rPr>
          <w:b w:val="0"/>
          <w:lang w:val="pt-BR"/>
        </w:rPr>
        <w:tab/>
        <w:t xml:space="preserve">Trata-se </w:t>
      </w:r>
      <w:r w:rsidR="00133283" w:rsidRPr="00A16A17">
        <w:rPr>
          <w:b w:val="0"/>
          <w:lang w:val="pt-BR"/>
        </w:rPr>
        <w:t xml:space="preserve">de uma agressão </w:t>
      </w:r>
      <w:r w:rsidR="00B55F11" w:rsidRPr="00A16A17">
        <w:rPr>
          <w:b w:val="0"/>
          <w:lang w:val="pt-BR"/>
        </w:rPr>
        <w:t xml:space="preserve">contra a honra da mulher, conforme destaca Dias, ao afirmar: </w:t>
      </w:r>
    </w:p>
    <w:p w:rsidR="00F73014" w:rsidRDefault="00B55F11" w:rsidP="0026488B">
      <w:pPr>
        <w:pStyle w:val="Ttulo1"/>
        <w:spacing w:line="240" w:lineRule="auto"/>
        <w:ind w:left="2268" w:right="3" w:firstLine="0"/>
        <w:rPr>
          <w:b w:val="0"/>
          <w:sz w:val="22"/>
          <w:szCs w:val="22"/>
          <w:lang w:val="pt-BR"/>
        </w:rPr>
      </w:pPr>
      <w:r w:rsidRPr="00A16A17">
        <w:rPr>
          <w:b w:val="0"/>
          <w:sz w:val="22"/>
          <w:szCs w:val="22"/>
          <w:lang w:val="pt-BR"/>
        </w:rPr>
        <w:t xml:space="preserve">A violência moral encontra proteção penal nos delitos contra a honra: calúnia, difamação e injúria. São denominados delitos que protegem a </w:t>
      </w:r>
      <w:r w:rsidR="00F73014" w:rsidRPr="00A16A17">
        <w:rPr>
          <w:b w:val="0"/>
          <w:sz w:val="22"/>
          <w:szCs w:val="22"/>
          <w:lang w:val="pt-BR"/>
        </w:rPr>
        <w:t>honra,</w:t>
      </w:r>
      <w:r w:rsidRPr="00A16A17">
        <w:rPr>
          <w:b w:val="0"/>
          <w:sz w:val="22"/>
          <w:szCs w:val="22"/>
          <w:lang w:val="pt-BR"/>
        </w:rPr>
        <w:t xml:space="preserve"> mas, cometidos em decorrência de vínculo de natureza </w:t>
      </w:r>
      <w:r w:rsidRPr="00A16A17">
        <w:rPr>
          <w:b w:val="0"/>
          <w:sz w:val="22"/>
          <w:szCs w:val="22"/>
          <w:lang w:val="pt-BR"/>
        </w:rPr>
        <w:lastRenderedPageBreak/>
        <w:t>familiar ou afetiva, configuram violência moral. Na calúnia, o fato atribuído pelo ofensor à vítima é definido como crime; na injúria não há atribuição de fato determinado. A calúnia e a difamação consumam-se quando terceiros tomam conhecimento da imputação; a injúria consuma-se quando o próprio ofendido toma conhecimento da imputação.</w:t>
      </w:r>
      <w:r w:rsidR="00A05C5D" w:rsidRPr="00A16A17">
        <w:rPr>
          <w:b w:val="0"/>
          <w:sz w:val="22"/>
          <w:szCs w:val="22"/>
          <w:lang w:val="pt-BR"/>
        </w:rPr>
        <w:t xml:space="preserve"> (DIAS, 2018)</w:t>
      </w:r>
    </w:p>
    <w:p w:rsidR="0026488B" w:rsidRDefault="0026488B" w:rsidP="0026488B">
      <w:pPr>
        <w:pStyle w:val="Ttulo1"/>
        <w:spacing w:line="240" w:lineRule="auto"/>
        <w:ind w:left="2268" w:right="3" w:firstLine="0"/>
        <w:rPr>
          <w:b w:val="0"/>
          <w:sz w:val="22"/>
          <w:szCs w:val="22"/>
          <w:lang w:val="pt-BR"/>
        </w:rPr>
      </w:pPr>
    </w:p>
    <w:p w:rsidR="00A138EC" w:rsidRPr="00F73014" w:rsidRDefault="00F73014" w:rsidP="00F73014">
      <w:pPr>
        <w:pStyle w:val="Ttulo1"/>
        <w:ind w:left="0" w:right="3" w:firstLine="720"/>
        <w:rPr>
          <w:b w:val="0"/>
          <w:lang w:val="pt-BR"/>
        </w:rPr>
      </w:pPr>
      <w:r w:rsidRPr="00F73014">
        <w:rPr>
          <w:b w:val="0"/>
          <w:lang w:val="pt-BR"/>
        </w:rPr>
        <w:t>Demonstra, portanto, uma garantia a caracterização dessas condutas delituosas praticadas de forma</w:t>
      </w:r>
      <w:r w:rsidR="00B55F11" w:rsidRPr="00F73014">
        <w:rPr>
          <w:b w:val="0"/>
          <w:lang w:val="pt-BR"/>
        </w:rPr>
        <w:t xml:space="preserve"> injust</w:t>
      </w:r>
      <w:r w:rsidRPr="00F73014">
        <w:rPr>
          <w:b w:val="0"/>
          <w:lang w:val="pt-BR"/>
        </w:rPr>
        <w:t>a e desumana</w:t>
      </w:r>
      <w:r w:rsidR="00B55F11" w:rsidRPr="00F73014">
        <w:rPr>
          <w:b w:val="0"/>
          <w:lang w:val="pt-BR"/>
        </w:rPr>
        <w:t xml:space="preserve"> por parte do agressor. Tal violência encontra respaldo em alguns tipos penais, tais como: A difamação, prevista no artigo 138 e Injúria prevista no artigo 140, ambos no Código Penal. </w:t>
      </w:r>
    </w:p>
    <w:p w:rsidR="00611588" w:rsidRDefault="00611588" w:rsidP="00611588">
      <w:pPr>
        <w:pStyle w:val="Ttulo1"/>
        <w:tabs>
          <w:tab w:val="left" w:pos="0"/>
        </w:tabs>
        <w:ind w:left="0" w:right="3" w:firstLine="0"/>
        <w:rPr>
          <w:lang w:val="pt-BR"/>
        </w:rPr>
      </w:pPr>
    </w:p>
    <w:p w:rsidR="00587850" w:rsidRDefault="00611588" w:rsidP="00611588">
      <w:pPr>
        <w:pStyle w:val="Ttulo1"/>
        <w:tabs>
          <w:tab w:val="left" w:pos="0"/>
        </w:tabs>
        <w:ind w:left="0" w:right="3" w:firstLine="0"/>
        <w:rPr>
          <w:lang w:val="pt-BR"/>
        </w:rPr>
      </w:pPr>
      <w:r>
        <w:rPr>
          <w:lang w:val="pt-BR"/>
        </w:rPr>
        <w:t>4. O</w:t>
      </w:r>
      <w:r w:rsidR="00F46A76" w:rsidRPr="00A16A17">
        <w:rPr>
          <w:lang w:val="pt-BR"/>
        </w:rPr>
        <w:t xml:space="preserve">S VÍNCULOS </w:t>
      </w:r>
      <w:r w:rsidR="00587850" w:rsidRPr="00A16A17">
        <w:rPr>
          <w:lang w:val="pt-BR"/>
        </w:rPr>
        <w:t>EXISTE</w:t>
      </w:r>
      <w:r w:rsidR="00F46A76" w:rsidRPr="00A16A17">
        <w:rPr>
          <w:lang w:val="pt-BR"/>
        </w:rPr>
        <w:t>NTES</w:t>
      </w:r>
      <w:r w:rsidR="00FD302E" w:rsidRPr="00A16A17">
        <w:rPr>
          <w:lang w:val="pt-BR"/>
        </w:rPr>
        <w:t xml:space="preserve"> ENTRE O AGRESSOR E A VÍTIMA</w:t>
      </w:r>
    </w:p>
    <w:p w:rsidR="00AB36D2" w:rsidRPr="00A16A17" w:rsidRDefault="00AB36D2" w:rsidP="00611588">
      <w:pPr>
        <w:pStyle w:val="Ttulo1"/>
        <w:tabs>
          <w:tab w:val="left" w:pos="0"/>
        </w:tabs>
        <w:ind w:left="0" w:right="3" w:firstLine="0"/>
        <w:rPr>
          <w:lang w:val="pt-BR"/>
        </w:rPr>
      </w:pPr>
    </w:p>
    <w:p w:rsidR="00AB36D2" w:rsidRDefault="00AB36D2" w:rsidP="00AB36D2">
      <w:pPr>
        <w:pStyle w:val="Ttulo1"/>
        <w:tabs>
          <w:tab w:val="left" w:pos="0"/>
        </w:tabs>
        <w:ind w:left="0" w:right="3" w:firstLine="0"/>
        <w:rPr>
          <w:b w:val="0"/>
          <w:noProof/>
          <w:lang w:val="pt-BR"/>
        </w:rPr>
      </w:pPr>
      <w:r w:rsidRPr="00990735">
        <w:rPr>
          <w:b w:val="0"/>
          <w:bCs w:val="0"/>
          <w:noProof/>
          <w:sz w:val="25"/>
          <w:szCs w:val="25"/>
          <w:shd w:val="clear" w:color="auto" w:fill="FFFFFF"/>
          <w:lang w:val="pt-BR"/>
        </w:rPr>
        <w:tab/>
      </w:r>
      <w:bookmarkStart w:id="9" w:name="_Hlk11782925"/>
      <w:r w:rsidRPr="00990735">
        <w:rPr>
          <w:b w:val="0"/>
          <w:bCs w:val="0"/>
          <w:noProof/>
          <w:shd w:val="clear" w:color="auto" w:fill="FFFFFF"/>
          <w:lang w:val="pt-BR"/>
        </w:rPr>
        <w:t xml:space="preserve">Atualmente, existem muitas discussões, no que concerne se a pessoa do gênero feminino pode atuar no </w:t>
      </w:r>
      <w:r w:rsidR="00990735" w:rsidRPr="00990735">
        <w:rPr>
          <w:b w:val="0"/>
          <w:bCs w:val="0"/>
          <w:noProof/>
          <w:shd w:val="clear" w:color="auto" w:fill="FFFFFF"/>
          <w:lang w:val="pt-BR"/>
        </w:rPr>
        <w:t>polo</w:t>
      </w:r>
      <w:r w:rsidRPr="00990735">
        <w:rPr>
          <w:b w:val="0"/>
          <w:bCs w:val="0"/>
          <w:noProof/>
          <w:shd w:val="clear" w:color="auto" w:fill="FFFFFF"/>
          <w:lang w:val="pt-BR"/>
        </w:rPr>
        <w:t xml:space="preserve"> ativo das causas de violência doméstica e familiar contra uma outra do mesmo gênero, caso em que se executaria a Lei 11.340/06 (Lei Maria da Penha) para a sua defesa com as medidas viáveis de proteção à vítima, designadamente a concessão da</w:t>
      </w:r>
      <w:r w:rsidRPr="00990735">
        <w:rPr>
          <w:b w:val="0"/>
          <w:bCs w:val="0"/>
          <w:noProof/>
          <w:lang w:val="pt-BR"/>
        </w:rPr>
        <w:t>s medidas protetivas de urgência da Lei Maria da Penha, advindo em seus artigos 22, 23 e 24 são meios de coibir a violência doméstica e familiar contra a mulher. Tendo estes artigos o propósito de rememorar à vítima para que possa prosseguir sua vida de maneira adequada exercendo seu direito de ir e vir, ou mesmo de continuar em sua residência, para que possa seguir o curso natural de sua rotina.</w:t>
      </w:r>
      <w:r w:rsidR="00990735" w:rsidRPr="00990735">
        <w:rPr>
          <w:b w:val="0"/>
          <w:bCs w:val="0"/>
          <w:noProof/>
          <w:lang w:val="pt-BR"/>
        </w:rPr>
        <w:t xml:space="preserve"> Nesse nexo, </w:t>
      </w:r>
      <w:r w:rsidR="00990735" w:rsidRPr="00990735">
        <w:rPr>
          <w:b w:val="0"/>
          <w:noProof/>
          <w:lang w:val="pt-BR"/>
        </w:rPr>
        <w:t>Maria Berenice</w:t>
      </w:r>
      <w:r w:rsidR="005E17B6">
        <w:rPr>
          <w:b w:val="0"/>
          <w:noProof/>
          <w:lang w:val="pt-BR"/>
        </w:rPr>
        <w:t xml:space="preserve"> Dias</w:t>
      </w:r>
      <w:r w:rsidR="00990735" w:rsidRPr="00990735">
        <w:rPr>
          <w:b w:val="0"/>
          <w:noProof/>
          <w:lang w:val="pt-BR"/>
        </w:rPr>
        <w:t xml:space="preserve">, discorre: </w:t>
      </w:r>
    </w:p>
    <w:p w:rsidR="00990735" w:rsidRDefault="00990735" w:rsidP="00990735">
      <w:pPr>
        <w:pStyle w:val="Ttulo1"/>
        <w:tabs>
          <w:tab w:val="left" w:pos="0"/>
        </w:tabs>
        <w:spacing w:line="240" w:lineRule="auto"/>
        <w:ind w:left="2268" w:right="3" w:firstLine="0"/>
        <w:rPr>
          <w:b w:val="0"/>
          <w:bCs w:val="0"/>
          <w:noProof/>
          <w:sz w:val="22"/>
          <w:szCs w:val="22"/>
          <w:shd w:val="clear" w:color="auto" w:fill="FFFFFF"/>
          <w:lang w:val="pt-BR"/>
        </w:rPr>
      </w:pPr>
      <w:r w:rsidRPr="00990735">
        <w:rPr>
          <w:b w:val="0"/>
          <w:bCs w:val="0"/>
          <w:noProof/>
          <w:sz w:val="22"/>
          <w:szCs w:val="22"/>
          <w:shd w:val="clear" w:color="auto" w:fill="FFFFFF"/>
          <w:lang w:val="pt-BR"/>
        </w:rPr>
        <w:t>É difícil denunciar quem reside sob o mesmo teto, pessoa com quem se tem um vínculo afetivo e filhos em comum e que, não raro, é o responsável pela subsistência da família. A conclusão só pode ser uma: as mulheres nunca param de apanhar, sendo a sua casa o lugar mais perigoso para ela e os filhos.</w:t>
      </w:r>
      <w:r>
        <w:rPr>
          <w:b w:val="0"/>
          <w:bCs w:val="0"/>
          <w:noProof/>
          <w:sz w:val="22"/>
          <w:szCs w:val="22"/>
          <w:shd w:val="clear" w:color="auto" w:fill="FFFFFF"/>
          <w:lang w:val="pt-BR"/>
        </w:rPr>
        <w:t xml:space="preserve"> </w:t>
      </w:r>
      <w:r w:rsidR="00BE6B68">
        <w:rPr>
          <w:b w:val="0"/>
          <w:bCs w:val="0"/>
          <w:noProof/>
          <w:sz w:val="22"/>
          <w:szCs w:val="22"/>
          <w:shd w:val="clear" w:color="auto" w:fill="FFFFFF"/>
          <w:lang w:val="pt-BR"/>
        </w:rPr>
        <w:t>(DIAS, 2007, p.17)</w:t>
      </w:r>
    </w:p>
    <w:p w:rsidR="0026488B" w:rsidRPr="00990735" w:rsidRDefault="0026488B" w:rsidP="00990735">
      <w:pPr>
        <w:pStyle w:val="Ttulo1"/>
        <w:tabs>
          <w:tab w:val="left" w:pos="0"/>
        </w:tabs>
        <w:spacing w:line="240" w:lineRule="auto"/>
        <w:ind w:left="2268" w:right="3" w:firstLine="0"/>
        <w:rPr>
          <w:b w:val="0"/>
          <w:bCs w:val="0"/>
          <w:noProof/>
          <w:sz w:val="22"/>
          <w:szCs w:val="22"/>
          <w:shd w:val="clear" w:color="auto" w:fill="FFFFFF"/>
          <w:lang w:val="pt-BR"/>
        </w:rPr>
      </w:pPr>
    </w:p>
    <w:bookmarkEnd w:id="9"/>
    <w:p w:rsidR="00AB36D2" w:rsidRPr="00F73014" w:rsidRDefault="00AB36D2" w:rsidP="00AB36D2">
      <w:pPr>
        <w:pStyle w:val="Ttulo1"/>
        <w:tabs>
          <w:tab w:val="left" w:pos="0"/>
        </w:tabs>
        <w:ind w:left="0" w:right="3" w:firstLine="0"/>
        <w:rPr>
          <w:b w:val="0"/>
          <w:bCs w:val="0"/>
          <w:lang w:val="pt-BR"/>
        </w:rPr>
      </w:pPr>
      <w:r w:rsidRPr="00A16A17">
        <w:rPr>
          <w:b w:val="0"/>
          <w:bCs w:val="0"/>
          <w:shd w:val="clear" w:color="auto" w:fill="FFFFFF"/>
          <w:lang w:val="pt-BR"/>
        </w:rPr>
        <w:tab/>
      </w:r>
      <w:r w:rsidR="00F73014" w:rsidRPr="00A16A17">
        <w:rPr>
          <w:b w:val="0"/>
          <w:bCs w:val="0"/>
          <w:shd w:val="clear" w:color="auto" w:fill="FFFFFF"/>
          <w:lang w:val="pt-BR"/>
        </w:rPr>
        <w:t>No caso</w:t>
      </w:r>
      <w:r w:rsidRPr="00A16A17">
        <w:rPr>
          <w:b w:val="0"/>
          <w:bCs w:val="0"/>
          <w:shd w:val="clear" w:color="auto" w:fill="FFFFFF"/>
          <w:lang w:val="pt-BR"/>
        </w:rPr>
        <w:t xml:space="preserve"> </w:t>
      </w:r>
      <w:r>
        <w:rPr>
          <w:b w:val="0"/>
          <w:bCs w:val="0"/>
          <w:shd w:val="clear" w:color="auto" w:fill="FFFFFF"/>
          <w:lang w:val="pt-BR"/>
        </w:rPr>
        <w:t>em que a relação não são heteroafetivas</w:t>
      </w:r>
      <w:r w:rsidRPr="00A16A17">
        <w:rPr>
          <w:b w:val="0"/>
          <w:bCs w:val="0"/>
          <w:shd w:val="clear" w:color="auto" w:fill="FFFFFF"/>
          <w:lang w:val="pt-BR"/>
        </w:rPr>
        <w:t xml:space="preserve">, </w:t>
      </w:r>
      <w:r>
        <w:rPr>
          <w:b w:val="0"/>
          <w:bCs w:val="0"/>
          <w:shd w:val="clear" w:color="auto" w:fill="FFFFFF"/>
          <w:lang w:val="pt-BR"/>
        </w:rPr>
        <w:t>também é po</w:t>
      </w:r>
      <w:r w:rsidRPr="00A16A17">
        <w:rPr>
          <w:b w:val="0"/>
          <w:bCs w:val="0"/>
          <w:shd w:val="clear" w:color="auto" w:fill="FFFFFF"/>
          <w:lang w:val="pt-BR"/>
        </w:rPr>
        <w:t xml:space="preserve">ssível </w:t>
      </w:r>
      <w:r>
        <w:rPr>
          <w:b w:val="0"/>
          <w:bCs w:val="0"/>
          <w:shd w:val="clear" w:color="auto" w:fill="FFFFFF"/>
          <w:lang w:val="pt-BR"/>
        </w:rPr>
        <w:t>o uso</w:t>
      </w:r>
      <w:r w:rsidRPr="00A16A17">
        <w:rPr>
          <w:b w:val="0"/>
          <w:bCs w:val="0"/>
          <w:shd w:val="clear" w:color="auto" w:fill="FFFFFF"/>
          <w:lang w:val="pt-BR"/>
        </w:rPr>
        <w:t xml:space="preserve"> da Lei 11.340/06, </w:t>
      </w:r>
      <w:r>
        <w:rPr>
          <w:b w:val="0"/>
          <w:bCs w:val="0"/>
          <w:shd w:val="clear" w:color="auto" w:fill="FFFFFF"/>
          <w:lang w:val="pt-BR"/>
        </w:rPr>
        <w:t xml:space="preserve">uma vez que se demonstre </w:t>
      </w:r>
      <w:r w:rsidRPr="00F73014">
        <w:rPr>
          <w:b w:val="0"/>
          <w:bCs w:val="0"/>
          <w:shd w:val="clear" w:color="auto" w:fill="FFFFFF"/>
          <w:lang w:val="pt-BR"/>
        </w:rPr>
        <w:t xml:space="preserve">o </w:t>
      </w:r>
      <w:r w:rsidRPr="00F73014">
        <w:rPr>
          <w:rFonts w:ascii="Helvetica" w:hAnsi="Helvetica" w:cs="Helvetica"/>
          <w:b w:val="0"/>
          <w:color w:val="333333"/>
          <w:shd w:val="clear" w:color="auto" w:fill="FFFFFF"/>
          <w:lang w:val="pt-BR"/>
        </w:rPr>
        <w:t>evidente vínculo doméstico e íntimo entre as envolvidas assim como também seu caráter de submissão de uma para com a outra</w:t>
      </w:r>
      <w:r w:rsidRPr="00F73014">
        <w:rPr>
          <w:b w:val="0"/>
          <w:bCs w:val="0"/>
          <w:shd w:val="clear" w:color="auto" w:fill="FFFFFF"/>
          <w:lang w:val="pt-BR"/>
        </w:rPr>
        <w:t>, por força do artigo 5º, parágrafo único, da referida lei.</w:t>
      </w:r>
    </w:p>
    <w:p w:rsidR="004E71A6" w:rsidRPr="004E71A6" w:rsidRDefault="00AB36D2" w:rsidP="004E71A6">
      <w:pPr>
        <w:pStyle w:val="Ttulo1"/>
        <w:tabs>
          <w:tab w:val="left" w:pos="0"/>
        </w:tabs>
        <w:ind w:left="0" w:right="3" w:firstLine="0"/>
        <w:rPr>
          <w:b w:val="0"/>
          <w:color w:val="222222"/>
          <w:shd w:val="clear" w:color="auto" w:fill="FFFFFF"/>
          <w:lang w:val="pt-BR"/>
        </w:rPr>
      </w:pPr>
      <w:r w:rsidRPr="00A16A17">
        <w:rPr>
          <w:b w:val="0"/>
          <w:bCs w:val="0"/>
          <w:shd w:val="clear" w:color="auto" w:fill="FFFFFF"/>
          <w:lang w:val="pt-BR"/>
        </w:rPr>
        <w:tab/>
      </w:r>
      <w:r>
        <w:rPr>
          <w:b w:val="0"/>
          <w:bCs w:val="0"/>
          <w:shd w:val="clear" w:color="auto" w:fill="FFFFFF"/>
          <w:lang w:val="pt-BR"/>
        </w:rPr>
        <w:t>Vale ressaltar que a criação</w:t>
      </w:r>
      <w:r w:rsidRPr="00A16A17">
        <w:rPr>
          <w:b w:val="0"/>
          <w:bCs w:val="0"/>
          <w:sz w:val="25"/>
          <w:szCs w:val="25"/>
          <w:shd w:val="clear" w:color="auto" w:fill="FFFFFF"/>
          <w:lang w:val="pt-BR"/>
        </w:rPr>
        <w:t xml:space="preserve"> </w:t>
      </w:r>
      <w:r>
        <w:rPr>
          <w:b w:val="0"/>
          <w:bCs w:val="0"/>
          <w:sz w:val="25"/>
          <w:szCs w:val="25"/>
          <w:shd w:val="clear" w:color="auto" w:fill="FFFFFF"/>
          <w:lang w:val="pt-BR"/>
        </w:rPr>
        <w:t>d</w:t>
      </w:r>
      <w:r w:rsidRPr="00A16A17">
        <w:rPr>
          <w:b w:val="0"/>
          <w:bCs w:val="0"/>
          <w:sz w:val="25"/>
          <w:szCs w:val="25"/>
          <w:shd w:val="clear" w:color="auto" w:fill="FFFFFF"/>
          <w:lang w:val="pt-BR"/>
        </w:rPr>
        <w:t>a Lei 11.340/</w:t>
      </w:r>
      <w:r>
        <w:rPr>
          <w:b w:val="0"/>
          <w:bCs w:val="0"/>
          <w:sz w:val="25"/>
          <w:szCs w:val="25"/>
          <w:shd w:val="clear" w:color="auto" w:fill="FFFFFF"/>
          <w:lang w:val="pt-BR"/>
        </w:rPr>
        <w:t>20</w:t>
      </w:r>
      <w:r w:rsidRPr="00A16A17">
        <w:rPr>
          <w:b w:val="0"/>
          <w:bCs w:val="0"/>
          <w:sz w:val="25"/>
          <w:szCs w:val="25"/>
          <w:shd w:val="clear" w:color="auto" w:fill="FFFFFF"/>
          <w:lang w:val="pt-BR"/>
        </w:rPr>
        <w:t xml:space="preserve">06 </w:t>
      </w:r>
      <w:r w:rsidRPr="00A16A17">
        <w:rPr>
          <w:b w:val="0"/>
          <w:bCs w:val="0"/>
          <w:shd w:val="clear" w:color="auto" w:fill="FFFFFF"/>
          <w:lang w:val="pt-BR"/>
        </w:rPr>
        <w:t xml:space="preserve">foi </w:t>
      </w:r>
      <w:r>
        <w:rPr>
          <w:b w:val="0"/>
          <w:bCs w:val="0"/>
          <w:shd w:val="clear" w:color="auto" w:fill="FFFFFF"/>
          <w:lang w:val="pt-BR"/>
        </w:rPr>
        <w:t>no intuito de</w:t>
      </w:r>
      <w:r w:rsidRPr="00A16A17">
        <w:rPr>
          <w:b w:val="0"/>
          <w:bCs w:val="0"/>
          <w:shd w:val="clear" w:color="auto" w:fill="FFFFFF"/>
          <w:lang w:val="pt-BR"/>
        </w:rPr>
        <w:t xml:space="preserve"> proteger a mulher em </w:t>
      </w:r>
      <w:r>
        <w:rPr>
          <w:b w:val="0"/>
          <w:bCs w:val="0"/>
          <w:shd w:val="clear" w:color="auto" w:fill="FFFFFF"/>
          <w:lang w:val="pt-BR"/>
        </w:rPr>
        <w:t>função</w:t>
      </w:r>
      <w:r w:rsidRPr="00A16A17">
        <w:rPr>
          <w:b w:val="0"/>
          <w:bCs w:val="0"/>
          <w:shd w:val="clear" w:color="auto" w:fill="FFFFFF"/>
          <w:lang w:val="pt-BR"/>
        </w:rPr>
        <w:t xml:space="preserve"> da sua vulnerabilidade</w:t>
      </w:r>
      <w:r w:rsidR="00AC4CD5">
        <w:rPr>
          <w:b w:val="0"/>
          <w:bCs w:val="0"/>
          <w:shd w:val="clear" w:color="auto" w:fill="FFFFFF"/>
          <w:lang w:val="pt-BR"/>
        </w:rPr>
        <w:t xml:space="preserve"> e hipossuficiência</w:t>
      </w:r>
      <w:r>
        <w:rPr>
          <w:b w:val="0"/>
          <w:bCs w:val="0"/>
          <w:shd w:val="clear" w:color="auto" w:fill="FFFFFF"/>
          <w:lang w:val="pt-BR"/>
        </w:rPr>
        <w:t xml:space="preserve"> </w:t>
      </w:r>
      <w:r w:rsidRPr="00A16A17">
        <w:rPr>
          <w:b w:val="0"/>
          <w:bCs w:val="0"/>
          <w:shd w:val="clear" w:color="auto" w:fill="FFFFFF"/>
          <w:lang w:val="pt-BR"/>
        </w:rPr>
        <w:t xml:space="preserve">em relação ao agressor de </w:t>
      </w:r>
      <w:r>
        <w:rPr>
          <w:b w:val="0"/>
          <w:bCs w:val="0"/>
          <w:shd w:val="clear" w:color="auto" w:fill="FFFFFF"/>
          <w:lang w:val="pt-BR"/>
        </w:rPr>
        <w:t>forma</w:t>
      </w:r>
      <w:r w:rsidRPr="00A16A17">
        <w:rPr>
          <w:b w:val="0"/>
          <w:bCs w:val="0"/>
          <w:shd w:val="clear" w:color="auto" w:fill="FFFFFF"/>
          <w:lang w:val="pt-BR"/>
        </w:rPr>
        <w:t xml:space="preserve"> que</w:t>
      </w:r>
      <w:r>
        <w:rPr>
          <w:b w:val="0"/>
          <w:bCs w:val="0"/>
          <w:shd w:val="clear" w:color="auto" w:fill="FFFFFF"/>
          <w:lang w:val="pt-BR"/>
        </w:rPr>
        <w:t xml:space="preserve"> a mulher jamais poderia se apresentar como autora das agressões de um modo geral, seja</w:t>
      </w:r>
      <w:r w:rsidR="00AC4CD5">
        <w:rPr>
          <w:b w:val="0"/>
          <w:bCs w:val="0"/>
          <w:shd w:val="clear" w:color="auto" w:fill="FFFFFF"/>
          <w:lang w:val="pt-BR"/>
        </w:rPr>
        <w:t>m</w:t>
      </w:r>
      <w:r>
        <w:rPr>
          <w:b w:val="0"/>
          <w:bCs w:val="0"/>
          <w:shd w:val="clear" w:color="auto" w:fill="FFFFFF"/>
          <w:lang w:val="pt-BR"/>
        </w:rPr>
        <w:t xml:space="preserve"> ela quais for</w:t>
      </w:r>
      <w:r w:rsidR="00AC4CD5">
        <w:rPr>
          <w:b w:val="0"/>
          <w:bCs w:val="0"/>
          <w:shd w:val="clear" w:color="auto" w:fill="FFFFFF"/>
          <w:lang w:val="pt-BR"/>
        </w:rPr>
        <w:t>em</w:t>
      </w:r>
      <w:r>
        <w:rPr>
          <w:b w:val="0"/>
          <w:bCs w:val="0"/>
          <w:shd w:val="clear" w:color="auto" w:fill="FFFFFF"/>
          <w:lang w:val="pt-BR"/>
        </w:rPr>
        <w:t xml:space="preserve">, sexual, psicológica, física , patrimonial e/ou </w:t>
      </w:r>
      <w:r>
        <w:rPr>
          <w:b w:val="0"/>
          <w:bCs w:val="0"/>
          <w:shd w:val="clear" w:color="auto" w:fill="FFFFFF"/>
          <w:lang w:val="pt-BR"/>
        </w:rPr>
        <w:lastRenderedPageBreak/>
        <w:t>moral, porém com a amplitude dos atuais conceitos de formação de família</w:t>
      </w:r>
      <w:r w:rsidRPr="004775C7">
        <w:rPr>
          <w:color w:val="222222"/>
          <w:shd w:val="clear" w:color="auto" w:fill="FFFFFF"/>
          <w:lang w:val="pt-BR"/>
        </w:rPr>
        <w:t> </w:t>
      </w:r>
      <w:r w:rsidRPr="00F73014">
        <w:rPr>
          <w:b w:val="0"/>
          <w:color w:val="222222"/>
          <w:shd w:val="clear" w:color="auto" w:fill="FFFFFF"/>
          <w:lang w:val="pt-BR"/>
        </w:rPr>
        <w:t>surge</w:t>
      </w:r>
      <w:r w:rsidR="00F73014" w:rsidRPr="00F73014">
        <w:rPr>
          <w:b w:val="0"/>
          <w:color w:val="222222"/>
          <w:shd w:val="clear" w:color="auto" w:fill="FFFFFF"/>
          <w:lang w:val="pt-BR"/>
        </w:rPr>
        <w:t>m</w:t>
      </w:r>
      <w:r w:rsidRPr="00F73014">
        <w:rPr>
          <w:b w:val="0"/>
          <w:color w:val="222222"/>
          <w:shd w:val="clear" w:color="auto" w:fill="FFFFFF"/>
          <w:lang w:val="pt-BR"/>
        </w:rPr>
        <w:t xml:space="preserve"> novos modelos de formação das mesmas, como mães e pais solteiros, além das uniões homoafetivas, são conceituadas constantemente dentro destes padrões </w:t>
      </w:r>
      <w:r w:rsidRPr="00F73014">
        <w:rPr>
          <w:b w:val="0"/>
          <w:bCs w:val="0"/>
          <w:color w:val="222222"/>
          <w:shd w:val="clear" w:color="auto" w:fill="FFFFFF"/>
          <w:lang w:val="pt-BR"/>
        </w:rPr>
        <w:t>atuais</w:t>
      </w:r>
      <w:r w:rsidRPr="00F73014">
        <w:rPr>
          <w:b w:val="0"/>
          <w:color w:val="222222"/>
          <w:shd w:val="clear" w:color="auto" w:fill="FFFFFF"/>
          <w:lang w:val="pt-BR"/>
        </w:rPr>
        <w:t>.</w:t>
      </w:r>
      <w:r w:rsidR="00BE6B68">
        <w:rPr>
          <w:b w:val="0"/>
          <w:color w:val="222222"/>
          <w:shd w:val="clear" w:color="auto" w:fill="FFFFFF"/>
          <w:lang w:val="pt-BR"/>
        </w:rPr>
        <w:t xml:space="preserve"> </w:t>
      </w:r>
      <w:r w:rsidR="004E71A6">
        <w:rPr>
          <w:b w:val="0"/>
          <w:color w:val="222222"/>
          <w:shd w:val="clear" w:color="auto" w:fill="FFFFFF"/>
          <w:lang w:val="pt-BR"/>
        </w:rPr>
        <w:t xml:space="preserve">Destacando assim, Lúcia Gonçalves Freitas: </w:t>
      </w:r>
    </w:p>
    <w:p w:rsidR="004E71A6" w:rsidRPr="004E71A6" w:rsidRDefault="004E71A6" w:rsidP="004E71A6">
      <w:pPr>
        <w:spacing w:before="100" w:beforeAutospacing="1" w:after="100" w:afterAutospacing="1" w:line="240" w:lineRule="auto"/>
        <w:ind w:left="2160" w:firstLine="0"/>
        <w:rPr>
          <w:rFonts w:eastAsia="Times New Roman"/>
          <w:color w:val="000000"/>
          <w:lang w:val="pt-BR" w:eastAsia="pt-BR" w:bidi="ar-SA"/>
        </w:rPr>
      </w:pPr>
      <w:r w:rsidRPr="004E71A6">
        <w:rPr>
          <w:rFonts w:eastAsia="Times New Roman"/>
          <w:color w:val="000000"/>
          <w:lang w:val="pt-BR" w:eastAsia="pt-BR" w:bidi="ar-SA"/>
        </w:rPr>
        <w:t>Embora as formas de violência contra a mulher sejam as mais variadas, os processos penais assim enquadrados na maioria dos Fóruns brasileiros listam os crimes de ameaça, lesões corporais, homicídio, estupro, atentado violento ao pudor, sendo os dois primeiros os mais predominantes. (FREITAS, 2013, p.05)</w:t>
      </w:r>
    </w:p>
    <w:p w:rsidR="004E71A6" w:rsidRPr="00BE6B68" w:rsidRDefault="004E71A6" w:rsidP="00AC4CD5">
      <w:pPr>
        <w:pStyle w:val="Ttulo1"/>
        <w:tabs>
          <w:tab w:val="left" w:pos="0"/>
        </w:tabs>
        <w:ind w:left="0" w:right="3" w:firstLine="0"/>
        <w:rPr>
          <w:b w:val="0"/>
          <w:color w:val="222222"/>
          <w:sz w:val="22"/>
          <w:szCs w:val="22"/>
          <w:shd w:val="clear" w:color="auto" w:fill="FFFFFF"/>
          <w:lang w:val="pt-BR"/>
        </w:rPr>
      </w:pPr>
    </w:p>
    <w:p w:rsidR="00F1132A" w:rsidRPr="00611588" w:rsidRDefault="00BE6B68" w:rsidP="00611588">
      <w:pPr>
        <w:pStyle w:val="Ttulo1"/>
        <w:tabs>
          <w:tab w:val="left" w:pos="0"/>
        </w:tabs>
        <w:ind w:left="0" w:right="3" w:firstLine="0"/>
        <w:rPr>
          <w:rStyle w:val="nfase"/>
          <w:b w:val="0"/>
          <w:bCs w:val="0"/>
          <w:i w:val="0"/>
          <w:iCs w:val="0"/>
          <w:shd w:val="clear" w:color="auto" w:fill="FFFFFF"/>
          <w:lang w:val="pt-BR"/>
        </w:rPr>
      </w:pPr>
      <w:r>
        <w:rPr>
          <w:b w:val="0"/>
          <w:color w:val="222222"/>
          <w:shd w:val="clear" w:color="auto" w:fill="FFFFFF"/>
          <w:lang w:val="pt-BR"/>
        </w:rPr>
        <w:tab/>
      </w:r>
      <w:r w:rsidR="00AB36D2" w:rsidRPr="00F73014">
        <w:rPr>
          <w:b w:val="0"/>
          <w:color w:val="222222"/>
          <w:shd w:val="clear" w:color="auto" w:fill="FFFFFF"/>
          <w:lang w:val="pt-BR"/>
        </w:rPr>
        <w:t xml:space="preserve"> Da mesma forma já há o reconhecimento</w:t>
      </w:r>
      <w:r w:rsidR="00AC4CD5">
        <w:rPr>
          <w:b w:val="0"/>
          <w:color w:val="222222"/>
          <w:shd w:val="clear" w:color="auto" w:fill="FFFFFF"/>
          <w:lang w:val="pt-BR"/>
        </w:rPr>
        <w:t>,</w:t>
      </w:r>
      <w:r w:rsidR="00AB36D2" w:rsidRPr="00F73014">
        <w:rPr>
          <w:b w:val="0"/>
          <w:color w:val="222222"/>
          <w:shd w:val="clear" w:color="auto" w:fill="FFFFFF"/>
          <w:lang w:val="pt-BR"/>
        </w:rPr>
        <w:t xml:space="preserve"> de maneira oficial pelo Estado</w:t>
      </w:r>
      <w:r w:rsidR="00AB36D2" w:rsidRPr="00F73014">
        <w:rPr>
          <w:b w:val="0"/>
          <w:bCs w:val="0"/>
          <w:shd w:val="clear" w:color="auto" w:fill="FFFFFF"/>
          <w:lang w:val="pt-BR"/>
        </w:rPr>
        <w:t>,</w:t>
      </w:r>
      <w:r w:rsidR="00AB36D2">
        <w:rPr>
          <w:b w:val="0"/>
          <w:bCs w:val="0"/>
          <w:shd w:val="clear" w:color="auto" w:fill="FFFFFF"/>
          <w:lang w:val="pt-BR"/>
        </w:rPr>
        <w:t xml:space="preserve"> </w:t>
      </w:r>
      <w:r w:rsidR="00AB36D2" w:rsidRPr="00A16A17">
        <w:rPr>
          <w:b w:val="0"/>
          <w:bCs w:val="0"/>
          <w:shd w:val="clear" w:color="auto" w:fill="FFFFFF"/>
          <w:lang w:val="pt-BR"/>
        </w:rPr>
        <w:t>conforme se depreende da leitura do artigo 5º da citada lei</w:t>
      </w:r>
      <w:r w:rsidR="00AB36D2">
        <w:rPr>
          <w:b w:val="0"/>
          <w:bCs w:val="0"/>
          <w:shd w:val="clear" w:color="auto" w:fill="FFFFFF"/>
          <w:lang w:val="pt-BR"/>
        </w:rPr>
        <w:t>:</w:t>
      </w:r>
    </w:p>
    <w:p w:rsidR="00BA6C8E" w:rsidRPr="00BA6C8E" w:rsidRDefault="00BA6C8E" w:rsidP="00F73014">
      <w:pPr>
        <w:spacing w:before="0" w:line="240" w:lineRule="auto"/>
        <w:ind w:left="2880" w:firstLine="0"/>
        <w:rPr>
          <w:rFonts w:eastAsia="Times New Roman"/>
          <w:color w:val="000000"/>
          <w:lang w:val="pt-BR" w:eastAsia="pt-BR" w:bidi="ar-SA"/>
        </w:rPr>
      </w:pPr>
      <w:r w:rsidRPr="00A57BA1">
        <w:rPr>
          <w:color w:val="000000"/>
          <w:lang w:val="pt-BR"/>
        </w:rPr>
        <w:t xml:space="preserve">Art. 5º Para os efeitos desta Lei, </w:t>
      </w:r>
      <w:r w:rsidRPr="00A57BA1">
        <w:rPr>
          <w:b/>
          <w:color w:val="000000"/>
          <w:lang w:val="pt-BR"/>
        </w:rPr>
        <w:t xml:space="preserve">configura violência doméstica e familiar contra a mulher qualquer ação ou omissão baseada no gênero que lhe cause morte, lesão, sofrimento </w:t>
      </w:r>
      <w:r w:rsidRPr="00611588">
        <w:rPr>
          <w:b/>
          <w:lang w:val="pt-BR"/>
        </w:rPr>
        <w:t>físico, sexual ou psicológico e dano moral ou patrimonial: </w:t>
      </w:r>
      <w:hyperlink r:id="rId10" w:anchor="art27vii" w:history="1">
        <w:r w:rsidRPr="00611588">
          <w:rPr>
            <w:rStyle w:val="Hyperlink"/>
            <w:b/>
            <w:color w:val="auto"/>
            <w:lang w:val="pt-BR"/>
          </w:rPr>
          <w:t>(Vide Lei complementar nº 150, de 2015)</w:t>
        </w:r>
      </w:hyperlink>
      <w:r w:rsidRPr="00611588">
        <w:rPr>
          <w:b/>
          <w:lang w:val="pt-BR"/>
        </w:rPr>
        <w:t xml:space="preserve"> </w:t>
      </w:r>
    </w:p>
    <w:p w:rsidR="00BA6C8E" w:rsidRPr="00611588" w:rsidRDefault="00BA6C8E" w:rsidP="00F73014">
      <w:pPr>
        <w:spacing w:before="0" w:line="240" w:lineRule="auto"/>
        <w:ind w:left="2880" w:firstLine="0"/>
        <w:rPr>
          <w:lang w:val="pt-BR"/>
        </w:rPr>
      </w:pPr>
      <w:bookmarkStart w:id="10" w:name="art5i"/>
      <w:bookmarkEnd w:id="10"/>
      <w:r w:rsidRPr="00611588">
        <w:rPr>
          <w:lang w:val="pt-BR"/>
        </w:rPr>
        <w:t>I - no âmbito da unidade doméstica, compreendida como o espaço de convívio permanente de pessoas, com ou sem vínculo familiar, inclusive as esporadicamente agregadas;</w:t>
      </w:r>
    </w:p>
    <w:p w:rsidR="00BA6C8E" w:rsidRPr="00611588" w:rsidRDefault="00BA6C8E" w:rsidP="00F73014">
      <w:pPr>
        <w:spacing w:before="0" w:line="240" w:lineRule="auto"/>
        <w:ind w:left="2880" w:firstLine="0"/>
        <w:rPr>
          <w:lang w:val="pt-BR"/>
        </w:rPr>
      </w:pPr>
      <w:bookmarkStart w:id="11" w:name="art5ii"/>
      <w:bookmarkEnd w:id="11"/>
      <w:r w:rsidRPr="00611588">
        <w:rPr>
          <w:lang w:val="pt-BR"/>
        </w:rPr>
        <w:t>II - no âmbito da família, compreendida como a comunidade formada por indivíduos que são ou se consideram aparentados, unidos por laços naturais, por afinidade ou por vontade expressa;</w:t>
      </w:r>
    </w:p>
    <w:p w:rsidR="00BA6C8E" w:rsidRPr="00611588" w:rsidRDefault="00BA6C8E" w:rsidP="00F73014">
      <w:pPr>
        <w:spacing w:before="0" w:line="240" w:lineRule="auto"/>
        <w:ind w:left="2880" w:firstLine="0"/>
        <w:rPr>
          <w:lang w:val="pt-BR"/>
        </w:rPr>
      </w:pPr>
      <w:bookmarkStart w:id="12" w:name="art5iii"/>
      <w:bookmarkEnd w:id="12"/>
      <w:r w:rsidRPr="00611588">
        <w:rPr>
          <w:lang w:val="pt-BR"/>
        </w:rPr>
        <w:t>III - em qualquer relação íntima de afeto, na qual o agressor conviva ou tenha convivido com a ofendida, independentemente de coabitação.</w:t>
      </w:r>
    </w:p>
    <w:p w:rsidR="00F1132A" w:rsidRPr="004E71A6" w:rsidRDefault="00BA6C8E" w:rsidP="004E71A6">
      <w:pPr>
        <w:spacing w:before="0" w:line="240" w:lineRule="auto"/>
        <w:ind w:left="2880" w:firstLine="0"/>
        <w:rPr>
          <w:lang w:val="pt-BR"/>
        </w:rPr>
      </w:pPr>
      <w:bookmarkStart w:id="13" w:name="art5p"/>
      <w:bookmarkEnd w:id="13"/>
      <w:r w:rsidRPr="00611588">
        <w:rPr>
          <w:lang w:val="pt-BR"/>
        </w:rPr>
        <w:t xml:space="preserve">Parágrafo único. As relações pessoais enunciadas neste artigo independem de orientação sexual. </w:t>
      </w:r>
      <w:r w:rsidR="00A16A17" w:rsidRPr="00611588">
        <w:rPr>
          <w:shd w:val="clear" w:color="auto" w:fill="FFFFFF"/>
          <w:lang w:val="pt-BR"/>
        </w:rPr>
        <w:t>(BRASIL, 20</w:t>
      </w:r>
      <w:r w:rsidR="00AB36D2" w:rsidRPr="00611588">
        <w:rPr>
          <w:shd w:val="clear" w:color="auto" w:fill="FFFFFF"/>
          <w:lang w:val="pt-BR"/>
        </w:rPr>
        <w:t>0</w:t>
      </w:r>
      <w:r w:rsidR="00A16A17" w:rsidRPr="00611588">
        <w:rPr>
          <w:shd w:val="clear" w:color="auto" w:fill="FFFFFF"/>
          <w:lang w:val="pt-BR"/>
        </w:rPr>
        <w:t>6)</w:t>
      </w:r>
      <w:r w:rsidR="00F73014">
        <w:rPr>
          <w:shd w:val="clear" w:color="auto" w:fill="FFFFFF"/>
          <w:lang w:val="pt-BR"/>
        </w:rPr>
        <w:t xml:space="preserve"> </w:t>
      </w:r>
      <w:r w:rsidR="00F73014" w:rsidRPr="00F73014">
        <w:rPr>
          <w:lang w:val="pt-BR"/>
        </w:rPr>
        <w:t>(GRIFO NOSSO)</w:t>
      </w:r>
    </w:p>
    <w:p w:rsidR="00611588" w:rsidRPr="00611588" w:rsidRDefault="00611588" w:rsidP="00611588">
      <w:pPr>
        <w:pStyle w:val="NormalWeb"/>
        <w:shd w:val="clear" w:color="auto" w:fill="FFFFFF"/>
        <w:spacing w:before="0" w:beforeAutospacing="0" w:after="0" w:afterAutospacing="0" w:line="240" w:lineRule="auto"/>
        <w:ind w:left="2880" w:firstLine="0"/>
        <w:rPr>
          <w:rFonts w:ascii="Arial" w:hAnsi="Arial" w:cs="Arial"/>
          <w:sz w:val="22"/>
          <w:szCs w:val="22"/>
        </w:rPr>
      </w:pPr>
    </w:p>
    <w:p w:rsidR="004E6D47" w:rsidRPr="00251369" w:rsidRDefault="004E6D47" w:rsidP="00F73014">
      <w:pPr>
        <w:pStyle w:val="NormalWeb"/>
        <w:shd w:val="clear" w:color="auto" w:fill="FFFFFF"/>
        <w:spacing w:before="0" w:beforeAutospacing="0" w:after="0" w:afterAutospacing="0"/>
        <w:rPr>
          <w:rFonts w:ascii="Arial" w:hAnsi="Arial" w:cs="Arial"/>
        </w:rPr>
      </w:pPr>
      <w:r w:rsidRPr="00251369">
        <w:rPr>
          <w:rFonts w:ascii="Arial" w:hAnsi="Arial" w:cs="Arial"/>
        </w:rPr>
        <w:t xml:space="preserve">Deste modo, é evidente o propósito da lei </w:t>
      </w:r>
      <w:r w:rsidR="00F73014">
        <w:rPr>
          <w:rFonts w:ascii="Arial" w:hAnsi="Arial" w:cs="Arial"/>
        </w:rPr>
        <w:t xml:space="preserve">de proteger </w:t>
      </w:r>
      <w:r w:rsidRPr="00251369">
        <w:rPr>
          <w:rFonts w:ascii="Arial" w:hAnsi="Arial" w:cs="Arial"/>
        </w:rPr>
        <w:t>pessoas do sexo feminino em relação ao sexo masculino, uma vez que, o artigo 5º d</w:t>
      </w:r>
      <w:r w:rsidR="00F73014">
        <w:rPr>
          <w:rFonts w:ascii="Arial" w:hAnsi="Arial" w:cs="Arial"/>
        </w:rPr>
        <w:t>eixa evidente seu amparo à</w:t>
      </w:r>
      <w:r w:rsidRPr="00251369">
        <w:rPr>
          <w:rFonts w:ascii="Arial" w:hAnsi="Arial" w:cs="Arial"/>
        </w:rPr>
        <w:t xml:space="preserve"> mulher contra qualquer violência doméstica e familiar através da ação ou omissão, executada pelo homem ou por agente ativo conforme a própria lei delimita, onde existe a clara relação de submissão e vulnerabilidade.             </w:t>
      </w:r>
    </w:p>
    <w:p w:rsidR="003E5E05" w:rsidRPr="00251369" w:rsidRDefault="003E5E05" w:rsidP="00F73014">
      <w:pPr>
        <w:pStyle w:val="NormalWeb"/>
        <w:shd w:val="clear" w:color="auto" w:fill="FFFFFF"/>
        <w:spacing w:before="0" w:beforeAutospacing="0" w:after="0" w:afterAutospacing="0"/>
        <w:rPr>
          <w:rFonts w:ascii="Arial" w:hAnsi="Arial" w:cs="Arial"/>
        </w:rPr>
      </w:pPr>
      <w:r w:rsidRPr="00251369">
        <w:rPr>
          <w:rFonts w:ascii="Arial" w:hAnsi="Arial" w:cs="Arial"/>
        </w:rPr>
        <w:t xml:space="preserve">Caso a Lei 11.340/06 viesse a ser aplicada </w:t>
      </w:r>
      <w:r w:rsidR="00F73014" w:rsidRPr="00251369">
        <w:rPr>
          <w:rFonts w:ascii="Arial" w:hAnsi="Arial" w:cs="Arial"/>
        </w:rPr>
        <w:t>a</w:t>
      </w:r>
      <w:r w:rsidRPr="00251369">
        <w:rPr>
          <w:rFonts w:ascii="Arial" w:hAnsi="Arial" w:cs="Arial"/>
        </w:rPr>
        <w:t xml:space="preserve"> todos os casos de violência cometidos contra o gênero feminino que tenha sofrido um crime por uma outra mulher em âmbito doméstico, sem que haja relação homoafetiva, de modo que, em não havendo caracterizados os elementos necessários à aplicação legítima da Lei 11.340/2006, estaria sendo concedida a realização de diferenciações injustificadas que iria de encontro ao valor supremo constitucional da isonomia.</w:t>
      </w:r>
    </w:p>
    <w:p w:rsidR="00F1132A" w:rsidRPr="00A16A17" w:rsidRDefault="003E5E05" w:rsidP="00F73014">
      <w:pPr>
        <w:pStyle w:val="NormalWeb"/>
        <w:shd w:val="clear" w:color="auto" w:fill="FFFFFF"/>
        <w:spacing w:before="0" w:beforeAutospacing="0" w:after="0" w:afterAutospacing="0"/>
        <w:rPr>
          <w:rFonts w:ascii="Arial" w:hAnsi="Arial" w:cs="Arial"/>
          <w:sz w:val="25"/>
          <w:szCs w:val="25"/>
        </w:rPr>
      </w:pPr>
      <w:r w:rsidRPr="00251369">
        <w:rPr>
          <w:rStyle w:val="Forte"/>
          <w:rFonts w:ascii="Arial" w:hAnsi="Arial" w:cs="Arial"/>
          <w:b w:val="0"/>
          <w:bCs w:val="0"/>
        </w:rPr>
        <w:lastRenderedPageBreak/>
        <w:t>É necessário que se faça</w:t>
      </w:r>
      <w:r w:rsidR="00F73014">
        <w:rPr>
          <w:rStyle w:val="Forte"/>
          <w:rFonts w:ascii="Arial" w:hAnsi="Arial" w:cs="Arial"/>
          <w:b w:val="0"/>
          <w:bCs w:val="0"/>
        </w:rPr>
        <w:t>m</w:t>
      </w:r>
      <w:r w:rsidRPr="00251369">
        <w:rPr>
          <w:rStyle w:val="Forte"/>
          <w:rFonts w:ascii="Arial" w:hAnsi="Arial" w:cs="Arial"/>
          <w:b w:val="0"/>
          <w:bCs w:val="0"/>
        </w:rPr>
        <w:t xml:space="preserve"> presente</w:t>
      </w:r>
      <w:r w:rsidR="00F73014">
        <w:rPr>
          <w:rStyle w:val="Forte"/>
          <w:rFonts w:ascii="Arial" w:hAnsi="Arial" w:cs="Arial"/>
          <w:b w:val="0"/>
          <w:bCs w:val="0"/>
        </w:rPr>
        <w:t>s</w:t>
      </w:r>
      <w:r w:rsidRPr="00251369">
        <w:rPr>
          <w:rStyle w:val="Forte"/>
          <w:rFonts w:ascii="Arial" w:hAnsi="Arial" w:cs="Arial"/>
          <w:b w:val="0"/>
          <w:bCs w:val="0"/>
        </w:rPr>
        <w:t xml:space="preserve"> os aspectos de vulnerabilidade da vítima em relação ao que comete os atos de violência doméstica para a efetivação da Lei11.340/06, </w:t>
      </w:r>
      <w:r w:rsidRPr="00251369">
        <w:rPr>
          <w:rFonts w:ascii="Arial" w:hAnsi="Arial" w:cs="Arial"/>
        </w:rPr>
        <w:t xml:space="preserve">não deixando de frisar a possibilidade </w:t>
      </w:r>
      <w:r w:rsidR="00F73014" w:rsidRPr="00251369">
        <w:rPr>
          <w:rFonts w:ascii="Arial" w:hAnsi="Arial" w:cs="Arial"/>
        </w:rPr>
        <w:t>de o</w:t>
      </w:r>
      <w:r w:rsidRPr="00251369">
        <w:rPr>
          <w:rFonts w:ascii="Arial" w:hAnsi="Arial" w:cs="Arial"/>
        </w:rPr>
        <w:t xml:space="preserve"> autor ser do mesmo sexo</w:t>
      </w:r>
      <w:r w:rsidR="00F73014">
        <w:rPr>
          <w:rFonts w:ascii="Arial" w:hAnsi="Arial" w:cs="Arial"/>
        </w:rPr>
        <w:t xml:space="preserve">. </w:t>
      </w:r>
      <w:r w:rsidR="00F73014" w:rsidRPr="00251369">
        <w:rPr>
          <w:rFonts w:ascii="Arial" w:hAnsi="Arial" w:cs="Arial"/>
        </w:rPr>
        <w:t>Fato</w:t>
      </w:r>
      <w:r w:rsidR="008B57B7">
        <w:rPr>
          <w:rFonts w:ascii="Arial" w:hAnsi="Arial" w:cs="Arial"/>
        </w:rPr>
        <w:t xml:space="preserve"> é que, para tanto, é indispensável</w:t>
      </w:r>
      <w:r w:rsidRPr="00251369">
        <w:rPr>
          <w:rFonts w:ascii="Arial" w:hAnsi="Arial" w:cs="Arial"/>
        </w:rPr>
        <w:t xml:space="preserve"> o requisito da existência da situação de vulnerabilidade da vítima, em frente ao agressor ou a motivação </w:t>
      </w:r>
      <w:r w:rsidR="008B57B7">
        <w:rPr>
          <w:rFonts w:ascii="Arial" w:hAnsi="Arial" w:cs="Arial"/>
        </w:rPr>
        <w:t>de gênero, tendo, como razão</w:t>
      </w:r>
      <w:r w:rsidRPr="00251369">
        <w:rPr>
          <w:rFonts w:ascii="Arial" w:hAnsi="Arial" w:cs="Arial"/>
        </w:rPr>
        <w:t>, dessa forma, a opressão à mulher (fundamento de aplicação da Lei Maria da Penha), e não apenas o acontecimento de uma agressão moral,</w:t>
      </w:r>
      <w:r w:rsidRPr="00A16A17">
        <w:rPr>
          <w:rFonts w:ascii="Arial" w:hAnsi="Arial" w:cs="Arial"/>
          <w:sz w:val="25"/>
          <w:szCs w:val="25"/>
        </w:rPr>
        <w:t xml:space="preserve"> física, psicológica ou patrimonial da vítima em razão de desavenças</w:t>
      </w:r>
      <w:r w:rsidR="008B57B7">
        <w:rPr>
          <w:rFonts w:ascii="Arial" w:hAnsi="Arial" w:cs="Arial"/>
          <w:sz w:val="25"/>
          <w:szCs w:val="25"/>
        </w:rPr>
        <w:t xml:space="preserve">. </w:t>
      </w:r>
    </w:p>
    <w:p w:rsidR="00696700" w:rsidRDefault="00B465E4" w:rsidP="008B57B7">
      <w:pPr>
        <w:pStyle w:val="NormalWeb"/>
        <w:shd w:val="clear" w:color="auto" w:fill="FFFFFF"/>
        <w:spacing w:before="0" w:beforeAutospacing="0" w:after="0" w:afterAutospacing="0"/>
        <w:rPr>
          <w:rFonts w:ascii="Arial" w:hAnsi="Arial" w:cs="Arial"/>
        </w:rPr>
      </w:pPr>
      <w:r>
        <w:rPr>
          <w:rFonts w:ascii="Arial" w:hAnsi="Arial" w:cs="Arial"/>
        </w:rPr>
        <w:t>Para exemplificar tudo o que está sendo mostrado, tem</w:t>
      </w:r>
      <w:r w:rsidR="00990735">
        <w:rPr>
          <w:rFonts w:ascii="Arial" w:hAnsi="Arial" w:cs="Arial"/>
        </w:rPr>
        <w:t xml:space="preserve">os uma decisão do Superior Tribunal de Justiça, que mostra </w:t>
      </w:r>
      <w:r>
        <w:rPr>
          <w:rFonts w:ascii="Arial" w:hAnsi="Arial" w:cs="Arial"/>
        </w:rPr>
        <w:t>a aplicabilidade da Lei Maria da Penha.</w:t>
      </w:r>
    </w:p>
    <w:p w:rsidR="00251369" w:rsidRDefault="00251369" w:rsidP="00B465E4">
      <w:pPr>
        <w:spacing w:before="0" w:after="210" w:line="240" w:lineRule="auto"/>
        <w:ind w:left="2268" w:firstLine="0"/>
        <w:rPr>
          <w:rFonts w:eastAsia="Times New Roman"/>
          <w:spacing w:val="2"/>
          <w:lang w:val="pt-BR" w:eastAsia="pt-BR" w:bidi="ar-SA"/>
        </w:rPr>
      </w:pPr>
    </w:p>
    <w:p w:rsidR="00B465E4" w:rsidRDefault="004E6D47" w:rsidP="00B465E4">
      <w:pPr>
        <w:spacing w:before="0" w:after="210" w:line="240" w:lineRule="auto"/>
        <w:ind w:left="2268" w:firstLine="0"/>
        <w:rPr>
          <w:rFonts w:eastAsia="Times New Roman"/>
          <w:spacing w:val="2"/>
          <w:lang w:val="pt-BR" w:eastAsia="pt-BR" w:bidi="ar-SA"/>
        </w:rPr>
      </w:pPr>
      <w:r w:rsidRPr="00611588">
        <w:rPr>
          <w:rFonts w:eastAsia="Times New Roman"/>
          <w:spacing w:val="2"/>
          <w:lang w:val="pt-BR" w:eastAsia="pt-BR" w:bidi="ar-SA"/>
        </w:rPr>
        <w:t>PENAL E PROCESSO PENAL. RECURSO EM HABEAS CORPUS. LESÃO CORPORAL PRATICADA POR FILHA CONTRA MÃE. INAPLICABILIDADE DA LEI MARIA DA PENHA. AUSÊNCIA DE SUBMISSÃO. DESCARACTERIZAÇÃO DA AÇÃO BASEADA NO GÊNERO. RECURSO PARCIALMENTE PROVIDO. 1. Para incidência da Lei Maria da Penha, é necessário que a violência doméstica e familiar contra a mulher decorra de: (a) ação ou omissão baseada no gênero; (b) no âmbito da unidade doméstica, familiar ou relação de afeto; decorrendo daí (c) morte, lesão, sofrimento físico, sexual ou psicológico e dano moral ou patrimonial. 2. A definição do gênero sobre o qual baseada a conduta comissiva ou omissiva decorre do equivocado entendimento/motivação do sujeito ativo de possuir "direitos" sobre a mulher ou de que ela lhe pertence, evidenciando vulnerabilidade pela redução ou nulidade da autodeterminação, caracterizando-se, assim, conduta baseada no gênero para efeitos da Lei n. 11.340/2006. 3. No caso em comento, não se verifica o preenchimento dos pressupostos elementares da violência doméstica e familiar contra a mulher, porquanto, embora a agressão perpetrada tenha ocorrido no âmbito familiar, decorreu de desentendimentos múltiplos entre mãe e filha, restando descaracterizada a ação baseada no gênero. 4. Recurso parcialmente provido para, afastando a incidência da Lei n. 11.340/2006, fixar a competência do Juízo da 5ª Vara Criminal de Maceió/AL.</w:t>
      </w:r>
      <w:r w:rsidR="00B465E4">
        <w:rPr>
          <w:rFonts w:eastAsia="Times New Roman"/>
          <w:spacing w:val="2"/>
          <w:lang w:val="pt-BR" w:eastAsia="pt-BR" w:bidi="ar-SA"/>
        </w:rPr>
        <w:t xml:space="preserve"> </w:t>
      </w:r>
    </w:p>
    <w:p w:rsidR="004E6D47" w:rsidRPr="00990735" w:rsidRDefault="004E6D47" w:rsidP="00990735">
      <w:pPr>
        <w:spacing w:before="0" w:after="210" w:line="240" w:lineRule="auto"/>
        <w:ind w:left="2268" w:firstLine="0"/>
        <w:rPr>
          <w:rFonts w:eastAsia="Times New Roman"/>
          <w:spacing w:val="2"/>
          <w:lang w:val="pt-BR" w:eastAsia="pt-BR" w:bidi="ar-SA"/>
        </w:rPr>
      </w:pPr>
      <w:r w:rsidRPr="00611588">
        <w:rPr>
          <w:rFonts w:eastAsia="Times New Roman"/>
          <w:spacing w:val="2"/>
          <w:lang w:val="pt-BR" w:eastAsia="pt-BR" w:bidi="ar-SA"/>
        </w:rPr>
        <w:t>(STJ - RHC: 50636 AL 2014/0206419-4, Relator: Ministro RIBEIRO DANTAS, Data de Julgamento: 28/11/2017, T5 - QUINTA TURMA, Data de Publicação: DJe 01/12/2017)</w:t>
      </w:r>
      <w:r w:rsidR="00B465E4">
        <w:rPr>
          <w:rFonts w:eastAsia="Times New Roman"/>
          <w:spacing w:val="2"/>
          <w:lang w:val="pt-BR" w:eastAsia="pt-BR" w:bidi="ar-SA"/>
        </w:rPr>
        <w:t>. (BRASIL, 2017)</w:t>
      </w:r>
    </w:p>
    <w:p w:rsidR="004E6D47" w:rsidRPr="00B465E4" w:rsidRDefault="004E6D47" w:rsidP="008B57B7">
      <w:pPr>
        <w:pStyle w:val="Ttulo1"/>
        <w:tabs>
          <w:tab w:val="left" w:pos="2410"/>
        </w:tabs>
        <w:ind w:left="0"/>
        <w:rPr>
          <w:b w:val="0"/>
          <w:lang w:val="pt-BR"/>
        </w:rPr>
      </w:pPr>
      <w:r w:rsidRPr="00B465E4">
        <w:rPr>
          <w:b w:val="0"/>
          <w:bCs w:val="0"/>
          <w:lang w:val="pt-BR"/>
        </w:rPr>
        <w:t>No dia 22 de novembro de 2017, o Superior Tribun</w:t>
      </w:r>
      <w:r w:rsidR="008B57B7">
        <w:rPr>
          <w:b w:val="0"/>
          <w:bCs w:val="0"/>
          <w:lang w:val="pt-BR"/>
        </w:rPr>
        <w:t>al de Justiça (STJ), editou</w:t>
      </w:r>
      <w:r w:rsidRPr="00B465E4">
        <w:rPr>
          <w:b w:val="0"/>
          <w:bCs w:val="0"/>
          <w:lang w:val="pt-BR"/>
        </w:rPr>
        <w:t xml:space="preserve"> a súmula nº 600, trazendo o seguinte enunciado: “Para configuração da violência doméstica e familiar prevista no artigo 5º da Lei 11.340/2006, Lei Maria da Penha, não se exige a coabitação entre autor e vítima</w:t>
      </w:r>
      <w:r w:rsidRPr="00B465E4">
        <w:rPr>
          <w:lang w:val="pt-BR"/>
        </w:rPr>
        <w:t>”.</w:t>
      </w:r>
      <w:r w:rsidRPr="00B465E4">
        <w:rPr>
          <w:lang w:val="pt-BR"/>
        </w:rPr>
        <w:tab/>
      </w:r>
    </w:p>
    <w:p w:rsidR="008B57B7" w:rsidRDefault="004E6D47" w:rsidP="00B465E4">
      <w:pPr>
        <w:pStyle w:val="Ttulo1"/>
        <w:tabs>
          <w:tab w:val="left" w:pos="0"/>
        </w:tabs>
        <w:ind w:left="0"/>
        <w:rPr>
          <w:b w:val="0"/>
          <w:bCs w:val="0"/>
          <w:lang w:val="pt-BR"/>
        </w:rPr>
      </w:pPr>
      <w:r w:rsidRPr="00B465E4">
        <w:rPr>
          <w:b w:val="0"/>
          <w:bCs w:val="0"/>
          <w:lang w:val="pt-BR"/>
        </w:rPr>
        <w:lastRenderedPageBreak/>
        <w:t xml:space="preserve">    Esta red</w:t>
      </w:r>
      <w:r w:rsidR="008B57B7">
        <w:rPr>
          <w:b w:val="0"/>
          <w:bCs w:val="0"/>
          <w:lang w:val="pt-BR"/>
        </w:rPr>
        <w:t xml:space="preserve">ação, apenas confirma </w:t>
      </w:r>
      <w:r w:rsidRPr="00B465E4">
        <w:rPr>
          <w:b w:val="0"/>
          <w:bCs w:val="0"/>
          <w:lang w:val="pt-BR"/>
        </w:rPr>
        <w:t xml:space="preserve">o que já está previsto no art. 5º, III, da Lei nº 11.340/2006, </w:t>
      </w:r>
      <w:r w:rsidR="008B57B7">
        <w:rPr>
          <w:b w:val="0"/>
          <w:bCs w:val="0"/>
          <w:lang w:val="pt-BR"/>
        </w:rPr>
        <w:t xml:space="preserve">vejamos: </w:t>
      </w:r>
    </w:p>
    <w:p w:rsidR="008B57B7" w:rsidRPr="00990735" w:rsidRDefault="008B57B7" w:rsidP="00080F85">
      <w:pPr>
        <w:pStyle w:val="Ttulo1"/>
        <w:tabs>
          <w:tab w:val="left" w:pos="0"/>
        </w:tabs>
        <w:spacing w:before="0" w:line="240" w:lineRule="auto"/>
        <w:ind w:left="2268" w:firstLine="0"/>
        <w:rPr>
          <w:b w:val="0"/>
          <w:sz w:val="22"/>
          <w:szCs w:val="22"/>
          <w:shd w:val="clear" w:color="auto" w:fill="FFFFFF"/>
          <w:lang w:val="pt-BR"/>
        </w:rPr>
      </w:pPr>
      <w:r w:rsidRPr="00990735">
        <w:rPr>
          <w:rStyle w:val="Forte"/>
          <w:sz w:val="22"/>
          <w:szCs w:val="22"/>
          <w:shd w:val="clear" w:color="auto" w:fill="FFFFFF"/>
          <w:lang w:val="pt-BR"/>
        </w:rPr>
        <w:t>Art. 5º</w:t>
      </w:r>
      <w:r w:rsidR="004E71A6">
        <w:rPr>
          <w:rStyle w:val="Forte"/>
          <w:sz w:val="22"/>
          <w:szCs w:val="22"/>
          <w:shd w:val="clear" w:color="auto" w:fill="FFFFFF"/>
          <w:lang w:val="pt-BR"/>
        </w:rPr>
        <w:t xml:space="preserve"> </w:t>
      </w:r>
      <w:r w:rsidRPr="00990735">
        <w:rPr>
          <w:b w:val="0"/>
          <w:sz w:val="22"/>
          <w:szCs w:val="22"/>
          <w:shd w:val="clear" w:color="auto" w:fill="FFFFFF"/>
          <w:lang w:val="pt-BR"/>
        </w:rPr>
        <w:t>[…]</w:t>
      </w:r>
    </w:p>
    <w:p w:rsidR="008B57B7" w:rsidRPr="00990735" w:rsidRDefault="008B57B7" w:rsidP="0058602D">
      <w:pPr>
        <w:pStyle w:val="Ttulo1"/>
        <w:tabs>
          <w:tab w:val="left" w:pos="0"/>
        </w:tabs>
        <w:spacing w:before="0" w:line="240" w:lineRule="auto"/>
        <w:ind w:left="2268" w:firstLine="0"/>
        <w:rPr>
          <w:b w:val="0"/>
          <w:sz w:val="22"/>
          <w:szCs w:val="22"/>
          <w:shd w:val="clear" w:color="auto" w:fill="FFFFFF"/>
          <w:lang w:val="pt-BR"/>
        </w:rPr>
      </w:pPr>
      <w:r w:rsidRPr="00990735">
        <w:rPr>
          <w:rStyle w:val="Forte"/>
          <w:sz w:val="22"/>
          <w:szCs w:val="22"/>
          <w:shd w:val="clear" w:color="auto" w:fill="FFFFFF"/>
          <w:lang w:val="pt-BR"/>
        </w:rPr>
        <w:t>III</w:t>
      </w:r>
      <w:r w:rsidRPr="00990735">
        <w:rPr>
          <w:b w:val="0"/>
          <w:sz w:val="22"/>
          <w:szCs w:val="22"/>
          <w:shd w:val="clear" w:color="auto" w:fill="FFFFFF"/>
          <w:lang w:val="pt-BR"/>
        </w:rPr>
        <w:t> - em qualquer relação íntima de afeto, na qual o agressor conviva ou tenha convivido com a ofendida, independentemente de coabitação.</w:t>
      </w:r>
      <w:r w:rsidR="0058602D" w:rsidRPr="00990735">
        <w:rPr>
          <w:b w:val="0"/>
          <w:sz w:val="22"/>
          <w:szCs w:val="22"/>
          <w:shd w:val="clear" w:color="auto" w:fill="FFFFFF"/>
          <w:lang w:val="pt-BR"/>
        </w:rPr>
        <w:t xml:space="preserve"> </w:t>
      </w:r>
      <w:r w:rsidRPr="00990735">
        <w:rPr>
          <w:b w:val="0"/>
          <w:sz w:val="22"/>
          <w:szCs w:val="22"/>
          <w:shd w:val="clear" w:color="auto" w:fill="FFFFFF"/>
          <w:lang w:val="pt-BR"/>
        </w:rPr>
        <w:t>[…] (BRASIL, 2006)</w:t>
      </w:r>
    </w:p>
    <w:p w:rsidR="00990735" w:rsidRPr="001B4B72" w:rsidRDefault="00990735" w:rsidP="0058602D">
      <w:pPr>
        <w:pStyle w:val="Ttulo1"/>
        <w:tabs>
          <w:tab w:val="left" w:pos="0"/>
        </w:tabs>
        <w:spacing w:before="0" w:line="240" w:lineRule="auto"/>
        <w:ind w:left="2268" w:firstLine="0"/>
        <w:rPr>
          <w:b w:val="0"/>
          <w:sz w:val="22"/>
          <w:szCs w:val="22"/>
          <w:shd w:val="clear" w:color="auto" w:fill="FFFFFF"/>
          <w:lang w:val="pt-BR"/>
        </w:rPr>
      </w:pPr>
    </w:p>
    <w:p w:rsidR="00BA15E4" w:rsidRPr="00251369" w:rsidRDefault="0058602D" w:rsidP="00B2297F">
      <w:pPr>
        <w:pStyle w:val="Ttulo1"/>
        <w:tabs>
          <w:tab w:val="left" w:pos="0"/>
        </w:tabs>
        <w:ind w:left="0" w:firstLine="0"/>
        <w:rPr>
          <w:b w:val="0"/>
          <w:bCs w:val="0"/>
          <w:lang w:val="pt-BR"/>
        </w:rPr>
      </w:pPr>
      <w:r>
        <w:rPr>
          <w:b w:val="0"/>
          <w:bCs w:val="0"/>
          <w:lang w:val="pt-BR"/>
        </w:rPr>
        <w:tab/>
      </w:r>
      <w:r w:rsidRPr="00B465E4">
        <w:rPr>
          <w:b w:val="0"/>
          <w:bCs w:val="0"/>
          <w:lang w:val="pt-BR"/>
        </w:rPr>
        <w:t>Es</w:t>
      </w:r>
      <w:r>
        <w:rPr>
          <w:b w:val="0"/>
          <w:bCs w:val="0"/>
          <w:lang w:val="pt-BR"/>
        </w:rPr>
        <w:t xml:space="preserve">ta parte introduzida no final, que se refere, independentemente de coabitação, </w:t>
      </w:r>
      <w:r w:rsidRPr="00B465E4">
        <w:rPr>
          <w:b w:val="0"/>
          <w:bCs w:val="0"/>
          <w:lang w:val="pt-BR"/>
        </w:rPr>
        <w:t xml:space="preserve">torna a súmula </w:t>
      </w:r>
      <w:r>
        <w:rPr>
          <w:b w:val="0"/>
          <w:bCs w:val="0"/>
          <w:lang w:val="pt-BR"/>
        </w:rPr>
        <w:t>desnecessária</w:t>
      </w:r>
      <w:r w:rsidRPr="00B465E4">
        <w:rPr>
          <w:b w:val="0"/>
          <w:bCs w:val="0"/>
          <w:lang w:val="pt-BR"/>
        </w:rPr>
        <w:t>. Ampliando a súmula do STJ, por exemplo, obteríamos o reconhecimento de violência doméstica e familiar pelo vínculo sanguíneo (“laços naturais” – inciso II), mesmo que não exista relação íntima, tampouco tenham – agressor e ofendida – convivido em algum momento.</w:t>
      </w:r>
    </w:p>
    <w:p w:rsidR="00BA15E4" w:rsidRDefault="00B2297F" w:rsidP="000D54FB">
      <w:pPr>
        <w:pStyle w:val="Ttulo4"/>
        <w:shd w:val="clear" w:color="auto" w:fill="FFFFFF"/>
        <w:spacing w:before="150" w:after="150"/>
        <w:ind w:firstLine="0"/>
        <w:rPr>
          <w:rFonts w:ascii="Arial" w:hAnsi="Arial" w:cs="Arial"/>
          <w:bCs w:val="0"/>
          <w:sz w:val="24"/>
          <w:szCs w:val="24"/>
          <w:lang w:val="pt-BR"/>
        </w:rPr>
      </w:pPr>
      <w:r>
        <w:rPr>
          <w:rFonts w:ascii="Arial" w:hAnsi="Arial" w:cs="Arial"/>
          <w:bCs w:val="0"/>
          <w:sz w:val="24"/>
          <w:szCs w:val="24"/>
          <w:lang w:val="pt-BR"/>
        </w:rPr>
        <w:t>5</w:t>
      </w:r>
      <w:r w:rsidR="00A16A17" w:rsidRPr="00A16A17">
        <w:rPr>
          <w:rFonts w:ascii="Arial" w:hAnsi="Arial" w:cs="Arial"/>
          <w:bCs w:val="0"/>
          <w:sz w:val="24"/>
          <w:szCs w:val="24"/>
          <w:lang w:val="pt-BR"/>
        </w:rPr>
        <w:t xml:space="preserve"> AS INOVAÇÕES </w:t>
      </w:r>
      <w:r w:rsidR="006610C7">
        <w:rPr>
          <w:rFonts w:ascii="Arial" w:hAnsi="Arial" w:cs="Arial"/>
          <w:bCs w:val="0"/>
          <w:sz w:val="24"/>
          <w:szCs w:val="24"/>
          <w:lang w:val="pt-BR"/>
        </w:rPr>
        <w:t>E A ORGANIZAÇÃO DISPOSTA</w:t>
      </w:r>
      <w:r>
        <w:rPr>
          <w:rFonts w:ascii="Arial" w:hAnsi="Arial" w:cs="Arial"/>
          <w:bCs w:val="0"/>
          <w:sz w:val="24"/>
          <w:szCs w:val="24"/>
          <w:lang w:val="pt-BR"/>
        </w:rPr>
        <w:t>S</w:t>
      </w:r>
      <w:r w:rsidR="006610C7">
        <w:rPr>
          <w:rFonts w:ascii="Arial" w:hAnsi="Arial" w:cs="Arial"/>
          <w:bCs w:val="0"/>
          <w:sz w:val="24"/>
          <w:szCs w:val="24"/>
          <w:lang w:val="pt-BR"/>
        </w:rPr>
        <w:t xml:space="preserve"> NA</w:t>
      </w:r>
      <w:r w:rsidR="00A16A17" w:rsidRPr="00A16A17">
        <w:rPr>
          <w:rFonts w:ascii="Arial" w:hAnsi="Arial" w:cs="Arial"/>
          <w:bCs w:val="0"/>
          <w:sz w:val="24"/>
          <w:szCs w:val="24"/>
          <w:lang w:val="pt-BR"/>
        </w:rPr>
        <w:t xml:space="preserve"> LEI MARIA DA PENHA</w:t>
      </w:r>
    </w:p>
    <w:p w:rsidR="00A946F5" w:rsidRDefault="00507965" w:rsidP="005E19F4">
      <w:pPr>
        <w:rPr>
          <w:sz w:val="24"/>
          <w:szCs w:val="24"/>
          <w:lang w:val="pt-BR"/>
        </w:rPr>
      </w:pPr>
      <w:r>
        <w:rPr>
          <w:sz w:val="24"/>
          <w:szCs w:val="24"/>
          <w:lang w:val="pt-BR"/>
        </w:rPr>
        <w:t xml:space="preserve">As inovações são muitas como principais podemos citar a tipificação e definição de violência doméstica contra a mulher, </w:t>
      </w:r>
      <w:r w:rsidR="00A946F5">
        <w:rPr>
          <w:sz w:val="24"/>
          <w:szCs w:val="24"/>
          <w:lang w:val="pt-BR"/>
        </w:rPr>
        <w:t>esclarece</w:t>
      </w:r>
      <w:r>
        <w:rPr>
          <w:sz w:val="24"/>
          <w:szCs w:val="24"/>
          <w:lang w:val="pt-BR"/>
        </w:rPr>
        <w:t xml:space="preserve"> como se dão as formas de violência, </w:t>
      </w:r>
      <w:r w:rsidR="00A946F5">
        <w:rPr>
          <w:sz w:val="24"/>
          <w:szCs w:val="24"/>
          <w:lang w:val="pt-BR"/>
        </w:rPr>
        <w:t>nos casos em que a mulher desejar renunciar a denúncia só será possível mediante a presença do juiz, não é permitido penas pecuniárias, a mulher também será informada do ingresso e saída do agressor da prisão, todas estas medidas visam proteger a mulher vítima da violência doméstica.</w:t>
      </w:r>
    </w:p>
    <w:p w:rsidR="00671633" w:rsidRDefault="005E19F4" w:rsidP="005E19F4">
      <w:pPr>
        <w:rPr>
          <w:sz w:val="24"/>
          <w:szCs w:val="24"/>
          <w:lang w:val="pt-BR"/>
        </w:rPr>
      </w:pPr>
      <w:r w:rsidRPr="007F5E45">
        <w:rPr>
          <w:sz w:val="24"/>
          <w:szCs w:val="24"/>
          <w:lang w:val="pt-BR"/>
        </w:rPr>
        <w:t xml:space="preserve">A política pública que visa coibir a violência doméstica e familiar contra a mulher far-se-á por meio de um conjunto articulado de ações da União, dos Estados, do Distrito Federal e dos Municípios e de ações não-governamentais, tendo por diretrizes: a composição do setor operacional </w:t>
      </w:r>
      <w:r w:rsidR="006610C7">
        <w:rPr>
          <w:sz w:val="24"/>
          <w:szCs w:val="24"/>
          <w:lang w:val="pt-BR"/>
        </w:rPr>
        <w:t xml:space="preserve">que </w:t>
      </w:r>
      <w:r w:rsidR="007F5E45" w:rsidRPr="007F5E45">
        <w:rPr>
          <w:sz w:val="24"/>
          <w:szCs w:val="24"/>
          <w:lang w:val="pt-BR"/>
        </w:rPr>
        <w:t>se divide através d</w:t>
      </w:r>
      <w:r w:rsidRPr="007F5E45">
        <w:rPr>
          <w:sz w:val="24"/>
          <w:szCs w:val="24"/>
          <w:lang w:val="pt-BR"/>
        </w:rPr>
        <w:t>o Judiciário, o Ministério Público e a Defensoria Pública, com apoio d</w:t>
      </w:r>
      <w:r w:rsidR="006610C7">
        <w:rPr>
          <w:sz w:val="24"/>
          <w:szCs w:val="24"/>
          <w:lang w:val="pt-BR"/>
        </w:rPr>
        <w:t>a</w:t>
      </w:r>
      <w:r w:rsidRPr="007F5E45">
        <w:rPr>
          <w:sz w:val="24"/>
          <w:szCs w:val="24"/>
          <w:lang w:val="pt-BR"/>
        </w:rPr>
        <w:t xml:space="preserve"> segurança pública</w:t>
      </w:r>
      <w:r w:rsidR="007F5E45" w:rsidRPr="007F5E45">
        <w:rPr>
          <w:sz w:val="24"/>
          <w:szCs w:val="24"/>
          <w:lang w:val="pt-BR"/>
        </w:rPr>
        <w:t>, onde se busca implementação</w:t>
      </w:r>
      <w:r w:rsidRPr="007F5E45">
        <w:rPr>
          <w:sz w:val="24"/>
          <w:szCs w:val="24"/>
          <w:lang w:val="pt-BR"/>
        </w:rPr>
        <w:t xml:space="preserve"> da polícia militar e civil</w:t>
      </w:r>
      <w:r w:rsidR="00B2297F">
        <w:rPr>
          <w:sz w:val="24"/>
          <w:szCs w:val="24"/>
          <w:lang w:val="pt-BR"/>
        </w:rPr>
        <w:t xml:space="preserve"> para que o atendimento à </w:t>
      </w:r>
      <w:r w:rsidR="007F5E45" w:rsidRPr="007F5E45">
        <w:rPr>
          <w:sz w:val="24"/>
          <w:szCs w:val="24"/>
          <w:lang w:val="pt-BR"/>
        </w:rPr>
        <w:t>vítima</w:t>
      </w:r>
      <w:r w:rsidR="00B2297F">
        <w:rPr>
          <w:sz w:val="24"/>
          <w:szCs w:val="24"/>
          <w:lang w:val="pt-BR"/>
        </w:rPr>
        <w:t xml:space="preserve">, </w:t>
      </w:r>
      <w:r w:rsidR="007F5E45" w:rsidRPr="007F5E45">
        <w:rPr>
          <w:sz w:val="24"/>
          <w:szCs w:val="24"/>
          <w:lang w:val="pt-BR"/>
        </w:rPr>
        <w:t xml:space="preserve"> sempre que possível</w:t>
      </w:r>
      <w:r w:rsidR="00B2297F">
        <w:rPr>
          <w:sz w:val="24"/>
          <w:szCs w:val="24"/>
          <w:lang w:val="pt-BR"/>
        </w:rPr>
        <w:t xml:space="preserve">, </w:t>
      </w:r>
      <w:r w:rsidR="007F5E45" w:rsidRPr="007F5E45">
        <w:rPr>
          <w:sz w:val="24"/>
          <w:szCs w:val="24"/>
          <w:lang w:val="pt-BR"/>
        </w:rPr>
        <w:t>se dê por policiais do sexo feminino</w:t>
      </w:r>
      <w:r w:rsidR="00B2297F">
        <w:rPr>
          <w:sz w:val="24"/>
          <w:szCs w:val="24"/>
          <w:lang w:val="pt-BR"/>
        </w:rPr>
        <w:t xml:space="preserve">; </w:t>
      </w:r>
      <w:r w:rsidRPr="007F5E45">
        <w:rPr>
          <w:sz w:val="24"/>
          <w:szCs w:val="24"/>
          <w:lang w:val="pt-BR"/>
        </w:rPr>
        <w:t>apoio habitacional, p</w:t>
      </w:r>
      <w:r w:rsidR="00B2297F">
        <w:rPr>
          <w:sz w:val="24"/>
          <w:szCs w:val="24"/>
          <w:lang w:val="pt-BR"/>
        </w:rPr>
        <w:t xml:space="preserve">ois existem </w:t>
      </w:r>
      <w:r w:rsidRPr="007F5E45">
        <w:rPr>
          <w:sz w:val="24"/>
          <w:szCs w:val="24"/>
          <w:lang w:val="pt-BR"/>
        </w:rPr>
        <w:t xml:space="preserve">casas de apoio para as mulheres que mediante processo de violência vivido não seja possível </w:t>
      </w:r>
      <w:r w:rsidR="007F5E45" w:rsidRPr="007F5E45">
        <w:rPr>
          <w:sz w:val="24"/>
          <w:szCs w:val="24"/>
          <w:lang w:val="pt-BR"/>
        </w:rPr>
        <w:t>permanecer</w:t>
      </w:r>
      <w:r w:rsidRPr="007F5E45">
        <w:rPr>
          <w:sz w:val="24"/>
          <w:szCs w:val="24"/>
          <w:lang w:val="pt-BR"/>
        </w:rPr>
        <w:t xml:space="preserve"> n</w:t>
      </w:r>
      <w:r w:rsidR="007F5E45" w:rsidRPr="007F5E45">
        <w:rPr>
          <w:sz w:val="24"/>
          <w:szCs w:val="24"/>
          <w:lang w:val="pt-BR"/>
        </w:rPr>
        <w:t>a</w:t>
      </w:r>
      <w:r w:rsidRPr="007F5E45">
        <w:rPr>
          <w:sz w:val="24"/>
          <w:szCs w:val="24"/>
          <w:lang w:val="pt-BR"/>
        </w:rPr>
        <w:t xml:space="preserve"> </w:t>
      </w:r>
      <w:r w:rsidR="007F5E45" w:rsidRPr="007F5E45">
        <w:rPr>
          <w:sz w:val="24"/>
          <w:szCs w:val="24"/>
          <w:lang w:val="pt-BR"/>
        </w:rPr>
        <w:t>residência</w:t>
      </w:r>
      <w:r w:rsidR="00B2297F">
        <w:rPr>
          <w:sz w:val="24"/>
          <w:szCs w:val="24"/>
          <w:lang w:val="pt-BR"/>
        </w:rPr>
        <w:t xml:space="preserve">, </w:t>
      </w:r>
      <w:r w:rsidR="007F5E45" w:rsidRPr="007F5E45">
        <w:rPr>
          <w:sz w:val="24"/>
          <w:szCs w:val="24"/>
          <w:lang w:val="pt-BR"/>
        </w:rPr>
        <w:t xml:space="preserve">ficando </w:t>
      </w:r>
      <w:r w:rsidR="006610C7">
        <w:rPr>
          <w:sz w:val="24"/>
          <w:szCs w:val="24"/>
          <w:lang w:val="pt-BR"/>
        </w:rPr>
        <w:t xml:space="preserve">a </w:t>
      </w:r>
      <w:r w:rsidR="007F5E45" w:rsidRPr="007F5E45">
        <w:rPr>
          <w:sz w:val="24"/>
          <w:szCs w:val="24"/>
          <w:lang w:val="pt-BR"/>
        </w:rPr>
        <w:t>critério da vítima se quer ou não ir para a casa disponibilizada</w:t>
      </w:r>
      <w:r w:rsidR="00671633">
        <w:rPr>
          <w:sz w:val="24"/>
          <w:szCs w:val="24"/>
          <w:lang w:val="pt-BR"/>
        </w:rPr>
        <w:t>.</w:t>
      </w:r>
    </w:p>
    <w:p w:rsidR="00A83F5A" w:rsidRDefault="00671633" w:rsidP="00FA7442">
      <w:pPr>
        <w:rPr>
          <w:color w:val="000000"/>
          <w:sz w:val="24"/>
          <w:szCs w:val="24"/>
          <w:lang w:val="pt-BR"/>
        </w:rPr>
      </w:pPr>
      <w:r>
        <w:rPr>
          <w:sz w:val="24"/>
          <w:szCs w:val="24"/>
          <w:lang w:val="pt-BR"/>
        </w:rPr>
        <w:t>A</w:t>
      </w:r>
      <w:r w:rsidR="004B2892">
        <w:rPr>
          <w:sz w:val="24"/>
          <w:szCs w:val="24"/>
          <w:lang w:val="pt-BR"/>
        </w:rPr>
        <w:t>s vítimas da violência também</w:t>
      </w:r>
      <w:r w:rsidR="005E19F4" w:rsidRPr="007F5E45">
        <w:rPr>
          <w:sz w:val="24"/>
          <w:szCs w:val="24"/>
          <w:lang w:val="pt-BR"/>
        </w:rPr>
        <w:t xml:space="preserve"> podem contar com apoio da equipe multidisciplinar </w:t>
      </w:r>
      <w:r w:rsidR="006610C7">
        <w:rPr>
          <w:sz w:val="24"/>
          <w:szCs w:val="24"/>
          <w:lang w:val="pt-BR"/>
        </w:rPr>
        <w:t>que</w:t>
      </w:r>
      <w:r w:rsidR="005E19F4" w:rsidRPr="007F5E45">
        <w:rPr>
          <w:sz w:val="24"/>
          <w:szCs w:val="24"/>
          <w:lang w:val="pt-BR"/>
        </w:rPr>
        <w:t xml:space="preserve"> </w:t>
      </w:r>
      <w:r w:rsidR="007F5E45" w:rsidRPr="007F5E45">
        <w:rPr>
          <w:color w:val="000000"/>
          <w:sz w:val="24"/>
          <w:szCs w:val="24"/>
          <w:lang w:val="pt-BR"/>
        </w:rPr>
        <w:t>atua</w:t>
      </w:r>
      <w:r w:rsidR="006610C7">
        <w:rPr>
          <w:color w:val="000000"/>
          <w:sz w:val="24"/>
          <w:szCs w:val="24"/>
          <w:lang w:val="pt-BR"/>
        </w:rPr>
        <w:t>m</w:t>
      </w:r>
      <w:r w:rsidR="007F5E45" w:rsidRPr="007F5E45">
        <w:rPr>
          <w:color w:val="000000"/>
          <w:sz w:val="24"/>
          <w:szCs w:val="24"/>
          <w:lang w:val="pt-BR"/>
        </w:rPr>
        <w:t xml:space="preserve"> nas varas</w:t>
      </w:r>
      <w:r w:rsidR="004B2892">
        <w:rPr>
          <w:color w:val="000000"/>
          <w:sz w:val="24"/>
          <w:szCs w:val="24"/>
          <w:lang w:val="pt-BR"/>
        </w:rPr>
        <w:t xml:space="preserve"> pertinentes ao caso</w:t>
      </w:r>
      <w:r w:rsidR="007F5E45" w:rsidRPr="007F5E45">
        <w:rPr>
          <w:color w:val="000000"/>
          <w:sz w:val="24"/>
          <w:szCs w:val="24"/>
          <w:lang w:val="pt-BR"/>
        </w:rPr>
        <w:t>, composta por profissionais habilitados nas áreas psicol</w:t>
      </w:r>
      <w:r w:rsidR="006610C7">
        <w:rPr>
          <w:color w:val="000000"/>
          <w:sz w:val="24"/>
          <w:szCs w:val="24"/>
          <w:lang w:val="pt-BR"/>
        </w:rPr>
        <w:t>ó</w:t>
      </w:r>
      <w:r w:rsidR="007F5E45" w:rsidRPr="007F5E45">
        <w:rPr>
          <w:color w:val="000000"/>
          <w:sz w:val="24"/>
          <w:szCs w:val="24"/>
          <w:lang w:val="pt-BR"/>
        </w:rPr>
        <w:t>gica, serviço social, jurídica e de saúde</w:t>
      </w:r>
      <w:r w:rsidR="00CD1974">
        <w:rPr>
          <w:color w:val="000000"/>
          <w:sz w:val="24"/>
          <w:szCs w:val="24"/>
          <w:lang w:val="pt-BR"/>
        </w:rPr>
        <w:t>, esta equipe submete subsídios ao juiz</w:t>
      </w:r>
      <w:r w:rsidR="00B2297F">
        <w:rPr>
          <w:color w:val="000000"/>
          <w:sz w:val="24"/>
          <w:szCs w:val="24"/>
          <w:lang w:val="pt-BR"/>
        </w:rPr>
        <w:t>, à promotoria e à</w:t>
      </w:r>
      <w:r w:rsidR="00CD1974">
        <w:rPr>
          <w:color w:val="000000"/>
          <w:sz w:val="24"/>
          <w:szCs w:val="24"/>
          <w:lang w:val="pt-BR"/>
        </w:rPr>
        <w:t xml:space="preserve"> defensoria pública </w:t>
      </w:r>
      <w:r w:rsidR="009C109D">
        <w:rPr>
          <w:color w:val="000000"/>
          <w:sz w:val="24"/>
          <w:szCs w:val="24"/>
          <w:lang w:val="pt-BR"/>
        </w:rPr>
        <w:t xml:space="preserve">através de </w:t>
      </w:r>
      <w:r w:rsidR="00CD1974">
        <w:rPr>
          <w:color w:val="000000"/>
          <w:sz w:val="24"/>
          <w:szCs w:val="24"/>
          <w:lang w:val="pt-BR"/>
        </w:rPr>
        <w:t>laudo</w:t>
      </w:r>
      <w:r w:rsidR="009C109D">
        <w:rPr>
          <w:color w:val="000000"/>
          <w:sz w:val="24"/>
          <w:szCs w:val="24"/>
          <w:lang w:val="pt-BR"/>
        </w:rPr>
        <w:t>s psicossocial e/ou psicológico atinentes aos casos</w:t>
      </w:r>
      <w:r w:rsidR="007F5E45" w:rsidRPr="007F5E45">
        <w:rPr>
          <w:color w:val="000000"/>
          <w:sz w:val="24"/>
          <w:szCs w:val="24"/>
          <w:lang w:val="pt-BR"/>
        </w:rPr>
        <w:t>. </w:t>
      </w:r>
    </w:p>
    <w:p w:rsidR="00FA7442" w:rsidRPr="00FA7442" w:rsidRDefault="00FA7442" w:rsidP="00FA7442">
      <w:pPr>
        <w:rPr>
          <w:color w:val="000000"/>
          <w:sz w:val="24"/>
          <w:szCs w:val="24"/>
          <w:lang w:val="pt-BR"/>
        </w:rPr>
      </w:pPr>
    </w:p>
    <w:p w:rsidR="00A83F5A" w:rsidRPr="00E235F0" w:rsidRDefault="00861D37" w:rsidP="00B2297F">
      <w:pPr>
        <w:ind w:firstLine="0"/>
        <w:rPr>
          <w:b/>
          <w:bCs/>
          <w:sz w:val="24"/>
          <w:szCs w:val="24"/>
          <w:lang w:val="pt-BR"/>
        </w:rPr>
      </w:pPr>
      <w:r>
        <w:rPr>
          <w:b/>
          <w:bCs/>
          <w:sz w:val="24"/>
          <w:szCs w:val="24"/>
          <w:lang w:val="pt-BR"/>
        </w:rPr>
        <w:lastRenderedPageBreak/>
        <w:t>6</w:t>
      </w:r>
      <w:r w:rsidR="00E235F0" w:rsidRPr="00E235F0">
        <w:rPr>
          <w:b/>
          <w:bCs/>
          <w:sz w:val="24"/>
          <w:szCs w:val="24"/>
          <w:lang w:val="pt-BR"/>
        </w:rPr>
        <w:t xml:space="preserve"> DO JUDICIÁRIO </w:t>
      </w:r>
    </w:p>
    <w:p w:rsidR="006610C7" w:rsidRDefault="006610C7" w:rsidP="006610C7">
      <w:pPr>
        <w:rPr>
          <w:lang w:val="pt-BR"/>
        </w:rPr>
      </w:pPr>
      <w:r w:rsidRPr="009C109D">
        <w:rPr>
          <w:sz w:val="24"/>
          <w:szCs w:val="24"/>
          <w:lang w:val="pt-BR"/>
        </w:rPr>
        <w:t>Caso a comarca ainda não possua a estruturação dos Juizados de Violência Doméstica e</w:t>
      </w:r>
      <w:r w:rsidRPr="006610C7">
        <w:rPr>
          <w:lang w:val="pt-BR"/>
        </w:rPr>
        <w:t xml:space="preserve"> </w:t>
      </w:r>
      <w:r w:rsidRPr="009C109D">
        <w:rPr>
          <w:sz w:val="24"/>
          <w:szCs w:val="24"/>
          <w:lang w:val="pt-BR"/>
        </w:rPr>
        <w:t xml:space="preserve">Familiar contra a Mulher, as competências </w:t>
      </w:r>
      <w:r w:rsidR="00B2297F" w:rsidRPr="009C109D">
        <w:rPr>
          <w:sz w:val="24"/>
          <w:szCs w:val="24"/>
          <w:lang w:val="pt-BR"/>
        </w:rPr>
        <w:t>cível</w:t>
      </w:r>
      <w:r w:rsidRPr="009C109D">
        <w:rPr>
          <w:sz w:val="24"/>
          <w:szCs w:val="24"/>
          <w:lang w:val="pt-BR"/>
        </w:rPr>
        <w:t xml:space="preserve"> e </w:t>
      </w:r>
      <w:r w:rsidR="00B2297F" w:rsidRPr="009C109D">
        <w:rPr>
          <w:sz w:val="24"/>
          <w:szCs w:val="24"/>
          <w:lang w:val="pt-BR"/>
        </w:rPr>
        <w:t>criminal</w:t>
      </w:r>
      <w:r w:rsidRPr="009C109D">
        <w:rPr>
          <w:sz w:val="24"/>
          <w:szCs w:val="24"/>
          <w:lang w:val="pt-BR"/>
        </w:rPr>
        <w:t xml:space="preserve"> para </w:t>
      </w:r>
      <w:r w:rsidR="00B2297F" w:rsidRPr="009C109D">
        <w:rPr>
          <w:sz w:val="24"/>
          <w:szCs w:val="24"/>
          <w:lang w:val="pt-BR"/>
        </w:rPr>
        <w:t>conhecer</w:t>
      </w:r>
      <w:r w:rsidRPr="009C109D">
        <w:rPr>
          <w:sz w:val="24"/>
          <w:szCs w:val="24"/>
          <w:lang w:val="pt-BR"/>
        </w:rPr>
        <w:t xml:space="preserve"> e </w:t>
      </w:r>
      <w:r w:rsidR="00B2297F" w:rsidRPr="009C109D">
        <w:rPr>
          <w:sz w:val="24"/>
          <w:szCs w:val="24"/>
          <w:lang w:val="pt-BR"/>
        </w:rPr>
        <w:t>julgar</w:t>
      </w:r>
      <w:r w:rsidRPr="009C109D">
        <w:rPr>
          <w:sz w:val="24"/>
          <w:szCs w:val="24"/>
          <w:lang w:val="pt-BR"/>
        </w:rPr>
        <w:t xml:space="preserve"> serão destinadas e acumuladas nas varas criminais, as causas decorrentes da prática de violência doméstica e familiar contra a mulher</w:t>
      </w:r>
      <w:r w:rsidR="00CD1974" w:rsidRPr="009C109D">
        <w:rPr>
          <w:sz w:val="24"/>
          <w:szCs w:val="24"/>
          <w:lang w:val="pt-BR"/>
        </w:rPr>
        <w:t>, onde estes processos terão garantidos a preferência</w:t>
      </w:r>
      <w:r w:rsidR="00CD1974">
        <w:rPr>
          <w:lang w:val="pt-BR"/>
        </w:rPr>
        <w:t>.</w:t>
      </w:r>
    </w:p>
    <w:p w:rsidR="00AA18BA" w:rsidRDefault="0058602D" w:rsidP="00BF20C6">
      <w:pPr>
        <w:rPr>
          <w:sz w:val="24"/>
          <w:szCs w:val="24"/>
          <w:lang w:val="pt-BR"/>
        </w:rPr>
      </w:pPr>
      <w:r>
        <w:rPr>
          <w:sz w:val="24"/>
          <w:szCs w:val="24"/>
          <w:lang w:val="pt-BR"/>
        </w:rPr>
        <w:t>O Supremo</w:t>
      </w:r>
      <w:r w:rsidR="009C109D" w:rsidRPr="00A83F5A">
        <w:rPr>
          <w:sz w:val="24"/>
          <w:szCs w:val="24"/>
          <w:lang w:val="pt-BR"/>
        </w:rPr>
        <w:t xml:space="preserve"> Tribunal Federal já decidiu que os juizados especiais não podem atuar nestas causas, por não ser possível aplicar a composição de danos no âmbito civil, nem a transação penal e a suspensão condicional do processo.</w:t>
      </w:r>
    </w:p>
    <w:p w:rsidR="00BF20C6" w:rsidRPr="00BF20C6" w:rsidRDefault="00BF20C6" w:rsidP="00BF20C6">
      <w:pPr>
        <w:rPr>
          <w:sz w:val="24"/>
          <w:szCs w:val="24"/>
          <w:lang w:val="pt-BR"/>
        </w:rPr>
      </w:pPr>
    </w:p>
    <w:p w:rsidR="00CD1974" w:rsidRPr="00E2570C" w:rsidRDefault="00861D37" w:rsidP="00CD1974">
      <w:pPr>
        <w:rPr>
          <w:b/>
          <w:bCs/>
          <w:sz w:val="24"/>
          <w:szCs w:val="24"/>
          <w:lang w:val="pt-BR"/>
        </w:rPr>
      </w:pPr>
      <w:r>
        <w:rPr>
          <w:b/>
          <w:bCs/>
          <w:sz w:val="24"/>
          <w:szCs w:val="24"/>
          <w:lang w:val="pt-BR"/>
        </w:rPr>
        <w:t>6.</w:t>
      </w:r>
      <w:r w:rsidR="00BF20C6">
        <w:rPr>
          <w:b/>
          <w:bCs/>
          <w:sz w:val="24"/>
          <w:szCs w:val="24"/>
          <w:lang w:val="pt-BR"/>
        </w:rPr>
        <w:t>1</w:t>
      </w:r>
      <w:r w:rsidR="00E2570C" w:rsidRPr="00E2570C">
        <w:rPr>
          <w:b/>
          <w:bCs/>
          <w:sz w:val="24"/>
          <w:szCs w:val="24"/>
          <w:lang w:val="pt-BR"/>
        </w:rPr>
        <w:t xml:space="preserve"> MINISTÉRIO P</w:t>
      </w:r>
      <w:r w:rsidR="00E2570C">
        <w:rPr>
          <w:b/>
          <w:bCs/>
          <w:sz w:val="24"/>
          <w:szCs w:val="24"/>
          <w:lang w:val="pt-BR"/>
        </w:rPr>
        <w:t>Ú</w:t>
      </w:r>
      <w:r w:rsidR="00E2570C" w:rsidRPr="00E2570C">
        <w:rPr>
          <w:b/>
          <w:bCs/>
          <w:sz w:val="24"/>
          <w:szCs w:val="24"/>
          <w:lang w:val="pt-BR"/>
        </w:rPr>
        <w:t>BLICO</w:t>
      </w:r>
      <w:r w:rsidR="009C109D" w:rsidRPr="00E2570C">
        <w:rPr>
          <w:b/>
          <w:bCs/>
          <w:sz w:val="24"/>
          <w:szCs w:val="24"/>
          <w:lang w:val="pt-BR"/>
        </w:rPr>
        <w:t xml:space="preserve"> </w:t>
      </w:r>
    </w:p>
    <w:p w:rsidR="00DF2CAD" w:rsidRPr="00DF2CAD" w:rsidRDefault="0080333B" w:rsidP="00DF2CAD">
      <w:pPr>
        <w:pStyle w:val="NormalWeb"/>
        <w:shd w:val="clear" w:color="auto" w:fill="FFFFFF"/>
        <w:spacing w:before="0" w:beforeAutospacing="0" w:after="288" w:afterAutospacing="0"/>
        <w:ind w:firstLine="840"/>
        <w:rPr>
          <w:rFonts w:ascii="Arial" w:hAnsi="Arial" w:cs="Arial"/>
        </w:rPr>
      </w:pPr>
      <w:r w:rsidRPr="00DF2CAD">
        <w:rPr>
          <w:rFonts w:ascii="Arial" w:hAnsi="Arial" w:cs="Arial"/>
        </w:rPr>
        <w:t xml:space="preserve"> Ao Ministério Público,</w:t>
      </w:r>
      <w:r w:rsidR="00DF2CAD" w:rsidRPr="00DF2CAD">
        <w:rPr>
          <w:rFonts w:ascii="Arial" w:hAnsi="Arial" w:cs="Arial"/>
        </w:rPr>
        <w:t xml:space="preserve"> cabe fiscalizar,</w:t>
      </w:r>
      <w:r w:rsidR="00DF2CAD">
        <w:rPr>
          <w:rFonts w:ascii="Arial" w:hAnsi="Arial" w:cs="Arial"/>
        </w:rPr>
        <w:t xml:space="preserve"> ou seja</w:t>
      </w:r>
      <w:r w:rsidR="00DF2CAD" w:rsidRPr="00DF2CAD">
        <w:rPr>
          <w:rFonts w:ascii="Arial" w:hAnsi="Arial" w:cs="Arial"/>
        </w:rPr>
        <w:t>, inspecionar</w:t>
      </w:r>
      <w:r w:rsidR="00861D37">
        <w:rPr>
          <w:rFonts w:ascii="Arial" w:hAnsi="Arial" w:cs="Arial"/>
        </w:rPr>
        <w:t xml:space="preserve"> os</w:t>
      </w:r>
      <w:r w:rsidR="00AA18BA">
        <w:rPr>
          <w:rFonts w:ascii="Arial" w:hAnsi="Arial" w:cs="Arial"/>
        </w:rPr>
        <w:t xml:space="preserve"> órgãos </w:t>
      </w:r>
      <w:r w:rsidR="00DF2CAD">
        <w:rPr>
          <w:rFonts w:ascii="Arial" w:hAnsi="Arial" w:cs="Arial"/>
        </w:rPr>
        <w:t xml:space="preserve">particulares e </w:t>
      </w:r>
      <w:r w:rsidR="00DF2CAD" w:rsidRPr="00DF2CAD">
        <w:rPr>
          <w:rFonts w:ascii="Arial" w:hAnsi="Arial" w:cs="Arial"/>
        </w:rPr>
        <w:t xml:space="preserve">públicos de </w:t>
      </w:r>
      <w:r w:rsidR="00DF2CAD">
        <w:rPr>
          <w:rFonts w:ascii="Arial" w:hAnsi="Arial" w:cs="Arial"/>
        </w:rPr>
        <w:t>serviços</w:t>
      </w:r>
      <w:r w:rsidR="00DF2CAD" w:rsidRPr="00DF2CAD">
        <w:rPr>
          <w:rFonts w:ascii="Arial" w:hAnsi="Arial" w:cs="Arial"/>
        </w:rPr>
        <w:t xml:space="preserve"> </w:t>
      </w:r>
      <w:r w:rsidR="00DF2CAD">
        <w:rPr>
          <w:rFonts w:ascii="Arial" w:hAnsi="Arial" w:cs="Arial"/>
        </w:rPr>
        <w:t>a</w:t>
      </w:r>
      <w:r w:rsidR="00DF2CAD" w:rsidRPr="00DF2CAD">
        <w:rPr>
          <w:rFonts w:ascii="Arial" w:hAnsi="Arial" w:cs="Arial"/>
        </w:rPr>
        <w:t xml:space="preserve"> mulher em situação de violência doméstica e familiar. Assim, </w:t>
      </w:r>
      <w:r w:rsidR="00861D37">
        <w:rPr>
          <w:rFonts w:ascii="Arial" w:hAnsi="Arial" w:cs="Arial"/>
        </w:rPr>
        <w:t xml:space="preserve">em parceria com </w:t>
      </w:r>
      <w:r w:rsidR="00DF2CAD" w:rsidRPr="00DF2CAD">
        <w:rPr>
          <w:rFonts w:ascii="Arial" w:hAnsi="Arial" w:cs="Arial"/>
        </w:rPr>
        <w:t>a </w:t>
      </w:r>
      <w:hyperlink r:id="rId11" w:history="1">
        <w:r w:rsidR="00DF2CAD" w:rsidRPr="00DF2CAD">
          <w:rPr>
            <w:rStyle w:val="Hyperlink"/>
            <w:rFonts w:ascii="Arial" w:hAnsi="Arial" w:cs="Arial"/>
            <w:color w:val="auto"/>
            <w:u w:val="none"/>
          </w:rPr>
          <w:t>fiscalização</w:t>
        </w:r>
      </w:hyperlink>
      <w:r w:rsidR="00DF2CAD" w:rsidRPr="00DF2CAD">
        <w:rPr>
          <w:rFonts w:ascii="Arial" w:hAnsi="Arial" w:cs="Arial"/>
        </w:rPr>
        <w:t> em Delegacias de Polícia, presídios, entidades de abrigo a crianças e adolescentes e a idosos, agora, soma-se uma atividade ligada a entidades públicas ou privadas, que abrigam ou prestam qualquer atendimento a</w:t>
      </w:r>
      <w:r w:rsidR="00861D37">
        <w:rPr>
          <w:rFonts w:ascii="Arial" w:hAnsi="Arial" w:cs="Arial"/>
        </w:rPr>
        <w:t>s</w:t>
      </w:r>
      <w:r w:rsidR="00DF2CAD" w:rsidRPr="00DF2CAD">
        <w:rPr>
          <w:rFonts w:ascii="Arial" w:hAnsi="Arial" w:cs="Arial"/>
        </w:rPr>
        <w:t xml:space="preserve"> mulheres agredidas no ambiente doméstico, </w:t>
      </w:r>
      <w:r w:rsidR="00DF2CAD" w:rsidRPr="00DF2CAD">
        <w:rPr>
          <w:rStyle w:val="nfase"/>
          <w:rFonts w:ascii="Arial" w:hAnsi="Arial" w:cs="Arial"/>
        </w:rPr>
        <w:t>assim:</w:t>
      </w:r>
    </w:p>
    <w:p w:rsidR="00DF2CAD" w:rsidRPr="00DF2CAD" w:rsidRDefault="00DF2CAD" w:rsidP="00DF2CAD">
      <w:pPr>
        <w:pStyle w:val="NormalWeb"/>
        <w:shd w:val="clear" w:color="auto" w:fill="FFFFFF"/>
        <w:spacing w:before="0" w:beforeAutospacing="0" w:after="288" w:afterAutospacing="0"/>
        <w:ind w:firstLine="480"/>
        <w:rPr>
          <w:rFonts w:ascii="Arial" w:hAnsi="Arial" w:cs="Arial"/>
        </w:rPr>
      </w:pPr>
      <w:r w:rsidRPr="00DF2CAD">
        <w:rPr>
          <w:rFonts w:ascii="Arial" w:hAnsi="Arial" w:cs="Arial"/>
        </w:rPr>
        <w:t>Art. 26. Caberá ao Ministério Público (...)</w:t>
      </w:r>
    </w:p>
    <w:p w:rsidR="00DF2CAD" w:rsidRDefault="00DF2CAD" w:rsidP="00DF2CAD">
      <w:pPr>
        <w:pStyle w:val="NormalWeb"/>
        <w:shd w:val="clear" w:color="auto" w:fill="FFFFFF"/>
        <w:spacing w:before="0" w:beforeAutospacing="0" w:after="192" w:afterAutospacing="0"/>
        <w:ind w:firstLine="480"/>
        <w:rPr>
          <w:rFonts w:ascii="Arial" w:hAnsi="Arial" w:cs="Arial"/>
        </w:rPr>
      </w:pPr>
      <w:r w:rsidRPr="00DF2CAD">
        <w:rPr>
          <w:rFonts w:ascii="Arial" w:hAnsi="Arial" w:cs="Arial"/>
        </w:rPr>
        <w:t>II – fiscalizar os estabelecimentos públicos e particulares de atendimento à mulher em situação de violência doméstica e familiar, e adotar, de imediato (...)</w:t>
      </w:r>
    </w:p>
    <w:p w:rsidR="00DF2CAD" w:rsidRPr="00DF2CAD" w:rsidRDefault="00B630BE" w:rsidP="00861D37">
      <w:pPr>
        <w:shd w:val="clear" w:color="auto" w:fill="FFFFFF"/>
        <w:spacing w:before="0" w:after="288" w:line="240" w:lineRule="auto"/>
        <w:ind w:firstLine="840"/>
        <w:jc w:val="left"/>
        <w:rPr>
          <w:rFonts w:ascii="Helvetica" w:eastAsia="Times New Roman" w:hAnsi="Helvetica" w:cs="Helvetica"/>
          <w:color w:val="707070"/>
          <w:sz w:val="24"/>
          <w:szCs w:val="24"/>
          <w:lang w:val="pt-BR" w:eastAsia="pt-BR" w:bidi="ar-SA"/>
        </w:rPr>
      </w:pPr>
      <w:r>
        <w:rPr>
          <w:rFonts w:ascii="Helvetica" w:eastAsia="Times New Roman" w:hAnsi="Helvetica" w:cs="Helvetica"/>
          <w:color w:val="333333"/>
          <w:sz w:val="24"/>
          <w:szCs w:val="24"/>
          <w:lang w:val="pt-BR" w:eastAsia="pt-BR" w:bidi="ar-SA"/>
        </w:rPr>
        <w:t>Tendo como mais uma</w:t>
      </w:r>
      <w:r w:rsidR="00DF2CAD" w:rsidRPr="00DF2CAD">
        <w:rPr>
          <w:rFonts w:ascii="Helvetica" w:eastAsia="Times New Roman" w:hAnsi="Helvetica" w:cs="Helvetica"/>
          <w:color w:val="333333"/>
          <w:sz w:val="24"/>
          <w:szCs w:val="24"/>
          <w:lang w:val="pt-BR" w:eastAsia="pt-BR" w:bidi="ar-SA"/>
        </w:rPr>
        <w:t xml:space="preserve"> a</w:t>
      </w:r>
      <w:r>
        <w:rPr>
          <w:rFonts w:ascii="Helvetica" w:eastAsia="Times New Roman" w:hAnsi="Helvetica" w:cs="Helvetica"/>
          <w:color w:val="333333"/>
          <w:sz w:val="24"/>
          <w:szCs w:val="24"/>
          <w:lang w:val="pt-BR" w:eastAsia="pt-BR" w:bidi="ar-SA"/>
        </w:rPr>
        <w:t>tividade</w:t>
      </w:r>
      <w:r w:rsidR="00DF2CAD" w:rsidRPr="00DF2CAD">
        <w:rPr>
          <w:rFonts w:ascii="Helvetica" w:eastAsia="Times New Roman" w:hAnsi="Helvetica" w:cs="Helvetica"/>
          <w:color w:val="333333"/>
          <w:sz w:val="24"/>
          <w:szCs w:val="24"/>
          <w:lang w:val="pt-BR" w:eastAsia="pt-BR" w:bidi="ar-SA"/>
        </w:rPr>
        <w:t xml:space="preserve"> administrativa </w:t>
      </w:r>
      <w:r>
        <w:rPr>
          <w:rFonts w:ascii="Helvetica" w:eastAsia="Times New Roman" w:hAnsi="Helvetica" w:cs="Helvetica"/>
          <w:color w:val="333333"/>
          <w:sz w:val="24"/>
          <w:szCs w:val="24"/>
          <w:lang w:val="pt-BR" w:eastAsia="pt-BR" w:bidi="ar-SA"/>
        </w:rPr>
        <w:t xml:space="preserve">o que </w:t>
      </w:r>
      <w:r w:rsidR="00DF2CAD" w:rsidRPr="00DF2CAD">
        <w:rPr>
          <w:rFonts w:ascii="Helvetica" w:eastAsia="Times New Roman" w:hAnsi="Helvetica" w:cs="Helvetica"/>
          <w:color w:val="333333"/>
          <w:sz w:val="24"/>
          <w:szCs w:val="24"/>
          <w:lang w:val="pt-BR" w:eastAsia="pt-BR" w:bidi="ar-SA"/>
        </w:rPr>
        <w:t xml:space="preserve">diz respeito à </w:t>
      </w:r>
      <w:r>
        <w:rPr>
          <w:rFonts w:ascii="Helvetica" w:eastAsia="Times New Roman" w:hAnsi="Helvetica" w:cs="Helvetica"/>
          <w:color w:val="333333"/>
          <w:sz w:val="24"/>
          <w:szCs w:val="24"/>
          <w:lang w:val="pt-BR" w:eastAsia="pt-BR" w:bidi="ar-SA"/>
        </w:rPr>
        <w:t>produção</w:t>
      </w:r>
      <w:r w:rsidR="00DF2CAD" w:rsidRPr="00DF2CAD">
        <w:rPr>
          <w:rFonts w:ascii="Helvetica" w:eastAsia="Times New Roman" w:hAnsi="Helvetica" w:cs="Helvetica"/>
          <w:color w:val="333333"/>
          <w:sz w:val="24"/>
          <w:szCs w:val="24"/>
          <w:lang w:val="pt-BR" w:eastAsia="pt-BR" w:bidi="ar-SA"/>
        </w:rPr>
        <w:t xml:space="preserve"> de cadastros,</w:t>
      </w:r>
      <w:r>
        <w:rPr>
          <w:rFonts w:ascii="Helvetica" w:eastAsia="Times New Roman" w:hAnsi="Helvetica" w:cs="Helvetica"/>
          <w:color w:val="333333"/>
          <w:sz w:val="24"/>
          <w:szCs w:val="24"/>
          <w:lang w:val="pt-BR" w:eastAsia="pt-BR" w:bidi="ar-SA"/>
        </w:rPr>
        <w:t xml:space="preserve"> averiguação</w:t>
      </w:r>
      <w:r w:rsidR="00DF2CAD" w:rsidRPr="00DF2CAD">
        <w:rPr>
          <w:rFonts w:ascii="Helvetica" w:eastAsia="Times New Roman" w:hAnsi="Helvetica" w:cs="Helvetica"/>
          <w:color w:val="333333"/>
          <w:sz w:val="24"/>
          <w:szCs w:val="24"/>
          <w:lang w:val="pt-BR" w:eastAsia="pt-BR" w:bidi="ar-SA"/>
        </w:rPr>
        <w:t xml:space="preserve"> dos casos práticos que chegam às Promotorias, o</w:t>
      </w:r>
      <w:r>
        <w:rPr>
          <w:rFonts w:ascii="Helvetica" w:eastAsia="Times New Roman" w:hAnsi="Helvetica" w:cs="Helvetica"/>
          <w:color w:val="333333"/>
          <w:sz w:val="24"/>
          <w:szCs w:val="24"/>
          <w:lang w:val="pt-BR" w:eastAsia="pt-BR" w:bidi="ar-SA"/>
        </w:rPr>
        <w:t>nde são</w:t>
      </w:r>
      <w:r w:rsidR="00DF2CAD" w:rsidRPr="00DF2CAD">
        <w:rPr>
          <w:rFonts w:ascii="Helvetica" w:eastAsia="Times New Roman" w:hAnsi="Helvetica" w:cs="Helvetica"/>
          <w:color w:val="333333"/>
          <w:sz w:val="24"/>
          <w:szCs w:val="24"/>
          <w:lang w:val="pt-BR" w:eastAsia="pt-BR" w:bidi="ar-SA"/>
        </w:rPr>
        <w:t xml:space="preserve"> para</w:t>
      </w:r>
      <w:r>
        <w:rPr>
          <w:rFonts w:ascii="Helvetica" w:eastAsia="Times New Roman" w:hAnsi="Helvetica" w:cs="Helvetica"/>
          <w:color w:val="333333"/>
          <w:sz w:val="24"/>
          <w:szCs w:val="24"/>
          <w:lang w:val="pt-BR" w:eastAsia="pt-BR" w:bidi="ar-SA"/>
        </w:rPr>
        <w:t xml:space="preserve"> formar</w:t>
      </w:r>
      <w:r w:rsidR="00DF2CAD" w:rsidRPr="00DF2CAD">
        <w:rPr>
          <w:rFonts w:ascii="Helvetica" w:eastAsia="Times New Roman" w:hAnsi="Helvetica" w:cs="Helvetica"/>
          <w:color w:val="333333"/>
          <w:sz w:val="24"/>
          <w:szCs w:val="24"/>
          <w:lang w:val="pt-BR" w:eastAsia="pt-BR" w:bidi="ar-SA"/>
        </w:rPr>
        <w:t xml:space="preserve"> as estatísticas da violência contra a mulher. </w:t>
      </w:r>
      <w:r>
        <w:rPr>
          <w:rFonts w:ascii="Helvetica" w:eastAsia="Times New Roman" w:hAnsi="Helvetica" w:cs="Helvetica"/>
          <w:color w:val="333333"/>
          <w:sz w:val="24"/>
          <w:szCs w:val="24"/>
          <w:lang w:val="pt-BR" w:eastAsia="pt-BR" w:bidi="ar-SA"/>
        </w:rPr>
        <w:t>Estes dados</w:t>
      </w:r>
      <w:r w:rsidR="00DF2CAD" w:rsidRPr="00DF2CAD">
        <w:rPr>
          <w:rFonts w:ascii="Helvetica" w:eastAsia="Times New Roman" w:hAnsi="Helvetica" w:cs="Helvetica"/>
          <w:color w:val="333333"/>
          <w:sz w:val="24"/>
          <w:szCs w:val="24"/>
          <w:lang w:val="pt-BR" w:eastAsia="pt-BR" w:bidi="ar-SA"/>
        </w:rPr>
        <w:t xml:space="preserve"> deverão ser </w:t>
      </w:r>
      <w:r w:rsidR="00861D37">
        <w:rPr>
          <w:rFonts w:ascii="Helvetica" w:eastAsia="Times New Roman" w:hAnsi="Helvetica" w:cs="Helvetica"/>
          <w:color w:val="333333"/>
          <w:sz w:val="24"/>
          <w:szCs w:val="24"/>
          <w:lang w:val="pt-BR" w:eastAsia="pt-BR" w:bidi="ar-SA"/>
        </w:rPr>
        <w:t>remetidos</w:t>
      </w:r>
      <w:r w:rsidR="00DF2CAD" w:rsidRPr="00DF2CAD">
        <w:rPr>
          <w:rFonts w:ascii="Helvetica" w:eastAsia="Times New Roman" w:hAnsi="Helvetica" w:cs="Helvetica"/>
          <w:color w:val="333333"/>
          <w:sz w:val="24"/>
          <w:szCs w:val="24"/>
          <w:lang w:val="pt-BR" w:eastAsia="pt-BR" w:bidi="ar-SA"/>
        </w:rPr>
        <w:t xml:space="preserve"> pelo Ministério Público,</w:t>
      </w:r>
      <w:r w:rsidR="00861D37">
        <w:rPr>
          <w:rFonts w:ascii="Helvetica" w:eastAsia="Times New Roman" w:hAnsi="Helvetica" w:cs="Helvetica"/>
          <w:color w:val="333333"/>
          <w:sz w:val="24"/>
          <w:szCs w:val="24"/>
          <w:lang w:val="pt-BR" w:eastAsia="pt-BR" w:bidi="ar-SA"/>
        </w:rPr>
        <w:t xml:space="preserve"> na intenção</w:t>
      </w:r>
      <w:r w:rsidR="00DF2CAD" w:rsidRPr="00DF2CAD">
        <w:rPr>
          <w:rFonts w:ascii="Helvetica" w:eastAsia="Times New Roman" w:hAnsi="Helvetica" w:cs="Helvetica"/>
          <w:color w:val="333333"/>
          <w:sz w:val="24"/>
          <w:szCs w:val="24"/>
          <w:lang w:val="pt-BR" w:eastAsia="pt-BR" w:bidi="ar-SA"/>
        </w:rPr>
        <w:t xml:space="preserve"> de "alimentar" o sistema de</w:t>
      </w:r>
      <w:r w:rsidR="00861D37">
        <w:rPr>
          <w:rFonts w:ascii="Helvetica" w:eastAsia="Times New Roman" w:hAnsi="Helvetica" w:cs="Helvetica"/>
          <w:color w:val="333333"/>
          <w:sz w:val="24"/>
          <w:szCs w:val="24"/>
          <w:lang w:val="pt-BR" w:eastAsia="pt-BR" w:bidi="ar-SA"/>
        </w:rPr>
        <w:t xml:space="preserve"> informações</w:t>
      </w:r>
      <w:r w:rsidR="00DF2CAD" w:rsidRPr="00DF2CAD">
        <w:rPr>
          <w:rFonts w:ascii="Helvetica" w:eastAsia="Times New Roman" w:hAnsi="Helvetica" w:cs="Helvetica"/>
          <w:color w:val="333333"/>
          <w:sz w:val="24"/>
          <w:szCs w:val="24"/>
          <w:lang w:val="pt-BR" w:eastAsia="pt-BR" w:bidi="ar-SA"/>
        </w:rPr>
        <w:t xml:space="preserve"> dos órgãos competentes nos Governos Federal e Estadual</w:t>
      </w:r>
    </w:p>
    <w:p w:rsidR="00DF2CAD" w:rsidRPr="00DF2CAD" w:rsidRDefault="00DF2CAD" w:rsidP="00AA18BA">
      <w:pPr>
        <w:shd w:val="clear" w:color="auto" w:fill="FFFFFF"/>
        <w:spacing w:before="0" w:after="288" w:line="240" w:lineRule="auto"/>
        <w:ind w:firstLine="0"/>
        <w:jc w:val="left"/>
        <w:rPr>
          <w:rFonts w:ascii="Helvetica" w:eastAsia="Times New Roman" w:hAnsi="Helvetica" w:cs="Helvetica"/>
          <w:sz w:val="24"/>
          <w:szCs w:val="24"/>
          <w:lang w:val="pt-BR" w:eastAsia="pt-BR" w:bidi="ar-SA"/>
        </w:rPr>
      </w:pPr>
      <w:r w:rsidRPr="00DF2CAD">
        <w:rPr>
          <w:rFonts w:ascii="Helvetica" w:eastAsia="Times New Roman" w:hAnsi="Helvetica" w:cs="Helvetica"/>
          <w:sz w:val="24"/>
          <w:szCs w:val="24"/>
          <w:lang w:val="pt-BR" w:eastAsia="pt-BR" w:bidi="ar-SA"/>
        </w:rPr>
        <w:t>Art. 26. Caberá ao Ministério Público (...)</w:t>
      </w:r>
    </w:p>
    <w:p w:rsidR="00DF2CAD" w:rsidRPr="00DF2CAD" w:rsidRDefault="00DF2CAD" w:rsidP="00AA18BA">
      <w:pPr>
        <w:shd w:val="clear" w:color="auto" w:fill="FFFFFF"/>
        <w:spacing w:before="0" w:after="288" w:line="240" w:lineRule="auto"/>
        <w:ind w:firstLine="480"/>
        <w:jc w:val="left"/>
        <w:rPr>
          <w:rFonts w:ascii="Helvetica" w:eastAsia="Times New Roman" w:hAnsi="Helvetica" w:cs="Helvetica"/>
          <w:sz w:val="24"/>
          <w:szCs w:val="24"/>
          <w:lang w:val="pt-BR" w:eastAsia="pt-BR" w:bidi="ar-SA"/>
        </w:rPr>
      </w:pPr>
      <w:r w:rsidRPr="00DF2CAD">
        <w:rPr>
          <w:rFonts w:ascii="Helvetica" w:eastAsia="Times New Roman" w:hAnsi="Helvetica" w:cs="Helvetica"/>
          <w:sz w:val="24"/>
          <w:szCs w:val="24"/>
          <w:lang w:val="pt-BR" w:eastAsia="pt-BR" w:bidi="ar-SA"/>
        </w:rPr>
        <w:t>III – cadastrar os casos de violência doméstica e familiar contra a mulher.</w:t>
      </w:r>
    </w:p>
    <w:p w:rsidR="00DF2CAD" w:rsidRDefault="00DF2CAD" w:rsidP="00DF2CAD">
      <w:pPr>
        <w:shd w:val="clear" w:color="auto" w:fill="FFFFFF"/>
        <w:spacing w:before="0" w:after="288" w:line="240" w:lineRule="auto"/>
        <w:ind w:firstLine="840"/>
        <w:jc w:val="left"/>
        <w:rPr>
          <w:rFonts w:ascii="Helvetica" w:eastAsia="Times New Roman" w:hAnsi="Helvetica" w:cs="Helvetica"/>
          <w:color w:val="333333"/>
          <w:sz w:val="24"/>
          <w:szCs w:val="24"/>
          <w:lang w:val="pt-BR" w:eastAsia="pt-BR" w:bidi="ar-SA"/>
        </w:rPr>
      </w:pPr>
      <w:r w:rsidRPr="00DF2CAD">
        <w:rPr>
          <w:rFonts w:ascii="Helvetica" w:eastAsia="Times New Roman" w:hAnsi="Helvetica" w:cs="Helvetica"/>
          <w:sz w:val="24"/>
          <w:szCs w:val="24"/>
          <w:lang w:val="pt-BR" w:eastAsia="pt-BR" w:bidi="ar-SA"/>
        </w:rPr>
        <w:t>A atuação</w:t>
      </w:r>
      <w:r w:rsidRPr="00DF2CAD">
        <w:rPr>
          <w:rFonts w:ascii="Helvetica" w:eastAsia="Times New Roman" w:hAnsi="Helvetica" w:cs="Helvetica"/>
          <w:color w:val="333333"/>
          <w:sz w:val="24"/>
          <w:szCs w:val="24"/>
          <w:lang w:val="pt-BR" w:eastAsia="pt-BR" w:bidi="ar-SA"/>
        </w:rPr>
        <w:t xml:space="preserve"> administrativa, porém, não se esgota apenas no retro apontado, porque o agente está legitimado a adotar outras providências, inclusive, junto a órgãos públicos ou particulares, em nome da proteção dos direitos da mulher agredida, tal como faculta o art. 26, inc. I, última parte, quando refere </w:t>
      </w:r>
      <w:r w:rsidRPr="00DF2CAD">
        <w:rPr>
          <w:rFonts w:ascii="Helvetica" w:eastAsia="Times New Roman" w:hAnsi="Helvetica" w:cs="Helvetica"/>
          <w:i/>
          <w:iCs/>
          <w:color w:val="333333"/>
          <w:sz w:val="24"/>
          <w:szCs w:val="24"/>
          <w:lang w:val="pt-BR" w:eastAsia="pt-BR" w:bidi="ar-SA"/>
        </w:rPr>
        <w:t>entre outros (sic).</w:t>
      </w:r>
      <w:r w:rsidRPr="00DF2CAD">
        <w:rPr>
          <w:rFonts w:ascii="Helvetica" w:eastAsia="Times New Roman" w:hAnsi="Helvetica" w:cs="Helvetica"/>
          <w:color w:val="333333"/>
          <w:sz w:val="24"/>
          <w:szCs w:val="24"/>
          <w:lang w:val="pt-BR" w:eastAsia="pt-BR" w:bidi="ar-SA"/>
        </w:rPr>
        <w:t> Ademais, o inc. II do art. 26, da mesma forma, o autoriza a </w:t>
      </w:r>
      <w:r w:rsidRPr="00DF2CAD">
        <w:rPr>
          <w:rFonts w:ascii="Helvetica" w:eastAsia="Times New Roman" w:hAnsi="Helvetica" w:cs="Helvetica"/>
          <w:i/>
          <w:iCs/>
          <w:color w:val="333333"/>
          <w:sz w:val="24"/>
          <w:szCs w:val="24"/>
          <w:lang w:val="pt-BR" w:eastAsia="pt-BR" w:bidi="ar-SA"/>
        </w:rPr>
        <w:t>adotar de imediato medidas administrativas</w:t>
      </w:r>
      <w:r w:rsidRPr="00DF2CAD">
        <w:rPr>
          <w:rFonts w:ascii="Helvetica" w:eastAsia="Times New Roman" w:hAnsi="Helvetica" w:cs="Helvetica"/>
          <w:color w:val="333333"/>
          <w:sz w:val="24"/>
          <w:szCs w:val="24"/>
          <w:lang w:val="pt-BR" w:eastAsia="pt-BR" w:bidi="ar-SA"/>
        </w:rPr>
        <w:t>.</w:t>
      </w:r>
    </w:p>
    <w:p w:rsidR="00BF20C6" w:rsidRDefault="00BF20C6" w:rsidP="00BF20C6">
      <w:pPr>
        <w:shd w:val="clear" w:color="auto" w:fill="FFFFFF"/>
        <w:spacing w:before="0" w:after="288" w:line="240" w:lineRule="auto"/>
        <w:ind w:firstLine="840"/>
        <w:jc w:val="left"/>
        <w:rPr>
          <w:rFonts w:ascii="Helvetica" w:eastAsia="Times New Roman" w:hAnsi="Helvetica" w:cs="Helvetica"/>
          <w:color w:val="333333"/>
          <w:sz w:val="24"/>
          <w:szCs w:val="24"/>
          <w:lang w:val="pt-BR" w:eastAsia="pt-BR" w:bidi="ar-SA"/>
        </w:rPr>
      </w:pPr>
      <w:r w:rsidRPr="00BF20C6">
        <w:rPr>
          <w:rFonts w:ascii="Helvetica" w:eastAsia="Times New Roman" w:hAnsi="Helvetica" w:cs="Helvetica"/>
          <w:color w:val="333333"/>
          <w:sz w:val="24"/>
          <w:szCs w:val="24"/>
          <w:lang w:val="pt-BR" w:eastAsia="pt-BR" w:bidi="ar-SA"/>
        </w:rPr>
        <w:lastRenderedPageBreak/>
        <w:t>o Ministério Público deve</w:t>
      </w:r>
      <w:r>
        <w:rPr>
          <w:rFonts w:ascii="Helvetica" w:eastAsia="Times New Roman" w:hAnsi="Helvetica" w:cs="Helvetica"/>
          <w:color w:val="333333"/>
          <w:sz w:val="24"/>
          <w:szCs w:val="24"/>
          <w:lang w:val="pt-BR" w:eastAsia="pt-BR" w:bidi="ar-SA"/>
        </w:rPr>
        <w:t>rá ser</w:t>
      </w:r>
      <w:r w:rsidRPr="00BF20C6">
        <w:rPr>
          <w:rFonts w:ascii="Helvetica" w:eastAsia="Times New Roman" w:hAnsi="Helvetica" w:cs="Helvetica"/>
          <w:color w:val="333333"/>
          <w:sz w:val="24"/>
          <w:szCs w:val="24"/>
          <w:lang w:val="pt-BR" w:eastAsia="pt-BR" w:bidi="ar-SA"/>
        </w:rPr>
        <w:t xml:space="preserve"> intimado </w:t>
      </w:r>
      <w:r>
        <w:rPr>
          <w:rFonts w:ascii="Helvetica" w:eastAsia="Times New Roman" w:hAnsi="Helvetica" w:cs="Helvetica"/>
          <w:color w:val="333333"/>
          <w:sz w:val="24"/>
          <w:szCs w:val="24"/>
          <w:lang w:val="pt-BR" w:eastAsia="pt-BR" w:bidi="ar-SA"/>
        </w:rPr>
        <w:t>d</w:t>
      </w:r>
      <w:r w:rsidRPr="00BF20C6">
        <w:rPr>
          <w:rFonts w:ascii="Helvetica" w:eastAsia="Times New Roman" w:hAnsi="Helvetica" w:cs="Helvetica"/>
          <w:color w:val="333333"/>
          <w:sz w:val="24"/>
          <w:szCs w:val="24"/>
          <w:lang w:val="pt-BR" w:eastAsia="pt-BR" w:bidi="ar-SA"/>
        </w:rPr>
        <w:t>os atos process</w:t>
      </w:r>
      <w:r>
        <w:rPr>
          <w:rFonts w:ascii="Helvetica" w:eastAsia="Times New Roman" w:hAnsi="Helvetica" w:cs="Helvetica"/>
          <w:color w:val="333333"/>
          <w:sz w:val="24"/>
          <w:szCs w:val="24"/>
          <w:lang w:val="pt-BR" w:eastAsia="pt-BR" w:bidi="ar-SA"/>
        </w:rPr>
        <w:t>uais sem exceção</w:t>
      </w:r>
      <w:r w:rsidRPr="00BF20C6">
        <w:rPr>
          <w:rFonts w:ascii="Helvetica" w:eastAsia="Times New Roman" w:hAnsi="Helvetica" w:cs="Helvetica"/>
          <w:color w:val="333333"/>
          <w:sz w:val="24"/>
          <w:szCs w:val="24"/>
          <w:lang w:val="pt-BR" w:eastAsia="pt-BR" w:bidi="ar-SA"/>
        </w:rPr>
        <w:t xml:space="preserve">, </w:t>
      </w:r>
      <w:r>
        <w:rPr>
          <w:rFonts w:ascii="Helvetica" w:eastAsia="Times New Roman" w:hAnsi="Helvetica" w:cs="Helvetica"/>
          <w:color w:val="333333"/>
          <w:sz w:val="24"/>
          <w:szCs w:val="24"/>
          <w:lang w:val="pt-BR" w:eastAsia="pt-BR" w:bidi="ar-SA"/>
        </w:rPr>
        <w:t>não dependendo nem mesmo da vontade do juiz ou escrivão</w:t>
      </w:r>
      <w:r w:rsidRPr="00BF20C6">
        <w:rPr>
          <w:rFonts w:ascii="Helvetica" w:eastAsia="Times New Roman" w:hAnsi="Helvetica" w:cs="Helvetica"/>
          <w:color w:val="333333"/>
          <w:sz w:val="24"/>
          <w:szCs w:val="24"/>
          <w:lang w:val="pt-BR" w:eastAsia="pt-BR" w:bidi="ar-SA"/>
        </w:rPr>
        <w:t xml:space="preserve">, </w:t>
      </w:r>
      <w:r>
        <w:rPr>
          <w:rFonts w:ascii="Helvetica" w:eastAsia="Times New Roman" w:hAnsi="Helvetica" w:cs="Helvetica"/>
          <w:color w:val="333333"/>
          <w:sz w:val="24"/>
          <w:szCs w:val="24"/>
          <w:lang w:val="pt-BR" w:eastAsia="pt-BR" w:bidi="ar-SA"/>
        </w:rPr>
        <w:t>podendo acarretar a</w:t>
      </w:r>
      <w:r w:rsidR="005F671F">
        <w:rPr>
          <w:rFonts w:ascii="Helvetica" w:eastAsia="Times New Roman" w:hAnsi="Helvetica" w:cs="Helvetica"/>
          <w:color w:val="333333"/>
          <w:sz w:val="24"/>
          <w:szCs w:val="24"/>
          <w:lang w:val="pt-BR" w:eastAsia="pt-BR" w:bidi="ar-SA"/>
        </w:rPr>
        <w:t xml:space="preserve"> </w:t>
      </w:r>
      <w:r w:rsidRPr="00BF20C6">
        <w:rPr>
          <w:rFonts w:ascii="Helvetica" w:eastAsia="Times New Roman" w:hAnsi="Helvetica" w:cs="Helvetica"/>
          <w:color w:val="333333"/>
          <w:sz w:val="24"/>
          <w:szCs w:val="24"/>
          <w:lang w:val="pt-BR" w:eastAsia="pt-BR" w:bidi="ar-SA"/>
        </w:rPr>
        <w:t>nulidade</w:t>
      </w:r>
      <w:r>
        <w:rPr>
          <w:rFonts w:ascii="Helvetica" w:eastAsia="Times New Roman" w:hAnsi="Helvetica" w:cs="Helvetica"/>
          <w:color w:val="333333"/>
          <w:sz w:val="24"/>
          <w:szCs w:val="24"/>
          <w:lang w:val="pt-BR" w:eastAsia="pt-BR" w:bidi="ar-SA"/>
        </w:rPr>
        <w:t xml:space="preserve"> dos atos caso não haja tal concatenamento.</w:t>
      </w:r>
    </w:p>
    <w:p w:rsidR="005F671F" w:rsidRPr="00AB38A2" w:rsidRDefault="005F671F" w:rsidP="00BF20C6">
      <w:pPr>
        <w:shd w:val="clear" w:color="auto" w:fill="FFFFFF"/>
        <w:spacing w:before="0" w:after="288" w:line="240" w:lineRule="auto"/>
        <w:ind w:firstLine="840"/>
        <w:jc w:val="left"/>
        <w:rPr>
          <w:b/>
          <w:bCs/>
          <w:sz w:val="24"/>
          <w:szCs w:val="24"/>
          <w:lang w:val="pt-BR"/>
        </w:rPr>
      </w:pPr>
      <w:r w:rsidRPr="00AB38A2">
        <w:rPr>
          <w:color w:val="333333"/>
          <w:sz w:val="24"/>
          <w:szCs w:val="24"/>
          <w:shd w:val="clear" w:color="auto" w:fill="FFFFFF"/>
          <w:lang w:val="pt-BR"/>
        </w:rPr>
        <w:t>Mediante de relatos diretos da vítima, o Ministério Público pode/deve ir operando nas esferas cível, penal e administrativa, solicitando </w:t>
      </w:r>
      <w:hyperlink r:id="rId12" w:history="1">
        <w:r w:rsidRPr="00AB38A2">
          <w:rPr>
            <w:rStyle w:val="Hyperlink"/>
            <w:color w:val="auto"/>
            <w:sz w:val="24"/>
            <w:szCs w:val="24"/>
            <w:u w:val="none"/>
            <w:shd w:val="clear" w:color="auto" w:fill="FFFFFF"/>
            <w:lang w:val="pt-BR"/>
          </w:rPr>
          <w:t>inquérito policial</w:t>
        </w:r>
      </w:hyperlink>
      <w:r w:rsidRPr="00AB38A2">
        <w:rPr>
          <w:sz w:val="24"/>
          <w:szCs w:val="24"/>
          <w:shd w:val="clear" w:color="auto" w:fill="FFFFFF"/>
          <w:lang w:val="pt-BR"/>
        </w:rPr>
        <w:t> </w:t>
      </w:r>
      <w:r w:rsidRPr="00AB38A2">
        <w:rPr>
          <w:color w:val="333333"/>
          <w:sz w:val="24"/>
          <w:szCs w:val="24"/>
          <w:shd w:val="clear" w:color="auto" w:fill="FFFFFF"/>
          <w:lang w:val="pt-BR"/>
        </w:rPr>
        <w:t>e/ou encaminhando a vítima para os devidos serviços públicos de saúde e assistência social. Estas tarefas, mesmo também</w:t>
      </w:r>
      <w:r w:rsidRPr="005F671F">
        <w:rPr>
          <w:rFonts w:ascii="Helvetica" w:hAnsi="Helvetica" w:cs="Helvetica"/>
          <w:color w:val="333333"/>
          <w:shd w:val="clear" w:color="auto" w:fill="FFFFFF"/>
          <w:lang w:val="pt-BR"/>
        </w:rPr>
        <w:t xml:space="preserve"> </w:t>
      </w:r>
      <w:r w:rsidRPr="00AB38A2">
        <w:rPr>
          <w:color w:val="333333"/>
          <w:sz w:val="24"/>
          <w:szCs w:val="24"/>
          <w:shd w:val="clear" w:color="auto" w:fill="FFFFFF"/>
          <w:lang w:val="pt-BR"/>
        </w:rPr>
        <w:t xml:space="preserve">atribuídas à autoridade policial, não impossibilitam a intervenção do órgão ministerial, por serem medidas de urgência adotadas por agente público, visando </w:t>
      </w:r>
      <w:r w:rsidR="00AB38A2" w:rsidRPr="00AB38A2">
        <w:rPr>
          <w:color w:val="333333"/>
          <w:sz w:val="24"/>
          <w:szCs w:val="24"/>
          <w:shd w:val="clear" w:color="auto" w:fill="FFFFFF"/>
          <w:lang w:val="pt-BR"/>
        </w:rPr>
        <w:t xml:space="preserve">principalmente a celeridade processual para obtenção de maior proteção a mulher agredida. </w:t>
      </w:r>
    </w:p>
    <w:p w:rsidR="00BF20C6" w:rsidRDefault="00BF20C6" w:rsidP="00BF20C6">
      <w:pPr>
        <w:shd w:val="clear" w:color="auto" w:fill="FFFFFF"/>
        <w:spacing w:before="0" w:after="288" w:line="240" w:lineRule="auto"/>
        <w:ind w:firstLine="840"/>
        <w:jc w:val="left"/>
        <w:rPr>
          <w:b/>
          <w:bCs/>
          <w:lang w:val="pt-BR"/>
        </w:rPr>
      </w:pPr>
      <w:r w:rsidRPr="00BF20C6">
        <w:rPr>
          <w:b/>
          <w:bCs/>
          <w:lang w:val="pt-BR"/>
        </w:rPr>
        <w:t xml:space="preserve">6.2 </w:t>
      </w:r>
      <w:r>
        <w:rPr>
          <w:b/>
          <w:bCs/>
          <w:lang w:val="pt-BR"/>
        </w:rPr>
        <w:t>POLICIA CIVIL E MILITAR</w:t>
      </w:r>
    </w:p>
    <w:p w:rsidR="00AB38A2" w:rsidRPr="000610BE" w:rsidRDefault="000610BE" w:rsidP="00BF20C6">
      <w:pPr>
        <w:shd w:val="clear" w:color="auto" w:fill="FFFFFF"/>
        <w:spacing w:before="0" w:after="288" w:line="240" w:lineRule="auto"/>
        <w:ind w:firstLine="840"/>
        <w:jc w:val="left"/>
        <w:rPr>
          <w:b/>
          <w:bCs/>
          <w:lang w:val="pt-BR"/>
        </w:rPr>
      </w:pPr>
      <w:r w:rsidRPr="000610BE">
        <w:rPr>
          <w:lang w:val="pt-BR"/>
        </w:rPr>
        <w:t xml:space="preserve">A Lei nº 11.340/2006 </w:t>
      </w:r>
      <w:r>
        <w:rPr>
          <w:lang w:val="pt-BR"/>
        </w:rPr>
        <w:t>faz menção</w:t>
      </w:r>
      <w:r w:rsidRPr="000610BE">
        <w:rPr>
          <w:lang w:val="pt-BR"/>
        </w:rPr>
        <w:t xml:space="preserve"> </w:t>
      </w:r>
      <w:r>
        <w:rPr>
          <w:lang w:val="pt-BR"/>
        </w:rPr>
        <w:t>a atuação da autoridade policial</w:t>
      </w:r>
      <w:r w:rsidRPr="000610BE">
        <w:rPr>
          <w:lang w:val="pt-BR"/>
        </w:rPr>
        <w:t xml:space="preserve"> no seu título III, capítulo III, </w:t>
      </w:r>
      <w:r w:rsidR="00212AD6">
        <w:rPr>
          <w:lang w:val="pt-BR"/>
        </w:rPr>
        <w:t>nos</w:t>
      </w:r>
      <w:r w:rsidRPr="000610BE">
        <w:rPr>
          <w:lang w:val="pt-BR"/>
        </w:rPr>
        <w:t xml:space="preserve"> artigos</w:t>
      </w:r>
      <w:r w:rsidR="00212AD6">
        <w:rPr>
          <w:lang w:val="pt-BR"/>
        </w:rPr>
        <w:t xml:space="preserve"> 10, 11, e 12</w:t>
      </w:r>
      <w:r w:rsidRPr="000610BE">
        <w:rPr>
          <w:lang w:val="pt-BR"/>
        </w:rPr>
        <w:t xml:space="preserve"> tratando especificamente, também podendo ser entendida como atribuições da Polícia Judiciária em relação ao assunto, definind</w:t>
      </w:r>
      <w:r w:rsidR="00212AD6">
        <w:rPr>
          <w:lang w:val="pt-BR"/>
        </w:rPr>
        <w:t xml:space="preserve">o </w:t>
      </w:r>
    </w:p>
    <w:p w:rsidR="00BF20C6" w:rsidRPr="00BF20C6" w:rsidRDefault="00BF20C6" w:rsidP="00BF20C6">
      <w:pPr>
        <w:shd w:val="clear" w:color="auto" w:fill="FFFFFF"/>
        <w:spacing w:before="0" w:after="288" w:line="240" w:lineRule="auto"/>
        <w:ind w:firstLine="840"/>
        <w:jc w:val="left"/>
        <w:rPr>
          <w:b/>
          <w:bCs/>
          <w:lang w:val="pt-BR"/>
        </w:rPr>
      </w:pPr>
    </w:p>
    <w:p w:rsidR="00E42BE1" w:rsidRPr="00BF20C6" w:rsidRDefault="0031300E" w:rsidP="00BF20C6">
      <w:pPr>
        <w:shd w:val="clear" w:color="auto" w:fill="FFFFFF"/>
        <w:spacing w:before="0" w:after="288" w:line="240" w:lineRule="auto"/>
        <w:ind w:firstLine="840"/>
        <w:jc w:val="left"/>
        <w:rPr>
          <w:rFonts w:ascii="Helvetica" w:eastAsia="Times New Roman" w:hAnsi="Helvetica" w:cs="Helvetica"/>
          <w:color w:val="333333"/>
          <w:sz w:val="24"/>
          <w:szCs w:val="24"/>
          <w:lang w:val="pt-BR" w:eastAsia="pt-BR" w:bidi="ar-SA"/>
        </w:rPr>
      </w:pPr>
      <w:r>
        <w:rPr>
          <w:b/>
          <w:bCs/>
          <w:lang w:val="pt-BR"/>
        </w:rPr>
        <w:t>7</w:t>
      </w:r>
      <w:r w:rsidR="009C1C19" w:rsidRPr="00BF20C6">
        <w:rPr>
          <w:b/>
          <w:bCs/>
          <w:lang w:val="pt-BR"/>
        </w:rPr>
        <w:t xml:space="preserve"> DAS MEDIDAS PROTETIVAS </w:t>
      </w:r>
    </w:p>
    <w:p w:rsidR="007928CF" w:rsidRDefault="009C1C19" w:rsidP="007928CF">
      <w:pPr>
        <w:pStyle w:val="NormalWeb"/>
        <w:shd w:val="clear" w:color="auto" w:fill="FFFFFF"/>
        <w:spacing w:before="0" w:beforeAutospacing="0" w:after="150" w:afterAutospacing="0"/>
        <w:rPr>
          <w:rFonts w:ascii="Arial" w:hAnsi="Arial" w:cs="Arial"/>
        </w:rPr>
      </w:pPr>
      <w:r w:rsidRPr="009C1C19">
        <w:rPr>
          <w:rFonts w:ascii="Arial" w:hAnsi="Arial" w:cs="Arial"/>
        </w:rPr>
        <w:t>As medidas protetivas de urgência</w:t>
      </w:r>
      <w:r w:rsidR="007928CF">
        <w:rPr>
          <w:rFonts w:ascii="Arial" w:hAnsi="Arial" w:cs="Arial"/>
        </w:rPr>
        <w:t xml:space="preserve"> estão previstas no artigo 22 da Lei Maria da Penha e</w:t>
      </w:r>
      <w:r w:rsidRPr="009C1C19">
        <w:rPr>
          <w:rFonts w:ascii="Arial" w:hAnsi="Arial" w:cs="Arial"/>
        </w:rPr>
        <w:t xml:space="preserve"> poderão ser concedidas pelo</w:t>
      </w:r>
      <w:r>
        <w:rPr>
          <w:rFonts w:ascii="Arial" w:hAnsi="Arial" w:cs="Arial"/>
        </w:rPr>
        <w:t xml:space="preserve"> Juiz</w:t>
      </w:r>
      <w:r w:rsidRPr="009C1C19">
        <w:rPr>
          <w:rFonts w:ascii="Arial" w:hAnsi="Arial" w:cs="Arial"/>
        </w:rPr>
        <w:t xml:space="preserve">, a requerimento do Ministério Público </w:t>
      </w:r>
      <w:r>
        <w:rPr>
          <w:rFonts w:ascii="Arial" w:hAnsi="Arial" w:cs="Arial"/>
        </w:rPr>
        <w:t>ou</w:t>
      </w:r>
      <w:r w:rsidRPr="009C1C19">
        <w:rPr>
          <w:rFonts w:ascii="Arial" w:hAnsi="Arial" w:cs="Arial"/>
        </w:rPr>
        <w:t xml:space="preserve"> a</w:t>
      </w:r>
      <w:r>
        <w:rPr>
          <w:rFonts w:ascii="Arial" w:hAnsi="Arial" w:cs="Arial"/>
        </w:rPr>
        <w:t xml:space="preserve"> pedido</w:t>
      </w:r>
      <w:r w:rsidRPr="009C1C19">
        <w:rPr>
          <w:rFonts w:ascii="Arial" w:hAnsi="Arial" w:cs="Arial"/>
        </w:rPr>
        <w:t xml:space="preserve"> da </w:t>
      </w:r>
      <w:r>
        <w:rPr>
          <w:rFonts w:ascii="Arial" w:hAnsi="Arial" w:cs="Arial"/>
        </w:rPr>
        <w:t>própria vítima</w:t>
      </w:r>
      <w:r w:rsidRPr="009C1C19">
        <w:rPr>
          <w:rFonts w:ascii="Arial" w:hAnsi="Arial" w:cs="Arial"/>
        </w:rPr>
        <w:t>,</w:t>
      </w:r>
      <w:r>
        <w:rPr>
          <w:rFonts w:ascii="Arial" w:hAnsi="Arial" w:cs="Arial"/>
        </w:rPr>
        <w:t xml:space="preserve"> </w:t>
      </w:r>
      <w:r w:rsidRPr="009C1C19">
        <w:rPr>
          <w:rFonts w:ascii="Arial" w:hAnsi="Arial" w:cs="Arial"/>
        </w:rPr>
        <w:t xml:space="preserve">poderão ser concedidas de imediato, </w:t>
      </w:r>
      <w:r>
        <w:rPr>
          <w:rFonts w:ascii="Arial" w:hAnsi="Arial" w:cs="Arial"/>
        </w:rPr>
        <w:t>mesmo que não tenha ocorrido</w:t>
      </w:r>
      <w:r w:rsidRPr="009C1C19">
        <w:rPr>
          <w:rFonts w:ascii="Arial" w:hAnsi="Arial" w:cs="Arial"/>
        </w:rPr>
        <w:t xml:space="preserve"> audiência</w:t>
      </w:r>
      <w:r w:rsidR="00607612">
        <w:rPr>
          <w:rFonts w:ascii="Arial" w:hAnsi="Arial" w:cs="Arial"/>
        </w:rPr>
        <w:t xml:space="preserve"> prévia</w:t>
      </w:r>
      <w:r>
        <w:rPr>
          <w:rFonts w:ascii="Arial" w:hAnsi="Arial" w:cs="Arial"/>
        </w:rPr>
        <w:t>,</w:t>
      </w:r>
      <w:r w:rsidRPr="009C1C19">
        <w:rPr>
          <w:rFonts w:ascii="Arial" w:hAnsi="Arial" w:cs="Arial"/>
        </w:rPr>
        <w:t xml:space="preserve"> e </w:t>
      </w:r>
      <w:r>
        <w:rPr>
          <w:rFonts w:ascii="Arial" w:hAnsi="Arial" w:cs="Arial"/>
        </w:rPr>
        <w:t xml:space="preserve">através </w:t>
      </w:r>
      <w:r w:rsidRPr="009C1C19">
        <w:rPr>
          <w:rFonts w:ascii="Arial" w:hAnsi="Arial" w:cs="Arial"/>
        </w:rPr>
        <w:t>de manifestação do Ministério Público, devendo este s</w:t>
      </w:r>
      <w:r>
        <w:rPr>
          <w:rFonts w:ascii="Arial" w:hAnsi="Arial" w:cs="Arial"/>
        </w:rPr>
        <w:t>er informad</w:t>
      </w:r>
      <w:r w:rsidR="0031300E">
        <w:rPr>
          <w:rFonts w:ascii="Arial" w:hAnsi="Arial" w:cs="Arial"/>
        </w:rPr>
        <w:t xml:space="preserve">o da decisão. </w:t>
      </w:r>
      <w:r w:rsidR="007928CF">
        <w:rPr>
          <w:rFonts w:ascii="Arial" w:hAnsi="Arial" w:cs="Arial"/>
        </w:rPr>
        <w:t xml:space="preserve"> </w:t>
      </w:r>
    </w:p>
    <w:p w:rsidR="00BA15E4" w:rsidRDefault="009C1C19" w:rsidP="007928CF">
      <w:pPr>
        <w:pStyle w:val="NormalWeb"/>
        <w:shd w:val="clear" w:color="auto" w:fill="FFFFFF"/>
        <w:spacing w:before="0" w:beforeAutospacing="0" w:after="150" w:afterAutospacing="0"/>
        <w:rPr>
          <w:rFonts w:ascii="Arial" w:hAnsi="Arial" w:cs="Arial"/>
        </w:rPr>
      </w:pPr>
      <w:r>
        <w:rPr>
          <w:rFonts w:ascii="Arial" w:hAnsi="Arial" w:cs="Arial"/>
        </w:rPr>
        <w:t>Constatada a situação de violência o juiz poderá de imediato</w:t>
      </w:r>
      <w:r w:rsidR="004717C1">
        <w:rPr>
          <w:rFonts w:ascii="Arial" w:hAnsi="Arial" w:cs="Arial"/>
        </w:rPr>
        <w:t xml:space="preserve"> aplicar</w:t>
      </w:r>
      <w:r w:rsidR="007928CF">
        <w:rPr>
          <w:rFonts w:ascii="Arial" w:hAnsi="Arial" w:cs="Arial"/>
        </w:rPr>
        <w:t xml:space="preserve"> umas dessas</w:t>
      </w:r>
      <w:r w:rsidR="004717C1">
        <w:rPr>
          <w:rFonts w:ascii="Arial" w:hAnsi="Arial" w:cs="Arial"/>
        </w:rPr>
        <w:t xml:space="preserve"> medidas urgentes ao agressor como a suspensão ao porte de arma com comunicação ao órgão competente, conforme o estatuto do desarmamento, pode afastar o autor da violência de seu domicílio, lar onde reside com a ofendida, e estabelecer prestação aliment</w:t>
      </w:r>
      <w:r w:rsidR="00607612">
        <w:rPr>
          <w:rFonts w:ascii="Arial" w:hAnsi="Arial" w:cs="Arial"/>
        </w:rPr>
        <w:t xml:space="preserve">ícia provisória ou provisional. </w:t>
      </w:r>
    </w:p>
    <w:p w:rsidR="004717C1" w:rsidRDefault="004717C1" w:rsidP="004717C1">
      <w:pPr>
        <w:pStyle w:val="NormalWeb"/>
        <w:shd w:val="clear" w:color="auto" w:fill="FFFFFF"/>
        <w:spacing w:before="0" w:beforeAutospacing="0" w:after="150" w:afterAutospacing="0"/>
        <w:rPr>
          <w:rFonts w:ascii="Arial" w:hAnsi="Arial" w:cs="Arial"/>
        </w:rPr>
      </w:pPr>
      <w:r>
        <w:rPr>
          <w:rFonts w:ascii="Arial" w:hAnsi="Arial" w:cs="Arial"/>
        </w:rPr>
        <w:t>Também será estabelecido um distanciamento da ofendida, p</w:t>
      </w:r>
      <w:r w:rsidR="00607612">
        <w:rPr>
          <w:rFonts w:ascii="Arial" w:hAnsi="Arial" w:cs="Arial"/>
        </w:rPr>
        <w:t>odendo estender essa distância</w:t>
      </w:r>
      <w:r>
        <w:rPr>
          <w:rFonts w:ascii="Arial" w:hAnsi="Arial" w:cs="Arial"/>
        </w:rPr>
        <w:t xml:space="preserve"> a seus familiares e testemunhas do fato, proibindo o contato por qualquer meio de comunicação, caso a equipe multidisciplinar identifique a necessidade de afastamento do agressor dos dependentes este também será cerceado do direito de conviver com os mesmos. </w:t>
      </w:r>
    </w:p>
    <w:p w:rsidR="00F76C35" w:rsidRPr="00B20481" w:rsidRDefault="00607612" w:rsidP="004717C1">
      <w:pPr>
        <w:pStyle w:val="NormalWeb"/>
        <w:shd w:val="clear" w:color="auto" w:fill="FFFFFF"/>
        <w:spacing w:before="0" w:beforeAutospacing="0" w:after="150" w:afterAutospacing="0"/>
        <w:rPr>
          <w:rFonts w:ascii="Arial" w:hAnsi="Arial" w:cs="Arial"/>
        </w:rPr>
      </w:pPr>
      <w:r>
        <w:rPr>
          <w:rFonts w:ascii="Arial" w:hAnsi="Arial" w:cs="Arial"/>
        </w:rPr>
        <w:t>Recentemente foi introduzido à</w:t>
      </w:r>
      <w:r w:rsidR="00F76C35">
        <w:rPr>
          <w:rFonts w:ascii="Arial" w:hAnsi="Arial" w:cs="Arial"/>
        </w:rPr>
        <w:t xml:space="preserve"> lei 11.340/2006 </w:t>
      </w:r>
      <w:r w:rsidR="00F76C35" w:rsidRPr="00F76C35">
        <w:rPr>
          <w:rFonts w:ascii="Arial" w:hAnsi="Arial" w:cs="Arial"/>
          <w:color w:val="1A1A1A"/>
          <w:shd w:val="clear" w:color="auto" w:fill="FFFFFF"/>
        </w:rPr>
        <w:t>o artigo 12-C</w:t>
      </w:r>
      <w:r w:rsidR="00F76C35">
        <w:rPr>
          <w:rFonts w:ascii="Arial" w:hAnsi="Arial" w:cs="Arial"/>
          <w:color w:val="1A1A1A"/>
          <w:shd w:val="clear" w:color="auto" w:fill="FFFFFF"/>
        </w:rPr>
        <w:t>,</w:t>
      </w:r>
      <w:r w:rsidR="00F76C35">
        <w:rPr>
          <w:rFonts w:ascii="Arial" w:hAnsi="Arial" w:cs="Arial"/>
        </w:rPr>
        <w:t xml:space="preserve"> com </w:t>
      </w:r>
      <w:r w:rsidR="00F76C35">
        <w:rPr>
          <w:rFonts w:ascii="Arial" w:hAnsi="Arial" w:cs="Arial"/>
          <w:color w:val="1A1A1A"/>
          <w:shd w:val="clear" w:color="auto" w:fill="FFFFFF"/>
        </w:rPr>
        <w:t>intuito</w:t>
      </w:r>
      <w:r w:rsidR="00F76C35" w:rsidRPr="00F76C35">
        <w:rPr>
          <w:rFonts w:ascii="Arial" w:hAnsi="Arial" w:cs="Arial"/>
          <w:color w:val="1A1A1A"/>
          <w:shd w:val="clear" w:color="auto" w:fill="FFFFFF"/>
        </w:rPr>
        <w:t xml:space="preserve"> de </w:t>
      </w:r>
      <w:r w:rsidR="00B20481">
        <w:rPr>
          <w:rFonts w:ascii="Arial" w:hAnsi="Arial" w:cs="Arial"/>
          <w:color w:val="1A1A1A"/>
          <w:shd w:val="clear" w:color="auto" w:fill="FFFFFF"/>
        </w:rPr>
        <w:t>possibilitar</w:t>
      </w:r>
      <w:r w:rsidR="00F76C35" w:rsidRPr="00F76C35">
        <w:rPr>
          <w:rFonts w:ascii="Arial" w:hAnsi="Arial" w:cs="Arial"/>
          <w:color w:val="1A1A1A"/>
          <w:shd w:val="clear" w:color="auto" w:fill="FFFFFF"/>
        </w:rPr>
        <w:t xml:space="preserve"> </w:t>
      </w:r>
      <w:r w:rsidR="0031300E">
        <w:rPr>
          <w:rFonts w:ascii="Arial" w:hAnsi="Arial" w:cs="Arial"/>
          <w:color w:val="1A1A1A"/>
          <w:shd w:val="clear" w:color="auto" w:fill="FFFFFF"/>
        </w:rPr>
        <w:t>á autoridade policial</w:t>
      </w:r>
      <w:r w:rsidR="00F76C35" w:rsidRPr="00F76C35">
        <w:rPr>
          <w:rFonts w:ascii="Arial" w:hAnsi="Arial" w:cs="Arial"/>
          <w:color w:val="1A1A1A"/>
          <w:shd w:val="clear" w:color="auto" w:fill="FFFFFF"/>
        </w:rPr>
        <w:t xml:space="preserve"> a </w:t>
      </w:r>
      <w:r w:rsidR="001D2314">
        <w:rPr>
          <w:rFonts w:ascii="Arial" w:hAnsi="Arial" w:cs="Arial"/>
          <w:color w:val="1A1A1A"/>
          <w:shd w:val="clear" w:color="auto" w:fill="FFFFFF"/>
        </w:rPr>
        <w:t>condição para determinar</w:t>
      </w:r>
      <w:r w:rsidR="00F76C35" w:rsidRPr="00F76C35">
        <w:rPr>
          <w:rFonts w:ascii="Arial" w:hAnsi="Arial" w:cs="Arial"/>
          <w:color w:val="1A1A1A"/>
          <w:shd w:val="clear" w:color="auto" w:fill="FFFFFF"/>
        </w:rPr>
        <w:t xml:space="preserve"> as medidas de proteção à mulher</w:t>
      </w:r>
      <w:r w:rsidR="00B20481">
        <w:rPr>
          <w:rFonts w:ascii="Arial" w:hAnsi="Arial" w:cs="Arial"/>
          <w:color w:val="1A1A1A"/>
          <w:shd w:val="clear" w:color="auto" w:fill="FFFFFF"/>
        </w:rPr>
        <w:t>.</w:t>
      </w:r>
      <w:r w:rsidR="00F76C35" w:rsidRPr="00F76C35">
        <w:rPr>
          <w:rFonts w:ascii="Arial" w:hAnsi="Arial" w:cs="Arial"/>
          <w:color w:val="1A1A1A"/>
          <w:shd w:val="clear" w:color="auto" w:fill="FFFFFF"/>
        </w:rPr>
        <w:t xml:space="preserve"> </w:t>
      </w:r>
      <w:r w:rsidR="00B20481">
        <w:rPr>
          <w:rFonts w:ascii="Arial" w:hAnsi="Arial" w:cs="Arial"/>
          <w:color w:val="1A1A1A"/>
          <w:shd w:val="clear" w:color="auto" w:fill="FFFFFF"/>
        </w:rPr>
        <w:t>A aprovação foi adiada por achar que tal ato</w:t>
      </w:r>
      <w:r w:rsidR="0031300E">
        <w:rPr>
          <w:rFonts w:ascii="Arial" w:hAnsi="Arial" w:cs="Arial"/>
          <w:color w:val="1A1A1A"/>
          <w:shd w:val="clear" w:color="auto" w:fill="FFFFFF"/>
        </w:rPr>
        <w:t xml:space="preserve"> seria prioritário</w:t>
      </w:r>
      <w:r w:rsidR="00B20481">
        <w:rPr>
          <w:rFonts w:ascii="Arial" w:hAnsi="Arial" w:cs="Arial"/>
          <w:color w:val="1A1A1A"/>
          <w:shd w:val="clear" w:color="auto" w:fill="FFFFFF"/>
        </w:rPr>
        <w:t xml:space="preserve"> do </w:t>
      </w:r>
      <w:r w:rsidR="00B20481">
        <w:rPr>
          <w:rFonts w:ascii="Arial" w:hAnsi="Arial" w:cs="Arial"/>
          <w:color w:val="1A1A1A"/>
          <w:shd w:val="clear" w:color="auto" w:fill="FFFFFF"/>
        </w:rPr>
        <w:lastRenderedPageBreak/>
        <w:t>magistrado, entretanto, admitiu-se nos casos em que não houvesse comarca jurisdicional local, e percebendo a celeridade do feito, criou-se tal mecanismo,</w:t>
      </w:r>
      <w:r w:rsidR="00B20481">
        <w:rPr>
          <w:color w:val="1A1A1A"/>
          <w:sz w:val="25"/>
          <w:szCs w:val="25"/>
          <w:shd w:val="clear" w:color="auto" w:fill="FFFFFF"/>
        </w:rPr>
        <w:t xml:space="preserve"> </w:t>
      </w:r>
      <w:r w:rsidR="00B20481" w:rsidRPr="00B20481">
        <w:rPr>
          <w:rFonts w:ascii="Arial" w:hAnsi="Arial" w:cs="Arial"/>
          <w:color w:val="1A1A1A"/>
          <w:sz w:val="25"/>
          <w:szCs w:val="25"/>
          <w:shd w:val="clear" w:color="auto" w:fill="FFFFFF"/>
        </w:rPr>
        <w:t>analisada presença de risco atual ou integridade física da mulher em situação de violência doméstica e familiar</w:t>
      </w:r>
      <w:r w:rsidR="00540303">
        <w:rPr>
          <w:rFonts w:ascii="Arial" w:hAnsi="Arial" w:cs="Arial"/>
          <w:color w:val="1A1A1A"/>
          <w:sz w:val="25"/>
          <w:szCs w:val="25"/>
          <w:shd w:val="clear" w:color="auto" w:fill="FFFFFF"/>
        </w:rPr>
        <w:t>, aplica-se o referido artigo:</w:t>
      </w:r>
      <w:r w:rsidR="00F76C35" w:rsidRPr="00B20481">
        <w:rPr>
          <w:rFonts w:ascii="Arial" w:hAnsi="Arial" w:cs="Arial"/>
        </w:rPr>
        <w:t xml:space="preserve"> </w:t>
      </w:r>
    </w:p>
    <w:p w:rsidR="00F76C35" w:rsidRDefault="00F76C35" w:rsidP="001D2314">
      <w:pPr>
        <w:pStyle w:val="NormalWeb"/>
        <w:shd w:val="clear" w:color="auto" w:fill="FFFFFF"/>
        <w:spacing w:before="0" w:beforeAutospacing="0" w:after="0" w:afterAutospacing="0" w:line="240" w:lineRule="auto"/>
        <w:ind w:left="2880" w:firstLine="0"/>
        <w:rPr>
          <w:rFonts w:ascii="Arial" w:hAnsi="Arial" w:cs="Arial"/>
          <w:color w:val="1A1A1A"/>
          <w:sz w:val="22"/>
          <w:szCs w:val="22"/>
          <w:shd w:val="clear" w:color="auto" w:fill="FFFFFF"/>
        </w:rPr>
      </w:pPr>
      <w:r w:rsidRPr="00B20481">
        <w:rPr>
          <w:rFonts w:ascii="Arial" w:hAnsi="Arial" w:cs="Arial"/>
          <w:sz w:val="20"/>
          <w:szCs w:val="20"/>
        </w:rPr>
        <w:t xml:space="preserve"> </w:t>
      </w:r>
      <w:r w:rsidRPr="001D2314">
        <w:rPr>
          <w:rFonts w:ascii="Arial" w:hAnsi="Arial" w:cs="Arial"/>
          <w:color w:val="1A1A1A"/>
          <w:sz w:val="22"/>
          <w:szCs w:val="22"/>
          <w:shd w:val="clear" w:color="auto" w:fill="FFFFFF"/>
        </w:rPr>
        <w:t>Art. 12-C. Verificada a existência de risco atual ou iminente à vida ou à integridade física da mulher em situação de violência doméstica e familiar, ou de seus dependentes, o agressor será imediatamente afastado do lar, domicílio ou local de convivência com a ofendida:</w:t>
      </w:r>
      <w:r w:rsidRPr="001D2314">
        <w:rPr>
          <w:rFonts w:ascii="Arial" w:hAnsi="Arial" w:cs="Arial"/>
          <w:color w:val="1A1A1A"/>
          <w:sz w:val="22"/>
          <w:szCs w:val="22"/>
          <w:shd w:val="clear" w:color="auto" w:fill="FFFFFF"/>
        </w:rPr>
        <w:br/>
        <w:t>I - pela autoridade judicial;</w:t>
      </w:r>
      <w:r w:rsidRPr="001D2314">
        <w:rPr>
          <w:rFonts w:ascii="Arial" w:hAnsi="Arial" w:cs="Arial"/>
          <w:color w:val="1A1A1A"/>
          <w:sz w:val="22"/>
          <w:szCs w:val="22"/>
          <w:shd w:val="clear" w:color="auto" w:fill="FFFFFF"/>
        </w:rPr>
        <w:br/>
      </w:r>
      <w:r w:rsidRPr="00D713D8">
        <w:rPr>
          <w:rFonts w:ascii="Arial" w:hAnsi="Arial" w:cs="Arial"/>
          <w:b/>
          <w:color w:val="1A1A1A"/>
          <w:sz w:val="22"/>
          <w:szCs w:val="22"/>
          <w:shd w:val="clear" w:color="auto" w:fill="FFFFFF"/>
        </w:rPr>
        <w:t>II - pelo delegado de polícia, quando o Município não for sede de comarca</w:t>
      </w:r>
      <w:r w:rsidRPr="001D2314">
        <w:rPr>
          <w:rFonts w:ascii="Arial" w:hAnsi="Arial" w:cs="Arial"/>
          <w:color w:val="1A1A1A"/>
          <w:sz w:val="22"/>
          <w:szCs w:val="22"/>
          <w:shd w:val="clear" w:color="auto" w:fill="FFFFFF"/>
        </w:rPr>
        <w:t>; ou</w:t>
      </w:r>
      <w:r w:rsidRPr="001D2314">
        <w:rPr>
          <w:rFonts w:ascii="Arial" w:hAnsi="Arial" w:cs="Arial"/>
          <w:color w:val="1A1A1A"/>
          <w:sz w:val="22"/>
          <w:szCs w:val="22"/>
          <w:shd w:val="clear" w:color="auto" w:fill="FFFFFF"/>
        </w:rPr>
        <w:br/>
        <w:t>III - pelo policial, quando o Município não for sede de comarca e não houver delegado disponível no momento da denúncia.</w:t>
      </w:r>
      <w:r w:rsidRPr="001D2314">
        <w:rPr>
          <w:rFonts w:ascii="Arial" w:hAnsi="Arial" w:cs="Arial"/>
          <w:color w:val="1A1A1A"/>
          <w:sz w:val="22"/>
          <w:szCs w:val="22"/>
          <w:shd w:val="clear" w:color="auto" w:fill="FFFFFF"/>
        </w:rPr>
        <w:br/>
        <w:t>§ 1º. Nas hipóteses dos incisos II e III do </w:t>
      </w:r>
      <w:r w:rsidRPr="001D2314">
        <w:rPr>
          <w:rStyle w:val="nfase"/>
          <w:rFonts w:ascii="Arial" w:hAnsi="Arial" w:cs="Arial"/>
          <w:color w:val="1A1A1A"/>
          <w:sz w:val="22"/>
          <w:szCs w:val="22"/>
          <w:shd w:val="clear" w:color="auto" w:fill="FFFFFF"/>
        </w:rPr>
        <w:t>caput</w:t>
      </w:r>
      <w:r w:rsidRPr="001D2314">
        <w:rPr>
          <w:rFonts w:ascii="Arial" w:hAnsi="Arial" w:cs="Arial"/>
          <w:color w:val="1A1A1A"/>
          <w:sz w:val="22"/>
          <w:szCs w:val="22"/>
          <w:shd w:val="clear" w:color="auto" w:fill="FFFFFF"/>
        </w:rPr>
        <w:t> deste artigo, o juiz será comunicado no prazo máximo de 24 (vinte e quatro) horas e decidirá, em igual prazo, sobre a manutenção ou a revogação da medida aplicada, devendo dar ciência ao Ministério Público concomitantemente.</w:t>
      </w:r>
      <w:r w:rsidRPr="001D2314">
        <w:rPr>
          <w:rFonts w:ascii="Arial" w:hAnsi="Arial" w:cs="Arial"/>
          <w:color w:val="1A1A1A"/>
          <w:sz w:val="22"/>
          <w:szCs w:val="22"/>
          <w:shd w:val="clear" w:color="auto" w:fill="FFFFFF"/>
        </w:rPr>
        <w:br/>
        <w:t>§ 2º. Nos casos de risco à integridade física da ofendida ou à efetividade da medida protetiva de urgência, não será concedida liberdade provisória ao preso.</w:t>
      </w:r>
      <w:r w:rsidR="001D2314">
        <w:rPr>
          <w:rFonts w:ascii="Arial" w:hAnsi="Arial" w:cs="Arial"/>
          <w:color w:val="1A1A1A"/>
          <w:sz w:val="22"/>
          <w:szCs w:val="22"/>
          <w:shd w:val="clear" w:color="auto" w:fill="FFFFFF"/>
        </w:rPr>
        <w:t xml:space="preserve"> (BRASIL, 2006)</w:t>
      </w:r>
      <w:r w:rsidR="00D713D8">
        <w:rPr>
          <w:rFonts w:ascii="Arial" w:hAnsi="Arial" w:cs="Arial"/>
          <w:color w:val="1A1A1A"/>
          <w:sz w:val="22"/>
          <w:szCs w:val="22"/>
          <w:shd w:val="clear" w:color="auto" w:fill="FFFFFF"/>
        </w:rPr>
        <w:t xml:space="preserve"> (GRIFO NOSSO)</w:t>
      </w:r>
    </w:p>
    <w:p w:rsidR="001D2314" w:rsidRDefault="001D2314" w:rsidP="001D2314">
      <w:pPr>
        <w:pStyle w:val="NormalWeb"/>
        <w:shd w:val="clear" w:color="auto" w:fill="FFFFFF"/>
        <w:spacing w:before="0" w:beforeAutospacing="0" w:after="0" w:afterAutospacing="0" w:line="240" w:lineRule="auto"/>
        <w:rPr>
          <w:rFonts w:ascii="Arial" w:hAnsi="Arial" w:cs="Arial"/>
        </w:rPr>
      </w:pPr>
    </w:p>
    <w:p w:rsidR="0026488B" w:rsidRDefault="001D2314" w:rsidP="000F2A70">
      <w:pPr>
        <w:pStyle w:val="NormalWeb"/>
        <w:shd w:val="clear" w:color="auto" w:fill="FFFFFF"/>
        <w:spacing w:before="0" w:beforeAutospacing="0" w:after="0" w:afterAutospacing="0"/>
        <w:rPr>
          <w:rFonts w:ascii="Arial" w:hAnsi="Arial" w:cs="Arial"/>
        </w:rPr>
      </w:pPr>
      <w:r>
        <w:rPr>
          <w:rFonts w:ascii="Arial" w:hAnsi="Arial" w:cs="Arial"/>
        </w:rPr>
        <w:t xml:space="preserve">Ante o exposto, é de bom fulcro </w:t>
      </w:r>
      <w:r w:rsidR="00D713D8">
        <w:rPr>
          <w:rFonts w:ascii="Arial" w:hAnsi="Arial" w:cs="Arial"/>
        </w:rPr>
        <w:t>estabelecer</w:t>
      </w:r>
      <w:r>
        <w:rPr>
          <w:rFonts w:ascii="Arial" w:hAnsi="Arial" w:cs="Arial"/>
        </w:rPr>
        <w:t xml:space="preserve"> que para decretação de alguma dessas medidas, é preciso </w:t>
      </w:r>
      <w:r w:rsidR="00D713D8">
        <w:rPr>
          <w:rFonts w:ascii="Arial" w:hAnsi="Arial" w:cs="Arial"/>
        </w:rPr>
        <w:t xml:space="preserve">ter dois requisitos mínimos, que é </w:t>
      </w:r>
      <w:r w:rsidR="00D713D8" w:rsidRPr="00D713D8">
        <w:rPr>
          <w:rFonts w:ascii="Arial" w:hAnsi="Arial" w:cs="Arial"/>
          <w:i/>
        </w:rPr>
        <w:t>fumus commissi delicti</w:t>
      </w:r>
      <w:r w:rsidR="00D713D8">
        <w:rPr>
          <w:rFonts w:ascii="Arial" w:hAnsi="Arial" w:cs="Arial"/>
        </w:rPr>
        <w:t xml:space="preserve">, ou seja, a evidência de materialidade e/ou indícios suficientes de autoria e o </w:t>
      </w:r>
      <w:r w:rsidR="00D713D8" w:rsidRPr="00D713D8">
        <w:rPr>
          <w:rFonts w:ascii="Arial" w:hAnsi="Arial" w:cs="Arial"/>
        </w:rPr>
        <w:t xml:space="preserve">do </w:t>
      </w:r>
      <w:r w:rsidR="00D713D8" w:rsidRPr="00D713D8">
        <w:rPr>
          <w:rFonts w:ascii="Arial" w:hAnsi="Arial" w:cs="Arial"/>
          <w:i/>
        </w:rPr>
        <w:t>periculum in mora</w:t>
      </w:r>
      <w:r w:rsidR="00D713D8">
        <w:rPr>
          <w:rFonts w:ascii="Arial" w:hAnsi="Arial" w:cs="Arial"/>
          <w:i/>
        </w:rPr>
        <w:t xml:space="preserve">, </w:t>
      </w:r>
      <w:r w:rsidR="00D713D8">
        <w:rPr>
          <w:rFonts w:ascii="Arial" w:hAnsi="Arial" w:cs="Arial"/>
        </w:rPr>
        <w:t>que</w:t>
      </w:r>
      <w:r w:rsidR="00D713D8">
        <w:rPr>
          <w:rFonts w:ascii="Arial" w:hAnsi="Arial" w:cs="Arial"/>
          <w:i/>
        </w:rPr>
        <w:t xml:space="preserve"> </w:t>
      </w:r>
      <w:r w:rsidR="00D713D8" w:rsidRPr="00D713D8">
        <w:rPr>
          <w:rFonts w:ascii="Arial" w:hAnsi="Arial" w:cs="Arial"/>
        </w:rPr>
        <w:t xml:space="preserve">se refere ao perigo que o indivíduo solto possa causar à sociedade. </w:t>
      </w:r>
    </w:p>
    <w:p w:rsidR="000F2A70" w:rsidRDefault="000F2A70" w:rsidP="000F2A70">
      <w:pPr>
        <w:pStyle w:val="NormalWeb"/>
        <w:shd w:val="clear" w:color="auto" w:fill="FFFFFF"/>
        <w:spacing w:before="0" w:beforeAutospacing="0" w:after="0" w:afterAutospacing="0"/>
        <w:rPr>
          <w:rFonts w:ascii="Arial" w:hAnsi="Arial" w:cs="Arial"/>
        </w:rPr>
      </w:pPr>
    </w:p>
    <w:p w:rsidR="001D6019" w:rsidRDefault="001D6019" w:rsidP="00D713D8">
      <w:pPr>
        <w:pStyle w:val="NormalWeb"/>
        <w:shd w:val="clear" w:color="auto" w:fill="FFFFFF"/>
        <w:spacing w:before="0" w:beforeAutospacing="0" w:after="0" w:afterAutospacing="0"/>
        <w:ind w:firstLine="0"/>
        <w:rPr>
          <w:rFonts w:ascii="Arial" w:hAnsi="Arial" w:cs="Arial"/>
          <w:b/>
          <w:bCs/>
        </w:rPr>
      </w:pPr>
      <w:r>
        <w:rPr>
          <w:rFonts w:ascii="Arial" w:hAnsi="Arial" w:cs="Arial"/>
          <w:b/>
          <w:bCs/>
        </w:rPr>
        <w:t>8 QUANTO AS QUESTÕES EM RELAÇÃO AO GÊNERO</w:t>
      </w:r>
    </w:p>
    <w:p w:rsidR="001D6019" w:rsidRDefault="001D6019" w:rsidP="00D713D8">
      <w:pPr>
        <w:pStyle w:val="NormalWeb"/>
        <w:shd w:val="clear" w:color="auto" w:fill="FFFFFF"/>
        <w:spacing w:before="0" w:beforeAutospacing="0" w:after="0" w:afterAutospacing="0"/>
        <w:ind w:firstLine="0"/>
        <w:rPr>
          <w:rFonts w:ascii="Arial" w:hAnsi="Arial" w:cs="Arial"/>
        </w:rPr>
      </w:pPr>
      <w:r>
        <w:rPr>
          <w:rFonts w:ascii="Arial" w:hAnsi="Arial" w:cs="Arial"/>
          <w:b/>
          <w:bCs/>
        </w:rPr>
        <w:t xml:space="preserve">      </w:t>
      </w:r>
      <w:r>
        <w:rPr>
          <w:rFonts w:ascii="Arial" w:hAnsi="Arial" w:cs="Arial"/>
        </w:rPr>
        <w:t>Discursões e dúvidas à cerca das possibilidades da aplicação d</w:t>
      </w:r>
      <w:r w:rsidR="00066662">
        <w:rPr>
          <w:rFonts w:ascii="Arial" w:hAnsi="Arial" w:cs="Arial"/>
        </w:rPr>
        <w:t>es</w:t>
      </w:r>
      <w:r>
        <w:rPr>
          <w:rFonts w:ascii="Arial" w:hAnsi="Arial" w:cs="Arial"/>
        </w:rPr>
        <w:t>ta Lei em análise de quem pode</w:t>
      </w:r>
      <w:r w:rsidR="00066662">
        <w:rPr>
          <w:rFonts w:ascii="Arial" w:hAnsi="Arial" w:cs="Arial"/>
        </w:rPr>
        <w:t>rá</w:t>
      </w:r>
      <w:r>
        <w:rPr>
          <w:rFonts w:ascii="Arial" w:hAnsi="Arial" w:cs="Arial"/>
        </w:rPr>
        <w:t xml:space="preserve"> atuar no pólo ativo ou passivo </w:t>
      </w:r>
      <w:r w:rsidR="00066662">
        <w:rPr>
          <w:rFonts w:ascii="Arial" w:hAnsi="Arial" w:cs="Arial"/>
        </w:rPr>
        <w:t>em relação</w:t>
      </w:r>
      <w:r>
        <w:rPr>
          <w:rFonts w:ascii="Arial" w:hAnsi="Arial" w:cs="Arial"/>
        </w:rPr>
        <w:t xml:space="preserve"> ao gênero</w:t>
      </w:r>
      <w:r w:rsidR="00066662">
        <w:rPr>
          <w:rFonts w:ascii="Arial" w:hAnsi="Arial" w:cs="Arial"/>
        </w:rPr>
        <w:t>,</w:t>
      </w:r>
      <w:r>
        <w:rPr>
          <w:rFonts w:ascii="Arial" w:hAnsi="Arial" w:cs="Arial"/>
        </w:rPr>
        <w:t xml:space="preserve"> são frequentes, porém, a primore o objeto d</w:t>
      </w:r>
      <w:r w:rsidR="00066662">
        <w:rPr>
          <w:rFonts w:ascii="Arial" w:hAnsi="Arial" w:cs="Arial"/>
        </w:rPr>
        <w:t>a</w:t>
      </w:r>
      <w:r>
        <w:rPr>
          <w:rFonts w:ascii="Arial" w:hAnsi="Arial" w:cs="Arial"/>
        </w:rPr>
        <w:t xml:space="preserve"> lei é </w:t>
      </w:r>
      <w:r w:rsidR="00066662">
        <w:rPr>
          <w:rFonts w:ascii="Arial" w:hAnsi="Arial" w:cs="Arial"/>
        </w:rPr>
        <w:t xml:space="preserve">prevenir, punir e repreender a violência doméstica contra a mulher, onde se faz necessário para a aplicação da lei que haja presentes o dolo de quem pratica a violência, seja homem ou mulher e que a pessoa que sofreu a violência esteja em posição de vulnerabilidade e/ou hipossuficiência perante o agressor. </w:t>
      </w:r>
    </w:p>
    <w:p w:rsidR="00D94EAF" w:rsidRDefault="00066662" w:rsidP="00D713D8">
      <w:pPr>
        <w:pStyle w:val="NormalWeb"/>
        <w:shd w:val="clear" w:color="auto" w:fill="FFFFFF"/>
        <w:spacing w:before="0" w:beforeAutospacing="0" w:after="0" w:afterAutospacing="0"/>
        <w:ind w:firstLine="0"/>
        <w:rPr>
          <w:rFonts w:ascii="Arial" w:hAnsi="Arial" w:cs="Arial"/>
        </w:rPr>
      </w:pPr>
      <w:r>
        <w:rPr>
          <w:rFonts w:ascii="Arial" w:hAnsi="Arial" w:cs="Arial"/>
        </w:rPr>
        <w:t xml:space="preserve">      Analisando os requisitos do artigo 5º da lei já supra citada, podemos ter mais clareza quanto </w:t>
      </w:r>
      <w:r w:rsidR="00906AD1">
        <w:rPr>
          <w:rFonts w:ascii="Arial" w:hAnsi="Arial" w:cs="Arial"/>
        </w:rPr>
        <w:t>a</w:t>
      </w:r>
      <w:r>
        <w:rPr>
          <w:rFonts w:ascii="Arial" w:hAnsi="Arial" w:cs="Arial"/>
        </w:rPr>
        <w:t xml:space="preserve">os requisitos necessários para </w:t>
      </w:r>
      <w:r w:rsidR="00906AD1">
        <w:rPr>
          <w:rFonts w:ascii="Arial" w:hAnsi="Arial" w:cs="Arial"/>
        </w:rPr>
        <w:t xml:space="preserve">dispor da aplicação da lei ao seu caso em particular. É necessário entender as diferenças entre violência doméstica </w:t>
      </w:r>
      <w:r w:rsidR="00906AD1">
        <w:rPr>
          <w:rFonts w:ascii="Arial" w:hAnsi="Arial" w:cs="Arial"/>
        </w:rPr>
        <w:lastRenderedPageBreak/>
        <w:t>contra a mulher e a violência de gênero, onde não basta apenas ser mulher para dispor de proteção penal especial</w:t>
      </w:r>
      <w:r w:rsidR="00D94EAF">
        <w:rPr>
          <w:rFonts w:ascii="Arial" w:hAnsi="Arial" w:cs="Arial"/>
        </w:rPr>
        <w:t>, se faz necessário a subordinação entre os envolvidos, a lei não engloba toda e quaisquer agressão a mulher, requer que haja presente os requisitos de subordinação e domínio.</w:t>
      </w:r>
    </w:p>
    <w:p w:rsidR="00066662" w:rsidRDefault="00D94EAF" w:rsidP="00D713D8">
      <w:pPr>
        <w:pStyle w:val="NormalWeb"/>
        <w:shd w:val="clear" w:color="auto" w:fill="FFFFFF"/>
        <w:spacing w:before="0" w:beforeAutospacing="0" w:after="0" w:afterAutospacing="0"/>
        <w:ind w:firstLine="0"/>
        <w:rPr>
          <w:rFonts w:ascii="Arial" w:hAnsi="Arial" w:cs="Arial"/>
        </w:rPr>
      </w:pPr>
      <w:r>
        <w:rPr>
          <w:rFonts w:ascii="Arial" w:hAnsi="Arial" w:cs="Arial"/>
        </w:rPr>
        <w:t xml:space="preserve"> </w:t>
      </w:r>
    </w:p>
    <w:p w:rsidR="00906AD1" w:rsidRPr="001D6019" w:rsidRDefault="00906AD1" w:rsidP="00D713D8">
      <w:pPr>
        <w:pStyle w:val="NormalWeb"/>
        <w:shd w:val="clear" w:color="auto" w:fill="FFFFFF"/>
        <w:spacing w:before="0" w:beforeAutospacing="0" w:after="0" w:afterAutospacing="0"/>
        <w:ind w:firstLine="0"/>
        <w:rPr>
          <w:rFonts w:ascii="Arial" w:hAnsi="Arial" w:cs="Arial"/>
        </w:rPr>
      </w:pPr>
    </w:p>
    <w:p w:rsidR="00D713D8" w:rsidRDefault="001D6019" w:rsidP="00D713D8">
      <w:pPr>
        <w:pStyle w:val="NormalWeb"/>
        <w:shd w:val="clear" w:color="auto" w:fill="FFFFFF"/>
        <w:spacing w:before="0" w:beforeAutospacing="0" w:after="0" w:afterAutospacing="0"/>
        <w:ind w:firstLine="0"/>
        <w:rPr>
          <w:rFonts w:ascii="Arial" w:hAnsi="Arial" w:cs="Arial"/>
        </w:rPr>
      </w:pPr>
      <w:r>
        <w:rPr>
          <w:rFonts w:ascii="Arial" w:hAnsi="Arial" w:cs="Arial"/>
          <w:b/>
          <w:bCs/>
        </w:rPr>
        <w:t>9</w:t>
      </w:r>
      <w:r w:rsidR="0026488B">
        <w:rPr>
          <w:rFonts w:ascii="Arial" w:hAnsi="Arial" w:cs="Arial"/>
        </w:rPr>
        <w:t xml:space="preserve"> </w:t>
      </w:r>
      <w:r w:rsidR="00D713D8" w:rsidRPr="005641A2">
        <w:rPr>
          <w:rFonts w:ascii="Arial" w:hAnsi="Arial" w:cs="Arial"/>
          <w:b/>
          <w:bCs/>
        </w:rPr>
        <w:t>A INCOSTITUCIONALIDADE DA MEDIDA PROTET</w:t>
      </w:r>
      <w:r w:rsidR="007928CF" w:rsidRPr="005641A2">
        <w:rPr>
          <w:rFonts w:ascii="Arial" w:hAnsi="Arial" w:cs="Arial"/>
          <w:b/>
          <w:bCs/>
        </w:rPr>
        <w:t>IVA SER CONCEDIDA POR AUTORIDADES POLICIAIS</w:t>
      </w:r>
      <w:r w:rsidR="007928CF">
        <w:rPr>
          <w:rFonts w:ascii="Arial" w:hAnsi="Arial" w:cs="Arial"/>
        </w:rPr>
        <w:t xml:space="preserve">. </w:t>
      </w:r>
    </w:p>
    <w:p w:rsidR="006C10F6" w:rsidRDefault="006C10F6" w:rsidP="006C10F6">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 xml:space="preserve">No </w:t>
      </w:r>
      <w:r w:rsidR="00013654">
        <w:rPr>
          <w:rFonts w:ascii="Helvetica" w:hAnsi="Helvetica" w:cs="Helvetica"/>
          <w:color w:val="333333"/>
        </w:rPr>
        <w:t xml:space="preserve">dia </w:t>
      </w:r>
      <w:r>
        <w:rPr>
          <w:rFonts w:ascii="Helvetica" w:hAnsi="Helvetica" w:cs="Helvetica"/>
          <w:color w:val="333333"/>
        </w:rPr>
        <w:t>14 de maio do corrente ano, o Diário Oficial da União publicou alterações na Lei Maria da Penha, com vigência imediata, para que autoridade judicial ou policial possa autorizar a aplicação de medida protetiva de urgência, à mulher em situação de violência doméstica e familiar, e também a seus dependentes caso seja necessário, para que se efetue o registro da medida protetiva de urgência no banco de dados do Conselho Nacional de Justiça.</w:t>
      </w:r>
    </w:p>
    <w:p w:rsidR="006C10F6" w:rsidRDefault="006C10F6" w:rsidP="006C10F6">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A Lei n. 13.827, estabelece no artigo 1º que a modificação da LMP, autorize a concessão de medida protetiva de urgência através </w:t>
      </w:r>
      <w:r>
        <w:rPr>
          <w:rStyle w:val="Forte"/>
          <w:rFonts w:ascii="Helvetica" w:hAnsi="Helvetica" w:cs="Helvetica"/>
          <w:b w:val="0"/>
          <w:bCs w:val="0"/>
          <w:color w:val="333333"/>
        </w:rPr>
        <w:t>autoridade policial</w:t>
      </w:r>
      <w:r>
        <w:rPr>
          <w:rFonts w:ascii="Helvetica" w:hAnsi="Helvetica" w:cs="Helvetica"/>
          <w:color w:val="333333"/>
        </w:rPr>
        <w:t xml:space="preserve">, acrescentando </w:t>
      </w:r>
      <w:bookmarkStart w:id="14" w:name="_Hlk23411537"/>
      <w:r>
        <w:rPr>
          <w:rFonts w:ascii="Helvetica" w:hAnsi="Helvetica" w:cs="Helvetica"/>
          <w:color w:val="333333"/>
        </w:rPr>
        <w:t xml:space="preserve">na Lei 11.340/06 em seu artigo 12-C, II e III, que o delegado de polícia e policial militar também poderão </w:t>
      </w:r>
      <w:r>
        <w:rPr>
          <w:rFonts w:ascii="Helvetica" w:hAnsi="Helvetica" w:cs="Helvetica"/>
        </w:rPr>
        <w:t>conceder</w:t>
      </w:r>
      <w:r>
        <w:rPr>
          <w:rFonts w:ascii="Helvetica" w:hAnsi="Helvetica" w:cs="Helvetica"/>
          <w:color w:val="333333"/>
        </w:rPr>
        <w:t xml:space="preserve"> as medidas protetivas, quando a vítima encontrar-se em risco atual ou iminente à vida ou sua integridade física.</w:t>
      </w:r>
    </w:p>
    <w:p w:rsidR="008F079A" w:rsidRDefault="006C10F6" w:rsidP="00013654">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 xml:space="preserve">No caso em que for o delegado de polícia, que precise conceder a medida protetiva, o município não pode haver sede de comarca. Caso tenha de ser decretada por policial civil ou militar é necessário que o município além de não ter sede de comarca também não tenha delegado no momento da denúncia, seja por quaisquer causa. Podendo este policial ser o escrivão, o agente de polícia, ou mesmo do soldado ao coronel da polícia militar, o que vem a ser denominado como legitimidade condicionada.  </w:t>
      </w:r>
      <w:bookmarkEnd w:id="14"/>
    </w:p>
    <w:p w:rsidR="008F079A" w:rsidRDefault="008F079A" w:rsidP="008F079A">
      <w:pPr>
        <w:pStyle w:val="NormalWeb"/>
        <w:shd w:val="clear" w:color="auto" w:fill="FFFFFF"/>
        <w:spacing w:before="0" w:beforeAutospacing="0" w:after="288" w:afterAutospacing="0"/>
        <w:ind w:firstLine="840"/>
        <w:rPr>
          <w:rFonts w:ascii="Helvetica" w:hAnsi="Helvetica" w:cs="Helvetica"/>
          <w:color w:val="333333"/>
        </w:rPr>
      </w:pPr>
      <w:r w:rsidRPr="008F079A">
        <w:rPr>
          <w:rFonts w:ascii="Helvetica" w:hAnsi="Helvetica" w:cs="Helvetica"/>
        </w:rPr>
        <w:t>Evidencia-se</w:t>
      </w:r>
      <w:r>
        <w:rPr>
          <w:rFonts w:ascii="Helvetica" w:hAnsi="Helvetica" w:cs="Helvetica"/>
          <w:color w:val="333333"/>
        </w:rPr>
        <w:t xml:space="preserve"> que nestes casos que os trâmites seriam de maneira morosa, por não haver sede de comarca, </w:t>
      </w:r>
      <w:r w:rsidR="00013654">
        <w:rPr>
          <w:rFonts w:ascii="Helvetica" w:hAnsi="Helvetica" w:cs="Helvetica"/>
          <w:color w:val="333333"/>
        </w:rPr>
        <w:t>por se fazer necessário</w:t>
      </w:r>
      <w:r>
        <w:rPr>
          <w:rFonts w:ascii="Helvetica" w:hAnsi="Helvetica" w:cs="Helvetica"/>
          <w:color w:val="333333"/>
        </w:rPr>
        <w:t xml:space="preserve"> para remeter os autos </w:t>
      </w:r>
      <w:r w:rsidR="00013654">
        <w:rPr>
          <w:rFonts w:ascii="Helvetica" w:hAnsi="Helvetica" w:cs="Helvetica"/>
          <w:color w:val="333333"/>
        </w:rPr>
        <w:t>a</w:t>
      </w:r>
      <w:r>
        <w:rPr>
          <w:rFonts w:ascii="Helvetica" w:hAnsi="Helvetica" w:cs="Helvetica"/>
          <w:color w:val="333333"/>
        </w:rPr>
        <w:t>o juiz competente</w:t>
      </w:r>
      <w:r w:rsidR="00013654">
        <w:rPr>
          <w:rFonts w:ascii="Helvetica" w:hAnsi="Helvetica" w:cs="Helvetica"/>
          <w:color w:val="333333"/>
        </w:rPr>
        <w:t>, on</w:t>
      </w:r>
      <w:r>
        <w:rPr>
          <w:rFonts w:ascii="Helvetica" w:hAnsi="Helvetica" w:cs="Helvetica"/>
          <w:color w:val="333333"/>
        </w:rPr>
        <w:t xml:space="preserve">de </w:t>
      </w:r>
      <w:r w:rsidR="00013654">
        <w:rPr>
          <w:rFonts w:ascii="Helvetica" w:hAnsi="Helvetica" w:cs="Helvetica"/>
          <w:color w:val="333333"/>
        </w:rPr>
        <w:t>aconteceria de forma</w:t>
      </w:r>
      <w:r w:rsidR="00DC3A9B">
        <w:rPr>
          <w:rFonts w:ascii="Helvetica" w:hAnsi="Helvetica" w:cs="Helvetica"/>
          <w:color w:val="333333"/>
        </w:rPr>
        <w:t xml:space="preserve"> mais</w:t>
      </w:r>
      <w:r>
        <w:rPr>
          <w:rFonts w:ascii="Helvetica" w:hAnsi="Helvetica" w:cs="Helvetica"/>
          <w:color w:val="333333"/>
        </w:rPr>
        <w:t xml:space="preserve"> célere.</w:t>
      </w:r>
    </w:p>
    <w:p w:rsidR="008F079A" w:rsidRDefault="008F079A" w:rsidP="008F079A">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 xml:space="preserve">Não podendo este critério ser encarado de forma absoluta, pois é comum, em vista da real situação do país, que muitas cidades de grande extensão territorial </w:t>
      </w:r>
      <w:r>
        <w:rPr>
          <w:rFonts w:ascii="Helvetica" w:hAnsi="Helvetica" w:cs="Helvetica"/>
          <w:color w:val="333333"/>
        </w:rPr>
        <w:lastRenderedPageBreak/>
        <w:t xml:space="preserve">dispõem de pessoas que habitam em locais afastados da sede da comarca, principalmente na zona rural. Ou seja , ainda que o município seja sede de comarca poderá a autoridade policial conceder a medida protetiva de urgência. </w:t>
      </w:r>
    </w:p>
    <w:p w:rsidR="008F079A" w:rsidRDefault="008F079A" w:rsidP="008F079A">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Havendo os pressupostos a autoridade policial deverá promover o afastamento do agressor do lar, ou local de convivência com a ofendida, sendo esta a única medida autorizada aos policiais.</w:t>
      </w:r>
    </w:p>
    <w:p w:rsidR="006C10F6" w:rsidRDefault="008F079A" w:rsidP="008F079A">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O juiz competente , terá prazo de 24 (vinte e quatro) horas para ser comunicado da medida protetiva de urgência, obtendo mais 24 (vinte e quatro) para decidir sobre tal medida, se a revoga ou mantém, devendo ao mesmo período dar ciência ao representante ministerial, não sendo o juiz obrigado a ouvir o Ministério Público, para decidir se mantem ou revoga a medida aplicada pela autoridade policial.</w:t>
      </w:r>
    </w:p>
    <w:p w:rsidR="003803C2" w:rsidRDefault="00675D3A" w:rsidP="00013654">
      <w:pPr>
        <w:pStyle w:val="NormalWeb"/>
        <w:shd w:val="clear" w:color="auto" w:fill="FFFFFF"/>
        <w:spacing w:before="0" w:beforeAutospacing="0" w:after="288" w:afterAutospacing="0"/>
        <w:ind w:firstLine="840"/>
        <w:rPr>
          <w:rFonts w:ascii="Helvetica" w:hAnsi="Helvetica" w:cs="Helvetica"/>
          <w:color w:val="333333"/>
        </w:rPr>
      </w:pPr>
      <w:r w:rsidRPr="00675D3A">
        <w:rPr>
          <w:rFonts w:ascii="Helvetica" w:hAnsi="Helvetica" w:cs="Helvetica"/>
        </w:rPr>
        <w:t>O afastamento do agressor só será judicial a partir do momento em que o juiz venha manter a decisão, até então este ato possui caráter extrajudicial de natureza policial. Apenas no momento posterior a esta decisão judicial que</w:t>
      </w:r>
      <w:r w:rsidR="00DC3A9B">
        <w:rPr>
          <w:rFonts w:ascii="Helvetica" w:hAnsi="Helvetica" w:cs="Helvetica"/>
        </w:rPr>
        <w:t>,</w:t>
      </w:r>
      <w:r w:rsidRPr="00675D3A">
        <w:rPr>
          <w:rFonts w:ascii="Helvetica" w:hAnsi="Helvetica" w:cs="Helvetica"/>
        </w:rPr>
        <w:t xml:space="preserve"> torna-se possível responsabilizar</w:t>
      </w:r>
      <w:r>
        <w:rPr>
          <w:rFonts w:ascii="Helvetica" w:hAnsi="Helvetica" w:cs="Helvetica"/>
          <w:color w:val="FF0000"/>
        </w:rPr>
        <w:t xml:space="preserve"> </w:t>
      </w:r>
      <w:r w:rsidRPr="00675D3A">
        <w:rPr>
          <w:rFonts w:ascii="Helvetica" w:hAnsi="Helvetica" w:cs="Helvetica"/>
        </w:rPr>
        <w:t>o agressor pelo crime de descumprimento</w:t>
      </w:r>
      <w:r>
        <w:rPr>
          <w:rFonts w:ascii="Helvetica" w:hAnsi="Helvetica" w:cs="Helvetica"/>
          <w:color w:val="333333"/>
        </w:rPr>
        <w:t xml:space="preserve"> de medidas protetivas de urgência.</w:t>
      </w:r>
    </w:p>
    <w:p w:rsidR="003803C2" w:rsidRDefault="003803C2" w:rsidP="00013654">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Deve ser feita uma interpretação sistemática que conceda maior proteção à mulher. De tempos em tempos a legislação tem se aperfeiçoado na proteção à mulher e medidas públicas são adotadas com o fim de prevenir e reprimir a violência doméstica.</w:t>
      </w:r>
    </w:p>
    <w:p w:rsidR="003803C2" w:rsidRPr="003803C2" w:rsidRDefault="003803C2" w:rsidP="003803C2">
      <w:pPr>
        <w:pStyle w:val="NormalWeb"/>
        <w:shd w:val="clear" w:color="auto" w:fill="FFFFFF"/>
        <w:spacing w:before="0" w:beforeAutospacing="0" w:after="288" w:afterAutospacing="0"/>
        <w:ind w:firstLine="840"/>
        <w:rPr>
          <w:rFonts w:ascii="Helvetica" w:hAnsi="Helvetica" w:cs="Helvetica"/>
        </w:rPr>
      </w:pPr>
      <w:bookmarkStart w:id="15" w:name="_Hlk23487128"/>
      <w:r w:rsidRPr="003803C2">
        <w:rPr>
          <w:rFonts w:ascii="Helvetica" w:hAnsi="Helvetica" w:cs="Helvetica"/>
        </w:rPr>
        <w:t>O afastamento do agressor só será judicial a partir do momento em que o juiz venha manter a decisão, até então este ato possui caráter extrajudicial de natureza policial. Apenas no momento posterior a esta decisão judicial que  torna-se possível responsabilizar o agressor pelo crime de descumprimento de medidas protetivas de urgênci</w:t>
      </w:r>
      <w:bookmarkEnd w:id="15"/>
      <w:r w:rsidRPr="003803C2">
        <w:rPr>
          <w:rFonts w:ascii="Helvetica" w:hAnsi="Helvetica" w:cs="Helvetica"/>
        </w:rPr>
        <w:t>a.</w:t>
      </w:r>
    </w:p>
    <w:p w:rsidR="003803C2" w:rsidRPr="003803C2" w:rsidRDefault="003803C2" w:rsidP="003803C2">
      <w:pPr>
        <w:pStyle w:val="NormalWeb"/>
        <w:shd w:val="clear" w:color="auto" w:fill="FFFFFF"/>
        <w:spacing w:before="0" w:beforeAutospacing="0" w:after="288" w:afterAutospacing="0"/>
        <w:ind w:firstLine="840"/>
        <w:rPr>
          <w:rFonts w:ascii="Helvetica" w:hAnsi="Helvetica" w:cs="Helvetica"/>
        </w:rPr>
      </w:pPr>
      <w:r w:rsidRPr="003803C2">
        <w:rPr>
          <w:rFonts w:ascii="Helvetica" w:hAnsi="Helvetica" w:cs="Helvetica"/>
        </w:rPr>
        <w:t xml:space="preserve">Vários questionamentos foram levantados com a publicação da Lei 13.827/19, acerca de sua constitucionalidade. Uma corrente afirma ser inconstitucional pelo fato da competência ser para a concessão de medidas </w:t>
      </w:r>
      <w:r w:rsidRPr="003803C2">
        <w:rPr>
          <w:rFonts w:ascii="Helvetica" w:hAnsi="Helvetica" w:cs="Helvetica"/>
        </w:rPr>
        <w:lastRenderedPageBreak/>
        <w:t xml:space="preserve">protetivas de urgência ser função exclusiva do judiciário e por compreender restrições aos direitos fundamentais, porém, este questionamento não prospera, uma vez que, a exclusividade do Judiciário se dá quanto à prisão quando ela não ocorre nas ocasiões de flagrante delito, crime propriamente militar artigo  5º, LXI, da CF: </w:t>
      </w:r>
    </w:p>
    <w:p w:rsidR="003803C2" w:rsidRDefault="003803C2" w:rsidP="003803C2">
      <w:pPr>
        <w:shd w:val="clear" w:color="auto" w:fill="FFFFFF"/>
        <w:spacing w:line="240" w:lineRule="auto"/>
        <w:ind w:left="3600" w:firstLine="0"/>
        <w:jc w:val="left"/>
        <w:rPr>
          <w:rFonts w:ascii="Segoe UI" w:eastAsia="Times New Roman" w:hAnsi="Segoe UI" w:cs="Segoe UI"/>
          <w:sz w:val="21"/>
          <w:szCs w:val="21"/>
          <w:lang w:val="pt-BR" w:eastAsia="pt-BR" w:bidi="ar-SA"/>
        </w:rPr>
      </w:pPr>
      <w:r>
        <w:rPr>
          <w:rFonts w:ascii="Segoe UI" w:eastAsia="Times New Roman" w:hAnsi="Segoe UI" w:cs="Segoe UI"/>
          <w:b/>
          <w:bCs/>
          <w:sz w:val="21"/>
          <w:szCs w:val="21"/>
          <w:lang w:val="pt-BR" w:eastAsia="pt-BR" w:bidi="ar-SA"/>
        </w:rPr>
        <w:t>Art. 5º</w:t>
      </w:r>
      <w:r>
        <w:rPr>
          <w:rFonts w:ascii="Segoe UI" w:eastAsia="Times New Roman" w:hAnsi="Segoe UI" w:cs="Segoe UI"/>
          <w:sz w:val="21"/>
          <w:szCs w:val="21"/>
          <w:lang w:val="pt-BR" w:eastAsia="pt-BR" w:bidi="ar-SA"/>
        </w:rPr>
        <w:t> Todos são iguais perante a lei, sem distinção de qualquer natureza, garantindo-se aos brasileiros e aos estrangeiros residentes no País a inviolabilidade do direito à vida, à liberdade, à igualdade, à segurança e à propriedade, nos termos seguintes:</w:t>
      </w:r>
    </w:p>
    <w:p w:rsidR="003803C2" w:rsidRDefault="003803C2" w:rsidP="003803C2">
      <w:pPr>
        <w:shd w:val="clear" w:color="auto" w:fill="FFFFFF"/>
        <w:spacing w:line="240" w:lineRule="auto"/>
        <w:ind w:left="3600" w:firstLine="0"/>
        <w:jc w:val="left"/>
        <w:rPr>
          <w:rFonts w:ascii="Segoe UI" w:eastAsia="Times New Roman" w:hAnsi="Segoe UI" w:cs="Segoe UI"/>
          <w:sz w:val="21"/>
          <w:szCs w:val="21"/>
          <w:lang w:val="pt-BR" w:eastAsia="pt-BR" w:bidi="ar-SA"/>
        </w:rPr>
      </w:pPr>
      <w:r>
        <w:rPr>
          <w:rFonts w:ascii="Segoe UI" w:eastAsia="Times New Roman" w:hAnsi="Segoe UI" w:cs="Segoe UI"/>
          <w:b/>
          <w:bCs/>
          <w:sz w:val="21"/>
          <w:szCs w:val="21"/>
          <w:lang w:val="pt-BR" w:eastAsia="pt-BR" w:bidi="ar-SA"/>
        </w:rPr>
        <w:t>LXI</w:t>
      </w:r>
      <w:r>
        <w:rPr>
          <w:rFonts w:ascii="Segoe UI" w:eastAsia="Times New Roman" w:hAnsi="Segoe UI" w:cs="Segoe UI"/>
          <w:sz w:val="21"/>
          <w:szCs w:val="21"/>
          <w:lang w:val="pt-BR" w:eastAsia="pt-BR" w:bidi="ar-SA"/>
        </w:rPr>
        <w:t> - ninguém será preso senão em flagrante delito ou por ordem escrita e fundamentada de autoridade judiciária competente, salvo nos casos de transgressão militar ou crime propriamente militar, definidos em lei;</w:t>
      </w:r>
    </w:p>
    <w:p w:rsidR="003803C2" w:rsidRDefault="003803C2" w:rsidP="003803C2">
      <w:pPr>
        <w:shd w:val="clear" w:color="auto" w:fill="FFFFFF"/>
        <w:spacing w:line="240" w:lineRule="auto"/>
        <w:ind w:left="2880" w:firstLine="0"/>
        <w:jc w:val="left"/>
        <w:rPr>
          <w:rFonts w:ascii="Segoe UI" w:eastAsia="Times New Roman" w:hAnsi="Segoe UI" w:cs="Segoe UI"/>
          <w:color w:val="373A3C"/>
          <w:sz w:val="21"/>
          <w:szCs w:val="21"/>
          <w:lang w:val="pt-BR" w:eastAsia="pt-BR" w:bidi="ar-SA"/>
        </w:rPr>
      </w:pPr>
    </w:p>
    <w:p w:rsidR="003803C2" w:rsidRDefault="003803C2" w:rsidP="003803C2">
      <w:pPr>
        <w:pStyle w:val="NormalWeb"/>
        <w:shd w:val="clear" w:color="auto" w:fill="FFFFFF"/>
        <w:spacing w:before="0" w:beforeAutospacing="0" w:after="288" w:afterAutospacing="0"/>
        <w:ind w:firstLine="0"/>
        <w:rPr>
          <w:rFonts w:ascii="Helvetica" w:hAnsi="Helvetica" w:cs="Helvetica"/>
          <w:color w:val="333333"/>
        </w:rPr>
      </w:pPr>
      <w:r>
        <w:rPr>
          <w:rFonts w:ascii="Helvetica" w:hAnsi="Helvetica" w:cs="Helvetica"/>
          <w:color w:val="333333"/>
        </w:rPr>
        <w:t>O juiz também a qualquer momento poderá manter, relaxar ou conceder a liberdade provisória com ou sem medida cautelar da prisão.</w:t>
      </w:r>
    </w:p>
    <w:p w:rsidR="003803C2" w:rsidRDefault="003803C2" w:rsidP="003803C2">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Sendo assim, não há nesta ocasião inconstitucionalidade prevista em lei para que autoridades policiais executem medida protetiva de urgência de afastamento imediato do agressor do lar, domicílio ou local de convivência com a ofendida.</w:t>
      </w:r>
    </w:p>
    <w:p w:rsidR="003803C2" w:rsidRDefault="003803C2" w:rsidP="003803C2">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Já uma </w:t>
      </w:r>
      <w:r>
        <w:rPr>
          <w:rStyle w:val="Forte"/>
          <w:rFonts w:ascii="Helvetica" w:hAnsi="Helvetica" w:cs="Helvetica"/>
          <w:b w:val="0"/>
          <w:bCs w:val="0"/>
          <w:color w:val="333333"/>
        </w:rPr>
        <w:t>segunda corrente</w:t>
      </w:r>
      <w:r>
        <w:rPr>
          <w:rFonts w:ascii="Helvetica" w:hAnsi="Helvetica" w:cs="Helvetica"/>
          <w:color w:val="333333"/>
        </w:rPr>
        <w:t> alega a inconstitucionalidade no tocante que o delegado de polícia ser o único legitimado a restringir direitos fundamentais e a produzir auto de prisão em flagrante e arbitrar fiança. Além dos policiais não possuírem na maioria, formação jurídica, onde esta a sua insustentabilidade é no requisito de que os policiais não possuam formação jurídica suficiente.</w:t>
      </w:r>
    </w:p>
    <w:p w:rsidR="003803C2" w:rsidRDefault="003803C2" w:rsidP="003803C2">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Uma outra corrente, alegada pelo Delegado e Professor Thiago Garcia, defende que a Lei n. 13.827/19 é inconstitucional quando ela é apenas para municípios que não existem sede de comarca, acredita que as mulheres que se encontram na mesma situação em locais que há sede de comarca estão sendo tratadas em desigualdades.</w:t>
      </w:r>
    </w:p>
    <w:p w:rsidR="003803C2" w:rsidRDefault="003803C2" w:rsidP="003803C2">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Através de uma Ação Direta de Inconstitucionalidade, pode-se resolver a incongruência desta Lei, onde o STF poderá declarar inconstitucional a expressão “quando o Município não for sede de comarca”, prevista nos incisos II e III do art. 12-</w:t>
      </w:r>
      <w:r>
        <w:rPr>
          <w:rFonts w:ascii="Helvetica" w:hAnsi="Helvetica" w:cs="Helvetica"/>
          <w:color w:val="333333"/>
        </w:rPr>
        <w:lastRenderedPageBreak/>
        <w:t>C da Lei Maria da Penha, vindo a  permitir que o delegado aplique a medida protetiva de urgência de afastamento do lar ou local de convivência com a ofendida, em qualquer caso, e que os policiais apliquem a referida medida quando não houver delegado disponível no ato da denúncia.</w:t>
      </w:r>
    </w:p>
    <w:p w:rsidR="003803C2" w:rsidRDefault="003803C2" w:rsidP="003803C2">
      <w:pPr>
        <w:pStyle w:val="NormalWeb"/>
        <w:shd w:val="clear" w:color="auto" w:fill="FFFFFF"/>
        <w:spacing w:before="0" w:beforeAutospacing="0" w:after="288" w:afterAutospacing="0"/>
        <w:ind w:firstLine="840"/>
        <w:rPr>
          <w:rFonts w:ascii="Helvetica" w:hAnsi="Helvetica" w:cs="Helvetica"/>
          <w:color w:val="333333"/>
        </w:rPr>
      </w:pPr>
      <w:r>
        <w:rPr>
          <w:rFonts w:ascii="Helvetica" w:hAnsi="Helvetica" w:cs="Helvetica"/>
          <w:color w:val="333333"/>
        </w:rPr>
        <w:t>Tendo sempre em mente que o principal é proteger qualquer mulher de agressões e resguardar a sua vida e integridade física.</w:t>
      </w:r>
    </w:p>
    <w:p w:rsidR="003803C2" w:rsidRDefault="003803C2" w:rsidP="00675D3A">
      <w:pPr>
        <w:pStyle w:val="NormalWeb"/>
        <w:shd w:val="clear" w:color="auto" w:fill="FFFFFF"/>
        <w:spacing w:before="0" w:beforeAutospacing="0" w:after="288" w:afterAutospacing="0"/>
        <w:ind w:firstLine="840"/>
        <w:rPr>
          <w:rFonts w:ascii="Helvetica" w:hAnsi="Helvetica" w:cs="Helvetica"/>
          <w:color w:val="333333"/>
        </w:rPr>
      </w:pPr>
    </w:p>
    <w:p w:rsidR="004335DC" w:rsidRPr="006C10F6" w:rsidRDefault="004335DC" w:rsidP="006C10F6">
      <w:pPr>
        <w:pStyle w:val="Ttulo1"/>
        <w:tabs>
          <w:tab w:val="left" w:pos="0"/>
        </w:tabs>
        <w:ind w:left="0" w:right="3" w:firstLine="0"/>
        <w:rPr>
          <w:rFonts w:eastAsia="Times New Roman"/>
          <w:b w:val="0"/>
          <w:bCs w:val="0"/>
          <w:sz w:val="25"/>
          <w:szCs w:val="25"/>
          <w:lang w:val="pt-BR" w:eastAsia="pt-BR" w:bidi="ar-SA"/>
        </w:rPr>
      </w:pPr>
    </w:p>
    <w:p w:rsidR="00B465E4" w:rsidRDefault="00F1132A" w:rsidP="00B465E4">
      <w:pPr>
        <w:pStyle w:val="Ttulo1"/>
        <w:tabs>
          <w:tab w:val="left" w:pos="0"/>
        </w:tabs>
        <w:ind w:left="0" w:right="3" w:firstLine="0"/>
        <w:rPr>
          <w:lang w:val="pt-BR"/>
        </w:rPr>
      </w:pPr>
      <w:r w:rsidRPr="00A16A17">
        <w:rPr>
          <w:lang w:val="pt-BR"/>
        </w:rPr>
        <w:t>CONSIDERAÇÕES FINAIS</w:t>
      </w:r>
    </w:p>
    <w:p w:rsidR="00B465E4" w:rsidRPr="00251369" w:rsidRDefault="00B465E4" w:rsidP="00B465E4">
      <w:pPr>
        <w:pStyle w:val="Ttulo1"/>
        <w:tabs>
          <w:tab w:val="left" w:pos="0"/>
        </w:tabs>
        <w:spacing w:before="0"/>
        <w:ind w:left="0"/>
        <w:rPr>
          <w:sz w:val="25"/>
          <w:szCs w:val="25"/>
          <w:lang w:val="pt-BR"/>
        </w:rPr>
      </w:pPr>
    </w:p>
    <w:p w:rsidR="0063172F" w:rsidRPr="00B465E4" w:rsidRDefault="00F46A76" w:rsidP="00B465E4">
      <w:pPr>
        <w:pStyle w:val="Ttulo1"/>
        <w:tabs>
          <w:tab w:val="left" w:pos="0"/>
        </w:tabs>
        <w:spacing w:before="0"/>
        <w:ind w:left="0"/>
        <w:rPr>
          <w:lang w:val="pt-BR"/>
        </w:rPr>
      </w:pPr>
      <w:r w:rsidRPr="00251369">
        <w:rPr>
          <w:b w:val="0"/>
          <w:lang w:val="pt-BR"/>
        </w:rPr>
        <w:t>Ant</w:t>
      </w:r>
      <w:r w:rsidR="009E1295" w:rsidRPr="00251369">
        <w:rPr>
          <w:b w:val="0"/>
          <w:lang w:val="pt-BR"/>
        </w:rPr>
        <w:t>eriormente</w:t>
      </w:r>
      <w:r w:rsidR="001B25A6">
        <w:rPr>
          <w:b w:val="0"/>
          <w:lang w:val="pt-BR"/>
        </w:rPr>
        <w:t xml:space="preserve"> a LMP</w:t>
      </w:r>
      <w:r w:rsidR="009E1295" w:rsidRPr="00251369">
        <w:rPr>
          <w:b w:val="0"/>
          <w:lang w:val="pt-BR"/>
        </w:rPr>
        <w:t xml:space="preserve">, </w:t>
      </w:r>
      <w:r w:rsidR="004335DC" w:rsidRPr="00251369">
        <w:rPr>
          <w:b w:val="0"/>
          <w:lang w:val="pt-BR"/>
        </w:rPr>
        <w:t xml:space="preserve">não </w:t>
      </w:r>
      <w:r w:rsidR="001D2314">
        <w:rPr>
          <w:b w:val="0"/>
          <w:lang w:val="pt-BR"/>
        </w:rPr>
        <w:t>era percebida</w:t>
      </w:r>
      <w:r w:rsidR="009E1295" w:rsidRPr="00251369">
        <w:rPr>
          <w:b w:val="0"/>
          <w:lang w:val="pt-BR"/>
        </w:rPr>
        <w:t xml:space="preserve"> </w:t>
      </w:r>
      <w:r w:rsidR="004335DC" w:rsidRPr="00251369">
        <w:rPr>
          <w:b w:val="0"/>
          <w:lang w:val="pt-BR"/>
        </w:rPr>
        <w:t xml:space="preserve">a </w:t>
      </w:r>
      <w:r w:rsidR="001B25A6">
        <w:rPr>
          <w:b w:val="0"/>
          <w:lang w:val="pt-BR"/>
        </w:rPr>
        <w:t>credibilidade do judiciário</w:t>
      </w:r>
      <w:r w:rsidR="004335DC" w:rsidRPr="00251369">
        <w:rPr>
          <w:b w:val="0"/>
          <w:lang w:val="pt-BR"/>
        </w:rPr>
        <w:t xml:space="preserve"> </w:t>
      </w:r>
      <w:r w:rsidR="001B25A6">
        <w:rPr>
          <w:b w:val="0"/>
          <w:lang w:val="pt-BR"/>
        </w:rPr>
        <w:t>ante os atos de violência doméstica contra a mulher</w:t>
      </w:r>
      <w:r w:rsidR="004335DC" w:rsidRPr="00251369">
        <w:rPr>
          <w:b w:val="0"/>
          <w:lang w:val="pt-BR"/>
        </w:rPr>
        <w:t>, pois não hav</w:t>
      </w:r>
      <w:r w:rsidR="001B25A6">
        <w:rPr>
          <w:b w:val="0"/>
          <w:lang w:val="pt-BR"/>
        </w:rPr>
        <w:t>er celeridade judicial e</w:t>
      </w:r>
      <w:r w:rsidR="003803C2">
        <w:rPr>
          <w:b w:val="0"/>
          <w:lang w:val="pt-BR"/>
        </w:rPr>
        <w:t xml:space="preserve"> </w:t>
      </w:r>
      <w:r w:rsidR="004335DC" w:rsidRPr="00251369">
        <w:rPr>
          <w:b w:val="0"/>
          <w:lang w:val="pt-BR"/>
        </w:rPr>
        <w:t>penalidades</w:t>
      </w:r>
      <w:r w:rsidR="001D2314">
        <w:rPr>
          <w:b w:val="0"/>
          <w:lang w:val="pt-BR"/>
        </w:rPr>
        <w:t xml:space="preserve"> para as agressões</w:t>
      </w:r>
      <w:r w:rsidR="001B25A6">
        <w:rPr>
          <w:b w:val="0"/>
          <w:lang w:val="pt-BR"/>
        </w:rPr>
        <w:t xml:space="preserve"> sofridas</w:t>
      </w:r>
      <w:r w:rsidR="001D2314">
        <w:rPr>
          <w:b w:val="0"/>
          <w:lang w:val="pt-BR"/>
        </w:rPr>
        <w:t xml:space="preserve"> no âmbito familiar. C</w:t>
      </w:r>
      <w:r w:rsidRPr="00251369">
        <w:rPr>
          <w:b w:val="0"/>
          <w:lang w:val="pt-BR"/>
        </w:rPr>
        <w:t xml:space="preserve">om o percorrer dos </w:t>
      </w:r>
      <w:r w:rsidR="004335DC" w:rsidRPr="00251369">
        <w:rPr>
          <w:b w:val="0"/>
          <w:lang w:val="pt-BR"/>
        </w:rPr>
        <w:t>anos</w:t>
      </w:r>
      <w:r w:rsidR="001B25A6">
        <w:rPr>
          <w:b w:val="0"/>
          <w:lang w:val="pt-BR"/>
        </w:rPr>
        <w:t>,</w:t>
      </w:r>
      <w:r w:rsidRPr="00251369">
        <w:rPr>
          <w:b w:val="0"/>
          <w:lang w:val="pt-BR"/>
        </w:rPr>
        <w:t xml:space="preserve"> as mulheres foram tendo sua</w:t>
      </w:r>
      <w:r w:rsidR="001B25A6">
        <w:rPr>
          <w:b w:val="0"/>
          <w:lang w:val="pt-BR"/>
        </w:rPr>
        <w:t>s</w:t>
      </w:r>
      <w:r w:rsidRPr="00251369">
        <w:rPr>
          <w:b w:val="0"/>
          <w:lang w:val="pt-BR"/>
        </w:rPr>
        <w:t xml:space="preserve"> independência</w:t>
      </w:r>
      <w:r w:rsidR="001B25A6">
        <w:rPr>
          <w:b w:val="0"/>
          <w:lang w:val="pt-BR"/>
        </w:rPr>
        <w:t>s</w:t>
      </w:r>
      <w:r w:rsidRPr="00251369">
        <w:rPr>
          <w:b w:val="0"/>
          <w:lang w:val="pt-BR"/>
        </w:rPr>
        <w:t xml:space="preserve"> passando a fazer</w:t>
      </w:r>
      <w:r w:rsidR="00185ED6" w:rsidRPr="00251369">
        <w:rPr>
          <w:b w:val="0"/>
          <w:lang w:val="pt-BR"/>
        </w:rPr>
        <w:t>em</w:t>
      </w:r>
      <w:r w:rsidRPr="00251369">
        <w:rPr>
          <w:b w:val="0"/>
          <w:lang w:val="pt-BR"/>
        </w:rPr>
        <w:t xml:space="preserve"> parte de movimentos feminista</w:t>
      </w:r>
      <w:r w:rsidR="001D2314">
        <w:rPr>
          <w:b w:val="0"/>
          <w:lang w:val="pt-BR"/>
        </w:rPr>
        <w:t>s</w:t>
      </w:r>
      <w:r w:rsidRPr="00251369">
        <w:rPr>
          <w:b w:val="0"/>
          <w:lang w:val="pt-BR"/>
        </w:rPr>
        <w:t>, com o intuito de criação</w:t>
      </w:r>
      <w:r w:rsidR="004335DC" w:rsidRPr="00251369">
        <w:rPr>
          <w:b w:val="0"/>
          <w:lang w:val="pt-BR"/>
        </w:rPr>
        <w:t xml:space="preserve"> de direitos e punições severas para os atos de violência sofridos no âmbito </w:t>
      </w:r>
      <w:r w:rsidR="001D2314" w:rsidRPr="00251369">
        <w:rPr>
          <w:b w:val="0"/>
          <w:lang w:val="pt-BR"/>
        </w:rPr>
        <w:t>doméstico</w:t>
      </w:r>
      <w:r w:rsidR="004335DC" w:rsidRPr="00251369">
        <w:rPr>
          <w:b w:val="0"/>
          <w:lang w:val="pt-BR"/>
        </w:rPr>
        <w:t xml:space="preserve"> e familiar.</w:t>
      </w:r>
      <w:r w:rsidR="0063172F" w:rsidRPr="00251369">
        <w:rPr>
          <w:b w:val="0"/>
          <w:shd w:val="clear" w:color="auto" w:fill="FFFFFF"/>
          <w:lang w:val="pt-BR"/>
        </w:rPr>
        <w:t xml:space="preserve"> </w:t>
      </w:r>
    </w:p>
    <w:p w:rsidR="00185ED6" w:rsidRPr="00A16A17" w:rsidRDefault="0063172F" w:rsidP="00A16A17">
      <w:pPr>
        <w:pStyle w:val="NormalWeb"/>
        <w:shd w:val="clear" w:color="auto" w:fill="FFFFFF"/>
        <w:spacing w:before="0" w:beforeAutospacing="0" w:after="0" w:afterAutospacing="0"/>
        <w:ind w:right="-142"/>
        <w:rPr>
          <w:rFonts w:ascii="Arial" w:hAnsi="Arial" w:cs="Arial"/>
        </w:rPr>
      </w:pPr>
      <w:r w:rsidRPr="00A16A17">
        <w:rPr>
          <w:rFonts w:ascii="Arial" w:hAnsi="Arial" w:cs="Arial"/>
          <w:shd w:val="clear" w:color="auto" w:fill="FFFFFF"/>
        </w:rPr>
        <w:t xml:space="preserve">Podemos afirmar, portanto que a citada Lei tem como foco e objetivo a proteção, a prevenção e a assistência às mulheres </w:t>
      </w:r>
      <w:r w:rsidR="001B25A6">
        <w:rPr>
          <w:rFonts w:ascii="Arial" w:hAnsi="Arial" w:cs="Arial"/>
          <w:shd w:val="clear" w:color="auto" w:fill="FFFFFF"/>
        </w:rPr>
        <w:t xml:space="preserve">vulneráveis e hipossuficientes, </w:t>
      </w:r>
      <w:r w:rsidRPr="00A16A17">
        <w:rPr>
          <w:rFonts w:ascii="Arial" w:hAnsi="Arial" w:cs="Arial"/>
          <w:shd w:val="clear" w:color="auto" w:fill="FFFFFF"/>
        </w:rPr>
        <w:t>que se encontram em situação de violência doméstica e familiar.</w:t>
      </w:r>
    </w:p>
    <w:p w:rsidR="004335DC" w:rsidRPr="00A16A17" w:rsidRDefault="00031827" w:rsidP="00A16A17">
      <w:pPr>
        <w:pStyle w:val="NormalWeb"/>
        <w:shd w:val="clear" w:color="auto" w:fill="FFFFFF"/>
        <w:spacing w:before="0" w:beforeAutospacing="0" w:after="0" w:afterAutospacing="0"/>
        <w:rPr>
          <w:rFonts w:ascii="Arial" w:hAnsi="Arial" w:cs="Arial"/>
        </w:rPr>
      </w:pPr>
      <w:r w:rsidRPr="00DE32A4">
        <w:rPr>
          <w:rFonts w:ascii="Arial" w:hAnsi="Arial" w:cs="Arial"/>
        </w:rPr>
        <w:t>De acordo com o que foi exposto</w:t>
      </w:r>
      <w:r w:rsidR="00F1132A" w:rsidRPr="00DE32A4">
        <w:rPr>
          <w:rFonts w:ascii="Arial" w:hAnsi="Arial" w:cs="Arial"/>
        </w:rPr>
        <w:t>,</w:t>
      </w:r>
      <w:r w:rsidR="001B25A6" w:rsidRPr="00DE32A4">
        <w:rPr>
          <w:rFonts w:ascii="Arial" w:hAnsi="Arial" w:cs="Arial"/>
        </w:rPr>
        <w:t xml:space="preserve"> ela também não engloba toda e qualquer violência doméstica </w:t>
      </w:r>
      <w:r w:rsidR="00DE32A4" w:rsidRPr="00DE32A4">
        <w:rPr>
          <w:rFonts w:ascii="Arial" w:hAnsi="Arial" w:cs="Arial"/>
        </w:rPr>
        <w:t>e/</w:t>
      </w:r>
      <w:r w:rsidR="001B25A6" w:rsidRPr="00DE32A4">
        <w:rPr>
          <w:rFonts w:ascii="Arial" w:hAnsi="Arial" w:cs="Arial"/>
        </w:rPr>
        <w:t>ou familiar contra a mulher, somente aquela que pode ser considerada como violência de gênero, isto é, atos de agressão motivados não apenas por questões estritamente pessoais, mas expressando posições de dominação de quem pratica e vulnerabilidade da mulher</w:t>
      </w:r>
      <w:r w:rsidR="001B25A6">
        <w:t>.</w:t>
      </w:r>
    </w:p>
    <w:p w:rsidR="009E1295" w:rsidRDefault="00F1132A" w:rsidP="00A16A17">
      <w:pPr>
        <w:pStyle w:val="NormalWeb"/>
        <w:shd w:val="clear" w:color="auto" w:fill="FFFFFF"/>
        <w:spacing w:before="0" w:beforeAutospacing="0" w:after="0" w:afterAutospacing="0"/>
        <w:rPr>
          <w:rFonts w:ascii="Arial" w:hAnsi="Arial" w:cs="Arial"/>
        </w:rPr>
      </w:pPr>
      <w:r w:rsidRPr="00A16A17">
        <w:rPr>
          <w:rFonts w:ascii="Arial" w:hAnsi="Arial" w:cs="Arial"/>
        </w:rPr>
        <w:t> </w:t>
      </w:r>
      <w:r w:rsidR="004335DC" w:rsidRPr="00A16A17">
        <w:rPr>
          <w:rFonts w:ascii="Arial" w:hAnsi="Arial" w:cs="Arial"/>
        </w:rPr>
        <w:t xml:space="preserve">Nesse contexto, registra-se a importância dos estudos de gênero e a necessidade de ganharem espaço no sistema de justiça, principalmente em função da Lei Maria da Penha, que torna o local propício para essa reflexão, inclusive pelas exigências pragmáticas. </w:t>
      </w:r>
    </w:p>
    <w:p w:rsidR="00F76C35" w:rsidRDefault="004335DC" w:rsidP="001D2314">
      <w:pPr>
        <w:pStyle w:val="NormalWeb"/>
        <w:shd w:val="clear" w:color="auto" w:fill="FFFFFF"/>
        <w:spacing w:before="0" w:beforeAutospacing="0" w:after="0" w:afterAutospacing="0"/>
        <w:rPr>
          <w:rFonts w:ascii="Arial" w:hAnsi="Arial" w:cs="Arial"/>
        </w:rPr>
      </w:pPr>
      <w:r w:rsidRPr="00A16A17">
        <w:rPr>
          <w:rFonts w:ascii="Arial" w:hAnsi="Arial" w:cs="Arial"/>
        </w:rPr>
        <w:t>Entende-se que é preciso, assim, um novo olhar sobre a violência doméstica e familiar contra a mulher e sobre os papeis masculinos e</w:t>
      </w:r>
      <w:r w:rsidR="00F1132A" w:rsidRPr="00A16A17">
        <w:rPr>
          <w:rFonts w:ascii="Arial" w:hAnsi="Arial" w:cs="Arial"/>
        </w:rPr>
        <w:t> </w:t>
      </w:r>
      <w:r w:rsidRPr="00A16A17">
        <w:rPr>
          <w:rFonts w:ascii="Arial" w:hAnsi="Arial" w:cs="Arial"/>
        </w:rPr>
        <w:t xml:space="preserve">femininos, incorporando a perspectiva de gênero e sua relação com a violência, que estão estabelecidas na lei </w:t>
      </w:r>
      <w:r w:rsidRPr="00A16A17">
        <w:rPr>
          <w:rFonts w:ascii="Arial" w:hAnsi="Arial" w:cs="Arial"/>
        </w:rPr>
        <w:lastRenderedPageBreak/>
        <w:t>protetiva. Entender as raízes culturais e o modo como a violência doméstica e familiar se processa</w:t>
      </w:r>
      <w:r w:rsidR="00A16A17" w:rsidRPr="00A16A17">
        <w:rPr>
          <w:rFonts w:ascii="Arial" w:hAnsi="Arial" w:cs="Arial"/>
        </w:rPr>
        <w:t>,</w:t>
      </w:r>
      <w:r w:rsidRPr="00A16A17">
        <w:rPr>
          <w:rFonts w:ascii="Arial" w:hAnsi="Arial" w:cs="Arial"/>
        </w:rPr>
        <w:t xml:space="preserve"> é importante para a efetividade da Lei Maria da Penha e para o reforço das políticas públicas.</w:t>
      </w:r>
    </w:p>
    <w:p w:rsidR="00AB38A2" w:rsidRPr="00AB38A2" w:rsidRDefault="00AB38A2" w:rsidP="00AB38A2">
      <w:pPr>
        <w:pStyle w:val="NormalWeb"/>
        <w:shd w:val="clear" w:color="auto" w:fill="FFFFFF"/>
        <w:spacing w:before="0" w:beforeAutospacing="0" w:after="288" w:afterAutospacing="0"/>
        <w:ind w:firstLine="840"/>
        <w:rPr>
          <w:rFonts w:ascii="Helvetica" w:hAnsi="Helvetica" w:cs="Helvetica"/>
          <w:color w:val="FF0000"/>
        </w:rPr>
      </w:pPr>
      <w:r w:rsidRPr="00043FF7">
        <w:rPr>
          <w:rFonts w:ascii="Helvetica" w:hAnsi="Helvetica" w:cs="Helvetica"/>
        </w:rPr>
        <w:t xml:space="preserve">A aplicação </w:t>
      </w:r>
      <w:r w:rsidR="00B5121B" w:rsidRPr="00043FF7">
        <w:rPr>
          <w:rFonts w:ascii="Helvetica" w:hAnsi="Helvetica" w:cs="Helvetica"/>
        </w:rPr>
        <w:t xml:space="preserve">de maneira precisa </w:t>
      </w:r>
      <w:r w:rsidRPr="00043FF7">
        <w:rPr>
          <w:rFonts w:ascii="Helvetica" w:hAnsi="Helvetica" w:cs="Helvetica"/>
        </w:rPr>
        <w:t>da L</w:t>
      </w:r>
      <w:r w:rsidR="00B5121B" w:rsidRPr="00043FF7">
        <w:rPr>
          <w:rFonts w:ascii="Helvetica" w:hAnsi="Helvetica" w:cs="Helvetica"/>
        </w:rPr>
        <w:t xml:space="preserve">MP </w:t>
      </w:r>
      <w:r w:rsidRPr="00043FF7">
        <w:rPr>
          <w:rFonts w:ascii="Helvetica" w:hAnsi="Helvetica" w:cs="Helvetica"/>
        </w:rPr>
        <w:t>passa pel</w:t>
      </w:r>
      <w:r w:rsidR="00B5121B" w:rsidRPr="00043FF7">
        <w:rPr>
          <w:rFonts w:ascii="Helvetica" w:hAnsi="Helvetica" w:cs="Helvetica"/>
        </w:rPr>
        <w:t>o</w:t>
      </w:r>
      <w:r w:rsidRPr="00043FF7">
        <w:rPr>
          <w:rFonts w:ascii="Helvetica" w:hAnsi="Helvetica" w:cs="Helvetica"/>
        </w:rPr>
        <w:t xml:space="preserve"> co</w:t>
      </w:r>
      <w:r w:rsidR="00B5121B" w:rsidRPr="00043FF7">
        <w:rPr>
          <w:rFonts w:ascii="Helvetica" w:hAnsi="Helvetica" w:cs="Helvetica"/>
        </w:rPr>
        <w:t>nhecimento</w:t>
      </w:r>
      <w:r w:rsidRPr="00043FF7">
        <w:rPr>
          <w:rFonts w:ascii="Helvetica" w:hAnsi="Helvetica" w:cs="Helvetica"/>
        </w:rPr>
        <w:t xml:space="preserve"> da extensão dos </w:t>
      </w:r>
      <w:hyperlink r:id="rId13" w:history="1">
        <w:r w:rsidRPr="00043FF7">
          <w:rPr>
            <w:rStyle w:val="Hyperlink"/>
            <w:rFonts w:ascii="Helvetica" w:hAnsi="Helvetica" w:cs="Helvetica"/>
            <w:color w:val="auto"/>
            <w:u w:val="none"/>
          </w:rPr>
          <w:t>direitos humanos</w:t>
        </w:r>
      </w:hyperlink>
      <w:r w:rsidRPr="00043FF7">
        <w:rPr>
          <w:rFonts w:ascii="Helvetica" w:hAnsi="Helvetica" w:cs="Helvetica"/>
        </w:rPr>
        <w:t xml:space="preserve"> da dignidade da pessoa humana. </w:t>
      </w:r>
      <w:r w:rsidR="00B5121B" w:rsidRPr="00043FF7">
        <w:rPr>
          <w:rFonts w:ascii="Helvetica" w:hAnsi="Helvetica" w:cs="Helvetica"/>
        </w:rPr>
        <w:t>Para ser lembrada como objeto de</w:t>
      </w:r>
      <w:r w:rsidR="00B5121B">
        <w:rPr>
          <w:rFonts w:ascii="Helvetica" w:hAnsi="Helvetica" w:cs="Helvetica"/>
        </w:rPr>
        <w:t xml:space="preserve"> proteção legal</w:t>
      </w:r>
      <w:r w:rsidR="00043FF7">
        <w:rPr>
          <w:rFonts w:ascii="Helvetica" w:hAnsi="Helvetica" w:cs="Helvetica"/>
        </w:rPr>
        <w:t xml:space="preserve">, a constituição e as legislações penais operantes vigentes não foram suficientes para atender esta necessidade da </w:t>
      </w:r>
      <w:r w:rsidR="00B5121B">
        <w:rPr>
          <w:rFonts w:ascii="Helvetica" w:hAnsi="Helvetica" w:cs="Helvetica"/>
        </w:rPr>
        <w:t>mulher</w:t>
      </w:r>
      <w:r w:rsidR="00043FF7">
        <w:rPr>
          <w:rFonts w:ascii="Helvetica" w:hAnsi="Helvetica" w:cs="Helvetica"/>
        </w:rPr>
        <w:t>,</w:t>
      </w:r>
      <w:r w:rsidR="00B5121B">
        <w:rPr>
          <w:rFonts w:ascii="Helvetica" w:hAnsi="Helvetica" w:cs="Helvetica"/>
        </w:rPr>
        <w:t xml:space="preserve"> infelizmente </w:t>
      </w:r>
      <w:r w:rsidR="00043FF7">
        <w:rPr>
          <w:rFonts w:ascii="Helvetica" w:hAnsi="Helvetica" w:cs="Helvetica"/>
        </w:rPr>
        <w:t>se fez necessário a criação desta lei ordinária</w:t>
      </w:r>
      <w:r w:rsidRPr="00AB38A2">
        <w:rPr>
          <w:rFonts w:ascii="Helvetica" w:hAnsi="Helvetica" w:cs="Helvetica"/>
          <w:color w:val="FF0000"/>
        </w:rPr>
        <w:t>.</w:t>
      </w:r>
    </w:p>
    <w:p w:rsidR="00AB38A2" w:rsidRPr="001D2314" w:rsidRDefault="00AB38A2" w:rsidP="001D2314">
      <w:pPr>
        <w:pStyle w:val="NormalWeb"/>
        <w:shd w:val="clear" w:color="auto" w:fill="FFFFFF"/>
        <w:spacing w:before="0" w:beforeAutospacing="0" w:after="0" w:afterAutospacing="0"/>
        <w:rPr>
          <w:rFonts w:ascii="Arial" w:hAnsi="Arial" w:cs="Arial"/>
        </w:rPr>
      </w:pPr>
    </w:p>
    <w:p w:rsidR="00F76C35" w:rsidRDefault="00F76C35" w:rsidP="006A1367">
      <w:pPr>
        <w:pStyle w:val="Ttulo1"/>
        <w:tabs>
          <w:tab w:val="left" w:pos="0"/>
        </w:tabs>
        <w:ind w:left="0" w:right="3" w:firstLine="0"/>
        <w:rPr>
          <w:lang w:val="pt-BR"/>
        </w:rPr>
      </w:pPr>
    </w:p>
    <w:p w:rsidR="00F76C35" w:rsidRDefault="00F76C35" w:rsidP="006A1367">
      <w:pPr>
        <w:pStyle w:val="Ttulo1"/>
        <w:tabs>
          <w:tab w:val="left" w:pos="0"/>
        </w:tabs>
        <w:ind w:left="0" w:right="3" w:firstLine="0"/>
        <w:rPr>
          <w:lang w:val="pt-BR"/>
        </w:rPr>
      </w:pPr>
    </w:p>
    <w:p w:rsidR="007F0B2F" w:rsidRDefault="007F0B2F" w:rsidP="001D2314">
      <w:pPr>
        <w:pStyle w:val="Ttulo1"/>
        <w:tabs>
          <w:tab w:val="left" w:pos="0"/>
        </w:tabs>
        <w:ind w:left="0" w:right="3" w:firstLine="0"/>
        <w:jc w:val="center"/>
        <w:rPr>
          <w:lang w:val="pt-BR"/>
        </w:rPr>
      </w:pPr>
      <w:r w:rsidRPr="00A16A17">
        <w:rPr>
          <w:lang w:val="pt-BR"/>
        </w:rPr>
        <w:t>REFERÊNCIAS</w:t>
      </w:r>
    </w:p>
    <w:p w:rsidR="00F76C35" w:rsidRDefault="00F76C35" w:rsidP="006A1367">
      <w:pPr>
        <w:pStyle w:val="Ttulo1"/>
        <w:tabs>
          <w:tab w:val="left" w:pos="0"/>
        </w:tabs>
        <w:ind w:left="0" w:right="3" w:firstLine="0"/>
        <w:rPr>
          <w:lang w:val="pt-BR"/>
        </w:rPr>
      </w:pPr>
    </w:p>
    <w:p w:rsidR="003210BE" w:rsidRDefault="003210BE" w:rsidP="006A1367">
      <w:pPr>
        <w:pStyle w:val="Ttulo1"/>
        <w:tabs>
          <w:tab w:val="left" w:pos="0"/>
        </w:tabs>
        <w:ind w:left="0" w:right="3" w:firstLine="0"/>
        <w:rPr>
          <w:lang w:val="pt-BR"/>
        </w:rPr>
      </w:pPr>
    </w:p>
    <w:p w:rsidR="003210BE" w:rsidRPr="003210BE" w:rsidRDefault="003210BE" w:rsidP="00561F93">
      <w:pPr>
        <w:pStyle w:val="Ttulo1"/>
        <w:tabs>
          <w:tab w:val="left" w:pos="0"/>
        </w:tabs>
        <w:spacing w:line="240" w:lineRule="auto"/>
        <w:ind w:left="0" w:right="3" w:firstLine="0"/>
        <w:rPr>
          <w:b w:val="0"/>
          <w:lang w:val="pt-BR"/>
        </w:rPr>
      </w:pPr>
      <w:r w:rsidRPr="00A57BA1">
        <w:rPr>
          <w:b w:val="0"/>
          <w:color w:val="222222"/>
          <w:shd w:val="clear" w:color="auto" w:fill="FFFFFF"/>
          <w:lang w:val="pt-BR"/>
        </w:rPr>
        <w:t>ALVES, Denis Schlang Rodrigues.</w:t>
      </w:r>
      <w:r w:rsidRPr="00A57BA1">
        <w:rPr>
          <w:color w:val="222222"/>
          <w:shd w:val="clear" w:color="auto" w:fill="FFFFFF"/>
          <w:lang w:val="pt-BR"/>
        </w:rPr>
        <w:t> </w:t>
      </w:r>
      <w:r w:rsidRPr="00A57BA1">
        <w:rPr>
          <w:rStyle w:val="Forte"/>
          <w:b/>
          <w:color w:val="222222"/>
          <w:shd w:val="clear" w:color="auto" w:fill="FFFFFF"/>
          <w:lang w:val="pt-BR"/>
        </w:rPr>
        <w:t>Quando o sujeito ativo da Lei Maria da Penha é do sexo feminino</w:t>
      </w:r>
      <w:r w:rsidRPr="00A57BA1">
        <w:rPr>
          <w:rStyle w:val="Forte"/>
          <w:color w:val="222222"/>
          <w:shd w:val="clear" w:color="auto" w:fill="FFFFFF"/>
          <w:lang w:val="pt-BR"/>
        </w:rPr>
        <w:t>. </w:t>
      </w:r>
      <w:r w:rsidR="001D2314">
        <w:rPr>
          <w:b w:val="0"/>
          <w:color w:val="222222"/>
          <w:shd w:val="clear" w:color="auto" w:fill="FFFFFF"/>
          <w:lang w:val="pt-BR"/>
        </w:rPr>
        <w:t xml:space="preserve">2015. Disponível em: </w:t>
      </w:r>
      <w:r w:rsidRPr="00A57BA1">
        <w:rPr>
          <w:b w:val="0"/>
          <w:color w:val="222222"/>
          <w:shd w:val="clear" w:color="auto" w:fill="FFFFFF"/>
          <w:lang w:val="pt-BR"/>
        </w:rPr>
        <w:t>https://www.conjur.com.br/2015-nov-08/quando-sujeito-ativ</w:t>
      </w:r>
      <w:r w:rsidR="001D2314">
        <w:rPr>
          <w:b w:val="0"/>
          <w:color w:val="222222"/>
          <w:shd w:val="clear" w:color="auto" w:fill="FFFFFF"/>
          <w:lang w:val="pt-BR"/>
        </w:rPr>
        <w:t>o-lei-maria-penha-sexo-feminino</w:t>
      </w:r>
      <w:r w:rsidRPr="00A57BA1">
        <w:rPr>
          <w:b w:val="0"/>
          <w:color w:val="222222"/>
          <w:shd w:val="clear" w:color="auto" w:fill="FFFFFF"/>
          <w:lang w:val="pt-BR"/>
        </w:rPr>
        <w:t>. Acesso em: 18 jun. 2019.</w:t>
      </w:r>
    </w:p>
    <w:p w:rsidR="007F0B2F" w:rsidRPr="003210BE" w:rsidRDefault="007F0B2F" w:rsidP="000D54FB">
      <w:pPr>
        <w:pStyle w:val="Ttulo1"/>
        <w:tabs>
          <w:tab w:val="left" w:pos="0"/>
        </w:tabs>
        <w:spacing w:line="240" w:lineRule="auto"/>
        <w:ind w:left="0" w:right="3" w:firstLine="0"/>
        <w:rPr>
          <w:shd w:val="clear" w:color="auto" w:fill="FFFFFF"/>
          <w:lang w:val="pt-BR"/>
        </w:rPr>
      </w:pPr>
    </w:p>
    <w:p w:rsidR="007F0B2F" w:rsidRPr="00A57BA1" w:rsidRDefault="001D2314" w:rsidP="00A16A17">
      <w:pPr>
        <w:pStyle w:val="Ttulo1"/>
        <w:tabs>
          <w:tab w:val="left" w:pos="0"/>
        </w:tabs>
        <w:spacing w:line="240" w:lineRule="auto"/>
        <w:ind w:left="0" w:right="3" w:firstLine="0"/>
        <w:rPr>
          <w:b w:val="0"/>
          <w:shd w:val="clear" w:color="auto" w:fill="FFFFFF"/>
          <w:lang w:val="pt-BR"/>
        </w:rPr>
      </w:pPr>
      <w:r w:rsidRPr="00A57BA1">
        <w:rPr>
          <w:b w:val="0"/>
          <w:shd w:val="clear" w:color="auto" w:fill="FFFFFF"/>
          <w:lang w:val="pt-BR"/>
        </w:rPr>
        <w:t>BRASIL.</w:t>
      </w:r>
      <w:r w:rsidR="002F4DDA" w:rsidRPr="00A57BA1">
        <w:rPr>
          <w:shd w:val="clear" w:color="auto" w:fill="FFFFFF"/>
          <w:lang w:val="pt-BR"/>
        </w:rPr>
        <w:t> </w:t>
      </w:r>
      <w:r w:rsidRPr="00A57BA1">
        <w:rPr>
          <w:rStyle w:val="Forte"/>
          <w:b/>
          <w:shd w:val="clear" w:color="auto" w:fill="FFFFFF"/>
          <w:lang w:val="pt-BR"/>
        </w:rPr>
        <w:t>Constituição</w:t>
      </w:r>
      <w:r w:rsidR="002F4DDA" w:rsidRPr="00A57BA1">
        <w:rPr>
          <w:rStyle w:val="Forte"/>
          <w:b/>
          <w:shd w:val="clear" w:color="auto" w:fill="FFFFFF"/>
          <w:lang w:val="pt-BR"/>
        </w:rPr>
        <w:t xml:space="preserve"> da </w:t>
      </w:r>
      <w:r w:rsidRPr="00A57BA1">
        <w:rPr>
          <w:rStyle w:val="Forte"/>
          <w:b/>
          <w:shd w:val="clear" w:color="auto" w:fill="FFFFFF"/>
          <w:lang w:val="pt-BR"/>
        </w:rPr>
        <w:t>República</w:t>
      </w:r>
      <w:r w:rsidR="002F4DDA" w:rsidRPr="00A57BA1">
        <w:rPr>
          <w:rStyle w:val="Forte"/>
          <w:b/>
          <w:shd w:val="clear" w:color="auto" w:fill="FFFFFF"/>
          <w:lang w:val="pt-BR"/>
        </w:rPr>
        <w:t xml:space="preserve"> Federativa do Brasil de 1988</w:t>
      </w:r>
      <w:r w:rsidR="002F4DDA" w:rsidRPr="00A57BA1">
        <w:rPr>
          <w:shd w:val="clear" w:color="auto" w:fill="FFFFFF"/>
          <w:lang w:val="pt-BR"/>
        </w:rPr>
        <w:t xml:space="preserve">. </w:t>
      </w:r>
      <w:r w:rsidR="002F4DDA" w:rsidRPr="00A57BA1">
        <w:rPr>
          <w:b w:val="0"/>
          <w:shd w:val="clear" w:color="auto" w:fill="FFFFFF"/>
          <w:lang w:val="pt-BR"/>
        </w:rPr>
        <w:t>BRASIL</w:t>
      </w:r>
      <w:r>
        <w:rPr>
          <w:b w:val="0"/>
          <w:shd w:val="clear" w:color="auto" w:fill="FFFFFF"/>
          <w:lang w:val="pt-BR"/>
        </w:rPr>
        <w:t xml:space="preserve">IA, DF, v. 260. Disponível em: </w:t>
      </w:r>
      <w:r w:rsidR="002F4DDA" w:rsidRPr="00A57BA1">
        <w:rPr>
          <w:b w:val="0"/>
          <w:shd w:val="clear" w:color="auto" w:fill="FFFFFF"/>
          <w:lang w:val="pt-BR"/>
        </w:rPr>
        <w:t>http://www.planalto.gov.br/ccivil_0</w:t>
      </w:r>
      <w:r>
        <w:rPr>
          <w:b w:val="0"/>
          <w:shd w:val="clear" w:color="auto" w:fill="FFFFFF"/>
          <w:lang w:val="pt-BR"/>
        </w:rPr>
        <w:t>3/constituicao/constituicao.htm</w:t>
      </w:r>
      <w:r w:rsidR="002F4DDA" w:rsidRPr="00A57BA1">
        <w:rPr>
          <w:b w:val="0"/>
          <w:shd w:val="clear" w:color="auto" w:fill="FFFFFF"/>
          <w:lang w:val="pt-BR"/>
        </w:rPr>
        <w:t>. Acesso em: 18 jun. 2019.</w:t>
      </w:r>
    </w:p>
    <w:p w:rsidR="007C7E96" w:rsidRPr="00A57BA1" w:rsidRDefault="007C7E96" w:rsidP="00A16A17">
      <w:pPr>
        <w:pStyle w:val="Ttulo1"/>
        <w:tabs>
          <w:tab w:val="left" w:pos="0"/>
        </w:tabs>
        <w:spacing w:line="240" w:lineRule="auto"/>
        <w:ind w:left="0" w:right="3" w:firstLine="0"/>
        <w:rPr>
          <w:b w:val="0"/>
          <w:shd w:val="clear" w:color="auto" w:fill="FFFFFF"/>
          <w:lang w:val="pt-BR"/>
        </w:rPr>
      </w:pPr>
    </w:p>
    <w:p w:rsidR="007C7E96" w:rsidRPr="00A57BA1" w:rsidRDefault="007C7E96" w:rsidP="00A16A17">
      <w:pPr>
        <w:pStyle w:val="Ttulo1"/>
        <w:tabs>
          <w:tab w:val="left" w:pos="0"/>
        </w:tabs>
        <w:spacing w:line="240" w:lineRule="auto"/>
        <w:ind w:left="0" w:right="3" w:firstLine="0"/>
        <w:rPr>
          <w:b w:val="0"/>
          <w:shd w:val="clear" w:color="auto" w:fill="FFFFFF"/>
          <w:lang w:val="pt-BR"/>
        </w:rPr>
      </w:pPr>
      <w:r w:rsidRPr="00A57BA1">
        <w:rPr>
          <w:rFonts w:ascii="Helvetica" w:hAnsi="Helvetica" w:cs="Helvetica"/>
          <w:b w:val="0"/>
          <w:color w:val="222222"/>
          <w:shd w:val="clear" w:color="auto" w:fill="FFFFFF"/>
          <w:lang w:val="pt-BR"/>
        </w:rPr>
        <w:t xml:space="preserve">______. Tribunal de Justiça do Rio Grande do Sul Tj-rs. </w:t>
      </w:r>
      <w:r w:rsidRPr="00A57BA1">
        <w:rPr>
          <w:rFonts w:ascii="Helvetica" w:hAnsi="Helvetica" w:cs="Helvetica"/>
          <w:color w:val="222222"/>
          <w:shd w:val="clear" w:color="auto" w:fill="FFFFFF"/>
          <w:lang w:val="pt-BR"/>
        </w:rPr>
        <w:t xml:space="preserve">Conflito de Jurisdição nº CJ 70055137608 RS. </w:t>
      </w:r>
      <w:r w:rsidRPr="001B4B72">
        <w:rPr>
          <w:rFonts w:ascii="Helvetica" w:hAnsi="Helvetica" w:cs="Helvetica"/>
          <w:color w:val="222222"/>
          <w:shd w:val="clear" w:color="auto" w:fill="FFFFFF"/>
          <w:lang w:val="pt-BR"/>
        </w:rPr>
        <w:t>Relator:</w:t>
      </w:r>
      <w:r w:rsidRPr="001B4B72">
        <w:rPr>
          <w:rFonts w:ascii="Helvetica" w:hAnsi="Helvetica" w:cs="Helvetica"/>
          <w:b w:val="0"/>
          <w:color w:val="222222"/>
          <w:shd w:val="clear" w:color="auto" w:fill="FFFFFF"/>
          <w:lang w:val="pt-BR"/>
        </w:rPr>
        <w:t xml:space="preserve"> RELATOR JULIO CESAR FINGER. </w:t>
      </w:r>
      <w:r w:rsidRPr="00A57BA1">
        <w:rPr>
          <w:rFonts w:ascii="Helvetica" w:hAnsi="Helvetica" w:cs="Helvetica"/>
          <w:b w:val="0"/>
          <w:color w:val="222222"/>
          <w:shd w:val="clear" w:color="auto" w:fill="FFFFFF"/>
          <w:lang w:val="pt-BR"/>
        </w:rPr>
        <w:t>Rio Grande do Sul, RS, 10 de julho de 2013. </w:t>
      </w:r>
      <w:r w:rsidRPr="00A57BA1">
        <w:rPr>
          <w:rStyle w:val="Forte"/>
          <w:rFonts w:ascii="Helvetica" w:hAnsi="Helvetica" w:cs="Helvetica"/>
          <w:b/>
          <w:color w:val="222222"/>
          <w:shd w:val="clear" w:color="auto" w:fill="FFFFFF"/>
          <w:lang w:val="pt-BR"/>
        </w:rPr>
        <w:t>Diario da JutiÇa</w:t>
      </w:r>
      <w:r w:rsidRPr="00A57BA1">
        <w:rPr>
          <w:rFonts w:ascii="Helvetica" w:hAnsi="Helvetica" w:cs="Helvetica"/>
          <w:b w:val="0"/>
          <w:color w:val="222222"/>
          <w:shd w:val="clear" w:color="auto" w:fill="FFFFFF"/>
          <w:lang w:val="pt-BR"/>
        </w:rPr>
        <w:t>. Rio Grande do Sul, 19 jul. 2013. Disponível em: &lt;https://tj-rs.jusbrasil.com.br/jurisprudencia/112997753/conflito-de-jurisdicao-cj-70055137608-rs?ref=serp&gt;. Acesso em: 18 jun. 2019.</w:t>
      </w:r>
    </w:p>
    <w:p w:rsidR="009F2D85" w:rsidRPr="00A57BA1" w:rsidRDefault="009F2D85" w:rsidP="00A16A17">
      <w:pPr>
        <w:pStyle w:val="Ttulo1"/>
        <w:tabs>
          <w:tab w:val="left" w:pos="0"/>
        </w:tabs>
        <w:spacing w:line="240" w:lineRule="auto"/>
        <w:ind w:left="0" w:right="3" w:firstLine="0"/>
        <w:rPr>
          <w:b w:val="0"/>
          <w:shd w:val="clear" w:color="auto" w:fill="FFFFFF"/>
          <w:lang w:val="pt-BR"/>
        </w:rPr>
      </w:pPr>
    </w:p>
    <w:p w:rsidR="003210BE" w:rsidRPr="00A57BA1" w:rsidRDefault="009F2D85" w:rsidP="00A16A17">
      <w:pPr>
        <w:pStyle w:val="Ttulo1"/>
        <w:tabs>
          <w:tab w:val="left" w:pos="0"/>
        </w:tabs>
        <w:spacing w:line="240" w:lineRule="auto"/>
        <w:ind w:left="0" w:right="3" w:firstLine="0"/>
        <w:rPr>
          <w:b w:val="0"/>
          <w:shd w:val="clear" w:color="auto" w:fill="FFFFFF"/>
          <w:lang w:val="pt-BR"/>
        </w:rPr>
      </w:pPr>
      <w:r w:rsidRPr="00A57BA1">
        <w:rPr>
          <w:b w:val="0"/>
          <w:shd w:val="clear" w:color="auto" w:fill="FFFFFF"/>
          <w:lang w:val="pt-BR"/>
        </w:rPr>
        <w:t xml:space="preserve">______. Superior Tribunal de Justiça Stj - Al. </w:t>
      </w:r>
      <w:r w:rsidRPr="00A57BA1">
        <w:rPr>
          <w:shd w:val="clear" w:color="auto" w:fill="FFFFFF"/>
          <w:lang w:val="pt-BR"/>
        </w:rPr>
        <w:t>Recurso Ordinario em Habeas Corpus nº RHC 50636 AL 2014/0206419-4.</w:t>
      </w:r>
      <w:r w:rsidRPr="00A57BA1">
        <w:rPr>
          <w:b w:val="0"/>
          <w:shd w:val="clear" w:color="auto" w:fill="FFFFFF"/>
          <w:lang w:val="pt-BR"/>
        </w:rPr>
        <w:t xml:space="preserve"> Relator: MINISTRO RIBEIRO DANTAS. MaceiÓ, AL, 28 de novembro de 2017. </w:t>
      </w:r>
      <w:r w:rsidRPr="00A57BA1">
        <w:rPr>
          <w:rStyle w:val="Forte"/>
          <w:b/>
          <w:shd w:val="clear" w:color="auto" w:fill="FFFFFF"/>
          <w:lang w:val="pt-BR"/>
        </w:rPr>
        <w:t>Dje</w:t>
      </w:r>
      <w:r w:rsidRPr="00A57BA1">
        <w:rPr>
          <w:b w:val="0"/>
          <w:shd w:val="clear" w:color="auto" w:fill="FFFFFF"/>
          <w:lang w:val="pt-BR"/>
        </w:rPr>
        <w:t>. MaceiÓ, 01 dez. 2017. Disponível em: &lt;https://stj.jusbrasil.com.br/jurisprudencia/528024422/recurso-ordinario-em-habeas-corpus-rhc-50636-al-2014-0206419-4?ref=serp&gt;. Acesso em: 18 jun. 2019.</w:t>
      </w:r>
    </w:p>
    <w:p w:rsidR="009F2D85" w:rsidRPr="003210BE" w:rsidRDefault="009F2D85" w:rsidP="00A16A17">
      <w:pPr>
        <w:pStyle w:val="Ttulo1"/>
        <w:tabs>
          <w:tab w:val="left" w:pos="0"/>
        </w:tabs>
        <w:spacing w:line="240" w:lineRule="auto"/>
        <w:ind w:left="0" w:right="3" w:firstLine="0"/>
        <w:rPr>
          <w:b w:val="0"/>
          <w:shd w:val="clear" w:color="auto" w:fill="FFFFFF"/>
          <w:lang w:val="pt-BR"/>
        </w:rPr>
      </w:pPr>
    </w:p>
    <w:p w:rsidR="007F0B2F" w:rsidRPr="00A16A17" w:rsidRDefault="00A05C5D" w:rsidP="00A16A17">
      <w:pPr>
        <w:pStyle w:val="Ttulo1"/>
        <w:tabs>
          <w:tab w:val="left" w:pos="0"/>
        </w:tabs>
        <w:spacing w:line="240" w:lineRule="auto"/>
        <w:ind w:left="0" w:right="3" w:firstLine="0"/>
        <w:rPr>
          <w:b w:val="0"/>
          <w:shd w:val="clear" w:color="auto" w:fill="FFFFFF"/>
          <w:lang w:val="pt-BR"/>
        </w:rPr>
      </w:pPr>
      <w:r w:rsidRPr="00A16A17">
        <w:rPr>
          <w:b w:val="0"/>
          <w:shd w:val="clear" w:color="auto" w:fill="FFFFFF"/>
          <w:lang w:val="pt-BR"/>
        </w:rPr>
        <w:t>______</w:t>
      </w:r>
      <w:r w:rsidR="007F0B2F" w:rsidRPr="00A16A17">
        <w:rPr>
          <w:b w:val="0"/>
          <w:shd w:val="clear" w:color="auto" w:fill="FFFFFF"/>
          <w:lang w:val="pt-BR"/>
        </w:rPr>
        <w:t xml:space="preserve">. </w:t>
      </w:r>
      <w:r w:rsidR="007F0B2F" w:rsidRPr="00A16A17">
        <w:rPr>
          <w:shd w:val="clear" w:color="auto" w:fill="FFFFFF"/>
          <w:lang w:val="pt-BR"/>
        </w:rPr>
        <w:t>Lei nº 11.340</w:t>
      </w:r>
      <w:r w:rsidR="007F0B2F" w:rsidRPr="00A16A17">
        <w:rPr>
          <w:b w:val="0"/>
          <w:shd w:val="clear" w:color="auto" w:fill="FFFFFF"/>
          <w:lang w:val="pt-BR"/>
        </w:rPr>
        <w:t>, de 7 de agosto de 2006. Cria mecanismos para coibir a violência doméstica e familiar contra a mulher, nos termos 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w:t>
      </w:r>
      <w:r w:rsidR="007F0B2F" w:rsidRPr="00A16A17">
        <w:rPr>
          <w:rStyle w:val="Forte"/>
          <w:b/>
          <w:shd w:val="clear" w:color="auto" w:fill="FFFFFF"/>
          <w:lang w:val="pt-BR"/>
        </w:rPr>
        <w:t>Lex</w:t>
      </w:r>
      <w:r w:rsidR="007F0B2F" w:rsidRPr="00A16A17">
        <w:rPr>
          <w:b w:val="0"/>
          <w:shd w:val="clear" w:color="auto" w:fill="FFFFFF"/>
          <w:lang w:val="pt-BR"/>
        </w:rPr>
        <w:t xml:space="preserve">. </w:t>
      </w:r>
      <w:r w:rsidR="007F0B2F" w:rsidRPr="00A16A17">
        <w:rPr>
          <w:b w:val="0"/>
          <w:shd w:val="clear" w:color="auto" w:fill="FFFFFF"/>
          <w:lang w:val="pt-BR"/>
        </w:rPr>
        <w:lastRenderedPageBreak/>
        <w:t>BRASILIA, DF, 7 ago. 2006. Disponível em: &lt;http://www.planalto.gov.br/ccivil_03/_ato2004-2006/2006/lei/l11340.htm&gt;. Acesso em: 14 jun. 2019.</w:t>
      </w:r>
    </w:p>
    <w:p w:rsidR="007F0B2F" w:rsidRDefault="007F0B2F" w:rsidP="00A16A17">
      <w:pPr>
        <w:pStyle w:val="Ttulo1"/>
        <w:tabs>
          <w:tab w:val="left" w:pos="0"/>
        </w:tabs>
        <w:spacing w:line="240" w:lineRule="auto"/>
        <w:ind w:left="0" w:right="3" w:firstLine="0"/>
        <w:rPr>
          <w:b w:val="0"/>
          <w:shd w:val="clear" w:color="auto" w:fill="FFFFFF"/>
          <w:lang w:val="pt-BR"/>
        </w:rPr>
      </w:pPr>
    </w:p>
    <w:p w:rsidR="00BE6B68" w:rsidRDefault="00BE6B68" w:rsidP="00A16A17">
      <w:pPr>
        <w:pStyle w:val="Ttulo1"/>
        <w:tabs>
          <w:tab w:val="left" w:pos="0"/>
        </w:tabs>
        <w:spacing w:line="240" w:lineRule="auto"/>
        <w:ind w:left="0" w:right="3" w:firstLine="0"/>
        <w:rPr>
          <w:b w:val="0"/>
          <w:shd w:val="clear" w:color="auto" w:fill="FFFFFF"/>
          <w:lang w:val="pt-BR"/>
        </w:rPr>
      </w:pPr>
      <w:r w:rsidRPr="00BE6B68">
        <w:rPr>
          <w:b w:val="0"/>
          <w:shd w:val="clear" w:color="auto" w:fill="FFFFFF"/>
          <w:lang w:val="pt-BR"/>
        </w:rPr>
        <w:t xml:space="preserve">DIAS, Maria Berenice. A lei Maria da Penha na justiça. São Paulo: Revista dos Tribunbais, 2007. p. 17 apud LUZ, Jessica Paloma Neckel. </w:t>
      </w:r>
      <w:r w:rsidRPr="00BE6B68">
        <w:rPr>
          <w:shd w:val="clear" w:color="auto" w:fill="FFFFFF"/>
          <w:lang w:val="pt-BR"/>
        </w:rPr>
        <w:t>Mulher e história: a luta contra a violência doméstica</w:t>
      </w:r>
      <w:r w:rsidRPr="00BE6B68">
        <w:rPr>
          <w:b w:val="0"/>
          <w:shd w:val="clear" w:color="auto" w:fill="FFFFFF"/>
          <w:lang w:val="pt-BR"/>
        </w:rPr>
        <w:t>. 2015. Disponível em: &lt;https://jessicapalomaneckelluz.jusbrasil.com.</w:t>
      </w:r>
      <w:r>
        <w:rPr>
          <w:b w:val="0"/>
          <w:shd w:val="clear" w:color="auto" w:fill="FFFFFF"/>
          <w:lang w:val="pt-BR"/>
        </w:rPr>
        <w:t>br/artigos/217241864/mulher-e</w:t>
      </w:r>
      <w:r w:rsidRPr="00BE6B68">
        <w:rPr>
          <w:b w:val="0"/>
          <w:shd w:val="clear" w:color="auto" w:fill="FFFFFF"/>
          <w:lang w:val="pt-BR"/>
        </w:rPr>
        <w:t>historia-a-luta-contra-a-violencia-domestica&gt;. Acesso em: 01 out. 2018.</w:t>
      </w:r>
    </w:p>
    <w:p w:rsidR="00BE6B68" w:rsidRPr="00A16A17" w:rsidRDefault="00BE6B68" w:rsidP="00A16A17">
      <w:pPr>
        <w:pStyle w:val="Ttulo1"/>
        <w:tabs>
          <w:tab w:val="left" w:pos="0"/>
        </w:tabs>
        <w:spacing w:line="240" w:lineRule="auto"/>
        <w:ind w:left="0" w:right="3" w:firstLine="0"/>
        <w:rPr>
          <w:b w:val="0"/>
          <w:shd w:val="clear" w:color="auto" w:fill="FFFFFF"/>
          <w:lang w:val="pt-BR"/>
        </w:rPr>
      </w:pPr>
    </w:p>
    <w:p w:rsidR="007F0B2F" w:rsidRPr="00A16A17" w:rsidRDefault="007F0B2F" w:rsidP="00A16A17">
      <w:pPr>
        <w:pStyle w:val="Ttulo1"/>
        <w:tabs>
          <w:tab w:val="left" w:pos="0"/>
        </w:tabs>
        <w:spacing w:line="240" w:lineRule="auto"/>
        <w:ind w:left="0" w:right="3" w:firstLine="0"/>
        <w:rPr>
          <w:b w:val="0"/>
          <w:shd w:val="clear" w:color="auto" w:fill="FFFFFF"/>
          <w:lang w:val="pt-BR"/>
        </w:rPr>
      </w:pPr>
      <w:r w:rsidRPr="00A16A17">
        <w:rPr>
          <w:b w:val="0"/>
          <w:shd w:val="clear" w:color="auto" w:fill="FFFFFF"/>
          <w:lang w:val="pt-BR"/>
        </w:rPr>
        <w:t>CARVALHO, Stefani de.</w:t>
      </w:r>
      <w:r w:rsidRPr="00A16A17">
        <w:rPr>
          <w:shd w:val="clear" w:color="auto" w:fill="FFFFFF"/>
          <w:lang w:val="pt-BR"/>
        </w:rPr>
        <w:t> </w:t>
      </w:r>
      <w:r w:rsidRPr="00A16A17">
        <w:rPr>
          <w:rStyle w:val="Forte"/>
          <w:b/>
          <w:shd w:val="clear" w:color="auto" w:fill="FFFFFF"/>
          <w:lang w:val="pt-BR"/>
        </w:rPr>
        <w:t>Lei Maria da Penha:</w:t>
      </w:r>
      <w:r w:rsidRPr="00A16A17">
        <w:rPr>
          <w:rStyle w:val="Forte"/>
          <w:shd w:val="clear" w:color="auto" w:fill="FFFFFF"/>
          <w:lang w:val="pt-BR"/>
        </w:rPr>
        <w:t> </w:t>
      </w:r>
      <w:r w:rsidRPr="00A16A17">
        <w:rPr>
          <w:b w:val="0"/>
          <w:shd w:val="clear" w:color="auto" w:fill="FFFFFF"/>
          <w:lang w:val="pt-BR"/>
        </w:rPr>
        <w:t>Entenda quais são as medidas protetivas que obrigam o agressor.2018. Disponível em: &lt;https://canalcienciascriminais.com.br/lei-maria-da-penha-agressor/&gt;. Acesso em: 18 jun. 2019.</w:t>
      </w:r>
    </w:p>
    <w:p w:rsidR="007F0B2F" w:rsidRPr="00A16A17" w:rsidRDefault="007F0B2F" w:rsidP="00A16A17">
      <w:pPr>
        <w:pStyle w:val="Ttulo1"/>
        <w:tabs>
          <w:tab w:val="left" w:pos="0"/>
        </w:tabs>
        <w:spacing w:line="240" w:lineRule="auto"/>
        <w:ind w:left="0" w:right="3" w:firstLine="0"/>
        <w:rPr>
          <w:b w:val="0"/>
          <w:shd w:val="clear" w:color="auto" w:fill="FFFFFF"/>
          <w:lang w:val="pt-BR"/>
        </w:rPr>
      </w:pPr>
    </w:p>
    <w:p w:rsidR="007F0B2F" w:rsidRPr="00A16A17" w:rsidRDefault="007F0B2F" w:rsidP="00A16A17">
      <w:pPr>
        <w:pStyle w:val="Ttulo1"/>
        <w:tabs>
          <w:tab w:val="left" w:pos="0"/>
        </w:tabs>
        <w:spacing w:line="240" w:lineRule="auto"/>
        <w:ind w:left="0" w:right="3" w:firstLine="0"/>
        <w:rPr>
          <w:b w:val="0"/>
          <w:shd w:val="clear" w:color="auto" w:fill="FFFFFF"/>
          <w:lang w:val="pt-BR"/>
        </w:rPr>
      </w:pPr>
      <w:r w:rsidRPr="00A16A17">
        <w:rPr>
          <w:rStyle w:val="Forte"/>
          <w:shd w:val="clear" w:color="auto" w:fill="FFFFFF"/>
          <w:lang w:val="pt-BR"/>
        </w:rPr>
        <w:t> </w:t>
      </w:r>
      <w:r w:rsidRPr="00A16A17">
        <w:rPr>
          <w:b w:val="0"/>
          <w:shd w:val="clear" w:color="auto" w:fill="FFFFFF"/>
          <w:lang w:val="pt-BR"/>
        </w:rPr>
        <w:t>CARVALHO, Talita.</w:t>
      </w:r>
      <w:r w:rsidRPr="00A16A17">
        <w:rPr>
          <w:shd w:val="clear" w:color="auto" w:fill="FFFFFF"/>
          <w:lang w:val="pt-BR"/>
        </w:rPr>
        <w:t> </w:t>
      </w:r>
      <w:r w:rsidRPr="00A16A17">
        <w:rPr>
          <w:rStyle w:val="Forte"/>
          <w:b/>
          <w:shd w:val="clear" w:color="auto" w:fill="FFFFFF"/>
          <w:lang w:val="pt-BR"/>
        </w:rPr>
        <w:t>Significado de Medida protetiva</w:t>
      </w:r>
      <w:r w:rsidRPr="00A16A17">
        <w:rPr>
          <w:rStyle w:val="Forte"/>
          <w:shd w:val="clear" w:color="auto" w:fill="FFFFFF"/>
          <w:lang w:val="pt-BR"/>
        </w:rPr>
        <w:t>. </w:t>
      </w:r>
      <w:r w:rsidRPr="00A16A17">
        <w:rPr>
          <w:b w:val="0"/>
          <w:shd w:val="clear" w:color="auto" w:fill="FFFFFF"/>
          <w:lang w:val="pt-BR"/>
        </w:rPr>
        <w:t>2019. Disponível em: &lt;https://www.significados.com.br/medida-protetiva/&gt;. Acesso em: 18 jun. 2019.</w:t>
      </w:r>
    </w:p>
    <w:p w:rsidR="007F0B2F" w:rsidRPr="00A16A17" w:rsidRDefault="007F0B2F" w:rsidP="00A16A17">
      <w:pPr>
        <w:pStyle w:val="Ttulo1"/>
        <w:tabs>
          <w:tab w:val="left" w:pos="0"/>
        </w:tabs>
        <w:spacing w:line="240" w:lineRule="auto"/>
        <w:ind w:left="0" w:right="3" w:firstLine="0"/>
        <w:rPr>
          <w:b w:val="0"/>
          <w:shd w:val="clear" w:color="auto" w:fill="FFFFFF"/>
          <w:lang w:val="pt-BR"/>
        </w:rPr>
      </w:pPr>
    </w:p>
    <w:p w:rsidR="00BE6B68" w:rsidRPr="00A16A17" w:rsidRDefault="00BE6B68" w:rsidP="00A16A17">
      <w:pPr>
        <w:pStyle w:val="Ttulo1"/>
        <w:tabs>
          <w:tab w:val="left" w:pos="0"/>
        </w:tabs>
        <w:ind w:left="0" w:right="3" w:firstLine="0"/>
        <w:rPr>
          <w:b w:val="0"/>
          <w:lang w:val="pt-BR"/>
        </w:rPr>
      </w:pPr>
      <w:r w:rsidRPr="00BE6B68">
        <w:rPr>
          <w:b w:val="0"/>
          <w:lang w:val="pt-BR"/>
        </w:rPr>
        <w:t xml:space="preserve">FREITAS, Lúcia Gonçalves. </w:t>
      </w:r>
      <w:r w:rsidRPr="00BE6B68">
        <w:rPr>
          <w:lang w:val="pt-BR"/>
        </w:rPr>
        <w:t>Análise crítica do discurso em dois textos penais sobre a Lei Maria da Penha</w:t>
      </w:r>
      <w:r w:rsidRPr="00BE6B68">
        <w:rPr>
          <w:b w:val="0"/>
          <w:lang w:val="pt-BR"/>
        </w:rPr>
        <w:t>. Net, Sã</w:t>
      </w:r>
      <w:r>
        <w:rPr>
          <w:b w:val="0"/>
          <w:lang w:val="pt-BR"/>
        </w:rPr>
        <w:t>o Paulo, dez. 2013, pg.05,</w:t>
      </w:r>
      <w:r w:rsidRPr="00BE6B68">
        <w:rPr>
          <w:b w:val="0"/>
          <w:lang w:val="pt-BR"/>
        </w:rPr>
        <w:t xml:space="preserve"> apud LUZ, Jessica Paloma Neckel. Mulher e história: a luta contra a violência </w:t>
      </w:r>
      <w:r>
        <w:rPr>
          <w:b w:val="0"/>
          <w:lang w:val="pt-BR"/>
        </w:rPr>
        <w:t>doméstica. 2015. Disponívelem:</w:t>
      </w:r>
      <w:r w:rsidRPr="00BE6B68">
        <w:rPr>
          <w:b w:val="0"/>
          <w:lang w:val="pt-BR"/>
        </w:rPr>
        <w:t>&lt;https://jessicapalomaneckelluz.jusbrasil.com.br/artigos/217241864/mulher-e-historia-a-luta-contra-a-violencia-domestica&gt;. Acesso em: 01 out. 2018.</w:t>
      </w:r>
    </w:p>
    <w:p w:rsidR="007F0B2F" w:rsidRPr="00A16A17" w:rsidRDefault="007F0B2F" w:rsidP="00A16A17">
      <w:pPr>
        <w:pStyle w:val="Ttulo1"/>
        <w:tabs>
          <w:tab w:val="left" w:pos="0"/>
        </w:tabs>
        <w:spacing w:line="240" w:lineRule="auto"/>
        <w:ind w:left="0" w:right="3" w:firstLine="0"/>
        <w:rPr>
          <w:b w:val="0"/>
          <w:shd w:val="clear" w:color="auto" w:fill="FFFFFF"/>
          <w:lang w:val="pt-BR"/>
        </w:rPr>
      </w:pPr>
    </w:p>
    <w:p w:rsidR="007F0B2F" w:rsidRDefault="007F0B2F" w:rsidP="0026488B">
      <w:pPr>
        <w:pStyle w:val="Ttulo1"/>
        <w:tabs>
          <w:tab w:val="left" w:pos="0"/>
        </w:tabs>
        <w:ind w:left="0" w:right="3" w:firstLine="0"/>
        <w:rPr>
          <w:b w:val="0"/>
          <w:lang w:val="pt-BR"/>
        </w:rPr>
      </w:pPr>
      <w:r w:rsidRPr="00A16A17">
        <w:rPr>
          <w:b w:val="0"/>
          <w:lang w:val="pt-BR"/>
        </w:rPr>
        <w:t xml:space="preserve">HERMANN, L. M. </w:t>
      </w:r>
      <w:r w:rsidRPr="00A16A17">
        <w:rPr>
          <w:b w:val="0"/>
          <w:iCs/>
          <w:lang w:val="pt-BR"/>
        </w:rPr>
        <w:t>Maria da Penha Lei com Nome de Mulher: Violência doméstica e familiar, considerações à lei nº 11.340/2006 comentada artigo por artigo</w:t>
      </w:r>
      <w:r w:rsidRPr="00A16A17">
        <w:rPr>
          <w:b w:val="0"/>
          <w:lang w:val="pt-BR"/>
        </w:rPr>
        <w:t xml:space="preserve">. Campinas: Servanda, 2008. </w:t>
      </w:r>
    </w:p>
    <w:p w:rsidR="0026488B" w:rsidRPr="0026488B" w:rsidRDefault="0026488B" w:rsidP="0026488B">
      <w:pPr>
        <w:pStyle w:val="Ttulo1"/>
        <w:tabs>
          <w:tab w:val="left" w:pos="0"/>
        </w:tabs>
        <w:ind w:left="0" w:right="3" w:firstLine="0"/>
        <w:rPr>
          <w:b w:val="0"/>
          <w:lang w:val="pt-BR"/>
        </w:rPr>
      </w:pPr>
    </w:p>
    <w:p w:rsidR="007F0B2F" w:rsidRDefault="007F0B2F" w:rsidP="00A16A17">
      <w:pPr>
        <w:pStyle w:val="Ttulo1"/>
        <w:tabs>
          <w:tab w:val="left" w:pos="0"/>
        </w:tabs>
        <w:spacing w:line="240" w:lineRule="auto"/>
        <w:ind w:left="0" w:right="3" w:firstLine="0"/>
        <w:rPr>
          <w:b w:val="0"/>
          <w:shd w:val="clear" w:color="auto" w:fill="FFFFFF"/>
          <w:lang w:val="pt-BR"/>
        </w:rPr>
      </w:pPr>
      <w:r w:rsidRPr="00A16A17">
        <w:rPr>
          <w:b w:val="0"/>
          <w:shd w:val="clear" w:color="auto" w:fill="FFFFFF"/>
          <w:lang w:val="pt-BR"/>
        </w:rPr>
        <w:t>PRESSER, Tiago.</w:t>
      </w:r>
      <w:r w:rsidRPr="00A16A17">
        <w:rPr>
          <w:shd w:val="clear" w:color="auto" w:fill="FFFFFF"/>
          <w:lang w:val="pt-BR"/>
        </w:rPr>
        <w:t> </w:t>
      </w:r>
      <w:r w:rsidRPr="00A16A17">
        <w:rPr>
          <w:rStyle w:val="Forte"/>
          <w:b/>
          <w:shd w:val="clear" w:color="auto" w:fill="FFFFFF"/>
          <w:lang w:val="pt-BR"/>
        </w:rPr>
        <w:t>Medidas protetivas às vítimas de violência doméstica</w:t>
      </w:r>
      <w:r w:rsidRPr="00A16A17">
        <w:rPr>
          <w:rStyle w:val="Forte"/>
          <w:shd w:val="clear" w:color="auto" w:fill="FFFFFF"/>
          <w:lang w:val="pt-BR"/>
        </w:rPr>
        <w:t>. </w:t>
      </w:r>
      <w:r w:rsidRPr="00A16A17">
        <w:rPr>
          <w:b w:val="0"/>
          <w:shd w:val="clear" w:color="auto" w:fill="FFFFFF"/>
          <w:lang w:val="pt-BR"/>
        </w:rPr>
        <w:t>2014. Disponível em: &lt;https://www.direitonet.com.br/artigos/exibir/8563/Medidas-protetivas-as-vitimas-de-violencia-domestica&gt;. Acesso em: 17 jun. 2019.</w:t>
      </w:r>
    </w:p>
    <w:p w:rsidR="0026488B" w:rsidRDefault="0026488B" w:rsidP="00A16A17">
      <w:pPr>
        <w:pStyle w:val="Ttulo1"/>
        <w:tabs>
          <w:tab w:val="left" w:pos="0"/>
        </w:tabs>
        <w:spacing w:line="240" w:lineRule="auto"/>
        <w:ind w:left="0" w:right="3" w:firstLine="0"/>
        <w:rPr>
          <w:b w:val="0"/>
          <w:shd w:val="clear" w:color="auto" w:fill="FFFFFF"/>
          <w:lang w:val="pt-BR"/>
        </w:rPr>
      </w:pPr>
    </w:p>
    <w:p w:rsidR="0026488B" w:rsidRPr="0026488B" w:rsidRDefault="0026488B" w:rsidP="00A16A17">
      <w:pPr>
        <w:pStyle w:val="Ttulo1"/>
        <w:tabs>
          <w:tab w:val="left" w:pos="0"/>
        </w:tabs>
        <w:spacing w:line="240" w:lineRule="auto"/>
        <w:ind w:left="0" w:right="3" w:firstLine="0"/>
        <w:rPr>
          <w:b w:val="0"/>
          <w:shd w:val="clear" w:color="auto" w:fill="FFFFFF"/>
          <w:lang w:val="pt-BR"/>
        </w:rPr>
      </w:pPr>
      <w:r w:rsidRPr="0026488B">
        <w:rPr>
          <w:b w:val="0"/>
          <w:lang w:val="pt-BR"/>
        </w:rPr>
        <w:t xml:space="preserve">SOUZA, Sérgio Ricardo de. </w:t>
      </w:r>
      <w:r w:rsidRPr="0026488B">
        <w:rPr>
          <w:bCs w:val="0"/>
          <w:lang w:val="pt-BR"/>
        </w:rPr>
        <w:t>Comentários à lei de combate à violência contra a mulher</w:t>
      </w:r>
      <w:r w:rsidRPr="0026488B">
        <w:rPr>
          <w:b w:val="0"/>
          <w:lang w:val="pt-BR"/>
        </w:rPr>
        <w:t xml:space="preserve">. Curitiba: Juruá, 2007. p. 35.  </w:t>
      </w:r>
    </w:p>
    <w:p w:rsidR="007F0B2F" w:rsidRPr="00A16A17" w:rsidRDefault="007F0B2F" w:rsidP="00A16A17">
      <w:pPr>
        <w:pStyle w:val="Ttulo1"/>
        <w:tabs>
          <w:tab w:val="left" w:pos="0"/>
        </w:tabs>
        <w:spacing w:line="240" w:lineRule="auto"/>
        <w:ind w:left="0" w:right="3" w:firstLine="0"/>
        <w:rPr>
          <w:b w:val="0"/>
          <w:shd w:val="clear" w:color="auto" w:fill="FFFFFF"/>
          <w:lang w:val="pt-BR"/>
        </w:rPr>
      </w:pPr>
    </w:p>
    <w:p w:rsidR="007F0B2F" w:rsidRPr="00A16A17" w:rsidRDefault="007F0B2F" w:rsidP="00A16A17">
      <w:pPr>
        <w:pStyle w:val="Ttulo1"/>
        <w:tabs>
          <w:tab w:val="left" w:pos="0"/>
        </w:tabs>
        <w:spacing w:line="240" w:lineRule="auto"/>
        <w:ind w:left="0" w:right="3" w:firstLine="0"/>
        <w:rPr>
          <w:b w:val="0"/>
          <w:shd w:val="clear" w:color="auto" w:fill="FFFFFF"/>
          <w:lang w:val="pt-BR"/>
        </w:rPr>
      </w:pPr>
      <w:r w:rsidRPr="00A16A17">
        <w:rPr>
          <w:b w:val="0"/>
          <w:shd w:val="clear" w:color="auto" w:fill="FFFFFF"/>
          <w:lang w:val="pt-BR"/>
        </w:rPr>
        <w:t>RIBEIRO, Maiara.</w:t>
      </w:r>
      <w:r w:rsidRPr="00A16A17">
        <w:rPr>
          <w:shd w:val="clear" w:color="auto" w:fill="FFFFFF"/>
          <w:lang w:val="pt-BR"/>
        </w:rPr>
        <w:t> </w:t>
      </w:r>
      <w:r w:rsidRPr="00A16A17">
        <w:rPr>
          <w:rStyle w:val="Forte"/>
          <w:b/>
          <w:shd w:val="clear" w:color="auto" w:fill="FFFFFF"/>
          <w:lang w:val="pt-BR"/>
        </w:rPr>
        <w:t>O surgimento da Lei Maria da Penha e a violência doméstica no Brasil. </w:t>
      </w:r>
      <w:r w:rsidRPr="00A16A17">
        <w:rPr>
          <w:b w:val="0"/>
          <w:shd w:val="clear" w:color="auto" w:fill="FFFFFF"/>
          <w:lang w:val="pt-BR"/>
        </w:rPr>
        <w:t>2016. Disponível em: &lt;https://jus.com.br/artigos/52584/o-surgimento-da-lei-maria-da-penha-e-a-violencia-domestica-no-brasil&gt;. Acesso em: 18 jun. 2019.</w:t>
      </w:r>
    </w:p>
    <w:p w:rsidR="007F0B2F" w:rsidRPr="00A16A17" w:rsidRDefault="007F0B2F" w:rsidP="00B465E4">
      <w:pPr>
        <w:pStyle w:val="Ttulo1"/>
        <w:tabs>
          <w:tab w:val="left" w:pos="0"/>
        </w:tabs>
        <w:spacing w:line="240" w:lineRule="auto"/>
        <w:ind w:left="0" w:right="3" w:firstLine="0"/>
        <w:rPr>
          <w:b w:val="0"/>
          <w:shd w:val="clear" w:color="auto" w:fill="FFFFFF"/>
          <w:lang w:val="pt-BR"/>
        </w:rPr>
      </w:pPr>
    </w:p>
    <w:p w:rsidR="007F0B2F" w:rsidRPr="00A16A17" w:rsidRDefault="007F0B2F" w:rsidP="00A16A17">
      <w:pPr>
        <w:pStyle w:val="Ttulo1"/>
        <w:tabs>
          <w:tab w:val="left" w:pos="0"/>
        </w:tabs>
        <w:spacing w:line="240" w:lineRule="auto"/>
        <w:ind w:left="0" w:right="3" w:firstLine="0"/>
        <w:rPr>
          <w:b w:val="0"/>
          <w:shd w:val="clear" w:color="auto" w:fill="FFFFFF"/>
          <w:lang w:val="pt-BR"/>
        </w:rPr>
      </w:pPr>
      <w:r w:rsidRPr="00A16A17">
        <w:rPr>
          <w:b w:val="0"/>
          <w:shd w:val="clear" w:color="auto" w:fill="FFFFFF"/>
          <w:lang w:val="pt-BR"/>
        </w:rPr>
        <w:t>SOARES, Cibelle Barros Dos Santos</w:t>
      </w:r>
      <w:r w:rsidRPr="00A16A17">
        <w:rPr>
          <w:shd w:val="clear" w:color="auto" w:fill="FFFFFF"/>
          <w:lang w:val="pt-BR"/>
        </w:rPr>
        <w:t>. Violência doméstica contra a mulher: crime de ameaça</w:t>
      </w:r>
      <w:r w:rsidRPr="00A16A17">
        <w:rPr>
          <w:b w:val="0"/>
          <w:shd w:val="clear" w:color="auto" w:fill="FFFFFF"/>
          <w:lang w:val="pt-BR"/>
        </w:rPr>
        <w:t xml:space="preserve">. 2012. 33 f. Monografia (Graduação) - Universidade Católica de Brasília, Brasília, 2012. </w:t>
      </w:r>
    </w:p>
    <w:p w:rsidR="00A16A17" w:rsidRDefault="00A16A17" w:rsidP="00A16A17">
      <w:pPr>
        <w:pStyle w:val="Ttulo1"/>
        <w:tabs>
          <w:tab w:val="left" w:pos="0"/>
        </w:tabs>
        <w:spacing w:line="240" w:lineRule="auto"/>
        <w:ind w:left="0" w:right="3" w:firstLine="0"/>
        <w:rPr>
          <w:b w:val="0"/>
          <w:shd w:val="clear" w:color="auto" w:fill="FFFFFF"/>
          <w:lang w:val="pt-BR"/>
        </w:rPr>
      </w:pPr>
    </w:p>
    <w:p w:rsidR="00B465E4" w:rsidRPr="00A16A17" w:rsidRDefault="00B465E4" w:rsidP="00B465E4">
      <w:pPr>
        <w:pStyle w:val="Ttulo1"/>
        <w:tabs>
          <w:tab w:val="left" w:pos="0"/>
        </w:tabs>
        <w:ind w:left="0" w:right="3" w:firstLine="0"/>
        <w:rPr>
          <w:b w:val="0"/>
          <w:lang w:val="pt-BR"/>
        </w:rPr>
      </w:pPr>
      <w:r w:rsidRPr="00A16A17">
        <w:rPr>
          <w:b w:val="0"/>
          <w:lang w:val="pt-BR"/>
        </w:rPr>
        <w:lastRenderedPageBreak/>
        <w:t xml:space="preserve">SCHREIBER, H. I. B. </w:t>
      </w:r>
      <w:r w:rsidRPr="00A16A17">
        <w:rPr>
          <w:lang w:val="pt-BR"/>
        </w:rPr>
        <w:t xml:space="preserve">Violência de gênero no Brasil Atual. In: </w:t>
      </w:r>
      <w:r w:rsidRPr="00A16A17">
        <w:rPr>
          <w:iCs/>
          <w:lang w:val="pt-BR"/>
        </w:rPr>
        <w:t>Periódico CBFQ – Estudos Feministas</w:t>
      </w:r>
      <w:r w:rsidRPr="00A16A17">
        <w:rPr>
          <w:b w:val="0"/>
          <w:lang w:val="pt-BR"/>
        </w:rPr>
        <w:t>. Artigo. 2005. Disponível em: &lt; https://periodicos.ufsc.br-/index.php/ref/article/viewFile/16177/14728&gt;. Acesso em: 17 de junho de 2019.</w:t>
      </w:r>
    </w:p>
    <w:p w:rsidR="00B465E4" w:rsidRPr="00A16A17" w:rsidRDefault="00B465E4" w:rsidP="00A16A17">
      <w:pPr>
        <w:pStyle w:val="Ttulo1"/>
        <w:tabs>
          <w:tab w:val="left" w:pos="0"/>
        </w:tabs>
        <w:spacing w:line="240" w:lineRule="auto"/>
        <w:ind w:left="0" w:right="3" w:firstLine="0"/>
        <w:rPr>
          <w:b w:val="0"/>
          <w:shd w:val="clear" w:color="auto" w:fill="FFFFFF"/>
          <w:lang w:val="pt-BR"/>
        </w:rPr>
      </w:pPr>
    </w:p>
    <w:p w:rsidR="007F0B2F" w:rsidRPr="00A16A17" w:rsidRDefault="007F0B2F" w:rsidP="00A16A17">
      <w:pPr>
        <w:pStyle w:val="Ttulo1"/>
        <w:tabs>
          <w:tab w:val="left" w:pos="0"/>
        </w:tabs>
        <w:spacing w:line="240" w:lineRule="auto"/>
        <w:ind w:left="0" w:right="3" w:firstLine="0"/>
        <w:rPr>
          <w:b w:val="0"/>
          <w:lang w:val="pt-BR"/>
        </w:rPr>
      </w:pPr>
      <w:r w:rsidRPr="00A16A17">
        <w:rPr>
          <w:b w:val="0"/>
          <w:shd w:val="clear" w:color="auto" w:fill="FFFFFF"/>
          <w:lang w:val="pt-BR"/>
        </w:rPr>
        <w:t>STEFANONI, Luciana Renata Rondina; RODRIGUES, Thaís Ribeiro.</w:t>
      </w:r>
      <w:r w:rsidRPr="00A16A17">
        <w:rPr>
          <w:shd w:val="clear" w:color="auto" w:fill="FFFFFF"/>
          <w:lang w:val="pt-BR"/>
        </w:rPr>
        <w:t> </w:t>
      </w:r>
      <w:r w:rsidRPr="00A16A17">
        <w:rPr>
          <w:rStyle w:val="Forte"/>
          <w:b/>
          <w:shd w:val="clear" w:color="auto" w:fill="FFFFFF"/>
          <w:lang w:val="pt-BR"/>
        </w:rPr>
        <w:t>Violência doméstica contra a mulher. </w:t>
      </w:r>
      <w:r w:rsidRPr="00A16A17">
        <w:rPr>
          <w:b w:val="0"/>
          <w:shd w:val="clear" w:color="auto" w:fill="FFFFFF"/>
          <w:lang w:val="pt-BR"/>
        </w:rPr>
        <w:t>2016. Disponível em: &lt;http://www.ambitojuridico.com.br/site/?n_link=revista_artigos_leitura&amp;artigo_id=18050&amp;revista_caderno=3&gt;. Acesso em: 18 jun. 2019.</w:t>
      </w:r>
    </w:p>
    <w:p w:rsidR="00171E35" w:rsidRPr="00A16A17" w:rsidRDefault="007F0B2F" w:rsidP="00A16A17">
      <w:pPr>
        <w:pStyle w:val="NormalWeb"/>
        <w:shd w:val="clear" w:color="auto" w:fill="FFFFFF"/>
        <w:spacing w:line="240" w:lineRule="auto"/>
        <w:ind w:firstLine="0"/>
        <w:rPr>
          <w:rFonts w:ascii="Arial" w:hAnsi="Arial" w:cs="Arial"/>
        </w:rPr>
      </w:pPr>
      <w:r w:rsidRPr="00A16A17">
        <w:rPr>
          <w:rFonts w:ascii="Arial" w:hAnsi="Arial" w:cs="Arial"/>
        </w:rPr>
        <w:t>TALON, Evinis. </w:t>
      </w:r>
      <w:r w:rsidRPr="00A16A17">
        <w:rPr>
          <w:rStyle w:val="Forte"/>
          <w:rFonts w:ascii="Arial" w:hAnsi="Arial" w:cs="Arial"/>
        </w:rPr>
        <w:t>Nova súmula do STJ sobre a Lei Maria da Penha: não se exige a coabitação: </w:t>
      </w:r>
      <w:r w:rsidRPr="00A16A17">
        <w:rPr>
          <w:rFonts w:ascii="Arial" w:hAnsi="Arial" w:cs="Arial"/>
        </w:rPr>
        <w:t>Nova súmula do STJ sobre a Lei Maria da Penha: não se exige a coabitação. Disponível em: &lt;http://evinistalon.com/sumula-lei-maria-da-penha-nao-coabitacao/&gt;. Acesso em: 15 jun. 2019.</w:t>
      </w:r>
    </w:p>
    <w:sectPr w:rsidR="00171E35" w:rsidRPr="00A16A17" w:rsidSect="000D54FB">
      <w:pgSz w:w="11910" w:h="16840"/>
      <w:pgMar w:top="1701"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00B" w:rsidRDefault="00CF300B" w:rsidP="00A5656E">
      <w:r>
        <w:separator/>
      </w:r>
    </w:p>
  </w:endnote>
  <w:endnote w:type="continuationSeparator" w:id="0">
    <w:p w:rsidR="00CF300B" w:rsidRDefault="00CF300B" w:rsidP="00A5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10022FF" w:usb1="C000E47F" w:usb2="00000029" w:usb3="00000000" w:csb0="000001D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00B" w:rsidRDefault="00CF300B" w:rsidP="00A5656E">
      <w:r>
        <w:separator/>
      </w:r>
    </w:p>
  </w:footnote>
  <w:footnote w:type="continuationSeparator" w:id="0">
    <w:p w:rsidR="00CF300B" w:rsidRDefault="00CF300B" w:rsidP="00A56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58DA"/>
    <w:multiLevelType w:val="multilevel"/>
    <w:tmpl w:val="42287196"/>
    <w:lvl w:ilvl="0">
      <w:start w:val="3"/>
      <w:numFmt w:val="decimal"/>
      <w:lvlText w:val="%1."/>
      <w:lvlJc w:val="left"/>
      <w:pPr>
        <w:ind w:left="390" w:hanging="390"/>
      </w:pPr>
      <w:rPr>
        <w:rFonts w:hint="default"/>
        <w:b/>
        <w:bCs w:val="0"/>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182A4043"/>
    <w:multiLevelType w:val="multilevel"/>
    <w:tmpl w:val="325C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E3044"/>
    <w:multiLevelType w:val="hybridMultilevel"/>
    <w:tmpl w:val="C6CE7D5E"/>
    <w:lvl w:ilvl="0" w:tplc="0C08054C">
      <w:numFmt w:val="bullet"/>
      <w:lvlText w:val=""/>
      <w:lvlJc w:val="left"/>
      <w:pPr>
        <w:ind w:left="1699" w:hanging="159"/>
      </w:pPr>
      <w:rPr>
        <w:rFonts w:ascii="Symbol" w:eastAsia="Symbol" w:hAnsi="Symbol" w:cs="Symbol" w:hint="default"/>
        <w:w w:val="99"/>
        <w:position w:val="7"/>
        <w:sz w:val="13"/>
        <w:szCs w:val="13"/>
        <w:lang w:val="en-US" w:eastAsia="en-US" w:bidi="en-US"/>
      </w:rPr>
    </w:lvl>
    <w:lvl w:ilvl="1" w:tplc="9F4E0696">
      <w:numFmt w:val="bullet"/>
      <w:lvlText w:val="•"/>
      <w:lvlJc w:val="left"/>
      <w:pPr>
        <w:ind w:left="2720" w:hanging="159"/>
      </w:pPr>
      <w:rPr>
        <w:rFonts w:hint="default"/>
        <w:lang w:val="en-US" w:eastAsia="en-US" w:bidi="en-US"/>
      </w:rPr>
    </w:lvl>
    <w:lvl w:ilvl="2" w:tplc="17846308">
      <w:numFmt w:val="bullet"/>
      <w:lvlText w:val="•"/>
      <w:lvlJc w:val="left"/>
      <w:pPr>
        <w:ind w:left="3741" w:hanging="159"/>
      </w:pPr>
      <w:rPr>
        <w:rFonts w:hint="default"/>
        <w:lang w:val="en-US" w:eastAsia="en-US" w:bidi="en-US"/>
      </w:rPr>
    </w:lvl>
    <w:lvl w:ilvl="3" w:tplc="9C585524">
      <w:numFmt w:val="bullet"/>
      <w:lvlText w:val="•"/>
      <w:lvlJc w:val="left"/>
      <w:pPr>
        <w:ind w:left="4762" w:hanging="159"/>
      </w:pPr>
      <w:rPr>
        <w:rFonts w:hint="default"/>
        <w:lang w:val="en-US" w:eastAsia="en-US" w:bidi="en-US"/>
      </w:rPr>
    </w:lvl>
    <w:lvl w:ilvl="4" w:tplc="DCAC4564">
      <w:numFmt w:val="bullet"/>
      <w:lvlText w:val="•"/>
      <w:lvlJc w:val="left"/>
      <w:pPr>
        <w:ind w:left="5783" w:hanging="159"/>
      </w:pPr>
      <w:rPr>
        <w:rFonts w:hint="default"/>
        <w:lang w:val="en-US" w:eastAsia="en-US" w:bidi="en-US"/>
      </w:rPr>
    </w:lvl>
    <w:lvl w:ilvl="5" w:tplc="73E82EA4">
      <w:numFmt w:val="bullet"/>
      <w:lvlText w:val="•"/>
      <w:lvlJc w:val="left"/>
      <w:pPr>
        <w:ind w:left="6804" w:hanging="159"/>
      </w:pPr>
      <w:rPr>
        <w:rFonts w:hint="default"/>
        <w:lang w:val="en-US" w:eastAsia="en-US" w:bidi="en-US"/>
      </w:rPr>
    </w:lvl>
    <w:lvl w:ilvl="6" w:tplc="C1322ED2">
      <w:numFmt w:val="bullet"/>
      <w:lvlText w:val="•"/>
      <w:lvlJc w:val="left"/>
      <w:pPr>
        <w:ind w:left="7825" w:hanging="159"/>
      </w:pPr>
      <w:rPr>
        <w:rFonts w:hint="default"/>
        <w:lang w:val="en-US" w:eastAsia="en-US" w:bidi="en-US"/>
      </w:rPr>
    </w:lvl>
    <w:lvl w:ilvl="7" w:tplc="8F785C4C">
      <w:numFmt w:val="bullet"/>
      <w:lvlText w:val="•"/>
      <w:lvlJc w:val="left"/>
      <w:pPr>
        <w:ind w:left="8846" w:hanging="159"/>
      </w:pPr>
      <w:rPr>
        <w:rFonts w:hint="default"/>
        <w:lang w:val="en-US" w:eastAsia="en-US" w:bidi="en-US"/>
      </w:rPr>
    </w:lvl>
    <w:lvl w:ilvl="8" w:tplc="639851B2">
      <w:numFmt w:val="bullet"/>
      <w:lvlText w:val="•"/>
      <w:lvlJc w:val="left"/>
      <w:pPr>
        <w:ind w:left="9867" w:hanging="159"/>
      </w:pPr>
      <w:rPr>
        <w:rFonts w:hint="default"/>
        <w:lang w:val="en-US" w:eastAsia="en-US" w:bidi="en-US"/>
      </w:rPr>
    </w:lvl>
  </w:abstractNum>
  <w:abstractNum w:abstractNumId="3" w15:restartNumberingAfterBreak="0">
    <w:nsid w:val="1CCB5DFD"/>
    <w:multiLevelType w:val="hybridMultilevel"/>
    <w:tmpl w:val="4F5A9AA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9B6591"/>
    <w:multiLevelType w:val="hybridMultilevel"/>
    <w:tmpl w:val="7DBAB7AE"/>
    <w:lvl w:ilvl="0" w:tplc="3B5A4604">
      <w:start w:val="1"/>
      <w:numFmt w:val="upperRoman"/>
      <w:lvlText w:val="%1"/>
      <w:lvlJc w:val="left"/>
      <w:pPr>
        <w:ind w:left="1267" w:hanging="135"/>
      </w:pPr>
      <w:rPr>
        <w:rFonts w:ascii="Times New Roman" w:eastAsia="Times New Roman" w:hAnsi="Times New Roman" w:cs="Times New Roman" w:hint="default"/>
        <w:w w:val="94"/>
        <w:sz w:val="24"/>
        <w:szCs w:val="24"/>
        <w:lang w:val="en-US" w:eastAsia="en-US" w:bidi="en-US"/>
      </w:rPr>
    </w:lvl>
    <w:lvl w:ilvl="1" w:tplc="8EACDB5E">
      <w:start w:val="1"/>
      <w:numFmt w:val="decimal"/>
      <w:lvlText w:val="%2."/>
      <w:lvlJc w:val="left"/>
      <w:pPr>
        <w:ind w:left="2549" w:hanging="293"/>
      </w:pPr>
      <w:rPr>
        <w:rFonts w:ascii="Arial" w:eastAsia="Arial" w:hAnsi="Arial" w:cs="Arial" w:hint="default"/>
        <w:spacing w:val="-2"/>
        <w:w w:val="100"/>
        <w:sz w:val="20"/>
        <w:szCs w:val="20"/>
        <w:lang w:val="en-US" w:eastAsia="en-US" w:bidi="en-US"/>
      </w:rPr>
    </w:lvl>
    <w:lvl w:ilvl="2" w:tplc="2560192A">
      <w:numFmt w:val="bullet"/>
      <w:lvlText w:val="•"/>
      <w:lvlJc w:val="left"/>
      <w:pPr>
        <w:ind w:left="3580" w:hanging="293"/>
      </w:pPr>
      <w:rPr>
        <w:rFonts w:hint="default"/>
        <w:lang w:val="en-US" w:eastAsia="en-US" w:bidi="en-US"/>
      </w:rPr>
    </w:lvl>
    <w:lvl w:ilvl="3" w:tplc="D2080DF6">
      <w:numFmt w:val="bullet"/>
      <w:lvlText w:val="•"/>
      <w:lvlJc w:val="left"/>
      <w:pPr>
        <w:ind w:left="4621" w:hanging="293"/>
      </w:pPr>
      <w:rPr>
        <w:rFonts w:hint="default"/>
        <w:lang w:val="en-US" w:eastAsia="en-US" w:bidi="en-US"/>
      </w:rPr>
    </w:lvl>
    <w:lvl w:ilvl="4" w:tplc="E2AEB5D4">
      <w:numFmt w:val="bullet"/>
      <w:lvlText w:val="•"/>
      <w:lvlJc w:val="left"/>
      <w:pPr>
        <w:ind w:left="5662" w:hanging="293"/>
      </w:pPr>
      <w:rPr>
        <w:rFonts w:hint="default"/>
        <w:lang w:val="en-US" w:eastAsia="en-US" w:bidi="en-US"/>
      </w:rPr>
    </w:lvl>
    <w:lvl w:ilvl="5" w:tplc="25BE6EB8">
      <w:numFmt w:val="bullet"/>
      <w:lvlText w:val="•"/>
      <w:lvlJc w:val="left"/>
      <w:pPr>
        <w:ind w:left="6703" w:hanging="293"/>
      </w:pPr>
      <w:rPr>
        <w:rFonts w:hint="default"/>
        <w:lang w:val="en-US" w:eastAsia="en-US" w:bidi="en-US"/>
      </w:rPr>
    </w:lvl>
    <w:lvl w:ilvl="6" w:tplc="EFE4C3AE">
      <w:numFmt w:val="bullet"/>
      <w:lvlText w:val="•"/>
      <w:lvlJc w:val="left"/>
      <w:pPr>
        <w:ind w:left="7744" w:hanging="293"/>
      </w:pPr>
      <w:rPr>
        <w:rFonts w:hint="default"/>
        <w:lang w:val="en-US" w:eastAsia="en-US" w:bidi="en-US"/>
      </w:rPr>
    </w:lvl>
    <w:lvl w:ilvl="7" w:tplc="6E704E52">
      <w:numFmt w:val="bullet"/>
      <w:lvlText w:val="•"/>
      <w:lvlJc w:val="left"/>
      <w:pPr>
        <w:ind w:left="8785" w:hanging="293"/>
      </w:pPr>
      <w:rPr>
        <w:rFonts w:hint="default"/>
        <w:lang w:val="en-US" w:eastAsia="en-US" w:bidi="en-US"/>
      </w:rPr>
    </w:lvl>
    <w:lvl w:ilvl="8" w:tplc="2DC67C96">
      <w:numFmt w:val="bullet"/>
      <w:lvlText w:val="•"/>
      <w:lvlJc w:val="left"/>
      <w:pPr>
        <w:ind w:left="9826" w:hanging="293"/>
      </w:pPr>
      <w:rPr>
        <w:rFonts w:hint="default"/>
        <w:lang w:val="en-US" w:eastAsia="en-US" w:bidi="en-US"/>
      </w:rPr>
    </w:lvl>
  </w:abstractNum>
  <w:abstractNum w:abstractNumId="5" w15:restartNumberingAfterBreak="0">
    <w:nsid w:val="253E70B9"/>
    <w:multiLevelType w:val="hybridMultilevel"/>
    <w:tmpl w:val="70E8102C"/>
    <w:lvl w:ilvl="0" w:tplc="CA1C20EC">
      <w:start w:val="1"/>
      <w:numFmt w:val="upperRoman"/>
      <w:lvlText w:val="%1"/>
      <w:lvlJc w:val="left"/>
      <w:pPr>
        <w:ind w:left="135" w:hanging="135"/>
      </w:pPr>
      <w:rPr>
        <w:rFonts w:ascii="Times New Roman" w:eastAsia="Times New Roman" w:hAnsi="Times New Roman" w:cs="Times New Roman" w:hint="default"/>
        <w:w w:val="94"/>
        <w:sz w:val="24"/>
        <w:szCs w:val="24"/>
        <w:lang w:val="en-US" w:eastAsia="en-US" w:bidi="en-US"/>
      </w:rPr>
    </w:lvl>
    <w:lvl w:ilvl="1" w:tplc="71982D92">
      <w:start w:val="1"/>
      <w:numFmt w:val="decimal"/>
      <w:lvlText w:val="%2."/>
      <w:lvlJc w:val="left"/>
      <w:pPr>
        <w:ind w:left="1417" w:hanging="293"/>
      </w:pPr>
      <w:rPr>
        <w:rFonts w:ascii="Arial" w:eastAsia="Arial" w:hAnsi="Arial" w:cs="Arial" w:hint="default"/>
        <w:spacing w:val="-2"/>
        <w:w w:val="100"/>
        <w:sz w:val="20"/>
        <w:szCs w:val="20"/>
        <w:lang w:val="en-US" w:eastAsia="en-US" w:bidi="en-US"/>
      </w:rPr>
    </w:lvl>
    <w:lvl w:ilvl="2" w:tplc="A5FC212C">
      <w:numFmt w:val="bullet"/>
      <w:lvlText w:val="•"/>
      <w:lvlJc w:val="left"/>
      <w:pPr>
        <w:ind w:left="2448" w:hanging="293"/>
      </w:pPr>
      <w:rPr>
        <w:rFonts w:hint="default"/>
        <w:lang w:val="en-US" w:eastAsia="en-US" w:bidi="en-US"/>
      </w:rPr>
    </w:lvl>
    <w:lvl w:ilvl="3" w:tplc="EDB870D0">
      <w:numFmt w:val="bullet"/>
      <w:lvlText w:val="•"/>
      <w:lvlJc w:val="left"/>
      <w:pPr>
        <w:ind w:left="3489" w:hanging="293"/>
      </w:pPr>
      <w:rPr>
        <w:rFonts w:hint="default"/>
        <w:lang w:val="en-US" w:eastAsia="en-US" w:bidi="en-US"/>
      </w:rPr>
    </w:lvl>
    <w:lvl w:ilvl="4" w:tplc="7FE0529E">
      <w:numFmt w:val="bullet"/>
      <w:lvlText w:val="•"/>
      <w:lvlJc w:val="left"/>
      <w:pPr>
        <w:ind w:left="4530" w:hanging="293"/>
      </w:pPr>
      <w:rPr>
        <w:rFonts w:hint="default"/>
        <w:lang w:val="en-US" w:eastAsia="en-US" w:bidi="en-US"/>
      </w:rPr>
    </w:lvl>
    <w:lvl w:ilvl="5" w:tplc="DFAEC664">
      <w:numFmt w:val="bullet"/>
      <w:lvlText w:val="•"/>
      <w:lvlJc w:val="left"/>
      <w:pPr>
        <w:ind w:left="5571" w:hanging="293"/>
      </w:pPr>
      <w:rPr>
        <w:rFonts w:hint="default"/>
        <w:lang w:val="en-US" w:eastAsia="en-US" w:bidi="en-US"/>
      </w:rPr>
    </w:lvl>
    <w:lvl w:ilvl="6" w:tplc="973C54E4">
      <w:numFmt w:val="bullet"/>
      <w:lvlText w:val="•"/>
      <w:lvlJc w:val="left"/>
      <w:pPr>
        <w:ind w:left="6612" w:hanging="293"/>
      </w:pPr>
      <w:rPr>
        <w:rFonts w:hint="default"/>
        <w:lang w:val="en-US" w:eastAsia="en-US" w:bidi="en-US"/>
      </w:rPr>
    </w:lvl>
    <w:lvl w:ilvl="7" w:tplc="4AC4D792">
      <w:numFmt w:val="bullet"/>
      <w:lvlText w:val="•"/>
      <w:lvlJc w:val="left"/>
      <w:pPr>
        <w:ind w:left="7653" w:hanging="293"/>
      </w:pPr>
      <w:rPr>
        <w:rFonts w:hint="default"/>
        <w:lang w:val="en-US" w:eastAsia="en-US" w:bidi="en-US"/>
      </w:rPr>
    </w:lvl>
    <w:lvl w:ilvl="8" w:tplc="99921B22">
      <w:numFmt w:val="bullet"/>
      <w:lvlText w:val="•"/>
      <w:lvlJc w:val="left"/>
      <w:pPr>
        <w:ind w:left="8694" w:hanging="293"/>
      </w:pPr>
      <w:rPr>
        <w:rFonts w:hint="default"/>
        <w:lang w:val="en-US" w:eastAsia="en-US" w:bidi="en-US"/>
      </w:rPr>
    </w:lvl>
  </w:abstractNum>
  <w:abstractNum w:abstractNumId="6" w15:restartNumberingAfterBreak="0">
    <w:nsid w:val="264A0FA5"/>
    <w:multiLevelType w:val="multilevel"/>
    <w:tmpl w:val="A4D4EE7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D74F6B"/>
    <w:multiLevelType w:val="multilevel"/>
    <w:tmpl w:val="F6D0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22127"/>
    <w:multiLevelType w:val="hybridMultilevel"/>
    <w:tmpl w:val="8F1EEF5A"/>
    <w:lvl w:ilvl="0" w:tplc="4F62F2EA">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3A020DD"/>
    <w:multiLevelType w:val="multilevel"/>
    <w:tmpl w:val="93E88F6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4C0320E"/>
    <w:multiLevelType w:val="hybridMultilevel"/>
    <w:tmpl w:val="341A26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A10C24"/>
    <w:multiLevelType w:val="hybridMultilevel"/>
    <w:tmpl w:val="5A248DF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C85EA2"/>
    <w:multiLevelType w:val="hybridMultilevel"/>
    <w:tmpl w:val="54941C58"/>
    <w:lvl w:ilvl="0" w:tplc="9B520050">
      <w:start w:val="1"/>
      <w:numFmt w:val="lowerLetter"/>
      <w:lvlText w:val="%1)"/>
      <w:lvlJc w:val="left"/>
      <w:pPr>
        <w:ind w:left="1983" w:hanging="284"/>
      </w:pPr>
      <w:rPr>
        <w:rFonts w:ascii="Arial" w:eastAsia="Arial" w:hAnsi="Arial" w:cs="Arial" w:hint="default"/>
        <w:b/>
        <w:bCs/>
        <w:w w:val="99"/>
        <w:sz w:val="24"/>
        <w:szCs w:val="24"/>
        <w:lang w:val="en-US" w:eastAsia="en-US" w:bidi="en-US"/>
      </w:rPr>
    </w:lvl>
    <w:lvl w:ilvl="1" w:tplc="49FE147A">
      <w:numFmt w:val="bullet"/>
      <w:lvlText w:val="-"/>
      <w:lvlJc w:val="left"/>
      <w:pPr>
        <w:ind w:left="2132" w:hanging="149"/>
      </w:pPr>
      <w:rPr>
        <w:rFonts w:ascii="Arial" w:eastAsia="Arial" w:hAnsi="Arial" w:cs="Arial" w:hint="default"/>
        <w:w w:val="99"/>
        <w:sz w:val="24"/>
        <w:szCs w:val="24"/>
        <w:lang w:val="en-US" w:eastAsia="en-US" w:bidi="en-US"/>
      </w:rPr>
    </w:lvl>
    <w:lvl w:ilvl="2" w:tplc="FACE5AF8">
      <w:numFmt w:val="bullet"/>
      <w:lvlText w:val="•"/>
      <w:lvlJc w:val="left"/>
      <w:pPr>
        <w:ind w:left="2140" w:hanging="149"/>
      </w:pPr>
      <w:rPr>
        <w:rFonts w:hint="default"/>
        <w:lang w:val="en-US" w:eastAsia="en-US" w:bidi="en-US"/>
      </w:rPr>
    </w:lvl>
    <w:lvl w:ilvl="3" w:tplc="2E8AC00E">
      <w:numFmt w:val="bullet"/>
      <w:lvlText w:val="•"/>
      <w:lvlJc w:val="left"/>
      <w:pPr>
        <w:ind w:left="3361" w:hanging="149"/>
      </w:pPr>
      <w:rPr>
        <w:rFonts w:hint="default"/>
        <w:lang w:val="en-US" w:eastAsia="en-US" w:bidi="en-US"/>
      </w:rPr>
    </w:lvl>
    <w:lvl w:ilvl="4" w:tplc="76D41B54">
      <w:numFmt w:val="bullet"/>
      <w:lvlText w:val="•"/>
      <w:lvlJc w:val="left"/>
      <w:pPr>
        <w:ind w:left="4582" w:hanging="149"/>
      </w:pPr>
      <w:rPr>
        <w:rFonts w:hint="default"/>
        <w:lang w:val="en-US" w:eastAsia="en-US" w:bidi="en-US"/>
      </w:rPr>
    </w:lvl>
    <w:lvl w:ilvl="5" w:tplc="B420BC1E">
      <w:numFmt w:val="bullet"/>
      <w:lvlText w:val="•"/>
      <w:lvlJc w:val="left"/>
      <w:pPr>
        <w:ind w:left="5803" w:hanging="149"/>
      </w:pPr>
      <w:rPr>
        <w:rFonts w:hint="default"/>
        <w:lang w:val="en-US" w:eastAsia="en-US" w:bidi="en-US"/>
      </w:rPr>
    </w:lvl>
    <w:lvl w:ilvl="6" w:tplc="5EC07424">
      <w:numFmt w:val="bullet"/>
      <w:lvlText w:val="•"/>
      <w:lvlJc w:val="left"/>
      <w:pPr>
        <w:ind w:left="7024" w:hanging="149"/>
      </w:pPr>
      <w:rPr>
        <w:rFonts w:hint="default"/>
        <w:lang w:val="en-US" w:eastAsia="en-US" w:bidi="en-US"/>
      </w:rPr>
    </w:lvl>
    <w:lvl w:ilvl="7" w:tplc="EABE0574">
      <w:numFmt w:val="bullet"/>
      <w:lvlText w:val="•"/>
      <w:lvlJc w:val="left"/>
      <w:pPr>
        <w:ind w:left="8245" w:hanging="149"/>
      </w:pPr>
      <w:rPr>
        <w:rFonts w:hint="default"/>
        <w:lang w:val="en-US" w:eastAsia="en-US" w:bidi="en-US"/>
      </w:rPr>
    </w:lvl>
    <w:lvl w:ilvl="8" w:tplc="6E4CEE28">
      <w:numFmt w:val="bullet"/>
      <w:lvlText w:val="•"/>
      <w:lvlJc w:val="left"/>
      <w:pPr>
        <w:ind w:left="9466" w:hanging="149"/>
      </w:pPr>
      <w:rPr>
        <w:rFonts w:hint="default"/>
        <w:lang w:val="en-US" w:eastAsia="en-US" w:bidi="en-US"/>
      </w:rPr>
    </w:lvl>
  </w:abstractNum>
  <w:abstractNum w:abstractNumId="13" w15:restartNumberingAfterBreak="0">
    <w:nsid w:val="4D574BEF"/>
    <w:multiLevelType w:val="hybridMultilevel"/>
    <w:tmpl w:val="C5E0BFF6"/>
    <w:lvl w:ilvl="0" w:tplc="C706BEDE">
      <w:start w:val="1"/>
      <w:numFmt w:val="decimal"/>
      <w:lvlText w:val="%1"/>
      <w:lvlJc w:val="left"/>
      <w:pPr>
        <w:ind w:left="769" w:hanging="201"/>
      </w:pPr>
      <w:rPr>
        <w:rFonts w:ascii="Arial" w:eastAsia="Arial" w:hAnsi="Arial" w:cs="Arial" w:hint="default"/>
        <w:b/>
        <w:bCs/>
        <w:w w:val="99"/>
        <w:sz w:val="24"/>
        <w:szCs w:val="24"/>
        <w:lang w:val="en-US" w:eastAsia="en-US" w:bidi="en-US"/>
      </w:rPr>
    </w:lvl>
    <w:lvl w:ilvl="1" w:tplc="C6289900">
      <w:numFmt w:val="bullet"/>
      <w:lvlText w:val="•"/>
      <w:lvlJc w:val="left"/>
      <w:pPr>
        <w:ind w:left="1908" w:hanging="201"/>
      </w:pPr>
      <w:rPr>
        <w:rFonts w:hint="default"/>
        <w:lang w:val="en-US" w:eastAsia="en-US" w:bidi="en-US"/>
      </w:rPr>
    </w:lvl>
    <w:lvl w:ilvl="2" w:tplc="149296FA">
      <w:numFmt w:val="bullet"/>
      <w:lvlText w:val="•"/>
      <w:lvlJc w:val="left"/>
      <w:pPr>
        <w:ind w:left="2909" w:hanging="201"/>
      </w:pPr>
      <w:rPr>
        <w:rFonts w:hint="default"/>
        <w:lang w:val="en-US" w:eastAsia="en-US" w:bidi="en-US"/>
      </w:rPr>
    </w:lvl>
    <w:lvl w:ilvl="3" w:tplc="9E849CC6">
      <w:numFmt w:val="bullet"/>
      <w:lvlText w:val="•"/>
      <w:lvlJc w:val="left"/>
      <w:pPr>
        <w:ind w:left="3910" w:hanging="201"/>
      </w:pPr>
      <w:rPr>
        <w:rFonts w:hint="default"/>
        <w:lang w:val="en-US" w:eastAsia="en-US" w:bidi="en-US"/>
      </w:rPr>
    </w:lvl>
    <w:lvl w:ilvl="4" w:tplc="C8587D4E">
      <w:numFmt w:val="bullet"/>
      <w:lvlText w:val="•"/>
      <w:lvlJc w:val="left"/>
      <w:pPr>
        <w:ind w:left="4911" w:hanging="201"/>
      </w:pPr>
      <w:rPr>
        <w:rFonts w:hint="default"/>
        <w:lang w:val="en-US" w:eastAsia="en-US" w:bidi="en-US"/>
      </w:rPr>
    </w:lvl>
    <w:lvl w:ilvl="5" w:tplc="B1BE603E">
      <w:numFmt w:val="bullet"/>
      <w:lvlText w:val="•"/>
      <w:lvlJc w:val="left"/>
      <w:pPr>
        <w:ind w:left="5912" w:hanging="201"/>
      </w:pPr>
      <w:rPr>
        <w:rFonts w:hint="default"/>
        <w:lang w:val="en-US" w:eastAsia="en-US" w:bidi="en-US"/>
      </w:rPr>
    </w:lvl>
    <w:lvl w:ilvl="6" w:tplc="A68E07E4">
      <w:numFmt w:val="bullet"/>
      <w:lvlText w:val="•"/>
      <w:lvlJc w:val="left"/>
      <w:pPr>
        <w:ind w:left="6913" w:hanging="201"/>
      </w:pPr>
      <w:rPr>
        <w:rFonts w:hint="default"/>
        <w:lang w:val="en-US" w:eastAsia="en-US" w:bidi="en-US"/>
      </w:rPr>
    </w:lvl>
    <w:lvl w:ilvl="7" w:tplc="08A876FC">
      <w:numFmt w:val="bullet"/>
      <w:lvlText w:val="•"/>
      <w:lvlJc w:val="left"/>
      <w:pPr>
        <w:ind w:left="7914" w:hanging="201"/>
      </w:pPr>
      <w:rPr>
        <w:rFonts w:hint="default"/>
        <w:lang w:val="en-US" w:eastAsia="en-US" w:bidi="en-US"/>
      </w:rPr>
    </w:lvl>
    <w:lvl w:ilvl="8" w:tplc="4266CB98">
      <w:numFmt w:val="bullet"/>
      <w:lvlText w:val="•"/>
      <w:lvlJc w:val="left"/>
      <w:pPr>
        <w:ind w:left="8915" w:hanging="201"/>
      </w:pPr>
      <w:rPr>
        <w:rFonts w:hint="default"/>
        <w:lang w:val="en-US" w:eastAsia="en-US" w:bidi="en-US"/>
      </w:rPr>
    </w:lvl>
  </w:abstractNum>
  <w:abstractNum w:abstractNumId="14" w15:restartNumberingAfterBreak="0">
    <w:nsid w:val="4DC24671"/>
    <w:multiLevelType w:val="multilevel"/>
    <w:tmpl w:val="8E9677CA"/>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DD6218"/>
    <w:multiLevelType w:val="multilevel"/>
    <w:tmpl w:val="78F824C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76C623E"/>
    <w:multiLevelType w:val="multilevel"/>
    <w:tmpl w:val="7020189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6A7A1386"/>
    <w:multiLevelType w:val="multilevel"/>
    <w:tmpl w:val="75D8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240F6B"/>
    <w:multiLevelType w:val="hybridMultilevel"/>
    <w:tmpl w:val="9EFCD484"/>
    <w:lvl w:ilvl="0" w:tplc="DC6A9230">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76375ADA"/>
    <w:multiLevelType w:val="hybridMultilevel"/>
    <w:tmpl w:val="F69C4AB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1E52FC"/>
    <w:multiLevelType w:val="multilevel"/>
    <w:tmpl w:val="A164FDE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
  </w:num>
  <w:num w:numId="3">
    <w:abstractNumId w:val="13"/>
  </w:num>
  <w:num w:numId="4">
    <w:abstractNumId w:val="4"/>
  </w:num>
  <w:num w:numId="5">
    <w:abstractNumId w:val="5"/>
  </w:num>
  <w:num w:numId="6">
    <w:abstractNumId w:val="15"/>
  </w:num>
  <w:num w:numId="7">
    <w:abstractNumId w:val="9"/>
  </w:num>
  <w:num w:numId="8">
    <w:abstractNumId w:val="14"/>
  </w:num>
  <w:num w:numId="9">
    <w:abstractNumId w:val="16"/>
  </w:num>
  <w:num w:numId="10">
    <w:abstractNumId w:val="19"/>
  </w:num>
  <w:num w:numId="11">
    <w:abstractNumId w:val="17"/>
  </w:num>
  <w:num w:numId="12">
    <w:abstractNumId w:val="0"/>
  </w:num>
  <w:num w:numId="13">
    <w:abstractNumId w:val="10"/>
  </w:num>
  <w:num w:numId="14">
    <w:abstractNumId w:val="20"/>
  </w:num>
  <w:num w:numId="15">
    <w:abstractNumId w:val="3"/>
  </w:num>
  <w:num w:numId="16">
    <w:abstractNumId w:val="11"/>
  </w:num>
  <w:num w:numId="17">
    <w:abstractNumId w:val="6"/>
  </w:num>
  <w:num w:numId="18">
    <w:abstractNumId w:val="8"/>
  </w:num>
  <w:num w:numId="19">
    <w:abstractNumId w:val="18"/>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grammar="clean"/>
  <w:defaultTabStop w:val="720"/>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FF"/>
    <w:rsid w:val="000004F2"/>
    <w:rsid w:val="00013654"/>
    <w:rsid w:val="00026D4D"/>
    <w:rsid w:val="00031827"/>
    <w:rsid w:val="000361B6"/>
    <w:rsid w:val="00043FF7"/>
    <w:rsid w:val="00052454"/>
    <w:rsid w:val="00052FA2"/>
    <w:rsid w:val="0005529F"/>
    <w:rsid w:val="000604FF"/>
    <w:rsid w:val="000610BE"/>
    <w:rsid w:val="00062A89"/>
    <w:rsid w:val="00066662"/>
    <w:rsid w:val="00072E8D"/>
    <w:rsid w:val="000743F9"/>
    <w:rsid w:val="00076244"/>
    <w:rsid w:val="00080F85"/>
    <w:rsid w:val="00083F43"/>
    <w:rsid w:val="00084ABE"/>
    <w:rsid w:val="0009315F"/>
    <w:rsid w:val="00096528"/>
    <w:rsid w:val="00096A21"/>
    <w:rsid w:val="000A21B0"/>
    <w:rsid w:val="000B0AE5"/>
    <w:rsid w:val="000C2692"/>
    <w:rsid w:val="000D54FB"/>
    <w:rsid w:val="000D7A1F"/>
    <w:rsid w:val="000F1C0E"/>
    <w:rsid w:val="000F2A70"/>
    <w:rsid w:val="00106B2F"/>
    <w:rsid w:val="001109C8"/>
    <w:rsid w:val="0013297C"/>
    <w:rsid w:val="00132D3F"/>
    <w:rsid w:val="00133283"/>
    <w:rsid w:val="00133876"/>
    <w:rsid w:val="001343E7"/>
    <w:rsid w:val="00136DA4"/>
    <w:rsid w:val="00137652"/>
    <w:rsid w:val="00147322"/>
    <w:rsid w:val="00171E35"/>
    <w:rsid w:val="001728C5"/>
    <w:rsid w:val="0018261C"/>
    <w:rsid w:val="00185ED6"/>
    <w:rsid w:val="00197893"/>
    <w:rsid w:val="001A2101"/>
    <w:rsid w:val="001A3E6D"/>
    <w:rsid w:val="001A58E6"/>
    <w:rsid w:val="001B25A6"/>
    <w:rsid w:val="001B4B72"/>
    <w:rsid w:val="001D2314"/>
    <w:rsid w:val="001D3112"/>
    <w:rsid w:val="001D6019"/>
    <w:rsid w:val="001D7319"/>
    <w:rsid w:val="001E78E5"/>
    <w:rsid w:val="001F4838"/>
    <w:rsid w:val="00212AD6"/>
    <w:rsid w:val="00213B3E"/>
    <w:rsid w:val="00214EC1"/>
    <w:rsid w:val="0023125B"/>
    <w:rsid w:val="00242684"/>
    <w:rsid w:val="00251369"/>
    <w:rsid w:val="002518EE"/>
    <w:rsid w:val="00252859"/>
    <w:rsid w:val="00252EB9"/>
    <w:rsid w:val="0026488B"/>
    <w:rsid w:val="00265C19"/>
    <w:rsid w:val="00270B1F"/>
    <w:rsid w:val="00276559"/>
    <w:rsid w:val="002874CA"/>
    <w:rsid w:val="00290359"/>
    <w:rsid w:val="00291D6A"/>
    <w:rsid w:val="002A1908"/>
    <w:rsid w:val="002C4434"/>
    <w:rsid w:val="002E10EC"/>
    <w:rsid w:val="002E670F"/>
    <w:rsid w:val="002F4DDA"/>
    <w:rsid w:val="002F6B78"/>
    <w:rsid w:val="00304756"/>
    <w:rsid w:val="0031300E"/>
    <w:rsid w:val="00316727"/>
    <w:rsid w:val="003210BE"/>
    <w:rsid w:val="003248F1"/>
    <w:rsid w:val="0032513B"/>
    <w:rsid w:val="00335100"/>
    <w:rsid w:val="00365C84"/>
    <w:rsid w:val="00371E6B"/>
    <w:rsid w:val="003803C2"/>
    <w:rsid w:val="003828FF"/>
    <w:rsid w:val="00394CF8"/>
    <w:rsid w:val="003C19DD"/>
    <w:rsid w:val="003C6A0A"/>
    <w:rsid w:val="003D081D"/>
    <w:rsid w:val="003D0AA9"/>
    <w:rsid w:val="003E5E05"/>
    <w:rsid w:val="003E61D2"/>
    <w:rsid w:val="003F0F8D"/>
    <w:rsid w:val="003F473D"/>
    <w:rsid w:val="00410A9F"/>
    <w:rsid w:val="00412C3A"/>
    <w:rsid w:val="004133E2"/>
    <w:rsid w:val="0042059A"/>
    <w:rsid w:val="004335DC"/>
    <w:rsid w:val="00435F5D"/>
    <w:rsid w:val="00435FE5"/>
    <w:rsid w:val="00443964"/>
    <w:rsid w:val="00463779"/>
    <w:rsid w:val="004717C1"/>
    <w:rsid w:val="004758AE"/>
    <w:rsid w:val="004776A5"/>
    <w:rsid w:val="00492FBD"/>
    <w:rsid w:val="004A35E8"/>
    <w:rsid w:val="004A3759"/>
    <w:rsid w:val="004A47AA"/>
    <w:rsid w:val="004B1148"/>
    <w:rsid w:val="004B2892"/>
    <w:rsid w:val="004B556E"/>
    <w:rsid w:val="004E6D47"/>
    <w:rsid w:val="004E71A6"/>
    <w:rsid w:val="004F2E22"/>
    <w:rsid w:val="00507965"/>
    <w:rsid w:val="0052082C"/>
    <w:rsid w:val="00524010"/>
    <w:rsid w:val="0052754D"/>
    <w:rsid w:val="005354DE"/>
    <w:rsid w:val="00540303"/>
    <w:rsid w:val="0055243B"/>
    <w:rsid w:val="00555E9B"/>
    <w:rsid w:val="0056150B"/>
    <w:rsid w:val="00561F93"/>
    <w:rsid w:val="005641A2"/>
    <w:rsid w:val="00573A5D"/>
    <w:rsid w:val="00584879"/>
    <w:rsid w:val="0058602D"/>
    <w:rsid w:val="00587850"/>
    <w:rsid w:val="00590BAD"/>
    <w:rsid w:val="00596826"/>
    <w:rsid w:val="005A05CB"/>
    <w:rsid w:val="005B1C02"/>
    <w:rsid w:val="005B510D"/>
    <w:rsid w:val="005B76C1"/>
    <w:rsid w:val="005C3732"/>
    <w:rsid w:val="005D6BD3"/>
    <w:rsid w:val="005E17B6"/>
    <w:rsid w:val="005E19F4"/>
    <w:rsid w:val="005E773B"/>
    <w:rsid w:val="005F671F"/>
    <w:rsid w:val="00607612"/>
    <w:rsid w:val="00611588"/>
    <w:rsid w:val="00611DEC"/>
    <w:rsid w:val="00620FD6"/>
    <w:rsid w:val="0063172F"/>
    <w:rsid w:val="006329E8"/>
    <w:rsid w:val="00640CF5"/>
    <w:rsid w:val="006440ED"/>
    <w:rsid w:val="006610C7"/>
    <w:rsid w:val="00671633"/>
    <w:rsid w:val="006733C9"/>
    <w:rsid w:val="00675D3A"/>
    <w:rsid w:val="00691453"/>
    <w:rsid w:val="006924C0"/>
    <w:rsid w:val="00696700"/>
    <w:rsid w:val="006A1367"/>
    <w:rsid w:val="006B002C"/>
    <w:rsid w:val="006B2369"/>
    <w:rsid w:val="006C10F6"/>
    <w:rsid w:val="006C677D"/>
    <w:rsid w:val="006D44DB"/>
    <w:rsid w:val="006D51E4"/>
    <w:rsid w:val="006F32E0"/>
    <w:rsid w:val="006F4A3E"/>
    <w:rsid w:val="006F6E95"/>
    <w:rsid w:val="00710DF7"/>
    <w:rsid w:val="00712631"/>
    <w:rsid w:val="00714A18"/>
    <w:rsid w:val="007424D7"/>
    <w:rsid w:val="00751DB0"/>
    <w:rsid w:val="00752552"/>
    <w:rsid w:val="00762219"/>
    <w:rsid w:val="00765331"/>
    <w:rsid w:val="00773334"/>
    <w:rsid w:val="007836A7"/>
    <w:rsid w:val="00785F00"/>
    <w:rsid w:val="0078606C"/>
    <w:rsid w:val="007900BF"/>
    <w:rsid w:val="007928CF"/>
    <w:rsid w:val="007B41D8"/>
    <w:rsid w:val="007B6571"/>
    <w:rsid w:val="007C7E96"/>
    <w:rsid w:val="007E28E3"/>
    <w:rsid w:val="007F01BB"/>
    <w:rsid w:val="007F0B2F"/>
    <w:rsid w:val="007F0D57"/>
    <w:rsid w:val="007F5E45"/>
    <w:rsid w:val="007F60E3"/>
    <w:rsid w:val="007F619C"/>
    <w:rsid w:val="008009F4"/>
    <w:rsid w:val="00800AE3"/>
    <w:rsid w:val="0080195D"/>
    <w:rsid w:val="0080333B"/>
    <w:rsid w:val="0080621A"/>
    <w:rsid w:val="0080642B"/>
    <w:rsid w:val="00813C5A"/>
    <w:rsid w:val="00823C42"/>
    <w:rsid w:val="008403F3"/>
    <w:rsid w:val="0085255E"/>
    <w:rsid w:val="00852F02"/>
    <w:rsid w:val="00854541"/>
    <w:rsid w:val="00854857"/>
    <w:rsid w:val="00861D37"/>
    <w:rsid w:val="00872887"/>
    <w:rsid w:val="00895729"/>
    <w:rsid w:val="00896B52"/>
    <w:rsid w:val="008A5385"/>
    <w:rsid w:val="008B0F14"/>
    <w:rsid w:val="008B270A"/>
    <w:rsid w:val="008B4ECE"/>
    <w:rsid w:val="008B536E"/>
    <w:rsid w:val="008B57B7"/>
    <w:rsid w:val="008C0E21"/>
    <w:rsid w:val="008C22BC"/>
    <w:rsid w:val="008D2AE8"/>
    <w:rsid w:val="008D5963"/>
    <w:rsid w:val="008E464B"/>
    <w:rsid w:val="008F079A"/>
    <w:rsid w:val="00906AD1"/>
    <w:rsid w:val="00915425"/>
    <w:rsid w:val="00925B0C"/>
    <w:rsid w:val="009318D7"/>
    <w:rsid w:val="0093485C"/>
    <w:rsid w:val="00943647"/>
    <w:rsid w:val="009513E9"/>
    <w:rsid w:val="00961B4A"/>
    <w:rsid w:val="00962E74"/>
    <w:rsid w:val="009773E4"/>
    <w:rsid w:val="00990735"/>
    <w:rsid w:val="00992B04"/>
    <w:rsid w:val="00993DD2"/>
    <w:rsid w:val="009A3026"/>
    <w:rsid w:val="009A735B"/>
    <w:rsid w:val="009B5118"/>
    <w:rsid w:val="009C109D"/>
    <w:rsid w:val="009C1C19"/>
    <w:rsid w:val="009C589E"/>
    <w:rsid w:val="009E0C75"/>
    <w:rsid w:val="009E1295"/>
    <w:rsid w:val="009F2D85"/>
    <w:rsid w:val="00A05C5D"/>
    <w:rsid w:val="00A138EC"/>
    <w:rsid w:val="00A146A0"/>
    <w:rsid w:val="00A147A9"/>
    <w:rsid w:val="00A16A17"/>
    <w:rsid w:val="00A20F02"/>
    <w:rsid w:val="00A21F13"/>
    <w:rsid w:val="00A25B18"/>
    <w:rsid w:val="00A5656E"/>
    <w:rsid w:val="00A57BA1"/>
    <w:rsid w:val="00A83F5A"/>
    <w:rsid w:val="00A928F6"/>
    <w:rsid w:val="00A93E98"/>
    <w:rsid w:val="00A93EEC"/>
    <w:rsid w:val="00A946F5"/>
    <w:rsid w:val="00AA077C"/>
    <w:rsid w:val="00AA18BA"/>
    <w:rsid w:val="00AB36D2"/>
    <w:rsid w:val="00AB38A2"/>
    <w:rsid w:val="00AC4CD5"/>
    <w:rsid w:val="00AC7CDA"/>
    <w:rsid w:val="00AD166B"/>
    <w:rsid w:val="00AF2041"/>
    <w:rsid w:val="00AF64E1"/>
    <w:rsid w:val="00B17552"/>
    <w:rsid w:val="00B20481"/>
    <w:rsid w:val="00B21E86"/>
    <w:rsid w:val="00B223E1"/>
    <w:rsid w:val="00B2297F"/>
    <w:rsid w:val="00B241F3"/>
    <w:rsid w:val="00B24634"/>
    <w:rsid w:val="00B369F1"/>
    <w:rsid w:val="00B37106"/>
    <w:rsid w:val="00B43DE5"/>
    <w:rsid w:val="00B43E3D"/>
    <w:rsid w:val="00B465E4"/>
    <w:rsid w:val="00B5121B"/>
    <w:rsid w:val="00B55F11"/>
    <w:rsid w:val="00B630BE"/>
    <w:rsid w:val="00B640AA"/>
    <w:rsid w:val="00B732F2"/>
    <w:rsid w:val="00B75817"/>
    <w:rsid w:val="00B77072"/>
    <w:rsid w:val="00B77C37"/>
    <w:rsid w:val="00BA07D1"/>
    <w:rsid w:val="00BA10FA"/>
    <w:rsid w:val="00BA15E4"/>
    <w:rsid w:val="00BA6C8E"/>
    <w:rsid w:val="00BB2463"/>
    <w:rsid w:val="00BB3540"/>
    <w:rsid w:val="00BD5572"/>
    <w:rsid w:val="00BD6508"/>
    <w:rsid w:val="00BD71E3"/>
    <w:rsid w:val="00BE6B68"/>
    <w:rsid w:val="00BF15E6"/>
    <w:rsid w:val="00BF20C6"/>
    <w:rsid w:val="00C20665"/>
    <w:rsid w:val="00C229C6"/>
    <w:rsid w:val="00C27987"/>
    <w:rsid w:val="00C437AC"/>
    <w:rsid w:val="00C57E50"/>
    <w:rsid w:val="00C66B20"/>
    <w:rsid w:val="00C771B7"/>
    <w:rsid w:val="00C82F73"/>
    <w:rsid w:val="00C916DB"/>
    <w:rsid w:val="00CA1B77"/>
    <w:rsid w:val="00CA4E41"/>
    <w:rsid w:val="00CB16F0"/>
    <w:rsid w:val="00CB2F62"/>
    <w:rsid w:val="00CB305B"/>
    <w:rsid w:val="00CB650B"/>
    <w:rsid w:val="00CD1974"/>
    <w:rsid w:val="00CE70AB"/>
    <w:rsid w:val="00CF300B"/>
    <w:rsid w:val="00CF31F0"/>
    <w:rsid w:val="00D13309"/>
    <w:rsid w:val="00D40AE2"/>
    <w:rsid w:val="00D713D8"/>
    <w:rsid w:val="00D763CC"/>
    <w:rsid w:val="00D84C39"/>
    <w:rsid w:val="00D861BB"/>
    <w:rsid w:val="00D87BD8"/>
    <w:rsid w:val="00D94EAF"/>
    <w:rsid w:val="00DC3A9B"/>
    <w:rsid w:val="00DC6DBA"/>
    <w:rsid w:val="00DD7CB1"/>
    <w:rsid w:val="00DE0907"/>
    <w:rsid w:val="00DE32A4"/>
    <w:rsid w:val="00DE6FC1"/>
    <w:rsid w:val="00DE7B9F"/>
    <w:rsid w:val="00DF2CAD"/>
    <w:rsid w:val="00DF4B5E"/>
    <w:rsid w:val="00DF77A7"/>
    <w:rsid w:val="00DF7AF9"/>
    <w:rsid w:val="00DF7AFF"/>
    <w:rsid w:val="00E20CE7"/>
    <w:rsid w:val="00E235F0"/>
    <w:rsid w:val="00E23CEF"/>
    <w:rsid w:val="00E2570C"/>
    <w:rsid w:val="00E33363"/>
    <w:rsid w:val="00E42BE1"/>
    <w:rsid w:val="00E60E12"/>
    <w:rsid w:val="00E707BA"/>
    <w:rsid w:val="00E93080"/>
    <w:rsid w:val="00EA1D96"/>
    <w:rsid w:val="00EB5526"/>
    <w:rsid w:val="00EC26AB"/>
    <w:rsid w:val="00EE1E7F"/>
    <w:rsid w:val="00EE486A"/>
    <w:rsid w:val="00F0487E"/>
    <w:rsid w:val="00F07708"/>
    <w:rsid w:val="00F1132A"/>
    <w:rsid w:val="00F22FFA"/>
    <w:rsid w:val="00F30C5D"/>
    <w:rsid w:val="00F35759"/>
    <w:rsid w:val="00F3626E"/>
    <w:rsid w:val="00F46A76"/>
    <w:rsid w:val="00F47AF2"/>
    <w:rsid w:val="00F56981"/>
    <w:rsid w:val="00F73014"/>
    <w:rsid w:val="00F76C35"/>
    <w:rsid w:val="00F8184E"/>
    <w:rsid w:val="00F92CBE"/>
    <w:rsid w:val="00F96C5B"/>
    <w:rsid w:val="00FA02EE"/>
    <w:rsid w:val="00FA520C"/>
    <w:rsid w:val="00FA6A18"/>
    <w:rsid w:val="00FA7442"/>
    <w:rsid w:val="00FB1D1B"/>
    <w:rsid w:val="00FB3186"/>
    <w:rsid w:val="00FB58FB"/>
    <w:rsid w:val="00FB6E40"/>
    <w:rsid w:val="00FB7EEC"/>
    <w:rsid w:val="00FC02A8"/>
    <w:rsid w:val="00FC1680"/>
    <w:rsid w:val="00FC5152"/>
    <w:rsid w:val="00FD302E"/>
    <w:rsid w:val="00FE122E"/>
    <w:rsid w:val="00FE22A3"/>
    <w:rsid w:val="00FE2A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483B3C3-25DA-FF4B-83AD-5B47828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137652"/>
    <w:pPr>
      <w:spacing w:before="1" w:line="360" w:lineRule="auto"/>
      <w:ind w:firstLine="709"/>
      <w:jc w:val="both"/>
    </w:pPr>
    <w:rPr>
      <w:rFonts w:ascii="Arial" w:eastAsia="Arial" w:hAnsi="Arial" w:cs="Arial"/>
      <w:sz w:val="22"/>
      <w:szCs w:val="22"/>
      <w:lang w:val="en-US" w:eastAsia="en-US" w:bidi="en-US"/>
    </w:rPr>
  </w:style>
  <w:style w:type="paragraph" w:styleId="Ttulo1">
    <w:name w:val="heading 1"/>
    <w:basedOn w:val="Normal"/>
    <w:uiPriority w:val="1"/>
    <w:qFormat/>
    <w:rsid w:val="00137652"/>
    <w:pPr>
      <w:ind w:left="1900"/>
      <w:outlineLvl w:val="0"/>
    </w:pPr>
    <w:rPr>
      <w:b/>
      <w:bCs/>
      <w:sz w:val="24"/>
      <w:szCs w:val="24"/>
    </w:rPr>
  </w:style>
  <w:style w:type="paragraph" w:styleId="Ttulo4">
    <w:name w:val="heading 4"/>
    <w:basedOn w:val="Normal"/>
    <w:next w:val="Normal"/>
    <w:link w:val="Ttulo4Char"/>
    <w:uiPriority w:val="9"/>
    <w:semiHidden/>
    <w:unhideWhenUsed/>
    <w:qFormat/>
    <w:rsid w:val="00BA15E4"/>
    <w:pPr>
      <w:keepNext/>
      <w:spacing w:before="240" w:after="60"/>
      <w:outlineLvl w:val="3"/>
    </w:pPr>
    <w:rPr>
      <w:rFonts w:ascii="Calibri" w:eastAsia="Times New Roman" w:hAnsi="Calibri"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37652"/>
    <w:pPr>
      <w:spacing w:before="1" w:line="360" w:lineRule="auto"/>
      <w:ind w:firstLine="709"/>
      <w:jc w:val="both"/>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sid w:val="00137652"/>
    <w:rPr>
      <w:sz w:val="24"/>
      <w:szCs w:val="24"/>
    </w:rPr>
  </w:style>
  <w:style w:type="paragraph" w:styleId="PargrafodaLista">
    <w:name w:val="List Paragraph"/>
    <w:basedOn w:val="Normal"/>
    <w:uiPriority w:val="34"/>
    <w:qFormat/>
    <w:rsid w:val="00137652"/>
    <w:pPr>
      <w:ind w:left="2127" w:hanging="144"/>
    </w:pPr>
  </w:style>
  <w:style w:type="paragraph" w:customStyle="1" w:styleId="TableParagraph">
    <w:name w:val="Table Paragraph"/>
    <w:basedOn w:val="Normal"/>
    <w:uiPriority w:val="1"/>
    <w:qFormat/>
    <w:rsid w:val="00137652"/>
    <w:pPr>
      <w:spacing w:before="55"/>
      <w:ind w:left="110"/>
      <w:jc w:val="center"/>
    </w:pPr>
  </w:style>
  <w:style w:type="paragraph" w:styleId="Cabealho">
    <w:name w:val="header"/>
    <w:basedOn w:val="Normal"/>
    <w:link w:val="CabealhoChar"/>
    <w:uiPriority w:val="99"/>
    <w:unhideWhenUsed/>
    <w:rsid w:val="00A5656E"/>
    <w:pPr>
      <w:tabs>
        <w:tab w:val="center" w:pos="4252"/>
        <w:tab w:val="right" w:pos="8504"/>
      </w:tabs>
    </w:pPr>
  </w:style>
  <w:style w:type="character" w:customStyle="1" w:styleId="CabealhoChar">
    <w:name w:val="Cabeçalho Char"/>
    <w:link w:val="Cabealho"/>
    <w:uiPriority w:val="99"/>
    <w:rsid w:val="00A5656E"/>
    <w:rPr>
      <w:rFonts w:ascii="Arial" w:eastAsia="Arial" w:hAnsi="Arial" w:cs="Arial"/>
      <w:lang w:bidi="en-US"/>
    </w:rPr>
  </w:style>
  <w:style w:type="paragraph" w:styleId="Rodap">
    <w:name w:val="footer"/>
    <w:basedOn w:val="Normal"/>
    <w:link w:val="RodapChar"/>
    <w:uiPriority w:val="99"/>
    <w:unhideWhenUsed/>
    <w:rsid w:val="00A5656E"/>
    <w:pPr>
      <w:tabs>
        <w:tab w:val="center" w:pos="4252"/>
        <w:tab w:val="right" w:pos="8504"/>
      </w:tabs>
    </w:pPr>
  </w:style>
  <w:style w:type="character" w:customStyle="1" w:styleId="RodapChar">
    <w:name w:val="Rodapé Char"/>
    <w:link w:val="Rodap"/>
    <w:uiPriority w:val="99"/>
    <w:rsid w:val="00A5656E"/>
    <w:rPr>
      <w:rFonts w:ascii="Arial" w:eastAsia="Arial" w:hAnsi="Arial" w:cs="Arial"/>
      <w:lang w:bidi="en-US"/>
    </w:rPr>
  </w:style>
  <w:style w:type="paragraph" w:styleId="NormalWeb">
    <w:name w:val="Normal (Web)"/>
    <w:basedOn w:val="Normal"/>
    <w:uiPriority w:val="99"/>
    <w:unhideWhenUsed/>
    <w:rsid w:val="00052454"/>
    <w:pPr>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Hyperlink">
    <w:name w:val="Hyperlink"/>
    <w:uiPriority w:val="99"/>
    <w:unhideWhenUsed/>
    <w:rsid w:val="00052454"/>
    <w:rPr>
      <w:color w:val="0000FF"/>
      <w:u w:val="single"/>
    </w:rPr>
  </w:style>
  <w:style w:type="paragraph" w:styleId="Textodenotaderodap">
    <w:name w:val="footnote text"/>
    <w:basedOn w:val="Normal"/>
    <w:link w:val="TextodenotaderodapChar"/>
    <w:uiPriority w:val="99"/>
    <w:semiHidden/>
    <w:unhideWhenUsed/>
    <w:rsid w:val="001A2101"/>
    <w:rPr>
      <w:sz w:val="20"/>
      <w:szCs w:val="20"/>
    </w:rPr>
  </w:style>
  <w:style w:type="character" w:customStyle="1" w:styleId="TextodenotaderodapChar">
    <w:name w:val="Texto de nota de rodapé Char"/>
    <w:link w:val="Textodenotaderodap"/>
    <w:uiPriority w:val="99"/>
    <w:semiHidden/>
    <w:rsid w:val="001A2101"/>
    <w:rPr>
      <w:rFonts w:ascii="Arial" w:eastAsia="Arial" w:hAnsi="Arial" w:cs="Arial"/>
      <w:sz w:val="20"/>
      <w:szCs w:val="20"/>
      <w:lang w:bidi="en-US"/>
    </w:rPr>
  </w:style>
  <w:style w:type="character" w:styleId="Refdenotaderodap">
    <w:name w:val="footnote reference"/>
    <w:uiPriority w:val="99"/>
    <w:semiHidden/>
    <w:unhideWhenUsed/>
    <w:rsid w:val="001A2101"/>
    <w:rPr>
      <w:vertAlign w:val="superscript"/>
    </w:rPr>
  </w:style>
  <w:style w:type="character" w:styleId="Forte">
    <w:name w:val="Strong"/>
    <w:uiPriority w:val="22"/>
    <w:qFormat/>
    <w:rsid w:val="009513E9"/>
    <w:rPr>
      <w:b/>
      <w:bCs/>
    </w:rPr>
  </w:style>
  <w:style w:type="character" w:styleId="nfase">
    <w:name w:val="Emphasis"/>
    <w:uiPriority w:val="20"/>
    <w:qFormat/>
    <w:rsid w:val="007F01BB"/>
    <w:rPr>
      <w:i/>
      <w:iCs/>
    </w:rPr>
  </w:style>
  <w:style w:type="paragraph" w:customStyle="1" w:styleId="last-item">
    <w:name w:val="last-item"/>
    <w:basedOn w:val="Normal"/>
    <w:rsid w:val="0013297C"/>
    <w:pPr>
      <w:spacing w:before="100" w:beforeAutospacing="1" w:after="100" w:afterAutospacing="1" w:line="240" w:lineRule="auto"/>
      <w:ind w:firstLine="0"/>
      <w:jc w:val="left"/>
    </w:pPr>
    <w:rPr>
      <w:rFonts w:ascii="Times New Roman" w:eastAsia="Times New Roman" w:hAnsi="Times New Roman" w:cs="Times New Roman"/>
      <w:sz w:val="24"/>
      <w:szCs w:val="24"/>
      <w:lang w:val="pt-BR" w:eastAsia="pt-BR" w:bidi="ar-SA"/>
    </w:rPr>
  </w:style>
  <w:style w:type="paragraph" w:customStyle="1" w:styleId="art">
    <w:name w:val="art"/>
    <w:basedOn w:val="Normal"/>
    <w:rsid w:val="00A138EC"/>
    <w:pPr>
      <w:spacing w:before="100" w:beforeAutospacing="1" w:after="100" w:afterAutospacing="1" w:line="240" w:lineRule="auto"/>
      <w:ind w:firstLine="0"/>
      <w:jc w:val="left"/>
    </w:pPr>
    <w:rPr>
      <w:rFonts w:ascii="Times New Roman" w:eastAsia="Times New Roman" w:hAnsi="Times New Roman" w:cs="Times New Roman"/>
      <w:sz w:val="24"/>
      <w:szCs w:val="24"/>
      <w:lang w:val="pt-BR" w:eastAsia="pt-BR" w:bidi="ar-SA"/>
    </w:rPr>
  </w:style>
  <w:style w:type="paragraph" w:customStyle="1" w:styleId="inc">
    <w:name w:val="inc"/>
    <w:basedOn w:val="Normal"/>
    <w:rsid w:val="00A138EC"/>
    <w:pPr>
      <w:spacing w:before="100" w:beforeAutospacing="1" w:after="100" w:afterAutospacing="1" w:line="240" w:lineRule="auto"/>
      <w:ind w:firstLine="0"/>
      <w:jc w:val="left"/>
    </w:pPr>
    <w:rPr>
      <w:rFonts w:ascii="Times New Roman" w:eastAsia="Times New Roman" w:hAnsi="Times New Roman" w:cs="Times New Roman"/>
      <w:sz w:val="24"/>
      <w:szCs w:val="24"/>
      <w:lang w:val="pt-BR" w:eastAsia="pt-BR" w:bidi="ar-SA"/>
    </w:rPr>
  </w:style>
  <w:style w:type="character" w:styleId="Refdecomentrio">
    <w:name w:val="annotation reference"/>
    <w:uiPriority w:val="99"/>
    <w:semiHidden/>
    <w:unhideWhenUsed/>
    <w:rsid w:val="0023125B"/>
    <w:rPr>
      <w:sz w:val="16"/>
      <w:szCs w:val="16"/>
    </w:rPr>
  </w:style>
  <w:style w:type="paragraph" w:styleId="Textodecomentrio">
    <w:name w:val="annotation text"/>
    <w:basedOn w:val="Normal"/>
    <w:link w:val="TextodecomentrioChar"/>
    <w:uiPriority w:val="99"/>
    <w:semiHidden/>
    <w:unhideWhenUsed/>
    <w:rsid w:val="0023125B"/>
    <w:pPr>
      <w:spacing w:line="240" w:lineRule="auto"/>
    </w:pPr>
    <w:rPr>
      <w:sz w:val="20"/>
      <w:szCs w:val="20"/>
    </w:rPr>
  </w:style>
  <w:style w:type="character" w:customStyle="1" w:styleId="TextodecomentrioChar">
    <w:name w:val="Texto de comentário Char"/>
    <w:link w:val="Textodecomentrio"/>
    <w:uiPriority w:val="99"/>
    <w:semiHidden/>
    <w:rsid w:val="0023125B"/>
    <w:rPr>
      <w:rFonts w:ascii="Arial" w:eastAsia="Arial" w:hAnsi="Arial" w:cs="Arial"/>
      <w:sz w:val="20"/>
      <w:szCs w:val="20"/>
      <w:lang w:bidi="en-US"/>
    </w:rPr>
  </w:style>
  <w:style w:type="paragraph" w:styleId="Assuntodocomentrio">
    <w:name w:val="annotation subject"/>
    <w:basedOn w:val="Textodecomentrio"/>
    <w:next w:val="Textodecomentrio"/>
    <w:link w:val="AssuntodocomentrioChar"/>
    <w:uiPriority w:val="99"/>
    <w:semiHidden/>
    <w:unhideWhenUsed/>
    <w:rsid w:val="0023125B"/>
    <w:rPr>
      <w:b/>
      <w:bCs/>
    </w:rPr>
  </w:style>
  <w:style w:type="character" w:customStyle="1" w:styleId="AssuntodocomentrioChar">
    <w:name w:val="Assunto do comentário Char"/>
    <w:link w:val="Assuntodocomentrio"/>
    <w:uiPriority w:val="99"/>
    <w:semiHidden/>
    <w:rsid w:val="0023125B"/>
    <w:rPr>
      <w:rFonts w:ascii="Arial" w:eastAsia="Arial" w:hAnsi="Arial" w:cs="Arial"/>
      <w:b/>
      <w:bCs/>
      <w:sz w:val="20"/>
      <w:szCs w:val="20"/>
      <w:lang w:bidi="en-US"/>
    </w:rPr>
  </w:style>
  <w:style w:type="paragraph" w:styleId="Textodebalo">
    <w:name w:val="Balloon Text"/>
    <w:basedOn w:val="Normal"/>
    <w:link w:val="TextodebaloChar"/>
    <w:uiPriority w:val="99"/>
    <w:semiHidden/>
    <w:unhideWhenUsed/>
    <w:rsid w:val="0023125B"/>
    <w:pPr>
      <w:spacing w:before="0" w:line="240" w:lineRule="auto"/>
    </w:pPr>
    <w:rPr>
      <w:rFonts w:ascii="Segoe UI" w:hAnsi="Segoe UI" w:cs="Segoe UI"/>
      <w:sz w:val="18"/>
      <w:szCs w:val="18"/>
    </w:rPr>
  </w:style>
  <w:style w:type="character" w:customStyle="1" w:styleId="TextodebaloChar">
    <w:name w:val="Texto de balão Char"/>
    <w:link w:val="Textodebalo"/>
    <w:uiPriority w:val="99"/>
    <w:semiHidden/>
    <w:rsid w:val="0023125B"/>
    <w:rPr>
      <w:rFonts w:ascii="Segoe UI" w:eastAsia="Arial" w:hAnsi="Segoe UI" w:cs="Segoe UI"/>
      <w:sz w:val="18"/>
      <w:szCs w:val="18"/>
      <w:lang w:bidi="en-US"/>
    </w:rPr>
  </w:style>
  <w:style w:type="paragraph" w:customStyle="1" w:styleId="print">
    <w:name w:val="print"/>
    <w:basedOn w:val="Normal"/>
    <w:rsid w:val="00F1132A"/>
    <w:pPr>
      <w:spacing w:before="100" w:beforeAutospacing="1" w:after="100" w:afterAutospacing="1" w:line="240" w:lineRule="auto"/>
      <w:ind w:firstLine="0"/>
      <w:jc w:val="left"/>
    </w:pPr>
    <w:rPr>
      <w:rFonts w:ascii="Times New Roman" w:eastAsia="Times New Roman" w:hAnsi="Times New Roman" w:cs="Times New Roman"/>
      <w:sz w:val="24"/>
      <w:szCs w:val="24"/>
      <w:lang w:val="pt-BR" w:eastAsia="pt-BR" w:bidi="ar-SA"/>
    </w:rPr>
  </w:style>
  <w:style w:type="paragraph" w:customStyle="1" w:styleId="email">
    <w:name w:val="email"/>
    <w:basedOn w:val="Normal"/>
    <w:rsid w:val="00F1132A"/>
    <w:pPr>
      <w:spacing w:before="100" w:beforeAutospacing="1" w:after="100" w:afterAutospacing="1" w:line="240" w:lineRule="auto"/>
      <w:ind w:firstLine="0"/>
      <w:jc w:val="left"/>
    </w:pPr>
    <w:rPr>
      <w:rFonts w:ascii="Times New Roman" w:eastAsia="Times New Roman" w:hAnsi="Times New Roman" w:cs="Times New Roman"/>
      <w:sz w:val="24"/>
      <w:szCs w:val="24"/>
      <w:lang w:val="pt-BR" w:eastAsia="pt-BR" w:bidi="ar-SA"/>
    </w:rPr>
  </w:style>
  <w:style w:type="paragraph" w:customStyle="1" w:styleId="fb">
    <w:name w:val="fb"/>
    <w:basedOn w:val="Normal"/>
    <w:rsid w:val="00F1132A"/>
    <w:pPr>
      <w:spacing w:before="100" w:beforeAutospacing="1" w:after="100" w:afterAutospacing="1" w:line="240" w:lineRule="auto"/>
      <w:ind w:firstLine="0"/>
      <w:jc w:val="left"/>
    </w:pPr>
    <w:rPr>
      <w:rFonts w:ascii="Times New Roman" w:eastAsia="Times New Roman" w:hAnsi="Times New Roman" w:cs="Times New Roman"/>
      <w:sz w:val="24"/>
      <w:szCs w:val="24"/>
      <w:lang w:val="pt-BR" w:eastAsia="pt-BR" w:bidi="ar-SA"/>
    </w:rPr>
  </w:style>
  <w:style w:type="character" w:customStyle="1" w:styleId="Ttulo4Char">
    <w:name w:val="Título 4 Char"/>
    <w:link w:val="Ttulo4"/>
    <w:uiPriority w:val="9"/>
    <w:semiHidden/>
    <w:rsid w:val="00BA15E4"/>
    <w:rPr>
      <w:rFonts w:ascii="Calibri" w:eastAsia="Times New Roman" w:hAnsi="Calibri" w:cs="Times New Roman"/>
      <w:b/>
      <w:bCs/>
      <w:sz w:val="28"/>
      <w:szCs w:val="28"/>
      <w:lang w:val="en-US" w:eastAsia="en-US" w:bidi="en-US"/>
    </w:rPr>
  </w:style>
  <w:style w:type="character" w:styleId="MenoPendente">
    <w:name w:val="Unresolved Mention"/>
    <w:uiPriority w:val="99"/>
    <w:semiHidden/>
    <w:unhideWhenUsed/>
    <w:rsid w:val="00DF77A7"/>
    <w:rPr>
      <w:color w:val="605E5C"/>
      <w:shd w:val="clear" w:color="auto" w:fill="E1DFDD"/>
    </w:rPr>
  </w:style>
  <w:style w:type="paragraph" w:customStyle="1" w:styleId="selectionshareable">
    <w:name w:val="selectionshareable"/>
    <w:basedOn w:val="Normal"/>
    <w:rsid w:val="000604FF"/>
    <w:pPr>
      <w:spacing w:before="100" w:beforeAutospacing="1" w:after="100" w:afterAutospacing="1" w:line="240" w:lineRule="auto"/>
      <w:ind w:firstLine="0"/>
      <w:jc w:val="left"/>
    </w:pPr>
    <w:rPr>
      <w:rFonts w:ascii="Times New Roman" w:eastAsia="Times New Roman" w:hAnsi="Times New Roman" w:cs="Times New Roman"/>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0947">
      <w:bodyDiv w:val="1"/>
      <w:marLeft w:val="0"/>
      <w:marRight w:val="0"/>
      <w:marTop w:val="0"/>
      <w:marBottom w:val="0"/>
      <w:divBdr>
        <w:top w:val="none" w:sz="0" w:space="0" w:color="auto"/>
        <w:left w:val="none" w:sz="0" w:space="0" w:color="auto"/>
        <w:bottom w:val="none" w:sz="0" w:space="0" w:color="auto"/>
        <w:right w:val="none" w:sz="0" w:space="0" w:color="auto"/>
      </w:divBdr>
    </w:div>
    <w:div w:id="180552644">
      <w:bodyDiv w:val="1"/>
      <w:marLeft w:val="0"/>
      <w:marRight w:val="0"/>
      <w:marTop w:val="0"/>
      <w:marBottom w:val="0"/>
      <w:divBdr>
        <w:top w:val="none" w:sz="0" w:space="0" w:color="auto"/>
        <w:left w:val="none" w:sz="0" w:space="0" w:color="auto"/>
        <w:bottom w:val="none" w:sz="0" w:space="0" w:color="auto"/>
        <w:right w:val="none" w:sz="0" w:space="0" w:color="auto"/>
      </w:divBdr>
      <w:divsChild>
        <w:div w:id="551891418">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86019261">
      <w:bodyDiv w:val="1"/>
      <w:marLeft w:val="0"/>
      <w:marRight w:val="0"/>
      <w:marTop w:val="0"/>
      <w:marBottom w:val="0"/>
      <w:divBdr>
        <w:top w:val="none" w:sz="0" w:space="0" w:color="auto"/>
        <w:left w:val="none" w:sz="0" w:space="0" w:color="auto"/>
        <w:bottom w:val="none" w:sz="0" w:space="0" w:color="auto"/>
        <w:right w:val="none" w:sz="0" w:space="0" w:color="auto"/>
      </w:divBdr>
    </w:div>
    <w:div w:id="196940665">
      <w:bodyDiv w:val="1"/>
      <w:marLeft w:val="0"/>
      <w:marRight w:val="0"/>
      <w:marTop w:val="0"/>
      <w:marBottom w:val="0"/>
      <w:divBdr>
        <w:top w:val="none" w:sz="0" w:space="0" w:color="auto"/>
        <w:left w:val="none" w:sz="0" w:space="0" w:color="auto"/>
        <w:bottom w:val="none" w:sz="0" w:space="0" w:color="auto"/>
        <w:right w:val="none" w:sz="0" w:space="0" w:color="auto"/>
      </w:divBdr>
      <w:divsChild>
        <w:div w:id="197012210">
          <w:marLeft w:val="0"/>
          <w:marRight w:val="0"/>
          <w:marTop w:val="0"/>
          <w:marBottom w:val="0"/>
          <w:divBdr>
            <w:top w:val="none" w:sz="0" w:space="0" w:color="auto"/>
            <w:left w:val="none" w:sz="0" w:space="0" w:color="auto"/>
            <w:bottom w:val="none" w:sz="0" w:space="0" w:color="auto"/>
            <w:right w:val="none" w:sz="0" w:space="0" w:color="auto"/>
          </w:divBdr>
        </w:div>
        <w:div w:id="247614768">
          <w:marLeft w:val="0"/>
          <w:marRight w:val="0"/>
          <w:marTop w:val="0"/>
          <w:marBottom w:val="0"/>
          <w:divBdr>
            <w:top w:val="none" w:sz="0" w:space="0" w:color="auto"/>
            <w:left w:val="none" w:sz="0" w:space="0" w:color="auto"/>
            <w:bottom w:val="none" w:sz="0" w:space="0" w:color="auto"/>
            <w:right w:val="none" w:sz="0" w:space="0" w:color="auto"/>
          </w:divBdr>
        </w:div>
        <w:div w:id="982275752">
          <w:marLeft w:val="0"/>
          <w:marRight w:val="0"/>
          <w:marTop w:val="0"/>
          <w:marBottom w:val="0"/>
          <w:divBdr>
            <w:top w:val="none" w:sz="0" w:space="0" w:color="auto"/>
            <w:left w:val="none" w:sz="0" w:space="0" w:color="auto"/>
            <w:bottom w:val="none" w:sz="0" w:space="0" w:color="auto"/>
            <w:right w:val="none" w:sz="0" w:space="0" w:color="auto"/>
          </w:divBdr>
        </w:div>
      </w:divsChild>
    </w:div>
    <w:div w:id="281956359">
      <w:bodyDiv w:val="1"/>
      <w:marLeft w:val="0"/>
      <w:marRight w:val="0"/>
      <w:marTop w:val="0"/>
      <w:marBottom w:val="0"/>
      <w:divBdr>
        <w:top w:val="none" w:sz="0" w:space="0" w:color="auto"/>
        <w:left w:val="none" w:sz="0" w:space="0" w:color="auto"/>
        <w:bottom w:val="none" w:sz="0" w:space="0" w:color="auto"/>
        <w:right w:val="none" w:sz="0" w:space="0" w:color="auto"/>
      </w:divBdr>
    </w:div>
    <w:div w:id="285039570">
      <w:bodyDiv w:val="1"/>
      <w:marLeft w:val="0"/>
      <w:marRight w:val="0"/>
      <w:marTop w:val="0"/>
      <w:marBottom w:val="0"/>
      <w:divBdr>
        <w:top w:val="none" w:sz="0" w:space="0" w:color="auto"/>
        <w:left w:val="none" w:sz="0" w:space="0" w:color="auto"/>
        <w:bottom w:val="none" w:sz="0" w:space="0" w:color="auto"/>
        <w:right w:val="none" w:sz="0" w:space="0" w:color="auto"/>
      </w:divBdr>
    </w:div>
    <w:div w:id="373777214">
      <w:bodyDiv w:val="1"/>
      <w:marLeft w:val="0"/>
      <w:marRight w:val="0"/>
      <w:marTop w:val="0"/>
      <w:marBottom w:val="0"/>
      <w:divBdr>
        <w:top w:val="none" w:sz="0" w:space="0" w:color="auto"/>
        <w:left w:val="none" w:sz="0" w:space="0" w:color="auto"/>
        <w:bottom w:val="none" w:sz="0" w:space="0" w:color="auto"/>
        <w:right w:val="none" w:sz="0" w:space="0" w:color="auto"/>
      </w:divBdr>
      <w:divsChild>
        <w:div w:id="60714229">
          <w:marLeft w:val="450"/>
          <w:marRight w:val="0"/>
          <w:marTop w:val="0"/>
          <w:marBottom w:val="0"/>
          <w:divBdr>
            <w:top w:val="none" w:sz="0" w:space="0" w:color="auto"/>
            <w:left w:val="none" w:sz="0" w:space="0" w:color="auto"/>
            <w:bottom w:val="none" w:sz="0" w:space="0" w:color="auto"/>
            <w:right w:val="none" w:sz="0" w:space="0" w:color="auto"/>
          </w:divBdr>
        </w:div>
        <w:div w:id="386760537">
          <w:marLeft w:val="150"/>
          <w:marRight w:val="0"/>
          <w:marTop w:val="0"/>
          <w:marBottom w:val="0"/>
          <w:divBdr>
            <w:top w:val="none" w:sz="0" w:space="0" w:color="auto"/>
            <w:left w:val="none" w:sz="0" w:space="0" w:color="auto"/>
            <w:bottom w:val="none" w:sz="0" w:space="0" w:color="auto"/>
            <w:right w:val="none" w:sz="0" w:space="0" w:color="auto"/>
          </w:divBdr>
        </w:div>
        <w:div w:id="570502544">
          <w:marLeft w:val="300"/>
          <w:marRight w:val="0"/>
          <w:marTop w:val="0"/>
          <w:marBottom w:val="0"/>
          <w:divBdr>
            <w:top w:val="none" w:sz="0" w:space="0" w:color="auto"/>
            <w:left w:val="none" w:sz="0" w:space="0" w:color="auto"/>
            <w:bottom w:val="none" w:sz="0" w:space="0" w:color="auto"/>
            <w:right w:val="none" w:sz="0" w:space="0" w:color="auto"/>
          </w:divBdr>
        </w:div>
      </w:divsChild>
    </w:div>
    <w:div w:id="506748618">
      <w:bodyDiv w:val="1"/>
      <w:marLeft w:val="0"/>
      <w:marRight w:val="0"/>
      <w:marTop w:val="0"/>
      <w:marBottom w:val="0"/>
      <w:divBdr>
        <w:top w:val="none" w:sz="0" w:space="0" w:color="auto"/>
        <w:left w:val="none" w:sz="0" w:space="0" w:color="auto"/>
        <w:bottom w:val="none" w:sz="0" w:space="0" w:color="auto"/>
        <w:right w:val="none" w:sz="0" w:space="0" w:color="auto"/>
      </w:divBdr>
    </w:div>
    <w:div w:id="633828023">
      <w:bodyDiv w:val="1"/>
      <w:marLeft w:val="0"/>
      <w:marRight w:val="0"/>
      <w:marTop w:val="0"/>
      <w:marBottom w:val="0"/>
      <w:divBdr>
        <w:top w:val="none" w:sz="0" w:space="0" w:color="auto"/>
        <w:left w:val="none" w:sz="0" w:space="0" w:color="auto"/>
        <w:bottom w:val="none" w:sz="0" w:space="0" w:color="auto"/>
        <w:right w:val="none" w:sz="0" w:space="0" w:color="auto"/>
      </w:divBdr>
    </w:div>
    <w:div w:id="694430506">
      <w:bodyDiv w:val="1"/>
      <w:marLeft w:val="0"/>
      <w:marRight w:val="0"/>
      <w:marTop w:val="0"/>
      <w:marBottom w:val="0"/>
      <w:divBdr>
        <w:top w:val="none" w:sz="0" w:space="0" w:color="auto"/>
        <w:left w:val="none" w:sz="0" w:space="0" w:color="auto"/>
        <w:bottom w:val="none" w:sz="0" w:space="0" w:color="auto"/>
        <w:right w:val="none" w:sz="0" w:space="0" w:color="auto"/>
      </w:divBdr>
    </w:div>
    <w:div w:id="788354082">
      <w:bodyDiv w:val="1"/>
      <w:marLeft w:val="0"/>
      <w:marRight w:val="0"/>
      <w:marTop w:val="0"/>
      <w:marBottom w:val="0"/>
      <w:divBdr>
        <w:top w:val="none" w:sz="0" w:space="0" w:color="auto"/>
        <w:left w:val="none" w:sz="0" w:space="0" w:color="auto"/>
        <w:bottom w:val="none" w:sz="0" w:space="0" w:color="auto"/>
        <w:right w:val="none" w:sz="0" w:space="0" w:color="auto"/>
      </w:divBdr>
    </w:div>
    <w:div w:id="820120931">
      <w:bodyDiv w:val="1"/>
      <w:marLeft w:val="0"/>
      <w:marRight w:val="0"/>
      <w:marTop w:val="0"/>
      <w:marBottom w:val="0"/>
      <w:divBdr>
        <w:top w:val="none" w:sz="0" w:space="0" w:color="auto"/>
        <w:left w:val="none" w:sz="0" w:space="0" w:color="auto"/>
        <w:bottom w:val="none" w:sz="0" w:space="0" w:color="auto"/>
        <w:right w:val="none" w:sz="0" w:space="0" w:color="auto"/>
      </w:divBdr>
    </w:div>
    <w:div w:id="858160403">
      <w:bodyDiv w:val="1"/>
      <w:marLeft w:val="0"/>
      <w:marRight w:val="0"/>
      <w:marTop w:val="0"/>
      <w:marBottom w:val="0"/>
      <w:divBdr>
        <w:top w:val="none" w:sz="0" w:space="0" w:color="auto"/>
        <w:left w:val="none" w:sz="0" w:space="0" w:color="auto"/>
        <w:bottom w:val="none" w:sz="0" w:space="0" w:color="auto"/>
        <w:right w:val="none" w:sz="0" w:space="0" w:color="auto"/>
      </w:divBdr>
    </w:div>
    <w:div w:id="860750583">
      <w:bodyDiv w:val="1"/>
      <w:marLeft w:val="0"/>
      <w:marRight w:val="0"/>
      <w:marTop w:val="0"/>
      <w:marBottom w:val="0"/>
      <w:divBdr>
        <w:top w:val="none" w:sz="0" w:space="0" w:color="auto"/>
        <w:left w:val="none" w:sz="0" w:space="0" w:color="auto"/>
        <w:bottom w:val="none" w:sz="0" w:space="0" w:color="auto"/>
        <w:right w:val="none" w:sz="0" w:space="0" w:color="auto"/>
      </w:divBdr>
      <w:divsChild>
        <w:div w:id="1057708990">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890653896">
      <w:bodyDiv w:val="1"/>
      <w:marLeft w:val="0"/>
      <w:marRight w:val="0"/>
      <w:marTop w:val="0"/>
      <w:marBottom w:val="0"/>
      <w:divBdr>
        <w:top w:val="none" w:sz="0" w:space="0" w:color="auto"/>
        <w:left w:val="none" w:sz="0" w:space="0" w:color="auto"/>
        <w:bottom w:val="none" w:sz="0" w:space="0" w:color="auto"/>
        <w:right w:val="none" w:sz="0" w:space="0" w:color="auto"/>
      </w:divBdr>
    </w:div>
    <w:div w:id="1074205685">
      <w:bodyDiv w:val="1"/>
      <w:marLeft w:val="0"/>
      <w:marRight w:val="0"/>
      <w:marTop w:val="0"/>
      <w:marBottom w:val="0"/>
      <w:divBdr>
        <w:top w:val="none" w:sz="0" w:space="0" w:color="auto"/>
        <w:left w:val="none" w:sz="0" w:space="0" w:color="auto"/>
        <w:bottom w:val="none" w:sz="0" w:space="0" w:color="auto"/>
        <w:right w:val="none" w:sz="0" w:space="0" w:color="auto"/>
      </w:divBdr>
    </w:div>
    <w:div w:id="1142118676">
      <w:bodyDiv w:val="1"/>
      <w:marLeft w:val="0"/>
      <w:marRight w:val="0"/>
      <w:marTop w:val="0"/>
      <w:marBottom w:val="0"/>
      <w:divBdr>
        <w:top w:val="none" w:sz="0" w:space="0" w:color="auto"/>
        <w:left w:val="none" w:sz="0" w:space="0" w:color="auto"/>
        <w:bottom w:val="none" w:sz="0" w:space="0" w:color="auto"/>
        <w:right w:val="none" w:sz="0" w:space="0" w:color="auto"/>
      </w:divBdr>
    </w:div>
    <w:div w:id="1372143693">
      <w:bodyDiv w:val="1"/>
      <w:marLeft w:val="0"/>
      <w:marRight w:val="0"/>
      <w:marTop w:val="0"/>
      <w:marBottom w:val="0"/>
      <w:divBdr>
        <w:top w:val="none" w:sz="0" w:space="0" w:color="auto"/>
        <w:left w:val="none" w:sz="0" w:space="0" w:color="auto"/>
        <w:bottom w:val="none" w:sz="0" w:space="0" w:color="auto"/>
        <w:right w:val="none" w:sz="0" w:space="0" w:color="auto"/>
      </w:divBdr>
    </w:div>
    <w:div w:id="1387221793">
      <w:bodyDiv w:val="1"/>
      <w:marLeft w:val="0"/>
      <w:marRight w:val="0"/>
      <w:marTop w:val="0"/>
      <w:marBottom w:val="0"/>
      <w:divBdr>
        <w:top w:val="none" w:sz="0" w:space="0" w:color="auto"/>
        <w:left w:val="none" w:sz="0" w:space="0" w:color="auto"/>
        <w:bottom w:val="none" w:sz="0" w:space="0" w:color="auto"/>
        <w:right w:val="none" w:sz="0" w:space="0" w:color="auto"/>
      </w:divBdr>
    </w:div>
    <w:div w:id="1406606195">
      <w:bodyDiv w:val="1"/>
      <w:marLeft w:val="0"/>
      <w:marRight w:val="0"/>
      <w:marTop w:val="0"/>
      <w:marBottom w:val="0"/>
      <w:divBdr>
        <w:top w:val="none" w:sz="0" w:space="0" w:color="auto"/>
        <w:left w:val="none" w:sz="0" w:space="0" w:color="auto"/>
        <w:bottom w:val="none" w:sz="0" w:space="0" w:color="auto"/>
        <w:right w:val="none" w:sz="0" w:space="0" w:color="auto"/>
      </w:divBdr>
    </w:div>
    <w:div w:id="1563715256">
      <w:bodyDiv w:val="1"/>
      <w:marLeft w:val="0"/>
      <w:marRight w:val="0"/>
      <w:marTop w:val="0"/>
      <w:marBottom w:val="0"/>
      <w:divBdr>
        <w:top w:val="none" w:sz="0" w:space="0" w:color="auto"/>
        <w:left w:val="none" w:sz="0" w:space="0" w:color="auto"/>
        <w:bottom w:val="none" w:sz="0" w:space="0" w:color="auto"/>
        <w:right w:val="none" w:sz="0" w:space="0" w:color="auto"/>
      </w:divBdr>
    </w:div>
    <w:div w:id="1625959264">
      <w:bodyDiv w:val="1"/>
      <w:marLeft w:val="0"/>
      <w:marRight w:val="0"/>
      <w:marTop w:val="0"/>
      <w:marBottom w:val="0"/>
      <w:divBdr>
        <w:top w:val="none" w:sz="0" w:space="0" w:color="auto"/>
        <w:left w:val="none" w:sz="0" w:space="0" w:color="auto"/>
        <w:bottom w:val="none" w:sz="0" w:space="0" w:color="auto"/>
        <w:right w:val="none" w:sz="0" w:space="0" w:color="auto"/>
      </w:divBdr>
    </w:div>
    <w:div w:id="1635594901">
      <w:bodyDiv w:val="1"/>
      <w:marLeft w:val="0"/>
      <w:marRight w:val="0"/>
      <w:marTop w:val="0"/>
      <w:marBottom w:val="0"/>
      <w:divBdr>
        <w:top w:val="none" w:sz="0" w:space="0" w:color="auto"/>
        <w:left w:val="none" w:sz="0" w:space="0" w:color="auto"/>
        <w:bottom w:val="none" w:sz="0" w:space="0" w:color="auto"/>
        <w:right w:val="none" w:sz="0" w:space="0" w:color="auto"/>
      </w:divBdr>
    </w:div>
    <w:div w:id="1648633584">
      <w:bodyDiv w:val="1"/>
      <w:marLeft w:val="0"/>
      <w:marRight w:val="0"/>
      <w:marTop w:val="0"/>
      <w:marBottom w:val="0"/>
      <w:divBdr>
        <w:top w:val="none" w:sz="0" w:space="0" w:color="auto"/>
        <w:left w:val="none" w:sz="0" w:space="0" w:color="auto"/>
        <w:bottom w:val="none" w:sz="0" w:space="0" w:color="auto"/>
        <w:right w:val="none" w:sz="0" w:space="0" w:color="auto"/>
      </w:divBdr>
      <w:divsChild>
        <w:div w:id="1940210768">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747649291">
      <w:bodyDiv w:val="1"/>
      <w:marLeft w:val="0"/>
      <w:marRight w:val="0"/>
      <w:marTop w:val="0"/>
      <w:marBottom w:val="0"/>
      <w:divBdr>
        <w:top w:val="none" w:sz="0" w:space="0" w:color="auto"/>
        <w:left w:val="none" w:sz="0" w:space="0" w:color="auto"/>
        <w:bottom w:val="none" w:sz="0" w:space="0" w:color="auto"/>
        <w:right w:val="none" w:sz="0" w:space="0" w:color="auto"/>
      </w:divBdr>
    </w:div>
    <w:div w:id="1812165531">
      <w:bodyDiv w:val="1"/>
      <w:marLeft w:val="0"/>
      <w:marRight w:val="0"/>
      <w:marTop w:val="0"/>
      <w:marBottom w:val="0"/>
      <w:divBdr>
        <w:top w:val="none" w:sz="0" w:space="0" w:color="auto"/>
        <w:left w:val="none" w:sz="0" w:space="0" w:color="auto"/>
        <w:bottom w:val="none" w:sz="0" w:space="0" w:color="auto"/>
        <w:right w:val="none" w:sz="0" w:space="0" w:color="auto"/>
      </w:divBdr>
    </w:div>
    <w:div w:id="1821265127">
      <w:bodyDiv w:val="1"/>
      <w:marLeft w:val="0"/>
      <w:marRight w:val="0"/>
      <w:marTop w:val="0"/>
      <w:marBottom w:val="0"/>
      <w:divBdr>
        <w:top w:val="none" w:sz="0" w:space="0" w:color="auto"/>
        <w:left w:val="none" w:sz="0" w:space="0" w:color="auto"/>
        <w:bottom w:val="none" w:sz="0" w:space="0" w:color="auto"/>
        <w:right w:val="none" w:sz="0" w:space="0" w:color="auto"/>
      </w:divBdr>
      <w:divsChild>
        <w:div w:id="8798766">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865482991">
      <w:bodyDiv w:val="1"/>
      <w:marLeft w:val="0"/>
      <w:marRight w:val="0"/>
      <w:marTop w:val="0"/>
      <w:marBottom w:val="0"/>
      <w:divBdr>
        <w:top w:val="none" w:sz="0" w:space="0" w:color="auto"/>
        <w:left w:val="none" w:sz="0" w:space="0" w:color="auto"/>
        <w:bottom w:val="none" w:sz="0" w:space="0" w:color="auto"/>
        <w:right w:val="none" w:sz="0" w:space="0" w:color="auto"/>
      </w:divBdr>
    </w:div>
    <w:div w:id="212063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gribeirojunior@yahoo.com.br" TargetMode="External" /><Relationship Id="rId13" Type="http://schemas.openxmlformats.org/officeDocument/2006/relationships/hyperlink" Target="https://jus.com.br/tudo/direitos-humanos"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jus.com.br/tudo/inquerito-policial"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jus.com.br/tudo/fiscalizacao"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unsaved://../../../LEIS/LCP/Lcp150.htm" TargetMode="External" /><Relationship Id="rId4" Type="http://schemas.openxmlformats.org/officeDocument/2006/relationships/settings" Target="settings.xml" /><Relationship Id="rId9" Type="http://schemas.openxmlformats.org/officeDocument/2006/relationships/hyperlink" Target="http://www.planalto.gov.br/ccivil_03/_ato2004-2006/2006/lei/l11340.htm" TargetMode="External" /><Relationship Id="rId1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2501-007C-4B4C-8A93-FE01369D67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7294</Words>
  <Characters>39389</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CESED - Centro de Ensino Superior e Desenvolvimento</Company>
  <LinksUpToDate>false</LinksUpToDate>
  <CharactersWithSpaces>46590</CharactersWithSpaces>
  <SharedDoc>false</SharedDoc>
  <HLinks>
    <vt:vector size="36" baseType="variant">
      <vt:variant>
        <vt:i4>5570630</vt:i4>
      </vt:variant>
      <vt:variant>
        <vt:i4>15</vt:i4>
      </vt:variant>
      <vt:variant>
        <vt:i4>0</vt:i4>
      </vt:variant>
      <vt:variant>
        <vt:i4>5</vt:i4>
      </vt:variant>
      <vt:variant>
        <vt:lpwstr>https://jus.com.br/tudo/direitos-humanos</vt:lpwstr>
      </vt:variant>
      <vt:variant>
        <vt:lpwstr/>
      </vt:variant>
      <vt:variant>
        <vt:i4>7667813</vt:i4>
      </vt:variant>
      <vt:variant>
        <vt:i4>12</vt:i4>
      </vt:variant>
      <vt:variant>
        <vt:i4>0</vt:i4>
      </vt:variant>
      <vt:variant>
        <vt:i4>5</vt:i4>
      </vt:variant>
      <vt:variant>
        <vt:lpwstr>https://jus.com.br/tudo/inquerito-policial</vt:lpwstr>
      </vt:variant>
      <vt:variant>
        <vt:lpwstr/>
      </vt:variant>
      <vt:variant>
        <vt:i4>5636125</vt:i4>
      </vt:variant>
      <vt:variant>
        <vt:i4>9</vt:i4>
      </vt:variant>
      <vt:variant>
        <vt:i4>0</vt:i4>
      </vt:variant>
      <vt:variant>
        <vt:i4>5</vt:i4>
      </vt:variant>
      <vt:variant>
        <vt:lpwstr>https://jus.com.br/tudo/fiscalizacao</vt:lpwstr>
      </vt:variant>
      <vt:variant>
        <vt:lpwstr/>
      </vt:variant>
      <vt:variant>
        <vt:i4>983048</vt:i4>
      </vt:variant>
      <vt:variant>
        <vt:i4>6</vt:i4>
      </vt:variant>
      <vt:variant>
        <vt:i4>0</vt:i4>
      </vt:variant>
      <vt:variant>
        <vt:i4>5</vt:i4>
      </vt:variant>
      <vt:variant>
        <vt:lpwstr>unsaved://../LEIS/LCP/Lcp150.htm</vt:lpwstr>
      </vt:variant>
      <vt:variant>
        <vt:lpwstr>art27vii</vt:lpwstr>
      </vt:variant>
      <vt:variant>
        <vt:i4>7274620</vt:i4>
      </vt:variant>
      <vt:variant>
        <vt:i4>3</vt:i4>
      </vt:variant>
      <vt:variant>
        <vt:i4>0</vt:i4>
      </vt:variant>
      <vt:variant>
        <vt:i4>5</vt:i4>
      </vt:variant>
      <vt:variant>
        <vt:lpwstr>http://www.planalto.gov.br/ccivil_03/_ato2004-2006/2006/lei/l11340.htm</vt:lpwstr>
      </vt:variant>
      <vt:variant>
        <vt:lpwstr/>
      </vt:variant>
      <vt:variant>
        <vt:i4>6881305</vt:i4>
      </vt:variant>
      <vt:variant>
        <vt:i4>0</vt:i4>
      </vt:variant>
      <vt:variant>
        <vt:i4>0</vt:i4>
      </vt:variant>
      <vt:variant>
        <vt:i4>5</vt:i4>
      </vt:variant>
      <vt:variant>
        <vt:lpwstr>mailto:agribeirojunior@yahoo.com.br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subject/>
  <dc:creator>IIC</dc:creator>
  <cp:keywords/>
  <cp:lastModifiedBy>KENIA eu</cp:lastModifiedBy>
  <cp:revision>2</cp:revision>
  <dcterms:created xsi:type="dcterms:W3CDTF">2019-11-01T11:24:00Z</dcterms:created>
  <dcterms:modified xsi:type="dcterms:W3CDTF">2019-11-01T11:24:00Z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Microsoft® Word 2016</vt:lpwstr>
  </property>
  <property fmtid="{D5CDD505-2E9C-101B-9397-08002B2CF9AE}" pid="4" name="LastSaved">
    <vt:filetime>2019-05-14T00:00:00Z</vt:filetime>
  </property>
</Properties>
</file>