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E2" w:rsidRDefault="00152060">
      <w:pPr>
        <w:widowControl/>
        <w:suppressAutoHyphens w:val="0"/>
        <w:spacing w:after="160"/>
        <w:textAlignment w:val="auto"/>
        <w:rPr>
          <w:rFonts w:ascii="Times New Roman" w:eastAsiaTheme="minorHAnsi" w:hAnsi="Times New Roman" w:cs="Times New Roman"/>
          <w:b/>
          <w:color w:val="000000"/>
          <w:sz w:val="24"/>
          <w:szCs w:val="24"/>
          <w:lang w:eastAsia="en-US"/>
        </w:rPr>
      </w:pPr>
      <w:r>
        <w:rPr>
          <w:noProof/>
        </w:rPr>
        <mc:AlternateContent>
          <mc:Choice Requires="wps">
            <w:drawing>
              <wp:anchor distT="0" distB="0" distL="114300" distR="114300" simplePos="0" relativeHeight="2" behindDoc="0" locked="0" layoutInCell="1" allowOverlap="1" wp14:anchorId="253F59A2">
                <wp:simplePos x="0" y="0"/>
                <wp:positionH relativeFrom="column">
                  <wp:posOffset>5625465</wp:posOffset>
                </wp:positionH>
                <wp:positionV relativeFrom="paragraph">
                  <wp:posOffset>-699135</wp:posOffset>
                </wp:positionV>
                <wp:extent cx="192405" cy="268605"/>
                <wp:effectExtent l="0" t="0" r="0" b="0"/>
                <wp:wrapNone/>
                <wp:docPr id="1" name="Elipse 1"/>
                <wp:cNvGraphicFramePr/>
                <a:graphic xmlns:a="http://schemas.openxmlformats.org/drawingml/2006/main">
                  <a:graphicData uri="http://schemas.microsoft.com/office/word/2010/wordprocessingShape">
                    <wps:wsp>
                      <wps:cNvSpPr/>
                      <wps:spPr>
                        <a:xfrm>
                          <a:off x="0" y="0"/>
                          <a:ext cx="191880" cy="267840"/>
                        </a:xfrm>
                        <a:prstGeom prst="ellipse">
                          <a:avLst/>
                        </a:prstGeom>
                        <a:solidFill>
                          <a:srgbClr val="FFFFFF"/>
                        </a:solidFill>
                        <a:ln w="12600">
                          <a:solidFill>
                            <a:srgbClr val="FFFFFF"/>
                          </a:solidFill>
                          <a:miter/>
                        </a:ln>
                      </wps:spPr>
                      <wps:style>
                        <a:lnRef idx="0">
                          <a:scrgbClr r="0" g="0" b="0"/>
                        </a:lnRef>
                        <a:fillRef idx="0">
                          <a:scrgbClr r="0" g="0" b="0"/>
                        </a:fillRef>
                        <a:effectRef idx="0">
                          <a:scrgbClr r="0" g="0" b="0"/>
                        </a:effectRef>
                        <a:fontRef idx="minor"/>
                      </wps:style>
                      <wps:bodyPr/>
                    </wps:wsp>
                  </a:graphicData>
                </a:graphic>
              </wp:anchor>
            </w:drawing>
          </mc:Choice>
          <mc:Fallback>
            <w:pict>
              <v:oval id="shape_0" ID="Elipse 1" fillcolor="white" stroked="t" style="position:absolute;margin-left:442.95pt;margin-top:-55.05pt;width:15.05pt;height:21.05pt" wp14:anchorId="253F59A2">
                <w10:wrap type="none"/>
                <v:fill o:detectmouseclick="t" type="solid" color2="black"/>
                <v:stroke color="white" weight="12600" joinstyle="miter" endcap="flat"/>
              </v:oval>
            </w:pict>
          </mc:Fallback>
        </mc:AlternateContent>
      </w:r>
      <w:r>
        <w:rPr>
          <w:noProof/>
        </w:rPr>
        <mc:AlternateContent>
          <mc:Choice Requires="wps">
            <w:drawing>
              <wp:anchor distT="0" distB="0" distL="114300" distR="114300" simplePos="0" relativeHeight="3" behindDoc="0" locked="0" layoutInCell="1" allowOverlap="1" wp14:anchorId="0B4EF0F9">
                <wp:simplePos x="0" y="0"/>
                <wp:positionH relativeFrom="column">
                  <wp:posOffset>5748020</wp:posOffset>
                </wp:positionH>
                <wp:positionV relativeFrom="paragraph">
                  <wp:posOffset>-627380</wp:posOffset>
                </wp:positionV>
                <wp:extent cx="274320" cy="203200"/>
                <wp:effectExtent l="0" t="0" r="12700" b="27305"/>
                <wp:wrapNone/>
                <wp:docPr id="2" name="Elipse 2"/>
                <wp:cNvGraphicFramePr/>
                <a:graphic xmlns:a="http://schemas.openxmlformats.org/drawingml/2006/main">
                  <a:graphicData uri="http://schemas.microsoft.com/office/word/2010/wordprocessingShape">
                    <wps:wsp>
                      <wps:cNvSpPr/>
                      <wps:spPr>
                        <a:xfrm>
                          <a:off x="0" y="0"/>
                          <a:ext cx="273600" cy="2026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ipse 2" fillcolor="white" stroked="t" style="position:absolute;margin-left:452.6pt;margin-top:-49.4pt;width:21.5pt;height:15.9pt" wp14:anchorId="0B4EF0F9">
                <w10:wrap type="none"/>
                <v:fill o:detectmouseclick="t" type="solid" color2="black"/>
                <v:stroke color="white" weight="12600" joinstyle="miter" endcap="flat"/>
              </v:oval>
            </w:pict>
          </mc:Fallback>
        </mc:AlternateContent>
      </w:r>
      <w:r>
        <w:rPr>
          <w:rFonts w:ascii="Times New Roman" w:eastAsiaTheme="minorHAnsi" w:hAnsi="Times New Roman" w:cs="Times New Roman"/>
          <w:b/>
          <w:color w:val="000000"/>
          <w:sz w:val="24"/>
          <w:szCs w:val="24"/>
          <w:lang w:eastAsia="en-US"/>
        </w:rPr>
        <w:t>CENTRO DE ENSINO SUPERIOR E DESENVOLVIMENTO – CESED</w:t>
      </w:r>
    </w:p>
    <w:p w:rsidR="00122CE2" w:rsidRDefault="00152060">
      <w:pPr>
        <w:widowControl/>
        <w:suppressAutoHyphens w:val="0"/>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FACULDADE DE CIÊNCIAS SOCIAIS APLICADAS – FACISA</w:t>
      </w:r>
    </w:p>
    <w:p w:rsidR="00122CE2" w:rsidRDefault="00152060">
      <w:pPr>
        <w:widowControl/>
        <w:suppressAutoHyphens w:val="0"/>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CURSO DE BACHARELADO EM DIREITO</w:t>
      </w: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52060">
      <w:pPr>
        <w:pStyle w:val="Padro"/>
        <w:spacing w:line="360" w:lineRule="auto"/>
        <w:textAlignment w:val="auto"/>
        <w:rPr>
          <w:rFonts w:ascii="Times New Roman" w:hAnsi="Times New Roman"/>
          <w:b/>
          <w:sz w:val="24"/>
          <w:szCs w:val="24"/>
        </w:rPr>
      </w:pPr>
      <w:r>
        <w:rPr>
          <w:rFonts w:ascii="Times New Roman" w:hAnsi="Times New Roman"/>
          <w:b/>
          <w:sz w:val="24"/>
          <w:szCs w:val="24"/>
        </w:rPr>
        <w:t>LUANA MARIA AGRA MENDES RAMALHO</w:t>
      </w: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Default="00152060">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O PAPEL DO DEFENSOR PÚBLICO NA EFETIVAÇÃO DA GARANTIA CONSTITUCIONAL DO ACESSO À JUSTIÇA – UTILIZANDO A ARTE DO DIREITO EM BUSCA DO BOM E DO JUSTO</w:t>
      </w: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ind w:right="-568"/>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Pr="00E11FFE" w:rsidRDefault="00122CE2">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p>
    <w:p w:rsidR="00122CE2" w:rsidRPr="00E11FFE" w:rsidRDefault="009817B9">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 xml:space="preserve">CAMPINA GRANDE </w:t>
      </w:r>
      <w:r w:rsidRPr="009817B9">
        <w:rPr>
          <w:rFonts w:ascii="Times New Roman" w:eastAsiaTheme="minorHAnsi" w:hAnsi="Times New Roman" w:cs="Times New Roman"/>
          <w:b/>
          <w:color w:val="000000"/>
          <w:sz w:val="24"/>
          <w:szCs w:val="24"/>
          <w:lang w:eastAsia="en-US"/>
        </w:rPr>
        <w:t xml:space="preserve">- </w:t>
      </w:r>
      <w:r w:rsidR="00152060" w:rsidRPr="00E11FFE">
        <w:rPr>
          <w:rFonts w:ascii="Times New Roman" w:eastAsiaTheme="minorHAnsi" w:hAnsi="Times New Roman" w:cs="Times New Roman"/>
          <w:b/>
          <w:color w:val="000000"/>
          <w:sz w:val="24"/>
          <w:szCs w:val="24"/>
          <w:lang w:eastAsia="en-US"/>
        </w:rPr>
        <w:t>PB</w:t>
      </w:r>
    </w:p>
    <w:p w:rsidR="00122CE2" w:rsidRPr="00E11FFE" w:rsidRDefault="00152060">
      <w:pPr>
        <w:widowControl/>
        <w:suppressAutoHyphens w:val="0"/>
        <w:spacing w:after="160"/>
        <w:jc w:val="center"/>
        <w:textAlignment w:val="auto"/>
        <w:rPr>
          <w:rFonts w:ascii="Times New Roman" w:eastAsiaTheme="minorHAnsi" w:hAnsi="Times New Roman" w:cs="Times New Roman"/>
          <w:b/>
          <w:color w:val="000000"/>
          <w:sz w:val="24"/>
          <w:szCs w:val="24"/>
          <w:lang w:eastAsia="en-US"/>
        </w:rPr>
      </w:pPr>
      <w:r w:rsidRPr="00E11FFE">
        <w:rPr>
          <w:rFonts w:ascii="Times New Roman" w:eastAsiaTheme="minorHAnsi" w:hAnsi="Times New Roman" w:cs="Times New Roman"/>
          <w:b/>
          <w:color w:val="000000"/>
          <w:sz w:val="24"/>
          <w:szCs w:val="24"/>
          <w:lang w:eastAsia="en-US"/>
        </w:rPr>
        <w:t>2019</w:t>
      </w:r>
    </w:p>
    <w:p w:rsidR="00122CE2" w:rsidRDefault="00152060">
      <w:pPr>
        <w:pStyle w:val="Padro"/>
        <w:spacing w:line="360" w:lineRule="auto"/>
        <w:jc w:val="center"/>
        <w:textAlignment w:val="auto"/>
        <w:rPr>
          <w:rFonts w:ascii="Times New Roman" w:hAnsi="Times New Roman"/>
          <w:sz w:val="24"/>
          <w:szCs w:val="24"/>
        </w:rPr>
      </w:pPr>
      <w:r>
        <w:rPr>
          <w:noProof/>
          <w:lang w:eastAsia="pt-BR"/>
        </w:rPr>
        <w:lastRenderedPageBreak/>
        <mc:AlternateContent>
          <mc:Choice Requires="wps">
            <w:drawing>
              <wp:anchor distT="0" distB="0" distL="114300" distR="114300" simplePos="0" relativeHeight="4" behindDoc="0" locked="0" layoutInCell="1" allowOverlap="1" wp14:anchorId="02FC50CE">
                <wp:simplePos x="0" y="0"/>
                <wp:positionH relativeFrom="column">
                  <wp:posOffset>5616575</wp:posOffset>
                </wp:positionH>
                <wp:positionV relativeFrom="paragraph">
                  <wp:posOffset>-605790</wp:posOffset>
                </wp:positionV>
                <wp:extent cx="274320" cy="203200"/>
                <wp:effectExtent l="0" t="0" r="12700" b="27305"/>
                <wp:wrapNone/>
                <wp:docPr id="3" name="Elipse 3"/>
                <wp:cNvGraphicFramePr/>
                <a:graphic xmlns:a="http://schemas.openxmlformats.org/drawingml/2006/main">
                  <a:graphicData uri="http://schemas.microsoft.com/office/word/2010/wordprocessingShape">
                    <wps:wsp>
                      <wps:cNvSpPr/>
                      <wps:spPr>
                        <a:xfrm>
                          <a:off x="0" y="0"/>
                          <a:ext cx="273600" cy="2026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ipse 3" fillcolor="white" stroked="t" style="position:absolute;margin-left:442.25pt;margin-top:-47.7pt;width:21.5pt;height:15.9pt" wp14:anchorId="02FC50CE">
                <w10:wrap type="none"/>
                <v:fill o:detectmouseclick="t" type="solid" color2="black"/>
                <v:stroke color="white" weight="12600" joinstyle="miter" endcap="flat"/>
              </v:oval>
            </w:pict>
          </mc:Fallback>
        </mc:AlternateContent>
      </w:r>
      <w:r>
        <w:rPr>
          <w:rFonts w:ascii="Times New Roman" w:hAnsi="Times New Roman"/>
          <w:sz w:val="24"/>
          <w:szCs w:val="24"/>
        </w:rPr>
        <w:t>LUANA MARIA AGRA MENDES RAMALHO</w:t>
      </w:r>
    </w:p>
    <w:p w:rsidR="00122CE2" w:rsidRDefault="00122CE2">
      <w:pPr>
        <w:pStyle w:val="Padro"/>
        <w:spacing w:line="360" w:lineRule="auto"/>
        <w:jc w:val="center"/>
        <w:textAlignment w:val="auto"/>
        <w:rPr>
          <w:rFonts w:ascii="Times New Roman" w:hAnsi="Times New Roman"/>
          <w:sz w:val="24"/>
          <w:szCs w:val="24"/>
        </w:rPr>
      </w:pPr>
    </w:p>
    <w:p w:rsidR="00122CE2" w:rsidRDefault="00122CE2">
      <w:pPr>
        <w:pStyle w:val="Padro"/>
        <w:spacing w:line="360" w:lineRule="auto"/>
        <w:jc w:val="center"/>
        <w:textAlignment w:val="auto"/>
        <w:rPr>
          <w:rFonts w:ascii="Times New Roman" w:hAnsi="Times New Roman"/>
          <w:sz w:val="24"/>
          <w:szCs w:val="24"/>
        </w:rPr>
      </w:pPr>
    </w:p>
    <w:p w:rsidR="00122CE2" w:rsidRDefault="00122CE2">
      <w:pPr>
        <w:pStyle w:val="Padro"/>
        <w:spacing w:line="360" w:lineRule="auto"/>
        <w:jc w:val="center"/>
        <w:textAlignment w:val="auto"/>
        <w:rPr>
          <w:rFonts w:ascii="Times New Roman" w:hAnsi="Times New Roman"/>
          <w:sz w:val="24"/>
          <w:szCs w:val="24"/>
        </w:rPr>
      </w:pPr>
    </w:p>
    <w:p w:rsidR="00122CE2" w:rsidRDefault="00122CE2">
      <w:pPr>
        <w:pStyle w:val="Padro"/>
        <w:spacing w:line="360" w:lineRule="auto"/>
        <w:jc w:val="center"/>
        <w:textAlignment w:val="auto"/>
        <w:rPr>
          <w:rFonts w:ascii="Times New Roman" w:hAnsi="Times New Roman"/>
          <w:sz w:val="24"/>
          <w:szCs w:val="24"/>
        </w:rPr>
      </w:pPr>
    </w:p>
    <w:p w:rsidR="00122CE2" w:rsidRDefault="00122CE2">
      <w:pPr>
        <w:pStyle w:val="Padro"/>
        <w:spacing w:line="360" w:lineRule="auto"/>
        <w:jc w:val="center"/>
        <w:textAlignment w:val="auto"/>
        <w:rPr>
          <w:rFonts w:ascii="Times New Roman" w:hAnsi="Times New Roman"/>
          <w:sz w:val="24"/>
          <w:szCs w:val="24"/>
        </w:rPr>
      </w:pPr>
    </w:p>
    <w:p w:rsidR="00122CE2" w:rsidRDefault="00122CE2">
      <w:pPr>
        <w:pStyle w:val="Padro"/>
        <w:spacing w:line="360" w:lineRule="auto"/>
        <w:jc w:val="center"/>
        <w:textAlignment w:val="auto"/>
        <w:rPr>
          <w:rFonts w:ascii="Times New Roman" w:hAnsi="Times New Roman"/>
          <w:sz w:val="24"/>
          <w:szCs w:val="24"/>
        </w:rPr>
      </w:pPr>
    </w:p>
    <w:p w:rsidR="00122CE2" w:rsidRPr="00E11FFE" w:rsidRDefault="00152060">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sidRPr="00E11FFE">
        <w:rPr>
          <w:rFonts w:ascii="Times New Roman" w:eastAsiaTheme="minorHAnsi" w:hAnsi="Times New Roman" w:cs="Times New Roman"/>
          <w:bCs/>
          <w:color w:val="000000"/>
          <w:sz w:val="24"/>
          <w:szCs w:val="24"/>
          <w:lang w:eastAsia="en-US"/>
        </w:rPr>
        <w:t>O PAPEL DO DEFENSOR PÚBLICO NA EFETIVAÇÃO DA GARANTIA CONSTITUCIONAL DO ACESSO À JUSTIÇA – UTILIZANDO A ARTE DO DIREITO EM BUSCA DO BOM E DO JUSTO</w:t>
      </w: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jc w:val="center"/>
        <w:rPr>
          <w:rFonts w:ascii="Times New Roman" w:hAnsi="Times New Roman"/>
        </w:rPr>
      </w:pPr>
    </w:p>
    <w:p w:rsidR="00122CE2" w:rsidRDefault="00122CE2">
      <w:pPr>
        <w:pStyle w:val="Padro"/>
        <w:spacing w:line="360" w:lineRule="auto"/>
        <w:ind w:left="4536"/>
        <w:jc w:val="both"/>
        <w:rPr>
          <w:rFonts w:ascii="Times New Roman" w:hAnsi="Times New Roman"/>
        </w:rPr>
      </w:pPr>
    </w:p>
    <w:p w:rsidR="00122CE2" w:rsidRDefault="00122CE2">
      <w:pPr>
        <w:pStyle w:val="Padro"/>
        <w:spacing w:line="360" w:lineRule="auto"/>
        <w:ind w:left="4536"/>
        <w:jc w:val="both"/>
        <w:rPr>
          <w:rFonts w:ascii="Times New Roman" w:hAnsi="Times New Roman"/>
        </w:rPr>
      </w:pPr>
    </w:p>
    <w:p w:rsidR="00122CE2" w:rsidRDefault="00122CE2">
      <w:pPr>
        <w:pStyle w:val="Padro"/>
        <w:spacing w:line="360" w:lineRule="auto"/>
        <w:ind w:left="4536"/>
        <w:jc w:val="both"/>
        <w:rPr>
          <w:rFonts w:ascii="Times New Roman" w:hAnsi="Times New Roman"/>
        </w:rPr>
      </w:pPr>
    </w:p>
    <w:p w:rsidR="00122CE2" w:rsidRDefault="00152060">
      <w:pPr>
        <w:keepNext/>
        <w:widowControl/>
        <w:suppressAutoHyphens w:val="0"/>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Trabalho de Conclusão de Curso – Artigo Científico – apresentado como pré-requisito para a obtenção do título de Bacharel em Direito pela UNIFACISA – Centro Universitário – Faculdade de Ciências Sociais Aplicadas.</w:t>
      </w:r>
    </w:p>
    <w:p w:rsidR="00122CE2" w:rsidRDefault="00152060">
      <w:pPr>
        <w:keepNext/>
        <w:widowControl/>
        <w:suppressAutoHyphens w:val="0"/>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Linha de Pesquisa e Área de concentração: Direito Público - Direitos constitucionais, garantias e acesso à justiça.</w:t>
      </w:r>
    </w:p>
    <w:p w:rsidR="00122CE2" w:rsidRDefault="00152060">
      <w:pPr>
        <w:keepNext/>
        <w:widowControl/>
        <w:suppressAutoHyphens w:val="0"/>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 Prof. Ely Jorge Trindade.</w:t>
      </w:r>
    </w:p>
    <w:p w:rsidR="00122CE2" w:rsidRDefault="00122CE2">
      <w:pPr>
        <w:pStyle w:val="Padro"/>
        <w:spacing w:line="360" w:lineRule="auto"/>
        <w:ind w:left="4536"/>
        <w:jc w:val="both"/>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pStyle w:val="Padro"/>
        <w:spacing w:line="360" w:lineRule="auto"/>
        <w:rPr>
          <w:rFonts w:ascii="Times New Roman" w:hAnsi="Times New Roman"/>
        </w:rPr>
      </w:pPr>
    </w:p>
    <w:p w:rsidR="00122CE2" w:rsidRDefault="00122CE2">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p>
    <w:p w:rsidR="00122CE2" w:rsidRDefault="009817B9">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 xml:space="preserve">Campina Grande </w:t>
      </w:r>
      <w:r w:rsidRPr="009817B9">
        <w:rPr>
          <w:rFonts w:ascii="Times New Roman" w:eastAsiaTheme="minorHAnsi" w:hAnsi="Times New Roman" w:cs="Times New Roman"/>
          <w:b/>
          <w:bCs/>
          <w:color w:val="000000"/>
          <w:sz w:val="24"/>
          <w:szCs w:val="24"/>
          <w:lang w:eastAsia="en-US"/>
        </w:rPr>
        <w:t>-</w:t>
      </w:r>
      <w:r w:rsidR="00E11FFE">
        <w:rPr>
          <w:rFonts w:ascii="Times New Roman" w:eastAsiaTheme="minorHAnsi" w:hAnsi="Times New Roman" w:cs="Times New Roman"/>
          <w:bCs/>
          <w:color w:val="000000"/>
          <w:sz w:val="24"/>
          <w:szCs w:val="24"/>
          <w:lang w:eastAsia="en-US"/>
        </w:rPr>
        <w:t xml:space="preserve"> PB</w:t>
      </w:r>
    </w:p>
    <w:p w:rsidR="00122CE2" w:rsidRDefault="00152060">
      <w:pPr>
        <w:widowControl/>
        <w:suppressAutoHyphens w:val="0"/>
        <w:spacing w:after="160"/>
        <w:jc w:val="center"/>
        <w:textAlignment w:val="auto"/>
        <w:rPr>
          <w:rFonts w:ascii="Times New Roman" w:eastAsiaTheme="minorHAnsi" w:hAnsi="Times New Roman" w:cs="Times New Roman"/>
          <w:bCs/>
          <w:color w:val="000000"/>
          <w:sz w:val="24"/>
          <w:szCs w:val="24"/>
          <w:lang w:eastAsia="en-US"/>
        </w:rPr>
      </w:pPr>
      <w:r>
        <w:rPr>
          <w:rFonts w:ascii="Times New Roman" w:eastAsiaTheme="minorHAnsi" w:hAnsi="Times New Roman" w:cs="Times New Roman"/>
          <w:bCs/>
          <w:color w:val="000000"/>
          <w:sz w:val="24"/>
          <w:szCs w:val="24"/>
          <w:lang w:eastAsia="en-US"/>
        </w:rPr>
        <w:t>2019</w:t>
      </w:r>
    </w:p>
    <w:p w:rsidR="00122CE2" w:rsidRDefault="00152060">
      <w:pPr>
        <w:pStyle w:val="Padro"/>
        <w:spacing w:line="360" w:lineRule="auto"/>
        <w:ind w:right="-568"/>
        <w:jc w:val="both"/>
        <w:rPr>
          <w:rFonts w:ascii="Times New Roman" w:hAnsi="Times New Roman"/>
          <w:b/>
          <w:bCs/>
          <w:sz w:val="24"/>
          <w:szCs w:val="24"/>
        </w:rPr>
      </w:pPr>
      <w:r>
        <w:rPr>
          <w:rFonts w:ascii="Times New Roman" w:hAnsi="Times New Roman"/>
          <w:b/>
          <w:bCs/>
          <w:noProof/>
          <w:sz w:val="24"/>
          <w:szCs w:val="24"/>
          <w:lang w:eastAsia="pt-BR"/>
        </w:rPr>
        <w:lastRenderedPageBreak/>
        <mc:AlternateContent>
          <mc:Choice Requires="wps">
            <w:drawing>
              <wp:anchor distT="0" distB="0" distL="114300" distR="114300" simplePos="0" relativeHeight="5" behindDoc="0" locked="0" layoutInCell="1" allowOverlap="1" wp14:anchorId="6CDF819D">
                <wp:simplePos x="0" y="0"/>
                <wp:positionH relativeFrom="column">
                  <wp:posOffset>5605145</wp:posOffset>
                </wp:positionH>
                <wp:positionV relativeFrom="paragraph">
                  <wp:posOffset>-596265</wp:posOffset>
                </wp:positionV>
                <wp:extent cx="274320" cy="203200"/>
                <wp:effectExtent l="0" t="0" r="12700" b="27305"/>
                <wp:wrapNone/>
                <wp:docPr id="4" name="Elipse 4"/>
                <wp:cNvGraphicFramePr/>
                <a:graphic xmlns:a="http://schemas.openxmlformats.org/drawingml/2006/main">
                  <a:graphicData uri="http://schemas.microsoft.com/office/word/2010/wordprocessingShape">
                    <wps:wsp>
                      <wps:cNvSpPr/>
                      <wps:spPr>
                        <a:xfrm>
                          <a:off x="0" y="0"/>
                          <a:ext cx="273600" cy="2026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ipse 4" fillcolor="white" stroked="t" style="position:absolute;margin-left:441.35pt;margin-top:-46.95pt;width:21.5pt;height:15.9pt" wp14:anchorId="6CDF819D">
                <w10:wrap type="none"/>
                <v:fill o:detectmouseclick="t" type="solid" color2="black"/>
                <v:stroke color="white" weight="12600" joinstyle="miter" endcap="flat"/>
              </v:oval>
            </w:pict>
          </mc:Fallback>
        </mc:AlternateContent>
      </w: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22CE2">
      <w:pPr>
        <w:keepNext/>
        <w:jc w:val="center"/>
        <w:rPr>
          <w:rFonts w:ascii="Times New Roman" w:hAnsi="Times New Roman" w:cs="Times New Roman"/>
        </w:rPr>
      </w:pPr>
    </w:p>
    <w:p w:rsidR="00122CE2" w:rsidRDefault="00152060">
      <w:pPr>
        <w:keepNext/>
        <w:jc w:val="center"/>
        <w:rPr>
          <w:rFonts w:ascii="Times New Roman" w:hAnsi="Times New Roman" w:cs="Times New Roman"/>
        </w:rPr>
      </w:pPr>
      <w:r>
        <w:rPr>
          <w:rFonts w:ascii="Times New Roman" w:hAnsi="Times New Roman" w:cs="Times New Roman"/>
        </w:rPr>
        <w:t>Dados Internacionais de Catalogação na Publicação</w:t>
      </w:r>
    </w:p>
    <w:p w:rsidR="00122CE2" w:rsidRDefault="00152060">
      <w:pPr>
        <w:keepNext/>
        <w:jc w:val="center"/>
        <w:rPr>
          <w:rFonts w:ascii="Times New Roman" w:hAnsi="Times New Roman" w:cs="Times New Roman"/>
        </w:rPr>
      </w:pPr>
      <w:r>
        <w:rPr>
          <w:rFonts w:ascii="Times New Roman" w:hAnsi="Times New Roman" w:cs="Times New Roman"/>
        </w:rPr>
        <w:t>(Biblioteca da UniFacisa)</w:t>
      </w:r>
    </w:p>
    <w:p w:rsidR="00122CE2" w:rsidRDefault="00152060">
      <w:pPr>
        <w:keepNext/>
        <w:jc w:val="center"/>
        <w:rPr>
          <w:rFonts w:ascii="Times New Roman" w:hAnsi="Times New Roman" w:cs="Times New Roman"/>
        </w:rPr>
      </w:pPr>
      <w:r>
        <w:rPr>
          <w:rFonts w:ascii="Times New Roman" w:hAnsi="Times New Roman" w:cs="Times New Roman"/>
        </w:rPr>
        <w:t>XXXXX</w:t>
      </w:r>
    </w:p>
    <w:p w:rsidR="00122CE2" w:rsidRDefault="00152060">
      <w:pPr>
        <w:keepNext/>
        <w:jc w:val="center"/>
        <w:rPr>
          <w:rFonts w:ascii="Times New Roman" w:hAnsi="Times New Roman" w:cs="Times New Roman"/>
        </w:rPr>
      </w:pPr>
      <w:r>
        <w:rPr>
          <w:rFonts w:ascii="Times New Roman" w:hAnsi="Times New Roman" w:cs="Times New Roman"/>
        </w:rPr>
        <w:t>Último sobrenome do autor, Nome do autor.</w:t>
      </w:r>
    </w:p>
    <w:p w:rsidR="00122CE2" w:rsidRDefault="00152060">
      <w:pPr>
        <w:keepNext/>
        <w:jc w:val="center"/>
        <w:rPr>
          <w:rFonts w:ascii="Times New Roman" w:hAnsi="Times New Roman" w:cs="Times New Roman"/>
        </w:rPr>
      </w:pPr>
      <w:r>
        <w:rPr>
          <w:rFonts w:ascii="Times New Roman" w:hAnsi="Times New Roman" w:cs="Times New Roman"/>
        </w:rPr>
        <w:t>Título do artigo e subtítulo, se houver / Nome completo do autor do artigo. – Local de publicação, Ano.</w:t>
      </w:r>
    </w:p>
    <w:p w:rsidR="00122CE2" w:rsidRDefault="00152060">
      <w:pPr>
        <w:keepNext/>
        <w:jc w:val="center"/>
        <w:rPr>
          <w:rFonts w:ascii="Times New Roman" w:hAnsi="Times New Roman" w:cs="Times New Roman"/>
        </w:rPr>
      </w:pPr>
      <w:r>
        <w:rPr>
          <w:rFonts w:ascii="Times New Roman" w:hAnsi="Times New Roman" w:cs="Times New Roman"/>
        </w:rPr>
        <w:t>Originalmente apresentada como Artigo Científico de bacharelado em Direito do autor (bacharel – UniFacisa – Centro Universitário, Ano).</w:t>
      </w:r>
    </w:p>
    <w:p w:rsidR="00122CE2" w:rsidRDefault="00152060">
      <w:pPr>
        <w:keepNext/>
        <w:jc w:val="center"/>
        <w:rPr>
          <w:rFonts w:ascii="Times New Roman" w:hAnsi="Times New Roman" w:cs="Times New Roman"/>
        </w:rPr>
      </w:pPr>
      <w:r>
        <w:rPr>
          <w:rFonts w:ascii="Times New Roman" w:hAnsi="Times New Roman" w:cs="Times New Roman"/>
        </w:rPr>
        <w:t>Referências.</w:t>
      </w:r>
    </w:p>
    <w:p w:rsidR="00122CE2" w:rsidRDefault="00152060">
      <w:pPr>
        <w:pStyle w:val="PargrafodaLista"/>
        <w:keepNext/>
        <w:numPr>
          <w:ilvl w:val="0"/>
          <w:numId w:val="1"/>
        </w:numPr>
        <w:tabs>
          <w:tab w:val="clear" w:pos="708"/>
        </w:tabs>
        <w:suppressAutoHyphens w:val="0"/>
        <w:spacing w:line="360" w:lineRule="auto"/>
        <w:ind w:left="0"/>
        <w:contextualSpacing/>
        <w:jc w:val="center"/>
        <w:textAlignment w:val="auto"/>
        <w:rPr>
          <w:rFonts w:ascii="Times New Roman" w:hAnsi="Times New Roman"/>
        </w:rPr>
      </w:pPr>
      <w:r>
        <w:rPr>
          <w:rFonts w:ascii="Times New Roman" w:hAnsi="Times New Roman"/>
        </w:rPr>
        <w:t>Primeira palavra-chave retirada o resumo. 2. Segunda palavra-chave retirada o resumo. 3. Terceira palavra-chave retirada o resumo I. Título...</w:t>
      </w:r>
    </w:p>
    <w:p w:rsidR="00122CE2" w:rsidRDefault="00122CE2">
      <w:pPr>
        <w:pStyle w:val="PargrafodaLista"/>
        <w:keepNext/>
        <w:ind w:left="0"/>
        <w:rPr>
          <w:rFonts w:ascii="Times New Roman" w:hAnsi="Times New Roman"/>
        </w:rPr>
      </w:pPr>
    </w:p>
    <w:p w:rsidR="00122CE2" w:rsidRDefault="00152060">
      <w:pPr>
        <w:keepNext/>
        <w:jc w:val="center"/>
        <w:rPr>
          <w:rFonts w:ascii="Times New Roman" w:hAnsi="Times New Roman" w:cs="Times New Roman"/>
        </w:rPr>
      </w:pPr>
      <w:r>
        <w:rPr>
          <w:rFonts w:ascii="Times New Roman" w:hAnsi="Times New Roman" w:cs="Times New Roman"/>
        </w:rPr>
        <w:t>CDU – XXXX (XXX) (XXX)</w:t>
      </w:r>
    </w:p>
    <w:p w:rsidR="00122CE2" w:rsidRDefault="00122CE2">
      <w:pPr>
        <w:pStyle w:val="Padro"/>
        <w:spacing w:line="360" w:lineRule="auto"/>
        <w:ind w:right="-568"/>
        <w:jc w:val="both"/>
        <w:rPr>
          <w:rFonts w:ascii="Times New Roman" w:hAnsi="Times New Roman"/>
          <w:b/>
          <w:bCs/>
          <w:sz w:val="24"/>
          <w:szCs w:val="24"/>
        </w:rPr>
      </w:pPr>
    </w:p>
    <w:p w:rsidR="00122CE2" w:rsidRDefault="00152060">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6" behindDoc="0" locked="0" layoutInCell="1" allowOverlap="1" wp14:anchorId="177C384A">
                <wp:simplePos x="0" y="0"/>
                <wp:positionH relativeFrom="column">
                  <wp:posOffset>5581015</wp:posOffset>
                </wp:positionH>
                <wp:positionV relativeFrom="paragraph">
                  <wp:posOffset>-624840</wp:posOffset>
                </wp:positionV>
                <wp:extent cx="274320" cy="203200"/>
                <wp:effectExtent l="0" t="0" r="12700" b="27305"/>
                <wp:wrapNone/>
                <wp:docPr id="5" name="Elipse 5"/>
                <wp:cNvGraphicFramePr/>
                <a:graphic xmlns:a="http://schemas.openxmlformats.org/drawingml/2006/main">
                  <a:graphicData uri="http://schemas.microsoft.com/office/word/2010/wordprocessingShape">
                    <wps:wsp>
                      <wps:cNvSpPr/>
                      <wps:spPr>
                        <a:xfrm>
                          <a:off x="0" y="0"/>
                          <a:ext cx="273600" cy="20268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oval id="shape_0" ID="Elipse 5" fillcolor="white" stroked="t" style="position:absolute;margin-left:439.45pt;margin-top:-49.2pt;width:21.5pt;height:15.9pt" wp14:anchorId="177C384A">
                <w10:wrap type="none"/>
                <v:fill o:detectmouseclick="t" type="solid" color2="black"/>
                <v:stroke color="white" weight="12600" joinstyle="miter" endcap="flat"/>
              </v:oval>
            </w:pict>
          </mc:Fallback>
        </mc:AlternateContent>
      </w: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22CE2">
      <w:pPr>
        <w:keepNext/>
        <w:spacing w:line="360" w:lineRule="auto"/>
        <w:ind w:left="3969"/>
        <w:jc w:val="both"/>
        <w:rPr>
          <w:rFonts w:ascii="Times New Roman" w:eastAsia="Times New Roman" w:hAnsi="Times New Roman" w:cs="Times New Roman"/>
          <w:sz w:val="24"/>
          <w:szCs w:val="24"/>
        </w:rPr>
      </w:pPr>
    </w:p>
    <w:p w:rsidR="00122CE2" w:rsidRDefault="00152060">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 O papel do defensor público na efetivação da garantia constitucional do acesso à justiça - utilizando a arte do Direito em busca do bom e do justo – apresentado como parte dos requisitos necessários para obtenção do título de Grau em Bacharel no curso de Direito outorgado pela UNIFACISA – Centro Universitário de Campina Grande – PB. </w:t>
      </w:r>
    </w:p>
    <w:p w:rsidR="00122CE2" w:rsidRDefault="00122CE2">
      <w:pPr>
        <w:pStyle w:val="Corpodetexto"/>
        <w:spacing w:before="231" w:after="0"/>
        <w:ind w:left="477"/>
      </w:pPr>
    </w:p>
    <w:p w:rsidR="00122CE2" w:rsidRDefault="00152060">
      <w:pPr>
        <w:pStyle w:val="PargrafodaLista"/>
        <w:keepNext/>
        <w:ind w:left="4956"/>
        <w:rPr>
          <w:rFonts w:ascii="Times New Roman" w:hAnsi="Times New Roman"/>
        </w:rPr>
      </w:pPr>
      <w:r>
        <w:rPr>
          <w:rFonts w:ascii="Times New Roman" w:hAnsi="Times New Roman"/>
        </w:rPr>
        <w:t xml:space="preserve">APROVADO EM _____/______/______ </w:t>
      </w:r>
    </w:p>
    <w:p w:rsidR="00122CE2" w:rsidRDefault="00122CE2">
      <w:pPr>
        <w:pStyle w:val="PargrafodaLista"/>
        <w:keepNext/>
        <w:ind w:left="4956"/>
        <w:rPr>
          <w:rFonts w:ascii="Times New Roman" w:hAnsi="Times New Roman"/>
        </w:rPr>
      </w:pPr>
    </w:p>
    <w:p w:rsidR="00122CE2" w:rsidRDefault="00122CE2">
      <w:pPr>
        <w:pStyle w:val="PargrafodaLista"/>
        <w:keepNext/>
        <w:ind w:left="4956"/>
        <w:rPr>
          <w:rFonts w:ascii="Times New Roman" w:hAnsi="Times New Roman"/>
        </w:rPr>
      </w:pPr>
    </w:p>
    <w:p w:rsidR="00122CE2" w:rsidRDefault="00152060">
      <w:pPr>
        <w:pStyle w:val="PargrafodaLista"/>
        <w:keepNext/>
        <w:ind w:left="4956"/>
        <w:rPr>
          <w:rFonts w:ascii="Times New Roman" w:hAnsi="Times New Roman"/>
        </w:rPr>
      </w:pPr>
      <w:r>
        <w:rPr>
          <w:rFonts w:ascii="Times New Roman" w:hAnsi="Times New Roman"/>
        </w:rPr>
        <w:t>BANCA EXAMINADORA:</w:t>
      </w:r>
    </w:p>
    <w:p w:rsidR="00122CE2" w:rsidRDefault="00122CE2">
      <w:pPr>
        <w:pStyle w:val="PargrafodaLista"/>
        <w:keepNext/>
        <w:ind w:left="4956"/>
        <w:rPr>
          <w:rFonts w:ascii="Times New Roman" w:hAnsi="Times New Roman"/>
        </w:rPr>
      </w:pPr>
    </w:p>
    <w:p w:rsidR="00122CE2" w:rsidRDefault="00122CE2">
      <w:pPr>
        <w:pStyle w:val="PargrafodaLista"/>
        <w:keepNext/>
        <w:ind w:left="4956"/>
        <w:rPr>
          <w:rFonts w:ascii="Times New Roman" w:hAnsi="Times New Roman"/>
        </w:rPr>
      </w:pPr>
    </w:p>
    <w:p w:rsidR="00122CE2" w:rsidRDefault="00152060">
      <w:pPr>
        <w:pStyle w:val="PargrafodaLista"/>
        <w:keepNext/>
        <w:ind w:left="4956"/>
        <w:rPr>
          <w:rFonts w:ascii="Times New Roman" w:hAnsi="Times New Roman"/>
        </w:rPr>
      </w:pPr>
      <w:r>
        <w:rPr>
          <w:rFonts w:ascii="Times New Roman" w:hAnsi="Times New Roman"/>
        </w:rPr>
        <w:t>__________________________________</w:t>
      </w:r>
    </w:p>
    <w:p w:rsidR="00122CE2" w:rsidRDefault="00152060">
      <w:pPr>
        <w:pStyle w:val="PargrafodaLista"/>
        <w:keepNext/>
        <w:ind w:left="4956"/>
        <w:rPr>
          <w:rFonts w:ascii="Times New Roman" w:hAnsi="Times New Roman"/>
        </w:rPr>
      </w:pPr>
      <w:r>
        <w:rPr>
          <w:rFonts w:ascii="Times New Roman" w:hAnsi="Times New Roman"/>
        </w:rPr>
        <w:t>Prof. da UNIFACISA Ely Jorge Trindade</w:t>
      </w:r>
    </w:p>
    <w:p w:rsidR="00122CE2" w:rsidRDefault="00152060">
      <w:pPr>
        <w:pStyle w:val="PargrafodaLista"/>
        <w:keepNext/>
        <w:ind w:left="4956"/>
        <w:jc w:val="center"/>
        <w:rPr>
          <w:rFonts w:ascii="Times New Roman" w:hAnsi="Times New Roman"/>
        </w:rPr>
      </w:pPr>
      <w:r>
        <w:rPr>
          <w:rFonts w:ascii="Times New Roman" w:hAnsi="Times New Roman"/>
        </w:rPr>
        <w:t>Orientador</w:t>
      </w:r>
    </w:p>
    <w:p w:rsidR="00122CE2" w:rsidRDefault="00122CE2">
      <w:pPr>
        <w:pStyle w:val="PargrafodaLista"/>
        <w:keepNext/>
        <w:ind w:left="4956"/>
        <w:rPr>
          <w:rFonts w:ascii="Times New Roman" w:hAnsi="Times New Roman"/>
        </w:rPr>
      </w:pPr>
    </w:p>
    <w:p w:rsidR="00122CE2" w:rsidRDefault="00152060">
      <w:pPr>
        <w:pStyle w:val="PargrafodaLista"/>
        <w:keepNext/>
        <w:ind w:left="4956"/>
      </w:pPr>
      <w:r>
        <w:rPr>
          <w:rFonts w:ascii="Times New Roman" w:hAnsi="Times New Roman"/>
        </w:rPr>
        <w:t>__________________________________</w:t>
      </w:r>
    </w:p>
    <w:p w:rsidR="00122CE2" w:rsidRDefault="00152060">
      <w:pPr>
        <w:pStyle w:val="PargrafodaLista"/>
        <w:keepNext/>
        <w:ind w:left="4956"/>
      </w:pPr>
      <w:r>
        <w:rPr>
          <w:rFonts w:ascii="Times New Roman" w:hAnsi="Times New Roman"/>
        </w:rPr>
        <w:t xml:space="preserve">Prof.º da UniFacisa. </w:t>
      </w:r>
    </w:p>
    <w:p w:rsidR="00122CE2" w:rsidRDefault="00122CE2">
      <w:pPr>
        <w:pStyle w:val="PargrafodaLista"/>
        <w:ind w:left="4956"/>
        <w:rPr>
          <w:rFonts w:ascii="Times New Roman" w:hAnsi="Times New Roman"/>
        </w:rPr>
      </w:pPr>
    </w:p>
    <w:p w:rsidR="00122CE2" w:rsidRDefault="00152060">
      <w:pPr>
        <w:pStyle w:val="PargrafodaLista"/>
        <w:keepNext/>
        <w:ind w:left="4956"/>
      </w:pPr>
      <w:r>
        <w:rPr>
          <w:rFonts w:ascii="Times New Roman" w:hAnsi="Times New Roman"/>
        </w:rPr>
        <w:t>__________________________________</w:t>
      </w:r>
    </w:p>
    <w:p w:rsidR="00122CE2" w:rsidRDefault="00152060">
      <w:pPr>
        <w:pStyle w:val="PargrafodaLista"/>
        <w:keepNext/>
        <w:ind w:left="4956"/>
      </w:pPr>
      <w:r>
        <w:rPr>
          <w:rFonts w:ascii="Times New Roman" w:hAnsi="Times New Roman"/>
        </w:rPr>
        <w:t xml:space="preserve">Prof.º da UniFacisa. </w:t>
      </w:r>
    </w:p>
    <w:p w:rsidR="00122CE2" w:rsidRDefault="00122CE2">
      <w:pPr>
        <w:pStyle w:val="Padro"/>
        <w:keepNext/>
        <w:spacing w:line="360" w:lineRule="auto"/>
        <w:ind w:right="-568"/>
        <w:jc w:val="both"/>
        <w:rPr>
          <w:rFonts w:ascii="Times New Roman" w:hAnsi="Times New Roman"/>
          <w:u w:val="single"/>
        </w:rPr>
      </w:pPr>
    </w:p>
    <w:p w:rsidR="00122CE2" w:rsidRDefault="00122CE2">
      <w:pPr>
        <w:pStyle w:val="Padro"/>
        <w:spacing w:line="360" w:lineRule="auto"/>
        <w:ind w:right="-568"/>
        <w:jc w:val="both"/>
        <w:rPr>
          <w:rFonts w:ascii="Times New Roman" w:hAnsi="Times New Roman"/>
          <w:b/>
          <w:bCs/>
          <w:sz w:val="24"/>
          <w:szCs w:val="24"/>
        </w:rPr>
      </w:pPr>
    </w:p>
    <w:p w:rsidR="00122CE2" w:rsidRDefault="00152060">
      <w:pPr>
        <w:pStyle w:val="Ttulo1"/>
        <w:widowControl/>
        <w:suppressAutoHyphens w:val="0"/>
        <w:spacing w:before="360" w:after="360"/>
        <w:jc w:val="center"/>
        <w:textAlignment w:val="auto"/>
        <w:rPr>
          <w:bCs/>
          <w:caps/>
          <w:kern w:val="2"/>
          <w:szCs w:val="24"/>
        </w:rPr>
      </w:pPr>
      <w:r>
        <w:rPr>
          <w:bCs/>
          <w:caps/>
          <w:kern w:val="2"/>
          <w:szCs w:val="24"/>
        </w:rPr>
        <w:lastRenderedPageBreak/>
        <w:t>O PAPEL DO DEFENSOR PÚBLICO NA EFETIVAÇÃO DA GARANTIA CONSTITUCIONAL DO ACESSO À JUSTIÇA – UTILIZANDO A ARTE DO DIREITO EM BUSCA DO BOM E DO JUSTO</w:t>
      </w:r>
    </w:p>
    <w:p w:rsidR="00122CE2" w:rsidRDefault="00122CE2">
      <w:pPr>
        <w:pStyle w:val="Padro"/>
        <w:spacing w:line="360" w:lineRule="auto"/>
        <w:jc w:val="right"/>
        <w:rPr>
          <w:rFonts w:ascii="Times New Roman" w:hAnsi="Times New Roman"/>
          <w:sz w:val="24"/>
          <w:szCs w:val="24"/>
        </w:rPr>
      </w:pPr>
    </w:p>
    <w:p w:rsidR="00122CE2" w:rsidRDefault="00152060">
      <w:pPr>
        <w:pStyle w:val="Padro"/>
        <w:spacing w:line="360" w:lineRule="auto"/>
        <w:jc w:val="right"/>
        <w:rPr>
          <w:rFonts w:ascii="Times New Roman" w:hAnsi="Times New Roman"/>
          <w:sz w:val="24"/>
          <w:szCs w:val="24"/>
        </w:rPr>
      </w:pPr>
      <w:r>
        <w:rPr>
          <w:rFonts w:ascii="Times New Roman" w:hAnsi="Times New Roman"/>
          <w:sz w:val="24"/>
          <w:szCs w:val="24"/>
        </w:rPr>
        <w:t xml:space="preserve">Luana Maria Agra Mendes Ramalho </w:t>
      </w:r>
      <w:r>
        <w:rPr>
          <w:rStyle w:val="ncoradanotaderodap"/>
          <w:rFonts w:ascii="Symbol" w:hAnsi="Symbol"/>
          <w:sz w:val="24"/>
          <w:szCs w:val="24"/>
        </w:rPr>
        <w:footnoteReference w:id="1"/>
      </w:r>
      <w:r>
        <w:rPr>
          <w:rStyle w:val="ncoradanotaderodap"/>
          <w:rFonts w:ascii="Symbol" w:hAnsi="Symbol"/>
          <w:sz w:val="24"/>
          <w:szCs w:val="24"/>
        </w:rPr>
        <w:t></w:t>
      </w:r>
    </w:p>
    <w:p w:rsidR="00122CE2" w:rsidRDefault="00152060">
      <w:pPr>
        <w:pStyle w:val="Padro"/>
        <w:spacing w:line="360" w:lineRule="auto"/>
        <w:jc w:val="right"/>
        <w:rPr>
          <w:rFonts w:ascii="Times New Roman" w:hAnsi="Times New Roman"/>
          <w:sz w:val="24"/>
          <w:szCs w:val="24"/>
        </w:rPr>
      </w:pPr>
      <w:r>
        <w:rPr>
          <w:rFonts w:ascii="Times New Roman" w:hAnsi="Times New Roman"/>
          <w:sz w:val="24"/>
          <w:szCs w:val="24"/>
        </w:rPr>
        <w:t>Ely Jorge Trindade</w:t>
      </w:r>
      <w:r>
        <w:rPr>
          <w:rStyle w:val="ncoradanotaderodap"/>
          <w:rFonts w:ascii="Symbol" w:hAnsi="Symbol"/>
          <w:sz w:val="24"/>
          <w:szCs w:val="24"/>
        </w:rPr>
        <w:footnoteReference w:id="2"/>
      </w:r>
      <w:r>
        <w:rPr>
          <w:rStyle w:val="ncoradanotaderodap"/>
          <w:rFonts w:ascii="Symbol" w:hAnsi="Symbol"/>
          <w:sz w:val="24"/>
          <w:szCs w:val="24"/>
        </w:rPr>
        <w:t></w:t>
      </w:r>
      <w:r>
        <w:rPr>
          <w:rFonts w:ascii="Symbol" w:eastAsia="Symbol" w:hAnsi="Symbol" w:cs="Symbol"/>
          <w:sz w:val="24"/>
          <w:szCs w:val="24"/>
        </w:rPr>
        <w:t></w:t>
      </w:r>
    </w:p>
    <w:p w:rsidR="00122CE2" w:rsidRDefault="00122CE2">
      <w:pPr>
        <w:pStyle w:val="Padro"/>
        <w:spacing w:line="360" w:lineRule="auto"/>
        <w:ind w:right="-568"/>
        <w:jc w:val="both"/>
        <w:rPr>
          <w:rFonts w:ascii="Times New Roman" w:hAnsi="Times New Roman"/>
          <w:b/>
          <w:bCs/>
          <w:sz w:val="24"/>
          <w:szCs w:val="24"/>
        </w:rPr>
      </w:pPr>
    </w:p>
    <w:p w:rsidR="00122CE2" w:rsidRDefault="00122CE2">
      <w:pPr>
        <w:pStyle w:val="Padro"/>
        <w:spacing w:line="360" w:lineRule="auto"/>
        <w:ind w:right="-568"/>
        <w:jc w:val="both"/>
        <w:rPr>
          <w:rFonts w:ascii="Times New Roman" w:hAnsi="Times New Roman"/>
          <w:b/>
          <w:bCs/>
          <w:sz w:val="24"/>
          <w:szCs w:val="24"/>
        </w:rPr>
      </w:pPr>
    </w:p>
    <w:p w:rsidR="00122CE2" w:rsidRDefault="00152060">
      <w:pPr>
        <w:widowControl/>
        <w:suppressAutoHyphens w:val="0"/>
        <w:spacing w:after="160" w:line="360" w:lineRule="auto"/>
        <w:jc w:val="center"/>
        <w:textAlignment w:val="auto"/>
        <w:rPr>
          <w:rFonts w:ascii="Times New Roman" w:eastAsiaTheme="minorHAnsi" w:hAnsi="Times New Roman" w:cs="Times New Roman"/>
          <w:b/>
          <w:smallCaps/>
          <w:sz w:val="24"/>
          <w:szCs w:val="24"/>
          <w:lang w:eastAsia="en-US"/>
        </w:rPr>
      </w:pPr>
      <w:r>
        <w:rPr>
          <w:rFonts w:ascii="Times New Roman" w:eastAsiaTheme="minorHAnsi" w:hAnsi="Times New Roman" w:cs="Times New Roman"/>
          <w:b/>
          <w:smallCaps/>
          <w:sz w:val="24"/>
          <w:szCs w:val="24"/>
          <w:lang w:eastAsia="en-US"/>
        </w:rPr>
        <w:t>RESUMO</w:t>
      </w:r>
    </w:p>
    <w:p w:rsidR="00122CE2" w:rsidRPr="00E11FFE" w:rsidRDefault="00152060">
      <w:pPr>
        <w:keepNext/>
        <w:widowControl/>
        <w:suppressAutoHyphens w:val="0"/>
        <w:spacing w:line="36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O presente artigo faz uma análise sobre qual a importância do defensor público como agente garantidor do acesso à justiça. Destarte, o estudo busca elucidar as diferenças entre os conceitos de justiça, assistência jurídica, justiça gratuita e acesso à justiça, trazendo a problemática sobre quais são os fatores impeditivos para que haja a ampliação do acesso à justiça e quais seriam as melhorias para a expansão dessa garantia. O procedimento técnico utilizado é o de revisão</w:t>
      </w:r>
      <w:r>
        <w:rPr>
          <w:rFonts w:ascii="Times New Roman" w:eastAsia="Times New Roman" w:hAnsi="Times New Roman" w:cs="Times New Roman"/>
          <w:color w:val="000000"/>
          <w:sz w:val="24"/>
          <w:szCs w:val="24"/>
        </w:rPr>
        <w:t xml:space="preserve"> bibliográfica, uma vez que tem por base livros, artigos, revistas, leis, documentos estes de cunho científico </w:t>
      </w:r>
      <w:bookmarkStart w:id="0" w:name="__DdeLink__1841_591369971"/>
      <w:r>
        <w:rPr>
          <w:rFonts w:ascii="Times New Roman" w:eastAsia="Times New Roman" w:hAnsi="Times New Roman" w:cs="Times New Roman"/>
          <w:color w:val="000000"/>
          <w:sz w:val="24"/>
          <w:szCs w:val="24"/>
        </w:rPr>
        <w:t>que serviram para o embasamento teórico e a sua consequente análise sobre o tema. Ainda, a</w:t>
      </w:r>
      <w:r>
        <w:rPr>
          <w:rFonts w:ascii="Times New Roman" w:eastAsia="Times New Roman" w:hAnsi="Times New Roman" w:cs="Times New Roman"/>
          <w:sz w:val="24"/>
          <w:szCs w:val="24"/>
        </w:rPr>
        <w:t>través do método dedutivo de abordagem, o objetivo principal do estudo é o de demonstrar que embora</w:t>
      </w:r>
      <w:bookmarkEnd w:id="0"/>
      <w:r>
        <w:rPr>
          <w:rFonts w:ascii="Times New Roman" w:eastAsia="Times New Roman" w:hAnsi="Times New Roman" w:cs="Times New Roman"/>
          <w:sz w:val="24"/>
          <w:szCs w:val="24"/>
        </w:rPr>
        <w:t xml:space="preserve"> haja dificuldades para o efetivo cumprimento ou engrandecimento do direito ao acesso à justiça, o defensor público, através de sua relevância, possui o escopo e a missão de chegar a esses resultados justos utilizando-se da arte do direito como intermédio para tanto, sem deixar obstar-se pelos empecilhos a ele concernentes, de modo a salvaguardar a cidadania e a essência do Estado Democrático de Direito.</w:t>
      </w:r>
    </w:p>
    <w:p w:rsidR="00122CE2" w:rsidRDefault="00152060">
      <w:pPr>
        <w:keepNext/>
        <w:widowControl/>
        <w:suppressAutoHyphens w:val="0"/>
        <w:spacing w:line="360" w:lineRule="auto"/>
        <w:jc w:val="both"/>
        <w:textAlignment w:val="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PALAVRAS-CHAVE: Justiça. Defensor Público. </w:t>
      </w:r>
      <w:r>
        <w:rPr>
          <w:rFonts w:ascii="Times New Roman" w:eastAsia="Times New Roman" w:hAnsi="Times New Roman" w:cs="Times New Roman"/>
          <w:sz w:val="24"/>
          <w:szCs w:val="24"/>
          <w:lang w:val="en-US"/>
        </w:rPr>
        <w:t xml:space="preserve">Acesso à justiça. </w:t>
      </w:r>
    </w:p>
    <w:p w:rsidR="00122CE2" w:rsidRDefault="00122CE2">
      <w:pPr>
        <w:pStyle w:val="Padro"/>
        <w:spacing w:line="360" w:lineRule="auto"/>
        <w:ind w:right="-568"/>
        <w:rPr>
          <w:rFonts w:ascii="Times New Roman" w:hAnsi="Times New Roman"/>
          <w:sz w:val="24"/>
          <w:szCs w:val="24"/>
          <w:lang w:val="en-US"/>
        </w:rPr>
      </w:pPr>
    </w:p>
    <w:p w:rsidR="00122CE2" w:rsidRPr="00E11FFE" w:rsidRDefault="00152060">
      <w:pPr>
        <w:widowControl/>
        <w:suppressAutoHyphens w:val="0"/>
        <w:spacing w:after="160" w:line="360" w:lineRule="auto"/>
        <w:jc w:val="center"/>
        <w:textAlignment w:val="auto"/>
        <w:rPr>
          <w:lang w:val="en-US"/>
        </w:rPr>
      </w:pPr>
      <w:r>
        <w:rPr>
          <w:rFonts w:ascii="Times New Roman" w:eastAsiaTheme="minorHAnsi" w:hAnsi="Times New Roman" w:cs="Times New Roman"/>
          <w:b/>
          <w:smallCaps/>
          <w:sz w:val="24"/>
          <w:szCs w:val="24"/>
          <w:lang w:val="en-US" w:eastAsia="en-US"/>
        </w:rPr>
        <w:t>ABSTRACT</w:t>
      </w:r>
    </w:p>
    <w:p w:rsidR="00122CE2" w:rsidRPr="00A464A2" w:rsidRDefault="00152060" w:rsidP="00A464A2">
      <w:pPr>
        <w:widowControl/>
        <w:suppressAutoHyphens w:val="0"/>
        <w:spacing w:after="160" w:line="360" w:lineRule="auto"/>
        <w:jc w:val="both"/>
        <w:textAlignment w:val="auto"/>
        <w:rPr>
          <w:lang w:val="en-US"/>
        </w:rPr>
      </w:pPr>
      <w:r>
        <w:rPr>
          <w:rFonts w:ascii="Times New Roman" w:eastAsia="Times New Roman" w:hAnsi="Times New Roman" w:cs="Times New Roman"/>
          <w:sz w:val="24"/>
          <w:szCs w:val="24"/>
          <w:lang w:val="en-US"/>
        </w:rPr>
        <w:t xml:space="preserve">The presente article relates about what is the place of the public defender as a guarantor to the access to justice. Therefore, the study also points the diferences between the concepts of justice, legal assistance, free justice and the acess to justice, bringing the problematic about what are the factors that prevents the expansion of the acess to justice and what would be the improvements to the extenison of that right/guarantee. The technical procedure used is </w:t>
      </w:r>
      <w:r>
        <w:rPr>
          <w:rFonts w:ascii="Times New Roman" w:eastAsia="Times New Roman" w:hAnsi="Times New Roman" w:cs="Times New Roman"/>
          <w:sz w:val="24"/>
          <w:szCs w:val="24"/>
          <w:lang w:val="en-US"/>
        </w:rPr>
        <w:lastRenderedPageBreak/>
        <w:t xml:space="preserve">bibliographic review, since that is based on books, articles, journals, laws, documents that provided the theoretical base and the consequent analysis about the theme. In addition, through the deductive method of approach, the main purpose is showing that although there are difficulties to the effective fulfillment or enlargement about this right to the acess to justice, the public defender, through his relevance, has the prerrogative and the mission of aiming to their causes a fair and equitable result, using the art of the law as a mediation, without letting the obstacles preclude, to ensure the citizenship and the essence of the lawful democractic State. KEYWORDS: Justice. Public Defender. Acess to Justice. </w:t>
      </w:r>
    </w:p>
    <w:p w:rsidR="00122CE2" w:rsidRDefault="00122CE2">
      <w:pPr>
        <w:pStyle w:val="Standard"/>
        <w:spacing w:after="0" w:line="360" w:lineRule="auto"/>
        <w:rPr>
          <w:rFonts w:ascii="Times New Roman" w:hAnsi="Times New Roman" w:cs="Times New Roman"/>
          <w:lang w:val="en-US"/>
        </w:rPr>
      </w:pPr>
    </w:p>
    <w:p w:rsidR="00122CE2" w:rsidRDefault="00122CE2">
      <w:pPr>
        <w:pStyle w:val="Standard"/>
        <w:spacing w:after="0" w:line="360" w:lineRule="auto"/>
        <w:rPr>
          <w:rFonts w:ascii="Times New Roman" w:hAnsi="Times New Roman" w:cs="Times New Roman"/>
          <w:lang w:val="en-US"/>
        </w:rPr>
      </w:pPr>
    </w:p>
    <w:p w:rsidR="00122CE2" w:rsidRDefault="00152060">
      <w:pPr>
        <w:pStyle w:val="PargrafodaLista"/>
        <w:numPr>
          <w:ilvl w:val="0"/>
          <w:numId w:val="2"/>
        </w:numPr>
        <w:tabs>
          <w:tab w:val="clear" w:pos="708"/>
          <w:tab w:val="left" w:pos="284"/>
        </w:tabs>
        <w:suppressAutoHyphens w:val="0"/>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INTRODUÇÃO</w:t>
      </w:r>
    </w:p>
    <w:p w:rsidR="00122CE2" w:rsidRDefault="00122CE2">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Cs/>
          <w:sz w:val="24"/>
          <w:szCs w:val="24"/>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O presente artigo visa analisar o papel do defensor público como instrumento indispensável para que a garantia do acesso à justiça, prevista na Constituição Federal, seja, de fato, efetivada. Isso é, discutir qual a importância e função do defensor como agente garantidor de tal prerrogativa.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Desse modo, faz-se necessário, antes de analisar o defensor como parte atuante na defesa da garantia constitucional ante mencionada, entender que ele se faz inerente ao instituto da Defensoria Pública. É esse órgão que se faz essencial à função jurisdicional do Estado, como expressão e instrumento do regime democrático, garantindo a promoção dos direitos humanos e a defesa, sendo de forma judicial ou extrajudicial, dos direitos individuais ou coletivos, dos interesses dos hipossuficientes, de forma integral e gratuita. Nesse sentido, a Defensoria Pública torna-se instrumento substancial para garantir o acesso à justiça, utilizando o Direito como arte em busca do que é justo, tendo como indivíduo atuante e à frente dos casos, o defensor. Além disso, o conceito de justiça também é abordado no presente artigo, uma vez que ele é inerente ao estudo em tela.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Não obstante, destaca-se a diferença entre o acesso à justiça, justiça gratuita e assistência jurídica.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O estudo aponta, ainda, que entre as principais características que revelam a importância de enaltecer o defensor público, é imprescindível destacar que ele traz consigo, também, a missão de dirimir as desigualdades sociais. Isso porque leva ao mundo dos que, eventualmente, acreditam estar desprotegidos, o eficiente cumprimento do direito fundamental do acesso à justiça, mesmo que muitas vezes não sabido por estes.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Ademais, o aspecto de denotar a arte em busca do bom e do justo, revela-se pelo ponto de vista de ligar o tema constitucional ao direito como uma luta pela prevalência da justiça. Assim, tem por fazer conexão ao conceito elucidativo de justiça, o qual refere-se a um estado ideal de interação social, promovendo o equilíbrio que, por si só, deve ser razoável e imparcial entre os interesses, riquezas e oportunidades entre pessoas envolvidas em determinada lide. É, sobretudo, um termo que designa o respeito pelo direito de terceiros.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Destarte, a arte, como aspecto de necessidade de habilidade para se fazer algo, consubstancia-se, no caso do presente estudo, em chegar ao alcance de medidas justas ou equitativas para os constituintes dos defensores.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Nesse viés, o estudo em tela além de contribuir com as discussões acerca do papel do defensor, traz, também, as dificuldades operacionais encontradas em meio à atuação e busca das resoluções e efetivações dos segmentos ora mencionados, quais sejam, o acesso à justiça e o direito em busca do bom e do justo.</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Com isso, há de se destacar que, mesmo com a previsão constitucional do acesso à justiça tratando de um direito fundamental e indispensável a qualquer indivíduo que precise de uma defesa não onerosa, o estudo pretende apontar as dificuldades que o defensor enfrenta em buscar garantir esse direito, destacando-se: A falta de equiparação remuneratória entre os defensores e os membros do Poder Judiciário e do Ministério Público; deficiência nas estruturas dos Órgãos da Defensoria Pública, o que dificulta a celeridade e acesso aos autos de processos para que haja um trabalho mais cuidadoso em cada caso; a falta de proporção entre o número de defensores, comparado à quantidade de demanda a eles atribuída; além disso, não há periodicidade para atualização do mercado de trabalho, posto que há falta de concurso público, dificultando o maior desempenho e amplitude do acesso à justiça.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Com base nessa realidade, o artigo também trata das questões pautadas em cima dos questionamentos: qual a importância do defensor público como agente garantidor do acesso à justiça, em busca do bom e do justo utilizando a arte do direito? Como as dificuldades operacionais obstam o eficiente cumprimento desta garantia constitucional? Quais mecanismos poderiam ser criados para melhoria e ampliação do acesso à justiça?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Refletir sobre o tema é uma tarefa de grande relevância, posto que busca fornecer uma visão que não entende o defensor público como mero servidor público, mas aquele agente capaz de garantir o acesso à justiça, de defender e assegurar os direitos dos que estão na classe que não possui espaço para voz, garantindo, dessa forma, a cidadania a todos os cidadãos que recorrem à Defensoria Pública para assegurarem seu direito de defesa, respeitando, assim, a própria essência de ser do Estado Democrático de Direito.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Portanto, estas são as questões norteiam o desenvolvimento do presente trabalho e que têm sua importância justificada na medida em que procura debater e avançar na análise sobre o defensor público como garantidor do acesso à justiça, ao mesmo tempo que verifica as dificuldades para se assegurar de tal prerrogativa, bem como faz análise às necessidades de melhoria e valoração da classe para que haja o desenvolvimento e ampliação do cumprimento da garantia constitucional do acesso à justiça.</w:t>
      </w:r>
    </w:p>
    <w:p w:rsidR="00122CE2" w:rsidRDefault="00122CE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122CE2" w:rsidRDefault="00152060">
      <w:pPr>
        <w:pStyle w:val="PargrafodaLista"/>
        <w:numPr>
          <w:ilvl w:val="0"/>
          <w:numId w:val="2"/>
        </w:numPr>
        <w:tabs>
          <w:tab w:val="clear" w:pos="708"/>
          <w:tab w:val="left" w:pos="284"/>
        </w:tabs>
        <w:suppressAutoHyphens w:val="0"/>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CONCEITO DE JUSTIÇA</w:t>
      </w:r>
    </w:p>
    <w:p w:rsidR="00122CE2" w:rsidRDefault="00122CE2">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Em uma contextualização histórica, pode-se destacar a mudança de conceitos sobre o que é a justiça. Na Grécia Antiga, a justiça dividia-se em dois vieses, o primeiro caracterizando-a como um bem político emanado do Estado, e a segunda como uma virtude individualizada intrínseca ao ser humano, a qual se revelaria nos costumes de cada pessoa.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No Império Romano, por sua vez, a justiça relacionava-se à deusa Iustitia, que tinha como característica a ideia de imparcialidade, igualdade, atuando em busca de uma decisão justa. Nesse diapasão, os romanos vislumbravam o entendimento de atingir a prudência, o equilíbrio entre o ideal e concreto de maneira harmonizada.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Já na Idade Média, entender justiça seria entender a justiça divina. Isso porque tudo era interligado à Igreja Católica, através de suas ordens, as quais buscavam interligar o que seria certo através dos ensinamentos da bíblia.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Na contemporaneidade, conforme o jurista Hans Kelsen elucida, justiça seria um julgamento subjetivo de valor, não conseguindo sequer a própria ciência defini-la. Ou seja, não há uma conceituação inconcussa do que seria justiça.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conceituação desse termo também é variada entre os diversos filósofos que refletiram em cima desse tema: </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Para Platão, justiça seria uma virtude subjetiva e o caminho a ser seguido pelo indivíduo, para que assim ele pudesse ter um bom convívio social com outros indivíduos, ou mesmo com o Estado. Seria a virtude do cidadão, pela sabedoria, coragem e temperança. O filósofo entendeu a justiça como a virtude que seria atribuída a cada um, sendo o seu senso exercido tanto no interior do homem, como no seio da cidade-estado. Nesse viés, para Platão, não seria possível existir um Estado justo em que os cidadãos não pudessem desenvolver suas capacidades, talentos e interesses, principalmente em relação à prática das virtudes ora mencionadas, e, consequentemente, da justiça. Seguindo esse entendimento, o filósofo discorreu sobre a justiça afirmando que à medida que os governantes desenvolvessem de </w:t>
      </w:r>
      <w:r>
        <w:rPr>
          <w:rFonts w:ascii="Times New Roman" w:eastAsiaTheme="minorHAnsi" w:hAnsi="Times New Roman" w:cs="Times New Roman"/>
          <w:color w:val="000000"/>
          <w:sz w:val="24"/>
          <w:szCs w:val="24"/>
          <w:lang w:eastAsia="en-US"/>
        </w:rPr>
        <w:lastRenderedPageBreak/>
        <w:t xml:space="preserve">maneira virtuosa sua vida moral, o Estado seria e se tornaria cada vez mais justo. (PLATÃO, 1994). </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Já para Aristóteles, justiça seria uma forma de equidade e, para buscá-la, seria necessário buscar um fundamento na liberdade humana, na consciência de si do homem. Tratando sobre a justiça e Aristóteles, os doutrinadores Eduardo Bittar e Guilherme Almeida pontuam que o justo na relação entre dois polos seria a equilibrada situação dos envolvidos numa posição de igualdade, seja ela proporcional ou absoluta, sendo tal equilíbrio caracterizado no fato de ambos compartilharem de um medium, não se invadindo o campo do que é devido ao outro, não ficando com algo para mais ou para menos. (ALMEIDA; BITTAR, 2011, p. 128). (ARISTÓTELES, 2001).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Para Kelsen, conforme supracitado, há a defesa da ideia de inexistência de um valor absoluto do que seria justo. Isso porque o filósofo ilustra que não se pode deduzir um ideal absoluto, uma norma do dever-se. Diante de sua perspectiva é que pôde-se chegar ao ideal do sentido relativo, já que para o filósofo a ciência não teria de decidir o que é justo ou prescrever como se deve tratar os seres humanos, mas sim descrever aquilo que é, de fato, valorado como justo, não identificando a si próprio com um destes juízos de valor. (KELSEN, 1997).</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Diante de tais diferenciações históricas e filósofas, certamente conceituar justiça vai além de tentar entender um significado invariável para esse termo. Isso porque durante anos, suas concepções e conceitos vão se modificando de acordo com cada sociedade, cultura, pensadores. Os valores humanos, assim como suas consciências, são inconsistentes, estão sempre em mudança, o que leva a alterar os conceitos morais e consequentemente, do que seria justiça – uma vez que a mesma está intrinsecamente relacionada à moral, como relaciona o doutrinador Paulo Nader ao afirmar que não pode haver o justo divorciado da moral, nem ações morais que não sejam substancialmente justas, sendo as noções de justiça e moral indissociáveis. (NADER, 2011, p. 67).</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Ocorre, que embora haja significados divergentes a cada época e a cada novo estudo pelos filósofos e pensadores sobre o tema, evidencia-se um consenso: a justiça foi, é e será o objetivo final de qualquer cidadão e, como trata Paulo Nader, a causa final do Direito. Como ilustra Hoffe também sobre o tema, justiça é um dos objetivos orientadores da humanidade ao pretender, desde o princípio, um mundo justo. (NADER, 2011, p. 68).</w:t>
      </w:r>
    </w:p>
    <w:p w:rsidR="00122CE2" w:rsidRDefault="00122CE2">
      <w:pPr>
        <w:pStyle w:val="PargrafodaLista"/>
        <w:ind w:left="0" w:right="-1"/>
        <w:jc w:val="both"/>
        <w:rPr>
          <w:rFonts w:ascii="Times New Roman" w:hAnsi="Times New Roman"/>
          <w:color w:val="000000"/>
          <w:sz w:val="24"/>
          <w:szCs w:val="24"/>
          <w:highlight w:val="yellow"/>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 xml:space="preserve">Em sentido primogênito, justiça significa simplesmente a concordância com o direito vigente. Até hoje chamamos Justiça – Judiciário – o órgão público que serve ao direito. Mas sem abandonar a relação estreita com o direito, a justiça tem de há muito um significado mais abrangente e mais fortemente moral. Refere-se, numa primeira aproximação, tanto, em sentido objetivo, à justeza do direito, em termos de conteúdo, quanto também, subjetivamente, à honradez de uma pessoa. Máxime como justiça </w:t>
      </w:r>
      <w:r>
        <w:rPr>
          <w:rFonts w:ascii="Times New Roman" w:eastAsiaTheme="minorHAnsi" w:hAnsi="Times New Roman" w:cs="Times New Roman"/>
          <w:iCs/>
          <w:color w:val="000000"/>
          <w:sz w:val="20"/>
          <w:szCs w:val="20"/>
          <w:shd w:val="clear" w:color="auto" w:fill="FFFFFF"/>
          <w:lang w:eastAsia="en-US"/>
        </w:rPr>
        <w:lastRenderedPageBreak/>
        <w:t>objetiva ela é um conceito fundamental do desejo humano: ao mesmo tempo objeto do anseio e da exigência humana. Nenhuma cultura e nenhuma época querem abrir mão da justiça. Um dos objetivos orientadores da humanidade, desde os seus primórdios, é que no mundo impere a justiça. (HOFFE, 2003, p. 11).</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Assim, entender de fato o que se é justiça é enxergar além de uma conceituação. É olhar sob a perspectiva comum de que pode a mesma ser entendida como o que está em conformidade com o direito, os costumes, os hábitos de determinada cultura e sociedade, mas, ao mesmo tempo, saber que não se é apenas isso. É relacionar, atualmente, a justiça com o Estado democrático de Direito, partindo do pressuposto de que a democracia exprime a vontade de todos, uma vez que há a preocupação, também, com o interesse das minorias. É refletir sobre a expressão e entender que a mesma não pode ser solidificada, mas flexível para que se chegue ao justo em cada caso.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Nesse diapasão, permitir o acesso à justiça e aos procedimentos legais àqueles hipossuficientes que não possuem recursos financeiros para custearem advogados particulares também se relaciona à essência do que é justiça. Propiciar que haja um órgão atuante em prol dos necessitados, como maneira de dirimir as desigualdades sociais e levar aos desfavorecidos o direito de haver seus interesses defendidos, torna-se algo inerente a própria essência do que é justo. </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Desse modo, refletir sobre as atribuições do órgão da Defensoria Pública, responsável por essa atuação através do defensor público, é de suma relevância. </w:t>
      </w:r>
    </w:p>
    <w:p w:rsidR="00122CE2" w:rsidRDefault="00122CE2">
      <w:pPr>
        <w:pStyle w:val="PargrafodaLista"/>
        <w:spacing w:line="360" w:lineRule="auto"/>
        <w:ind w:left="0" w:right="-1"/>
        <w:jc w:val="both"/>
        <w:rPr>
          <w:rFonts w:ascii="Times New Roman" w:hAnsi="Times New Roman"/>
          <w:color w:val="000000"/>
          <w:sz w:val="24"/>
          <w:szCs w:val="24"/>
          <w:highlight w:val="yellow"/>
        </w:rPr>
      </w:pPr>
    </w:p>
    <w:p w:rsidR="00122CE2" w:rsidRDefault="00152060">
      <w:pPr>
        <w:pStyle w:val="PargrafodaLista"/>
        <w:numPr>
          <w:ilvl w:val="0"/>
          <w:numId w:val="2"/>
        </w:numPr>
        <w:tabs>
          <w:tab w:val="clear" w:pos="708"/>
          <w:tab w:val="left" w:pos="284"/>
        </w:tabs>
        <w:suppressAutoHyphens w:val="0"/>
        <w:spacing w:line="360" w:lineRule="auto"/>
        <w:ind w:left="0" w:right="-1" w:firstLine="0"/>
        <w:contextualSpacing/>
        <w:jc w:val="both"/>
        <w:textAlignment w:val="auto"/>
        <w:rPr>
          <w:rFonts w:ascii="Times New Roman" w:hAnsi="Times New Roman"/>
          <w:b/>
          <w:sz w:val="24"/>
          <w:szCs w:val="24"/>
        </w:rPr>
      </w:pPr>
      <w:r>
        <w:rPr>
          <w:rFonts w:ascii="Times New Roman" w:hAnsi="Times New Roman"/>
          <w:b/>
          <w:sz w:val="24"/>
          <w:szCs w:val="24"/>
        </w:rPr>
        <w:t>ATRIBUIÇÕES DA DEFENSORIA PÚBLICA E PRERROGATIVAS DO DEFENSOR PÚBLICO</w:t>
      </w:r>
    </w:p>
    <w:p w:rsidR="00122CE2" w:rsidRDefault="00122CE2">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Cs/>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Defensoria Pública está consagrada no artigo 134 da Constituição Federal de 1988, sendo o órgão incumbido de prestar orientação jurídica e defesa aos mais necessitados. A Lei Complementar 80, em 1994, que trata da Lei Orgânica Nacional, objetiva a organização da instituição da defensoria, seu funcionamento, atribuições e competência de seus órgãos, bem como do regime jurídico de seus membros. O artigo 1º do referido diploma legal elenca a Defensoria como instituição permanente e primordial à promoção da pacificação de conflitos, mediante a realização do direito justo e através do processo, sendo parte indissociável ao regime democrático e, consequentemente, à essência do Estado Democrático de Direito. </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highlight w:val="yellow"/>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 xml:space="preserve">Art. 1º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w:t>
      </w:r>
      <w:r>
        <w:rPr>
          <w:rFonts w:ascii="Times New Roman" w:eastAsiaTheme="minorHAnsi" w:hAnsi="Times New Roman" w:cs="Times New Roman"/>
          <w:iCs/>
          <w:color w:val="000000"/>
          <w:sz w:val="20"/>
          <w:szCs w:val="20"/>
          <w:shd w:val="clear" w:color="auto" w:fill="FFFFFF"/>
          <w:lang w:eastAsia="en-US"/>
        </w:rPr>
        <w:lastRenderedPageBreak/>
        <w:t>forma integral e gratuita, aos necessitados, assim considerados na forma do inciso LXXIV do art. 5º da Constituição Federal. (BRASIL, 1994. art. 1º).</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De acordo com o artigo 3º da Lei Complementar supracitada, são princípios institucionais da Defensoria Pública a unidade, indivisibilidade e independência funcional, dando à Lei um conjunto interdependente e coerente entre si. Ou seja, o órgão da Defensoria Pública, como conjunto de normas fundamentais e interdependentes, opera como um todo, sem qualquer tipo de fragmento.</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Este órgão é a mão do Estado daquele que não tem justiça social. Isso porque ele almeja a resolução dos problemas buscando soluções criativas, buscando uma equalização das oportunidades através do Defensor Público, agente indispensável à sua composição, aquele capaz de usar a arte para viabilizar essa equalização e soluções mencionadas através de suas habilidades.</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A Defensoria Pública nasce no contexto de democratização e de garantia de inclusão social, no qual os indivíduos passam a dispor de direitos fundamentais que lhes garantam o acesso à Justiça, todavia esta não é a única instituição que tem este objetivo, surgindo exatamente com a Constituição Federal de 1988, tem a finalidade de proporcionar que cada vez mais os menos favorecidos tenham acesso à Justiça. (OLIVEIRA et. al, 2018).</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Assim, não há o que se falar em Estado Democrático de Direito sem a atuação da Defensoria Pública, uma vez que ela é instrumento inerente à democracia e garantia de inclusão social. (OLIVEIRA et. al, 2018).</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No que se refere às prerrogativas atribuídas a este referido órgão, estão presentes nos artigos 4º, parágrafo 7º, 44, 89 e 128 da Lei Complementar nº. 80/94, e em meio a diversas dessas, cumpre destacar a contagem em dobro de todos os prazos e a intimação pes</w:t>
      </w:r>
      <w:r w:rsidR="00E11FFE">
        <w:rPr>
          <w:rFonts w:ascii="Times New Roman" w:eastAsiaTheme="minorHAnsi" w:hAnsi="Times New Roman" w:cs="Times New Roman"/>
          <w:color w:val="000000"/>
          <w:sz w:val="24"/>
          <w:szCs w:val="24"/>
          <w:lang w:eastAsia="en-US"/>
        </w:rPr>
        <w:t>soal mediante entrega dos autos,</w:t>
      </w:r>
      <w:r>
        <w:rPr>
          <w:rFonts w:ascii="Times New Roman" w:eastAsiaTheme="minorHAnsi" w:hAnsi="Times New Roman" w:cs="Times New Roman"/>
          <w:color w:val="000000"/>
          <w:sz w:val="24"/>
          <w:szCs w:val="24"/>
          <w:lang w:eastAsia="en-US"/>
        </w:rPr>
        <w:t xml:space="preserve"> que levam em consideração a peculiaridade de atuação da Defensoria, posto que ela sofre com a falta de estrutura e uma demanda elevada, sendo estas imprescindíveis para que seja garantido um serviço a evitar prejuízos aos assistidos.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Em relação ao prazo em dobro, há de se elucidar: </w:t>
      </w:r>
    </w:p>
    <w:p w:rsidR="00122CE2" w:rsidRDefault="00122CE2">
      <w:pPr>
        <w:widowControl/>
        <w:suppressAutoHyphens w:val="0"/>
        <w:ind w:firstLine="709"/>
        <w:jc w:val="both"/>
        <w:textAlignment w:val="auto"/>
        <w:rPr>
          <w:rFonts w:ascii="Times New Roman" w:hAnsi="Times New Roman" w:cs="Times New Roman"/>
          <w:sz w:val="24"/>
          <w:szCs w:val="24"/>
          <w:highlight w:val="yellow"/>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A intenção do legislador foi, sem dúvida alguma, dar segurança ao cumprimento dos prazos processuais, considerando o volume expressivo de processos envolvendo as atividades dos Defensores Públicos, sobretudo quando ocorrem substituições em razão do afastamento de colega do órgão de atuação. (...) essas prerrogativas dificultam a perda de prazos e a apresentação de peças deficientes e lacunosas. A atuação eficiente do Defensor Público constitui obrigação de sua parte e esta é a ratio júris da existência dessas prerrogativas. Ao exercer o seu múnus, fundamentado pelas prerrogativas legais, o Defensor Público preserva a continuidade regular dos serviços prestados pela Instituição, mantendo consequentemente a sua indivisibilidade, tão essencial à sua existência. (GALLIEZ, 2010, p. 44).</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Assim, entende-se que o prazo em dobro no que se refere ao órgão da Defensoria Pública nada mais é do que uma segurança para os prazos previstos e conferidos nos diplomas legais, uma vez que há um número excessivo de processos e a desproporção quanto ao número de defensores. Tal segurança é uma maneira de evitar com que haja perda de prazos e os constituintes venham a sofrer prejuízos com isso, bem como com defesas despreparadas e lacunosas.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Ainda, discorrendo sobre a Defensoria Pública, o Supremo Tribunal Federal, no julgamento da ADI nº 2903/PB2, da lavra do eminente Ministro Celso de Mello, asseverou a importância da Defensoria Pública como instituição essencial à Justiça, cujo trecho restou assim:</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highlight w:val="yellow"/>
          <w:lang w:eastAsia="en-US"/>
        </w:rPr>
      </w:pPr>
    </w:p>
    <w:p w:rsidR="00122CE2" w:rsidRDefault="00152060">
      <w:pPr>
        <w:widowControl/>
        <w:suppressAutoHyphens w:val="0"/>
        <w:spacing w:after="160"/>
        <w:ind w:left="2268"/>
        <w:jc w:val="both"/>
        <w:textAlignment w:val="auto"/>
      </w:pPr>
      <w:r>
        <w:rPr>
          <w:rFonts w:ascii="Times New Roman" w:eastAsiaTheme="minorHAnsi" w:hAnsi="Times New Roman" w:cs="Times New Roman"/>
          <w:iCs/>
          <w:color w:val="000000"/>
          <w:sz w:val="20"/>
          <w:szCs w:val="20"/>
          <w:shd w:val="clear" w:color="auto" w:fill="FFFFFF"/>
          <w:lang w:eastAsia="en-US"/>
        </w:rPr>
        <w:t>DEFENSORIA PÚBLICA - RELEVÂNCIA - INSTITUIÇÃO PERMANENTE ESSENCIAL À FUNÇÃO JURISDICIONAL DO ESTADO - O DEFENSOR PÚBLICO COMO AGENTE DE CONCRETIZAÇÃO DO ACESSO DOS NECESSITADOS À ORDEM JURÍDICA - A Defensoria Pública, enquanto instituição permanente, essencial à função jurisdicional do Estado, qualifica-se como instrumento de concretização dos direitos e das liberdades de que são titulares as pessoas carentes e necessitadas. É por essa razão que a Defensoria Pública não pode (e não deve) ser tratada de modo inconsequente pelo Poder Público, pois a proteção jurisdicional de milhões de pessoas - carentes e desassistidas -, que sofrem inaceitável processo de exclusão jurídica e social, depende da adequada organização e da efetiva institucionalização desse órgão do Estado. - De nada valerão os direitos e de nenhum significado revestir-se-ão as liberdades, se os fundamentos em que eles se apoiam - além de desrespeitados pelo Poder Público ou transgredidos por particulares - também deixarem de contar com o suporte e o apoio de um aparato institucional, como aquele proporcionado pela Defensoria Pública, cuja função precípua, por efeito de sua própria vocação constitucional (CF, art. 134), consiste em dar efetividade e expressão concreta, inclusive mediante acesso do lesado à jurisdição do Estado, a esses mesmos direitos, quando titularizados por pessoas necessitadas, que são as reais destinatárias tanto da norma inscrita no art. 5º, inciso LXXIV, quanto do preceito consubstanciado no art. 134, ambos da Constituição da República. [</w:t>
      </w:r>
      <w:hyperlink r:id="rId8">
        <w:r>
          <w:rPr>
            <w:rStyle w:val="ListLabel7"/>
          </w:rPr>
          <w:t>ADI 2.903</w:t>
        </w:r>
      </w:hyperlink>
      <w:r>
        <w:rPr>
          <w:rFonts w:ascii="Times New Roman" w:eastAsiaTheme="minorHAnsi" w:hAnsi="Times New Roman" w:cs="Times New Roman"/>
          <w:iCs/>
          <w:color w:val="000000"/>
          <w:sz w:val="20"/>
          <w:szCs w:val="20"/>
          <w:shd w:val="clear" w:color="auto" w:fill="FFFFFF"/>
          <w:lang w:eastAsia="en-US"/>
        </w:rPr>
        <w:t>, rel. min. Celso de Mello, j. 1º-12-2005, P, </w:t>
      </w:r>
      <w:r>
        <w:rPr>
          <w:rFonts w:ascii="Times New Roman" w:eastAsiaTheme="minorHAnsi" w:hAnsi="Times New Roman" w:cs="Times New Roman"/>
          <w:i/>
          <w:color w:val="000000"/>
          <w:sz w:val="20"/>
          <w:szCs w:val="20"/>
          <w:lang w:eastAsia="en-US"/>
        </w:rPr>
        <w:t>DJE </w:t>
      </w:r>
      <w:r>
        <w:rPr>
          <w:rFonts w:ascii="Times New Roman" w:eastAsiaTheme="minorHAnsi" w:hAnsi="Times New Roman" w:cs="Times New Roman"/>
          <w:iCs/>
          <w:color w:val="000000"/>
          <w:sz w:val="20"/>
          <w:szCs w:val="20"/>
          <w:shd w:val="clear" w:color="auto" w:fill="FFFFFF"/>
          <w:lang w:eastAsia="en-US"/>
        </w:rPr>
        <w:t xml:space="preserve">de 19-9-2008.].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Demonstrada a importância do órgão da Defensoria como um todo capaz de revestir a liberdade, quando o caso, bem como de fazer valer os direitos de seus constituintes, a figura do defensor público, por sua vez, também é de tamanha relevância, uma vez que este é o agente incumbido de realizar as prerrogativas e funções da Defensoria Pública e efetivar a proteção jurisdicional de milhões de pessoas. É ele que tem a missão de carregar sobre seus ombros o fardo das ilusões perdidas dos assistidos, abrandando a sede de dignidade deles, levando em suas atitudes e feitos, tamanha responsabilidade. O defensor público, como agente, objetiva um processo com feição humana, que estabeleça os direitos das pessoas de forma justa, digna e igualitária, sem que haja qualquer pessoa que mereça a não-assistência.</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Assim reitera o IV Diagnóstico da Defensoria Pública no Brasil:</w:t>
      </w:r>
    </w:p>
    <w:p w:rsidR="00122CE2" w:rsidRDefault="00122CE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lastRenderedPageBreak/>
        <w:t>A prestação de assistência jurídica integral e gratuita aos necessitados garante à Defensoria Pública um lugar de extrema relevância na democracia brasileira. Tendo em vista que a possibilidade de reclamar ao Judiciário é condição fundamental para a efetivação de todos os direitos dos cidadãos, o trabalho prestado por essa instituição constitui o que pode ser considerado como o “direito primeiro”, isto é, aquele que garante o exercício de todos os demais direitos. Todo e qualquer cidadão que não tiver condição de arcar com os serviços de um advogado pode recorrer às Defensorias Públicas, promovendo o acesso à Justiça e, consequentemente, à igualdade. (ANADEP, 2015, p.11).</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No que se refere às prerrogativas inerentes à figura do defensor público, elas ambicionam a obtenção das finalidades institucionais pretendidas e apropriadas:</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As prerrogativas dos membros da Defensoria Pública, como peculiaridades do regime jurídico da Instituição, são faculdades conferidas aos defensores públicos na condição de agentes políticos do Estado, inerentes ao cargo ou à função que exercem na carreira a que pertencem, almejando a consecução das finalidades institucionais colimadas. (MORAES, 1999, p. 277).</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Outrossim, as funções dos defensores estão elencadas no artigo 64 da Lei Complementar 80/94, dentre as quais estão: orientar, postular e defender os direitos e interesses dos necessitados, em todos os graus de jurisdição e instâncias administrativas; atender às partes e interessados; postular a concessão de gratuidade de justiça para os necessitados; promover a tentativa de conciliação extrajudicial entre as partes, quando cabível, antes de ingressar com a respectiva ação judicial; acompanhar e comparecer aos atos processuais e impulsionar os processos; introduzir recurso para qualquer grau de jurisdição e promover Revisão Criminal, quando cabível; defender os acusados em processo disciplinar.</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Nesse sentido, é salutar entender que como polo ativo em busca do acesso à justiça e verdadeiro agente distribuidor de cidadania como o princípio básico que mantém a ordem social através da preservação dos direitos em sua forma legal, o objetivo final do defensor público nada mais é que a própria justiça como particularidade do que é justo e correto, com o respeito à igualdade de todos os cidadãos aos quais recorrem à Defensoria Pública, mesmo com todas as dificuldades operacionais que obstam a efetivação desse acesso à justiça.</w:t>
      </w:r>
    </w:p>
    <w:p w:rsidR="00122CE2" w:rsidRDefault="00122CE2">
      <w:pPr>
        <w:pStyle w:val="Standard"/>
        <w:tabs>
          <w:tab w:val="left" w:pos="-142"/>
        </w:tabs>
        <w:spacing w:line="360" w:lineRule="auto"/>
        <w:ind w:right="-1"/>
        <w:jc w:val="both"/>
        <w:rPr>
          <w:rFonts w:ascii="Times New Roman" w:hAnsi="Times New Roman" w:cs="Times New Roman"/>
          <w:sz w:val="24"/>
          <w:szCs w:val="24"/>
          <w:highlight w:val="yellow"/>
        </w:rPr>
      </w:pPr>
    </w:p>
    <w:p w:rsidR="00122CE2" w:rsidRDefault="00152060">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r>
        <w:rPr>
          <w:rFonts w:ascii="Times New Roman" w:eastAsiaTheme="minorHAnsi" w:hAnsi="Times New Roman" w:cs="Times New Roman"/>
          <w:smallCaps/>
          <w:sz w:val="24"/>
          <w:szCs w:val="24"/>
          <w:lang w:eastAsia="en-US"/>
        </w:rPr>
        <w:t>3.1 DIFICULDADES OPERACIONAIS COMO FATORES IMPLICATIVOS PARA O CUMPRIMENTO DO DIREITO AO ACESSO À JUSTIÇA</w:t>
      </w:r>
    </w:p>
    <w:p w:rsidR="00122CE2" w:rsidRDefault="00122CE2">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highlight w:val="yellow"/>
          <w:lang w:eastAsia="en-US"/>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priori, cita-se como impedimento à ampliação do acesso à justiça a desigualdade econômica e social. Isso porque tal desigualdade é profusamente observada no Brasil, tendo, assim, uma amplitude entre cidadãos que desconhecem seus direitos, comprometendo, assim, a universalização do acesso à justiça.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lastRenderedPageBreak/>
        <w:t>Seguindo essa linha de raciocínio:</w:t>
      </w:r>
    </w:p>
    <w:p w:rsidR="003E743F" w:rsidRDefault="003E743F">
      <w:pPr>
        <w:widowControl/>
        <w:suppressAutoHyphens w:val="0"/>
        <w:spacing w:line="360" w:lineRule="auto"/>
        <w:ind w:firstLine="851"/>
        <w:jc w:val="both"/>
        <w:textAlignment w:val="auto"/>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Já no que se refere às condições objetivas, é flagrante o fosso que separa a igualdade prevista em lei da desigualdade na distribuição de renda e no usufruir dos bens coletivos. Essa situação dificulta ou mesmo impossibilita o conhecimento dos direitos e a busca de garantias, quando violados. Nesse sentido, são ainda ponderáveis os empecilhos a serem superados para a construção de uma sociedade mais igualitária e respeitadora dos direitos. A constitucionalização da Defensoria Pública em 1988 e sua autonomia funcional, administrativa e financeira, garantidas a partir da Emenda Constitucional n. 45, em 2004, representam um importante contraponto a essas dificuldades de natureza econômica. À instituição cabe a assistência judicial e extrajudicial aos hipossuficientes. Sabe-se, contudo, que a Defensoria Pública não está estruturada em todas as unidades da federação e que a quantidade de defensores está muito distante daquela que seria necessária para o atendimento de possíveis usuários (população-alvo). Atendimento esse que não se restringe ao ajuizamento de ações junto ao Judiciário, mas que engloba também uma série de atividades, desde a educação em direitos até a solução de conflitos extrajudicialmente. (SADEK, 2014, p. 9).</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O desconhecimento do direito ao acesso à justiça obsta a universalização desse direito, todavia, em contrapartida, temos um numeroso volume de processos na responsabilidade da Defensoria Pública e poucos defensores para atuar nessas causas. Assim, a universalização dessa garantia mencionada impede-se pelo desconhecimento dela, porém, aos casos que já tramitam sob a responsabilidade da Defensoria, há uma incompatibilidade com o número de defensores, inibindo a ampliação e efetivação do acesso através do obstáculo da demora da prestação dos serviços por parte da Justiça. (SADEK, 2014).</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 acordo com o IV Diagnóstico da Defensoria Pública no Brasil apresentado pela ANADEP – Associação Nacional das Defensoras e Defensores Públicos e elaborado no âmbito do projeto Fortalecimento do Acesso à Justiça no Brasil, tomando por base as tabelas referentes à codificação das respostas dos defensores públicos estaduais, federais e os defensores gerais dos Estados em relação às sugestões para melhoria da classe, a primeira delas foi a ampliação do quadro de defensores, servidores de apoio e estagiários em todos os três níveis, o que comprova que o abarrotamento de processos é fator implicativo para ampliação do acesso à justiça, sendo preciso, para tanto, novos servidores. </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highlight w:val="yellow"/>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 xml:space="preserve">Em um estudo recente sobre o tema, o IPEA trouxe dados importantes a respeito da presença dessa instituição nos territórios de todo o país, comprovando que o acesso à justiça é desigual e desfavorável justamente à população em situação de vulnerabilidade. Dentre outros resultados relevantes, o “Mapa da Defensoria Pública no Brasil” (MOURA, 2013) compara o quadro da Defensoria com o número de comarcas, órgãos judiciais e população potencialmente destinatária dos seus serviços. Suas conclusões apontam para uma realidade onde há muito mais juízes e promotores de justiça do que defensores públicos, numa proporção de 2 para 1, o que se reflete na ausência da Defensoria em muitas comarcas ou na acumulação de atribuições e de demandas naquelas onde essa instituição se faz presente. Ou seja, em grande parte do Brasil, a população conta somente com o “estado-juiz” e com o “estado-acusação”, não dispondo de forma satisfatória dos serviços de “estado-defensor”, que promoveria a defesa dos interesses dessa parcela da população incapaz de contratar um advogado </w:t>
      </w:r>
      <w:r>
        <w:rPr>
          <w:rFonts w:ascii="Times New Roman" w:eastAsiaTheme="minorHAnsi" w:hAnsi="Times New Roman" w:cs="Times New Roman"/>
          <w:iCs/>
          <w:color w:val="000000"/>
          <w:sz w:val="20"/>
          <w:szCs w:val="20"/>
          <w:shd w:val="clear" w:color="auto" w:fill="FFFFFF"/>
          <w:lang w:eastAsia="en-US"/>
        </w:rPr>
        <w:lastRenderedPageBreak/>
        <w:t>particular. Nesse contexto, a efetiva democratização do acesso à Justiça no país exige o fortalecimento das instituições que compõem a Defensoria Pública, tendo em vista a sua centralidade na prestação dos serviços jurisdicionais. (ANADEP, 2015, p. 12).</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Conforme disposto, na vida fática da função jurisdicional, há uma desproporção entre o os números de defensores em relação aos números de promotores e juízes. Havendo a falta de equiparação remuneratória, além da disparidade de quantidade de agentes com os demais órgãos do Sistema de Justiça Tal dificuldade é o fator demonstrado em terceiro lugar na tabela de sugestão para melhoria, também constante no IV Diagnóstico da Defensoria Pública no Brasil nos níveis de defensoria estadual e federal, que cientifica:  </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Um primeiro aspecto a ser ressaltado é que praticamente todos os Defensores são favoráveis à equiparação da remuneração dos Defensores Públicos à dos membros do Ministério Público. [...]. Compatível com essa percepção, os Defensores Públicos demonstram-se altamente favoráveis à equiparação da sua remuneração a dos membros do Ministério Público. Tal medida é apoiada por ambos seguimentos, federais e estaduais, embora com maior preponderância dos primeiros. (ANADEP, 2015, p. 89 e 128).</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Ademais, embora haja previsão constitucional acerca do tratamento isonômico a ser dado entre as instituições da Defensoria e Ministério Público, a realidade fática há de se mostrar diferente, dado que há um tratamento visivelmente desproporcional entre esses órgãos, seja em termos de remuneração, infraestrutura, como também em relação às condições de trabalho. Ora, se ambas as instituições são responsáveis pela postulação dos interesses dos cidadãos, tais diferenças entre os que defendem e os que acusam não deveriam existir.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É nesses termos que assinala:</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Lamentavelmente não é essa a realidade que tem sido vista no Brasil. Ressalvado o que normalmente tem ocorrido com o Ministério Público, que de fato tem merecido tratamento de isonomia em relação à magistratura, as demais instituições estatais consideradas essenciais à Justiça vêm recebendo tratamento ostensivamente discriminatório, seja em termos de infraestrutura e condições de trabalho, seja em termos de política remuneratória. Por diversas razões, o Ministério Público deve ser tomado como paradigma para definição das garantias e prerrogativas conferidas aos membros das demais instituições públicas também consideradas pela Constituição como essenciais à justiça. Repita-se, na dicção constitucional, nenhuma delas é mais ‘essencial’ que as outras. No que se refere à Defensoria Pública, essa isonomia de tratamento é indispensável, inclusive por razões de ordem simbólica: não seria admissível dar tratamento – remuneratório, funcional e orçamentário – distinto àqueles que defendem do que se dá aos que acusam. Além do mais, ambas as instituições são encarregadas da postulação de interesses dos cidadãos e não propriamente do Estado. O Ministério Público tem a missão de resguardar os interesses indisponíveis dos membros da sociedade (individual ou coletivamente), inclusive – e na maioria das vezes – opondo-se ao Estado. Já a Defensoria Pública tem a missão de resguardar os interesses disponíveis desses membros da sociedade (também individual ou coletivamente), sempre que as pessoas, físicas ou jurídicas, não tenham condições para fazê-lo às suas expensas. (ALVEZ, 2004, p. 306).</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Diante de tais apontamentos sobre quais são as dificuldades que os defensores públicos encontram para um exercício de excelência de suas atividades, as melhorias a serem criadas </w:t>
      </w:r>
      <w:r>
        <w:rPr>
          <w:rFonts w:ascii="Times New Roman" w:eastAsiaTheme="minorHAnsi" w:hAnsi="Times New Roman" w:cs="Times New Roman"/>
          <w:color w:val="000000"/>
          <w:sz w:val="24"/>
          <w:szCs w:val="24"/>
          <w:lang w:eastAsia="en-US"/>
        </w:rPr>
        <w:lastRenderedPageBreak/>
        <w:t>para a classe da Defensoria Pública como um todo servem de instrumentos a propiciar a ampliação e efetivação garantia constitucional do acesso à justiça, de maneira a dirimir os obstáculos concernentes a essa instituição.</w:t>
      </w:r>
    </w:p>
    <w:p w:rsidR="00122CE2" w:rsidRDefault="00122CE2">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p>
    <w:p w:rsidR="00122CE2" w:rsidRDefault="00152060">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r>
        <w:rPr>
          <w:rFonts w:ascii="Times New Roman" w:eastAsiaTheme="minorHAnsi" w:hAnsi="Times New Roman" w:cs="Times New Roman"/>
          <w:smallCaps/>
          <w:sz w:val="24"/>
          <w:szCs w:val="24"/>
          <w:lang w:eastAsia="en-US"/>
        </w:rPr>
        <w:t>3.2 A CRIAÇÃO DE MECANISMOS PARA MELHORIA E VALORAÇÃO DA CLASSE DE DEFENSORES E AMPLIAÇÃO DO EFETIVO ACESSO À JUSTIÇA</w:t>
      </w:r>
    </w:p>
    <w:p w:rsidR="00122CE2" w:rsidRDefault="00122CE2">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highlight w:val="yellow"/>
          <w:lang w:eastAsia="en-US"/>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Uma vez demonstrado quais são os obstáculos para que seja prestado um serviço de excelência de maneira a propiciar a ampliação do acesso à justiça, é salutar que seja apontado quais são as melhorias que a classe de defensores públicos necessita para poder prosperar.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No estudo realizado no IV Diagnóstico da Defensoria Pública no Brasil, apresentado pela ANADEP, levando em consideração as Defensorias Estaduais, Federais e Gerais dos Estados, as medidas para melhorar o acesso à justiça elencadas foram, em primeiro a terceiro lugar, respectivamente: Ampliação e fortalecimento da atuação da Defensoria Pública, distribuição paritária das vagas do quinto constitucional entre advogados, promotores e defensores e, por fim, quarentena para magistrados que, ao se aposentarem, venham a exercer a advocacia.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Além disso, o diagnóstico também aponta a necessidade de manutenção da busca pela ampliação dessa instituição, bem como pelo fortalecimento e equiparação perante os demais órgãos do Sistema de Justiça, como o Ministério Público, bem como maiores investimentos institucionais. Outros aspectos elencados foram o de ampliação das condições de trabalho dos defensores, valorização dos defensores e servidores e melhorias na infraestrutura.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Desse modo, entende-se que para que haja a ampliação e o cumprimento de forma mais abrangente ao acesso à justiça, é necessário haver uma valorização à Defensoria Pública, para que tal órgão, através do defensor público, possa, de fato, ter condições de cumprir de forma integral sua essencial e indispensável função/missão. Através dessa valorização é que os outros aspectos poderão ser alcançados, como sua autonomia, equiparação salarial e factual ampliação de novos concursos para aumentar o número de servidores, bem como da estrutura para propiciar melhores condições de trabalho.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Sobre o tema, Galliez (2010) elucida que o acesso à justiça pelos necessitados só será possível através do aprimoramento de instituições essenciais, sendo a Defensoria Pública uma delas, a qual, apesar de inscrita em capítulo específico da Constituição Federal de 1988 e regulamentada pela Lei Complementar 80/94, alguns Estados ainda não a implantaram, bem </w:t>
      </w:r>
      <w:r>
        <w:rPr>
          <w:rFonts w:ascii="Times New Roman" w:eastAsiaTheme="minorHAnsi" w:hAnsi="Times New Roman" w:cs="Times New Roman"/>
          <w:color w:val="000000"/>
          <w:sz w:val="24"/>
          <w:szCs w:val="24"/>
          <w:lang w:eastAsia="en-US"/>
        </w:rPr>
        <w:lastRenderedPageBreak/>
        <w:t xml:space="preserve">como a Justiça Federal e do Trabalho igualmente carecem de sua participação em algumas regiões. </w:t>
      </w:r>
    </w:p>
    <w:p w:rsidR="00E11FFE" w:rsidRDefault="00E11FFE">
      <w:pPr>
        <w:widowControl/>
        <w:suppressAutoHyphens w:val="0"/>
        <w:spacing w:line="360" w:lineRule="auto"/>
        <w:ind w:firstLine="851"/>
        <w:jc w:val="both"/>
        <w:textAlignment w:val="auto"/>
      </w:pPr>
    </w:p>
    <w:p w:rsidR="00122CE2" w:rsidRDefault="00152060">
      <w:pPr>
        <w:pStyle w:val="PargrafodaLista"/>
        <w:numPr>
          <w:ilvl w:val="0"/>
          <w:numId w:val="2"/>
        </w:numPr>
        <w:tabs>
          <w:tab w:val="clear" w:pos="708"/>
          <w:tab w:val="left" w:pos="284"/>
        </w:tabs>
        <w:suppressAutoHyphens w:val="0"/>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A GARANTIA CONSTITUCIONAL DO ACESSO À JUSTIÇA</w:t>
      </w:r>
    </w:p>
    <w:p w:rsidR="00122CE2" w:rsidRDefault="00122CE2">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Constituição Federal de 1988 prevê o acesso à justiça como direito fundamental, disposto no inciso LXXIV do Art. 5º, passando o Estado a garantir a justiça aos hipossuficientes, independentemente das condições econômicas ou sociais, tendo tal prerrogativa a abrangência a todas as áreas do poder. É através dele que se pode asseverar a eficácia de todos os demais direitos e garantias, resguardando a dignidade da pessoa humana, o direito à ampla defesa e contraditório, os direitos a serem preservados em busca da plena justiça para cada caso.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Nesse sentido, salutar demonstrar a importância do defensor público como agente garantidor do acesso à justiça, sem o qual não haveria o que se falar em um Estado justo ou equitativo. Isso porque àqueles que não possuem recursos para terem seus direitos ouvidos, analisados ou defendidos, surge não só a figura do direito fundamental mencionado, como também da assistência judiciária, conferida aos que não têm condições financeiras para arcar com as despesas de um processo, proporcionando, efetivamente, as garantias de igualdade e oportunidades, sem distinções perante a Lei.</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assistência judiciária, instituto inerente ao acesso à justiça, possibilita o cidadão brasileiro receber do Estado, através do defensor público, o acesso a informações jurídicas ou informativas, como também curativa de direitos e é uma característica inerente à própria Defensoria Pública. O Estado tem o dever de garantir que todos possam participar de forma igual na busca da efetivação de seus direitos e garantias. É importante explicitar, portanto, que o acesso à justiça é mais que o acesso ao judiciário, pois alcança a justiça social, inclusive por meio da assistência judiciária gratuita:</w:t>
      </w:r>
    </w:p>
    <w:p w:rsidR="00122CE2" w:rsidRDefault="00122CE2">
      <w:pPr>
        <w:widowControl/>
        <w:suppressAutoHyphens w:val="0"/>
        <w:ind w:firstLine="709"/>
        <w:jc w:val="both"/>
        <w:textAlignment w:val="auto"/>
        <w:rPr>
          <w:rFonts w:ascii="Times New Roman" w:hAnsi="Times New Roman" w:cs="Times New Roman"/>
          <w:sz w:val="24"/>
          <w:szCs w:val="24"/>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A justiça deve estar ao alcance de todos, ricos e poderosos, pobres e desprotegidos, mesmo porque o Estado reservou-se o direito de administrá-la, não consentindo que ninguém faça justiça por suas próprias mãos. Comparecendo em juízo um litigante desprovido completamente de meios para arcar com as despesas processuais, inclusive honorários de advogado, é justo que seja dispensado do pagamento de quaisquer custas […]. (REZENDE, 1954, p. 281).</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Cumpre mencionar, também, que “acessar” significa fazer uso de algo que está à disposição ou ao alcance, como também é a possibilidade de aquisição de participação e inclusão. Desta feita, pode-se dizer que o acesso à justiça é o direito do cidadão como pessoa </w:t>
      </w:r>
      <w:r>
        <w:rPr>
          <w:rFonts w:ascii="Times New Roman" w:eastAsiaTheme="minorHAnsi" w:hAnsi="Times New Roman" w:cs="Times New Roman"/>
          <w:color w:val="000000"/>
          <w:sz w:val="24"/>
          <w:szCs w:val="24"/>
          <w:lang w:eastAsia="en-US"/>
        </w:rPr>
        <w:lastRenderedPageBreak/>
        <w:t>humana que busca no Estado a prerrogativa de poder fazer-se uso do seu direito para a resolução da demanda de sua lide, transcendendo, como supracitado, o acesso ao judiciário:</w:t>
      </w:r>
    </w:p>
    <w:p w:rsidR="00122CE2" w:rsidRDefault="00122CE2">
      <w:pPr>
        <w:widowControl/>
        <w:suppressAutoHyphens w:val="0"/>
        <w:ind w:firstLine="709"/>
        <w:jc w:val="both"/>
        <w:textAlignment w:val="auto"/>
        <w:rPr>
          <w:rFonts w:ascii="Times New Roman" w:eastAsiaTheme="minorHAnsi" w:hAnsi="Times New Roman" w:cs="Times New Roman"/>
          <w:color w:val="1A1A1A"/>
          <w:sz w:val="24"/>
          <w:szCs w:val="24"/>
          <w:highlight w:val="yellow"/>
          <w:lang w:eastAsia="en-US"/>
        </w:rPr>
      </w:pP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t>Nessa perspectiva, a expressão acesso à justiça engloba um conteúdo de largo espectro: parte da simples compreensão do ingresso do indivíduo em juízo, perpassa por aquela que enforca o processo como instrumento para a realização dos direitos individuais e, por fim, aquela mais ampla, relacionada a uma das funções do próprio Estado a quem compete, não apenas garantir a eficiência do ordenamento jurídico, mas, outrossim, proporcionar a realização da justiça ao cidadão. (CICHOKI, 1999, p. 61).</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 xml:space="preserve">Assim, a expressão “acesso à justiça” deve ser entendida como um sistema pelo qual as pessoas podem reivindicar seus direitos e/ou solucionar seus litígios sob as aptidões do Estado, não se restringindo apenas a um processo através do ingresso ao juízo. Deve o sistema, portanto, ser igualmente acessível a todos, de maneira a produzir resultados individuais, mas, ao mesmo tempo, socialmente justos.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Segundo Kazuo Watanabe, o tema “acesso à justiça” não pode ser delimitado apenas aos órgãos do Poder Judiciário já existentes, uma vez que não se trata apenas de possibilitar o acesso à justiça enquanto instituição estatal, mas de viabilizar o acesso à ordem jurídica justa. (WATANABE, 1988, p. 128).</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Ainda sobre o tema, deve ser observado que o acesso à justiça é diferente dos institutos da justiça gratuita, bem como assistência judiciária. </w:t>
      </w:r>
    </w:p>
    <w:p w:rsidR="00122CE2" w:rsidRDefault="00122CE2">
      <w:pPr>
        <w:widowControl/>
        <w:suppressAutoHyphens w:val="0"/>
        <w:spacing w:line="360" w:lineRule="auto"/>
        <w:ind w:firstLine="709"/>
        <w:jc w:val="both"/>
        <w:textAlignment w:val="auto"/>
        <w:rPr>
          <w:rFonts w:ascii="Times New Roman" w:eastAsiaTheme="minorHAnsi" w:hAnsi="Times New Roman" w:cs="Times New Roman"/>
          <w:color w:val="1A1A1A"/>
          <w:sz w:val="24"/>
          <w:szCs w:val="24"/>
          <w:lang w:eastAsia="en-US"/>
        </w:rPr>
      </w:pPr>
    </w:p>
    <w:p w:rsidR="00122CE2" w:rsidRDefault="00152060">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r>
        <w:rPr>
          <w:rFonts w:ascii="Times New Roman" w:eastAsiaTheme="minorHAnsi" w:hAnsi="Times New Roman" w:cs="Times New Roman"/>
          <w:smallCaps/>
          <w:sz w:val="24"/>
          <w:szCs w:val="24"/>
          <w:lang w:eastAsia="en-US"/>
        </w:rPr>
        <w:t xml:space="preserve">4.1 A DIFERENÇA ENTRE ACESSO À JUSTIÇA, JUSTIÇA GRATUITA E ASSISTÊNCIA JURÍDICA </w:t>
      </w:r>
    </w:p>
    <w:p w:rsidR="00122CE2" w:rsidRDefault="00122CE2">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highlight w:val="yellow"/>
          <w:lang w:eastAsia="en-US"/>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Conforme supracitado, acesso à justiça é o benefício de ter seus direitos assistidos, sob a égide da previsão constitucional e através da Defensoria Pública e seus agentes executores, quais sejam, os defensores públicos.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justiça gratuita, por sua vez, é o direito à dispensa de despesas e custas processuais, judiciais ou não. Segundo o autor Augusto Tavares Marcacini, tal benefício compreende a isenção de qualquer despesa imprescindível ao exercício dos direitos e faculdades processuais, abrangendo não somente as custas relativas aos atos processuais, mas também todas aquelas que venham a advir da efetiva participação na relação processual. (MARCONI, 2001).</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No que se refere à assistência jurídica, ela consiste na prestação de serviços jurídicos que, não se limitando ao patrocínio gratuito de uma demanda, objetiva informar, prestar consultoria e orientar os indivíduos. É uma atividade a ser realizada pelo próprio Estado, tanto </w:t>
      </w:r>
      <w:r>
        <w:rPr>
          <w:rFonts w:ascii="Times New Roman" w:eastAsiaTheme="minorHAnsi" w:hAnsi="Times New Roman" w:cs="Times New Roman"/>
          <w:color w:val="000000"/>
          <w:sz w:val="24"/>
          <w:szCs w:val="24"/>
          <w:lang w:eastAsia="en-US"/>
        </w:rPr>
        <w:lastRenderedPageBreak/>
        <w:t xml:space="preserve">no viés administrativo quanto no judicial, com a finalidade de conscientizar a população sobre seus direitos e a forma de assegurá-los.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1A1A1A"/>
          <w:sz w:val="24"/>
          <w:szCs w:val="24"/>
          <w:lang w:eastAsia="en-US"/>
        </w:rPr>
      </w:pPr>
      <w:r>
        <w:rPr>
          <w:rFonts w:ascii="Times New Roman" w:eastAsiaTheme="minorHAnsi" w:hAnsi="Times New Roman" w:cs="Times New Roman"/>
          <w:color w:val="000000"/>
          <w:sz w:val="24"/>
          <w:szCs w:val="24"/>
          <w:lang w:eastAsia="en-US"/>
        </w:rPr>
        <w:t>Em arremedo de síntese, a Defensoria Pública, através do defensor público, tem como elemento característico à sua essência a assistência jurídica integral e gratuita, objetivando aos seus constituintes que lhes sejam conferidos o benefício da justiça gratuita buscando promover, em todo caso, o acesso à justiça, tendo como defensor público o agente executor de tais medidas a defender as causas dos necessitados.</w:t>
      </w:r>
      <w:r>
        <w:rPr>
          <w:rFonts w:ascii="Times New Roman" w:eastAsiaTheme="minorHAnsi" w:hAnsi="Times New Roman" w:cs="Times New Roman"/>
          <w:color w:val="1A1A1A"/>
          <w:sz w:val="24"/>
          <w:szCs w:val="24"/>
          <w:shd w:val="clear" w:color="auto" w:fill="FFFFFF"/>
          <w:lang w:eastAsia="en-US"/>
        </w:rPr>
        <w:t xml:space="preserve"> </w:t>
      </w:r>
    </w:p>
    <w:p w:rsidR="00122CE2" w:rsidRDefault="00122CE2">
      <w:pPr>
        <w:pStyle w:val="Standard"/>
        <w:spacing w:after="0" w:line="360" w:lineRule="auto"/>
        <w:ind w:right="-1" w:firstLine="709"/>
        <w:jc w:val="both"/>
        <w:rPr>
          <w:rFonts w:ascii="Times New Roman" w:hAnsi="Times New Roman" w:cs="Times New Roman"/>
          <w:sz w:val="24"/>
          <w:szCs w:val="24"/>
        </w:rPr>
      </w:pPr>
    </w:p>
    <w:p w:rsidR="00122CE2" w:rsidRDefault="00152060">
      <w:pPr>
        <w:widowControl/>
        <w:tabs>
          <w:tab w:val="left" w:pos="0"/>
          <w:tab w:val="left" w:pos="142"/>
          <w:tab w:val="left" w:pos="426"/>
        </w:tabs>
        <w:suppressAutoHyphens w:val="0"/>
        <w:spacing w:line="360" w:lineRule="auto"/>
        <w:jc w:val="both"/>
        <w:textAlignment w:val="auto"/>
        <w:rPr>
          <w:rFonts w:ascii="Times New Roman" w:eastAsiaTheme="minorHAnsi" w:hAnsi="Times New Roman" w:cs="Times New Roman"/>
          <w:smallCaps/>
          <w:sz w:val="24"/>
          <w:szCs w:val="24"/>
          <w:lang w:eastAsia="en-US"/>
        </w:rPr>
      </w:pPr>
      <w:r>
        <w:rPr>
          <w:rFonts w:ascii="Times New Roman" w:eastAsiaTheme="minorHAnsi" w:hAnsi="Times New Roman" w:cs="Times New Roman"/>
          <w:smallCaps/>
          <w:sz w:val="24"/>
          <w:szCs w:val="24"/>
          <w:lang w:eastAsia="en-US"/>
        </w:rPr>
        <w:t xml:space="preserve">4.2 O DEFENSOR PÚBLICO COMO AGENTE ATUANTE NA DEFESA DAS CAUSAS DOS HIPOSSUFICIENTES </w:t>
      </w:r>
    </w:p>
    <w:p w:rsidR="00122CE2" w:rsidRDefault="00122CE2">
      <w:pPr>
        <w:pStyle w:val="Standard"/>
        <w:spacing w:after="0" w:line="360" w:lineRule="auto"/>
        <w:ind w:right="-1" w:firstLine="709"/>
        <w:jc w:val="both"/>
        <w:rPr>
          <w:rFonts w:ascii="Times New Roman" w:hAnsi="Times New Roman" w:cs="Times New Roman"/>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 acordo com o artigo 134, caput, da Constituição Federal, a Defensoria Pública é instituição essencial à função jurisdicional do Estado, competindo-lhe a orientação jurídica e a defesa, em qualquer grau, dos necessitados, na forma do artigo 5º, LXXIV do mesmo diploma legal. Tal redação assemelha-se à redação trazida pela Lei Complementar 132/09, artigo 1º, que traduz o mesmo sentido.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 forma trazida pelo artigo 5º, LXXIV da Constituição Federal é a de que o Estado prestará assistência jurídica integral e gratuita aos que comprovarem insuficiência de recursos.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Ocorre, que o instituto da Defensoria Pública garante o acesso à justiça a todos que se encontrem em posição de inferioridade em uma relação jurídica, carente de auxílio para que seus direitos sejam atendidos e observados, abrangendo, desta forma, o conceito trazido pela Constituição Federal e a Lei Complementar 132/09 ao citar apenas os necessitados e insuficientes de recursos.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Explicando sobre o tema, Martins (2006) defende que a defesa do hipossuficiente econômico é a forma de atuação que a instituição da defensoria deve dar enfoque. Todavia, não deve levar isso como limite institucional, uma vez que deve haver uma ampliação da visão do que seria necessitado, entendendo que a carência atual engloba todos os tipos de deficiência que venha a se tornar um impedimento para o acesso do indivíduo à justiça. (MARTINS, 2006, p. 03).</w:t>
      </w:r>
    </w:p>
    <w:p w:rsidR="00122CE2" w:rsidRDefault="00152060">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É nessa linha de raciocínio que compete aos defensores a defesa da mulher vítima de violência doméstica ou familiar, do idoso, da criança ou do adolescente, do consumidor, dentre tantos outros que se utilizam dessa instituição para terem suas demandas atendidas.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Desse modo, a Defensoria Pública, através do defensor público e utilizando o direito como a arte do bom e do justo, possui o papel proeminente na ampliação do acesso à justiça, </w:t>
      </w:r>
      <w:r>
        <w:rPr>
          <w:rFonts w:ascii="Times New Roman" w:eastAsiaTheme="minorHAnsi" w:hAnsi="Times New Roman" w:cs="Times New Roman"/>
          <w:color w:val="000000"/>
          <w:sz w:val="24"/>
          <w:szCs w:val="24"/>
          <w:lang w:eastAsia="en-US"/>
        </w:rPr>
        <w:lastRenderedPageBreak/>
        <w:t xml:space="preserve">promovendo a assistência e orientação jurídica integral e gratuita aos cidadãos mais necessitados em diversas formas, não se restringindo apenas ao âmbito judicial, mas promovendo a educação jurídica, a conscientização de direitos, a consultoria e assistência em procedimentos administrativos, bem como a possibilidade de acesso aos meios de resolução de conflitos, objetivando nada menos que a justiça. Por essa razão, o órgão merece ser fortalecido em todos os aspectos para o bem da democracia e, em especial, para a proteção dos direitos dos seus assistidos. </w:t>
      </w:r>
    </w:p>
    <w:p w:rsidR="00122CE2" w:rsidRDefault="00122CE2">
      <w:pPr>
        <w:pStyle w:val="tj"/>
        <w:spacing w:line="360" w:lineRule="auto"/>
        <w:ind w:right="-1"/>
        <w:jc w:val="both"/>
      </w:pPr>
    </w:p>
    <w:p w:rsidR="00122CE2" w:rsidRDefault="00152060">
      <w:pPr>
        <w:pStyle w:val="PargrafodaLista"/>
        <w:numPr>
          <w:ilvl w:val="0"/>
          <w:numId w:val="2"/>
        </w:numPr>
        <w:tabs>
          <w:tab w:val="clear" w:pos="708"/>
          <w:tab w:val="left" w:pos="284"/>
        </w:tabs>
        <w:suppressAutoHyphens w:val="0"/>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JUS EST ARS BONI ET AEQUI – O DIREITO É A ARTE DO BOM E DO JUSTO</w:t>
      </w:r>
    </w:p>
    <w:p w:rsidR="00122CE2" w:rsidRDefault="00122CE2">
      <w:pPr>
        <w:pStyle w:val="PargrafodaLista"/>
        <w:spacing w:line="360" w:lineRule="auto"/>
        <w:ind w:left="0" w:right="-1"/>
        <w:jc w:val="both"/>
        <w:rPr>
          <w:rFonts w:ascii="Times New Roman" w:hAnsi="Times New Roman"/>
          <w:bCs/>
          <w:color w:val="000000"/>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O jurisconsulto Celso Tito ao elaborar a expressão “jus est ars boni et aequi – o direito é a arte do bom e do justo”, a única definição sobre o tema que o direito romano já concebeu para si, buscou ampliar o conceito de Direito, não o minorando apenas ao conceito de uma técnica. Isso porque a técnica jurídica seria precisa, porém incapaz de produzir resultados equilibrados ou devidamente justos.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 expressão busca elucidar de que o direito também pode ser considerado como arte, uma vez que se consubstancia na necessidade de sempre haver alguma habilidade para fazê-lo. Ao interligar o assunto à temática trazida do defensor público como agente atuante na busca do acesso à justiça utilizando-se a arte do direito em busca do bom e do justo, se é demonstrado através de suas habilidades nas diversas técnicas de defesa e argumentos jurídicos objetivando o resultado justo da demanda, ainda que sua classe seja desvalorizada e não haja uma estrutura e organização capacitadas a realizar um serviço de excelência, de fato.</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O defensor, como proponente da aplicação da lei e também sendo o garantidor do acesso à justiça, não há de olvidar que o direito tem o homem por destinatário, colocando-se no contexto da realidade social, ao que se compraz na fórmula que perdura imutável na virada dos séculos: jus est ars boni et aequi, levando os constituintes a possibilidade de haver uma solução justa para seu anseio.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 mais a mais e a par dos ensinamentos trazidos por Celso Tito, a concepção do fazer jurídico como uma espécie de arte revela a persistente vinculação entre o direito e o belo, que seria, por sua vez, a ligação das virtudes e valores como a harmonia, o equilíbrio, equidade, prática do bem e, principalmente, a justiça.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Nesse entendimento, nenhuma arte deveria ser neutra em relação a valores, o que evidência, ao relacionar com o Direito, o compromisso de se buscar o que se é bom e justo. </w:t>
      </w:r>
    </w:p>
    <w:p w:rsidR="00122CE2" w:rsidRPr="003E743F" w:rsidRDefault="00152060" w:rsidP="003E743F">
      <w:pPr>
        <w:widowControl/>
        <w:suppressAutoHyphens w:val="0"/>
        <w:spacing w:line="360" w:lineRule="auto"/>
        <w:ind w:firstLine="851"/>
        <w:jc w:val="both"/>
        <w:textAlignment w:val="auto"/>
      </w:pPr>
      <w:r>
        <w:rPr>
          <w:rFonts w:ascii="Times New Roman" w:eastAsiaTheme="minorHAnsi" w:hAnsi="Times New Roman" w:cs="Times New Roman"/>
          <w:color w:val="000000"/>
          <w:sz w:val="24"/>
          <w:szCs w:val="24"/>
          <w:lang w:eastAsia="en-US"/>
        </w:rPr>
        <w:t>Sob essa perspectiva, complementa:</w:t>
      </w:r>
    </w:p>
    <w:p w:rsidR="00122CE2" w:rsidRDefault="00152060">
      <w:pPr>
        <w:widowControl/>
        <w:suppressAutoHyphens w:val="0"/>
        <w:spacing w:after="160"/>
        <w:ind w:left="2268"/>
        <w:jc w:val="both"/>
        <w:textAlignment w:val="auto"/>
        <w:rPr>
          <w:rFonts w:ascii="Times New Roman" w:eastAsiaTheme="minorHAnsi" w:hAnsi="Times New Roman" w:cs="Times New Roman"/>
          <w:iCs/>
          <w:color w:val="000000"/>
          <w:sz w:val="20"/>
          <w:szCs w:val="20"/>
          <w:lang w:eastAsia="en-US"/>
        </w:rPr>
      </w:pPr>
      <w:r>
        <w:rPr>
          <w:rFonts w:ascii="Times New Roman" w:eastAsiaTheme="minorHAnsi" w:hAnsi="Times New Roman" w:cs="Times New Roman"/>
          <w:iCs/>
          <w:color w:val="000000"/>
          <w:sz w:val="20"/>
          <w:szCs w:val="20"/>
          <w:shd w:val="clear" w:color="auto" w:fill="FFFFFF"/>
          <w:lang w:eastAsia="en-US"/>
        </w:rPr>
        <w:lastRenderedPageBreak/>
        <w:t xml:space="preserve">Isso expressa, ao mesmo tempo, a necessidade de se refutar toda maldade e de se lutar, continuamente, pela prevalência da Justiça nas concretas relações intersubjetivas, mediante critérios dotados de razoabilidade e normatividade que levem à concretização do que é justo e equitativo. Logo, Direito não pode existir sem Ética. [...] A sociedade é composta de instituições criadas para atender necessidades humanas. Necessidade é carência que revela a interdependência entre os humanos, os quais, por isso, necessitam de contínuo inter-relacionamento. Este complexo de relações ocorre no âmbito da convivência. Orientar, disciplinar, tal convivência com base em valores compartilhados - vida, honestidade, mútuo respeito, liberdade, justiça, igualdade de oportunidades, dignidade, solidariedade, honra, boa-fé, propriedade...- é papel do Direito, especialmente quando a sociedade assume compromissos com a democracia e o institui, por isso, o Estado Democrático de Direito. (GOMES, 2010, p. 02).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Ora, é se utilizando desse raciocínio que se pode elencar a Defensoria Pública como instituição criada para atender os anseios dos desfavorecidos, servindo-se dos valores e princípios da liberdade, dignidade da pessoa humana, boa-fé, em busca da mais importante conquista ao cidadão presente em uma situação de conflito: a justiça. Essa busca realizada através do defensor público, liga-se à ideia do direito ser uma arte que intenta o bom e o justo, realizada através das habilidades do defensor de garantir o acesso à justiça aos cidadãos mesmo com todas os obstáculos para tanto, salvaguardando a cidadania, respeitando e promovendo o Estado Democrático de Direito. </w:t>
      </w:r>
    </w:p>
    <w:p w:rsidR="00122CE2" w:rsidRDefault="00122CE2">
      <w:pPr>
        <w:widowControl/>
        <w:suppressAutoHyphens w:val="0"/>
        <w:spacing w:line="360" w:lineRule="auto"/>
        <w:ind w:firstLine="709"/>
        <w:jc w:val="both"/>
        <w:textAlignment w:val="auto"/>
        <w:rPr>
          <w:rFonts w:ascii="Times New Roman" w:eastAsiaTheme="minorHAnsi" w:hAnsi="Times New Roman" w:cs="Times New Roman"/>
          <w:color w:val="1A1A1A"/>
          <w:sz w:val="24"/>
          <w:szCs w:val="24"/>
          <w:lang w:eastAsia="en-US"/>
        </w:rPr>
      </w:pPr>
    </w:p>
    <w:p w:rsidR="00122CE2" w:rsidRDefault="00152060">
      <w:pPr>
        <w:pStyle w:val="PargrafodaLista"/>
        <w:numPr>
          <w:ilvl w:val="0"/>
          <w:numId w:val="2"/>
        </w:numPr>
        <w:tabs>
          <w:tab w:val="clear" w:pos="708"/>
          <w:tab w:val="left" w:pos="284"/>
        </w:tabs>
        <w:suppressAutoHyphens w:val="0"/>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CONSIDERAÇÕES FINAIS</w:t>
      </w:r>
    </w:p>
    <w:p w:rsidR="00122CE2" w:rsidRDefault="00122CE2">
      <w:pPr>
        <w:tabs>
          <w:tab w:val="left" w:pos="284"/>
        </w:tabs>
        <w:suppressAutoHyphens w:val="0"/>
        <w:spacing w:line="360" w:lineRule="auto"/>
        <w:ind w:right="-425"/>
        <w:contextualSpacing/>
        <w:jc w:val="both"/>
        <w:textAlignment w:val="auto"/>
        <w:rPr>
          <w:rFonts w:ascii="Times New Roman" w:hAnsi="Times New Roman"/>
          <w:b/>
          <w:sz w:val="24"/>
          <w:szCs w:val="24"/>
          <w:highlight w:val="yellow"/>
        </w:rPr>
      </w:pP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Este trabalho possibilitou entender qual a importância do defensor público como agente garantidor e executor da garantia constitucional do acesso à justiça, promovendo o acesso não apenas ao âmbito do Poder Judiciário, mas também promovendo a educação jurídica, conscientização de direitos, a consultoria e assistência em procedimentos também administrativos, bem como dando a possibilidade de acesso aos meios de resolução de conflitos, com o fulcro de garantir a justiça aos seus assistidos.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Para se atingir uma compreensão dessa realidade, o artigo buscou elucidar reflexões sobre justiça, demonstrando a impossibilidade de se ater a um termo invariável desse termo, uma vez que justiça, ao longo do tempo e com as modificações sociais de direitos, costumes e pensadores, tem seu significado variado. Todavia, fora apontado de que se pode afirmar uma unanimidade entre gerações e pensadores: a justiça é o objetivo final para o cidadão, garantindo a essência do Estado Democrático de Direito e a cidadania.</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Ademais, fora trabalhado sobre os temas das atribuições da Defensoria Pública e prerrogativas do defensor público, demonstrando que o órgão da Defensoria Pública é instituição essencial e indispensável à função jurisdição do Estado e que as prerrogativas </w:t>
      </w:r>
      <w:r>
        <w:rPr>
          <w:rFonts w:ascii="Times New Roman" w:eastAsiaTheme="minorHAnsi" w:hAnsi="Times New Roman" w:cs="Times New Roman"/>
          <w:color w:val="000000"/>
          <w:sz w:val="24"/>
          <w:szCs w:val="24"/>
          <w:lang w:eastAsia="en-US"/>
        </w:rPr>
        <w:lastRenderedPageBreak/>
        <w:t>inerentes aos defensores são formas de garantir o acesso à justiça, como maneira de não trazer prejuízo aos assistidos por estes.</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Com isso, observou-se que, embora os defensores sejam os agentes responsáveis por garantir o acesso à justiça, diversos são os empecilhos que obstam a ampliação dessa garantia, como a falta de infraestrutura e condições de trabalho, número desproporcional de defensores frente ao número das demandas, bem como a falta de equiparação salarial entre os defensores e os demais órgãos do Sistema de Justiça.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Para a melhoria e ampliação do trabalho dos defensores, o artigo também apresentou mecanismos a melhorar a classe da Defensoria Pública e dirimir os obstáculos para que um serviço de excelência seja prestado, sendo apontado a valoração da Defensoria como fator principal, para que então seja possível a realização de novos concursos, a possibilidade de equiparação remuneratória e melhoria na infraestrutura e na promoção de melhores condições de trabalho.</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Posteriormente, o trabalho expõe sobre a garantia do acesso à justiça, trazendo as diferenças entre o acesso à justiça, justiça gratuita e assistência jurídica, analisando que a Defensoria Pública, através do defensor público, tem como elemento característico à sua essência a assistência jurídica integral e gratuita.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Além disso, pontuou-se que os objetivos dos defensores é de que sejam conferidos o benefício da justiça gratuita para seus constituintes buscando promover, em todo caso, o acesso à justiça aos necessitados, entendendo-se como tal todos aqueles que tenham qualquer tipo de deficiência que venha a se tornar um impedimento para o acesso do cidadão à justiça, não levando o critério socioeconômico tão somente como parâmetro caracterizador de necessitado ou hipossuficiente. Isso porque os defensores também atendem às causas das mulheres vítimas de violência doméstica ou familiar, do idoso, da criança ou do adolescente e do consumidor, além daquelas dos cidadãos desprovidos de poder econômico.</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Por fim, o artigo refletiu sobre a expressão jus est ars boni et aequi – o direito é a arte do bom e do justo, trazida pelo jurista Celso Tito, sendo a única expressão do Direito Romano em relação à ius, ou seja, à ideia do que é o Direito, relacionando ao tema da garantia do acesso à justiça através do defensor público como agente que busca levar aos constituintes a possibilidade de haver uma solução justa para seus anseios, servindo-se de princípios como a liberdade e dignidade da pessoa humana. </w:t>
      </w:r>
    </w:p>
    <w:p w:rsidR="00122CE2" w:rsidRDefault="00152060">
      <w:pPr>
        <w:widowControl/>
        <w:suppressAutoHyphens w:val="0"/>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Dessa forma, em arremedo de conclusão e tendo em vista todas as análises trazidas no presente artigo, resta concluso de que o acesso à justiça, garantia esta executada pelo defensor público, agente inerente ao órgão da Defensoria Pública, está relacionada ao direito como arte </w:t>
      </w:r>
      <w:r>
        <w:rPr>
          <w:rFonts w:ascii="Times New Roman" w:eastAsiaTheme="minorHAnsi" w:hAnsi="Times New Roman" w:cs="Times New Roman"/>
          <w:color w:val="000000"/>
          <w:sz w:val="24"/>
          <w:szCs w:val="24"/>
          <w:lang w:eastAsia="en-US"/>
        </w:rPr>
        <w:lastRenderedPageBreak/>
        <w:t xml:space="preserve">que almeja o bom e o justo. Sendo o defensor quem promove o acesso à justiça através de suas habilidades e mesmo com todos os empecilhos que obstem a ampliação e um serviço de excelência a ser prestado, o objetivo final deste é garantir a justiça para as causas em que atua, de forma a salvaguardar a cidadania, respeitando, assim, o Estado Democrático de Direito. </w:t>
      </w:r>
    </w:p>
    <w:p w:rsidR="00122CE2" w:rsidRDefault="00122CE2">
      <w:pPr>
        <w:widowControl/>
        <w:suppressAutoHyphens w:val="0"/>
        <w:spacing w:line="360" w:lineRule="auto"/>
        <w:jc w:val="both"/>
        <w:textAlignment w:val="auto"/>
        <w:rPr>
          <w:rFonts w:ascii="Times New Roman" w:eastAsiaTheme="minorHAnsi" w:hAnsi="Times New Roman" w:cs="Times New Roman"/>
          <w:color w:val="000000"/>
          <w:sz w:val="24"/>
          <w:szCs w:val="24"/>
          <w:lang w:eastAsia="en-US"/>
        </w:rPr>
      </w:pPr>
    </w:p>
    <w:p w:rsidR="00122CE2" w:rsidRDefault="00122CE2">
      <w:pPr>
        <w:pStyle w:val="PargrafodaLista"/>
        <w:tabs>
          <w:tab w:val="clear" w:pos="708"/>
          <w:tab w:val="left" w:pos="284"/>
        </w:tabs>
        <w:suppressAutoHyphens w:val="0"/>
        <w:spacing w:line="360" w:lineRule="auto"/>
        <w:ind w:left="0" w:right="-425"/>
        <w:contextualSpacing/>
        <w:textAlignment w:val="auto"/>
        <w:rPr>
          <w:rFonts w:ascii="Times New Roman" w:hAnsi="Times New Roman"/>
          <w:color w:val="000000"/>
          <w:sz w:val="24"/>
          <w:szCs w:val="24"/>
        </w:rPr>
      </w:pPr>
    </w:p>
    <w:p w:rsidR="00122CE2" w:rsidRDefault="00152060">
      <w:pPr>
        <w:pStyle w:val="PargrafodaLista"/>
        <w:tabs>
          <w:tab w:val="clear" w:pos="708"/>
          <w:tab w:val="left" w:pos="284"/>
        </w:tabs>
        <w:suppressAutoHyphens w:val="0"/>
        <w:spacing w:line="360" w:lineRule="auto"/>
        <w:ind w:left="0" w:right="-425"/>
        <w:contextualSpacing/>
        <w:jc w:val="both"/>
        <w:textAlignment w:val="auto"/>
        <w:rPr>
          <w:rFonts w:ascii="Times New Roman" w:hAnsi="Times New Roman"/>
          <w:b/>
          <w:sz w:val="24"/>
          <w:szCs w:val="24"/>
        </w:rPr>
      </w:pPr>
      <w:r>
        <w:rPr>
          <w:rFonts w:ascii="Times New Roman" w:hAnsi="Times New Roman"/>
          <w:b/>
          <w:sz w:val="24"/>
          <w:szCs w:val="24"/>
        </w:rPr>
        <w:t>REFERÊNCIAS</w:t>
      </w:r>
    </w:p>
    <w:p w:rsidR="00122CE2" w:rsidRDefault="00122CE2">
      <w:pPr>
        <w:pStyle w:val="PargrafodaLista"/>
        <w:spacing w:line="360" w:lineRule="auto"/>
        <w:ind w:left="0" w:right="-1"/>
        <w:jc w:val="both"/>
        <w:rPr>
          <w:rFonts w:ascii="Times New Roman" w:hAnsi="Times New Roman"/>
          <w:sz w:val="24"/>
          <w:szCs w:val="24"/>
        </w:rPr>
      </w:pPr>
    </w:p>
    <w:p w:rsidR="00122CE2" w:rsidRDefault="00122CE2">
      <w:pPr>
        <w:pStyle w:val="PargrafodaLista"/>
        <w:spacing w:line="360" w:lineRule="auto"/>
        <w:ind w:left="0" w:right="-1"/>
        <w:jc w:val="both"/>
        <w:rPr>
          <w:rFonts w:ascii="Times New Roman" w:hAnsi="Times New Roman"/>
          <w:sz w:val="24"/>
          <w:szCs w:val="24"/>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ALVES, Cleber Francisco. </w:t>
      </w:r>
      <w:r>
        <w:rPr>
          <w:rFonts w:ascii="Times New Roman" w:eastAsia="Times New Roman" w:hAnsi="Times New Roman" w:cs="Times New Roman"/>
          <w:b/>
          <w:bCs/>
          <w:sz w:val="24"/>
          <w:szCs w:val="24"/>
          <w:lang w:eastAsia="ar-SA"/>
        </w:rPr>
        <w:t>Justiça para todos! Assistência Jurídica nos Estados Unidos, na França e no Brasil</w:t>
      </w:r>
      <w:r>
        <w:rPr>
          <w:rFonts w:ascii="Times New Roman" w:eastAsia="Times New Roman" w:hAnsi="Times New Roman" w:cs="Times New Roman"/>
          <w:sz w:val="24"/>
          <w:szCs w:val="24"/>
          <w:lang w:eastAsia="ar-SA"/>
        </w:rPr>
        <w:t xml:space="preserve">. Rio de Janeiro: Lúmen Júris, 2006. </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ALVES, Cleber Francisco e PIMENTA, Marília Gonçalves. </w:t>
      </w:r>
      <w:r>
        <w:rPr>
          <w:rFonts w:ascii="Times New Roman" w:eastAsia="Times New Roman" w:hAnsi="Times New Roman" w:cs="Times New Roman"/>
          <w:b/>
          <w:bCs/>
          <w:sz w:val="24"/>
          <w:szCs w:val="24"/>
          <w:lang w:eastAsia="ar-SA"/>
        </w:rPr>
        <w:t>Acesso à Justiça em preto e branco: retratos institucionais da Defensoria Pública</w:t>
      </w:r>
      <w:r>
        <w:rPr>
          <w:rFonts w:ascii="Times New Roman" w:eastAsia="Times New Roman" w:hAnsi="Times New Roman" w:cs="Times New Roman"/>
          <w:sz w:val="24"/>
          <w:szCs w:val="24"/>
          <w:lang w:eastAsia="ar-SA"/>
        </w:rPr>
        <w:t>. Rio de Janeiro: Lúmen Júris, 2004.</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ANADEP. </w:t>
      </w:r>
      <w:r>
        <w:rPr>
          <w:rFonts w:ascii="Times New Roman" w:eastAsia="Times New Roman" w:hAnsi="Times New Roman" w:cs="Times New Roman"/>
          <w:b/>
          <w:bCs/>
          <w:sz w:val="24"/>
          <w:szCs w:val="24"/>
          <w:lang w:eastAsia="ar-SA"/>
        </w:rPr>
        <w:t>A defensoria pública como pilar do acesso à justiça</w:t>
      </w:r>
      <w:r>
        <w:rPr>
          <w:rFonts w:ascii="Times New Roman" w:eastAsia="Times New Roman" w:hAnsi="Times New Roman" w:cs="Times New Roman"/>
          <w:sz w:val="24"/>
          <w:szCs w:val="24"/>
          <w:lang w:eastAsia="ar-SA"/>
        </w:rPr>
        <w:t>. Disponível em: &lt;</w:t>
      </w:r>
      <w:hyperlink r:id="rId9">
        <w:r>
          <w:rPr>
            <w:rStyle w:val="ListLabel2"/>
            <w:rFonts w:ascii="Times New Roman" w:eastAsia="Segoe UI" w:hAnsi="Times New Roman" w:cs="Times New Roman"/>
            <w:sz w:val="24"/>
            <w:szCs w:val="24"/>
          </w:rPr>
          <w:t>https://www.anadep.org.br/wtksite/cms/conteudo/8014/MJ_2009_Thiago_Rodrigues_do_Vale.pdf</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ANADEP. </w:t>
      </w:r>
      <w:r>
        <w:rPr>
          <w:rFonts w:ascii="Times New Roman" w:eastAsia="Times New Roman" w:hAnsi="Times New Roman" w:cs="Times New Roman"/>
          <w:b/>
          <w:bCs/>
          <w:sz w:val="24"/>
          <w:szCs w:val="24"/>
          <w:lang w:eastAsia="ar-SA"/>
        </w:rPr>
        <w:t>IV Diagnóstico da Defensoria Pública no Brasil</w:t>
      </w:r>
      <w:r>
        <w:rPr>
          <w:rFonts w:ascii="Times New Roman" w:eastAsia="Times New Roman" w:hAnsi="Times New Roman" w:cs="Times New Roman"/>
          <w:sz w:val="24"/>
          <w:szCs w:val="24"/>
          <w:lang w:eastAsia="ar-SA"/>
        </w:rPr>
        <w:t>. Disponível em: &lt;</w:t>
      </w:r>
      <w:hyperlink r:id="rId10">
        <w:r>
          <w:rPr>
            <w:rStyle w:val="ListLabel3"/>
            <w:rFonts w:eastAsia="Segoe UI"/>
          </w:rPr>
          <w:t>https://www.anadep.org.br/wtksite/downloads/iv-diagnostico-da-defensoria-publica-no-brasil.pdf</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ARISTÓTELES. </w:t>
      </w:r>
      <w:r>
        <w:rPr>
          <w:rFonts w:ascii="Times New Roman" w:eastAsia="Times New Roman" w:hAnsi="Times New Roman" w:cs="Times New Roman"/>
          <w:b/>
          <w:bCs/>
          <w:sz w:val="24"/>
          <w:szCs w:val="24"/>
          <w:lang w:eastAsia="ar-SA"/>
        </w:rPr>
        <w:t>Ética a nicômaco</w:t>
      </w:r>
      <w:r>
        <w:rPr>
          <w:rFonts w:ascii="Times New Roman" w:eastAsia="Times New Roman" w:hAnsi="Times New Roman" w:cs="Times New Roman"/>
          <w:sz w:val="24"/>
          <w:szCs w:val="24"/>
          <w:lang w:eastAsia="ar-SA"/>
        </w:rPr>
        <w:t>. São Paulo: Abril, 2001.</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BDM. </w:t>
      </w:r>
      <w:r>
        <w:rPr>
          <w:rFonts w:ascii="Times New Roman" w:eastAsia="Times New Roman" w:hAnsi="Times New Roman" w:cs="Times New Roman"/>
          <w:b/>
          <w:bCs/>
          <w:sz w:val="24"/>
          <w:szCs w:val="24"/>
          <w:lang w:eastAsia="ar-SA"/>
        </w:rPr>
        <w:t>Acesso à justiça: O papel da Defensoria Pública</w:t>
      </w:r>
      <w:r>
        <w:rPr>
          <w:rFonts w:ascii="Times New Roman" w:eastAsia="Times New Roman" w:hAnsi="Times New Roman" w:cs="Times New Roman"/>
          <w:sz w:val="24"/>
          <w:szCs w:val="24"/>
          <w:lang w:eastAsia="ar-SA"/>
        </w:rPr>
        <w:t>. Disponível em: &lt;</w:t>
      </w:r>
      <w:hyperlink r:id="rId11">
        <w:r>
          <w:rPr>
            <w:rStyle w:val="ListLabel3"/>
            <w:rFonts w:eastAsia="Segoe UI"/>
          </w:rPr>
          <w:t>http://bdm.unb.br/bitstream/10483/6834/1/2013_EvaldoEmmanuelGon%C3%A7alvesAlmeida.pdf</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BITTAR, Eduardo Carlos Bianca. ALMEIDA, Guilherme de Assis. </w:t>
      </w:r>
      <w:r>
        <w:rPr>
          <w:rFonts w:ascii="Times New Roman" w:eastAsia="Times New Roman" w:hAnsi="Times New Roman" w:cs="Times New Roman"/>
          <w:b/>
          <w:bCs/>
          <w:sz w:val="24"/>
          <w:szCs w:val="24"/>
          <w:lang w:eastAsia="ar-SA"/>
        </w:rPr>
        <w:t>Curso de Filosofia do Direito</w:t>
      </w:r>
      <w:r>
        <w:rPr>
          <w:rFonts w:ascii="Times New Roman" w:eastAsia="Times New Roman" w:hAnsi="Times New Roman" w:cs="Times New Roman"/>
          <w:sz w:val="24"/>
          <w:szCs w:val="24"/>
          <w:lang w:eastAsia="ar-SA"/>
        </w:rPr>
        <w:t>. 9. ed. São Paulo: Atlas, 2011.</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BRASIL. </w:t>
      </w:r>
      <w:r>
        <w:rPr>
          <w:rFonts w:ascii="Times New Roman" w:eastAsia="Times New Roman" w:hAnsi="Times New Roman" w:cs="Times New Roman"/>
          <w:b/>
          <w:bCs/>
          <w:sz w:val="24"/>
          <w:szCs w:val="24"/>
          <w:lang w:eastAsia="ar-SA"/>
        </w:rPr>
        <w:t xml:space="preserve">Constituição da República Federativa do Brasil de 1988. </w:t>
      </w:r>
      <w:r>
        <w:rPr>
          <w:rFonts w:ascii="Times New Roman" w:eastAsia="Times New Roman" w:hAnsi="Times New Roman" w:cs="Times New Roman"/>
          <w:sz w:val="24"/>
          <w:szCs w:val="24"/>
          <w:lang w:eastAsia="ar-SA"/>
        </w:rPr>
        <w:t>Disponível em: &lt;</w:t>
      </w:r>
      <w:hyperlink r:id="rId12">
        <w:r>
          <w:rPr>
            <w:rStyle w:val="ListLabel3"/>
            <w:rFonts w:eastAsia="Segoe UI"/>
          </w:rPr>
          <w:t>http://www.planalto.gov.br/ccivil_03/constituicao/constituicao.htm</w:t>
        </w:r>
      </w:hyperlink>
      <w:r>
        <w:rPr>
          <w:rFonts w:ascii="Times New Roman" w:eastAsia="Times New Roman" w:hAnsi="Times New Roman" w:cs="Times New Roman"/>
          <w:sz w:val="24"/>
          <w:szCs w:val="24"/>
          <w:lang w:eastAsia="ar-SA"/>
        </w:rPr>
        <w:t>&gt;. Acesso em: out. de 2019.</w:t>
      </w:r>
    </w:p>
    <w:p w:rsidR="00E11FFE" w:rsidRDefault="00E11FFE">
      <w:pPr>
        <w:widowControl/>
        <w:suppressAutoHyphens w:val="0"/>
        <w:spacing w:line="360" w:lineRule="auto"/>
        <w:jc w:val="both"/>
        <w:textAlignment w:val="auto"/>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BRASIL. Senado Federal. </w:t>
      </w:r>
      <w:r>
        <w:rPr>
          <w:rFonts w:ascii="Times New Roman" w:eastAsia="Times New Roman" w:hAnsi="Times New Roman" w:cs="Times New Roman"/>
          <w:b/>
          <w:bCs/>
          <w:sz w:val="24"/>
          <w:szCs w:val="24"/>
          <w:lang w:eastAsia="ar-SA"/>
        </w:rPr>
        <w:t>Lei Complementar n. 80, de 12 de janeiro de 1994</w:t>
      </w:r>
      <w:r>
        <w:rPr>
          <w:rFonts w:ascii="Times New Roman" w:eastAsia="Times New Roman" w:hAnsi="Times New Roman" w:cs="Times New Roman"/>
          <w:sz w:val="24"/>
          <w:szCs w:val="24"/>
          <w:lang w:eastAsia="ar-SA"/>
        </w:rPr>
        <w:t>. Lei Orgânica Nacional. Disponível em: &lt;</w:t>
      </w:r>
      <w:hyperlink r:id="rId13">
        <w:r>
          <w:rPr>
            <w:rStyle w:val="ListLabel3"/>
            <w:rFonts w:eastAsia="Segoe UI"/>
          </w:rPr>
          <w:t>http://www.planalto.gov.br/ccivil_03/leis/lcp/Lcp80.htm</w:t>
        </w:r>
      </w:hyperlink>
      <w:r>
        <w:rPr>
          <w:rFonts w:ascii="Times New Roman" w:eastAsia="Times New Roman" w:hAnsi="Times New Roman" w:cs="Times New Roman"/>
          <w:sz w:val="24"/>
          <w:szCs w:val="24"/>
          <w:lang w:eastAsia="ar-SA"/>
        </w:rPr>
        <w:t xml:space="preserve">&gt;. Acesso em: out. de 2019. </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DE MORAES, Guilherme Braga Peña. </w:t>
      </w:r>
      <w:r>
        <w:rPr>
          <w:rFonts w:ascii="Times New Roman" w:eastAsia="Times New Roman" w:hAnsi="Times New Roman" w:cs="Times New Roman"/>
          <w:b/>
          <w:bCs/>
          <w:sz w:val="24"/>
          <w:szCs w:val="24"/>
          <w:lang w:eastAsia="ar-SA"/>
        </w:rPr>
        <w:t>Instituições da defensoria pública</w:t>
      </w:r>
      <w:r>
        <w:rPr>
          <w:rFonts w:ascii="Times New Roman" w:eastAsia="Times New Roman" w:hAnsi="Times New Roman" w:cs="Times New Roman"/>
          <w:sz w:val="24"/>
          <w:szCs w:val="24"/>
          <w:lang w:eastAsia="ar-SA"/>
        </w:rPr>
        <w:t>. Malheiros, 1999.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ESTACIO. </w:t>
      </w:r>
      <w:r>
        <w:rPr>
          <w:rFonts w:ascii="Times New Roman" w:eastAsia="Times New Roman" w:hAnsi="Times New Roman" w:cs="Times New Roman"/>
          <w:b/>
          <w:bCs/>
          <w:sz w:val="24"/>
          <w:szCs w:val="24"/>
          <w:lang w:eastAsia="ar-SA"/>
        </w:rPr>
        <w:t>O conceito de Justiça</w:t>
      </w:r>
      <w:r>
        <w:rPr>
          <w:rFonts w:ascii="Times New Roman" w:eastAsia="Times New Roman" w:hAnsi="Times New Roman" w:cs="Times New Roman"/>
          <w:sz w:val="24"/>
          <w:szCs w:val="24"/>
          <w:lang w:eastAsia="ar-SA"/>
        </w:rPr>
        <w:t>. Disponível em: &lt;</w:t>
      </w:r>
      <w:hyperlink r:id="rId14">
        <w:r>
          <w:rPr>
            <w:rStyle w:val="ListLabel3"/>
            <w:rFonts w:eastAsia="Segoe UI"/>
          </w:rPr>
          <w:t>http://estacioribeirao.com.br/revistacientifica/arquivos/revista6/6.pdf</w:t>
        </w:r>
      </w:hyperlink>
      <w:r>
        <w:rPr>
          <w:rFonts w:ascii="Times New Roman" w:eastAsia="Times New Roman" w:hAnsi="Times New Roman" w:cs="Times New Roman"/>
          <w:sz w:val="24"/>
          <w:szCs w:val="24"/>
          <w:lang w:eastAsia="ar-SA"/>
        </w:rPr>
        <w:t xml:space="preserve">&gt;. Acesso em: out. de 2019. </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GALLIEZ, Paulo Cesar Ribeiro. </w:t>
      </w:r>
      <w:r>
        <w:rPr>
          <w:rFonts w:ascii="Times New Roman" w:eastAsia="Times New Roman" w:hAnsi="Times New Roman" w:cs="Times New Roman"/>
          <w:b/>
          <w:bCs/>
          <w:sz w:val="24"/>
          <w:szCs w:val="24"/>
          <w:lang w:eastAsia="ar-SA"/>
        </w:rPr>
        <w:t>Princípios Institucionais da Defensoria Pública</w:t>
      </w:r>
      <w:r>
        <w:rPr>
          <w:rFonts w:ascii="Times New Roman" w:eastAsia="Times New Roman" w:hAnsi="Times New Roman" w:cs="Times New Roman"/>
          <w:sz w:val="24"/>
          <w:szCs w:val="24"/>
          <w:lang w:eastAsia="ar-SA"/>
        </w:rPr>
        <w:t>. Rio de Janeiro: Lumen Juris, 2010.</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HÖFFE, Otfried. </w:t>
      </w:r>
      <w:r>
        <w:rPr>
          <w:rFonts w:ascii="Times New Roman" w:eastAsia="Times New Roman" w:hAnsi="Times New Roman" w:cs="Times New Roman"/>
          <w:b/>
          <w:bCs/>
          <w:sz w:val="24"/>
          <w:szCs w:val="24"/>
          <w:lang w:eastAsia="ar-SA"/>
        </w:rPr>
        <w:t>O que é justiça?</w:t>
      </w:r>
      <w:r>
        <w:rPr>
          <w:rFonts w:ascii="Times New Roman" w:eastAsia="Times New Roman" w:hAnsi="Times New Roman" w:cs="Times New Roman"/>
          <w:sz w:val="24"/>
          <w:szCs w:val="24"/>
          <w:lang w:eastAsia="ar-SA"/>
        </w:rPr>
        <w:t xml:space="preserve"> Edipucrs, 2003.</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JUS. </w:t>
      </w:r>
      <w:r>
        <w:rPr>
          <w:rFonts w:ascii="Times New Roman" w:eastAsia="Times New Roman" w:hAnsi="Times New Roman" w:cs="Times New Roman"/>
          <w:b/>
          <w:bCs/>
          <w:sz w:val="24"/>
          <w:szCs w:val="24"/>
          <w:lang w:eastAsia="ar-SA"/>
        </w:rPr>
        <w:t>Justiça e Direito em Platão, Aristóteles e Hobbes: Convergências e divergências de teoria política</w:t>
      </w:r>
      <w:r>
        <w:rPr>
          <w:rFonts w:ascii="Times New Roman" w:eastAsia="Times New Roman" w:hAnsi="Times New Roman" w:cs="Times New Roman"/>
          <w:sz w:val="24"/>
          <w:szCs w:val="24"/>
          <w:lang w:eastAsia="ar-SA"/>
        </w:rPr>
        <w:t>. Disponível em: &lt;</w:t>
      </w:r>
      <w:r>
        <w:rPr>
          <w:rFonts w:ascii="Times New Roman" w:hAnsi="Times New Roman" w:cs="Times New Roman"/>
          <w:sz w:val="24"/>
          <w:szCs w:val="24"/>
          <w:lang w:eastAsia="ar-SA"/>
        </w:rPr>
        <w:t>https://jus.com.br/artigos/23037/justica-e-direito-em-platao-aristoteles-e-hobbes&gt;.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KELSEN, Hans. </w:t>
      </w:r>
      <w:r>
        <w:rPr>
          <w:rFonts w:ascii="Times New Roman" w:eastAsia="Times New Roman" w:hAnsi="Times New Roman" w:cs="Times New Roman"/>
          <w:b/>
          <w:bCs/>
          <w:sz w:val="24"/>
          <w:szCs w:val="24"/>
          <w:lang w:eastAsia="ar-SA"/>
        </w:rPr>
        <w:t>O que é justiça? A justiça, o direito e a política no espelho da ciência</w:t>
      </w:r>
      <w:r>
        <w:rPr>
          <w:rFonts w:ascii="Times New Roman" w:eastAsia="Times New Roman" w:hAnsi="Times New Roman" w:cs="Times New Roman"/>
          <w:sz w:val="24"/>
          <w:szCs w:val="24"/>
          <w:lang w:eastAsia="ar-SA"/>
        </w:rPr>
        <w:t>. Trad. Luis Carlos Borges e Vera Barkow. São Paulo: Martins Fontes, 1997.</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MARCACINI, Augusto Tavares Rosa. </w:t>
      </w:r>
      <w:r>
        <w:rPr>
          <w:rFonts w:ascii="Times New Roman" w:eastAsia="Times New Roman" w:hAnsi="Times New Roman" w:cs="Times New Roman"/>
          <w:b/>
          <w:bCs/>
          <w:sz w:val="24"/>
          <w:szCs w:val="24"/>
          <w:lang w:eastAsia="ar-SA"/>
        </w:rPr>
        <w:t>Assistência Jurídica, Assistência Judiciária e Justiça Gratuita</w:t>
      </w:r>
      <w:r>
        <w:rPr>
          <w:rFonts w:ascii="Times New Roman" w:eastAsia="Times New Roman" w:hAnsi="Times New Roman" w:cs="Times New Roman"/>
          <w:sz w:val="24"/>
          <w:szCs w:val="24"/>
          <w:lang w:eastAsia="ar-SA"/>
        </w:rPr>
        <w:t>. Rio de Janeiro: Forense, 2001.</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MARTINS, Raphael Manhães. A defensoria pública e o acesso à justiça. Revista de Direito e Política, v. 9, p. 111-126, 2006.</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NADER, Paulo. </w:t>
      </w:r>
      <w:r>
        <w:rPr>
          <w:rFonts w:ascii="Times New Roman" w:eastAsia="Times New Roman" w:hAnsi="Times New Roman" w:cs="Times New Roman"/>
          <w:b/>
          <w:bCs/>
          <w:sz w:val="24"/>
          <w:szCs w:val="24"/>
          <w:lang w:eastAsia="ar-SA"/>
        </w:rPr>
        <w:t>Filosofia do Direito</w:t>
      </w:r>
      <w:r>
        <w:rPr>
          <w:rFonts w:ascii="Times New Roman" w:eastAsia="Times New Roman" w:hAnsi="Times New Roman" w:cs="Times New Roman"/>
          <w:sz w:val="24"/>
          <w:szCs w:val="24"/>
          <w:lang w:eastAsia="ar-SA"/>
        </w:rPr>
        <w:t>. 20a edição. Revista e ampliada à luz da. Nova Retórica e de seus principais nomes. Ed. 2002.</w:t>
      </w: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 xml:space="preserve">NETO, José Cichocki. </w:t>
      </w:r>
      <w:r>
        <w:rPr>
          <w:rFonts w:ascii="Times New Roman" w:eastAsia="Times New Roman" w:hAnsi="Times New Roman" w:cs="Times New Roman"/>
          <w:b/>
          <w:bCs/>
          <w:sz w:val="24"/>
          <w:szCs w:val="24"/>
          <w:lang w:eastAsia="ar-SA"/>
        </w:rPr>
        <w:t>Limitações ao Acesso à Justiça</w:t>
      </w:r>
      <w:r>
        <w:rPr>
          <w:rFonts w:ascii="Times New Roman" w:eastAsia="Times New Roman" w:hAnsi="Times New Roman" w:cs="Times New Roman"/>
          <w:sz w:val="24"/>
          <w:szCs w:val="24"/>
          <w:lang w:eastAsia="ar-SA"/>
        </w:rPr>
        <w:t>. Curitiba: Jurua, 1999.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OLIVEIRA, José Antonio Cordeiro; DINIZ, Elenilze Josefa; EUFRASIO, M. A. P.. </w:t>
      </w:r>
      <w:r>
        <w:rPr>
          <w:rFonts w:ascii="Times New Roman" w:eastAsia="Times New Roman" w:hAnsi="Times New Roman" w:cs="Times New Roman"/>
          <w:b/>
          <w:bCs/>
          <w:sz w:val="24"/>
          <w:szCs w:val="24"/>
          <w:lang w:eastAsia="ar-SA"/>
        </w:rPr>
        <w:t>A atuação da Defensoria Pública do Estado da Paraíba na defesa e garantia dos direitos sociais</w:t>
      </w:r>
      <w:r>
        <w:rPr>
          <w:rFonts w:ascii="Times New Roman" w:eastAsia="Times New Roman" w:hAnsi="Times New Roman" w:cs="Times New Roman"/>
          <w:sz w:val="24"/>
          <w:szCs w:val="24"/>
          <w:lang w:eastAsia="ar-SA"/>
        </w:rPr>
        <w:t>. Revista da Defensoria Pública da União, v. 7, p. 315-343, 2014.</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PLATÃO, </w:t>
      </w:r>
      <w:r>
        <w:rPr>
          <w:rFonts w:ascii="Times New Roman" w:eastAsia="Times New Roman" w:hAnsi="Times New Roman" w:cs="Times New Roman"/>
          <w:b/>
          <w:bCs/>
          <w:sz w:val="24"/>
          <w:szCs w:val="24"/>
          <w:lang w:eastAsia="ar-SA"/>
        </w:rPr>
        <w:t>A República</w:t>
      </w:r>
      <w:r>
        <w:rPr>
          <w:rFonts w:ascii="Times New Roman" w:eastAsia="Times New Roman" w:hAnsi="Times New Roman" w:cs="Times New Roman"/>
          <w:sz w:val="24"/>
          <w:szCs w:val="24"/>
          <w:lang w:eastAsia="ar-SA"/>
        </w:rPr>
        <w:t>. Bauru: EDIPRO, 1994.</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REZENDE FILHO, Gabriel de. </w:t>
      </w:r>
      <w:r>
        <w:rPr>
          <w:rFonts w:ascii="Times New Roman" w:eastAsia="Times New Roman" w:hAnsi="Times New Roman" w:cs="Times New Roman"/>
          <w:b/>
          <w:bCs/>
          <w:sz w:val="24"/>
          <w:szCs w:val="24"/>
          <w:lang w:eastAsia="ar-SA"/>
        </w:rPr>
        <w:t>Curso de direito processual civil</w:t>
      </w:r>
      <w:r>
        <w:rPr>
          <w:rFonts w:ascii="Times New Roman" w:eastAsia="Times New Roman" w:hAnsi="Times New Roman" w:cs="Times New Roman"/>
          <w:sz w:val="24"/>
          <w:szCs w:val="24"/>
          <w:lang w:eastAsia="ar-SA"/>
        </w:rPr>
        <w:t>. São Paulo: Editora Saraiva, 1954.</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STF. </w:t>
      </w:r>
      <w:r>
        <w:rPr>
          <w:rFonts w:ascii="Times New Roman" w:eastAsia="Times New Roman" w:hAnsi="Times New Roman" w:cs="Times New Roman"/>
          <w:b/>
          <w:bCs/>
          <w:sz w:val="24"/>
          <w:szCs w:val="24"/>
          <w:lang w:eastAsia="ar-SA"/>
        </w:rPr>
        <w:t>Ação direta de inconstitucional 2.903-7 Paraíba</w:t>
      </w:r>
      <w:r>
        <w:rPr>
          <w:rFonts w:ascii="Times New Roman" w:eastAsia="Times New Roman" w:hAnsi="Times New Roman" w:cs="Times New Roman"/>
          <w:sz w:val="24"/>
          <w:szCs w:val="24"/>
          <w:lang w:eastAsia="ar-SA"/>
        </w:rPr>
        <w:t>. Disponível em: &lt;</w:t>
      </w:r>
      <w:hyperlink r:id="rId15">
        <w:r>
          <w:rPr>
            <w:rStyle w:val="ListLabel4"/>
          </w:rPr>
          <w:t>http://redir.stf.jus.br/paginadorpub/paginador.jsp?docTP=AC&amp;docID=548579</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UEL. </w:t>
      </w:r>
      <w:r>
        <w:rPr>
          <w:rFonts w:ascii="Times New Roman" w:eastAsia="Times New Roman" w:hAnsi="Times New Roman" w:cs="Times New Roman"/>
          <w:b/>
          <w:bCs/>
          <w:sz w:val="24"/>
          <w:szCs w:val="24"/>
          <w:lang w:eastAsia="ar-SA"/>
        </w:rPr>
        <w:t>Jus est ars boni et aequi. “O Direito é a arte do bom e do justo”</w:t>
      </w:r>
      <w:r>
        <w:rPr>
          <w:rFonts w:ascii="Times New Roman" w:eastAsia="Times New Roman" w:hAnsi="Times New Roman" w:cs="Times New Roman"/>
          <w:sz w:val="24"/>
          <w:szCs w:val="24"/>
          <w:lang w:eastAsia="ar-SA"/>
        </w:rPr>
        <w:t xml:space="preserve">. Disponível em: </w:t>
      </w:r>
      <w:hyperlink r:id="rId16">
        <w:r>
          <w:rPr>
            <w:rStyle w:val="ListLabel3"/>
            <w:rFonts w:eastAsia="Segoe UI"/>
          </w:rPr>
          <w:t>http://www.uel.br/revistas/uel/index.php/iuris/article/download/7622/6724</w:t>
        </w:r>
      </w:hyperlink>
      <w:r>
        <w:rPr>
          <w:rFonts w:ascii="Times New Roman" w:eastAsia="Times New Roman" w:hAnsi="Times New Roman" w:cs="Times New Roman"/>
          <w:sz w:val="24"/>
          <w:szCs w:val="24"/>
          <w:lang w:eastAsia="ar-SA"/>
        </w:rPr>
        <w:t xml:space="preserve">&gt;. Acesso em: out. de 2019. </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UEPB. </w:t>
      </w:r>
      <w:r>
        <w:rPr>
          <w:rFonts w:ascii="Times New Roman" w:eastAsia="Times New Roman" w:hAnsi="Times New Roman" w:cs="Times New Roman"/>
          <w:b/>
          <w:bCs/>
          <w:sz w:val="24"/>
          <w:szCs w:val="24"/>
          <w:lang w:eastAsia="ar-SA"/>
        </w:rPr>
        <w:t>A importância da defensoria pública do estado da Paraíba para a efetivação do acesso à justiç</w:t>
      </w:r>
      <w:r>
        <w:rPr>
          <w:rFonts w:ascii="Times New Roman" w:eastAsia="Times New Roman" w:hAnsi="Times New Roman" w:cs="Times New Roman"/>
          <w:sz w:val="24"/>
          <w:szCs w:val="24"/>
          <w:lang w:eastAsia="ar-SA"/>
        </w:rPr>
        <w:t>a. Disponível em: &lt;</w:t>
      </w:r>
      <w:hyperlink r:id="rId17">
        <w:r>
          <w:rPr>
            <w:rStyle w:val="ListLabel3"/>
            <w:rFonts w:eastAsia="Segoe UI"/>
          </w:rPr>
          <w:t>http://dspace.bc.uepb.edu.br/jspui/bitstream/123456789/6020/1/PDF%20-%20Juliano%20dos%20Santos%20Martins%20Silveira.pdf</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 xml:space="preserve">USP. </w:t>
      </w:r>
      <w:r>
        <w:rPr>
          <w:rFonts w:ascii="Times New Roman" w:eastAsia="Times New Roman" w:hAnsi="Times New Roman" w:cs="Times New Roman"/>
          <w:b/>
          <w:bCs/>
          <w:sz w:val="24"/>
          <w:szCs w:val="24"/>
          <w:lang w:eastAsia="ar-SA"/>
        </w:rPr>
        <w:t>Acesso à Justiça: um direito e seus obstáculos</w:t>
      </w:r>
      <w:r>
        <w:rPr>
          <w:rFonts w:ascii="Times New Roman" w:eastAsia="Times New Roman" w:hAnsi="Times New Roman" w:cs="Times New Roman"/>
          <w:sz w:val="24"/>
          <w:szCs w:val="24"/>
          <w:lang w:eastAsia="ar-SA"/>
        </w:rPr>
        <w:t>. Disponível em: &lt;</w:t>
      </w:r>
      <w:hyperlink r:id="rId18">
        <w:r>
          <w:rPr>
            <w:rStyle w:val="ListLabel5"/>
            <w:rFonts w:ascii="Times New Roman" w:hAnsi="Times New Roman" w:cs="Times New Roman"/>
            <w:sz w:val="24"/>
            <w:szCs w:val="24"/>
          </w:rPr>
          <w:t>https://www.revistas.usp.br/revusp/article/view/87814/90736</w:t>
        </w:r>
      </w:hyperlink>
      <w:r>
        <w:rPr>
          <w:rFonts w:ascii="Times New Roman" w:eastAsia="Times New Roman" w:hAnsi="Times New Roman" w:cs="Times New Roman"/>
          <w:sz w:val="24"/>
          <w:szCs w:val="24"/>
          <w:lang w:eastAsia="ar-SA"/>
        </w:rPr>
        <w:t>&gt;. Acesso em: out. de 2019.</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WATANABE, Kazuo. </w:t>
      </w:r>
      <w:r>
        <w:rPr>
          <w:rFonts w:ascii="Times New Roman" w:eastAsia="Times New Roman" w:hAnsi="Times New Roman" w:cs="Times New Roman"/>
          <w:b/>
          <w:bCs/>
          <w:sz w:val="24"/>
          <w:szCs w:val="24"/>
          <w:lang w:eastAsia="ar-SA"/>
        </w:rPr>
        <w:t>Acesso à justiça e sociedade moderna</w:t>
      </w:r>
      <w:r>
        <w:rPr>
          <w:rFonts w:ascii="Times New Roman" w:eastAsia="Times New Roman" w:hAnsi="Times New Roman" w:cs="Times New Roman"/>
          <w:sz w:val="24"/>
          <w:szCs w:val="24"/>
          <w:lang w:eastAsia="ar-SA"/>
        </w:rPr>
        <w:t xml:space="preserve">. In GRINOVER, Ada Pellegrini; DINAMARCO, Cândido Rangel &amp; WATANABE, Kazuo (coords.). Participação e Processo. São Paulo: Revista dos Tribunais, 1988. </w:t>
      </w:r>
    </w:p>
    <w:p w:rsidR="00122CE2" w:rsidRDefault="00122CE2">
      <w:pPr>
        <w:widowControl/>
        <w:suppressAutoHyphens w:val="0"/>
        <w:spacing w:line="360" w:lineRule="auto"/>
        <w:jc w:val="both"/>
        <w:textAlignment w:val="auto"/>
        <w:rPr>
          <w:rFonts w:ascii="Times New Roman" w:eastAsia="Times New Roman" w:hAnsi="Times New Roman" w:cs="Times New Roman"/>
          <w:sz w:val="24"/>
          <w:szCs w:val="24"/>
          <w:lang w:eastAsia="ar-SA"/>
        </w:rPr>
      </w:pPr>
    </w:p>
    <w:p w:rsidR="00122CE2" w:rsidRDefault="00152060">
      <w:pPr>
        <w:widowControl/>
        <w:suppressAutoHyphens w:val="0"/>
        <w:spacing w:line="360" w:lineRule="auto"/>
        <w:jc w:val="both"/>
        <w:textAlignment w:val="auto"/>
      </w:pPr>
      <w:r>
        <w:rPr>
          <w:rFonts w:ascii="Times New Roman" w:eastAsia="Times New Roman" w:hAnsi="Times New Roman" w:cs="Times New Roman"/>
          <w:sz w:val="24"/>
          <w:szCs w:val="24"/>
          <w:lang w:eastAsia="ar-SA"/>
        </w:rPr>
        <w:t>YABIKU, Roger Moko. </w:t>
      </w:r>
      <w:hyperlink r:id="rId19">
        <w:r>
          <w:rPr>
            <w:rStyle w:val="ListLabel6"/>
            <w:rFonts w:eastAsia="Segoe UI"/>
          </w:rPr>
          <w:t>Ética, Direito e Justiça: Sócrates e Platão contra os sofistas</w:t>
        </w:r>
      </w:hyperlink>
      <w:r>
        <w:rPr>
          <w:rFonts w:ascii="Times New Roman" w:eastAsia="Times New Roman" w:hAnsi="Times New Roman" w:cs="Times New Roman"/>
          <w:sz w:val="24"/>
          <w:szCs w:val="24"/>
          <w:lang w:eastAsia="ar-SA"/>
        </w:rPr>
        <w:t>. Revista Jus Navigandi, ISSN 1518-4862, Teresina, </w:t>
      </w:r>
      <w:hyperlink r:id="rId20">
        <w:r>
          <w:rPr>
            <w:rStyle w:val="ListLabel3"/>
            <w:rFonts w:eastAsia="Segoe UI"/>
          </w:rPr>
          <w:t>ano 16</w:t>
        </w:r>
      </w:hyperlink>
      <w:r>
        <w:rPr>
          <w:rFonts w:ascii="Times New Roman" w:eastAsia="Times New Roman" w:hAnsi="Times New Roman" w:cs="Times New Roman"/>
          <w:sz w:val="24"/>
          <w:szCs w:val="24"/>
          <w:lang w:eastAsia="ar-SA"/>
        </w:rPr>
        <w:t>, </w:t>
      </w:r>
      <w:hyperlink r:id="rId21">
        <w:r>
          <w:rPr>
            <w:rStyle w:val="ListLabel3"/>
            <w:rFonts w:eastAsia="Segoe UI"/>
          </w:rPr>
          <w:t>n. 3104</w:t>
        </w:r>
      </w:hyperlink>
      <w:r>
        <w:rPr>
          <w:rFonts w:ascii="Times New Roman" w:eastAsia="Times New Roman" w:hAnsi="Times New Roman" w:cs="Times New Roman"/>
          <w:sz w:val="24"/>
          <w:szCs w:val="24"/>
          <w:lang w:eastAsia="ar-SA"/>
        </w:rPr>
        <w:t>, </w:t>
      </w:r>
      <w:hyperlink r:id="rId22">
        <w:r>
          <w:rPr>
            <w:rStyle w:val="ListLabel3"/>
            <w:rFonts w:eastAsia="Segoe UI"/>
          </w:rPr>
          <w:t>31</w:t>
        </w:r>
      </w:hyperlink>
      <w:r>
        <w:rPr>
          <w:rFonts w:ascii="Times New Roman" w:eastAsia="Times New Roman" w:hAnsi="Times New Roman" w:cs="Times New Roman"/>
          <w:sz w:val="24"/>
          <w:szCs w:val="24"/>
          <w:lang w:eastAsia="ar-SA"/>
        </w:rPr>
        <w:t> </w:t>
      </w:r>
      <w:hyperlink r:id="rId23">
        <w:r>
          <w:rPr>
            <w:rStyle w:val="ListLabel3"/>
            <w:rFonts w:eastAsia="Segoe UI"/>
          </w:rPr>
          <w:t>dez.</w:t>
        </w:r>
      </w:hyperlink>
      <w:r>
        <w:rPr>
          <w:rFonts w:ascii="Times New Roman" w:eastAsia="Times New Roman" w:hAnsi="Times New Roman" w:cs="Times New Roman"/>
          <w:sz w:val="24"/>
          <w:szCs w:val="24"/>
          <w:lang w:eastAsia="ar-SA"/>
        </w:rPr>
        <w:t> </w:t>
      </w:r>
      <w:hyperlink r:id="rId24">
        <w:r>
          <w:rPr>
            <w:rStyle w:val="ListLabel3"/>
            <w:rFonts w:eastAsia="Segoe UI"/>
          </w:rPr>
          <w:t>2011</w:t>
        </w:r>
      </w:hyperlink>
      <w:r>
        <w:rPr>
          <w:rFonts w:ascii="Times New Roman" w:eastAsia="Times New Roman" w:hAnsi="Times New Roman" w:cs="Times New Roman"/>
          <w:sz w:val="24"/>
          <w:szCs w:val="24"/>
          <w:lang w:eastAsia="ar-SA"/>
        </w:rPr>
        <w:t>. Disponível em: &lt;https://jus.com.br/artigos/20758&gt;. Acesso em: out. de 2019.</w:t>
      </w:r>
      <w:bookmarkStart w:id="1" w:name="_GoBack"/>
      <w:bookmarkEnd w:id="1"/>
    </w:p>
    <w:sectPr w:rsidR="00122CE2">
      <w:headerReference w:type="default" r:id="rId25"/>
      <w:pgSz w:w="11906" w:h="16838"/>
      <w:pgMar w:top="1692" w:right="1134" w:bottom="993" w:left="1701" w:header="0" w:footer="0" w:gutter="0"/>
      <w:cols w:space="720"/>
      <w:formProt w:val="0"/>
      <w:docGrid w:linePitch="299"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406" w:rsidRDefault="00BC2406">
      <w:r>
        <w:separator/>
      </w:r>
    </w:p>
  </w:endnote>
  <w:endnote w:type="continuationSeparator" w:id="0">
    <w:p w:rsidR="00BC2406" w:rsidRDefault="00BC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egoe UI">
    <w:charset w:val="00"/>
    <w:family w:val="swiss"/>
    <w:pitch w:val="variable"/>
    <w:sig w:usb0="E10022FF" w:usb1="C000E47F" w:usb2="00000029" w:usb3="00000000" w:csb0="000001DF" w:csb1="00000000"/>
  </w:font>
  <w:font w:name="Tahoma">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roman"/>
    <w:pitch w:val="variable"/>
  </w:font>
  <w:font w:name="Lucida San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406" w:rsidRDefault="00BC2406">
      <w:r>
        <w:separator/>
      </w:r>
    </w:p>
  </w:footnote>
  <w:footnote w:type="continuationSeparator" w:id="0">
    <w:p w:rsidR="00BC2406" w:rsidRDefault="00BC2406">
      <w:r>
        <w:continuationSeparator/>
      </w:r>
    </w:p>
  </w:footnote>
  <w:footnote w:id="1">
    <w:p w:rsidR="00122CE2" w:rsidRDefault="00152060">
      <w:pPr>
        <w:pStyle w:val="Textodenotaderodap"/>
        <w:jc w:val="both"/>
      </w:pPr>
      <w:r>
        <w:rPr>
          <w:rStyle w:val="Caracteresdenotaderodap"/>
        </w:rPr>
        <w:footnoteRef/>
      </w:r>
      <w:r>
        <w:rPr>
          <w:rFonts w:eastAsiaTheme="minorHAnsi"/>
        </w:rPr>
        <w:t>¹ Graduanda do curso de bacharelado em Direito pela Faculdade de Ciências Sociais Aplicadas – FACISA.</w:t>
      </w:r>
    </w:p>
  </w:footnote>
  <w:footnote w:id="2">
    <w:p w:rsidR="00122CE2" w:rsidRDefault="00152060">
      <w:pPr>
        <w:pStyle w:val="Textodenotaderodap"/>
        <w:jc w:val="both"/>
      </w:pPr>
      <w:r>
        <w:rPr>
          <w:rStyle w:val="Caracteresdenotaderodap"/>
        </w:rPr>
        <w:footnoteRef/>
      </w:r>
      <w:r>
        <w:rPr>
          <w:rFonts w:eastAsiaTheme="minorHAnsi"/>
        </w:rPr>
        <w:t>² Professor orientador. Graduado em Direito pela Universidade Estadual da Paraíba, mestre em Direito Econômico pela Universidade Federal da Paraíba e juiz de direito – Tribunal de Justiça do Estado da Paraíba.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936377"/>
      <w:docPartObj>
        <w:docPartGallery w:val="Page Numbers (Top of Page)"/>
        <w:docPartUnique/>
      </w:docPartObj>
    </w:sdtPr>
    <w:sdtEndPr/>
    <w:sdtContent>
      <w:p w:rsidR="00122CE2" w:rsidRDefault="00BC2406">
        <w:pPr>
          <w:pStyle w:val="Cabealho"/>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0515"/>
    <w:multiLevelType w:val="multilevel"/>
    <w:tmpl w:val="3B6AD6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7D22DC7"/>
    <w:multiLevelType w:val="multilevel"/>
    <w:tmpl w:val="D462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66561E"/>
    <w:multiLevelType w:val="multilevel"/>
    <w:tmpl w:val="1A1AA2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E2"/>
    <w:rsid w:val="00122CE2"/>
    <w:rsid w:val="00152060"/>
    <w:rsid w:val="00163DC3"/>
    <w:rsid w:val="0029639E"/>
    <w:rsid w:val="003354E2"/>
    <w:rsid w:val="003E743F"/>
    <w:rsid w:val="00525A4F"/>
    <w:rsid w:val="007A3D1E"/>
    <w:rsid w:val="008377DD"/>
    <w:rsid w:val="009817B9"/>
    <w:rsid w:val="00A464A2"/>
    <w:rsid w:val="00BC2406"/>
    <w:rsid w:val="00D21723"/>
    <w:rsid w:val="00D90EFE"/>
    <w:rsid w:val="00E11FFE"/>
    <w:rsid w:val="00E72E04"/>
    <w:rsid w:val="00F142A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F923"/>
  <w15:docId w15:val="{DCFDE022-6F4C-4BD3-8B6F-09BD85E56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C18"/>
    <w:pPr>
      <w:widowControl w:val="0"/>
      <w:suppressAutoHyphens/>
      <w:textAlignment w:val="baseline"/>
    </w:pPr>
    <w:rPr>
      <w:rFonts w:eastAsia="Segoe UI" w:cs="Tahoma"/>
      <w:sz w:val="22"/>
      <w:lang w:eastAsia="pt-BR"/>
    </w:rPr>
  </w:style>
  <w:style w:type="paragraph" w:styleId="Ttulo1">
    <w:name w:val="heading 1"/>
    <w:basedOn w:val="Normal"/>
    <w:next w:val="Textbody"/>
    <w:link w:val="Ttulo1Char1"/>
    <w:qFormat/>
    <w:rsid w:val="00E05C18"/>
    <w:pPr>
      <w:keepNext/>
      <w:spacing w:line="360" w:lineRule="auto"/>
      <w:jc w:val="both"/>
      <w:outlineLvl w:val="0"/>
    </w:pPr>
    <w:rPr>
      <w:rFonts w:ascii="Times New Roman" w:eastAsia="Times New Roman" w:hAnsi="Times New Roman" w:cs="Times New Roman"/>
      <w:b/>
      <w:sz w:val="24"/>
      <w:szCs w:val="20"/>
    </w:rPr>
  </w:style>
  <w:style w:type="paragraph" w:styleId="Ttulo2">
    <w:name w:val="heading 2"/>
    <w:basedOn w:val="Normal"/>
    <w:next w:val="Normal"/>
    <w:link w:val="Ttulo2Char"/>
    <w:uiPriority w:val="9"/>
    <w:semiHidden/>
    <w:unhideWhenUsed/>
    <w:qFormat/>
    <w:rsid w:val="00D176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Textbody"/>
    <w:link w:val="Ttulo3Char"/>
    <w:uiPriority w:val="9"/>
    <w:unhideWhenUsed/>
    <w:qFormat/>
    <w:rsid w:val="00E05C18"/>
    <w:pPr>
      <w:keepNext/>
      <w:tabs>
        <w:tab w:val="left" w:pos="1440"/>
      </w:tabs>
      <w:spacing w:before="240" w:after="60" w:line="100" w:lineRule="atLeast"/>
      <w:ind w:left="720" w:hanging="720"/>
      <w:outlineLvl w:val="2"/>
    </w:pPr>
    <w:rPr>
      <w:rFonts w:ascii="Arial" w:eastAsia="Times New Roman" w:hAnsi="Arial" w:cs="Arial"/>
      <w:b/>
      <w:bCs/>
      <w:sz w:val="26"/>
      <w:szCs w:val="26"/>
    </w:rPr>
  </w:style>
  <w:style w:type="paragraph" w:styleId="Ttulo5">
    <w:name w:val="heading 5"/>
    <w:basedOn w:val="Normal"/>
    <w:next w:val="Textbody"/>
    <w:link w:val="Ttulo5Char"/>
    <w:uiPriority w:val="9"/>
    <w:semiHidden/>
    <w:unhideWhenUsed/>
    <w:qFormat/>
    <w:rsid w:val="00E05C18"/>
    <w:pPr>
      <w:tabs>
        <w:tab w:val="left" w:pos="2016"/>
      </w:tabs>
      <w:spacing w:before="240" w:after="60" w:line="100" w:lineRule="atLeast"/>
      <w:ind w:left="1008" w:hanging="1008"/>
      <w:outlineLvl w:val="4"/>
    </w:pPr>
    <w:rPr>
      <w:rFonts w:ascii="Times New Roman" w:eastAsia="Times New Roman" w:hAnsi="Times New Roman" w:cs="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uiPriority w:val="9"/>
    <w:qFormat/>
    <w:rsid w:val="00E05C18"/>
    <w:rPr>
      <w:rFonts w:asciiTheme="majorHAnsi" w:eastAsiaTheme="majorEastAsia" w:hAnsiTheme="majorHAnsi" w:cstheme="majorBidi"/>
      <w:color w:val="2F5496" w:themeColor="accent1" w:themeShade="BF"/>
      <w:sz w:val="32"/>
      <w:szCs w:val="32"/>
      <w:lang w:eastAsia="pt-BR"/>
    </w:rPr>
  </w:style>
  <w:style w:type="character" w:customStyle="1" w:styleId="Ttulo3Char">
    <w:name w:val="Título 3 Char"/>
    <w:basedOn w:val="Fontepargpadro"/>
    <w:link w:val="Ttulo3"/>
    <w:uiPriority w:val="9"/>
    <w:qFormat/>
    <w:rsid w:val="00E05C18"/>
    <w:rPr>
      <w:rFonts w:ascii="Arial" w:eastAsia="Times New Roman" w:hAnsi="Arial" w:cs="Arial"/>
      <w:b/>
      <w:bCs/>
      <w:sz w:val="26"/>
      <w:szCs w:val="26"/>
      <w:lang w:eastAsia="pt-BR"/>
    </w:rPr>
  </w:style>
  <w:style w:type="character" w:customStyle="1" w:styleId="Ttulo5Char">
    <w:name w:val="Título 5 Char"/>
    <w:basedOn w:val="Fontepargpadro"/>
    <w:link w:val="Ttulo5"/>
    <w:uiPriority w:val="9"/>
    <w:semiHidden/>
    <w:qFormat/>
    <w:rsid w:val="00E05C18"/>
    <w:rPr>
      <w:rFonts w:ascii="Times New Roman" w:eastAsia="Times New Roman" w:hAnsi="Times New Roman" w:cs="Times New Roman"/>
      <w:b/>
      <w:bCs/>
      <w:i/>
      <w:iCs/>
      <w:sz w:val="26"/>
      <w:szCs w:val="26"/>
      <w:lang w:eastAsia="pt-BR"/>
    </w:rPr>
  </w:style>
  <w:style w:type="character" w:customStyle="1" w:styleId="TtuloChar">
    <w:name w:val="Título Char"/>
    <w:basedOn w:val="Fontepargpadro"/>
    <w:link w:val="Ttulo10"/>
    <w:uiPriority w:val="10"/>
    <w:qFormat/>
    <w:rsid w:val="00E05C18"/>
    <w:rPr>
      <w:rFonts w:ascii="Arial" w:eastAsia="Microsoft YaHei" w:hAnsi="Arial" w:cs="Mangal"/>
      <w:sz w:val="28"/>
      <w:szCs w:val="28"/>
    </w:rPr>
  </w:style>
  <w:style w:type="character" w:customStyle="1" w:styleId="Recuodecorpodetexto2Char">
    <w:name w:val="Recuo de corpo de texto 2 Char"/>
    <w:basedOn w:val="Fontepargpadro"/>
    <w:link w:val="Recuodecorpodetexto2"/>
    <w:qFormat/>
    <w:rsid w:val="00E05C18"/>
    <w:rPr>
      <w:rFonts w:ascii="Times New Roman" w:eastAsia="Times New Roman" w:hAnsi="Times New Roman" w:cs="Times New Roman"/>
      <w:sz w:val="28"/>
      <w:szCs w:val="24"/>
      <w:lang w:eastAsia="pt-BR"/>
    </w:rPr>
  </w:style>
  <w:style w:type="character" w:customStyle="1" w:styleId="TextodebaloChar">
    <w:name w:val="Texto de balão Char"/>
    <w:basedOn w:val="Fontepargpadro"/>
    <w:link w:val="Textodebalo"/>
    <w:qFormat/>
    <w:rsid w:val="00E05C18"/>
    <w:rPr>
      <w:rFonts w:ascii="Tahoma" w:eastAsia="Tahoma" w:hAnsi="Tahoma" w:cs="Tahoma"/>
      <w:sz w:val="16"/>
      <w:szCs w:val="16"/>
      <w:lang w:eastAsia="pt-BR"/>
    </w:rPr>
  </w:style>
  <w:style w:type="character" w:customStyle="1" w:styleId="Internetlink">
    <w:name w:val="Internet link"/>
    <w:qFormat/>
    <w:rsid w:val="00E05C18"/>
    <w:rPr>
      <w:color w:val="0000FF"/>
      <w:u w:val="single"/>
    </w:rPr>
  </w:style>
  <w:style w:type="character" w:customStyle="1" w:styleId="ncoradanotaderodap">
    <w:name w:val="Âncora da nota de rodapé"/>
    <w:rsid w:val="00E05C18"/>
    <w:rPr>
      <w:vertAlign w:val="superscript"/>
    </w:rPr>
  </w:style>
  <w:style w:type="character" w:customStyle="1" w:styleId="FootnoteCharacters">
    <w:name w:val="Footnote Characters"/>
    <w:qFormat/>
    <w:rsid w:val="00E05C18"/>
    <w:rPr>
      <w:vertAlign w:val="superscript"/>
    </w:rPr>
  </w:style>
  <w:style w:type="character" w:customStyle="1" w:styleId="TextodenotaderodapChar">
    <w:name w:val="Texto de nota de rodapé Char"/>
    <w:link w:val="Textodenotaderodap"/>
    <w:uiPriority w:val="99"/>
    <w:qFormat/>
    <w:rsid w:val="00E05C18"/>
    <w:rPr>
      <w:rFonts w:ascii="Times New Roman" w:eastAsia="Times New Roman" w:hAnsi="Times New Roman" w:cs="Times New Roman"/>
      <w:sz w:val="20"/>
      <w:szCs w:val="20"/>
      <w:lang w:eastAsia="pt-BR"/>
    </w:rPr>
  </w:style>
  <w:style w:type="character" w:customStyle="1" w:styleId="ListLabel1">
    <w:name w:val="ListLabel 1"/>
    <w:qFormat/>
    <w:rsid w:val="00E05C18"/>
    <w:rPr>
      <w:rFonts w:cs="Courier New"/>
    </w:rPr>
  </w:style>
  <w:style w:type="character" w:customStyle="1" w:styleId="Caracteresdenotaderodap">
    <w:name w:val="Caracteres de nota de rodapé"/>
    <w:qFormat/>
    <w:rsid w:val="00E05C18"/>
  </w:style>
  <w:style w:type="character" w:customStyle="1" w:styleId="LinkdaInternet">
    <w:name w:val="Link da Internet"/>
    <w:basedOn w:val="Fontepargpadro"/>
    <w:uiPriority w:val="99"/>
    <w:unhideWhenUsed/>
    <w:rsid w:val="00FF379E"/>
    <w:rPr>
      <w:color w:val="0000FF"/>
      <w:u w:val="single"/>
    </w:rPr>
  </w:style>
  <w:style w:type="character" w:styleId="Forte">
    <w:name w:val="Strong"/>
    <w:uiPriority w:val="22"/>
    <w:qFormat/>
    <w:rsid w:val="00E05C18"/>
    <w:rPr>
      <w:b/>
      <w:bCs/>
    </w:rPr>
  </w:style>
  <w:style w:type="character" w:customStyle="1" w:styleId="url">
    <w:name w:val="url"/>
    <w:basedOn w:val="Fontepargpadro"/>
    <w:qFormat/>
    <w:rsid w:val="00E05C18"/>
  </w:style>
  <w:style w:type="character" w:styleId="nfase">
    <w:name w:val="Emphasis"/>
    <w:uiPriority w:val="20"/>
    <w:qFormat/>
    <w:rsid w:val="00E05C18"/>
    <w:rPr>
      <w:i/>
      <w:iCs/>
    </w:rPr>
  </w:style>
  <w:style w:type="character" w:customStyle="1" w:styleId="CabealhoChar">
    <w:name w:val="Cabeçalho Char"/>
    <w:basedOn w:val="Fontepargpadro"/>
    <w:link w:val="Cabealho"/>
    <w:uiPriority w:val="99"/>
    <w:qFormat/>
    <w:rsid w:val="00E05C18"/>
    <w:rPr>
      <w:rFonts w:ascii="Calibri" w:eastAsia="Segoe UI" w:hAnsi="Calibri" w:cs="Tahoma"/>
      <w:lang w:eastAsia="pt-BR"/>
    </w:rPr>
  </w:style>
  <w:style w:type="character" w:customStyle="1" w:styleId="RodapChar">
    <w:name w:val="Rodapé Char"/>
    <w:basedOn w:val="Fontepargpadro"/>
    <w:link w:val="Rodap"/>
    <w:uiPriority w:val="99"/>
    <w:qFormat/>
    <w:rsid w:val="00E05C18"/>
    <w:rPr>
      <w:rFonts w:ascii="Calibri" w:eastAsia="Segoe UI" w:hAnsi="Calibri" w:cs="Tahoma"/>
      <w:lang w:eastAsia="pt-BR"/>
    </w:rPr>
  </w:style>
  <w:style w:type="character" w:customStyle="1" w:styleId="PadroChar">
    <w:name w:val="Padrão Char"/>
    <w:link w:val="Padro"/>
    <w:qFormat/>
    <w:rsid w:val="00E05C18"/>
    <w:rPr>
      <w:rFonts w:ascii="Calibri" w:eastAsia="Calibri" w:hAnsi="Calibri" w:cs="Times New Roman"/>
    </w:rPr>
  </w:style>
  <w:style w:type="character" w:customStyle="1" w:styleId="Ttulo1Char1">
    <w:name w:val="Título 1 Char1"/>
    <w:link w:val="Ttulo1"/>
    <w:qFormat/>
    <w:rsid w:val="00E05C18"/>
    <w:rPr>
      <w:rFonts w:ascii="Times New Roman" w:eastAsia="Times New Roman" w:hAnsi="Times New Roman" w:cs="Times New Roman"/>
      <w:b/>
      <w:sz w:val="24"/>
      <w:szCs w:val="20"/>
      <w:lang w:eastAsia="pt-BR"/>
    </w:rPr>
  </w:style>
  <w:style w:type="character" w:customStyle="1" w:styleId="CorpodetextoChar">
    <w:name w:val="Corpo de texto Char"/>
    <w:basedOn w:val="Fontepargpadro"/>
    <w:link w:val="Corpodetexto"/>
    <w:uiPriority w:val="99"/>
    <w:semiHidden/>
    <w:qFormat/>
    <w:rsid w:val="00E05C18"/>
    <w:rPr>
      <w:rFonts w:ascii="Calibri" w:eastAsia="Segoe UI" w:hAnsi="Calibri" w:cs="Tahoma"/>
      <w:lang w:eastAsia="pt-BR"/>
    </w:rPr>
  </w:style>
  <w:style w:type="character" w:customStyle="1" w:styleId="TextodenotaderodapChar1">
    <w:name w:val="Texto de nota de rodapé Char1"/>
    <w:basedOn w:val="Fontepargpadro"/>
    <w:uiPriority w:val="99"/>
    <w:semiHidden/>
    <w:qFormat/>
    <w:rsid w:val="00E05C18"/>
    <w:rPr>
      <w:rFonts w:ascii="Calibri" w:eastAsia="Segoe UI" w:hAnsi="Calibri" w:cs="Tahoma"/>
      <w:sz w:val="20"/>
      <w:szCs w:val="20"/>
      <w:lang w:eastAsia="pt-BR"/>
    </w:rPr>
  </w:style>
  <w:style w:type="character" w:customStyle="1" w:styleId="UnresolvedMention">
    <w:name w:val="Unresolved Mention"/>
    <w:basedOn w:val="Fontepargpadro"/>
    <w:uiPriority w:val="99"/>
    <w:semiHidden/>
    <w:unhideWhenUsed/>
    <w:qFormat/>
    <w:rsid w:val="00F31610"/>
    <w:rPr>
      <w:color w:val="605E5C"/>
      <w:shd w:val="clear" w:color="auto" w:fill="E1DFDD"/>
    </w:rPr>
  </w:style>
  <w:style w:type="character" w:customStyle="1" w:styleId="Ttulo2Char">
    <w:name w:val="Título 2 Char"/>
    <w:basedOn w:val="Fontepargpadro"/>
    <w:link w:val="Ttulo2"/>
    <w:uiPriority w:val="9"/>
    <w:semiHidden/>
    <w:qFormat/>
    <w:rsid w:val="00D17670"/>
    <w:rPr>
      <w:rFonts w:asciiTheme="majorHAnsi" w:eastAsiaTheme="majorEastAsia" w:hAnsiTheme="majorHAnsi" w:cstheme="majorBidi"/>
      <w:color w:val="2F5496" w:themeColor="accent1" w:themeShade="BF"/>
      <w:sz w:val="26"/>
      <w:szCs w:val="26"/>
      <w:lang w:eastAsia="pt-BR"/>
    </w:rPr>
  </w:style>
  <w:style w:type="character" w:customStyle="1" w:styleId="ListLabel2">
    <w:name w:val="ListLabel 2"/>
    <w:qFormat/>
    <w:rPr>
      <w:rFonts w:eastAsia="Times New Roman"/>
      <w:lang w:eastAsia="ar-SA"/>
    </w:rPr>
  </w:style>
  <w:style w:type="character" w:customStyle="1" w:styleId="ListLabel3">
    <w:name w:val="ListLabel 3"/>
    <w:qFormat/>
    <w:rPr>
      <w:rFonts w:ascii="Times New Roman" w:eastAsia="Times New Roman" w:hAnsi="Times New Roman" w:cs="Times New Roman"/>
      <w:sz w:val="24"/>
      <w:szCs w:val="24"/>
      <w:lang w:eastAsia="ar-SA"/>
    </w:rPr>
  </w:style>
  <w:style w:type="character" w:customStyle="1" w:styleId="ListLabel4">
    <w:name w:val="ListLabel 4"/>
    <w:qFormat/>
    <w:rPr>
      <w:rFonts w:ascii="Times New Roman" w:hAnsi="Times New Roman" w:cs="Times New Roman"/>
      <w:sz w:val="24"/>
      <w:szCs w:val="24"/>
      <w:lang w:eastAsia="ar-SA"/>
    </w:rPr>
  </w:style>
  <w:style w:type="character" w:customStyle="1" w:styleId="ListLabel5">
    <w:name w:val="ListLabel 5"/>
    <w:qFormat/>
    <w:rPr>
      <w:lang w:eastAsia="ar-SA"/>
    </w:rPr>
  </w:style>
  <w:style w:type="character" w:customStyle="1" w:styleId="ListLabel6">
    <w:name w:val="ListLabel 6"/>
    <w:qFormat/>
    <w:rPr>
      <w:rFonts w:ascii="Times New Roman" w:eastAsia="Times New Roman" w:hAnsi="Times New Roman" w:cs="Times New Roman"/>
      <w:b/>
      <w:bCs/>
      <w:sz w:val="24"/>
      <w:szCs w:val="24"/>
      <w:lang w:eastAsia="ar-SA"/>
    </w:rPr>
  </w:style>
  <w:style w:type="character" w:customStyle="1" w:styleId="ncoradanotadefim">
    <w:name w:val="Âncora da nota de fim"/>
    <w:rPr>
      <w:vertAlign w:val="superscript"/>
    </w:rPr>
  </w:style>
  <w:style w:type="character" w:customStyle="1" w:styleId="Caracteresdenotadefim">
    <w:name w:val="Caracteres de nota de fim"/>
    <w:qFormat/>
  </w:style>
  <w:style w:type="character" w:customStyle="1" w:styleId="ListLabel7">
    <w:name w:val="ListLabel 7"/>
    <w:qFormat/>
    <w:rPr>
      <w:rFonts w:ascii="Times New Roman" w:eastAsiaTheme="minorHAnsi" w:hAnsi="Times New Roman" w:cs="Times New Roman"/>
      <w:iCs/>
      <w:color w:val="000000"/>
      <w:sz w:val="20"/>
      <w:szCs w:val="20"/>
      <w:lang w:eastAsia="en-US"/>
    </w:rPr>
  </w:style>
  <w:style w:type="character" w:customStyle="1" w:styleId="ListLabel8">
    <w:name w:val="ListLabel 8"/>
    <w:qFormat/>
    <w:rPr>
      <w:rFonts w:ascii="Times New Roman" w:eastAsia="Segoe UI" w:hAnsi="Times New Roman" w:cs="Times New Roman"/>
      <w:sz w:val="24"/>
      <w:szCs w:val="24"/>
    </w:rPr>
  </w:style>
  <w:style w:type="character" w:customStyle="1" w:styleId="ListLabel9">
    <w:name w:val="ListLabel 9"/>
    <w:qFormat/>
    <w:rPr>
      <w:rFonts w:eastAsia="Segoe UI"/>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cs="Times New Roman"/>
      <w:sz w:val="24"/>
      <w:szCs w:val="24"/>
    </w:rPr>
  </w:style>
  <w:style w:type="character" w:customStyle="1" w:styleId="ListLabel13">
    <w:name w:val="ListLabel 13"/>
    <w:qFormat/>
    <w:rPr>
      <w:rFonts w:eastAsia="Segoe UI"/>
    </w:rPr>
  </w:style>
  <w:style w:type="character" w:customStyle="1" w:styleId="ListLabel14">
    <w:name w:val="ListLabel 14"/>
    <w:qFormat/>
    <w:rPr>
      <w:rFonts w:ascii="Times New Roman" w:eastAsiaTheme="minorHAnsi" w:hAnsi="Times New Roman" w:cs="Times New Roman"/>
      <w:iCs/>
      <w:color w:val="000000"/>
      <w:sz w:val="20"/>
      <w:szCs w:val="20"/>
      <w:lang w:eastAsia="en-US"/>
    </w:rPr>
  </w:style>
  <w:style w:type="character" w:customStyle="1" w:styleId="ListLabel15">
    <w:name w:val="ListLabel 15"/>
    <w:qFormat/>
    <w:rPr>
      <w:rFonts w:ascii="Times New Roman" w:eastAsia="Segoe UI" w:hAnsi="Times New Roman" w:cs="Times New Roman"/>
      <w:sz w:val="24"/>
      <w:szCs w:val="24"/>
    </w:rPr>
  </w:style>
  <w:style w:type="character" w:customStyle="1" w:styleId="ListLabel16">
    <w:name w:val="ListLabel 16"/>
    <w:qFormat/>
    <w:rPr>
      <w:rFonts w:eastAsia="Segoe UI"/>
    </w:rPr>
  </w:style>
  <w:style w:type="character" w:customStyle="1" w:styleId="ListLabel17">
    <w:name w:val="ListLabel 17"/>
    <w:qFormat/>
  </w:style>
  <w:style w:type="character" w:customStyle="1" w:styleId="ListLabel18">
    <w:name w:val="ListLabel 18"/>
    <w:qFormat/>
    <w:rPr>
      <w:rFonts w:ascii="Times New Roman" w:hAnsi="Times New Roman" w:cs="Times New Roman"/>
      <w:sz w:val="24"/>
      <w:szCs w:val="24"/>
    </w:rPr>
  </w:style>
  <w:style w:type="character" w:customStyle="1" w:styleId="ListLabel19">
    <w:name w:val="ListLabel 19"/>
    <w:qFormat/>
    <w:rPr>
      <w:rFonts w:eastAsia="Segoe UI"/>
    </w:rPr>
  </w:style>
  <w:style w:type="paragraph" w:styleId="Ttulo">
    <w:name w:val="Title"/>
    <w:basedOn w:val="Padro"/>
    <w:next w:val="Corpodetexto"/>
    <w:uiPriority w:val="10"/>
    <w:qFormat/>
    <w:rsid w:val="00E05C18"/>
    <w:pPr>
      <w:keepNext/>
      <w:spacing w:before="240" w:after="120"/>
    </w:pPr>
    <w:rPr>
      <w:rFonts w:ascii="Arial" w:eastAsia="Microsoft YaHei" w:hAnsi="Arial" w:cs="Mangal"/>
      <w:sz w:val="28"/>
      <w:szCs w:val="28"/>
    </w:rPr>
  </w:style>
  <w:style w:type="paragraph" w:styleId="Corpodetexto">
    <w:name w:val="Body Text"/>
    <w:basedOn w:val="Normal"/>
    <w:link w:val="CorpodetextoChar"/>
    <w:uiPriority w:val="99"/>
    <w:semiHidden/>
    <w:unhideWhenUsed/>
    <w:rsid w:val="00E05C18"/>
    <w:pPr>
      <w:spacing w:after="120"/>
    </w:pPr>
  </w:style>
  <w:style w:type="paragraph" w:styleId="Lista">
    <w:name w:val="List"/>
    <w:basedOn w:val="Normal"/>
    <w:rsid w:val="00E05C18"/>
    <w:rPr>
      <w:rFonts w:eastAsiaTheme="minorHAnsi" w:cs="Mangal"/>
      <w:lang w:eastAsia="en-US"/>
    </w:rPr>
  </w:style>
  <w:style w:type="paragraph" w:styleId="Legenda">
    <w:name w:val="caption"/>
    <w:basedOn w:val="Padro"/>
    <w:qFormat/>
    <w:rsid w:val="00E05C18"/>
    <w:pPr>
      <w:suppressLineNumbers/>
      <w:spacing w:before="120" w:after="120"/>
    </w:pPr>
    <w:rPr>
      <w:rFonts w:cs="Mangal"/>
      <w:i/>
      <w:iCs/>
      <w:sz w:val="24"/>
      <w:szCs w:val="24"/>
    </w:rPr>
  </w:style>
  <w:style w:type="paragraph" w:customStyle="1" w:styleId="ndice">
    <w:name w:val="Índice"/>
    <w:basedOn w:val="Normal"/>
    <w:qFormat/>
    <w:rsid w:val="00E05C18"/>
    <w:pPr>
      <w:suppressLineNumbers/>
    </w:pPr>
    <w:rPr>
      <w:rFonts w:cs="Mangal"/>
    </w:rPr>
  </w:style>
  <w:style w:type="paragraph" w:customStyle="1" w:styleId="Ttulo10">
    <w:name w:val="Título1"/>
    <w:next w:val="Textbody"/>
    <w:link w:val="TtuloChar"/>
    <w:qFormat/>
    <w:rsid w:val="00E05C18"/>
    <w:pPr>
      <w:keepNext/>
      <w:widowControl w:val="0"/>
      <w:spacing w:before="240" w:after="120"/>
    </w:pPr>
    <w:rPr>
      <w:rFonts w:ascii="Liberation Sans" w:eastAsia="Microsoft YaHei" w:hAnsi="Liberation Sans" w:cs="Lucida Sans"/>
      <w:sz w:val="28"/>
      <w:szCs w:val="28"/>
    </w:rPr>
  </w:style>
  <w:style w:type="paragraph" w:customStyle="1" w:styleId="Standard">
    <w:name w:val="Standard"/>
    <w:qFormat/>
    <w:rsid w:val="00E05C18"/>
    <w:pPr>
      <w:suppressAutoHyphens/>
      <w:spacing w:after="200" w:line="276" w:lineRule="auto"/>
      <w:textAlignment w:val="baseline"/>
    </w:pPr>
    <w:rPr>
      <w:rFonts w:eastAsia="Segoe UI" w:cs="Tahoma"/>
      <w:sz w:val="22"/>
      <w:lang w:eastAsia="pt-BR"/>
    </w:rPr>
  </w:style>
  <w:style w:type="paragraph" w:customStyle="1" w:styleId="Textbody">
    <w:name w:val="Text body"/>
    <w:basedOn w:val="Padro"/>
    <w:qFormat/>
    <w:rsid w:val="00E05C18"/>
    <w:pPr>
      <w:spacing w:after="120"/>
    </w:pPr>
  </w:style>
  <w:style w:type="paragraph" w:customStyle="1" w:styleId="Padro">
    <w:name w:val="Padrão"/>
    <w:link w:val="PadroChar"/>
    <w:qFormat/>
    <w:rsid w:val="00E05C18"/>
    <w:pPr>
      <w:tabs>
        <w:tab w:val="left" w:pos="708"/>
      </w:tabs>
      <w:suppressAutoHyphens/>
      <w:textAlignment w:val="baseline"/>
    </w:pPr>
    <w:rPr>
      <w:rFonts w:cs="Times New Roman"/>
      <w:sz w:val="22"/>
    </w:rPr>
  </w:style>
  <w:style w:type="paragraph" w:styleId="PargrafodaLista">
    <w:name w:val="List Paragraph"/>
    <w:basedOn w:val="Padro"/>
    <w:uiPriority w:val="34"/>
    <w:qFormat/>
    <w:rsid w:val="00E05C18"/>
    <w:pPr>
      <w:ind w:left="720"/>
    </w:pPr>
  </w:style>
  <w:style w:type="paragraph" w:customStyle="1" w:styleId="tj">
    <w:name w:val="tj"/>
    <w:basedOn w:val="Padro"/>
    <w:qFormat/>
    <w:rsid w:val="00E05C18"/>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qFormat/>
    <w:rsid w:val="00E05C18"/>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qFormat/>
    <w:rsid w:val="00E05C18"/>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qFormat/>
    <w:rsid w:val="00E05C18"/>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link w:val="Recuodecorpodetexto2Char"/>
    <w:qFormat/>
    <w:rsid w:val="00E05C18"/>
    <w:pPr>
      <w:spacing w:line="360" w:lineRule="auto"/>
      <w:ind w:firstLine="1418"/>
      <w:jc w:val="both"/>
    </w:pPr>
    <w:rPr>
      <w:rFonts w:ascii="Times New Roman" w:eastAsia="Times New Roman" w:hAnsi="Times New Roman"/>
      <w:sz w:val="28"/>
      <w:szCs w:val="24"/>
      <w:lang w:eastAsia="pt-BR"/>
    </w:rPr>
  </w:style>
  <w:style w:type="paragraph" w:customStyle="1" w:styleId="Footnote">
    <w:name w:val="Footnote"/>
    <w:basedOn w:val="Padro"/>
    <w:qFormat/>
    <w:rsid w:val="00E05C18"/>
    <w:pPr>
      <w:spacing w:line="100" w:lineRule="atLeast"/>
    </w:pPr>
    <w:rPr>
      <w:rFonts w:ascii="Times New Roman" w:eastAsia="Times New Roman" w:hAnsi="Times New Roman"/>
      <w:sz w:val="20"/>
      <w:szCs w:val="20"/>
      <w:lang w:eastAsia="pt-BR"/>
    </w:rPr>
  </w:style>
  <w:style w:type="paragraph" w:styleId="Textoembloco">
    <w:name w:val="Block Text"/>
    <w:basedOn w:val="Padro"/>
    <w:qFormat/>
    <w:rsid w:val="00E05C18"/>
    <w:pPr>
      <w:spacing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Standard"/>
    <w:link w:val="TextodebaloChar"/>
    <w:qFormat/>
    <w:rsid w:val="00E05C18"/>
    <w:pPr>
      <w:spacing w:after="0" w:line="240" w:lineRule="auto"/>
    </w:pPr>
    <w:rPr>
      <w:rFonts w:ascii="Tahoma" w:eastAsia="Tahoma" w:hAnsi="Tahoma"/>
      <w:sz w:val="16"/>
      <w:szCs w:val="16"/>
    </w:rPr>
  </w:style>
  <w:style w:type="paragraph" w:styleId="Cabealho">
    <w:name w:val="header"/>
    <w:basedOn w:val="Normal"/>
    <w:link w:val="CabealhoChar"/>
    <w:uiPriority w:val="99"/>
    <w:unhideWhenUsed/>
    <w:rsid w:val="00E05C18"/>
    <w:pPr>
      <w:tabs>
        <w:tab w:val="center" w:pos="4252"/>
        <w:tab w:val="right" w:pos="8504"/>
      </w:tabs>
    </w:pPr>
  </w:style>
  <w:style w:type="paragraph" w:styleId="Rodap">
    <w:name w:val="footer"/>
    <w:basedOn w:val="Normal"/>
    <w:link w:val="RodapChar"/>
    <w:uiPriority w:val="99"/>
    <w:unhideWhenUsed/>
    <w:rsid w:val="00E05C18"/>
    <w:pPr>
      <w:tabs>
        <w:tab w:val="center" w:pos="4252"/>
        <w:tab w:val="right" w:pos="8504"/>
      </w:tabs>
    </w:pPr>
  </w:style>
  <w:style w:type="paragraph" w:styleId="Textodenotaderodap">
    <w:name w:val="footnote text"/>
    <w:basedOn w:val="Normal"/>
    <w:link w:val="TextodenotaderodapChar"/>
    <w:uiPriority w:val="99"/>
    <w:unhideWhenUsed/>
    <w:qFormat/>
    <w:rsid w:val="00E05C18"/>
    <w:pPr>
      <w:widowControl/>
      <w:suppressAutoHyphens w:val="0"/>
      <w:textAlignment w:val="auto"/>
    </w:pPr>
    <w:rPr>
      <w:rFonts w:ascii="Times New Roman" w:eastAsia="Times New Roman" w:hAnsi="Times New Roman" w:cs="Times New Roman"/>
      <w:sz w:val="20"/>
      <w:szCs w:val="20"/>
    </w:rPr>
  </w:style>
  <w:style w:type="paragraph" w:styleId="SemEspaamento">
    <w:name w:val="No Spacing"/>
    <w:uiPriority w:val="1"/>
    <w:qFormat/>
    <w:rsid w:val="00060666"/>
    <w:rPr>
      <w:sz w:val="22"/>
    </w:rPr>
  </w:style>
  <w:style w:type="numbering" w:customStyle="1" w:styleId="Semlista1">
    <w:name w:val="Sem lista1"/>
    <w:qFormat/>
    <w:rsid w:val="00E05C18"/>
  </w:style>
  <w:style w:type="table" w:customStyle="1" w:styleId="TableGrid">
    <w:name w:val="TableGrid"/>
    <w:rsid w:val="00E05C18"/>
    <w:rPr>
      <w:lang w:eastAsia="pt-BR"/>
    </w:rPr>
    <w:tblPr>
      <w:tblCellMar>
        <w:top w:w="0" w:type="dxa"/>
        <w:left w:w="0" w:type="dxa"/>
        <w:bottom w:w="0" w:type="dxa"/>
        <w:right w:w="0" w:type="dxa"/>
      </w:tblCellMar>
    </w:tblPr>
  </w:style>
  <w:style w:type="table" w:styleId="Tabelacomgrade">
    <w:name w:val="Table Grid"/>
    <w:basedOn w:val="Tabelanormal"/>
    <w:uiPriority w:val="39"/>
    <w:rsid w:val="00060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redir.stf.jus.br/paginadorpub/paginador.jsp?docTP=AC&amp;docID=548579" TargetMode="External"/><Relationship Id="rId13" Type="http://schemas.openxmlformats.org/officeDocument/2006/relationships/hyperlink" Target="http://estacioribeirao.com.br/revistacientifica/arquivos/revista6/6.pdf" TargetMode="External"/><Relationship Id="rId18" Type="http://schemas.openxmlformats.org/officeDocument/2006/relationships/hyperlink" Target="https://www.revistas.usp.br/revusp/article/view/87814/907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jus.com.br/revista/edicoes/2011/12/31" TargetMode="External"/><Relationship Id="rId7" Type="http://schemas.openxmlformats.org/officeDocument/2006/relationships/endnotes" Target="endnotes.xml"/><Relationship Id="rId12" Type="http://schemas.openxmlformats.org/officeDocument/2006/relationships/hyperlink" Target="http://estacioribeirao.com.br/revistacientifica/arquivos/revista6/6.pdf" TargetMode="External"/><Relationship Id="rId17" Type="http://schemas.openxmlformats.org/officeDocument/2006/relationships/hyperlink" Target="http://dspace.bc.uepb.edu.br/jspui/bitstream/123456789/6020/1/PDF%20-%20Juliano%20dos%20Santos%20Martins%20Silveira.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el.br/revistas/uel/index.php/iuris/article/download/7622/6724" TargetMode="External"/><Relationship Id="rId20" Type="http://schemas.openxmlformats.org/officeDocument/2006/relationships/hyperlink" Target="https://jus.com.br/revista/edicoes/2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m.unb.br/bitstream/10483/6834/1/2013_EvaldoEmmanuelGon&#231;alvesAlmeida.pdf" TargetMode="External"/><Relationship Id="rId24" Type="http://schemas.openxmlformats.org/officeDocument/2006/relationships/hyperlink" Target="https://jus.com.br/revista/edicoes/2011" TargetMode="External"/><Relationship Id="rId5" Type="http://schemas.openxmlformats.org/officeDocument/2006/relationships/webSettings" Target="webSettings.xml"/><Relationship Id="rId15" Type="http://schemas.openxmlformats.org/officeDocument/2006/relationships/hyperlink" Target="http://redir.stf.jus.br/paginadorpub/paginador.jsp?docTP=AC&amp;docID=548579" TargetMode="External"/><Relationship Id="rId23" Type="http://schemas.openxmlformats.org/officeDocument/2006/relationships/hyperlink" Target="https://jus.com.br/revista/edicoes/2011/12" TargetMode="External"/><Relationship Id="rId10" Type="http://schemas.openxmlformats.org/officeDocument/2006/relationships/hyperlink" Target="https://www.anadep.org.br/wtksite/downloads/iv-diagnostico-da-defensoria-publica-no-brasil.pdf" TargetMode="External"/><Relationship Id="rId19" Type="http://schemas.openxmlformats.org/officeDocument/2006/relationships/hyperlink" Target="https://jus.com.br/artigos/20758/etica-direito-e-justica-socrates-e-platao-contra-os-sofistas" TargetMode="External"/><Relationship Id="rId4" Type="http://schemas.openxmlformats.org/officeDocument/2006/relationships/settings" Target="settings.xml"/><Relationship Id="rId9" Type="http://schemas.openxmlformats.org/officeDocument/2006/relationships/hyperlink" Target="https://www.anadep.org.br/wtksite/cms/conteudo/8014/MJ_2009_Thiago_Rodrigues_do_Vale.pdf" TargetMode="External"/><Relationship Id="rId14" Type="http://schemas.openxmlformats.org/officeDocument/2006/relationships/hyperlink" Target="http://estacioribeirao.com.br/revistacientifica/arquivos/revista6/6.pdf" TargetMode="External"/><Relationship Id="rId22" Type="http://schemas.openxmlformats.org/officeDocument/2006/relationships/hyperlink" Target="https://jus.com.br/revista/edicoes/2011/12/31"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2F80A-45D1-4737-A1D9-1511FE3F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9142</Words>
  <Characters>49369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Maria Agra Mendes Ramalho</dc:creator>
  <dc:description/>
  <cp:lastModifiedBy>Romero</cp:lastModifiedBy>
  <cp:revision>2</cp:revision>
  <cp:lastPrinted>2019-11-07T18:07:00Z</cp:lastPrinted>
  <dcterms:created xsi:type="dcterms:W3CDTF">2019-11-13T17:33:00Z</dcterms:created>
  <dcterms:modified xsi:type="dcterms:W3CDTF">2019-11-13T17:33:00Z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