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C8BD" w14:textId="77777777" w:rsidR="005F6012" w:rsidRPr="00102E4C" w:rsidRDefault="000177BB" w:rsidP="005F6012">
      <w:pPr>
        <w:jc w:val="center"/>
        <w:rPr>
          <w:rFonts w:ascii="Arial" w:hAnsi="Arial" w:cs="Arial"/>
          <w:b/>
          <w:sz w:val="24"/>
          <w:szCs w:val="24"/>
        </w:rPr>
      </w:pPr>
      <w:r w:rsidRPr="000177BB">
        <w:rPr>
          <w:rFonts w:ascii="Arial" w:hAnsi="Arial" w:cs="Arial"/>
          <w:b/>
          <w:sz w:val="24"/>
          <w:szCs w:val="24"/>
        </w:rPr>
        <w:t>ANÁLISE DA EVOLUÇÃO DO DIREITO AMBIENTAL NO BRASIL: AVANÇOS E LIMITAÇÕES</w:t>
      </w:r>
    </w:p>
    <w:p w14:paraId="09F7B602" w14:textId="77777777" w:rsidR="00097B57" w:rsidRPr="00097B57" w:rsidRDefault="00097B57" w:rsidP="00097B57">
      <w:pPr>
        <w:spacing w:after="0" w:line="360" w:lineRule="auto"/>
        <w:jc w:val="center"/>
        <w:rPr>
          <w:rFonts w:ascii="Arial" w:hAnsi="Arial" w:cs="Arial"/>
          <w:b/>
          <w:sz w:val="24"/>
          <w:szCs w:val="24"/>
        </w:rPr>
      </w:pPr>
      <w:r w:rsidRPr="00097B57">
        <w:rPr>
          <w:rFonts w:ascii="Arial" w:hAnsi="Arial" w:cs="Arial"/>
          <w:b/>
          <w:sz w:val="24"/>
          <w:szCs w:val="24"/>
        </w:rPr>
        <w:t xml:space="preserve"> </w:t>
      </w:r>
    </w:p>
    <w:p w14:paraId="7F0E18CE" w14:textId="77777777" w:rsidR="00097B57" w:rsidRPr="00097B57" w:rsidRDefault="000177BB" w:rsidP="005302B9">
      <w:pPr>
        <w:spacing w:after="0" w:line="240" w:lineRule="auto"/>
        <w:jc w:val="right"/>
        <w:rPr>
          <w:rFonts w:ascii="Arial" w:hAnsi="Arial" w:cs="Arial"/>
          <w:bCs/>
          <w:sz w:val="24"/>
          <w:szCs w:val="24"/>
        </w:rPr>
      </w:pPr>
      <w:r w:rsidRPr="000177BB">
        <w:rPr>
          <w:rFonts w:ascii="Arial" w:hAnsi="Arial" w:cs="Arial"/>
          <w:bCs/>
          <w:sz w:val="24"/>
          <w:szCs w:val="24"/>
        </w:rPr>
        <w:t>Thiago Mazaki Goncalves da Silva</w:t>
      </w:r>
      <w:r w:rsidR="00097B57">
        <w:rPr>
          <w:rFonts w:ascii="Arial" w:hAnsi="Arial" w:cs="Arial"/>
          <w:bCs/>
          <w:sz w:val="24"/>
          <w:szCs w:val="24"/>
        </w:rPr>
        <w:t>*</w:t>
      </w:r>
      <w:r w:rsidR="00097B57" w:rsidRPr="00097B57">
        <w:rPr>
          <w:rStyle w:val="Refdenotaderodap"/>
          <w:rFonts w:ascii="Arial" w:hAnsi="Arial" w:cs="Arial"/>
          <w:bCs/>
          <w:color w:val="FFFFFF" w:themeColor="background1"/>
          <w:sz w:val="24"/>
          <w:szCs w:val="24"/>
        </w:rPr>
        <w:footnoteReference w:id="1"/>
      </w:r>
    </w:p>
    <w:p w14:paraId="5ADA8BDF" w14:textId="77777777" w:rsidR="00097B57" w:rsidRPr="00097B57" w:rsidRDefault="000177BB" w:rsidP="005302B9">
      <w:pPr>
        <w:spacing w:after="0" w:line="240" w:lineRule="auto"/>
        <w:jc w:val="right"/>
        <w:rPr>
          <w:rFonts w:ascii="Arial" w:hAnsi="Arial" w:cs="Arial"/>
          <w:bCs/>
          <w:sz w:val="24"/>
          <w:szCs w:val="24"/>
        </w:rPr>
      </w:pPr>
      <w:r w:rsidRPr="000177BB">
        <w:rPr>
          <w:rFonts w:ascii="Arial" w:hAnsi="Arial" w:cs="Arial"/>
          <w:bCs/>
          <w:sz w:val="24"/>
          <w:szCs w:val="24"/>
        </w:rPr>
        <w:t>Euler Soares Franco</w:t>
      </w:r>
      <w:r w:rsidR="00097B57">
        <w:rPr>
          <w:rFonts w:ascii="Arial" w:hAnsi="Arial" w:cs="Arial"/>
          <w:bCs/>
          <w:sz w:val="24"/>
          <w:szCs w:val="24"/>
        </w:rPr>
        <w:t>**</w:t>
      </w:r>
      <w:r w:rsidR="00097B57" w:rsidRPr="00097B57">
        <w:rPr>
          <w:rStyle w:val="Refdenotaderodap"/>
          <w:rFonts w:ascii="Arial" w:hAnsi="Arial" w:cs="Arial"/>
          <w:bCs/>
          <w:color w:val="FFFFFF" w:themeColor="background1"/>
          <w:sz w:val="24"/>
          <w:szCs w:val="24"/>
        </w:rPr>
        <w:footnoteReference w:id="2"/>
      </w:r>
    </w:p>
    <w:p w14:paraId="0D34DFBA" w14:textId="77777777" w:rsidR="00097B57" w:rsidRDefault="00097B57" w:rsidP="00097B57">
      <w:pPr>
        <w:spacing w:after="0" w:line="360" w:lineRule="auto"/>
        <w:jc w:val="right"/>
        <w:rPr>
          <w:rFonts w:ascii="Arial" w:hAnsi="Arial" w:cs="Arial"/>
          <w:b/>
          <w:sz w:val="24"/>
          <w:szCs w:val="24"/>
        </w:rPr>
      </w:pPr>
    </w:p>
    <w:p w14:paraId="4077A3C2" w14:textId="77777777" w:rsidR="001D2F8A" w:rsidRPr="00097B57" w:rsidRDefault="001D2F8A" w:rsidP="00A93943">
      <w:pPr>
        <w:spacing w:after="0" w:line="360" w:lineRule="auto"/>
        <w:jc w:val="center"/>
        <w:rPr>
          <w:rFonts w:ascii="Arial" w:hAnsi="Arial" w:cs="Arial"/>
          <w:b/>
          <w:sz w:val="24"/>
          <w:szCs w:val="24"/>
        </w:rPr>
      </w:pPr>
      <w:r w:rsidRPr="00097B57">
        <w:rPr>
          <w:rFonts w:ascii="Arial" w:hAnsi="Arial" w:cs="Arial"/>
          <w:b/>
          <w:sz w:val="24"/>
          <w:szCs w:val="24"/>
        </w:rPr>
        <w:t>RESUMO</w:t>
      </w:r>
    </w:p>
    <w:p w14:paraId="48D2245D" w14:textId="77777777" w:rsidR="001D2F8A" w:rsidRDefault="001D2F8A" w:rsidP="00097B57">
      <w:pPr>
        <w:spacing w:after="0" w:line="360" w:lineRule="auto"/>
        <w:jc w:val="center"/>
        <w:rPr>
          <w:rFonts w:ascii="Arial" w:hAnsi="Arial" w:cs="Arial"/>
          <w:b/>
          <w:sz w:val="24"/>
          <w:szCs w:val="24"/>
        </w:rPr>
      </w:pPr>
    </w:p>
    <w:p w14:paraId="40C9EA4A" w14:textId="77777777" w:rsidR="00223745" w:rsidRDefault="00F37231" w:rsidP="0091774A">
      <w:pPr>
        <w:spacing w:after="0" w:line="360" w:lineRule="auto"/>
        <w:jc w:val="both"/>
        <w:rPr>
          <w:rFonts w:ascii="Arial" w:hAnsi="Arial" w:cs="Arial"/>
          <w:bCs/>
          <w:sz w:val="24"/>
          <w:szCs w:val="24"/>
        </w:rPr>
      </w:pPr>
      <w:r>
        <w:rPr>
          <w:rFonts w:ascii="Arial" w:hAnsi="Arial" w:cs="Arial"/>
          <w:bCs/>
          <w:sz w:val="24"/>
          <w:szCs w:val="24"/>
        </w:rPr>
        <w:t>A forma como a sociedade se porta diante do meio ambiente, principalmente, a partir do século XX resulta em graves problemáticas que interferem na qualidade de vida e disponibilidade de recursos</w:t>
      </w:r>
      <w:r w:rsidR="00301EF3">
        <w:rPr>
          <w:rFonts w:ascii="Arial" w:hAnsi="Arial" w:cs="Arial"/>
          <w:bCs/>
          <w:sz w:val="24"/>
          <w:szCs w:val="24"/>
        </w:rPr>
        <w:t xml:space="preserve"> naturais</w:t>
      </w:r>
      <w:r>
        <w:rPr>
          <w:rFonts w:ascii="Arial" w:hAnsi="Arial" w:cs="Arial"/>
          <w:bCs/>
          <w:sz w:val="24"/>
          <w:szCs w:val="24"/>
        </w:rPr>
        <w:t xml:space="preserve">, </w:t>
      </w:r>
      <w:r w:rsidR="00301EF3">
        <w:rPr>
          <w:rFonts w:ascii="Arial" w:hAnsi="Arial" w:cs="Arial"/>
          <w:bCs/>
          <w:sz w:val="24"/>
          <w:szCs w:val="24"/>
        </w:rPr>
        <w:t>fatos que levaram</w:t>
      </w:r>
      <w:r>
        <w:rPr>
          <w:rFonts w:ascii="Arial" w:hAnsi="Arial" w:cs="Arial"/>
          <w:bCs/>
          <w:sz w:val="24"/>
          <w:szCs w:val="24"/>
        </w:rPr>
        <w:t xml:space="preserve"> </w:t>
      </w:r>
      <w:r w:rsidR="00301EF3">
        <w:rPr>
          <w:rFonts w:ascii="Arial" w:hAnsi="Arial" w:cs="Arial"/>
          <w:bCs/>
          <w:sz w:val="24"/>
          <w:szCs w:val="24"/>
        </w:rPr>
        <w:t>à</w:t>
      </w:r>
      <w:r>
        <w:rPr>
          <w:rFonts w:ascii="Arial" w:hAnsi="Arial" w:cs="Arial"/>
          <w:bCs/>
          <w:sz w:val="24"/>
          <w:szCs w:val="24"/>
        </w:rPr>
        <w:t xml:space="preserve"> criação do Direito Ambiental. Assim, esse trabalho t</w:t>
      </w:r>
      <w:bookmarkStart w:id="0" w:name="_GoBack"/>
      <w:bookmarkEnd w:id="0"/>
      <w:r>
        <w:rPr>
          <w:rFonts w:ascii="Arial" w:hAnsi="Arial" w:cs="Arial"/>
          <w:bCs/>
          <w:sz w:val="24"/>
          <w:szCs w:val="24"/>
        </w:rPr>
        <w:t xml:space="preserve">eve por objetivo </w:t>
      </w:r>
      <w:r w:rsidRPr="00AF1348">
        <w:rPr>
          <w:rFonts w:ascii="Arial" w:hAnsi="Arial" w:cs="Arial"/>
          <w:bCs/>
          <w:sz w:val="24"/>
          <w:szCs w:val="24"/>
        </w:rPr>
        <w:t>compreender como o Direito Ambiental é construído nos cenários internacional e nacional, de modo a identificar os principais marcos históricos e jurídicos do processo de construção.</w:t>
      </w:r>
      <w:r>
        <w:rPr>
          <w:rFonts w:ascii="Arial" w:hAnsi="Arial" w:cs="Arial"/>
          <w:bCs/>
          <w:sz w:val="24"/>
          <w:szCs w:val="24"/>
        </w:rPr>
        <w:t xml:space="preserve"> Nesse sentido, a metodologia empregada parte da </w:t>
      </w:r>
      <w:r w:rsidRPr="00F37231">
        <w:rPr>
          <w:rFonts w:ascii="Arial" w:hAnsi="Arial" w:cs="Arial"/>
          <w:bCs/>
          <w:sz w:val="24"/>
          <w:szCs w:val="24"/>
        </w:rPr>
        <w:t>análise de literatura acerca do Direito Ambiental nos âmbitos internacional e nacional.</w:t>
      </w:r>
      <w:r>
        <w:rPr>
          <w:rFonts w:ascii="Arial" w:hAnsi="Arial" w:cs="Arial"/>
          <w:bCs/>
          <w:sz w:val="24"/>
          <w:szCs w:val="24"/>
        </w:rPr>
        <w:t xml:space="preserve"> </w:t>
      </w:r>
      <w:r w:rsidR="00223745">
        <w:rPr>
          <w:rFonts w:ascii="Arial" w:hAnsi="Arial" w:cs="Arial"/>
          <w:bCs/>
          <w:sz w:val="24"/>
          <w:szCs w:val="24"/>
        </w:rPr>
        <w:t xml:space="preserve">Verificou-se que essa </w:t>
      </w:r>
      <w:r w:rsidR="00301EF3">
        <w:rPr>
          <w:rFonts w:ascii="Arial" w:hAnsi="Arial" w:cs="Arial"/>
          <w:bCs/>
          <w:sz w:val="24"/>
          <w:szCs w:val="24"/>
        </w:rPr>
        <w:t xml:space="preserve">área do âmbito </w:t>
      </w:r>
      <w:r w:rsidR="00223745">
        <w:rPr>
          <w:rFonts w:ascii="Arial" w:hAnsi="Arial" w:cs="Arial"/>
          <w:bCs/>
          <w:sz w:val="24"/>
          <w:szCs w:val="24"/>
        </w:rPr>
        <w:t>jurídico surge como uma medida em prol d</w:t>
      </w:r>
      <w:r w:rsidR="0091774A">
        <w:rPr>
          <w:rFonts w:ascii="Arial" w:hAnsi="Arial" w:cs="Arial"/>
          <w:bCs/>
          <w:sz w:val="24"/>
          <w:szCs w:val="24"/>
        </w:rPr>
        <w:t xml:space="preserve">o desenvolvimento sustentável. </w:t>
      </w:r>
      <w:r w:rsidR="00223745">
        <w:rPr>
          <w:rFonts w:ascii="Arial" w:hAnsi="Arial" w:cs="Arial"/>
          <w:bCs/>
          <w:sz w:val="24"/>
          <w:szCs w:val="24"/>
        </w:rPr>
        <w:t>No Brasil, é notória a influência dos eventos internacionais sob a consolidação do Direito Ambiental</w:t>
      </w:r>
      <w:r w:rsidR="0091774A">
        <w:rPr>
          <w:rFonts w:ascii="Arial" w:hAnsi="Arial" w:cs="Arial"/>
          <w:bCs/>
          <w:sz w:val="24"/>
          <w:szCs w:val="24"/>
        </w:rPr>
        <w:t xml:space="preserve">, uma vez que os órgãos e as legislações ambientais só surgem após </w:t>
      </w:r>
      <w:r w:rsidR="00301EF3">
        <w:rPr>
          <w:rFonts w:ascii="Arial" w:hAnsi="Arial" w:cs="Arial"/>
          <w:bCs/>
          <w:sz w:val="24"/>
          <w:szCs w:val="24"/>
        </w:rPr>
        <w:t>tais acontecimentos</w:t>
      </w:r>
      <w:r w:rsidR="0091774A">
        <w:rPr>
          <w:rFonts w:ascii="Arial" w:hAnsi="Arial" w:cs="Arial"/>
          <w:bCs/>
          <w:sz w:val="24"/>
          <w:szCs w:val="24"/>
        </w:rPr>
        <w:t xml:space="preserve">. </w:t>
      </w:r>
      <w:r w:rsidR="00223745">
        <w:rPr>
          <w:rFonts w:ascii="Arial" w:hAnsi="Arial" w:cs="Arial"/>
          <w:bCs/>
          <w:sz w:val="24"/>
          <w:szCs w:val="24"/>
        </w:rPr>
        <w:t>Dentre os avanços registrados</w:t>
      </w:r>
      <w:r w:rsidR="00301EF3">
        <w:rPr>
          <w:rFonts w:ascii="Arial" w:hAnsi="Arial" w:cs="Arial"/>
          <w:bCs/>
          <w:sz w:val="24"/>
          <w:szCs w:val="24"/>
        </w:rPr>
        <w:t xml:space="preserve"> frente ao Direito Ambiental nacional</w:t>
      </w:r>
      <w:r w:rsidR="00223745">
        <w:rPr>
          <w:rFonts w:ascii="Arial" w:hAnsi="Arial" w:cs="Arial"/>
          <w:bCs/>
          <w:sz w:val="24"/>
          <w:szCs w:val="24"/>
        </w:rPr>
        <w:t xml:space="preserve">, </w:t>
      </w:r>
      <w:r w:rsidR="0091774A">
        <w:rPr>
          <w:rFonts w:ascii="Arial" w:hAnsi="Arial" w:cs="Arial"/>
          <w:bCs/>
          <w:sz w:val="24"/>
          <w:szCs w:val="24"/>
        </w:rPr>
        <w:t>cita-se a</w:t>
      </w:r>
      <w:r w:rsidR="00223745">
        <w:rPr>
          <w:rFonts w:ascii="Arial" w:hAnsi="Arial" w:cs="Arial"/>
          <w:bCs/>
          <w:sz w:val="24"/>
          <w:szCs w:val="24"/>
        </w:rPr>
        <w:t xml:space="preserve"> implementação de aparatos jurídicos</w:t>
      </w:r>
      <w:r w:rsidR="0091774A">
        <w:rPr>
          <w:rFonts w:ascii="Arial" w:hAnsi="Arial" w:cs="Arial"/>
          <w:bCs/>
          <w:sz w:val="24"/>
          <w:szCs w:val="24"/>
        </w:rPr>
        <w:t xml:space="preserve">, a </w:t>
      </w:r>
      <w:r w:rsidR="00223745">
        <w:rPr>
          <w:rFonts w:ascii="Arial" w:hAnsi="Arial" w:cs="Arial"/>
          <w:bCs/>
          <w:sz w:val="24"/>
          <w:szCs w:val="24"/>
        </w:rPr>
        <w:t>criação e o fortalecimento de órgãos ambientais</w:t>
      </w:r>
      <w:r w:rsidR="0091774A">
        <w:rPr>
          <w:rFonts w:ascii="Arial" w:hAnsi="Arial" w:cs="Arial"/>
          <w:bCs/>
          <w:sz w:val="24"/>
          <w:szCs w:val="24"/>
        </w:rPr>
        <w:t xml:space="preserve">. </w:t>
      </w:r>
      <w:r w:rsidR="00223745">
        <w:rPr>
          <w:rFonts w:ascii="Arial" w:hAnsi="Arial" w:cs="Arial"/>
          <w:bCs/>
          <w:sz w:val="24"/>
          <w:szCs w:val="24"/>
        </w:rPr>
        <w:t xml:space="preserve">Contudo, há grandes desafios a serem superados, </w:t>
      </w:r>
      <w:r w:rsidR="0091774A">
        <w:rPr>
          <w:rFonts w:ascii="Arial" w:hAnsi="Arial" w:cs="Arial"/>
          <w:bCs/>
          <w:sz w:val="24"/>
          <w:szCs w:val="24"/>
        </w:rPr>
        <w:t>como</w:t>
      </w:r>
      <w:r w:rsidR="00223745">
        <w:rPr>
          <w:rFonts w:ascii="Arial" w:hAnsi="Arial" w:cs="Arial"/>
          <w:bCs/>
          <w:sz w:val="24"/>
          <w:szCs w:val="24"/>
        </w:rPr>
        <w:t xml:space="preserve"> os conflitos de interesse das partes envolvidas com a preservação e uso do meio ambiente; o fortalecimento e maior atuação jurídica, de modo a alcançar o cumprimento das normativas instituídas; e a sensibilidade dos agentes sociais, que contribuem ativamente para a preservação ou deterioração do ambiente.</w:t>
      </w:r>
    </w:p>
    <w:p w14:paraId="1D2DDEF1" w14:textId="77777777" w:rsidR="00223745" w:rsidRDefault="00223745" w:rsidP="00A36286">
      <w:pPr>
        <w:spacing w:after="0" w:line="360" w:lineRule="auto"/>
        <w:jc w:val="both"/>
        <w:rPr>
          <w:rFonts w:ascii="Arial" w:hAnsi="Arial" w:cs="Arial"/>
          <w:bCs/>
          <w:sz w:val="24"/>
          <w:szCs w:val="24"/>
        </w:rPr>
      </w:pPr>
    </w:p>
    <w:p w14:paraId="03CE9706" w14:textId="77777777" w:rsidR="001D2F8A" w:rsidRPr="0091774A" w:rsidRDefault="001D2F8A" w:rsidP="00097B57">
      <w:pPr>
        <w:spacing w:after="0" w:line="360" w:lineRule="auto"/>
        <w:jc w:val="both"/>
        <w:rPr>
          <w:rFonts w:ascii="Arial" w:hAnsi="Arial" w:cs="Arial"/>
          <w:bCs/>
          <w:color w:val="000000" w:themeColor="text1"/>
          <w:sz w:val="24"/>
          <w:szCs w:val="24"/>
        </w:rPr>
      </w:pPr>
      <w:r w:rsidRPr="0091774A">
        <w:rPr>
          <w:rFonts w:ascii="Arial" w:hAnsi="Arial" w:cs="Arial"/>
          <w:b/>
          <w:color w:val="000000" w:themeColor="text1"/>
          <w:sz w:val="24"/>
          <w:szCs w:val="24"/>
        </w:rPr>
        <w:t xml:space="preserve">Palavras-chave: </w:t>
      </w:r>
      <w:r w:rsidR="0091774A" w:rsidRPr="0091774A">
        <w:rPr>
          <w:rFonts w:ascii="Arial" w:hAnsi="Arial" w:cs="Arial"/>
          <w:bCs/>
          <w:color w:val="000000" w:themeColor="text1"/>
          <w:sz w:val="24"/>
          <w:szCs w:val="24"/>
        </w:rPr>
        <w:t>Direito ambiental. Desenvolvimento sustentável</w:t>
      </w:r>
      <w:r w:rsidR="0072635B" w:rsidRPr="0091774A">
        <w:rPr>
          <w:rFonts w:ascii="Arial" w:hAnsi="Arial" w:cs="Arial"/>
          <w:bCs/>
          <w:color w:val="000000" w:themeColor="text1"/>
          <w:sz w:val="24"/>
          <w:szCs w:val="24"/>
        </w:rPr>
        <w:t xml:space="preserve">. </w:t>
      </w:r>
      <w:r w:rsidR="0091774A" w:rsidRPr="0091774A">
        <w:rPr>
          <w:rFonts w:ascii="Arial" w:hAnsi="Arial" w:cs="Arial"/>
          <w:bCs/>
          <w:color w:val="000000" w:themeColor="text1"/>
          <w:sz w:val="24"/>
          <w:szCs w:val="24"/>
        </w:rPr>
        <w:t>Preservação ambiental</w:t>
      </w:r>
      <w:r w:rsidR="005302B9" w:rsidRPr="0091774A">
        <w:rPr>
          <w:rFonts w:ascii="Arial" w:hAnsi="Arial" w:cs="Arial"/>
          <w:bCs/>
          <w:color w:val="000000" w:themeColor="text1"/>
          <w:sz w:val="24"/>
          <w:szCs w:val="24"/>
        </w:rPr>
        <w:t>.</w:t>
      </w:r>
    </w:p>
    <w:p w14:paraId="278481FF" w14:textId="77777777" w:rsidR="0091774A" w:rsidRPr="00BE600D" w:rsidRDefault="0091774A" w:rsidP="00097B57">
      <w:pPr>
        <w:spacing w:after="0" w:line="360" w:lineRule="auto"/>
        <w:jc w:val="both"/>
        <w:rPr>
          <w:rFonts w:ascii="Arial" w:hAnsi="Arial" w:cs="Arial"/>
          <w:bCs/>
          <w:color w:val="FF0000"/>
          <w:sz w:val="24"/>
          <w:szCs w:val="24"/>
        </w:rPr>
      </w:pPr>
    </w:p>
    <w:p w14:paraId="217BCBAF" w14:textId="77777777" w:rsidR="0091774A" w:rsidRDefault="0091774A" w:rsidP="00097B57">
      <w:pPr>
        <w:spacing w:after="0" w:line="360" w:lineRule="auto"/>
        <w:jc w:val="center"/>
        <w:rPr>
          <w:rFonts w:ascii="Arial" w:hAnsi="Arial" w:cs="Arial"/>
          <w:b/>
          <w:sz w:val="24"/>
          <w:szCs w:val="24"/>
        </w:rPr>
      </w:pPr>
    </w:p>
    <w:p w14:paraId="686E86F9" w14:textId="77777777" w:rsidR="001D2F8A" w:rsidRPr="00097B57" w:rsidRDefault="001D2F8A" w:rsidP="00097B57">
      <w:pPr>
        <w:spacing w:after="0" w:line="360" w:lineRule="auto"/>
        <w:jc w:val="center"/>
        <w:rPr>
          <w:rFonts w:ascii="Arial" w:hAnsi="Arial" w:cs="Arial"/>
          <w:b/>
          <w:sz w:val="24"/>
          <w:szCs w:val="24"/>
        </w:rPr>
      </w:pPr>
      <w:r w:rsidRPr="00097B57">
        <w:rPr>
          <w:rFonts w:ascii="Arial" w:hAnsi="Arial" w:cs="Arial"/>
          <w:b/>
          <w:sz w:val="24"/>
          <w:szCs w:val="24"/>
        </w:rPr>
        <w:lastRenderedPageBreak/>
        <w:t>ABSTRACT</w:t>
      </w:r>
    </w:p>
    <w:p w14:paraId="733CE388" w14:textId="77777777" w:rsidR="001D2F8A" w:rsidRDefault="001D2F8A" w:rsidP="00097B57">
      <w:pPr>
        <w:spacing w:after="0" w:line="360" w:lineRule="auto"/>
        <w:jc w:val="center"/>
        <w:rPr>
          <w:rFonts w:ascii="Arial" w:hAnsi="Arial" w:cs="Arial"/>
          <w:bCs/>
          <w:sz w:val="24"/>
          <w:szCs w:val="24"/>
        </w:rPr>
      </w:pPr>
    </w:p>
    <w:p w14:paraId="01F1D9E3" w14:textId="77777777" w:rsidR="0091774A" w:rsidRPr="0091774A" w:rsidRDefault="006D2B82" w:rsidP="006D2B82">
      <w:pPr>
        <w:spacing w:after="0" w:line="360" w:lineRule="auto"/>
        <w:jc w:val="both"/>
        <w:rPr>
          <w:rFonts w:ascii="Arial" w:hAnsi="Arial" w:cs="Arial"/>
          <w:bCs/>
          <w:sz w:val="24"/>
          <w:szCs w:val="24"/>
        </w:rPr>
      </w:pPr>
      <w:r w:rsidRPr="006D2B82">
        <w:rPr>
          <w:rFonts w:ascii="Arial" w:hAnsi="Arial" w:cs="Arial"/>
          <w:bCs/>
          <w:sz w:val="24"/>
          <w:szCs w:val="24"/>
        </w:rPr>
        <w:t>The way society behaves in the face of the environment, especially from the 20th century it results in serious problems that interfere in the quality of life and availability of natural resources, facts that led to the creation of Environmental Law. Thus, this work aimed to understand how Environmental Law is built in the international and national scenarios, in order to identify the main historical and legal milestones of the construction process. Thus, the methodology used is part of the literature analysis on Environmental Law at the international and national levels. It has been found that this area of the legal sphere emerges as a measure for sustainable development. In Brazil, the influence of international events under the consolidation of Environmental Law is notorious, since environmental agencies and laws only arise after such events.</w:t>
      </w:r>
      <w:r>
        <w:rPr>
          <w:rFonts w:ascii="Arial" w:hAnsi="Arial" w:cs="Arial"/>
          <w:bCs/>
          <w:sz w:val="24"/>
          <w:szCs w:val="24"/>
        </w:rPr>
        <w:t xml:space="preserve"> </w:t>
      </w:r>
      <w:r w:rsidRPr="006D2B82">
        <w:rPr>
          <w:rFonts w:ascii="Arial" w:hAnsi="Arial" w:cs="Arial"/>
          <w:bCs/>
          <w:sz w:val="24"/>
          <w:szCs w:val="24"/>
        </w:rPr>
        <w:t>Among the advances recorded in the face of national environmental law, the implementation of legal apparatus, the creation and strengthening of environmental agencies is mentioned. However, there are major challenges to overcome, such as the conflicts of interest of the parties involved with the preservation and use of the environment; strengthening and greater legal action, in order to achieve compliance with established regulations; and the sensitivity of social agents, who actively contribute to the preservation or deterioration of the environment.</w:t>
      </w:r>
    </w:p>
    <w:p w14:paraId="36408825" w14:textId="77777777" w:rsidR="0091774A" w:rsidRPr="0091774A" w:rsidRDefault="0091774A" w:rsidP="0091774A">
      <w:pPr>
        <w:spacing w:after="0" w:line="360" w:lineRule="auto"/>
        <w:ind w:firstLine="709"/>
        <w:jc w:val="both"/>
        <w:rPr>
          <w:rFonts w:ascii="Arial" w:hAnsi="Arial" w:cs="Arial"/>
          <w:bCs/>
          <w:sz w:val="24"/>
          <w:szCs w:val="24"/>
        </w:rPr>
      </w:pPr>
    </w:p>
    <w:p w14:paraId="64B3D380" w14:textId="77777777" w:rsidR="005302B9" w:rsidRPr="00BE600D" w:rsidRDefault="0091774A" w:rsidP="0091774A">
      <w:pPr>
        <w:spacing w:after="0" w:line="360" w:lineRule="auto"/>
        <w:jc w:val="both"/>
        <w:rPr>
          <w:rFonts w:ascii="Arial" w:hAnsi="Arial" w:cs="Arial"/>
          <w:bCs/>
          <w:color w:val="FF0000"/>
          <w:sz w:val="24"/>
          <w:szCs w:val="24"/>
        </w:rPr>
      </w:pPr>
      <w:r w:rsidRPr="0091774A">
        <w:rPr>
          <w:rFonts w:ascii="Arial" w:hAnsi="Arial" w:cs="Arial"/>
          <w:b/>
          <w:sz w:val="24"/>
          <w:szCs w:val="24"/>
        </w:rPr>
        <w:t>Keywords:</w:t>
      </w:r>
      <w:r w:rsidRPr="0091774A">
        <w:rPr>
          <w:rFonts w:ascii="Arial" w:hAnsi="Arial" w:cs="Arial"/>
          <w:bCs/>
          <w:sz w:val="24"/>
          <w:szCs w:val="24"/>
        </w:rPr>
        <w:t xml:space="preserve"> Environmental Law. Sustainable development. Environmental preservation.</w:t>
      </w:r>
    </w:p>
    <w:p w14:paraId="61C5C118" w14:textId="77777777" w:rsidR="001D2F8A" w:rsidRPr="00D66BCA" w:rsidRDefault="001D2F8A" w:rsidP="00097B57">
      <w:pPr>
        <w:spacing w:after="0" w:line="360" w:lineRule="auto"/>
        <w:jc w:val="both"/>
        <w:rPr>
          <w:rFonts w:ascii="Arial" w:hAnsi="Arial" w:cs="Arial"/>
          <w:bCs/>
          <w:sz w:val="24"/>
          <w:szCs w:val="24"/>
        </w:rPr>
      </w:pPr>
    </w:p>
    <w:p w14:paraId="7A8DAFA0" w14:textId="77777777" w:rsidR="000964B6" w:rsidRPr="00D66BCA" w:rsidRDefault="000964B6" w:rsidP="00097B57">
      <w:pPr>
        <w:spacing w:after="0" w:line="360" w:lineRule="auto"/>
        <w:jc w:val="both"/>
        <w:rPr>
          <w:rFonts w:ascii="Arial" w:hAnsi="Arial" w:cs="Arial"/>
          <w:b/>
          <w:sz w:val="24"/>
          <w:szCs w:val="24"/>
        </w:rPr>
      </w:pPr>
      <w:r w:rsidRPr="00D66BCA">
        <w:rPr>
          <w:rFonts w:ascii="Arial" w:hAnsi="Arial" w:cs="Arial"/>
          <w:b/>
          <w:sz w:val="24"/>
          <w:szCs w:val="24"/>
        </w:rPr>
        <w:t>1 INTRODUÇÃO</w:t>
      </w:r>
    </w:p>
    <w:p w14:paraId="28977B45" w14:textId="77777777" w:rsidR="000964B6" w:rsidRDefault="000964B6" w:rsidP="00097B57">
      <w:pPr>
        <w:spacing w:after="0" w:line="360" w:lineRule="auto"/>
        <w:jc w:val="both"/>
        <w:rPr>
          <w:rFonts w:ascii="Arial" w:hAnsi="Arial" w:cs="Arial"/>
          <w:b/>
          <w:sz w:val="24"/>
          <w:szCs w:val="24"/>
        </w:rPr>
      </w:pPr>
    </w:p>
    <w:p w14:paraId="5660E081" w14:textId="77777777" w:rsidR="00AF1348" w:rsidRPr="00AF1348" w:rsidRDefault="00AF1348" w:rsidP="00AF1348">
      <w:pPr>
        <w:spacing w:after="0" w:line="360" w:lineRule="auto"/>
        <w:ind w:firstLine="709"/>
        <w:jc w:val="both"/>
        <w:rPr>
          <w:rFonts w:ascii="Arial" w:hAnsi="Arial" w:cs="Arial"/>
          <w:bCs/>
          <w:sz w:val="24"/>
          <w:szCs w:val="24"/>
        </w:rPr>
      </w:pPr>
      <w:r w:rsidRPr="00AF1348">
        <w:rPr>
          <w:rFonts w:ascii="Arial" w:hAnsi="Arial" w:cs="Arial"/>
          <w:bCs/>
          <w:sz w:val="24"/>
          <w:szCs w:val="24"/>
        </w:rPr>
        <w:t>Discutir o Direito Ambiental parte de uma necessidade jurídica e social, tendo em vista que devido às transformações ocorridas nos sistemas produtivos, associado ao crescimento da população, as ameaças ambientais tornaram-se crescentes e comprometem o equilíbrio dos ecossistemas do planeta.</w:t>
      </w:r>
    </w:p>
    <w:p w14:paraId="5D9197EB" w14:textId="77777777" w:rsidR="00AF1348" w:rsidRPr="00AF1348" w:rsidRDefault="00AF1348" w:rsidP="00AF1348">
      <w:pPr>
        <w:spacing w:after="0" w:line="360" w:lineRule="auto"/>
        <w:ind w:firstLine="709"/>
        <w:jc w:val="both"/>
        <w:rPr>
          <w:rFonts w:ascii="Arial" w:hAnsi="Arial" w:cs="Arial"/>
          <w:bCs/>
          <w:sz w:val="24"/>
          <w:szCs w:val="24"/>
        </w:rPr>
      </w:pPr>
      <w:r w:rsidRPr="00AF1348">
        <w:rPr>
          <w:rFonts w:ascii="Arial" w:hAnsi="Arial" w:cs="Arial"/>
          <w:bCs/>
          <w:sz w:val="24"/>
          <w:szCs w:val="24"/>
        </w:rPr>
        <w:t xml:space="preserve">Desse modo, Barreira (2005) enfatiza que as discussões ambientais começam a surgir no contexto mundial a partir da segunda metade do século XX, devido às intensas modificações climáticas, dentre elas, o aquecimento global, que por sua vez, fizeram surgir grandes problemas ambientais, como a ocorrência de chuvas ácidas na </w:t>
      </w:r>
      <w:r w:rsidRPr="00AF1348">
        <w:rPr>
          <w:rFonts w:ascii="Arial" w:hAnsi="Arial" w:cs="Arial"/>
          <w:bCs/>
          <w:sz w:val="24"/>
          <w:szCs w:val="24"/>
        </w:rPr>
        <w:lastRenderedPageBreak/>
        <w:t>Europa e o derretimento das calotas polares. O autor destaca também que muitos fatores de ordem social, como acidentes em sistemas industriais, fortaleceram o movimento ambientalista no cenário internacional.</w:t>
      </w:r>
    </w:p>
    <w:p w14:paraId="357DF128" w14:textId="002D55DD" w:rsidR="00AF1348" w:rsidRPr="00AF1348" w:rsidRDefault="00AF1348" w:rsidP="00AF1348">
      <w:pPr>
        <w:spacing w:after="0" w:line="360" w:lineRule="auto"/>
        <w:ind w:firstLine="709"/>
        <w:jc w:val="both"/>
        <w:rPr>
          <w:rFonts w:ascii="Arial" w:hAnsi="Arial" w:cs="Arial"/>
          <w:bCs/>
          <w:sz w:val="24"/>
          <w:szCs w:val="24"/>
        </w:rPr>
      </w:pPr>
      <w:r w:rsidRPr="00AF1348">
        <w:rPr>
          <w:rFonts w:ascii="Arial" w:hAnsi="Arial" w:cs="Arial"/>
          <w:bCs/>
          <w:sz w:val="24"/>
          <w:szCs w:val="24"/>
        </w:rPr>
        <w:t>Ao analisar o caso do Brasil, constata-se que o Direito Ambiental surge de forma muito discreta a partir da década de 1970, em decorrência da pressão internacional, criada mediante à Conferência de Estocolmo, organizada pela Organização das Nações Unidas. Assim, iniciam-se a criação de órgãos de controle ambiental e nas décadas seguintes, observa-se outros avanços, principalmente no âmbito jurídico, com a criação da Política Nacional do Meio Ambiente</w:t>
      </w:r>
      <w:r w:rsidR="00C7415C">
        <w:rPr>
          <w:rFonts w:ascii="Arial" w:hAnsi="Arial" w:cs="Arial"/>
          <w:bCs/>
          <w:sz w:val="24"/>
          <w:szCs w:val="24"/>
        </w:rPr>
        <w:t xml:space="preserve"> (PNMA)</w:t>
      </w:r>
      <w:r w:rsidRPr="00AF1348">
        <w:rPr>
          <w:rFonts w:ascii="Arial" w:hAnsi="Arial" w:cs="Arial"/>
          <w:bCs/>
          <w:sz w:val="24"/>
          <w:szCs w:val="24"/>
        </w:rPr>
        <w:t xml:space="preserve"> e a aprovação da Constituição Federal de 1988, que traz em seu escopo a questão ambiental como uma importante base para a criação de outras políticas no âmbito nacional (LOPES, 2006).</w:t>
      </w:r>
    </w:p>
    <w:p w14:paraId="3B995CC1" w14:textId="77777777" w:rsidR="00AF1348" w:rsidRPr="00AF1348" w:rsidRDefault="00AF1348" w:rsidP="00AF1348">
      <w:pPr>
        <w:spacing w:after="0" w:line="360" w:lineRule="auto"/>
        <w:ind w:firstLine="709"/>
        <w:jc w:val="both"/>
        <w:rPr>
          <w:rFonts w:ascii="Arial" w:hAnsi="Arial" w:cs="Arial"/>
          <w:bCs/>
          <w:sz w:val="24"/>
          <w:szCs w:val="24"/>
        </w:rPr>
      </w:pPr>
      <w:r w:rsidRPr="00AF1348">
        <w:rPr>
          <w:rFonts w:ascii="Arial" w:hAnsi="Arial" w:cs="Arial"/>
          <w:bCs/>
          <w:sz w:val="24"/>
          <w:szCs w:val="24"/>
        </w:rPr>
        <w:t>Ao analisar o que a Constituição de 1988 pontua sobre o meio ambiente, no Art. 225 da Carta Magna, afirma-se que todos têm direito ao ambiente ecologicamente equilibrado. Desse modo, estudiosos como Perinazzo (2005) afirmam que este pode ser compreendido como a base jurídica e constitucional que dá o suporte para todos os princípios do Direito Ambiental no Brasil. Nesse sentido, ressalta-se que de acordo com os princípios do Direito Ambiental, a preservação e melhoria do meio ambiente é uma responsabilidade compartilhada, onde o poder público e a sociedade são responsáveis diretos pelas ações no meio.</w:t>
      </w:r>
    </w:p>
    <w:p w14:paraId="05882E0F" w14:textId="77777777" w:rsidR="00AF1348" w:rsidRPr="00AF1348" w:rsidRDefault="002022F6" w:rsidP="00AF1348">
      <w:pPr>
        <w:spacing w:after="0" w:line="360" w:lineRule="auto"/>
        <w:ind w:firstLine="709"/>
        <w:jc w:val="both"/>
        <w:rPr>
          <w:rFonts w:ascii="Arial" w:hAnsi="Arial" w:cs="Arial"/>
          <w:bCs/>
          <w:sz w:val="24"/>
          <w:szCs w:val="24"/>
        </w:rPr>
      </w:pPr>
      <w:r>
        <w:rPr>
          <w:rFonts w:ascii="Arial" w:hAnsi="Arial" w:cs="Arial"/>
          <w:bCs/>
          <w:sz w:val="24"/>
          <w:szCs w:val="24"/>
        </w:rPr>
        <w:t>O</w:t>
      </w:r>
      <w:r w:rsidR="00AF1348" w:rsidRPr="00AF1348">
        <w:rPr>
          <w:rFonts w:ascii="Arial" w:hAnsi="Arial" w:cs="Arial"/>
          <w:bCs/>
          <w:sz w:val="24"/>
          <w:szCs w:val="24"/>
        </w:rPr>
        <w:t xml:space="preserve"> principa</w:t>
      </w:r>
      <w:r w:rsidR="0048230C">
        <w:rPr>
          <w:rFonts w:ascii="Arial" w:hAnsi="Arial" w:cs="Arial"/>
          <w:bCs/>
          <w:sz w:val="24"/>
          <w:szCs w:val="24"/>
        </w:rPr>
        <w:t>l</w:t>
      </w:r>
      <w:r w:rsidR="00AF1348" w:rsidRPr="00AF1348">
        <w:rPr>
          <w:rFonts w:ascii="Arial" w:hAnsi="Arial" w:cs="Arial"/>
          <w:bCs/>
          <w:sz w:val="24"/>
          <w:szCs w:val="24"/>
        </w:rPr>
        <w:t xml:space="preserve"> questionamento a serem respondidos por este trabalho </w:t>
      </w:r>
      <w:r w:rsidR="0048230C">
        <w:rPr>
          <w:rFonts w:ascii="Arial" w:hAnsi="Arial" w:cs="Arial"/>
          <w:bCs/>
          <w:sz w:val="24"/>
          <w:szCs w:val="24"/>
        </w:rPr>
        <w:t>é</w:t>
      </w:r>
      <w:r w:rsidR="00AF1348" w:rsidRPr="00AF1348">
        <w:rPr>
          <w:rFonts w:ascii="Arial" w:hAnsi="Arial" w:cs="Arial"/>
          <w:bCs/>
          <w:sz w:val="24"/>
          <w:szCs w:val="24"/>
        </w:rPr>
        <w:t xml:space="preserve">: </w:t>
      </w:r>
      <w:r w:rsidR="0048230C" w:rsidRPr="0048230C">
        <w:rPr>
          <w:rFonts w:ascii="Arial" w:hAnsi="Arial" w:cs="Arial"/>
          <w:bCs/>
          <w:sz w:val="24"/>
          <w:szCs w:val="24"/>
        </w:rPr>
        <w:t>Quais os avanços e limitações para o Direito Ambiental no Brasil?</w:t>
      </w:r>
      <w:r w:rsidR="0048230C">
        <w:rPr>
          <w:rFonts w:ascii="Arial" w:hAnsi="Arial" w:cs="Arial"/>
          <w:bCs/>
          <w:sz w:val="24"/>
          <w:szCs w:val="24"/>
        </w:rPr>
        <w:t xml:space="preserve"> </w:t>
      </w:r>
      <w:r w:rsidR="00AF1348" w:rsidRPr="00AF1348">
        <w:rPr>
          <w:rFonts w:ascii="Arial" w:hAnsi="Arial" w:cs="Arial"/>
          <w:bCs/>
          <w:sz w:val="24"/>
          <w:szCs w:val="24"/>
        </w:rPr>
        <w:t>Es</w:t>
      </w:r>
      <w:r w:rsidR="0024346B">
        <w:rPr>
          <w:rFonts w:ascii="Arial" w:hAnsi="Arial" w:cs="Arial"/>
          <w:bCs/>
          <w:sz w:val="24"/>
          <w:szCs w:val="24"/>
        </w:rPr>
        <w:t>s</w:t>
      </w:r>
      <w:r w:rsidR="00AF1348" w:rsidRPr="00AF1348">
        <w:rPr>
          <w:rFonts w:ascii="Arial" w:hAnsi="Arial" w:cs="Arial"/>
          <w:bCs/>
          <w:sz w:val="24"/>
          <w:szCs w:val="24"/>
        </w:rPr>
        <w:t>e estudo se mostra relevante devido às contribuições que serão dadas para a ampliação do diálogo acerca da questão ambiental nos âmbitos acadêmico e científico, com ênfase no meio jurídico, onde es</w:t>
      </w:r>
      <w:r w:rsidR="0024346B">
        <w:rPr>
          <w:rFonts w:ascii="Arial" w:hAnsi="Arial" w:cs="Arial"/>
          <w:bCs/>
          <w:sz w:val="24"/>
          <w:szCs w:val="24"/>
        </w:rPr>
        <w:t>s</w:t>
      </w:r>
      <w:r w:rsidR="00AF1348" w:rsidRPr="00AF1348">
        <w:rPr>
          <w:rFonts w:ascii="Arial" w:hAnsi="Arial" w:cs="Arial"/>
          <w:bCs/>
          <w:sz w:val="24"/>
          <w:szCs w:val="24"/>
        </w:rPr>
        <w:t>a temática ainda é pouco trabalhada, quando comparada a outras vertentes do direito.</w:t>
      </w:r>
    </w:p>
    <w:p w14:paraId="545BB609" w14:textId="2A054E65" w:rsidR="008C4AE0" w:rsidRDefault="00AF1348" w:rsidP="00AF1348">
      <w:pPr>
        <w:spacing w:after="0" w:line="360" w:lineRule="auto"/>
        <w:ind w:firstLine="709"/>
        <w:jc w:val="both"/>
        <w:rPr>
          <w:rFonts w:ascii="Arial" w:hAnsi="Arial" w:cs="Arial"/>
          <w:bCs/>
          <w:sz w:val="24"/>
          <w:szCs w:val="24"/>
        </w:rPr>
      </w:pPr>
      <w:r w:rsidRPr="00AF1348">
        <w:rPr>
          <w:rFonts w:ascii="Arial" w:hAnsi="Arial" w:cs="Arial"/>
          <w:bCs/>
          <w:sz w:val="24"/>
          <w:szCs w:val="24"/>
        </w:rPr>
        <w:t>Assim, busca-se compreender como o Direito Ambiental é construído nos cenários internacional e nacional, de modo a identificar os principais marcos históricos e jurídicos do processo de construção. Pretende-se também analisar os princípios norteadores e discuti-los sob à luz da Constituição Federal do Brasil. Por fim, espera-se pontuar os aparatos jurídicos que subsidiam os trâmites relacionados à ocorrência de danos ambientais.</w:t>
      </w:r>
    </w:p>
    <w:p w14:paraId="289D3828" w14:textId="77777777" w:rsidR="00A57C3D" w:rsidRPr="007D561D" w:rsidRDefault="00A57C3D" w:rsidP="00AF1348">
      <w:pPr>
        <w:spacing w:after="0" w:line="360" w:lineRule="auto"/>
        <w:ind w:firstLine="709"/>
        <w:jc w:val="both"/>
        <w:rPr>
          <w:rFonts w:ascii="Arial" w:hAnsi="Arial" w:cs="Arial"/>
          <w:bCs/>
          <w:sz w:val="24"/>
          <w:szCs w:val="24"/>
        </w:rPr>
      </w:pPr>
    </w:p>
    <w:p w14:paraId="49788AD2" w14:textId="77777777" w:rsidR="007D561D" w:rsidRPr="007D561D" w:rsidRDefault="007D561D" w:rsidP="00D66BCA">
      <w:pPr>
        <w:spacing w:after="0" w:line="360" w:lineRule="auto"/>
        <w:jc w:val="both"/>
        <w:rPr>
          <w:rFonts w:ascii="Arial" w:hAnsi="Arial" w:cs="Arial"/>
          <w:b/>
          <w:sz w:val="24"/>
          <w:szCs w:val="24"/>
        </w:rPr>
      </w:pPr>
      <w:r w:rsidRPr="007D561D">
        <w:rPr>
          <w:rFonts w:ascii="Arial" w:hAnsi="Arial" w:cs="Arial"/>
          <w:b/>
          <w:sz w:val="24"/>
          <w:szCs w:val="24"/>
        </w:rPr>
        <w:lastRenderedPageBreak/>
        <w:t xml:space="preserve">2 METODOLOGIA </w:t>
      </w:r>
    </w:p>
    <w:p w14:paraId="307283B7" w14:textId="77777777" w:rsidR="007D561D" w:rsidRDefault="007D561D" w:rsidP="00D66BCA">
      <w:pPr>
        <w:spacing w:after="0" w:line="360" w:lineRule="auto"/>
        <w:jc w:val="both"/>
        <w:rPr>
          <w:rFonts w:ascii="Arial" w:hAnsi="Arial" w:cs="Arial"/>
          <w:bCs/>
          <w:sz w:val="24"/>
          <w:szCs w:val="24"/>
        </w:rPr>
      </w:pPr>
    </w:p>
    <w:p w14:paraId="3433CCC3" w14:textId="77777777" w:rsidR="00737F43" w:rsidRPr="00737F43" w:rsidRDefault="00737F43" w:rsidP="00737F43">
      <w:pPr>
        <w:spacing w:after="0" w:line="360" w:lineRule="auto"/>
        <w:ind w:firstLine="709"/>
        <w:jc w:val="both"/>
        <w:rPr>
          <w:rFonts w:ascii="Arial" w:hAnsi="Arial" w:cs="Arial"/>
          <w:sz w:val="24"/>
        </w:rPr>
      </w:pPr>
      <w:r w:rsidRPr="00737F43">
        <w:rPr>
          <w:rFonts w:ascii="Arial" w:hAnsi="Arial" w:cs="Arial"/>
          <w:sz w:val="24"/>
        </w:rPr>
        <w:t>Com a finalidade de analisar a investigar a construção do Direito Ambiental no Brasil, esse estudo se classifica em relação à abordagem como uma pesquisa qualitativa. Diante disto, Creswell (2010), define esta modalidade como sendo um conjunto de procedimentos que permite reunir e analisar dados qualitativos em um único estudo. O autor cita que este é um método já consolidado nas ciências sociais e humanas, e se fundamenta na necessidade de expandir o entendimento de determinadas temáticas.</w:t>
      </w:r>
    </w:p>
    <w:p w14:paraId="4243210B" w14:textId="77777777" w:rsidR="00737F43" w:rsidRPr="00737F43" w:rsidRDefault="00737F43" w:rsidP="00737F43">
      <w:pPr>
        <w:spacing w:after="0" w:line="360" w:lineRule="auto"/>
        <w:ind w:firstLine="709"/>
        <w:jc w:val="both"/>
        <w:rPr>
          <w:rFonts w:ascii="Arial" w:hAnsi="Arial" w:cs="Arial"/>
          <w:sz w:val="24"/>
        </w:rPr>
      </w:pPr>
      <w:r w:rsidRPr="00737F43">
        <w:rPr>
          <w:rFonts w:ascii="Arial" w:hAnsi="Arial" w:cs="Arial"/>
          <w:sz w:val="24"/>
        </w:rPr>
        <w:t xml:space="preserve">Quanto ao alcance dos objetivos, o estudo apresenta caráter descritivo e exploratório, pois busca-se exprimir particularidades desse segmento jurídico-ambientais. Conforme Gil (2008), a pesquisa exploratória tem por finalidade proporcionar maior familiaridade com a temática a ser investigada, se caracteriza, principalmente, pelo emprego de análises documentais, entrevistas, aplicação de questionários, e tende a assumir a forma de estudo de caso. Ainda segundo o autor, a pesquisa descritiva é um dos grupos definidos através dos objetivos gerais, que tem como finalidade descrever as características de determinada população ou fenômeno ou, então, o estabelecimento de relações entre variáveis (GIL, 2008). </w:t>
      </w:r>
    </w:p>
    <w:p w14:paraId="2457726C" w14:textId="77777777" w:rsidR="007A3775" w:rsidRDefault="00737F43" w:rsidP="00737F43">
      <w:pPr>
        <w:spacing w:after="0" w:line="360" w:lineRule="auto"/>
        <w:ind w:firstLine="709"/>
        <w:jc w:val="both"/>
        <w:rPr>
          <w:rFonts w:ascii="Arial" w:hAnsi="Arial" w:cs="Arial"/>
          <w:sz w:val="24"/>
        </w:rPr>
      </w:pPr>
      <w:r w:rsidRPr="00737F43">
        <w:rPr>
          <w:rFonts w:ascii="Arial" w:hAnsi="Arial" w:cs="Arial"/>
          <w:sz w:val="24"/>
        </w:rPr>
        <w:t>No tocante aos procedimentos metodológicos, parte da análise de literatura acerca do Direito Ambiental nos âmbitos internacional e nacional. Assim, o principal método empregado foi revisão bibliográfica, mediante a leitura de livros e artigos publicados em periódicos, conforme recomenda Gil (2008).</w:t>
      </w:r>
    </w:p>
    <w:p w14:paraId="49CD6164" w14:textId="77777777" w:rsidR="006E7575" w:rsidRDefault="006E7575" w:rsidP="00737F43">
      <w:pPr>
        <w:spacing w:after="0" w:line="360" w:lineRule="auto"/>
        <w:ind w:firstLine="709"/>
        <w:jc w:val="both"/>
        <w:rPr>
          <w:rFonts w:ascii="Arial" w:hAnsi="Arial" w:cs="Arial"/>
          <w:sz w:val="24"/>
        </w:rPr>
      </w:pPr>
    </w:p>
    <w:p w14:paraId="671E1018" w14:textId="77777777" w:rsidR="007822AD" w:rsidRPr="001035C2" w:rsidRDefault="00321C7B" w:rsidP="00D66BCA">
      <w:pPr>
        <w:spacing w:after="0" w:line="360" w:lineRule="auto"/>
        <w:jc w:val="both"/>
        <w:rPr>
          <w:rFonts w:ascii="Arial" w:hAnsi="Arial" w:cs="Arial"/>
          <w:bCs/>
          <w:sz w:val="24"/>
          <w:szCs w:val="24"/>
        </w:rPr>
      </w:pPr>
      <w:r w:rsidRPr="00321C7B">
        <w:rPr>
          <w:rFonts w:ascii="Arial" w:hAnsi="Arial" w:cs="Arial"/>
          <w:b/>
          <w:sz w:val="24"/>
          <w:szCs w:val="24"/>
        </w:rPr>
        <w:t>3 O DIREITO AMBIENTAL NO CONTEXTO INTERNACIONAL</w:t>
      </w:r>
    </w:p>
    <w:p w14:paraId="075C4F99" w14:textId="77777777" w:rsidR="007822AD" w:rsidRDefault="007822AD" w:rsidP="00D66BCA">
      <w:pPr>
        <w:spacing w:after="0" w:line="360" w:lineRule="auto"/>
        <w:jc w:val="both"/>
        <w:rPr>
          <w:rFonts w:ascii="Arial" w:hAnsi="Arial" w:cs="Arial"/>
          <w:bCs/>
          <w:sz w:val="24"/>
          <w:szCs w:val="24"/>
        </w:rPr>
      </w:pPr>
    </w:p>
    <w:p w14:paraId="7B66631D" w14:textId="77777777" w:rsidR="00246459" w:rsidRPr="00246459" w:rsidRDefault="00246459" w:rsidP="00246459">
      <w:pPr>
        <w:spacing w:after="0" w:line="360" w:lineRule="auto"/>
        <w:ind w:firstLine="709"/>
        <w:jc w:val="both"/>
        <w:rPr>
          <w:rFonts w:ascii="Arial" w:hAnsi="Arial" w:cs="Arial"/>
          <w:bCs/>
          <w:sz w:val="24"/>
          <w:szCs w:val="24"/>
        </w:rPr>
      </w:pPr>
      <w:r w:rsidRPr="00246459">
        <w:rPr>
          <w:rFonts w:ascii="Arial" w:hAnsi="Arial" w:cs="Arial"/>
          <w:bCs/>
          <w:sz w:val="24"/>
          <w:szCs w:val="24"/>
        </w:rPr>
        <w:t xml:space="preserve">As discussões acerca da questão ambiental são iniciadas a partir da Idade Média, e ganharam maior ênfase com a Revolução Industrial. Nesta perspectiva, Sirvinskas (2018) afirma que o homem primitivo não produzia danos graves à natureza, uma vez que os recursos explorados tinham como única finalidade satisfazer as necessidades básicas. No entanto, a partir da Idade Média, esta relação sofre significativas modificações, visto que o crescimento populacional contribuiu para a intensificação das atividades exploratórias. Com a Revolução Industrial, os impactos causados ganharam escalas diferentes, até então não observadas, podendo atingir o </w:t>
      </w:r>
      <w:r w:rsidRPr="00246459">
        <w:rPr>
          <w:rFonts w:ascii="Arial" w:hAnsi="Arial" w:cs="Arial"/>
          <w:bCs/>
          <w:sz w:val="24"/>
          <w:szCs w:val="24"/>
        </w:rPr>
        <w:lastRenderedPageBreak/>
        <w:t>meio local, regional e, em casos extremos, comprometer o equilíbrio ecológico do planeta.</w:t>
      </w:r>
    </w:p>
    <w:p w14:paraId="21F55B21" w14:textId="77777777" w:rsidR="00246459" w:rsidRPr="00246459" w:rsidRDefault="00246459" w:rsidP="00246459">
      <w:pPr>
        <w:spacing w:after="0" w:line="360" w:lineRule="auto"/>
        <w:ind w:firstLine="709"/>
        <w:jc w:val="both"/>
        <w:rPr>
          <w:rFonts w:ascii="Arial" w:hAnsi="Arial" w:cs="Arial"/>
          <w:bCs/>
          <w:sz w:val="24"/>
          <w:szCs w:val="24"/>
        </w:rPr>
      </w:pPr>
      <w:r w:rsidRPr="00246459">
        <w:rPr>
          <w:rFonts w:ascii="Arial" w:hAnsi="Arial" w:cs="Arial"/>
          <w:bCs/>
          <w:sz w:val="24"/>
          <w:szCs w:val="24"/>
        </w:rPr>
        <w:t>Como consequências da ausência de cuidados com o meio ambiente e a saúde humana, Machado (2006) cita alguns acontecimentos que marcaram o século XX e contribuíram para o surgimento da força motriz que posteriormente dá origem ao Direito Ambiental. Dente eles, ganham destaque o acidente da Baia de Minamata, situada na província de Kumamoto, onde entre as décadas de 1950 e 1960, a intoxicação da água por mercúrio causou a morte de mais de 2 mil pessoas; o Acidente de Bophal, em 1984, na Índia, marcado pela liberação de gases tóxicos resultantes da produção de inseticidas, causando a asfixia de um montante superior a 3 mil pessoas; e os acidentes nucleares, com ênfase ao ocorrido em Chernobyl em 1986, que atingiu grau máximo na escala internacional e levou aproximadamente 2,4 milhões de pessoas a óbito.</w:t>
      </w:r>
    </w:p>
    <w:p w14:paraId="5CB5C3BF" w14:textId="77777777" w:rsidR="00246459" w:rsidRPr="00246459" w:rsidRDefault="00246459" w:rsidP="00246459">
      <w:pPr>
        <w:spacing w:after="0" w:line="360" w:lineRule="auto"/>
        <w:ind w:firstLine="709"/>
        <w:jc w:val="both"/>
        <w:rPr>
          <w:rFonts w:ascii="Arial" w:hAnsi="Arial" w:cs="Arial"/>
          <w:bCs/>
          <w:sz w:val="24"/>
          <w:szCs w:val="24"/>
        </w:rPr>
      </w:pPr>
      <w:r w:rsidRPr="00246459">
        <w:rPr>
          <w:rFonts w:ascii="Arial" w:hAnsi="Arial" w:cs="Arial"/>
          <w:bCs/>
          <w:sz w:val="24"/>
          <w:szCs w:val="24"/>
        </w:rPr>
        <w:t>A partir desses acontecimentos e em decorrência de fortes problemas ambientais vivenciados em todo o mundo, como a chuva ácida por exemplo, Machado (2016) afirma que ocorreu a criação de instituições internacionais, e posteriormente, foram organizados eventos para discutir a questão ambiental global. Assim, o autor cita a criação da Organização das Nações Unidas em 1945, que após quase 30 anos organizou a Primeira Conferência Mundial sobre o Homem e o Meio Ambiente, na Suécia, em 1972. Posteriormente, em 1992 ocorreu no Brasil a Segunda Conferência das Nações Unidades sobre o Meio Ambiente – ECO-92, Convenção sobre mudanças climáticas, que criou o Protocolo de Kyoto, em 1997 e a Rio+20, ocorrida em 2012, no Rio de Janeiro, onde se discutiu o desenvolvimento sustentável.</w:t>
      </w:r>
    </w:p>
    <w:p w14:paraId="44237085" w14:textId="77777777" w:rsidR="00D62129" w:rsidRDefault="00246459" w:rsidP="00246459">
      <w:pPr>
        <w:spacing w:after="0" w:line="360" w:lineRule="auto"/>
        <w:ind w:firstLine="709"/>
        <w:jc w:val="both"/>
        <w:rPr>
          <w:rFonts w:ascii="Arial" w:hAnsi="Arial" w:cs="Arial"/>
          <w:bCs/>
          <w:sz w:val="24"/>
          <w:szCs w:val="24"/>
        </w:rPr>
      </w:pPr>
      <w:r w:rsidRPr="00246459">
        <w:rPr>
          <w:rFonts w:ascii="Arial" w:hAnsi="Arial" w:cs="Arial"/>
          <w:bCs/>
          <w:sz w:val="24"/>
          <w:szCs w:val="24"/>
        </w:rPr>
        <w:t>Essas conferências marcam a criação e o fortalecimento do Direito Ambiental em uma conjuntura internacional, que por sua vez, se reflete no posicionamento político-administrativo dos gestores de nações, causando assim impactos externos e internos em cada país. Admite-se assim que o Direito Ambiental surge de um movimento ambientalista recente, que busca a criação de leis de proteção ao meio ambiente e maior consciência frente às atividades humanas (MACHADO, 2006).</w:t>
      </w:r>
    </w:p>
    <w:p w14:paraId="1EA07B01" w14:textId="77777777" w:rsidR="00246459" w:rsidRDefault="00246459" w:rsidP="00246459">
      <w:pPr>
        <w:spacing w:after="0" w:line="360" w:lineRule="auto"/>
        <w:jc w:val="both"/>
        <w:rPr>
          <w:rFonts w:ascii="Arial" w:hAnsi="Arial" w:cs="Arial"/>
          <w:bCs/>
          <w:sz w:val="24"/>
          <w:szCs w:val="24"/>
        </w:rPr>
      </w:pPr>
    </w:p>
    <w:p w14:paraId="05057F45" w14:textId="77777777" w:rsidR="001252B0" w:rsidRDefault="001252B0" w:rsidP="00D66BCA">
      <w:pPr>
        <w:spacing w:after="0" w:line="360" w:lineRule="auto"/>
        <w:jc w:val="both"/>
        <w:rPr>
          <w:rFonts w:ascii="Arial" w:hAnsi="Arial" w:cs="Arial"/>
          <w:b/>
          <w:sz w:val="24"/>
          <w:szCs w:val="24"/>
        </w:rPr>
      </w:pPr>
    </w:p>
    <w:p w14:paraId="1E2FC942" w14:textId="77777777" w:rsidR="001252B0" w:rsidRDefault="001252B0" w:rsidP="00D66BCA">
      <w:pPr>
        <w:spacing w:after="0" w:line="360" w:lineRule="auto"/>
        <w:jc w:val="both"/>
        <w:rPr>
          <w:rFonts w:ascii="Arial" w:hAnsi="Arial" w:cs="Arial"/>
          <w:b/>
          <w:sz w:val="24"/>
          <w:szCs w:val="24"/>
        </w:rPr>
      </w:pPr>
    </w:p>
    <w:p w14:paraId="40C34780" w14:textId="77777777" w:rsidR="001252B0" w:rsidRDefault="001252B0" w:rsidP="00D66BCA">
      <w:pPr>
        <w:spacing w:after="0" w:line="360" w:lineRule="auto"/>
        <w:jc w:val="both"/>
        <w:rPr>
          <w:rFonts w:ascii="Arial" w:hAnsi="Arial" w:cs="Arial"/>
          <w:b/>
          <w:sz w:val="24"/>
          <w:szCs w:val="24"/>
        </w:rPr>
      </w:pPr>
    </w:p>
    <w:p w14:paraId="068E7761" w14:textId="2A48AA8A" w:rsidR="007822AD" w:rsidRDefault="00321C7B" w:rsidP="00D66BCA">
      <w:pPr>
        <w:spacing w:after="0" w:line="360" w:lineRule="auto"/>
        <w:jc w:val="both"/>
        <w:rPr>
          <w:rFonts w:ascii="Arial" w:hAnsi="Arial" w:cs="Arial"/>
          <w:b/>
          <w:sz w:val="24"/>
          <w:szCs w:val="24"/>
        </w:rPr>
      </w:pPr>
      <w:r w:rsidRPr="00321C7B">
        <w:rPr>
          <w:rFonts w:ascii="Arial" w:hAnsi="Arial" w:cs="Arial"/>
          <w:b/>
          <w:sz w:val="24"/>
          <w:szCs w:val="24"/>
        </w:rPr>
        <w:lastRenderedPageBreak/>
        <w:t xml:space="preserve">4 OS PRINCÍPIOS DO DIREITO AMBIENTAL </w:t>
      </w:r>
      <w:r>
        <w:rPr>
          <w:rFonts w:ascii="Arial" w:hAnsi="Arial" w:cs="Arial"/>
          <w:b/>
          <w:sz w:val="24"/>
          <w:szCs w:val="24"/>
        </w:rPr>
        <w:t>BRASILEIRO</w:t>
      </w:r>
    </w:p>
    <w:p w14:paraId="2286807C" w14:textId="77777777" w:rsidR="00321C7B" w:rsidRDefault="00321C7B" w:rsidP="00D66BCA">
      <w:pPr>
        <w:spacing w:after="0" w:line="360" w:lineRule="auto"/>
        <w:jc w:val="both"/>
        <w:rPr>
          <w:rFonts w:ascii="Arial" w:hAnsi="Arial" w:cs="Arial"/>
          <w:bCs/>
          <w:sz w:val="24"/>
          <w:szCs w:val="24"/>
        </w:rPr>
      </w:pPr>
    </w:p>
    <w:p w14:paraId="1CFBCA06" w14:textId="77777777" w:rsidR="00246459" w:rsidRPr="00246459" w:rsidRDefault="00246459" w:rsidP="00246459">
      <w:pPr>
        <w:spacing w:after="0" w:line="360" w:lineRule="auto"/>
        <w:ind w:firstLine="709"/>
        <w:jc w:val="both"/>
        <w:rPr>
          <w:rFonts w:ascii="Arial" w:hAnsi="Arial" w:cs="Arial"/>
          <w:sz w:val="24"/>
        </w:rPr>
      </w:pPr>
      <w:r w:rsidRPr="00246459">
        <w:rPr>
          <w:rFonts w:ascii="Arial" w:hAnsi="Arial" w:cs="Arial"/>
          <w:sz w:val="24"/>
        </w:rPr>
        <w:t>A partir destes apontamentos de cunho histórico, o conceito de Direito Ambiental utilizado neste trabalho foi elaborado por Farias, Coutinho e Melo (2016):</w:t>
      </w:r>
    </w:p>
    <w:p w14:paraId="02820BC5" w14:textId="77777777" w:rsidR="00246459" w:rsidRPr="00246459" w:rsidRDefault="00246459" w:rsidP="00246459">
      <w:pPr>
        <w:spacing w:after="0" w:line="360" w:lineRule="auto"/>
        <w:ind w:firstLine="709"/>
        <w:jc w:val="both"/>
        <w:rPr>
          <w:rFonts w:ascii="Arial" w:hAnsi="Arial" w:cs="Arial"/>
          <w:sz w:val="24"/>
        </w:rPr>
      </w:pPr>
    </w:p>
    <w:p w14:paraId="520A31E6" w14:textId="77777777" w:rsidR="00246459" w:rsidRPr="00246459" w:rsidRDefault="00246459" w:rsidP="00246459">
      <w:pPr>
        <w:spacing w:after="0" w:line="240" w:lineRule="auto"/>
        <w:ind w:left="2268"/>
        <w:jc w:val="both"/>
        <w:rPr>
          <w:rFonts w:ascii="Arial" w:hAnsi="Arial" w:cs="Arial"/>
          <w:szCs w:val="20"/>
        </w:rPr>
      </w:pPr>
      <w:r w:rsidRPr="00246459">
        <w:rPr>
          <w:rFonts w:ascii="Arial" w:hAnsi="Arial" w:cs="Arial"/>
          <w:szCs w:val="20"/>
        </w:rPr>
        <w:t>O Direito Ambiental é o ramo da Ciência Jurídica que disciplina as atividades humanas efetiva ou potencialmente causadoras de impactos sobre o meio ambiente, com o intuito de defendê-lo, melhorá-lo e de preservá-lo para as gerações presentes e futuras (FARIAS; COUTINHO; MELO, 2016, p. 19).</w:t>
      </w:r>
    </w:p>
    <w:p w14:paraId="6C291A46" w14:textId="77777777" w:rsidR="00246459" w:rsidRPr="00246459" w:rsidRDefault="00246459" w:rsidP="00246459">
      <w:pPr>
        <w:spacing w:after="0" w:line="360" w:lineRule="auto"/>
        <w:ind w:firstLine="709"/>
        <w:jc w:val="both"/>
        <w:rPr>
          <w:rFonts w:ascii="Arial" w:hAnsi="Arial" w:cs="Arial"/>
          <w:sz w:val="24"/>
        </w:rPr>
      </w:pPr>
    </w:p>
    <w:p w14:paraId="7FE1D87A" w14:textId="77777777" w:rsidR="00246459" w:rsidRPr="00246459" w:rsidRDefault="00246459" w:rsidP="00246459">
      <w:pPr>
        <w:spacing w:after="0" w:line="360" w:lineRule="auto"/>
        <w:ind w:firstLine="709"/>
        <w:jc w:val="both"/>
        <w:rPr>
          <w:rFonts w:ascii="Arial" w:hAnsi="Arial" w:cs="Arial"/>
          <w:sz w:val="24"/>
        </w:rPr>
      </w:pPr>
      <w:r w:rsidRPr="00246459">
        <w:rPr>
          <w:rFonts w:ascii="Arial" w:hAnsi="Arial" w:cs="Arial"/>
          <w:sz w:val="24"/>
        </w:rPr>
        <w:t xml:space="preserve"> Assim, verifica-se que o Direito Ambiental se configura enquanto uma área da ciência jurídica voltada à proteção do meio ambiente e promoção da sustentabilidade, a partir da regulação das atividades que causam grandes impactos à natureza. Logo, o principal objetivo é defender o meio ambiente e a qualidade de vida da coletividade (FARIAS; COUTINHO; MELO, 2016).</w:t>
      </w:r>
    </w:p>
    <w:p w14:paraId="163AB3A3" w14:textId="77777777" w:rsidR="00246459" w:rsidRPr="00246459" w:rsidRDefault="00246459" w:rsidP="00246459">
      <w:pPr>
        <w:spacing w:after="0" w:line="360" w:lineRule="auto"/>
        <w:ind w:firstLine="709"/>
        <w:jc w:val="both"/>
        <w:rPr>
          <w:rFonts w:ascii="Arial" w:hAnsi="Arial" w:cs="Arial"/>
          <w:sz w:val="24"/>
        </w:rPr>
      </w:pPr>
      <w:r w:rsidRPr="00246459">
        <w:rPr>
          <w:rFonts w:ascii="Arial" w:hAnsi="Arial" w:cs="Arial"/>
          <w:sz w:val="24"/>
        </w:rPr>
        <w:t xml:space="preserve">No tocante aos </w:t>
      </w:r>
      <w:r w:rsidRPr="001252B0">
        <w:rPr>
          <w:rFonts w:ascii="Arial" w:hAnsi="Arial" w:cs="Arial"/>
          <w:sz w:val="24"/>
        </w:rPr>
        <w:t xml:space="preserve">princípios do Direito Ambiental, Silva </w:t>
      </w:r>
      <w:r w:rsidRPr="001252B0">
        <w:rPr>
          <w:rFonts w:ascii="Arial" w:hAnsi="Arial" w:cs="Arial"/>
          <w:i/>
          <w:sz w:val="24"/>
        </w:rPr>
        <w:t>et al.,</w:t>
      </w:r>
      <w:r w:rsidRPr="001252B0">
        <w:rPr>
          <w:rFonts w:ascii="Arial" w:hAnsi="Arial" w:cs="Arial"/>
          <w:sz w:val="24"/>
        </w:rPr>
        <w:t xml:space="preserve"> (2013) cita: o princípio do direito ao meio ambiente equilibrado, o princípio do direito à sadia qualidade de vida, princípio do acesso equitativo aos recursos naturais, princípio do usuário-pagador e poluidor-pagador</w:t>
      </w:r>
      <w:r w:rsidRPr="00246459">
        <w:rPr>
          <w:rFonts w:ascii="Arial" w:hAnsi="Arial" w:cs="Arial"/>
          <w:sz w:val="24"/>
        </w:rPr>
        <w:t>, princípio da precaução, princípio da prevenção, princípio da reparação, princípio da informação, princípio da participação e o princípio da obrigatoriedade da intervenção do Poder Público.</w:t>
      </w:r>
    </w:p>
    <w:p w14:paraId="126A5309" w14:textId="43BCE4BA" w:rsidR="005002C8" w:rsidRDefault="00246459" w:rsidP="00246459">
      <w:pPr>
        <w:spacing w:after="0" w:line="360" w:lineRule="auto"/>
        <w:ind w:firstLine="709"/>
        <w:jc w:val="both"/>
        <w:rPr>
          <w:rFonts w:ascii="Arial" w:hAnsi="Arial" w:cs="Arial"/>
          <w:sz w:val="24"/>
        </w:rPr>
      </w:pPr>
      <w:r w:rsidRPr="00246459">
        <w:rPr>
          <w:rFonts w:ascii="Arial" w:hAnsi="Arial" w:cs="Arial"/>
          <w:sz w:val="24"/>
        </w:rPr>
        <w:t xml:space="preserve">O princípio do direito ao meio ambiente equilibrado, conforme Silva </w:t>
      </w:r>
      <w:r w:rsidRPr="00246459">
        <w:rPr>
          <w:rFonts w:ascii="Arial" w:hAnsi="Arial" w:cs="Arial"/>
          <w:i/>
          <w:sz w:val="24"/>
        </w:rPr>
        <w:t>et al.,</w:t>
      </w:r>
      <w:r w:rsidRPr="00246459">
        <w:rPr>
          <w:rFonts w:ascii="Arial" w:hAnsi="Arial" w:cs="Arial"/>
          <w:sz w:val="24"/>
        </w:rPr>
        <w:t xml:space="preserve"> (2013) faz surgir todos os demais, visto que quando se fala em direito à vida também se discute a qualidade de vida, o que só é alcançado se houver um meio propício, ecologicamente equilibrado. </w:t>
      </w:r>
      <w:r w:rsidR="005002C8">
        <w:rPr>
          <w:rFonts w:ascii="Arial" w:hAnsi="Arial" w:cs="Arial"/>
          <w:sz w:val="24"/>
        </w:rPr>
        <w:t>Tal princípio se faz presente na Política Nacional do Meio Ambiente (Lei nº 6.938/1981):</w:t>
      </w:r>
    </w:p>
    <w:p w14:paraId="653B8A2A" w14:textId="409F8CA9" w:rsidR="005002C8" w:rsidRDefault="005002C8" w:rsidP="005002C8">
      <w:pPr>
        <w:spacing w:after="0" w:line="360" w:lineRule="auto"/>
        <w:jc w:val="both"/>
        <w:rPr>
          <w:rFonts w:ascii="Arial" w:hAnsi="Arial" w:cs="Arial"/>
          <w:sz w:val="24"/>
        </w:rPr>
      </w:pPr>
    </w:p>
    <w:p w14:paraId="6ED65834" w14:textId="77777777" w:rsidR="005002C8" w:rsidRPr="005002C8" w:rsidRDefault="005002C8" w:rsidP="005002C8">
      <w:pPr>
        <w:spacing w:after="0" w:line="240" w:lineRule="auto"/>
        <w:ind w:left="2268"/>
        <w:jc w:val="both"/>
        <w:rPr>
          <w:rFonts w:ascii="Arial" w:hAnsi="Arial" w:cs="Arial"/>
          <w:szCs w:val="20"/>
        </w:rPr>
      </w:pPr>
      <w:r w:rsidRPr="005002C8">
        <w:rPr>
          <w:rFonts w:ascii="Arial" w:hAnsi="Arial" w:cs="Arial"/>
          <w:sz w:val="24"/>
        </w:rPr>
        <w:t>A</w:t>
      </w:r>
      <w:r w:rsidRPr="005002C8">
        <w:rPr>
          <w:rFonts w:ascii="Arial" w:hAnsi="Arial" w:cs="Arial"/>
          <w:szCs w:val="20"/>
        </w:rPr>
        <w:t>rt. 2º. A Política Nacional do Meio Ambiente tem por objetivo a preservação, melhoria e recuperação da qualidade ambiental propícia à vida, visando assegurar, no País, condições ao desenvolvimento sócioeconômico, aos interesses da segurança nacional e à proteção da dignidade da vida humana, atendidos os seguintes princípios:</w:t>
      </w:r>
    </w:p>
    <w:p w14:paraId="43E4081C" w14:textId="67812B4B" w:rsidR="005002C8" w:rsidRPr="005002C8" w:rsidRDefault="005002C8" w:rsidP="005002C8">
      <w:pPr>
        <w:spacing w:after="0" w:line="240" w:lineRule="auto"/>
        <w:ind w:left="2268"/>
        <w:jc w:val="both"/>
        <w:rPr>
          <w:rFonts w:ascii="Arial" w:hAnsi="Arial" w:cs="Arial"/>
          <w:szCs w:val="20"/>
        </w:rPr>
      </w:pPr>
      <w:r w:rsidRPr="005002C8">
        <w:rPr>
          <w:rFonts w:ascii="Arial" w:hAnsi="Arial" w:cs="Arial"/>
          <w:szCs w:val="20"/>
        </w:rPr>
        <w:t>I - ação governamental na manutenção do equilíbrio ecológico, considerando o meio ambiente como um patrimônio público a ser necessariamente assegurado e protegido, tendo em vista o uso coletivo (BRASIL, 1981)</w:t>
      </w:r>
    </w:p>
    <w:p w14:paraId="6166D1CF" w14:textId="77777777" w:rsidR="005002C8" w:rsidRDefault="005002C8" w:rsidP="005002C8">
      <w:pPr>
        <w:spacing w:after="0" w:line="360" w:lineRule="auto"/>
        <w:jc w:val="both"/>
        <w:rPr>
          <w:rFonts w:ascii="Arial" w:hAnsi="Arial" w:cs="Arial"/>
          <w:sz w:val="24"/>
        </w:rPr>
      </w:pPr>
    </w:p>
    <w:p w14:paraId="0436D1AE" w14:textId="0371AAC1" w:rsidR="005002C8" w:rsidRDefault="005002C8" w:rsidP="00246459">
      <w:pPr>
        <w:spacing w:after="0" w:line="360" w:lineRule="auto"/>
        <w:ind w:firstLine="709"/>
        <w:jc w:val="both"/>
        <w:rPr>
          <w:rFonts w:ascii="Arial" w:hAnsi="Arial" w:cs="Arial"/>
          <w:sz w:val="24"/>
        </w:rPr>
      </w:pPr>
      <w:r>
        <w:rPr>
          <w:rFonts w:ascii="Arial" w:hAnsi="Arial" w:cs="Arial"/>
          <w:sz w:val="24"/>
        </w:rPr>
        <w:lastRenderedPageBreak/>
        <w:t>Diante do que está previsto na Lei, percebe-se que cabe ao governo o dispêndio de esforços para alcançar o equilíbrio ambiental com vistas ao uso coletivo. Nesse sentido, enfatiza-se que essa responsabilidade governamental também se configura como um outro princípio, especificamente</w:t>
      </w:r>
      <w:r w:rsidR="00C7415C">
        <w:rPr>
          <w:rFonts w:ascii="Arial" w:hAnsi="Arial" w:cs="Arial"/>
          <w:sz w:val="24"/>
        </w:rPr>
        <w:t xml:space="preserve"> o que trata da intervenção obrigatória e participação do poder público.</w:t>
      </w:r>
    </w:p>
    <w:p w14:paraId="22F2E88C" w14:textId="6CA7FFF8" w:rsidR="00090848" w:rsidRDefault="00090848" w:rsidP="00090848">
      <w:pPr>
        <w:spacing w:after="0" w:line="360" w:lineRule="auto"/>
        <w:ind w:firstLine="709"/>
        <w:jc w:val="both"/>
        <w:rPr>
          <w:rFonts w:ascii="Arial" w:hAnsi="Arial" w:cs="Arial"/>
          <w:sz w:val="24"/>
        </w:rPr>
      </w:pPr>
      <w:r>
        <w:rPr>
          <w:rFonts w:ascii="Arial" w:hAnsi="Arial" w:cs="Arial"/>
          <w:sz w:val="24"/>
        </w:rPr>
        <w:t>No que cerne</w:t>
      </w:r>
      <w:r w:rsidRPr="00246459">
        <w:rPr>
          <w:rFonts w:ascii="Arial" w:hAnsi="Arial" w:cs="Arial"/>
          <w:sz w:val="24"/>
        </w:rPr>
        <w:t xml:space="preserve"> ao princípio do direito à sadia qualidade de vida os autores afirmam que esse é pautado em documentos de relevância mundial, como a Declaração de Estocolmo, onde admite-se que a saúde humana não se limita a não ter doenças diagnosticadas, de modo que se deve considerar também o estado dos elementos da natureza (SILVA </w:t>
      </w:r>
      <w:r w:rsidRPr="00246459">
        <w:rPr>
          <w:rFonts w:ascii="Arial" w:hAnsi="Arial" w:cs="Arial"/>
          <w:i/>
          <w:sz w:val="24"/>
        </w:rPr>
        <w:t>et al.,</w:t>
      </w:r>
      <w:r w:rsidRPr="00246459">
        <w:rPr>
          <w:rFonts w:ascii="Arial" w:hAnsi="Arial" w:cs="Arial"/>
          <w:sz w:val="24"/>
        </w:rPr>
        <w:t xml:space="preserve"> 2013).</w:t>
      </w:r>
    </w:p>
    <w:p w14:paraId="5893AD3C" w14:textId="1DB04DD5" w:rsidR="00F41E8F" w:rsidRPr="00246459" w:rsidRDefault="00090848" w:rsidP="00090848">
      <w:pPr>
        <w:spacing w:after="0" w:line="360" w:lineRule="auto"/>
        <w:ind w:firstLine="709"/>
        <w:jc w:val="both"/>
        <w:rPr>
          <w:rFonts w:ascii="Arial" w:hAnsi="Arial" w:cs="Arial"/>
          <w:sz w:val="24"/>
        </w:rPr>
      </w:pPr>
      <w:r>
        <w:rPr>
          <w:rFonts w:ascii="Arial" w:hAnsi="Arial" w:cs="Arial"/>
          <w:sz w:val="24"/>
        </w:rPr>
        <w:t>Nesse sentido, Sampaio (201</w:t>
      </w:r>
      <w:r w:rsidR="001252B0">
        <w:rPr>
          <w:rFonts w:ascii="Arial" w:hAnsi="Arial" w:cs="Arial"/>
          <w:sz w:val="24"/>
        </w:rPr>
        <w:t>5</w:t>
      </w:r>
      <w:r>
        <w:rPr>
          <w:rFonts w:ascii="Arial" w:hAnsi="Arial" w:cs="Arial"/>
          <w:sz w:val="24"/>
        </w:rPr>
        <w:t>) afirma que na atualidade entende-se que o simples reconhecimento do direito à vida não é mais suficiente</w:t>
      </w:r>
      <w:r w:rsidR="00F41E8F">
        <w:rPr>
          <w:rFonts w:ascii="Arial" w:hAnsi="Arial" w:cs="Arial"/>
          <w:sz w:val="24"/>
        </w:rPr>
        <w:t>,</w:t>
      </w:r>
      <w:r>
        <w:rPr>
          <w:rFonts w:ascii="Arial" w:hAnsi="Arial" w:cs="Arial"/>
          <w:sz w:val="24"/>
        </w:rPr>
        <w:t xml:space="preserve"> de modo que </w:t>
      </w:r>
      <w:r w:rsidR="00F41E8F">
        <w:rPr>
          <w:rFonts w:ascii="Arial" w:hAnsi="Arial" w:cs="Arial"/>
          <w:sz w:val="24"/>
        </w:rPr>
        <w:t>é imprescindível mensurar a qualidade de vida, onde o meio equilibrado é um pressuposto para a concretude desse princípio.</w:t>
      </w:r>
    </w:p>
    <w:p w14:paraId="5BD009D1" w14:textId="69F92167" w:rsidR="00090848" w:rsidRDefault="00090848" w:rsidP="00090848">
      <w:pPr>
        <w:spacing w:after="0" w:line="360" w:lineRule="auto"/>
        <w:ind w:firstLine="709"/>
        <w:jc w:val="both"/>
        <w:rPr>
          <w:rFonts w:ascii="Arial" w:hAnsi="Arial" w:cs="Arial"/>
          <w:sz w:val="24"/>
        </w:rPr>
      </w:pPr>
      <w:r w:rsidRPr="00246459">
        <w:rPr>
          <w:rFonts w:ascii="Arial" w:hAnsi="Arial" w:cs="Arial"/>
          <w:sz w:val="24"/>
        </w:rPr>
        <w:t xml:space="preserve">O princípio do acesso equitativo aos recursos naturais, conforme Sampaio (2015) não se restringe apenas às gerações correntes, devendo haver uma preocupação com as gerações futuras, de modo que o uso dos recursos só pode ser ambientalmente correto, caso não comprometa a capacidade de regeneração.  </w:t>
      </w:r>
    </w:p>
    <w:p w14:paraId="5715714A" w14:textId="77777777" w:rsidR="00090848" w:rsidRPr="00246459" w:rsidRDefault="00090848" w:rsidP="00090848">
      <w:pPr>
        <w:spacing w:after="0" w:line="360" w:lineRule="auto"/>
        <w:ind w:firstLine="709"/>
        <w:jc w:val="both"/>
        <w:rPr>
          <w:rFonts w:ascii="Arial" w:hAnsi="Arial" w:cs="Arial"/>
          <w:sz w:val="24"/>
        </w:rPr>
      </w:pPr>
      <w:r w:rsidRPr="00246459">
        <w:rPr>
          <w:rFonts w:ascii="Arial" w:hAnsi="Arial" w:cs="Arial"/>
          <w:sz w:val="24"/>
        </w:rPr>
        <w:t>Em relação à precaução e prevenção, tratam-se de princípios associados aos riscos ambientais. Desse modo, o princípio da precaução sugere medidas racionais que incluem a imposição de restrições temporárias face à possível ocorrência de um risco, enquanto que o princípio da prevenção, segue a mesma lógica, no entanto, é adotado quando o risco ambiental é real (não se limita a uma possibilidade) (SAMPAIO, 2015).</w:t>
      </w:r>
    </w:p>
    <w:p w14:paraId="51035DEF" w14:textId="77777777" w:rsidR="00CC3417" w:rsidRDefault="00C7415C" w:rsidP="00C7415C">
      <w:pPr>
        <w:spacing w:after="0" w:line="360" w:lineRule="auto"/>
        <w:ind w:firstLine="709"/>
        <w:jc w:val="both"/>
        <w:rPr>
          <w:rFonts w:ascii="Arial" w:hAnsi="Arial" w:cs="Arial"/>
          <w:sz w:val="24"/>
        </w:rPr>
      </w:pPr>
      <w:r w:rsidRPr="00246459">
        <w:rPr>
          <w:rFonts w:ascii="Arial" w:hAnsi="Arial" w:cs="Arial"/>
          <w:sz w:val="24"/>
        </w:rPr>
        <w:t>No tocante ao princípio da participação e o princípio da obrigatoriedade da intervenção do Poder Público, Perinazzo (2005) afirma que o poder público, em suas três esferas (federal, estadual e municipal), é responsável por implementar as políticas públicas e os programas necessários para proteger o meio ambiente.</w:t>
      </w:r>
    </w:p>
    <w:p w14:paraId="348ACEC2" w14:textId="60FC7AE4" w:rsidR="00C7415C" w:rsidRPr="00246459" w:rsidRDefault="00C7415C" w:rsidP="00C7415C">
      <w:pPr>
        <w:spacing w:after="0" w:line="360" w:lineRule="auto"/>
        <w:ind w:firstLine="709"/>
        <w:jc w:val="both"/>
        <w:rPr>
          <w:rFonts w:ascii="Arial" w:hAnsi="Arial" w:cs="Arial"/>
          <w:sz w:val="24"/>
        </w:rPr>
      </w:pPr>
      <w:r w:rsidRPr="00246459">
        <w:rPr>
          <w:rFonts w:ascii="Arial" w:hAnsi="Arial" w:cs="Arial"/>
          <w:sz w:val="24"/>
        </w:rPr>
        <w:t>Já os princípios da informação e da reparação, Farias, Coutinho e Melo (2016) afirmam que todas as informações acerca do meio ambiente devem ser encaradas como de interesse coletivo</w:t>
      </w:r>
      <w:r>
        <w:rPr>
          <w:rFonts w:ascii="Arial" w:hAnsi="Arial" w:cs="Arial"/>
          <w:sz w:val="24"/>
        </w:rPr>
        <w:t>,</w:t>
      </w:r>
      <w:r w:rsidRPr="00246459">
        <w:rPr>
          <w:rFonts w:ascii="Arial" w:hAnsi="Arial" w:cs="Arial"/>
          <w:sz w:val="24"/>
        </w:rPr>
        <w:t xml:space="preserve"> discute-se ainda que em casos de danos ambientais, o responsável por estes, na condições de pessoa física ou jurídica, deve reparar os </w:t>
      </w:r>
      <w:r w:rsidRPr="00246459">
        <w:rPr>
          <w:rFonts w:ascii="Arial" w:hAnsi="Arial" w:cs="Arial"/>
          <w:sz w:val="24"/>
        </w:rPr>
        <w:lastRenderedPageBreak/>
        <w:t>danos causados e em casos de impactos irreversíveis, cabe as ações mitigadoras e compensatórias.</w:t>
      </w:r>
    </w:p>
    <w:p w14:paraId="0D86D074" w14:textId="07F7B714" w:rsidR="00C7415C" w:rsidRDefault="00C7415C" w:rsidP="00C7415C">
      <w:pPr>
        <w:spacing w:after="0" w:line="360" w:lineRule="auto"/>
        <w:ind w:firstLine="709"/>
        <w:jc w:val="both"/>
        <w:rPr>
          <w:rFonts w:ascii="Arial" w:hAnsi="Arial" w:cs="Arial"/>
          <w:sz w:val="24"/>
        </w:rPr>
      </w:pPr>
      <w:r w:rsidRPr="00246459">
        <w:rPr>
          <w:rFonts w:ascii="Arial" w:hAnsi="Arial" w:cs="Arial"/>
          <w:sz w:val="24"/>
        </w:rPr>
        <w:t>Quanto ao princípio do usuário-pagador e do poluidor-pagador, Sampaio (2015) enfatiza que neste caso o que se busca é uma quantificação econômica dos recursos ambientais, de modo a combater os abusos e impor limites, que irão garantir o cumprimento dos demais princípios.</w:t>
      </w:r>
    </w:p>
    <w:p w14:paraId="236AC4AD" w14:textId="77777777" w:rsidR="009921C5" w:rsidRDefault="00C7415C" w:rsidP="00C7415C">
      <w:pPr>
        <w:spacing w:after="0" w:line="360" w:lineRule="auto"/>
        <w:ind w:firstLine="709"/>
        <w:jc w:val="both"/>
        <w:rPr>
          <w:rFonts w:ascii="Arial" w:hAnsi="Arial" w:cs="Arial"/>
          <w:sz w:val="24"/>
        </w:rPr>
      </w:pPr>
      <w:r>
        <w:rPr>
          <w:rFonts w:ascii="Arial" w:hAnsi="Arial" w:cs="Arial"/>
          <w:sz w:val="24"/>
        </w:rPr>
        <w:t xml:space="preserve">Nesse sentido, ressalta-se que a PNMA compreende a poluição como sendo a degradação da qualidade ambiental em decorrência de ações humanas, de modo que direta ou indiretamente </w:t>
      </w:r>
      <w:r w:rsidR="009921C5">
        <w:rPr>
          <w:rFonts w:ascii="Arial" w:hAnsi="Arial" w:cs="Arial"/>
          <w:sz w:val="24"/>
        </w:rPr>
        <w:t>prejudiquem a saúde, segurança e bem-estar da população; propicie condições desfavoráveis às atividades socioeconômicas; afete desfavoravelmente a biota; ou corresponda ao lançamento de matérias e energia em desacordo com os padrões ambientais. Entende-se também que:</w:t>
      </w:r>
    </w:p>
    <w:p w14:paraId="143225C1" w14:textId="77777777" w:rsidR="009921C5" w:rsidRDefault="009921C5" w:rsidP="009921C5">
      <w:pPr>
        <w:spacing w:after="0" w:line="360" w:lineRule="auto"/>
        <w:jc w:val="both"/>
        <w:rPr>
          <w:rFonts w:ascii="Arial" w:hAnsi="Arial" w:cs="Arial"/>
          <w:sz w:val="24"/>
        </w:rPr>
      </w:pPr>
    </w:p>
    <w:p w14:paraId="542073FA" w14:textId="7C695C5D" w:rsidR="00574611" w:rsidRDefault="009921C5" w:rsidP="00574611">
      <w:pPr>
        <w:spacing w:after="0" w:line="240" w:lineRule="auto"/>
        <w:ind w:left="2268"/>
        <w:jc w:val="both"/>
        <w:rPr>
          <w:rFonts w:ascii="Arial" w:hAnsi="Arial" w:cs="Arial"/>
          <w:szCs w:val="20"/>
        </w:rPr>
      </w:pPr>
      <w:r w:rsidRPr="009921C5">
        <w:rPr>
          <w:rFonts w:ascii="Arial" w:hAnsi="Arial" w:cs="Arial"/>
          <w:szCs w:val="20"/>
        </w:rPr>
        <w:t>Art. 3º - Para os fins previstos nesta Lei, entende-se por:</w:t>
      </w:r>
    </w:p>
    <w:p w14:paraId="41A327B4" w14:textId="15B28372" w:rsidR="005002C8" w:rsidRDefault="009921C5" w:rsidP="00574611">
      <w:pPr>
        <w:spacing w:after="0" w:line="240" w:lineRule="auto"/>
        <w:ind w:left="2268"/>
        <w:jc w:val="both"/>
        <w:rPr>
          <w:rFonts w:ascii="Arial" w:hAnsi="Arial" w:cs="Arial"/>
          <w:szCs w:val="20"/>
        </w:rPr>
      </w:pPr>
      <w:r w:rsidRPr="009921C5">
        <w:rPr>
          <w:rFonts w:ascii="Arial" w:hAnsi="Arial" w:cs="Arial"/>
          <w:szCs w:val="20"/>
        </w:rPr>
        <w:t>[…] IV - poluidor, a pessoa física ou jurídica, de direito público ou privado, responsável, direta ou indiretamente, por atividade causadora de degradação ambiental</w:t>
      </w:r>
      <w:r w:rsidR="00574611">
        <w:rPr>
          <w:rFonts w:ascii="Arial" w:hAnsi="Arial" w:cs="Arial"/>
          <w:szCs w:val="20"/>
        </w:rPr>
        <w:t>.</w:t>
      </w:r>
    </w:p>
    <w:p w14:paraId="6417D499" w14:textId="2F888DA0" w:rsidR="00574611" w:rsidRDefault="00574611" w:rsidP="00574611">
      <w:pPr>
        <w:spacing w:after="0" w:line="240" w:lineRule="auto"/>
        <w:ind w:left="2268"/>
        <w:jc w:val="both"/>
        <w:rPr>
          <w:rFonts w:ascii="Arial" w:hAnsi="Arial" w:cs="Arial"/>
          <w:szCs w:val="20"/>
        </w:rPr>
      </w:pPr>
      <w:r w:rsidRPr="00574611">
        <w:rPr>
          <w:rFonts w:ascii="Arial" w:hAnsi="Arial" w:cs="Arial"/>
          <w:szCs w:val="20"/>
        </w:rPr>
        <w:t>Art. 14 - Sem prejuízo das penalidades definidas pela legislação federal, estadual e municipal, o não cumprimento das medidas necessárias à preservação ou correção dos inconvenientes e danos causados pela degradação da qualidade ambiental sujeitará os transgressores:</w:t>
      </w:r>
    </w:p>
    <w:p w14:paraId="24ADFD88" w14:textId="7D1769BC" w:rsidR="00574611" w:rsidRPr="00574611" w:rsidRDefault="00574611" w:rsidP="00574611">
      <w:pPr>
        <w:spacing w:after="0" w:line="240" w:lineRule="auto"/>
        <w:ind w:left="2268"/>
        <w:jc w:val="both"/>
        <w:rPr>
          <w:rFonts w:ascii="Arial" w:hAnsi="Arial" w:cs="Arial"/>
          <w:szCs w:val="20"/>
        </w:rPr>
      </w:pPr>
      <w:r w:rsidRPr="00574611">
        <w:rPr>
          <w:rFonts w:ascii="Arial" w:hAnsi="Arial" w:cs="Arial"/>
          <w:szCs w:val="20"/>
        </w:rPr>
        <w:t>§ 1º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w:t>
      </w:r>
      <w:r>
        <w:rPr>
          <w:rFonts w:ascii="Arial" w:hAnsi="Arial" w:cs="Arial"/>
          <w:szCs w:val="20"/>
        </w:rPr>
        <w:t xml:space="preserve"> </w:t>
      </w:r>
      <w:r w:rsidRPr="009921C5">
        <w:rPr>
          <w:rFonts w:ascii="Arial" w:hAnsi="Arial" w:cs="Arial"/>
          <w:szCs w:val="20"/>
        </w:rPr>
        <w:t>(BRASIL, 1981)</w:t>
      </w:r>
      <w:r>
        <w:rPr>
          <w:rFonts w:ascii="Arial" w:hAnsi="Arial" w:cs="Arial"/>
          <w:szCs w:val="20"/>
        </w:rPr>
        <w:t>.</w:t>
      </w:r>
    </w:p>
    <w:p w14:paraId="108ABA1B" w14:textId="77777777" w:rsidR="00574611" w:rsidRDefault="00574611" w:rsidP="00246459">
      <w:pPr>
        <w:spacing w:after="0" w:line="360" w:lineRule="auto"/>
        <w:ind w:firstLine="709"/>
        <w:jc w:val="both"/>
        <w:rPr>
          <w:rFonts w:ascii="Arial" w:hAnsi="Arial" w:cs="Arial"/>
          <w:sz w:val="24"/>
        </w:rPr>
      </w:pPr>
    </w:p>
    <w:p w14:paraId="091D80FC" w14:textId="304EF24E" w:rsidR="00CC3417" w:rsidRDefault="00CC3417" w:rsidP="00246459">
      <w:pPr>
        <w:spacing w:after="0" w:line="360" w:lineRule="auto"/>
        <w:ind w:firstLine="709"/>
        <w:jc w:val="both"/>
        <w:rPr>
          <w:rFonts w:ascii="Arial" w:hAnsi="Arial" w:cs="Arial"/>
          <w:sz w:val="24"/>
        </w:rPr>
      </w:pPr>
      <w:r>
        <w:rPr>
          <w:rFonts w:ascii="Arial" w:hAnsi="Arial" w:cs="Arial"/>
          <w:sz w:val="24"/>
        </w:rPr>
        <w:t>Ao encontro do que apresenta a legislação, em especial no que tange à indenização ou reparação, Souza (2016, p. 311) afirma que “esta foi a primeira vez no direito brasileiro que surge a responsabilidade penal como parte do princípio da responsabilização integral das condutas lesivas ao meio ambiente”.</w:t>
      </w:r>
    </w:p>
    <w:p w14:paraId="5A227C85" w14:textId="77777777" w:rsidR="00EF0729" w:rsidRDefault="00EF0729" w:rsidP="00EF0729">
      <w:pPr>
        <w:spacing w:after="0" w:line="360" w:lineRule="auto"/>
        <w:ind w:firstLine="709"/>
        <w:jc w:val="both"/>
        <w:rPr>
          <w:rFonts w:ascii="Arial" w:hAnsi="Arial" w:cs="Arial"/>
          <w:sz w:val="24"/>
        </w:rPr>
      </w:pPr>
    </w:p>
    <w:p w14:paraId="780FDDAB" w14:textId="77777777" w:rsidR="007822AD" w:rsidRDefault="00321C7B" w:rsidP="00D66BCA">
      <w:pPr>
        <w:spacing w:after="0" w:line="360" w:lineRule="auto"/>
        <w:jc w:val="both"/>
        <w:rPr>
          <w:rFonts w:ascii="Arial" w:hAnsi="Arial" w:cs="Arial"/>
          <w:b/>
          <w:sz w:val="24"/>
          <w:szCs w:val="24"/>
        </w:rPr>
      </w:pPr>
      <w:r w:rsidRPr="00321C7B">
        <w:rPr>
          <w:rFonts w:ascii="Arial" w:hAnsi="Arial" w:cs="Arial"/>
          <w:b/>
          <w:sz w:val="24"/>
          <w:szCs w:val="24"/>
        </w:rPr>
        <w:t>5 ANÁLISE DA EVOLUÇÃO DO DIREITO AMBIENTAL BRASILEIRO</w:t>
      </w:r>
    </w:p>
    <w:p w14:paraId="13B7E3C8" w14:textId="77777777" w:rsidR="00321C7B" w:rsidRDefault="00321C7B" w:rsidP="00D66BCA">
      <w:pPr>
        <w:spacing w:after="0" w:line="360" w:lineRule="auto"/>
        <w:jc w:val="both"/>
        <w:rPr>
          <w:rFonts w:ascii="Arial" w:hAnsi="Arial" w:cs="Arial"/>
          <w:bCs/>
          <w:sz w:val="24"/>
          <w:szCs w:val="24"/>
        </w:rPr>
      </w:pPr>
    </w:p>
    <w:p w14:paraId="10AA3079" w14:textId="77777777" w:rsidR="00904B60" w:rsidRPr="00904B60" w:rsidRDefault="00904B60" w:rsidP="00904B60">
      <w:pPr>
        <w:spacing w:after="0" w:line="360" w:lineRule="auto"/>
        <w:ind w:firstLine="709"/>
        <w:jc w:val="both"/>
        <w:rPr>
          <w:rFonts w:ascii="Arial" w:hAnsi="Arial" w:cs="Arial"/>
          <w:bCs/>
          <w:sz w:val="24"/>
          <w:szCs w:val="24"/>
        </w:rPr>
      </w:pPr>
      <w:r w:rsidRPr="00904B60">
        <w:rPr>
          <w:rFonts w:ascii="Arial" w:hAnsi="Arial" w:cs="Arial"/>
          <w:bCs/>
          <w:sz w:val="24"/>
          <w:szCs w:val="24"/>
        </w:rPr>
        <w:t xml:space="preserve">Ao analisar a consolidação do Direito Ambiental no Brasil, Lopes (2006) ressalta que se trata de um processo intensamente marcado por conflitos sociais. O autor afirma que o primeiro órgão ambiental nacional só foi criado em 1973, em </w:t>
      </w:r>
      <w:r w:rsidRPr="00904B60">
        <w:rPr>
          <w:rFonts w:ascii="Arial" w:hAnsi="Arial" w:cs="Arial"/>
          <w:bCs/>
          <w:sz w:val="24"/>
          <w:szCs w:val="24"/>
        </w:rPr>
        <w:lastRenderedPageBreak/>
        <w:t>decorrência da Conferência de Estocolmo, que posteriormente, fez surgir outros órgão de controle ambiental como a Companhia Ambiental do Estado de São Paulo (CETESB) e a Fundação Estadual de Engenharia do Meio Ambiente (FEEMA), nos estados de São Paulo e Rio de Janeiro, respectivamente. Com isso, a questão ambiental ganha maiores dimensões, culminando na criação da Política Nacional do Meio Ambiente, em 1981, a partir da Lei nº6.938/1981 e em 1986, foi criado o Conselho Nacional do Meio Ambiente (Conama), que por sua vez, institui as diretrizes para o licenciamento ambiental, Estudo de Impacto Ambiental (EIA) e Relatório de Impacto ao Meio Ambiente (RIMA).</w:t>
      </w:r>
    </w:p>
    <w:p w14:paraId="6C124A00" w14:textId="77777777" w:rsidR="00904B60" w:rsidRPr="00904B60" w:rsidRDefault="00904B60" w:rsidP="00904B60">
      <w:pPr>
        <w:spacing w:after="0" w:line="360" w:lineRule="auto"/>
        <w:ind w:firstLine="709"/>
        <w:jc w:val="both"/>
        <w:rPr>
          <w:rFonts w:ascii="Arial" w:hAnsi="Arial" w:cs="Arial"/>
          <w:bCs/>
          <w:sz w:val="24"/>
          <w:szCs w:val="24"/>
        </w:rPr>
      </w:pPr>
      <w:r w:rsidRPr="00904B60">
        <w:rPr>
          <w:rFonts w:ascii="Arial" w:hAnsi="Arial" w:cs="Arial"/>
          <w:bCs/>
          <w:sz w:val="24"/>
          <w:szCs w:val="24"/>
        </w:rPr>
        <w:t>Mais recentemente, em 1988 foi promulgada a Constituição Federal do Brasil, que em seu artigo 225 no qual se afirma que:</w:t>
      </w:r>
    </w:p>
    <w:p w14:paraId="14ADDD1C" w14:textId="77777777" w:rsidR="00904B60" w:rsidRPr="00904B60" w:rsidRDefault="00904B60" w:rsidP="00904B60">
      <w:pPr>
        <w:spacing w:after="0" w:line="360" w:lineRule="auto"/>
        <w:jc w:val="both"/>
        <w:rPr>
          <w:rFonts w:ascii="Arial" w:hAnsi="Arial" w:cs="Arial"/>
          <w:bCs/>
          <w:sz w:val="24"/>
          <w:szCs w:val="24"/>
        </w:rPr>
      </w:pPr>
    </w:p>
    <w:p w14:paraId="6D083F6E" w14:textId="77777777" w:rsidR="00904B60" w:rsidRPr="00904B60" w:rsidRDefault="00904B60" w:rsidP="00904B60">
      <w:pPr>
        <w:spacing w:after="0" w:line="240" w:lineRule="auto"/>
        <w:ind w:left="2268"/>
        <w:jc w:val="both"/>
        <w:rPr>
          <w:rFonts w:ascii="Arial" w:hAnsi="Arial" w:cs="Arial"/>
          <w:bCs/>
        </w:rPr>
      </w:pPr>
      <w:r w:rsidRPr="00904B60">
        <w:rPr>
          <w:rFonts w:ascii="Arial" w:hAnsi="Arial" w:cs="Arial"/>
          <w:bCs/>
        </w:rPr>
        <w:t>Todos têm direito ao meio ambiente ecologicamente equilibrado, bem de uso comum do povo e essencial à sadia qualidade de vida, impondo-se ao Poder Público e à coletividade o dever de defendê-lo e preservá-lo para as presentes e futuras gerações (BRASIL, 1988).</w:t>
      </w:r>
    </w:p>
    <w:p w14:paraId="70764B01" w14:textId="77777777" w:rsidR="00904B60" w:rsidRPr="00904B60" w:rsidRDefault="00904B60" w:rsidP="00904B60">
      <w:pPr>
        <w:spacing w:after="0" w:line="360" w:lineRule="auto"/>
        <w:ind w:firstLine="709"/>
        <w:jc w:val="both"/>
        <w:rPr>
          <w:rFonts w:ascii="Arial" w:hAnsi="Arial" w:cs="Arial"/>
          <w:bCs/>
          <w:sz w:val="24"/>
          <w:szCs w:val="24"/>
        </w:rPr>
      </w:pPr>
    </w:p>
    <w:p w14:paraId="052862DF" w14:textId="77777777" w:rsidR="00904B60" w:rsidRPr="00904B60" w:rsidRDefault="00904B60" w:rsidP="00904B60">
      <w:pPr>
        <w:spacing w:after="0" w:line="360" w:lineRule="auto"/>
        <w:ind w:firstLine="709"/>
        <w:jc w:val="both"/>
        <w:rPr>
          <w:rFonts w:ascii="Arial" w:hAnsi="Arial" w:cs="Arial"/>
          <w:bCs/>
          <w:sz w:val="24"/>
          <w:szCs w:val="24"/>
        </w:rPr>
      </w:pPr>
      <w:r w:rsidRPr="00904B60">
        <w:rPr>
          <w:rFonts w:ascii="Arial" w:hAnsi="Arial" w:cs="Arial"/>
          <w:bCs/>
          <w:sz w:val="24"/>
          <w:szCs w:val="24"/>
        </w:rPr>
        <w:t>Sob esta prerrogativa, verifica-se que o Direito Ambiental se faz presente no maior instrumento jurídico do país, o que permite a criação de novas bases na legislação, para proteger o meio ambiente e assegurar a qualidade de vida das gerações atual e futuras. Diante disso, muitos pontos marcam o contexto nacional após 1988: criação do Fundo Nacional do Meio Ambiente (1989), início da atuação do Programa Nacional do Meio Ambiente (1991), criação do Ministério do Meio Ambiente (1992), aprovação da Lei de Crimes Ambientais (1998) e a criação da Política Nacional de Educação Ambiental (1999) (STEINBERGER, 2013).</w:t>
      </w:r>
    </w:p>
    <w:p w14:paraId="7965C213" w14:textId="77777777" w:rsidR="00904B60" w:rsidRPr="00904B60" w:rsidRDefault="00904B60" w:rsidP="00904B60">
      <w:pPr>
        <w:spacing w:after="0" w:line="360" w:lineRule="auto"/>
        <w:ind w:firstLine="709"/>
        <w:jc w:val="both"/>
        <w:rPr>
          <w:rFonts w:ascii="Arial" w:hAnsi="Arial" w:cs="Arial"/>
          <w:bCs/>
          <w:sz w:val="24"/>
          <w:szCs w:val="24"/>
        </w:rPr>
      </w:pPr>
      <w:r w:rsidRPr="00904B60">
        <w:rPr>
          <w:rFonts w:ascii="Arial" w:hAnsi="Arial" w:cs="Arial"/>
          <w:bCs/>
          <w:sz w:val="24"/>
          <w:szCs w:val="24"/>
        </w:rPr>
        <w:t>Conforme Steinberger  (2013), já nos anos 2000, percebe-se que o fortalecimento do Direito Ambiental continua, marcado principalmente pela implementação de novos instrumentos jurídicos e por novos órgãos ambientais: criação do Sistema Nacional de Unidades de Conservação (2000), criação da Agência Nacional das Águas (2000), lançamento da Agenda 21 (2002), criação do Instituto Chico Mendes para a Conservação da Biodiversidade (2007), criação da Política Nacional de Saneamento Básico (2007), criação da Política Nacional de Resíduos Sólidos (2010), criação do novo Código Florestal (2012) e a criação da Política Nacional de Combate à Desertificação (2015).</w:t>
      </w:r>
    </w:p>
    <w:p w14:paraId="4FD35487" w14:textId="77777777" w:rsidR="00904B60" w:rsidRPr="00904B60" w:rsidRDefault="00904B60" w:rsidP="00904B60">
      <w:pPr>
        <w:spacing w:after="0" w:line="360" w:lineRule="auto"/>
        <w:ind w:firstLine="709"/>
        <w:jc w:val="both"/>
        <w:rPr>
          <w:rFonts w:ascii="Arial" w:hAnsi="Arial" w:cs="Arial"/>
          <w:bCs/>
          <w:sz w:val="24"/>
          <w:szCs w:val="24"/>
        </w:rPr>
      </w:pPr>
      <w:r w:rsidRPr="00904B60">
        <w:rPr>
          <w:rFonts w:ascii="Arial" w:hAnsi="Arial" w:cs="Arial"/>
          <w:bCs/>
          <w:sz w:val="24"/>
          <w:szCs w:val="24"/>
        </w:rPr>
        <w:lastRenderedPageBreak/>
        <w:t>Ainda no contexto brasileiro, é válido discutir os instrumentos da Política Nacional do Meio Ambiente, visto que esta é a legislação que norteia o Direito Ambiental no país, em conjunto com a Constituição Federal. Desse modo, a Lei 6.938/1981 aponta dispositivos como: o estabelecimento de padrões de qualidade ambiental; o zoneamento ambiental; a avaliação de impactos ambientais; o licenciamento e a revisão de atividades efetiva ou potencialmente poluidoras; a criação de espaços territoriais especialmente protegidos pelo Poder Público federal, estadual e municipal, tais como áreas de proteção ambiental, de relevante interesse ecológico e reservas extrativistas; o Cadastro Técnico Federal de atividades potencialmente poluidoras e/ou utilizadoras dos recursos ambientais; e instrumentos econômicos, como concessão florestal, servidão ambiental, seguro ambiental e outros (BRASIL, 1981).</w:t>
      </w:r>
    </w:p>
    <w:p w14:paraId="795EA22C" w14:textId="77777777" w:rsidR="00904B60" w:rsidRDefault="00904B60" w:rsidP="00D66BCA">
      <w:pPr>
        <w:spacing w:after="0" w:line="360" w:lineRule="auto"/>
        <w:jc w:val="both"/>
        <w:rPr>
          <w:rFonts w:ascii="Arial" w:hAnsi="Arial" w:cs="Arial"/>
          <w:b/>
          <w:sz w:val="24"/>
          <w:szCs w:val="24"/>
        </w:rPr>
      </w:pPr>
    </w:p>
    <w:p w14:paraId="3E8057BD" w14:textId="77777777" w:rsidR="008879CF" w:rsidRDefault="00EA0410" w:rsidP="00D66BCA">
      <w:pPr>
        <w:spacing w:after="0" w:line="360" w:lineRule="auto"/>
        <w:jc w:val="both"/>
        <w:rPr>
          <w:rFonts w:ascii="Arial" w:hAnsi="Arial" w:cs="Arial"/>
          <w:b/>
          <w:sz w:val="24"/>
          <w:szCs w:val="24"/>
        </w:rPr>
      </w:pPr>
      <w:r w:rsidRPr="00526784">
        <w:rPr>
          <w:rFonts w:ascii="Arial" w:hAnsi="Arial" w:cs="Arial"/>
          <w:b/>
          <w:sz w:val="24"/>
          <w:szCs w:val="24"/>
        </w:rPr>
        <w:t xml:space="preserve">6 </w:t>
      </w:r>
      <w:r w:rsidR="008879CF">
        <w:rPr>
          <w:rFonts w:ascii="Arial" w:hAnsi="Arial" w:cs="Arial"/>
          <w:b/>
          <w:sz w:val="24"/>
          <w:szCs w:val="24"/>
        </w:rPr>
        <w:t>DESAFIOS PARA O DIREITO AMBIENTAL NO BRASIL</w:t>
      </w:r>
    </w:p>
    <w:p w14:paraId="5CB2BAE9" w14:textId="77777777" w:rsidR="008879CF" w:rsidRDefault="008879CF" w:rsidP="00D66BCA">
      <w:pPr>
        <w:spacing w:after="0" w:line="360" w:lineRule="auto"/>
        <w:jc w:val="both"/>
        <w:rPr>
          <w:rFonts w:ascii="Arial" w:hAnsi="Arial" w:cs="Arial"/>
          <w:b/>
          <w:sz w:val="24"/>
          <w:szCs w:val="24"/>
        </w:rPr>
      </w:pPr>
    </w:p>
    <w:p w14:paraId="4FB960E6" w14:textId="77777777" w:rsidR="008879CF" w:rsidRDefault="0029522B" w:rsidP="0029522B">
      <w:pPr>
        <w:spacing w:after="0" w:line="360" w:lineRule="auto"/>
        <w:ind w:firstLine="709"/>
        <w:jc w:val="both"/>
        <w:rPr>
          <w:rFonts w:ascii="Arial" w:hAnsi="Arial" w:cs="Arial"/>
          <w:bCs/>
          <w:sz w:val="24"/>
          <w:szCs w:val="24"/>
        </w:rPr>
      </w:pPr>
      <w:r>
        <w:rPr>
          <w:rFonts w:ascii="Arial" w:hAnsi="Arial" w:cs="Arial"/>
          <w:bCs/>
          <w:sz w:val="24"/>
          <w:szCs w:val="24"/>
        </w:rPr>
        <w:t xml:space="preserve">Os desafios </w:t>
      </w:r>
      <w:r w:rsidR="00976970">
        <w:rPr>
          <w:rFonts w:ascii="Arial" w:hAnsi="Arial" w:cs="Arial"/>
          <w:bCs/>
          <w:sz w:val="24"/>
          <w:szCs w:val="24"/>
        </w:rPr>
        <w:t xml:space="preserve">relacionados à instituição do Direito Ambiental no Brasil parte, em um primeiro momento, do contexto internacional. Nessa perspectiva, Dubois e Morosini (2016) enfatizam que as organizações mundiais, que por sua vez se configuram enquanto berço desse segmento </w:t>
      </w:r>
      <w:r w:rsidR="00E56B3E">
        <w:rPr>
          <w:rFonts w:ascii="Arial" w:hAnsi="Arial" w:cs="Arial"/>
          <w:bCs/>
          <w:sz w:val="24"/>
          <w:szCs w:val="24"/>
        </w:rPr>
        <w:t>n</w:t>
      </w:r>
      <w:r w:rsidR="00976970">
        <w:rPr>
          <w:rFonts w:ascii="Arial" w:hAnsi="Arial" w:cs="Arial"/>
          <w:bCs/>
          <w:sz w:val="24"/>
          <w:szCs w:val="24"/>
        </w:rPr>
        <w:t>a ciência jurídica, convive</w:t>
      </w:r>
      <w:r w:rsidR="00E56B3E">
        <w:rPr>
          <w:rFonts w:ascii="Arial" w:hAnsi="Arial" w:cs="Arial"/>
          <w:bCs/>
          <w:sz w:val="24"/>
          <w:szCs w:val="24"/>
        </w:rPr>
        <w:t>m</w:t>
      </w:r>
      <w:r w:rsidR="00976970">
        <w:rPr>
          <w:rFonts w:ascii="Arial" w:hAnsi="Arial" w:cs="Arial"/>
          <w:bCs/>
          <w:sz w:val="24"/>
          <w:szCs w:val="24"/>
        </w:rPr>
        <w:t xml:space="preserve"> constantemente com dificuldades associadas à manutenção dessa estrutura.</w:t>
      </w:r>
    </w:p>
    <w:p w14:paraId="15C732BF" w14:textId="77777777" w:rsidR="00976970" w:rsidRDefault="00976970" w:rsidP="0029522B">
      <w:pPr>
        <w:spacing w:after="0" w:line="360" w:lineRule="auto"/>
        <w:ind w:firstLine="709"/>
        <w:jc w:val="both"/>
        <w:rPr>
          <w:rFonts w:ascii="Arial" w:hAnsi="Arial" w:cs="Arial"/>
          <w:bCs/>
          <w:sz w:val="24"/>
          <w:szCs w:val="24"/>
        </w:rPr>
      </w:pPr>
      <w:r>
        <w:rPr>
          <w:rFonts w:ascii="Arial" w:hAnsi="Arial" w:cs="Arial"/>
          <w:bCs/>
          <w:sz w:val="24"/>
          <w:szCs w:val="24"/>
        </w:rPr>
        <w:t>Diante disso, os autores relatam as dificuldades oriundas do Protocolo de Kyoto, devido aos conflitos de interesses, que interferem diretamente no modo como as ações oriundas do Direito Ambiental são efetivadas. Assim, a principal limitação observada nesse âmbito faz referência às medidas coercitivas</w:t>
      </w:r>
      <w:r w:rsidR="00E56B3E">
        <w:rPr>
          <w:rFonts w:ascii="Arial" w:hAnsi="Arial" w:cs="Arial"/>
          <w:bCs/>
          <w:sz w:val="24"/>
          <w:szCs w:val="24"/>
        </w:rPr>
        <w:t>, cujo emprego ameaça a continuidade do acordo internacional em questão (DUBOIS; MAROSINI, 2016).</w:t>
      </w:r>
    </w:p>
    <w:p w14:paraId="15F27F0A" w14:textId="77777777" w:rsidR="00E56B3E" w:rsidRDefault="00E56B3E" w:rsidP="0029522B">
      <w:pPr>
        <w:spacing w:after="0" w:line="360" w:lineRule="auto"/>
        <w:ind w:firstLine="709"/>
        <w:jc w:val="both"/>
        <w:rPr>
          <w:rFonts w:ascii="Arial" w:hAnsi="Arial" w:cs="Arial"/>
          <w:bCs/>
          <w:sz w:val="24"/>
          <w:szCs w:val="24"/>
        </w:rPr>
      </w:pPr>
      <w:r>
        <w:rPr>
          <w:rFonts w:ascii="Arial" w:hAnsi="Arial" w:cs="Arial"/>
          <w:bCs/>
          <w:sz w:val="24"/>
          <w:szCs w:val="24"/>
        </w:rPr>
        <w:t>No cenário nacional, os conflitos de interesse e a forma como as instituições trabalham para solucioná-los são, sem dúvidas uma limitação, uma vez que culminam em situações de difícil resolução, que podem demandar articulações políticas e grandes dispêndios de tempo.</w:t>
      </w:r>
    </w:p>
    <w:p w14:paraId="13005836" w14:textId="77777777" w:rsidR="00E56B3E" w:rsidRDefault="009B5CEE" w:rsidP="0029522B">
      <w:pPr>
        <w:spacing w:after="0" w:line="360" w:lineRule="auto"/>
        <w:ind w:firstLine="709"/>
        <w:jc w:val="both"/>
        <w:rPr>
          <w:rFonts w:ascii="Arial" w:hAnsi="Arial" w:cs="Arial"/>
          <w:bCs/>
          <w:sz w:val="24"/>
          <w:szCs w:val="24"/>
        </w:rPr>
      </w:pPr>
      <w:r>
        <w:rPr>
          <w:rFonts w:ascii="Arial" w:hAnsi="Arial" w:cs="Arial"/>
          <w:bCs/>
          <w:sz w:val="24"/>
          <w:szCs w:val="24"/>
        </w:rPr>
        <w:t>Já na percepção de Silva (2012), por muito tempo a principal limitação do Direito Ambiental no Brasil resultava da ausência de instrumentos jurídicos que permitisse</w:t>
      </w:r>
      <w:r w:rsidR="00F119A1">
        <w:rPr>
          <w:rFonts w:ascii="Arial" w:hAnsi="Arial" w:cs="Arial"/>
          <w:bCs/>
          <w:sz w:val="24"/>
          <w:szCs w:val="24"/>
        </w:rPr>
        <w:t>m,</w:t>
      </w:r>
      <w:r>
        <w:rPr>
          <w:rFonts w:ascii="Arial" w:hAnsi="Arial" w:cs="Arial"/>
          <w:bCs/>
          <w:sz w:val="24"/>
          <w:szCs w:val="24"/>
        </w:rPr>
        <w:t xml:space="preserve"> ao Estado</w:t>
      </w:r>
      <w:r w:rsidR="00F119A1">
        <w:rPr>
          <w:rFonts w:ascii="Arial" w:hAnsi="Arial" w:cs="Arial"/>
          <w:bCs/>
          <w:sz w:val="24"/>
          <w:szCs w:val="24"/>
        </w:rPr>
        <w:t>,</w:t>
      </w:r>
      <w:r>
        <w:rPr>
          <w:rFonts w:ascii="Arial" w:hAnsi="Arial" w:cs="Arial"/>
          <w:bCs/>
          <w:sz w:val="24"/>
          <w:szCs w:val="24"/>
        </w:rPr>
        <w:t xml:space="preserve"> o estabelecimento de regras. Contudo, essa realidade foi gradativamente superada, e na atualidade, com vistas às inúmeras políticas </w:t>
      </w:r>
      <w:r>
        <w:rPr>
          <w:rFonts w:ascii="Arial" w:hAnsi="Arial" w:cs="Arial"/>
          <w:bCs/>
          <w:sz w:val="24"/>
          <w:szCs w:val="24"/>
        </w:rPr>
        <w:lastRenderedPageBreak/>
        <w:t xml:space="preserve">ambientais, a carência </w:t>
      </w:r>
      <w:r w:rsidR="00F119A1">
        <w:rPr>
          <w:rFonts w:ascii="Arial" w:hAnsi="Arial" w:cs="Arial"/>
          <w:bCs/>
          <w:sz w:val="24"/>
          <w:szCs w:val="24"/>
        </w:rPr>
        <w:t>está voltada à autonomia jurídica, no sentido de que é uma urgência a institucionalização do Direito Ambiental, passível de ser alcançada mediante a criação de varas especializadas, nas esferas estadual e federal.</w:t>
      </w:r>
    </w:p>
    <w:p w14:paraId="0F44BE3A" w14:textId="24E22C24" w:rsidR="00F119A1" w:rsidRDefault="00F119A1" w:rsidP="00F119A1">
      <w:pPr>
        <w:spacing w:after="0" w:line="360" w:lineRule="auto"/>
        <w:ind w:firstLine="709"/>
        <w:jc w:val="both"/>
        <w:rPr>
          <w:rFonts w:ascii="Arial" w:hAnsi="Arial" w:cs="Arial"/>
          <w:bCs/>
          <w:sz w:val="24"/>
          <w:szCs w:val="24"/>
        </w:rPr>
      </w:pPr>
      <w:r>
        <w:rPr>
          <w:rFonts w:ascii="Arial" w:hAnsi="Arial" w:cs="Arial"/>
          <w:bCs/>
          <w:sz w:val="24"/>
          <w:szCs w:val="24"/>
        </w:rPr>
        <w:t>Para Bodnar (2009), tais desafios se estendem para além das instituições jurídicas, fazendo-se necessário o reconhecimento da responsabilidade compartilhada sobre o meio ambiente, de maneira a difundir maior sensibilidade no âmbito social e empresarial, e assim alcançar aplicação dos princípios norteadores do Direito Ambiental.</w:t>
      </w:r>
    </w:p>
    <w:p w14:paraId="13C427AA" w14:textId="77777777" w:rsidR="008009A1" w:rsidRPr="008879CF" w:rsidRDefault="008009A1" w:rsidP="00F119A1">
      <w:pPr>
        <w:spacing w:after="0" w:line="360" w:lineRule="auto"/>
        <w:ind w:firstLine="709"/>
        <w:jc w:val="both"/>
        <w:rPr>
          <w:rFonts w:ascii="Arial" w:hAnsi="Arial" w:cs="Arial"/>
          <w:bCs/>
          <w:sz w:val="24"/>
          <w:szCs w:val="24"/>
        </w:rPr>
      </w:pPr>
    </w:p>
    <w:p w14:paraId="5B4269CC" w14:textId="77777777" w:rsidR="007822AD" w:rsidRPr="00526784" w:rsidRDefault="008879CF" w:rsidP="00D66BCA">
      <w:pPr>
        <w:spacing w:after="0" w:line="360" w:lineRule="auto"/>
        <w:jc w:val="both"/>
        <w:rPr>
          <w:rFonts w:ascii="Arial" w:hAnsi="Arial" w:cs="Arial"/>
          <w:b/>
          <w:sz w:val="24"/>
          <w:szCs w:val="24"/>
        </w:rPr>
      </w:pPr>
      <w:r>
        <w:rPr>
          <w:rFonts w:ascii="Arial" w:hAnsi="Arial" w:cs="Arial"/>
          <w:b/>
          <w:sz w:val="24"/>
          <w:szCs w:val="24"/>
        </w:rPr>
        <w:t xml:space="preserve">7 </w:t>
      </w:r>
      <w:r w:rsidR="007822AD" w:rsidRPr="00526784">
        <w:rPr>
          <w:rFonts w:ascii="Arial" w:hAnsi="Arial" w:cs="Arial"/>
          <w:b/>
          <w:sz w:val="24"/>
          <w:szCs w:val="24"/>
        </w:rPr>
        <w:t>CONSIDERAÇÕES FINAIS</w:t>
      </w:r>
    </w:p>
    <w:p w14:paraId="1DE18FD4" w14:textId="77777777" w:rsidR="007A3775" w:rsidRDefault="007A3775" w:rsidP="0028632F">
      <w:pPr>
        <w:spacing w:after="0" w:line="360" w:lineRule="auto"/>
        <w:ind w:firstLine="709"/>
        <w:jc w:val="both"/>
        <w:rPr>
          <w:rFonts w:ascii="Arial" w:hAnsi="Arial" w:cs="Arial"/>
          <w:bCs/>
          <w:sz w:val="24"/>
          <w:szCs w:val="24"/>
        </w:rPr>
      </w:pPr>
    </w:p>
    <w:p w14:paraId="421F8E4F" w14:textId="6AA4BFB8" w:rsidR="00535A8A" w:rsidRDefault="00535A8A" w:rsidP="00535A8A">
      <w:pPr>
        <w:spacing w:after="0" w:line="360" w:lineRule="auto"/>
        <w:ind w:firstLine="709"/>
        <w:jc w:val="both"/>
        <w:rPr>
          <w:rFonts w:ascii="Arial" w:hAnsi="Arial" w:cs="Arial"/>
          <w:bCs/>
          <w:sz w:val="24"/>
          <w:szCs w:val="24"/>
        </w:rPr>
      </w:pPr>
      <w:r>
        <w:rPr>
          <w:rFonts w:ascii="Arial" w:hAnsi="Arial" w:cs="Arial"/>
          <w:bCs/>
          <w:sz w:val="24"/>
          <w:szCs w:val="24"/>
        </w:rPr>
        <w:t>Verificou-se que essa recente estrutura do âmbito jurídico surge como uma resposta às problemáticas de caráter socioambiental que afeta</w:t>
      </w:r>
      <w:r w:rsidR="008009A1">
        <w:rPr>
          <w:rFonts w:ascii="Arial" w:hAnsi="Arial" w:cs="Arial"/>
          <w:bCs/>
          <w:sz w:val="24"/>
          <w:szCs w:val="24"/>
        </w:rPr>
        <w:t>m</w:t>
      </w:r>
      <w:r>
        <w:rPr>
          <w:rFonts w:ascii="Arial" w:hAnsi="Arial" w:cs="Arial"/>
          <w:bCs/>
          <w:sz w:val="24"/>
          <w:szCs w:val="24"/>
        </w:rPr>
        <w:t xml:space="preserve"> a qualidade de vida da população humana em diversas localidades do globo, </w:t>
      </w:r>
      <w:r w:rsidR="00F940D7">
        <w:rPr>
          <w:rFonts w:ascii="Arial" w:hAnsi="Arial" w:cs="Arial"/>
          <w:bCs/>
          <w:sz w:val="24"/>
          <w:szCs w:val="24"/>
        </w:rPr>
        <w:t>com destaque à ocorrência de contaminação dos recursos naturais, elevação dos índices de mortalidade e a tendência para os desastres ambientais, principalmente após a industrialização.</w:t>
      </w:r>
    </w:p>
    <w:p w14:paraId="4FA33574" w14:textId="77777777" w:rsidR="00A04787" w:rsidRDefault="00F940D7" w:rsidP="00535A8A">
      <w:pPr>
        <w:spacing w:after="0" w:line="360" w:lineRule="auto"/>
        <w:ind w:firstLine="709"/>
        <w:jc w:val="both"/>
        <w:rPr>
          <w:rFonts w:ascii="Arial" w:hAnsi="Arial" w:cs="Arial"/>
          <w:bCs/>
          <w:sz w:val="24"/>
          <w:szCs w:val="24"/>
        </w:rPr>
      </w:pPr>
      <w:r>
        <w:rPr>
          <w:rFonts w:ascii="Arial" w:hAnsi="Arial" w:cs="Arial"/>
          <w:bCs/>
          <w:sz w:val="24"/>
          <w:szCs w:val="24"/>
        </w:rPr>
        <w:t xml:space="preserve">No Brasil, é notória a influência dos eventos internacionais sob a consolidação do Direito Ambiental. Nesse sentido, enfatiza-se que a temática ambiental é tratada diretamente no texto Constitucional e em diversas políticas, criadas mais recentemente. Ainda nesse meio, ressalta-se que a Política Nacional do Meio Ambiente, assim como os primeiros órgãos ambientais do país antecedem a Carta Magna em uso, o que explicita que a construção do </w:t>
      </w:r>
      <w:r w:rsidR="00A04787">
        <w:rPr>
          <w:rFonts w:ascii="Arial" w:hAnsi="Arial" w:cs="Arial"/>
          <w:bCs/>
          <w:sz w:val="24"/>
          <w:szCs w:val="24"/>
        </w:rPr>
        <w:t>texto constitucional já ocorreu em meio à discussão ambiental, mesmo que sucinta.</w:t>
      </w:r>
    </w:p>
    <w:p w14:paraId="43468B4B" w14:textId="77777777" w:rsidR="008642E4" w:rsidRDefault="00A04787" w:rsidP="00535A8A">
      <w:pPr>
        <w:spacing w:after="0" w:line="360" w:lineRule="auto"/>
        <w:ind w:firstLine="709"/>
        <w:jc w:val="both"/>
        <w:rPr>
          <w:rFonts w:ascii="Arial" w:hAnsi="Arial" w:cs="Arial"/>
          <w:bCs/>
          <w:sz w:val="24"/>
          <w:szCs w:val="24"/>
        </w:rPr>
      </w:pPr>
      <w:r>
        <w:rPr>
          <w:rFonts w:ascii="Arial" w:hAnsi="Arial" w:cs="Arial"/>
          <w:bCs/>
          <w:sz w:val="24"/>
          <w:szCs w:val="24"/>
        </w:rPr>
        <w:t>Dentre os avanços registrados, é possível citar a implementação de aparatos jurídicos que permitem a normatização das ações sociais e institucionais sobre o meio ambiente. Ressalta-se que tais normativas se fazem presentes em todas as esferas nacionais</w:t>
      </w:r>
      <w:r w:rsidR="008642E4">
        <w:rPr>
          <w:rFonts w:ascii="Arial" w:hAnsi="Arial" w:cs="Arial"/>
          <w:bCs/>
          <w:sz w:val="24"/>
          <w:szCs w:val="24"/>
        </w:rPr>
        <w:t>. Além disso, nota-se ainda a criação e o fortalecimento de órgãos ambientais, que direcionam os esforços à preservação dos recursos e da biodiversidade.</w:t>
      </w:r>
    </w:p>
    <w:p w14:paraId="045A8228" w14:textId="77777777" w:rsidR="008642E4" w:rsidRDefault="008642E4" w:rsidP="00535A8A">
      <w:pPr>
        <w:spacing w:after="0" w:line="360" w:lineRule="auto"/>
        <w:ind w:firstLine="709"/>
        <w:jc w:val="both"/>
        <w:rPr>
          <w:rFonts w:ascii="Arial" w:hAnsi="Arial" w:cs="Arial"/>
          <w:bCs/>
          <w:sz w:val="24"/>
          <w:szCs w:val="24"/>
        </w:rPr>
      </w:pPr>
      <w:r>
        <w:rPr>
          <w:rFonts w:ascii="Arial" w:hAnsi="Arial" w:cs="Arial"/>
          <w:bCs/>
          <w:sz w:val="24"/>
          <w:szCs w:val="24"/>
        </w:rPr>
        <w:t xml:space="preserve">Contudo, há grandes desafios a serem superados, dos quais, cita-se os conflitos de interesse das partes envolvidas com a preservação e uso do meio ambiente; o fortalecimento e maior atuação jurídica, de modo a alcançar o </w:t>
      </w:r>
      <w:r>
        <w:rPr>
          <w:rFonts w:ascii="Arial" w:hAnsi="Arial" w:cs="Arial"/>
          <w:bCs/>
          <w:sz w:val="24"/>
          <w:szCs w:val="24"/>
        </w:rPr>
        <w:lastRenderedPageBreak/>
        <w:t>cumprimento das normativas instituídas; e a sensibilidade dos agentes sociais, que contribuem ativamente para a preservação ou deterioração do ambiente.</w:t>
      </w:r>
    </w:p>
    <w:p w14:paraId="1F3FFE11" w14:textId="77777777" w:rsidR="00F940D7" w:rsidRPr="007D561D" w:rsidRDefault="008642E4" w:rsidP="00535A8A">
      <w:pPr>
        <w:spacing w:after="0" w:line="360" w:lineRule="auto"/>
        <w:ind w:firstLine="709"/>
        <w:jc w:val="both"/>
        <w:rPr>
          <w:rFonts w:ascii="Arial" w:hAnsi="Arial" w:cs="Arial"/>
          <w:bCs/>
          <w:sz w:val="24"/>
          <w:szCs w:val="24"/>
        </w:rPr>
      </w:pPr>
      <w:r>
        <w:rPr>
          <w:rFonts w:ascii="Arial" w:hAnsi="Arial" w:cs="Arial"/>
          <w:bCs/>
          <w:sz w:val="24"/>
          <w:szCs w:val="24"/>
        </w:rPr>
        <w:t xml:space="preserve">As sugestões para trabalhos futuros compreendem um </w:t>
      </w:r>
      <w:r w:rsidR="0016399E">
        <w:rPr>
          <w:rFonts w:ascii="Arial" w:hAnsi="Arial" w:cs="Arial"/>
          <w:bCs/>
          <w:sz w:val="24"/>
          <w:szCs w:val="24"/>
        </w:rPr>
        <w:t xml:space="preserve">maior aprofundamento acerca da relação estabelecida entre responsabilidade civil e conservação ambiental e análise dos mecanismos do direito ambiental no âmbito municipal, de modo a permitir elencar as políticas existentes, órgãos em atuação e, alcançar o estabelecimento da relação com os as esferas estadual e federal. </w:t>
      </w:r>
    </w:p>
    <w:p w14:paraId="75029B3A" w14:textId="77777777" w:rsidR="007822AD" w:rsidRDefault="007822AD" w:rsidP="00F119A1">
      <w:pPr>
        <w:spacing w:after="0" w:line="360" w:lineRule="auto"/>
        <w:ind w:firstLine="709"/>
        <w:jc w:val="both"/>
        <w:rPr>
          <w:rFonts w:ascii="Arial" w:hAnsi="Arial" w:cs="Arial"/>
          <w:bCs/>
          <w:sz w:val="24"/>
          <w:szCs w:val="24"/>
        </w:rPr>
      </w:pPr>
    </w:p>
    <w:p w14:paraId="000A0419" w14:textId="77777777" w:rsidR="007822AD" w:rsidRDefault="007822AD" w:rsidP="00815BAC">
      <w:pPr>
        <w:spacing w:after="0" w:line="360" w:lineRule="auto"/>
        <w:jc w:val="center"/>
        <w:rPr>
          <w:rFonts w:ascii="Arial" w:hAnsi="Arial" w:cs="Arial"/>
          <w:b/>
          <w:sz w:val="24"/>
          <w:szCs w:val="24"/>
        </w:rPr>
      </w:pPr>
      <w:r>
        <w:rPr>
          <w:rFonts w:ascii="Arial" w:hAnsi="Arial" w:cs="Arial"/>
          <w:b/>
          <w:sz w:val="24"/>
          <w:szCs w:val="24"/>
        </w:rPr>
        <w:t>REFERÊNCIAS</w:t>
      </w:r>
    </w:p>
    <w:p w14:paraId="1B4BE8A9" w14:textId="77777777" w:rsidR="00815BAC" w:rsidRPr="007822AD" w:rsidRDefault="00815BAC" w:rsidP="00815BAC">
      <w:pPr>
        <w:spacing w:after="0" w:line="360" w:lineRule="auto"/>
        <w:jc w:val="center"/>
        <w:rPr>
          <w:rFonts w:ascii="Arial" w:hAnsi="Arial" w:cs="Arial"/>
          <w:b/>
          <w:sz w:val="24"/>
          <w:szCs w:val="24"/>
        </w:rPr>
      </w:pPr>
    </w:p>
    <w:p w14:paraId="4A294A00" w14:textId="26113A43"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 xml:space="preserve">BARREIRA, Péricles Antunes. </w:t>
      </w:r>
      <w:r w:rsidRPr="00C54684">
        <w:rPr>
          <w:rFonts w:ascii="Arial" w:hAnsi="Arial" w:cs="Arial"/>
          <w:b/>
          <w:sz w:val="24"/>
          <w:szCs w:val="24"/>
        </w:rPr>
        <w:t>Curso de Direito Ambiental.</w:t>
      </w:r>
      <w:r w:rsidRPr="00C54684">
        <w:rPr>
          <w:rFonts w:ascii="Arial" w:hAnsi="Arial" w:cs="Arial"/>
          <w:sz w:val="24"/>
          <w:szCs w:val="24"/>
        </w:rPr>
        <w:t xml:space="preserve"> 2005. Disponível em: &lt;https://www2.ufrb.edu.br/petagronomia/component/phocadownload/category/2-material-didatico%3Fdownload%3D9:apostilaambientalucg-pdf+&amp;cd=1&amp;hl=pt-BR&amp;ct=clnk&amp;gl=br&gt;. Acesso em: 21 </w:t>
      </w:r>
      <w:r w:rsidR="005C4A63">
        <w:rPr>
          <w:rFonts w:ascii="Arial" w:hAnsi="Arial" w:cs="Arial"/>
          <w:sz w:val="24"/>
          <w:szCs w:val="24"/>
        </w:rPr>
        <w:t>out</w:t>
      </w:r>
      <w:r w:rsidRPr="00C54684">
        <w:rPr>
          <w:rFonts w:ascii="Arial" w:hAnsi="Arial" w:cs="Arial"/>
          <w:sz w:val="24"/>
          <w:szCs w:val="24"/>
        </w:rPr>
        <w:t>. 2019.</w:t>
      </w:r>
    </w:p>
    <w:p w14:paraId="2D08C8BA" w14:textId="77777777" w:rsidR="00C54684" w:rsidRDefault="00C54684" w:rsidP="00C54684">
      <w:pPr>
        <w:spacing w:after="0" w:line="360" w:lineRule="auto"/>
        <w:jc w:val="both"/>
        <w:rPr>
          <w:rFonts w:ascii="Arial" w:hAnsi="Arial" w:cs="Arial"/>
          <w:sz w:val="24"/>
          <w:szCs w:val="24"/>
        </w:rPr>
      </w:pPr>
    </w:p>
    <w:p w14:paraId="45096289" w14:textId="77777777" w:rsidR="0024346B" w:rsidRDefault="0024346B" w:rsidP="00C54684">
      <w:pPr>
        <w:spacing w:after="0" w:line="360" w:lineRule="auto"/>
        <w:jc w:val="both"/>
        <w:rPr>
          <w:rFonts w:ascii="Arial" w:hAnsi="Arial" w:cs="Arial"/>
          <w:sz w:val="24"/>
          <w:szCs w:val="24"/>
        </w:rPr>
      </w:pPr>
      <w:r w:rsidRPr="0024346B">
        <w:rPr>
          <w:rFonts w:ascii="Arial" w:hAnsi="Arial" w:cs="Arial"/>
          <w:sz w:val="24"/>
          <w:szCs w:val="24"/>
        </w:rPr>
        <w:t>BODNAR, Zenildo. Os novos desafios da jurisdição para a sustentabilidade na atual sociedade de risco. </w:t>
      </w:r>
      <w:r w:rsidRPr="0024346B">
        <w:rPr>
          <w:rFonts w:ascii="Arial" w:hAnsi="Arial" w:cs="Arial"/>
          <w:b/>
          <w:bCs/>
          <w:sz w:val="24"/>
          <w:szCs w:val="24"/>
        </w:rPr>
        <w:t>Veredas do Direito: Direito Ambiental e Desenvolvimento Sustentável</w:t>
      </w:r>
      <w:r w:rsidRPr="0024346B">
        <w:rPr>
          <w:rFonts w:ascii="Arial" w:hAnsi="Arial" w:cs="Arial"/>
          <w:sz w:val="24"/>
          <w:szCs w:val="24"/>
        </w:rPr>
        <w:t>, v. 6, n. 12, 2011.</w:t>
      </w:r>
    </w:p>
    <w:p w14:paraId="1415E8E1" w14:textId="77777777" w:rsidR="0024346B" w:rsidRPr="00C54684" w:rsidRDefault="0024346B" w:rsidP="00C54684">
      <w:pPr>
        <w:spacing w:after="0" w:line="360" w:lineRule="auto"/>
        <w:jc w:val="both"/>
        <w:rPr>
          <w:rFonts w:ascii="Arial" w:hAnsi="Arial" w:cs="Arial"/>
          <w:sz w:val="24"/>
          <w:szCs w:val="24"/>
        </w:rPr>
      </w:pPr>
    </w:p>
    <w:p w14:paraId="2793C1AD" w14:textId="21416488"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 xml:space="preserve">BRASIL. </w:t>
      </w:r>
      <w:r w:rsidRPr="00C54684">
        <w:rPr>
          <w:rFonts w:ascii="Arial" w:hAnsi="Arial" w:cs="Arial"/>
          <w:b/>
          <w:sz w:val="24"/>
          <w:szCs w:val="24"/>
        </w:rPr>
        <w:t>Lei nº6.938 de 31 de agosto de 1981.</w:t>
      </w:r>
      <w:r w:rsidRPr="00C54684">
        <w:rPr>
          <w:rFonts w:ascii="Arial" w:hAnsi="Arial" w:cs="Arial"/>
          <w:sz w:val="24"/>
          <w:szCs w:val="24"/>
        </w:rPr>
        <w:t xml:space="preserve"> Dispõe sobre a Política Nacional do Meio Ambiente, seus fins e mecanismos de formulação e aplicação, e dá outras providências. Disponível em: &lt;http://www.planalto.gov.br/ccivil_03/leis/l6938.htm&gt;. Acesso em: 21 </w:t>
      </w:r>
      <w:r w:rsidR="005C4A63">
        <w:rPr>
          <w:rFonts w:ascii="Arial" w:hAnsi="Arial" w:cs="Arial"/>
          <w:sz w:val="24"/>
          <w:szCs w:val="24"/>
        </w:rPr>
        <w:t>out</w:t>
      </w:r>
      <w:r w:rsidRPr="00C54684">
        <w:rPr>
          <w:rFonts w:ascii="Arial" w:hAnsi="Arial" w:cs="Arial"/>
          <w:sz w:val="24"/>
          <w:szCs w:val="24"/>
        </w:rPr>
        <w:t>. 2019.</w:t>
      </w:r>
    </w:p>
    <w:p w14:paraId="6A79DDB1" w14:textId="77777777" w:rsidR="00C54684" w:rsidRPr="00C54684" w:rsidRDefault="00C54684" w:rsidP="00C54684">
      <w:pPr>
        <w:spacing w:after="0" w:line="360" w:lineRule="auto"/>
        <w:jc w:val="both"/>
        <w:rPr>
          <w:rFonts w:ascii="Arial" w:hAnsi="Arial" w:cs="Arial"/>
          <w:sz w:val="24"/>
          <w:szCs w:val="24"/>
        </w:rPr>
      </w:pPr>
    </w:p>
    <w:p w14:paraId="603AB2F4" w14:textId="71381E8E"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 xml:space="preserve">BRASIL. </w:t>
      </w:r>
      <w:r w:rsidRPr="00C54684">
        <w:rPr>
          <w:rFonts w:ascii="Arial" w:hAnsi="Arial" w:cs="Arial"/>
          <w:b/>
          <w:sz w:val="24"/>
          <w:szCs w:val="24"/>
        </w:rPr>
        <w:t>Constituição da República Federativa do Brasil de 1988.</w:t>
      </w:r>
      <w:r w:rsidRPr="00C54684">
        <w:rPr>
          <w:rFonts w:ascii="Arial" w:hAnsi="Arial" w:cs="Arial"/>
          <w:sz w:val="24"/>
          <w:szCs w:val="24"/>
        </w:rPr>
        <w:t xml:space="preserve"> Disponível em: &lt;http://www.planalto.gov.br/ccivil_03/Constituicao/Constituicao.htm&gt;. Acesso em: 21 </w:t>
      </w:r>
      <w:r w:rsidR="005C4A63">
        <w:rPr>
          <w:rFonts w:ascii="Arial" w:hAnsi="Arial" w:cs="Arial"/>
          <w:sz w:val="24"/>
          <w:szCs w:val="24"/>
        </w:rPr>
        <w:t>out</w:t>
      </w:r>
      <w:r w:rsidRPr="00C54684">
        <w:rPr>
          <w:rFonts w:ascii="Arial" w:hAnsi="Arial" w:cs="Arial"/>
          <w:sz w:val="24"/>
          <w:szCs w:val="24"/>
        </w:rPr>
        <w:t>. 2019.</w:t>
      </w:r>
    </w:p>
    <w:p w14:paraId="46F02ACF" w14:textId="77777777" w:rsidR="00C54684" w:rsidRPr="00C54684" w:rsidRDefault="00C54684" w:rsidP="00C54684">
      <w:pPr>
        <w:spacing w:after="0" w:line="360" w:lineRule="auto"/>
        <w:jc w:val="both"/>
        <w:rPr>
          <w:rFonts w:ascii="Arial" w:hAnsi="Arial" w:cs="Arial"/>
          <w:sz w:val="24"/>
          <w:szCs w:val="24"/>
        </w:rPr>
      </w:pPr>
    </w:p>
    <w:p w14:paraId="06A71DD2"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CRESWELL, John W. Projeto de pesquisa métodos qualitativo, quantitativo e misto. In: </w:t>
      </w:r>
      <w:r w:rsidRPr="00C54684">
        <w:rPr>
          <w:rFonts w:ascii="Arial" w:hAnsi="Arial" w:cs="Arial"/>
          <w:b/>
          <w:bCs/>
          <w:sz w:val="24"/>
          <w:szCs w:val="24"/>
        </w:rPr>
        <w:t>Projeto de pesquisa métodos qualitativo, quantitativo e misto</w:t>
      </w:r>
      <w:r w:rsidRPr="00C54684">
        <w:rPr>
          <w:rFonts w:ascii="Arial" w:hAnsi="Arial" w:cs="Arial"/>
          <w:sz w:val="24"/>
          <w:szCs w:val="24"/>
        </w:rPr>
        <w:t>. Artmed, 2010.</w:t>
      </w:r>
    </w:p>
    <w:p w14:paraId="542FB3DD" w14:textId="77777777" w:rsidR="00C54684" w:rsidRDefault="00C54684" w:rsidP="00C54684">
      <w:pPr>
        <w:spacing w:after="0" w:line="360" w:lineRule="auto"/>
        <w:jc w:val="both"/>
        <w:rPr>
          <w:rFonts w:ascii="Arial" w:hAnsi="Arial" w:cs="Arial"/>
          <w:sz w:val="24"/>
          <w:szCs w:val="24"/>
        </w:rPr>
      </w:pPr>
    </w:p>
    <w:p w14:paraId="4514166D" w14:textId="77777777" w:rsidR="00954601" w:rsidRDefault="00954601" w:rsidP="00C54684">
      <w:pPr>
        <w:spacing w:after="0" w:line="360" w:lineRule="auto"/>
        <w:jc w:val="both"/>
        <w:rPr>
          <w:rFonts w:ascii="Arial" w:hAnsi="Arial" w:cs="Arial"/>
          <w:sz w:val="24"/>
          <w:szCs w:val="24"/>
        </w:rPr>
      </w:pPr>
      <w:r w:rsidRPr="00954601">
        <w:rPr>
          <w:rFonts w:ascii="Arial" w:hAnsi="Arial" w:cs="Arial"/>
          <w:sz w:val="24"/>
          <w:szCs w:val="24"/>
        </w:rPr>
        <w:t xml:space="preserve">DUBOIS, Sandrine Maljean; MOROSINI, Fabio Costa. Mudanças climáticas: os desafios do controle do direito internacional ambiental e do Protocolo de Kyoto em </w:t>
      </w:r>
      <w:r w:rsidRPr="00954601">
        <w:rPr>
          <w:rFonts w:ascii="Arial" w:hAnsi="Arial" w:cs="Arial"/>
          <w:sz w:val="24"/>
          <w:szCs w:val="24"/>
        </w:rPr>
        <w:lastRenderedPageBreak/>
        <w:t>particular. </w:t>
      </w:r>
      <w:r w:rsidRPr="00954601">
        <w:rPr>
          <w:rFonts w:ascii="Arial" w:hAnsi="Arial" w:cs="Arial"/>
          <w:b/>
          <w:bCs/>
          <w:sz w:val="24"/>
          <w:szCs w:val="24"/>
        </w:rPr>
        <w:t>Veredas do Direito: Direito Ambiental e Desenvolvimento Sustentável</w:t>
      </w:r>
      <w:r w:rsidRPr="00954601">
        <w:rPr>
          <w:rFonts w:ascii="Arial" w:hAnsi="Arial" w:cs="Arial"/>
          <w:sz w:val="24"/>
          <w:szCs w:val="24"/>
        </w:rPr>
        <w:t>, v. 13, n. 26, p. 195-210, 2016.</w:t>
      </w:r>
    </w:p>
    <w:p w14:paraId="2EAD3814" w14:textId="77777777" w:rsidR="00954601" w:rsidRPr="00C54684" w:rsidRDefault="00954601" w:rsidP="00C54684">
      <w:pPr>
        <w:spacing w:after="0" w:line="360" w:lineRule="auto"/>
        <w:jc w:val="both"/>
        <w:rPr>
          <w:rFonts w:ascii="Arial" w:hAnsi="Arial" w:cs="Arial"/>
          <w:sz w:val="24"/>
          <w:szCs w:val="24"/>
        </w:rPr>
      </w:pPr>
    </w:p>
    <w:p w14:paraId="464D20FF"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FARIAS, Talden; COUTINHO, Francisco Seráphico da N; MELO, Geórgia Karenia R M N. </w:t>
      </w:r>
      <w:r w:rsidRPr="00C54684">
        <w:rPr>
          <w:rFonts w:ascii="Arial" w:hAnsi="Arial" w:cs="Arial"/>
          <w:b/>
          <w:bCs/>
          <w:sz w:val="24"/>
          <w:szCs w:val="24"/>
        </w:rPr>
        <w:t>Direito Ambiental. </w:t>
      </w:r>
      <w:r w:rsidRPr="00C54684">
        <w:rPr>
          <w:rFonts w:ascii="Arial" w:hAnsi="Arial" w:cs="Arial"/>
          <w:sz w:val="24"/>
          <w:szCs w:val="24"/>
        </w:rPr>
        <w:t>4. ed. Salvador: Juspodivm, 2016.</w:t>
      </w:r>
    </w:p>
    <w:p w14:paraId="17F7A64A" w14:textId="77777777" w:rsidR="00C54684" w:rsidRPr="00C54684" w:rsidRDefault="00C54684" w:rsidP="00C54684">
      <w:pPr>
        <w:spacing w:after="0" w:line="360" w:lineRule="auto"/>
        <w:jc w:val="both"/>
        <w:rPr>
          <w:rFonts w:ascii="Arial" w:hAnsi="Arial" w:cs="Arial"/>
          <w:sz w:val="24"/>
          <w:szCs w:val="24"/>
        </w:rPr>
      </w:pPr>
    </w:p>
    <w:p w14:paraId="12B31B95"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 xml:space="preserve">GIL, Antônio Carlos. </w:t>
      </w:r>
      <w:r w:rsidRPr="00C54684">
        <w:rPr>
          <w:rFonts w:ascii="Arial" w:hAnsi="Arial" w:cs="Arial"/>
          <w:b/>
          <w:sz w:val="24"/>
          <w:szCs w:val="24"/>
        </w:rPr>
        <w:t>Métodos e técnicas de pesquisa social.</w:t>
      </w:r>
      <w:r w:rsidRPr="00C54684">
        <w:rPr>
          <w:rFonts w:ascii="Arial" w:hAnsi="Arial" w:cs="Arial"/>
          <w:sz w:val="24"/>
          <w:szCs w:val="24"/>
        </w:rPr>
        <w:t xml:space="preserve"> 6. ed. São Paulo: Editora Atlas, 2008.</w:t>
      </w:r>
    </w:p>
    <w:p w14:paraId="7C35ED88" w14:textId="77777777" w:rsidR="00C54684" w:rsidRPr="00C54684" w:rsidRDefault="00C54684" w:rsidP="00C54684">
      <w:pPr>
        <w:spacing w:after="0" w:line="360" w:lineRule="auto"/>
        <w:jc w:val="both"/>
        <w:rPr>
          <w:rFonts w:ascii="Arial" w:hAnsi="Arial" w:cs="Arial"/>
          <w:sz w:val="24"/>
          <w:szCs w:val="24"/>
        </w:rPr>
      </w:pPr>
    </w:p>
    <w:p w14:paraId="3BE66268"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LOPES, José Sérgio Leite. Sobre processos de "ambientalização" dos conflitos e sobre dilemas da participação. </w:t>
      </w:r>
      <w:r w:rsidRPr="00C54684">
        <w:rPr>
          <w:rFonts w:ascii="Arial" w:hAnsi="Arial" w:cs="Arial"/>
          <w:b/>
          <w:bCs/>
          <w:sz w:val="24"/>
          <w:szCs w:val="24"/>
        </w:rPr>
        <w:t>Horizontes antropológicos</w:t>
      </w:r>
      <w:r w:rsidRPr="00C54684">
        <w:rPr>
          <w:rFonts w:ascii="Arial" w:hAnsi="Arial" w:cs="Arial"/>
          <w:sz w:val="24"/>
          <w:szCs w:val="24"/>
        </w:rPr>
        <w:t>, v. 12, n. 25, p. 31-64, 2006.</w:t>
      </w:r>
    </w:p>
    <w:p w14:paraId="105A0E1F" w14:textId="77777777" w:rsidR="00C54684" w:rsidRPr="00C54684" w:rsidRDefault="00C54684" w:rsidP="00C54684">
      <w:pPr>
        <w:spacing w:after="0" w:line="360" w:lineRule="auto"/>
        <w:jc w:val="both"/>
        <w:rPr>
          <w:rFonts w:ascii="Arial" w:hAnsi="Arial" w:cs="Arial"/>
          <w:sz w:val="24"/>
          <w:szCs w:val="24"/>
        </w:rPr>
      </w:pPr>
    </w:p>
    <w:p w14:paraId="69DC62AC"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MACHADO, Paulo Afonso Leme. Direito ambiental. </w:t>
      </w:r>
      <w:r w:rsidRPr="00C54684">
        <w:rPr>
          <w:rFonts w:ascii="Arial" w:hAnsi="Arial" w:cs="Arial"/>
          <w:b/>
          <w:bCs/>
          <w:sz w:val="24"/>
          <w:szCs w:val="24"/>
        </w:rPr>
        <w:t>São Paulo: Editora Malheiros</w:t>
      </w:r>
      <w:r w:rsidRPr="00C54684">
        <w:rPr>
          <w:rFonts w:ascii="Arial" w:hAnsi="Arial" w:cs="Arial"/>
          <w:sz w:val="24"/>
          <w:szCs w:val="24"/>
        </w:rPr>
        <w:t>, 2006.</w:t>
      </w:r>
    </w:p>
    <w:p w14:paraId="46C24F27" w14:textId="77777777" w:rsidR="00C54684" w:rsidRPr="00C54684" w:rsidRDefault="00C54684" w:rsidP="00C54684">
      <w:pPr>
        <w:spacing w:after="0" w:line="360" w:lineRule="auto"/>
        <w:jc w:val="both"/>
        <w:rPr>
          <w:rFonts w:ascii="Arial" w:hAnsi="Arial" w:cs="Arial"/>
          <w:sz w:val="24"/>
          <w:szCs w:val="24"/>
        </w:rPr>
      </w:pPr>
    </w:p>
    <w:p w14:paraId="27636FE0"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PERINAZZO, Diogo Rafael. </w:t>
      </w:r>
      <w:r w:rsidRPr="00C54684">
        <w:rPr>
          <w:rFonts w:ascii="Arial" w:hAnsi="Arial" w:cs="Arial"/>
          <w:b/>
          <w:bCs/>
          <w:sz w:val="24"/>
          <w:szCs w:val="24"/>
        </w:rPr>
        <w:t>Princípios Constitucionais do Direito Ambiental. </w:t>
      </w:r>
      <w:r w:rsidRPr="00C54684">
        <w:rPr>
          <w:rFonts w:ascii="Arial" w:hAnsi="Arial" w:cs="Arial"/>
          <w:sz w:val="24"/>
          <w:szCs w:val="24"/>
        </w:rPr>
        <w:t>2005. 46 f. TCC (Graduação) - Curso de Direito, Ufpr, Curitiba, 2005.</w:t>
      </w:r>
    </w:p>
    <w:p w14:paraId="2CC79CA6" w14:textId="77777777" w:rsidR="00C54684" w:rsidRPr="00C54684" w:rsidRDefault="00C54684" w:rsidP="00C54684">
      <w:pPr>
        <w:spacing w:after="0" w:line="360" w:lineRule="auto"/>
        <w:jc w:val="both"/>
        <w:rPr>
          <w:rFonts w:ascii="Arial" w:hAnsi="Arial" w:cs="Arial"/>
          <w:sz w:val="24"/>
          <w:szCs w:val="24"/>
        </w:rPr>
      </w:pPr>
    </w:p>
    <w:p w14:paraId="00D14F98" w14:textId="3B0D799E"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SAMPAIO, Rômulo. </w:t>
      </w:r>
      <w:r w:rsidRPr="00C54684">
        <w:rPr>
          <w:rFonts w:ascii="Arial" w:hAnsi="Arial" w:cs="Arial"/>
          <w:b/>
          <w:bCs/>
          <w:sz w:val="24"/>
          <w:szCs w:val="24"/>
        </w:rPr>
        <w:t>Direito Ambiental. </w:t>
      </w:r>
      <w:r w:rsidRPr="00C54684">
        <w:rPr>
          <w:rFonts w:ascii="Arial" w:hAnsi="Arial" w:cs="Arial"/>
          <w:sz w:val="24"/>
          <w:szCs w:val="24"/>
        </w:rPr>
        <w:t xml:space="preserve">2015. Disponível em: &lt;https://direitorio.fgv.br/sites/direitorio.fgv.br/files/u100/direito_ambiental_2015-2.pdf&gt;. Acesso em: 20 </w:t>
      </w:r>
      <w:r w:rsidR="005C4A63">
        <w:rPr>
          <w:rFonts w:ascii="Arial" w:hAnsi="Arial" w:cs="Arial"/>
          <w:sz w:val="24"/>
          <w:szCs w:val="24"/>
        </w:rPr>
        <w:t>out</w:t>
      </w:r>
      <w:r w:rsidRPr="00C54684">
        <w:rPr>
          <w:rFonts w:ascii="Arial" w:hAnsi="Arial" w:cs="Arial"/>
          <w:sz w:val="24"/>
          <w:szCs w:val="24"/>
        </w:rPr>
        <w:t xml:space="preserve"> 2019.</w:t>
      </w:r>
    </w:p>
    <w:p w14:paraId="78E7320A" w14:textId="77777777" w:rsidR="00C54684" w:rsidRPr="00C54684" w:rsidRDefault="00C54684" w:rsidP="00C54684">
      <w:pPr>
        <w:spacing w:after="0" w:line="360" w:lineRule="auto"/>
        <w:jc w:val="both"/>
        <w:rPr>
          <w:rFonts w:ascii="Arial" w:hAnsi="Arial" w:cs="Arial"/>
          <w:sz w:val="24"/>
          <w:szCs w:val="24"/>
        </w:rPr>
      </w:pPr>
    </w:p>
    <w:p w14:paraId="58778FD6" w14:textId="5B862ED6"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SILVA, Aparecido Eriques da et al. </w:t>
      </w:r>
      <w:r w:rsidRPr="00C54684">
        <w:rPr>
          <w:rFonts w:ascii="Arial" w:hAnsi="Arial" w:cs="Arial"/>
          <w:b/>
          <w:bCs/>
          <w:sz w:val="24"/>
          <w:szCs w:val="24"/>
        </w:rPr>
        <w:t>Princípios do direito ambiental. </w:t>
      </w:r>
      <w:r w:rsidRPr="00C54684">
        <w:rPr>
          <w:rFonts w:ascii="Arial" w:hAnsi="Arial" w:cs="Arial"/>
          <w:sz w:val="24"/>
          <w:szCs w:val="24"/>
        </w:rPr>
        <w:t xml:space="preserve">2013. Disponível em: &lt;http://www.egov.ufsc.br/portal/sites/default/files/1651-1392-1-pb.pdf&gt;. Acesso em: 20 </w:t>
      </w:r>
      <w:r w:rsidR="005C4A63">
        <w:rPr>
          <w:rFonts w:ascii="Arial" w:hAnsi="Arial" w:cs="Arial"/>
          <w:sz w:val="24"/>
          <w:szCs w:val="24"/>
        </w:rPr>
        <w:t>out</w:t>
      </w:r>
      <w:r w:rsidRPr="00C54684">
        <w:rPr>
          <w:rFonts w:ascii="Arial" w:hAnsi="Arial" w:cs="Arial"/>
          <w:sz w:val="24"/>
          <w:szCs w:val="24"/>
        </w:rPr>
        <w:t xml:space="preserve"> 2019.</w:t>
      </w:r>
    </w:p>
    <w:p w14:paraId="7DD5E0D3" w14:textId="77777777" w:rsidR="00C54684" w:rsidRDefault="00C54684" w:rsidP="00C54684">
      <w:pPr>
        <w:spacing w:after="0" w:line="360" w:lineRule="auto"/>
        <w:jc w:val="both"/>
        <w:rPr>
          <w:rFonts w:ascii="Arial" w:hAnsi="Arial" w:cs="Arial"/>
          <w:sz w:val="24"/>
          <w:szCs w:val="24"/>
        </w:rPr>
      </w:pPr>
    </w:p>
    <w:p w14:paraId="111F07ED" w14:textId="77777777" w:rsidR="00954601" w:rsidRDefault="00954601" w:rsidP="00C54684">
      <w:pPr>
        <w:spacing w:after="0" w:line="360" w:lineRule="auto"/>
        <w:jc w:val="both"/>
        <w:rPr>
          <w:rFonts w:ascii="Arial" w:hAnsi="Arial" w:cs="Arial"/>
          <w:sz w:val="24"/>
          <w:szCs w:val="24"/>
        </w:rPr>
      </w:pPr>
      <w:r w:rsidRPr="00954601">
        <w:rPr>
          <w:rFonts w:ascii="Arial" w:hAnsi="Arial" w:cs="Arial"/>
          <w:sz w:val="24"/>
          <w:szCs w:val="24"/>
        </w:rPr>
        <w:t>SILVA, Rodrigo Zouain. Os desafios do direito ambiental no limiar do século XXI diante da ineficácia do sistema jurídico ambiental brasileiro. </w:t>
      </w:r>
      <w:r w:rsidRPr="00954601">
        <w:rPr>
          <w:rFonts w:ascii="Arial" w:hAnsi="Arial" w:cs="Arial"/>
          <w:b/>
          <w:bCs/>
          <w:sz w:val="24"/>
          <w:szCs w:val="24"/>
        </w:rPr>
        <w:t>Veredas do Direito: Direito Ambiental e Desenvolvimento Sustentável</w:t>
      </w:r>
      <w:r w:rsidRPr="00954601">
        <w:rPr>
          <w:rFonts w:ascii="Arial" w:hAnsi="Arial" w:cs="Arial"/>
          <w:sz w:val="24"/>
          <w:szCs w:val="24"/>
        </w:rPr>
        <w:t>, v. 9, n. 18, p. 57, 2013.</w:t>
      </w:r>
    </w:p>
    <w:p w14:paraId="6E7FB994" w14:textId="77777777" w:rsidR="00954601" w:rsidRPr="00C54684" w:rsidRDefault="00954601" w:rsidP="00C54684">
      <w:pPr>
        <w:spacing w:after="0" w:line="360" w:lineRule="auto"/>
        <w:jc w:val="both"/>
        <w:rPr>
          <w:rFonts w:ascii="Arial" w:hAnsi="Arial" w:cs="Arial"/>
          <w:sz w:val="24"/>
          <w:szCs w:val="24"/>
        </w:rPr>
      </w:pPr>
    </w:p>
    <w:p w14:paraId="34FF6298"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SIRVINSKAS, Luiz Paulo. </w:t>
      </w:r>
      <w:r w:rsidRPr="00C54684">
        <w:rPr>
          <w:rFonts w:ascii="Arial" w:hAnsi="Arial" w:cs="Arial"/>
          <w:b/>
          <w:bCs/>
          <w:sz w:val="24"/>
          <w:szCs w:val="24"/>
        </w:rPr>
        <w:t>Manual de direito ambiental</w:t>
      </w:r>
      <w:r w:rsidRPr="00C54684">
        <w:rPr>
          <w:rFonts w:ascii="Arial" w:hAnsi="Arial" w:cs="Arial"/>
          <w:sz w:val="24"/>
          <w:szCs w:val="24"/>
        </w:rPr>
        <w:t>. Editora Saraiva, 2018.</w:t>
      </w:r>
    </w:p>
    <w:p w14:paraId="44763690" w14:textId="31C1CA43" w:rsidR="00C54684" w:rsidRDefault="00C54684" w:rsidP="00C54684">
      <w:pPr>
        <w:spacing w:after="0" w:line="360" w:lineRule="auto"/>
        <w:jc w:val="both"/>
        <w:rPr>
          <w:rFonts w:ascii="Arial" w:hAnsi="Arial" w:cs="Arial"/>
          <w:sz w:val="24"/>
          <w:szCs w:val="24"/>
        </w:rPr>
      </w:pPr>
    </w:p>
    <w:p w14:paraId="72794401" w14:textId="5386F000" w:rsidR="00C63EBE" w:rsidRDefault="00C63EBE" w:rsidP="00C54684">
      <w:pPr>
        <w:spacing w:after="0" w:line="360" w:lineRule="auto"/>
        <w:jc w:val="both"/>
        <w:rPr>
          <w:rFonts w:ascii="Arial" w:hAnsi="Arial" w:cs="Arial"/>
          <w:sz w:val="24"/>
          <w:szCs w:val="24"/>
        </w:rPr>
      </w:pPr>
      <w:r w:rsidRPr="00C63EBE">
        <w:rPr>
          <w:rFonts w:ascii="Arial" w:hAnsi="Arial" w:cs="Arial"/>
          <w:sz w:val="24"/>
          <w:szCs w:val="24"/>
        </w:rPr>
        <w:lastRenderedPageBreak/>
        <w:t>SOUZA, Paulo Roberto Pereira. Os princípios do direito ambiental como instrumentos de efetivação da sustentabilidade do desenvolvimento econômico. </w:t>
      </w:r>
      <w:r w:rsidRPr="00C63EBE">
        <w:rPr>
          <w:rFonts w:ascii="Arial" w:hAnsi="Arial" w:cs="Arial"/>
          <w:b/>
          <w:bCs/>
          <w:sz w:val="24"/>
          <w:szCs w:val="24"/>
        </w:rPr>
        <w:t>Veredas do Direito: Direito Ambiental e Desenvolvimento Sustentável</w:t>
      </w:r>
      <w:r w:rsidRPr="00C63EBE">
        <w:rPr>
          <w:rFonts w:ascii="Arial" w:hAnsi="Arial" w:cs="Arial"/>
          <w:sz w:val="24"/>
          <w:szCs w:val="24"/>
        </w:rPr>
        <w:t>, v. 13, n. 26, p. 289-317, 2016.</w:t>
      </w:r>
    </w:p>
    <w:p w14:paraId="0F97F461" w14:textId="77777777" w:rsidR="00C63EBE" w:rsidRPr="00C54684" w:rsidRDefault="00C63EBE" w:rsidP="00C54684">
      <w:pPr>
        <w:spacing w:after="0" w:line="360" w:lineRule="auto"/>
        <w:jc w:val="both"/>
        <w:rPr>
          <w:rFonts w:ascii="Arial" w:hAnsi="Arial" w:cs="Arial"/>
          <w:sz w:val="24"/>
          <w:szCs w:val="24"/>
        </w:rPr>
      </w:pPr>
    </w:p>
    <w:p w14:paraId="061807E2" w14:textId="77777777" w:rsidR="00C54684" w:rsidRPr="00C54684" w:rsidRDefault="00C54684" w:rsidP="00C54684">
      <w:pPr>
        <w:spacing w:after="0" w:line="360" w:lineRule="auto"/>
        <w:jc w:val="both"/>
        <w:rPr>
          <w:rFonts w:ascii="Arial" w:hAnsi="Arial" w:cs="Arial"/>
          <w:sz w:val="24"/>
          <w:szCs w:val="24"/>
        </w:rPr>
      </w:pPr>
      <w:r w:rsidRPr="00C54684">
        <w:rPr>
          <w:rFonts w:ascii="Arial" w:hAnsi="Arial" w:cs="Arial"/>
          <w:sz w:val="24"/>
          <w:szCs w:val="24"/>
        </w:rPr>
        <w:t>STEINBERGER, Marília. </w:t>
      </w:r>
      <w:r w:rsidRPr="00C54684">
        <w:rPr>
          <w:rFonts w:ascii="Arial" w:hAnsi="Arial" w:cs="Arial"/>
          <w:b/>
          <w:bCs/>
          <w:sz w:val="24"/>
          <w:szCs w:val="24"/>
        </w:rPr>
        <w:t>Território, Estado e políticas públicas espaciais. </w:t>
      </w:r>
      <w:r w:rsidRPr="00C54684">
        <w:rPr>
          <w:rFonts w:ascii="Arial" w:hAnsi="Arial" w:cs="Arial"/>
          <w:sz w:val="24"/>
          <w:szCs w:val="24"/>
        </w:rPr>
        <w:t>Brasília: Ler Editora, 2013. 328 p.</w:t>
      </w:r>
    </w:p>
    <w:p w14:paraId="62F32D36" w14:textId="77777777" w:rsidR="007D561D" w:rsidRPr="00D66BCA" w:rsidRDefault="007D561D" w:rsidP="00D66BCA">
      <w:pPr>
        <w:spacing w:after="0" w:line="360" w:lineRule="auto"/>
        <w:jc w:val="both"/>
        <w:rPr>
          <w:rFonts w:ascii="Arial" w:hAnsi="Arial" w:cs="Arial"/>
          <w:bCs/>
          <w:sz w:val="24"/>
          <w:szCs w:val="24"/>
        </w:rPr>
      </w:pPr>
    </w:p>
    <w:sectPr w:rsidR="007D561D" w:rsidRPr="00D66BCA" w:rsidSect="009F205E">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4B0EE" w14:textId="77777777" w:rsidR="00F52EB2" w:rsidRDefault="00F52EB2" w:rsidP="001C2000">
      <w:pPr>
        <w:spacing w:after="0" w:line="240" w:lineRule="auto"/>
      </w:pPr>
      <w:r>
        <w:separator/>
      </w:r>
    </w:p>
  </w:endnote>
  <w:endnote w:type="continuationSeparator" w:id="0">
    <w:p w14:paraId="58D40979" w14:textId="77777777" w:rsidR="00F52EB2" w:rsidRDefault="00F52EB2" w:rsidP="001C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83206665"/>
      <w:docPartObj>
        <w:docPartGallery w:val="Page Numbers (Bottom of Page)"/>
        <w:docPartUnique/>
      </w:docPartObj>
    </w:sdtPr>
    <w:sdtEndPr/>
    <w:sdtContent>
      <w:p w14:paraId="1BAB61F3" w14:textId="77777777" w:rsidR="00F71EF8" w:rsidRPr="000014AD" w:rsidRDefault="00F71EF8">
        <w:pPr>
          <w:pStyle w:val="Rodap"/>
          <w:jc w:val="right"/>
          <w:rPr>
            <w:rFonts w:ascii="Arial" w:hAnsi="Arial" w:cs="Arial"/>
          </w:rPr>
        </w:pPr>
        <w:r w:rsidRPr="000014AD">
          <w:rPr>
            <w:rFonts w:ascii="Arial" w:hAnsi="Arial" w:cs="Arial"/>
          </w:rPr>
          <w:fldChar w:fldCharType="begin"/>
        </w:r>
        <w:r w:rsidRPr="000014AD">
          <w:rPr>
            <w:rFonts w:ascii="Arial" w:hAnsi="Arial" w:cs="Arial"/>
          </w:rPr>
          <w:instrText>PAGE   \* MERGEFORMAT</w:instrText>
        </w:r>
        <w:r w:rsidRPr="000014AD">
          <w:rPr>
            <w:rFonts w:ascii="Arial" w:hAnsi="Arial" w:cs="Arial"/>
          </w:rPr>
          <w:fldChar w:fldCharType="separate"/>
        </w:r>
        <w:r w:rsidRPr="000014AD">
          <w:rPr>
            <w:rFonts w:ascii="Arial" w:hAnsi="Arial" w:cs="Arial"/>
          </w:rPr>
          <w:t>2</w:t>
        </w:r>
        <w:r w:rsidRPr="000014AD">
          <w:rPr>
            <w:rFonts w:ascii="Arial" w:hAnsi="Arial" w:cs="Arial"/>
          </w:rPr>
          <w:fldChar w:fldCharType="end"/>
        </w:r>
      </w:p>
    </w:sdtContent>
  </w:sdt>
  <w:p w14:paraId="18D96146" w14:textId="77777777" w:rsidR="00F71EF8" w:rsidRDefault="00F71E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C1F9E" w14:textId="77777777" w:rsidR="00F52EB2" w:rsidRDefault="00F52EB2" w:rsidP="001C2000">
      <w:pPr>
        <w:spacing w:after="0" w:line="240" w:lineRule="auto"/>
      </w:pPr>
      <w:r>
        <w:separator/>
      </w:r>
    </w:p>
  </w:footnote>
  <w:footnote w:type="continuationSeparator" w:id="0">
    <w:p w14:paraId="28E29A1B" w14:textId="77777777" w:rsidR="00F52EB2" w:rsidRDefault="00F52EB2" w:rsidP="001C2000">
      <w:pPr>
        <w:spacing w:after="0" w:line="240" w:lineRule="auto"/>
      </w:pPr>
      <w:r>
        <w:continuationSeparator/>
      </w:r>
    </w:p>
  </w:footnote>
  <w:footnote w:id="1">
    <w:p w14:paraId="19550B03" w14:textId="77777777" w:rsidR="00F71EF8" w:rsidRPr="00097B57" w:rsidRDefault="00F71EF8" w:rsidP="00386350">
      <w:pPr>
        <w:pStyle w:val="Textodenotaderodap"/>
        <w:jc w:val="both"/>
        <w:rPr>
          <w:rFonts w:ascii="Arial" w:hAnsi="Arial" w:cs="Arial"/>
        </w:rPr>
      </w:pPr>
      <w:r>
        <w:rPr>
          <w:rStyle w:val="Refdenotaderodap"/>
          <w:rFonts w:ascii="Arial" w:hAnsi="Arial" w:cs="Arial"/>
        </w:rPr>
        <w:t>*</w:t>
      </w:r>
      <w:r w:rsidRPr="00097B57">
        <w:rPr>
          <w:rFonts w:ascii="Arial" w:hAnsi="Arial" w:cs="Arial"/>
        </w:rPr>
        <w:t xml:space="preserve"> Graduando do curso superior em Direito. E-mail: </w:t>
      </w:r>
      <w:r w:rsidR="00AF1348" w:rsidRPr="00AF1348">
        <w:rPr>
          <w:rFonts w:ascii="Arial" w:hAnsi="Arial" w:cs="Arial"/>
        </w:rPr>
        <w:t>thiagomazakigs@gmail.com</w:t>
      </w:r>
      <w:r>
        <w:rPr>
          <w:rFonts w:ascii="Arial" w:hAnsi="Arial" w:cs="Arial"/>
        </w:rPr>
        <w:t>.</w:t>
      </w:r>
    </w:p>
  </w:footnote>
  <w:footnote w:id="2">
    <w:p w14:paraId="6E943E5D" w14:textId="46D66917" w:rsidR="00F71EF8" w:rsidRPr="00386350" w:rsidRDefault="00F71EF8" w:rsidP="00386350">
      <w:pPr>
        <w:pStyle w:val="Textodenotaderodap"/>
        <w:jc w:val="both"/>
        <w:rPr>
          <w:rFonts w:ascii="Arial" w:hAnsi="Arial" w:cs="Arial"/>
        </w:rPr>
      </w:pPr>
      <w:r>
        <w:rPr>
          <w:rStyle w:val="Refdenotaderodap"/>
          <w:rFonts w:ascii="Arial" w:hAnsi="Arial" w:cs="Arial"/>
        </w:rPr>
        <w:t>**</w:t>
      </w:r>
      <w:r>
        <w:rPr>
          <w:rFonts w:ascii="Arial" w:hAnsi="Arial" w:cs="Arial"/>
        </w:rPr>
        <w:t xml:space="preserve"> </w:t>
      </w:r>
      <w:r w:rsidRPr="00097B57">
        <w:rPr>
          <w:rFonts w:ascii="Arial" w:hAnsi="Arial" w:cs="Arial"/>
        </w:rPr>
        <w:t xml:space="preserve">Professor Orientador. Graduado em </w:t>
      </w:r>
      <w:r w:rsidR="00AF1348">
        <w:rPr>
          <w:rFonts w:ascii="Arial" w:hAnsi="Arial" w:cs="Arial"/>
        </w:rPr>
        <w:t>Geografia e Engenharia Agrícola</w:t>
      </w:r>
      <w:r w:rsidRPr="00097B57">
        <w:rPr>
          <w:rFonts w:ascii="Arial" w:hAnsi="Arial" w:cs="Arial"/>
        </w:rPr>
        <w:t>, pela Universidade Federal da Paraíba.</w:t>
      </w:r>
      <w:r w:rsidR="00AF1348">
        <w:rPr>
          <w:rFonts w:ascii="Arial" w:hAnsi="Arial" w:cs="Arial"/>
        </w:rPr>
        <w:t xml:space="preserve"> Pós-graduado em Recursos Naturais, </w:t>
      </w:r>
      <w:r w:rsidR="00714B12">
        <w:rPr>
          <w:rFonts w:ascii="Arial" w:hAnsi="Arial" w:cs="Arial"/>
        </w:rPr>
        <w:t>p</w:t>
      </w:r>
      <w:r w:rsidR="00AF1348">
        <w:rPr>
          <w:rFonts w:ascii="Arial" w:hAnsi="Arial" w:cs="Arial"/>
        </w:rPr>
        <w:t xml:space="preserve">ela </w:t>
      </w:r>
      <w:r w:rsidR="00714B12">
        <w:rPr>
          <w:rFonts w:ascii="Arial" w:hAnsi="Arial" w:cs="Arial"/>
        </w:rPr>
        <w:t>Universidade Federal de Campina Grande.</w:t>
      </w:r>
      <w:r w:rsidRPr="00386350">
        <w:rPr>
          <w:rFonts w:ascii="Arial" w:hAnsi="Arial" w:cs="Arial"/>
        </w:rPr>
        <w:t xml:space="preserve"> </w:t>
      </w:r>
      <w:r w:rsidRPr="00097B57">
        <w:rPr>
          <w:rFonts w:ascii="Arial" w:hAnsi="Arial" w:cs="Arial"/>
        </w:rPr>
        <w:t>E-mail:</w:t>
      </w:r>
      <w:r w:rsidR="00A74642">
        <w:rPr>
          <w:rFonts w:ascii="Arial" w:hAnsi="Arial" w:cs="Arial"/>
        </w:rPr>
        <w:t xml:space="preserve"> eulerfranco@bol.com.br.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F30"/>
    <w:multiLevelType w:val="hybridMultilevel"/>
    <w:tmpl w:val="09D8F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FA0648"/>
    <w:multiLevelType w:val="hybridMultilevel"/>
    <w:tmpl w:val="71A8D3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44"/>
    <w:rsid w:val="000014AD"/>
    <w:rsid w:val="000018BD"/>
    <w:rsid w:val="00004614"/>
    <w:rsid w:val="000177BB"/>
    <w:rsid w:val="00030A31"/>
    <w:rsid w:val="00067598"/>
    <w:rsid w:val="00072E93"/>
    <w:rsid w:val="00082C5B"/>
    <w:rsid w:val="00090848"/>
    <w:rsid w:val="000958F5"/>
    <w:rsid w:val="000964B6"/>
    <w:rsid w:val="00097B57"/>
    <w:rsid w:val="000D2494"/>
    <w:rsid w:val="000F37A0"/>
    <w:rsid w:val="000F6A39"/>
    <w:rsid w:val="00101688"/>
    <w:rsid w:val="00102E4C"/>
    <w:rsid w:val="001035C2"/>
    <w:rsid w:val="001252B0"/>
    <w:rsid w:val="001468BE"/>
    <w:rsid w:val="0016399E"/>
    <w:rsid w:val="001759FB"/>
    <w:rsid w:val="00177282"/>
    <w:rsid w:val="00177EEF"/>
    <w:rsid w:val="001868DE"/>
    <w:rsid w:val="001904F7"/>
    <w:rsid w:val="00194824"/>
    <w:rsid w:val="001C0DBE"/>
    <w:rsid w:val="001C2000"/>
    <w:rsid w:val="001C4BFA"/>
    <w:rsid w:val="001D2F8A"/>
    <w:rsid w:val="001E16E0"/>
    <w:rsid w:val="001E198F"/>
    <w:rsid w:val="001E2F6B"/>
    <w:rsid w:val="001E6DDE"/>
    <w:rsid w:val="001F7612"/>
    <w:rsid w:val="001F7846"/>
    <w:rsid w:val="001F7AA1"/>
    <w:rsid w:val="002022F6"/>
    <w:rsid w:val="00203F17"/>
    <w:rsid w:val="00210358"/>
    <w:rsid w:val="00214C95"/>
    <w:rsid w:val="00220B3D"/>
    <w:rsid w:val="00223745"/>
    <w:rsid w:val="00236B5C"/>
    <w:rsid w:val="00240C32"/>
    <w:rsid w:val="0024346B"/>
    <w:rsid w:val="00246459"/>
    <w:rsid w:val="002544DE"/>
    <w:rsid w:val="00262277"/>
    <w:rsid w:val="00262EAB"/>
    <w:rsid w:val="00262EF4"/>
    <w:rsid w:val="00262F92"/>
    <w:rsid w:val="00285757"/>
    <w:rsid w:val="0028632F"/>
    <w:rsid w:val="00286921"/>
    <w:rsid w:val="002926FD"/>
    <w:rsid w:val="0029522B"/>
    <w:rsid w:val="002A618F"/>
    <w:rsid w:val="002A74F6"/>
    <w:rsid w:val="002C0CBD"/>
    <w:rsid w:val="002C336B"/>
    <w:rsid w:val="002E1047"/>
    <w:rsid w:val="00301EF3"/>
    <w:rsid w:val="00307A24"/>
    <w:rsid w:val="00321C7B"/>
    <w:rsid w:val="00332BE9"/>
    <w:rsid w:val="00333416"/>
    <w:rsid w:val="00364644"/>
    <w:rsid w:val="00365460"/>
    <w:rsid w:val="0037246F"/>
    <w:rsid w:val="00386350"/>
    <w:rsid w:val="003921BE"/>
    <w:rsid w:val="00397576"/>
    <w:rsid w:val="003A4E25"/>
    <w:rsid w:val="003B6C18"/>
    <w:rsid w:val="003D3C26"/>
    <w:rsid w:val="003D5FAF"/>
    <w:rsid w:val="003E5CC9"/>
    <w:rsid w:val="003F16DA"/>
    <w:rsid w:val="0040023F"/>
    <w:rsid w:val="00412E30"/>
    <w:rsid w:val="00416F51"/>
    <w:rsid w:val="00443CD8"/>
    <w:rsid w:val="00451466"/>
    <w:rsid w:val="00451492"/>
    <w:rsid w:val="00462C6D"/>
    <w:rsid w:val="00462D85"/>
    <w:rsid w:val="00464DC9"/>
    <w:rsid w:val="00473FD2"/>
    <w:rsid w:val="0048230C"/>
    <w:rsid w:val="004932F3"/>
    <w:rsid w:val="00496F26"/>
    <w:rsid w:val="004B5AFC"/>
    <w:rsid w:val="004B7E25"/>
    <w:rsid w:val="004D0DBF"/>
    <w:rsid w:val="004D5C44"/>
    <w:rsid w:val="005002C8"/>
    <w:rsid w:val="005021C2"/>
    <w:rsid w:val="0050608C"/>
    <w:rsid w:val="00526784"/>
    <w:rsid w:val="005302B9"/>
    <w:rsid w:val="00535A8A"/>
    <w:rsid w:val="0053642F"/>
    <w:rsid w:val="00541677"/>
    <w:rsid w:val="00561A3C"/>
    <w:rsid w:val="00574611"/>
    <w:rsid w:val="005758F8"/>
    <w:rsid w:val="005A0741"/>
    <w:rsid w:val="005C1BF9"/>
    <w:rsid w:val="005C1CBD"/>
    <w:rsid w:val="005C4A63"/>
    <w:rsid w:val="005F38CE"/>
    <w:rsid w:val="005F6012"/>
    <w:rsid w:val="00602E84"/>
    <w:rsid w:val="0062190C"/>
    <w:rsid w:val="0062303A"/>
    <w:rsid w:val="006239BB"/>
    <w:rsid w:val="006357EC"/>
    <w:rsid w:val="00642ECB"/>
    <w:rsid w:val="00651341"/>
    <w:rsid w:val="00666283"/>
    <w:rsid w:val="006730C6"/>
    <w:rsid w:val="00673919"/>
    <w:rsid w:val="00675769"/>
    <w:rsid w:val="006A6A63"/>
    <w:rsid w:val="006B0561"/>
    <w:rsid w:val="006D2B82"/>
    <w:rsid w:val="006D30CF"/>
    <w:rsid w:val="006E7575"/>
    <w:rsid w:val="00701B43"/>
    <w:rsid w:val="00714B12"/>
    <w:rsid w:val="00715CC5"/>
    <w:rsid w:val="0072635B"/>
    <w:rsid w:val="00730C5D"/>
    <w:rsid w:val="00735752"/>
    <w:rsid w:val="00737F43"/>
    <w:rsid w:val="00767284"/>
    <w:rsid w:val="0077231A"/>
    <w:rsid w:val="00775BB1"/>
    <w:rsid w:val="007822AD"/>
    <w:rsid w:val="00784D5A"/>
    <w:rsid w:val="007A3775"/>
    <w:rsid w:val="007A5CA0"/>
    <w:rsid w:val="007D3B5D"/>
    <w:rsid w:val="007D561D"/>
    <w:rsid w:val="008009A1"/>
    <w:rsid w:val="00812CAD"/>
    <w:rsid w:val="00815BAC"/>
    <w:rsid w:val="008168BD"/>
    <w:rsid w:val="00820150"/>
    <w:rsid w:val="0082292D"/>
    <w:rsid w:val="00823FB7"/>
    <w:rsid w:val="00852E72"/>
    <w:rsid w:val="008642E4"/>
    <w:rsid w:val="00871DDF"/>
    <w:rsid w:val="008879CF"/>
    <w:rsid w:val="00896CBD"/>
    <w:rsid w:val="008B4281"/>
    <w:rsid w:val="008B5E3B"/>
    <w:rsid w:val="008C167A"/>
    <w:rsid w:val="008C4AE0"/>
    <w:rsid w:val="008E3937"/>
    <w:rsid w:val="008E7B91"/>
    <w:rsid w:val="008F38B9"/>
    <w:rsid w:val="008F790F"/>
    <w:rsid w:val="008F7F2E"/>
    <w:rsid w:val="00904B60"/>
    <w:rsid w:val="00907A1D"/>
    <w:rsid w:val="00915503"/>
    <w:rsid w:val="0091774A"/>
    <w:rsid w:val="00921736"/>
    <w:rsid w:val="009229C7"/>
    <w:rsid w:val="009346C6"/>
    <w:rsid w:val="00940FA5"/>
    <w:rsid w:val="00941020"/>
    <w:rsid w:val="00954601"/>
    <w:rsid w:val="00957434"/>
    <w:rsid w:val="00962679"/>
    <w:rsid w:val="00976970"/>
    <w:rsid w:val="009921C5"/>
    <w:rsid w:val="009B15DA"/>
    <w:rsid w:val="009B5CEE"/>
    <w:rsid w:val="009C07E2"/>
    <w:rsid w:val="009C7243"/>
    <w:rsid w:val="009F205E"/>
    <w:rsid w:val="00A04787"/>
    <w:rsid w:val="00A36286"/>
    <w:rsid w:val="00A519E4"/>
    <w:rsid w:val="00A53445"/>
    <w:rsid w:val="00A54178"/>
    <w:rsid w:val="00A57C3D"/>
    <w:rsid w:val="00A61559"/>
    <w:rsid w:val="00A63CD9"/>
    <w:rsid w:val="00A63D5D"/>
    <w:rsid w:val="00A74642"/>
    <w:rsid w:val="00A76356"/>
    <w:rsid w:val="00A93943"/>
    <w:rsid w:val="00AE1ADF"/>
    <w:rsid w:val="00AF0B79"/>
    <w:rsid w:val="00AF1348"/>
    <w:rsid w:val="00B15E09"/>
    <w:rsid w:val="00B36E79"/>
    <w:rsid w:val="00B41872"/>
    <w:rsid w:val="00B42905"/>
    <w:rsid w:val="00BA52C1"/>
    <w:rsid w:val="00BA714D"/>
    <w:rsid w:val="00BC531C"/>
    <w:rsid w:val="00BD14EC"/>
    <w:rsid w:val="00BD41D2"/>
    <w:rsid w:val="00BE600D"/>
    <w:rsid w:val="00BE757F"/>
    <w:rsid w:val="00C03DAA"/>
    <w:rsid w:val="00C26FFA"/>
    <w:rsid w:val="00C31151"/>
    <w:rsid w:val="00C54684"/>
    <w:rsid w:val="00C63EBE"/>
    <w:rsid w:val="00C640D2"/>
    <w:rsid w:val="00C72017"/>
    <w:rsid w:val="00C7415C"/>
    <w:rsid w:val="00CC3417"/>
    <w:rsid w:val="00CD1EF4"/>
    <w:rsid w:val="00CD725C"/>
    <w:rsid w:val="00CE1C10"/>
    <w:rsid w:val="00CE22E7"/>
    <w:rsid w:val="00CE4423"/>
    <w:rsid w:val="00CF6E9B"/>
    <w:rsid w:val="00D23BEC"/>
    <w:rsid w:val="00D50CC0"/>
    <w:rsid w:val="00D62129"/>
    <w:rsid w:val="00D66BCA"/>
    <w:rsid w:val="00D73EC0"/>
    <w:rsid w:val="00D73FAA"/>
    <w:rsid w:val="00DA5332"/>
    <w:rsid w:val="00DB2173"/>
    <w:rsid w:val="00DB54C8"/>
    <w:rsid w:val="00E1118E"/>
    <w:rsid w:val="00E33ED7"/>
    <w:rsid w:val="00E50413"/>
    <w:rsid w:val="00E56B3E"/>
    <w:rsid w:val="00E7733A"/>
    <w:rsid w:val="00E864AF"/>
    <w:rsid w:val="00EA0410"/>
    <w:rsid w:val="00EA37A3"/>
    <w:rsid w:val="00EE4CEB"/>
    <w:rsid w:val="00EE5090"/>
    <w:rsid w:val="00EE5DB2"/>
    <w:rsid w:val="00EF0729"/>
    <w:rsid w:val="00F0550D"/>
    <w:rsid w:val="00F119A1"/>
    <w:rsid w:val="00F37231"/>
    <w:rsid w:val="00F41E8F"/>
    <w:rsid w:val="00F471B6"/>
    <w:rsid w:val="00F51905"/>
    <w:rsid w:val="00F52EB2"/>
    <w:rsid w:val="00F60276"/>
    <w:rsid w:val="00F71EF8"/>
    <w:rsid w:val="00F72344"/>
    <w:rsid w:val="00F84971"/>
    <w:rsid w:val="00F870F0"/>
    <w:rsid w:val="00F940D7"/>
    <w:rsid w:val="00FA3529"/>
    <w:rsid w:val="00FB6205"/>
    <w:rsid w:val="00FC17EA"/>
    <w:rsid w:val="00FC756C"/>
    <w:rsid w:val="00FD0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D26B"/>
  <w15:chartTrackingRefBased/>
  <w15:docId w15:val="{5DCE7BAD-02CE-4092-AC5B-B10EB59A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2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C20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443CD8"/>
    <w:pPr>
      <w:tabs>
        <w:tab w:val="left" w:pos="708"/>
      </w:tabs>
      <w:suppressAutoHyphens/>
      <w:spacing w:after="200" w:line="276" w:lineRule="auto"/>
    </w:pPr>
    <w:rPr>
      <w:rFonts w:ascii="Calibri" w:eastAsia="Calibri" w:hAnsi="Calibri" w:cs="Times New Roman"/>
    </w:rPr>
  </w:style>
  <w:style w:type="character" w:customStyle="1" w:styleId="PadroChar">
    <w:name w:val="Padrão Char"/>
    <w:basedOn w:val="Fontepargpadro"/>
    <w:link w:val="Padro"/>
    <w:rsid w:val="00443CD8"/>
    <w:rPr>
      <w:rFonts w:ascii="Calibri" w:eastAsia="Calibri" w:hAnsi="Calibri" w:cs="Times New Roman"/>
    </w:rPr>
  </w:style>
  <w:style w:type="paragraph" w:styleId="Sumrio1">
    <w:name w:val="toc 1"/>
    <w:basedOn w:val="Normal"/>
    <w:next w:val="Normal"/>
    <w:autoRedefine/>
    <w:uiPriority w:val="39"/>
    <w:unhideWhenUsed/>
    <w:rsid w:val="001C2000"/>
    <w:pPr>
      <w:tabs>
        <w:tab w:val="right" w:leader="dot" w:pos="8494"/>
      </w:tabs>
      <w:spacing w:after="100" w:line="360" w:lineRule="auto"/>
      <w:jc w:val="both"/>
    </w:pPr>
    <w:rPr>
      <w:rFonts w:ascii="Times New Roman" w:hAnsi="Times New Roman" w:cs="Times New Roman"/>
      <w:noProof/>
      <w:sz w:val="24"/>
      <w:szCs w:val="24"/>
    </w:rPr>
  </w:style>
  <w:style w:type="character" w:styleId="Hyperlink">
    <w:name w:val="Hyperlink"/>
    <w:basedOn w:val="Fontepargpadro"/>
    <w:uiPriority w:val="99"/>
    <w:unhideWhenUsed/>
    <w:rsid w:val="001D2F8A"/>
    <w:rPr>
      <w:color w:val="0563C1" w:themeColor="hyperlink"/>
      <w:u w:val="single"/>
    </w:rPr>
  </w:style>
  <w:style w:type="paragraph" w:customStyle="1" w:styleId="Estilo1">
    <w:name w:val="Estilo1"/>
    <w:basedOn w:val="Normal"/>
    <w:link w:val="Estilo1Char"/>
    <w:qFormat/>
    <w:rsid w:val="001C2000"/>
    <w:pPr>
      <w:spacing w:after="0" w:line="360" w:lineRule="auto"/>
      <w:jc w:val="both"/>
    </w:pPr>
    <w:rPr>
      <w:rFonts w:ascii="Times New Roman" w:hAnsi="Times New Roman" w:cs="Times New Roman"/>
      <w:b/>
      <w:bCs/>
      <w:sz w:val="24"/>
      <w:szCs w:val="24"/>
    </w:rPr>
  </w:style>
  <w:style w:type="paragraph" w:customStyle="1" w:styleId="Estilo2">
    <w:name w:val="Estilo2"/>
    <w:basedOn w:val="Normal"/>
    <w:link w:val="Estilo2Char"/>
    <w:qFormat/>
    <w:rsid w:val="001C2000"/>
    <w:pPr>
      <w:spacing w:after="0" w:line="360" w:lineRule="auto"/>
      <w:jc w:val="both"/>
    </w:pPr>
    <w:rPr>
      <w:rFonts w:ascii="Times New Roman" w:hAnsi="Times New Roman" w:cs="Times New Roman"/>
      <w:sz w:val="24"/>
      <w:szCs w:val="24"/>
    </w:rPr>
  </w:style>
  <w:style w:type="character" w:customStyle="1" w:styleId="Estilo1Char">
    <w:name w:val="Estilo1 Char"/>
    <w:basedOn w:val="Fontepargpadro"/>
    <w:link w:val="Estilo1"/>
    <w:rsid w:val="001C2000"/>
    <w:rPr>
      <w:rFonts w:ascii="Times New Roman" w:hAnsi="Times New Roman" w:cs="Times New Roman"/>
      <w:b/>
      <w:bCs/>
      <w:sz w:val="24"/>
      <w:szCs w:val="24"/>
    </w:rPr>
  </w:style>
  <w:style w:type="character" w:customStyle="1" w:styleId="Ttulo1Char">
    <w:name w:val="Título 1 Char"/>
    <w:basedOn w:val="Fontepargpadro"/>
    <w:link w:val="Ttulo1"/>
    <w:uiPriority w:val="9"/>
    <w:rsid w:val="001C2000"/>
    <w:rPr>
      <w:rFonts w:asciiTheme="majorHAnsi" w:eastAsiaTheme="majorEastAsia" w:hAnsiTheme="majorHAnsi" w:cstheme="majorBidi"/>
      <w:color w:val="2F5496" w:themeColor="accent1" w:themeShade="BF"/>
      <w:sz w:val="32"/>
      <w:szCs w:val="32"/>
    </w:rPr>
  </w:style>
  <w:style w:type="character" w:customStyle="1" w:styleId="Estilo2Char">
    <w:name w:val="Estilo2 Char"/>
    <w:basedOn w:val="Fontepargpadro"/>
    <w:link w:val="Estilo2"/>
    <w:rsid w:val="001C2000"/>
    <w:rPr>
      <w:rFonts w:ascii="Times New Roman" w:hAnsi="Times New Roman" w:cs="Times New Roman"/>
      <w:sz w:val="24"/>
      <w:szCs w:val="24"/>
    </w:rPr>
  </w:style>
  <w:style w:type="character" w:customStyle="1" w:styleId="Ttulo2Char">
    <w:name w:val="Título 2 Char"/>
    <w:basedOn w:val="Fontepargpadro"/>
    <w:link w:val="Ttulo2"/>
    <w:uiPriority w:val="9"/>
    <w:semiHidden/>
    <w:rsid w:val="001C2000"/>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1C20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00"/>
  </w:style>
  <w:style w:type="paragraph" w:styleId="Rodap">
    <w:name w:val="footer"/>
    <w:basedOn w:val="Normal"/>
    <w:link w:val="RodapChar"/>
    <w:uiPriority w:val="99"/>
    <w:unhideWhenUsed/>
    <w:rsid w:val="001C2000"/>
    <w:pPr>
      <w:tabs>
        <w:tab w:val="center" w:pos="4252"/>
        <w:tab w:val="right" w:pos="8504"/>
      </w:tabs>
      <w:spacing w:after="0" w:line="240" w:lineRule="auto"/>
    </w:pPr>
  </w:style>
  <w:style w:type="character" w:customStyle="1" w:styleId="RodapChar">
    <w:name w:val="Rodapé Char"/>
    <w:basedOn w:val="Fontepargpadro"/>
    <w:link w:val="Rodap"/>
    <w:uiPriority w:val="99"/>
    <w:rsid w:val="001C2000"/>
  </w:style>
  <w:style w:type="paragraph" w:styleId="Textodenotaderodap">
    <w:name w:val="footnote text"/>
    <w:basedOn w:val="Normal"/>
    <w:link w:val="TextodenotaderodapChar"/>
    <w:uiPriority w:val="99"/>
    <w:semiHidden/>
    <w:unhideWhenUsed/>
    <w:rsid w:val="00097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97B57"/>
    <w:rPr>
      <w:sz w:val="20"/>
      <w:szCs w:val="20"/>
    </w:rPr>
  </w:style>
  <w:style w:type="character" w:styleId="Refdenotaderodap">
    <w:name w:val="footnote reference"/>
    <w:basedOn w:val="Fontepargpadro"/>
    <w:uiPriority w:val="99"/>
    <w:semiHidden/>
    <w:unhideWhenUsed/>
    <w:rsid w:val="00097B57"/>
    <w:rPr>
      <w:vertAlign w:val="superscript"/>
    </w:rPr>
  </w:style>
  <w:style w:type="paragraph" w:styleId="PargrafodaLista">
    <w:name w:val="List Paragraph"/>
    <w:basedOn w:val="Normal"/>
    <w:uiPriority w:val="34"/>
    <w:qFormat/>
    <w:rsid w:val="007D561D"/>
    <w:pPr>
      <w:ind w:left="720"/>
      <w:contextualSpacing/>
    </w:pPr>
  </w:style>
  <w:style w:type="character" w:styleId="MenoPendente">
    <w:name w:val="Unresolved Mention"/>
    <w:basedOn w:val="Fontepargpadro"/>
    <w:uiPriority w:val="99"/>
    <w:semiHidden/>
    <w:unhideWhenUsed/>
    <w:rsid w:val="00815BAC"/>
    <w:rPr>
      <w:color w:val="605E5C"/>
      <w:shd w:val="clear" w:color="auto" w:fill="E1DFDD"/>
    </w:rPr>
  </w:style>
  <w:style w:type="paragraph" w:styleId="Textodebalo">
    <w:name w:val="Balloon Text"/>
    <w:basedOn w:val="Normal"/>
    <w:link w:val="TextodebaloChar"/>
    <w:uiPriority w:val="99"/>
    <w:semiHidden/>
    <w:unhideWhenUsed/>
    <w:rsid w:val="000177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77BB"/>
    <w:rPr>
      <w:rFonts w:ascii="Segoe UI" w:hAnsi="Segoe UI" w:cs="Segoe UI"/>
      <w:sz w:val="18"/>
      <w:szCs w:val="18"/>
    </w:rPr>
  </w:style>
  <w:style w:type="character" w:styleId="Refdecomentrio">
    <w:name w:val="annotation reference"/>
    <w:basedOn w:val="Fontepargpadro"/>
    <w:uiPriority w:val="99"/>
    <w:semiHidden/>
    <w:unhideWhenUsed/>
    <w:rsid w:val="00246459"/>
    <w:rPr>
      <w:sz w:val="16"/>
      <w:szCs w:val="16"/>
    </w:rPr>
  </w:style>
  <w:style w:type="paragraph" w:styleId="Textodecomentrio">
    <w:name w:val="annotation text"/>
    <w:basedOn w:val="Normal"/>
    <w:link w:val="TextodecomentrioChar"/>
    <w:uiPriority w:val="99"/>
    <w:semiHidden/>
    <w:unhideWhenUsed/>
    <w:rsid w:val="00246459"/>
    <w:pPr>
      <w:spacing w:after="200" w:line="240" w:lineRule="auto"/>
    </w:pPr>
    <w:rPr>
      <w:rFonts w:eastAsiaTheme="minorEastAsia"/>
      <w:sz w:val="20"/>
      <w:szCs w:val="20"/>
      <w:lang w:eastAsia="pt-BR"/>
    </w:rPr>
  </w:style>
  <w:style w:type="character" w:customStyle="1" w:styleId="TextodecomentrioChar">
    <w:name w:val="Texto de comentário Char"/>
    <w:basedOn w:val="Fontepargpadro"/>
    <w:link w:val="Textodecomentrio"/>
    <w:uiPriority w:val="99"/>
    <w:semiHidden/>
    <w:rsid w:val="0024645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A5332"/>
    <w:pPr>
      <w:spacing w:after="160"/>
    </w:pPr>
    <w:rPr>
      <w:rFonts w:eastAsiaTheme="minorHAnsi"/>
      <w:b/>
      <w:bCs/>
      <w:lang w:eastAsia="en-US"/>
    </w:rPr>
  </w:style>
  <w:style w:type="character" w:customStyle="1" w:styleId="AssuntodocomentrioChar">
    <w:name w:val="Assunto do comentário Char"/>
    <w:basedOn w:val="TextodecomentrioChar"/>
    <w:link w:val="Assuntodocomentrio"/>
    <w:uiPriority w:val="99"/>
    <w:semiHidden/>
    <w:rsid w:val="00DA5332"/>
    <w:rPr>
      <w:rFonts w:eastAsiaTheme="minorEastAsia"/>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9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CC887-3C96-4C67-9410-5BDEE7AB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14</Pages>
  <Words>4320</Words>
  <Characters>23333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197</cp:revision>
  <dcterms:created xsi:type="dcterms:W3CDTF">2019-11-09T23:24:00Z</dcterms:created>
  <dcterms:modified xsi:type="dcterms:W3CDTF">2019-11-13T14:31:00Z</dcterms:modified>
</cp:coreProperties>
</file>