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E7F2A" w14:textId="77777777" w:rsidR="003D434A" w:rsidRPr="0015000D" w:rsidRDefault="00DA2F61">
      <w:pPr>
        <w:spacing w:line="356" w:lineRule="auto"/>
        <w:ind w:left="260" w:right="1289"/>
        <w:rPr>
          <w:sz w:val="24"/>
          <w:szCs w:val="24"/>
        </w:rPr>
      </w:pPr>
      <w:r w:rsidRPr="0015000D">
        <w:rPr>
          <w:rFonts w:eastAsia="Arial"/>
          <w:b/>
          <w:bCs/>
          <w:sz w:val="24"/>
          <w:szCs w:val="24"/>
        </w:rPr>
        <w:t>CESED - CENTRO DE ENSINO SUPERIOR E DESENVOLVIMENTO UNIFACISA – CENTRO UNIVERSITÁRIO CURSO DE BACHARELADO EM DIREITO</w:t>
      </w:r>
    </w:p>
    <w:p w14:paraId="140137D7" w14:textId="77777777" w:rsidR="003D434A" w:rsidRPr="0015000D" w:rsidRDefault="003D434A">
      <w:pPr>
        <w:spacing w:line="20" w:lineRule="exact"/>
        <w:rPr>
          <w:sz w:val="24"/>
          <w:szCs w:val="24"/>
        </w:rPr>
      </w:pPr>
    </w:p>
    <w:p w14:paraId="0DC7F4D2" w14:textId="77777777" w:rsidR="003D434A" w:rsidRPr="0015000D" w:rsidRDefault="003D434A">
      <w:pPr>
        <w:spacing w:line="206" w:lineRule="exact"/>
        <w:rPr>
          <w:sz w:val="24"/>
          <w:szCs w:val="24"/>
        </w:rPr>
      </w:pPr>
    </w:p>
    <w:p w14:paraId="4B07DB3A" w14:textId="77777777" w:rsidR="003D434A" w:rsidRPr="0015000D" w:rsidRDefault="003D434A">
      <w:pPr>
        <w:spacing w:line="357" w:lineRule="exact"/>
        <w:rPr>
          <w:sz w:val="24"/>
          <w:szCs w:val="24"/>
        </w:rPr>
      </w:pPr>
    </w:p>
    <w:p w14:paraId="07723018" w14:textId="77777777" w:rsidR="00014B69" w:rsidRPr="0015000D" w:rsidRDefault="00014B69">
      <w:pPr>
        <w:spacing w:line="357" w:lineRule="exact"/>
        <w:rPr>
          <w:sz w:val="24"/>
          <w:szCs w:val="24"/>
        </w:rPr>
      </w:pPr>
    </w:p>
    <w:p w14:paraId="42ABAB09" w14:textId="77777777" w:rsidR="003D434A" w:rsidRPr="0015000D" w:rsidRDefault="00014B69">
      <w:pPr>
        <w:ind w:left="260"/>
        <w:rPr>
          <w:sz w:val="24"/>
          <w:szCs w:val="24"/>
        </w:rPr>
      </w:pPr>
      <w:r w:rsidRPr="0015000D">
        <w:rPr>
          <w:rFonts w:eastAsia="Arial"/>
          <w:b/>
          <w:bCs/>
          <w:sz w:val="24"/>
          <w:szCs w:val="24"/>
        </w:rPr>
        <w:t>VÂNIA NUNES DUTRA DE ARAUJO</w:t>
      </w:r>
    </w:p>
    <w:p w14:paraId="4ECD5973" w14:textId="77777777" w:rsidR="003D434A" w:rsidRPr="0015000D" w:rsidRDefault="003D434A">
      <w:pPr>
        <w:spacing w:line="200" w:lineRule="exact"/>
        <w:rPr>
          <w:sz w:val="24"/>
          <w:szCs w:val="24"/>
        </w:rPr>
      </w:pPr>
    </w:p>
    <w:p w14:paraId="36ED812C" w14:textId="77777777" w:rsidR="003D434A" w:rsidRPr="0015000D" w:rsidRDefault="003D434A">
      <w:pPr>
        <w:spacing w:line="200" w:lineRule="exact"/>
        <w:rPr>
          <w:sz w:val="24"/>
          <w:szCs w:val="24"/>
        </w:rPr>
      </w:pPr>
    </w:p>
    <w:p w14:paraId="50813A24" w14:textId="77777777" w:rsidR="003D434A" w:rsidRPr="0015000D" w:rsidRDefault="003D434A">
      <w:pPr>
        <w:spacing w:line="200" w:lineRule="exact"/>
        <w:rPr>
          <w:sz w:val="24"/>
          <w:szCs w:val="24"/>
        </w:rPr>
      </w:pPr>
    </w:p>
    <w:p w14:paraId="08A06A06" w14:textId="77777777" w:rsidR="003D434A" w:rsidRPr="0015000D" w:rsidRDefault="003D434A">
      <w:pPr>
        <w:spacing w:line="200" w:lineRule="exact"/>
        <w:rPr>
          <w:sz w:val="24"/>
          <w:szCs w:val="24"/>
        </w:rPr>
      </w:pPr>
    </w:p>
    <w:p w14:paraId="0D100DB9" w14:textId="77777777" w:rsidR="003D434A" w:rsidRPr="0015000D" w:rsidRDefault="003D434A">
      <w:pPr>
        <w:spacing w:line="200" w:lineRule="exact"/>
        <w:rPr>
          <w:sz w:val="24"/>
          <w:szCs w:val="24"/>
        </w:rPr>
      </w:pPr>
    </w:p>
    <w:p w14:paraId="3BEB25C2" w14:textId="77777777" w:rsidR="003D434A" w:rsidRPr="0015000D" w:rsidRDefault="003D434A">
      <w:pPr>
        <w:spacing w:line="200" w:lineRule="exact"/>
        <w:rPr>
          <w:sz w:val="24"/>
          <w:szCs w:val="24"/>
        </w:rPr>
      </w:pPr>
    </w:p>
    <w:p w14:paraId="47145C1E" w14:textId="77777777" w:rsidR="003D434A" w:rsidRPr="0015000D" w:rsidRDefault="003D434A">
      <w:pPr>
        <w:spacing w:line="200" w:lineRule="exact"/>
        <w:rPr>
          <w:sz w:val="24"/>
          <w:szCs w:val="24"/>
        </w:rPr>
      </w:pPr>
    </w:p>
    <w:p w14:paraId="731EC02A" w14:textId="77777777" w:rsidR="003D434A" w:rsidRPr="0015000D" w:rsidRDefault="003D434A">
      <w:pPr>
        <w:spacing w:line="200" w:lineRule="exact"/>
        <w:rPr>
          <w:sz w:val="24"/>
          <w:szCs w:val="24"/>
        </w:rPr>
      </w:pPr>
    </w:p>
    <w:p w14:paraId="7DBF0038" w14:textId="77777777" w:rsidR="003D434A" w:rsidRPr="0015000D" w:rsidRDefault="003D434A">
      <w:pPr>
        <w:spacing w:line="200" w:lineRule="exact"/>
        <w:rPr>
          <w:sz w:val="24"/>
          <w:szCs w:val="24"/>
        </w:rPr>
      </w:pPr>
    </w:p>
    <w:p w14:paraId="23785304" w14:textId="77777777" w:rsidR="003D434A" w:rsidRPr="0015000D" w:rsidRDefault="003D434A">
      <w:pPr>
        <w:spacing w:line="200" w:lineRule="exact"/>
        <w:rPr>
          <w:sz w:val="24"/>
          <w:szCs w:val="24"/>
        </w:rPr>
      </w:pPr>
    </w:p>
    <w:p w14:paraId="5A157EDE" w14:textId="77777777" w:rsidR="003D434A" w:rsidRPr="0015000D" w:rsidRDefault="003D434A">
      <w:pPr>
        <w:spacing w:line="200" w:lineRule="exact"/>
        <w:rPr>
          <w:sz w:val="24"/>
          <w:szCs w:val="24"/>
        </w:rPr>
      </w:pPr>
    </w:p>
    <w:p w14:paraId="05B0F041" w14:textId="77777777" w:rsidR="003D434A" w:rsidRPr="0015000D" w:rsidRDefault="003D434A">
      <w:pPr>
        <w:spacing w:line="200" w:lineRule="exact"/>
        <w:rPr>
          <w:sz w:val="24"/>
          <w:szCs w:val="24"/>
        </w:rPr>
      </w:pPr>
    </w:p>
    <w:p w14:paraId="6FFDACC6" w14:textId="77777777" w:rsidR="003D434A" w:rsidRPr="0015000D" w:rsidRDefault="003D434A">
      <w:pPr>
        <w:spacing w:line="200" w:lineRule="exact"/>
        <w:rPr>
          <w:sz w:val="24"/>
          <w:szCs w:val="24"/>
        </w:rPr>
      </w:pPr>
    </w:p>
    <w:p w14:paraId="71DA2CDA" w14:textId="77777777" w:rsidR="003D434A" w:rsidRPr="0015000D" w:rsidRDefault="003D434A">
      <w:pPr>
        <w:spacing w:line="200" w:lineRule="exact"/>
        <w:rPr>
          <w:sz w:val="24"/>
          <w:szCs w:val="24"/>
        </w:rPr>
      </w:pPr>
    </w:p>
    <w:p w14:paraId="59F78A06" w14:textId="77777777" w:rsidR="003D434A" w:rsidRPr="0015000D" w:rsidRDefault="003D434A">
      <w:pPr>
        <w:spacing w:line="200" w:lineRule="exact"/>
        <w:rPr>
          <w:sz w:val="24"/>
          <w:szCs w:val="24"/>
        </w:rPr>
      </w:pPr>
    </w:p>
    <w:p w14:paraId="0876F880" w14:textId="77777777" w:rsidR="003D434A" w:rsidRPr="0015000D" w:rsidRDefault="003D434A">
      <w:pPr>
        <w:spacing w:line="200" w:lineRule="exact"/>
        <w:rPr>
          <w:sz w:val="24"/>
          <w:szCs w:val="24"/>
        </w:rPr>
      </w:pPr>
    </w:p>
    <w:p w14:paraId="572804B0" w14:textId="77777777" w:rsidR="003D434A" w:rsidRPr="0015000D" w:rsidRDefault="003D434A">
      <w:pPr>
        <w:spacing w:line="200" w:lineRule="exact"/>
        <w:rPr>
          <w:sz w:val="24"/>
          <w:szCs w:val="24"/>
        </w:rPr>
      </w:pPr>
    </w:p>
    <w:p w14:paraId="3548CB00" w14:textId="77777777" w:rsidR="003D434A" w:rsidRPr="0015000D" w:rsidRDefault="003D434A">
      <w:pPr>
        <w:spacing w:line="200" w:lineRule="exact"/>
        <w:rPr>
          <w:sz w:val="24"/>
          <w:szCs w:val="24"/>
        </w:rPr>
      </w:pPr>
    </w:p>
    <w:p w14:paraId="44A08A87" w14:textId="77777777" w:rsidR="003D434A" w:rsidRPr="0015000D" w:rsidRDefault="003D434A">
      <w:pPr>
        <w:spacing w:line="263" w:lineRule="exact"/>
        <w:rPr>
          <w:sz w:val="24"/>
          <w:szCs w:val="24"/>
        </w:rPr>
      </w:pPr>
    </w:p>
    <w:p w14:paraId="5DEF3A7A" w14:textId="77777777" w:rsidR="00014B69" w:rsidRPr="0015000D" w:rsidRDefault="00014B69" w:rsidP="0015000D">
      <w:pPr>
        <w:ind w:left="284"/>
        <w:jc w:val="center"/>
        <w:rPr>
          <w:rFonts w:eastAsia="Arial"/>
          <w:b/>
          <w:bCs/>
          <w:sz w:val="24"/>
          <w:szCs w:val="24"/>
        </w:rPr>
      </w:pPr>
      <w:r w:rsidRPr="0015000D">
        <w:rPr>
          <w:rFonts w:eastAsia="Arial"/>
          <w:b/>
          <w:bCs/>
          <w:sz w:val="24"/>
          <w:szCs w:val="24"/>
        </w:rPr>
        <w:t>IDENTIDADE DE GÊNERO:</w:t>
      </w:r>
    </w:p>
    <w:p w14:paraId="3DA34791" w14:textId="77777777" w:rsidR="00014B69" w:rsidRPr="0015000D" w:rsidRDefault="0015000D" w:rsidP="0015000D">
      <w:pPr>
        <w:ind w:left="284"/>
        <w:jc w:val="center"/>
        <w:rPr>
          <w:sz w:val="24"/>
          <w:szCs w:val="24"/>
        </w:rPr>
      </w:pPr>
      <w:r w:rsidRPr="0015000D">
        <w:rPr>
          <w:rFonts w:eastAsia="Arial"/>
          <w:b/>
          <w:bCs/>
          <w:sz w:val="24"/>
          <w:szCs w:val="24"/>
        </w:rPr>
        <w:t>NOME SOCIAL DOS ADVOGADOS TRANSEXUAIS</w:t>
      </w:r>
    </w:p>
    <w:p w14:paraId="3BFD5912" w14:textId="77777777" w:rsidR="003D434A" w:rsidRPr="0015000D" w:rsidRDefault="003D434A">
      <w:pPr>
        <w:spacing w:line="200" w:lineRule="exact"/>
        <w:rPr>
          <w:sz w:val="24"/>
          <w:szCs w:val="24"/>
        </w:rPr>
      </w:pPr>
    </w:p>
    <w:p w14:paraId="014EE7C0" w14:textId="77777777" w:rsidR="003D434A" w:rsidRPr="0015000D" w:rsidRDefault="003D434A">
      <w:pPr>
        <w:spacing w:line="200" w:lineRule="exact"/>
        <w:rPr>
          <w:sz w:val="24"/>
          <w:szCs w:val="24"/>
        </w:rPr>
      </w:pPr>
    </w:p>
    <w:p w14:paraId="4B1D6CEB" w14:textId="77777777" w:rsidR="003D434A" w:rsidRPr="0015000D" w:rsidRDefault="003D434A">
      <w:pPr>
        <w:spacing w:line="200" w:lineRule="exact"/>
        <w:rPr>
          <w:sz w:val="24"/>
          <w:szCs w:val="24"/>
        </w:rPr>
      </w:pPr>
    </w:p>
    <w:p w14:paraId="42E847BE" w14:textId="77777777" w:rsidR="003D434A" w:rsidRPr="0015000D" w:rsidRDefault="003D434A">
      <w:pPr>
        <w:spacing w:line="200" w:lineRule="exact"/>
        <w:rPr>
          <w:sz w:val="24"/>
          <w:szCs w:val="24"/>
        </w:rPr>
      </w:pPr>
    </w:p>
    <w:p w14:paraId="64151731" w14:textId="77777777" w:rsidR="003D434A" w:rsidRPr="0015000D" w:rsidRDefault="003D434A">
      <w:pPr>
        <w:spacing w:line="200" w:lineRule="exact"/>
        <w:rPr>
          <w:sz w:val="24"/>
          <w:szCs w:val="24"/>
        </w:rPr>
      </w:pPr>
    </w:p>
    <w:p w14:paraId="1827A478" w14:textId="77777777" w:rsidR="003D434A" w:rsidRPr="0015000D" w:rsidRDefault="003D434A">
      <w:pPr>
        <w:spacing w:line="200" w:lineRule="exact"/>
        <w:rPr>
          <w:sz w:val="24"/>
          <w:szCs w:val="24"/>
        </w:rPr>
      </w:pPr>
    </w:p>
    <w:p w14:paraId="43DD5820" w14:textId="77777777" w:rsidR="003D434A" w:rsidRPr="0015000D" w:rsidRDefault="003D434A">
      <w:pPr>
        <w:spacing w:line="200" w:lineRule="exact"/>
        <w:rPr>
          <w:sz w:val="24"/>
          <w:szCs w:val="24"/>
        </w:rPr>
      </w:pPr>
    </w:p>
    <w:p w14:paraId="1D8A96DF" w14:textId="77777777" w:rsidR="003D434A" w:rsidRPr="0015000D" w:rsidRDefault="003D434A">
      <w:pPr>
        <w:spacing w:line="200" w:lineRule="exact"/>
        <w:rPr>
          <w:sz w:val="24"/>
          <w:szCs w:val="24"/>
        </w:rPr>
      </w:pPr>
    </w:p>
    <w:p w14:paraId="68CABB48" w14:textId="77777777" w:rsidR="003D434A" w:rsidRPr="0015000D" w:rsidRDefault="003D434A">
      <w:pPr>
        <w:spacing w:line="200" w:lineRule="exact"/>
        <w:rPr>
          <w:sz w:val="24"/>
          <w:szCs w:val="24"/>
        </w:rPr>
      </w:pPr>
    </w:p>
    <w:p w14:paraId="447FA3EE" w14:textId="77777777" w:rsidR="003D434A" w:rsidRPr="0015000D" w:rsidRDefault="003D434A">
      <w:pPr>
        <w:spacing w:line="200" w:lineRule="exact"/>
        <w:rPr>
          <w:sz w:val="24"/>
          <w:szCs w:val="24"/>
        </w:rPr>
      </w:pPr>
    </w:p>
    <w:p w14:paraId="6FC0B514" w14:textId="77777777" w:rsidR="003D434A" w:rsidRPr="0015000D" w:rsidRDefault="003D434A">
      <w:pPr>
        <w:spacing w:line="200" w:lineRule="exact"/>
        <w:rPr>
          <w:sz w:val="24"/>
          <w:szCs w:val="24"/>
        </w:rPr>
      </w:pPr>
    </w:p>
    <w:p w14:paraId="4EEFB561" w14:textId="77777777" w:rsidR="003D434A" w:rsidRPr="0015000D" w:rsidRDefault="003D434A">
      <w:pPr>
        <w:spacing w:line="200" w:lineRule="exact"/>
        <w:rPr>
          <w:sz w:val="24"/>
          <w:szCs w:val="24"/>
        </w:rPr>
      </w:pPr>
    </w:p>
    <w:p w14:paraId="5D0E207B" w14:textId="77777777" w:rsidR="003D434A" w:rsidRPr="0015000D" w:rsidRDefault="003D434A">
      <w:pPr>
        <w:spacing w:line="200" w:lineRule="exact"/>
        <w:rPr>
          <w:sz w:val="24"/>
          <w:szCs w:val="24"/>
        </w:rPr>
      </w:pPr>
    </w:p>
    <w:p w14:paraId="0200EB26" w14:textId="77777777" w:rsidR="003D434A" w:rsidRPr="0015000D" w:rsidRDefault="003D434A">
      <w:pPr>
        <w:spacing w:line="200" w:lineRule="exact"/>
        <w:rPr>
          <w:sz w:val="24"/>
          <w:szCs w:val="24"/>
        </w:rPr>
      </w:pPr>
    </w:p>
    <w:p w14:paraId="7849C9D2" w14:textId="77777777" w:rsidR="003D434A" w:rsidRPr="0015000D" w:rsidRDefault="003D434A">
      <w:pPr>
        <w:spacing w:line="200" w:lineRule="exact"/>
        <w:rPr>
          <w:sz w:val="24"/>
          <w:szCs w:val="24"/>
        </w:rPr>
      </w:pPr>
    </w:p>
    <w:p w14:paraId="41D08643" w14:textId="77777777" w:rsidR="003D434A" w:rsidRPr="0015000D" w:rsidRDefault="003D434A">
      <w:pPr>
        <w:spacing w:line="200" w:lineRule="exact"/>
        <w:rPr>
          <w:sz w:val="24"/>
          <w:szCs w:val="24"/>
        </w:rPr>
      </w:pPr>
    </w:p>
    <w:p w14:paraId="77BB8464" w14:textId="77777777" w:rsidR="003D434A" w:rsidRPr="0015000D" w:rsidRDefault="003D434A">
      <w:pPr>
        <w:spacing w:line="200" w:lineRule="exact"/>
        <w:rPr>
          <w:sz w:val="24"/>
          <w:szCs w:val="24"/>
        </w:rPr>
      </w:pPr>
    </w:p>
    <w:p w14:paraId="6FD2D82D" w14:textId="77777777" w:rsidR="003D434A" w:rsidRPr="0015000D" w:rsidRDefault="003D434A">
      <w:pPr>
        <w:spacing w:line="200" w:lineRule="exact"/>
        <w:rPr>
          <w:sz w:val="24"/>
          <w:szCs w:val="24"/>
        </w:rPr>
      </w:pPr>
    </w:p>
    <w:p w14:paraId="06BC2D43" w14:textId="77777777" w:rsidR="003D434A" w:rsidRPr="0015000D" w:rsidRDefault="003D434A">
      <w:pPr>
        <w:spacing w:line="200" w:lineRule="exact"/>
        <w:rPr>
          <w:sz w:val="24"/>
          <w:szCs w:val="24"/>
        </w:rPr>
      </w:pPr>
    </w:p>
    <w:p w14:paraId="7C212101" w14:textId="77777777" w:rsidR="003D434A" w:rsidRPr="0015000D" w:rsidRDefault="003D434A">
      <w:pPr>
        <w:spacing w:line="200" w:lineRule="exact"/>
        <w:rPr>
          <w:sz w:val="24"/>
          <w:szCs w:val="24"/>
        </w:rPr>
      </w:pPr>
    </w:p>
    <w:p w14:paraId="1DFC1003" w14:textId="77777777" w:rsidR="003D434A" w:rsidRPr="0015000D" w:rsidRDefault="003D434A">
      <w:pPr>
        <w:spacing w:line="200" w:lineRule="exact"/>
        <w:rPr>
          <w:sz w:val="24"/>
          <w:szCs w:val="24"/>
        </w:rPr>
      </w:pPr>
    </w:p>
    <w:p w14:paraId="69FF0540" w14:textId="77777777" w:rsidR="003D434A" w:rsidRPr="0015000D" w:rsidRDefault="003D434A">
      <w:pPr>
        <w:spacing w:line="200" w:lineRule="exact"/>
        <w:rPr>
          <w:sz w:val="24"/>
          <w:szCs w:val="24"/>
        </w:rPr>
      </w:pPr>
    </w:p>
    <w:p w14:paraId="777950FF" w14:textId="77777777" w:rsidR="003D434A" w:rsidRPr="0015000D" w:rsidRDefault="003D434A">
      <w:pPr>
        <w:spacing w:line="200" w:lineRule="exact"/>
        <w:rPr>
          <w:sz w:val="24"/>
          <w:szCs w:val="24"/>
        </w:rPr>
      </w:pPr>
    </w:p>
    <w:p w14:paraId="0425444C" w14:textId="77777777" w:rsidR="003D434A" w:rsidRPr="0015000D" w:rsidRDefault="003D434A">
      <w:pPr>
        <w:spacing w:line="200" w:lineRule="exact"/>
        <w:rPr>
          <w:sz w:val="24"/>
          <w:szCs w:val="24"/>
        </w:rPr>
      </w:pPr>
    </w:p>
    <w:p w14:paraId="24B9BC40" w14:textId="77777777" w:rsidR="003D434A" w:rsidRPr="0015000D" w:rsidRDefault="003D434A">
      <w:pPr>
        <w:spacing w:line="200" w:lineRule="exact"/>
        <w:rPr>
          <w:sz w:val="24"/>
          <w:szCs w:val="24"/>
        </w:rPr>
      </w:pPr>
    </w:p>
    <w:p w14:paraId="0477B646" w14:textId="77777777" w:rsidR="003D434A" w:rsidRPr="0015000D" w:rsidRDefault="003D434A">
      <w:pPr>
        <w:spacing w:line="200" w:lineRule="exact"/>
        <w:rPr>
          <w:sz w:val="24"/>
          <w:szCs w:val="24"/>
        </w:rPr>
      </w:pPr>
    </w:p>
    <w:p w14:paraId="7F9858CB" w14:textId="77777777" w:rsidR="003D434A" w:rsidRPr="0015000D" w:rsidRDefault="003D434A">
      <w:pPr>
        <w:spacing w:line="200" w:lineRule="exact"/>
        <w:rPr>
          <w:sz w:val="24"/>
          <w:szCs w:val="24"/>
        </w:rPr>
      </w:pPr>
    </w:p>
    <w:p w14:paraId="12935AE3" w14:textId="77777777" w:rsidR="003D434A" w:rsidRPr="0015000D" w:rsidRDefault="003D434A">
      <w:pPr>
        <w:spacing w:line="200" w:lineRule="exact"/>
        <w:rPr>
          <w:sz w:val="24"/>
          <w:szCs w:val="24"/>
        </w:rPr>
      </w:pPr>
    </w:p>
    <w:p w14:paraId="3A1262C0" w14:textId="77777777" w:rsidR="003D434A" w:rsidRPr="0015000D" w:rsidRDefault="003D434A">
      <w:pPr>
        <w:spacing w:line="200" w:lineRule="exact"/>
        <w:rPr>
          <w:sz w:val="24"/>
          <w:szCs w:val="24"/>
        </w:rPr>
      </w:pPr>
    </w:p>
    <w:p w14:paraId="6E6320A3" w14:textId="77777777" w:rsidR="003D434A" w:rsidRPr="0015000D" w:rsidRDefault="003D434A">
      <w:pPr>
        <w:spacing w:line="200" w:lineRule="exact"/>
        <w:rPr>
          <w:sz w:val="24"/>
          <w:szCs w:val="24"/>
        </w:rPr>
      </w:pPr>
    </w:p>
    <w:p w14:paraId="6BE7F297" w14:textId="77777777" w:rsidR="003D434A" w:rsidRPr="0015000D" w:rsidRDefault="003D434A">
      <w:pPr>
        <w:spacing w:line="200" w:lineRule="exact"/>
        <w:rPr>
          <w:sz w:val="24"/>
          <w:szCs w:val="24"/>
        </w:rPr>
      </w:pPr>
    </w:p>
    <w:p w14:paraId="3C5281EB" w14:textId="77777777" w:rsidR="003D434A" w:rsidRPr="0015000D" w:rsidRDefault="003D434A">
      <w:pPr>
        <w:spacing w:line="200" w:lineRule="exact"/>
        <w:rPr>
          <w:sz w:val="24"/>
          <w:szCs w:val="24"/>
        </w:rPr>
      </w:pPr>
    </w:p>
    <w:p w14:paraId="444EDFF9" w14:textId="77777777" w:rsidR="003D434A" w:rsidRPr="0015000D" w:rsidRDefault="003D434A">
      <w:pPr>
        <w:spacing w:line="363" w:lineRule="exact"/>
        <w:rPr>
          <w:sz w:val="24"/>
          <w:szCs w:val="24"/>
        </w:rPr>
      </w:pPr>
    </w:p>
    <w:p w14:paraId="20F337DD" w14:textId="77777777" w:rsidR="003D434A" w:rsidRPr="0015000D" w:rsidRDefault="00DA2F61">
      <w:pPr>
        <w:ind w:right="-570"/>
        <w:jc w:val="center"/>
        <w:rPr>
          <w:sz w:val="24"/>
          <w:szCs w:val="24"/>
        </w:rPr>
      </w:pPr>
      <w:r w:rsidRPr="0015000D">
        <w:rPr>
          <w:rFonts w:eastAsia="Arial"/>
          <w:b/>
          <w:bCs/>
          <w:sz w:val="24"/>
          <w:szCs w:val="24"/>
        </w:rPr>
        <w:t>CAMPINA GRANDE - PB</w:t>
      </w:r>
    </w:p>
    <w:p w14:paraId="2DB2DC0C" w14:textId="77777777" w:rsidR="003D434A" w:rsidRPr="0015000D" w:rsidRDefault="003D434A">
      <w:pPr>
        <w:spacing w:line="137" w:lineRule="exact"/>
        <w:rPr>
          <w:sz w:val="24"/>
          <w:szCs w:val="24"/>
        </w:rPr>
      </w:pPr>
    </w:p>
    <w:p w14:paraId="41B08C21" w14:textId="77777777" w:rsidR="003D434A" w:rsidRPr="0015000D" w:rsidRDefault="00DA2F61">
      <w:pPr>
        <w:ind w:right="-570"/>
        <w:jc w:val="center"/>
        <w:rPr>
          <w:sz w:val="24"/>
          <w:szCs w:val="24"/>
        </w:rPr>
      </w:pPr>
      <w:r w:rsidRPr="0015000D">
        <w:rPr>
          <w:rFonts w:eastAsia="Arial"/>
          <w:b/>
          <w:bCs/>
          <w:sz w:val="24"/>
          <w:szCs w:val="24"/>
        </w:rPr>
        <w:t>2019</w:t>
      </w:r>
    </w:p>
    <w:p w14:paraId="2CFCAAAD" w14:textId="77777777" w:rsidR="003D434A" w:rsidRPr="0015000D" w:rsidRDefault="003D434A">
      <w:pPr>
        <w:rPr>
          <w:sz w:val="24"/>
          <w:szCs w:val="24"/>
        </w:rPr>
        <w:sectPr w:rsidR="003D434A" w:rsidRPr="0015000D">
          <w:pgSz w:w="11900" w:h="16838"/>
          <w:pgMar w:top="1440" w:right="1440" w:bottom="644" w:left="1440" w:header="0" w:footer="0" w:gutter="0"/>
          <w:cols w:space="720" w:equalWidth="0">
            <w:col w:w="9029"/>
          </w:cols>
        </w:sectPr>
      </w:pPr>
    </w:p>
    <w:p w14:paraId="742C7CC5" w14:textId="77777777" w:rsidR="003D434A" w:rsidRDefault="003D434A">
      <w:pPr>
        <w:spacing w:line="265" w:lineRule="exact"/>
        <w:rPr>
          <w:sz w:val="20"/>
          <w:szCs w:val="20"/>
        </w:rPr>
      </w:pPr>
      <w:bookmarkStart w:id="0" w:name="page4"/>
      <w:bookmarkEnd w:id="0"/>
    </w:p>
    <w:p w14:paraId="69BB8E2C" w14:textId="77777777" w:rsidR="003D434A" w:rsidRDefault="00014B69" w:rsidP="00B32803">
      <w:pPr>
        <w:spacing w:line="360" w:lineRule="auto"/>
        <w:ind w:right="180"/>
        <w:jc w:val="center"/>
        <w:rPr>
          <w:sz w:val="20"/>
          <w:szCs w:val="20"/>
        </w:rPr>
      </w:pPr>
      <w:r>
        <w:rPr>
          <w:rFonts w:ascii="Arial" w:eastAsia="Arial" w:hAnsi="Arial" w:cs="Arial"/>
          <w:sz w:val="23"/>
          <w:szCs w:val="23"/>
        </w:rPr>
        <w:t>VÂNIA NUNES DUTRA DE ARAUJO</w:t>
      </w:r>
    </w:p>
    <w:p w14:paraId="5B4A0A85" w14:textId="7417A537" w:rsidR="003D434A" w:rsidRDefault="003D434A" w:rsidP="00B32803">
      <w:pPr>
        <w:spacing w:line="360" w:lineRule="auto"/>
        <w:rPr>
          <w:sz w:val="20"/>
          <w:szCs w:val="20"/>
        </w:rPr>
      </w:pPr>
    </w:p>
    <w:p w14:paraId="428276AB" w14:textId="14CA5C8A" w:rsidR="003D434A" w:rsidRDefault="003D434A" w:rsidP="00B32803">
      <w:pPr>
        <w:spacing w:line="360" w:lineRule="auto"/>
        <w:rPr>
          <w:sz w:val="20"/>
          <w:szCs w:val="20"/>
        </w:rPr>
      </w:pPr>
    </w:p>
    <w:p w14:paraId="220F5C9C" w14:textId="77777777" w:rsidR="003D434A" w:rsidRDefault="003D434A" w:rsidP="00B32803">
      <w:pPr>
        <w:spacing w:line="360" w:lineRule="auto"/>
        <w:rPr>
          <w:sz w:val="20"/>
          <w:szCs w:val="20"/>
        </w:rPr>
      </w:pPr>
    </w:p>
    <w:p w14:paraId="42608205" w14:textId="77777777" w:rsidR="003D434A" w:rsidRDefault="003D434A">
      <w:pPr>
        <w:spacing w:line="200" w:lineRule="exact"/>
        <w:rPr>
          <w:sz w:val="20"/>
          <w:szCs w:val="20"/>
        </w:rPr>
      </w:pPr>
    </w:p>
    <w:p w14:paraId="0B68E03F" w14:textId="77777777" w:rsidR="003D434A" w:rsidRDefault="003D434A">
      <w:pPr>
        <w:spacing w:line="200" w:lineRule="exact"/>
        <w:rPr>
          <w:sz w:val="20"/>
          <w:szCs w:val="20"/>
        </w:rPr>
      </w:pPr>
    </w:p>
    <w:p w14:paraId="516F8FFA" w14:textId="78A9B75F" w:rsidR="003D434A" w:rsidRDefault="003D434A">
      <w:pPr>
        <w:spacing w:line="360" w:lineRule="exact"/>
        <w:rPr>
          <w:sz w:val="20"/>
          <w:szCs w:val="20"/>
        </w:rPr>
      </w:pPr>
    </w:p>
    <w:p w14:paraId="72213FF2" w14:textId="77777777" w:rsidR="003D434A" w:rsidRDefault="003D434A">
      <w:pPr>
        <w:spacing w:line="200" w:lineRule="exact"/>
        <w:rPr>
          <w:sz w:val="20"/>
          <w:szCs w:val="20"/>
        </w:rPr>
      </w:pPr>
    </w:p>
    <w:p w14:paraId="642FA3E8" w14:textId="77777777" w:rsidR="00B32803" w:rsidRDefault="00B32803">
      <w:pPr>
        <w:spacing w:line="200" w:lineRule="exact"/>
        <w:rPr>
          <w:sz w:val="20"/>
          <w:szCs w:val="20"/>
        </w:rPr>
      </w:pPr>
    </w:p>
    <w:p w14:paraId="70232FE4" w14:textId="77777777" w:rsidR="003D434A" w:rsidRDefault="003D434A">
      <w:pPr>
        <w:spacing w:line="200" w:lineRule="exact"/>
        <w:rPr>
          <w:sz w:val="20"/>
          <w:szCs w:val="20"/>
        </w:rPr>
      </w:pPr>
    </w:p>
    <w:p w14:paraId="10F12D7A" w14:textId="77777777" w:rsidR="003D434A" w:rsidRDefault="003D434A">
      <w:pPr>
        <w:spacing w:line="200" w:lineRule="exact"/>
        <w:rPr>
          <w:sz w:val="20"/>
          <w:szCs w:val="20"/>
        </w:rPr>
      </w:pPr>
    </w:p>
    <w:p w14:paraId="0F6A52B4" w14:textId="77777777" w:rsidR="003D434A" w:rsidRDefault="003D434A">
      <w:pPr>
        <w:spacing w:line="392" w:lineRule="exact"/>
        <w:rPr>
          <w:sz w:val="20"/>
          <w:szCs w:val="20"/>
        </w:rPr>
      </w:pPr>
    </w:p>
    <w:p w14:paraId="7CF36B66" w14:textId="77777777" w:rsidR="003D434A" w:rsidRDefault="00014B69">
      <w:pPr>
        <w:ind w:right="180"/>
        <w:jc w:val="center"/>
        <w:rPr>
          <w:sz w:val="20"/>
          <w:szCs w:val="20"/>
        </w:rPr>
      </w:pPr>
      <w:r>
        <w:rPr>
          <w:rFonts w:ascii="Arial" w:eastAsia="Arial" w:hAnsi="Arial" w:cs="Arial"/>
          <w:sz w:val="24"/>
          <w:szCs w:val="24"/>
        </w:rPr>
        <w:t>IDENTIDADE DE GÊNERO: NOME SOCIAL DOS ADVOGADOS TRANSEXUAIS</w:t>
      </w:r>
    </w:p>
    <w:p w14:paraId="216C281C" w14:textId="77777777" w:rsidR="003D434A" w:rsidRDefault="003D434A">
      <w:pPr>
        <w:spacing w:line="200" w:lineRule="exact"/>
        <w:rPr>
          <w:sz w:val="20"/>
          <w:szCs w:val="20"/>
        </w:rPr>
      </w:pPr>
    </w:p>
    <w:p w14:paraId="4D4B7DFB" w14:textId="77777777" w:rsidR="003D434A" w:rsidRDefault="003D434A">
      <w:pPr>
        <w:spacing w:line="200" w:lineRule="exact"/>
        <w:rPr>
          <w:sz w:val="20"/>
          <w:szCs w:val="20"/>
        </w:rPr>
      </w:pPr>
    </w:p>
    <w:p w14:paraId="642CEEC8" w14:textId="77777777" w:rsidR="003D434A" w:rsidRDefault="003D434A">
      <w:pPr>
        <w:spacing w:line="200" w:lineRule="exact"/>
        <w:rPr>
          <w:sz w:val="20"/>
          <w:szCs w:val="20"/>
        </w:rPr>
      </w:pPr>
    </w:p>
    <w:p w14:paraId="2AD15E60" w14:textId="77777777" w:rsidR="003D434A" w:rsidRDefault="003D434A">
      <w:pPr>
        <w:spacing w:line="200" w:lineRule="exact"/>
        <w:rPr>
          <w:sz w:val="20"/>
          <w:szCs w:val="20"/>
        </w:rPr>
      </w:pPr>
    </w:p>
    <w:p w14:paraId="3D1E5C0C" w14:textId="77777777" w:rsidR="003D434A" w:rsidRDefault="003D434A">
      <w:pPr>
        <w:spacing w:line="200" w:lineRule="exact"/>
        <w:rPr>
          <w:sz w:val="20"/>
          <w:szCs w:val="20"/>
        </w:rPr>
      </w:pPr>
    </w:p>
    <w:p w14:paraId="50BE03A9" w14:textId="77777777" w:rsidR="003D434A" w:rsidRDefault="003D434A">
      <w:pPr>
        <w:spacing w:line="200" w:lineRule="exact"/>
        <w:rPr>
          <w:sz w:val="20"/>
          <w:szCs w:val="20"/>
        </w:rPr>
      </w:pPr>
    </w:p>
    <w:p w14:paraId="249F594A" w14:textId="77777777" w:rsidR="003D434A" w:rsidRDefault="003D434A">
      <w:pPr>
        <w:spacing w:line="200" w:lineRule="exact"/>
        <w:rPr>
          <w:sz w:val="20"/>
          <w:szCs w:val="20"/>
        </w:rPr>
      </w:pPr>
    </w:p>
    <w:p w14:paraId="10313F22" w14:textId="77777777" w:rsidR="003D434A" w:rsidRDefault="003D434A">
      <w:pPr>
        <w:spacing w:line="200" w:lineRule="exact"/>
        <w:rPr>
          <w:sz w:val="20"/>
          <w:szCs w:val="20"/>
        </w:rPr>
      </w:pPr>
    </w:p>
    <w:p w14:paraId="4C4FA742" w14:textId="77777777" w:rsidR="003D434A" w:rsidRDefault="003D434A">
      <w:pPr>
        <w:spacing w:line="200" w:lineRule="exact"/>
        <w:rPr>
          <w:sz w:val="20"/>
          <w:szCs w:val="20"/>
        </w:rPr>
      </w:pPr>
    </w:p>
    <w:p w14:paraId="26D079C0" w14:textId="77777777" w:rsidR="003D434A" w:rsidRDefault="003D434A">
      <w:pPr>
        <w:spacing w:line="200" w:lineRule="exact"/>
        <w:rPr>
          <w:sz w:val="20"/>
          <w:szCs w:val="20"/>
        </w:rPr>
      </w:pPr>
    </w:p>
    <w:p w14:paraId="26DB8E5F" w14:textId="77777777" w:rsidR="003D434A" w:rsidRDefault="003D434A">
      <w:pPr>
        <w:spacing w:line="200" w:lineRule="exact"/>
        <w:rPr>
          <w:sz w:val="20"/>
          <w:szCs w:val="20"/>
        </w:rPr>
      </w:pPr>
    </w:p>
    <w:p w14:paraId="4FF1A143" w14:textId="77777777" w:rsidR="003D434A" w:rsidRDefault="003D434A">
      <w:pPr>
        <w:spacing w:line="200" w:lineRule="exact"/>
        <w:rPr>
          <w:sz w:val="20"/>
          <w:szCs w:val="20"/>
        </w:rPr>
      </w:pPr>
    </w:p>
    <w:p w14:paraId="03C45D83" w14:textId="77777777" w:rsidR="003D434A" w:rsidRDefault="003D434A">
      <w:pPr>
        <w:spacing w:line="200" w:lineRule="exact"/>
        <w:rPr>
          <w:sz w:val="20"/>
          <w:szCs w:val="20"/>
        </w:rPr>
      </w:pPr>
    </w:p>
    <w:p w14:paraId="1F4419B9" w14:textId="77777777" w:rsidR="003D434A" w:rsidRDefault="003D434A">
      <w:pPr>
        <w:spacing w:line="200" w:lineRule="exact"/>
        <w:rPr>
          <w:sz w:val="20"/>
          <w:szCs w:val="20"/>
        </w:rPr>
      </w:pPr>
    </w:p>
    <w:p w14:paraId="129B8B5A" w14:textId="77777777" w:rsidR="003D434A" w:rsidRDefault="003D434A">
      <w:pPr>
        <w:spacing w:line="200" w:lineRule="exact"/>
        <w:rPr>
          <w:sz w:val="20"/>
          <w:szCs w:val="20"/>
        </w:rPr>
      </w:pPr>
    </w:p>
    <w:p w14:paraId="743DB78F" w14:textId="77777777" w:rsidR="003D434A" w:rsidRDefault="003D434A">
      <w:pPr>
        <w:spacing w:line="200" w:lineRule="exact"/>
        <w:rPr>
          <w:sz w:val="20"/>
          <w:szCs w:val="20"/>
        </w:rPr>
      </w:pPr>
    </w:p>
    <w:p w14:paraId="7EB7EE2B" w14:textId="77777777" w:rsidR="003D434A" w:rsidRDefault="003D434A" w:rsidP="00B32803">
      <w:pPr>
        <w:spacing w:line="250" w:lineRule="exact"/>
        <w:rPr>
          <w:sz w:val="20"/>
          <w:szCs w:val="20"/>
        </w:rPr>
      </w:pPr>
    </w:p>
    <w:p w14:paraId="7138E652" w14:textId="77777777" w:rsidR="003D434A" w:rsidRPr="00B32803" w:rsidRDefault="00DA2F61" w:rsidP="006612F6">
      <w:pPr>
        <w:ind w:left="4800"/>
        <w:rPr>
          <w:sz w:val="20"/>
          <w:szCs w:val="20"/>
        </w:rPr>
      </w:pPr>
      <w:bookmarkStart w:id="1" w:name="_GoBack"/>
      <w:r w:rsidRPr="00B32803">
        <w:rPr>
          <w:rFonts w:eastAsia="Arial"/>
          <w:sz w:val="24"/>
          <w:szCs w:val="24"/>
        </w:rPr>
        <w:t>Trabalho de Conclusão de Curso - Artigo</w:t>
      </w:r>
    </w:p>
    <w:p w14:paraId="2EE8DDFD" w14:textId="77777777" w:rsidR="003D434A" w:rsidRPr="00B32803" w:rsidRDefault="003D434A" w:rsidP="006612F6">
      <w:pPr>
        <w:spacing w:line="2" w:lineRule="exact"/>
        <w:rPr>
          <w:sz w:val="20"/>
          <w:szCs w:val="20"/>
        </w:rPr>
      </w:pPr>
    </w:p>
    <w:p w14:paraId="3698F2AD" w14:textId="77777777" w:rsidR="003D434A" w:rsidRPr="00B32803" w:rsidRDefault="00DA2F61" w:rsidP="006612F6">
      <w:pPr>
        <w:tabs>
          <w:tab w:val="left" w:pos="6060"/>
          <w:tab w:val="left" w:pos="6420"/>
          <w:tab w:val="left" w:pos="8020"/>
          <w:tab w:val="left" w:pos="8880"/>
        </w:tabs>
        <w:ind w:left="4800"/>
        <w:rPr>
          <w:sz w:val="20"/>
          <w:szCs w:val="20"/>
        </w:rPr>
      </w:pPr>
      <w:r w:rsidRPr="00B32803">
        <w:rPr>
          <w:rFonts w:eastAsia="Arial"/>
          <w:sz w:val="24"/>
          <w:szCs w:val="24"/>
        </w:rPr>
        <w:t>Científico</w:t>
      </w:r>
      <w:r w:rsidRPr="00B32803">
        <w:rPr>
          <w:rFonts w:eastAsia="Arial"/>
          <w:sz w:val="24"/>
          <w:szCs w:val="24"/>
        </w:rPr>
        <w:tab/>
        <w:t>-</w:t>
      </w:r>
      <w:r w:rsidRPr="00B32803">
        <w:rPr>
          <w:rFonts w:eastAsia="Arial"/>
          <w:sz w:val="24"/>
          <w:szCs w:val="24"/>
        </w:rPr>
        <w:tab/>
        <w:t>apresentado</w:t>
      </w:r>
      <w:r w:rsidRPr="00B32803">
        <w:rPr>
          <w:rFonts w:eastAsia="Arial"/>
          <w:sz w:val="24"/>
          <w:szCs w:val="24"/>
        </w:rPr>
        <w:tab/>
        <w:t>como</w:t>
      </w:r>
      <w:r w:rsidRPr="00B32803">
        <w:rPr>
          <w:rFonts w:eastAsia="Arial"/>
          <w:sz w:val="24"/>
          <w:szCs w:val="24"/>
        </w:rPr>
        <w:tab/>
        <w:t>pré-</w:t>
      </w:r>
    </w:p>
    <w:p w14:paraId="24A2A06E" w14:textId="77777777" w:rsidR="003D434A" w:rsidRPr="00B32803" w:rsidRDefault="00DA2F61" w:rsidP="006612F6">
      <w:pPr>
        <w:tabs>
          <w:tab w:val="left" w:pos="5860"/>
          <w:tab w:val="left" w:pos="6480"/>
          <w:tab w:val="left" w:pos="6780"/>
          <w:tab w:val="left" w:pos="7940"/>
          <w:tab w:val="left" w:pos="8360"/>
          <w:tab w:val="left" w:pos="9040"/>
        </w:tabs>
        <w:spacing w:line="237" w:lineRule="auto"/>
        <w:ind w:left="4800"/>
        <w:rPr>
          <w:sz w:val="20"/>
          <w:szCs w:val="20"/>
        </w:rPr>
      </w:pPr>
      <w:r w:rsidRPr="00B32803">
        <w:rPr>
          <w:rFonts w:eastAsia="Arial"/>
          <w:sz w:val="24"/>
          <w:szCs w:val="24"/>
        </w:rPr>
        <w:t>requisito</w:t>
      </w:r>
      <w:r w:rsidRPr="00B32803">
        <w:rPr>
          <w:rFonts w:eastAsia="Arial"/>
          <w:sz w:val="24"/>
          <w:szCs w:val="24"/>
        </w:rPr>
        <w:tab/>
        <w:t>para</w:t>
      </w:r>
      <w:r w:rsidRPr="00B32803">
        <w:rPr>
          <w:rFonts w:eastAsia="Arial"/>
          <w:sz w:val="24"/>
          <w:szCs w:val="24"/>
        </w:rPr>
        <w:tab/>
        <w:t>a</w:t>
      </w:r>
      <w:r w:rsidRPr="00B32803">
        <w:rPr>
          <w:rFonts w:eastAsia="Arial"/>
          <w:sz w:val="24"/>
          <w:szCs w:val="24"/>
        </w:rPr>
        <w:tab/>
        <w:t>obtenção</w:t>
      </w:r>
      <w:r w:rsidRPr="00B32803">
        <w:rPr>
          <w:rFonts w:eastAsia="Arial"/>
          <w:sz w:val="24"/>
          <w:szCs w:val="24"/>
        </w:rPr>
        <w:tab/>
        <w:t>do</w:t>
      </w:r>
      <w:r w:rsidRPr="00B32803">
        <w:rPr>
          <w:rFonts w:eastAsia="Arial"/>
          <w:sz w:val="24"/>
          <w:szCs w:val="24"/>
        </w:rPr>
        <w:tab/>
        <w:t>título</w:t>
      </w:r>
      <w:r w:rsidRPr="00B32803">
        <w:rPr>
          <w:rFonts w:eastAsia="Arial"/>
          <w:sz w:val="24"/>
          <w:szCs w:val="24"/>
        </w:rPr>
        <w:tab/>
        <w:t>de</w:t>
      </w:r>
    </w:p>
    <w:p w14:paraId="0DF15DAD" w14:textId="77777777" w:rsidR="003D434A" w:rsidRPr="00B32803" w:rsidRDefault="003D434A" w:rsidP="006612F6">
      <w:pPr>
        <w:spacing w:line="4" w:lineRule="exact"/>
        <w:rPr>
          <w:sz w:val="20"/>
          <w:szCs w:val="20"/>
        </w:rPr>
      </w:pPr>
    </w:p>
    <w:p w14:paraId="7FA374C9" w14:textId="77777777" w:rsidR="003D434A" w:rsidRPr="00B32803" w:rsidRDefault="00DA2F61" w:rsidP="006612F6">
      <w:pPr>
        <w:tabs>
          <w:tab w:val="left" w:pos="5900"/>
          <w:tab w:val="left" w:pos="6420"/>
          <w:tab w:val="left" w:pos="7300"/>
          <w:tab w:val="left" w:pos="7940"/>
          <w:tab w:val="left" w:pos="9180"/>
        </w:tabs>
        <w:ind w:left="4800"/>
        <w:rPr>
          <w:sz w:val="20"/>
          <w:szCs w:val="20"/>
        </w:rPr>
      </w:pPr>
      <w:r w:rsidRPr="00B32803">
        <w:rPr>
          <w:rFonts w:eastAsia="Arial"/>
          <w:sz w:val="24"/>
          <w:szCs w:val="24"/>
        </w:rPr>
        <w:t>Bacharel</w:t>
      </w:r>
      <w:r w:rsidRPr="00B32803">
        <w:rPr>
          <w:rFonts w:eastAsia="Arial"/>
          <w:sz w:val="24"/>
          <w:szCs w:val="24"/>
        </w:rPr>
        <w:tab/>
        <w:t>em</w:t>
      </w:r>
      <w:r w:rsidRPr="00B32803">
        <w:rPr>
          <w:rFonts w:eastAsia="Arial"/>
          <w:sz w:val="24"/>
          <w:szCs w:val="24"/>
        </w:rPr>
        <w:tab/>
        <w:t>Direito</w:t>
      </w:r>
      <w:r w:rsidRPr="00B32803">
        <w:rPr>
          <w:rFonts w:eastAsia="Arial"/>
          <w:sz w:val="24"/>
          <w:szCs w:val="24"/>
        </w:rPr>
        <w:tab/>
        <w:t>pela</w:t>
      </w:r>
      <w:r w:rsidRPr="00B32803">
        <w:rPr>
          <w:rFonts w:eastAsia="Arial"/>
          <w:sz w:val="24"/>
          <w:szCs w:val="24"/>
        </w:rPr>
        <w:tab/>
        <w:t>UniFacisa</w:t>
      </w:r>
      <w:r w:rsidRPr="00B32803">
        <w:rPr>
          <w:sz w:val="20"/>
          <w:szCs w:val="20"/>
        </w:rPr>
        <w:tab/>
      </w:r>
      <w:r w:rsidRPr="00B32803">
        <w:rPr>
          <w:rFonts w:eastAsia="Arial"/>
          <w:sz w:val="24"/>
          <w:szCs w:val="24"/>
        </w:rPr>
        <w:t>–</w:t>
      </w:r>
    </w:p>
    <w:p w14:paraId="3CC4330A" w14:textId="77777777" w:rsidR="003D434A" w:rsidRPr="00B32803" w:rsidRDefault="00DA2F61" w:rsidP="006612F6">
      <w:pPr>
        <w:spacing w:line="237" w:lineRule="auto"/>
        <w:ind w:left="4800"/>
        <w:rPr>
          <w:sz w:val="20"/>
          <w:szCs w:val="20"/>
        </w:rPr>
      </w:pPr>
      <w:r w:rsidRPr="00B32803">
        <w:rPr>
          <w:rFonts w:eastAsia="Arial"/>
          <w:sz w:val="24"/>
          <w:szCs w:val="24"/>
        </w:rPr>
        <w:t>Centro Universitário.</w:t>
      </w:r>
    </w:p>
    <w:p w14:paraId="4DE6CF63" w14:textId="77777777" w:rsidR="003D434A" w:rsidRPr="00B32803" w:rsidRDefault="003D434A" w:rsidP="006612F6">
      <w:pPr>
        <w:spacing w:line="3" w:lineRule="exact"/>
        <w:rPr>
          <w:sz w:val="20"/>
          <w:szCs w:val="20"/>
        </w:rPr>
      </w:pPr>
    </w:p>
    <w:p w14:paraId="2AAEF11E" w14:textId="77777777" w:rsidR="003D434A" w:rsidRPr="00B32803" w:rsidRDefault="00DA2F61" w:rsidP="006612F6">
      <w:pPr>
        <w:tabs>
          <w:tab w:val="left" w:pos="5780"/>
          <w:tab w:val="left" w:pos="6560"/>
          <w:tab w:val="left" w:pos="8620"/>
        </w:tabs>
        <w:ind w:left="4800"/>
        <w:rPr>
          <w:sz w:val="20"/>
          <w:szCs w:val="20"/>
        </w:rPr>
      </w:pPr>
      <w:r w:rsidRPr="00B32803">
        <w:rPr>
          <w:rFonts w:eastAsia="Arial"/>
          <w:sz w:val="24"/>
          <w:szCs w:val="24"/>
        </w:rPr>
        <w:t>Área</w:t>
      </w:r>
      <w:r w:rsidRPr="00B32803">
        <w:rPr>
          <w:sz w:val="20"/>
          <w:szCs w:val="20"/>
        </w:rPr>
        <w:tab/>
      </w:r>
      <w:r w:rsidRPr="00B32803">
        <w:rPr>
          <w:rFonts w:eastAsia="Arial"/>
          <w:sz w:val="24"/>
          <w:szCs w:val="24"/>
        </w:rPr>
        <w:t>de</w:t>
      </w:r>
      <w:r w:rsidRPr="00B32803">
        <w:rPr>
          <w:sz w:val="20"/>
          <w:szCs w:val="20"/>
        </w:rPr>
        <w:tab/>
      </w:r>
      <w:r w:rsidRPr="00B32803">
        <w:rPr>
          <w:rFonts w:eastAsia="Arial"/>
          <w:sz w:val="24"/>
          <w:szCs w:val="24"/>
        </w:rPr>
        <w:t>Concentração:</w:t>
      </w:r>
      <w:r w:rsidRPr="00B32803">
        <w:rPr>
          <w:sz w:val="20"/>
          <w:szCs w:val="20"/>
        </w:rPr>
        <w:tab/>
      </w:r>
      <w:r w:rsidRPr="00B32803">
        <w:rPr>
          <w:rFonts w:eastAsia="Arial"/>
          <w:sz w:val="24"/>
          <w:szCs w:val="24"/>
        </w:rPr>
        <w:t>Direito</w:t>
      </w:r>
      <w:r w:rsidR="00014B69" w:rsidRPr="00B32803">
        <w:rPr>
          <w:rFonts w:eastAsia="Arial"/>
          <w:sz w:val="24"/>
          <w:szCs w:val="24"/>
        </w:rPr>
        <w:t>s</w:t>
      </w:r>
    </w:p>
    <w:p w14:paraId="1464D1CF" w14:textId="77777777" w:rsidR="003D434A" w:rsidRPr="00B32803" w:rsidRDefault="00014B69" w:rsidP="006612F6">
      <w:pPr>
        <w:spacing w:line="237" w:lineRule="auto"/>
        <w:ind w:left="4800"/>
        <w:rPr>
          <w:sz w:val="20"/>
          <w:szCs w:val="20"/>
        </w:rPr>
      </w:pPr>
      <w:r w:rsidRPr="00B32803">
        <w:rPr>
          <w:rFonts w:eastAsia="Arial"/>
          <w:sz w:val="24"/>
          <w:szCs w:val="24"/>
        </w:rPr>
        <w:t>Humanos e Direito Civil.</w:t>
      </w:r>
    </w:p>
    <w:p w14:paraId="7AD1B7BB" w14:textId="77777777" w:rsidR="003D434A" w:rsidRPr="00B32803" w:rsidRDefault="003D434A" w:rsidP="006612F6">
      <w:pPr>
        <w:spacing w:line="3" w:lineRule="exact"/>
        <w:rPr>
          <w:sz w:val="20"/>
          <w:szCs w:val="20"/>
        </w:rPr>
      </w:pPr>
    </w:p>
    <w:p w14:paraId="5A82705A" w14:textId="7D9A8193" w:rsidR="003D434A" w:rsidRPr="00B32803" w:rsidRDefault="00DA2F61" w:rsidP="006612F6">
      <w:pPr>
        <w:tabs>
          <w:tab w:val="left" w:pos="6160"/>
          <w:tab w:val="left" w:pos="6940"/>
          <w:tab w:val="left" w:pos="7380"/>
          <w:tab w:val="left" w:pos="8620"/>
        </w:tabs>
        <w:ind w:left="4800"/>
        <w:rPr>
          <w:sz w:val="20"/>
          <w:szCs w:val="20"/>
        </w:rPr>
      </w:pPr>
      <w:r w:rsidRPr="00B32803">
        <w:rPr>
          <w:rFonts w:eastAsia="Arial"/>
          <w:sz w:val="24"/>
          <w:szCs w:val="24"/>
        </w:rPr>
        <w:t>Orientador</w:t>
      </w:r>
      <w:r w:rsidR="00B32803">
        <w:rPr>
          <w:rFonts w:eastAsia="Arial"/>
          <w:sz w:val="24"/>
          <w:szCs w:val="24"/>
        </w:rPr>
        <w:t>a:</w:t>
      </w:r>
      <w:r w:rsidR="00B32803">
        <w:rPr>
          <w:rFonts w:eastAsia="Arial"/>
          <w:sz w:val="24"/>
          <w:szCs w:val="24"/>
        </w:rPr>
        <w:tab/>
        <w:t xml:space="preserve">Prof.ª </w:t>
      </w:r>
      <w:r w:rsidR="00474AD8" w:rsidRPr="00B32803">
        <w:rPr>
          <w:rFonts w:eastAsia="Arial"/>
          <w:sz w:val="24"/>
          <w:szCs w:val="24"/>
        </w:rPr>
        <w:t>Maria Ivonete</w:t>
      </w:r>
      <w:r w:rsidR="00927AFF" w:rsidRPr="00B32803">
        <w:rPr>
          <w:rFonts w:eastAsia="Arial"/>
          <w:sz w:val="24"/>
          <w:szCs w:val="24"/>
        </w:rPr>
        <w:t xml:space="preserve"> Vale</w:t>
      </w:r>
      <w:r w:rsidR="00474AD8" w:rsidRPr="00B32803">
        <w:rPr>
          <w:rFonts w:eastAsia="Arial"/>
          <w:sz w:val="24"/>
          <w:szCs w:val="24"/>
        </w:rPr>
        <w:t xml:space="preserve"> Nitão</w:t>
      </w:r>
      <w:r w:rsidRPr="00B32803">
        <w:rPr>
          <w:rFonts w:eastAsia="Arial"/>
          <w:sz w:val="24"/>
          <w:szCs w:val="24"/>
        </w:rPr>
        <w:t>, Ms</w:t>
      </w:r>
      <w:r w:rsidR="00354446">
        <w:rPr>
          <w:rFonts w:eastAsia="Arial"/>
          <w:sz w:val="24"/>
          <w:szCs w:val="24"/>
        </w:rPr>
        <w:t>c</w:t>
      </w:r>
      <w:r w:rsidRPr="00B32803">
        <w:rPr>
          <w:rFonts w:eastAsia="Arial"/>
          <w:sz w:val="24"/>
          <w:szCs w:val="24"/>
        </w:rPr>
        <w:t>.</w:t>
      </w:r>
    </w:p>
    <w:bookmarkEnd w:id="1"/>
    <w:p w14:paraId="591D0A6E" w14:textId="77777777" w:rsidR="003D434A" w:rsidRDefault="003D434A" w:rsidP="00B32803">
      <w:pPr>
        <w:spacing w:line="200" w:lineRule="exact"/>
        <w:rPr>
          <w:sz w:val="20"/>
          <w:szCs w:val="20"/>
        </w:rPr>
      </w:pPr>
    </w:p>
    <w:p w14:paraId="4A2600B7" w14:textId="77777777" w:rsidR="003D434A" w:rsidRDefault="003D434A" w:rsidP="00B32803">
      <w:pPr>
        <w:spacing w:line="200" w:lineRule="exact"/>
        <w:rPr>
          <w:sz w:val="20"/>
          <w:szCs w:val="20"/>
        </w:rPr>
      </w:pPr>
    </w:p>
    <w:p w14:paraId="2EF655C2" w14:textId="77777777" w:rsidR="003D434A" w:rsidRDefault="003D434A">
      <w:pPr>
        <w:spacing w:line="200" w:lineRule="exact"/>
        <w:rPr>
          <w:sz w:val="20"/>
          <w:szCs w:val="20"/>
        </w:rPr>
      </w:pPr>
    </w:p>
    <w:p w14:paraId="3B44AED2" w14:textId="77777777" w:rsidR="003D434A" w:rsidRDefault="003D434A">
      <w:pPr>
        <w:spacing w:line="200" w:lineRule="exact"/>
        <w:rPr>
          <w:sz w:val="20"/>
          <w:szCs w:val="20"/>
        </w:rPr>
      </w:pPr>
    </w:p>
    <w:p w14:paraId="54F382BB" w14:textId="77777777" w:rsidR="003D434A" w:rsidRDefault="003D434A">
      <w:pPr>
        <w:spacing w:line="200" w:lineRule="exact"/>
        <w:rPr>
          <w:sz w:val="20"/>
          <w:szCs w:val="20"/>
        </w:rPr>
      </w:pPr>
    </w:p>
    <w:p w14:paraId="1CEB34F9" w14:textId="77777777" w:rsidR="003D434A" w:rsidRDefault="003D434A">
      <w:pPr>
        <w:spacing w:line="200" w:lineRule="exact"/>
        <w:rPr>
          <w:sz w:val="20"/>
          <w:szCs w:val="20"/>
        </w:rPr>
      </w:pPr>
    </w:p>
    <w:p w14:paraId="065C03A9" w14:textId="77777777" w:rsidR="003D434A" w:rsidRDefault="003D434A">
      <w:pPr>
        <w:spacing w:line="200" w:lineRule="exact"/>
        <w:rPr>
          <w:sz w:val="20"/>
          <w:szCs w:val="20"/>
        </w:rPr>
      </w:pPr>
    </w:p>
    <w:p w14:paraId="13051DA6" w14:textId="77777777" w:rsidR="003D434A" w:rsidRDefault="003D434A">
      <w:pPr>
        <w:spacing w:line="200" w:lineRule="exact"/>
        <w:rPr>
          <w:sz w:val="20"/>
          <w:szCs w:val="20"/>
        </w:rPr>
      </w:pPr>
    </w:p>
    <w:p w14:paraId="464F2612" w14:textId="77777777" w:rsidR="003D434A" w:rsidRDefault="003D434A">
      <w:pPr>
        <w:spacing w:line="200" w:lineRule="exact"/>
        <w:rPr>
          <w:sz w:val="20"/>
          <w:szCs w:val="20"/>
        </w:rPr>
      </w:pPr>
    </w:p>
    <w:p w14:paraId="6574664A" w14:textId="77777777" w:rsidR="003D434A" w:rsidRDefault="003D434A">
      <w:pPr>
        <w:spacing w:line="200" w:lineRule="exact"/>
        <w:rPr>
          <w:sz w:val="20"/>
          <w:szCs w:val="20"/>
        </w:rPr>
      </w:pPr>
    </w:p>
    <w:p w14:paraId="3D851859" w14:textId="77777777" w:rsidR="003D434A" w:rsidRDefault="003D434A">
      <w:pPr>
        <w:spacing w:line="200" w:lineRule="exact"/>
        <w:rPr>
          <w:sz w:val="20"/>
          <w:szCs w:val="20"/>
        </w:rPr>
      </w:pPr>
    </w:p>
    <w:p w14:paraId="3603E4A6" w14:textId="77777777" w:rsidR="003D434A" w:rsidRDefault="003D434A">
      <w:pPr>
        <w:spacing w:line="200" w:lineRule="exact"/>
        <w:rPr>
          <w:sz w:val="20"/>
          <w:szCs w:val="20"/>
        </w:rPr>
      </w:pPr>
    </w:p>
    <w:p w14:paraId="4E6797BC" w14:textId="77777777" w:rsidR="003D434A" w:rsidRDefault="003D434A">
      <w:pPr>
        <w:spacing w:line="200" w:lineRule="exact"/>
        <w:rPr>
          <w:sz w:val="20"/>
          <w:szCs w:val="20"/>
        </w:rPr>
      </w:pPr>
    </w:p>
    <w:p w14:paraId="7734E28E" w14:textId="77777777" w:rsidR="003D434A" w:rsidRDefault="003D434A">
      <w:pPr>
        <w:spacing w:line="200" w:lineRule="exact"/>
        <w:rPr>
          <w:sz w:val="20"/>
          <w:szCs w:val="20"/>
        </w:rPr>
      </w:pPr>
    </w:p>
    <w:p w14:paraId="42E46AEE" w14:textId="77777777" w:rsidR="003D434A" w:rsidRDefault="003D434A">
      <w:pPr>
        <w:spacing w:line="200" w:lineRule="exact"/>
        <w:rPr>
          <w:sz w:val="20"/>
          <w:szCs w:val="20"/>
        </w:rPr>
      </w:pPr>
    </w:p>
    <w:p w14:paraId="4FE7045A" w14:textId="77777777" w:rsidR="003D434A" w:rsidRDefault="003D434A">
      <w:pPr>
        <w:spacing w:line="200" w:lineRule="exact"/>
        <w:rPr>
          <w:sz w:val="20"/>
          <w:szCs w:val="20"/>
        </w:rPr>
      </w:pPr>
    </w:p>
    <w:p w14:paraId="6C9ECD01" w14:textId="77777777" w:rsidR="003D434A" w:rsidRDefault="003D434A">
      <w:pPr>
        <w:spacing w:line="200" w:lineRule="exact"/>
        <w:rPr>
          <w:sz w:val="20"/>
          <w:szCs w:val="20"/>
        </w:rPr>
      </w:pPr>
    </w:p>
    <w:p w14:paraId="232B972D" w14:textId="77777777" w:rsidR="003D434A" w:rsidRDefault="003D434A">
      <w:pPr>
        <w:spacing w:line="200" w:lineRule="exact"/>
        <w:rPr>
          <w:sz w:val="20"/>
          <w:szCs w:val="20"/>
        </w:rPr>
      </w:pPr>
    </w:p>
    <w:p w14:paraId="5A535DE8" w14:textId="77777777" w:rsidR="003D434A" w:rsidRDefault="003D434A">
      <w:pPr>
        <w:spacing w:line="200" w:lineRule="exact"/>
        <w:rPr>
          <w:sz w:val="20"/>
          <w:szCs w:val="20"/>
        </w:rPr>
      </w:pPr>
    </w:p>
    <w:p w14:paraId="4B466ED6" w14:textId="77777777" w:rsidR="003D434A" w:rsidRDefault="003D434A">
      <w:pPr>
        <w:spacing w:line="200" w:lineRule="exact"/>
        <w:rPr>
          <w:sz w:val="20"/>
          <w:szCs w:val="20"/>
        </w:rPr>
      </w:pPr>
    </w:p>
    <w:p w14:paraId="6816F49C" w14:textId="77777777" w:rsidR="003D434A" w:rsidRDefault="003D434A">
      <w:pPr>
        <w:spacing w:line="200" w:lineRule="exact"/>
        <w:rPr>
          <w:sz w:val="20"/>
          <w:szCs w:val="20"/>
        </w:rPr>
      </w:pPr>
    </w:p>
    <w:p w14:paraId="53B301F3" w14:textId="77777777" w:rsidR="003D434A" w:rsidRDefault="003D434A">
      <w:pPr>
        <w:spacing w:line="355" w:lineRule="exact"/>
        <w:rPr>
          <w:sz w:val="20"/>
          <w:szCs w:val="20"/>
        </w:rPr>
      </w:pPr>
    </w:p>
    <w:p w14:paraId="155EBC18" w14:textId="77777777" w:rsidR="003D434A" w:rsidRDefault="00DA2F61">
      <w:pPr>
        <w:ind w:right="180"/>
        <w:jc w:val="center"/>
        <w:rPr>
          <w:sz w:val="20"/>
          <w:szCs w:val="20"/>
        </w:rPr>
      </w:pPr>
      <w:r>
        <w:rPr>
          <w:rFonts w:ascii="Arial" w:eastAsia="Arial" w:hAnsi="Arial" w:cs="Arial"/>
          <w:sz w:val="24"/>
          <w:szCs w:val="24"/>
        </w:rPr>
        <w:t>Campina Grande-PB</w:t>
      </w:r>
    </w:p>
    <w:p w14:paraId="6E629F03" w14:textId="77777777" w:rsidR="003D434A" w:rsidRDefault="003D434A">
      <w:pPr>
        <w:spacing w:line="2" w:lineRule="exact"/>
        <w:rPr>
          <w:sz w:val="20"/>
          <w:szCs w:val="20"/>
        </w:rPr>
      </w:pPr>
    </w:p>
    <w:p w14:paraId="587B1C11" w14:textId="77777777" w:rsidR="003D434A" w:rsidRDefault="00DA2F61">
      <w:pPr>
        <w:ind w:right="180"/>
        <w:jc w:val="center"/>
        <w:rPr>
          <w:sz w:val="20"/>
          <w:szCs w:val="20"/>
        </w:rPr>
      </w:pPr>
      <w:r>
        <w:rPr>
          <w:rFonts w:ascii="Arial" w:eastAsia="Arial" w:hAnsi="Arial" w:cs="Arial"/>
          <w:sz w:val="24"/>
          <w:szCs w:val="24"/>
        </w:rPr>
        <w:t>2019</w:t>
      </w:r>
    </w:p>
    <w:p w14:paraId="05F09A43" w14:textId="77777777" w:rsidR="003D434A" w:rsidRDefault="003D434A">
      <w:pPr>
        <w:sectPr w:rsidR="003D434A">
          <w:pgSz w:w="11900" w:h="16838"/>
          <w:pgMar w:top="1440" w:right="689" w:bottom="360" w:left="1440" w:header="0" w:footer="0" w:gutter="0"/>
          <w:cols w:space="720" w:equalWidth="0">
            <w:col w:w="9780"/>
          </w:cols>
        </w:sectPr>
      </w:pPr>
    </w:p>
    <w:p w14:paraId="7A5AA6E5" w14:textId="77777777" w:rsidR="003D434A" w:rsidRDefault="003D434A">
      <w:pPr>
        <w:spacing w:line="200" w:lineRule="exact"/>
        <w:rPr>
          <w:sz w:val="20"/>
          <w:szCs w:val="20"/>
        </w:rPr>
      </w:pPr>
      <w:bookmarkStart w:id="2" w:name="page5"/>
      <w:bookmarkStart w:id="3" w:name="page6"/>
      <w:bookmarkEnd w:id="2"/>
      <w:bookmarkEnd w:id="3"/>
    </w:p>
    <w:p w14:paraId="02C1A5FE" w14:textId="77777777" w:rsidR="003D434A" w:rsidRDefault="003D434A">
      <w:pPr>
        <w:spacing w:line="200" w:lineRule="exact"/>
        <w:rPr>
          <w:sz w:val="20"/>
          <w:szCs w:val="20"/>
        </w:rPr>
      </w:pPr>
    </w:p>
    <w:p w14:paraId="5A09AC0E" w14:textId="77777777" w:rsidR="003D434A" w:rsidRDefault="003D434A">
      <w:pPr>
        <w:spacing w:line="200" w:lineRule="exact"/>
        <w:rPr>
          <w:sz w:val="20"/>
          <w:szCs w:val="20"/>
        </w:rPr>
      </w:pPr>
    </w:p>
    <w:p w14:paraId="401A8A6D" w14:textId="77777777" w:rsidR="003D434A" w:rsidRDefault="003D434A">
      <w:pPr>
        <w:spacing w:line="200" w:lineRule="exact"/>
        <w:rPr>
          <w:sz w:val="20"/>
          <w:szCs w:val="20"/>
        </w:rPr>
      </w:pPr>
    </w:p>
    <w:p w14:paraId="553D534F" w14:textId="77777777" w:rsidR="003D434A" w:rsidRDefault="003D434A">
      <w:pPr>
        <w:spacing w:line="200" w:lineRule="exact"/>
        <w:rPr>
          <w:sz w:val="20"/>
          <w:szCs w:val="20"/>
        </w:rPr>
      </w:pPr>
    </w:p>
    <w:p w14:paraId="2CB1E421" w14:textId="77777777" w:rsidR="003D434A" w:rsidRDefault="003D434A">
      <w:pPr>
        <w:spacing w:line="200" w:lineRule="exact"/>
        <w:rPr>
          <w:sz w:val="20"/>
          <w:szCs w:val="20"/>
        </w:rPr>
      </w:pPr>
    </w:p>
    <w:p w14:paraId="3F898514" w14:textId="77777777" w:rsidR="003D434A" w:rsidRDefault="003D434A">
      <w:pPr>
        <w:spacing w:line="200" w:lineRule="exact"/>
        <w:rPr>
          <w:sz w:val="20"/>
          <w:szCs w:val="20"/>
        </w:rPr>
      </w:pPr>
    </w:p>
    <w:p w14:paraId="19C327DC" w14:textId="77777777" w:rsidR="003D434A" w:rsidRDefault="003D434A">
      <w:pPr>
        <w:spacing w:line="200" w:lineRule="exact"/>
        <w:rPr>
          <w:sz w:val="20"/>
          <w:szCs w:val="20"/>
        </w:rPr>
      </w:pPr>
    </w:p>
    <w:p w14:paraId="6EDCE35C" w14:textId="77777777" w:rsidR="003D434A" w:rsidRDefault="003D434A">
      <w:pPr>
        <w:spacing w:line="200" w:lineRule="exact"/>
        <w:rPr>
          <w:sz w:val="20"/>
          <w:szCs w:val="20"/>
        </w:rPr>
      </w:pPr>
    </w:p>
    <w:p w14:paraId="2B0B225B" w14:textId="77777777" w:rsidR="003D434A" w:rsidRDefault="003D434A">
      <w:pPr>
        <w:spacing w:line="200" w:lineRule="exact"/>
        <w:rPr>
          <w:sz w:val="20"/>
          <w:szCs w:val="20"/>
        </w:rPr>
      </w:pPr>
    </w:p>
    <w:p w14:paraId="6531C01E" w14:textId="77777777" w:rsidR="003D434A" w:rsidRDefault="003D434A">
      <w:pPr>
        <w:spacing w:line="200" w:lineRule="exact"/>
        <w:rPr>
          <w:sz w:val="20"/>
          <w:szCs w:val="20"/>
        </w:rPr>
      </w:pPr>
    </w:p>
    <w:p w14:paraId="40A42E8B" w14:textId="77777777" w:rsidR="003D434A" w:rsidRDefault="003D434A">
      <w:pPr>
        <w:spacing w:line="200" w:lineRule="exact"/>
        <w:rPr>
          <w:sz w:val="20"/>
          <w:szCs w:val="20"/>
        </w:rPr>
      </w:pPr>
    </w:p>
    <w:p w14:paraId="759A56B2" w14:textId="77777777" w:rsidR="003D434A" w:rsidRDefault="003D434A">
      <w:pPr>
        <w:spacing w:line="200" w:lineRule="exact"/>
        <w:rPr>
          <w:sz w:val="20"/>
          <w:szCs w:val="20"/>
        </w:rPr>
      </w:pPr>
    </w:p>
    <w:p w14:paraId="3CFCE074" w14:textId="77777777" w:rsidR="003D434A" w:rsidRDefault="003D434A">
      <w:pPr>
        <w:spacing w:line="200" w:lineRule="exact"/>
        <w:rPr>
          <w:sz w:val="20"/>
          <w:szCs w:val="20"/>
        </w:rPr>
      </w:pPr>
    </w:p>
    <w:p w14:paraId="4C3B8A4C" w14:textId="77777777" w:rsidR="003D434A" w:rsidRDefault="003D434A">
      <w:pPr>
        <w:spacing w:line="200" w:lineRule="exact"/>
        <w:rPr>
          <w:sz w:val="20"/>
          <w:szCs w:val="20"/>
        </w:rPr>
      </w:pPr>
    </w:p>
    <w:p w14:paraId="23355C61" w14:textId="77777777" w:rsidR="003D434A" w:rsidRDefault="003D434A">
      <w:pPr>
        <w:spacing w:line="200" w:lineRule="exact"/>
        <w:rPr>
          <w:sz w:val="20"/>
          <w:szCs w:val="20"/>
        </w:rPr>
      </w:pPr>
    </w:p>
    <w:p w14:paraId="5125B5C0" w14:textId="77777777" w:rsidR="003D434A" w:rsidRDefault="003D434A">
      <w:pPr>
        <w:spacing w:line="200" w:lineRule="exact"/>
        <w:rPr>
          <w:sz w:val="20"/>
          <w:szCs w:val="20"/>
        </w:rPr>
      </w:pPr>
    </w:p>
    <w:p w14:paraId="2EBA6FA7" w14:textId="77777777" w:rsidR="003D434A" w:rsidRDefault="003D434A">
      <w:pPr>
        <w:spacing w:line="200" w:lineRule="exact"/>
        <w:rPr>
          <w:sz w:val="20"/>
          <w:szCs w:val="20"/>
        </w:rPr>
      </w:pPr>
    </w:p>
    <w:p w14:paraId="415A1888" w14:textId="77777777" w:rsidR="003D434A" w:rsidRDefault="003D434A">
      <w:pPr>
        <w:spacing w:line="200" w:lineRule="exact"/>
        <w:rPr>
          <w:sz w:val="20"/>
          <w:szCs w:val="20"/>
        </w:rPr>
      </w:pPr>
    </w:p>
    <w:p w14:paraId="386C0275" w14:textId="77777777" w:rsidR="003D434A" w:rsidRDefault="003D434A">
      <w:pPr>
        <w:spacing w:line="200" w:lineRule="exact"/>
        <w:rPr>
          <w:sz w:val="20"/>
          <w:szCs w:val="20"/>
        </w:rPr>
      </w:pPr>
    </w:p>
    <w:p w14:paraId="22A70F4F" w14:textId="77777777" w:rsidR="003D434A" w:rsidRDefault="003D434A">
      <w:pPr>
        <w:spacing w:line="200" w:lineRule="exact"/>
        <w:rPr>
          <w:sz w:val="20"/>
          <w:szCs w:val="20"/>
        </w:rPr>
      </w:pPr>
    </w:p>
    <w:p w14:paraId="7E030424" w14:textId="77777777" w:rsidR="003D434A" w:rsidRDefault="003D434A">
      <w:pPr>
        <w:spacing w:line="200" w:lineRule="exact"/>
        <w:rPr>
          <w:sz w:val="20"/>
          <w:szCs w:val="20"/>
        </w:rPr>
      </w:pPr>
    </w:p>
    <w:p w14:paraId="54C2CCFE" w14:textId="77777777" w:rsidR="003D434A" w:rsidRDefault="003D434A">
      <w:pPr>
        <w:spacing w:line="200" w:lineRule="exact"/>
        <w:rPr>
          <w:sz w:val="20"/>
          <w:szCs w:val="20"/>
        </w:rPr>
      </w:pPr>
    </w:p>
    <w:p w14:paraId="503F061D" w14:textId="77777777" w:rsidR="003D434A" w:rsidRDefault="003D434A">
      <w:pPr>
        <w:spacing w:line="200" w:lineRule="exact"/>
        <w:rPr>
          <w:sz w:val="20"/>
          <w:szCs w:val="20"/>
        </w:rPr>
      </w:pPr>
    </w:p>
    <w:p w14:paraId="1CDA5836" w14:textId="77777777" w:rsidR="003D434A" w:rsidRDefault="003D434A">
      <w:pPr>
        <w:spacing w:line="200" w:lineRule="exact"/>
        <w:rPr>
          <w:sz w:val="20"/>
          <w:szCs w:val="20"/>
        </w:rPr>
      </w:pPr>
    </w:p>
    <w:p w14:paraId="7F76C2A4" w14:textId="77777777" w:rsidR="003D434A" w:rsidRDefault="003D434A">
      <w:pPr>
        <w:spacing w:line="200" w:lineRule="exact"/>
        <w:rPr>
          <w:sz w:val="20"/>
          <w:szCs w:val="20"/>
        </w:rPr>
      </w:pPr>
    </w:p>
    <w:p w14:paraId="0A16022C" w14:textId="77777777" w:rsidR="003D434A" w:rsidRDefault="003D434A">
      <w:pPr>
        <w:spacing w:line="200" w:lineRule="exact"/>
        <w:rPr>
          <w:sz w:val="20"/>
          <w:szCs w:val="20"/>
        </w:rPr>
      </w:pPr>
    </w:p>
    <w:p w14:paraId="095DF761" w14:textId="77777777" w:rsidR="003D434A" w:rsidRDefault="003D434A">
      <w:pPr>
        <w:spacing w:line="200" w:lineRule="exact"/>
        <w:rPr>
          <w:sz w:val="20"/>
          <w:szCs w:val="20"/>
        </w:rPr>
      </w:pPr>
    </w:p>
    <w:p w14:paraId="74E7E9D9" w14:textId="77777777" w:rsidR="003D434A" w:rsidRDefault="003D434A">
      <w:pPr>
        <w:spacing w:line="200" w:lineRule="exact"/>
        <w:rPr>
          <w:sz w:val="20"/>
          <w:szCs w:val="20"/>
        </w:rPr>
      </w:pPr>
    </w:p>
    <w:p w14:paraId="00033115" w14:textId="77777777" w:rsidR="003D434A" w:rsidRDefault="003D434A">
      <w:pPr>
        <w:spacing w:line="200" w:lineRule="exact"/>
        <w:rPr>
          <w:sz w:val="20"/>
          <w:szCs w:val="20"/>
        </w:rPr>
      </w:pPr>
    </w:p>
    <w:p w14:paraId="157EA0DD" w14:textId="77777777" w:rsidR="003D434A" w:rsidRDefault="003D434A">
      <w:pPr>
        <w:spacing w:line="200" w:lineRule="exact"/>
        <w:rPr>
          <w:sz w:val="20"/>
          <w:szCs w:val="20"/>
        </w:rPr>
      </w:pPr>
    </w:p>
    <w:p w14:paraId="35EDF489" w14:textId="77777777" w:rsidR="003D434A" w:rsidRDefault="003D434A">
      <w:pPr>
        <w:spacing w:line="200" w:lineRule="exact"/>
        <w:rPr>
          <w:sz w:val="20"/>
          <w:szCs w:val="20"/>
        </w:rPr>
      </w:pPr>
    </w:p>
    <w:p w14:paraId="04CB008E" w14:textId="77777777" w:rsidR="003D434A" w:rsidRDefault="003D434A">
      <w:pPr>
        <w:spacing w:line="200" w:lineRule="exact"/>
        <w:rPr>
          <w:sz w:val="20"/>
          <w:szCs w:val="20"/>
        </w:rPr>
      </w:pPr>
    </w:p>
    <w:p w14:paraId="7AE0FC08" w14:textId="77777777" w:rsidR="003D434A" w:rsidRDefault="003D434A">
      <w:pPr>
        <w:spacing w:line="200" w:lineRule="exact"/>
        <w:rPr>
          <w:sz w:val="20"/>
          <w:szCs w:val="20"/>
        </w:rPr>
      </w:pPr>
    </w:p>
    <w:p w14:paraId="2431C4CE" w14:textId="77777777" w:rsidR="003D434A" w:rsidRDefault="003D434A">
      <w:pPr>
        <w:spacing w:line="200" w:lineRule="exact"/>
        <w:rPr>
          <w:sz w:val="20"/>
          <w:szCs w:val="20"/>
        </w:rPr>
      </w:pPr>
    </w:p>
    <w:p w14:paraId="2457DD18" w14:textId="77777777" w:rsidR="003D434A" w:rsidRDefault="003D434A">
      <w:pPr>
        <w:spacing w:line="200" w:lineRule="exact"/>
        <w:rPr>
          <w:sz w:val="20"/>
          <w:szCs w:val="20"/>
        </w:rPr>
      </w:pPr>
    </w:p>
    <w:p w14:paraId="59C9956B" w14:textId="77777777" w:rsidR="003D434A" w:rsidRDefault="003D434A">
      <w:pPr>
        <w:spacing w:line="200" w:lineRule="exact"/>
        <w:rPr>
          <w:sz w:val="20"/>
          <w:szCs w:val="20"/>
        </w:rPr>
      </w:pPr>
    </w:p>
    <w:p w14:paraId="25761073" w14:textId="77777777" w:rsidR="003D434A" w:rsidRDefault="003D434A">
      <w:pPr>
        <w:spacing w:line="311" w:lineRule="exact"/>
        <w:rPr>
          <w:sz w:val="20"/>
          <w:szCs w:val="20"/>
        </w:rPr>
      </w:pPr>
    </w:p>
    <w:p w14:paraId="3D61D8CE" w14:textId="77777777" w:rsidR="003D434A" w:rsidRDefault="00DA2F61" w:rsidP="00B32803">
      <w:pPr>
        <w:ind w:left="4800"/>
        <w:jc w:val="both"/>
        <w:rPr>
          <w:sz w:val="20"/>
          <w:szCs w:val="20"/>
        </w:rPr>
      </w:pPr>
      <w:r>
        <w:rPr>
          <w:rFonts w:ascii="Arial" w:eastAsia="Arial" w:hAnsi="Arial" w:cs="Arial"/>
          <w:sz w:val="24"/>
          <w:szCs w:val="24"/>
        </w:rPr>
        <w:t>Trabalho de Conclusão de Curso - Artigo</w:t>
      </w:r>
    </w:p>
    <w:p w14:paraId="37CADA69" w14:textId="4DD33335" w:rsidR="003D434A" w:rsidRDefault="00DA2F61" w:rsidP="00B32803">
      <w:pPr>
        <w:spacing w:line="237" w:lineRule="auto"/>
        <w:ind w:left="4800"/>
        <w:jc w:val="both"/>
        <w:rPr>
          <w:sz w:val="20"/>
          <w:szCs w:val="20"/>
        </w:rPr>
      </w:pPr>
      <w:r>
        <w:rPr>
          <w:rFonts w:ascii="Arial" w:eastAsia="Arial" w:hAnsi="Arial" w:cs="Arial"/>
          <w:sz w:val="24"/>
          <w:szCs w:val="24"/>
        </w:rPr>
        <w:t xml:space="preserve">Científico – </w:t>
      </w:r>
      <w:r w:rsidR="00A36EDB">
        <w:rPr>
          <w:rFonts w:ascii="Arial" w:eastAsia="Arial" w:hAnsi="Arial" w:cs="Arial"/>
          <w:sz w:val="24"/>
          <w:szCs w:val="24"/>
        </w:rPr>
        <w:t>Identidade de Gênero: nome social dos advogados transexuais</w:t>
      </w:r>
      <w:r>
        <w:rPr>
          <w:rFonts w:ascii="Arial" w:eastAsia="Arial" w:hAnsi="Arial" w:cs="Arial"/>
          <w:sz w:val="24"/>
          <w:szCs w:val="24"/>
        </w:rPr>
        <w:t>, como parte</w:t>
      </w:r>
      <w:r w:rsidR="00B32803">
        <w:rPr>
          <w:sz w:val="20"/>
          <w:szCs w:val="20"/>
        </w:rPr>
        <w:t xml:space="preserve"> </w:t>
      </w:r>
      <w:r>
        <w:rPr>
          <w:rFonts w:ascii="Arial" w:eastAsia="Arial" w:hAnsi="Arial" w:cs="Arial"/>
          <w:sz w:val="24"/>
          <w:szCs w:val="24"/>
        </w:rPr>
        <w:t>dos requisitos para obtenção do título de</w:t>
      </w:r>
      <w:r w:rsidR="00B32803">
        <w:rPr>
          <w:sz w:val="20"/>
          <w:szCs w:val="20"/>
        </w:rPr>
        <w:t xml:space="preserve"> </w:t>
      </w:r>
      <w:r w:rsidR="00B32803">
        <w:rPr>
          <w:rFonts w:ascii="Arial" w:eastAsia="Arial" w:hAnsi="Arial" w:cs="Arial"/>
          <w:sz w:val="24"/>
          <w:szCs w:val="24"/>
        </w:rPr>
        <w:t>Bacharel</w:t>
      </w:r>
      <w:r w:rsidR="00B32803">
        <w:rPr>
          <w:rFonts w:ascii="Arial" w:eastAsia="Arial" w:hAnsi="Arial" w:cs="Arial"/>
          <w:sz w:val="24"/>
          <w:szCs w:val="24"/>
        </w:rPr>
        <w:tab/>
        <w:t>em</w:t>
      </w:r>
      <w:r w:rsidR="00B32803">
        <w:rPr>
          <w:rFonts w:ascii="Arial" w:eastAsia="Arial" w:hAnsi="Arial" w:cs="Arial"/>
          <w:sz w:val="24"/>
          <w:szCs w:val="24"/>
        </w:rPr>
        <w:tab/>
        <w:t xml:space="preserve">Direito, </w:t>
      </w:r>
      <w:r>
        <w:rPr>
          <w:rFonts w:ascii="Arial" w:eastAsia="Arial" w:hAnsi="Arial" w:cs="Arial"/>
          <w:sz w:val="24"/>
          <w:szCs w:val="24"/>
        </w:rPr>
        <w:t>outorgado</w:t>
      </w:r>
      <w:r>
        <w:rPr>
          <w:rFonts w:ascii="Arial" w:eastAsia="Arial" w:hAnsi="Arial" w:cs="Arial"/>
          <w:sz w:val="24"/>
          <w:szCs w:val="24"/>
        </w:rPr>
        <w:tab/>
        <w:t>pela</w:t>
      </w:r>
      <w:r w:rsidR="00B32803">
        <w:rPr>
          <w:rFonts w:ascii="Arial" w:eastAsia="Arial" w:hAnsi="Arial" w:cs="Arial"/>
          <w:sz w:val="24"/>
          <w:szCs w:val="24"/>
        </w:rPr>
        <w:t xml:space="preserve"> </w:t>
      </w:r>
      <w:r>
        <w:rPr>
          <w:rFonts w:ascii="Arial" w:eastAsia="Arial" w:hAnsi="Arial" w:cs="Arial"/>
          <w:sz w:val="24"/>
          <w:szCs w:val="24"/>
        </w:rPr>
        <w:t>UniFacisa – Centro Universitário.</w:t>
      </w:r>
    </w:p>
    <w:p w14:paraId="7C29C608" w14:textId="77777777" w:rsidR="003D434A" w:rsidRDefault="003D434A" w:rsidP="00B32803">
      <w:pPr>
        <w:spacing w:line="200" w:lineRule="exact"/>
        <w:jc w:val="both"/>
        <w:rPr>
          <w:sz w:val="20"/>
          <w:szCs w:val="20"/>
        </w:rPr>
      </w:pPr>
    </w:p>
    <w:p w14:paraId="699F2394" w14:textId="77777777" w:rsidR="003D434A" w:rsidRDefault="003D434A" w:rsidP="00B32803">
      <w:pPr>
        <w:spacing w:line="350" w:lineRule="exact"/>
        <w:jc w:val="both"/>
        <w:rPr>
          <w:sz w:val="20"/>
          <w:szCs w:val="20"/>
        </w:rPr>
      </w:pPr>
    </w:p>
    <w:p w14:paraId="1924DC94" w14:textId="77777777" w:rsidR="003D434A" w:rsidRDefault="00DA2F61" w:rsidP="00B32803">
      <w:pPr>
        <w:ind w:left="4800"/>
        <w:jc w:val="both"/>
        <w:rPr>
          <w:sz w:val="20"/>
          <w:szCs w:val="20"/>
        </w:rPr>
      </w:pPr>
      <w:r>
        <w:rPr>
          <w:rFonts w:ascii="Arial" w:eastAsia="Arial" w:hAnsi="Arial" w:cs="Arial"/>
          <w:sz w:val="24"/>
          <w:szCs w:val="24"/>
        </w:rPr>
        <w:t>APROVADO EM_______/______/______</w:t>
      </w:r>
    </w:p>
    <w:p w14:paraId="362EDE40" w14:textId="77777777" w:rsidR="003D434A" w:rsidRDefault="003D434A" w:rsidP="00B32803">
      <w:pPr>
        <w:spacing w:line="276" w:lineRule="exact"/>
        <w:jc w:val="both"/>
        <w:rPr>
          <w:sz w:val="20"/>
          <w:szCs w:val="20"/>
        </w:rPr>
      </w:pPr>
    </w:p>
    <w:p w14:paraId="3F1117D7" w14:textId="77777777" w:rsidR="003D434A" w:rsidRDefault="00DA2F61" w:rsidP="00B32803">
      <w:pPr>
        <w:ind w:left="4800"/>
        <w:jc w:val="both"/>
        <w:rPr>
          <w:sz w:val="20"/>
          <w:szCs w:val="20"/>
        </w:rPr>
      </w:pPr>
      <w:r>
        <w:rPr>
          <w:rFonts w:ascii="Arial" w:eastAsia="Arial" w:hAnsi="Arial" w:cs="Arial"/>
          <w:sz w:val="24"/>
          <w:szCs w:val="24"/>
        </w:rPr>
        <w:t>BANCA EXAMINADORA:</w:t>
      </w:r>
    </w:p>
    <w:p w14:paraId="0DCC5DBD" w14:textId="77777777" w:rsidR="003D434A" w:rsidRDefault="003D434A" w:rsidP="00B32803">
      <w:pPr>
        <w:spacing w:line="200" w:lineRule="exact"/>
        <w:jc w:val="both"/>
        <w:rPr>
          <w:sz w:val="20"/>
          <w:szCs w:val="20"/>
        </w:rPr>
      </w:pPr>
    </w:p>
    <w:p w14:paraId="7434CBD6" w14:textId="77777777" w:rsidR="003D434A" w:rsidRDefault="003D434A" w:rsidP="00B32803">
      <w:pPr>
        <w:spacing w:line="355" w:lineRule="exact"/>
        <w:jc w:val="both"/>
        <w:rPr>
          <w:sz w:val="20"/>
          <w:szCs w:val="20"/>
        </w:rPr>
      </w:pPr>
    </w:p>
    <w:p w14:paraId="287CC914" w14:textId="77777777" w:rsidR="003D434A" w:rsidRDefault="00DA2F61" w:rsidP="00B32803">
      <w:pPr>
        <w:ind w:left="4760"/>
        <w:jc w:val="both"/>
        <w:rPr>
          <w:sz w:val="20"/>
          <w:szCs w:val="20"/>
        </w:rPr>
      </w:pPr>
      <w:r>
        <w:rPr>
          <w:rFonts w:ascii="Arial" w:eastAsia="Arial" w:hAnsi="Arial" w:cs="Arial"/>
          <w:sz w:val="24"/>
          <w:szCs w:val="24"/>
        </w:rPr>
        <w:t>__________________________________</w:t>
      </w:r>
    </w:p>
    <w:p w14:paraId="35904ED2" w14:textId="261A3731" w:rsidR="003D434A" w:rsidRDefault="00354446" w:rsidP="00B32803">
      <w:pPr>
        <w:spacing w:line="237" w:lineRule="auto"/>
        <w:ind w:left="4800"/>
        <w:jc w:val="both"/>
        <w:rPr>
          <w:sz w:val="20"/>
          <w:szCs w:val="20"/>
        </w:rPr>
      </w:pPr>
      <w:r>
        <w:rPr>
          <w:rFonts w:ascii="Arial" w:eastAsia="Arial" w:hAnsi="Arial" w:cs="Arial"/>
          <w:sz w:val="24"/>
          <w:szCs w:val="24"/>
        </w:rPr>
        <w:t>Prof.ª</w:t>
      </w:r>
      <w:r w:rsidR="00DA2F61">
        <w:rPr>
          <w:rFonts w:ascii="Arial" w:eastAsia="Arial" w:hAnsi="Arial" w:cs="Arial"/>
          <w:sz w:val="24"/>
          <w:szCs w:val="24"/>
        </w:rPr>
        <w:t xml:space="preserve"> da UniFacisa, </w:t>
      </w:r>
      <w:r w:rsidR="00927AFF">
        <w:rPr>
          <w:rFonts w:ascii="Arial" w:eastAsia="Arial" w:hAnsi="Arial" w:cs="Arial"/>
          <w:sz w:val="24"/>
          <w:szCs w:val="24"/>
        </w:rPr>
        <w:t>Maria Ivonete Vale Nitão</w:t>
      </w:r>
      <w:r w:rsidR="00DA2F61">
        <w:rPr>
          <w:rFonts w:ascii="Arial" w:eastAsia="Arial" w:hAnsi="Arial" w:cs="Arial"/>
          <w:sz w:val="24"/>
          <w:szCs w:val="24"/>
        </w:rPr>
        <w:t xml:space="preserve">, </w:t>
      </w:r>
      <w:r>
        <w:rPr>
          <w:rFonts w:ascii="Arial" w:eastAsia="Arial" w:hAnsi="Arial" w:cs="Arial"/>
          <w:sz w:val="24"/>
          <w:szCs w:val="24"/>
        </w:rPr>
        <w:t>Msc</w:t>
      </w:r>
      <w:r w:rsidR="00DA2F61">
        <w:rPr>
          <w:rFonts w:ascii="Arial" w:eastAsia="Arial" w:hAnsi="Arial" w:cs="Arial"/>
          <w:sz w:val="24"/>
          <w:szCs w:val="24"/>
        </w:rPr>
        <w:t>.</w:t>
      </w:r>
    </w:p>
    <w:p w14:paraId="7C2C8CED" w14:textId="56C41E8D" w:rsidR="003D434A" w:rsidRDefault="00DA2F61" w:rsidP="00354446">
      <w:pPr>
        <w:spacing w:line="237" w:lineRule="auto"/>
        <w:ind w:left="5080"/>
        <w:jc w:val="center"/>
        <w:rPr>
          <w:sz w:val="20"/>
          <w:szCs w:val="20"/>
        </w:rPr>
      </w:pPr>
      <w:r>
        <w:rPr>
          <w:rFonts w:ascii="Arial" w:eastAsia="Arial" w:hAnsi="Arial" w:cs="Arial"/>
          <w:sz w:val="24"/>
          <w:szCs w:val="24"/>
        </w:rPr>
        <w:t>Orientador</w:t>
      </w:r>
      <w:r w:rsidR="00354446">
        <w:rPr>
          <w:rFonts w:ascii="Arial" w:eastAsia="Arial" w:hAnsi="Arial" w:cs="Arial"/>
          <w:sz w:val="24"/>
          <w:szCs w:val="24"/>
        </w:rPr>
        <w:t>a</w:t>
      </w:r>
    </w:p>
    <w:p w14:paraId="54275A9B" w14:textId="77777777" w:rsidR="003D434A" w:rsidRDefault="003D434A" w:rsidP="00B32803">
      <w:pPr>
        <w:spacing w:line="277" w:lineRule="exact"/>
        <w:jc w:val="both"/>
        <w:rPr>
          <w:sz w:val="20"/>
          <w:szCs w:val="20"/>
        </w:rPr>
      </w:pPr>
    </w:p>
    <w:p w14:paraId="04CBC58D" w14:textId="77777777" w:rsidR="003D434A" w:rsidRDefault="00DA2F61" w:rsidP="00B32803">
      <w:pPr>
        <w:ind w:left="4840"/>
        <w:jc w:val="both"/>
        <w:rPr>
          <w:sz w:val="20"/>
          <w:szCs w:val="20"/>
        </w:rPr>
      </w:pPr>
      <w:r>
        <w:rPr>
          <w:rFonts w:ascii="Arial" w:eastAsia="Arial" w:hAnsi="Arial" w:cs="Arial"/>
          <w:sz w:val="24"/>
          <w:szCs w:val="24"/>
        </w:rPr>
        <w:t>_________________________________</w:t>
      </w:r>
    </w:p>
    <w:p w14:paraId="18667284" w14:textId="77777777" w:rsidR="003D434A" w:rsidRDefault="003D434A" w:rsidP="00B32803">
      <w:pPr>
        <w:spacing w:line="3" w:lineRule="exact"/>
        <w:jc w:val="both"/>
        <w:rPr>
          <w:sz w:val="20"/>
          <w:szCs w:val="20"/>
        </w:rPr>
      </w:pPr>
    </w:p>
    <w:p w14:paraId="2D43DF96" w14:textId="77777777" w:rsidR="003D434A" w:rsidRDefault="00DA2F61" w:rsidP="00B32803">
      <w:pPr>
        <w:ind w:left="4800"/>
        <w:jc w:val="both"/>
        <w:rPr>
          <w:sz w:val="20"/>
          <w:szCs w:val="20"/>
        </w:rPr>
      </w:pPr>
      <w:r>
        <w:rPr>
          <w:rFonts w:ascii="Arial" w:eastAsia="Arial" w:hAnsi="Arial" w:cs="Arial"/>
          <w:sz w:val="24"/>
          <w:szCs w:val="24"/>
        </w:rPr>
        <w:t>Prof.º da UniFacisa, Nome Completo do</w:t>
      </w:r>
    </w:p>
    <w:p w14:paraId="1FE548B9" w14:textId="77777777" w:rsidR="003D434A" w:rsidRDefault="00DA2F61" w:rsidP="00B32803">
      <w:pPr>
        <w:spacing w:line="237" w:lineRule="auto"/>
        <w:ind w:left="4800"/>
        <w:jc w:val="both"/>
        <w:rPr>
          <w:sz w:val="20"/>
          <w:szCs w:val="20"/>
        </w:rPr>
      </w:pPr>
      <w:r>
        <w:rPr>
          <w:rFonts w:ascii="Arial" w:eastAsia="Arial" w:hAnsi="Arial" w:cs="Arial"/>
          <w:sz w:val="24"/>
          <w:szCs w:val="24"/>
        </w:rPr>
        <w:t>Segundo Membro, Titulação.</w:t>
      </w:r>
    </w:p>
    <w:p w14:paraId="3A23A2C5" w14:textId="77777777" w:rsidR="003D434A" w:rsidRDefault="003D434A" w:rsidP="00B32803">
      <w:pPr>
        <w:spacing w:line="277" w:lineRule="exact"/>
        <w:jc w:val="both"/>
        <w:rPr>
          <w:sz w:val="20"/>
          <w:szCs w:val="20"/>
        </w:rPr>
      </w:pPr>
    </w:p>
    <w:p w14:paraId="042836F0" w14:textId="77777777" w:rsidR="003D434A" w:rsidRDefault="00DA2F61" w:rsidP="00B32803">
      <w:pPr>
        <w:ind w:left="4860"/>
        <w:jc w:val="both"/>
        <w:rPr>
          <w:sz w:val="20"/>
          <w:szCs w:val="20"/>
        </w:rPr>
      </w:pPr>
      <w:r>
        <w:rPr>
          <w:rFonts w:ascii="Arial" w:eastAsia="Arial" w:hAnsi="Arial" w:cs="Arial"/>
          <w:sz w:val="24"/>
          <w:szCs w:val="24"/>
        </w:rPr>
        <w:t>_________________________________</w:t>
      </w:r>
    </w:p>
    <w:p w14:paraId="15D040B9" w14:textId="77777777" w:rsidR="003D434A" w:rsidRDefault="003D434A" w:rsidP="00B32803">
      <w:pPr>
        <w:spacing w:line="2" w:lineRule="exact"/>
        <w:jc w:val="both"/>
        <w:rPr>
          <w:sz w:val="20"/>
          <w:szCs w:val="20"/>
        </w:rPr>
      </w:pPr>
    </w:p>
    <w:p w14:paraId="714FC123" w14:textId="77777777" w:rsidR="003D434A" w:rsidRDefault="00DA2F61" w:rsidP="00B32803">
      <w:pPr>
        <w:ind w:left="4800"/>
        <w:jc w:val="both"/>
        <w:rPr>
          <w:sz w:val="20"/>
          <w:szCs w:val="20"/>
        </w:rPr>
      </w:pPr>
      <w:r>
        <w:rPr>
          <w:rFonts w:ascii="Arial" w:eastAsia="Arial" w:hAnsi="Arial" w:cs="Arial"/>
          <w:sz w:val="24"/>
          <w:szCs w:val="24"/>
        </w:rPr>
        <w:t>Prof.º da UniFacisa, Nome Completo do</w:t>
      </w:r>
    </w:p>
    <w:p w14:paraId="1BB143F1" w14:textId="77777777" w:rsidR="003D434A" w:rsidRDefault="00DA2F61" w:rsidP="00B32803">
      <w:pPr>
        <w:spacing w:line="237" w:lineRule="auto"/>
        <w:ind w:left="4800"/>
        <w:jc w:val="both"/>
        <w:rPr>
          <w:sz w:val="20"/>
          <w:szCs w:val="20"/>
        </w:rPr>
      </w:pPr>
      <w:r>
        <w:rPr>
          <w:rFonts w:ascii="Arial" w:eastAsia="Arial" w:hAnsi="Arial" w:cs="Arial"/>
          <w:sz w:val="24"/>
          <w:szCs w:val="24"/>
        </w:rPr>
        <w:t>Terceiro Membro, Titulação.</w:t>
      </w:r>
    </w:p>
    <w:p w14:paraId="7A884180" w14:textId="77777777" w:rsidR="003D434A" w:rsidRDefault="003D434A" w:rsidP="00B32803">
      <w:pPr>
        <w:jc w:val="both"/>
        <w:sectPr w:rsidR="003D434A">
          <w:pgSz w:w="11900" w:h="16838"/>
          <w:pgMar w:top="1440" w:right="1129" w:bottom="501" w:left="1440" w:header="0" w:footer="0" w:gutter="0"/>
          <w:cols w:space="720" w:equalWidth="0">
            <w:col w:w="9340"/>
          </w:cols>
        </w:sectPr>
      </w:pPr>
    </w:p>
    <w:p w14:paraId="5845BA3E" w14:textId="77777777" w:rsidR="003D434A" w:rsidRDefault="003D434A">
      <w:pPr>
        <w:spacing w:line="254" w:lineRule="exact"/>
        <w:rPr>
          <w:sz w:val="20"/>
          <w:szCs w:val="20"/>
        </w:rPr>
      </w:pPr>
      <w:bookmarkStart w:id="4" w:name="page7"/>
      <w:bookmarkEnd w:id="4"/>
    </w:p>
    <w:p w14:paraId="0606C859" w14:textId="77777777" w:rsidR="003D434A" w:rsidRDefault="00474AD8">
      <w:pPr>
        <w:ind w:left="1020"/>
        <w:rPr>
          <w:sz w:val="20"/>
          <w:szCs w:val="20"/>
        </w:rPr>
      </w:pPr>
      <w:r>
        <w:rPr>
          <w:rFonts w:ascii="Arial" w:eastAsia="Arial" w:hAnsi="Arial" w:cs="Arial"/>
          <w:sz w:val="24"/>
          <w:szCs w:val="24"/>
        </w:rPr>
        <w:t>IDENTIDADE DE GÊNERO</w:t>
      </w:r>
      <w:r w:rsidR="00DA2F61">
        <w:rPr>
          <w:rFonts w:ascii="Arial" w:eastAsia="Arial" w:hAnsi="Arial" w:cs="Arial"/>
          <w:sz w:val="24"/>
          <w:szCs w:val="24"/>
        </w:rPr>
        <w:t xml:space="preserve">: </w:t>
      </w:r>
      <w:r>
        <w:rPr>
          <w:rFonts w:ascii="Arial" w:eastAsia="Arial" w:hAnsi="Arial" w:cs="Arial"/>
          <w:sz w:val="24"/>
          <w:szCs w:val="24"/>
        </w:rPr>
        <w:t>Nome Social</w:t>
      </w:r>
      <w:r w:rsidR="00716893">
        <w:rPr>
          <w:rFonts w:ascii="Arial" w:eastAsia="Arial" w:hAnsi="Arial" w:cs="Arial"/>
          <w:sz w:val="24"/>
          <w:szCs w:val="24"/>
        </w:rPr>
        <w:t xml:space="preserve"> </w:t>
      </w:r>
      <w:r>
        <w:rPr>
          <w:rFonts w:ascii="Arial" w:eastAsia="Arial" w:hAnsi="Arial" w:cs="Arial"/>
          <w:sz w:val="24"/>
          <w:szCs w:val="24"/>
        </w:rPr>
        <w:t>dos Advogados Transexuais</w:t>
      </w:r>
    </w:p>
    <w:p w14:paraId="4D40C06B" w14:textId="77777777" w:rsidR="003D434A" w:rsidRDefault="003D434A">
      <w:pPr>
        <w:spacing w:line="200" w:lineRule="exact"/>
        <w:rPr>
          <w:sz w:val="20"/>
          <w:szCs w:val="20"/>
        </w:rPr>
      </w:pPr>
    </w:p>
    <w:p w14:paraId="4822AAA7" w14:textId="77777777" w:rsidR="003D434A" w:rsidRDefault="003D434A">
      <w:pPr>
        <w:spacing w:line="200" w:lineRule="exact"/>
        <w:rPr>
          <w:sz w:val="20"/>
          <w:szCs w:val="20"/>
        </w:rPr>
      </w:pPr>
    </w:p>
    <w:p w14:paraId="74F9A414" w14:textId="77777777" w:rsidR="003D434A" w:rsidRDefault="003D434A">
      <w:pPr>
        <w:spacing w:line="200" w:lineRule="exact"/>
        <w:rPr>
          <w:sz w:val="20"/>
          <w:szCs w:val="20"/>
        </w:rPr>
      </w:pPr>
    </w:p>
    <w:p w14:paraId="2818842F" w14:textId="77777777" w:rsidR="003D434A" w:rsidRDefault="003D434A">
      <w:pPr>
        <w:spacing w:line="372" w:lineRule="exact"/>
        <w:rPr>
          <w:sz w:val="20"/>
          <w:szCs w:val="20"/>
        </w:rPr>
      </w:pPr>
    </w:p>
    <w:p w14:paraId="4F93CEB9" w14:textId="6F27E267" w:rsidR="003D434A" w:rsidRDefault="00474AD8" w:rsidP="00E416D7">
      <w:pPr>
        <w:ind w:left="3740"/>
        <w:rPr>
          <w:sz w:val="20"/>
          <w:szCs w:val="20"/>
        </w:rPr>
      </w:pPr>
      <w:r>
        <w:rPr>
          <w:rFonts w:ascii="Arial" w:eastAsia="Arial" w:hAnsi="Arial" w:cs="Arial"/>
          <w:sz w:val="23"/>
          <w:szCs w:val="23"/>
        </w:rPr>
        <w:t xml:space="preserve">                                    </w:t>
      </w:r>
      <w:r w:rsidR="00E416D7">
        <w:rPr>
          <w:rFonts w:ascii="Arial" w:eastAsia="Arial" w:hAnsi="Arial" w:cs="Arial"/>
          <w:sz w:val="23"/>
          <w:szCs w:val="23"/>
        </w:rPr>
        <w:t xml:space="preserve">  </w:t>
      </w:r>
      <w:r w:rsidR="001B4010">
        <w:rPr>
          <w:rFonts w:ascii="Arial" w:eastAsia="Arial" w:hAnsi="Arial" w:cs="Arial"/>
          <w:sz w:val="23"/>
          <w:szCs w:val="23"/>
        </w:rPr>
        <w:t xml:space="preserve"> </w:t>
      </w:r>
      <w:r>
        <w:rPr>
          <w:rFonts w:ascii="Arial" w:eastAsia="Arial" w:hAnsi="Arial" w:cs="Arial"/>
          <w:sz w:val="23"/>
          <w:szCs w:val="23"/>
        </w:rPr>
        <w:t>Vânia Nunes Dutra de Araujo</w:t>
      </w:r>
      <w:r w:rsidR="00DA2F61">
        <w:rPr>
          <w:rFonts w:ascii="Symbol" w:eastAsia="Symbol" w:hAnsi="Symbol" w:cs="Symbol"/>
          <w:sz w:val="30"/>
          <w:szCs w:val="30"/>
          <w:vertAlign w:val="superscript"/>
        </w:rPr>
        <w:t></w:t>
      </w:r>
    </w:p>
    <w:p w14:paraId="746E6C44" w14:textId="77777777" w:rsidR="003D434A" w:rsidRDefault="003D434A" w:rsidP="00E416D7">
      <w:pPr>
        <w:spacing w:line="74" w:lineRule="exact"/>
        <w:rPr>
          <w:sz w:val="20"/>
          <w:szCs w:val="20"/>
        </w:rPr>
      </w:pPr>
    </w:p>
    <w:p w14:paraId="4B3C5D78" w14:textId="795B7719" w:rsidR="003D434A" w:rsidRDefault="00BB34D7" w:rsidP="00E416D7">
      <w:pPr>
        <w:ind w:left="3780"/>
        <w:rPr>
          <w:sz w:val="20"/>
          <w:szCs w:val="20"/>
        </w:rPr>
      </w:pPr>
      <w:r>
        <w:rPr>
          <w:rFonts w:ascii="Arial" w:eastAsia="Arial" w:hAnsi="Arial" w:cs="Arial"/>
          <w:sz w:val="23"/>
          <w:szCs w:val="23"/>
        </w:rPr>
        <w:t xml:space="preserve">        </w:t>
      </w:r>
      <w:r w:rsidR="00E416D7">
        <w:rPr>
          <w:rFonts w:ascii="Arial" w:eastAsia="Arial" w:hAnsi="Arial" w:cs="Arial"/>
          <w:sz w:val="23"/>
          <w:szCs w:val="23"/>
        </w:rPr>
        <w:t xml:space="preserve">                           </w:t>
      </w:r>
      <w:r w:rsidR="00444218">
        <w:rPr>
          <w:rFonts w:ascii="Arial" w:eastAsia="Arial" w:hAnsi="Arial" w:cs="Arial"/>
          <w:sz w:val="23"/>
          <w:szCs w:val="23"/>
        </w:rPr>
        <w:t>Profª</w:t>
      </w:r>
      <w:r>
        <w:rPr>
          <w:rFonts w:ascii="Arial" w:eastAsia="Arial" w:hAnsi="Arial" w:cs="Arial"/>
          <w:sz w:val="23"/>
          <w:szCs w:val="23"/>
        </w:rPr>
        <w:t xml:space="preserve"> Maria Ivonete Vale Nitão</w:t>
      </w:r>
      <w:r w:rsidR="00DA2F61">
        <w:rPr>
          <w:rFonts w:ascii="Symbol" w:eastAsia="Symbol" w:hAnsi="Symbol" w:cs="Symbol"/>
          <w:sz w:val="30"/>
          <w:szCs w:val="30"/>
          <w:vertAlign w:val="superscript"/>
        </w:rPr>
        <w:t></w:t>
      </w:r>
      <w:r w:rsidR="00DA2F61">
        <w:rPr>
          <w:rFonts w:ascii="Symbol" w:eastAsia="Symbol" w:hAnsi="Symbol" w:cs="Symbol"/>
          <w:sz w:val="30"/>
          <w:szCs w:val="30"/>
          <w:vertAlign w:val="superscript"/>
        </w:rPr>
        <w:t></w:t>
      </w:r>
    </w:p>
    <w:p w14:paraId="65DAACAB" w14:textId="536BA066" w:rsidR="003D434A" w:rsidRDefault="00E416D7" w:rsidP="00E416D7">
      <w:pPr>
        <w:spacing w:line="200" w:lineRule="exact"/>
        <w:rPr>
          <w:sz w:val="20"/>
          <w:szCs w:val="20"/>
        </w:rPr>
      </w:pPr>
      <w:r>
        <w:rPr>
          <w:sz w:val="20"/>
          <w:szCs w:val="20"/>
        </w:rPr>
        <w:t xml:space="preserve">   </w:t>
      </w:r>
    </w:p>
    <w:p w14:paraId="111F016D" w14:textId="77777777" w:rsidR="003D434A" w:rsidRDefault="003D434A" w:rsidP="00E416D7">
      <w:pPr>
        <w:spacing w:line="200" w:lineRule="exact"/>
        <w:rPr>
          <w:sz w:val="20"/>
          <w:szCs w:val="20"/>
        </w:rPr>
      </w:pPr>
    </w:p>
    <w:p w14:paraId="6D867C40" w14:textId="77777777" w:rsidR="003D434A" w:rsidRDefault="003D434A" w:rsidP="00E416D7">
      <w:pPr>
        <w:spacing w:line="200" w:lineRule="exact"/>
        <w:rPr>
          <w:sz w:val="20"/>
          <w:szCs w:val="20"/>
        </w:rPr>
      </w:pPr>
    </w:p>
    <w:p w14:paraId="5B59924B" w14:textId="77777777" w:rsidR="003D434A" w:rsidRDefault="003D434A" w:rsidP="00E416D7">
      <w:pPr>
        <w:spacing w:line="291" w:lineRule="exact"/>
        <w:rPr>
          <w:sz w:val="20"/>
          <w:szCs w:val="20"/>
        </w:rPr>
      </w:pPr>
    </w:p>
    <w:p w14:paraId="164E2895" w14:textId="77777777" w:rsidR="003D434A" w:rsidRDefault="00DA2F61" w:rsidP="00E416D7">
      <w:pPr>
        <w:jc w:val="center"/>
        <w:rPr>
          <w:sz w:val="20"/>
          <w:szCs w:val="20"/>
        </w:rPr>
      </w:pPr>
      <w:r>
        <w:rPr>
          <w:rFonts w:ascii="Arial" w:eastAsia="Arial" w:hAnsi="Arial" w:cs="Arial"/>
          <w:b/>
          <w:bCs/>
          <w:sz w:val="24"/>
          <w:szCs w:val="24"/>
        </w:rPr>
        <w:t>RESUMO</w:t>
      </w:r>
    </w:p>
    <w:p w14:paraId="4F778DBB" w14:textId="77777777" w:rsidR="003D434A" w:rsidRDefault="003D434A" w:rsidP="00E416D7">
      <w:pPr>
        <w:spacing w:line="200" w:lineRule="exact"/>
        <w:rPr>
          <w:sz w:val="20"/>
          <w:szCs w:val="20"/>
        </w:rPr>
      </w:pPr>
    </w:p>
    <w:p w14:paraId="38852237" w14:textId="77777777" w:rsidR="003D434A" w:rsidRDefault="003D434A" w:rsidP="00E416D7">
      <w:pPr>
        <w:spacing w:line="370" w:lineRule="exact"/>
        <w:rPr>
          <w:sz w:val="20"/>
          <w:szCs w:val="20"/>
        </w:rPr>
      </w:pPr>
    </w:p>
    <w:p w14:paraId="667E654E" w14:textId="1EE028BC" w:rsidR="00716893" w:rsidRPr="00D563D4" w:rsidRDefault="00716893" w:rsidP="00E416D7">
      <w:pPr>
        <w:spacing w:line="360" w:lineRule="auto"/>
        <w:jc w:val="both"/>
        <w:rPr>
          <w:sz w:val="24"/>
          <w:szCs w:val="24"/>
        </w:rPr>
      </w:pPr>
      <w:r w:rsidRPr="00D563D4">
        <w:rPr>
          <w:sz w:val="24"/>
          <w:szCs w:val="24"/>
        </w:rPr>
        <w:t>A sociedade vive em constante mudança, vários grupos sociais se formam, sendo importante entender e respeitar as diferenças. Os transexuais e travestis travam lutas diárias em busca de reconhecimento, respeito, inclusão social e garantias dos direitos. Este presente artigo tem o propósito de elucidar a importância do reconhecimento do nome social, a luz dos direitos fundamentais que versará sobre a dignidade da pessoa humana, os direitos da personalidade e o uso do nome social pelos transexuais advogados e advogadas em nosso ordenamento jurídico. Para isso utilizou a metodologia de abordagem qualitativa, de método dedutivo e técnica de pesquisa bibliográfica e documental. O nome é a manifestação expressa de identificação de algo ou de alguém. O nome social representa os transexuais e travestis, não se tratando apenas da individualização mas exteriorização do ser, da maneira como o transgênero se vê e almeja ser reconhecido pela sociedade</w:t>
      </w:r>
      <w:r w:rsidR="00D31220">
        <w:rPr>
          <w:sz w:val="24"/>
          <w:szCs w:val="24"/>
        </w:rPr>
        <w:t>. O presente artigo é de natureza bibliográfica, de caráter qualitativo, para uma melhor compreensão faremos uma breve explanação sobre a definição de sexo, transexualidade, identidade de gênero, nome social e por fim estudaremos sobre a possibiidade de modificação do nome social na</w:t>
      </w:r>
      <w:r w:rsidR="009F007B">
        <w:rPr>
          <w:sz w:val="24"/>
          <w:szCs w:val="24"/>
        </w:rPr>
        <w:t xml:space="preserve"> Ordem dos Advogados do Brasil.</w:t>
      </w:r>
      <w:r w:rsidR="00D31220">
        <w:rPr>
          <w:sz w:val="24"/>
          <w:szCs w:val="24"/>
        </w:rPr>
        <w:t xml:space="preserve"> </w:t>
      </w:r>
    </w:p>
    <w:p w14:paraId="1A014C90" w14:textId="77777777" w:rsidR="003D434A" w:rsidRDefault="00DA2F61" w:rsidP="00716893">
      <w:pPr>
        <w:spacing w:line="357" w:lineRule="auto"/>
        <w:rPr>
          <w:sz w:val="20"/>
          <w:szCs w:val="20"/>
        </w:rPr>
      </w:pPr>
      <w:r>
        <w:rPr>
          <w:rFonts w:ascii="Arial" w:eastAsia="Arial" w:hAnsi="Arial" w:cs="Arial"/>
          <w:sz w:val="24"/>
          <w:szCs w:val="24"/>
        </w:rPr>
        <w:t xml:space="preserve">PALAVRAS-CHAVE: </w:t>
      </w:r>
      <w:r w:rsidR="00716893" w:rsidRPr="00D563D4">
        <w:rPr>
          <w:sz w:val="24"/>
          <w:szCs w:val="24"/>
        </w:rPr>
        <w:t>Transexuais. Nome Social. Advocacia</w:t>
      </w:r>
      <w:r w:rsidR="00E665A0">
        <w:rPr>
          <w:sz w:val="24"/>
          <w:szCs w:val="24"/>
        </w:rPr>
        <w:t>.</w:t>
      </w:r>
    </w:p>
    <w:p w14:paraId="3EE2E104" w14:textId="77777777" w:rsidR="003D434A" w:rsidRDefault="003D434A">
      <w:pPr>
        <w:spacing w:line="200" w:lineRule="exact"/>
        <w:rPr>
          <w:sz w:val="20"/>
          <w:szCs w:val="20"/>
        </w:rPr>
      </w:pPr>
    </w:p>
    <w:p w14:paraId="20DF32D8" w14:textId="77777777" w:rsidR="003D434A" w:rsidRDefault="003D434A">
      <w:pPr>
        <w:spacing w:line="215" w:lineRule="exact"/>
        <w:rPr>
          <w:sz w:val="20"/>
          <w:szCs w:val="20"/>
        </w:rPr>
      </w:pPr>
    </w:p>
    <w:p w14:paraId="2DAE3A86" w14:textId="77777777" w:rsidR="003D434A" w:rsidRDefault="00DA2F61">
      <w:pPr>
        <w:ind w:right="-239"/>
        <w:jc w:val="center"/>
        <w:rPr>
          <w:sz w:val="20"/>
          <w:szCs w:val="20"/>
        </w:rPr>
      </w:pPr>
      <w:r>
        <w:rPr>
          <w:rFonts w:ascii="Arial" w:eastAsia="Arial" w:hAnsi="Arial" w:cs="Arial"/>
          <w:b/>
          <w:bCs/>
          <w:sz w:val="24"/>
          <w:szCs w:val="24"/>
        </w:rPr>
        <w:t>ABSTRACT</w:t>
      </w:r>
    </w:p>
    <w:p w14:paraId="1007E70C" w14:textId="77777777" w:rsidR="003D434A" w:rsidRDefault="003D434A">
      <w:pPr>
        <w:spacing w:line="200" w:lineRule="exact"/>
        <w:rPr>
          <w:sz w:val="20"/>
          <w:szCs w:val="20"/>
        </w:rPr>
      </w:pPr>
    </w:p>
    <w:p w14:paraId="1A376BF6" w14:textId="18532998" w:rsidR="00716893" w:rsidRDefault="00362396" w:rsidP="00712AE3">
      <w:pPr>
        <w:spacing w:line="365" w:lineRule="exact"/>
        <w:jc w:val="both"/>
        <w:rPr>
          <w:sz w:val="24"/>
          <w:szCs w:val="24"/>
        </w:rPr>
      </w:pPr>
      <w:r w:rsidRPr="00D563D4">
        <w:rPr>
          <w:sz w:val="24"/>
          <w:szCs w:val="24"/>
        </w:rPr>
        <w:t>Society lives in constant change, various social groups are formed, and it is important to understand and respect differences.</w:t>
      </w:r>
      <w:r>
        <w:rPr>
          <w:sz w:val="24"/>
          <w:szCs w:val="24"/>
        </w:rPr>
        <w:t xml:space="preserve"> </w:t>
      </w:r>
      <w:r w:rsidRPr="00D563D4">
        <w:rPr>
          <w:sz w:val="24"/>
          <w:szCs w:val="24"/>
        </w:rPr>
        <w:t>Transsexuals and transvestites engage in daily struggles for recognition, respect, social inclusion and guarantees of rights.</w:t>
      </w:r>
      <w:r>
        <w:rPr>
          <w:sz w:val="24"/>
          <w:szCs w:val="24"/>
        </w:rPr>
        <w:t xml:space="preserve"> </w:t>
      </w:r>
    </w:p>
    <w:p w14:paraId="5B358379" w14:textId="77777777" w:rsidR="00362396" w:rsidRPr="00362396" w:rsidRDefault="00362396" w:rsidP="00362396">
      <w:pPr>
        <w:spacing w:line="365" w:lineRule="exact"/>
        <w:rPr>
          <w:sz w:val="20"/>
          <w:szCs w:val="20"/>
        </w:rPr>
      </w:pPr>
    </w:p>
    <w:p w14:paraId="2F01A142" w14:textId="77777777" w:rsidR="00716893" w:rsidRDefault="00716893">
      <w:pPr>
        <w:ind w:left="980"/>
        <w:rPr>
          <w:sz w:val="20"/>
          <w:szCs w:val="20"/>
        </w:rPr>
      </w:pPr>
    </w:p>
    <w:p w14:paraId="6C9434D2" w14:textId="77777777" w:rsidR="003D434A" w:rsidRDefault="003D434A">
      <w:pPr>
        <w:spacing w:line="200" w:lineRule="exact"/>
        <w:rPr>
          <w:sz w:val="20"/>
          <w:szCs w:val="20"/>
        </w:rPr>
      </w:pPr>
    </w:p>
    <w:p w14:paraId="0CBB3FF2" w14:textId="77777777" w:rsidR="003D434A" w:rsidRDefault="00362396">
      <w:pPr>
        <w:spacing w:line="346"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70C31B3F" wp14:editId="07F92E56">
                <wp:simplePos x="0" y="0"/>
                <wp:positionH relativeFrom="column">
                  <wp:posOffset>154940</wp:posOffset>
                </wp:positionH>
                <wp:positionV relativeFrom="paragraph">
                  <wp:posOffset>95250</wp:posOffset>
                </wp:positionV>
                <wp:extent cx="18300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007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40F070" id="Shape 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2.2pt,7.5pt" to="15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" o:allowincell="f" filled="t" strokeweight=".16931mm">
                <v:stroke joinstyle="miter"/>
                <o:lock v:ext="edit" shapetype="f"/>
              </v:line>
            </w:pict>
          </mc:Fallback>
        </mc:AlternateContent>
      </w:r>
    </w:p>
    <w:p w14:paraId="0690F0DF" w14:textId="2292109F" w:rsidR="003D434A" w:rsidRPr="003365DD" w:rsidRDefault="009F007B" w:rsidP="009F007B">
      <w:pPr>
        <w:tabs>
          <w:tab w:val="left" w:pos="419"/>
        </w:tabs>
        <w:spacing w:line="198" w:lineRule="auto"/>
        <w:ind w:left="260"/>
        <w:rPr>
          <w:rFonts w:eastAsia="Symbol"/>
          <w:sz w:val="24"/>
          <w:szCs w:val="24"/>
          <w:vertAlign w:val="superscript"/>
        </w:rPr>
      </w:pPr>
      <w:r>
        <w:rPr>
          <w:rFonts w:eastAsia="Arial"/>
          <w:sz w:val="20"/>
          <w:szCs w:val="20"/>
        </w:rPr>
        <w:t>*</w:t>
      </w:r>
      <w:r w:rsidRPr="003365DD">
        <w:rPr>
          <w:rFonts w:eastAsia="Arial"/>
          <w:sz w:val="20"/>
          <w:szCs w:val="20"/>
        </w:rPr>
        <w:t>Graduanda</w:t>
      </w:r>
      <w:r w:rsidR="00DA2F61" w:rsidRPr="003365DD">
        <w:rPr>
          <w:rFonts w:eastAsia="Arial"/>
          <w:sz w:val="20"/>
          <w:szCs w:val="20"/>
        </w:rPr>
        <w:t xml:space="preserve"> do Curso </w:t>
      </w:r>
      <w:r w:rsidR="00E665A0" w:rsidRPr="003365DD">
        <w:rPr>
          <w:rFonts w:eastAsia="Arial"/>
          <w:sz w:val="20"/>
          <w:szCs w:val="20"/>
        </w:rPr>
        <w:t>de Bacharelado em Direito do Centro Universitário de Ciências Sociais Aplicadas - UNIFACISA</w:t>
      </w:r>
      <w:r w:rsidR="00DA2F61" w:rsidRPr="003365DD">
        <w:rPr>
          <w:rFonts w:eastAsia="Arial"/>
          <w:sz w:val="20"/>
          <w:szCs w:val="20"/>
        </w:rPr>
        <w:t>. E</w:t>
      </w:r>
      <w:r w:rsidR="00E665A0" w:rsidRPr="003365DD">
        <w:rPr>
          <w:rFonts w:eastAsia="Arial"/>
          <w:sz w:val="20"/>
          <w:szCs w:val="20"/>
        </w:rPr>
        <w:t>-mail: vania_guy2010@hotmail.com</w:t>
      </w:r>
      <w:r w:rsidRPr="003365DD">
        <w:rPr>
          <w:rFonts w:eastAsia="Arial"/>
          <w:sz w:val="24"/>
          <w:szCs w:val="24"/>
        </w:rPr>
        <w:t>.</w:t>
      </w:r>
    </w:p>
    <w:p w14:paraId="01755935" w14:textId="77777777" w:rsidR="003D434A" w:rsidRDefault="003D434A">
      <w:pPr>
        <w:spacing w:line="2" w:lineRule="exact"/>
        <w:rPr>
          <w:rFonts w:ascii="Symbol" w:eastAsia="Symbol" w:hAnsi="Symbol" w:cs="Symbol"/>
          <w:sz w:val="26"/>
          <w:szCs w:val="26"/>
          <w:vertAlign w:val="superscript"/>
        </w:rPr>
      </w:pPr>
    </w:p>
    <w:p w14:paraId="0DEBF097" w14:textId="1D16C629" w:rsidR="003D434A" w:rsidRPr="009F007B" w:rsidRDefault="00DA2F61">
      <w:pPr>
        <w:spacing w:line="220" w:lineRule="auto"/>
        <w:ind w:left="260"/>
        <w:jc w:val="both"/>
        <w:rPr>
          <w:rFonts w:eastAsia="Symbol"/>
          <w:sz w:val="26"/>
          <w:szCs w:val="26"/>
          <w:vertAlign w:val="superscript"/>
        </w:rPr>
      </w:pPr>
      <w:r>
        <w:rPr>
          <w:rFonts w:ascii="Symbol" w:eastAsia="Symbol" w:hAnsi="Symbol" w:cs="Symbol"/>
          <w:sz w:val="25"/>
          <w:szCs w:val="25"/>
          <w:vertAlign w:val="superscript"/>
        </w:rPr>
        <w:t></w:t>
      </w:r>
      <w:r>
        <w:rPr>
          <w:rFonts w:ascii="Symbol" w:eastAsia="Symbol" w:hAnsi="Symbol" w:cs="Symbol"/>
          <w:sz w:val="25"/>
          <w:szCs w:val="25"/>
          <w:vertAlign w:val="superscript"/>
        </w:rPr>
        <w:t></w:t>
      </w:r>
      <w:r>
        <w:rPr>
          <w:rFonts w:ascii="Arial" w:eastAsia="Arial" w:hAnsi="Arial" w:cs="Arial"/>
          <w:sz w:val="20"/>
          <w:szCs w:val="20"/>
        </w:rPr>
        <w:t xml:space="preserve"> </w:t>
      </w:r>
      <w:r w:rsidRPr="003365DD">
        <w:rPr>
          <w:rFonts w:eastAsia="Arial"/>
          <w:sz w:val="20"/>
          <w:szCs w:val="20"/>
        </w:rPr>
        <w:t>Professor</w:t>
      </w:r>
      <w:r w:rsidR="003365DD">
        <w:rPr>
          <w:rFonts w:eastAsia="Arial"/>
          <w:sz w:val="20"/>
          <w:szCs w:val="20"/>
        </w:rPr>
        <w:t>a</w:t>
      </w:r>
      <w:r w:rsidRPr="003365DD">
        <w:rPr>
          <w:rFonts w:eastAsia="Arial"/>
          <w:sz w:val="20"/>
          <w:szCs w:val="20"/>
        </w:rPr>
        <w:t xml:space="preserve"> Orientador</w:t>
      </w:r>
      <w:r w:rsidR="003365DD">
        <w:rPr>
          <w:rFonts w:eastAsia="Arial"/>
          <w:sz w:val="20"/>
          <w:szCs w:val="20"/>
        </w:rPr>
        <w:t>a</w:t>
      </w:r>
      <w:r w:rsidRPr="003365DD">
        <w:rPr>
          <w:rFonts w:eastAsia="Arial"/>
          <w:sz w:val="20"/>
          <w:szCs w:val="20"/>
        </w:rPr>
        <w:t xml:space="preserve">. </w:t>
      </w:r>
      <w:r w:rsidR="009F007B" w:rsidRPr="003365DD">
        <w:rPr>
          <w:sz w:val="20"/>
          <w:szCs w:val="20"/>
          <w:shd w:val="clear" w:color="auto" w:fill="FFFFFF"/>
        </w:rPr>
        <w:t>Mestrado em Crimi</w:t>
      </w:r>
      <w:r w:rsidR="003365DD">
        <w:rPr>
          <w:sz w:val="20"/>
          <w:szCs w:val="20"/>
          <w:shd w:val="clear" w:color="auto" w:fill="FFFFFF"/>
        </w:rPr>
        <w:t>nalidad e Intervención Social em Menores pela</w:t>
      </w:r>
      <w:r w:rsidR="009F007B" w:rsidRPr="003365DD">
        <w:rPr>
          <w:sz w:val="20"/>
          <w:szCs w:val="20"/>
          <w:shd w:val="clear" w:color="auto" w:fill="FFFFFF"/>
        </w:rPr>
        <w:t xml:space="preserve"> Universidad</w:t>
      </w:r>
      <w:r w:rsidR="003365DD">
        <w:rPr>
          <w:sz w:val="20"/>
          <w:szCs w:val="20"/>
          <w:shd w:val="clear" w:color="auto" w:fill="FFFFFF"/>
        </w:rPr>
        <w:t>e</w:t>
      </w:r>
      <w:r w:rsidR="009F007B" w:rsidRPr="003365DD">
        <w:rPr>
          <w:sz w:val="20"/>
          <w:szCs w:val="20"/>
          <w:shd w:val="clear" w:color="auto" w:fill="FFFFFF"/>
        </w:rPr>
        <w:t xml:space="preserve"> de Granada, Espanha</w:t>
      </w:r>
      <w:r w:rsidR="003365DD">
        <w:rPr>
          <w:sz w:val="20"/>
          <w:szCs w:val="20"/>
          <w:shd w:val="clear" w:color="auto" w:fill="FFFFFF"/>
        </w:rPr>
        <w:t>.docente do Curso de Direito do Centro Universitário UNIFACISA.</w:t>
      </w:r>
      <w:r w:rsidRPr="003365DD">
        <w:rPr>
          <w:rFonts w:eastAsia="Arial"/>
          <w:sz w:val="20"/>
          <w:szCs w:val="20"/>
        </w:rPr>
        <w:t xml:space="preserve"> E</w:t>
      </w:r>
      <w:r w:rsidR="003365DD">
        <w:rPr>
          <w:rFonts w:eastAsia="Arial"/>
          <w:sz w:val="20"/>
          <w:szCs w:val="20"/>
        </w:rPr>
        <w:t>-mail: maria.nitao@maisunifacisa.com.br.</w:t>
      </w:r>
    </w:p>
    <w:p w14:paraId="2F799C63" w14:textId="77777777" w:rsidR="003D434A" w:rsidRPr="009F007B" w:rsidRDefault="003D434A">
      <w:pPr>
        <w:sectPr w:rsidR="003D434A" w:rsidRPr="009F007B">
          <w:pgSz w:w="11900" w:h="16838"/>
          <w:pgMar w:top="1440" w:right="1129" w:bottom="515" w:left="1440" w:header="0" w:footer="0" w:gutter="0"/>
          <w:cols w:space="720" w:equalWidth="0">
            <w:col w:w="9340"/>
          </w:cols>
        </w:sectPr>
      </w:pPr>
    </w:p>
    <w:p w14:paraId="67714489" w14:textId="5CCC27A9" w:rsidR="003927B6" w:rsidRDefault="009F007B" w:rsidP="003927B6">
      <w:pPr>
        <w:spacing w:line="360" w:lineRule="auto"/>
        <w:jc w:val="both"/>
        <w:rPr>
          <w:sz w:val="24"/>
          <w:szCs w:val="24"/>
        </w:rPr>
      </w:pPr>
      <w:bookmarkStart w:id="5" w:name="page8"/>
      <w:bookmarkEnd w:id="5"/>
      <w:r w:rsidRPr="00D563D4">
        <w:rPr>
          <w:sz w:val="24"/>
          <w:szCs w:val="24"/>
        </w:rPr>
        <w:lastRenderedPageBreak/>
        <w:t>This article aims to elucidate the importance of the recognition of the socia</w:t>
      </w:r>
      <w:r>
        <w:rPr>
          <w:sz w:val="24"/>
          <w:szCs w:val="24"/>
        </w:rPr>
        <w:t>l name,</w:t>
      </w:r>
      <w:r w:rsidRPr="00D563D4">
        <w:rPr>
          <w:sz w:val="24"/>
          <w:szCs w:val="24"/>
        </w:rPr>
        <w:t xml:space="preserve"> the light of the fundamental rights that will deal with the dignity of the human person,</w:t>
      </w:r>
      <w:r>
        <w:rPr>
          <w:sz w:val="24"/>
          <w:szCs w:val="24"/>
        </w:rPr>
        <w:t xml:space="preserve"> </w:t>
      </w:r>
      <w:r w:rsidRPr="00D563D4">
        <w:rPr>
          <w:sz w:val="24"/>
          <w:szCs w:val="24"/>
        </w:rPr>
        <w:t>the rights of the personality and the use of the social name by transsexual lawyers and lawyers in our legal system.</w:t>
      </w:r>
      <w:r>
        <w:rPr>
          <w:sz w:val="24"/>
          <w:szCs w:val="24"/>
        </w:rPr>
        <w:t xml:space="preserve"> </w:t>
      </w:r>
      <w:r w:rsidRPr="00D563D4">
        <w:rPr>
          <w:sz w:val="24"/>
          <w:szCs w:val="24"/>
        </w:rPr>
        <w:t>For this it used the methodology of qualitative approach,</w:t>
      </w:r>
      <w:r>
        <w:rPr>
          <w:sz w:val="24"/>
          <w:szCs w:val="24"/>
        </w:rPr>
        <w:t xml:space="preserve"> </w:t>
      </w:r>
      <w:r w:rsidR="003927B6" w:rsidRPr="00D563D4">
        <w:rPr>
          <w:sz w:val="24"/>
          <w:szCs w:val="24"/>
        </w:rPr>
        <w:t>deductive method and technique of bibliographic and documentary research. The name is the express manifestation of identification of something or someone. The social name represents transsexuals and transvestites, not just about individualization but externalization of being, as transgender sees and aims to be recognized by society.</w:t>
      </w:r>
      <w:r>
        <w:rPr>
          <w:sz w:val="24"/>
          <w:szCs w:val="24"/>
        </w:rPr>
        <w:t xml:space="preserve"> </w:t>
      </w:r>
      <w:r w:rsidRPr="009F007B">
        <w:rPr>
          <w:sz w:val="24"/>
          <w:szCs w:val="24"/>
        </w:rPr>
        <w:t>This article is of bibliographical nature, qualitative character, for a better understanding we will make a brief explanation about the definition of sex, transsexuality, gender identity, social name and finally we will study about the possibility of modification of the social name in the Bar Association. of Brazil</w:t>
      </w:r>
    </w:p>
    <w:p w14:paraId="7F5F37A9" w14:textId="77777777" w:rsidR="003927B6" w:rsidRPr="00D563D4" w:rsidRDefault="003927B6" w:rsidP="003927B6">
      <w:pPr>
        <w:spacing w:line="360" w:lineRule="auto"/>
        <w:jc w:val="both"/>
        <w:rPr>
          <w:sz w:val="24"/>
          <w:szCs w:val="24"/>
        </w:rPr>
      </w:pPr>
      <w:r>
        <w:rPr>
          <w:sz w:val="24"/>
          <w:szCs w:val="24"/>
        </w:rPr>
        <w:t>KEY</w:t>
      </w:r>
      <w:r w:rsidRPr="00D563D4">
        <w:rPr>
          <w:sz w:val="24"/>
          <w:szCs w:val="24"/>
        </w:rPr>
        <w:t>WORDS: Tra</w:t>
      </w:r>
      <w:r w:rsidR="00E665A0">
        <w:rPr>
          <w:sz w:val="24"/>
          <w:szCs w:val="24"/>
        </w:rPr>
        <w:t>nssexuals. Social Name. Advocacy.</w:t>
      </w:r>
    </w:p>
    <w:p w14:paraId="02E74888" w14:textId="77777777" w:rsidR="003927B6" w:rsidRDefault="003927B6" w:rsidP="00716893">
      <w:pPr>
        <w:ind w:left="260"/>
        <w:rPr>
          <w:rFonts w:ascii="Arial" w:eastAsia="Arial" w:hAnsi="Arial" w:cs="Arial"/>
          <w:b/>
          <w:bCs/>
          <w:sz w:val="24"/>
          <w:szCs w:val="24"/>
        </w:rPr>
      </w:pPr>
    </w:p>
    <w:p w14:paraId="7DD63FE0" w14:textId="77777777" w:rsidR="00716893" w:rsidRDefault="00716893" w:rsidP="003927B6">
      <w:pPr>
        <w:rPr>
          <w:sz w:val="20"/>
          <w:szCs w:val="20"/>
        </w:rPr>
      </w:pPr>
      <w:r>
        <w:rPr>
          <w:rFonts w:ascii="Arial" w:eastAsia="Arial" w:hAnsi="Arial" w:cs="Arial"/>
          <w:b/>
          <w:bCs/>
          <w:sz w:val="24"/>
          <w:szCs w:val="24"/>
        </w:rPr>
        <w:t>1 INTRODUÇÃO</w:t>
      </w:r>
    </w:p>
    <w:p w14:paraId="1F5D769B" w14:textId="77777777" w:rsidR="003927B6" w:rsidRDefault="003927B6" w:rsidP="003927B6">
      <w:pPr>
        <w:ind w:left="260"/>
        <w:rPr>
          <w:sz w:val="20"/>
          <w:szCs w:val="20"/>
        </w:rPr>
      </w:pPr>
    </w:p>
    <w:p w14:paraId="5F9BD706" w14:textId="77777777"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O nome é um dos mais relevantes institutos do direito da personalidade, que possui o objetivo de individualizar a pessoa, diferenciá-la das demais pessoas inseridas em seu grupo social.</w:t>
      </w:r>
    </w:p>
    <w:p w14:paraId="7894DC4A" w14:textId="77777777"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O nome é uma característica individual, elemento indispensável ao próprio conhecimento, a autodeterminação, de tal forma que não se compreende pessoa natural que não possua nome. Pois através deste o indivíduo se reconhece e torna-se conhecido de todos.</w:t>
      </w:r>
    </w:p>
    <w:p w14:paraId="01D3FE4B" w14:textId="47F6AE00"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O nome juridicamente reconhecido é aquele registrado em cartório após o nascimento, geralmente escolhido pelo mãe e o pai, </w:t>
      </w:r>
      <w:r w:rsidR="00EF0530" w:rsidRPr="0097387D">
        <w:rPr>
          <w:sz w:val="24"/>
          <w:szCs w:val="24"/>
          <w:lang w:val="pt"/>
        </w:rPr>
        <w:t>ao nascituro é resguardado o direito ao</w:t>
      </w:r>
      <w:r w:rsidRPr="0097387D">
        <w:rPr>
          <w:sz w:val="24"/>
          <w:szCs w:val="24"/>
          <w:lang w:val="pt"/>
        </w:rPr>
        <w:t xml:space="preserve"> nome</w:t>
      </w:r>
      <w:r w:rsidR="00EF0530" w:rsidRPr="0097387D">
        <w:rPr>
          <w:sz w:val="24"/>
          <w:szCs w:val="24"/>
          <w:lang w:val="pt"/>
        </w:rPr>
        <w:t>,</w:t>
      </w:r>
      <w:r w:rsidRPr="0097387D">
        <w:rPr>
          <w:sz w:val="24"/>
          <w:szCs w:val="24"/>
          <w:lang w:val="pt"/>
        </w:rPr>
        <w:t xml:space="preserve"> que lhe tornará um indivíduo</w:t>
      </w:r>
      <w:r w:rsidR="00EF0530" w:rsidRPr="0097387D">
        <w:rPr>
          <w:sz w:val="24"/>
          <w:szCs w:val="24"/>
          <w:lang w:val="pt"/>
        </w:rPr>
        <w:t>,</w:t>
      </w:r>
      <w:r w:rsidRPr="0097387D">
        <w:rPr>
          <w:sz w:val="24"/>
          <w:szCs w:val="24"/>
          <w:lang w:val="pt"/>
        </w:rPr>
        <w:t xml:space="preserve"> mas carrega também o nome de sua família, conferindo-lhe toda uma responsabilidade social. Recebendo neste momento</w:t>
      </w:r>
      <w:r w:rsidRPr="00D563D4">
        <w:rPr>
          <w:sz w:val="24"/>
          <w:szCs w:val="24"/>
          <w:lang w:val="pt"/>
        </w:rPr>
        <w:t xml:space="preserve"> uma gama de expectativas em relação ao seu gênero.</w:t>
      </w:r>
    </w:p>
    <w:p w14:paraId="3CCF3D04" w14:textId="3F85B2E1"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0F2E0B">
        <w:rPr>
          <w:sz w:val="24"/>
          <w:szCs w:val="24"/>
          <w:lang w:val="pt"/>
        </w:rPr>
        <w:t>Para os travestis e transexuais, há uma problemática</w:t>
      </w:r>
      <w:r w:rsidR="0097387D" w:rsidRPr="000F2E0B">
        <w:rPr>
          <w:sz w:val="24"/>
          <w:szCs w:val="24"/>
          <w:lang w:val="pt"/>
        </w:rPr>
        <w:t xml:space="preserve"> no que se refere ao nome </w:t>
      </w:r>
      <w:r w:rsidRPr="000F2E0B">
        <w:rPr>
          <w:sz w:val="24"/>
          <w:szCs w:val="24"/>
          <w:lang w:val="pt"/>
        </w:rPr>
        <w:t xml:space="preserve">que lhe fora atribuído </w:t>
      </w:r>
      <w:r w:rsidR="004A143D" w:rsidRPr="000F2E0B">
        <w:rPr>
          <w:sz w:val="24"/>
          <w:szCs w:val="24"/>
          <w:lang w:val="pt"/>
        </w:rPr>
        <w:t>n</w:t>
      </w:r>
      <w:r w:rsidRPr="000F2E0B">
        <w:rPr>
          <w:sz w:val="24"/>
          <w:szCs w:val="24"/>
          <w:lang w:val="pt"/>
        </w:rPr>
        <w:t>o nascimento</w:t>
      </w:r>
      <w:r w:rsidR="00604DBC" w:rsidRPr="000F2E0B">
        <w:rPr>
          <w:sz w:val="24"/>
          <w:szCs w:val="24"/>
          <w:lang w:val="pt"/>
        </w:rPr>
        <w:t>, visto que, este</w:t>
      </w:r>
      <w:r w:rsidR="00040073" w:rsidRPr="000F2E0B">
        <w:rPr>
          <w:sz w:val="24"/>
          <w:szCs w:val="24"/>
          <w:lang w:val="pt"/>
        </w:rPr>
        <w:t xml:space="preserve"> não diz</w:t>
      </w:r>
      <w:r w:rsidRPr="000F2E0B">
        <w:rPr>
          <w:sz w:val="24"/>
          <w:szCs w:val="24"/>
          <w:lang w:val="pt"/>
        </w:rPr>
        <w:t xml:space="preserve"> respeito ao gênero com o qual o transexual se identifica mas </w:t>
      </w:r>
      <w:r w:rsidR="00442EC5" w:rsidRPr="000F2E0B">
        <w:rPr>
          <w:sz w:val="24"/>
          <w:szCs w:val="24"/>
          <w:lang w:val="pt"/>
        </w:rPr>
        <w:t>se refere</w:t>
      </w:r>
      <w:r w:rsidRPr="000F2E0B">
        <w:rPr>
          <w:sz w:val="24"/>
          <w:szCs w:val="24"/>
          <w:lang w:val="pt"/>
        </w:rPr>
        <w:t xml:space="preserve"> a identificação </w:t>
      </w:r>
      <w:r w:rsidR="000F2E0B" w:rsidRPr="000F2E0B">
        <w:rPr>
          <w:sz w:val="24"/>
          <w:szCs w:val="24"/>
          <w:lang w:val="pt"/>
        </w:rPr>
        <w:t>anatômica.</w:t>
      </w:r>
    </w:p>
    <w:p w14:paraId="75649E04" w14:textId="40D5316E"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O nome social representa uma avanço no reconhecimento dos direitos dos transexuais. Sobretudo, com o Provimento n° 73 </w:t>
      </w:r>
      <w:r w:rsidR="00F257C1">
        <w:rPr>
          <w:sz w:val="24"/>
          <w:szCs w:val="24"/>
          <w:lang w:val="pt"/>
        </w:rPr>
        <w:t>do Conselho Nacional de Justiça</w:t>
      </w:r>
      <w:r w:rsidR="002260F8">
        <w:rPr>
          <w:sz w:val="24"/>
          <w:szCs w:val="24"/>
          <w:lang w:val="pt"/>
        </w:rPr>
        <w:t>,</w:t>
      </w:r>
      <w:r w:rsidR="00F257C1">
        <w:rPr>
          <w:sz w:val="24"/>
          <w:szCs w:val="24"/>
          <w:lang w:val="pt"/>
        </w:rPr>
        <w:t xml:space="preserve"> </w:t>
      </w:r>
      <w:r w:rsidRPr="00D563D4">
        <w:rPr>
          <w:sz w:val="24"/>
          <w:szCs w:val="24"/>
          <w:lang w:val="pt"/>
        </w:rPr>
        <w:t xml:space="preserve">que autoriza a </w:t>
      </w:r>
      <w:r w:rsidR="002B2A5E">
        <w:rPr>
          <w:sz w:val="24"/>
          <w:szCs w:val="24"/>
          <w:lang w:val="pt"/>
        </w:rPr>
        <w:t>modificação</w:t>
      </w:r>
      <w:r w:rsidRPr="00D563D4">
        <w:rPr>
          <w:sz w:val="24"/>
          <w:szCs w:val="24"/>
          <w:lang w:val="pt"/>
        </w:rPr>
        <w:t xml:space="preserve"> do nome social e mudança de gênero nos registros de nascimento e casamento, procedimento este feito em cartório, afere celeridade no alcance desse direito que é tão importante para a autoafirmação do transexual em respeito à sua identidade e personalidade.</w:t>
      </w:r>
    </w:p>
    <w:p w14:paraId="300EEEF3" w14:textId="3D9757ED"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Para uma melhor compreensão do que se pretende abordar, este estudo fará uma breve explanação sobre direitos humanos, direitos da personalidade, o que é a transexualidade e trará a </w:t>
      </w:r>
      <w:r w:rsidRPr="00D563D4">
        <w:rPr>
          <w:sz w:val="24"/>
          <w:szCs w:val="24"/>
          <w:lang w:val="pt"/>
        </w:rPr>
        <w:lastRenderedPageBreak/>
        <w:t>definição de nome civil e nome social. E por fim trataremos do uso do nome social pelos advogados (as) transexuais e</w:t>
      </w:r>
      <w:r w:rsidR="00541B85">
        <w:rPr>
          <w:sz w:val="24"/>
          <w:szCs w:val="24"/>
          <w:lang w:val="pt"/>
        </w:rPr>
        <w:t xml:space="preserve"> a</w:t>
      </w:r>
      <w:r w:rsidRPr="00D563D4">
        <w:rPr>
          <w:sz w:val="24"/>
          <w:szCs w:val="24"/>
          <w:lang w:val="pt"/>
        </w:rPr>
        <w:t xml:space="preserve"> norma que autoriza esse profissional inserir o nome social na carteira da Ordem dos Advogados do Brasil.</w:t>
      </w:r>
    </w:p>
    <w:p w14:paraId="1B5C122A" w14:textId="5E8FF82F" w:rsidR="003927B6" w:rsidRPr="006B3106" w:rsidRDefault="006B3106" w:rsidP="005A1A06">
      <w:pPr>
        <w:pStyle w:val="Textodecomentrio"/>
        <w:spacing w:line="360" w:lineRule="auto"/>
        <w:ind w:firstLine="709"/>
        <w:jc w:val="both"/>
      </w:pPr>
      <w:r>
        <w:rPr>
          <w:sz w:val="24"/>
          <w:szCs w:val="24"/>
        </w:rPr>
        <w:t xml:space="preserve">O objetivo geral é </w:t>
      </w:r>
      <w:r w:rsidRPr="006B3106">
        <w:rPr>
          <w:sz w:val="24"/>
          <w:szCs w:val="24"/>
        </w:rPr>
        <w:t>apresent</w:t>
      </w:r>
      <w:r w:rsidR="005A1A06">
        <w:rPr>
          <w:sz w:val="24"/>
          <w:szCs w:val="24"/>
        </w:rPr>
        <w:t xml:space="preserve">ar o tratamento legal dado aos </w:t>
      </w:r>
      <w:r w:rsidRPr="006B3106">
        <w:rPr>
          <w:sz w:val="24"/>
          <w:szCs w:val="24"/>
        </w:rPr>
        <w:t>transexuais que desejam modificar o nome civil</w:t>
      </w:r>
      <w:r w:rsidR="00C43860">
        <w:rPr>
          <w:sz w:val="24"/>
          <w:szCs w:val="24"/>
        </w:rPr>
        <w:t xml:space="preserve"> e social perante os registros </w:t>
      </w:r>
      <w:r w:rsidRPr="006B3106">
        <w:rPr>
          <w:sz w:val="24"/>
          <w:szCs w:val="24"/>
        </w:rPr>
        <w:t>da ordem dos advogados do Brasil</w:t>
      </w:r>
      <w:r w:rsidR="003927B6" w:rsidRPr="00D563D4">
        <w:rPr>
          <w:sz w:val="24"/>
          <w:szCs w:val="24"/>
          <w:lang w:val="pt"/>
        </w:rPr>
        <w:t>.</w:t>
      </w:r>
      <w:r>
        <w:rPr>
          <w:sz w:val="24"/>
          <w:szCs w:val="24"/>
          <w:lang w:val="pt"/>
        </w:rPr>
        <w:t xml:space="preserve"> Tendo em vista que o objetivo do nome social é conferir identificação correta do indivíduo, respeito a identidade de gênero e resguardar a dignidade da pessoa humana.</w:t>
      </w:r>
    </w:p>
    <w:p w14:paraId="36319CAA" w14:textId="77777777" w:rsidR="003927B6" w:rsidRPr="00D563D4"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Para responder as problemáticas desta pesquisa, foram elencados os seguintes objetivos específicos: I – definição de transexualidade: II – analisar as normas constitucionais que tratam de direitos humanos e direitos da personalidade e demais normas que regulam os direitos dos transexuais: III – discutir sobre os direitos transexuais ao uso do nome social e mais precisamente dos advogados (as) </w:t>
      </w:r>
      <w:r w:rsidRPr="00D563D4">
        <w:rPr>
          <w:i/>
          <w:sz w:val="24"/>
          <w:szCs w:val="24"/>
          <w:lang w:val="pt"/>
        </w:rPr>
        <w:t>trans</w:t>
      </w:r>
      <w:r w:rsidRPr="00D563D4">
        <w:rPr>
          <w:sz w:val="24"/>
          <w:szCs w:val="24"/>
          <w:lang w:val="pt"/>
        </w:rPr>
        <w:t xml:space="preserve"> no ambiente profissional.</w:t>
      </w:r>
    </w:p>
    <w:p w14:paraId="28540392" w14:textId="77777777" w:rsidR="003927B6" w:rsidRDefault="003927B6" w:rsidP="003927B6">
      <w:pPr>
        <w:widowControl w:val="0"/>
        <w:autoSpaceDE w:val="0"/>
        <w:autoSpaceDN w:val="0"/>
        <w:adjustRightInd w:val="0"/>
        <w:spacing w:line="360" w:lineRule="auto"/>
        <w:ind w:firstLine="709"/>
        <w:jc w:val="both"/>
        <w:rPr>
          <w:sz w:val="24"/>
          <w:szCs w:val="24"/>
          <w:lang w:val="pt"/>
        </w:rPr>
      </w:pPr>
      <w:r w:rsidRPr="00D563D4">
        <w:rPr>
          <w:sz w:val="24"/>
          <w:szCs w:val="24"/>
          <w:lang w:val="pt"/>
        </w:rPr>
        <w:t>O nome social é reconhecido como um direito absoluto, inerente ao ser humano, por isso é tão importante estudá-lo, para que a população, que neste caso trata-se de uma minoria, tenha publicidade, alcance seus direitos bem como a maioria, para que possamos assim começar a equilibrar a igualdade entre os membros de nossa sociedade.</w:t>
      </w:r>
    </w:p>
    <w:p w14:paraId="3A19BB66" w14:textId="77777777" w:rsidR="003B0FA9" w:rsidRDefault="003B0FA9" w:rsidP="003927B6">
      <w:pPr>
        <w:widowControl w:val="0"/>
        <w:autoSpaceDE w:val="0"/>
        <w:autoSpaceDN w:val="0"/>
        <w:adjustRightInd w:val="0"/>
        <w:spacing w:line="360" w:lineRule="auto"/>
        <w:ind w:firstLine="709"/>
        <w:jc w:val="both"/>
        <w:rPr>
          <w:sz w:val="24"/>
          <w:szCs w:val="24"/>
          <w:lang w:val="pt"/>
        </w:rPr>
      </w:pPr>
    </w:p>
    <w:p w14:paraId="08371D36" w14:textId="77777777" w:rsidR="003B0FA9" w:rsidRDefault="003B0FA9" w:rsidP="003B0FA9">
      <w:pPr>
        <w:spacing w:line="360" w:lineRule="auto"/>
        <w:jc w:val="both"/>
        <w:rPr>
          <w:b/>
          <w:sz w:val="24"/>
          <w:szCs w:val="24"/>
        </w:rPr>
      </w:pPr>
      <w:r w:rsidRPr="00D563D4">
        <w:rPr>
          <w:b/>
          <w:sz w:val="24"/>
          <w:szCs w:val="24"/>
        </w:rPr>
        <w:t>2 DIREITOS HUMANOS</w:t>
      </w:r>
    </w:p>
    <w:p w14:paraId="45685C56" w14:textId="77777777" w:rsidR="003B0FA9" w:rsidRPr="00D563D4" w:rsidRDefault="003B0FA9" w:rsidP="003B0FA9">
      <w:pPr>
        <w:spacing w:line="360" w:lineRule="auto"/>
        <w:jc w:val="both"/>
        <w:rPr>
          <w:b/>
          <w:sz w:val="24"/>
          <w:szCs w:val="24"/>
        </w:rPr>
      </w:pPr>
    </w:p>
    <w:p w14:paraId="4FAB202A" w14:textId="77777777" w:rsidR="003B0FA9" w:rsidRPr="00D563D4" w:rsidRDefault="003B0FA9" w:rsidP="003B0FA9">
      <w:pPr>
        <w:spacing w:line="360" w:lineRule="auto"/>
        <w:ind w:firstLine="709"/>
        <w:jc w:val="both"/>
        <w:rPr>
          <w:sz w:val="24"/>
          <w:szCs w:val="24"/>
        </w:rPr>
      </w:pPr>
      <w:r w:rsidRPr="00D563D4">
        <w:rPr>
          <w:sz w:val="24"/>
          <w:szCs w:val="24"/>
        </w:rPr>
        <w:t>No regime político no qual vivemos onde a soberania é exercida pelo povo, todo ser humano deve ter a sua dignidade respeitada e sua integridade protegida, apartado da origem, etnia, raça, gênero, idade, condição econômica e social, orientação ou identidade sexual, credo religioso ou convicção política. Assim sendo, os direitos humanos são direitos fundamentais da pessoa humana. Todos os seres humanos, apesar de todas as diferenças biológicas e culturais que os tornam indivíduos e que os distinguem entre si, merecem ser respeitados de maneira igualitária, e em razão desse dever de igualdade, nenhum indivíduo, independentemente de sua condição social ou qualquer outra característica pode afirmar-se superior aos demais. E estes são direitos mínimos para que homem possa viver em sociedade, e cada membro da sociedade possui tal direito subjetivo.</w:t>
      </w:r>
    </w:p>
    <w:p w14:paraId="72FDCBB0" w14:textId="0C705116" w:rsidR="003B0FA9" w:rsidRPr="00D563D4" w:rsidRDefault="003B0FA9" w:rsidP="003B0FA9">
      <w:pPr>
        <w:spacing w:line="360" w:lineRule="auto"/>
        <w:ind w:firstLine="709"/>
        <w:jc w:val="both"/>
        <w:rPr>
          <w:sz w:val="24"/>
          <w:szCs w:val="24"/>
        </w:rPr>
      </w:pPr>
      <w:r w:rsidRPr="00D563D4">
        <w:rPr>
          <w:sz w:val="24"/>
          <w:szCs w:val="24"/>
        </w:rPr>
        <w:t xml:space="preserve">Quando a Declaração Universal dos Direitos Humanos começou a ser elaborada, o mundo ainda sofria com os efeitos da Segunda Guerra Mundial que fora encerrada em 1945, mesmo ano no qual houve a criação da organização das Nações Unidas. Outros documentos já haviam sido registrados em oposição a tratamentos desumanos e injustiças, tais como Declaração de Direitos Inglesa, elaborada em 1689 após as guerras civis no Reino Unido, a declaração dos </w:t>
      </w:r>
      <w:r w:rsidRPr="00D563D4">
        <w:rPr>
          <w:sz w:val="24"/>
          <w:szCs w:val="24"/>
        </w:rPr>
        <w:lastRenderedPageBreak/>
        <w:t xml:space="preserve">Direitos do Homem e do Cidadão, escrita em 1789 após a Revolução Francesa, a fim de proclamar igualdade a todos. </w:t>
      </w:r>
      <w:r w:rsidR="00167ADB">
        <w:rPr>
          <w:sz w:val="24"/>
          <w:szCs w:val="24"/>
        </w:rPr>
        <w:t>(BEZERRA,</w:t>
      </w:r>
      <w:r w:rsidR="00D07B05">
        <w:rPr>
          <w:sz w:val="24"/>
          <w:szCs w:val="24"/>
        </w:rPr>
        <w:t xml:space="preserve"> 2</w:t>
      </w:r>
      <w:r w:rsidR="00167ADB">
        <w:rPr>
          <w:sz w:val="24"/>
          <w:szCs w:val="24"/>
        </w:rPr>
        <w:t>015</w:t>
      </w:r>
      <w:r w:rsidR="00D07B05">
        <w:rPr>
          <w:sz w:val="24"/>
          <w:szCs w:val="24"/>
        </w:rPr>
        <w:t>)</w:t>
      </w:r>
      <w:r w:rsidR="00167ADB">
        <w:rPr>
          <w:sz w:val="24"/>
          <w:szCs w:val="24"/>
        </w:rPr>
        <w:t>.</w:t>
      </w:r>
    </w:p>
    <w:p w14:paraId="0D7C1660" w14:textId="77777777" w:rsidR="003B0FA9" w:rsidRPr="00D563D4" w:rsidRDefault="003B0FA9" w:rsidP="003B0FA9">
      <w:pPr>
        <w:spacing w:line="360" w:lineRule="auto"/>
        <w:ind w:firstLine="709"/>
        <w:jc w:val="both"/>
        <w:rPr>
          <w:sz w:val="24"/>
          <w:szCs w:val="24"/>
        </w:rPr>
      </w:pPr>
      <w:r w:rsidRPr="00D563D4">
        <w:rPr>
          <w:sz w:val="24"/>
          <w:szCs w:val="24"/>
        </w:rPr>
        <w:t>Após a Segunda Guerra Mundial, houve um esforço em renovar a promessa e o compromisso da comunidade internacional em não mais permitir que nenhuma ação atroz, cruel e desumana como as que foram vistas e vividas durante a guerra se repetissem. Por isto, estes líderes criaram um manual para garantir os direitos de todas as pessoas e em todos os lugares do globo. A primeira minuta da Declaração Universal dos Direitos Humanos, contou com a participação de mais de cinquenta países em seu texto, sendo apresentado em setembro de 1948 e teve sua redação final redigida em menos de dois anos.</w:t>
      </w:r>
    </w:p>
    <w:p w14:paraId="18F9EEAD" w14:textId="3F4B780E" w:rsidR="003B0FA9" w:rsidRPr="000239FD" w:rsidRDefault="003B0FA9" w:rsidP="00263AC6">
      <w:pPr>
        <w:spacing w:line="360" w:lineRule="auto"/>
        <w:ind w:firstLine="709"/>
        <w:jc w:val="both"/>
        <w:rPr>
          <w:sz w:val="24"/>
          <w:szCs w:val="24"/>
        </w:rPr>
      </w:pPr>
      <w:r w:rsidRPr="00D563D4">
        <w:rPr>
          <w:sz w:val="24"/>
          <w:szCs w:val="24"/>
        </w:rPr>
        <w:t>Esta Declaração é a base da luta universal contra a opressão e a discriminação, defendendo a igualdade dos seres humanos, sua dignidade, reconhece seus direitos e as liberdades fundamentais que devem ser aplicados a qualquer cidadão do planeta. O seu artigo 1° define</w:t>
      </w:r>
      <w:r w:rsidR="00FF6DDD" w:rsidRPr="00D563D4">
        <w:rPr>
          <w:sz w:val="24"/>
          <w:szCs w:val="24"/>
        </w:rPr>
        <w:t>:</w:t>
      </w:r>
      <w:r w:rsidR="00FF6DDD">
        <w:rPr>
          <w:sz w:val="24"/>
          <w:szCs w:val="24"/>
        </w:rPr>
        <w:t>” Todos</w:t>
      </w:r>
      <w:r w:rsidRPr="000239FD">
        <w:rPr>
          <w:color w:val="000000"/>
          <w:sz w:val="24"/>
          <w:szCs w:val="24"/>
        </w:rPr>
        <w:t xml:space="preserve"> os seres humanos nascem livres e iguais em dignidade e em direitos. Dotados de razão e de consciência, devem agir uns para com os outros em espírito de </w:t>
      </w:r>
      <w:r w:rsidRPr="00FF6DDD">
        <w:rPr>
          <w:color w:val="000000"/>
          <w:sz w:val="24"/>
          <w:szCs w:val="24"/>
        </w:rPr>
        <w:t>fraternidade</w:t>
      </w:r>
      <w:r w:rsidR="000239FD" w:rsidRPr="00FF6DDD">
        <w:rPr>
          <w:color w:val="000000"/>
          <w:sz w:val="24"/>
          <w:szCs w:val="24"/>
        </w:rPr>
        <w:t>”</w:t>
      </w:r>
      <w:r w:rsidR="00FF6DDD">
        <w:rPr>
          <w:color w:val="000000"/>
          <w:sz w:val="24"/>
          <w:szCs w:val="24"/>
        </w:rPr>
        <w:t xml:space="preserve"> </w:t>
      </w:r>
      <w:r w:rsidR="000239FD" w:rsidRPr="00FF6DDD">
        <w:rPr>
          <w:color w:val="000000"/>
          <w:sz w:val="24"/>
          <w:szCs w:val="24"/>
        </w:rPr>
        <w:t>(</w:t>
      </w:r>
      <w:r w:rsidR="00FF6DDD" w:rsidRPr="00FF6DDD">
        <w:rPr>
          <w:color w:val="000000"/>
          <w:sz w:val="24"/>
          <w:szCs w:val="24"/>
        </w:rPr>
        <w:t>ONU, 2018</w:t>
      </w:r>
      <w:r w:rsidR="009161D6" w:rsidRPr="00FF6DDD">
        <w:rPr>
          <w:color w:val="000000"/>
          <w:sz w:val="24"/>
          <w:szCs w:val="24"/>
        </w:rPr>
        <w:t>)</w:t>
      </w:r>
      <w:r w:rsidR="00FF6DDD" w:rsidRPr="00FF6DDD">
        <w:rPr>
          <w:color w:val="000000"/>
          <w:sz w:val="24"/>
          <w:szCs w:val="24"/>
        </w:rPr>
        <w:t>.</w:t>
      </w:r>
    </w:p>
    <w:p w14:paraId="47462383" w14:textId="77777777" w:rsidR="003B0FA9" w:rsidRPr="00D563D4" w:rsidRDefault="003B0FA9" w:rsidP="003B0FA9">
      <w:pPr>
        <w:spacing w:line="360" w:lineRule="auto"/>
        <w:ind w:firstLine="709"/>
        <w:jc w:val="both"/>
        <w:rPr>
          <w:sz w:val="24"/>
          <w:szCs w:val="24"/>
        </w:rPr>
      </w:pPr>
      <w:r w:rsidRPr="00D563D4">
        <w:rPr>
          <w:sz w:val="24"/>
          <w:szCs w:val="24"/>
        </w:rPr>
        <w:t>Os direitos fundamentais são aqueles indispensáveis para que o homem possa viver em sociedade. São direitos básicos individuais, sociais, políticos, são princípios jurídica e positivamente previstos na Constituição Federal de uma nação.</w:t>
      </w:r>
    </w:p>
    <w:p w14:paraId="21AD27CD" w14:textId="6D337145" w:rsidR="00961539" w:rsidRPr="00447DF8" w:rsidRDefault="003B0FA9" w:rsidP="009161D6">
      <w:pPr>
        <w:spacing w:line="360" w:lineRule="auto"/>
        <w:ind w:firstLine="709"/>
        <w:jc w:val="both"/>
        <w:rPr>
          <w:sz w:val="24"/>
          <w:szCs w:val="24"/>
        </w:rPr>
      </w:pPr>
      <w:r w:rsidRPr="00D563D4">
        <w:rPr>
          <w:sz w:val="24"/>
          <w:szCs w:val="24"/>
        </w:rPr>
        <w:t xml:space="preserve">A nossa Constituição Federal em seu Capítulo I versa sobre os direitos e deveres individuais e coletivos, </w:t>
      </w:r>
      <w:r w:rsidRPr="00693B5D">
        <w:rPr>
          <w:sz w:val="24"/>
          <w:szCs w:val="24"/>
        </w:rPr>
        <w:t>expressando em seu artigo 5°</w:t>
      </w:r>
      <w:r w:rsidR="00477065" w:rsidRPr="00693B5D">
        <w:rPr>
          <w:sz w:val="24"/>
          <w:szCs w:val="24"/>
        </w:rPr>
        <w:t>:” Todos</w:t>
      </w:r>
      <w:r w:rsidRPr="00693B5D">
        <w:rPr>
          <w:sz w:val="24"/>
          <w:szCs w:val="24"/>
        </w:rPr>
        <w:t xml:space="preserve"> são iguais perante a lei, sem distinção de qualquer natureza, garantindo-se aos brasileiros e aos estrangeiros residentes no país a inviolabilidade do direito à vida, à liberdade, à igualdade, à segurança e à propriedade</w:t>
      </w:r>
      <w:r w:rsidR="00703542" w:rsidRPr="00447DF8">
        <w:rPr>
          <w:sz w:val="24"/>
          <w:szCs w:val="24"/>
        </w:rPr>
        <w:t>”</w:t>
      </w:r>
      <w:r w:rsidR="00703542">
        <w:rPr>
          <w:sz w:val="24"/>
          <w:szCs w:val="24"/>
        </w:rPr>
        <w:t>.</w:t>
      </w:r>
    </w:p>
    <w:p w14:paraId="0ADCA6E9" w14:textId="77777777" w:rsidR="003B0FA9" w:rsidRPr="00D563D4" w:rsidRDefault="003B0FA9" w:rsidP="003B0FA9">
      <w:pPr>
        <w:spacing w:line="360" w:lineRule="auto"/>
        <w:ind w:firstLine="709"/>
        <w:jc w:val="both"/>
        <w:rPr>
          <w:sz w:val="24"/>
          <w:szCs w:val="24"/>
        </w:rPr>
      </w:pPr>
      <w:r w:rsidRPr="00D563D4">
        <w:rPr>
          <w:sz w:val="24"/>
          <w:szCs w:val="24"/>
        </w:rPr>
        <w:t>Para um melhor entendimento ao que se refere sobre Direitos Fundamentais do ser humano, podemos dizer que se trata precipuamente da coleção de direitos e garantias do ser humano previstos em lei com o objetivo de assegurar o respeito a sua dignidade, mediando o limite de ação do poder estatal e a propositura de circunstâncias mínimas de vida e desenvolvimento da personalidade humana baseada na liberdade e na dignidade.</w:t>
      </w:r>
    </w:p>
    <w:p w14:paraId="4DFBFE67" w14:textId="351814CA" w:rsidR="003B0FA9" w:rsidRPr="00D563D4" w:rsidRDefault="003B0FA9" w:rsidP="003B0FA9">
      <w:pPr>
        <w:spacing w:line="360" w:lineRule="auto"/>
        <w:ind w:firstLine="709"/>
        <w:jc w:val="both"/>
        <w:rPr>
          <w:sz w:val="24"/>
          <w:szCs w:val="24"/>
        </w:rPr>
      </w:pPr>
      <w:r w:rsidRPr="00D563D4">
        <w:rPr>
          <w:sz w:val="24"/>
          <w:szCs w:val="24"/>
        </w:rPr>
        <w:t>Em se tratando de direitos humanos, este é conceituado como as disposições basilares, nobres, supremas e indispensáveis que todo ser humano deve possuir perante a sociedade em que está inserido. Tem sua origem nas imposições de cunho político e moral almejado por cada indivíduo em face da sociedade e da administração pública. Sob esta ótica, estes direitos facultam os denominados direitos subjetivos públicos, que em cada momento histórico consolidam as reivindicações de igualdade e liberdade humanas, sendo reconhecidas legitimamente pelos sistemas jurídicos nos</w:t>
      </w:r>
      <w:r w:rsidR="00590FAC">
        <w:rPr>
          <w:sz w:val="24"/>
          <w:szCs w:val="24"/>
        </w:rPr>
        <w:t xml:space="preserve"> plano nacional e internacional </w:t>
      </w:r>
      <w:r w:rsidR="00416515" w:rsidRPr="00590FAC">
        <w:rPr>
          <w:sz w:val="24"/>
          <w:szCs w:val="24"/>
        </w:rPr>
        <w:t>(</w:t>
      </w:r>
      <w:r w:rsidR="00590FAC" w:rsidRPr="00590FAC">
        <w:rPr>
          <w:sz w:val="24"/>
          <w:szCs w:val="24"/>
        </w:rPr>
        <w:t>COMPARATO, 2017</w:t>
      </w:r>
      <w:r w:rsidR="00416515" w:rsidRPr="00590FAC">
        <w:rPr>
          <w:sz w:val="24"/>
          <w:szCs w:val="24"/>
        </w:rPr>
        <w:t>)</w:t>
      </w:r>
      <w:r w:rsidR="00590FAC">
        <w:rPr>
          <w:sz w:val="24"/>
          <w:szCs w:val="24"/>
        </w:rPr>
        <w:t>.</w:t>
      </w:r>
    </w:p>
    <w:p w14:paraId="575B9360" w14:textId="77777777" w:rsidR="003B0FA9" w:rsidRPr="00D563D4" w:rsidRDefault="003B0FA9" w:rsidP="003B0FA9">
      <w:pPr>
        <w:spacing w:line="360" w:lineRule="auto"/>
        <w:ind w:firstLine="709"/>
        <w:jc w:val="both"/>
        <w:rPr>
          <w:sz w:val="24"/>
          <w:szCs w:val="24"/>
        </w:rPr>
      </w:pPr>
      <w:r w:rsidRPr="00D563D4">
        <w:rPr>
          <w:sz w:val="24"/>
          <w:szCs w:val="24"/>
        </w:rPr>
        <w:lastRenderedPageBreak/>
        <w:t>Quando os direitos humanos são reconhecidos pelo Estado passam a ser identificados como direitos fundamentais, pois em regra são positivados na norma fundamental do Estado, a Constituição. Trata-se dos direitos vigentes que a norma qualifica como direito fundamental e quem tem por objetivo comedir o poder de ação do Estado sob o indivíduo, apresentando assim uma declaração fática de direitos humanos que em conjunto com os direitos subjetivos configuram os já conhecidos direitos fundamentais. Direitos estes que são fundamentais e basilares ao Estado Democrático de Direito.</w:t>
      </w:r>
    </w:p>
    <w:p w14:paraId="698D53B5" w14:textId="2B60E2FD" w:rsidR="00703542" w:rsidRPr="00D563D4" w:rsidRDefault="003B0FA9" w:rsidP="006D4757">
      <w:pPr>
        <w:spacing w:line="360" w:lineRule="auto"/>
        <w:ind w:firstLine="709"/>
        <w:jc w:val="both"/>
        <w:rPr>
          <w:sz w:val="24"/>
          <w:szCs w:val="24"/>
        </w:rPr>
      </w:pPr>
      <w:r w:rsidRPr="00D563D4">
        <w:rPr>
          <w:sz w:val="24"/>
          <w:szCs w:val="24"/>
        </w:rPr>
        <w:t>Os direitos humanos são legítimos a qualquer tempo e para todos os povos. Os direitos fundamentais por serem positivados perante o Poder Político Estatal vigente são garantidos e limitados no tempo e no espaço. Pois cada povo possui sua cultura, sua essência, e de acordo com esses hábitos, costumes e valores que os direitos fundamentais são criados e garantem a segurança jurídica desta comunidade.</w:t>
      </w:r>
    </w:p>
    <w:p w14:paraId="146289AC" w14:textId="380AD0D9" w:rsidR="00A06C61" w:rsidRPr="006D4757" w:rsidRDefault="003B0FA9" w:rsidP="006D4757">
      <w:pPr>
        <w:tabs>
          <w:tab w:val="left" w:pos="2835"/>
        </w:tabs>
        <w:spacing w:line="360" w:lineRule="auto"/>
        <w:ind w:left="2160"/>
        <w:jc w:val="both"/>
        <w:rPr>
          <w:color w:val="FF0000"/>
          <w:sz w:val="20"/>
          <w:szCs w:val="20"/>
        </w:rPr>
      </w:pPr>
      <w:r w:rsidRPr="00590BB0">
        <w:rPr>
          <w:sz w:val="20"/>
          <w:szCs w:val="20"/>
        </w:rPr>
        <w:t>A expressão direitos humanos faz referência aos direitos do homem em nível supranacional, informando a ideologia política de cada ordenamento jurídico, significando o pré-positivo, o que está antes do Estado, ao passo que os direitos fundamentais são a positivação daqueles nos diferentes ordenamentos jurídicos, adquirindo características próprias em cada um deles</w:t>
      </w:r>
      <w:r w:rsidR="00354155" w:rsidRPr="00590BB0">
        <w:rPr>
          <w:sz w:val="20"/>
          <w:szCs w:val="20"/>
        </w:rPr>
        <w:t>. (LOPES, 2001, p.42)</w:t>
      </w:r>
      <w:r w:rsidRPr="00590BB0">
        <w:rPr>
          <w:color w:val="FF0000"/>
          <w:sz w:val="20"/>
          <w:szCs w:val="20"/>
        </w:rPr>
        <w:t xml:space="preserve"> </w:t>
      </w:r>
      <w:r w:rsidR="006D4757">
        <w:rPr>
          <w:color w:val="FF0000"/>
          <w:sz w:val="20"/>
          <w:szCs w:val="20"/>
        </w:rPr>
        <w:t>B</w:t>
      </w:r>
    </w:p>
    <w:p w14:paraId="73ADD30A" w14:textId="77777777" w:rsidR="003B0FA9" w:rsidRPr="00D563D4" w:rsidRDefault="003B0FA9" w:rsidP="003B0FA9">
      <w:pPr>
        <w:spacing w:line="360" w:lineRule="auto"/>
        <w:ind w:firstLine="709"/>
        <w:jc w:val="both"/>
        <w:rPr>
          <w:sz w:val="24"/>
          <w:szCs w:val="24"/>
        </w:rPr>
      </w:pPr>
      <w:r w:rsidRPr="00D563D4">
        <w:rPr>
          <w:sz w:val="24"/>
          <w:szCs w:val="24"/>
        </w:rPr>
        <w:t>Os direitos humanos versam exatamente ao que corresponde a dignidade da pessoa humana. Sendo qualidades e valores integrantes e irrenunciáveis inerentes a condição humana, trata-se do valor próprio da natureza do ser humano como tal e que devem ser reconhecidas, respeitadas, promovidas e protegidas.</w:t>
      </w:r>
    </w:p>
    <w:p w14:paraId="6E8616DF" w14:textId="58BDFDB6" w:rsidR="003B0FA9" w:rsidRDefault="003B0FA9" w:rsidP="003B0FA9">
      <w:pPr>
        <w:spacing w:line="360" w:lineRule="auto"/>
        <w:ind w:firstLine="709"/>
        <w:jc w:val="both"/>
        <w:rPr>
          <w:sz w:val="24"/>
          <w:szCs w:val="24"/>
        </w:rPr>
      </w:pPr>
      <w:r w:rsidRPr="00D563D4">
        <w:rPr>
          <w:sz w:val="24"/>
          <w:szCs w:val="24"/>
        </w:rPr>
        <w:t xml:space="preserve">A Constituição Federal de 1988 incluiu este princípio em seu Título I, demostrando assim sua importância em nosso ordenamento jurídico inserindo-o no capítulo de Direitos Fundamentais onde diz </w:t>
      </w:r>
      <w:r w:rsidRPr="00703542">
        <w:rPr>
          <w:sz w:val="24"/>
          <w:szCs w:val="24"/>
        </w:rPr>
        <w:t>que “A</w:t>
      </w:r>
      <w:r w:rsidR="00703542" w:rsidRPr="00703542">
        <w:rPr>
          <w:sz w:val="24"/>
          <w:szCs w:val="24"/>
        </w:rPr>
        <w:t>rtigo 1°. A</w:t>
      </w:r>
      <w:r w:rsidRPr="00703542">
        <w:rPr>
          <w:sz w:val="24"/>
          <w:szCs w:val="24"/>
        </w:rPr>
        <w:t xml:space="preserve"> república Federativa</w:t>
      </w:r>
      <w:r w:rsidRPr="00D563D4">
        <w:rPr>
          <w:sz w:val="24"/>
          <w:szCs w:val="24"/>
        </w:rPr>
        <w:t xml:space="preserve"> do Brasil, formada pela união indissolúvel dos Estados e Municípios e do Distrito Federal, constitui-se em Estado Democrático de Direito e tem como fundamentos: III – a dignidade da pessoa </w:t>
      </w:r>
      <w:r w:rsidR="007250F5">
        <w:rPr>
          <w:sz w:val="24"/>
          <w:szCs w:val="24"/>
        </w:rPr>
        <w:t>humana</w:t>
      </w:r>
      <w:r w:rsidR="00703542">
        <w:rPr>
          <w:sz w:val="24"/>
          <w:szCs w:val="24"/>
        </w:rPr>
        <w:t>”</w:t>
      </w:r>
      <w:r w:rsidR="00703542" w:rsidRPr="00D563D4">
        <w:rPr>
          <w:sz w:val="24"/>
          <w:szCs w:val="24"/>
        </w:rPr>
        <w:t>.</w:t>
      </w:r>
    </w:p>
    <w:p w14:paraId="29286D1D" w14:textId="77777777" w:rsidR="003B0FA9" w:rsidRDefault="003B0FA9" w:rsidP="003B0FA9">
      <w:pPr>
        <w:spacing w:line="360" w:lineRule="auto"/>
        <w:ind w:firstLine="709"/>
        <w:jc w:val="both"/>
        <w:rPr>
          <w:sz w:val="24"/>
          <w:szCs w:val="24"/>
        </w:rPr>
      </w:pPr>
    </w:p>
    <w:p w14:paraId="0EEEAE01" w14:textId="23483FA3" w:rsidR="003B0FA9" w:rsidRDefault="003B0FA9" w:rsidP="003B0FA9">
      <w:pPr>
        <w:spacing w:line="360" w:lineRule="auto"/>
        <w:jc w:val="both"/>
        <w:rPr>
          <w:b/>
          <w:sz w:val="24"/>
          <w:szCs w:val="24"/>
        </w:rPr>
      </w:pPr>
      <w:r w:rsidRPr="00D563D4">
        <w:rPr>
          <w:b/>
          <w:sz w:val="24"/>
          <w:szCs w:val="24"/>
        </w:rPr>
        <w:t>3 DIREITOS DA PERSONALIDADE</w:t>
      </w:r>
    </w:p>
    <w:p w14:paraId="25BE13E1" w14:textId="77777777" w:rsidR="00A06C61" w:rsidRPr="00D563D4" w:rsidRDefault="00A06C61" w:rsidP="003B0FA9">
      <w:pPr>
        <w:spacing w:line="360" w:lineRule="auto"/>
        <w:jc w:val="both"/>
        <w:rPr>
          <w:b/>
          <w:sz w:val="24"/>
          <w:szCs w:val="24"/>
        </w:rPr>
      </w:pPr>
    </w:p>
    <w:p w14:paraId="7596263D" w14:textId="77777777" w:rsidR="003B0FA9" w:rsidRPr="00D563D4" w:rsidRDefault="003B0FA9" w:rsidP="003B0FA9">
      <w:pPr>
        <w:spacing w:line="360" w:lineRule="auto"/>
        <w:ind w:firstLine="709"/>
        <w:jc w:val="both"/>
        <w:rPr>
          <w:sz w:val="24"/>
          <w:szCs w:val="24"/>
        </w:rPr>
      </w:pPr>
      <w:r w:rsidRPr="00D563D4">
        <w:rPr>
          <w:sz w:val="24"/>
          <w:szCs w:val="24"/>
        </w:rPr>
        <w:t>Para entender o conceito de direitos da personalidade, faz-se necessária uma análise mais ampla sobre o que este direito significa, a quem se aplica e de que forma o ordenamento jurídico se posiciona em relação a proteção deste direito.</w:t>
      </w:r>
    </w:p>
    <w:p w14:paraId="1C45F61D" w14:textId="77777777" w:rsidR="003B0FA9" w:rsidRPr="00D563D4" w:rsidRDefault="003B0FA9" w:rsidP="003B0FA9">
      <w:pPr>
        <w:spacing w:line="360" w:lineRule="auto"/>
        <w:ind w:firstLine="709"/>
        <w:jc w:val="both"/>
        <w:rPr>
          <w:sz w:val="24"/>
          <w:szCs w:val="24"/>
        </w:rPr>
      </w:pPr>
      <w:r w:rsidRPr="00D563D4">
        <w:rPr>
          <w:sz w:val="24"/>
          <w:szCs w:val="24"/>
        </w:rPr>
        <w:t xml:space="preserve">A sociedade é constituída por pessoas, o direito regula as normas para se viver em sociedade. Não existe sociedade sem Direito, não existe Direito sem sociedade. (VENOSA, </w:t>
      </w:r>
      <w:r w:rsidR="00423FFD">
        <w:rPr>
          <w:sz w:val="24"/>
          <w:szCs w:val="24"/>
        </w:rPr>
        <w:t>2012</w:t>
      </w:r>
      <w:r w:rsidRPr="00D563D4">
        <w:rPr>
          <w:sz w:val="24"/>
          <w:szCs w:val="24"/>
        </w:rPr>
        <w:t xml:space="preserve">). </w:t>
      </w:r>
    </w:p>
    <w:p w14:paraId="42FF6511" w14:textId="77777777" w:rsidR="003B0FA9" w:rsidRPr="00D563D4" w:rsidRDefault="003B0FA9" w:rsidP="003B0FA9">
      <w:pPr>
        <w:spacing w:line="360" w:lineRule="auto"/>
        <w:ind w:firstLine="709"/>
        <w:jc w:val="both"/>
        <w:rPr>
          <w:sz w:val="24"/>
          <w:szCs w:val="24"/>
        </w:rPr>
      </w:pPr>
      <w:r w:rsidRPr="00D563D4">
        <w:rPr>
          <w:sz w:val="24"/>
          <w:szCs w:val="24"/>
        </w:rPr>
        <w:lastRenderedPageBreak/>
        <w:t xml:space="preserve">Ser sujeito de direitos é atributo exclusivo da pessoa, os animais e as coisas podem ser objetos de direitos, mas jamais sujeitos de direitos. O estudo do direito deve ter início pelos sujeitos de direitos, pois são estes que vivem em sociedade. As relações jurídicas, direitos e obrigações nascem do convívio dos homens em sociedade, esses são os sujeitos da relação jurídica. </w:t>
      </w:r>
    </w:p>
    <w:p w14:paraId="5AD50F4C" w14:textId="77777777" w:rsidR="003B0FA9" w:rsidRPr="00D563D4" w:rsidRDefault="003B0FA9" w:rsidP="003B0FA9">
      <w:pPr>
        <w:spacing w:line="360" w:lineRule="auto"/>
        <w:ind w:firstLine="709"/>
        <w:jc w:val="both"/>
        <w:rPr>
          <w:sz w:val="24"/>
          <w:szCs w:val="24"/>
        </w:rPr>
      </w:pPr>
      <w:r w:rsidRPr="00D563D4">
        <w:rPr>
          <w:sz w:val="24"/>
          <w:szCs w:val="24"/>
        </w:rPr>
        <w:t xml:space="preserve">Pessoa é uma palavra com origem no latim </w:t>
      </w:r>
      <w:r w:rsidRPr="00D563D4">
        <w:rPr>
          <w:i/>
          <w:sz w:val="24"/>
          <w:szCs w:val="24"/>
        </w:rPr>
        <w:t xml:space="preserve">persona </w:t>
      </w:r>
      <w:r w:rsidRPr="00D563D4">
        <w:rPr>
          <w:sz w:val="24"/>
          <w:szCs w:val="24"/>
        </w:rPr>
        <w:t>e que indica um ser ou criatura humana, um homem ou mulher, enquanto ser moral. Trata-se de um ser consciente, com livre arbítrio e poder próprio, por isso partindo do princípio que apresenta plena capacidade mental, é responsável pelos seus atos. Nas relações jurídicas o termo pessoa passou a definir o próprio sujeito de direitos nas relações jurídicas. Quanto que no conhecimento popular pessoa significa todo ser humano. Porém em nosso ordenamento jurídico, pessoa é o ente suscetível de direitos e obrigações.</w:t>
      </w:r>
    </w:p>
    <w:p w14:paraId="3AB8B372" w14:textId="77777777" w:rsidR="003B0FA9" w:rsidRPr="00D563D4" w:rsidRDefault="003B0FA9" w:rsidP="003B0FA9">
      <w:pPr>
        <w:spacing w:line="360" w:lineRule="auto"/>
        <w:ind w:firstLine="709"/>
        <w:jc w:val="both"/>
        <w:rPr>
          <w:sz w:val="24"/>
          <w:szCs w:val="24"/>
        </w:rPr>
      </w:pPr>
      <w:r w:rsidRPr="00D563D4">
        <w:rPr>
          <w:sz w:val="24"/>
          <w:szCs w:val="24"/>
        </w:rPr>
        <w:t>De acordo com o nosso Código Civil de 2002 em seus artigos 1° e 2°: “Toda pessoa é capaz de direitos e deveres na ordem civil” e “a personalidade civil da pessoa começa do nascimento com vida; mas a lei põe a salvo, desde a concepção, os direitos do nascituro”.</w:t>
      </w:r>
    </w:p>
    <w:p w14:paraId="5AC8F846" w14:textId="77777777" w:rsidR="003B0FA9" w:rsidRPr="00D563D4" w:rsidRDefault="003B0FA9" w:rsidP="003B0FA9">
      <w:pPr>
        <w:spacing w:line="360" w:lineRule="auto"/>
        <w:ind w:firstLine="709"/>
        <w:jc w:val="both"/>
        <w:rPr>
          <w:sz w:val="24"/>
          <w:szCs w:val="24"/>
        </w:rPr>
      </w:pPr>
      <w:r w:rsidRPr="00D563D4">
        <w:rPr>
          <w:sz w:val="24"/>
          <w:szCs w:val="24"/>
        </w:rPr>
        <w:t xml:space="preserve">Partindo dessa premissa, compreende-se que na atribuição de personalidade à pessoa natural, basta que ela tenha nascido com vida. Para o nosso ordenamento, constata-se o nascimento com vida através da respiração. Atribui-se o nascimento com a efetiva separação do feto do corpo de sua mãe, sendo prova inquestionável do nascimento com vida pertencente a medicina. Porém, mesmo para aqueles que já foram concebidos mas que ainda não nasceram, apesar de ainda não possuírem personalidade, estes usufruem em nosso ordenamento de proteção jurídica. </w:t>
      </w:r>
    </w:p>
    <w:p w14:paraId="6AE989CB" w14:textId="77777777" w:rsidR="003B0FA9" w:rsidRPr="00D563D4" w:rsidRDefault="003B0FA9" w:rsidP="003B0FA9">
      <w:pPr>
        <w:spacing w:line="360" w:lineRule="auto"/>
        <w:ind w:firstLine="709"/>
        <w:jc w:val="both"/>
        <w:rPr>
          <w:sz w:val="24"/>
          <w:szCs w:val="24"/>
        </w:rPr>
      </w:pPr>
      <w:r w:rsidRPr="00D563D4">
        <w:rPr>
          <w:sz w:val="24"/>
          <w:szCs w:val="24"/>
        </w:rPr>
        <w:t xml:space="preserve">Com o nascimento com vida, nasce também a personalidade natural, como está disposto no artigo 2° do nosso Código Civil. O momento em que se inicia a personalidade possui grande relevância, destarte, com a personalidade o homem passa a se tornar sujeito de direitos.  </w:t>
      </w:r>
    </w:p>
    <w:p w14:paraId="1C580DF6" w14:textId="77777777" w:rsidR="003B0FA9" w:rsidRPr="00D563D4" w:rsidRDefault="003B0FA9" w:rsidP="003B0FA9">
      <w:pPr>
        <w:spacing w:line="360" w:lineRule="auto"/>
        <w:ind w:firstLine="709"/>
        <w:jc w:val="both"/>
        <w:rPr>
          <w:sz w:val="24"/>
          <w:szCs w:val="24"/>
        </w:rPr>
      </w:pPr>
      <w:r w:rsidRPr="00D563D4">
        <w:rPr>
          <w:sz w:val="24"/>
          <w:szCs w:val="24"/>
        </w:rPr>
        <w:t>Tratamos aqui dos direitos que são considerados personalíssimos pois este recaem sobre os bens incorpóreos ou imateriais, estes afetam diretamente a personalidade, não possuindo conteúdo econômico direto ou imediato, neste caso, a conotação patrimonial se fará presente se houver uma necessidade de reparação pecuniária indenizatória pela violação do direito conforme o artigo 5°, X da Constituição Federal de 1988. Não se equiparam a remuneração ou contraprestação, esses danos que poderão eventualmente ocorrer são de cunho secundário.</w:t>
      </w:r>
    </w:p>
    <w:p w14:paraId="791C4857" w14:textId="12E00C05" w:rsidR="003B0FA9" w:rsidRPr="00D563D4" w:rsidRDefault="003B0FA9" w:rsidP="003B0FA9">
      <w:pPr>
        <w:spacing w:line="360" w:lineRule="auto"/>
        <w:ind w:firstLine="709"/>
        <w:jc w:val="both"/>
        <w:rPr>
          <w:sz w:val="24"/>
          <w:szCs w:val="24"/>
        </w:rPr>
      </w:pPr>
      <w:r w:rsidRPr="00D563D4">
        <w:rPr>
          <w:sz w:val="24"/>
          <w:szCs w:val="24"/>
        </w:rPr>
        <w:t xml:space="preserve"> </w:t>
      </w:r>
      <w:r w:rsidRPr="00631336">
        <w:rPr>
          <w:sz w:val="24"/>
          <w:szCs w:val="24"/>
        </w:rPr>
        <w:t>Ao falarmos de direitos da personalidade, não falamos expressamente sobre um direito, mas, sobre um conceito basilar sob</w:t>
      </w:r>
      <w:r w:rsidR="00631336" w:rsidRPr="00631336">
        <w:rPr>
          <w:sz w:val="24"/>
          <w:szCs w:val="24"/>
        </w:rPr>
        <w:t>re o qual os direitos se apoiam (VENOSA, 2012).</w:t>
      </w:r>
      <w:r w:rsidRPr="00631336">
        <w:rPr>
          <w:sz w:val="24"/>
          <w:szCs w:val="24"/>
        </w:rPr>
        <w:t xml:space="preserve"> Ainda</w:t>
      </w:r>
      <w:r w:rsidRPr="00D563D4">
        <w:rPr>
          <w:sz w:val="24"/>
          <w:szCs w:val="24"/>
        </w:rPr>
        <w:t xml:space="preserve">, estamos abordando um estudo sobre o próprio direito à vida, a liberdade de expressão, a </w:t>
      </w:r>
      <w:r w:rsidRPr="00D563D4">
        <w:rPr>
          <w:sz w:val="24"/>
          <w:szCs w:val="24"/>
        </w:rPr>
        <w:lastRenderedPageBreak/>
        <w:t xml:space="preserve">manifestação do pensamento. São direitos intrínsecos, individuais, que necessitam de respeito para que assim, torne-se possível a existência e a convivência no seio da sociedade. </w:t>
      </w:r>
    </w:p>
    <w:p w14:paraId="4D1037BA" w14:textId="70B43503" w:rsidR="003B0FA9" w:rsidRPr="00D563D4" w:rsidRDefault="003B0FA9" w:rsidP="003B0FA9">
      <w:pPr>
        <w:pStyle w:val="Rodap"/>
        <w:spacing w:line="360" w:lineRule="auto"/>
        <w:ind w:firstLine="709"/>
        <w:jc w:val="both"/>
        <w:rPr>
          <w:rFonts w:ascii="Times New Roman" w:eastAsia="Times New Roman" w:hAnsi="Times New Roman" w:cs="Times New Roman"/>
          <w:sz w:val="24"/>
          <w:szCs w:val="24"/>
          <w:lang w:eastAsia="pt-BR"/>
        </w:rPr>
      </w:pPr>
      <w:r w:rsidRPr="00D563D4">
        <w:rPr>
          <w:rFonts w:ascii="Times New Roman" w:eastAsia="Times New Roman" w:hAnsi="Times New Roman" w:cs="Times New Roman"/>
          <w:sz w:val="24"/>
          <w:szCs w:val="24"/>
          <w:lang w:eastAsia="pt-BR"/>
        </w:rPr>
        <w:t>Os </w:t>
      </w:r>
      <w:r w:rsidRPr="00D563D4">
        <w:rPr>
          <w:rFonts w:ascii="Times New Roman" w:eastAsia="Times New Roman" w:hAnsi="Times New Roman" w:cs="Times New Roman"/>
          <w:bCs/>
          <w:sz w:val="24"/>
          <w:szCs w:val="24"/>
          <w:lang w:eastAsia="pt-BR"/>
        </w:rPr>
        <w:t>direitos da personalidade</w:t>
      </w:r>
      <w:r w:rsidRPr="00D563D4">
        <w:rPr>
          <w:rFonts w:ascii="Times New Roman" w:eastAsia="Times New Roman" w:hAnsi="Times New Roman" w:cs="Times New Roman"/>
          <w:sz w:val="24"/>
          <w:szCs w:val="24"/>
          <w:lang w:eastAsia="pt-BR"/>
        </w:rPr>
        <w:t> são geralmente definidos como um direito irrenunciável e intransmissível que todo </w:t>
      </w:r>
      <w:hyperlink r:id="rId5" w:tooltip="Indivíduo" w:history="1">
        <w:r w:rsidRPr="00D563D4">
          <w:rPr>
            <w:rFonts w:ascii="Times New Roman" w:eastAsia="Times New Roman" w:hAnsi="Times New Roman" w:cs="Times New Roman"/>
            <w:sz w:val="24"/>
            <w:szCs w:val="24"/>
            <w:lang w:eastAsia="pt-BR"/>
          </w:rPr>
          <w:t>indivíduo</w:t>
        </w:r>
      </w:hyperlink>
      <w:r w:rsidRPr="00D563D4">
        <w:rPr>
          <w:rFonts w:ascii="Times New Roman" w:eastAsia="Times New Roman" w:hAnsi="Times New Roman" w:cs="Times New Roman"/>
          <w:sz w:val="24"/>
          <w:szCs w:val="24"/>
          <w:lang w:eastAsia="pt-BR"/>
        </w:rPr>
        <w:t> tem de controlar o uso de seu </w:t>
      </w:r>
      <w:hyperlink r:id="rId6" w:tooltip="Corpo" w:history="1">
        <w:r w:rsidRPr="00D563D4">
          <w:rPr>
            <w:rFonts w:ascii="Times New Roman" w:eastAsia="Times New Roman" w:hAnsi="Times New Roman" w:cs="Times New Roman"/>
            <w:sz w:val="24"/>
            <w:szCs w:val="24"/>
            <w:lang w:eastAsia="pt-BR"/>
          </w:rPr>
          <w:t>corpo</w:t>
        </w:r>
      </w:hyperlink>
      <w:r w:rsidRPr="00D563D4">
        <w:rPr>
          <w:rFonts w:ascii="Times New Roman" w:eastAsia="Times New Roman" w:hAnsi="Times New Roman" w:cs="Times New Roman"/>
          <w:sz w:val="24"/>
          <w:szCs w:val="24"/>
          <w:lang w:eastAsia="pt-BR"/>
        </w:rPr>
        <w:t>, </w:t>
      </w:r>
      <w:hyperlink r:id="rId7" w:tooltip="Nome" w:history="1">
        <w:r w:rsidRPr="00D563D4">
          <w:rPr>
            <w:rFonts w:ascii="Times New Roman" w:eastAsia="Times New Roman" w:hAnsi="Times New Roman" w:cs="Times New Roman"/>
            <w:sz w:val="24"/>
            <w:szCs w:val="24"/>
            <w:lang w:eastAsia="pt-BR"/>
          </w:rPr>
          <w:t>nome</w:t>
        </w:r>
      </w:hyperlink>
      <w:r w:rsidRPr="00D563D4">
        <w:rPr>
          <w:rFonts w:ascii="Times New Roman" w:eastAsia="Times New Roman" w:hAnsi="Times New Roman" w:cs="Times New Roman"/>
          <w:sz w:val="24"/>
          <w:szCs w:val="24"/>
          <w:lang w:eastAsia="pt-BR"/>
        </w:rPr>
        <w:t>, </w:t>
      </w:r>
      <w:hyperlink r:id="rId8" w:tooltip="Imagem" w:history="1">
        <w:r w:rsidRPr="00D563D4">
          <w:rPr>
            <w:rFonts w:ascii="Times New Roman" w:eastAsia="Times New Roman" w:hAnsi="Times New Roman" w:cs="Times New Roman"/>
            <w:sz w:val="24"/>
            <w:szCs w:val="24"/>
            <w:lang w:eastAsia="pt-BR"/>
          </w:rPr>
          <w:t>imagem</w:t>
        </w:r>
      </w:hyperlink>
      <w:r w:rsidRPr="00D563D4">
        <w:rPr>
          <w:rFonts w:ascii="Times New Roman" w:eastAsia="Times New Roman" w:hAnsi="Times New Roman" w:cs="Times New Roman"/>
          <w:sz w:val="24"/>
          <w:szCs w:val="24"/>
          <w:lang w:eastAsia="pt-BR"/>
        </w:rPr>
        <w:t>, aparência ou quaisquer outros aspectos constitutivos de sua </w:t>
      </w:r>
      <w:hyperlink r:id="rId9" w:tooltip="Identidade" w:history="1">
        <w:r w:rsidRPr="00D563D4">
          <w:rPr>
            <w:rFonts w:ascii="Times New Roman" w:eastAsia="Times New Roman" w:hAnsi="Times New Roman" w:cs="Times New Roman"/>
            <w:sz w:val="24"/>
            <w:szCs w:val="24"/>
            <w:lang w:eastAsia="pt-BR"/>
          </w:rPr>
          <w:t>identidade</w:t>
        </w:r>
      </w:hyperlink>
      <w:r w:rsidRPr="00D563D4">
        <w:rPr>
          <w:rFonts w:ascii="Times New Roman" w:eastAsia="Times New Roman" w:hAnsi="Times New Roman" w:cs="Times New Roman"/>
          <w:sz w:val="24"/>
          <w:szCs w:val="24"/>
          <w:lang w:eastAsia="pt-BR"/>
        </w:rPr>
        <w:t>. Podem ser vistos como direitos atinentes à promoção da pessoa na defesa de sua essencialidade e dignidade. O reconhecimento dos direitos da personalidade como categoria de direito subjetivo é recente, produtos das elaborações doutrinárias francesa e germânica da segunda metade do século XIX</w:t>
      </w:r>
      <w:r w:rsidR="00351D38">
        <w:rPr>
          <w:rFonts w:ascii="Times New Roman" w:eastAsia="Times New Roman" w:hAnsi="Times New Roman" w:cs="Times New Roman"/>
          <w:sz w:val="24"/>
          <w:szCs w:val="24"/>
          <w:lang w:eastAsia="pt-BR"/>
        </w:rPr>
        <w:t xml:space="preserve"> (TEPEDINO, 1999).</w:t>
      </w:r>
    </w:p>
    <w:p w14:paraId="0236B9CF" w14:textId="77777777" w:rsidR="003B0FA9" w:rsidRPr="00D563D4" w:rsidRDefault="003B0FA9" w:rsidP="003B0FA9">
      <w:pPr>
        <w:pStyle w:val="Rodap"/>
        <w:spacing w:line="360" w:lineRule="auto"/>
        <w:ind w:firstLine="709"/>
        <w:jc w:val="both"/>
        <w:rPr>
          <w:rFonts w:ascii="Times New Roman" w:hAnsi="Times New Roman" w:cs="Times New Roman"/>
          <w:color w:val="FF0000"/>
          <w:sz w:val="24"/>
          <w:szCs w:val="24"/>
          <w:shd w:val="clear" w:color="auto" w:fill="FAFAFA"/>
        </w:rPr>
      </w:pPr>
      <w:r w:rsidRPr="00D563D4">
        <w:rPr>
          <w:rFonts w:ascii="Times New Roman" w:eastAsia="Times New Roman" w:hAnsi="Times New Roman" w:cs="Times New Roman"/>
          <w:sz w:val="24"/>
          <w:szCs w:val="24"/>
          <w:lang w:eastAsia="pt-BR"/>
        </w:rPr>
        <w:t>Estariam, dessa forma, os direitos da personalidade vinculados de forma indissociável ao reconhecimento da </w:t>
      </w:r>
      <w:hyperlink r:id="rId10" w:tooltip="Dignidade" w:history="1">
        <w:r w:rsidRPr="00D563D4">
          <w:rPr>
            <w:rFonts w:ascii="Times New Roman" w:eastAsia="Times New Roman" w:hAnsi="Times New Roman" w:cs="Times New Roman"/>
            <w:sz w:val="24"/>
            <w:szCs w:val="24"/>
            <w:lang w:eastAsia="pt-BR"/>
          </w:rPr>
          <w:t>dignidade</w:t>
        </w:r>
      </w:hyperlink>
      <w:r w:rsidRPr="00D563D4">
        <w:rPr>
          <w:rFonts w:ascii="Times New Roman" w:eastAsia="Times New Roman" w:hAnsi="Times New Roman" w:cs="Times New Roman"/>
          <w:sz w:val="24"/>
          <w:szCs w:val="24"/>
          <w:lang w:eastAsia="pt-BR"/>
        </w:rPr>
        <w:t> humana, qualidade necessária para o desenvolvimento das potencialidades físicas, psíquicas e morais de todo </w:t>
      </w:r>
      <w:hyperlink r:id="rId11" w:tooltip="Ser humano" w:history="1">
        <w:r w:rsidRPr="00D563D4">
          <w:rPr>
            <w:rFonts w:ascii="Times New Roman" w:eastAsia="Times New Roman" w:hAnsi="Times New Roman" w:cs="Times New Roman"/>
            <w:sz w:val="24"/>
            <w:szCs w:val="24"/>
            <w:lang w:eastAsia="pt-BR"/>
          </w:rPr>
          <w:t>ser humano</w:t>
        </w:r>
      </w:hyperlink>
      <w:r w:rsidRPr="00D563D4">
        <w:rPr>
          <w:rFonts w:ascii="Times New Roman" w:eastAsia="Times New Roman" w:hAnsi="Times New Roman" w:cs="Times New Roman"/>
          <w:sz w:val="24"/>
          <w:szCs w:val="24"/>
          <w:lang w:eastAsia="pt-BR"/>
        </w:rPr>
        <w:t>?</w:t>
      </w:r>
    </w:p>
    <w:p w14:paraId="0882E882" w14:textId="77777777" w:rsidR="003B0FA9" w:rsidRPr="00D563D4" w:rsidRDefault="003B0FA9" w:rsidP="003B0FA9">
      <w:pPr>
        <w:spacing w:line="360" w:lineRule="auto"/>
        <w:ind w:firstLine="709"/>
        <w:jc w:val="both"/>
        <w:rPr>
          <w:sz w:val="24"/>
          <w:szCs w:val="24"/>
        </w:rPr>
      </w:pPr>
      <w:r w:rsidRPr="00D563D4">
        <w:rPr>
          <w:sz w:val="24"/>
          <w:szCs w:val="24"/>
        </w:rPr>
        <w:t>Venosa (2012) explica que esses direitos versam sobre o direito à vida, à própria imagem, ao nome e à privacidade. Porém, essa classificação, não é exaustiva, elucidando que os direito de família puros, como, por exemplo, o direito de reconhecimento de paternidade e o direito de alimentos, também se inserem nessa categoria.</w:t>
      </w:r>
    </w:p>
    <w:p w14:paraId="211E8073" w14:textId="77777777" w:rsidR="003B0FA9" w:rsidRPr="00D563D4" w:rsidRDefault="003B0FA9" w:rsidP="003B0FA9">
      <w:pPr>
        <w:spacing w:line="360" w:lineRule="auto"/>
        <w:ind w:firstLine="709"/>
        <w:jc w:val="both"/>
        <w:rPr>
          <w:sz w:val="24"/>
          <w:szCs w:val="24"/>
        </w:rPr>
      </w:pPr>
      <w:r w:rsidRPr="00D563D4">
        <w:rPr>
          <w:sz w:val="24"/>
          <w:szCs w:val="24"/>
        </w:rPr>
        <w:t>O nosso Código Civil atual tem tratado dos Direitos da Personalidade com mais esmero, podemos apreciar este conteúdo no capítulo II dos artigos 11 a 21 do referido código. Esses princípios norteadores serviram para orientar a doutrina e os julgadores, pois pertencem, em resumo, aos princípios gerais do direito.</w:t>
      </w:r>
    </w:p>
    <w:p w14:paraId="2A326F3F" w14:textId="77777777" w:rsidR="003B0FA9" w:rsidRPr="00D563D4" w:rsidRDefault="003B0FA9" w:rsidP="003B0FA9">
      <w:pPr>
        <w:spacing w:line="360" w:lineRule="auto"/>
        <w:ind w:firstLine="709"/>
        <w:jc w:val="both"/>
        <w:rPr>
          <w:sz w:val="24"/>
          <w:szCs w:val="24"/>
        </w:rPr>
      </w:pPr>
      <w:r w:rsidRPr="00D563D4">
        <w:rPr>
          <w:sz w:val="24"/>
          <w:szCs w:val="24"/>
        </w:rPr>
        <w:t>Os direitos da personalidade possuem proteção jurídica pois resguardam a dignidade humana, sendo assim, ninguém pode dispor, por ato voluntário, ou renunciar à liberdade, ceder seu nome de registro para que outro faça uso, pois se trata de direitos personalíssimos.</w:t>
      </w:r>
    </w:p>
    <w:p w14:paraId="6BE2864F" w14:textId="77777777" w:rsidR="003B0FA9" w:rsidRPr="00D563D4" w:rsidRDefault="003B0FA9" w:rsidP="003B0FA9">
      <w:pPr>
        <w:spacing w:line="360" w:lineRule="auto"/>
        <w:ind w:firstLine="709"/>
        <w:jc w:val="both"/>
        <w:rPr>
          <w:sz w:val="24"/>
          <w:szCs w:val="24"/>
        </w:rPr>
      </w:pPr>
      <w:r w:rsidRPr="00D563D4">
        <w:rPr>
          <w:sz w:val="24"/>
          <w:szCs w:val="24"/>
        </w:rPr>
        <w:t>Em relação a legitimidade para tutelar os direitos da personalidade, por se tratar de direitos pessoais e personalíssimos, estes cabem ao próprio indivíduo lesionado em sua moral tomar as devidas providências quer sejam preventivas, quer sejam repressivas que a situação requerer.</w:t>
      </w:r>
    </w:p>
    <w:p w14:paraId="6C4772A7" w14:textId="77777777" w:rsidR="003B0FA9" w:rsidRPr="00D563D4" w:rsidRDefault="003B0FA9" w:rsidP="003B0FA9">
      <w:pPr>
        <w:spacing w:line="360" w:lineRule="auto"/>
        <w:ind w:firstLine="709"/>
        <w:jc w:val="both"/>
        <w:rPr>
          <w:sz w:val="24"/>
          <w:szCs w:val="24"/>
        </w:rPr>
      </w:pPr>
      <w:r w:rsidRPr="00D563D4">
        <w:rPr>
          <w:sz w:val="24"/>
          <w:szCs w:val="24"/>
        </w:rPr>
        <w:t xml:space="preserve">Em se tratando da proteção que a jurisprudência nos traz acerca dos direitos da personalidade, a transgressão estará sujeita a reparar não só danos morais e materiais, mas também estará sujeito ao sistema penal repressivo em torno deste direito. </w:t>
      </w:r>
    </w:p>
    <w:p w14:paraId="0C06731F" w14:textId="77777777" w:rsidR="003B0FA9" w:rsidRPr="00D563D4" w:rsidRDefault="003B0FA9" w:rsidP="003B0FA9">
      <w:pPr>
        <w:spacing w:line="360" w:lineRule="auto"/>
        <w:ind w:firstLine="709"/>
        <w:jc w:val="both"/>
        <w:rPr>
          <w:sz w:val="24"/>
          <w:szCs w:val="24"/>
        </w:rPr>
      </w:pPr>
      <w:r w:rsidRPr="00D563D4">
        <w:rPr>
          <w:sz w:val="24"/>
          <w:szCs w:val="24"/>
        </w:rPr>
        <w:t>O Código Civil, ao que toca os direitos da personalidade, diz respeito ao direito e proteção à integridade ao corpo da pessoa, onde ninguém poderá ser submetido a tratamento médico ou intervenção cirúrgica, com risco de vida sem o seu consentimento, seja qual for o procedimento, este deverá ser explicado ao paciente e ou aos seus acompanhantes, para então, receber a autorização para realizá-lo.</w:t>
      </w:r>
    </w:p>
    <w:p w14:paraId="05DC178F" w14:textId="10A5C727" w:rsidR="003B0FA9" w:rsidRPr="00631336" w:rsidRDefault="003B0FA9" w:rsidP="00631336">
      <w:pPr>
        <w:spacing w:line="360" w:lineRule="auto"/>
        <w:ind w:firstLine="709"/>
        <w:jc w:val="both"/>
        <w:rPr>
          <w:sz w:val="24"/>
          <w:szCs w:val="24"/>
        </w:rPr>
      </w:pPr>
      <w:r w:rsidRPr="00D563D4">
        <w:rPr>
          <w:sz w:val="24"/>
          <w:szCs w:val="24"/>
        </w:rPr>
        <w:lastRenderedPageBreak/>
        <w:t>Existem limites éticos e morais quanto a disposição do próprio corpo que devem ser respeitados e são recepcionados pelo Código Civil vigente em seu artigo 13 que diz:</w:t>
      </w:r>
      <w:r w:rsidR="00631336">
        <w:rPr>
          <w:sz w:val="24"/>
          <w:szCs w:val="24"/>
        </w:rPr>
        <w:t xml:space="preserve">” </w:t>
      </w:r>
      <w:r w:rsidRPr="00631336">
        <w:rPr>
          <w:sz w:val="24"/>
          <w:szCs w:val="24"/>
        </w:rPr>
        <w:t>Salvo por exigência médica, é defeso a ato de disposição do próprio corpo, quando importar diminuição permanente de integridade física, ou contrariar os bons costumes</w:t>
      </w:r>
      <w:r w:rsidR="0027724E">
        <w:rPr>
          <w:sz w:val="24"/>
          <w:szCs w:val="24"/>
        </w:rPr>
        <w:t>”.</w:t>
      </w:r>
    </w:p>
    <w:p w14:paraId="678077ED" w14:textId="77777777" w:rsidR="003B0FA9" w:rsidRPr="00D563D4" w:rsidRDefault="003B0FA9" w:rsidP="003B0FA9">
      <w:pPr>
        <w:spacing w:line="360" w:lineRule="auto"/>
        <w:ind w:firstLine="709"/>
        <w:jc w:val="both"/>
        <w:rPr>
          <w:sz w:val="24"/>
          <w:szCs w:val="24"/>
        </w:rPr>
      </w:pPr>
      <w:r w:rsidRPr="00D563D4">
        <w:rPr>
          <w:sz w:val="24"/>
          <w:szCs w:val="24"/>
        </w:rPr>
        <w:t>Com relação a imagem o artigo 20 do Código Civil prevê que, exceto as situações que sejam necessárias a ordem pública ou a administração da justiça, a divulgação de escritos, a transmissão da palavra, ou a publicação, a exposição o a utilização da imagem de uma pessoa poderão ser proibidas, a seu requerimento e sem prejuízos da indenização que couber, se lhe atingirem a honra, a boa fama ou a respeitabilidade, ou se se destinarem a fins comerciais.</w:t>
      </w:r>
    </w:p>
    <w:p w14:paraId="4685BB07" w14:textId="77777777" w:rsidR="003B0FA9" w:rsidRPr="00D563D4" w:rsidRDefault="003B0FA9" w:rsidP="003B0FA9">
      <w:pPr>
        <w:spacing w:line="360" w:lineRule="auto"/>
        <w:ind w:firstLine="709"/>
        <w:jc w:val="both"/>
        <w:rPr>
          <w:sz w:val="24"/>
          <w:szCs w:val="24"/>
        </w:rPr>
      </w:pPr>
      <w:r w:rsidRPr="00D563D4">
        <w:rPr>
          <w:sz w:val="24"/>
          <w:szCs w:val="24"/>
        </w:rPr>
        <w:t xml:space="preserve">Por ser a imagem um dos principais atributos da personalidade sendo dito como personalíssimo, há que se precaver, pois a divulgação imprópria poderá acarretar situações de prejuízo e constrangimento. Porém, deve-se sempre avaliar o caso concreto, pois nem sempre a simples divulgação de uma imagem configura irregularidade. Se fosse assim não haveriam matérias jornalísticas, por exemplo. </w:t>
      </w:r>
    </w:p>
    <w:p w14:paraId="6F634D99" w14:textId="77777777" w:rsidR="00B05052" w:rsidRDefault="003B0FA9" w:rsidP="003B0FA9">
      <w:pPr>
        <w:spacing w:line="360" w:lineRule="auto"/>
        <w:ind w:firstLine="709"/>
        <w:jc w:val="both"/>
        <w:rPr>
          <w:sz w:val="24"/>
          <w:szCs w:val="24"/>
        </w:rPr>
      </w:pPr>
      <w:r w:rsidRPr="00D563D4">
        <w:rPr>
          <w:sz w:val="24"/>
          <w:szCs w:val="24"/>
        </w:rPr>
        <w:t>A inviolabilidade da vida privada trata do direito à privacidade, é referente a intimidade das pessoas e encontra-se previsto no artigo 21 do Código Civil que leciona: “A vida privada da pessoa natural é inviolável, e o juiz, a requerimento do interessado, adotará as providências necessárias para impedir ou fazer cessar ato contrário a esta norma</w:t>
      </w:r>
      <w:r w:rsidR="00701A33" w:rsidRPr="00F344A1">
        <w:rPr>
          <w:sz w:val="24"/>
          <w:szCs w:val="24"/>
        </w:rPr>
        <w:t xml:space="preserve">” </w:t>
      </w:r>
    </w:p>
    <w:p w14:paraId="20D90591" w14:textId="2D0A94BD" w:rsidR="003B0FA9" w:rsidRPr="00D563D4" w:rsidRDefault="00B05052" w:rsidP="003B0FA9">
      <w:pPr>
        <w:spacing w:line="360" w:lineRule="auto"/>
        <w:ind w:firstLine="709"/>
        <w:jc w:val="both"/>
        <w:rPr>
          <w:sz w:val="24"/>
          <w:szCs w:val="24"/>
        </w:rPr>
      </w:pPr>
      <w:r>
        <w:rPr>
          <w:sz w:val="24"/>
          <w:szCs w:val="24"/>
        </w:rPr>
        <w:t>Para</w:t>
      </w:r>
      <w:r w:rsidR="003B0FA9" w:rsidRPr="00D563D4">
        <w:rPr>
          <w:sz w:val="24"/>
          <w:szCs w:val="24"/>
        </w:rPr>
        <w:t xml:space="preserve"> entender melhor do que se trata a intimidade, esta está relacionada aos aspectos da vida privada do ser humano que este busca manter afastada do convívio público. É a parte da vivência privada que a pessoa não quer ver exposta a outrem, que tem necessidade de manter longe dos olhares de estranhos. A proteção jurídica nesses casos, visa afastar de pessoas estranhas tais aspectos da vida intima, fatos e informações pessoais que não se queira dividir.</w:t>
      </w:r>
    </w:p>
    <w:p w14:paraId="40B7448C" w14:textId="77777777" w:rsidR="003B0FA9" w:rsidRDefault="003B0FA9" w:rsidP="003B0FA9">
      <w:pPr>
        <w:spacing w:line="360" w:lineRule="auto"/>
        <w:ind w:firstLine="709"/>
        <w:jc w:val="both"/>
        <w:rPr>
          <w:sz w:val="24"/>
          <w:szCs w:val="24"/>
        </w:rPr>
      </w:pPr>
      <w:r w:rsidRPr="00D563D4">
        <w:rPr>
          <w:sz w:val="24"/>
          <w:szCs w:val="24"/>
        </w:rPr>
        <w:t>É esse o fundamento utilizado para preservar a inviolabilidade do seu domicílio, dos dados bancários, das conversas telefônicas, do sigilo da correspondência, em regra. Pode-se dizer também que este proteção versa também sobre o direito de que a pessoa tem de administrar sua vida sem que aja a intromissão de terceiros, é a liberdade que cada pessoa tem de ter o estilo de vida que quiser.</w:t>
      </w:r>
    </w:p>
    <w:p w14:paraId="2C8D6BD1" w14:textId="666E9345" w:rsidR="00F344A1" w:rsidRPr="00C0570C" w:rsidRDefault="00F344A1" w:rsidP="00C0570C">
      <w:pPr>
        <w:spacing w:line="360" w:lineRule="auto"/>
        <w:ind w:left="2160" w:firstLine="709"/>
        <w:jc w:val="both"/>
        <w:rPr>
          <w:sz w:val="20"/>
          <w:szCs w:val="20"/>
        </w:rPr>
      </w:pPr>
      <w:r w:rsidRPr="00C0570C">
        <w:rPr>
          <w:sz w:val="20"/>
          <w:szCs w:val="20"/>
        </w:rPr>
        <w:t>Artigo 5°, inciso XII:</w:t>
      </w:r>
      <w:r>
        <w:rPr>
          <w:sz w:val="24"/>
          <w:szCs w:val="24"/>
        </w:rPr>
        <w:t xml:space="preserve"> </w:t>
      </w:r>
      <w:r w:rsidR="00C0570C">
        <w:rPr>
          <w:rFonts w:ascii="Arial" w:hAnsi="Arial" w:cs="Arial"/>
          <w:color w:val="000000"/>
          <w:shd w:val="clear" w:color="auto" w:fill="FFFFFF"/>
        </w:rPr>
        <w:t> </w:t>
      </w:r>
      <w:r w:rsidR="00C0570C" w:rsidRPr="00C0570C">
        <w:rPr>
          <w:color w:val="000000"/>
          <w:sz w:val="20"/>
          <w:szCs w:val="20"/>
          <w:shd w:val="clear" w:color="auto" w:fill="FFFFFF"/>
        </w:rPr>
        <w:t>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r w:rsidR="00C0570C">
        <w:rPr>
          <w:color w:val="000000"/>
          <w:sz w:val="20"/>
          <w:szCs w:val="20"/>
          <w:shd w:val="clear" w:color="auto" w:fill="FFFFFF"/>
        </w:rPr>
        <w:t xml:space="preserve"> (BRASIL, 1988)</w:t>
      </w:r>
    </w:p>
    <w:p w14:paraId="448B3C19" w14:textId="77777777" w:rsidR="00F344A1" w:rsidRPr="00D563D4" w:rsidRDefault="00F344A1" w:rsidP="003B0FA9">
      <w:pPr>
        <w:spacing w:line="360" w:lineRule="auto"/>
        <w:ind w:firstLine="709"/>
        <w:jc w:val="both"/>
        <w:rPr>
          <w:sz w:val="24"/>
          <w:szCs w:val="24"/>
        </w:rPr>
      </w:pPr>
    </w:p>
    <w:p w14:paraId="543BB59F" w14:textId="09681468" w:rsidR="003B0FA9" w:rsidRPr="00E1159D" w:rsidRDefault="003B0FA9" w:rsidP="00E1159D">
      <w:pPr>
        <w:spacing w:line="360" w:lineRule="auto"/>
        <w:ind w:firstLine="709"/>
        <w:jc w:val="both"/>
        <w:rPr>
          <w:sz w:val="24"/>
          <w:szCs w:val="24"/>
        </w:rPr>
      </w:pPr>
      <w:r w:rsidRPr="00D563D4">
        <w:rPr>
          <w:sz w:val="24"/>
          <w:szCs w:val="24"/>
        </w:rPr>
        <w:t xml:space="preserve">Em se tratando do direito ao nome, um dos principais direitos de personalidade, faz-se jus ao direito à identidade, que precisa da proteção estatal para manter-se incólume às características individuais de cada pessoa. O artigo 17 do Código Civil </w:t>
      </w:r>
      <w:r w:rsidR="00E1159D" w:rsidRPr="00D563D4">
        <w:rPr>
          <w:sz w:val="24"/>
          <w:szCs w:val="24"/>
        </w:rPr>
        <w:t>elucida:</w:t>
      </w:r>
      <w:r w:rsidR="00E1159D" w:rsidRPr="00E1159D">
        <w:rPr>
          <w:sz w:val="24"/>
          <w:szCs w:val="24"/>
        </w:rPr>
        <w:t xml:space="preserve"> “O</w:t>
      </w:r>
      <w:r w:rsidRPr="00E1159D">
        <w:rPr>
          <w:sz w:val="24"/>
          <w:szCs w:val="24"/>
        </w:rPr>
        <w:t xml:space="preserve"> nome da pessoa não pode </w:t>
      </w:r>
      <w:r w:rsidRPr="00E1159D">
        <w:rPr>
          <w:sz w:val="24"/>
          <w:szCs w:val="24"/>
        </w:rPr>
        <w:lastRenderedPageBreak/>
        <w:t>ser empregado por outrem em publicações ou representações que exponham ao desprezo público, ainda quando não haja intenção difamatória</w:t>
      </w:r>
      <w:r w:rsidR="00E1159D" w:rsidRPr="00E1159D">
        <w:rPr>
          <w:sz w:val="24"/>
          <w:szCs w:val="24"/>
        </w:rPr>
        <w:t>”</w:t>
      </w:r>
      <w:r w:rsidR="0033009F">
        <w:rPr>
          <w:sz w:val="24"/>
          <w:szCs w:val="24"/>
        </w:rPr>
        <w:t xml:space="preserve"> </w:t>
      </w:r>
    </w:p>
    <w:p w14:paraId="11B37DF7" w14:textId="77777777" w:rsidR="00222F93" w:rsidRDefault="003B0FA9" w:rsidP="009859C2">
      <w:pPr>
        <w:spacing w:line="360" w:lineRule="auto"/>
        <w:ind w:firstLine="709"/>
        <w:jc w:val="both"/>
        <w:rPr>
          <w:sz w:val="24"/>
          <w:szCs w:val="24"/>
        </w:rPr>
      </w:pPr>
      <w:r w:rsidRPr="00D563D4">
        <w:rPr>
          <w:sz w:val="24"/>
          <w:szCs w:val="24"/>
        </w:rPr>
        <w:t xml:space="preserve">Possuir um nome é de vital importância para o ser humano, uma vez que o nome que é atribuído a pessoa é um dos principais direitos da personalidade ou personalíssimos. Pois ter um nome é uma das principais formas de definição do ser humano, seja pela maneira como ele será reconhecido pela sociedade, ou seja como ele se autodeterminará. </w:t>
      </w:r>
    </w:p>
    <w:p w14:paraId="2DF4211B" w14:textId="77777777" w:rsidR="009859C2" w:rsidRPr="00D563D4" w:rsidRDefault="00222F93" w:rsidP="00222F93">
      <w:pPr>
        <w:spacing w:before="240" w:line="360" w:lineRule="auto"/>
        <w:jc w:val="both"/>
        <w:rPr>
          <w:b/>
          <w:sz w:val="24"/>
          <w:szCs w:val="24"/>
        </w:rPr>
      </w:pPr>
      <w:r w:rsidRPr="00D563D4">
        <w:rPr>
          <w:b/>
          <w:sz w:val="24"/>
          <w:szCs w:val="24"/>
        </w:rPr>
        <w:t>4 NOME</w:t>
      </w:r>
    </w:p>
    <w:p w14:paraId="09A6E161" w14:textId="77777777" w:rsidR="00222F93" w:rsidRPr="00D563D4" w:rsidRDefault="00222F93" w:rsidP="00222F93">
      <w:pPr>
        <w:spacing w:before="240" w:line="360" w:lineRule="auto"/>
        <w:ind w:firstLine="709"/>
        <w:jc w:val="both"/>
        <w:rPr>
          <w:sz w:val="24"/>
          <w:szCs w:val="24"/>
        </w:rPr>
      </w:pPr>
      <w:r w:rsidRPr="00D563D4">
        <w:rPr>
          <w:sz w:val="24"/>
          <w:szCs w:val="24"/>
        </w:rPr>
        <w:t>Nós, seres humanos, vivemos em comunidade, pois é uma condição da nossa natureza. Possuímos uma necessidade natural de convivência com o próximo. Através desse convívio nascem às relações familiares, negociais e jurídicas. Neste contexto torna-se essencial que as pessoas dessas relações sejam perfeitamente identificadas, individualizadas, como pessoas titulares de direitos e deveres na ordem civil. Essa identificação torna-se essencial não apenas aos próprios indivíduos, mas também ao Estado e a terceiros, para maior segurança no convívio familiar, social e dos negócios.</w:t>
      </w:r>
    </w:p>
    <w:p w14:paraId="6220EE2C" w14:textId="77777777" w:rsidR="00222F93" w:rsidRPr="00D563D4" w:rsidRDefault="00222F93" w:rsidP="00222F93">
      <w:pPr>
        <w:spacing w:before="240" w:line="360" w:lineRule="auto"/>
        <w:ind w:firstLine="709"/>
        <w:jc w:val="both"/>
        <w:rPr>
          <w:sz w:val="24"/>
          <w:szCs w:val="24"/>
        </w:rPr>
      </w:pPr>
      <w:r w:rsidRPr="00D563D4">
        <w:rPr>
          <w:sz w:val="24"/>
          <w:szCs w:val="24"/>
        </w:rPr>
        <w:t>Diante desses fatos as principais formas de individualização das pessoas naturais serão o nome, sendo esta a referência que irá diferenciá-la das outras pessoas e será reconhecida pela sociedade; o estado, que identifica sua posição na família e na sociedade e o domicilio que é sua sede jurídica.</w:t>
      </w:r>
    </w:p>
    <w:p w14:paraId="245E0712" w14:textId="38373B27" w:rsidR="00222F93" w:rsidRPr="00B56698" w:rsidRDefault="00B56698" w:rsidP="00B56698">
      <w:pPr>
        <w:spacing w:before="240" w:line="360" w:lineRule="auto"/>
        <w:ind w:left="2160"/>
        <w:jc w:val="both"/>
        <w:rPr>
          <w:rStyle w:val="TtulodoLivro"/>
          <w:b w:val="0"/>
          <w:i w:val="0"/>
          <w:sz w:val="20"/>
          <w:szCs w:val="20"/>
        </w:rPr>
      </w:pPr>
      <w:r>
        <w:rPr>
          <w:rStyle w:val="TtulodoLivro"/>
          <w:b w:val="0"/>
          <w:i w:val="0"/>
          <w:sz w:val="20"/>
          <w:szCs w:val="20"/>
        </w:rPr>
        <w:t>N</w:t>
      </w:r>
      <w:r w:rsidR="00222F93" w:rsidRPr="00B56698">
        <w:rPr>
          <w:rStyle w:val="TtulodoLivro"/>
          <w:b w:val="0"/>
          <w:i w:val="0"/>
          <w:sz w:val="20"/>
          <w:szCs w:val="20"/>
        </w:rPr>
        <w:t>ome é a designação pela qual a pessoa identifica-se no seio da família e da sociedade. Os criadores intelectuais muitas vezes identificam-se pelo pseudônimo. Dispõe o artigo 19 do Código Civil de 2002 que o “pseudônimo adotado para atividades licitas goza da proteção que se dá ao nome</w:t>
      </w:r>
      <w:r>
        <w:rPr>
          <w:rStyle w:val="TtulodoLivro"/>
          <w:b w:val="0"/>
          <w:i w:val="0"/>
          <w:sz w:val="20"/>
          <w:szCs w:val="20"/>
        </w:rPr>
        <w:t xml:space="preserve"> </w:t>
      </w:r>
      <w:r w:rsidRPr="00B56698">
        <w:rPr>
          <w:rStyle w:val="TtulodoLivro"/>
          <w:b w:val="0"/>
          <w:i w:val="0"/>
          <w:sz w:val="20"/>
          <w:szCs w:val="20"/>
        </w:rPr>
        <w:t>(GONÇALVES, 2017, p.65)</w:t>
      </w:r>
      <w:r>
        <w:rPr>
          <w:rStyle w:val="TtulodoLivro"/>
          <w:b w:val="0"/>
          <w:i w:val="0"/>
          <w:sz w:val="20"/>
          <w:szCs w:val="20"/>
        </w:rPr>
        <w:t>.</w:t>
      </w:r>
    </w:p>
    <w:p w14:paraId="46420565" w14:textId="77777777" w:rsidR="00222F93" w:rsidRPr="00D563D4" w:rsidRDefault="00222F93" w:rsidP="00222F93">
      <w:pPr>
        <w:spacing w:before="240" w:line="360" w:lineRule="auto"/>
        <w:ind w:firstLine="709"/>
        <w:jc w:val="both"/>
        <w:rPr>
          <w:color w:val="FF0000"/>
          <w:sz w:val="24"/>
          <w:szCs w:val="24"/>
        </w:rPr>
      </w:pPr>
      <w:r w:rsidRPr="00D563D4">
        <w:rPr>
          <w:sz w:val="24"/>
          <w:szCs w:val="24"/>
        </w:rPr>
        <w:t>Trata-se da expressão mais característica do direito da personalidade, sendo inalienável e imprescritível. Tanto que não se compreende na vida social pessoa natural que não possua um nome (GONÇALVES, 2003).</w:t>
      </w:r>
    </w:p>
    <w:p w14:paraId="6DD5D4F2" w14:textId="77777777" w:rsidR="00222F93" w:rsidRPr="00D563D4" w:rsidRDefault="00222F93" w:rsidP="00222F93">
      <w:pPr>
        <w:spacing w:before="240" w:line="360" w:lineRule="auto"/>
        <w:ind w:firstLine="709"/>
        <w:jc w:val="both"/>
        <w:rPr>
          <w:sz w:val="24"/>
          <w:szCs w:val="24"/>
        </w:rPr>
      </w:pPr>
      <w:r w:rsidRPr="00D563D4">
        <w:rPr>
          <w:sz w:val="24"/>
          <w:szCs w:val="24"/>
        </w:rPr>
        <w:t xml:space="preserve">A palavra nome deriva do latim </w:t>
      </w:r>
      <w:r w:rsidRPr="00D563D4">
        <w:rPr>
          <w:i/>
          <w:sz w:val="24"/>
          <w:szCs w:val="24"/>
        </w:rPr>
        <w:t xml:space="preserve">nomem, </w:t>
      </w:r>
      <w:r w:rsidRPr="00D563D4">
        <w:rPr>
          <w:sz w:val="24"/>
          <w:szCs w:val="24"/>
        </w:rPr>
        <w:t>do verbo </w:t>
      </w:r>
      <w:r w:rsidRPr="00D563D4">
        <w:rPr>
          <w:rStyle w:val="nfase"/>
          <w:sz w:val="24"/>
          <w:szCs w:val="24"/>
        </w:rPr>
        <w:t>noscere</w:t>
      </w:r>
      <w:r w:rsidRPr="00D563D4">
        <w:rPr>
          <w:sz w:val="24"/>
          <w:szCs w:val="24"/>
        </w:rPr>
        <w:t> ou </w:t>
      </w:r>
      <w:r w:rsidRPr="00D563D4">
        <w:rPr>
          <w:rStyle w:val="nfase"/>
          <w:sz w:val="24"/>
          <w:szCs w:val="24"/>
        </w:rPr>
        <w:t>gnoscere</w:t>
      </w:r>
      <w:r w:rsidRPr="00D563D4">
        <w:rPr>
          <w:sz w:val="24"/>
          <w:szCs w:val="24"/>
        </w:rPr>
        <w:t> (conhecer ou ser conhecido). Dispõe o artigo 16 do Código Civil de 2002 que “toda pessoa tem direito ao nome, nele compreendidos o prenome e o sobrenome”. O nome é o sinal que caracteriza o indivíduo na família e na sociedade e o diferencia, ao lado de outros elementos de individualização, dos demais membros do grupo.</w:t>
      </w:r>
    </w:p>
    <w:p w14:paraId="3F573F46"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 xml:space="preserve">O nome civil é o sinal de identidade instituído pela sociedade, com interesse comum, a ser adotado obrigatoriamente pela pessoa, e este o representará por toda a sua vida social. Sua </w:t>
      </w:r>
      <w:r w:rsidRPr="00D563D4">
        <w:rPr>
          <w:shd w:val="clear" w:color="auto" w:fill="FFFFFF"/>
        </w:rPr>
        <w:lastRenderedPageBreak/>
        <w:t>importância encontra-se no mesmo patamar de sua capacidade civil, do seu estado, de sua liberdade e demais direitos concernentes a personalidade.</w:t>
      </w:r>
    </w:p>
    <w:p w14:paraId="112347E9"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Constitui o nome uma necessidade elementar de identificação e, nesse sentido, leciona o ilustre Spe</w:t>
      </w:r>
      <w:r w:rsidR="00692003">
        <w:rPr>
          <w:shd w:val="clear" w:color="auto" w:fill="FFFFFF"/>
        </w:rPr>
        <w:t>ncer Vampré</w:t>
      </w:r>
      <w:r w:rsidRPr="00D563D4">
        <w:rPr>
          <w:shd w:val="clear" w:color="auto" w:fill="FFFFFF"/>
        </w:rPr>
        <w:t>, o primeiro grande estudioso do nome civil no Brasil:</w:t>
      </w:r>
    </w:p>
    <w:p w14:paraId="118A6334" w14:textId="200D0F77" w:rsidR="00222F93" w:rsidRPr="009859C2" w:rsidRDefault="00222F93" w:rsidP="00222F93">
      <w:pPr>
        <w:pStyle w:val="NormalWeb"/>
        <w:shd w:val="clear" w:color="auto" w:fill="FFFFFF"/>
        <w:spacing w:before="240" w:beforeAutospacing="0" w:after="288" w:afterAutospacing="0" w:line="360" w:lineRule="auto"/>
        <w:ind w:left="2268"/>
        <w:jc w:val="both"/>
        <w:rPr>
          <w:sz w:val="20"/>
          <w:szCs w:val="20"/>
          <w:shd w:val="clear" w:color="auto" w:fill="FFFFFF"/>
        </w:rPr>
      </w:pPr>
      <w:r w:rsidRPr="009859C2">
        <w:rPr>
          <w:sz w:val="20"/>
          <w:szCs w:val="20"/>
          <w:shd w:val="clear" w:color="auto" w:fill="FFFFFF"/>
        </w:rPr>
        <w:t>Quando pronunciamos, ou ouvimos um nome, transmitimos ou recebemos, um conjunto de sons, que desperta nosso espírito, e no de outrem, a ideia da pessoa indicada, com seus atributos físicos, morais, jurídicos, econômicos, etc. Por isso, é lícito afirmar que constitui o nome a mais simples, a mais geral e a mais prática forma de identificação</w:t>
      </w:r>
      <w:r w:rsidR="009859C2">
        <w:rPr>
          <w:sz w:val="20"/>
          <w:szCs w:val="20"/>
          <w:shd w:val="clear" w:color="auto" w:fill="FFFFFF"/>
        </w:rPr>
        <w:t>.</w:t>
      </w:r>
      <w:r w:rsidR="00A7771E">
        <w:rPr>
          <w:sz w:val="20"/>
          <w:szCs w:val="20"/>
          <w:shd w:val="clear" w:color="auto" w:fill="FFFFFF"/>
        </w:rPr>
        <w:t xml:space="preserve"> (</w:t>
      </w:r>
      <w:r w:rsidR="00C513BD">
        <w:rPr>
          <w:sz w:val="20"/>
          <w:szCs w:val="20"/>
          <w:shd w:val="clear" w:color="auto" w:fill="FFFFFF"/>
        </w:rPr>
        <w:t>VAMPRÉ</w:t>
      </w:r>
      <w:r w:rsidR="00A7771E">
        <w:rPr>
          <w:sz w:val="20"/>
          <w:szCs w:val="20"/>
          <w:shd w:val="clear" w:color="auto" w:fill="FFFFFF"/>
        </w:rPr>
        <w:t>, 1935, p.38).</w:t>
      </w:r>
    </w:p>
    <w:p w14:paraId="050C8627"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Trata-se do meio mais objetivo, específico diferenciador e obrigatório de identificação do ser, é a primeira escolha dos pais durante a gestação para que possa identificar seus filhos, apresentá-los a sociedade, é o meio através do qual este indivíduo será reconhecido desde o seu nascimento. É o traço determinante da personalidade da pessoa. Sendo assim, não há a possibilidade de uma pessoa existir sem que possua essa designação pessoal. Desta forma, mostra-se, dentre os mais importantes, requisitos básicos da nossa existência enquanto pessoa em uma sociedade.</w:t>
      </w:r>
    </w:p>
    <w:p w14:paraId="4C834BDA" w14:textId="4541021F"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A Assembleia Geral das Nações Unidas aprovou, dentre os princípios basilares inerentes a criança, o nome civil. Sendo mencionado em seu artigo 7° que enfatiza que: “A criança deve ser registrada imediatamente após o seu nascimento e, desde o momento do nascimento, terá direito a um nome, a uma nacionalidade e, na medida do possível, a conhecer seus pais e ser cuidada por eles”</w:t>
      </w:r>
      <w:r w:rsidR="006D09EA">
        <w:rPr>
          <w:shd w:val="clear" w:color="auto" w:fill="FFFFFF"/>
        </w:rPr>
        <w:t xml:space="preserve"> </w:t>
      </w:r>
      <w:r w:rsidR="00987936">
        <w:rPr>
          <w:shd w:val="clear" w:color="auto" w:fill="FFFFFF"/>
        </w:rPr>
        <w:t>(</w:t>
      </w:r>
      <w:r w:rsidR="00987936" w:rsidRPr="006D09EA">
        <w:rPr>
          <w:shd w:val="clear" w:color="auto" w:fill="FFFFFF"/>
        </w:rPr>
        <w:t>ONU,</w:t>
      </w:r>
      <w:r w:rsidR="006D09EA" w:rsidRPr="006D09EA">
        <w:rPr>
          <w:shd w:val="clear" w:color="auto" w:fill="FFFFFF"/>
        </w:rPr>
        <w:t>1990</w:t>
      </w:r>
      <w:r w:rsidR="00987936" w:rsidRPr="006D09EA">
        <w:rPr>
          <w:shd w:val="clear" w:color="auto" w:fill="FFFFFF"/>
        </w:rPr>
        <w:t>)</w:t>
      </w:r>
      <w:r w:rsidR="006D09EA">
        <w:rPr>
          <w:shd w:val="clear" w:color="auto" w:fill="FFFFFF"/>
        </w:rPr>
        <w:t>.</w:t>
      </w:r>
    </w:p>
    <w:p w14:paraId="6401C12F"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Portanto, o ser humano tem direito ao nome civil desde o seu nascimento, conforme está previsto em nosso Código Civil e na Lei de Registros Públicos. Sendo assim, o direito que é conferido a todo ser humano de possuir o nome civil, garante que este pode ser utilizado de forma irrestrita, em todas as esferas dos atos da vida civil, tanto pública quanto privada, conferindo exclusividade ao seu titular.</w:t>
      </w:r>
    </w:p>
    <w:p w14:paraId="325D23DB"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 xml:space="preserve">Uma pessoa que por algum motivo não tenha sido registrada ao nascer, mas que passe a fazer uso de forma habitual de certo nome, e que desta forma este passe a individualizá-la, de modo que ela passe a identificar sua personalidade com este nome, adquire o direito a um nome independente de registro civil. É isso que determina o princípio da dignidade da pessoa humana e o princípio da segurança jurídica em tal situação. </w:t>
      </w:r>
    </w:p>
    <w:p w14:paraId="3A356519"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lastRenderedPageBreak/>
        <w:t>Em toda situação que o uso de determinado nome tenha o objetivo de agregá-lo a personalidade da pessoa, tanto será reconhecida a expressão quanto o seu nome, assumindo assim o direito a este nome bem como não poderá alterá-lo senão nos casos em que a lei permita tal alteração.</w:t>
      </w:r>
    </w:p>
    <w:p w14:paraId="2D743012" w14:textId="77777777"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rPr>
          <w:shd w:val="clear" w:color="auto" w:fill="FFFFFF"/>
        </w:rPr>
        <w:t>No direito brasileiro, a regra que vigora é o da imutabilidade do nome civil, no entanto permite-se alteração em determinados casos: vontade do titular no primeiro ano seguinte ao da maioridade civil; decisão judicial que reconheça motivo justificável para tal alteração; substituição do prenome por apelido notório; substituição do prenome de testemunha de crime; adição ao nome do sobrenome do cônjuge e adoção, previstos na Lei de Registros Públicos n° 6.015 de 31 de Dezembro de 1973 ou por decisão judicial:</w:t>
      </w:r>
      <w:commentRangeStart w:id="6"/>
      <w:commentRangeEnd w:id="6"/>
    </w:p>
    <w:p w14:paraId="5D650106" w14:textId="77777777" w:rsidR="00222F93" w:rsidRPr="00F344A1" w:rsidRDefault="00222F93" w:rsidP="0027724E">
      <w:pPr>
        <w:ind w:left="2268"/>
        <w:jc w:val="both"/>
        <w:rPr>
          <w:sz w:val="20"/>
          <w:szCs w:val="20"/>
        </w:rPr>
      </w:pPr>
      <w:r w:rsidRPr="00F344A1">
        <w:rPr>
          <w:rStyle w:val="Forte"/>
          <w:b w:val="0"/>
          <w:sz w:val="20"/>
          <w:szCs w:val="20"/>
        </w:rPr>
        <w:t>Art. 58.</w:t>
      </w:r>
      <w:r w:rsidRPr="00F344A1">
        <w:rPr>
          <w:sz w:val="20"/>
          <w:szCs w:val="20"/>
        </w:rPr>
        <w:t> O prenome será definitivo, admitindo-se, todavia, a sua substituição por apelidos públicos notórios. (Redação dada pela Lei nº 9.708, de 1998)</w:t>
      </w:r>
    </w:p>
    <w:p w14:paraId="06E51EE5" w14:textId="77777777" w:rsidR="00222F93" w:rsidRPr="00D563D4" w:rsidRDefault="00222F93" w:rsidP="0027724E">
      <w:pPr>
        <w:ind w:left="2268"/>
        <w:jc w:val="both"/>
        <w:rPr>
          <w:sz w:val="24"/>
          <w:szCs w:val="24"/>
        </w:rPr>
      </w:pPr>
      <w:r w:rsidRPr="00F344A1">
        <w:rPr>
          <w:rStyle w:val="Forte"/>
          <w:b w:val="0"/>
          <w:sz w:val="20"/>
          <w:szCs w:val="20"/>
        </w:rPr>
        <w:t>Parágrafo único</w:t>
      </w:r>
      <w:r w:rsidRPr="00F344A1">
        <w:rPr>
          <w:sz w:val="20"/>
          <w:szCs w:val="20"/>
        </w:rPr>
        <w:t>. A substituição do prenome será ainda admitida em razão de fundada coação ou ameaça decorrente da colaboração com a apuração de crime, por determinação, em sentença, de juiz</w:t>
      </w:r>
    </w:p>
    <w:p w14:paraId="1EDEF742" w14:textId="77777777" w:rsidR="00222F93" w:rsidRPr="00D563D4" w:rsidRDefault="00222F93" w:rsidP="00222F93">
      <w:pPr>
        <w:pStyle w:val="NormalWeb"/>
        <w:shd w:val="clear" w:color="auto" w:fill="FFFFFF"/>
        <w:spacing w:before="240" w:beforeAutospacing="0" w:after="288" w:afterAutospacing="0" w:line="360" w:lineRule="auto"/>
        <w:ind w:firstLine="709"/>
        <w:jc w:val="both"/>
      </w:pPr>
      <w:r w:rsidRPr="00D563D4">
        <w:t xml:space="preserve">No que toca à sua natureza jurídica, a questão do nome ensejou discussões doutrinárias em tempos passados. Como já sabemos, o direito ao nome é um dos ditos direitos da personalidade, o nosso atual Código Civil estatui que: </w:t>
      </w:r>
      <w:r w:rsidRPr="00D563D4">
        <w:rPr>
          <w:i/>
        </w:rPr>
        <w:t>“Toda pessoa tem direito ao nome, nele compreendidos o prenome e o sobrenome”.</w:t>
      </w:r>
    </w:p>
    <w:p w14:paraId="6AC05E10" w14:textId="5742BC43" w:rsidR="00222F93" w:rsidRPr="00D563D4" w:rsidRDefault="00222F93" w:rsidP="00222F93">
      <w:pPr>
        <w:pStyle w:val="NormalWeb"/>
        <w:shd w:val="clear" w:color="auto" w:fill="FFFFFF"/>
        <w:spacing w:before="240" w:beforeAutospacing="0" w:after="288" w:afterAutospacing="0" w:line="360" w:lineRule="auto"/>
        <w:ind w:firstLine="709"/>
        <w:jc w:val="both"/>
        <w:rPr>
          <w:shd w:val="clear" w:color="auto" w:fill="FFFFFF"/>
        </w:rPr>
      </w:pPr>
      <w:r w:rsidRPr="00D563D4">
        <w:t xml:space="preserve">  Alguns autores (</w:t>
      </w:r>
      <w:r w:rsidR="000A011A">
        <w:t>VAMPRÉ</w:t>
      </w:r>
      <w:r w:rsidRPr="00D563D4">
        <w:t xml:space="preserve"> e</w:t>
      </w:r>
      <w:r w:rsidR="000A011A">
        <w:t>t al</w:t>
      </w:r>
      <w:r w:rsidRPr="00D563D4">
        <w:t>, 1935) defendiam que o nome não podia ser compreendido nas duas grandes categorias de direitos pessoais e direitos reais, visto que, quando se fala em direitos reais, estamos nos referindo ao direitos das coisas, que trata dos direitos de posse e propriedade dos bens móveis e imóveis, porém, o nome situa-se fora das relações patrimoniais.</w:t>
      </w:r>
    </w:p>
    <w:p w14:paraId="70E589C4" w14:textId="77777777" w:rsidR="00222F93" w:rsidRPr="00D563D4" w:rsidRDefault="00692003" w:rsidP="00222F93">
      <w:pPr>
        <w:shd w:val="clear" w:color="auto" w:fill="FFFFFF"/>
        <w:spacing w:before="240" w:after="288" w:line="360" w:lineRule="auto"/>
        <w:ind w:firstLine="709"/>
        <w:jc w:val="both"/>
        <w:rPr>
          <w:rFonts w:eastAsia="Times New Roman"/>
          <w:sz w:val="24"/>
          <w:szCs w:val="24"/>
        </w:rPr>
      </w:pPr>
      <w:r>
        <w:rPr>
          <w:rFonts w:eastAsia="Times New Roman"/>
          <w:sz w:val="24"/>
          <w:szCs w:val="24"/>
        </w:rPr>
        <w:t>Para Bevilaqua (1976</w:t>
      </w:r>
      <w:r w:rsidR="00222F93" w:rsidRPr="00D563D4">
        <w:rPr>
          <w:rFonts w:eastAsia="Times New Roman"/>
          <w:sz w:val="24"/>
          <w:szCs w:val="24"/>
        </w:rPr>
        <w:t xml:space="preserve">), a teoria negativista, a qual defende a não existência de um direito ao nome, representava características de um verdadeiro direito. Desta forma, o nome não mereceria proteção jurídica, nem constituía um direito, mas apenas uma forma de designar uma pessoa, que não poderia gozar de exclusividade em relação às demais pessoas e muito menos proteção jurídica. Afirma também que o nome é uma designação da personalidade, que não trata de um direito apenas, mas de um complexo de direitos. A defesa dos interesses ligados ao nome seria possível sob esta ótica sem deste fato ocorra a existência do direito ao nome. </w:t>
      </w:r>
    </w:p>
    <w:p w14:paraId="30E30B02" w14:textId="41EEDA55"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 xml:space="preserve">A teoria da polícia civil versa sobre o direito ao nome não como um direito individual, mas como uma obrigação que visa atender a coletividade, dessa maneira o nome seria um </w:t>
      </w:r>
      <w:r w:rsidRPr="00D563D4">
        <w:rPr>
          <w:rFonts w:eastAsia="Times New Roman"/>
          <w:sz w:val="24"/>
          <w:szCs w:val="24"/>
        </w:rPr>
        <w:lastRenderedPageBreak/>
        <w:t>instituto da polícia civil, uma forma coativa de designação de indivíduos, não seria um direito personalíssimo</w:t>
      </w:r>
      <w:r w:rsidR="00EB4FE9">
        <w:rPr>
          <w:rFonts w:eastAsia="Times New Roman"/>
          <w:sz w:val="24"/>
          <w:szCs w:val="24"/>
        </w:rPr>
        <w:t xml:space="preserve"> </w:t>
      </w:r>
      <w:r w:rsidR="00EB4FE9" w:rsidRPr="00D563D4">
        <w:rPr>
          <w:rFonts w:eastAsia="Times New Roman"/>
          <w:sz w:val="24"/>
          <w:szCs w:val="24"/>
        </w:rPr>
        <w:t>(BRANDELLI, 2012)</w:t>
      </w:r>
      <w:r w:rsidR="00EB4FE9">
        <w:rPr>
          <w:rFonts w:eastAsia="Times New Roman"/>
          <w:sz w:val="24"/>
          <w:szCs w:val="24"/>
        </w:rPr>
        <w:t>.</w:t>
      </w:r>
    </w:p>
    <w:p w14:paraId="112A074C" w14:textId="77777777"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Segundo essa teoria não há em verdade um direito ao nome, ou um direito subjetivo ao nome, senão que há uma obrigação ao nome. (BRANDELLI, 2012)</w:t>
      </w:r>
    </w:p>
    <w:p w14:paraId="1466B199"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Eis que o direito ao nome se adequava a uma categoria especial: a dos direitos da própria personalidade ou individualidade. Essa teoria era chamada de teoria dos direitos pessoais absolutos ou teoria racional.</w:t>
      </w:r>
    </w:p>
    <w:p w14:paraId="276DAD84" w14:textId="0159FF80" w:rsidR="006D71DD" w:rsidRPr="00627C6F" w:rsidRDefault="00222F93" w:rsidP="000945E1">
      <w:pPr>
        <w:shd w:val="clear" w:color="auto" w:fill="FFFFFF"/>
        <w:spacing w:before="240" w:after="120" w:line="360" w:lineRule="auto"/>
        <w:ind w:firstLine="709"/>
        <w:jc w:val="both"/>
        <w:rPr>
          <w:sz w:val="24"/>
          <w:szCs w:val="24"/>
        </w:rPr>
      </w:pPr>
      <w:r w:rsidRPr="00D563D4">
        <w:rPr>
          <w:sz w:val="24"/>
          <w:szCs w:val="24"/>
        </w:rPr>
        <w:t>Os adeptos desta corrente diz que o nome é o reflexo da personalidade, corresponde aos direitos inerentes e essenciais ao pleno desenvolvimento humano.</w:t>
      </w:r>
      <w:r w:rsidR="006E1A65">
        <w:rPr>
          <w:sz w:val="24"/>
          <w:szCs w:val="24"/>
        </w:rPr>
        <w:t xml:space="preserve"> </w:t>
      </w:r>
      <w:r w:rsidRPr="00D563D4">
        <w:rPr>
          <w:sz w:val="24"/>
          <w:szCs w:val="24"/>
        </w:rPr>
        <w:t xml:space="preserve">Trata-se da representação individual do ser. Não expressa por si só a personalidade, mas, constitui elemento essencial a sua exteriorização. Portanto, o nome possui caráter personalíssimo, é um direito que busca a proteção da identidade da </w:t>
      </w:r>
      <w:r w:rsidR="00627C6F" w:rsidRPr="00D563D4">
        <w:rPr>
          <w:sz w:val="24"/>
          <w:szCs w:val="24"/>
        </w:rPr>
        <w:t>pessoa.</w:t>
      </w:r>
      <w:r w:rsidR="00627C6F" w:rsidRPr="00627C6F">
        <w:rPr>
          <w:sz w:val="24"/>
          <w:szCs w:val="24"/>
        </w:rPr>
        <w:t xml:space="preserve"> Os</w:t>
      </w:r>
      <w:r w:rsidR="006D71DD" w:rsidRPr="00627C6F">
        <w:rPr>
          <w:sz w:val="24"/>
          <w:szCs w:val="24"/>
        </w:rPr>
        <w:t xml:space="preserve"> direitos da personalidade são aquelas categorias de direito que tocam diretamente ao ser humano, e que constitui um mínimo jurídico necessário ao pleno desenvolvimento da pessoa em todas as esferas. (BRANDELLI, 2012, p.43)</w:t>
      </w:r>
    </w:p>
    <w:p w14:paraId="35A67001" w14:textId="77777777" w:rsidR="00222F93" w:rsidRDefault="00222F93" w:rsidP="00222F93">
      <w:pPr>
        <w:shd w:val="clear" w:color="auto" w:fill="FFFFFF"/>
        <w:spacing w:before="240" w:after="120" w:line="360" w:lineRule="auto"/>
        <w:ind w:firstLine="709"/>
        <w:jc w:val="both"/>
        <w:rPr>
          <w:sz w:val="24"/>
          <w:szCs w:val="24"/>
        </w:rPr>
      </w:pPr>
      <w:r w:rsidRPr="00D563D4">
        <w:rPr>
          <w:sz w:val="24"/>
          <w:szCs w:val="24"/>
        </w:rPr>
        <w:t xml:space="preserve">Como resta comprovado, o nome não trata apenas de mera identificação do indivíduo, mas reflete a sua personalidade, a maneira como o indivíduo se vê, e pretende ser visto pela sociedade em que vive. Dentre as possibilidades de alteração do nome citadas, destacamos o argumento da transexualidade, que hoje também tem respaldo no ordenamento jurídico, pelo fato de se entender que o nome civil não corresponde com sua identidade de gênero, não representa a sua individualidade, consequentemente não representa sua personalidade. </w:t>
      </w:r>
    </w:p>
    <w:p w14:paraId="4D23A20A" w14:textId="77777777" w:rsidR="00222F93" w:rsidRPr="00D563D4" w:rsidRDefault="00222F93" w:rsidP="00222F93">
      <w:pPr>
        <w:shd w:val="clear" w:color="auto" w:fill="FFFFFF"/>
        <w:spacing w:before="240" w:after="120" w:line="360" w:lineRule="auto"/>
        <w:jc w:val="both"/>
        <w:rPr>
          <w:b/>
          <w:sz w:val="24"/>
          <w:szCs w:val="24"/>
        </w:rPr>
      </w:pPr>
      <w:r w:rsidRPr="00D563D4">
        <w:rPr>
          <w:b/>
          <w:sz w:val="24"/>
          <w:szCs w:val="24"/>
        </w:rPr>
        <w:t>5 TRANSEXUALIDADE</w:t>
      </w:r>
    </w:p>
    <w:p w14:paraId="6B0C4501" w14:textId="23CE88AA"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 xml:space="preserve">O transexual é o indivíduo que possui uma identidade de gênero diversa do sexo que lhe foi designado no nascimento, causando-lhe uma </w:t>
      </w:r>
      <w:r w:rsidRPr="001A4A2C">
        <w:rPr>
          <w:sz w:val="24"/>
          <w:szCs w:val="24"/>
        </w:rPr>
        <w:t>disforia</w:t>
      </w:r>
      <w:r w:rsidRPr="00D563D4">
        <w:rPr>
          <w:sz w:val="24"/>
          <w:szCs w:val="24"/>
        </w:rPr>
        <w:t xml:space="preserve"> de gênero,</w:t>
      </w:r>
      <w:r w:rsidR="001A4A2C">
        <w:rPr>
          <w:sz w:val="24"/>
          <w:szCs w:val="24"/>
        </w:rPr>
        <w:t xml:space="preserve"> mais conhecida como “transtorno de identidade de gênero” (HENRIQUES; LEITE 2019), </w:t>
      </w:r>
      <w:r w:rsidRPr="00D563D4">
        <w:rPr>
          <w:sz w:val="24"/>
          <w:szCs w:val="24"/>
        </w:rPr>
        <w:t>este indivíduo possui a sensação de estar no corpo errado, pois se reconhece com um gênero oposto ao que possui anatomicamente.</w:t>
      </w:r>
    </w:p>
    <w:p w14:paraId="50C01C5E" w14:textId="77777777" w:rsidR="00222F93" w:rsidRPr="005205BA" w:rsidRDefault="00222F93" w:rsidP="00222F93">
      <w:pPr>
        <w:shd w:val="clear" w:color="auto" w:fill="FFFFFF"/>
        <w:spacing w:before="240" w:after="120" w:line="360" w:lineRule="auto"/>
        <w:ind w:left="2124"/>
        <w:jc w:val="both"/>
        <w:rPr>
          <w:sz w:val="20"/>
          <w:szCs w:val="20"/>
        </w:rPr>
      </w:pPr>
      <w:r w:rsidRPr="005205BA">
        <w:rPr>
          <w:sz w:val="20"/>
          <w:szCs w:val="20"/>
        </w:rPr>
        <w:t>Travestis e transexuais são pessoas que desafiam as convenções de performance de gênero e fogem aos padrões impostos pelo binarismo feminino/masculino nas maneiras de ser, de agir e de se comportar. (ABILIO, 2017 p.03)</w:t>
      </w:r>
    </w:p>
    <w:p w14:paraId="750D164A"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lastRenderedPageBreak/>
        <w:t>São várias as expressões que tratam da sexualidade, se faz importante diferenciar conceitualmente o que é sexo, gênero, identidade de gênero e orientação sexual, para que possamos entender de fato o que realmente é sexualidade.</w:t>
      </w:r>
    </w:p>
    <w:p w14:paraId="121D146A" w14:textId="3C9D9BC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O sexo, ou mais especificadamente, sexo biológico, é o aspecto físico do ser humano, são as características cromossômicas e hormonais que definem os órgãos genitais, se o indivíduo possui pênis ou vagina. Sendo determinado ao nascer se é macho, fêmea ou intersexual.</w:t>
      </w:r>
      <w:commentRangeStart w:id="7"/>
      <w:commentRangeEnd w:id="7"/>
      <w:r w:rsidR="00886439">
        <w:rPr>
          <w:sz w:val="24"/>
          <w:szCs w:val="24"/>
        </w:rPr>
        <w:t xml:space="preserve"> </w:t>
      </w:r>
      <w:r w:rsidR="00886439" w:rsidRPr="001611D8">
        <w:rPr>
          <w:sz w:val="24"/>
          <w:szCs w:val="24"/>
        </w:rPr>
        <w:t>(ABILIO, 2017)</w:t>
      </w:r>
      <w:r w:rsidR="00886439">
        <w:rPr>
          <w:sz w:val="20"/>
          <w:szCs w:val="20"/>
        </w:rPr>
        <w:t>.</w:t>
      </w:r>
    </w:p>
    <w:p w14:paraId="00A4DFFB" w14:textId="57809DB9"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O gênero faz referência aos aspectos socioculturais e históricos, são percebidos através do comportamento, dos gostos e costumes, não se trata de uma escolha mas de uma construção com base nesses aspectos.</w:t>
      </w:r>
      <w:commentRangeStart w:id="8"/>
      <w:commentRangeEnd w:id="8"/>
      <w:r w:rsidR="001611D8">
        <w:rPr>
          <w:sz w:val="24"/>
          <w:szCs w:val="24"/>
        </w:rPr>
        <w:t xml:space="preserve"> </w:t>
      </w:r>
      <w:r w:rsidR="001611D8" w:rsidRPr="001611D8">
        <w:rPr>
          <w:sz w:val="24"/>
          <w:szCs w:val="24"/>
        </w:rPr>
        <w:t>(ABILIO, 2017)</w:t>
      </w:r>
    </w:p>
    <w:p w14:paraId="50315FDF" w14:textId="386EEACB"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 xml:space="preserve">Em relação a orientação sexual existem quatro maneiras de expressa-las: a heterossexualidade, homossexualidade, bissexualidade e assexualidade. Está relacionada as práticas sexuais das pessoas, é definida pela atração ou ligação que o indivíduo sente por outra pessoa. </w:t>
      </w:r>
      <w:r w:rsidRPr="005E5F5C">
        <w:rPr>
          <w:sz w:val="24"/>
          <w:szCs w:val="24"/>
        </w:rPr>
        <w:t>(</w:t>
      </w:r>
      <w:r w:rsidR="005E5F5C">
        <w:rPr>
          <w:sz w:val="24"/>
          <w:szCs w:val="24"/>
        </w:rPr>
        <w:t xml:space="preserve">BUENO; </w:t>
      </w:r>
      <w:r w:rsidRPr="005E5F5C">
        <w:rPr>
          <w:sz w:val="24"/>
          <w:szCs w:val="24"/>
        </w:rPr>
        <w:t>CREMA;</w:t>
      </w:r>
      <w:r w:rsidR="005E5F5C">
        <w:rPr>
          <w:sz w:val="24"/>
          <w:szCs w:val="24"/>
        </w:rPr>
        <w:t xml:space="preserve"> </w:t>
      </w:r>
      <w:r w:rsidRPr="005E5F5C">
        <w:rPr>
          <w:sz w:val="24"/>
          <w:szCs w:val="24"/>
        </w:rPr>
        <w:t>ESTACHESKI, 2016</w:t>
      </w:r>
      <w:r w:rsidRPr="00D563D4">
        <w:rPr>
          <w:sz w:val="24"/>
          <w:szCs w:val="24"/>
        </w:rPr>
        <w:t>)</w:t>
      </w:r>
      <w:r w:rsidR="005E5F5C">
        <w:rPr>
          <w:sz w:val="24"/>
          <w:szCs w:val="24"/>
        </w:rPr>
        <w:t>.</w:t>
      </w:r>
    </w:p>
    <w:p w14:paraId="1137D6FE"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No que se refere a identidade de gênero, esta relaciona-se com o autoconhecimento, o modo como o indivíduo se identifica com seu gênero. Podendo ser vivenciada de diversas formas pois não tem a ver com sexo biológico ou orientação sexual.</w:t>
      </w:r>
    </w:p>
    <w:p w14:paraId="263F7936"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Nesse mesmo diapasão, existem as pessoas cisgêneras, que se identificam com o gênero que lhe foi atribuído ao nascimento, e as pessoas transgêneras, que não se reconhecem com o gênero que lhe fora determinado ao nascer.</w:t>
      </w:r>
    </w:p>
    <w:p w14:paraId="33610517" w14:textId="32F8207A" w:rsidR="00222F93" w:rsidRPr="00FE7E2D" w:rsidRDefault="00222F93" w:rsidP="00FE7E2D">
      <w:pPr>
        <w:shd w:val="clear" w:color="auto" w:fill="FFFFFF"/>
        <w:spacing w:before="240" w:after="120" w:line="360" w:lineRule="auto"/>
        <w:ind w:firstLine="709"/>
        <w:jc w:val="both"/>
        <w:rPr>
          <w:sz w:val="24"/>
          <w:szCs w:val="24"/>
        </w:rPr>
      </w:pPr>
      <w:r w:rsidRPr="00D563D4">
        <w:rPr>
          <w:sz w:val="24"/>
          <w:szCs w:val="24"/>
        </w:rPr>
        <w:t>Diante da circunstância do transexual não enxergar em seu corpo físico quem de fato ele é, existe em seu íntimo uma vontade inequívoca de mudança de sexo, a legislação versa sobre esta possibilidade que encontra-se prevista na resolução n° 1.955/2010 do Conselho Federal de Medicina que alude em seu artigo 1°:</w:t>
      </w:r>
      <w:r w:rsidR="00FE7E2D">
        <w:rPr>
          <w:sz w:val="24"/>
          <w:szCs w:val="24"/>
        </w:rPr>
        <w:t>”</w:t>
      </w:r>
      <w:r w:rsidRPr="00FE7E2D">
        <w:rPr>
          <w:sz w:val="24"/>
          <w:szCs w:val="24"/>
        </w:rPr>
        <w:t>Autorizar a cirurgia de transgenitalização do tipo neocolpovulvoplastia e/ou procedimentos complementares sobre gônodas e caracteres sexuais secundários como tratamento dos casos de transexualismo</w:t>
      </w:r>
      <w:r w:rsidR="00FE7E2D">
        <w:rPr>
          <w:sz w:val="24"/>
          <w:szCs w:val="24"/>
        </w:rPr>
        <w:t>”</w:t>
      </w:r>
      <w:r w:rsidR="008652FC" w:rsidRPr="00FE7E2D">
        <w:rPr>
          <w:sz w:val="20"/>
          <w:szCs w:val="20"/>
        </w:rPr>
        <w:t>.</w:t>
      </w:r>
    </w:p>
    <w:p w14:paraId="2C0D0D50" w14:textId="75883197" w:rsidR="00222F93" w:rsidRPr="00D563D4" w:rsidRDefault="00222F93" w:rsidP="00FE7E2D">
      <w:pPr>
        <w:shd w:val="clear" w:color="auto" w:fill="FFFFFF"/>
        <w:spacing w:before="240" w:after="120" w:line="360" w:lineRule="auto"/>
        <w:ind w:firstLine="709"/>
        <w:jc w:val="both"/>
        <w:rPr>
          <w:sz w:val="24"/>
          <w:szCs w:val="24"/>
        </w:rPr>
      </w:pPr>
      <w:r w:rsidRPr="00D563D4">
        <w:rPr>
          <w:sz w:val="24"/>
          <w:szCs w:val="24"/>
        </w:rPr>
        <w:t>A transexualidade era, de acordo com a Organização Mundial de Saúde (OMS), considerada uma doença, definida como</w:t>
      </w:r>
      <w:r w:rsidR="00FE7E2D">
        <w:rPr>
          <w:sz w:val="24"/>
          <w:szCs w:val="24"/>
        </w:rPr>
        <w:t xml:space="preserve"> </w:t>
      </w:r>
      <w:r w:rsidRPr="00D563D4">
        <w:rPr>
          <w:sz w:val="24"/>
          <w:szCs w:val="24"/>
        </w:rPr>
        <w:t xml:space="preserve">“transtorno de identidade de gênero” estando, inclusive, presente no Código Internacional de Doença (CID-10), que se enquadrava como doença mental. Contudo, em 25 de maio de 2019, a OMS retirou a transexualidade do rol de doenças mentais, </w:t>
      </w:r>
      <w:r w:rsidRPr="00D563D4">
        <w:rPr>
          <w:sz w:val="24"/>
          <w:szCs w:val="24"/>
        </w:rPr>
        <w:lastRenderedPageBreak/>
        <w:t xml:space="preserve">criando em seguida um novo capítulo neste documento que voltado a saúde sexual, que agora define o transexualidade como “incongruência de gênero”. </w:t>
      </w:r>
      <w:r w:rsidRPr="00FE7E2D">
        <w:rPr>
          <w:sz w:val="24"/>
          <w:szCs w:val="24"/>
        </w:rPr>
        <w:t>(NAÇÕES UNIDAS, 2019)</w:t>
      </w:r>
    </w:p>
    <w:p w14:paraId="0BC47442"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Pode-se observar que embora as normas ainda estejam “engatinhando” em relação a proteção dos indivíduos “trans”, podemos identificar esta evolução tão importante, que vem assegurar a dignidade da pessoa humana.</w:t>
      </w:r>
    </w:p>
    <w:p w14:paraId="0AACB251"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Além da permissibilidade jurídica de redesignação sexual, conferiu-se a essa população, sobretudo, o direito ao uso do nome social, dado que o nome representa a identidade da pessoa, consequentemente para o transexual que não se identifica com o gênero que lhe fora atribuído ao nascer, poderá também não reconhecer como seu identificador o nome de registro, que é concernente com o gênero que não o representa, este nome também não o espelhará.</w:t>
      </w:r>
    </w:p>
    <w:p w14:paraId="1E417298" w14:textId="77777777" w:rsidR="00222F93" w:rsidRPr="00D563D4" w:rsidRDefault="00222F93" w:rsidP="00222F93">
      <w:pPr>
        <w:shd w:val="clear" w:color="auto" w:fill="FFFFFF"/>
        <w:spacing w:before="240" w:after="120" w:line="360" w:lineRule="auto"/>
        <w:jc w:val="both"/>
        <w:rPr>
          <w:b/>
          <w:sz w:val="24"/>
          <w:szCs w:val="24"/>
        </w:rPr>
      </w:pPr>
      <w:r w:rsidRPr="00D563D4">
        <w:rPr>
          <w:b/>
          <w:sz w:val="24"/>
          <w:szCs w:val="24"/>
        </w:rPr>
        <w:t>6 NOME SOCIAL</w:t>
      </w:r>
    </w:p>
    <w:p w14:paraId="4FD5E84A" w14:textId="65837DDD" w:rsidR="00222F93" w:rsidRPr="00D563D4" w:rsidRDefault="00FE7E2D" w:rsidP="00222F93">
      <w:pPr>
        <w:widowControl w:val="0"/>
        <w:autoSpaceDE w:val="0"/>
        <w:autoSpaceDN w:val="0"/>
        <w:adjustRightInd w:val="0"/>
        <w:spacing w:line="360" w:lineRule="auto"/>
        <w:ind w:firstLine="709"/>
        <w:jc w:val="both"/>
        <w:rPr>
          <w:sz w:val="24"/>
          <w:szCs w:val="24"/>
          <w:lang w:val="pt"/>
        </w:rPr>
      </w:pPr>
      <w:r>
        <w:rPr>
          <w:sz w:val="24"/>
          <w:szCs w:val="24"/>
          <w:lang w:val="pt"/>
        </w:rPr>
        <w:t>O</w:t>
      </w:r>
      <w:r w:rsidR="00222F93" w:rsidRPr="00D563D4">
        <w:rPr>
          <w:sz w:val="24"/>
          <w:szCs w:val="24"/>
          <w:lang w:val="pt"/>
        </w:rPr>
        <w:t xml:space="preserve"> primeiro fato que </w:t>
      </w:r>
      <w:r>
        <w:rPr>
          <w:sz w:val="24"/>
          <w:szCs w:val="24"/>
          <w:lang w:val="pt"/>
        </w:rPr>
        <w:t>se tem</w:t>
      </w:r>
      <w:r w:rsidR="00222F93" w:rsidRPr="00D563D4">
        <w:rPr>
          <w:sz w:val="24"/>
          <w:szCs w:val="24"/>
          <w:lang w:val="pt"/>
        </w:rPr>
        <w:t xml:space="preserve"> </w:t>
      </w:r>
      <w:r>
        <w:rPr>
          <w:sz w:val="24"/>
          <w:szCs w:val="24"/>
          <w:lang w:val="pt"/>
        </w:rPr>
        <w:t>conhecimento</w:t>
      </w:r>
      <w:r w:rsidR="00222F93" w:rsidRPr="00D563D4">
        <w:rPr>
          <w:sz w:val="24"/>
          <w:szCs w:val="24"/>
          <w:lang w:val="pt"/>
        </w:rPr>
        <w:t xml:space="preserve"> a regular a utilização do nome social</w:t>
      </w:r>
      <w:r>
        <w:rPr>
          <w:sz w:val="24"/>
          <w:szCs w:val="24"/>
          <w:lang w:val="pt"/>
        </w:rPr>
        <w:t xml:space="preserve"> em nosso país</w:t>
      </w:r>
      <w:r w:rsidR="00222F93" w:rsidRPr="00D563D4">
        <w:rPr>
          <w:sz w:val="24"/>
          <w:szCs w:val="24"/>
          <w:lang w:val="pt"/>
        </w:rPr>
        <w:t xml:space="preserve"> foi pela Secretaria de Estado de Educação do Pará que, por meio da Portaria nº. 16/2008-GS, estabeleceu, de forma sucinta que: “a partir de 02 de janeiro de 2009, todas as Unidades Escolares da Rede Pública Estadual do Pará passarão a registrar, no ato da matrícula dos alunos, o prenome social</w:t>
      </w:r>
      <w:r>
        <w:rPr>
          <w:sz w:val="24"/>
          <w:szCs w:val="24"/>
          <w:lang w:val="pt"/>
        </w:rPr>
        <w:t xml:space="preserve"> de travestis e transexuais”. (CERQUEIRA, 2015)</w:t>
      </w:r>
    </w:p>
    <w:p w14:paraId="5C3D4C20" w14:textId="6BA8AF68" w:rsidR="00222F93" w:rsidRPr="00D563D4" w:rsidRDefault="00222F93" w:rsidP="00222F93">
      <w:pPr>
        <w:widowControl w:val="0"/>
        <w:autoSpaceDE w:val="0"/>
        <w:autoSpaceDN w:val="0"/>
        <w:adjustRightInd w:val="0"/>
        <w:spacing w:line="360" w:lineRule="auto"/>
        <w:ind w:firstLine="709"/>
        <w:jc w:val="both"/>
        <w:rPr>
          <w:color w:val="FF0000"/>
          <w:sz w:val="24"/>
          <w:szCs w:val="24"/>
          <w:lang w:val="pt"/>
        </w:rPr>
      </w:pPr>
      <w:r w:rsidRPr="00D563D4">
        <w:rPr>
          <w:sz w:val="24"/>
          <w:szCs w:val="24"/>
          <w:lang w:val="pt"/>
        </w:rPr>
        <w:t xml:space="preserve">    O Estado do Pará, </w:t>
      </w:r>
      <w:r w:rsidR="009A77E4">
        <w:rPr>
          <w:sz w:val="24"/>
          <w:szCs w:val="24"/>
          <w:lang w:val="pt"/>
        </w:rPr>
        <w:t>publicou</w:t>
      </w:r>
      <w:r w:rsidRPr="00D563D4">
        <w:rPr>
          <w:sz w:val="24"/>
          <w:szCs w:val="24"/>
          <w:lang w:val="pt"/>
        </w:rPr>
        <w:t xml:space="preserve"> decreto nº. 1.675/2009, que assim dispõe: “Art. 1º A Administração Pública Estadual Direta e Indireta, no atendimento de transexuais e travestis, deverá respeitar seu nome social, independentemente de registro civil”. </w:t>
      </w:r>
    </w:p>
    <w:p w14:paraId="369E6162" w14:textId="020B5D5A"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w:t>
      </w:r>
      <w:r w:rsidR="009A77E4">
        <w:rPr>
          <w:sz w:val="24"/>
          <w:szCs w:val="24"/>
          <w:lang w:val="pt"/>
        </w:rPr>
        <w:t>Nesta mesma linha,</w:t>
      </w:r>
      <w:r w:rsidRPr="00D563D4">
        <w:rPr>
          <w:sz w:val="24"/>
          <w:szCs w:val="24"/>
          <w:lang w:val="pt"/>
        </w:rPr>
        <w:t xml:space="preserve"> Conselho Estadual de Segurança Pública – </w:t>
      </w:r>
      <w:r w:rsidR="009A77E4">
        <w:rPr>
          <w:sz w:val="24"/>
          <w:szCs w:val="24"/>
          <w:lang w:val="pt"/>
        </w:rPr>
        <w:t xml:space="preserve">CONSEP, </w:t>
      </w:r>
      <w:r w:rsidRPr="00D563D4">
        <w:rPr>
          <w:sz w:val="24"/>
          <w:szCs w:val="24"/>
          <w:lang w:val="pt"/>
        </w:rPr>
        <w:t xml:space="preserve">editou a Resolução nº. 210/2012-CONSEP, com o </w:t>
      </w:r>
      <w:r w:rsidR="009A77E4">
        <w:rPr>
          <w:sz w:val="24"/>
          <w:szCs w:val="24"/>
          <w:lang w:val="pt"/>
        </w:rPr>
        <w:t>objetivo de conscientizar a sociedade</w:t>
      </w:r>
      <w:r w:rsidRPr="00D563D4">
        <w:rPr>
          <w:sz w:val="24"/>
          <w:szCs w:val="24"/>
          <w:lang w:val="pt"/>
        </w:rPr>
        <w:t>, i</w:t>
      </w:r>
      <w:r w:rsidR="009A77E4">
        <w:rPr>
          <w:sz w:val="24"/>
          <w:szCs w:val="24"/>
          <w:lang w:val="pt"/>
        </w:rPr>
        <w:t>nibindo</w:t>
      </w:r>
      <w:r w:rsidRPr="00D563D4">
        <w:rPr>
          <w:sz w:val="24"/>
          <w:szCs w:val="24"/>
          <w:lang w:val="pt"/>
        </w:rPr>
        <w:t xml:space="preserve"> o constrangimento de travestis e transexuais, além de proporcionar espaço para a superação de desigualdades de gênero.</w:t>
      </w:r>
    </w:p>
    <w:p w14:paraId="750ACCCE" w14:textId="589B1A75"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No âmbito federal, a primeira regulamentação oficial do instituto do “Nome Social” ocorreu em 2010, com a edição da Portaria nº. 233/2010 do Ministério do Planejamento, Orçamento e Gestão, ela que garantiu aos servidores públicos federais travestis e transexuais o direito de utilização do nome social nas comunicações internas e externas dos órgãos públicos federais, inclusive para criação de endereço eletrônico funcional, </w:t>
      </w:r>
      <w:r w:rsidR="009A77E4">
        <w:rPr>
          <w:sz w:val="24"/>
          <w:szCs w:val="24"/>
          <w:lang w:val="pt"/>
        </w:rPr>
        <w:t>crachás e logins de informática (CERQUEIRA, 2015).</w:t>
      </w:r>
    </w:p>
    <w:p w14:paraId="3A6003BB"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No âmbito da União, o nome social só é admitido ao servidor público, não havendo previsão de tratamento dos usuários do serviço público conforme nome de sua preferência.</w:t>
      </w:r>
    </w:p>
    <w:p w14:paraId="107BF162"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Foram publicadas a Resolução nº. 11 de 18/12/2014 e a Resolução nº. 12 de 16/11/2015, ambas do Conselho Nacional de Combate à Discriminação e Promoção dos Direitos de Lésbicas, </w:t>
      </w:r>
      <w:r w:rsidRPr="00D563D4">
        <w:rPr>
          <w:sz w:val="24"/>
          <w:szCs w:val="24"/>
          <w:lang w:val="pt"/>
        </w:rPr>
        <w:lastRenderedPageBreak/>
        <w:t>Gays, Bissexuais, Travestis e Transgêneros, que traçam parâmetros para a utilização do nome social em boletins de ocorrência e dentro de estabelecimentos escolares.</w:t>
      </w:r>
    </w:p>
    <w:p w14:paraId="7DE7E4E9"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De grande relevância para o reconhecimento da identidade de gênero e o nome social, o decreto n° 8.727 de 28 de abril de 2016, garantiu à travestis e transexuais a inclusão do nome social em documentos oficiais e nos registros dos sistemas de informação dos órgãos e das entidades da administração pública federal direta, autárquica e fundacional no âmbito da administração pública. </w:t>
      </w:r>
    </w:p>
    <w:p w14:paraId="4445B435" w14:textId="77777777" w:rsidR="00222F93" w:rsidRPr="008652FC" w:rsidRDefault="00222F93" w:rsidP="00222F93">
      <w:pPr>
        <w:widowControl w:val="0"/>
        <w:autoSpaceDE w:val="0"/>
        <w:autoSpaceDN w:val="0"/>
        <w:adjustRightInd w:val="0"/>
        <w:ind w:left="2124"/>
        <w:jc w:val="both"/>
        <w:rPr>
          <w:sz w:val="20"/>
          <w:szCs w:val="20"/>
          <w:lang w:val="pt"/>
        </w:rPr>
      </w:pPr>
      <w:r w:rsidRPr="008652FC">
        <w:rPr>
          <w:sz w:val="20"/>
          <w:szCs w:val="20"/>
          <w:lang w:val="pt"/>
        </w:rPr>
        <w:t>Artigo n°2. Os órgãos e as entidades da administração pública federal direta, autárquica e fundacional, em seus atos e procedimentos, deverão adotar o nome social da pessoa travesti ou transexual, de acordo com seu requerimento e com o disposto neste Decreto.</w:t>
      </w:r>
    </w:p>
    <w:p w14:paraId="411F2EF1" w14:textId="77777777" w:rsidR="00222F93" w:rsidRDefault="00222F93" w:rsidP="00222F93">
      <w:pPr>
        <w:widowControl w:val="0"/>
        <w:autoSpaceDE w:val="0"/>
        <w:autoSpaceDN w:val="0"/>
        <w:adjustRightInd w:val="0"/>
        <w:ind w:left="2124"/>
        <w:jc w:val="both"/>
        <w:rPr>
          <w:sz w:val="24"/>
          <w:szCs w:val="24"/>
          <w:lang w:val="pt"/>
        </w:rPr>
      </w:pPr>
      <w:r w:rsidRPr="008652FC">
        <w:rPr>
          <w:sz w:val="20"/>
          <w:szCs w:val="20"/>
          <w:lang w:val="pt"/>
        </w:rPr>
        <w:t>Parágrafo único. É vedado o uso de expressões pejorativas e discriminatórias para referir-se a pessoas travestis ou transexuais</w:t>
      </w:r>
      <w:r w:rsidRPr="00D563D4">
        <w:rPr>
          <w:sz w:val="24"/>
          <w:szCs w:val="24"/>
          <w:lang w:val="pt"/>
        </w:rPr>
        <w:t>.</w:t>
      </w:r>
    </w:p>
    <w:p w14:paraId="6458BDA6" w14:textId="77777777" w:rsidR="00222F93" w:rsidRPr="00D563D4" w:rsidRDefault="00222F93" w:rsidP="00222F93">
      <w:pPr>
        <w:widowControl w:val="0"/>
        <w:autoSpaceDE w:val="0"/>
        <w:autoSpaceDN w:val="0"/>
        <w:adjustRightInd w:val="0"/>
        <w:ind w:left="2124"/>
        <w:jc w:val="both"/>
        <w:rPr>
          <w:sz w:val="24"/>
          <w:szCs w:val="24"/>
          <w:lang w:val="pt"/>
        </w:rPr>
      </w:pPr>
    </w:p>
    <w:p w14:paraId="787ABA8D" w14:textId="46A03BEA" w:rsidR="00222F93" w:rsidRDefault="00222F93" w:rsidP="00E90C0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O nome social é aquele pelo qual as pessoas travestis e transexuais se reconhecem, bem como são identificadas no seu cotidiano. É, portanto, o nome usualmente empregado nas relações diárias do indivíduo, uma vez que a vida cotidiana não exige os rigorismos da exibição de documentos oficiais para interagir com outras pessoas</w:t>
      </w:r>
      <w:r w:rsidRPr="00B01FCD">
        <w:rPr>
          <w:sz w:val="24"/>
          <w:szCs w:val="24"/>
          <w:lang w:val="pt"/>
        </w:rPr>
        <w:t>.</w:t>
      </w:r>
      <w:r w:rsidR="00B01FCD" w:rsidRPr="00B01FCD">
        <w:rPr>
          <w:sz w:val="24"/>
          <w:szCs w:val="24"/>
          <w:lang w:val="pt"/>
        </w:rPr>
        <w:t xml:space="preserve"> “</w:t>
      </w:r>
      <w:r w:rsidRPr="00B01FCD">
        <w:rPr>
          <w:sz w:val="24"/>
          <w:szCs w:val="24"/>
          <w:lang w:val="pt"/>
        </w:rPr>
        <w:t>Artigo 1°, I - nome social, designação pela qual a pessoa travesti ou transexual se identifica e é socialmente reconhecida</w:t>
      </w:r>
      <w:r w:rsidR="00B01FCD">
        <w:rPr>
          <w:sz w:val="24"/>
          <w:szCs w:val="24"/>
          <w:lang w:val="pt"/>
        </w:rPr>
        <w:t>”.</w:t>
      </w:r>
    </w:p>
    <w:p w14:paraId="1753A86A" w14:textId="5A9DD9C9" w:rsidR="00222F93" w:rsidRPr="00D563D4" w:rsidRDefault="00E90C03" w:rsidP="00954E5B">
      <w:pPr>
        <w:widowControl w:val="0"/>
        <w:autoSpaceDE w:val="0"/>
        <w:autoSpaceDN w:val="0"/>
        <w:adjustRightInd w:val="0"/>
        <w:spacing w:line="360" w:lineRule="auto"/>
        <w:ind w:firstLine="709"/>
        <w:jc w:val="both"/>
        <w:rPr>
          <w:sz w:val="24"/>
          <w:szCs w:val="24"/>
          <w:lang w:val="pt"/>
        </w:rPr>
      </w:pPr>
      <w:r>
        <w:rPr>
          <w:sz w:val="24"/>
          <w:szCs w:val="24"/>
          <w:lang w:val="pt"/>
        </w:rPr>
        <w:t xml:space="preserve">  Diante do fato dos transexuais não se identificarem com o sexo que lhe fora designado</w:t>
      </w:r>
      <w:r w:rsidR="00C9158C">
        <w:rPr>
          <w:sz w:val="24"/>
          <w:szCs w:val="24"/>
          <w:lang w:val="pt"/>
        </w:rPr>
        <w:t xml:space="preserve">, é comum que estes façam uso de nome oposto ao seu sexo. Tais nomes acabam por se disseminar entre terceiros e passam a ser a referência dos seus respectivos usuários. </w:t>
      </w:r>
      <w:r w:rsidR="00C053E4">
        <w:rPr>
          <w:sz w:val="24"/>
          <w:szCs w:val="24"/>
          <w:lang w:val="pt"/>
        </w:rPr>
        <w:t>(CERQUEIRA, 2015)</w:t>
      </w:r>
      <w:r w:rsidR="00C053E4">
        <w:rPr>
          <w:sz w:val="24"/>
          <w:szCs w:val="24"/>
          <w:lang w:val="pt"/>
        </w:rPr>
        <w:t>.</w:t>
      </w:r>
    </w:p>
    <w:p w14:paraId="7F70A147" w14:textId="201C6DF1"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w:t>
      </w:r>
      <w:r w:rsidR="009A77E4">
        <w:rPr>
          <w:sz w:val="24"/>
          <w:szCs w:val="24"/>
          <w:lang w:val="pt"/>
        </w:rPr>
        <w:t xml:space="preserve"> Para a</w:t>
      </w:r>
      <w:r w:rsidRPr="00D563D4">
        <w:rPr>
          <w:sz w:val="24"/>
          <w:szCs w:val="24"/>
          <w:lang w:val="pt"/>
        </w:rPr>
        <w:t xml:space="preserve"> legislação paraense, o nome social di</w:t>
      </w:r>
      <w:r w:rsidR="009A77E4">
        <w:rPr>
          <w:sz w:val="24"/>
          <w:szCs w:val="24"/>
          <w:lang w:val="pt"/>
        </w:rPr>
        <w:t>verge</w:t>
      </w:r>
      <w:r w:rsidRPr="00D563D4">
        <w:rPr>
          <w:sz w:val="24"/>
          <w:szCs w:val="24"/>
          <w:lang w:val="pt"/>
        </w:rPr>
        <w:t xml:space="preserve"> </w:t>
      </w:r>
      <w:r w:rsidR="009A77E4">
        <w:rPr>
          <w:sz w:val="24"/>
          <w:szCs w:val="24"/>
          <w:lang w:val="pt"/>
        </w:rPr>
        <w:t>d</w:t>
      </w:r>
      <w:r w:rsidRPr="00D563D4">
        <w:rPr>
          <w:sz w:val="24"/>
          <w:szCs w:val="24"/>
          <w:lang w:val="pt"/>
        </w:rPr>
        <w:t>o nome civil nos seguintes aspectos legais: (a) só pode ser utilizado por travestis e transexuais; (b) só pode ser adquirido posteriormente ao nome civil; (c) é livremente escolhido; (d) deve ser aceito pelo seu usuário; (e) não pode ser alterado; (f) se sobressai perante o nome civil, devendo ser utilizado sempre que o uso do nome civil não seja obrigatório nos termos de qualquer outra legislação.</w:t>
      </w:r>
      <w:r w:rsidR="009A77E4">
        <w:rPr>
          <w:sz w:val="24"/>
          <w:szCs w:val="24"/>
          <w:lang w:val="pt"/>
        </w:rPr>
        <w:t xml:space="preserve"> (CERQUEIRA, 2015).</w:t>
      </w:r>
      <w:r w:rsidRPr="00D563D4">
        <w:rPr>
          <w:sz w:val="24"/>
          <w:szCs w:val="24"/>
          <w:lang w:val="pt"/>
        </w:rPr>
        <w:t xml:space="preserve">  </w:t>
      </w:r>
    </w:p>
    <w:p w14:paraId="1EE81888"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Além do mais, existem ainda dois requisitos, para o uso do nome social, a primeira é que a escolha é exclusivamente feita por seu usuário, e segundo, só pode ser adquirido após a maioridade civil. </w:t>
      </w:r>
    </w:p>
    <w:p w14:paraId="4901D712"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Através da resolução 12/2015 do MEC, foi autorizado o uso do nome social em escolas e universidades, inclusive na impressão de boletins e documentos escolares, como preceitua o art. 1º " Deve ser garantido pelas instituições e redes de ensino, em todos os níveis e modalidades, o reconhecimento e adoção do nome social àqueles e àquelas cuja identificação civil não reflita adequadamente sua identidade de gênero, mediante solicitação do próprio interessado."</w:t>
      </w:r>
    </w:p>
    <w:p w14:paraId="66A4BA2F"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 Daí então, é que temos a dimensão da conquista que foi dado por mérito próprio, ao </w:t>
      </w:r>
      <w:r w:rsidRPr="00D563D4">
        <w:rPr>
          <w:sz w:val="24"/>
          <w:szCs w:val="24"/>
          <w:lang w:val="pt"/>
        </w:rPr>
        <w:lastRenderedPageBreak/>
        <w:t xml:space="preserve">grupo de travestis e transexuais, após muita luta, conseguirem ser chamados pelo nome que lhe convém, divergente daquele registrado civilmente, em instituições de ensino, e poder ao final, ser reconhecido profissionalmente, através também de seu nome social. </w:t>
      </w:r>
    </w:p>
    <w:p w14:paraId="005433AB" w14:textId="0FC59E91" w:rsidR="00C4697D" w:rsidRPr="00D563D4" w:rsidRDefault="00222F93" w:rsidP="006D4757">
      <w:pPr>
        <w:widowControl w:val="0"/>
        <w:autoSpaceDE w:val="0"/>
        <w:autoSpaceDN w:val="0"/>
        <w:adjustRightInd w:val="0"/>
        <w:spacing w:line="360" w:lineRule="auto"/>
        <w:ind w:firstLine="709"/>
        <w:jc w:val="both"/>
        <w:rPr>
          <w:sz w:val="24"/>
          <w:szCs w:val="24"/>
        </w:rPr>
      </w:pPr>
      <w:r w:rsidRPr="00D563D4">
        <w:rPr>
          <w:sz w:val="24"/>
          <w:szCs w:val="24"/>
        </w:rPr>
        <w:t>Anteriormente, para a alteração do nome civil, era necessário a cirurgia de redesignação sexual. Contudo, d</w:t>
      </w:r>
      <w:r w:rsidR="009A77E4">
        <w:rPr>
          <w:sz w:val="24"/>
          <w:szCs w:val="24"/>
        </w:rPr>
        <w:t>esde 07</w:t>
      </w:r>
      <w:r w:rsidRPr="00D563D4">
        <w:rPr>
          <w:sz w:val="24"/>
          <w:szCs w:val="24"/>
        </w:rPr>
        <w:t xml:space="preserve"> de </w:t>
      </w:r>
      <w:r w:rsidR="009A77E4">
        <w:rPr>
          <w:sz w:val="24"/>
          <w:szCs w:val="24"/>
        </w:rPr>
        <w:t>março</w:t>
      </w:r>
      <w:r w:rsidRPr="00D563D4">
        <w:rPr>
          <w:sz w:val="24"/>
          <w:szCs w:val="24"/>
        </w:rPr>
        <w:t xml:space="preserve"> de 2018 através de uma decisão, o Supremo Tribunal Federal expressou entendimento que autoriza a alteração do registro civil, tanto para o nome quanto para o gênero sexual, sem a necessidade de cirurgia de redesignação sexual.</w:t>
      </w:r>
    </w:p>
    <w:p w14:paraId="62176797" w14:textId="45FF4EC6" w:rsidR="00222F93" w:rsidRPr="008652FC" w:rsidRDefault="00222F93" w:rsidP="00222F93">
      <w:pPr>
        <w:widowControl w:val="0"/>
        <w:autoSpaceDE w:val="0"/>
        <w:autoSpaceDN w:val="0"/>
        <w:adjustRightInd w:val="0"/>
        <w:ind w:left="2124"/>
        <w:jc w:val="both"/>
        <w:rPr>
          <w:color w:val="000000"/>
          <w:sz w:val="20"/>
          <w:szCs w:val="20"/>
        </w:rPr>
      </w:pPr>
      <w:r w:rsidRPr="008652FC">
        <w:rPr>
          <w:color w:val="000000"/>
          <w:sz w:val="20"/>
          <w:szCs w:val="20"/>
        </w:rPr>
        <w:t xml:space="preserve">Ementa direito constitucional e civil. Registros públicos. Registro civil das pessoas naturais. Alteração do assento de nascimento. Retificação do nome e do gênero sexual. Utilização do termo transexual no registro civil. O conteúdo jurídico do direito à autodeterminação sexual. Discussão acerca dos princípios da personalidade, dignidade da pessoa humana, intimidade, saúde, entre outros, e a sua convivência com princípios da publicidade e da veracidade dos registros públicos. Presença de repercussão geral. (RE 670422 RG, Relator(a): Min. DIAS TOFFOLI, julgado em 11/09/2014, ACÓRDÃO </w:t>
      </w:r>
      <w:r w:rsidR="00170DAD">
        <w:rPr>
          <w:color w:val="000000"/>
          <w:sz w:val="20"/>
          <w:szCs w:val="20"/>
        </w:rPr>
        <w:t xml:space="preserve">ELETRÔNICO DJe-229, STF, </w:t>
      </w:r>
      <w:r w:rsidRPr="008652FC">
        <w:rPr>
          <w:color w:val="000000"/>
          <w:sz w:val="20"/>
          <w:szCs w:val="20"/>
        </w:rPr>
        <w:t>21-11-2014)</w:t>
      </w:r>
    </w:p>
    <w:p w14:paraId="36EDEB64" w14:textId="77777777" w:rsidR="00222F93" w:rsidRPr="00D563D4" w:rsidRDefault="00222F93" w:rsidP="00222F93">
      <w:pPr>
        <w:widowControl w:val="0"/>
        <w:autoSpaceDE w:val="0"/>
        <w:autoSpaceDN w:val="0"/>
        <w:adjustRightInd w:val="0"/>
        <w:ind w:left="2124"/>
        <w:jc w:val="both"/>
        <w:rPr>
          <w:color w:val="000000"/>
          <w:sz w:val="24"/>
          <w:szCs w:val="24"/>
        </w:rPr>
      </w:pPr>
    </w:p>
    <w:p w14:paraId="2FE7BF53" w14:textId="24BA3EFF" w:rsidR="00222F93" w:rsidRPr="000A59BA" w:rsidRDefault="00222F93" w:rsidP="00793B72">
      <w:pPr>
        <w:pStyle w:val="SemEspaamento"/>
        <w:spacing w:line="360" w:lineRule="auto"/>
        <w:ind w:firstLine="709"/>
        <w:jc w:val="both"/>
        <w:rPr>
          <w:rFonts w:ascii="Times New Roman" w:hAnsi="Times New Roman" w:cs="Times New Roman"/>
          <w:sz w:val="24"/>
          <w:szCs w:val="24"/>
          <w:lang w:val="pt"/>
        </w:rPr>
      </w:pPr>
      <w:r w:rsidRPr="00D563D4">
        <w:rPr>
          <w:rFonts w:ascii="Times New Roman" w:hAnsi="Times New Roman" w:cs="Times New Roman"/>
          <w:sz w:val="24"/>
          <w:szCs w:val="24"/>
          <w:lang w:val="pt"/>
        </w:rPr>
        <w:t xml:space="preserve">Em 28 de junho de 2018 o Conselho Nacional de Justiça aprovou provimento que versa sobre a averbação da alteração do prenome e do gênero nos assentos de nascimento e casamento de pessoa </w:t>
      </w:r>
      <w:r w:rsidRPr="00D563D4">
        <w:rPr>
          <w:rFonts w:ascii="Times New Roman" w:hAnsi="Times New Roman" w:cs="Times New Roman"/>
          <w:i/>
          <w:sz w:val="24"/>
          <w:szCs w:val="24"/>
          <w:lang w:val="pt"/>
        </w:rPr>
        <w:t>transgênero</w:t>
      </w:r>
      <w:r w:rsidRPr="00D563D4">
        <w:rPr>
          <w:rFonts w:ascii="Times New Roman" w:hAnsi="Times New Roman" w:cs="Times New Roman"/>
          <w:sz w:val="24"/>
          <w:szCs w:val="24"/>
          <w:lang w:val="pt"/>
        </w:rPr>
        <w:t xml:space="preserve"> no Registro Civil de Pessoas Naturais (RCPN), que dispõe:</w:t>
      </w:r>
      <w:r w:rsidR="000A59BA">
        <w:rPr>
          <w:rFonts w:ascii="Times New Roman" w:hAnsi="Times New Roman" w:cs="Times New Roman"/>
          <w:sz w:val="24"/>
          <w:szCs w:val="24"/>
          <w:lang w:val="pt"/>
        </w:rPr>
        <w:t xml:space="preserve"> </w:t>
      </w:r>
      <w:r w:rsidR="000A59BA" w:rsidRPr="000A59BA">
        <w:rPr>
          <w:rFonts w:ascii="Times New Roman" w:hAnsi="Times New Roman" w:cs="Times New Roman"/>
          <w:sz w:val="24"/>
          <w:szCs w:val="24"/>
          <w:lang w:val="pt"/>
        </w:rPr>
        <w:t>“</w:t>
      </w:r>
      <w:r w:rsidRPr="000A59BA">
        <w:rPr>
          <w:rFonts w:ascii="Times New Roman" w:hAnsi="Times New Roman" w:cs="Times New Roman"/>
          <w:sz w:val="24"/>
          <w:szCs w:val="24"/>
          <w:lang w:val="pt"/>
        </w:rPr>
        <w:t>Artigo 2°. Toda pessoa maior de 18 anos completos habilitada à prática de todos os atos da vida civil poderá requerer ao ofício do RCPN a alteração e a averbação do prenome e do gênero, a fim de adequá-los à identidade auto percebida</w:t>
      </w:r>
      <w:r w:rsidR="000A59BA">
        <w:rPr>
          <w:rFonts w:ascii="Times New Roman" w:hAnsi="Times New Roman" w:cs="Times New Roman"/>
          <w:sz w:val="24"/>
          <w:szCs w:val="24"/>
          <w:lang w:val="pt"/>
        </w:rPr>
        <w:t>”</w:t>
      </w:r>
      <w:r w:rsidRPr="000A59BA">
        <w:rPr>
          <w:rFonts w:ascii="Times New Roman" w:hAnsi="Times New Roman" w:cs="Times New Roman"/>
          <w:sz w:val="24"/>
          <w:szCs w:val="24"/>
          <w:lang w:val="pt"/>
        </w:rPr>
        <w:t xml:space="preserve">. </w:t>
      </w:r>
    </w:p>
    <w:p w14:paraId="68A3977C"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O mesmo Provimento em seu artigo 4° menciona que “o procedimento será realizado com base da autonomia da pessoa requerente, que deverá declarar, perante o registrador do RCPN, a vontade de proceder à adequação da identidade mediante a averbação do prenome, do gênero ou de ambos”.</w:t>
      </w:r>
    </w:p>
    <w:p w14:paraId="66F7630F" w14:textId="06ADE30D"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Essa possibilidade vem a fazer toda diferença a pessoa tra</w:t>
      </w:r>
      <w:r w:rsidR="00E90C03">
        <w:rPr>
          <w:sz w:val="24"/>
          <w:szCs w:val="24"/>
          <w:lang w:val="pt"/>
        </w:rPr>
        <w:t>n</w:t>
      </w:r>
      <w:r w:rsidRPr="00D563D4">
        <w:rPr>
          <w:sz w:val="24"/>
          <w:szCs w:val="24"/>
          <w:lang w:val="pt"/>
        </w:rPr>
        <w:t>sgênero, pois torna todo este procedimento mais célere proporcionando um meio legal, menos burocrático e efetivo de ver seus direitos atendidos.</w:t>
      </w:r>
    </w:p>
    <w:p w14:paraId="3BA02FAF" w14:textId="77777777" w:rsidR="00222F93" w:rsidRPr="00D563D4" w:rsidRDefault="00222F93" w:rsidP="00222F93">
      <w:pPr>
        <w:widowControl w:val="0"/>
        <w:autoSpaceDE w:val="0"/>
        <w:autoSpaceDN w:val="0"/>
        <w:adjustRightInd w:val="0"/>
        <w:spacing w:line="360" w:lineRule="auto"/>
        <w:ind w:firstLine="709"/>
        <w:jc w:val="both"/>
        <w:rPr>
          <w:sz w:val="24"/>
          <w:szCs w:val="24"/>
          <w:lang w:val="pt"/>
        </w:rPr>
      </w:pPr>
      <w:r w:rsidRPr="00D563D4">
        <w:rPr>
          <w:sz w:val="24"/>
          <w:szCs w:val="24"/>
          <w:lang w:val="pt"/>
        </w:rPr>
        <w:t xml:space="preserve">Já que, apenas o uso cotidiano do nome social, não constituir prova material, o lado psicológico do agente, o </w:t>
      </w:r>
      <w:r w:rsidRPr="00D563D4">
        <w:rPr>
          <w:i/>
          <w:sz w:val="24"/>
          <w:szCs w:val="24"/>
          <w:lang w:val="pt"/>
        </w:rPr>
        <w:t>animus</w:t>
      </w:r>
      <w:r w:rsidRPr="00D563D4">
        <w:rPr>
          <w:sz w:val="24"/>
          <w:szCs w:val="24"/>
          <w:lang w:val="pt"/>
        </w:rPr>
        <w:t xml:space="preserve"> é a maior prova que pode ser levada ao judiciário ou, como mencionado acima, ao Registro Civil de Pessoas Naturais, pois, uma pessoa, que está disposta a se submeter a tais procedimentos, e ao preconceito vindo de todas as partes, não quer mudar seu nome civil, apenas por mudar, e sim, por que quer se sentir inserido na sociedade, de forma justa como todos, já preceitua o artigo 5º da Constituição Federal "todos são iguais perante a lei, sem nenhum tipo de distinção de qualquer natureza".</w:t>
      </w:r>
    </w:p>
    <w:p w14:paraId="0B52225F" w14:textId="5B3D49A5" w:rsidR="00222F93" w:rsidRPr="008D2349" w:rsidRDefault="00222F93" w:rsidP="00222F93">
      <w:pPr>
        <w:shd w:val="clear" w:color="auto" w:fill="FFFFFF"/>
        <w:spacing w:before="240" w:after="120" w:line="360" w:lineRule="auto"/>
        <w:jc w:val="both"/>
        <w:rPr>
          <w:b/>
          <w:sz w:val="24"/>
          <w:szCs w:val="24"/>
          <w:u w:val="single"/>
        </w:rPr>
      </w:pPr>
      <w:r w:rsidRPr="00D563D4">
        <w:rPr>
          <w:b/>
          <w:sz w:val="24"/>
          <w:szCs w:val="24"/>
        </w:rPr>
        <w:t xml:space="preserve">7 USO DO NOME SOCIAL </w:t>
      </w:r>
      <w:r w:rsidR="008213FB">
        <w:rPr>
          <w:b/>
          <w:sz w:val="24"/>
          <w:szCs w:val="24"/>
        </w:rPr>
        <w:t>PERANTE</w:t>
      </w:r>
      <w:r w:rsidR="008D2349">
        <w:rPr>
          <w:b/>
          <w:sz w:val="24"/>
          <w:szCs w:val="24"/>
        </w:rPr>
        <w:t xml:space="preserve"> A ORDEM DOS ADVOGADOS DO BRASIL.</w:t>
      </w:r>
    </w:p>
    <w:p w14:paraId="68FD4929"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lastRenderedPageBreak/>
        <w:t>Em 17 de maio de 2016, o Conselho Pleno da ordem dos Advogados do Brasil aprovou proposta autorizando que advogados e advogadas travestis e transexuais utilizem o nome social no registro da Ordem e permite também a inclusão do nome social na carteira de identidade profissional.</w:t>
      </w:r>
    </w:p>
    <w:p w14:paraId="57ECA201" w14:textId="6C6D7A2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 xml:space="preserve">Essa </w:t>
      </w:r>
      <w:r w:rsidR="00C27247">
        <w:rPr>
          <w:sz w:val="24"/>
          <w:szCs w:val="24"/>
        </w:rPr>
        <w:t>proposta</w:t>
      </w:r>
      <w:r w:rsidRPr="00D563D4">
        <w:rPr>
          <w:sz w:val="24"/>
          <w:szCs w:val="24"/>
        </w:rPr>
        <w:t xml:space="preserve"> toma por base os princípios fundamentais do direito à dignidade da pessoa humana e a isonomia. A referida decisão é de valiosa importância para estes profissionais que possuem uma visão da sua imagem e uma vida que divergem do que consta em seu registro civil.</w:t>
      </w:r>
    </w:p>
    <w:p w14:paraId="2C0FE0B9" w14:textId="77777777" w:rsidR="00222F93" w:rsidRPr="00D563D4" w:rsidRDefault="00222F93" w:rsidP="00222F93">
      <w:pPr>
        <w:shd w:val="clear" w:color="auto" w:fill="FFFFFF"/>
        <w:spacing w:before="240" w:after="120" w:line="360" w:lineRule="auto"/>
        <w:ind w:firstLine="709"/>
        <w:jc w:val="both"/>
        <w:rPr>
          <w:sz w:val="24"/>
          <w:szCs w:val="24"/>
        </w:rPr>
      </w:pPr>
      <w:r w:rsidRPr="00D563D4">
        <w:rPr>
          <w:sz w:val="24"/>
          <w:szCs w:val="24"/>
        </w:rPr>
        <w:t>Determina também que “o nome social seja incluído ao lado do nome de certidão na carteira profissional e nas identificações online no âmbito dos sistemas da OAB em todo o Brasil” (OAB, 2016). Assegurando a esses profissionais o direito de se ver, bem como, ser visto pela sociedade da maneira como de fato é. Projetando assim os direitos da personalidade no que concerne a imagem, dignidade, inclusão social e identidade de gênero.</w:t>
      </w:r>
    </w:p>
    <w:p w14:paraId="782CE34F" w14:textId="77777777" w:rsidR="00222F93" w:rsidRPr="008652FC" w:rsidRDefault="00222F93" w:rsidP="00222F93">
      <w:pPr>
        <w:shd w:val="clear" w:color="auto" w:fill="FFFFFF"/>
        <w:spacing w:before="240" w:after="120"/>
        <w:ind w:left="2124"/>
        <w:jc w:val="both"/>
        <w:rPr>
          <w:sz w:val="20"/>
          <w:szCs w:val="20"/>
        </w:rPr>
      </w:pPr>
      <w:r w:rsidRPr="008652FC">
        <w:rPr>
          <w:sz w:val="20"/>
          <w:szCs w:val="20"/>
        </w:rPr>
        <w:t>Artigo 4°. O artigo 33. Do Regulamento Geral do Estado da Advocacia e da OAB (Lei n° 8.906, de 1994) passa a vigorar acrescido do seguinte parágrafo único</w:t>
      </w:r>
    </w:p>
    <w:p w14:paraId="6D194030" w14:textId="77777777" w:rsidR="00222F93" w:rsidRPr="008652FC" w:rsidRDefault="00222F93" w:rsidP="00222F93">
      <w:pPr>
        <w:shd w:val="clear" w:color="auto" w:fill="FFFFFF"/>
        <w:spacing w:before="240" w:after="120"/>
        <w:ind w:left="2124"/>
        <w:jc w:val="both"/>
        <w:rPr>
          <w:sz w:val="20"/>
          <w:szCs w:val="20"/>
        </w:rPr>
      </w:pPr>
      <w:r w:rsidRPr="008652FC">
        <w:rPr>
          <w:sz w:val="20"/>
          <w:szCs w:val="20"/>
        </w:rPr>
        <w:t>Parágrafo único. O nome social é a designação pela qual a pessoa travesti ou transexual se identifica e é socialmente reconhecida e será inserido na identificação do advogado mediante requerimento</w:t>
      </w:r>
    </w:p>
    <w:p w14:paraId="7CC06041" w14:textId="77777777" w:rsidR="00222F93" w:rsidRPr="00D563D4" w:rsidRDefault="00222F93" w:rsidP="006D4757">
      <w:pPr>
        <w:shd w:val="clear" w:color="auto" w:fill="FFFFFF"/>
        <w:spacing w:before="240" w:after="120" w:line="360" w:lineRule="auto"/>
        <w:ind w:firstLine="709"/>
        <w:jc w:val="both"/>
        <w:rPr>
          <w:sz w:val="24"/>
          <w:szCs w:val="24"/>
        </w:rPr>
      </w:pPr>
      <w:r w:rsidRPr="00D563D4">
        <w:rPr>
          <w:sz w:val="24"/>
          <w:szCs w:val="24"/>
        </w:rPr>
        <w:t xml:space="preserve">O procedimento que viabiliza a inserção do nome social na nos registros da OAB é auto declaratório. A advogada ou advogado transexual ou travesti deverá solicitar à alteração a Seccional onde está inscrito(a). Trata-se de um procedimento administrativo interno. A OAB goza de um período de seis meses para efetuar a mudança. </w:t>
      </w:r>
    </w:p>
    <w:p w14:paraId="7B399053" w14:textId="77777777" w:rsidR="00222F93" w:rsidRPr="008652FC" w:rsidRDefault="00222F93" w:rsidP="006D4757">
      <w:pPr>
        <w:shd w:val="clear" w:color="auto" w:fill="FFFFFF"/>
        <w:spacing w:before="240" w:after="120"/>
        <w:ind w:left="2124"/>
        <w:jc w:val="both"/>
        <w:rPr>
          <w:sz w:val="20"/>
          <w:szCs w:val="20"/>
        </w:rPr>
      </w:pPr>
      <w:r w:rsidRPr="008652FC">
        <w:rPr>
          <w:sz w:val="20"/>
          <w:szCs w:val="20"/>
        </w:rPr>
        <w:t>Artigo 3°. O inciso III do artigo 33 do Regulamento Geral do Estatuto da Advocacia e da OAB (Lei n° 8.906, de 1994) passa a vigorar com a seguinte redação:</w:t>
      </w:r>
    </w:p>
    <w:p w14:paraId="6A62C3F3" w14:textId="77777777" w:rsidR="00222F93" w:rsidRPr="008652FC" w:rsidRDefault="00222F93" w:rsidP="006D4757">
      <w:pPr>
        <w:shd w:val="clear" w:color="auto" w:fill="FFFFFF"/>
        <w:spacing w:before="240" w:after="120"/>
        <w:ind w:left="2124"/>
        <w:jc w:val="both"/>
        <w:rPr>
          <w:sz w:val="20"/>
          <w:szCs w:val="20"/>
        </w:rPr>
      </w:pPr>
      <w:r w:rsidRPr="008652FC">
        <w:rPr>
          <w:sz w:val="20"/>
          <w:szCs w:val="20"/>
        </w:rPr>
        <w:t>Artigo 33. III- a segunda página destina-se aos dados de identificação do advogado, na seguinte ordem: número de inscrição, nome, nome social, filiação, naturalidade, data de nascimento, nacionalidade, data de colação de grau, data do compromisso data de expedição, e a assinatura do Presidente do Conselho da Seccional</w:t>
      </w:r>
      <w:r w:rsidR="008652FC">
        <w:rPr>
          <w:sz w:val="20"/>
          <w:szCs w:val="20"/>
        </w:rPr>
        <w:t>.</w:t>
      </w:r>
    </w:p>
    <w:p w14:paraId="6A042E98" w14:textId="77777777"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O Conselho Nacional de Justiça possibilitou que o registro do nome social adquirisse um procedimento menos burocrático, porém, o requerimento de inclusão do nome social deverá ser solicitado no Registro Civil de Pessoa Natural onde o assento de nascimento foi lavrado. O que significa que tal procedimento independe da via judicial mas possui um trâmite que requer o reconhecimento do Juiz Corregedor Permanente, conferindo a este procedimento autenticidade, legalidade e oficialidade.</w:t>
      </w:r>
    </w:p>
    <w:p w14:paraId="3D7C7DF2" w14:textId="68F67578"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O procedimento de registro do nome social nas Seccionais da Ordem dos Advogados do Brasil é um procedimento interno, administrativo</w:t>
      </w:r>
      <w:r w:rsidR="00511DBC">
        <w:rPr>
          <w:rFonts w:eastAsia="Times New Roman"/>
          <w:sz w:val="24"/>
          <w:szCs w:val="24"/>
        </w:rPr>
        <w:t xml:space="preserve"> q</w:t>
      </w:r>
      <w:r w:rsidRPr="00D563D4">
        <w:rPr>
          <w:rFonts w:eastAsia="Times New Roman"/>
          <w:sz w:val="24"/>
          <w:szCs w:val="24"/>
        </w:rPr>
        <w:t xml:space="preserve">ue possibilita que os advogados(as) </w:t>
      </w:r>
      <w:r w:rsidRPr="00D563D4">
        <w:rPr>
          <w:rFonts w:eastAsia="Times New Roman"/>
          <w:sz w:val="24"/>
          <w:szCs w:val="24"/>
        </w:rPr>
        <w:lastRenderedPageBreak/>
        <w:t>transexuais possam exercer seu direito à serem reconhecidos no campo jurídico tal qual se enxergam.</w:t>
      </w:r>
    </w:p>
    <w:p w14:paraId="6BF88900" w14:textId="77777777" w:rsidR="00222F93"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 xml:space="preserve">Neste diapasão, o regulamento da OAB que autoriza a inclusão do nome social, regulamenta que o interessado dever se dirigir a seccional ao qual encontra-se inscrito para preencher tal requerimento. Não constando nesta normativa de forma expressa, a necessidade que, para que esta alteração seja realizada, o nome social deva constar também no registro civil das pessoas naturais. </w:t>
      </w:r>
    </w:p>
    <w:p w14:paraId="4B2E0FE0" w14:textId="69B636E9" w:rsidR="00BC3242" w:rsidRDefault="00BC3242" w:rsidP="00222F93">
      <w:pPr>
        <w:shd w:val="clear" w:color="auto" w:fill="FFFFFF"/>
        <w:spacing w:before="240" w:after="120" w:line="360" w:lineRule="auto"/>
        <w:ind w:firstLine="709"/>
        <w:jc w:val="both"/>
        <w:rPr>
          <w:rFonts w:eastAsia="Times New Roman"/>
          <w:sz w:val="24"/>
          <w:szCs w:val="24"/>
        </w:rPr>
      </w:pPr>
      <w:r>
        <w:rPr>
          <w:rFonts w:eastAsia="Times New Roman"/>
          <w:sz w:val="24"/>
          <w:szCs w:val="24"/>
        </w:rPr>
        <w:t xml:space="preserve">Neste sentido, a Ordem foi eficaz na obtenção de normas internas capazes de regular e possibilitar de forma célere, que os transexuais sejam respeitados e valorizados, tratando os desiguais na medida de suas desigualdades. </w:t>
      </w:r>
    </w:p>
    <w:p w14:paraId="0E656E7A" w14:textId="6ED72FA2" w:rsidR="00BC3242" w:rsidRPr="00D563D4" w:rsidRDefault="00BC3242" w:rsidP="00222F93">
      <w:pPr>
        <w:shd w:val="clear" w:color="auto" w:fill="FFFFFF"/>
        <w:spacing w:before="240" w:after="120" w:line="360" w:lineRule="auto"/>
        <w:ind w:firstLine="709"/>
        <w:jc w:val="both"/>
        <w:rPr>
          <w:rFonts w:eastAsia="Times New Roman"/>
          <w:sz w:val="24"/>
          <w:szCs w:val="24"/>
        </w:rPr>
      </w:pPr>
      <w:r>
        <w:rPr>
          <w:rFonts w:eastAsia="Times New Roman"/>
          <w:sz w:val="24"/>
          <w:szCs w:val="24"/>
        </w:rPr>
        <w:t>Possibilitando desta forma, dignidade, respeito, inclusão social, disseminação da discriminação e visibilidade para um tema</w:t>
      </w:r>
      <w:r w:rsidR="00E80C5B">
        <w:rPr>
          <w:rFonts w:eastAsia="Times New Roman"/>
          <w:sz w:val="24"/>
          <w:szCs w:val="24"/>
        </w:rPr>
        <w:t xml:space="preserve"> tão importante e que necessita de maior entendimento e compreensão perante a sociedade.</w:t>
      </w:r>
    </w:p>
    <w:p w14:paraId="1B530B75" w14:textId="77777777" w:rsidR="00222F93" w:rsidRPr="00D563D4" w:rsidRDefault="00222F93" w:rsidP="00222F93">
      <w:pPr>
        <w:shd w:val="clear" w:color="auto" w:fill="FFFFFF"/>
        <w:spacing w:before="240" w:after="120" w:line="360" w:lineRule="auto"/>
        <w:jc w:val="both"/>
        <w:rPr>
          <w:rFonts w:eastAsia="Times New Roman"/>
          <w:b/>
          <w:sz w:val="24"/>
          <w:szCs w:val="24"/>
        </w:rPr>
      </w:pPr>
      <w:r w:rsidRPr="00D563D4">
        <w:rPr>
          <w:rFonts w:eastAsia="Times New Roman"/>
          <w:b/>
          <w:sz w:val="24"/>
          <w:szCs w:val="24"/>
        </w:rPr>
        <w:t>8 CONSIDERAÇÕES FINAIS</w:t>
      </w:r>
    </w:p>
    <w:p w14:paraId="5BEB3655" w14:textId="77777777"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Sendo o uso do nome social considerado um direito fundamental, este estudo almeja elucidar a importância desse reconhecimento à luz da dignidade da pessoa humana, como um dos principais direitos da personalidade e da identidade de gênero.</w:t>
      </w:r>
    </w:p>
    <w:p w14:paraId="699048DF" w14:textId="77777777" w:rsidR="00222F93" w:rsidRPr="00D563D4" w:rsidRDefault="00222F93" w:rsidP="00222F93">
      <w:pPr>
        <w:shd w:val="clear" w:color="auto" w:fill="FFFFFF"/>
        <w:spacing w:before="240" w:after="120" w:line="360" w:lineRule="auto"/>
        <w:ind w:firstLine="709"/>
        <w:jc w:val="both"/>
        <w:rPr>
          <w:rFonts w:eastAsia="Times New Roman"/>
          <w:sz w:val="24"/>
          <w:szCs w:val="24"/>
        </w:rPr>
      </w:pPr>
      <w:r w:rsidRPr="00D563D4">
        <w:rPr>
          <w:rFonts w:eastAsia="Times New Roman"/>
          <w:sz w:val="24"/>
          <w:szCs w:val="24"/>
        </w:rPr>
        <w:t>Desta forma, possibilitando aos travestis e transexuais reconhecimento através do uso do nome social, pelo que são, pela forma como se enxergam e como desejam ser reconhecidos pela sociedade. Conseguindo assim que seus direitos e garantias sejam preservados.</w:t>
      </w:r>
    </w:p>
    <w:p w14:paraId="5F4885BA" w14:textId="6EE7E042" w:rsidR="00222F93" w:rsidRDefault="00222F93" w:rsidP="00222F93">
      <w:pPr>
        <w:shd w:val="clear" w:color="auto" w:fill="FFFFFF"/>
        <w:spacing w:before="240" w:after="120" w:line="360" w:lineRule="auto"/>
        <w:ind w:firstLine="709"/>
        <w:jc w:val="both"/>
        <w:rPr>
          <w:rFonts w:eastAsia="Times New Roman"/>
          <w:sz w:val="24"/>
          <w:szCs w:val="24"/>
        </w:rPr>
      </w:pPr>
      <w:r w:rsidRPr="002740B7">
        <w:rPr>
          <w:rFonts w:eastAsia="Times New Roman"/>
          <w:sz w:val="24"/>
          <w:szCs w:val="24"/>
        </w:rPr>
        <w:t>Os fatos</w:t>
      </w:r>
      <w:r w:rsidR="002740B7">
        <w:rPr>
          <w:rFonts w:eastAsia="Times New Roman"/>
          <w:sz w:val="24"/>
          <w:szCs w:val="24"/>
        </w:rPr>
        <w:t xml:space="preserve"> decorrentes das relações humanas antecedem a norma</w:t>
      </w:r>
      <w:r w:rsidRPr="002740B7">
        <w:rPr>
          <w:rFonts w:eastAsia="Times New Roman"/>
          <w:sz w:val="24"/>
          <w:szCs w:val="24"/>
        </w:rPr>
        <w:t>,</w:t>
      </w:r>
      <w:r w:rsidRPr="00D563D4">
        <w:rPr>
          <w:rFonts w:eastAsia="Times New Roman"/>
          <w:sz w:val="24"/>
          <w:szCs w:val="24"/>
        </w:rPr>
        <w:t xml:space="preserve"> </w:t>
      </w:r>
      <w:r w:rsidR="00AE5DAC">
        <w:rPr>
          <w:rFonts w:eastAsia="Times New Roman"/>
          <w:sz w:val="24"/>
          <w:szCs w:val="24"/>
        </w:rPr>
        <w:t xml:space="preserve">para cada fato novo que repercuta perante a sociedade, </w:t>
      </w:r>
      <w:r w:rsidRPr="00D563D4">
        <w:rPr>
          <w:rFonts w:eastAsia="Times New Roman"/>
          <w:sz w:val="24"/>
          <w:szCs w:val="24"/>
        </w:rPr>
        <w:t>normas regulamentadoras</w:t>
      </w:r>
      <w:r w:rsidR="00AE5DAC">
        <w:rPr>
          <w:rFonts w:eastAsia="Times New Roman"/>
          <w:sz w:val="24"/>
          <w:szCs w:val="24"/>
        </w:rPr>
        <w:t xml:space="preserve"> são criadas</w:t>
      </w:r>
      <w:r w:rsidRPr="00D563D4">
        <w:rPr>
          <w:rFonts w:eastAsia="Times New Roman"/>
          <w:sz w:val="24"/>
          <w:szCs w:val="24"/>
        </w:rPr>
        <w:t xml:space="preserve"> afim de manter o ordem para o</w:t>
      </w:r>
      <w:r w:rsidR="00AE5DAC">
        <w:rPr>
          <w:rFonts w:eastAsia="Times New Roman"/>
          <w:sz w:val="24"/>
          <w:szCs w:val="24"/>
        </w:rPr>
        <w:t xml:space="preserve"> bom</w:t>
      </w:r>
      <w:r w:rsidRPr="00D563D4">
        <w:rPr>
          <w:rFonts w:eastAsia="Times New Roman"/>
          <w:sz w:val="24"/>
          <w:szCs w:val="24"/>
        </w:rPr>
        <w:t xml:space="preserve"> convívio em sociedade, neste sentido, o Conselho Pleno da Ordem dos Advogados do Brasil editou normas</w:t>
      </w:r>
      <w:r w:rsidR="00AE5DAC">
        <w:rPr>
          <w:rFonts w:eastAsia="Times New Roman"/>
          <w:sz w:val="24"/>
          <w:szCs w:val="24"/>
        </w:rPr>
        <w:t xml:space="preserve"> </w:t>
      </w:r>
      <w:r w:rsidR="00AE5DAC">
        <w:rPr>
          <w:rFonts w:eastAsia="Times New Roman"/>
          <w:sz w:val="24"/>
          <w:szCs w:val="24"/>
        </w:rPr>
        <w:t>no ano de 2016</w:t>
      </w:r>
      <w:r w:rsidRPr="00D563D4">
        <w:rPr>
          <w:rFonts w:eastAsia="Times New Roman"/>
          <w:sz w:val="24"/>
          <w:szCs w:val="24"/>
        </w:rPr>
        <w:t xml:space="preserve"> que visam a proteção e a garantia dos direitos dos profissionais travestis e transexuais inscritos na ordem</w:t>
      </w:r>
      <w:r w:rsidR="00242DF2">
        <w:rPr>
          <w:rFonts w:eastAsia="Times New Roman"/>
          <w:sz w:val="24"/>
          <w:szCs w:val="24"/>
        </w:rPr>
        <w:t xml:space="preserve"> respeitando as suas diferenças, </w:t>
      </w:r>
      <w:r w:rsidR="00C54FCB">
        <w:rPr>
          <w:rFonts w:eastAsia="Times New Roman"/>
          <w:sz w:val="24"/>
          <w:szCs w:val="24"/>
        </w:rPr>
        <w:t>a</w:t>
      </w:r>
      <w:r w:rsidRPr="00D563D4">
        <w:rPr>
          <w:rFonts w:eastAsia="Times New Roman"/>
          <w:sz w:val="24"/>
          <w:szCs w:val="24"/>
        </w:rPr>
        <w:t>uferindo-lhes o reconhecimento pelo seu nome social.</w:t>
      </w:r>
    </w:p>
    <w:p w14:paraId="394EC71E" w14:textId="366B8F71" w:rsidR="00C4697D" w:rsidRPr="00D563D4" w:rsidRDefault="001760EC" w:rsidP="006D4757">
      <w:pPr>
        <w:shd w:val="clear" w:color="auto" w:fill="FFFFFF"/>
        <w:spacing w:before="240" w:after="120" w:line="360" w:lineRule="auto"/>
        <w:ind w:firstLine="709"/>
        <w:jc w:val="both"/>
        <w:rPr>
          <w:rFonts w:eastAsia="Times New Roman"/>
          <w:sz w:val="24"/>
          <w:szCs w:val="24"/>
        </w:rPr>
      </w:pPr>
      <w:r>
        <w:rPr>
          <w:rFonts w:eastAsia="Times New Roman"/>
          <w:sz w:val="24"/>
          <w:szCs w:val="24"/>
        </w:rPr>
        <w:t xml:space="preserve">A </w:t>
      </w:r>
      <w:r w:rsidR="006D4757">
        <w:rPr>
          <w:rFonts w:eastAsia="Times New Roman"/>
          <w:sz w:val="24"/>
          <w:szCs w:val="24"/>
        </w:rPr>
        <w:t>O</w:t>
      </w:r>
      <w:r>
        <w:rPr>
          <w:rFonts w:eastAsia="Times New Roman"/>
          <w:sz w:val="24"/>
          <w:szCs w:val="24"/>
        </w:rPr>
        <w:t xml:space="preserve">rdem dos Advogados do Brasil é um órgão que reflete, idoneidade, respeitabilidade, clareza, </w:t>
      </w:r>
      <w:r w:rsidR="006D4757">
        <w:rPr>
          <w:rFonts w:eastAsia="Times New Roman"/>
          <w:sz w:val="24"/>
          <w:szCs w:val="24"/>
        </w:rPr>
        <w:t xml:space="preserve">justiça, defesa, dentre outros. </w:t>
      </w:r>
      <w:r w:rsidR="00A610CB">
        <w:rPr>
          <w:rFonts w:eastAsia="Times New Roman"/>
          <w:sz w:val="24"/>
          <w:szCs w:val="24"/>
        </w:rPr>
        <w:t xml:space="preserve">Neste diapasão, ao permitir a possibilidade de alteração do nome social, </w:t>
      </w:r>
      <w:r w:rsidR="00D80BE3">
        <w:rPr>
          <w:rFonts w:eastAsia="Times New Roman"/>
          <w:sz w:val="24"/>
          <w:szCs w:val="24"/>
        </w:rPr>
        <w:t>trouxe um grande benefício no sentido de regulamentar a situação dos transexuais</w:t>
      </w:r>
      <w:r>
        <w:rPr>
          <w:rFonts w:eastAsia="Times New Roman"/>
          <w:sz w:val="24"/>
          <w:szCs w:val="24"/>
        </w:rPr>
        <w:t xml:space="preserve"> e travestis</w:t>
      </w:r>
      <w:r w:rsidR="00D80BE3">
        <w:rPr>
          <w:rFonts w:eastAsia="Times New Roman"/>
          <w:sz w:val="24"/>
          <w:szCs w:val="24"/>
        </w:rPr>
        <w:t xml:space="preserve"> mesmo antes do Provimento n°73 do Conselho Nacional de</w:t>
      </w:r>
      <w:r>
        <w:rPr>
          <w:rFonts w:eastAsia="Times New Roman"/>
          <w:sz w:val="24"/>
          <w:szCs w:val="24"/>
        </w:rPr>
        <w:t xml:space="preserve"> Justiça que trouxe uma nova perspectiva de regulação em proteção aos transexuais.</w:t>
      </w:r>
    </w:p>
    <w:p w14:paraId="7E47AF3F" w14:textId="77777777" w:rsidR="00931DE4" w:rsidRDefault="00931DE4" w:rsidP="006F42C0">
      <w:pPr>
        <w:shd w:val="clear" w:color="auto" w:fill="FFFFFF"/>
        <w:spacing w:before="240" w:after="120" w:line="360" w:lineRule="auto"/>
        <w:jc w:val="center"/>
        <w:rPr>
          <w:rFonts w:eastAsia="Times New Roman"/>
          <w:b/>
          <w:sz w:val="24"/>
          <w:szCs w:val="24"/>
        </w:rPr>
      </w:pPr>
      <w:r w:rsidRPr="00D563D4">
        <w:rPr>
          <w:rFonts w:eastAsia="Times New Roman"/>
          <w:b/>
          <w:sz w:val="24"/>
          <w:szCs w:val="24"/>
        </w:rPr>
        <w:lastRenderedPageBreak/>
        <w:t xml:space="preserve">REFERÊNCIAS </w:t>
      </w:r>
    </w:p>
    <w:p w14:paraId="1F1B110E" w14:textId="77777777" w:rsidR="00931DE4" w:rsidRPr="00931DE4" w:rsidRDefault="00931DE4" w:rsidP="00931DE4">
      <w:pPr>
        <w:pStyle w:val="Rodap"/>
        <w:spacing w:line="360" w:lineRule="auto"/>
        <w:jc w:val="both"/>
        <w:rPr>
          <w:rFonts w:ascii="Times New Roman" w:hAnsi="Times New Roman" w:cs="Times New Roman"/>
          <w:sz w:val="24"/>
          <w:szCs w:val="24"/>
        </w:rPr>
      </w:pPr>
      <w:r w:rsidRPr="00931DE4">
        <w:rPr>
          <w:rFonts w:ascii="Times New Roman" w:hAnsi="Times New Roman" w:cs="Times New Roman"/>
          <w:sz w:val="24"/>
          <w:szCs w:val="24"/>
          <w:shd w:val="clear" w:color="auto" w:fill="FFFFFF"/>
        </w:rPr>
        <w:t xml:space="preserve">ABILIO, Adriana Galvão Moura. Travestilidade e Transexualidade: O reconhecimento jurídico das identidades sociais. </w:t>
      </w:r>
      <w:r w:rsidRPr="00931DE4">
        <w:rPr>
          <w:rFonts w:ascii="Times New Roman" w:hAnsi="Times New Roman" w:cs="Times New Roman"/>
          <w:b/>
          <w:sz w:val="24"/>
          <w:szCs w:val="24"/>
          <w:shd w:val="clear" w:color="auto" w:fill="FFFFFF"/>
        </w:rPr>
        <w:t>Libertas</w:t>
      </w:r>
      <w:r w:rsidRPr="00931DE4">
        <w:rPr>
          <w:rFonts w:ascii="Times New Roman" w:hAnsi="Times New Roman" w:cs="Times New Roman"/>
          <w:sz w:val="24"/>
          <w:szCs w:val="24"/>
          <w:shd w:val="clear" w:color="auto" w:fill="FFFFFF"/>
        </w:rPr>
        <w:t xml:space="preserve">. Disponível em: </w:t>
      </w:r>
      <w:hyperlink r:id="rId12" w:history="1">
        <w:r w:rsidRPr="00931DE4">
          <w:rPr>
            <w:rStyle w:val="Ttulo2Char"/>
            <w:rFonts w:ascii="Times New Roman" w:eastAsiaTheme="minorHAnsi" w:hAnsi="Times New Roman" w:cs="Times New Roman"/>
            <w:b w:val="0"/>
            <w:sz w:val="24"/>
            <w:szCs w:val="24"/>
          </w:rPr>
          <w:t>https://periodicos.ufop.br/pp/index.php/libertas/article/view/408/825</w:t>
        </w:r>
      </w:hyperlink>
      <w:r w:rsidRPr="00931DE4">
        <w:rPr>
          <w:rFonts w:ascii="Times New Roman" w:hAnsi="Times New Roman" w:cs="Times New Roman"/>
          <w:sz w:val="24"/>
          <w:szCs w:val="24"/>
        </w:rPr>
        <w:t>. Acesso em: 15 jul. 2019.</w:t>
      </w:r>
    </w:p>
    <w:p w14:paraId="6C6A01A7" w14:textId="77777777" w:rsidR="00931DE4" w:rsidRDefault="00931DE4" w:rsidP="00931DE4">
      <w:pPr>
        <w:widowControl w:val="0"/>
        <w:autoSpaceDE w:val="0"/>
        <w:autoSpaceDN w:val="0"/>
        <w:adjustRightInd w:val="0"/>
        <w:spacing w:line="360" w:lineRule="auto"/>
        <w:jc w:val="both"/>
        <w:rPr>
          <w:sz w:val="24"/>
          <w:szCs w:val="24"/>
          <w:lang w:val="pt-PT"/>
        </w:rPr>
      </w:pPr>
      <w:r w:rsidRPr="00931DE4">
        <w:rPr>
          <w:sz w:val="24"/>
          <w:szCs w:val="24"/>
          <w:lang w:val="pt-PT"/>
        </w:rPr>
        <w:t>ARÁN, Márcia; LIONÇO, Tatiana; MURTA, Daniela. Ciência &amp; Saúde Coletiva. Transexualidade e saúde pública no Brasil. Vol.14 n.4 Rio de Janeiro Jul/Ago. 2009.</w:t>
      </w:r>
    </w:p>
    <w:p w14:paraId="23AC5742" w14:textId="775BFA60" w:rsidR="00A02D1A" w:rsidRPr="00A02D1A" w:rsidRDefault="00A02D1A" w:rsidP="00931DE4">
      <w:pPr>
        <w:widowControl w:val="0"/>
        <w:autoSpaceDE w:val="0"/>
        <w:autoSpaceDN w:val="0"/>
        <w:adjustRightInd w:val="0"/>
        <w:spacing w:line="360" w:lineRule="auto"/>
        <w:jc w:val="both"/>
        <w:rPr>
          <w:sz w:val="24"/>
          <w:szCs w:val="24"/>
        </w:rPr>
      </w:pPr>
      <w:r>
        <w:rPr>
          <w:sz w:val="24"/>
          <w:szCs w:val="24"/>
        </w:rPr>
        <w:t xml:space="preserve">ARTIGO 1: </w:t>
      </w:r>
      <w:r w:rsidRPr="006B2A00">
        <w:rPr>
          <w:sz w:val="24"/>
          <w:szCs w:val="24"/>
        </w:rPr>
        <w:t>Todos os seres humanos nascem livres e iguais</w:t>
      </w:r>
      <w:r>
        <w:rPr>
          <w:sz w:val="24"/>
          <w:szCs w:val="24"/>
        </w:rPr>
        <w:t xml:space="preserve">. </w:t>
      </w:r>
      <w:r w:rsidRPr="006B2A00">
        <w:rPr>
          <w:b/>
          <w:sz w:val="24"/>
          <w:szCs w:val="24"/>
        </w:rPr>
        <w:t>ONU BR</w:t>
      </w:r>
      <w:r>
        <w:rPr>
          <w:b/>
          <w:sz w:val="24"/>
          <w:szCs w:val="24"/>
        </w:rPr>
        <w:t xml:space="preserve">. </w:t>
      </w:r>
      <w:r>
        <w:rPr>
          <w:sz w:val="24"/>
          <w:szCs w:val="24"/>
        </w:rPr>
        <w:t xml:space="preserve">13 nov 2018. </w:t>
      </w:r>
      <w:r w:rsidRPr="00931DE4">
        <w:rPr>
          <w:sz w:val="24"/>
          <w:szCs w:val="24"/>
        </w:rPr>
        <w:t>Disponível em:</w:t>
      </w:r>
      <w:r>
        <w:rPr>
          <w:sz w:val="24"/>
          <w:szCs w:val="24"/>
        </w:rPr>
        <w:t xml:space="preserve"> </w:t>
      </w:r>
      <w:hyperlink r:id="rId13" w:history="1">
        <w:r w:rsidRPr="006B2A00">
          <w:rPr>
            <w:sz w:val="24"/>
            <w:szCs w:val="24"/>
          </w:rPr>
          <w:t>https://nacoesunidas.org/artigo-1-todos-os-seres-humanos-nascem-livres-e-iguais/</w:t>
        </w:r>
      </w:hyperlink>
      <w:r>
        <w:rPr>
          <w:sz w:val="24"/>
          <w:szCs w:val="24"/>
        </w:rPr>
        <w:t>. Acesso em: 12 ago 2019.</w:t>
      </w:r>
    </w:p>
    <w:p w14:paraId="39CE4D05" w14:textId="77777777" w:rsidR="009A2F8C" w:rsidRDefault="009A2F8C" w:rsidP="00931DE4">
      <w:pPr>
        <w:widowControl w:val="0"/>
        <w:autoSpaceDE w:val="0"/>
        <w:autoSpaceDN w:val="0"/>
        <w:adjustRightInd w:val="0"/>
        <w:spacing w:line="360" w:lineRule="auto"/>
        <w:jc w:val="both"/>
        <w:rPr>
          <w:sz w:val="24"/>
          <w:szCs w:val="24"/>
        </w:rPr>
      </w:pPr>
      <w:r w:rsidRPr="00931DE4">
        <w:rPr>
          <w:sz w:val="24"/>
          <w:szCs w:val="24"/>
        </w:rPr>
        <w:t xml:space="preserve">BEVILAQUA, Clovis. </w:t>
      </w:r>
      <w:r w:rsidRPr="00931DE4">
        <w:rPr>
          <w:b/>
          <w:sz w:val="24"/>
          <w:szCs w:val="24"/>
        </w:rPr>
        <w:t>Direito de família</w:t>
      </w:r>
      <w:r w:rsidRPr="00931DE4">
        <w:rPr>
          <w:sz w:val="24"/>
          <w:szCs w:val="24"/>
        </w:rPr>
        <w:t>. 7 ed. Rio de Janeiro: Rio. 1976. p. 203-204.</w:t>
      </w:r>
    </w:p>
    <w:p w14:paraId="520096E3" w14:textId="2E7D0906" w:rsidR="009526D7" w:rsidRDefault="009526D7" w:rsidP="00931DE4">
      <w:pPr>
        <w:widowControl w:val="0"/>
        <w:autoSpaceDE w:val="0"/>
        <w:autoSpaceDN w:val="0"/>
        <w:adjustRightInd w:val="0"/>
        <w:spacing w:line="360" w:lineRule="auto"/>
        <w:jc w:val="both"/>
        <w:rPr>
          <w:sz w:val="24"/>
          <w:szCs w:val="24"/>
        </w:rPr>
      </w:pPr>
      <w:r>
        <w:rPr>
          <w:sz w:val="24"/>
          <w:szCs w:val="24"/>
        </w:rPr>
        <w:t xml:space="preserve">BEZERRA, Raphael Lopes Costa. A trajetória dos Direitos Humanos e sua internacionalização: breve histórico. </w:t>
      </w:r>
      <w:r w:rsidRPr="009647AA">
        <w:rPr>
          <w:b/>
          <w:sz w:val="24"/>
          <w:szCs w:val="24"/>
        </w:rPr>
        <w:t>Jusbrasil</w:t>
      </w:r>
      <w:r>
        <w:rPr>
          <w:b/>
          <w:sz w:val="24"/>
          <w:szCs w:val="24"/>
        </w:rPr>
        <w:t xml:space="preserve">. </w:t>
      </w:r>
      <w:r>
        <w:rPr>
          <w:sz w:val="24"/>
          <w:szCs w:val="24"/>
        </w:rPr>
        <w:t xml:space="preserve">Disponível em: </w:t>
      </w:r>
      <w:hyperlink r:id="rId14" w:history="1">
        <w:r w:rsidRPr="009647AA">
          <w:rPr>
            <w:sz w:val="24"/>
            <w:szCs w:val="24"/>
          </w:rPr>
          <w:t>https://jus.com.br/artigos/35959/a-trajetoria-dos-direitos-humanos-e-sua-internacionalizacao-breve-historico</w:t>
        </w:r>
      </w:hyperlink>
      <w:r>
        <w:rPr>
          <w:sz w:val="24"/>
          <w:szCs w:val="24"/>
        </w:rPr>
        <w:t>. Acesso em: 14 ago 2019.</w:t>
      </w:r>
    </w:p>
    <w:p w14:paraId="3A6D7B47" w14:textId="77777777" w:rsidR="009A2F8C" w:rsidRPr="009A2F8C" w:rsidRDefault="009A2F8C" w:rsidP="00931DE4">
      <w:pPr>
        <w:widowControl w:val="0"/>
        <w:autoSpaceDE w:val="0"/>
        <w:autoSpaceDN w:val="0"/>
        <w:adjustRightInd w:val="0"/>
        <w:spacing w:line="360" w:lineRule="auto"/>
        <w:jc w:val="both"/>
        <w:rPr>
          <w:sz w:val="24"/>
          <w:szCs w:val="24"/>
        </w:rPr>
      </w:pPr>
      <w:r w:rsidRPr="00931DE4">
        <w:rPr>
          <w:sz w:val="24"/>
          <w:szCs w:val="24"/>
        </w:rPr>
        <w:t xml:space="preserve">BRANDELLI, Leonardo, </w:t>
      </w:r>
      <w:r w:rsidRPr="00590FAC">
        <w:rPr>
          <w:b/>
          <w:sz w:val="24"/>
          <w:szCs w:val="24"/>
        </w:rPr>
        <w:t>Nome civil da pessoa natural</w:t>
      </w:r>
      <w:r w:rsidRPr="00931DE4">
        <w:rPr>
          <w:sz w:val="24"/>
          <w:szCs w:val="24"/>
        </w:rPr>
        <w:t>. 1 ed. São Paulo: Saraiva. 2012. p. 42</w:t>
      </w:r>
      <w:r w:rsidR="00CD40BA">
        <w:rPr>
          <w:sz w:val="24"/>
          <w:szCs w:val="24"/>
        </w:rPr>
        <w:t>-3</w:t>
      </w:r>
      <w:r w:rsidRPr="00931DE4">
        <w:rPr>
          <w:sz w:val="24"/>
          <w:szCs w:val="24"/>
        </w:rPr>
        <w:t>.</w:t>
      </w:r>
    </w:p>
    <w:p w14:paraId="151F310E" w14:textId="77777777" w:rsidR="00AF4731" w:rsidRDefault="00AF4731" w:rsidP="00931DE4">
      <w:pPr>
        <w:widowControl w:val="0"/>
        <w:autoSpaceDE w:val="0"/>
        <w:autoSpaceDN w:val="0"/>
        <w:adjustRightInd w:val="0"/>
        <w:spacing w:line="360" w:lineRule="auto"/>
        <w:jc w:val="both"/>
        <w:rPr>
          <w:sz w:val="24"/>
          <w:szCs w:val="24"/>
          <w:lang w:val="pt-PT"/>
        </w:rPr>
      </w:pPr>
      <w:r>
        <w:rPr>
          <w:sz w:val="24"/>
          <w:szCs w:val="24"/>
          <w:lang w:val="pt-PT"/>
        </w:rPr>
        <w:t xml:space="preserve">BRASIL. Lei 10.406, de 10 de janeiro de 2002. Dispõe sobre o Código Civil. </w:t>
      </w:r>
      <w:r w:rsidRPr="00AF4731">
        <w:rPr>
          <w:b/>
          <w:sz w:val="24"/>
          <w:szCs w:val="24"/>
          <w:lang w:val="pt-PT"/>
        </w:rPr>
        <w:t>Vade Mecum acadêmico de direito Revistas dos Tribunais</w:t>
      </w:r>
      <w:r>
        <w:rPr>
          <w:b/>
          <w:sz w:val="24"/>
          <w:szCs w:val="24"/>
          <w:lang w:val="pt-PT"/>
        </w:rPr>
        <w:t xml:space="preserve">. </w:t>
      </w:r>
      <w:r w:rsidRPr="00AF4731">
        <w:rPr>
          <w:sz w:val="24"/>
          <w:szCs w:val="24"/>
          <w:lang w:val="pt-PT"/>
        </w:rPr>
        <w:t>E</w:t>
      </w:r>
      <w:r>
        <w:rPr>
          <w:sz w:val="24"/>
          <w:szCs w:val="24"/>
          <w:lang w:val="pt-PT"/>
        </w:rPr>
        <w:t>dição Especial. São Paulo: Revista dos Tribunais, 2018.</w:t>
      </w:r>
    </w:p>
    <w:p w14:paraId="44C73D0E" w14:textId="6957DE6E" w:rsidR="004A6796" w:rsidRDefault="004A6796" w:rsidP="00931DE4">
      <w:pPr>
        <w:widowControl w:val="0"/>
        <w:autoSpaceDE w:val="0"/>
        <w:autoSpaceDN w:val="0"/>
        <w:adjustRightInd w:val="0"/>
        <w:spacing w:line="360" w:lineRule="auto"/>
        <w:jc w:val="both"/>
        <w:rPr>
          <w:sz w:val="24"/>
          <w:szCs w:val="24"/>
        </w:rPr>
      </w:pPr>
      <w:r>
        <w:rPr>
          <w:sz w:val="24"/>
          <w:szCs w:val="24"/>
          <w:lang w:val="pt-PT"/>
        </w:rPr>
        <w:t xml:space="preserve">BRASIL. Constituição da República Federativa do Brasil. </w:t>
      </w:r>
      <w:r w:rsidRPr="004A6796">
        <w:rPr>
          <w:b/>
          <w:sz w:val="24"/>
          <w:szCs w:val="24"/>
          <w:lang w:val="pt-PT"/>
        </w:rPr>
        <w:t>Senado federal</w:t>
      </w:r>
      <w:r>
        <w:rPr>
          <w:b/>
          <w:sz w:val="24"/>
          <w:szCs w:val="24"/>
          <w:lang w:val="pt-PT"/>
        </w:rPr>
        <w:t xml:space="preserve">. </w:t>
      </w:r>
      <w:r>
        <w:rPr>
          <w:sz w:val="24"/>
          <w:szCs w:val="24"/>
          <w:lang w:val="pt-PT"/>
        </w:rPr>
        <w:t xml:space="preserve">Disponível em: </w:t>
      </w:r>
      <w:hyperlink r:id="rId15" w:history="1">
        <w:r w:rsidRPr="004A6796">
          <w:rPr>
            <w:sz w:val="24"/>
            <w:szCs w:val="24"/>
          </w:rPr>
          <w:t>http://www.planalto.gov.br/ccivil_03/constituicao/constituicao.htm</w:t>
        </w:r>
      </w:hyperlink>
      <w:r>
        <w:rPr>
          <w:sz w:val="24"/>
          <w:szCs w:val="24"/>
        </w:rPr>
        <w:t>. Acesso em: 20 set 2019.</w:t>
      </w:r>
    </w:p>
    <w:p w14:paraId="3C71A7BF" w14:textId="1890FA56" w:rsidR="00C7146A" w:rsidRDefault="00C7146A" w:rsidP="00931DE4">
      <w:pPr>
        <w:widowControl w:val="0"/>
        <w:autoSpaceDE w:val="0"/>
        <w:autoSpaceDN w:val="0"/>
        <w:adjustRightInd w:val="0"/>
        <w:spacing w:line="360" w:lineRule="auto"/>
        <w:jc w:val="both"/>
        <w:rPr>
          <w:sz w:val="24"/>
          <w:szCs w:val="24"/>
        </w:rPr>
      </w:pPr>
      <w:r>
        <w:rPr>
          <w:sz w:val="24"/>
          <w:szCs w:val="24"/>
          <w:lang w:val="pt-PT"/>
        </w:rPr>
        <w:t xml:space="preserve">BRASIL. Constituição da República Federativa do Brasil. </w:t>
      </w:r>
      <w:r w:rsidRPr="004A6796">
        <w:rPr>
          <w:b/>
          <w:sz w:val="24"/>
          <w:szCs w:val="24"/>
          <w:lang w:val="pt-PT"/>
        </w:rPr>
        <w:t>Senado federal</w:t>
      </w:r>
      <w:r>
        <w:rPr>
          <w:b/>
          <w:sz w:val="24"/>
          <w:szCs w:val="24"/>
          <w:lang w:val="pt-PT"/>
        </w:rPr>
        <w:t xml:space="preserve">. </w:t>
      </w:r>
      <w:r>
        <w:rPr>
          <w:sz w:val="24"/>
          <w:szCs w:val="24"/>
          <w:lang w:val="pt-PT"/>
        </w:rPr>
        <w:t xml:space="preserve">Disponível em: </w:t>
      </w:r>
      <w:hyperlink r:id="rId16" w:history="1">
        <w:r w:rsidRPr="00C7146A">
          <w:rPr>
            <w:sz w:val="24"/>
            <w:szCs w:val="24"/>
          </w:rPr>
          <w:t>http://www.planalto.gov.br/ccivil_03/constituicao/constituicaocompilado.htm</w:t>
        </w:r>
      </w:hyperlink>
      <w:r>
        <w:rPr>
          <w:sz w:val="24"/>
          <w:szCs w:val="24"/>
        </w:rPr>
        <w:t>. Acesso em: 17 set 2019.</w:t>
      </w:r>
    </w:p>
    <w:p w14:paraId="22091C8C" w14:textId="6FA6354F" w:rsidR="001864F4" w:rsidRDefault="001864F4" w:rsidP="00931DE4">
      <w:pPr>
        <w:widowControl w:val="0"/>
        <w:autoSpaceDE w:val="0"/>
        <w:autoSpaceDN w:val="0"/>
        <w:adjustRightInd w:val="0"/>
        <w:spacing w:line="360" w:lineRule="auto"/>
        <w:jc w:val="both"/>
        <w:rPr>
          <w:sz w:val="24"/>
          <w:szCs w:val="24"/>
        </w:rPr>
      </w:pPr>
      <w:r>
        <w:rPr>
          <w:sz w:val="24"/>
          <w:szCs w:val="24"/>
          <w:lang w:val="pt-PT"/>
        </w:rPr>
        <w:t xml:space="preserve">BRASIL. Convenção sobre os Direitos da Criança. </w:t>
      </w:r>
      <w:r>
        <w:rPr>
          <w:b/>
          <w:sz w:val="24"/>
          <w:szCs w:val="24"/>
          <w:lang w:val="pt-PT"/>
        </w:rPr>
        <w:t>Unicef</w:t>
      </w:r>
      <w:r w:rsidRPr="001864F4">
        <w:rPr>
          <w:sz w:val="24"/>
          <w:szCs w:val="24"/>
          <w:lang w:val="pt-PT"/>
        </w:rPr>
        <w:t>.</w:t>
      </w:r>
      <w:r>
        <w:rPr>
          <w:b/>
          <w:sz w:val="24"/>
          <w:szCs w:val="24"/>
          <w:lang w:val="pt-PT"/>
        </w:rPr>
        <w:t xml:space="preserve"> </w:t>
      </w:r>
      <w:r>
        <w:rPr>
          <w:sz w:val="24"/>
          <w:szCs w:val="24"/>
          <w:lang w:val="pt-PT"/>
        </w:rPr>
        <w:t>Disponível em</w:t>
      </w:r>
      <w:r w:rsidR="00F124A3">
        <w:rPr>
          <w:sz w:val="24"/>
          <w:szCs w:val="24"/>
          <w:lang w:val="pt-PT"/>
        </w:rPr>
        <w:t xml:space="preserve">: </w:t>
      </w:r>
      <w:hyperlink r:id="rId17" w:history="1">
        <w:r w:rsidR="00F124A3" w:rsidRPr="00F124A3">
          <w:rPr>
            <w:sz w:val="24"/>
            <w:szCs w:val="24"/>
          </w:rPr>
          <w:t>https://www.unicef.org/brazil/convencao-sobre-os-direitos-da-crianca</w:t>
        </w:r>
      </w:hyperlink>
      <w:r w:rsidR="00F124A3">
        <w:rPr>
          <w:sz w:val="24"/>
          <w:szCs w:val="24"/>
        </w:rPr>
        <w:t>. Acesso em: 16 ago 2019.</w:t>
      </w:r>
    </w:p>
    <w:p w14:paraId="194DCC2D" w14:textId="0C2D94A1" w:rsidR="0051506D" w:rsidRDefault="0051506D" w:rsidP="00931DE4">
      <w:pPr>
        <w:widowControl w:val="0"/>
        <w:autoSpaceDE w:val="0"/>
        <w:autoSpaceDN w:val="0"/>
        <w:adjustRightInd w:val="0"/>
        <w:spacing w:line="360" w:lineRule="auto"/>
        <w:jc w:val="both"/>
        <w:rPr>
          <w:sz w:val="24"/>
          <w:szCs w:val="24"/>
        </w:rPr>
      </w:pPr>
      <w:r>
        <w:rPr>
          <w:sz w:val="24"/>
          <w:szCs w:val="24"/>
        </w:rPr>
        <w:t xml:space="preserve">BUENO, André da Silva; ESTACHESKI, Dulceli Tanet; CREMA, Everton Carlos. Org. Gênero, educação e sexualidades. Uberlândia: Autores. 2016. p. </w:t>
      </w:r>
      <w:r w:rsidR="001C25CE">
        <w:rPr>
          <w:sz w:val="24"/>
          <w:szCs w:val="24"/>
        </w:rPr>
        <w:t>15-16.</w:t>
      </w:r>
    </w:p>
    <w:p w14:paraId="67311301" w14:textId="0CF29D8F" w:rsidR="00463C8D" w:rsidRPr="00592FE1" w:rsidRDefault="00463C8D" w:rsidP="00931DE4">
      <w:pPr>
        <w:widowControl w:val="0"/>
        <w:autoSpaceDE w:val="0"/>
        <w:autoSpaceDN w:val="0"/>
        <w:adjustRightInd w:val="0"/>
        <w:spacing w:line="360" w:lineRule="auto"/>
        <w:jc w:val="both"/>
        <w:rPr>
          <w:sz w:val="24"/>
          <w:szCs w:val="24"/>
          <w:lang w:val="pt-PT"/>
        </w:rPr>
      </w:pPr>
      <w:r>
        <w:rPr>
          <w:sz w:val="24"/>
          <w:szCs w:val="24"/>
        </w:rPr>
        <w:t xml:space="preserve">CERQUEIRA, Rodrigo Mendes. Nome </w:t>
      </w:r>
      <w:r w:rsidR="00592FE1">
        <w:rPr>
          <w:sz w:val="24"/>
          <w:szCs w:val="24"/>
        </w:rPr>
        <w:t xml:space="preserve">social: propósito, definição, evolução histórica, problemas e particularidades. </w:t>
      </w:r>
      <w:r w:rsidR="00592FE1" w:rsidRPr="00592FE1">
        <w:rPr>
          <w:b/>
          <w:sz w:val="24"/>
          <w:szCs w:val="24"/>
        </w:rPr>
        <w:t>Jusbrasil</w:t>
      </w:r>
      <w:r w:rsidR="00592FE1">
        <w:rPr>
          <w:sz w:val="24"/>
          <w:szCs w:val="24"/>
        </w:rPr>
        <w:t xml:space="preserve">. Disponível em: </w:t>
      </w:r>
      <w:hyperlink r:id="rId18" w:history="1">
        <w:r w:rsidR="00592FE1" w:rsidRPr="00592FE1">
          <w:rPr>
            <w:sz w:val="24"/>
            <w:szCs w:val="24"/>
          </w:rPr>
          <w:t>https://jus.com.br/artigos/45219/nome-social-proposito-definicao-evolucao-historica-problemas-e-particularidades</w:t>
        </w:r>
      </w:hyperlink>
      <w:r w:rsidR="00592FE1">
        <w:rPr>
          <w:sz w:val="24"/>
          <w:szCs w:val="24"/>
        </w:rPr>
        <w:t>. Acesso em: 25 abril 2019.</w:t>
      </w:r>
    </w:p>
    <w:p w14:paraId="68A9ACE4" w14:textId="77777777" w:rsidR="003778D5" w:rsidRDefault="003778D5" w:rsidP="00931DE4">
      <w:pPr>
        <w:widowControl w:val="0"/>
        <w:autoSpaceDE w:val="0"/>
        <w:autoSpaceDN w:val="0"/>
        <w:adjustRightInd w:val="0"/>
        <w:spacing w:line="360" w:lineRule="auto"/>
        <w:jc w:val="both"/>
        <w:rPr>
          <w:sz w:val="24"/>
          <w:szCs w:val="24"/>
        </w:rPr>
      </w:pPr>
      <w:r w:rsidRPr="00931DE4">
        <w:rPr>
          <w:sz w:val="24"/>
          <w:szCs w:val="24"/>
        </w:rPr>
        <w:t xml:space="preserve">CNJ regulamenta alterações de nome e sexo no registro civil de pessoas transexuais. </w:t>
      </w:r>
      <w:r w:rsidRPr="00931DE4">
        <w:rPr>
          <w:b/>
          <w:sz w:val="24"/>
          <w:szCs w:val="24"/>
        </w:rPr>
        <w:t>Consultor Jurídico</w:t>
      </w:r>
      <w:r w:rsidRPr="00931DE4">
        <w:rPr>
          <w:sz w:val="24"/>
          <w:szCs w:val="24"/>
        </w:rPr>
        <w:t xml:space="preserve">. 29 jun. 2018. Disponível em: </w:t>
      </w:r>
      <w:hyperlink r:id="rId19" w:history="1">
        <w:r w:rsidRPr="00931DE4">
          <w:rPr>
            <w:sz w:val="24"/>
            <w:szCs w:val="24"/>
          </w:rPr>
          <w:t>https://www.conjur.com.br/2018-jun-29/cnj-regulamenta-alteracoes-nome-sexo-registro-transexuais</w:t>
        </w:r>
      </w:hyperlink>
      <w:r w:rsidRPr="00931DE4">
        <w:rPr>
          <w:sz w:val="24"/>
          <w:szCs w:val="24"/>
        </w:rPr>
        <w:t>. Acesso em: 15 ago. 2019.</w:t>
      </w:r>
    </w:p>
    <w:p w14:paraId="77E2556F" w14:textId="19BCC7AE" w:rsidR="00590FAC" w:rsidRDefault="00590FAC" w:rsidP="00931DE4">
      <w:pPr>
        <w:widowControl w:val="0"/>
        <w:autoSpaceDE w:val="0"/>
        <w:autoSpaceDN w:val="0"/>
        <w:adjustRightInd w:val="0"/>
        <w:spacing w:line="360" w:lineRule="auto"/>
        <w:jc w:val="both"/>
        <w:rPr>
          <w:sz w:val="24"/>
          <w:szCs w:val="24"/>
        </w:rPr>
      </w:pPr>
      <w:r>
        <w:rPr>
          <w:sz w:val="24"/>
          <w:szCs w:val="24"/>
        </w:rPr>
        <w:t xml:space="preserve">COMPARATO, Fábio Konder. </w:t>
      </w:r>
      <w:r w:rsidRPr="00590FAC">
        <w:rPr>
          <w:b/>
          <w:sz w:val="24"/>
          <w:szCs w:val="24"/>
        </w:rPr>
        <w:t>A afirmação histórica dos direitos humanos</w:t>
      </w:r>
      <w:r>
        <w:rPr>
          <w:sz w:val="24"/>
          <w:szCs w:val="24"/>
        </w:rPr>
        <w:t xml:space="preserve">. 11 ed. São Paulo: </w:t>
      </w:r>
      <w:r>
        <w:rPr>
          <w:sz w:val="24"/>
          <w:szCs w:val="24"/>
        </w:rPr>
        <w:lastRenderedPageBreak/>
        <w:t xml:space="preserve">Saraiva. 2017. p. 239. </w:t>
      </w:r>
    </w:p>
    <w:p w14:paraId="455DA87D" w14:textId="4BA78123" w:rsidR="001A4A2C" w:rsidRPr="001A4A2C" w:rsidRDefault="001A4A2C" w:rsidP="00931DE4">
      <w:pPr>
        <w:widowControl w:val="0"/>
        <w:autoSpaceDE w:val="0"/>
        <w:autoSpaceDN w:val="0"/>
        <w:adjustRightInd w:val="0"/>
        <w:spacing w:line="360" w:lineRule="auto"/>
        <w:jc w:val="both"/>
        <w:rPr>
          <w:sz w:val="24"/>
          <w:szCs w:val="24"/>
        </w:rPr>
      </w:pPr>
      <w:r>
        <w:rPr>
          <w:sz w:val="24"/>
          <w:szCs w:val="24"/>
        </w:rPr>
        <w:t xml:space="preserve">HENRIQUES, Rogério da Silva Paes; LEITE, André Filipe dos Santos. A disforia de gênero como síndrome cultural norte-americana. </w:t>
      </w:r>
      <w:r w:rsidRPr="001A4A2C">
        <w:rPr>
          <w:b/>
          <w:sz w:val="24"/>
          <w:szCs w:val="24"/>
        </w:rPr>
        <w:t>Scielo</w:t>
      </w:r>
      <w:r>
        <w:rPr>
          <w:sz w:val="24"/>
          <w:szCs w:val="24"/>
        </w:rPr>
        <w:t xml:space="preserve">. 23 set 2019. Disponível em: </w:t>
      </w:r>
      <w:hyperlink r:id="rId20" w:history="1">
        <w:r w:rsidRPr="001A4A2C">
          <w:rPr>
            <w:sz w:val="24"/>
            <w:szCs w:val="24"/>
          </w:rPr>
          <w:t>http://www.scielo.br/scielo.php?pid=S0104-026X2019000300203&amp;script=sci_arttext</w:t>
        </w:r>
      </w:hyperlink>
      <w:r>
        <w:rPr>
          <w:sz w:val="24"/>
          <w:szCs w:val="24"/>
        </w:rPr>
        <w:t>. Acesso em: 05 out 2019.</w:t>
      </w:r>
    </w:p>
    <w:p w14:paraId="505A999E" w14:textId="77777777" w:rsidR="00931DE4" w:rsidRDefault="00931DE4" w:rsidP="00931DE4">
      <w:pPr>
        <w:spacing w:line="360" w:lineRule="auto"/>
        <w:jc w:val="both"/>
        <w:rPr>
          <w:sz w:val="24"/>
          <w:szCs w:val="24"/>
        </w:rPr>
      </w:pPr>
      <w:r w:rsidRPr="00931DE4">
        <w:rPr>
          <w:sz w:val="24"/>
          <w:szCs w:val="24"/>
        </w:rPr>
        <w:t xml:space="preserve">LOPES, Ana Maria D.’Ávila. Os direitos fundamentais como limites ao poder de legislar. Porto Alegre: Sergio Antônio Fabris, p. 42, 2001. </w:t>
      </w:r>
    </w:p>
    <w:p w14:paraId="3EC426BA" w14:textId="77777777" w:rsidR="003778D5" w:rsidRDefault="003778D5" w:rsidP="003778D5">
      <w:pPr>
        <w:widowControl w:val="0"/>
        <w:autoSpaceDE w:val="0"/>
        <w:autoSpaceDN w:val="0"/>
        <w:adjustRightInd w:val="0"/>
        <w:spacing w:line="360" w:lineRule="auto"/>
        <w:jc w:val="both"/>
        <w:rPr>
          <w:sz w:val="24"/>
          <w:szCs w:val="24"/>
          <w:lang w:val="pt-PT"/>
        </w:rPr>
      </w:pPr>
      <w:r w:rsidRPr="00931DE4">
        <w:rPr>
          <w:sz w:val="24"/>
          <w:szCs w:val="24"/>
        </w:rPr>
        <w:t xml:space="preserve">NOME social: propósito, definição, evolução histórica, problemas e particularidades. </w:t>
      </w:r>
      <w:r w:rsidRPr="00931DE4">
        <w:rPr>
          <w:b/>
          <w:sz w:val="24"/>
          <w:szCs w:val="24"/>
        </w:rPr>
        <w:t>Jusbrasil</w:t>
      </w:r>
      <w:r w:rsidRPr="00931DE4">
        <w:rPr>
          <w:sz w:val="24"/>
          <w:szCs w:val="24"/>
        </w:rPr>
        <w:t xml:space="preserve">. Disponível em: </w:t>
      </w:r>
      <w:hyperlink r:id="rId21" w:history="1">
        <w:r w:rsidRPr="00931DE4">
          <w:rPr>
            <w:sz w:val="24"/>
            <w:szCs w:val="24"/>
          </w:rPr>
          <w:t>https://jus.com.br/artigos/45219/nome-social-proposito-definicao-evolucao-historica-problemas-e-particularidades</w:t>
        </w:r>
      </w:hyperlink>
      <w:r w:rsidRPr="00931DE4">
        <w:rPr>
          <w:sz w:val="24"/>
          <w:szCs w:val="24"/>
          <w:lang w:val="pt-PT"/>
        </w:rPr>
        <w:t>. Acesso em: 10 ago. 2019.</w:t>
      </w:r>
    </w:p>
    <w:p w14:paraId="060E8FBB" w14:textId="77777777" w:rsidR="003778D5" w:rsidRPr="003778D5" w:rsidRDefault="003778D5" w:rsidP="003778D5">
      <w:pPr>
        <w:widowControl w:val="0"/>
        <w:autoSpaceDE w:val="0"/>
        <w:autoSpaceDN w:val="0"/>
        <w:adjustRightInd w:val="0"/>
        <w:spacing w:line="360" w:lineRule="auto"/>
        <w:jc w:val="both"/>
        <w:rPr>
          <w:sz w:val="24"/>
          <w:szCs w:val="24"/>
        </w:rPr>
      </w:pPr>
      <w:r w:rsidRPr="00931DE4">
        <w:rPr>
          <w:sz w:val="24"/>
          <w:szCs w:val="24"/>
        </w:rPr>
        <w:t xml:space="preserve">OAB aprova uso de nome social por advogadas travestis e transexuais. </w:t>
      </w:r>
      <w:r w:rsidRPr="00931DE4">
        <w:rPr>
          <w:b/>
          <w:sz w:val="24"/>
          <w:szCs w:val="24"/>
        </w:rPr>
        <w:t>OAB nacional</w:t>
      </w:r>
      <w:r w:rsidRPr="00931DE4">
        <w:rPr>
          <w:sz w:val="24"/>
          <w:szCs w:val="24"/>
        </w:rPr>
        <w:t xml:space="preserve">. 17 maio 2016. Disponível em: </w:t>
      </w:r>
      <w:hyperlink r:id="rId22" w:history="1">
        <w:r w:rsidRPr="00931DE4">
          <w:rPr>
            <w:sz w:val="24"/>
            <w:szCs w:val="24"/>
          </w:rPr>
          <w:t>https://www.oab.org.br/noticia/51639/oab-aprova-uso-de-nome-social-por-advogadas-travestis-e-transexuais</w:t>
        </w:r>
      </w:hyperlink>
      <w:r w:rsidRPr="00931DE4">
        <w:rPr>
          <w:sz w:val="24"/>
          <w:szCs w:val="24"/>
        </w:rPr>
        <w:t>. Acesso em: 11 ago. 2019</w:t>
      </w:r>
    </w:p>
    <w:p w14:paraId="77ACAA75" w14:textId="77777777" w:rsidR="003778D5" w:rsidRDefault="003778D5" w:rsidP="003778D5">
      <w:pPr>
        <w:pStyle w:val="Rodap"/>
        <w:spacing w:line="360" w:lineRule="auto"/>
        <w:jc w:val="both"/>
        <w:rPr>
          <w:rStyle w:val="Ttulo2Char"/>
          <w:rFonts w:ascii="Times New Roman" w:eastAsiaTheme="minorHAnsi" w:hAnsi="Times New Roman" w:cs="Times New Roman"/>
          <w:b w:val="0"/>
          <w:sz w:val="24"/>
          <w:szCs w:val="24"/>
        </w:rPr>
      </w:pPr>
      <w:r w:rsidRPr="00931DE4">
        <w:rPr>
          <w:rFonts w:ascii="Times New Roman" w:hAnsi="Times New Roman" w:cs="Times New Roman"/>
          <w:sz w:val="24"/>
          <w:szCs w:val="24"/>
        </w:rPr>
        <w:t xml:space="preserve">OMS retira a transexualidade da lista de doenças mentais. </w:t>
      </w:r>
      <w:r w:rsidRPr="00931DE4">
        <w:rPr>
          <w:rFonts w:ascii="Times New Roman" w:hAnsi="Times New Roman" w:cs="Times New Roman"/>
          <w:b/>
          <w:sz w:val="24"/>
          <w:szCs w:val="24"/>
        </w:rPr>
        <w:t>ONU BR</w:t>
      </w:r>
      <w:r w:rsidRPr="00931DE4">
        <w:rPr>
          <w:rFonts w:ascii="Times New Roman" w:hAnsi="Times New Roman" w:cs="Times New Roman"/>
          <w:sz w:val="24"/>
          <w:szCs w:val="24"/>
        </w:rPr>
        <w:t xml:space="preserve">. 06 jun. 2019.  Disponível em: </w:t>
      </w:r>
      <w:hyperlink r:id="rId23" w:history="1">
        <w:r w:rsidRPr="006F42C0">
          <w:rPr>
            <w:rStyle w:val="Ttulo2Char"/>
            <w:rFonts w:ascii="Times New Roman" w:eastAsiaTheme="minorHAnsi" w:hAnsi="Times New Roman" w:cs="Times New Roman"/>
            <w:b w:val="0"/>
            <w:sz w:val="24"/>
            <w:szCs w:val="24"/>
          </w:rPr>
          <w:t>https://nacoesunidas.org/oms-retira-a-transexualidade-da-lista-de-doencas-mentais/</w:t>
        </w:r>
      </w:hyperlink>
      <w:r w:rsidRPr="006F42C0">
        <w:rPr>
          <w:rStyle w:val="Ttulo2Char"/>
          <w:rFonts w:ascii="Times New Roman" w:eastAsiaTheme="minorHAnsi" w:hAnsi="Times New Roman" w:cs="Times New Roman"/>
          <w:b w:val="0"/>
          <w:sz w:val="24"/>
          <w:szCs w:val="24"/>
        </w:rPr>
        <w:t xml:space="preserve"> Acesso em: 17 jul. 2019.</w:t>
      </w:r>
    </w:p>
    <w:p w14:paraId="36144D2E" w14:textId="77777777" w:rsidR="003778D5" w:rsidRDefault="003778D5" w:rsidP="003778D5">
      <w:pPr>
        <w:pStyle w:val="Rodap"/>
        <w:spacing w:line="360" w:lineRule="auto"/>
        <w:jc w:val="both"/>
        <w:rPr>
          <w:rFonts w:ascii="Times New Roman" w:hAnsi="Times New Roman" w:cs="Times New Roman"/>
          <w:sz w:val="24"/>
          <w:szCs w:val="24"/>
          <w:shd w:val="clear" w:color="auto" w:fill="FFFFFF"/>
        </w:rPr>
      </w:pPr>
      <w:r w:rsidRPr="00931DE4">
        <w:rPr>
          <w:rFonts w:ascii="Times New Roman" w:hAnsi="Times New Roman" w:cs="Times New Roman"/>
          <w:sz w:val="24"/>
          <w:szCs w:val="24"/>
          <w:shd w:val="clear" w:color="auto" w:fill="FFFFFF"/>
        </w:rPr>
        <w:t>ONO, Juliana Mayumi. Vade Mecum RT. edição especial. São Paulo: Editora Revista dos Tribunais, 2018.</w:t>
      </w:r>
    </w:p>
    <w:p w14:paraId="43E1AF28" w14:textId="77777777" w:rsidR="003778D5" w:rsidRPr="003778D5" w:rsidRDefault="003778D5" w:rsidP="003778D5">
      <w:pPr>
        <w:widowControl w:val="0"/>
        <w:autoSpaceDE w:val="0"/>
        <w:autoSpaceDN w:val="0"/>
        <w:adjustRightInd w:val="0"/>
        <w:spacing w:line="360" w:lineRule="auto"/>
        <w:jc w:val="both"/>
        <w:rPr>
          <w:sz w:val="24"/>
          <w:szCs w:val="24"/>
          <w:lang w:val="pt-PT"/>
        </w:rPr>
      </w:pPr>
      <w:r w:rsidRPr="00931DE4">
        <w:rPr>
          <w:sz w:val="24"/>
          <w:szCs w:val="24"/>
        </w:rPr>
        <w:t xml:space="preserve">RESOLUÇÃO que autoriza uso do nome social é homologada pelo Ministério da Educação. </w:t>
      </w:r>
      <w:r w:rsidRPr="00931DE4">
        <w:rPr>
          <w:b/>
          <w:sz w:val="24"/>
          <w:szCs w:val="24"/>
        </w:rPr>
        <w:t>Ministério da Educação</w:t>
      </w:r>
      <w:r w:rsidRPr="00931DE4">
        <w:rPr>
          <w:sz w:val="24"/>
          <w:szCs w:val="24"/>
        </w:rPr>
        <w:t xml:space="preserve">. 17 jan. 2018. Disponível em: </w:t>
      </w:r>
      <w:hyperlink r:id="rId24" w:history="1">
        <w:r w:rsidRPr="00931DE4">
          <w:rPr>
            <w:sz w:val="24"/>
            <w:szCs w:val="24"/>
          </w:rPr>
          <w:t>http://portal.mec.gov.br/ultimas-noticias/211-218175739/59221-resolucao-que-autoriza-uso-de-nome-social-de-travestis-e-transexuais-e-homologada-pelo-mec</w:t>
        </w:r>
      </w:hyperlink>
      <w:r w:rsidRPr="00931DE4">
        <w:rPr>
          <w:sz w:val="24"/>
          <w:szCs w:val="24"/>
          <w:lang w:val="pt-PT"/>
        </w:rPr>
        <w:t>. Acesso em: 12 ago. 2019.</w:t>
      </w:r>
    </w:p>
    <w:p w14:paraId="44097C61" w14:textId="77777777" w:rsidR="003778D5" w:rsidRPr="003778D5" w:rsidRDefault="003778D5" w:rsidP="003778D5">
      <w:pPr>
        <w:pStyle w:val="Rodap"/>
        <w:spacing w:line="360" w:lineRule="auto"/>
        <w:jc w:val="both"/>
        <w:rPr>
          <w:rFonts w:ascii="Times New Roman" w:hAnsi="Times New Roman" w:cs="Times New Roman"/>
          <w:sz w:val="24"/>
          <w:szCs w:val="24"/>
        </w:rPr>
      </w:pPr>
      <w:r w:rsidRPr="00931DE4">
        <w:rPr>
          <w:rFonts w:ascii="Times New Roman" w:hAnsi="Times New Roman" w:cs="Times New Roman"/>
          <w:sz w:val="24"/>
          <w:szCs w:val="24"/>
        </w:rPr>
        <w:t xml:space="preserve">STF confirma que transexual pode alterar registro civil sem cirurgia. </w:t>
      </w:r>
      <w:r w:rsidRPr="00931DE4">
        <w:rPr>
          <w:rFonts w:ascii="Times New Roman" w:hAnsi="Times New Roman" w:cs="Times New Roman"/>
          <w:b/>
          <w:sz w:val="24"/>
          <w:szCs w:val="24"/>
        </w:rPr>
        <w:t>Agência Brasil</w:t>
      </w:r>
      <w:r w:rsidRPr="00931DE4">
        <w:rPr>
          <w:rFonts w:ascii="Times New Roman" w:hAnsi="Times New Roman" w:cs="Times New Roman"/>
          <w:sz w:val="24"/>
          <w:szCs w:val="24"/>
        </w:rPr>
        <w:t xml:space="preserve">. 15 ago. 2018. Disponível em: </w:t>
      </w:r>
      <w:hyperlink r:id="rId25" w:history="1">
        <w:r w:rsidRPr="00931DE4">
          <w:rPr>
            <w:rFonts w:ascii="Times New Roman" w:hAnsi="Times New Roman" w:cs="Times New Roman"/>
            <w:sz w:val="24"/>
            <w:szCs w:val="24"/>
          </w:rPr>
          <w:t>http://agenciabrasil.ebc.com.br/justica/noticia/2018-08/stf-confirma-que-transexual-pode-alterar-registro-civil-sem-cirurgia</w:t>
        </w:r>
      </w:hyperlink>
      <w:r w:rsidRPr="00931DE4">
        <w:rPr>
          <w:rFonts w:ascii="Times New Roman" w:hAnsi="Times New Roman" w:cs="Times New Roman"/>
          <w:sz w:val="24"/>
          <w:szCs w:val="24"/>
        </w:rPr>
        <w:t>. Acesso em: 22 jul. 2019.</w:t>
      </w:r>
    </w:p>
    <w:p w14:paraId="3AF56FD4" w14:textId="77777777" w:rsidR="009A2F8C" w:rsidRDefault="009A2F8C" w:rsidP="009A2F8C">
      <w:pPr>
        <w:widowControl w:val="0"/>
        <w:autoSpaceDE w:val="0"/>
        <w:autoSpaceDN w:val="0"/>
        <w:adjustRightInd w:val="0"/>
        <w:spacing w:line="360" w:lineRule="auto"/>
        <w:jc w:val="both"/>
        <w:rPr>
          <w:sz w:val="24"/>
          <w:szCs w:val="24"/>
        </w:rPr>
      </w:pPr>
      <w:r w:rsidRPr="00931DE4">
        <w:rPr>
          <w:sz w:val="24"/>
          <w:szCs w:val="24"/>
        </w:rPr>
        <w:t xml:space="preserve">SARLET, Ingo Wolfgang. </w:t>
      </w:r>
      <w:r w:rsidRPr="00931DE4">
        <w:rPr>
          <w:b/>
          <w:sz w:val="24"/>
          <w:szCs w:val="24"/>
        </w:rPr>
        <w:t xml:space="preserve">A eficácia dos direitos fundamentais. </w:t>
      </w:r>
      <w:r w:rsidRPr="00931DE4">
        <w:rPr>
          <w:sz w:val="24"/>
          <w:szCs w:val="24"/>
        </w:rPr>
        <w:t>7 ed. Porto Alegre: Livraria do Advogado. 2007. p. 69-75.</w:t>
      </w:r>
    </w:p>
    <w:p w14:paraId="74CFE2A4" w14:textId="0A86FEFA" w:rsidR="009A2F8C" w:rsidRPr="00931DE4" w:rsidRDefault="009A2F8C" w:rsidP="009A2F8C">
      <w:pPr>
        <w:pStyle w:val="SemEspaamento"/>
        <w:spacing w:line="360" w:lineRule="auto"/>
        <w:jc w:val="both"/>
        <w:rPr>
          <w:rFonts w:ascii="Times New Roman" w:hAnsi="Times New Roman" w:cs="Times New Roman"/>
          <w:sz w:val="24"/>
          <w:szCs w:val="24"/>
        </w:rPr>
      </w:pPr>
      <w:r w:rsidRPr="00931DE4">
        <w:rPr>
          <w:rFonts w:ascii="Times New Roman" w:hAnsi="Times New Roman" w:cs="Times New Roman"/>
          <w:sz w:val="24"/>
          <w:szCs w:val="24"/>
          <w:lang w:eastAsia="pt-BR"/>
        </w:rPr>
        <w:t xml:space="preserve">SARLET, Ingo Wolfgang. Dignidade da Pessoa Humana e Direitos Fundamentais na Constituição Federal de 1988. </w:t>
      </w:r>
      <w:r w:rsidRPr="00931DE4">
        <w:rPr>
          <w:rFonts w:ascii="Times New Roman" w:hAnsi="Times New Roman" w:cs="Times New Roman"/>
          <w:b/>
          <w:sz w:val="24"/>
          <w:szCs w:val="24"/>
          <w:lang w:eastAsia="pt-BR"/>
        </w:rPr>
        <w:t>Google Acadêmico</w:t>
      </w:r>
      <w:r w:rsidRPr="00931DE4">
        <w:rPr>
          <w:rFonts w:ascii="Times New Roman" w:hAnsi="Times New Roman" w:cs="Times New Roman"/>
          <w:sz w:val="24"/>
          <w:szCs w:val="24"/>
          <w:lang w:eastAsia="pt-BR"/>
        </w:rPr>
        <w:t>. Disponível em: &lt;</w:t>
      </w:r>
      <w:r w:rsidRPr="00931DE4">
        <w:rPr>
          <w:rFonts w:ascii="Times New Roman" w:hAnsi="Times New Roman" w:cs="Times New Roman"/>
          <w:sz w:val="24"/>
          <w:szCs w:val="24"/>
        </w:rPr>
        <w:t xml:space="preserve"> </w:t>
      </w:r>
      <w:hyperlink r:id="rId26" w:anchor="v=onepage&amp;q=dignidade%20da%20pessoa%20humana&amp;f=false" w:history="1">
        <w:r w:rsidRPr="00931DE4">
          <w:rPr>
            <w:rFonts w:ascii="Times New Roman" w:hAnsi="Times New Roman" w:cs="Times New Roman"/>
            <w:sz w:val="24"/>
            <w:szCs w:val="24"/>
          </w:rPr>
          <w:t>https://books.google.com.br/books?hl=pt-BR&amp;lr=&amp;id=rf1QDwAAQBAJ&amp;oi=fnd&amp;pg=PT5&amp;dq=dignidade+da+pessoa+humana&amp;ots=IfPAb0SywE&amp;sig=qQdjnRF2DqKFiqkOunocZsAHlII#v=onepage&amp;q=dignidade%20da%20pessoa%20humana&amp;f=false</w:t>
        </w:r>
      </w:hyperlink>
      <w:r w:rsidR="009647AA">
        <w:rPr>
          <w:rFonts w:ascii="Times New Roman" w:hAnsi="Times New Roman" w:cs="Times New Roman"/>
          <w:sz w:val="24"/>
          <w:szCs w:val="24"/>
        </w:rPr>
        <w:t>. Acesso em: 15 jul 2019.</w:t>
      </w:r>
    </w:p>
    <w:p w14:paraId="6636AA7B" w14:textId="77777777" w:rsidR="009A2F8C" w:rsidRDefault="00931DE4" w:rsidP="00931DE4">
      <w:pPr>
        <w:widowControl w:val="0"/>
        <w:autoSpaceDE w:val="0"/>
        <w:autoSpaceDN w:val="0"/>
        <w:adjustRightInd w:val="0"/>
        <w:spacing w:line="360" w:lineRule="auto"/>
        <w:jc w:val="both"/>
        <w:rPr>
          <w:sz w:val="24"/>
          <w:szCs w:val="24"/>
        </w:rPr>
      </w:pPr>
      <w:r w:rsidRPr="00931DE4">
        <w:rPr>
          <w:sz w:val="24"/>
          <w:szCs w:val="24"/>
        </w:rPr>
        <w:t xml:space="preserve">SIQUEIRA JUNIOR, Paulo Hamilton; OLIVEIRA, Miguel Augusto Machado de; </w:t>
      </w:r>
      <w:r w:rsidRPr="00931DE4">
        <w:rPr>
          <w:b/>
          <w:sz w:val="24"/>
          <w:szCs w:val="24"/>
        </w:rPr>
        <w:t>Direitos Humanos e Cidadania</w:t>
      </w:r>
      <w:r w:rsidRPr="00931DE4">
        <w:rPr>
          <w:sz w:val="24"/>
          <w:szCs w:val="24"/>
        </w:rPr>
        <w:t>. 2 ed. São Paulo: Revista dos Tribunais. 2009. p. 142.</w:t>
      </w:r>
    </w:p>
    <w:p w14:paraId="5A372918" w14:textId="77777777" w:rsidR="00DE1B98" w:rsidRDefault="00DE1B98" w:rsidP="00DE1B98">
      <w:pPr>
        <w:pStyle w:val="Rodap"/>
        <w:spacing w:line="360" w:lineRule="auto"/>
        <w:jc w:val="both"/>
        <w:rPr>
          <w:rStyle w:val="TtulodoLivro"/>
          <w:rFonts w:ascii="Times New Roman" w:hAnsi="Times New Roman" w:cs="Times New Roman"/>
          <w:b w:val="0"/>
          <w:i w:val="0"/>
          <w:sz w:val="24"/>
          <w:szCs w:val="24"/>
        </w:rPr>
      </w:pPr>
      <w:r w:rsidRPr="006F42C0">
        <w:rPr>
          <w:rStyle w:val="TtulodoLivro"/>
          <w:rFonts w:ascii="Times New Roman" w:hAnsi="Times New Roman" w:cs="Times New Roman"/>
          <w:b w:val="0"/>
          <w:i w:val="0"/>
          <w:sz w:val="24"/>
          <w:szCs w:val="24"/>
        </w:rPr>
        <w:lastRenderedPageBreak/>
        <w:t>TEPEDINO, Gustavo. Temas de direito Civil. Rio de Janeiro: Renovar, 1999, p.24.</w:t>
      </w:r>
    </w:p>
    <w:p w14:paraId="11305397" w14:textId="77777777" w:rsidR="00DE1B98" w:rsidRDefault="00DE1B98" w:rsidP="00DE1B98">
      <w:pPr>
        <w:pStyle w:val="Rodap"/>
        <w:spacing w:line="360" w:lineRule="auto"/>
        <w:jc w:val="both"/>
        <w:rPr>
          <w:rStyle w:val="TtulodoLivro"/>
          <w:rFonts w:ascii="Times New Roman" w:hAnsi="Times New Roman" w:cs="Times New Roman"/>
          <w:b w:val="0"/>
          <w:i w:val="0"/>
          <w:sz w:val="24"/>
          <w:szCs w:val="24"/>
        </w:rPr>
      </w:pPr>
      <w:r w:rsidRPr="00931DE4">
        <w:rPr>
          <w:rFonts w:ascii="Times New Roman" w:hAnsi="Times New Roman" w:cs="Times New Roman"/>
          <w:sz w:val="24"/>
          <w:szCs w:val="24"/>
        </w:rPr>
        <w:t xml:space="preserve">VAMPRÉ, Spencer. </w:t>
      </w:r>
      <w:r w:rsidRPr="00931DE4">
        <w:rPr>
          <w:rFonts w:ascii="Times New Roman" w:hAnsi="Times New Roman" w:cs="Times New Roman"/>
          <w:b/>
          <w:sz w:val="24"/>
          <w:szCs w:val="24"/>
        </w:rPr>
        <w:t>Do Nome Civil</w:t>
      </w:r>
      <w:r w:rsidRPr="00931DE4">
        <w:rPr>
          <w:rFonts w:ascii="Times New Roman" w:hAnsi="Times New Roman" w:cs="Times New Roman"/>
          <w:sz w:val="24"/>
          <w:szCs w:val="24"/>
        </w:rPr>
        <w:t>. Rio de Janeiro: F. Briguiet &amp; Cia. 1935.p. 38.</w:t>
      </w:r>
    </w:p>
    <w:p w14:paraId="0603817B" w14:textId="77777777" w:rsidR="00DE1B98" w:rsidRPr="00DE1B98" w:rsidRDefault="00DE1B98" w:rsidP="00DE1B98">
      <w:pPr>
        <w:widowControl w:val="0"/>
        <w:autoSpaceDE w:val="0"/>
        <w:autoSpaceDN w:val="0"/>
        <w:adjustRightInd w:val="0"/>
        <w:spacing w:line="360" w:lineRule="auto"/>
        <w:jc w:val="both"/>
        <w:rPr>
          <w:sz w:val="24"/>
          <w:szCs w:val="24"/>
          <w:lang w:val="pt-PT"/>
        </w:rPr>
      </w:pPr>
      <w:r w:rsidRPr="00931DE4">
        <w:rPr>
          <w:sz w:val="24"/>
          <w:szCs w:val="24"/>
          <w:lang w:val="pt-PT"/>
        </w:rPr>
        <w:t xml:space="preserve">VENOSA, Sílvio de Salvo. </w:t>
      </w:r>
      <w:r w:rsidRPr="00931DE4">
        <w:rPr>
          <w:b/>
          <w:sz w:val="24"/>
          <w:szCs w:val="24"/>
          <w:lang w:val="pt-PT"/>
        </w:rPr>
        <w:t>Código Civil interpretado</w:t>
      </w:r>
      <w:r w:rsidRPr="00931DE4">
        <w:rPr>
          <w:sz w:val="24"/>
          <w:szCs w:val="24"/>
          <w:lang w:val="pt-PT"/>
        </w:rPr>
        <w:t>. São Paulo: Atlas, 2010.</w:t>
      </w:r>
    </w:p>
    <w:p w14:paraId="4F8AF2F2" w14:textId="176759BA" w:rsidR="00931DE4" w:rsidRDefault="00931DE4" w:rsidP="00931DE4">
      <w:pPr>
        <w:widowControl w:val="0"/>
        <w:autoSpaceDE w:val="0"/>
        <w:autoSpaceDN w:val="0"/>
        <w:adjustRightInd w:val="0"/>
        <w:spacing w:line="360" w:lineRule="auto"/>
        <w:jc w:val="both"/>
        <w:rPr>
          <w:sz w:val="24"/>
          <w:szCs w:val="24"/>
        </w:rPr>
      </w:pPr>
      <w:r w:rsidRPr="00931DE4">
        <w:rPr>
          <w:sz w:val="24"/>
          <w:szCs w:val="24"/>
        </w:rPr>
        <w:t>VENOSA, S</w:t>
      </w:r>
      <w:r w:rsidR="008920B9">
        <w:rPr>
          <w:sz w:val="24"/>
          <w:szCs w:val="24"/>
        </w:rPr>
        <w:t>ilvio de Salvo. Parte geral. 12 ed</w:t>
      </w:r>
      <w:r w:rsidRPr="00931DE4">
        <w:rPr>
          <w:sz w:val="24"/>
          <w:szCs w:val="24"/>
        </w:rPr>
        <w:t>. São Paulo: Atlas. 2012. p.</w:t>
      </w:r>
      <w:r w:rsidR="008920B9">
        <w:rPr>
          <w:sz w:val="24"/>
          <w:szCs w:val="24"/>
        </w:rPr>
        <w:t xml:space="preserve"> 175-</w:t>
      </w:r>
      <w:r w:rsidR="00F27FAC">
        <w:rPr>
          <w:sz w:val="24"/>
          <w:szCs w:val="24"/>
        </w:rPr>
        <w:t>185</w:t>
      </w:r>
      <w:r w:rsidRPr="00931DE4">
        <w:rPr>
          <w:sz w:val="24"/>
          <w:szCs w:val="24"/>
        </w:rPr>
        <w:t>.</w:t>
      </w:r>
    </w:p>
    <w:p w14:paraId="02448366" w14:textId="25D4C81F" w:rsidR="009E41FD" w:rsidRDefault="009E41FD" w:rsidP="00931DE4">
      <w:pPr>
        <w:widowControl w:val="0"/>
        <w:autoSpaceDE w:val="0"/>
        <w:autoSpaceDN w:val="0"/>
        <w:adjustRightInd w:val="0"/>
        <w:spacing w:line="360" w:lineRule="auto"/>
        <w:jc w:val="both"/>
        <w:rPr>
          <w:sz w:val="24"/>
          <w:szCs w:val="24"/>
        </w:rPr>
      </w:pPr>
      <w:r w:rsidRPr="00931DE4">
        <w:rPr>
          <w:sz w:val="24"/>
          <w:szCs w:val="24"/>
        </w:rPr>
        <w:t>VENOSA, S</w:t>
      </w:r>
      <w:r>
        <w:rPr>
          <w:sz w:val="24"/>
          <w:szCs w:val="24"/>
        </w:rPr>
        <w:t>ilvio de Salvo. Parte geral. 12 ed</w:t>
      </w:r>
      <w:r w:rsidRPr="00931DE4">
        <w:rPr>
          <w:sz w:val="24"/>
          <w:szCs w:val="24"/>
        </w:rPr>
        <w:t>. São Paulo: Atlas. 2012. p.</w:t>
      </w:r>
      <w:r>
        <w:rPr>
          <w:sz w:val="24"/>
          <w:szCs w:val="24"/>
        </w:rPr>
        <w:t xml:space="preserve"> 206.</w:t>
      </w:r>
    </w:p>
    <w:p w14:paraId="20970EA6" w14:textId="77777777" w:rsidR="00931DE4" w:rsidRPr="00931DE4" w:rsidRDefault="00931DE4" w:rsidP="00931DE4">
      <w:pPr>
        <w:widowControl w:val="0"/>
        <w:autoSpaceDE w:val="0"/>
        <w:autoSpaceDN w:val="0"/>
        <w:adjustRightInd w:val="0"/>
        <w:spacing w:line="360" w:lineRule="auto"/>
        <w:jc w:val="both"/>
        <w:rPr>
          <w:sz w:val="24"/>
          <w:szCs w:val="24"/>
        </w:rPr>
      </w:pPr>
    </w:p>
    <w:p w14:paraId="5E19BCE3" w14:textId="77777777" w:rsidR="00931DE4" w:rsidRPr="00D563D4" w:rsidRDefault="00931DE4" w:rsidP="00222F93">
      <w:pPr>
        <w:shd w:val="clear" w:color="auto" w:fill="FFFFFF"/>
        <w:spacing w:before="240" w:after="120" w:line="360" w:lineRule="auto"/>
        <w:ind w:firstLine="709"/>
        <w:jc w:val="both"/>
        <w:rPr>
          <w:rFonts w:eastAsia="Times New Roman"/>
          <w:sz w:val="24"/>
          <w:szCs w:val="24"/>
        </w:rPr>
      </w:pPr>
    </w:p>
    <w:p w14:paraId="1C702E5A" w14:textId="77777777" w:rsidR="00222F93" w:rsidRPr="00D563D4" w:rsidRDefault="00222F93" w:rsidP="00222F93">
      <w:pPr>
        <w:shd w:val="clear" w:color="auto" w:fill="FFFFFF"/>
        <w:spacing w:before="240" w:after="120" w:line="360" w:lineRule="auto"/>
        <w:ind w:firstLine="709"/>
        <w:jc w:val="both"/>
        <w:rPr>
          <w:sz w:val="24"/>
          <w:szCs w:val="24"/>
        </w:rPr>
      </w:pPr>
    </w:p>
    <w:p w14:paraId="16AEFD07" w14:textId="77777777" w:rsidR="00222F93" w:rsidRPr="00D563D4" w:rsidRDefault="00222F93" w:rsidP="003B0FA9">
      <w:pPr>
        <w:spacing w:line="360" w:lineRule="auto"/>
        <w:ind w:firstLine="709"/>
        <w:jc w:val="both"/>
        <w:rPr>
          <w:sz w:val="24"/>
          <w:szCs w:val="24"/>
        </w:rPr>
      </w:pPr>
    </w:p>
    <w:p w14:paraId="24386E70" w14:textId="77777777" w:rsidR="003D434A" w:rsidRDefault="003D434A">
      <w:pPr>
        <w:spacing w:line="212" w:lineRule="exact"/>
        <w:rPr>
          <w:sz w:val="20"/>
          <w:szCs w:val="20"/>
        </w:rPr>
      </w:pPr>
    </w:p>
    <w:sectPr w:rsidR="003D434A" w:rsidSect="00222F93">
      <w:pgSz w:w="11900" w:h="16838"/>
      <w:pgMar w:top="1440" w:right="1129" w:bottom="773" w:left="1440" w:header="0" w:footer="0" w:gutter="0"/>
      <w:cols w:space="720" w:equalWidth="0">
        <w:col w:w="934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79196" w16cid:durableId="217510F2"/>
  <w16cid:commentId w16cid:paraId="486CB145" w16cid:durableId="2175116D"/>
  <w16cid:commentId w16cid:paraId="614B58B8" w16cid:durableId="2175A5E7"/>
  <w16cid:commentId w16cid:paraId="1961F26B" w16cid:durableId="2175139B"/>
  <w16cid:commentId w16cid:paraId="39E37AE2" w16cid:durableId="2175157D"/>
  <w16cid:commentId w16cid:paraId="0E353E06" w16cid:durableId="21751650"/>
  <w16cid:commentId w16cid:paraId="09F5AB91" w16cid:durableId="217516A3"/>
  <w16cid:commentId w16cid:paraId="5F6E28B8" w16cid:durableId="2175180C"/>
  <w16cid:commentId w16cid:paraId="001A5877" w16cid:durableId="217518F0"/>
  <w16cid:commentId w16cid:paraId="3F1F2C92" w16cid:durableId="21751954"/>
  <w16cid:commentId w16cid:paraId="41E8ABFE" w16cid:durableId="217519B5"/>
  <w16cid:commentId w16cid:paraId="6A0158C3" w16cid:durableId="217519BF"/>
  <w16cid:commentId w16cid:paraId="26D39CE0" w16cid:durableId="21751A44"/>
  <w16cid:commentId w16cid:paraId="01A871C1" w16cid:durableId="21751A5C"/>
  <w16cid:commentId w16cid:paraId="776A4FA9" w16cid:durableId="21751A96"/>
  <w16cid:commentId w16cid:paraId="1FADC6E7" w16cid:durableId="21751B04"/>
  <w16cid:commentId w16cid:paraId="7C2E4452" w16cid:durableId="21751ACB"/>
  <w16cid:commentId w16cid:paraId="44E03668" w16cid:durableId="21751C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E1F29"/>
    <w:multiLevelType w:val="hybridMultilevel"/>
    <w:tmpl w:val="60E24E18"/>
    <w:lvl w:ilvl="0" w:tplc="7F903B9E">
      <w:start w:val="1"/>
      <w:numFmt w:val="bullet"/>
      <w:lvlText w:val=""/>
      <w:lvlJc w:val="left"/>
    </w:lvl>
    <w:lvl w:ilvl="1" w:tplc="8F543518">
      <w:numFmt w:val="decimal"/>
      <w:lvlText w:val=""/>
      <w:lvlJc w:val="left"/>
    </w:lvl>
    <w:lvl w:ilvl="2" w:tplc="35D8E620">
      <w:numFmt w:val="decimal"/>
      <w:lvlText w:val=""/>
      <w:lvlJc w:val="left"/>
    </w:lvl>
    <w:lvl w:ilvl="3" w:tplc="11DA256E">
      <w:numFmt w:val="decimal"/>
      <w:lvlText w:val=""/>
      <w:lvlJc w:val="left"/>
    </w:lvl>
    <w:lvl w:ilvl="4" w:tplc="4C7EDAE6">
      <w:numFmt w:val="decimal"/>
      <w:lvlText w:val=""/>
      <w:lvlJc w:val="left"/>
    </w:lvl>
    <w:lvl w:ilvl="5" w:tplc="2538546E">
      <w:numFmt w:val="decimal"/>
      <w:lvlText w:val=""/>
      <w:lvlJc w:val="left"/>
    </w:lvl>
    <w:lvl w:ilvl="6" w:tplc="62D649F8">
      <w:numFmt w:val="decimal"/>
      <w:lvlText w:val=""/>
      <w:lvlJc w:val="left"/>
    </w:lvl>
    <w:lvl w:ilvl="7" w:tplc="4280BA86">
      <w:numFmt w:val="decimal"/>
      <w:lvlText w:val=""/>
      <w:lvlJc w:val="left"/>
    </w:lvl>
    <w:lvl w:ilvl="8" w:tplc="44F4B118">
      <w:numFmt w:val="decimal"/>
      <w:lvlText w:val=""/>
      <w:lvlJc w:val="left"/>
    </w:lvl>
  </w:abstractNum>
  <w:abstractNum w:abstractNumId="1">
    <w:nsid w:val="2AE8944A"/>
    <w:multiLevelType w:val="hybridMultilevel"/>
    <w:tmpl w:val="14F08382"/>
    <w:lvl w:ilvl="0" w:tplc="8008162C">
      <w:start w:val="1"/>
      <w:numFmt w:val="bullet"/>
      <w:lvlText w:val="à"/>
      <w:lvlJc w:val="left"/>
    </w:lvl>
    <w:lvl w:ilvl="1" w:tplc="D5B063D0">
      <w:numFmt w:val="decimal"/>
      <w:lvlText w:val=""/>
      <w:lvlJc w:val="left"/>
    </w:lvl>
    <w:lvl w:ilvl="2" w:tplc="824AF1EA">
      <w:numFmt w:val="decimal"/>
      <w:lvlText w:val=""/>
      <w:lvlJc w:val="left"/>
    </w:lvl>
    <w:lvl w:ilvl="3" w:tplc="3C02718E">
      <w:numFmt w:val="decimal"/>
      <w:lvlText w:val=""/>
      <w:lvlJc w:val="left"/>
    </w:lvl>
    <w:lvl w:ilvl="4" w:tplc="C99ACD7E">
      <w:numFmt w:val="decimal"/>
      <w:lvlText w:val=""/>
      <w:lvlJc w:val="left"/>
    </w:lvl>
    <w:lvl w:ilvl="5" w:tplc="005ABC12">
      <w:numFmt w:val="decimal"/>
      <w:lvlText w:val=""/>
      <w:lvlJc w:val="left"/>
    </w:lvl>
    <w:lvl w:ilvl="6" w:tplc="855806EC">
      <w:numFmt w:val="decimal"/>
      <w:lvlText w:val=""/>
      <w:lvlJc w:val="left"/>
    </w:lvl>
    <w:lvl w:ilvl="7" w:tplc="0BF4DC8E">
      <w:numFmt w:val="decimal"/>
      <w:lvlText w:val=""/>
      <w:lvlJc w:val="left"/>
    </w:lvl>
    <w:lvl w:ilvl="8" w:tplc="B31A99D6">
      <w:numFmt w:val="decimal"/>
      <w:lvlText w:val=""/>
      <w:lvlJc w:val="left"/>
    </w:lvl>
  </w:abstractNum>
  <w:abstractNum w:abstractNumId="2">
    <w:nsid w:val="3D1B58BA"/>
    <w:multiLevelType w:val="hybridMultilevel"/>
    <w:tmpl w:val="7D0CB944"/>
    <w:lvl w:ilvl="0" w:tplc="F000EEC2">
      <w:start w:val="1"/>
      <w:numFmt w:val="lowerLetter"/>
      <w:lvlText w:val="%1)"/>
      <w:lvlJc w:val="left"/>
    </w:lvl>
    <w:lvl w:ilvl="1" w:tplc="27126C0C">
      <w:start w:val="1"/>
      <w:numFmt w:val="bullet"/>
      <w:lvlText w:val="-"/>
      <w:lvlJc w:val="left"/>
    </w:lvl>
    <w:lvl w:ilvl="2" w:tplc="8658449C">
      <w:numFmt w:val="decimal"/>
      <w:lvlText w:val=""/>
      <w:lvlJc w:val="left"/>
    </w:lvl>
    <w:lvl w:ilvl="3" w:tplc="ABA8FAEA">
      <w:numFmt w:val="decimal"/>
      <w:lvlText w:val=""/>
      <w:lvlJc w:val="left"/>
    </w:lvl>
    <w:lvl w:ilvl="4" w:tplc="7562BEE2">
      <w:numFmt w:val="decimal"/>
      <w:lvlText w:val=""/>
      <w:lvlJc w:val="left"/>
    </w:lvl>
    <w:lvl w:ilvl="5" w:tplc="68C48674">
      <w:numFmt w:val="decimal"/>
      <w:lvlText w:val=""/>
      <w:lvlJc w:val="left"/>
    </w:lvl>
    <w:lvl w:ilvl="6" w:tplc="7C30D9B6">
      <w:numFmt w:val="decimal"/>
      <w:lvlText w:val=""/>
      <w:lvlJc w:val="left"/>
    </w:lvl>
    <w:lvl w:ilvl="7" w:tplc="D2FE0D2C">
      <w:numFmt w:val="decimal"/>
      <w:lvlText w:val=""/>
      <w:lvlJc w:val="left"/>
    </w:lvl>
    <w:lvl w:ilvl="8" w:tplc="A78635C2">
      <w:numFmt w:val="decimal"/>
      <w:lvlText w:val=""/>
      <w:lvlJc w:val="left"/>
    </w:lvl>
  </w:abstractNum>
  <w:abstractNum w:abstractNumId="3">
    <w:nsid w:val="46E87CCD"/>
    <w:multiLevelType w:val="hybridMultilevel"/>
    <w:tmpl w:val="6FB62D4A"/>
    <w:lvl w:ilvl="0" w:tplc="D69CDF92">
      <w:start w:val="1"/>
      <w:numFmt w:val="lowerLetter"/>
      <w:lvlText w:val="%1)"/>
      <w:lvlJc w:val="left"/>
    </w:lvl>
    <w:lvl w:ilvl="1" w:tplc="8ECC9460">
      <w:start w:val="1"/>
      <w:numFmt w:val="bullet"/>
      <w:lvlText w:val="-"/>
      <w:lvlJc w:val="left"/>
    </w:lvl>
    <w:lvl w:ilvl="2" w:tplc="B00665F8">
      <w:numFmt w:val="decimal"/>
      <w:lvlText w:val=""/>
      <w:lvlJc w:val="left"/>
    </w:lvl>
    <w:lvl w:ilvl="3" w:tplc="424CC05C">
      <w:numFmt w:val="decimal"/>
      <w:lvlText w:val=""/>
      <w:lvlJc w:val="left"/>
    </w:lvl>
    <w:lvl w:ilvl="4" w:tplc="00F4DFE0">
      <w:numFmt w:val="decimal"/>
      <w:lvlText w:val=""/>
      <w:lvlJc w:val="left"/>
    </w:lvl>
    <w:lvl w:ilvl="5" w:tplc="4DC87E9C">
      <w:numFmt w:val="decimal"/>
      <w:lvlText w:val=""/>
      <w:lvlJc w:val="left"/>
    </w:lvl>
    <w:lvl w:ilvl="6" w:tplc="851C1E32">
      <w:numFmt w:val="decimal"/>
      <w:lvlText w:val=""/>
      <w:lvlJc w:val="left"/>
    </w:lvl>
    <w:lvl w:ilvl="7" w:tplc="A60EF87A">
      <w:numFmt w:val="decimal"/>
      <w:lvlText w:val=""/>
      <w:lvlJc w:val="left"/>
    </w:lvl>
    <w:lvl w:ilvl="8" w:tplc="28BC3C30">
      <w:numFmt w:val="decimal"/>
      <w:lvlText w:val=""/>
      <w:lvlJc w:val="left"/>
    </w:lvl>
  </w:abstractNum>
  <w:abstractNum w:abstractNumId="4">
    <w:nsid w:val="507ED7AB"/>
    <w:multiLevelType w:val="hybridMultilevel"/>
    <w:tmpl w:val="AD540FB6"/>
    <w:lvl w:ilvl="0" w:tplc="117C1120">
      <w:start w:val="12"/>
      <w:numFmt w:val="decimal"/>
      <w:lvlText w:val="%1."/>
      <w:lvlJc w:val="left"/>
    </w:lvl>
    <w:lvl w:ilvl="1" w:tplc="7868BFCE">
      <w:numFmt w:val="decimal"/>
      <w:lvlText w:val=""/>
      <w:lvlJc w:val="left"/>
    </w:lvl>
    <w:lvl w:ilvl="2" w:tplc="EF7646E6">
      <w:numFmt w:val="decimal"/>
      <w:lvlText w:val=""/>
      <w:lvlJc w:val="left"/>
    </w:lvl>
    <w:lvl w:ilvl="3" w:tplc="69ECE096">
      <w:numFmt w:val="decimal"/>
      <w:lvlText w:val=""/>
      <w:lvlJc w:val="left"/>
    </w:lvl>
    <w:lvl w:ilvl="4" w:tplc="5948A116">
      <w:numFmt w:val="decimal"/>
      <w:lvlText w:val=""/>
      <w:lvlJc w:val="left"/>
    </w:lvl>
    <w:lvl w:ilvl="5" w:tplc="5EC04468">
      <w:numFmt w:val="decimal"/>
      <w:lvlText w:val=""/>
      <w:lvlJc w:val="left"/>
    </w:lvl>
    <w:lvl w:ilvl="6" w:tplc="C2EA2320">
      <w:numFmt w:val="decimal"/>
      <w:lvlText w:val=""/>
      <w:lvlJc w:val="left"/>
    </w:lvl>
    <w:lvl w:ilvl="7" w:tplc="CB6099A6">
      <w:numFmt w:val="decimal"/>
      <w:lvlText w:val=""/>
      <w:lvlJc w:val="left"/>
    </w:lvl>
    <w:lvl w:ilvl="8" w:tplc="E98402E0">
      <w:numFmt w:val="decimal"/>
      <w:lvlText w:val=""/>
      <w:lvlJc w:val="left"/>
    </w:lvl>
  </w:abstractNum>
  <w:abstractNum w:abstractNumId="5">
    <w:nsid w:val="625558EC"/>
    <w:multiLevelType w:val="hybridMultilevel"/>
    <w:tmpl w:val="201E9846"/>
    <w:lvl w:ilvl="0" w:tplc="45F66086">
      <w:start w:val="1"/>
      <w:numFmt w:val="decimal"/>
      <w:lvlText w:val="%1."/>
      <w:lvlJc w:val="left"/>
    </w:lvl>
    <w:lvl w:ilvl="1" w:tplc="89FC1E2C">
      <w:numFmt w:val="decimal"/>
      <w:lvlText w:val=""/>
      <w:lvlJc w:val="left"/>
    </w:lvl>
    <w:lvl w:ilvl="2" w:tplc="E2E27FEE">
      <w:numFmt w:val="decimal"/>
      <w:lvlText w:val=""/>
      <w:lvlJc w:val="left"/>
    </w:lvl>
    <w:lvl w:ilvl="3" w:tplc="4B7AD8E8">
      <w:numFmt w:val="decimal"/>
      <w:lvlText w:val=""/>
      <w:lvlJc w:val="left"/>
    </w:lvl>
    <w:lvl w:ilvl="4" w:tplc="F5601F6C">
      <w:numFmt w:val="decimal"/>
      <w:lvlText w:val=""/>
      <w:lvlJc w:val="left"/>
    </w:lvl>
    <w:lvl w:ilvl="5" w:tplc="FC8AF5F0">
      <w:numFmt w:val="decimal"/>
      <w:lvlText w:val=""/>
      <w:lvlJc w:val="left"/>
    </w:lvl>
    <w:lvl w:ilvl="6" w:tplc="80F48F30">
      <w:numFmt w:val="decimal"/>
      <w:lvlText w:val=""/>
      <w:lvlJc w:val="left"/>
    </w:lvl>
    <w:lvl w:ilvl="7" w:tplc="B8AAC85C">
      <w:numFmt w:val="decimal"/>
      <w:lvlText w:val=""/>
      <w:lvlJc w:val="left"/>
    </w:lvl>
    <w:lvl w:ilvl="8" w:tplc="1A3CC992">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4A"/>
    <w:rsid w:val="000079DC"/>
    <w:rsid w:val="00014B69"/>
    <w:rsid w:val="000239FD"/>
    <w:rsid w:val="00030016"/>
    <w:rsid w:val="00040073"/>
    <w:rsid w:val="00094054"/>
    <w:rsid w:val="000945E1"/>
    <w:rsid w:val="000A011A"/>
    <w:rsid w:val="000A55F7"/>
    <w:rsid w:val="000A59BA"/>
    <w:rsid w:val="000B0695"/>
    <w:rsid w:val="000F2E0B"/>
    <w:rsid w:val="0010688D"/>
    <w:rsid w:val="0015000D"/>
    <w:rsid w:val="00151186"/>
    <w:rsid w:val="001611D8"/>
    <w:rsid w:val="00167ADB"/>
    <w:rsid w:val="00170DAD"/>
    <w:rsid w:val="001729DC"/>
    <w:rsid w:val="001760EC"/>
    <w:rsid w:val="001864F4"/>
    <w:rsid w:val="001A43DA"/>
    <w:rsid w:val="001A4A2C"/>
    <w:rsid w:val="001B4010"/>
    <w:rsid w:val="001C25CE"/>
    <w:rsid w:val="00222F93"/>
    <w:rsid w:val="002260F8"/>
    <w:rsid w:val="00242DF2"/>
    <w:rsid w:val="00263AC6"/>
    <w:rsid w:val="002677E2"/>
    <w:rsid w:val="002740B7"/>
    <w:rsid w:val="0027724E"/>
    <w:rsid w:val="002A4B27"/>
    <w:rsid w:val="002B2A5E"/>
    <w:rsid w:val="002E4763"/>
    <w:rsid w:val="002E5080"/>
    <w:rsid w:val="00327813"/>
    <w:rsid w:val="0033009F"/>
    <w:rsid w:val="003365DD"/>
    <w:rsid w:val="0035101D"/>
    <w:rsid w:val="00351D38"/>
    <w:rsid w:val="00354155"/>
    <w:rsid w:val="00354446"/>
    <w:rsid w:val="00362396"/>
    <w:rsid w:val="00373B3E"/>
    <w:rsid w:val="0037557E"/>
    <w:rsid w:val="003778D5"/>
    <w:rsid w:val="003927B6"/>
    <w:rsid w:val="003B0FA9"/>
    <w:rsid w:val="003D434A"/>
    <w:rsid w:val="00416515"/>
    <w:rsid w:val="00417377"/>
    <w:rsid w:val="00423FFD"/>
    <w:rsid w:val="00442EC5"/>
    <w:rsid w:val="00444218"/>
    <w:rsid w:val="004449A1"/>
    <w:rsid w:val="00447DF8"/>
    <w:rsid w:val="004514ED"/>
    <w:rsid w:val="00463C8D"/>
    <w:rsid w:val="00466291"/>
    <w:rsid w:val="00474AD8"/>
    <w:rsid w:val="00477065"/>
    <w:rsid w:val="00482C6A"/>
    <w:rsid w:val="00490E7D"/>
    <w:rsid w:val="004A143D"/>
    <w:rsid w:val="004A6796"/>
    <w:rsid w:val="004C7860"/>
    <w:rsid w:val="00511DBC"/>
    <w:rsid w:val="0051506D"/>
    <w:rsid w:val="005205BA"/>
    <w:rsid w:val="00541B85"/>
    <w:rsid w:val="00583840"/>
    <w:rsid w:val="00590BB0"/>
    <w:rsid w:val="00590FAC"/>
    <w:rsid w:val="00592FE1"/>
    <w:rsid w:val="005A1A06"/>
    <w:rsid w:val="005E5F5C"/>
    <w:rsid w:val="00604DBC"/>
    <w:rsid w:val="00627C6F"/>
    <w:rsid w:val="00631336"/>
    <w:rsid w:val="006612F6"/>
    <w:rsid w:val="00692003"/>
    <w:rsid w:val="00693B5D"/>
    <w:rsid w:val="006B2A00"/>
    <w:rsid w:val="006B3106"/>
    <w:rsid w:val="006D09EA"/>
    <w:rsid w:val="006D2190"/>
    <w:rsid w:val="006D4757"/>
    <w:rsid w:val="006D71DD"/>
    <w:rsid w:val="006E1A65"/>
    <w:rsid w:val="006E27E4"/>
    <w:rsid w:val="006F42C0"/>
    <w:rsid w:val="00701A33"/>
    <w:rsid w:val="00703542"/>
    <w:rsid w:val="00712AE3"/>
    <w:rsid w:val="00716893"/>
    <w:rsid w:val="007250F5"/>
    <w:rsid w:val="00793B72"/>
    <w:rsid w:val="007C2110"/>
    <w:rsid w:val="00814641"/>
    <w:rsid w:val="008166B9"/>
    <w:rsid w:val="008213FB"/>
    <w:rsid w:val="00835CB6"/>
    <w:rsid w:val="00851A2C"/>
    <w:rsid w:val="008652FC"/>
    <w:rsid w:val="00886439"/>
    <w:rsid w:val="008920B9"/>
    <w:rsid w:val="008A7DF4"/>
    <w:rsid w:val="008D2349"/>
    <w:rsid w:val="008E14F0"/>
    <w:rsid w:val="009161D6"/>
    <w:rsid w:val="00927AFF"/>
    <w:rsid w:val="00931DE4"/>
    <w:rsid w:val="009526D7"/>
    <w:rsid w:val="00954E5B"/>
    <w:rsid w:val="00961539"/>
    <w:rsid w:val="009647AA"/>
    <w:rsid w:val="00966D11"/>
    <w:rsid w:val="0097387D"/>
    <w:rsid w:val="009859C2"/>
    <w:rsid w:val="00987936"/>
    <w:rsid w:val="009A2F8C"/>
    <w:rsid w:val="009A77E4"/>
    <w:rsid w:val="009B7705"/>
    <w:rsid w:val="009C2045"/>
    <w:rsid w:val="009E41FD"/>
    <w:rsid w:val="009F007B"/>
    <w:rsid w:val="00A02D1A"/>
    <w:rsid w:val="00A06C61"/>
    <w:rsid w:val="00A23B74"/>
    <w:rsid w:val="00A2771A"/>
    <w:rsid w:val="00A349E1"/>
    <w:rsid w:val="00A36EDB"/>
    <w:rsid w:val="00A610CB"/>
    <w:rsid w:val="00A7771E"/>
    <w:rsid w:val="00AD7A3B"/>
    <w:rsid w:val="00AE4A00"/>
    <w:rsid w:val="00AE5DAC"/>
    <w:rsid w:val="00AF4731"/>
    <w:rsid w:val="00B01FCD"/>
    <w:rsid w:val="00B05052"/>
    <w:rsid w:val="00B32803"/>
    <w:rsid w:val="00B42F61"/>
    <w:rsid w:val="00B56698"/>
    <w:rsid w:val="00BB34D7"/>
    <w:rsid w:val="00BC3242"/>
    <w:rsid w:val="00BD4BEF"/>
    <w:rsid w:val="00C053E4"/>
    <w:rsid w:val="00C0570C"/>
    <w:rsid w:val="00C24D14"/>
    <w:rsid w:val="00C27247"/>
    <w:rsid w:val="00C43860"/>
    <w:rsid w:val="00C44562"/>
    <w:rsid w:val="00C4697D"/>
    <w:rsid w:val="00C513BD"/>
    <w:rsid w:val="00C54FCB"/>
    <w:rsid w:val="00C55C75"/>
    <w:rsid w:val="00C7146A"/>
    <w:rsid w:val="00C85320"/>
    <w:rsid w:val="00C9158C"/>
    <w:rsid w:val="00CD40BA"/>
    <w:rsid w:val="00D01F72"/>
    <w:rsid w:val="00D07B05"/>
    <w:rsid w:val="00D24C9A"/>
    <w:rsid w:val="00D31220"/>
    <w:rsid w:val="00D73D0C"/>
    <w:rsid w:val="00D80BE3"/>
    <w:rsid w:val="00DA2F61"/>
    <w:rsid w:val="00DB3C15"/>
    <w:rsid w:val="00DC201D"/>
    <w:rsid w:val="00DD5E71"/>
    <w:rsid w:val="00DE1B98"/>
    <w:rsid w:val="00E1159D"/>
    <w:rsid w:val="00E416D7"/>
    <w:rsid w:val="00E665A0"/>
    <w:rsid w:val="00E80C5B"/>
    <w:rsid w:val="00E90C03"/>
    <w:rsid w:val="00EB4FE9"/>
    <w:rsid w:val="00EC0E8C"/>
    <w:rsid w:val="00ED51E0"/>
    <w:rsid w:val="00EF0530"/>
    <w:rsid w:val="00F124A3"/>
    <w:rsid w:val="00F257C1"/>
    <w:rsid w:val="00F27FAC"/>
    <w:rsid w:val="00F344A1"/>
    <w:rsid w:val="00F810A5"/>
    <w:rsid w:val="00FE7E2D"/>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C025"/>
  <w15:docId w15:val="{546DE614-9641-4DE6-A1E0-16674F9C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931DE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link w:val="Ttulo2Char"/>
    <w:uiPriority w:val="9"/>
    <w:qFormat/>
    <w:rsid w:val="00931DE4"/>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0FA9"/>
    <w:pPr>
      <w:spacing w:before="100" w:beforeAutospacing="1" w:after="100" w:afterAutospacing="1"/>
    </w:pPr>
    <w:rPr>
      <w:rFonts w:eastAsia="Times New Roman"/>
      <w:sz w:val="24"/>
      <w:szCs w:val="24"/>
    </w:rPr>
  </w:style>
  <w:style w:type="paragraph" w:styleId="Rodap">
    <w:name w:val="footer"/>
    <w:basedOn w:val="Normal"/>
    <w:link w:val="RodapChar"/>
    <w:uiPriority w:val="99"/>
    <w:unhideWhenUsed/>
    <w:rsid w:val="003B0FA9"/>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B0FA9"/>
    <w:rPr>
      <w:rFonts w:asciiTheme="minorHAnsi" w:eastAsiaTheme="minorHAnsi" w:hAnsiTheme="minorHAnsi" w:cstheme="minorBidi"/>
      <w:lang w:eastAsia="en-US"/>
    </w:rPr>
  </w:style>
  <w:style w:type="character" w:styleId="nfase">
    <w:name w:val="Emphasis"/>
    <w:basedOn w:val="Fontepargpadro"/>
    <w:uiPriority w:val="20"/>
    <w:qFormat/>
    <w:rsid w:val="00222F93"/>
    <w:rPr>
      <w:i/>
      <w:iCs/>
    </w:rPr>
  </w:style>
  <w:style w:type="character" w:styleId="Forte">
    <w:name w:val="Strong"/>
    <w:basedOn w:val="Fontepargpadro"/>
    <w:uiPriority w:val="22"/>
    <w:qFormat/>
    <w:rsid w:val="00222F93"/>
    <w:rPr>
      <w:b/>
      <w:bCs/>
    </w:rPr>
  </w:style>
  <w:style w:type="character" w:styleId="TtulodoLivro">
    <w:name w:val="Book Title"/>
    <w:basedOn w:val="Fontepargpadro"/>
    <w:uiPriority w:val="33"/>
    <w:qFormat/>
    <w:rsid w:val="00222F93"/>
    <w:rPr>
      <w:b/>
      <w:bCs/>
      <w:i/>
      <w:iCs/>
      <w:spacing w:val="5"/>
    </w:rPr>
  </w:style>
  <w:style w:type="paragraph" w:styleId="SemEspaamento">
    <w:name w:val="No Spacing"/>
    <w:uiPriority w:val="1"/>
    <w:qFormat/>
    <w:rsid w:val="00222F93"/>
    <w:rPr>
      <w:rFonts w:asciiTheme="minorHAnsi" w:eastAsiaTheme="minorHAnsi" w:hAnsiTheme="minorHAnsi" w:cstheme="minorBidi"/>
      <w:lang w:eastAsia="en-US"/>
    </w:rPr>
  </w:style>
  <w:style w:type="character" w:customStyle="1" w:styleId="Ttulo1Char">
    <w:name w:val="Título 1 Char"/>
    <w:basedOn w:val="Fontepargpadro"/>
    <w:link w:val="Ttulo1"/>
    <w:uiPriority w:val="9"/>
    <w:rsid w:val="00931DE4"/>
    <w:rPr>
      <w:rFonts w:asciiTheme="majorHAnsi" w:eastAsiaTheme="majorEastAsia" w:hAnsiTheme="majorHAnsi" w:cstheme="majorBidi"/>
      <w:color w:val="2E74B5" w:themeColor="accent1" w:themeShade="BF"/>
      <w:sz w:val="32"/>
      <w:szCs w:val="32"/>
      <w:lang w:eastAsia="en-US"/>
    </w:rPr>
  </w:style>
  <w:style w:type="character" w:customStyle="1" w:styleId="Ttulo2Char">
    <w:name w:val="Título 2 Char"/>
    <w:basedOn w:val="Fontepargpadro"/>
    <w:link w:val="Ttulo2"/>
    <w:uiPriority w:val="9"/>
    <w:rsid w:val="00931DE4"/>
    <w:rPr>
      <w:rFonts w:eastAsia="Times New Roman"/>
      <w:b/>
      <w:bCs/>
      <w:sz w:val="36"/>
      <w:szCs w:val="36"/>
    </w:rPr>
  </w:style>
  <w:style w:type="character" w:styleId="Refdecomentrio">
    <w:name w:val="annotation reference"/>
    <w:basedOn w:val="Fontepargpadro"/>
    <w:uiPriority w:val="99"/>
    <w:semiHidden/>
    <w:unhideWhenUsed/>
    <w:rsid w:val="00835CB6"/>
    <w:rPr>
      <w:sz w:val="16"/>
      <w:szCs w:val="16"/>
    </w:rPr>
  </w:style>
  <w:style w:type="paragraph" w:styleId="Textodecomentrio">
    <w:name w:val="annotation text"/>
    <w:basedOn w:val="Normal"/>
    <w:link w:val="TextodecomentrioChar"/>
    <w:uiPriority w:val="99"/>
    <w:unhideWhenUsed/>
    <w:rsid w:val="00835CB6"/>
    <w:rPr>
      <w:sz w:val="20"/>
      <w:szCs w:val="20"/>
    </w:rPr>
  </w:style>
  <w:style w:type="character" w:customStyle="1" w:styleId="TextodecomentrioChar">
    <w:name w:val="Texto de comentário Char"/>
    <w:basedOn w:val="Fontepargpadro"/>
    <w:link w:val="Textodecomentrio"/>
    <w:uiPriority w:val="99"/>
    <w:rsid w:val="00835CB6"/>
    <w:rPr>
      <w:sz w:val="20"/>
      <w:szCs w:val="20"/>
    </w:rPr>
  </w:style>
  <w:style w:type="paragraph" w:styleId="Assuntodocomentrio">
    <w:name w:val="annotation subject"/>
    <w:basedOn w:val="Textodecomentrio"/>
    <w:next w:val="Textodecomentrio"/>
    <w:link w:val="AssuntodocomentrioChar"/>
    <w:uiPriority w:val="99"/>
    <w:semiHidden/>
    <w:unhideWhenUsed/>
    <w:rsid w:val="00835CB6"/>
    <w:rPr>
      <w:b/>
      <w:bCs/>
    </w:rPr>
  </w:style>
  <w:style w:type="character" w:customStyle="1" w:styleId="AssuntodocomentrioChar">
    <w:name w:val="Assunto do comentário Char"/>
    <w:basedOn w:val="TextodecomentrioChar"/>
    <w:link w:val="Assuntodocomentrio"/>
    <w:uiPriority w:val="99"/>
    <w:semiHidden/>
    <w:rsid w:val="00835CB6"/>
    <w:rPr>
      <w:b/>
      <w:bCs/>
      <w:sz w:val="20"/>
      <w:szCs w:val="20"/>
    </w:rPr>
  </w:style>
  <w:style w:type="paragraph" w:styleId="Textodebalo">
    <w:name w:val="Balloon Text"/>
    <w:basedOn w:val="Normal"/>
    <w:link w:val="TextodebaloChar"/>
    <w:uiPriority w:val="99"/>
    <w:semiHidden/>
    <w:unhideWhenUsed/>
    <w:rsid w:val="00835CB6"/>
    <w:rPr>
      <w:rFonts w:ascii="Arial" w:hAnsi="Arial" w:cs="Arial"/>
      <w:sz w:val="18"/>
      <w:szCs w:val="18"/>
    </w:rPr>
  </w:style>
  <w:style w:type="character" w:customStyle="1" w:styleId="TextodebaloChar">
    <w:name w:val="Texto de balão Char"/>
    <w:basedOn w:val="Fontepargpadro"/>
    <w:link w:val="Textodebalo"/>
    <w:uiPriority w:val="99"/>
    <w:semiHidden/>
    <w:rsid w:val="00835CB6"/>
    <w:rPr>
      <w:rFonts w:ascii="Arial" w:hAnsi="Arial" w:cs="Arial"/>
      <w:sz w:val="18"/>
      <w:szCs w:val="18"/>
    </w:rPr>
  </w:style>
  <w:style w:type="character" w:styleId="Hyperlink">
    <w:name w:val="Hyperlink"/>
    <w:basedOn w:val="Fontepargpadro"/>
    <w:uiPriority w:val="99"/>
    <w:semiHidden/>
    <w:unhideWhenUsed/>
    <w:rsid w:val="00964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Imagem" TargetMode="External"/><Relationship Id="rId13" Type="http://schemas.openxmlformats.org/officeDocument/2006/relationships/hyperlink" Target="https://nacoesunidas.org/artigo-1-todos-os-seres-humanos-nascem-livres-e-iguais/" TargetMode="External"/><Relationship Id="rId18" Type="http://schemas.openxmlformats.org/officeDocument/2006/relationships/hyperlink" Target="https://jus.com.br/artigos/45219/nome-social-proposito-definicao-evolucao-historica-problemas-e-particularidades" TargetMode="External"/><Relationship Id="rId26" Type="http://schemas.openxmlformats.org/officeDocument/2006/relationships/hyperlink" Target="https://books.google.com.br/books?hl=pt-BR&amp;lr=&amp;id=rf1QDwAAQBAJ&amp;oi=fnd&amp;pg=PT5&amp;dq=dignidade+da+pessoa+humana&amp;ots=IfPAb0SywE&amp;sig=qQdjnRF2DqKFiqkOunocZsAHlII" TargetMode="External"/><Relationship Id="rId3" Type="http://schemas.openxmlformats.org/officeDocument/2006/relationships/settings" Target="settings.xml"/><Relationship Id="rId21" Type="http://schemas.openxmlformats.org/officeDocument/2006/relationships/hyperlink" Target="https://jus.com.br/artigos/45219/nome-social-proposito-definicao-evolucao-historica-problemas-e-particularidades" TargetMode="External"/><Relationship Id="rId7" Type="http://schemas.openxmlformats.org/officeDocument/2006/relationships/hyperlink" Target="https://pt.wikipedia.org/wiki/Nome" TargetMode="External"/><Relationship Id="rId12" Type="http://schemas.openxmlformats.org/officeDocument/2006/relationships/hyperlink" Target="https://periodicos.ufop.br/pp/index.php/libertas/article/view/408/825" TargetMode="External"/><Relationship Id="rId17" Type="http://schemas.openxmlformats.org/officeDocument/2006/relationships/hyperlink" Target="https://www.unicef.org/brazil/convencao-sobre-os-direitos-da-crianca" TargetMode="External"/><Relationship Id="rId25" Type="http://schemas.openxmlformats.org/officeDocument/2006/relationships/hyperlink" Target="http://agenciabrasil.ebc.com.br/justica/noticia/2018-08/stf-confirma-que-transexual-pode-alterar-registro-civil-sem-cirurgia" TargetMode="External"/><Relationship Id="rId2" Type="http://schemas.openxmlformats.org/officeDocument/2006/relationships/styles" Target="styles.xml"/><Relationship Id="rId16" Type="http://schemas.openxmlformats.org/officeDocument/2006/relationships/hyperlink" Target="http://www.planalto.gov.br/ccivil_03/constituicao/constituicaocompilado.htm" TargetMode="External"/><Relationship Id="rId20" Type="http://schemas.openxmlformats.org/officeDocument/2006/relationships/hyperlink" Target="http://www.scielo.br/scielo.php?pid=S0104-026X2019000300203&amp;script=sci_arttext"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pt.wikipedia.org/wiki/Corpo" TargetMode="External"/><Relationship Id="rId11" Type="http://schemas.openxmlformats.org/officeDocument/2006/relationships/hyperlink" Target="https://pt.wikipedia.org/wiki/Ser_humano" TargetMode="External"/><Relationship Id="rId24" Type="http://schemas.openxmlformats.org/officeDocument/2006/relationships/hyperlink" Target="http://portal.mec.gov.br/ultimas-noticias/211-218175739/59221-resolucao-que-autoriza-uso-de-nome-social-de-travestis-e-transexuais-e-homologada-pelo-mec" TargetMode="External"/><Relationship Id="rId5" Type="http://schemas.openxmlformats.org/officeDocument/2006/relationships/hyperlink" Target="https://pt.wikipedia.org/wiki/Indiv%C3%ADduo" TargetMode="Externa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s://nacoesunidas.org/oms-retira-a-transexualidade-da-lista-de-doencas-mentais/" TargetMode="External"/><Relationship Id="rId28" Type="http://schemas.openxmlformats.org/officeDocument/2006/relationships/theme" Target="theme/theme1.xml"/><Relationship Id="rId10" Type="http://schemas.openxmlformats.org/officeDocument/2006/relationships/hyperlink" Target="https://pt.wikipedia.org/wiki/Dignidade" TargetMode="External"/><Relationship Id="rId19" Type="http://schemas.openxmlformats.org/officeDocument/2006/relationships/hyperlink" Target="https://www.conjur.com.br/2018-jun-29/cnj-regulamenta-alteracoes-nome-sexo-registro-transexuais" TargetMode="External"/><Relationship Id="rId4" Type="http://schemas.openxmlformats.org/officeDocument/2006/relationships/webSettings" Target="webSettings.xml"/><Relationship Id="rId9" Type="http://schemas.openxmlformats.org/officeDocument/2006/relationships/hyperlink" Target="https://pt.wikipedia.org/wiki/Identidade" TargetMode="External"/><Relationship Id="rId14" Type="http://schemas.openxmlformats.org/officeDocument/2006/relationships/hyperlink" Target="https://jus.com.br/artigos/35959/a-trajetoria-dos-direitos-humanos-e-sua-internacionalizacao-breve-historico" TargetMode="External"/><Relationship Id="rId22" Type="http://schemas.openxmlformats.org/officeDocument/2006/relationships/hyperlink" Target="https://www.oab.org.br/noticia/51639/oab-aprova-uso-de-nome-social-por-advogadas-travestis-e-transexuais"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8789</Words>
  <Characters>47464</Characters>
  <Application>Microsoft Office Word</Application>
  <DocSecurity>0</DocSecurity>
  <Lines>395</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2019-11-13T04:08:00Z</dcterms:created>
  <dcterms:modified xsi:type="dcterms:W3CDTF">2019-11-13T04:08:00Z</dcterms:modified>
</cp:coreProperties>
</file>