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491" w:rsidRDefault="007239FD">
      <w:pPr>
        <w:spacing w:line="360" w:lineRule="auto"/>
        <w:jc w:val="both"/>
        <w:rPr>
          <w:rFonts w:ascii="Arial" w:eastAsia="Arial" w:hAnsi="Arial" w:cs="Arial"/>
          <w:b/>
          <w:sz w:val="24"/>
          <w:szCs w:val="24"/>
        </w:rPr>
      </w:pPr>
      <w:r>
        <w:rPr>
          <w:rFonts w:ascii="Arial" w:eastAsia="Arial" w:hAnsi="Arial" w:cs="Arial"/>
          <w:b/>
          <w:sz w:val="24"/>
          <w:szCs w:val="24"/>
        </w:rPr>
        <w:t>CESED – CENTRO DE ENSINO SUPERIOR E DESENVOLVIMENTO</w:t>
      </w:r>
    </w:p>
    <w:p w:rsidR="00AD1491" w:rsidRDefault="007239FD">
      <w:pPr>
        <w:spacing w:line="360" w:lineRule="auto"/>
        <w:jc w:val="both"/>
        <w:rPr>
          <w:rFonts w:ascii="Arial" w:eastAsia="Arial" w:hAnsi="Arial" w:cs="Arial"/>
          <w:b/>
          <w:sz w:val="24"/>
          <w:szCs w:val="24"/>
        </w:rPr>
      </w:pPr>
      <w:r>
        <w:rPr>
          <w:rFonts w:ascii="Arial" w:eastAsia="Arial" w:hAnsi="Arial" w:cs="Arial"/>
          <w:b/>
          <w:sz w:val="24"/>
          <w:szCs w:val="24"/>
        </w:rPr>
        <w:t xml:space="preserve">UNIFACISA – CENTRO UNIVERSITÁRIO </w:t>
      </w:r>
    </w:p>
    <w:p w:rsidR="00AD1491" w:rsidRDefault="007239FD">
      <w:pPr>
        <w:spacing w:line="360" w:lineRule="auto"/>
        <w:jc w:val="both"/>
        <w:rPr>
          <w:rFonts w:ascii="Arial" w:eastAsia="Arial" w:hAnsi="Arial" w:cs="Arial"/>
          <w:b/>
          <w:sz w:val="24"/>
          <w:szCs w:val="24"/>
        </w:rPr>
      </w:pPr>
      <w:r>
        <w:rPr>
          <w:rFonts w:ascii="Arial" w:eastAsia="Arial" w:hAnsi="Arial" w:cs="Arial"/>
          <w:b/>
          <w:sz w:val="24"/>
          <w:szCs w:val="24"/>
        </w:rPr>
        <w:t xml:space="preserve">CURSO DE BACHARELADO EM DIREITO </w:t>
      </w:r>
    </w:p>
    <w:p w:rsidR="00AD1491" w:rsidRDefault="00AD1491">
      <w:pPr>
        <w:spacing w:line="360" w:lineRule="auto"/>
        <w:jc w:val="both"/>
        <w:rPr>
          <w:rFonts w:ascii="Arial" w:eastAsia="Arial" w:hAnsi="Arial" w:cs="Arial"/>
          <w:b/>
          <w:sz w:val="24"/>
          <w:szCs w:val="24"/>
        </w:rPr>
      </w:pPr>
    </w:p>
    <w:p w:rsidR="00AD1491" w:rsidRDefault="007239FD">
      <w:pPr>
        <w:spacing w:line="360" w:lineRule="auto"/>
        <w:jc w:val="both"/>
        <w:rPr>
          <w:rFonts w:ascii="Arial" w:eastAsia="Arial" w:hAnsi="Arial" w:cs="Arial"/>
          <w:b/>
          <w:sz w:val="24"/>
          <w:szCs w:val="24"/>
        </w:rPr>
      </w:pPr>
      <w:r>
        <w:rPr>
          <w:rFonts w:ascii="Arial" w:eastAsia="Arial" w:hAnsi="Arial" w:cs="Arial"/>
          <w:b/>
          <w:sz w:val="24"/>
          <w:szCs w:val="24"/>
        </w:rPr>
        <w:t xml:space="preserve">LUCAS DA SILVA LIMA </w:t>
      </w:r>
    </w:p>
    <w:p w:rsidR="00AD1491" w:rsidRDefault="00AD1491">
      <w:pPr>
        <w:spacing w:line="360" w:lineRule="auto"/>
        <w:jc w:val="both"/>
        <w:rPr>
          <w:rFonts w:ascii="Arial" w:eastAsia="Arial" w:hAnsi="Arial" w:cs="Arial"/>
          <w:b/>
          <w:sz w:val="24"/>
          <w:szCs w:val="24"/>
        </w:rPr>
      </w:pPr>
    </w:p>
    <w:p w:rsidR="00AD1491" w:rsidRDefault="00AD1491">
      <w:pPr>
        <w:spacing w:line="360" w:lineRule="auto"/>
        <w:jc w:val="both"/>
        <w:rPr>
          <w:rFonts w:ascii="Arial" w:eastAsia="Arial" w:hAnsi="Arial" w:cs="Arial"/>
          <w:b/>
          <w:sz w:val="24"/>
          <w:szCs w:val="24"/>
        </w:rPr>
      </w:pPr>
    </w:p>
    <w:p w:rsidR="00AD1491" w:rsidRDefault="007239FD" w:rsidP="009063A0">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NEOCONSTITUCIONALIDADE DUAL E O ATIVISMO JUDICIAL TEMERÁRIO</w:t>
      </w:r>
    </w:p>
    <w:p w:rsidR="00AD1491" w:rsidRDefault="00AD1491">
      <w:pPr>
        <w:rPr>
          <w:rFonts w:ascii="Arial" w:eastAsia="Arial" w:hAnsi="Arial" w:cs="Arial"/>
          <w:b/>
          <w:sz w:val="24"/>
          <w:szCs w:val="24"/>
        </w:rPr>
      </w:pPr>
    </w:p>
    <w:p w:rsidR="00AD1491" w:rsidRDefault="00AD1491">
      <w:pPr>
        <w:jc w:val="cente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AD1491">
      <w:pPr>
        <w:rPr>
          <w:rFonts w:ascii="Arial" w:eastAsia="Arial" w:hAnsi="Arial" w:cs="Arial"/>
          <w:b/>
          <w:sz w:val="24"/>
          <w:szCs w:val="24"/>
        </w:rPr>
      </w:pPr>
    </w:p>
    <w:p w:rsidR="00AD1491" w:rsidRDefault="007239FD">
      <w:pPr>
        <w:jc w:val="center"/>
        <w:rPr>
          <w:rFonts w:ascii="Arial" w:eastAsia="Arial" w:hAnsi="Arial" w:cs="Arial"/>
          <w:b/>
          <w:sz w:val="24"/>
          <w:szCs w:val="24"/>
        </w:rPr>
      </w:pPr>
      <w:r>
        <w:rPr>
          <w:rFonts w:ascii="Arial" w:eastAsia="Arial" w:hAnsi="Arial" w:cs="Arial"/>
          <w:b/>
          <w:sz w:val="24"/>
          <w:szCs w:val="24"/>
        </w:rPr>
        <w:t>CAMPINA GRANDE – PB</w:t>
      </w:r>
    </w:p>
    <w:p w:rsidR="00AD1491" w:rsidRDefault="007239FD">
      <w:pPr>
        <w:jc w:val="center"/>
        <w:rPr>
          <w:rFonts w:ascii="Arial" w:eastAsia="Arial" w:hAnsi="Arial" w:cs="Arial"/>
          <w:b/>
          <w:sz w:val="24"/>
          <w:szCs w:val="24"/>
        </w:rPr>
      </w:pPr>
      <w:r>
        <w:rPr>
          <w:rFonts w:ascii="Arial" w:eastAsia="Arial" w:hAnsi="Arial" w:cs="Arial"/>
          <w:b/>
          <w:sz w:val="24"/>
          <w:szCs w:val="24"/>
        </w:rPr>
        <w:t>2019</w:t>
      </w:r>
    </w:p>
    <w:p w:rsidR="00AD1491" w:rsidRDefault="007239FD">
      <w:pPr>
        <w:jc w:val="center"/>
        <w:rPr>
          <w:rFonts w:ascii="Arial" w:eastAsia="Arial" w:hAnsi="Arial" w:cs="Arial"/>
          <w:b/>
          <w:sz w:val="24"/>
          <w:szCs w:val="24"/>
        </w:rPr>
      </w:pPr>
      <w:r>
        <w:rPr>
          <w:rFonts w:ascii="Arial" w:eastAsia="Arial" w:hAnsi="Arial" w:cs="Arial"/>
          <w:sz w:val="24"/>
          <w:szCs w:val="24"/>
        </w:rPr>
        <w:t>LUCAS DA SILVA LIMA</w:t>
      </w:r>
    </w:p>
    <w:p w:rsidR="00AD1491" w:rsidRDefault="00AD1491">
      <w:pPr>
        <w:jc w:val="center"/>
        <w:rPr>
          <w:rFonts w:ascii="Arial" w:eastAsia="Arial" w:hAnsi="Arial" w:cs="Arial"/>
          <w:b/>
          <w:sz w:val="24"/>
          <w:szCs w:val="24"/>
        </w:rPr>
      </w:pPr>
    </w:p>
    <w:p w:rsidR="00AD1491" w:rsidRDefault="00AD1491">
      <w:pPr>
        <w:jc w:val="center"/>
        <w:rPr>
          <w:rFonts w:ascii="Arial" w:eastAsia="Arial" w:hAnsi="Arial" w:cs="Arial"/>
          <w:b/>
          <w:sz w:val="24"/>
          <w:szCs w:val="24"/>
        </w:rPr>
      </w:pPr>
    </w:p>
    <w:p w:rsidR="00AD1491" w:rsidRDefault="00AD1491">
      <w:pPr>
        <w:jc w:val="center"/>
        <w:rPr>
          <w:rFonts w:ascii="Arial" w:eastAsia="Arial" w:hAnsi="Arial" w:cs="Arial"/>
          <w:b/>
          <w:sz w:val="24"/>
          <w:szCs w:val="24"/>
        </w:rPr>
      </w:pPr>
    </w:p>
    <w:p w:rsidR="00AD1491" w:rsidRDefault="00AD1491">
      <w:pPr>
        <w:jc w:val="center"/>
        <w:rPr>
          <w:rFonts w:ascii="Arial" w:eastAsia="Arial" w:hAnsi="Arial" w:cs="Arial"/>
          <w:b/>
          <w:sz w:val="24"/>
          <w:szCs w:val="24"/>
        </w:rPr>
      </w:pPr>
    </w:p>
    <w:p w:rsidR="00AD1491" w:rsidRDefault="00AD1491">
      <w:pPr>
        <w:jc w:val="center"/>
        <w:rPr>
          <w:rFonts w:ascii="Arial" w:eastAsia="Arial" w:hAnsi="Arial" w:cs="Arial"/>
          <w:b/>
          <w:sz w:val="24"/>
          <w:szCs w:val="24"/>
        </w:rPr>
      </w:pPr>
    </w:p>
    <w:p w:rsidR="00AD1491" w:rsidRDefault="007239FD">
      <w:pPr>
        <w:spacing w:line="360" w:lineRule="auto"/>
        <w:jc w:val="both"/>
        <w:rPr>
          <w:rFonts w:ascii="Arial" w:eastAsia="Arial" w:hAnsi="Arial" w:cs="Arial"/>
          <w:sz w:val="24"/>
          <w:szCs w:val="24"/>
        </w:rPr>
      </w:pPr>
      <w:r>
        <w:rPr>
          <w:rFonts w:ascii="Arial" w:eastAsia="Arial" w:hAnsi="Arial" w:cs="Arial"/>
          <w:sz w:val="24"/>
          <w:szCs w:val="24"/>
        </w:rPr>
        <w:t>NEOCONSTITUCIONALIDADE DUAL E O ATIVISMO JUDICIAL TEMERÁRIO</w:t>
      </w:r>
    </w:p>
    <w:p w:rsidR="00AD1491" w:rsidRDefault="00AD1491">
      <w:pPr>
        <w:spacing w:line="360" w:lineRule="auto"/>
        <w:jc w:val="both"/>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7239FD">
      <w:pPr>
        <w:spacing w:line="360" w:lineRule="auto"/>
        <w:ind w:left="4248"/>
        <w:jc w:val="both"/>
        <w:rPr>
          <w:rFonts w:ascii="Arial" w:eastAsia="Arial" w:hAnsi="Arial" w:cs="Arial"/>
          <w:color w:val="FF0000"/>
          <w:sz w:val="24"/>
          <w:szCs w:val="24"/>
        </w:rPr>
      </w:pPr>
      <w:r>
        <w:rPr>
          <w:rFonts w:ascii="Arial" w:eastAsia="Arial" w:hAnsi="Arial" w:cs="Arial"/>
          <w:sz w:val="24"/>
          <w:szCs w:val="24"/>
        </w:rPr>
        <w:t xml:space="preserve">Trabalho de Conclusão de Curso - Artigo Científico - apresentado como pré-requisito para a obtenção do título de Bacharel em Direito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 Área de Concentração: Direito Constitucional. Orientador: 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roofErr w:type="spellStart"/>
      <w:r>
        <w:rPr>
          <w:rFonts w:ascii="Arial" w:eastAsia="Arial" w:hAnsi="Arial" w:cs="Arial"/>
          <w:sz w:val="24"/>
          <w:szCs w:val="24"/>
        </w:rPr>
        <w:t>Jonábio</w:t>
      </w:r>
      <w:proofErr w:type="spellEnd"/>
      <w:r>
        <w:rPr>
          <w:rFonts w:ascii="Arial" w:eastAsia="Arial" w:hAnsi="Arial" w:cs="Arial"/>
          <w:sz w:val="24"/>
          <w:szCs w:val="24"/>
        </w:rPr>
        <w:t xml:space="preserve"> Barbosa dos Santos</w:t>
      </w: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AD1491">
      <w:pPr>
        <w:rPr>
          <w:rFonts w:ascii="Arial" w:eastAsia="Arial" w:hAnsi="Arial" w:cs="Arial"/>
          <w:sz w:val="24"/>
          <w:szCs w:val="24"/>
        </w:rPr>
      </w:pPr>
    </w:p>
    <w:p w:rsidR="00AD1491" w:rsidRDefault="00AD1491">
      <w:pPr>
        <w:jc w:val="center"/>
        <w:rPr>
          <w:rFonts w:ascii="Arial" w:eastAsia="Arial" w:hAnsi="Arial" w:cs="Arial"/>
          <w:sz w:val="24"/>
          <w:szCs w:val="24"/>
        </w:rPr>
      </w:pPr>
    </w:p>
    <w:p w:rsidR="00AD1491" w:rsidRDefault="007239FD">
      <w:pPr>
        <w:jc w:val="center"/>
        <w:rPr>
          <w:rFonts w:ascii="Arial" w:eastAsia="Arial" w:hAnsi="Arial" w:cs="Arial"/>
          <w:sz w:val="24"/>
          <w:szCs w:val="24"/>
        </w:rPr>
      </w:pPr>
      <w:r>
        <w:rPr>
          <w:rFonts w:ascii="Arial" w:eastAsia="Arial" w:hAnsi="Arial" w:cs="Arial"/>
          <w:sz w:val="24"/>
          <w:szCs w:val="24"/>
        </w:rPr>
        <w:t xml:space="preserve">CAMPINA GRANDE – PB </w:t>
      </w:r>
    </w:p>
    <w:p w:rsidR="00AD1491" w:rsidRDefault="007239FD">
      <w:pPr>
        <w:jc w:val="center"/>
        <w:rPr>
          <w:rFonts w:ascii="Arial" w:eastAsia="Arial" w:hAnsi="Arial" w:cs="Arial"/>
          <w:sz w:val="24"/>
          <w:szCs w:val="24"/>
        </w:rPr>
      </w:pPr>
      <w:r>
        <w:rPr>
          <w:rFonts w:ascii="Arial" w:eastAsia="Arial" w:hAnsi="Arial" w:cs="Arial"/>
          <w:sz w:val="24"/>
          <w:szCs w:val="24"/>
        </w:rPr>
        <w:t>2019</w:t>
      </w:r>
    </w:p>
    <w:p w:rsidR="00AD1491" w:rsidRDefault="00AD1491">
      <w:pPr>
        <w:ind w:left="3540"/>
        <w:jc w:val="both"/>
        <w:rPr>
          <w:rFonts w:ascii="Arial" w:eastAsia="Arial" w:hAnsi="Arial" w:cs="Arial"/>
          <w:b/>
          <w:sz w:val="24"/>
          <w:szCs w:val="24"/>
        </w:rPr>
      </w:pPr>
    </w:p>
    <w:p w:rsidR="00AD1491" w:rsidRDefault="00AD1491">
      <w:pPr>
        <w:ind w:left="3540"/>
        <w:jc w:val="both"/>
        <w:rPr>
          <w:rFonts w:ascii="Arial" w:eastAsia="Arial" w:hAnsi="Arial" w:cs="Arial"/>
          <w:b/>
          <w:sz w:val="24"/>
          <w:szCs w:val="24"/>
        </w:rPr>
      </w:pPr>
    </w:p>
    <w:p w:rsidR="00AD1491" w:rsidRDefault="00AD1491">
      <w:pPr>
        <w:ind w:left="3540"/>
        <w:jc w:val="both"/>
        <w:rPr>
          <w:rFonts w:ascii="Arial" w:eastAsia="Arial" w:hAnsi="Arial" w:cs="Arial"/>
          <w:b/>
          <w:sz w:val="24"/>
          <w:szCs w:val="24"/>
        </w:rPr>
      </w:pPr>
    </w:p>
    <w:p w:rsidR="00AD1491" w:rsidRDefault="00AD1491">
      <w:pPr>
        <w:ind w:left="3540"/>
        <w:jc w:val="both"/>
        <w:rPr>
          <w:rFonts w:ascii="Arial" w:eastAsia="Arial" w:hAnsi="Arial" w:cs="Arial"/>
          <w:b/>
          <w:sz w:val="24"/>
          <w:szCs w:val="24"/>
        </w:rPr>
      </w:pPr>
    </w:p>
    <w:p w:rsidR="00AD1491" w:rsidRDefault="00AD1491">
      <w:pPr>
        <w:ind w:left="3540"/>
        <w:jc w:val="both"/>
        <w:rPr>
          <w:rFonts w:ascii="Arial" w:eastAsia="Arial" w:hAnsi="Arial" w:cs="Arial"/>
          <w:b/>
          <w:sz w:val="24"/>
          <w:szCs w:val="24"/>
        </w:rPr>
      </w:pPr>
    </w:p>
    <w:p w:rsidR="00AD1491" w:rsidRDefault="00AD1491">
      <w:pPr>
        <w:ind w:left="3540"/>
        <w:jc w:val="both"/>
        <w:rPr>
          <w:rFonts w:ascii="Arial" w:eastAsia="Arial" w:hAnsi="Arial" w:cs="Arial"/>
          <w:b/>
          <w:sz w:val="24"/>
          <w:szCs w:val="24"/>
        </w:rPr>
      </w:pPr>
    </w:p>
    <w:p w:rsidR="00AD1491" w:rsidRDefault="00AD1491">
      <w:pPr>
        <w:ind w:left="3540"/>
        <w:jc w:val="both"/>
        <w:rPr>
          <w:rFonts w:ascii="Arial" w:eastAsia="Arial" w:hAnsi="Arial" w:cs="Arial"/>
          <w:b/>
          <w:sz w:val="24"/>
          <w:szCs w:val="24"/>
        </w:rPr>
      </w:pPr>
    </w:p>
    <w:p w:rsidR="00AD1491" w:rsidRDefault="00AD1491">
      <w:pPr>
        <w:ind w:left="3540"/>
        <w:jc w:val="both"/>
        <w:rPr>
          <w:rFonts w:ascii="Arial" w:eastAsia="Arial" w:hAnsi="Arial" w:cs="Arial"/>
          <w:b/>
          <w:sz w:val="24"/>
          <w:szCs w:val="24"/>
        </w:rPr>
      </w:pPr>
    </w:p>
    <w:p w:rsidR="00AD1491" w:rsidRDefault="00AD1491">
      <w:pPr>
        <w:ind w:left="3540"/>
        <w:jc w:val="both"/>
        <w:rPr>
          <w:rFonts w:ascii="Arial" w:eastAsia="Arial" w:hAnsi="Arial" w:cs="Arial"/>
          <w:b/>
          <w:sz w:val="24"/>
          <w:szCs w:val="24"/>
        </w:rPr>
      </w:pP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Trabalho de Conclusão de Curso - Artigo Científico – NEOCONSTITUCIONALIDADE DUAL E O ATIVISMO JUDICIAL TEMERÁRIO, como parte dos requisitos para obtenção do título de Bacharel em Direito, outorgado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APROVADO EM_______/______/______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BANCA EXAMINADORA: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__________________________________ 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roofErr w:type="spellStart"/>
      <w:r>
        <w:rPr>
          <w:rFonts w:ascii="Arial" w:eastAsia="Arial" w:hAnsi="Arial" w:cs="Arial"/>
          <w:sz w:val="24"/>
          <w:szCs w:val="24"/>
        </w:rPr>
        <w:t>Jonábio</w:t>
      </w:r>
      <w:proofErr w:type="spellEnd"/>
      <w:r>
        <w:rPr>
          <w:rFonts w:ascii="Arial" w:eastAsia="Arial" w:hAnsi="Arial" w:cs="Arial"/>
          <w:sz w:val="24"/>
          <w:szCs w:val="24"/>
        </w:rPr>
        <w:t xml:space="preserve"> Barbosa Santos - Orientador</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_________________________________ 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XXXXXXXXXXXXX</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 </w:t>
      </w:r>
    </w:p>
    <w:p w:rsidR="00AD1491" w:rsidRDefault="007239FD">
      <w:pPr>
        <w:ind w:left="3540"/>
        <w:jc w:val="both"/>
        <w:rPr>
          <w:rFonts w:ascii="Arial" w:eastAsia="Arial" w:hAnsi="Arial" w:cs="Arial"/>
          <w:sz w:val="24"/>
          <w:szCs w:val="24"/>
        </w:rPr>
      </w:pPr>
      <w:r>
        <w:rPr>
          <w:rFonts w:ascii="Arial" w:eastAsia="Arial" w:hAnsi="Arial" w:cs="Arial"/>
          <w:sz w:val="24"/>
          <w:szCs w:val="24"/>
        </w:rPr>
        <w:t xml:space="preserve">_________________________________ Prof.º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XXXXXXXXXXXXX</w:t>
      </w:r>
    </w:p>
    <w:p w:rsidR="00AD1491" w:rsidRDefault="007239FD">
      <w:pPr>
        <w:rPr>
          <w:rFonts w:ascii="Arial" w:eastAsia="Arial" w:hAnsi="Arial" w:cs="Arial"/>
          <w:b/>
          <w:sz w:val="24"/>
          <w:szCs w:val="24"/>
        </w:rPr>
      </w:pPr>
      <w:r>
        <w:br w:type="page"/>
      </w:r>
    </w:p>
    <w:p w:rsidR="00AD1491" w:rsidRDefault="007239FD">
      <w:pPr>
        <w:jc w:val="both"/>
        <w:rPr>
          <w:rFonts w:ascii="Arial" w:eastAsia="Arial" w:hAnsi="Arial" w:cs="Arial"/>
          <w:sz w:val="24"/>
          <w:szCs w:val="24"/>
        </w:rPr>
      </w:pPr>
      <w:r>
        <w:rPr>
          <w:rFonts w:ascii="Arial" w:eastAsia="Arial" w:hAnsi="Arial" w:cs="Arial"/>
          <w:sz w:val="24"/>
          <w:szCs w:val="24"/>
        </w:rPr>
        <w:lastRenderedPageBreak/>
        <w:t xml:space="preserve">NEOCONSTITUCIONALIDADE DUAL E O ATIVISMO JUDICIAL TEMERÁRIO </w:t>
      </w:r>
    </w:p>
    <w:p w:rsidR="00AD1491" w:rsidRDefault="00AD1491">
      <w:pPr>
        <w:rPr>
          <w:rFonts w:ascii="Arial" w:eastAsia="Arial" w:hAnsi="Arial" w:cs="Arial"/>
          <w:sz w:val="24"/>
          <w:szCs w:val="24"/>
        </w:rPr>
      </w:pPr>
    </w:p>
    <w:p w:rsidR="00AD1491" w:rsidRDefault="007239FD">
      <w:pPr>
        <w:jc w:val="right"/>
        <w:rPr>
          <w:rFonts w:ascii="Arial" w:eastAsia="Arial" w:hAnsi="Arial" w:cs="Arial"/>
          <w:sz w:val="24"/>
          <w:szCs w:val="24"/>
        </w:rPr>
      </w:pPr>
      <w:r>
        <w:rPr>
          <w:rFonts w:ascii="Arial" w:eastAsia="Arial" w:hAnsi="Arial" w:cs="Arial"/>
          <w:sz w:val="24"/>
          <w:szCs w:val="24"/>
        </w:rPr>
        <w:t>Lucas da Silva Lima</w:t>
      </w:r>
      <w:r>
        <w:rPr>
          <w:rFonts w:ascii="Arial" w:eastAsia="Arial" w:hAnsi="Arial" w:cs="Arial"/>
          <w:sz w:val="24"/>
          <w:szCs w:val="24"/>
          <w:vertAlign w:val="superscript"/>
        </w:rPr>
        <w:footnoteReference w:id="1"/>
      </w:r>
      <w:r>
        <w:rPr>
          <w:rFonts w:ascii="Arial" w:eastAsia="Arial" w:hAnsi="Arial" w:cs="Arial"/>
          <w:sz w:val="24"/>
          <w:szCs w:val="24"/>
        </w:rPr>
        <w:t xml:space="preserve"> </w:t>
      </w:r>
    </w:p>
    <w:p w:rsidR="00AD1491" w:rsidRDefault="007239FD">
      <w:pPr>
        <w:jc w:val="right"/>
        <w:rPr>
          <w:rFonts w:ascii="Arial" w:eastAsia="Arial" w:hAnsi="Arial" w:cs="Arial"/>
          <w:sz w:val="24"/>
          <w:szCs w:val="24"/>
        </w:rPr>
      </w:pPr>
      <w:proofErr w:type="spellStart"/>
      <w:r>
        <w:rPr>
          <w:rFonts w:ascii="Arial" w:eastAsia="Arial" w:hAnsi="Arial" w:cs="Arial"/>
          <w:sz w:val="24"/>
          <w:szCs w:val="24"/>
        </w:rPr>
        <w:t>Jonabio</w:t>
      </w:r>
      <w:proofErr w:type="spellEnd"/>
      <w:r>
        <w:rPr>
          <w:rFonts w:ascii="Arial" w:eastAsia="Arial" w:hAnsi="Arial" w:cs="Arial"/>
          <w:sz w:val="24"/>
          <w:szCs w:val="24"/>
        </w:rPr>
        <w:t xml:space="preserve"> Barbosa dos Santos</w:t>
      </w:r>
      <w:r>
        <w:rPr>
          <w:rFonts w:ascii="Arial" w:eastAsia="Arial" w:hAnsi="Arial" w:cs="Arial"/>
          <w:sz w:val="24"/>
          <w:szCs w:val="24"/>
          <w:vertAlign w:val="superscript"/>
        </w:rPr>
        <w:footnoteReference w:id="2"/>
      </w:r>
      <w:r>
        <w:rPr>
          <w:rFonts w:ascii="Arial" w:eastAsia="Arial" w:hAnsi="Arial" w:cs="Arial"/>
          <w:sz w:val="24"/>
          <w:szCs w:val="24"/>
        </w:rPr>
        <w:t xml:space="preserve"> </w:t>
      </w:r>
    </w:p>
    <w:p w:rsidR="00AD1491" w:rsidRDefault="007239FD">
      <w:pPr>
        <w:rPr>
          <w:rFonts w:ascii="Arial" w:eastAsia="Arial" w:hAnsi="Arial" w:cs="Arial"/>
          <w:sz w:val="24"/>
          <w:szCs w:val="24"/>
        </w:rPr>
      </w:pPr>
      <w:r>
        <w:rPr>
          <w:rFonts w:ascii="Arial" w:eastAsia="Arial" w:hAnsi="Arial" w:cs="Arial"/>
          <w:sz w:val="24"/>
          <w:szCs w:val="24"/>
        </w:rPr>
        <w:t xml:space="preserve">                                                   </w:t>
      </w:r>
    </w:p>
    <w:p w:rsidR="00AD1491" w:rsidRDefault="007239FD">
      <w:pPr>
        <w:jc w:val="center"/>
        <w:rPr>
          <w:rFonts w:ascii="Arial" w:eastAsia="Arial" w:hAnsi="Arial" w:cs="Arial"/>
          <w:b/>
          <w:sz w:val="24"/>
          <w:szCs w:val="24"/>
        </w:rPr>
      </w:pPr>
      <w:r>
        <w:rPr>
          <w:rFonts w:ascii="Arial" w:eastAsia="Arial" w:hAnsi="Arial" w:cs="Arial"/>
          <w:b/>
          <w:sz w:val="24"/>
          <w:szCs w:val="24"/>
        </w:rPr>
        <w:t>RESUMO</w:t>
      </w:r>
    </w:p>
    <w:p w:rsidR="00AD1491" w:rsidRDefault="00AD1491">
      <w:pPr>
        <w:jc w:val="center"/>
        <w:rPr>
          <w:rFonts w:ascii="Arial" w:eastAsia="Arial" w:hAnsi="Arial" w:cs="Arial"/>
          <w:b/>
          <w:sz w:val="24"/>
          <w:szCs w:val="24"/>
        </w:rPr>
      </w:pPr>
    </w:p>
    <w:p w:rsidR="00AD1491" w:rsidRDefault="00B159C7" w:rsidP="00B159C7">
      <w:pPr>
        <w:spacing w:after="0" w:line="360" w:lineRule="auto"/>
        <w:jc w:val="both"/>
        <w:rPr>
          <w:rFonts w:ascii="Arial" w:eastAsia="Arial" w:hAnsi="Arial" w:cs="Arial"/>
          <w:sz w:val="24"/>
          <w:szCs w:val="24"/>
        </w:rPr>
      </w:pPr>
      <w:r>
        <w:rPr>
          <w:rFonts w:ascii="Arial" w:eastAsia="Arial" w:hAnsi="Arial" w:cs="Arial"/>
          <w:sz w:val="24"/>
          <w:szCs w:val="24"/>
        </w:rPr>
        <w:t>Este artigo visa discorrer sobre a atuação jurisdicional após o advento do ativismo judicial, considerando que</w:t>
      </w:r>
      <w:r w:rsidR="007239FD">
        <w:rPr>
          <w:rFonts w:ascii="Arial" w:eastAsia="Arial" w:hAnsi="Arial" w:cs="Arial"/>
          <w:sz w:val="24"/>
          <w:szCs w:val="24"/>
        </w:rPr>
        <w:t xml:space="preserve"> as decisões judiciais têm ganhado cada vez mais protagonismo no cenário jurídico brasileiro. Os fatores políticos e jurídicos atrelado a sociedade que anseia pela maximização dos Direitos Fundamentais abre espaço para a atuação do ativismo judicial. A partir disso, faz-se necessário compreender os limites da atuação dos magistrados frente ao instituto do ativismo judicial, pois a atuação </w:t>
      </w:r>
      <w:r w:rsidR="00857B97">
        <w:rPr>
          <w:rFonts w:ascii="Arial" w:eastAsia="Arial" w:hAnsi="Arial" w:cs="Arial"/>
          <w:sz w:val="24"/>
          <w:szCs w:val="24"/>
        </w:rPr>
        <w:t xml:space="preserve">tende a </w:t>
      </w:r>
      <w:r>
        <w:rPr>
          <w:rFonts w:ascii="Arial" w:eastAsia="Arial" w:hAnsi="Arial" w:cs="Arial"/>
          <w:sz w:val="24"/>
          <w:szCs w:val="24"/>
        </w:rPr>
        <w:t>causa</w:t>
      </w:r>
      <w:r w:rsidR="0026758E">
        <w:rPr>
          <w:rFonts w:ascii="Arial" w:eastAsia="Arial" w:hAnsi="Arial" w:cs="Arial"/>
          <w:sz w:val="24"/>
          <w:szCs w:val="24"/>
        </w:rPr>
        <w:t>r</w:t>
      </w:r>
      <w:r w:rsidR="00857B97">
        <w:rPr>
          <w:rFonts w:ascii="Arial" w:eastAsia="Arial" w:hAnsi="Arial" w:cs="Arial"/>
          <w:sz w:val="24"/>
          <w:szCs w:val="24"/>
        </w:rPr>
        <w:t xml:space="preserve"> </w:t>
      </w:r>
      <w:r>
        <w:rPr>
          <w:rFonts w:ascii="Arial" w:eastAsia="Arial" w:hAnsi="Arial" w:cs="Arial"/>
          <w:sz w:val="24"/>
          <w:szCs w:val="24"/>
        </w:rPr>
        <w:t>dano</w:t>
      </w:r>
      <w:r w:rsidR="00857B97">
        <w:rPr>
          <w:rFonts w:ascii="Arial" w:eastAsia="Arial" w:hAnsi="Arial" w:cs="Arial"/>
          <w:sz w:val="24"/>
          <w:szCs w:val="24"/>
        </w:rPr>
        <w:t>s</w:t>
      </w:r>
      <w:r>
        <w:rPr>
          <w:rFonts w:ascii="Arial" w:eastAsia="Arial" w:hAnsi="Arial" w:cs="Arial"/>
          <w:sz w:val="24"/>
          <w:szCs w:val="24"/>
        </w:rPr>
        <w:t>,</w:t>
      </w:r>
      <w:r w:rsidR="007239FD">
        <w:rPr>
          <w:rFonts w:ascii="Arial" w:eastAsia="Arial" w:hAnsi="Arial" w:cs="Arial"/>
          <w:sz w:val="24"/>
          <w:szCs w:val="24"/>
        </w:rPr>
        <w:t xml:space="preserve"> como a insegurança jurídica, prejudicando com isso o ordenamento jurídico como um todo.</w:t>
      </w:r>
      <w:r w:rsidR="00C44799">
        <w:rPr>
          <w:rFonts w:ascii="Arial" w:eastAsia="Arial" w:hAnsi="Arial" w:cs="Arial"/>
          <w:sz w:val="24"/>
          <w:szCs w:val="24"/>
        </w:rPr>
        <w:t xml:space="preserve"> Por fim, o magistrado deve atuar</w:t>
      </w:r>
      <w:r w:rsidR="007239FD">
        <w:rPr>
          <w:rFonts w:ascii="Arial" w:eastAsia="Arial" w:hAnsi="Arial" w:cs="Arial"/>
          <w:sz w:val="24"/>
          <w:szCs w:val="24"/>
        </w:rPr>
        <w:t xml:space="preserve"> exclusivamente de modo a respeitar os princípios fundamentais e elevar ao máximo possível os Direitos Fundamentais, quando os demais poderes forem omissos.  </w:t>
      </w:r>
    </w:p>
    <w:p w:rsidR="00AD1491" w:rsidRDefault="00AD1491" w:rsidP="00B159C7">
      <w:pPr>
        <w:spacing w:after="0" w:line="360" w:lineRule="auto"/>
        <w:jc w:val="both"/>
        <w:rPr>
          <w:rFonts w:ascii="Arial" w:eastAsia="Arial" w:hAnsi="Arial" w:cs="Arial"/>
          <w:sz w:val="24"/>
          <w:szCs w:val="24"/>
        </w:rPr>
      </w:pPr>
    </w:p>
    <w:p w:rsidR="00AD1491" w:rsidRPr="007239FD" w:rsidRDefault="007239FD" w:rsidP="00B159C7">
      <w:pPr>
        <w:spacing w:after="0" w:line="360" w:lineRule="auto"/>
        <w:jc w:val="both"/>
        <w:rPr>
          <w:rFonts w:ascii="Arial" w:eastAsia="Arial" w:hAnsi="Arial" w:cs="Arial"/>
          <w:sz w:val="24"/>
          <w:szCs w:val="24"/>
          <w:lang w:val="en-US"/>
        </w:rPr>
      </w:pPr>
      <w:r>
        <w:rPr>
          <w:rFonts w:ascii="Arial" w:eastAsia="Arial" w:hAnsi="Arial" w:cs="Arial"/>
          <w:sz w:val="24"/>
          <w:szCs w:val="24"/>
        </w:rPr>
        <w:t xml:space="preserve">PALAVRAS-CHAVE: Ativismo Judicial. Decisões. </w:t>
      </w:r>
      <w:proofErr w:type="spellStart"/>
      <w:r w:rsidRPr="007239FD">
        <w:rPr>
          <w:rFonts w:ascii="Arial" w:eastAsia="Arial" w:hAnsi="Arial" w:cs="Arial"/>
          <w:sz w:val="24"/>
          <w:szCs w:val="24"/>
          <w:lang w:val="en-US"/>
        </w:rPr>
        <w:t>Direitos</w:t>
      </w:r>
      <w:proofErr w:type="spellEnd"/>
      <w:r w:rsidRPr="007239FD">
        <w:rPr>
          <w:rFonts w:ascii="Arial" w:eastAsia="Arial" w:hAnsi="Arial" w:cs="Arial"/>
          <w:sz w:val="24"/>
          <w:szCs w:val="24"/>
          <w:lang w:val="en-US"/>
        </w:rPr>
        <w:t xml:space="preserve"> </w:t>
      </w:r>
      <w:proofErr w:type="spellStart"/>
      <w:r w:rsidRPr="007239FD">
        <w:rPr>
          <w:rFonts w:ascii="Arial" w:eastAsia="Arial" w:hAnsi="Arial" w:cs="Arial"/>
          <w:sz w:val="24"/>
          <w:szCs w:val="24"/>
          <w:lang w:val="en-US"/>
        </w:rPr>
        <w:t>Fundamentais</w:t>
      </w:r>
      <w:proofErr w:type="spellEnd"/>
      <w:r w:rsidRPr="007239FD">
        <w:rPr>
          <w:rFonts w:ascii="Arial" w:eastAsia="Arial" w:hAnsi="Arial" w:cs="Arial"/>
          <w:sz w:val="24"/>
          <w:szCs w:val="24"/>
          <w:lang w:val="en-US"/>
        </w:rPr>
        <w:t xml:space="preserve">. </w:t>
      </w:r>
    </w:p>
    <w:p w:rsidR="00AD1491" w:rsidRPr="007239FD" w:rsidRDefault="00AD1491">
      <w:pPr>
        <w:spacing w:line="360" w:lineRule="auto"/>
        <w:jc w:val="center"/>
        <w:rPr>
          <w:rFonts w:ascii="Arial" w:eastAsia="Arial" w:hAnsi="Arial" w:cs="Arial"/>
          <w:b/>
          <w:sz w:val="24"/>
          <w:szCs w:val="24"/>
          <w:lang w:val="en-US"/>
        </w:rPr>
      </w:pPr>
    </w:p>
    <w:p w:rsidR="00AD1491" w:rsidRPr="007239FD" w:rsidRDefault="007239FD">
      <w:pPr>
        <w:spacing w:line="360" w:lineRule="auto"/>
        <w:jc w:val="center"/>
        <w:rPr>
          <w:rFonts w:ascii="Arial" w:eastAsia="Arial" w:hAnsi="Arial" w:cs="Arial"/>
          <w:b/>
          <w:sz w:val="24"/>
          <w:szCs w:val="24"/>
          <w:lang w:val="en-US"/>
        </w:rPr>
      </w:pPr>
      <w:r w:rsidRPr="007239FD">
        <w:rPr>
          <w:rFonts w:ascii="Arial" w:eastAsia="Arial" w:hAnsi="Arial" w:cs="Arial"/>
          <w:b/>
          <w:sz w:val="24"/>
          <w:szCs w:val="24"/>
          <w:lang w:val="en-US"/>
        </w:rPr>
        <w:t>ABSTRACT</w:t>
      </w:r>
    </w:p>
    <w:p w:rsidR="00AD1491" w:rsidRPr="007239FD" w:rsidRDefault="00857B97">
      <w:pPr>
        <w:spacing w:line="360" w:lineRule="auto"/>
        <w:jc w:val="both"/>
        <w:rPr>
          <w:rFonts w:ascii="Arial" w:eastAsia="Arial" w:hAnsi="Arial" w:cs="Arial"/>
          <w:sz w:val="24"/>
          <w:szCs w:val="24"/>
          <w:lang w:val="en-US"/>
        </w:rPr>
      </w:pPr>
      <w:r>
        <w:rPr>
          <w:rFonts w:ascii="Arial" w:eastAsia="Arial" w:hAnsi="Arial" w:cs="Arial"/>
          <w:sz w:val="24"/>
          <w:szCs w:val="24"/>
          <w:lang w:val="en-US"/>
        </w:rPr>
        <w:t>This article aims to discuss the judicial performance after the advent of judicial activism, considering that</w:t>
      </w:r>
      <w:r w:rsidR="007239FD" w:rsidRPr="007239FD">
        <w:rPr>
          <w:rFonts w:ascii="Arial" w:eastAsia="Arial" w:hAnsi="Arial" w:cs="Arial"/>
          <w:sz w:val="24"/>
          <w:szCs w:val="24"/>
          <w:lang w:val="en-US"/>
        </w:rPr>
        <w:t xml:space="preserve"> judicial decisions have gained</w:t>
      </w:r>
      <w:r>
        <w:rPr>
          <w:rFonts w:ascii="Arial" w:eastAsia="Arial" w:hAnsi="Arial" w:cs="Arial"/>
          <w:sz w:val="24"/>
          <w:szCs w:val="24"/>
          <w:lang w:val="en-US"/>
        </w:rPr>
        <w:t xml:space="preserve"> more and more prominence</w:t>
      </w:r>
      <w:r w:rsidR="007239FD" w:rsidRPr="007239FD">
        <w:rPr>
          <w:rFonts w:ascii="Arial" w:eastAsia="Arial" w:hAnsi="Arial" w:cs="Arial"/>
          <w:sz w:val="24"/>
          <w:szCs w:val="24"/>
          <w:lang w:val="en-US"/>
        </w:rPr>
        <w:t xml:space="preserve"> in the Brazilian legal scenario. Political and legal factors linked to the society that</w:t>
      </w:r>
      <w:r>
        <w:rPr>
          <w:rFonts w:ascii="Arial" w:eastAsia="Arial" w:hAnsi="Arial" w:cs="Arial"/>
          <w:sz w:val="24"/>
          <w:szCs w:val="24"/>
          <w:lang w:val="en-US"/>
        </w:rPr>
        <w:t xml:space="preserve"> yearns for the maximization of Fundamental R</w:t>
      </w:r>
      <w:r w:rsidR="007239FD" w:rsidRPr="007239FD">
        <w:rPr>
          <w:rFonts w:ascii="Arial" w:eastAsia="Arial" w:hAnsi="Arial" w:cs="Arial"/>
          <w:sz w:val="24"/>
          <w:szCs w:val="24"/>
          <w:lang w:val="en-US"/>
        </w:rPr>
        <w:t>ights</w:t>
      </w:r>
      <w:r>
        <w:rPr>
          <w:rFonts w:ascii="Arial" w:eastAsia="Arial" w:hAnsi="Arial" w:cs="Arial"/>
          <w:sz w:val="24"/>
          <w:szCs w:val="24"/>
          <w:lang w:val="en-US"/>
        </w:rPr>
        <w:t>,</w:t>
      </w:r>
      <w:r w:rsidR="007239FD" w:rsidRPr="007239FD">
        <w:rPr>
          <w:rFonts w:ascii="Arial" w:eastAsia="Arial" w:hAnsi="Arial" w:cs="Arial"/>
          <w:sz w:val="24"/>
          <w:szCs w:val="24"/>
          <w:lang w:val="en-US"/>
        </w:rPr>
        <w:t xml:space="preserve"> make</w:t>
      </w:r>
      <w:r>
        <w:rPr>
          <w:rFonts w:ascii="Arial" w:eastAsia="Arial" w:hAnsi="Arial" w:cs="Arial"/>
          <w:sz w:val="24"/>
          <w:szCs w:val="24"/>
          <w:lang w:val="en-US"/>
        </w:rPr>
        <w:t>s</w:t>
      </w:r>
      <w:r w:rsidR="007239FD" w:rsidRPr="007239FD">
        <w:rPr>
          <w:rFonts w:ascii="Arial" w:eastAsia="Arial" w:hAnsi="Arial" w:cs="Arial"/>
          <w:sz w:val="24"/>
          <w:szCs w:val="24"/>
          <w:lang w:val="en-US"/>
        </w:rPr>
        <w:t xml:space="preserve"> room for the</w:t>
      </w:r>
      <w:r>
        <w:rPr>
          <w:rFonts w:ascii="Arial" w:eastAsia="Arial" w:hAnsi="Arial" w:cs="Arial"/>
          <w:sz w:val="24"/>
          <w:szCs w:val="24"/>
          <w:lang w:val="en-US"/>
        </w:rPr>
        <w:t xml:space="preserve"> </w:t>
      </w:r>
      <w:r w:rsidR="007239FD" w:rsidRPr="007239FD">
        <w:rPr>
          <w:rFonts w:ascii="Arial" w:eastAsia="Arial" w:hAnsi="Arial" w:cs="Arial"/>
          <w:sz w:val="24"/>
          <w:szCs w:val="24"/>
          <w:lang w:val="en-US"/>
        </w:rPr>
        <w:t>action of judicial activism. From this, it is necessary to understand the limits of action of judges before the institute of judicial activism, because</w:t>
      </w:r>
      <w:r>
        <w:rPr>
          <w:rFonts w:ascii="Arial" w:eastAsia="Arial" w:hAnsi="Arial" w:cs="Arial"/>
          <w:sz w:val="24"/>
          <w:szCs w:val="24"/>
          <w:lang w:val="en-US"/>
        </w:rPr>
        <w:t xml:space="preserve"> the action tends to cause damage, such</w:t>
      </w:r>
      <w:r w:rsidR="007239FD" w:rsidRPr="007239FD">
        <w:rPr>
          <w:rFonts w:ascii="Arial" w:eastAsia="Arial" w:hAnsi="Arial" w:cs="Arial"/>
          <w:sz w:val="24"/>
          <w:szCs w:val="24"/>
          <w:lang w:val="en-US"/>
        </w:rPr>
        <w:t xml:space="preserve"> as legal insecurity, thereby damaging the legal system as a wh</w:t>
      </w:r>
      <w:bookmarkStart w:id="0" w:name="_GoBack"/>
      <w:bookmarkEnd w:id="0"/>
      <w:r w:rsidR="007239FD" w:rsidRPr="007239FD">
        <w:rPr>
          <w:rFonts w:ascii="Arial" w:eastAsia="Arial" w:hAnsi="Arial" w:cs="Arial"/>
          <w:sz w:val="24"/>
          <w:szCs w:val="24"/>
          <w:lang w:val="en-US"/>
        </w:rPr>
        <w:t xml:space="preserve">ole. </w:t>
      </w:r>
      <w:r w:rsidR="00DF7147">
        <w:rPr>
          <w:rFonts w:ascii="Arial" w:eastAsia="Arial" w:hAnsi="Arial" w:cs="Arial"/>
          <w:sz w:val="24"/>
          <w:szCs w:val="24"/>
          <w:lang w:val="en-US"/>
        </w:rPr>
        <w:t xml:space="preserve">Finally, the magistrate must act exclusively in a manner that </w:t>
      </w:r>
      <w:r w:rsidR="00DF7147">
        <w:rPr>
          <w:rFonts w:ascii="Arial" w:eastAsia="Arial" w:hAnsi="Arial" w:cs="Arial"/>
          <w:sz w:val="24"/>
          <w:szCs w:val="24"/>
          <w:lang w:val="en-US"/>
        </w:rPr>
        <w:lastRenderedPageBreak/>
        <w:t xml:space="preserve">respects the fundamental principles and maximizes the Fundamental Rights as far as possible, when the other powers </w:t>
      </w:r>
      <w:proofErr w:type="gramStart"/>
      <w:r w:rsidR="00DF7147">
        <w:rPr>
          <w:rFonts w:ascii="Arial" w:eastAsia="Arial" w:hAnsi="Arial" w:cs="Arial"/>
          <w:sz w:val="24"/>
          <w:szCs w:val="24"/>
          <w:lang w:val="en-US"/>
        </w:rPr>
        <w:t>are omitted</w:t>
      </w:r>
      <w:proofErr w:type="gramEnd"/>
      <w:r w:rsidR="00DF7147">
        <w:rPr>
          <w:rFonts w:ascii="Arial" w:eastAsia="Arial" w:hAnsi="Arial" w:cs="Arial"/>
          <w:sz w:val="24"/>
          <w:szCs w:val="24"/>
          <w:lang w:val="en-US"/>
        </w:rPr>
        <w:t>.</w:t>
      </w:r>
    </w:p>
    <w:p w:rsidR="00C44799" w:rsidRDefault="007239FD">
      <w:pPr>
        <w:spacing w:line="360" w:lineRule="auto"/>
        <w:jc w:val="both"/>
        <w:rPr>
          <w:lang w:val="en-US"/>
        </w:rPr>
      </w:pPr>
      <w:r w:rsidRPr="007239FD">
        <w:rPr>
          <w:rFonts w:ascii="Arial" w:eastAsia="Arial" w:hAnsi="Arial" w:cs="Arial"/>
          <w:sz w:val="24"/>
          <w:szCs w:val="24"/>
          <w:lang w:val="en-US"/>
        </w:rPr>
        <w:t xml:space="preserve">KEYWORDS: Judicial Activism. Decisions. Fundamental Rights. </w:t>
      </w:r>
    </w:p>
    <w:p w:rsidR="00C44799" w:rsidRDefault="00C44799">
      <w:pPr>
        <w:spacing w:line="360" w:lineRule="auto"/>
        <w:jc w:val="both"/>
        <w:rPr>
          <w:lang w:val="en-US"/>
        </w:rPr>
      </w:pPr>
    </w:p>
    <w:p w:rsidR="00AD1491" w:rsidRPr="0014537F" w:rsidRDefault="007239FD" w:rsidP="0014537F">
      <w:pPr>
        <w:pStyle w:val="PargrafodaLista"/>
        <w:numPr>
          <w:ilvl w:val="0"/>
          <w:numId w:val="4"/>
        </w:numPr>
        <w:spacing w:line="360" w:lineRule="auto"/>
        <w:jc w:val="both"/>
        <w:rPr>
          <w:rFonts w:ascii="Arial" w:eastAsia="Arial" w:hAnsi="Arial" w:cs="Arial"/>
          <w:b/>
          <w:sz w:val="24"/>
          <w:szCs w:val="24"/>
        </w:rPr>
      </w:pPr>
      <w:r w:rsidRPr="0014537F">
        <w:rPr>
          <w:rFonts w:ascii="Arial" w:eastAsia="Arial" w:hAnsi="Arial" w:cs="Arial"/>
          <w:b/>
          <w:sz w:val="24"/>
          <w:szCs w:val="24"/>
        </w:rPr>
        <w:t>INTRODUÇÃO</w:t>
      </w:r>
    </w:p>
    <w:p w:rsidR="00C44799" w:rsidRPr="00C44799" w:rsidRDefault="00C44799">
      <w:pPr>
        <w:spacing w:line="360" w:lineRule="auto"/>
        <w:jc w:val="both"/>
        <w:rPr>
          <w:rFonts w:ascii="Arial" w:eastAsia="Arial" w:hAnsi="Arial" w:cs="Arial"/>
          <w:sz w:val="24"/>
          <w:szCs w:val="24"/>
          <w:lang w:val="en-US"/>
        </w:rPr>
      </w:pP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No cenário jurídico brasileiro, em especial nos últimos anos, o ativismo judicial tem ganhado notoriedade nos tribunais nacionais; na Suprema Corte brasileira dada atuação jurídica tem desencadeado decisões no mínimo polêmicas que, por hora, levantam debates calorosos e argumentações científicas diversas acerca da possibilidade de interpretações temerárias ao texto constitucional de 1988.</w:t>
      </w:r>
    </w:p>
    <w:p w:rsidR="007E61E6"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A insatisfação popular quanto ao amparo legal do ordenamento jurídico ante as necessidades reais da sociedade em consonância à crise de representação política constante no âmbito legislativo brasileiro, é um dos fatores utilizados para justificar o ativismo judicial, contudo, tal movimento político-jurídico</w:t>
      </w:r>
      <w:r w:rsidR="00CB5876">
        <w:rPr>
          <w:rFonts w:ascii="Arial" w:eastAsia="Arial" w:hAnsi="Arial" w:cs="Arial"/>
          <w:sz w:val="24"/>
          <w:szCs w:val="24"/>
        </w:rPr>
        <w:t>,</w:t>
      </w:r>
      <w:r w:rsidR="00E21068">
        <w:rPr>
          <w:rFonts w:ascii="Arial" w:eastAsia="Arial" w:hAnsi="Arial" w:cs="Arial"/>
          <w:sz w:val="24"/>
          <w:szCs w:val="24"/>
        </w:rPr>
        <w:t xml:space="preserve"> na conjuntura brasileira</w:t>
      </w:r>
      <w:r w:rsidR="00CB5876">
        <w:rPr>
          <w:rFonts w:ascii="Arial" w:eastAsia="Arial" w:hAnsi="Arial" w:cs="Arial"/>
          <w:sz w:val="24"/>
          <w:szCs w:val="24"/>
        </w:rPr>
        <w:t>,</w:t>
      </w:r>
      <w:r w:rsidR="00E21068">
        <w:rPr>
          <w:rFonts w:ascii="Arial" w:eastAsia="Arial" w:hAnsi="Arial" w:cs="Arial"/>
          <w:sz w:val="24"/>
          <w:szCs w:val="24"/>
        </w:rPr>
        <w:t xml:space="preserve"> </w:t>
      </w:r>
      <w:r w:rsidR="007E61E6">
        <w:rPr>
          <w:rFonts w:ascii="Arial" w:eastAsia="Arial" w:hAnsi="Arial" w:cs="Arial"/>
          <w:sz w:val="24"/>
          <w:szCs w:val="24"/>
        </w:rPr>
        <w:t>poderá dar margem para decisões conflitantes, com o fundamento da independência dos órgãos jurisdicionais.</w:t>
      </w:r>
    </w:p>
    <w:p w:rsidR="00AD1491" w:rsidRDefault="007E61E6" w:rsidP="00BF19EC">
      <w:pPr>
        <w:spacing w:line="360" w:lineRule="auto"/>
        <w:ind w:firstLine="708"/>
        <w:jc w:val="both"/>
        <w:rPr>
          <w:rFonts w:ascii="Arial" w:eastAsia="Arial" w:hAnsi="Arial" w:cs="Arial"/>
          <w:sz w:val="24"/>
          <w:szCs w:val="24"/>
        </w:rPr>
      </w:pPr>
      <w:r>
        <w:rPr>
          <w:rFonts w:ascii="Arial" w:eastAsia="Arial" w:hAnsi="Arial" w:cs="Arial"/>
          <w:sz w:val="24"/>
          <w:szCs w:val="24"/>
        </w:rPr>
        <w:t xml:space="preserve"> </w:t>
      </w:r>
      <w:r w:rsidR="00743FE7">
        <w:rPr>
          <w:rFonts w:ascii="Arial" w:eastAsia="Arial" w:hAnsi="Arial" w:cs="Arial"/>
          <w:sz w:val="24"/>
          <w:szCs w:val="24"/>
        </w:rPr>
        <w:t>Entretanto, o</w:t>
      </w:r>
      <w:r w:rsidR="007239FD">
        <w:rPr>
          <w:rFonts w:ascii="Arial" w:eastAsia="Arial" w:hAnsi="Arial" w:cs="Arial"/>
          <w:sz w:val="24"/>
          <w:szCs w:val="24"/>
        </w:rPr>
        <w:t xml:space="preserve"> instrumento fora criado para dar maior eficácia e amplitude aos direitos, em especial, os constitucionais que, por sua vez, tem sofrido diversas modificações e mutações ao longo dos anos nos mais variados temas e hipóteses, na busca cega e inconsequente para solução do vácuo legislativo, as mudanças sociais iminentes, como também o desprezo protecionista a determinadas situações do campo real do convívio social.</w:t>
      </w:r>
      <w:r w:rsidR="00BF19EC">
        <w:rPr>
          <w:rFonts w:ascii="Arial" w:eastAsia="Arial" w:hAnsi="Arial" w:cs="Arial"/>
          <w:sz w:val="24"/>
          <w:szCs w:val="24"/>
        </w:rPr>
        <w:t xml:space="preserve"> </w:t>
      </w:r>
      <w:r w:rsidR="007239FD">
        <w:rPr>
          <w:rFonts w:ascii="Arial" w:eastAsia="Arial" w:hAnsi="Arial" w:cs="Arial"/>
          <w:sz w:val="24"/>
          <w:szCs w:val="24"/>
        </w:rPr>
        <w:t>Dessa forma, cria-se uma verdadeira instabilidade social com base na insegurança jurídica das decisões judiciais, daí a relevância da matéria.</w:t>
      </w:r>
    </w:p>
    <w:p w:rsidR="00BF19EC"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Posicionamentos com uma variedade de interpretações nos tribunais brasileiros aumentam ainda mais a possibilidade irreversível de uma quebra aos alicerces que sustentam a ordem jurídica vigente, bem como os i</w:t>
      </w:r>
      <w:r w:rsidR="00BF19EC">
        <w:rPr>
          <w:rFonts w:ascii="Arial" w:eastAsia="Arial" w:hAnsi="Arial" w:cs="Arial"/>
          <w:sz w:val="24"/>
          <w:szCs w:val="24"/>
        </w:rPr>
        <w:t>deais políticos constitucionais</w:t>
      </w:r>
      <w:r>
        <w:rPr>
          <w:rFonts w:ascii="Arial" w:eastAsia="Arial" w:hAnsi="Arial" w:cs="Arial"/>
          <w:sz w:val="24"/>
          <w:szCs w:val="24"/>
        </w:rPr>
        <w:t xml:space="preserve"> </w:t>
      </w:r>
      <w:r w:rsidR="00BF19EC">
        <w:rPr>
          <w:rFonts w:ascii="Arial" w:eastAsia="Arial" w:hAnsi="Arial" w:cs="Arial"/>
          <w:sz w:val="24"/>
          <w:szCs w:val="24"/>
        </w:rPr>
        <w:t>construídas aqui.</w:t>
      </w:r>
    </w:p>
    <w:p w:rsidR="00AD1491" w:rsidRDefault="00BF19EC">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 </w:t>
      </w:r>
      <w:r w:rsidR="007239FD">
        <w:rPr>
          <w:rFonts w:ascii="Arial" w:eastAsia="Arial" w:hAnsi="Arial" w:cs="Arial"/>
          <w:sz w:val="24"/>
          <w:szCs w:val="24"/>
        </w:rPr>
        <w:t>Nesse contexto, busca-se discutir como o ativismo judicial de pode afetar a segurança jurídica e a ordem jurídica vigente, e, se há no próprio texto constitucional ferramentas suficientes para inibir tais práticas.</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Baseado nos métodos de abordagem descritivos, analisar-se-á, primeiramente, a contextualização do processo de concretude das normas Constitucionais e seus Direitos Fundamentais, até o advento da prática do ativismo judicial. Em seguida, a importância do ativismo judicial, bem como delimitar sua atuação discricionária pelos magistrados, para evitar que afete a segurança jurídica.</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Para tanto, utiliza-se da revisão da literatura bibliográfica, objetivando proporcionar maiores conhecimentos doutrinários acerca dos limites de atuação do magistrado frente a prática do ativismo judicial na era </w:t>
      </w:r>
      <w:proofErr w:type="spellStart"/>
      <w:r>
        <w:rPr>
          <w:rFonts w:ascii="Arial" w:eastAsia="Arial" w:hAnsi="Arial" w:cs="Arial"/>
          <w:sz w:val="24"/>
          <w:szCs w:val="24"/>
        </w:rPr>
        <w:t>neoconstitucionalista</w:t>
      </w:r>
      <w:proofErr w:type="spellEnd"/>
      <w:r>
        <w:rPr>
          <w:rFonts w:ascii="Arial" w:eastAsia="Arial" w:hAnsi="Arial" w:cs="Arial"/>
          <w:sz w:val="24"/>
          <w:szCs w:val="24"/>
        </w:rPr>
        <w:t>, utilizando-se de informações retiradas de livros, artigos científicos, revistas, leis e jurisprudências.</w:t>
      </w:r>
    </w:p>
    <w:p w:rsidR="00AD1491" w:rsidRDefault="00AD1491">
      <w:pPr>
        <w:spacing w:after="0" w:line="360" w:lineRule="auto"/>
        <w:ind w:firstLine="708"/>
        <w:jc w:val="both"/>
        <w:rPr>
          <w:rFonts w:ascii="Arial" w:eastAsia="Arial" w:hAnsi="Arial" w:cs="Arial"/>
          <w:sz w:val="24"/>
          <w:szCs w:val="24"/>
        </w:rPr>
      </w:pPr>
    </w:p>
    <w:p w:rsidR="00FA2B20" w:rsidRPr="0014537F" w:rsidRDefault="00FA2B20" w:rsidP="0014537F">
      <w:pPr>
        <w:pStyle w:val="PargrafodaLista"/>
        <w:numPr>
          <w:ilvl w:val="0"/>
          <w:numId w:val="4"/>
        </w:numPr>
        <w:pBdr>
          <w:top w:val="nil"/>
          <w:left w:val="nil"/>
          <w:bottom w:val="nil"/>
          <w:right w:val="nil"/>
          <w:between w:val="nil"/>
        </w:pBdr>
        <w:spacing w:after="0" w:line="360" w:lineRule="auto"/>
        <w:jc w:val="both"/>
        <w:rPr>
          <w:rFonts w:ascii="Arial" w:eastAsia="Arial" w:hAnsi="Arial" w:cs="Arial"/>
          <w:b/>
          <w:sz w:val="24"/>
          <w:szCs w:val="24"/>
        </w:rPr>
      </w:pPr>
      <w:r w:rsidRPr="0014537F">
        <w:rPr>
          <w:rFonts w:ascii="Arial" w:eastAsia="Arial" w:hAnsi="Arial" w:cs="Arial"/>
          <w:b/>
          <w:color w:val="000000"/>
          <w:sz w:val="24"/>
          <w:szCs w:val="24"/>
        </w:rPr>
        <w:t>ATIVISMO JUDICIAL E CONCRETUDE DE DIREITOS</w:t>
      </w:r>
    </w:p>
    <w:p w:rsidR="001618C0" w:rsidRDefault="001618C0">
      <w:pPr>
        <w:pBdr>
          <w:top w:val="nil"/>
          <w:left w:val="nil"/>
          <w:bottom w:val="nil"/>
          <w:right w:val="nil"/>
          <w:between w:val="nil"/>
        </w:pBdr>
        <w:spacing w:after="0" w:line="360" w:lineRule="auto"/>
        <w:ind w:firstLine="709"/>
        <w:jc w:val="both"/>
        <w:rPr>
          <w:rFonts w:ascii="Arial" w:eastAsia="Arial" w:hAnsi="Arial" w:cs="Arial"/>
          <w:b/>
          <w:sz w:val="24"/>
          <w:szCs w:val="24"/>
        </w:rPr>
      </w:pPr>
    </w:p>
    <w:p w:rsidR="00EA5B3C" w:rsidRDefault="00660F36">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Primeiramente, </w:t>
      </w:r>
      <w:r w:rsidR="00EA5B3C">
        <w:rPr>
          <w:rFonts w:ascii="Arial" w:eastAsia="Arial" w:hAnsi="Arial" w:cs="Arial"/>
          <w:color w:val="000000"/>
          <w:sz w:val="24"/>
          <w:szCs w:val="24"/>
        </w:rPr>
        <w:t xml:space="preserve">a exposição sobre os aspectos jurídicos que compreendem o ativismo judicial, exige o entendimento a respeito das normas. Simplesmente não é possível que as decisões judiciais não </w:t>
      </w:r>
      <w:r w:rsidR="001618C0">
        <w:rPr>
          <w:rFonts w:ascii="Arial" w:eastAsia="Arial" w:hAnsi="Arial" w:cs="Arial"/>
          <w:color w:val="000000"/>
          <w:sz w:val="24"/>
          <w:szCs w:val="24"/>
        </w:rPr>
        <w:t>contenham fundamentação em alguma norma extraída</w:t>
      </w:r>
      <w:r w:rsidR="00EA5B3C">
        <w:rPr>
          <w:rFonts w:ascii="Arial" w:eastAsia="Arial" w:hAnsi="Arial" w:cs="Arial"/>
          <w:color w:val="000000"/>
          <w:sz w:val="24"/>
          <w:szCs w:val="24"/>
        </w:rPr>
        <w:t xml:space="preserve"> do </w:t>
      </w:r>
      <w:r w:rsidR="001618C0">
        <w:rPr>
          <w:rFonts w:ascii="Arial" w:eastAsia="Arial" w:hAnsi="Arial" w:cs="Arial"/>
          <w:color w:val="000000"/>
          <w:sz w:val="24"/>
          <w:szCs w:val="24"/>
        </w:rPr>
        <w:t>arcabouço jurídico.</w:t>
      </w:r>
    </w:p>
    <w:p w:rsidR="00AD1491" w:rsidRDefault="007239FD">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texto do ordenamento jurídico é composto de normas construídas pelo legislador originário ou derivado, a fim de resguardar algo que seja juridicamente relevante, diante disso, “toda norma enuncia algo que </w:t>
      </w:r>
      <w:r>
        <w:rPr>
          <w:rFonts w:ascii="Arial" w:eastAsia="Arial" w:hAnsi="Arial" w:cs="Arial"/>
          <w:i/>
          <w:color w:val="000000"/>
          <w:sz w:val="24"/>
          <w:szCs w:val="24"/>
        </w:rPr>
        <w:t>deve ser</w:t>
      </w:r>
      <w:r>
        <w:rPr>
          <w:rFonts w:ascii="Arial" w:eastAsia="Arial" w:hAnsi="Arial" w:cs="Arial"/>
          <w:color w:val="000000"/>
          <w:sz w:val="24"/>
          <w:szCs w:val="24"/>
        </w:rPr>
        <w:t xml:space="preserve">, em virtude de ter sido reconhecido um </w:t>
      </w:r>
      <w:r>
        <w:rPr>
          <w:rFonts w:ascii="Arial" w:eastAsia="Arial" w:hAnsi="Arial" w:cs="Arial"/>
          <w:i/>
          <w:color w:val="000000"/>
          <w:sz w:val="24"/>
          <w:szCs w:val="24"/>
        </w:rPr>
        <w:t>valor</w:t>
      </w:r>
      <w:r>
        <w:rPr>
          <w:rFonts w:ascii="Arial" w:eastAsia="Arial" w:hAnsi="Arial" w:cs="Arial"/>
          <w:color w:val="000000"/>
          <w:sz w:val="24"/>
          <w:szCs w:val="24"/>
        </w:rPr>
        <w:t xml:space="preserve"> como razão determinante de um comportamento dec</w:t>
      </w:r>
      <w:r w:rsidR="001C2628">
        <w:rPr>
          <w:rFonts w:ascii="Arial" w:eastAsia="Arial" w:hAnsi="Arial" w:cs="Arial"/>
          <w:color w:val="000000"/>
          <w:sz w:val="24"/>
          <w:szCs w:val="24"/>
        </w:rPr>
        <w:t>larado obrigatório” (REALE, 2001, p. 31</w:t>
      </w:r>
      <w:r>
        <w:rPr>
          <w:rFonts w:ascii="Arial" w:eastAsia="Arial" w:hAnsi="Arial" w:cs="Arial"/>
          <w:color w:val="000000"/>
          <w:sz w:val="24"/>
          <w:szCs w:val="24"/>
        </w:rPr>
        <w:t>).</w:t>
      </w:r>
    </w:p>
    <w:p w:rsidR="00AD1491" w:rsidRDefault="00743FE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Conforme se extrai</w:t>
      </w:r>
      <w:r w:rsidR="007239FD">
        <w:rPr>
          <w:rFonts w:ascii="Arial" w:eastAsia="Arial" w:hAnsi="Arial" w:cs="Arial"/>
          <w:color w:val="000000"/>
          <w:sz w:val="24"/>
          <w:szCs w:val="24"/>
        </w:rPr>
        <w:t>, as normas devem levar consigo um valor que a sociedade, através dos seus representantes, julga ser necessários e/ou protegidos para o convívio social, essa ideia é ainda mais forte quando se trata de normas constitucionais, pois como centro do ordenamento, a Constituição vale por si e não está condicionada a outra norma, mas configura como a norma suprema e fundamento de validade as demais normas criadas e vigentes dentro do respectivo território.</w:t>
      </w:r>
    </w:p>
    <w:p w:rsidR="00AD1491" w:rsidRDefault="007239FD">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lastRenderedPageBreak/>
        <w:t>Destarte, a norma se resume como a experiência de um fato que ocorre e que, posteriormente, é valorado pelo legislador, tais valores são</w:t>
      </w:r>
      <w:r w:rsidR="00743FE7">
        <w:rPr>
          <w:rFonts w:ascii="Arial" w:eastAsia="Arial" w:hAnsi="Arial" w:cs="Arial"/>
          <w:color w:val="000000"/>
          <w:sz w:val="24"/>
          <w:szCs w:val="24"/>
        </w:rPr>
        <w:t xml:space="preserve"> reflexos</w:t>
      </w:r>
      <w:r>
        <w:rPr>
          <w:rFonts w:ascii="Arial" w:eastAsia="Arial" w:hAnsi="Arial" w:cs="Arial"/>
          <w:color w:val="000000"/>
          <w:sz w:val="24"/>
          <w:szCs w:val="24"/>
        </w:rPr>
        <w:t xml:space="preserve"> de uma construção social permanente de dado contexto histórico-social.</w:t>
      </w:r>
    </w:p>
    <w:p w:rsidR="00AD1491" w:rsidRDefault="007239FD">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 competência de originar normas é oriunda da atividade legislativa e alguns direitos previstos nas constituições não eram investidos de eficácia imediata, consequentemente direitos por vezes fundamentais ficavam a depender de um ato do administrador ou da interferência do Poder Legislativo. Ao Poder Judiciário não cabia intervir na concreção destes direitos, se tratava de um poder engessado que em nada poderia colaborar para garantir a eficácia à Constituição, isto é, o dever jurisdicional era realizar a subsunção de tais normas aos fatos que se evidenciavam, sem qualquer tipo de discricionariedade, uma noção puramente positivista de aplicação legal. </w:t>
      </w:r>
    </w:p>
    <w:p w:rsidR="000840A3" w:rsidRDefault="000840A3" w:rsidP="000840A3">
      <w:pPr>
        <w:pBdr>
          <w:top w:val="nil"/>
          <w:left w:val="nil"/>
          <w:bottom w:val="nil"/>
          <w:right w:val="nil"/>
          <w:between w:val="nil"/>
        </w:pBdr>
        <w:spacing w:after="0" w:line="360" w:lineRule="auto"/>
        <w:jc w:val="both"/>
        <w:rPr>
          <w:rFonts w:ascii="Arial" w:eastAsia="Arial" w:hAnsi="Arial" w:cs="Arial"/>
          <w:color w:val="000000"/>
          <w:sz w:val="24"/>
          <w:szCs w:val="24"/>
        </w:rPr>
      </w:pPr>
    </w:p>
    <w:p w:rsidR="00AD1491" w:rsidRDefault="007239FD">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Seguidamente, surge o pós-positivismo, a fim de designar aos magistrados uma maior margem de interpretação, emancipados da legalidade estrita, deixando assim, de exercer uma atividade de “meramente descrever o enunciado previamente existente dos dispositivos” (ÁVILA, 2009, p. 32), ou seja, não é mais necessário aplicar imediatamente a lei sem observar outras circunstâncias do caso concreto, desde que embasadas nos valores construídos e nos princípios notáveis do Direito. Barroso, a fim de ilustrar esse período destacou que, IDEM </w:t>
      </w:r>
    </w:p>
    <w:p w:rsidR="00AD1491" w:rsidRDefault="00743FE7">
      <w:pPr>
        <w:pBdr>
          <w:top w:val="nil"/>
          <w:left w:val="nil"/>
          <w:bottom w:val="nil"/>
          <w:right w:val="nil"/>
          <w:between w:val="nil"/>
        </w:pBdr>
        <w:spacing w:after="0" w:line="240" w:lineRule="auto"/>
        <w:ind w:left="2268" w:hanging="720"/>
        <w:jc w:val="both"/>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sidR="007239FD">
        <w:rPr>
          <w:rFonts w:ascii="Arial" w:eastAsia="Arial" w:hAnsi="Arial" w:cs="Arial"/>
          <w:color w:val="000000"/>
          <w:sz w:val="20"/>
          <w:szCs w:val="20"/>
        </w:rPr>
        <w:t>o</w:t>
      </w:r>
      <w:proofErr w:type="gramEnd"/>
      <w:r w:rsidR="007239FD">
        <w:rPr>
          <w:rFonts w:ascii="Arial" w:eastAsia="Arial" w:hAnsi="Arial" w:cs="Arial"/>
          <w:color w:val="000000"/>
          <w:sz w:val="20"/>
          <w:szCs w:val="20"/>
        </w:rPr>
        <w:t xml:space="preserve"> pós-positivismo busca ir além da legalidade estrita, mas não despreza o direito posto; procura empreender uma leitura moral do Direito, mas sem recorrer a categorias metafísicas. A interpretação e aplicação do ordenamento jurídico hão de ser inspiradas por uma teoria de justiça, mas não podem comportar voluntarismos ou personalismos, sobretudo os</w:t>
      </w:r>
      <w:r w:rsidR="000840A3">
        <w:rPr>
          <w:rFonts w:ascii="Arial" w:eastAsia="Arial" w:hAnsi="Arial" w:cs="Arial"/>
          <w:color w:val="000000"/>
          <w:sz w:val="20"/>
          <w:szCs w:val="20"/>
        </w:rPr>
        <w:t xml:space="preserve"> judiciais (BARROSO, 2007, p. 6</w:t>
      </w:r>
      <w:r w:rsidR="007239FD">
        <w:rPr>
          <w:rFonts w:ascii="Arial" w:eastAsia="Arial" w:hAnsi="Arial" w:cs="Arial"/>
          <w:color w:val="000000"/>
          <w:sz w:val="20"/>
          <w:szCs w:val="20"/>
        </w:rPr>
        <w:t xml:space="preserve">). </w:t>
      </w:r>
    </w:p>
    <w:p w:rsidR="00AD1491" w:rsidRDefault="00AD1491">
      <w:pPr>
        <w:pBdr>
          <w:top w:val="nil"/>
          <w:left w:val="nil"/>
          <w:bottom w:val="nil"/>
          <w:right w:val="nil"/>
          <w:between w:val="nil"/>
        </w:pBdr>
        <w:spacing w:after="0" w:line="360" w:lineRule="auto"/>
        <w:ind w:left="2268" w:hanging="720"/>
        <w:jc w:val="both"/>
        <w:rPr>
          <w:rFonts w:ascii="Arial" w:eastAsia="Arial" w:hAnsi="Arial" w:cs="Arial"/>
          <w:color w:val="000000"/>
        </w:rPr>
      </w:pPr>
    </w:p>
    <w:p w:rsidR="00AD1491" w:rsidRDefault="007239FD">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Como demonstra o autor, o Direito acaba por evoluir, vai além da mera aplicação da lei e se reaproxima daquilo que se subtende por moral, com a finalidade de buscar a justiça. Nesta conjuntura, os magistrados detiveram novos instrumentos interpretativos, fala-se acerca dos princípios, ademais, “o conteúdo axiológico dos princípios é mais facilmente identificável que o das regras; como razões decisivas para inúmeras regras, os princípios têm uma importância substancial fundamental para o ordenamento jurídico” (ALEXY, 2008, p. 109).</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Posteriormente, o </w:t>
      </w:r>
      <w:proofErr w:type="spellStart"/>
      <w:r>
        <w:rPr>
          <w:rFonts w:ascii="Arial" w:eastAsia="Arial" w:hAnsi="Arial" w:cs="Arial"/>
          <w:sz w:val="24"/>
          <w:szCs w:val="24"/>
        </w:rPr>
        <w:t>neoconstitucionalismo</w:t>
      </w:r>
      <w:proofErr w:type="spellEnd"/>
      <w:r>
        <w:rPr>
          <w:rFonts w:ascii="Arial" w:eastAsia="Arial" w:hAnsi="Arial" w:cs="Arial"/>
          <w:sz w:val="24"/>
          <w:szCs w:val="24"/>
        </w:rPr>
        <w:t xml:space="preserve"> surge influenciado diretamente pela Declaração Universal dos Direitos Humanos, promulgada em 1948. Comentar a citação. Esse movimento teórico e incipiente além de promovera transformações sociais, transformou a concepção do Direito, de forma que, Regina Quaresma e </w:t>
      </w:r>
      <w:r w:rsidR="000840A3">
        <w:rPr>
          <w:rFonts w:ascii="Arial" w:eastAsia="Arial" w:hAnsi="Arial" w:cs="Arial"/>
          <w:sz w:val="24"/>
          <w:szCs w:val="24"/>
        </w:rPr>
        <w:t xml:space="preserve">Maria </w:t>
      </w:r>
      <w:r>
        <w:rPr>
          <w:rFonts w:ascii="Arial" w:eastAsia="Arial" w:hAnsi="Arial" w:cs="Arial"/>
          <w:sz w:val="24"/>
          <w:szCs w:val="24"/>
        </w:rPr>
        <w:t xml:space="preserve">Lúcia Oliveira (2009, p. 888) identificaram seis atribuições para detectá-lo, quais sejam: </w:t>
      </w:r>
    </w:p>
    <w:p w:rsidR="00AD1491" w:rsidRDefault="007239FD">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ampliação da </w:t>
      </w:r>
      <w:proofErr w:type="spellStart"/>
      <w:r>
        <w:rPr>
          <w:rFonts w:ascii="Arial" w:eastAsia="Arial" w:hAnsi="Arial" w:cs="Arial"/>
          <w:color w:val="000000"/>
          <w:sz w:val="20"/>
          <w:szCs w:val="20"/>
        </w:rPr>
        <w:t>fundamentalidade</w:t>
      </w:r>
      <w:proofErr w:type="spellEnd"/>
      <w:r>
        <w:rPr>
          <w:rFonts w:ascii="Arial" w:eastAsia="Arial" w:hAnsi="Arial" w:cs="Arial"/>
          <w:color w:val="000000"/>
          <w:sz w:val="20"/>
          <w:szCs w:val="20"/>
        </w:rPr>
        <w:t xml:space="preserve"> de direitos. Assim, fora os direitos individuais, são previstos outros direitos, como os sociais, que podem vir a ter aplicação direta e imediata, dependendo do teor do dispositivo constitucional; b) a eficácia jurídica de todas as normas constitucionais, inclusive as normas ditas programáticas; c) a revisão da teoria da interpretação constitucional com a disseminação da diferença entre regras e princípios (</w:t>
      </w:r>
      <w:proofErr w:type="spellStart"/>
      <w:r>
        <w:rPr>
          <w:rFonts w:ascii="Arial" w:eastAsia="Arial" w:hAnsi="Arial" w:cs="Arial"/>
          <w:color w:val="000000"/>
          <w:sz w:val="20"/>
          <w:szCs w:val="20"/>
        </w:rPr>
        <w:t>alexy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Dworkin</w:t>
      </w:r>
      <w:proofErr w:type="spellEnd"/>
      <w:r>
        <w:rPr>
          <w:rFonts w:ascii="Arial" w:eastAsia="Arial" w:hAnsi="Arial" w:cs="Arial"/>
          <w:color w:val="000000"/>
          <w:sz w:val="20"/>
          <w:szCs w:val="20"/>
        </w:rPr>
        <w:t xml:space="preserve">); d) uma relevância maior, em função disto, da jurisdição constitucional, na balança de equilíbrio dos poderes, com um protagonismo maior do judiciário; e) a compreensão de que os princípios constitucionais e os direitos fundamentais seriam a ponte entre o direito e a moral; f) a constitucionalização do direito, ou seja, a expansão dos princípios e regras constitucionais não só para a aplicação nos vários ramos do direito público, como também no direito privado, como no direito civil e empresarial. </w:t>
      </w:r>
    </w:p>
    <w:p w:rsidR="00AD1491" w:rsidRDefault="00AD1491">
      <w:pPr>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AD1491" w:rsidRDefault="007239FD">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Percebe-se que os traços do </w:t>
      </w:r>
      <w:proofErr w:type="spellStart"/>
      <w:r>
        <w:rPr>
          <w:rFonts w:ascii="Arial" w:eastAsia="Arial" w:hAnsi="Arial" w:cs="Arial"/>
          <w:color w:val="000000"/>
          <w:sz w:val="24"/>
          <w:szCs w:val="24"/>
        </w:rPr>
        <w:t>neoconstitucionalismo</w:t>
      </w:r>
      <w:proofErr w:type="spellEnd"/>
      <w:r>
        <w:rPr>
          <w:rFonts w:ascii="Arial" w:eastAsia="Arial" w:hAnsi="Arial" w:cs="Arial"/>
          <w:color w:val="000000"/>
          <w:sz w:val="24"/>
          <w:szCs w:val="24"/>
        </w:rPr>
        <w:t xml:space="preserve"> se direcionam a salvaguardar direitos e impossibilitar o eventual regresso ao sistema anterior. Nesse contexto, a ampliação de princípios e de direitos fundamentais positivados e de sua concretude é uma das características mais presente, pois esse movimento teórico sugira no intuito de não somente concretizar, resguardar e originar tais direitos, mas esteve igualmente direcionado em abrangê-los.</w:t>
      </w:r>
    </w:p>
    <w:p w:rsidR="00AD1491" w:rsidRDefault="007239FD">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necessidade da concretização imediata dos Direitos Fundamentais pelo Poder Judiciário, atrelado a mora legislativa em editar leis que as resguardem de acordo com o surgimento dos fatos sociais, encadeou no ativismo judicial que, por sua vez, consiste na introjeção de interpretações, extensivas ou restritivas, de normas constitucionais ou infraconstitucionais, sobretudo, desvinculada do intermédio legislativo e da razoabilidade em decisões judiciais.</w:t>
      </w:r>
    </w:p>
    <w:p w:rsidR="00AD1491" w:rsidRDefault="007239FD">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ativismo judicial emana no momento em que o magistrado “a) use seu poder de forma a rever e contestar decisões dos demais poderes do estado; b) promova, através de suas decisões, políticas públicas; c) não considere os princípios da coerência do direito e da segurança jurídica como limites a sua atividade” (</w:t>
      </w:r>
      <w:proofErr w:type="spellStart"/>
      <w:r>
        <w:rPr>
          <w:rFonts w:ascii="Arial" w:eastAsia="Arial" w:hAnsi="Arial" w:cs="Arial"/>
          <w:color w:val="000000"/>
          <w:sz w:val="24"/>
          <w:szCs w:val="24"/>
        </w:rPr>
        <w:t>Thamy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Pogrebinschi</w:t>
      </w:r>
      <w:proofErr w:type="spellEnd"/>
      <w:r>
        <w:rPr>
          <w:rFonts w:ascii="Arial" w:eastAsia="Arial" w:hAnsi="Arial" w:cs="Arial"/>
          <w:color w:val="000000"/>
          <w:sz w:val="24"/>
          <w:szCs w:val="24"/>
        </w:rPr>
        <w:t>,</w:t>
      </w:r>
      <w:r w:rsidR="000840A3">
        <w:rPr>
          <w:rFonts w:ascii="Arial" w:eastAsia="Arial" w:hAnsi="Arial" w:cs="Arial"/>
          <w:color w:val="000000"/>
          <w:sz w:val="24"/>
          <w:szCs w:val="24"/>
        </w:rPr>
        <w:t xml:space="preserve"> 2000, p. </w:t>
      </w:r>
      <w:r>
        <w:rPr>
          <w:rFonts w:ascii="Arial" w:eastAsia="Arial" w:hAnsi="Arial" w:cs="Arial"/>
          <w:color w:val="000000"/>
          <w:sz w:val="24"/>
          <w:szCs w:val="24"/>
        </w:rPr>
        <w:t xml:space="preserve">2). Seria, pois, um juiz ativista, aquele </w:t>
      </w:r>
      <w:r>
        <w:rPr>
          <w:rFonts w:ascii="Arial" w:eastAsia="Arial" w:hAnsi="Arial" w:cs="Arial"/>
          <w:color w:val="000000"/>
          <w:sz w:val="24"/>
          <w:szCs w:val="24"/>
        </w:rPr>
        <w:lastRenderedPageBreak/>
        <w:t>que de forma discricionária se desvincula de suas atribuições a fim de atingir objetivos que não são abarcados pelo Direito.</w:t>
      </w:r>
    </w:p>
    <w:p w:rsidR="00650F05" w:rsidRDefault="00650F05">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Surgindo o ativismo judicial</w:t>
      </w:r>
      <w:r w:rsidR="00436851">
        <w:rPr>
          <w:rFonts w:ascii="Arial" w:eastAsia="Arial" w:hAnsi="Arial" w:cs="Arial"/>
          <w:color w:val="000000"/>
          <w:sz w:val="24"/>
          <w:szCs w:val="24"/>
        </w:rPr>
        <w:t>, primordialmente,</w:t>
      </w:r>
      <w:r>
        <w:rPr>
          <w:rFonts w:ascii="Arial" w:eastAsia="Arial" w:hAnsi="Arial" w:cs="Arial"/>
          <w:color w:val="000000"/>
          <w:sz w:val="24"/>
          <w:szCs w:val="24"/>
        </w:rPr>
        <w:t xml:space="preserve"> para contestar decisões dos demais poderes estatais sem considerar a segurança jurídica, aparece com isso, quase que de imediato, </w:t>
      </w:r>
      <w:r w:rsidR="00436851">
        <w:rPr>
          <w:rFonts w:ascii="Arial" w:eastAsia="Arial" w:hAnsi="Arial" w:cs="Arial"/>
          <w:color w:val="000000"/>
          <w:sz w:val="24"/>
          <w:szCs w:val="24"/>
        </w:rPr>
        <w:t>consequências dentro do ordenamento jurídico que pode ser sentido por toda a coletividade.</w:t>
      </w:r>
    </w:p>
    <w:p w:rsidR="00AD1491" w:rsidRDefault="007239FD">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Nesse sentido, Carlos </w:t>
      </w:r>
      <w:proofErr w:type="spellStart"/>
      <w:r>
        <w:rPr>
          <w:rFonts w:ascii="Arial" w:eastAsia="Arial" w:hAnsi="Arial" w:cs="Arial"/>
          <w:color w:val="000000"/>
          <w:sz w:val="24"/>
          <w:szCs w:val="24"/>
        </w:rPr>
        <w:t>Dieder</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Reverbel</w:t>
      </w:r>
      <w:proofErr w:type="spellEnd"/>
      <w:r>
        <w:rPr>
          <w:rFonts w:ascii="Arial" w:eastAsia="Arial" w:hAnsi="Arial" w:cs="Arial"/>
          <w:color w:val="000000"/>
          <w:sz w:val="24"/>
          <w:szCs w:val="24"/>
        </w:rPr>
        <w:t xml:space="preserve"> (2009, p. 8) aponta como as causas do ativismo “desprestígio da lei, ineficiência política, dificuldade da própria administração, malversação dos recursos públicos”, isto é, a lei para atingir seus fins, deverá obedecer um critério ou pari passo que não fora criado pelo Legislador, responsável típico da criação das normas, mas por um jurista, levando ao seu enfraquecimento no ordenamento jurídico de modo que desequilibra a relação entre os Poderes e a sociedade.</w:t>
      </w:r>
    </w:p>
    <w:p w:rsidR="00436851" w:rsidRDefault="00455880">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Isso posto, embora a atuação ativista possa ocasionar danos ao ordenamento jurídico e, consequentemente, a sociedade, o ativismo judicial foi criado, a priori, para possibilitar que o Poder Judiciário</w:t>
      </w:r>
      <w:r w:rsidR="009063A0">
        <w:rPr>
          <w:rFonts w:ascii="Arial" w:eastAsia="Arial" w:hAnsi="Arial" w:cs="Arial"/>
          <w:color w:val="000000"/>
          <w:sz w:val="24"/>
          <w:szCs w:val="24"/>
        </w:rPr>
        <w:t xml:space="preserve"> atua em conjunto com os demais poderes para concretizar os Direitos Fundamentais do indivíduo.</w:t>
      </w:r>
    </w:p>
    <w:p w:rsidR="009063A0" w:rsidRDefault="009063A0">
      <w:pPr>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AD1491" w:rsidRPr="009063A0" w:rsidRDefault="007239FD" w:rsidP="009063A0">
      <w:pPr>
        <w:pStyle w:val="PargrafodaLista"/>
        <w:numPr>
          <w:ilvl w:val="0"/>
          <w:numId w:val="4"/>
        </w:numPr>
        <w:spacing w:line="360" w:lineRule="auto"/>
        <w:jc w:val="both"/>
        <w:rPr>
          <w:rFonts w:ascii="Arial" w:eastAsia="Arial" w:hAnsi="Arial" w:cs="Arial"/>
          <w:b/>
          <w:sz w:val="24"/>
          <w:szCs w:val="24"/>
        </w:rPr>
      </w:pPr>
      <w:r w:rsidRPr="009063A0">
        <w:rPr>
          <w:rFonts w:ascii="Arial" w:eastAsia="Arial" w:hAnsi="Arial" w:cs="Arial"/>
          <w:b/>
          <w:sz w:val="24"/>
          <w:szCs w:val="24"/>
        </w:rPr>
        <w:t>CONSIDERAÇÕES SOBRE A ATIVIDADE JURISDICIONAL E O ATIVISMO JUDICIAL</w:t>
      </w:r>
    </w:p>
    <w:p w:rsidR="00AD1491" w:rsidRDefault="007239FD">
      <w:pPr>
        <w:spacing w:after="0" w:line="360" w:lineRule="auto"/>
        <w:jc w:val="both"/>
        <w:rPr>
          <w:rFonts w:ascii="Arial" w:eastAsia="Arial" w:hAnsi="Arial" w:cs="Arial"/>
          <w:b/>
          <w:sz w:val="24"/>
          <w:szCs w:val="24"/>
        </w:rPr>
      </w:pPr>
      <w:r>
        <w:rPr>
          <w:rFonts w:ascii="Arial" w:eastAsia="Arial" w:hAnsi="Arial" w:cs="Arial"/>
          <w:b/>
          <w:sz w:val="24"/>
          <w:szCs w:val="24"/>
        </w:rPr>
        <w:t xml:space="preserve"> </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É certo que a atividade de viabilização da Constituição não está restrita ao Legislativo, dessa forma, ao Judiciário é oportunizado a possibilidade de intervir em situações de omissões ou ações direcionadas a alterar o que se dispõe na Constituição a fim de ampliar os Direitos Fundamentais. Hipótese contraditada é a de o Judiciário atuar de forma que dificulte a concretização de preceitos que se encontrem nas normas fundamentais, violando a ordem jurídica e, assim, configurando o ativismo judicial em sua faceta perniciosa. </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Nesse contexto, Luiz M. Cruz prolata que</w:t>
      </w:r>
    </w:p>
    <w:p w:rsidR="00AD1491" w:rsidRDefault="007239FD">
      <w:pPr>
        <w:spacing w:line="240" w:lineRule="auto"/>
        <w:ind w:left="2268"/>
        <w:jc w:val="both"/>
        <w:rPr>
          <w:rFonts w:ascii="Arial" w:eastAsia="Arial" w:hAnsi="Arial" w:cs="Arial"/>
          <w:color w:val="FF0000"/>
          <w:sz w:val="20"/>
          <w:szCs w:val="20"/>
        </w:rPr>
      </w:pPr>
      <w:r>
        <w:rPr>
          <w:rFonts w:ascii="Arial" w:eastAsia="Arial" w:hAnsi="Arial" w:cs="Arial"/>
          <w:sz w:val="20"/>
          <w:szCs w:val="20"/>
        </w:rPr>
        <w:t>O perigo não provém da Constituição nem dos juízes constitucionais, mas daqueles (que sejam juízes legisladores) dispostos a não limitar o alcance das valorações ao aludido segmento da moralidade, é dizer, daqueles dispostos a não respeitar aqueles valores sobre os quais descansam nossas constituições, nem a dar razão [racional] das suas decisões (2006, p. 56).</w:t>
      </w:r>
    </w:p>
    <w:p w:rsidR="00AD1491" w:rsidRDefault="00AD1491">
      <w:pPr>
        <w:spacing w:after="0" w:line="240" w:lineRule="auto"/>
        <w:ind w:left="2268"/>
        <w:jc w:val="both"/>
        <w:rPr>
          <w:rFonts w:ascii="Arial" w:eastAsia="Arial" w:hAnsi="Arial" w:cs="Arial"/>
          <w:color w:val="FF0000"/>
          <w:sz w:val="20"/>
          <w:szCs w:val="20"/>
        </w:rPr>
      </w:pPr>
    </w:p>
    <w:p w:rsidR="0043685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Como se extrai do autor, o perigo real está em permitir ao Judiciário a possibilidade de atuar de forma excessivamente discricionária, trazendo integralmente decisões precipuamente políticas ao âmbito jurídico e isto é ir contrário aos preceitos mandamentais basilares do ordenamento jurídico; ademais, em suma, a expansão de dadas atribuições propicia aos juízes “a possibilidade de fazerem triunfar suas próprias concepções sobre as do legislador e sobre as da própria constituição” (idem 2006, p. 27), de outro modo, a possibilidade de valoração das normas se daria a partir das concepções pessoais dos magistrados, não mais do legislador, o que geraria o desvirtuamento do ordenamento.</w:t>
      </w:r>
    </w:p>
    <w:p w:rsidR="00AD1491" w:rsidRDefault="00436851">
      <w:pPr>
        <w:spacing w:line="360" w:lineRule="auto"/>
        <w:ind w:firstLine="708"/>
        <w:jc w:val="both"/>
        <w:rPr>
          <w:rFonts w:ascii="Arial" w:eastAsia="Arial" w:hAnsi="Arial" w:cs="Arial"/>
          <w:sz w:val="24"/>
          <w:szCs w:val="24"/>
        </w:rPr>
      </w:pPr>
      <w:r>
        <w:rPr>
          <w:rFonts w:ascii="Arial" w:eastAsia="Arial" w:hAnsi="Arial" w:cs="Arial"/>
          <w:sz w:val="24"/>
          <w:szCs w:val="24"/>
        </w:rPr>
        <w:t xml:space="preserve">Sendo assim, </w:t>
      </w:r>
      <w:r w:rsidR="00094F4D">
        <w:rPr>
          <w:rFonts w:ascii="Arial" w:eastAsia="Arial" w:hAnsi="Arial" w:cs="Arial"/>
          <w:sz w:val="24"/>
          <w:szCs w:val="24"/>
        </w:rPr>
        <w:t>apenas a possibilidade de se fazer prevalecer convicções pessoais em detrimento as do legislador, quando não se tratar de aprimoramento dos Direitos Fundamentais, impõe a necessidade d</w:t>
      </w:r>
      <w:r w:rsidR="007D5F13">
        <w:rPr>
          <w:rFonts w:ascii="Arial" w:eastAsia="Arial" w:hAnsi="Arial" w:cs="Arial"/>
          <w:sz w:val="24"/>
          <w:szCs w:val="24"/>
        </w:rPr>
        <w:t>e se delimitar a atuação dos magistrados frente ao caso concreto.</w:t>
      </w:r>
      <w:r w:rsidR="00094F4D">
        <w:rPr>
          <w:rFonts w:ascii="Arial" w:eastAsia="Arial" w:hAnsi="Arial" w:cs="Arial"/>
          <w:sz w:val="24"/>
          <w:szCs w:val="24"/>
        </w:rPr>
        <w:t xml:space="preserve"> </w:t>
      </w:r>
    </w:p>
    <w:p w:rsidR="00AD1491" w:rsidRDefault="007D5F13">
      <w:pPr>
        <w:spacing w:line="360" w:lineRule="auto"/>
        <w:ind w:firstLine="708"/>
        <w:jc w:val="both"/>
        <w:rPr>
          <w:rFonts w:ascii="Arial" w:eastAsia="Arial" w:hAnsi="Arial" w:cs="Arial"/>
          <w:sz w:val="24"/>
          <w:szCs w:val="24"/>
        </w:rPr>
      </w:pPr>
      <w:r>
        <w:rPr>
          <w:rFonts w:ascii="Arial" w:eastAsia="Arial" w:hAnsi="Arial" w:cs="Arial"/>
          <w:sz w:val="24"/>
          <w:szCs w:val="24"/>
        </w:rPr>
        <w:t>Dessa forma, p</w:t>
      </w:r>
      <w:r w:rsidR="007239FD">
        <w:rPr>
          <w:rFonts w:ascii="Arial" w:eastAsia="Arial" w:hAnsi="Arial" w:cs="Arial"/>
          <w:sz w:val="24"/>
          <w:szCs w:val="24"/>
        </w:rPr>
        <w:t xml:space="preserve">ara que sua atividade seja atribuída de juridicidade, isto é, para que o desenvolver de seu ofício tenha validade, é substancial que esteja justificado e fundamentado no ordenamento jurídico que o antecede. É neste sentido que Luiz Roberto Barroso (2007, </w:t>
      </w:r>
      <w:r w:rsidR="000840A3">
        <w:rPr>
          <w:rFonts w:ascii="Arial" w:eastAsia="Arial" w:hAnsi="Arial" w:cs="Arial"/>
          <w:sz w:val="24"/>
          <w:szCs w:val="24"/>
        </w:rPr>
        <w:t>p. 15</w:t>
      </w:r>
      <w:r w:rsidR="007239FD">
        <w:rPr>
          <w:rFonts w:ascii="Arial" w:eastAsia="Arial" w:hAnsi="Arial" w:cs="Arial"/>
          <w:sz w:val="24"/>
          <w:szCs w:val="24"/>
        </w:rPr>
        <w:t xml:space="preserve">) elenca os aspectos que tornam legítimas a atuação e decisões do magistrado, como sendo necessário às interpretações: </w:t>
      </w:r>
    </w:p>
    <w:p w:rsidR="00AD1491" w:rsidRDefault="007239FD">
      <w:pPr>
        <w:numPr>
          <w:ilvl w:val="0"/>
          <w:numId w:val="2"/>
        </w:num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reconduzi-la sempre ao sistema jurídico, a uma norma constitucional ou legal que lhe sirva de fundamento – a legitimidade de uma decisão judicial decorre de sua vinculação a uma deliberação majoritária, seja do constituinte ou do legislador; (</w:t>
      </w:r>
      <w:proofErr w:type="spellStart"/>
      <w:r>
        <w:rPr>
          <w:rFonts w:ascii="Arial" w:eastAsia="Arial" w:hAnsi="Arial" w:cs="Arial"/>
          <w:color w:val="000000"/>
          <w:sz w:val="20"/>
          <w:szCs w:val="20"/>
        </w:rPr>
        <w:t>ii</w:t>
      </w:r>
      <w:proofErr w:type="spellEnd"/>
      <w:r>
        <w:rPr>
          <w:rFonts w:ascii="Arial" w:eastAsia="Arial" w:hAnsi="Arial" w:cs="Arial"/>
          <w:color w:val="000000"/>
          <w:sz w:val="20"/>
          <w:szCs w:val="20"/>
        </w:rPr>
        <w:t>) utilizar-se de fundamento jurídico que possa ser generalizado aos casos equiparáveis, que tenha pretensão de universalidade: decisões judiciais não devem ser casuísticas; (</w:t>
      </w:r>
      <w:proofErr w:type="spellStart"/>
      <w:r>
        <w:rPr>
          <w:rFonts w:ascii="Arial" w:eastAsia="Arial" w:hAnsi="Arial" w:cs="Arial"/>
          <w:color w:val="000000"/>
          <w:sz w:val="20"/>
          <w:szCs w:val="20"/>
        </w:rPr>
        <w:t>iii</w:t>
      </w:r>
      <w:proofErr w:type="spellEnd"/>
      <w:r>
        <w:rPr>
          <w:rFonts w:ascii="Arial" w:eastAsia="Arial" w:hAnsi="Arial" w:cs="Arial"/>
          <w:color w:val="000000"/>
          <w:sz w:val="20"/>
          <w:szCs w:val="20"/>
        </w:rPr>
        <w:t>) levar em conta as consequências práticas que sua decisão produzirá no mundo dos fatos.</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Barroso é um claro defensor da padronização do modo de decidir a casos equiparáveis evitando a minuciosa diferença entre os casos, pois, de certo modo, possibilitaria identificar se o magistrado está direcionado a concreção da ordem jurídica ou conduzido pelos seus preceitos desprovidos de interesses pessoais e aquém à Constituição, essa tarefa se daria exclusivamente através da análise do teor das decisões. É contemplar as motivações que foram dispostas com </w:t>
      </w:r>
      <w:r>
        <w:rPr>
          <w:rFonts w:ascii="Arial" w:eastAsia="Arial" w:hAnsi="Arial" w:cs="Arial"/>
          <w:sz w:val="24"/>
          <w:szCs w:val="24"/>
        </w:rPr>
        <w:lastRenderedPageBreak/>
        <w:t>fundamento para tanto, na certeza de que sem a fundamentação a sentença é nula.</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Com efeito, exige-se do juiz uma argumentação jurídica racional. Segundo Karl </w:t>
      </w:r>
      <w:proofErr w:type="spellStart"/>
      <w:r>
        <w:rPr>
          <w:rFonts w:ascii="Arial" w:eastAsia="Arial" w:hAnsi="Arial" w:cs="Arial"/>
          <w:sz w:val="24"/>
          <w:szCs w:val="24"/>
        </w:rPr>
        <w:t>Larenz</w:t>
      </w:r>
      <w:proofErr w:type="spellEnd"/>
      <w:r>
        <w:rPr>
          <w:rFonts w:ascii="Arial" w:eastAsia="Arial" w:hAnsi="Arial" w:cs="Arial"/>
          <w:sz w:val="24"/>
          <w:szCs w:val="24"/>
        </w:rPr>
        <w:t xml:space="preserve"> (1997, p. 212), </w:t>
      </w:r>
    </w:p>
    <w:p w:rsidR="00AD1491" w:rsidRDefault="00FA2B20">
      <w:pPr>
        <w:pBdr>
          <w:top w:val="nil"/>
          <w:left w:val="nil"/>
          <w:bottom w:val="nil"/>
          <w:right w:val="nil"/>
          <w:between w:val="nil"/>
        </w:pBdr>
        <w:spacing w:line="240" w:lineRule="auto"/>
        <w:ind w:left="2988" w:hanging="720"/>
        <w:jc w:val="both"/>
        <w:rPr>
          <w:rFonts w:ascii="Arial" w:eastAsia="Arial" w:hAnsi="Arial" w:cs="Arial"/>
          <w:color w:val="000000"/>
          <w:sz w:val="20"/>
          <w:szCs w:val="20"/>
        </w:rPr>
      </w:pPr>
      <w:r>
        <w:rPr>
          <w:rFonts w:ascii="Arial" w:eastAsia="Arial" w:hAnsi="Arial" w:cs="Arial"/>
          <w:color w:val="000000"/>
          <w:sz w:val="20"/>
          <w:szCs w:val="20"/>
        </w:rPr>
        <w:t xml:space="preserve">             </w:t>
      </w:r>
      <w:r w:rsidR="007239FD">
        <w:rPr>
          <w:rFonts w:ascii="Arial" w:eastAsia="Arial" w:hAnsi="Arial" w:cs="Arial"/>
          <w:color w:val="000000"/>
          <w:sz w:val="20"/>
          <w:szCs w:val="20"/>
        </w:rPr>
        <w:t>Argumentar significa fornecer fundamentos, que permitam a uma afirmação apresentar-se como justificada, pertinente ou pelo menos discutível. Os fundamentos, para atingirem esse fim, têm e ser conformados de tal modo que convençam os participantes na discussão, cuja existência se pressupõe, e que permitam suplantar os contra-argumentos por eles produzido.</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Somente assim, através da argumentação, será possível deslindar se a atuação do magistrado fora fundamentada com sustentáculo no ordenamento jurídico e é imprescindível a compreensão de que as decisões ativistas exercem uma função delimitada a dar amplitude aos Direitos Humanos Fundamentais.</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Tratando-se especificamente do Supremo Tribunal Federal, há uma necessidade maior da observância às delimitações postas pelo ativismo judicial, pois, como Tribunal Constitucional, é chamado a decidir recorrentemente sobre fatos que colidem dois princípios fundamentais, exigindo-se também a ausência ou mora legislativa para sua atuação ativista. Isso porque, pertence ao Poder </w:t>
      </w:r>
      <w:proofErr w:type="spellStart"/>
      <w:r>
        <w:rPr>
          <w:rFonts w:ascii="Arial" w:eastAsia="Arial" w:hAnsi="Arial" w:cs="Arial"/>
          <w:sz w:val="24"/>
          <w:szCs w:val="24"/>
        </w:rPr>
        <w:t>Legiferante</w:t>
      </w:r>
      <w:proofErr w:type="spellEnd"/>
      <w:r>
        <w:rPr>
          <w:rFonts w:ascii="Arial" w:eastAsia="Arial" w:hAnsi="Arial" w:cs="Arial"/>
          <w:sz w:val="24"/>
          <w:szCs w:val="24"/>
        </w:rPr>
        <w:t xml:space="preserve"> a atividade típica de valorar fatos para criação de normas, cabendo ao STF declarar sua constitucionalidade ou inconstitucionalidade de modo que não é cabível a criação de requisitos para dar concretude a vontade do legislador, quando não há lacuna ou mora legislativa.</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Dessa forma, os demais poderes estatais e suas instituições, bem como a sociedade civil, deverão conjuntamente atentar para tais decisões e sua motivação no objetivo de consolidar cada vez mais o sistema de freios e contrapesos.</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Seguramente, há que se distanciar da percepção de que o magistrado é um ser inanimado. Acreditar que as decisões proferidas pelos juízos são puramente neutras é de igual modo temerário. </w:t>
      </w:r>
    </w:p>
    <w:p w:rsidR="00AD1491" w:rsidRDefault="00A409C4">
      <w:pPr>
        <w:spacing w:line="360" w:lineRule="auto"/>
        <w:ind w:firstLine="708"/>
        <w:jc w:val="both"/>
        <w:rPr>
          <w:rFonts w:ascii="Arial" w:eastAsia="Arial" w:hAnsi="Arial" w:cs="Arial"/>
          <w:sz w:val="24"/>
          <w:szCs w:val="24"/>
        </w:rPr>
      </w:pPr>
      <w:r>
        <w:rPr>
          <w:rFonts w:ascii="Arial" w:eastAsia="Arial" w:hAnsi="Arial" w:cs="Arial"/>
          <w:sz w:val="24"/>
          <w:szCs w:val="24"/>
        </w:rPr>
        <w:t>Entretanto, para Ferraz Júnior</w:t>
      </w:r>
      <w:r w:rsidR="007239FD">
        <w:rPr>
          <w:rFonts w:ascii="Arial" w:eastAsia="Arial" w:hAnsi="Arial" w:cs="Arial"/>
          <w:sz w:val="24"/>
          <w:szCs w:val="24"/>
        </w:rPr>
        <w:t xml:space="preserve"> (1994, p. 18), pode-se auferir legitimidade nessa não-neutralidade, para o autor, a competência do juiz não se reduz em “apenas julgar no sentido de estabelecer o certo e o errado com base na lei, mas, </w:t>
      </w:r>
      <w:r w:rsidR="007239FD">
        <w:rPr>
          <w:rFonts w:ascii="Arial" w:eastAsia="Arial" w:hAnsi="Arial" w:cs="Arial"/>
          <w:sz w:val="24"/>
          <w:szCs w:val="24"/>
        </w:rPr>
        <w:lastRenderedPageBreak/>
        <w:t>sobretudo, examinar o exercício discricionário do poder de legislar conduz a concretização dos resultados objetivados”, portanto, não coadunar com a ideia de que ao juiz cabe exercer um procedimento subjuntivo, mas tê-lo como um operador capaz de interpretar a lei em consideração ao fato a qual destina aplica-la, bem como compreender quando é indispensável à efetivação de condições mínimas de existência a atuação do Judiciário será fundada.</w:t>
      </w:r>
    </w:p>
    <w:p w:rsidR="0014537F" w:rsidRDefault="0014537F">
      <w:pPr>
        <w:spacing w:line="360" w:lineRule="auto"/>
        <w:ind w:firstLine="708"/>
        <w:jc w:val="both"/>
        <w:rPr>
          <w:rFonts w:ascii="Arial" w:eastAsia="Arial" w:hAnsi="Arial" w:cs="Arial"/>
          <w:sz w:val="24"/>
          <w:szCs w:val="24"/>
        </w:rPr>
      </w:pPr>
      <w:r>
        <w:rPr>
          <w:rFonts w:ascii="Arial" w:eastAsia="Arial" w:hAnsi="Arial" w:cs="Arial"/>
          <w:sz w:val="24"/>
          <w:szCs w:val="24"/>
        </w:rPr>
        <w:t xml:space="preserve">Nesse sentido, temos que </w:t>
      </w:r>
      <w:r w:rsidR="007C4A99">
        <w:rPr>
          <w:rFonts w:ascii="Arial" w:eastAsia="Arial" w:hAnsi="Arial" w:cs="Arial"/>
          <w:sz w:val="24"/>
          <w:szCs w:val="24"/>
        </w:rPr>
        <w:t>a atividade jurisdicional encontra limitações e remete ao ordenamento jurídico para que, ao agir de maneira discricionária ao decidir, não se desvirtua dos preceitos do sistema jurídico, pois ainda que não haja total imparcialidade, a argumentação jurídica racional é essencial para evitar o ativismo judicial temerário.</w:t>
      </w:r>
    </w:p>
    <w:p w:rsidR="007C4A99" w:rsidRDefault="007C4A99">
      <w:pPr>
        <w:spacing w:line="360" w:lineRule="auto"/>
        <w:ind w:firstLine="708"/>
        <w:jc w:val="both"/>
        <w:rPr>
          <w:rFonts w:ascii="Arial" w:eastAsia="Arial" w:hAnsi="Arial" w:cs="Arial"/>
          <w:sz w:val="24"/>
          <w:szCs w:val="24"/>
        </w:rPr>
      </w:pPr>
    </w:p>
    <w:p w:rsidR="00AD1491" w:rsidRPr="0014537F" w:rsidRDefault="007239FD" w:rsidP="0014537F">
      <w:pPr>
        <w:pStyle w:val="PargrafodaLista"/>
        <w:numPr>
          <w:ilvl w:val="0"/>
          <w:numId w:val="4"/>
        </w:numPr>
        <w:spacing w:line="360" w:lineRule="auto"/>
        <w:jc w:val="both"/>
        <w:rPr>
          <w:rFonts w:ascii="Arial" w:eastAsia="Arial" w:hAnsi="Arial" w:cs="Arial"/>
          <w:b/>
          <w:sz w:val="24"/>
          <w:szCs w:val="24"/>
        </w:rPr>
      </w:pPr>
      <w:r w:rsidRPr="0014537F">
        <w:rPr>
          <w:rFonts w:ascii="Arial" w:eastAsia="Arial" w:hAnsi="Arial" w:cs="Arial"/>
          <w:b/>
          <w:sz w:val="24"/>
          <w:szCs w:val="24"/>
        </w:rPr>
        <w:t>ATIVISMO JUDICIAL E SEGURANÇA JURÍDICA</w:t>
      </w:r>
    </w:p>
    <w:p w:rsidR="001C4CB8" w:rsidRDefault="001C4CB8">
      <w:pPr>
        <w:spacing w:line="360" w:lineRule="auto"/>
        <w:ind w:firstLine="708"/>
        <w:jc w:val="both"/>
        <w:rPr>
          <w:rFonts w:ascii="Arial" w:eastAsia="Arial" w:hAnsi="Arial" w:cs="Arial"/>
          <w:sz w:val="24"/>
          <w:szCs w:val="24"/>
        </w:rPr>
      </w:pPr>
    </w:p>
    <w:p w:rsidR="007D5F13"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É de certa forma impossível abordar sobre o ativismo judicial sem que, direta ou indiretamente, se trate sobre a ideia de segurança jurídica,</w:t>
      </w:r>
      <w:r w:rsidR="007D5F13">
        <w:rPr>
          <w:rFonts w:ascii="Arial" w:eastAsia="Arial" w:hAnsi="Arial" w:cs="Arial"/>
          <w:sz w:val="24"/>
          <w:szCs w:val="24"/>
        </w:rPr>
        <w:t xml:space="preserve"> tendo em vis</w:t>
      </w:r>
      <w:r w:rsidR="001219CC">
        <w:rPr>
          <w:rFonts w:ascii="Arial" w:eastAsia="Arial" w:hAnsi="Arial" w:cs="Arial"/>
          <w:sz w:val="24"/>
          <w:szCs w:val="24"/>
        </w:rPr>
        <w:t xml:space="preserve">ta que </w:t>
      </w:r>
      <w:r w:rsidR="007E0789">
        <w:rPr>
          <w:rFonts w:ascii="Arial" w:eastAsia="Arial" w:hAnsi="Arial" w:cs="Arial"/>
          <w:sz w:val="24"/>
          <w:szCs w:val="24"/>
        </w:rPr>
        <w:t xml:space="preserve">este </w:t>
      </w:r>
      <w:proofErr w:type="spellStart"/>
      <w:r w:rsidR="007E0789">
        <w:rPr>
          <w:rFonts w:ascii="Arial" w:eastAsia="Arial" w:hAnsi="Arial" w:cs="Arial"/>
          <w:sz w:val="24"/>
          <w:szCs w:val="24"/>
        </w:rPr>
        <w:t>supraprincípio</w:t>
      </w:r>
      <w:proofErr w:type="spellEnd"/>
      <w:r w:rsidR="007E0789">
        <w:rPr>
          <w:rFonts w:ascii="Arial" w:eastAsia="Arial" w:hAnsi="Arial" w:cs="Arial"/>
          <w:sz w:val="24"/>
          <w:szCs w:val="24"/>
        </w:rPr>
        <w:t xml:space="preserve"> se direciona a todo ordenamento jurídico nacional.</w:t>
      </w:r>
      <w:r>
        <w:rPr>
          <w:rFonts w:ascii="Arial" w:eastAsia="Arial" w:hAnsi="Arial" w:cs="Arial"/>
          <w:sz w:val="24"/>
          <w:szCs w:val="24"/>
        </w:rPr>
        <w:t xml:space="preserve"> </w:t>
      </w:r>
    </w:p>
    <w:p w:rsidR="00AD1491" w:rsidRDefault="007E0789" w:rsidP="001C4CB8">
      <w:pPr>
        <w:spacing w:line="360" w:lineRule="auto"/>
        <w:ind w:firstLine="708"/>
        <w:jc w:val="both"/>
        <w:rPr>
          <w:rFonts w:ascii="Arial" w:eastAsia="Arial" w:hAnsi="Arial" w:cs="Arial"/>
          <w:sz w:val="24"/>
          <w:szCs w:val="24"/>
        </w:rPr>
      </w:pPr>
      <w:r>
        <w:rPr>
          <w:rFonts w:ascii="Arial" w:eastAsia="Arial" w:hAnsi="Arial" w:cs="Arial"/>
          <w:sz w:val="24"/>
          <w:szCs w:val="24"/>
        </w:rPr>
        <w:t>No campo das conceituações,</w:t>
      </w:r>
      <w:r w:rsidR="001219CC">
        <w:rPr>
          <w:rFonts w:ascii="Arial" w:eastAsia="Arial" w:hAnsi="Arial" w:cs="Arial"/>
          <w:sz w:val="24"/>
          <w:szCs w:val="24"/>
        </w:rPr>
        <w:t xml:space="preserve"> a segurança jurídica </w:t>
      </w:r>
      <w:r>
        <w:rPr>
          <w:rFonts w:ascii="Arial" w:eastAsia="Arial" w:hAnsi="Arial" w:cs="Arial"/>
          <w:sz w:val="24"/>
          <w:szCs w:val="24"/>
        </w:rPr>
        <w:t xml:space="preserve">reflete </w:t>
      </w:r>
      <w:r w:rsidR="001219CC">
        <w:rPr>
          <w:rFonts w:ascii="Arial" w:eastAsia="Arial" w:hAnsi="Arial" w:cs="Arial"/>
          <w:sz w:val="24"/>
          <w:szCs w:val="24"/>
        </w:rPr>
        <w:t xml:space="preserve">como </w:t>
      </w:r>
      <w:r w:rsidR="00C83A9E">
        <w:rPr>
          <w:rFonts w:ascii="Arial" w:eastAsia="Arial" w:hAnsi="Arial" w:cs="Arial"/>
          <w:sz w:val="24"/>
          <w:szCs w:val="24"/>
        </w:rPr>
        <w:t>a necessidade que se tem de, por parte do Estado, se trazer estabilidade entre as relações</w:t>
      </w:r>
      <w:r w:rsidR="001C4CB8">
        <w:rPr>
          <w:rFonts w:ascii="Arial" w:eastAsia="Arial" w:hAnsi="Arial" w:cs="Arial"/>
          <w:sz w:val="24"/>
          <w:szCs w:val="24"/>
        </w:rPr>
        <w:t xml:space="preserve"> jurídicas, de modo que se passe confiança para a sociedade, </w:t>
      </w:r>
      <w:r w:rsidR="00A409C4">
        <w:rPr>
          <w:rFonts w:ascii="Arial" w:eastAsia="Arial" w:hAnsi="Arial" w:cs="Arial"/>
          <w:sz w:val="24"/>
          <w:szCs w:val="24"/>
        </w:rPr>
        <w:t>Rafael Valim (2010, p.</w:t>
      </w:r>
      <w:r w:rsidR="00FB7A4C">
        <w:rPr>
          <w:rFonts w:ascii="Arial" w:eastAsia="Arial" w:hAnsi="Arial" w:cs="Arial"/>
          <w:sz w:val="24"/>
          <w:szCs w:val="24"/>
        </w:rPr>
        <w:t xml:space="preserve"> 46-47</w:t>
      </w:r>
      <w:r w:rsidR="00A409C4">
        <w:rPr>
          <w:rFonts w:ascii="Arial" w:eastAsia="Arial" w:hAnsi="Arial" w:cs="Arial"/>
          <w:sz w:val="24"/>
          <w:szCs w:val="24"/>
        </w:rPr>
        <w:t>),</w:t>
      </w:r>
      <w:r w:rsidR="001C4CB8">
        <w:rPr>
          <w:rFonts w:ascii="Arial" w:eastAsia="Arial" w:hAnsi="Arial" w:cs="Arial"/>
          <w:sz w:val="24"/>
          <w:szCs w:val="24"/>
        </w:rPr>
        <w:t xml:space="preserve"> pontua que</w:t>
      </w:r>
    </w:p>
    <w:p w:rsidR="00AD1491" w:rsidRDefault="00FA2B20">
      <w:pPr>
        <w:pBdr>
          <w:top w:val="nil"/>
          <w:left w:val="nil"/>
          <w:bottom w:val="nil"/>
          <w:right w:val="nil"/>
          <w:between w:val="nil"/>
        </w:pBdr>
        <w:spacing w:line="240" w:lineRule="auto"/>
        <w:ind w:left="2988" w:hanging="720"/>
        <w:jc w:val="both"/>
        <w:rPr>
          <w:rFonts w:ascii="Arial" w:eastAsia="Arial" w:hAnsi="Arial" w:cs="Arial"/>
          <w:color w:val="000000"/>
          <w:sz w:val="20"/>
          <w:szCs w:val="20"/>
        </w:rPr>
      </w:pPr>
      <w:r>
        <w:rPr>
          <w:rFonts w:ascii="Arial" w:eastAsia="Arial" w:hAnsi="Arial" w:cs="Arial"/>
          <w:color w:val="000000"/>
          <w:sz w:val="20"/>
          <w:szCs w:val="20"/>
        </w:rPr>
        <w:t xml:space="preserve">             </w:t>
      </w:r>
      <w:r w:rsidR="007239FD">
        <w:rPr>
          <w:rFonts w:ascii="Arial" w:eastAsia="Arial" w:hAnsi="Arial" w:cs="Arial"/>
          <w:color w:val="000000"/>
          <w:sz w:val="20"/>
          <w:szCs w:val="20"/>
        </w:rPr>
        <w:t xml:space="preserve">O princípio da segurança jurídica apresenta-se na classe de </w:t>
      </w:r>
      <w:proofErr w:type="spellStart"/>
      <w:r w:rsidR="007239FD">
        <w:rPr>
          <w:rFonts w:ascii="Arial" w:eastAsia="Arial" w:hAnsi="Arial" w:cs="Arial"/>
          <w:color w:val="000000"/>
          <w:sz w:val="20"/>
          <w:szCs w:val="20"/>
        </w:rPr>
        <w:t>sobredireito</w:t>
      </w:r>
      <w:proofErr w:type="spellEnd"/>
      <w:r w:rsidR="007239FD">
        <w:rPr>
          <w:rFonts w:ascii="Arial" w:eastAsia="Arial" w:hAnsi="Arial" w:cs="Arial"/>
          <w:color w:val="000000"/>
          <w:sz w:val="20"/>
          <w:szCs w:val="20"/>
        </w:rPr>
        <w:t>, visto que regula a produção e a aplicação de normas jurídicas. Dirige-se a outras normas jurídicas, as quais se presta a coordenar – formal e temporalmente – em homenagem à previsibilidade mensurabilidade e estabilidade que deve guardar a atuação do Estado. Cuida-se de garantia, ao mesmo tempo, decorrente da positividade e sobre ela incidente.</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Pode-se notar que</w:t>
      </w:r>
      <w:r w:rsidR="00A409C4">
        <w:rPr>
          <w:rFonts w:ascii="Arial" w:eastAsia="Arial" w:hAnsi="Arial" w:cs="Arial"/>
          <w:sz w:val="24"/>
          <w:szCs w:val="24"/>
        </w:rPr>
        <w:t xml:space="preserve"> o</w:t>
      </w:r>
      <w:r>
        <w:rPr>
          <w:rFonts w:ascii="Arial" w:eastAsia="Arial" w:hAnsi="Arial" w:cs="Arial"/>
          <w:sz w:val="24"/>
          <w:szCs w:val="24"/>
        </w:rPr>
        <w:t xml:space="preserve"> instituto visa a continuidade da ordem jurídica posta, sendo base para um Estado democraticamente sólido, contínuo e seguro de qualquer tipo de vontade particular, trazendo a ideia da formalidade como centro da vontade, dessa forma, a lei é o que embasa todo um ordenamento jurídico.</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É de se evidenciar, uma vez que o ativismo consiste na desvinculação da via legislativa, melhor dizendo, da vontade do legislador, a fim de se alcançar interesse aquém ao posto pela norma, ocorrerá uma transgressão do princípio da separação dos poderes (art. 2º da CF), sempre que o magistrado atuar de modo a interferir ou desconsiderar a atuação dos demais poderes do Estado e, consequentemente, pôr em risco a segurança jurídica.</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Em suma, é de se ponderar que, apesar de desencadear situações indesejáveis que pode colocar em risco o ordenamento jurídico em sua integralidade, o ativismo judicial colaborou, indubitavelmente, com conquistas de grande relevo ao Direito. Estar-se falando, por exemplo, acerca dos casos de fidelidade partidária (MS 26602, MS 26603, MS 26604) e nepotismo (ADC 12 e Súmula Vinculante nº 13). </w:t>
      </w:r>
    </w:p>
    <w:p w:rsidR="002107A4"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Entretanto, não se pode consubstanciar dado movimento de forma precipitada, apenas pela incidência de eventuais triunfos, além disso, importante frisar que a permissividade da expansão das atribuições </w:t>
      </w:r>
      <w:r w:rsidR="002107A4">
        <w:rPr>
          <w:rFonts w:ascii="Arial" w:eastAsia="Arial" w:hAnsi="Arial" w:cs="Arial"/>
          <w:sz w:val="24"/>
          <w:szCs w:val="24"/>
        </w:rPr>
        <w:t>designadas aos magistrados é por vezes perigoso</w:t>
      </w:r>
      <w:r>
        <w:rPr>
          <w:rFonts w:ascii="Arial" w:eastAsia="Arial" w:hAnsi="Arial" w:cs="Arial"/>
          <w:sz w:val="24"/>
          <w:szCs w:val="24"/>
        </w:rPr>
        <w:t>, considerando que “todo homem que tem poder é sempre tentado a abusar dele” (MONTESQUIEU, 2002, p. 164</w:t>
      </w:r>
      <w:r w:rsidR="007E5FA3">
        <w:rPr>
          <w:rFonts w:ascii="Arial" w:eastAsia="Arial" w:hAnsi="Arial" w:cs="Arial"/>
          <w:sz w:val="24"/>
          <w:szCs w:val="24"/>
        </w:rPr>
        <w:t>).</w:t>
      </w:r>
    </w:p>
    <w:p w:rsidR="00AD1491" w:rsidRDefault="00F203D2">
      <w:pPr>
        <w:spacing w:line="360" w:lineRule="auto"/>
        <w:ind w:firstLine="708"/>
        <w:jc w:val="both"/>
        <w:rPr>
          <w:rFonts w:ascii="Arial" w:eastAsia="Arial" w:hAnsi="Arial" w:cs="Arial"/>
          <w:sz w:val="24"/>
          <w:szCs w:val="24"/>
        </w:rPr>
      </w:pPr>
      <w:r>
        <w:rPr>
          <w:rFonts w:ascii="Arial" w:eastAsia="Arial" w:hAnsi="Arial" w:cs="Arial"/>
          <w:sz w:val="24"/>
          <w:szCs w:val="24"/>
        </w:rPr>
        <w:t>Assim, o poder é tendente a corromper</w:t>
      </w:r>
      <w:r w:rsidR="00DA6BC6">
        <w:rPr>
          <w:rFonts w:ascii="Arial" w:eastAsia="Arial" w:hAnsi="Arial" w:cs="Arial"/>
          <w:sz w:val="24"/>
          <w:szCs w:val="24"/>
        </w:rPr>
        <w:t>, de maneira que pode cegar o indivíduo ante a sensatez</w:t>
      </w:r>
      <w:r w:rsidR="007E5FA3">
        <w:rPr>
          <w:rFonts w:ascii="Arial" w:eastAsia="Arial" w:hAnsi="Arial" w:cs="Arial"/>
          <w:sz w:val="24"/>
          <w:szCs w:val="24"/>
        </w:rPr>
        <w:t xml:space="preserve"> e a racionalidade; ainda mais quando se tratar de uma pessoa investida do poder estatal para decidir conflitos sociais.</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Não obstante, essa conjuntura desemboca numa imensurável insegurança jurídica, haja vista, as decisões judiciais serão imprevisíveis por serem fundamentadas aquém ao ordenamento; a expansão da intervenção judicial em questões originariamente políticas trata-se substancialmente de uma afronta a separação dos poderes e a própria democracia, sobretudo, “ninguém deseja o judiciário como instituição hegemônica e a interpretação constitucional não pode ser em usurpação da função legislativa”</w:t>
      </w:r>
      <w:r w:rsidR="00FB7A4C">
        <w:rPr>
          <w:rFonts w:ascii="Arial" w:eastAsia="Arial" w:hAnsi="Arial" w:cs="Arial"/>
          <w:sz w:val="24"/>
          <w:szCs w:val="24"/>
        </w:rPr>
        <w:t xml:space="preserve"> (BARROSO, 2012, p. 10</w:t>
      </w:r>
      <w:r>
        <w:rPr>
          <w:rFonts w:ascii="Arial" w:eastAsia="Arial" w:hAnsi="Arial" w:cs="Arial"/>
          <w:sz w:val="24"/>
          <w:szCs w:val="24"/>
        </w:rPr>
        <w:t>), de outro modo, os outros poderes deverão atuar em consonância ao judiciário, para dar máxima efetividade aos Direitos Fundamentais.</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Por fim, possivelmente a violação habitual a Constituição por aqueles que deveriam incessantemente protege-la, resultará na descrença social de sua efetividade; os direitos que foram resultados de lutas persistentes poderão ter a </w:t>
      </w:r>
      <w:r>
        <w:rPr>
          <w:rFonts w:ascii="Arial" w:eastAsia="Arial" w:hAnsi="Arial" w:cs="Arial"/>
          <w:sz w:val="24"/>
          <w:szCs w:val="24"/>
        </w:rPr>
        <w:lastRenderedPageBreak/>
        <w:t xml:space="preserve">sua força normativa </w:t>
      </w:r>
      <w:proofErr w:type="spellStart"/>
      <w:r>
        <w:rPr>
          <w:rFonts w:ascii="Arial" w:eastAsia="Arial" w:hAnsi="Arial" w:cs="Arial"/>
          <w:sz w:val="24"/>
          <w:szCs w:val="24"/>
        </w:rPr>
        <w:t>vulnerabilizada</w:t>
      </w:r>
      <w:proofErr w:type="spellEnd"/>
      <w:r>
        <w:rPr>
          <w:rFonts w:ascii="Arial" w:eastAsia="Arial" w:hAnsi="Arial" w:cs="Arial"/>
          <w:sz w:val="24"/>
          <w:szCs w:val="24"/>
        </w:rPr>
        <w:t xml:space="preserve">, sendo banalizados. Para que essa fatalidade não venha a crescer gradualmente, minimamente, os juízes devem autolimitar-se à decisão de questões jurisdicionais e negar a </w:t>
      </w:r>
      <w:proofErr w:type="spellStart"/>
      <w:r>
        <w:rPr>
          <w:rFonts w:ascii="Arial" w:eastAsia="Arial" w:hAnsi="Arial" w:cs="Arial"/>
          <w:sz w:val="24"/>
          <w:szCs w:val="24"/>
        </w:rPr>
        <w:t>justicialidade</w:t>
      </w:r>
      <w:proofErr w:type="spellEnd"/>
      <w:r>
        <w:rPr>
          <w:rFonts w:ascii="Arial" w:eastAsia="Arial" w:hAnsi="Arial" w:cs="Arial"/>
          <w:sz w:val="24"/>
          <w:szCs w:val="24"/>
        </w:rPr>
        <w:t xml:space="preserve"> das questões políticas, adotando uma conduta de autocontenção, que consiste na moderação da atuação do Judiciário nos limites designados de forma legal pela Constituição.</w:t>
      </w:r>
    </w:p>
    <w:p w:rsidR="00AD1491" w:rsidRDefault="00AD1491">
      <w:pPr>
        <w:spacing w:after="0" w:line="360" w:lineRule="auto"/>
        <w:ind w:firstLine="709"/>
        <w:jc w:val="both"/>
        <w:rPr>
          <w:rFonts w:ascii="Arial" w:eastAsia="Arial" w:hAnsi="Arial" w:cs="Arial"/>
          <w:sz w:val="24"/>
          <w:szCs w:val="24"/>
        </w:rPr>
      </w:pPr>
    </w:p>
    <w:p w:rsidR="00AD1491" w:rsidRPr="009063A0" w:rsidRDefault="007239FD" w:rsidP="0014537F">
      <w:pPr>
        <w:pStyle w:val="PargrafodaLista"/>
        <w:numPr>
          <w:ilvl w:val="0"/>
          <w:numId w:val="4"/>
        </w:numPr>
        <w:spacing w:line="360" w:lineRule="auto"/>
        <w:jc w:val="both"/>
        <w:rPr>
          <w:rFonts w:ascii="Arial" w:eastAsia="Arial" w:hAnsi="Arial" w:cs="Arial"/>
          <w:sz w:val="24"/>
          <w:szCs w:val="24"/>
        </w:rPr>
      </w:pPr>
      <w:r w:rsidRPr="0014537F">
        <w:rPr>
          <w:rFonts w:ascii="Arial" w:eastAsia="Arial" w:hAnsi="Arial" w:cs="Arial"/>
          <w:b/>
          <w:sz w:val="24"/>
          <w:szCs w:val="24"/>
        </w:rPr>
        <w:t>CONSIDERAÇÕES FINAIS</w:t>
      </w:r>
    </w:p>
    <w:p w:rsidR="009063A0" w:rsidRPr="0014537F" w:rsidRDefault="009063A0" w:rsidP="009063A0">
      <w:pPr>
        <w:pStyle w:val="PargrafodaLista"/>
        <w:spacing w:line="360" w:lineRule="auto"/>
        <w:jc w:val="both"/>
        <w:rPr>
          <w:rFonts w:ascii="Arial" w:eastAsia="Arial" w:hAnsi="Arial" w:cs="Arial"/>
          <w:sz w:val="24"/>
          <w:szCs w:val="24"/>
        </w:rPr>
      </w:pPr>
    </w:p>
    <w:p w:rsidR="00AD1491" w:rsidRDefault="007E5FA3">
      <w:pPr>
        <w:spacing w:line="360" w:lineRule="auto"/>
        <w:ind w:firstLine="708"/>
        <w:jc w:val="both"/>
        <w:rPr>
          <w:rFonts w:ascii="Arial" w:eastAsia="Arial" w:hAnsi="Arial" w:cs="Arial"/>
          <w:sz w:val="24"/>
          <w:szCs w:val="24"/>
        </w:rPr>
      </w:pPr>
      <w:r>
        <w:rPr>
          <w:rFonts w:ascii="Arial" w:eastAsia="Arial" w:hAnsi="Arial" w:cs="Arial"/>
          <w:sz w:val="24"/>
          <w:szCs w:val="24"/>
        </w:rPr>
        <w:t>Mediante este artigo</w:t>
      </w:r>
      <w:r w:rsidR="007239FD">
        <w:rPr>
          <w:rFonts w:ascii="Arial" w:eastAsia="Arial" w:hAnsi="Arial" w:cs="Arial"/>
          <w:sz w:val="24"/>
          <w:szCs w:val="24"/>
        </w:rPr>
        <w:t>,</w:t>
      </w:r>
      <w:r w:rsidR="00B15D63">
        <w:rPr>
          <w:rFonts w:ascii="Arial" w:eastAsia="Arial" w:hAnsi="Arial" w:cs="Arial"/>
          <w:sz w:val="24"/>
          <w:szCs w:val="24"/>
        </w:rPr>
        <w:t xml:space="preserve"> foi manifestado</w:t>
      </w:r>
      <w:r w:rsidR="007239FD">
        <w:rPr>
          <w:rFonts w:ascii="Arial" w:eastAsia="Arial" w:hAnsi="Arial" w:cs="Arial"/>
          <w:sz w:val="24"/>
          <w:szCs w:val="24"/>
        </w:rPr>
        <w:t xml:space="preserve"> a evolução da aplica</w:t>
      </w:r>
      <w:r w:rsidR="00B15D63">
        <w:rPr>
          <w:rFonts w:ascii="Arial" w:eastAsia="Arial" w:hAnsi="Arial" w:cs="Arial"/>
          <w:sz w:val="24"/>
          <w:szCs w:val="24"/>
        </w:rPr>
        <w:t>ção das teorias constitucionais que levaram</w:t>
      </w:r>
      <w:r w:rsidR="007239FD">
        <w:rPr>
          <w:rFonts w:ascii="Arial" w:eastAsia="Arial" w:hAnsi="Arial" w:cs="Arial"/>
          <w:sz w:val="24"/>
          <w:szCs w:val="24"/>
        </w:rPr>
        <w:t xml:space="preserve"> ao surgimento do ativismo judicial, objetivando dar maior concretude as normas constitucionais.</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 Hodiernamente, na sociedade transcorrem</w:t>
      </w:r>
      <w:r w:rsidR="00A409C4">
        <w:rPr>
          <w:rFonts w:ascii="Arial" w:eastAsia="Arial" w:hAnsi="Arial" w:cs="Arial"/>
          <w:sz w:val="24"/>
          <w:szCs w:val="24"/>
        </w:rPr>
        <w:t xml:space="preserve"> numerosas mudanças</w:t>
      </w:r>
      <w:r>
        <w:rPr>
          <w:rFonts w:ascii="Arial" w:eastAsia="Arial" w:hAnsi="Arial" w:cs="Arial"/>
          <w:sz w:val="24"/>
          <w:szCs w:val="24"/>
        </w:rPr>
        <w:t xml:space="preserve">, as relações sociais têm se tornado mais enigmáticas, não se tem margem para previsibilidade dos resultados que irão advir destas. </w:t>
      </w:r>
      <w:r w:rsidR="0045683A">
        <w:rPr>
          <w:rFonts w:ascii="Arial" w:eastAsia="Arial" w:hAnsi="Arial" w:cs="Arial"/>
          <w:sz w:val="24"/>
          <w:szCs w:val="24"/>
        </w:rPr>
        <w:t>Em detrimento a isso, ocorre uma</w:t>
      </w:r>
      <w:r>
        <w:rPr>
          <w:rFonts w:ascii="Arial" w:eastAsia="Arial" w:hAnsi="Arial" w:cs="Arial"/>
          <w:sz w:val="24"/>
          <w:szCs w:val="24"/>
        </w:rPr>
        <w:t xml:space="preserve"> </w:t>
      </w:r>
      <w:r w:rsidR="002A529D">
        <w:rPr>
          <w:rFonts w:ascii="Arial" w:eastAsia="Arial" w:hAnsi="Arial" w:cs="Arial"/>
          <w:sz w:val="24"/>
          <w:szCs w:val="24"/>
        </w:rPr>
        <w:t xml:space="preserve">necessidade </w:t>
      </w:r>
      <w:r w:rsidR="0045683A">
        <w:rPr>
          <w:rFonts w:ascii="Arial" w:eastAsia="Arial" w:hAnsi="Arial" w:cs="Arial"/>
          <w:sz w:val="24"/>
          <w:szCs w:val="24"/>
        </w:rPr>
        <w:t>ainda maior da</w:t>
      </w:r>
      <w:r w:rsidR="002A529D">
        <w:rPr>
          <w:rFonts w:ascii="Arial" w:eastAsia="Arial" w:hAnsi="Arial" w:cs="Arial"/>
          <w:sz w:val="24"/>
          <w:szCs w:val="24"/>
        </w:rPr>
        <w:t xml:space="preserve"> atuação dos poderes estatais para suprir as demandas da população.</w:t>
      </w:r>
      <w:r>
        <w:rPr>
          <w:rFonts w:ascii="Arial" w:eastAsia="Arial" w:hAnsi="Arial" w:cs="Arial"/>
          <w:sz w:val="24"/>
          <w:szCs w:val="24"/>
        </w:rPr>
        <w:t xml:space="preserve"> </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Não obstante, demandas</w:t>
      </w:r>
      <w:r w:rsidR="001C2628">
        <w:rPr>
          <w:rFonts w:ascii="Arial" w:eastAsia="Arial" w:hAnsi="Arial" w:cs="Arial"/>
          <w:sz w:val="24"/>
          <w:szCs w:val="24"/>
        </w:rPr>
        <w:t xml:space="preserve"> cada vez mais complexas</w:t>
      </w:r>
      <w:r>
        <w:rPr>
          <w:rFonts w:ascii="Arial" w:eastAsia="Arial" w:hAnsi="Arial" w:cs="Arial"/>
          <w:sz w:val="24"/>
          <w:szCs w:val="24"/>
        </w:rPr>
        <w:t>, são levadas ao Judiciário, ademais, a sociedade anseia por ver seus impasses resolvidos. Por sua vez, os magistrados que, não podem se negar a decidir, devem atuar de maneira que observem os limites impostos pela Constituição Federal e precipuamente, atuar de acordo com o ordenamento jurídico.</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 Decorre que, através desta conduta, a dizer, a omissão dos demais poderes, o Judiciário tende a tomar a iniciativa e agir de forma, por vezes, desmedida, violando preceitos constitucionais, como a separação dos poderes e a democracia.</w:t>
      </w:r>
    </w:p>
    <w:p w:rsidR="00AD1491" w:rsidRDefault="0045683A">
      <w:pPr>
        <w:spacing w:line="360" w:lineRule="auto"/>
        <w:ind w:firstLine="708"/>
        <w:jc w:val="both"/>
        <w:rPr>
          <w:rFonts w:ascii="Arial" w:eastAsia="Arial" w:hAnsi="Arial" w:cs="Arial"/>
          <w:sz w:val="24"/>
          <w:szCs w:val="24"/>
        </w:rPr>
      </w:pPr>
      <w:r>
        <w:rPr>
          <w:rFonts w:ascii="Arial" w:eastAsia="Arial" w:hAnsi="Arial" w:cs="Arial"/>
          <w:sz w:val="24"/>
          <w:szCs w:val="24"/>
        </w:rPr>
        <w:t>A questão torna-se também</w:t>
      </w:r>
      <w:r w:rsidR="007239FD">
        <w:rPr>
          <w:rFonts w:ascii="Arial" w:eastAsia="Arial" w:hAnsi="Arial" w:cs="Arial"/>
          <w:sz w:val="24"/>
          <w:szCs w:val="24"/>
        </w:rPr>
        <w:t xml:space="preserve"> crítica no momento em que o Poder Judiciário diante de deliberações e conclusões legislativas,</w:t>
      </w:r>
      <w:r>
        <w:rPr>
          <w:rFonts w:ascii="Arial" w:eastAsia="Arial" w:hAnsi="Arial" w:cs="Arial"/>
          <w:sz w:val="24"/>
          <w:szCs w:val="24"/>
        </w:rPr>
        <w:t xml:space="preserve"> promovem fissuras à segurança jurídica.</w:t>
      </w:r>
      <w:r w:rsidR="007239FD">
        <w:rPr>
          <w:rFonts w:ascii="Arial" w:eastAsia="Arial" w:hAnsi="Arial" w:cs="Arial"/>
          <w:sz w:val="24"/>
          <w:szCs w:val="24"/>
        </w:rPr>
        <w:t xml:space="preserve"> Essa conjuntura pode ocorrer, igualmente, no seio jurisdicional uma vez que o juiz decide de forma </w:t>
      </w:r>
      <w:proofErr w:type="spellStart"/>
      <w:r w:rsidR="007239FD">
        <w:rPr>
          <w:rFonts w:ascii="Arial" w:eastAsia="Arial" w:hAnsi="Arial" w:cs="Arial"/>
          <w:sz w:val="24"/>
          <w:szCs w:val="24"/>
        </w:rPr>
        <w:t>contramajoritária</w:t>
      </w:r>
      <w:proofErr w:type="spellEnd"/>
      <w:r w:rsidR="007239FD">
        <w:rPr>
          <w:rFonts w:ascii="Arial" w:eastAsia="Arial" w:hAnsi="Arial" w:cs="Arial"/>
          <w:sz w:val="24"/>
          <w:szCs w:val="24"/>
        </w:rPr>
        <w:t xml:space="preserve"> aos entendimentos outrora consolidados pelo Tribunal.</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Decerto</w:t>
      </w:r>
      <w:r w:rsidR="00A657D4">
        <w:rPr>
          <w:rFonts w:ascii="Arial" w:eastAsia="Arial" w:hAnsi="Arial" w:cs="Arial"/>
          <w:sz w:val="24"/>
          <w:szCs w:val="24"/>
        </w:rPr>
        <w:t xml:space="preserve"> que</w:t>
      </w:r>
      <w:r>
        <w:rPr>
          <w:rFonts w:ascii="Arial" w:eastAsia="Arial" w:hAnsi="Arial" w:cs="Arial"/>
          <w:sz w:val="24"/>
          <w:szCs w:val="24"/>
        </w:rPr>
        <w:t>,</w:t>
      </w:r>
      <w:r w:rsidR="00A657D4">
        <w:rPr>
          <w:rFonts w:ascii="Arial" w:eastAsia="Arial" w:hAnsi="Arial" w:cs="Arial"/>
          <w:sz w:val="24"/>
          <w:szCs w:val="24"/>
        </w:rPr>
        <w:t xml:space="preserve"> ainda que se permeie uma possível crise institucional dos demais poderes</w:t>
      </w:r>
      <w:r>
        <w:rPr>
          <w:rFonts w:ascii="Arial" w:eastAsia="Arial" w:hAnsi="Arial" w:cs="Arial"/>
          <w:sz w:val="24"/>
          <w:szCs w:val="24"/>
        </w:rPr>
        <w:t xml:space="preserve">, há que se ressaltar que a ocorrência desse fato não legitima automaticamente a investidura </w:t>
      </w:r>
      <w:r w:rsidR="00A657D4">
        <w:rPr>
          <w:rFonts w:ascii="Arial" w:eastAsia="Arial" w:hAnsi="Arial" w:cs="Arial"/>
          <w:sz w:val="24"/>
          <w:szCs w:val="24"/>
        </w:rPr>
        <w:t>do juiz como novel legislador, o princípio da segurança jurídica</w:t>
      </w:r>
      <w:r>
        <w:rPr>
          <w:rFonts w:ascii="Arial" w:eastAsia="Arial" w:hAnsi="Arial" w:cs="Arial"/>
          <w:sz w:val="24"/>
          <w:szCs w:val="24"/>
        </w:rPr>
        <w:t xml:space="preserve"> deve permear a atuação dos po</w:t>
      </w:r>
      <w:r w:rsidR="00A657D4">
        <w:rPr>
          <w:rFonts w:ascii="Arial" w:eastAsia="Arial" w:hAnsi="Arial" w:cs="Arial"/>
          <w:sz w:val="24"/>
          <w:szCs w:val="24"/>
        </w:rPr>
        <w:t>deres estatais, bem como limita-los</w:t>
      </w:r>
      <w:r>
        <w:rPr>
          <w:rFonts w:ascii="Arial" w:eastAsia="Arial" w:hAnsi="Arial" w:cs="Arial"/>
          <w:sz w:val="24"/>
          <w:szCs w:val="24"/>
        </w:rPr>
        <w:t>.</w:t>
      </w:r>
    </w:p>
    <w:p w:rsidR="00AD1491" w:rsidRDefault="007239FD">
      <w:pPr>
        <w:spacing w:line="360" w:lineRule="auto"/>
        <w:ind w:firstLine="708"/>
        <w:jc w:val="both"/>
        <w:rPr>
          <w:rFonts w:ascii="Arial" w:eastAsia="Arial" w:hAnsi="Arial" w:cs="Arial"/>
          <w:sz w:val="24"/>
          <w:szCs w:val="24"/>
        </w:rPr>
      </w:pPr>
      <w:r>
        <w:rPr>
          <w:rFonts w:ascii="Arial" w:eastAsia="Arial" w:hAnsi="Arial" w:cs="Arial"/>
          <w:sz w:val="24"/>
          <w:szCs w:val="24"/>
        </w:rPr>
        <w:t xml:space="preserve">Dessa forma, faz-se imprescindível que a atividade jurisdicional tenha arcabouço no Direito posto; quer dizer, a interpretação das regras e princípios jurídicos, colidentes ou não, deve estar vinculada ao ordenamento jurídico em consonância com a noção de que o direito é uno e que em sua apreciação ecumênica encontra-se a solução para o impasse que se manifesta diante dele. Por sua vez, a noção disposta pelo </w:t>
      </w:r>
      <w:proofErr w:type="spellStart"/>
      <w:r>
        <w:rPr>
          <w:rFonts w:ascii="Arial" w:eastAsia="Arial" w:hAnsi="Arial" w:cs="Arial"/>
          <w:sz w:val="24"/>
          <w:szCs w:val="24"/>
        </w:rPr>
        <w:t>neoconstitucionalismo</w:t>
      </w:r>
      <w:proofErr w:type="spellEnd"/>
      <w:r>
        <w:rPr>
          <w:rFonts w:ascii="Arial" w:eastAsia="Arial" w:hAnsi="Arial" w:cs="Arial"/>
          <w:sz w:val="24"/>
          <w:szCs w:val="24"/>
        </w:rPr>
        <w:t xml:space="preserve"> deve ser ponderada, tendo em vista que a extensiva interpretação da norma é circunstancial, precipuamente, quando tende a confrontar Direitos Fundamentais.</w:t>
      </w:r>
    </w:p>
    <w:p w:rsidR="00AD1491" w:rsidRDefault="007239FD">
      <w:pPr>
        <w:spacing w:line="360" w:lineRule="auto"/>
        <w:ind w:firstLine="708"/>
        <w:jc w:val="both"/>
        <w:rPr>
          <w:rFonts w:ascii="Arial" w:eastAsia="Arial" w:hAnsi="Arial" w:cs="Arial"/>
          <w:sz w:val="24"/>
          <w:szCs w:val="24"/>
        </w:rPr>
      </w:pPr>
      <w:bookmarkStart w:id="1" w:name="_gjdgxs" w:colFirst="0" w:colLast="0"/>
      <w:bookmarkEnd w:id="1"/>
      <w:r>
        <w:rPr>
          <w:rFonts w:ascii="Arial" w:eastAsia="Arial" w:hAnsi="Arial" w:cs="Arial"/>
          <w:sz w:val="24"/>
          <w:szCs w:val="24"/>
        </w:rPr>
        <w:t>Por fim, considera-se que o exercício da opinião pública é primordial, haja vista estar-se tratando de direitos que se direcionam ao interesse público, à coletividade no geral. Nessa esteira, entende-se que a autocontenção, na perspectiva desta pesquisa, dará maior segurança na visão da sociedade a atuação do Poder Judiciário, frente a tomada de medidas legais a fim de resguardar o Direito posto e assegurar</w:t>
      </w:r>
      <w:r w:rsidR="001C2628">
        <w:rPr>
          <w:rFonts w:ascii="Arial" w:eastAsia="Arial" w:hAnsi="Arial" w:cs="Arial"/>
          <w:sz w:val="24"/>
          <w:szCs w:val="24"/>
        </w:rPr>
        <w:t xml:space="preserve"> harmonia e independência</w:t>
      </w:r>
      <w:r>
        <w:rPr>
          <w:rFonts w:ascii="Arial" w:eastAsia="Arial" w:hAnsi="Arial" w:cs="Arial"/>
          <w:sz w:val="24"/>
          <w:szCs w:val="24"/>
        </w:rPr>
        <w:t xml:space="preserve"> entre os poderes do Estado.</w:t>
      </w:r>
    </w:p>
    <w:p w:rsidR="00AD1491" w:rsidRDefault="00AD1491">
      <w:pPr>
        <w:spacing w:line="360" w:lineRule="auto"/>
        <w:ind w:firstLine="708"/>
        <w:jc w:val="both"/>
        <w:rPr>
          <w:rFonts w:ascii="Arial" w:eastAsia="Arial" w:hAnsi="Arial" w:cs="Arial"/>
          <w:sz w:val="24"/>
          <w:szCs w:val="24"/>
        </w:rPr>
      </w:pPr>
    </w:p>
    <w:p w:rsidR="00AD1491" w:rsidRDefault="007239FD">
      <w:pPr>
        <w:spacing w:line="360" w:lineRule="auto"/>
        <w:jc w:val="both"/>
        <w:rPr>
          <w:rFonts w:ascii="Arial" w:eastAsia="Arial" w:hAnsi="Arial" w:cs="Arial"/>
          <w:b/>
          <w:sz w:val="24"/>
          <w:szCs w:val="24"/>
        </w:rPr>
      </w:pPr>
      <w:r>
        <w:rPr>
          <w:rFonts w:ascii="Arial" w:eastAsia="Arial" w:hAnsi="Arial" w:cs="Arial"/>
          <w:b/>
          <w:sz w:val="24"/>
          <w:szCs w:val="24"/>
        </w:rPr>
        <w:t>REFERÊNCIAS</w:t>
      </w:r>
    </w:p>
    <w:p w:rsidR="00FB7A4C" w:rsidRDefault="00FB7A4C">
      <w:pPr>
        <w:spacing w:line="360" w:lineRule="auto"/>
        <w:jc w:val="both"/>
        <w:rPr>
          <w:rFonts w:ascii="Arial" w:eastAsia="Arial" w:hAnsi="Arial" w:cs="Arial"/>
          <w:b/>
          <w:sz w:val="24"/>
          <w:szCs w:val="24"/>
        </w:rPr>
      </w:pP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ALEXY, Robert. </w:t>
      </w:r>
      <w:r w:rsidRPr="007A09EF">
        <w:rPr>
          <w:rFonts w:ascii="Arial" w:hAnsi="Arial" w:cs="Arial"/>
          <w:b/>
          <w:sz w:val="24"/>
          <w:szCs w:val="24"/>
        </w:rPr>
        <w:t>Teoria dos Direitos Fundamentais</w:t>
      </w:r>
      <w:r>
        <w:rPr>
          <w:rFonts w:ascii="Arial" w:hAnsi="Arial" w:cs="Arial"/>
          <w:sz w:val="24"/>
          <w:szCs w:val="24"/>
        </w:rPr>
        <w:t>. Tradução: Virgílio Afonso da Silva. São Paulo: Malheiros, 2015.</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ÁVILA, Humberto </w:t>
      </w:r>
      <w:proofErr w:type="spellStart"/>
      <w:r>
        <w:rPr>
          <w:rFonts w:ascii="Arial" w:hAnsi="Arial" w:cs="Arial"/>
          <w:sz w:val="24"/>
          <w:szCs w:val="24"/>
        </w:rPr>
        <w:t>Bergmann</w:t>
      </w:r>
      <w:proofErr w:type="spellEnd"/>
      <w:r>
        <w:rPr>
          <w:rFonts w:ascii="Arial" w:hAnsi="Arial" w:cs="Arial"/>
          <w:sz w:val="24"/>
          <w:szCs w:val="24"/>
        </w:rPr>
        <w:t>. Teoria dos Princípios: da definição à aplicação dos princípios jurídicos. 9ª ed. São Paulo: Malheiros, 2009.</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BARROSO, </w:t>
      </w:r>
      <w:proofErr w:type="spellStart"/>
      <w:r>
        <w:rPr>
          <w:rFonts w:ascii="Arial" w:hAnsi="Arial" w:cs="Arial"/>
          <w:sz w:val="24"/>
          <w:szCs w:val="24"/>
        </w:rPr>
        <w:t>Luis</w:t>
      </w:r>
      <w:proofErr w:type="spellEnd"/>
      <w:r>
        <w:rPr>
          <w:rFonts w:ascii="Arial" w:hAnsi="Arial" w:cs="Arial"/>
          <w:sz w:val="24"/>
          <w:szCs w:val="24"/>
        </w:rPr>
        <w:t xml:space="preserve"> Roberto. Constituição, democracia e supremacia judicial: direito e política no Brasil contemporâneo. Revista UERJ, v.2. n.21, </w:t>
      </w:r>
      <w:proofErr w:type="gramStart"/>
      <w:r>
        <w:rPr>
          <w:rFonts w:ascii="Arial" w:hAnsi="Arial" w:cs="Arial"/>
          <w:sz w:val="24"/>
          <w:szCs w:val="24"/>
        </w:rPr>
        <w:t>jan./</w:t>
      </w:r>
      <w:proofErr w:type="gramEnd"/>
      <w:r>
        <w:rPr>
          <w:rFonts w:ascii="Arial" w:hAnsi="Arial" w:cs="Arial"/>
          <w:sz w:val="24"/>
          <w:szCs w:val="24"/>
        </w:rPr>
        <w:t>jun. 2012. Disponível em: &lt;</w:t>
      </w:r>
      <w:hyperlink r:id="rId7" w:history="1">
        <w:r w:rsidRPr="00FF43C2">
          <w:rPr>
            <w:rStyle w:val="Hyperlink"/>
            <w:rFonts w:ascii="Arial" w:hAnsi="Arial" w:cs="Arial"/>
            <w:color w:val="000000" w:themeColor="text1"/>
            <w:sz w:val="24"/>
            <w:szCs w:val="24"/>
          </w:rPr>
          <w:t>https://www.e-</w:t>
        </w:r>
        <w:r w:rsidRPr="00FF43C2">
          <w:rPr>
            <w:rStyle w:val="Hyperlink"/>
            <w:rFonts w:ascii="Arial" w:hAnsi="Arial" w:cs="Arial"/>
            <w:color w:val="000000" w:themeColor="text1"/>
            <w:sz w:val="24"/>
            <w:szCs w:val="24"/>
          </w:rPr>
          <w:lastRenderedPageBreak/>
          <w:t>publicacoes.uerj.br/index.php/rfduerj/article/view/1794/2297</w:t>
        </w:r>
      </w:hyperlink>
      <w:r>
        <w:rPr>
          <w:rFonts w:ascii="Arial" w:hAnsi="Arial" w:cs="Arial"/>
          <w:sz w:val="24"/>
          <w:szCs w:val="24"/>
        </w:rPr>
        <w:t>&gt; Acesso em 22 de out. 2019.</w:t>
      </w:r>
    </w:p>
    <w:p w:rsidR="00FB7A4C" w:rsidRDefault="00FB7A4C" w:rsidP="00FB7A4C">
      <w:pPr>
        <w:spacing w:line="360" w:lineRule="auto"/>
        <w:jc w:val="both"/>
        <w:rPr>
          <w:rFonts w:ascii="Arial" w:hAnsi="Arial" w:cs="Arial"/>
          <w:sz w:val="24"/>
          <w:szCs w:val="24"/>
        </w:rPr>
      </w:pPr>
      <w:r w:rsidRPr="004B3E13">
        <w:rPr>
          <w:rFonts w:ascii="Arial" w:hAnsi="Arial" w:cs="Arial"/>
          <w:sz w:val="24"/>
          <w:szCs w:val="24"/>
        </w:rPr>
        <w:t>BRASIL. CONSTITUIÇÃO (1988).</w:t>
      </w:r>
      <w:r w:rsidRPr="00BD705B">
        <w:rPr>
          <w:rFonts w:ascii="Arial" w:hAnsi="Arial" w:cs="Arial"/>
          <w:b/>
          <w:sz w:val="24"/>
          <w:szCs w:val="24"/>
        </w:rPr>
        <w:t xml:space="preserve"> </w:t>
      </w:r>
      <w:r w:rsidRPr="004B3E13">
        <w:rPr>
          <w:rFonts w:ascii="Arial" w:hAnsi="Arial" w:cs="Arial"/>
          <w:b/>
          <w:sz w:val="24"/>
          <w:szCs w:val="24"/>
        </w:rPr>
        <w:t>Constituição da República Federativa do Brasil</w:t>
      </w:r>
      <w:r w:rsidRPr="004B3E13">
        <w:rPr>
          <w:rFonts w:ascii="Arial" w:hAnsi="Arial" w:cs="Arial"/>
          <w:sz w:val="24"/>
          <w:szCs w:val="24"/>
        </w:rPr>
        <w:t>. Brasília, Senado Federal: Centro Gráfico, 1988.</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CRUZ, Luís M. Estúdios sobre </w:t>
      </w:r>
      <w:proofErr w:type="spellStart"/>
      <w:r>
        <w:rPr>
          <w:rFonts w:ascii="Arial" w:hAnsi="Arial" w:cs="Arial"/>
          <w:sz w:val="24"/>
          <w:szCs w:val="24"/>
        </w:rPr>
        <w:t>el</w:t>
      </w:r>
      <w:proofErr w:type="spellEnd"/>
      <w:r>
        <w:rPr>
          <w:rFonts w:ascii="Arial" w:hAnsi="Arial" w:cs="Arial"/>
          <w:sz w:val="24"/>
          <w:szCs w:val="24"/>
        </w:rPr>
        <w:t xml:space="preserve"> </w:t>
      </w:r>
      <w:proofErr w:type="spellStart"/>
      <w:r>
        <w:rPr>
          <w:rFonts w:ascii="Arial" w:hAnsi="Arial" w:cs="Arial"/>
          <w:sz w:val="24"/>
          <w:szCs w:val="24"/>
        </w:rPr>
        <w:t>neoconstitucionalismo</w:t>
      </w:r>
      <w:proofErr w:type="spellEnd"/>
      <w:r>
        <w:rPr>
          <w:rFonts w:ascii="Arial" w:hAnsi="Arial" w:cs="Arial"/>
          <w:sz w:val="24"/>
          <w:szCs w:val="24"/>
        </w:rPr>
        <w:t xml:space="preserve">. México: Editorial </w:t>
      </w:r>
      <w:proofErr w:type="spellStart"/>
      <w:r>
        <w:rPr>
          <w:rFonts w:ascii="Arial" w:hAnsi="Arial" w:cs="Arial"/>
          <w:sz w:val="24"/>
          <w:szCs w:val="24"/>
        </w:rPr>
        <w:t>Porrúa</w:t>
      </w:r>
      <w:proofErr w:type="spellEnd"/>
      <w:r>
        <w:rPr>
          <w:rFonts w:ascii="Arial" w:hAnsi="Arial" w:cs="Arial"/>
          <w:sz w:val="24"/>
          <w:szCs w:val="24"/>
        </w:rPr>
        <w:t>. 2006. Tradução: Ricardo Vieira de Carvalho Fernandes. Uberlândia. 2010.</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FERRAZ JÚNIOR, T. O judiciário frente à divisão dos poderes: um princípio em </w:t>
      </w:r>
      <w:proofErr w:type="gramStart"/>
      <w:r>
        <w:rPr>
          <w:rFonts w:ascii="Arial" w:hAnsi="Arial" w:cs="Arial"/>
          <w:sz w:val="24"/>
          <w:szCs w:val="24"/>
        </w:rPr>
        <w:t>decadência?.</w:t>
      </w:r>
      <w:proofErr w:type="gramEnd"/>
      <w:r>
        <w:rPr>
          <w:rFonts w:ascii="Arial" w:hAnsi="Arial" w:cs="Arial"/>
          <w:sz w:val="24"/>
          <w:szCs w:val="24"/>
        </w:rPr>
        <w:t xml:space="preserve"> </w:t>
      </w:r>
      <w:r w:rsidRPr="00FF43C2">
        <w:rPr>
          <w:rFonts w:ascii="Arial" w:hAnsi="Arial" w:cs="Arial"/>
          <w:b/>
          <w:sz w:val="24"/>
          <w:szCs w:val="24"/>
        </w:rPr>
        <w:t>Revista USP</w:t>
      </w:r>
      <w:r>
        <w:rPr>
          <w:rFonts w:ascii="Arial" w:hAnsi="Arial" w:cs="Arial"/>
          <w:sz w:val="24"/>
          <w:szCs w:val="24"/>
        </w:rPr>
        <w:t>, n. 21. Maio 1994. Disponível em: &lt;</w:t>
      </w:r>
      <w:hyperlink r:id="rId8" w:history="1">
        <w:r w:rsidRPr="00FF43C2">
          <w:rPr>
            <w:rStyle w:val="Hyperlink"/>
            <w:rFonts w:ascii="Arial" w:hAnsi="Arial" w:cs="Arial"/>
            <w:color w:val="000000" w:themeColor="text1"/>
            <w:sz w:val="24"/>
            <w:szCs w:val="24"/>
          </w:rPr>
          <w:t>http://www.revistas.usp.br/revusp/article/view/26931/28709</w:t>
        </w:r>
      </w:hyperlink>
      <w:r>
        <w:rPr>
          <w:rFonts w:ascii="Arial" w:hAnsi="Arial" w:cs="Arial"/>
          <w:sz w:val="24"/>
          <w:szCs w:val="24"/>
        </w:rPr>
        <w:t>&gt; Acesso em 13 de out. 2019.</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LARENZ, Karl. Metodologia da ciência jurídica. Tradução: José Lamego. 3ª ed. Lisboa: Fundação </w:t>
      </w:r>
      <w:proofErr w:type="spellStart"/>
      <w:r>
        <w:rPr>
          <w:rFonts w:ascii="Arial" w:hAnsi="Arial" w:cs="Arial"/>
          <w:sz w:val="24"/>
          <w:szCs w:val="24"/>
        </w:rPr>
        <w:t>Calouste</w:t>
      </w:r>
      <w:proofErr w:type="spellEnd"/>
      <w:r>
        <w:rPr>
          <w:rFonts w:ascii="Arial" w:hAnsi="Arial" w:cs="Arial"/>
          <w:sz w:val="24"/>
          <w:szCs w:val="24"/>
        </w:rPr>
        <w:t xml:space="preserve"> </w:t>
      </w:r>
      <w:proofErr w:type="spellStart"/>
      <w:r>
        <w:rPr>
          <w:rFonts w:ascii="Arial" w:hAnsi="Arial" w:cs="Arial"/>
          <w:sz w:val="24"/>
          <w:szCs w:val="24"/>
        </w:rPr>
        <w:t>Gulbenkian</w:t>
      </w:r>
      <w:proofErr w:type="spellEnd"/>
      <w:r>
        <w:rPr>
          <w:rFonts w:ascii="Arial" w:hAnsi="Arial" w:cs="Arial"/>
          <w:sz w:val="24"/>
          <w:szCs w:val="24"/>
        </w:rPr>
        <w:t>, 1997.</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MONTESQUIEU. O espírito das leis. São Paulo: Martin </w:t>
      </w:r>
      <w:proofErr w:type="spellStart"/>
      <w:r>
        <w:rPr>
          <w:rFonts w:ascii="Arial" w:hAnsi="Arial" w:cs="Arial"/>
          <w:sz w:val="24"/>
          <w:szCs w:val="24"/>
        </w:rPr>
        <w:t>Claret</w:t>
      </w:r>
      <w:proofErr w:type="spellEnd"/>
      <w:r>
        <w:rPr>
          <w:rFonts w:ascii="Arial" w:hAnsi="Arial" w:cs="Arial"/>
          <w:sz w:val="24"/>
          <w:szCs w:val="24"/>
        </w:rPr>
        <w:t>, 2002.</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______. </w:t>
      </w:r>
      <w:proofErr w:type="spellStart"/>
      <w:r>
        <w:rPr>
          <w:rFonts w:ascii="Arial" w:hAnsi="Arial" w:cs="Arial"/>
          <w:sz w:val="24"/>
          <w:szCs w:val="24"/>
        </w:rPr>
        <w:t>Neoconstitucionalismo</w:t>
      </w:r>
      <w:proofErr w:type="spellEnd"/>
      <w:r>
        <w:rPr>
          <w:rFonts w:ascii="Arial" w:hAnsi="Arial" w:cs="Arial"/>
          <w:sz w:val="24"/>
          <w:szCs w:val="24"/>
        </w:rPr>
        <w:t xml:space="preserve"> e constitucionalização do Direito: o triunfo tardio do direito constitucional no Brasil. In: BOLETIM de Direito Administrativo, São Paulo, ano 23, n. 1, p. 20-49. Jan.2007.</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POGREBINSCHI, </w:t>
      </w:r>
      <w:proofErr w:type="spellStart"/>
      <w:r>
        <w:rPr>
          <w:rFonts w:ascii="Arial" w:hAnsi="Arial" w:cs="Arial"/>
          <w:sz w:val="24"/>
          <w:szCs w:val="24"/>
        </w:rPr>
        <w:t>Thamy</w:t>
      </w:r>
      <w:proofErr w:type="spellEnd"/>
      <w:r>
        <w:rPr>
          <w:rFonts w:ascii="Arial" w:hAnsi="Arial" w:cs="Arial"/>
          <w:sz w:val="24"/>
          <w:szCs w:val="24"/>
        </w:rPr>
        <w:t xml:space="preserve">. Ativismo Judicial e Direito: </w:t>
      </w:r>
      <w:r w:rsidRPr="007A09EF">
        <w:rPr>
          <w:rFonts w:ascii="Arial" w:hAnsi="Arial" w:cs="Arial"/>
          <w:b/>
          <w:sz w:val="24"/>
          <w:szCs w:val="24"/>
        </w:rPr>
        <w:t>Considerações sobre o Debate Contemporâneo</w:t>
      </w:r>
      <w:r>
        <w:rPr>
          <w:rFonts w:ascii="Arial" w:hAnsi="Arial" w:cs="Arial"/>
          <w:sz w:val="24"/>
          <w:szCs w:val="24"/>
        </w:rPr>
        <w:t xml:space="preserve">. Revista Direito, Estado e Sociedade, nº 17, agosto-dezembro de 2000. </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QUARESMA, Regina e OLIVEIRA, Maria Lúcia de Paula. </w:t>
      </w:r>
      <w:proofErr w:type="spellStart"/>
      <w:r>
        <w:rPr>
          <w:rFonts w:ascii="Arial" w:hAnsi="Arial" w:cs="Arial"/>
          <w:sz w:val="24"/>
          <w:szCs w:val="24"/>
        </w:rPr>
        <w:t>Neoconstitucionalismo</w:t>
      </w:r>
      <w:proofErr w:type="spellEnd"/>
      <w:r>
        <w:rPr>
          <w:rFonts w:ascii="Arial" w:hAnsi="Arial" w:cs="Arial"/>
          <w:sz w:val="24"/>
          <w:szCs w:val="24"/>
        </w:rPr>
        <w:t xml:space="preserve">: contextualização e perspectivas. In QUARESMA, Regina; OLIVEIRA, Maria Lúcia de Paula; OLIVEIRA, </w:t>
      </w:r>
      <w:proofErr w:type="spellStart"/>
      <w:r>
        <w:rPr>
          <w:rFonts w:ascii="Arial" w:hAnsi="Arial" w:cs="Arial"/>
          <w:sz w:val="24"/>
          <w:szCs w:val="24"/>
        </w:rPr>
        <w:t>Farlei</w:t>
      </w:r>
      <w:proofErr w:type="spellEnd"/>
      <w:r>
        <w:rPr>
          <w:rFonts w:ascii="Arial" w:hAnsi="Arial" w:cs="Arial"/>
          <w:sz w:val="24"/>
          <w:szCs w:val="24"/>
        </w:rPr>
        <w:t xml:space="preserve"> Martins </w:t>
      </w:r>
      <w:proofErr w:type="spellStart"/>
      <w:r>
        <w:rPr>
          <w:rFonts w:ascii="Arial" w:hAnsi="Arial" w:cs="Arial"/>
          <w:sz w:val="24"/>
          <w:szCs w:val="24"/>
        </w:rPr>
        <w:t>Riccio</w:t>
      </w:r>
      <w:proofErr w:type="spellEnd"/>
      <w:r>
        <w:rPr>
          <w:rFonts w:ascii="Arial" w:hAnsi="Arial" w:cs="Arial"/>
          <w:sz w:val="24"/>
          <w:szCs w:val="24"/>
        </w:rPr>
        <w:t xml:space="preserve"> de. (</w:t>
      </w:r>
      <w:proofErr w:type="gramStart"/>
      <w:r>
        <w:rPr>
          <w:rFonts w:ascii="Arial" w:hAnsi="Arial" w:cs="Arial"/>
          <w:sz w:val="24"/>
          <w:szCs w:val="24"/>
        </w:rPr>
        <w:t>org.</w:t>
      </w:r>
      <w:proofErr w:type="gramEnd"/>
      <w:r>
        <w:rPr>
          <w:rFonts w:ascii="Arial" w:hAnsi="Arial" w:cs="Arial"/>
          <w:sz w:val="24"/>
          <w:szCs w:val="24"/>
        </w:rPr>
        <w:t xml:space="preserve">) </w:t>
      </w:r>
      <w:proofErr w:type="spellStart"/>
      <w:r>
        <w:rPr>
          <w:rFonts w:ascii="Arial" w:hAnsi="Arial" w:cs="Arial"/>
          <w:sz w:val="24"/>
          <w:szCs w:val="24"/>
        </w:rPr>
        <w:t>Neoconstitucionalismo</w:t>
      </w:r>
      <w:proofErr w:type="spellEnd"/>
      <w:r>
        <w:rPr>
          <w:rFonts w:ascii="Arial" w:hAnsi="Arial" w:cs="Arial"/>
          <w:sz w:val="24"/>
          <w:szCs w:val="24"/>
        </w:rPr>
        <w:t>. Rio de Janeiro: Forense, 2009.</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REALE, Miguel. </w:t>
      </w:r>
      <w:r w:rsidRPr="002E0F03">
        <w:rPr>
          <w:rFonts w:ascii="Arial" w:hAnsi="Arial" w:cs="Arial"/>
          <w:b/>
          <w:sz w:val="24"/>
          <w:szCs w:val="24"/>
        </w:rPr>
        <w:t>Lições preliminares de direito</w:t>
      </w:r>
      <w:r>
        <w:rPr>
          <w:rFonts w:ascii="Arial" w:hAnsi="Arial" w:cs="Arial"/>
          <w:sz w:val="24"/>
          <w:szCs w:val="24"/>
        </w:rPr>
        <w:t>. 25. Ed. São Paulo: Saraiva, 2001.</w:t>
      </w:r>
    </w:p>
    <w:p w:rsidR="00FB7A4C" w:rsidRDefault="00FB7A4C" w:rsidP="00FB7A4C">
      <w:pPr>
        <w:spacing w:line="360" w:lineRule="auto"/>
        <w:jc w:val="both"/>
        <w:rPr>
          <w:rFonts w:ascii="Arial" w:hAnsi="Arial" w:cs="Arial"/>
          <w:sz w:val="24"/>
          <w:szCs w:val="24"/>
        </w:rPr>
      </w:pPr>
      <w:r>
        <w:rPr>
          <w:rFonts w:ascii="Arial" w:hAnsi="Arial" w:cs="Arial"/>
          <w:sz w:val="24"/>
          <w:szCs w:val="24"/>
        </w:rPr>
        <w:t xml:space="preserve">REVERBEL, Carlos Eduardo </w:t>
      </w:r>
      <w:proofErr w:type="spellStart"/>
      <w:r>
        <w:rPr>
          <w:rFonts w:ascii="Arial" w:hAnsi="Arial" w:cs="Arial"/>
          <w:sz w:val="24"/>
          <w:szCs w:val="24"/>
        </w:rPr>
        <w:t>Dieder</w:t>
      </w:r>
      <w:proofErr w:type="spellEnd"/>
      <w:r>
        <w:rPr>
          <w:rFonts w:ascii="Arial" w:hAnsi="Arial" w:cs="Arial"/>
          <w:sz w:val="24"/>
          <w:szCs w:val="24"/>
        </w:rPr>
        <w:t xml:space="preserve">. Ativismo judicial e estado de direito, Revista Eletrônica do Curso de Direito da UFSM. Março de 2009. Vol. 4, n.1. </w:t>
      </w:r>
      <w:proofErr w:type="spellStart"/>
      <w:r>
        <w:rPr>
          <w:rFonts w:ascii="Arial" w:hAnsi="Arial" w:cs="Arial"/>
          <w:sz w:val="24"/>
          <w:szCs w:val="24"/>
        </w:rPr>
        <w:t>Dispónível</w:t>
      </w:r>
      <w:proofErr w:type="spellEnd"/>
      <w:r>
        <w:rPr>
          <w:rFonts w:ascii="Arial" w:hAnsi="Arial" w:cs="Arial"/>
          <w:sz w:val="24"/>
          <w:szCs w:val="24"/>
        </w:rPr>
        <w:t xml:space="preserve"> em: </w:t>
      </w:r>
      <w:r>
        <w:rPr>
          <w:rFonts w:ascii="Arial" w:hAnsi="Arial" w:cs="Arial"/>
          <w:sz w:val="24"/>
          <w:szCs w:val="24"/>
        </w:rPr>
        <w:lastRenderedPageBreak/>
        <w:t>&lt;</w:t>
      </w:r>
      <w:hyperlink r:id="rId9" w:history="1">
        <w:r w:rsidRPr="007A09EF">
          <w:rPr>
            <w:rStyle w:val="Hyperlink"/>
            <w:rFonts w:ascii="Arial" w:hAnsi="Arial" w:cs="Arial"/>
            <w:color w:val="000000" w:themeColor="text1"/>
            <w:sz w:val="24"/>
            <w:szCs w:val="24"/>
          </w:rPr>
          <w:t>https://periodicos.ufsm.br/revistadireito/article/view/7028/4246</w:t>
        </w:r>
      </w:hyperlink>
      <w:r>
        <w:rPr>
          <w:rFonts w:ascii="Arial" w:hAnsi="Arial" w:cs="Arial"/>
          <w:sz w:val="24"/>
          <w:szCs w:val="24"/>
        </w:rPr>
        <w:t>&gt;. Acesso em: 02 set. 2019.</w:t>
      </w:r>
    </w:p>
    <w:p w:rsidR="00FB7A4C" w:rsidRDefault="00FB7A4C" w:rsidP="00FB7A4C">
      <w:pPr>
        <w:spacing w:line="360" w:lineRule="auto"/>
        <w:jc w:val="both"/>
        <w:rPr>
          <w:rFonts w:ascii="Arial" w:hAnsi="Arial" w:cs="Arial"/>
          <w:sz w:val="24"/>
          <w:szCs w:val="24"/>
        </w:rPr>
      </w:pPr>
      <w:r>
        <w:rPr>
          <w:rFonts w:ascii="Arial" w:hAnsi="Arial" w:cs="Arial"/>
          <w:sz w:val="24"/>
          <w:szCs w:val="24"/>
        </w:rPr>
        <w:t>VALIM, Rafael. O princípio da segurança jurídica no direito administrativo brasileiro. São Paulo: Malheiros, 2010.</w:t>
      </w:r>
    </w:p>
    <w:p w:rsidR="00FB7A4C" w:rsidRPr="00FB7A4C" w:rsidRDefault="00FB7A4C">
      <w:pPr>
        <w:spacing w:line="360" w:lineRule="auto"/>
        <w:jc w:val="both"/>
        <w:rPr>
          <w:rFonts w:ascii="Arial" w:eastAsia="Arial" w:hAnsi="Arial" w:cs="Arial"/>
          <w:b/>
          <w:sz w:val="24"/>
          <w:szCs w:val="24"/>
        </w:rPr>
      </w:pPr>
    </w:p>
    <w:p w:rsidR="00AD1491" w:rsidRDefault="00AD1491">
      <w:pPr>
        <w:spacing w:line="360" w:lineRule="auto"/>
        <w:jc w:val="both"/>
        <w:rPr>
          <w:rFonts w:ascii="Arial" w:eastAsia="Arial" w:hAnsi="Arial" w:cs="Arial"/>
          <w:sz w:val="24"/>
          <w:szCs w:val="24"/>
        </w:rPr>
      </w:pPr>
    </w:p>
    <w:p w:rsidR="00AD1491" w:rsidRDefault="00AD1491">
      <w:pPr>
        <w:spacing w:line="360" w:lineRule="auto"/>
        <w:jc w:val="both"/>
        <w:rPr>
          <w:rFonts w:ascii="Arial" w:eastAsia="Arial" w:hAnsi="Arial" w:cs="Arial"/>
          <w:sz w:val="24"/>
          <w:szCs w:val="24"/>
        </w:rPr>
      </w:pPr>
    </w:p>
    <w:sectPr w:rsidR="00AD1491" w:rsidSect="00AD1491">
      <w:pgSz w:w="11906" w:h="16838"/>
      <w:pgMar w:top="1701" w:right="1701"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491" w:rsidRDefault="00AD1491" w:rsidP="00AD1491">
      <w:pPr>
        <w:spacing w:after="0" w:line="240" w:lineRule="auto"/>
      </w:pPr>
      <w:r>
        <w:separator/>
      </w:r>
    </w:p>
  </w:endnote>
  <w:endnote w:type="continuationSeparator" w:id="0">
    <w:p w:rsidR="00AD1491" w:rsidRDefault="00AD1491" w:rsidP="00AD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491" w:rsidRDefault="00AD1491" w:rsidP="00AD1491">
      <w:pPr>
        <w:spacing w:after="0" w:line="240" w:lineRule="auto"/>
      </w:pPr>
      <w:r>
        <w:separator/>
      </w:r>
    </w:p>
  </w:footnote>
  <w:footnote w:type="continuationSeparator" w:id="0">
    <w:p w:rsidR="00AD1491" w:rsidRDefault="00AD1491" w:rsidP="00AD1491">
      <w:pPr>
        <w:spacing w:after="0" w:line="240" w:lineRule="auto"/>
      </w:pPr>
      <w:r>
        <w:continuationSeparator/>
      </w:r>
    </w:p>
  </w:footnote>
  <w:footnote w:id="1">
    <w:p w:rsidR="00AD1491" w:rsidRDefault="007239FD">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Graduando do Curso Superior de Bacharel em Direito da UNIFACISA.</w:t>
      </w:r>
    </w:p>
  </w:footnote>
  <w:footnote w:id="2">
    <w:p w:rsidR="00AD1491" w:rsidRDefault="007239FD">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sidRPr="00FA2B20">
        <w:rPr>
          <w:rFonts w:ascii="Arial" w:eastAsia="Arial" w:hAnsi="Arial" w:cs="Arial"/>
          <w:color w:val="000000" w:themeColor="text1"/>
          <w:sz w:val="20"/>
          <w:szCs w:val="20"/>
        </w:rPr>
        <w:t>Doutor e Mestre em Direito</w:t>
      </w:r>
      <w:r>
        <w:rPr>
          <w:rFonts w:ascii="Arial" w:eastAsia="Arial" w:hAnsi="Arial" w:cs="Arial"/>
          <w:color w:val="000000"/>
          <w:sz w:val="20"/>
          <w:szCs w:val="20"/>
        </w:rPr>
        <w:t>. Professor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1F4E"/>
    <w:multiLevelType w:val="hybridMultilevel"/>
    <w:tmpl w:val="2482DCDE"/>
    <w:lvl w:ilvl="0" w:tplc="F350027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805313"/>
    <w:multiLevelType w:val="multilevel"/>
    <w:tmpl w:val="A316F2E2"/>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 w15:restartNumberingAfterBreak="0">
    <w:nsid w:val="34ED29A7"/>
    <w:multiLevelType w:val="multilevel"/>
    <w:tmpl w:val="5B6CD220"/>
    <w:lvl w:ilvl="0">
      <w:start w:val="1"/>
      <w:numFmt w:val="lowerRoman"/>
      <w:lvlText w:val="(%1)"/>
      <w:lvlJc w:val="left"/>
      <w:pPr>
        <w:ind w:left="2988" w:hanging="72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3" w15:restartNumberingAfterBreak="0">
    <w:nsid w:val="68B533F7"/>
    <w:multiLevelType w:val="multilevel"/>
    <w:tmpl w:val="9BAA5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91"/>
    <w:rsid w:val="000840A3"/>
    <w:rsid w:val="00094F4D"/>
    <w:rsid w:val="000C20FE"/>
    <w:rsid w:val="000E02B9"/>
    <w:rsid w:val="001219CC"/>
    <w:rsid w:val="0014537F"/>
    <w:rsid w:val="001618C0"/>
    <w:rsid w:val="001C2628"/>
    <w:rsid w:val="001C4CB8"/>
    <w:rsid w:val="002107A4"/>
    <w:rsid w:val="0026758E"/>
    <w:rsid w:val="002A529D"/>
    <w:rsid w:val="0030236E"/>
    <w:rsid w:val="00313669"/>
    <w:rsid w:val="00436851"/>
    <w:rsid w:val="00455880"/>
    <w:rsid w:val="0045683A"/>
    <w:rsid w:val="005A1192"/>
    <w:rsid w:val="00650F05"/>
    <w:rsid w:val="00660F36"/>
    <w:rsid w:val="00687D59"/>
    <w:rsid w:val="007239FD"/>
    <w:rsid w:val="00743FE7"/>
    <w:rsid w:val="007C4A99"/>
    <w:rsid w:val="007D5F13"/>
    <w:rsid w:val="007E0789"/>
    <w:rsid w:val="007E5FA3"/>
    <w:rsid w:val="007E61E6"/>
    <w:rsid w:val="00857B97"/>
    <w:rsid w:val="009063A0"/>
    <w:rsid w:val="00A409C4"/>
    <w:rsid w:val="00A657D4"/>
    <w:rsid w:val="00AD1491"/>
    <w:rsid w:val="00B159C7"/>
    <w:rsid w:val="00B15D63"/>
    <w:rsid w:val="00BF19EC"/>
    <w:rsid w:val="00C44799"/>
    <w:rsid w:val="00C83A9E"/>
    <w:rsid w:val="00CB5876"/>
    <w:rsid w:val="00DA6BC6"/>
    <w:rsid w:val="00DF7147"/>
    <w:rsid w:val="00E21068"/>
    <w:rsid w:val="00EA5B3C"/>
    <w:rsid w:val="00F203D2"/>
    <w:rsid w:val="00FA2B20"/>
    <w:rsid w:val="00FB7A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E594C-8582-4982-AD39-72663231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21E"/>
  </w:style>
  <w:style w:type="paragraph" w:styleId="Ttulo1">
    <w:name w:val="heading 1"/>
    <w:basedOn w:val="Normal1"/>
    <w:next w:val="Normal1"/>
    <w:rsid w:val="00AD1491"/>
    <w:pPr>
      <w:keepNext/>
      <w:keepLines/>
      <w:spacing w:before="480" w:after="120"/>
      <w:outlineLvl w:val="0"/>
    </w:pPr>
    <w:rPr>
      <w:b/>
      <w:sz w:val="48"/>
      <w:szCs w:val="48"/>
    </w:rPr>
  </w:style>
  <w:style w:type="paragraph" w:styleId="Ttulo2">
    <w:name w:val="heading 2"/>
    <w:basedOn w:val="Normal1"/>
    <w:next w:val="Normal1"/>
    <w:rsid w:val="00AD1491"/>
    <w:pPr>
      <w:keepNext/>
      <w:keepLines/>
      <w:spacing w:before="360" w:after="80"/>
      <w:outlineLvl w:val="1"/>
    </w:pPr>
    <w:rPr>
      <w:b/>
      <w:sz w:val="36"/>
      <w:szCs w:val="36"/>
    </w:rPr>
  </w:style>
  <w:style w:type="paragraph" w:styleId="Ttulo3">
    <w:name w:val="heading 3"/>
    <w:basedOn w:val="Normal1"/>
    <w:next w:val="Normal1"/>
    <w:rsid w:val="00AD1491"/>
    <w:pPr>
      <w:keepNext/>
      <w:keepLines/>
      <w:spacing w:before="280" w:after="80"/>
      <w:outlineLvl w:val="2"/>
    </w:pPr>
    <w:rPr>
      <w:b/>
      <w:sz w:val="28"/>
      <w:szCs w:val="28"/>
    </w:rPr>
  </w:style>
  <w:style w:type="paragraph" w:styleId="Ttulo4">
    <w:name w:val="heading 4"/>
    <w:basedOn w:val="Normal1"/>
    <w:next w:val="Normal1"/>
    <w:rsid w:val="00AD1491"/>
    <w:pPr>
      <w:keepNext/>
      <w:keepLines/>
      <w:spacing w:before="240" w:after="40"/>
      <w:outlineLvl w:val="3"/>
    </w:pPr>
    <w:rPr>
      <w:b/>
      <w:sz w:val="24"/>
      <w:szCs w:val="24"/>
    </w:rPr>
  </w:style>
  <w:style w:type="paragraph" w:styleId="Ttulo5">
    <w:name w:val="heading 5"/>
    <w:basedOn w:val="Normal1"/>
    <w:next w:val="Normal1"/>
    <w:rsid w:val="00AD1491"/>
    <w:pPr>
      <w:keepNext/>
      <w:keepLines/>
      <w:spacing w:before="220" w:after="40"/>
      <w:outlineLvl w:val="4"/>
    </w:pPr>
    <w:rPr>
      <w:b/>
    </w:rPr>
  </w:style>
  <w:style w:type="paragraph" w:styleId="Ttulo6">
    <w:name w:val="heading 6"/>
    <w:basedOn w:val="Normal1"/>
    <w:next w:val="Normal1"/>
    <w:rsid w:val="00AD149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D1491"/>
  </w:style>
  <w:style w:type="table" w:customStyle="1" w:styleId="TableNormal">
    <w:name w:val="Table Normal"/>
    <w:rsid w:val="00AD1491"/>
    <w:tblPr>
      <w:tblCellMar>
        <w:top w:w="0" w:type="dxa"/>
        <w:left w:w="0" w:type="dxa"/>
        <w:bottom w:w="0" w:type="dxa"/>
        <w:right w:w="0" w:type="dxa"/>
      </w:tblCellMar>
    </w:tblPr>
  </w:style>
  <w:style w:type="paragraph" w:styleId="Ttulo">
    <w:name w:val="Title"/>
    <w:basedOn w:val="Normal1"/>
    <w:next w:val="Normal1"/>
    <w:rsid w:val="00AD1491"/>
    <w:pPr>
      <w:keepNext/>
      <w:keepLines/>
      <w:spacing w:before="480" w:after="120"/>
    </w:pPr>
    <w:rPr>
      <w:b/>
      <w:sz w:val="72"/>
      <w:szCs w:val="72"/>
    </w:rPr>
  </w:style>
  <w:style w:type="paragraph" w:styleId="PargrafodaLista">
    <w:name w:val="List Paragraph"/>
    <w:basedOn w:val="Normal"/>
    <w:uiPriority w:val="34"/>
    <w:qFormat/>
    <w:rsid w:val="00256F0B"/>
    <w:pPr>
      <w:ind w:left="720"/>
      <w:contextualSpacing/>
    </w:pPr>
  </w:style>
  <w:style w:type="character" w:styleId="Hyperlink">
    <w:name w:val="Hyperlink"/>
    <w:basedOn w:val="Fontepargpadro"/>
    <w:uiPriority w:val="99"/>
    <w:unhideWhenUsed/>
    <w:rsid w:val="003166D8"/>
    <w:rPr>
      <w:color w:val="0563C1" w:themeColor="hyperlink"/>
      <w:u w:val="single"/>
    </w:rPr>
  </w:style>
  <w:style w:type="character" w:customStyle="1" w:styleId="UnresolvedMention">
    <w:name w:val="Unresolved Mention"/>
    <w:basedOn w:val="Fontepargpadro"/>
    <w:uiPriority w:val="99"/>
    <w:semiHidden/>
    <w:unhideWhenUsed/>
    <w:rsid w:val="003166D8"/>
    <w:rPr>
      <w:color w:val="605E5C"/>
      <w:shd w:val="clear" w:color="auto" w:fill="E1DFDD"/>
    </w:rPr>
  </w:style>
  <w:style w:type="paragraph" w:styleId="Textodenotaderodap">
    <w:name w:val="footnote text"/>
    <w:basedOn w:val="Normal"/>
    <w:link w:val="TextodenotaderodapChar"/>
    <w:uiPriority w:val="99"/>
    <w:semiHidden/>
    <w:unhideWhenUsed/>
    <w:rsid w:val="00F82C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2CF6"/>
    <w:rPr>
      <w:sz w:val="20"/>
      <w:szCs w:val="20"/>
    </w:rPr>
  </w:style>
  <w:style w:type="character" w:styleId="Refdenotaderodap">
    <w:name w:val="footnote reference"/>
    <w:basedOn w:val="Fontepargpadro"/>
    <w:uiPriority w:val="99"/>
    <w:semiHidden/>
    <w:unhideWhenUsed/>
    <w:rsid w:val="00F82CF6"/>
    <w:rPr>
      <w:vertAlign w:val="superscript"/>
    </w:rPr>
  </w:style>
  <w:style w:type="paragraph" w:styleId="Cabealho">
    <w:name w:val="header"/>
    <w:basedOn w:val="Normal"/>
    <w:link w:val="CabealhoChar"/>
    <w:uiPriority w:val="99"/>
    <w:unhideWhenUsed/>
    <w:rsid w:val="00380C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0CD2"/>
  </w:style>
  <w:style w:type="paragraph" w:styleId="Rodap">
    <w:name w:val="footer"/>
    <w:basedOn w:val="Normal"/>
    <w:link w:val="RodapChar"/>
    <w:uiPriority w:val="99"/>
    <w:unhideWhenUsed/>
    <w:rsid w:val="00380CD2"/>
    <w:pPr>
      <w:tabs>
        <w:tab w:val="center" w:pos="4252"/>
        <w:tab w:val="right" w:pos="8504"/>
      </w:tabs>
      <w:spacing w:after="0" w:line="240" w:lineRule="auto"/>
    </w:pPr>
  </w:style>
  <w:style w:type="character" w:customStyle="1" w:styleId="RodapChar">
    <w:name w:val="Rodapé Char"/>
    <w:basedOn w:val="Fontepargpadro"/>
    <w:link w:val="Rodap"/>
    <w:uiPriority w:val="99"/>
    <w:rsid w:val="00380CD2"/>
  </w:style>
  <w:style w:type="character" w:styleId="Refdecomentrio">
    <w:name w:val="annotation reference"/>
    <w:basedOn w:val="Fontepargpadro"/>
    <w:uiPriority w:val="99"/>
    <w:semiHidden/>
    <w:unhideWhenUsed/>
    <w:rsid w:val="00E8755D"/>
    <w:rPr>
      <w:sz w:val="16"/>
      <w:szCs w:val="16"/>
    </w:rPr>
  </w:style>
  <w:style w:type="paragraph" w:styleId="Textodecomentrio">
    <w:name w:val="annotation text"/>
    <w:basedOn w:val="Normal"/>
    <w:link w:val="TextodecomentrioChar"/>
    <w:uiPriority w:val="99"/>
    <w:semiHidden/>
    <w:unhideWhenUsed/>
    <w:rsid w:val="00E875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8755D"/>
    <w:rPr>
      <w:sz w:val="20"/>
      <w:szCs w:val="20"/>
    </w:rPr>
  </w:style>
  <w:style w:type="paragraph" w:styleId="Assuntodocomentrio">
    <w:name w:val="annotation subject"/>
    <w:basedOn w:val="Textodecomentrio"/>
    <w:next w:val="Textodecomentrio"/>
    <w:link w:val="AssuntodocomentrioChar"/>
    <w:uiPriority w:val="99"/>
    <w:semiHidden/>
    <w:unhideWhenUsed/>
    <w:rsid w:val="00E8755D"/>
    <w:rPr>
      <w:b/>
      <w:bCs/>
    </w:rPr>
  </w:style>
  <w:style w:type="character" w:customStyle="1" w:styleId="AssuntodocomentrioChar">
    <w:name w:val="Assunto do comentário Char"/>
    <w:basedOn w:val="TextodecomentrioChar"/>
    <w:link w:val="Assuntodocomentrio"/>
    <w:uiPriority w:val="99"/>
    <w:semiHidden/>
    <w:rsid w:val="00E8755D"/>
    <w:rPr>
      <w:b/>
      <w:bCs/>
      <w:sz w:val="20"/>
      <w:szCs w:val="20"/>
    </w:rPr>
  </w:style>
  <w:style w:type="paragraph" w:styleId="Textodebalo">
    <w:name w:val="Balloon Text"/>
    <w:basedOn w:val="Normal"/>
    <w:link w:val="TextodebaloChar"/>
    <w:uiPriority w:val="99"/>
    <w:semiHidden/>
    <w:unhideWhenUsed/>
    <w:rsid w:val="00E875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755D"/>
    <w:rPr>
      <w:rFonts w:ascii="Segoe UI" w:hAnsi="Segoe UI" w:cs="Segoe UI"/>
      <w:sz w:val="18"/>
      <w:szCs w:val="18"/>
    </w:rPr>
  </w:style>
  <w:style w:type="paragraph" w:customStyle="1" w:styleId="textitem">
    <w:name w:val="textitem"/>
    <w:basedOn w:val="Normal"/>
    <w:rsid w:val="00C9682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rsid w:val="00AD149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evistas.usp.br/revusp/article/view/26931/28709" TargetMode="External"/><Relationship Id="rId3" Type="http://schemas.openxmlformats.org/officeDocument/2006/relationships/settings" Target="settings.xml"/><Relationship Id="rId7" Type="http://schemas.openxmlformats.org/officeDocument/2006/relationships/hyperlink" Target="https://www.e-publicacoes.uerj.br/index.php/rfduerj/article/view/1794/22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iodicos.ufsm.br/revistadireito/article/view/7028/424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4132</Words>
  <Characters>24465</Characters>
  <Application>Microsoft Office Word</Application>
  <DocSecurity>0</DocSecurity>
  <Lines>543</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Amorim</dc:creator>
  <cp:lastModifiedBy>Lucas</cp:lastModifiedBy>
  <cp:revision>2</cp:revision>
  <dcterms:created xsi:type="dcterms:W3CDTF">2008-04-28T14:23:00Z</dcterms:created>
  <dcterms:modified xsi:type="dcterms:W3CDTF">2008-04-28T14:23:00Z</dcterms:modified>
</cp:coreProperties>
</file>