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88" w:rsidRPr="00AA46E0" w:rsidRDefault="00BE4988" w:rsidP="00BE4988">
      <w:pPr>
        <w:pStyle w:val="Cabealho11"/>
        <w:spacing w:before="92" w:line="362" w:lineRule="auto"/>
        <w:ind w:left="1699" w:right="2723"/>
        <w:jc w:val="left"/>
      </w:pPr>
      <w:bookmarkStart w:id="0" w:name="CESED_-_Centro_de_Ensino_Superior_e_dese"/>
      <w:bookmarkEnd w:id="0"/>
      <w:r w:rsidRPr="00AA46E0">
        <w:t>CESED - CENTRO DE ENSINO SUPERIOR E DESENVOLVIMENTO</w:t>
      </w:r>
      <w:bookmarkStart w:id="1" w:name="UNIFACISA_–_CENTRO_UNIVERSITÁRIO"/>
      <w:bookmarkEnd w:id="1"/>
      <w:r w:rsidRPr="00AA46E0">
        <w:t xml:space="preserve"> UNIFACISA – CENTRO UNIVERSITÁRIO</w:t>
      </w:r>
    </w:p>
    <w:p w:rsidR="00BE4988" w:rsidRPr="00AA46E0" w:rsidRDefault="00BE4988" w:rsidP="00BE4988">
      <w:pPr>
        <w:spacing w:line="274" w:lineRule="exact"/>
        <w:ind w:left="1699"/>
        <w:rPr>
          <w:rFonts w:ascii="Arial" w:hAnsi="Arial" w:cs="Arial"/>
          <w:b/>
          <w:sz w:val="24"/>
        </w:rPr>
      </w:pPr>
      <w:bookmarkStart w:id="2" w:name="curso_de_bacharelado_em_direito"/>
      <w:bookmarkEnd w:id="2"/>
      <w:r w:rsidRPr="00AA46E0">
        <w:rPr>
          <w:rFonts w:ascii="Arial" w:hAnsi="Arial" w:cs="Arial"/>
          <w:b/>
          <w:sz w:val="24"/>
        </w:rPr>
        <w:t>CURSO DE BACHARELADO EM DIREITO</w:t>
      </w:r>
    </w:p>
    <w:p w:rsidR="00BE4988" w:rsidRPr="00AA46E0" w:rsidRDefault="00BE4988" w:rsidP="00BE4988">
      <w:pPr>
        <w:spacing w:line="274" w:lineRule="exact"/>
        <w:ind w:left="1699"/>
        <w:rPr>
          <w:rFonts w:ascii="Arial" w:hAnsi="Arial" w:cs="Arial"/>
          <w:b/>
          <w:sz w:val="24"/>
        </w:rPr>
      </w:pPr>
    </w:p>
    <w:p w:rsidR="00BE4988" w:rsidRPr="00AA46E0" w:rsidRDefault="00BE4988" w:rsidP="00BE4988">
      <w:pPr>
        <w:pStyle w:val="Corpodetexto"/>
        <w:spacing w:before="10"/>
        <w:rPr>
          <w:rFonts w:ascii="Arial" w:hAnsi="Arial" w:cs="Arial"/>
          <w:b/>
          <w:sz w:val="20"/>
        </w:rPr>
      </w:pPr>
    </w:p>
    <w:p w:rsidR="00BE4988" w:rsidRPr="00AA46E0" w:rsidRDefault="00BE4988" w:rsidP="00BE4988">
      <w:pPr>
        <w:ind w:left="1699"/>
        <w:rPr>
          <w:rFonts w:ascii="Arial" w:hAnsi="Arial" w:cs="Arial"/>
          <w:b/>
          <w:sz w:val="24"/>
        </w:rPr>
      </w:pPr>
      <w:bookmarkStart w:id="3" w:name="NOME_COMPLETO_DO_AUTOR_DO_ARTIGO"/>
      <w:bookmarkEnd w:id="3"/>
      <w:r w:rsidRPr="00AA46E0">
        <w:rPr>
          <w:rFonts w:ascii="Arial" w:hAnsi="Arial" w:cs="Arial"/>
          <w:b/>
          <w:sz w:val="24"/>
        </w:rPr>
        <w:t>GUILHERME LE</w:t>
      </w:r>
      <w:r w:rsidRPr="00AA46E0">
        <w:rPr>
          <w:rFonts w:ascii="Arial" w:hAnsi="Arial" w:cs="Arial"/>
          <w:b/>
          <w:sz w:val="24"/>
          <w:szCs w:val="24"/>
        </w:rPr>
        <w:t>Ã</w:t>
      </w:r>
      <w:r w:rsidRPr="00AA46E0">
        <w:rPr>
          <w:rFonts w:ascii="Arial" w:hAnsi="Arial" w:cs="Arial"/>
          <w:b/>
          <w:sz w:val="24"/>
        </w:rPr>
        <w:t>O CIPRIANO</w:t>
      </w: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ind w:left="1701" w:right="1137"/>
        <w:jc w:val="center"/>
        <w:rPr>
          <w:rFonts w:ascii="Arial" w:hAnsi="Arial" w:cs="Arial"/>
          <w:b/>
          <w:sz w:val="24"/>
          <w:szCs w:val="24"/>
        </w:rPr>
      </w:pPr>
      <w:bookmarkStart w:id="4" w:name="TÍTULO_DO_ARTIGO"/>
      <w:bookmarkEnd w:id="4"/>
      <w:r w:rsidRPr="00210B5F">
        <w:rPr>
          <w:rFonts w:ascii="Arial" w:hAnsi="Arial" w:cs="Arial"/>
          <w:b/>
          <w:sz w:val="24"/>
          <w:szCs w:val="24"/>
        </w:rPr>
        <w:t xml:space="preserve">A TRANSFORMAÇÃO SOCIETÁRIA DE SOCIEDADE LIMITADA PARA EIRELI E </w:t>
      </w:r>
      <w:r w:rsidR="00B76F14" w:rsidRPr="00210B5F">
        <w:rPr>
          <w:rFonts w:ascii="Arial" w:hAnsi="Arial" w:cs="Arial"/>
          <w:b/>
          <w:sz w:val="24"/>
          <w:szCs w:val="24"/>
        </w:rPr>
        <w:t>A TEORIA DO PROPÓSITO NEGOCIAL</w:t>
      </w: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pStyle w:val="Corpodetexto"/>
        <w:rPr>
          <w:rFonts w:ascii="Arial" w:hAnsi="Arial" w:cs="Arial"/>
          <w:b/>
        </w:rPr>
      </w:pPr>
    </w:p>
    <w:p w:rsidR="00BE4988" w:rsidRPr="00AA46E0" w:rsidRDefault="00BE4988" w:rsidP="00BE4988">
      <w:pPr>
        <w:spacing w:before="185" w:line="360" w:lineRule="auto"/>
        <w:ind w:left="4708" w:right="4146"/>
        <w:jc w:val="center"/>
        <w:rPr>
          <w:rFonts w:ascii="Arial" w:hAnsi="Arial" w:cs="Arial"/>
          <w:b/>
          <w:sz w:val="24"/>
        </w:rPr>
      </w:pPr>
      <w:bookmarkStart w:id="5" w:name="campina_grande_-_pb"/>
      <w:bookmarkEnd w:id="5"/>
      <w:r w:rsidRPr="00AA46E0">
        <w:rPr>
          <w:rFonts w:ascii="Arial" w:hAnsi="Arial" w:cs="Arial"/>
          <w:b/>
          <w:sz w:val="24"/>
        </w:rPr>
        <w:t>CAMPINA GRANDE - PB</w:t>
      </w:r>
      <w:bookmarkStart w:id="6" w:name="2019"/>
      <w:bookmarkEnd w:id="6"/>
      <w:r w:rsidRPr="00AA46E0">
        <w:rPr>
          <w:rFonts w:ascii="Arial" w:hAnsi="Arial" w:cs="Arial"/>
          <w:b/>
          <w:sz w:val="24"/>
        </w:rPr>
        <w:t xml:space="preserve"> 2019</w:t>
      </w:r>
    </w:p>
    <w:p w:rsidR="00BE4988" w:rsidRPr="00AA46E0" w:rsidRDefault="00BE4988" w:rsidP="00BE4988">
      <w:pPr>
        <w:spacing w:line="360" w:lineRule="auto"/>
        <w:jc w:val="center"/>
        <w:rPr>
          <w:rFonts w:ascii="Arial" w:hAnsi="Arial" w:cs="Arial"/>
          <w:sz w:val="24"/>
        </w:rPr>
        <w:sectPr w:rsidR="00BE4988" w:rsidRPr="00AA46E0">
          <w:pgSz w:w="11910" w:h="16840"/>
          <w:pgMar w:top="1580" w:right="0" w:bottom="280" w:left="0" w:header="720" w:footer="720" w:gutter="0"/>
          <w:cols w:space="720"/>
        </w:sectPr>
      </w:pPr>
    </w:p>
    <w:p w:rsidR="00BE4988" w:rsidRPr="00AA46E0" w:rsidRDefault="00BE4988" w:rsidP="0034526B">
      <w:pPr>
        <w:pStyle w:val="Corpodetexto"/>
        <w:spacing w:before="97" w:line="360" w:lineRule="auto"/>
        <w:ind w:left="1739" w:right="1179"/>
        <w:jc w:val="center"/>
        <w:rPr>
          <w:rFonts w:ascii="Arial" w:hAnsi="Arial" w:cs="Arial"/>
          <w:sz w:val="24"/>
          <w:szCs w:val="24"/>
        </w:rPr>
      </w:pPr>
      <w:r w:rsidRPr="00AA46E0">
        <w:rPr>
          <w:rFonts w:ascii="Arial" w:hAnsi="Arial" w:cs="Arial"/>
          <w:sz w:val="24"/>
          <w:szCs w:val="24"/>
        </w:rPr>
        <w:lastRenderedPageBreak/>
        <w:t>GUILHERME LEÃO CIPRIANO</w:t>
      </w:r>
    </w:p>
    <w:p w:rsidR="00BE4988" w:rsidRPr="00AA46E0" w:rsidRDefault="00BE4988" w:rsidP="0034526B">
      <w:pPr>
        <w:pStyle w:val="Corpodetexto"/>
        <w:spacing w:before="97" w:line="360" w:lineRule="auto"/>
        <w:ind w:left="1739" w:right="1179"/>
        <w:jc w:val="center"/>
        <w:rPr>
          <w:rFonts w:ascii="Arial" w:hAnsi="Arial" w:cs="Arial"/>
          <w:sz w:val="24"/>
          <w:szCs w:val="24"/>
        </w:rPr>
      </w:pPr>
    </w:p>
    <w:p w:rsidR="00BE4988" w:rsidRPr="00AA46E0" w:rsidRDefault="00BE4988" w:rsidP="0034526B">
      <w:pPr>
        <w:pStyle w:val="Corpodetexto"/>
        <w:spacing w:before="97" w:line="360" w:lineRule="auto"/>
        <w:ind w:left="1739" w:right="1179"/>
        <w:jc w:val="center"/>
        <w:rPr>
          <w:rFonts w:ascii="Arial" w:hAnsi="Arial" w:cs="Arial"/>
          <w:sz w:val="24"/>
          <w:szCs w:val="24"/>
        </w:rPr>
      </w:pPr>
    </w:p>
    <w:p w:rsidR="00BE4988" w:rsidRPr="00AA46E0" w:rsidRDefault="00BE4988" w:rsidP="0034526B">
      <w:pPr>
        <w:pStyle w:val="Corpodetexto"/>
        <w:spacing w:before="97" w:line="360" w:lineRule="auto"/>
        <w:ind w:left="1739" w:right="1179"/>
        <w:jc w:val="center"/>
        <w:rPr>
          <w:rFonts w:ascii="Arial" w:hAnsi="Arial" w:cs="Arial"/>
          <w:sz w:val="24"/>
          <w:szCs w:val="24"/>
        </w:rPr>
      </w:pPr>
    </w:p>
    <w:p w:rsidR="00BE4988" w:rsidRPr="00AA46E0" w:rsidRDefault="00BE4988" w:rsidP="0034526B">
      <w:pPr>
        <w:pStyle w:val="Corpodetexto"/>
        <w:spacing w:before="97" w:line="360" w:lineRule="auto"/>
        <w:ind w:left="1739" w:right="1179"/>
        <w:jc w:val="center"/>
        <w:rPr>
          <w:rFonts w:ascii="Arial" w:hAnsi="Arial" w:cs="Arial"/>
          <w:sz w:val="24"/>
          <w:szCs w:val="24"/>
        </w:rPr>
      </w:pPr>
    </w:p>
    <w:p w:rsidR="00BE4988" w:rsidRPr="00AA46E0" w:rsidRDefault="00BE4988" w:rsidP="0034526B">
      <w:pPr>
        <w:pStyle w:val="Corpodetexto"/>
        <w:spacing w:before="97" w:line="360" w:lineRule="auto"/>
        <w:ind w:left="1739" w:right="1179"/>
        <w:jc w:val="center"/>
        <w:rPr>
          <w:rFonts w:ascii="Arial" w:hAnsi="Arial" w:cs="Arial"/>
          <w:sz w:val="24"/>
          <w:szCs w:val="24"/>
        </w:rPr>
      </w:pPr>
    </w:p>
    <w:p w:rsidR="00B85D14" w:rsidRPr="00D7472F" w:rsidRDefault="00B85D14" w:rsidP="00B85D14">
      <w:pPr>
        <w:ind w:left="1701" w:right="1137"/>
        <w:jc w:val="center"/>
        <w:rPr>
          <w:rFonts w:ascii="Arial" w:hAnsi="Arial" w:cs="Arial"/>
          <w:sz w:val="24"/>
          <w:szCs w:val="24"/>
        </w:rPr>
      </w:pPr>
      <w:r w:rsidRPr="00D7472F">
        <w:rPr>
          <w:rFonts w:ascii="Arial" w:hAnsi="Arial" w:cs="Arial"/>
          <w:sz w:val="24"/>
          <w:szCs w:val="24"/>
        </w:rPr>
        <w:t>A TRANSFORMAÇÃO SOCIETÁRIA DE SOCIEDADE LIMITADA PARA EIRELI E A TEORIA DO PROPÓSITO NEGOCIAL</w:t>
      </w:r>
    </w:p>
    <w:p w:rsidR="00BE4988" w:rsidRPr="00B85D14" w:rsidRDefault="00BE4988" w:rsidP="00BE4988">
      <w:pPr>
        <w:pStyle w:val="Corpodetexto"/>
        <w:rPr>
          <w:rFonts w:ascii="Arial" w:hAnsi="Arial" w:cs="Arial"/>
          <w:sz w:val="24"/>
          <w:szCs w:val="24"/>
          <w:lang w:val="pt-BR"/>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spacing w:before="161"/>
        <w:ind w:left="6237" w:right="1127"/>
        <w:jc w:val="both"/>
        <w:rPr>
          <w:rFonts w:ascii="Arial" w:hAnsi="Arial" w:cs="Arial"/>
          <w:sz w:val="24"/>
          <w:szCs w:val="24"/>
        </w:rPr>
      </w:pPr>
      <w:r w:rsidRPr="00AA46E0">
        <w:rPr>
          <w:rFonts w:ascii="Arial" w:hAnsi="Arial" w:cs="Arial"/>
          <w:sz w:val="24"/>
          <w:szCs w:val="24"/>
        </w:rPr>
        <w:t>Trabalho de Conclusão de Curso - Artigo Científico - apresentado como pré- requisito para a obtenção do título de Bacharel em Direito pela UniFacisa – Centro Universitário.</w:t>
      </w:r>
    </w:p>
    <w:p w:rsidR="00BE4988" w:rsidRPr="00AA46E0" w:rsidRDefault="00BE4988" w:rsidP="00BE4988">
      <w:pPr>
        <w:pStyle w:val="Corpodetexto"/>
        <w:spacing w:before="5" w:line="237" w:lineRule="auto"/>
        <w:ind w:left="6237" w:right="1130"/>
        <w:jc w:val="both"/>
        <w:rPr>
          <w:rFonts w:ascii="Arial" w:hAnsi="Arial" w:cs="Arial"/>
          <w:sz w:val="24"/>
          <w:szCs w:val="24"/>
        </w:rPr>
      </w:pPr>
      <w:r w:rsidRPr="00AA46E0">
        <w:rPr>
          <w:rFonts w:ascii="Arial" w:hAnsi="Arial" w:cs="Arial"/>
          <w:sz w:val="24"/>
          <w:szCs w:val="24"/>
        </w:rPr>
        <w:t>Área de Concentração: Direito Tributario.</w:t>
      </w:r>
    </w:p>
    <w:p w:rsidR="00BE4988" w:rsidRPr="00AA46E0" w:rsidRDefault="00BE4988" w:rsidP="00BE4988">
      <w:pPr>
        <w:pStyle w:val="Corpodetexto"/>
        <w:spacing w:before="6" w:line="237" w:lineRule="auto"/>
        <w:ind w:left="6237" w:right="1128"/>
        <w:jc w:val="both"/>
        <w:rPr>
          <w:rFonts w:ascii="Arial" w:hAnsi="Arial" w:cs="Arial"/>
          <w:sz w:val="24"/>
          <w:szCs w:val="24"/>
        </w:rPr>
      </w:pPr>
      <w:r w:rsidRPr="00AA46E0">
        <w:rPr>
          <w:rFonts w:ascii="Arial" w:hAnsi="Arial" w:cs="Arial"/>
          <w:sz w:val="24"/>
          <w:szCs w:val="24"/>
        </w:rPr>
        <w:t xml:space="preserve">Orientadora: Prof.º da UniFacisa Danielle Patricia Guimaraes Mendes, </w:t>
      </w:r>
      <w:r w:rsidR="00F636FB" w:rsidRPr="00AA46E0">
        <w:rPr>
          <w:rFonts w:ascii="Arial" w:hAnsi="Arial" w:cs="Arial"/>
          <w:sz w:val="24"/>
          <w:szCs w:val="24"/>
        </w:rPr>
        <w:t>Especialista</w:t>
      </w: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22C5D" w:rsidRPr="00AA46E0" w:rsidRDefault="00B22C5D" w:rsidP="00BE4988">
      <w:pPr>
        <w:pStyle w:val="Corpodetexto"/>
        <w:rPr>
          <w:rFonts w:ascii="Arial" w:hAnsi="Arial" w:cs="Arial"/>
          <w:sz w:val="24"/>
          <w:szCs w:val="24"/>
        </w:rPr>
      </w:pPr>
    </w:p>
    <w:p w:rsidR="00B22C5D" w:rsidRPr="00AA46E0" w:rsidRDefault="00B22C5D" w:rsidP="00BE4988">
      <w:pPr>
        <w:pStyle w:val="Corpodetexto"/>
        <w:rPr>
          <w:rFonts w:ascii="Arial" w:hAnsi="Arial" w:cs="Arial"/>
          <w:sz w:val="24"/>
          <w:szCs w:val="24"/>
        </w:rPr>
      </w:pPr>
    </w:p>
    <w:p w:rsidR="00B22C5D" w:rsidRPr="00AA46E0" w:rsidRDefault="00B22C5D" w:rsidP="00BE4988">
      <w:pPr>
        <w:pStyle w:val="Corpodetexto"/>
        <w:rPr>
          <w:rFonts w:ascii="Arial" w:hAnsi="Arial" w:cs="Arial"/>
          <w:sz w:val="24"/>
          <w:szCs w:val="24"/>
        </w:rPr>
      </w:pPr>
    </w:p>
    <w:p w:rsidR="00B22C5D" w:rsidRPr="00AA46E0" w:rsidRDefault="00B22C5D" w:rsidP="00BE4988">
      <w:pPr>
        <w:pStyle w:val="Corpodetexto"/>
        <w:rPr>
          <w:rFonts w:ascii="Arial" w:hAnsi="Arial" w:cs="Arial"/>
          <w:sz w:val="24"/>
          <w:szCs w:val="24"/>
        </w:rPr>
      </w:pPr>
    </w:p>
    <w:p w:rsidR="00B22C5D" w:rsidRPr="00AA46E0" w:rsidRDefault="00B22C5D" w:rsidP="00BE4988">
      <w:pPr>
        <w:pStyle w:val="Corpodetexto"/>
        <w:rPr>
          <w:rFonts w:ascii="Arial" w:hAnsi="Arial" w:cs="Arial"/>
          <w:sz w:val="24"/>
          <w:szCs w:val="24"/>
        </w:rPr>
      </w:pPr>
    </w:p>
    <w:p w:rsidR="00B22C5D" w:rsidRPr="00AA46E0" w:rsidRDefault="00B22C5D"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rPr>
          <w:rFonts w:ascii="Arial" w:hAnsi="Arial" w:cs="Arial"/>
          <w:sz w:val="24"/>
          <w:szCs w:val="24"/>
        </w:rPr>
      </w:pPr>
    </w:p>
    <w:p w:rsidR="00BE4988" w:rsidRPr="00AA46E0" w:rsidRDefault="00BE4988" w:rsidP="00BE4988">
      <w:pPr>
        <w:pStyle w:val="Corpodetexto"/>
        <w:spacing w:before="1"/>
        <w:rPr>
          <w:rFonts w:ascii="Arial" w:hAnsi="Arial" w:cs="Arial"/>
          <w:sz w:val="24"/>
          <w:szCs w:val="24"/>
        </w:rPr>
      </w:pPr>
    </w:p>
    <w:p w:rsidR="00BE4988" w:rsidRPr="00AA46E0" w:rsidRDefault="00BE4988" w:rsidP="00BE4988">
      <w:pPr>
        <w:pStyle w:val="Corpodetexto"/>
        <w:spacing w:before="1" w:line="242" w:lineRule="auto"/>
        <w:ind w:left="5123" w:right="4555"/>
        <w:jc w:val="center"/>
        <w:rPr>
          <w:rFonts w:ascii="Arial" w:hAnsi="Arial" w:cs="Arial"/>
          <w:sz w:val="24"/>
          <w:szCs w:val="24"/>
        </w:rPr>
      </w:pPr>
      <w:r w:rsidRPr="00AA46E0">
        <w:rPr>
          <w:rFonts w:ascii="Arial" w:hAnsi="Arial" w:cs="Arial"/>
          <w:sz w:val="24"/>
          <w:szCs w:val="24"/>
        </w:rPr>
        <w:t>Campina Grande-PB</w:t>
      </w:r>
      <w:bookmarkStart w:id="7" w:name="2019_(1)"/>
      <w:bookmarkEnd w:id="7"/>
      <w:r w:rsidRPr="00AA46E0">
        <w:rPr>
          <w:rFonts w:ascii="Arial" w:hAnsi="Arial" w:cs="Arial"/>
          <w:sz w:val="24"/>
          <w:szCs w:val="24"/>
        </w:rPr>
        <w:t xml:space="preserve"> 2019</w:t>
      </w:r>
    </w:p>
    <w:p w:rsidR="00BE4988" w:rsidRPr="00AA46E0" w:rsidRDefault="00BE4988" w:rsidP="00BE4988">
      <w:pPr>
        <w:spacing w:line="242" w:lineRule="auto"/>
        <w:jc w:val="center"/>
        <w:rPr>
          <w:rFonts w:ascii="Arial" w:hAnsi="Arial" w:cs="Arial"/>
          <w:sz w:val="24"/>
          <w:szCs w:val="24"/>
        </w:rPr>
        <w:sectPr w:rsidR="00BE4988" w:rsidRPr="00AA46E0">
          <w:pgSz w:w="11910" w:h="16840"/>
          <w:pgMar w:top="1580" w:right="0" w:bottom="280" w:left="0" w:header="720" w:footer="720" w:gutter="0"/>
          <w:cols w:space="720"/>
        </w:sectPr>
      </w:pPr>
    </w:p>
    <w:p w:rsidR="00B22C5D" w:rsidRPr="00AA46E0" w:rsidRDefault="00B22C5D" w:rsidP="00B22C5D">
      <w:pPr>
        <w:pStyle w:val="Corpodetexto"/>
        <w:spacing w:before="3"/>
        <w:rPr>
          <w:rFonts w:ascii="Arial" w:hAnsi="Arial" w:cs="Arial"/>
          <w:sz w:val="21"/>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p>
    <w:p w:rsidR="00B22C5D" w:rsidRPr="00AA46E0" w:rsidRDefault="00B22C5D" w:rsidP="00B22C5D">
      <w:pPr>
        <w:ind w:left="5123" w:right="3330" w:hanging="1211"/>
        <w:rPr>
          <w:rFonts w:ascii="Arial" w:hAnsi="Arial" w:cs="Arial"/>
          <w:sz w:val="20"/>
        </w:rPr>
      </w:pPr>
      <w:r w:rsidRPr="00AA46E0">
        <w:rPr>
          <w:rFonts w:ascii="Arial" w:hAnsi="Arial" w:cs="Arial"/>
          <w:sz w:val="20"/>
        </w:rPr>
        <w:t xml:space="preserve">Dados Internacionais de Catalogação na Publicação (Biblioteca da </w:t>
      </w:r>
      <w:proofErr w:type="spellStart"/>
      <w:r w:rsidRPr="00AA46E0">
        <w:rPr>
          <w:rFonts w:ascii="Arial" w:hAnsi="Arial" w:cs="Arial"/>
          <w:sz w:val="20"/>
        </w:rPr>
        <w:t>UniFacisa</w:t>
      </w:r>
      <w:proofErr w:type="spellEnd"/>
      <w:r w:rsidRPr="00AA46E0">
        <w:rPr>
          <w:rFonts w:ascii="Arial" w:hAnsi="Arial" w:cs="Arial"/>
          <w:sz w:val="20"/>
        </w:rPr>
        <w:t>)</w:t>
      </w:r>
    </w:p>
    <w:p w:rsidR="00B22C5D" w:rsidRPr="00AA46E0" w:rsidRDefault="00B22C5D" w:rsidP="00B22C5D">
      <w:pPr>
        <w:pStyle w:val="Corpodetexto"/>
        <w:spacing w:before="8"/>
        <w:rPr>
          <w:rFonts w:ascii="Arial" w:hAnsi="Arial" w:cs="Arial"/>
          <w:sz w:val="19"/>
        </w:rPr>
      </w:pPr>
    </w:p>
    <w:p w:rsidR="00B22C5D" w:rsidRPr="00AA46E0" w:rsidRDefault="00B22C5D" w:rsidP="00B22C5D">
      <w:pPr>
        <w:ind w:left="2266"/>
        <w:rPr>
          <w:rFonts w:ascii="Arial" w:hAnsi="Arial" w:cs="Arial"/>
          <w:sz w:val="20"/>
        </w:rPr>
      </w:pPr>
      <w:r w:rsidRPr="00AA46E0">
        <w:rPr>
          <w:rFonts w:ascii="Arial" w:hAnsi="Arial" w:cs="Arial"/>
          <w:sz w:val="20"/>
        </w:rPr>
        <w:t>XXXXX</w:t>
      </w:r>
    </w:p>
    <w:p w:rsidR="00B22C5D" w:rsidRPr="00AA46E0" w:rsidRDefault="00B22C5D" w:rsidP="00B22C5D">
      <w:pPr>
        <w:spacing w:before="1"/>
        <w:ind w:left="2549"/>
        <w:rPr>
          <w:rFonts w:ascii="Arial" w:hAnsi="Arial" w:cs="Arial"/>
          <w:sz w:val="20"/>
        </w:rPr>
      </w:pPr>
      <w:r w:rsidRPr="00AA46E0">
        <w:rPr>
          <w:rFonts w:ascii="Arial" w:hAnsi="Arial" w:cs="Arial"/>
          <w:sz w:val="20"/>
        </w:rPr>
        <w:t>Le</w:t>
      </w:r>
      <w:r w:rsidRPr="00AA46E0">
        <w:rPr>
          <w:rFonts w:ascii="Arial" w:hAnsi="Arial" w:cs="Arial"/>
        </w:rPr>
        <w:t>ão, Guilherme</w:t>
      </w:r>
      <w:r w:rsidRPr="00AA46E0">
        <w:rPr>
          <w:rFonts w:ascii="Arial" w:hAnsi="Arial" w:cs="Arial"/>
          <w:sz w:val="20"/>
        </w:rPr>
        <w:t>.</w:t>
      </w:r>
    </w:p>
    <w:p w:rsidR="00B22C5D" w:rsidRPr="00AA46E0" w:rsidRDefault="00B22C5D" w:rsidP="00B22C5D">
      <w:pPr>
        <w:pStyle w:val="Corpodetexto"/>
        <w:spacing w:before="97"/>
        <w:ind w:left="1739" w:right="1179"/>
        <w:jc w:val="center"/>
        <w:rPr>
          <w:rFonts w:ascii="Arial" w:hAnsi="Arial" w:cs="Arial"/>
          <w:sz w:val="20"/>
        </w:rPr>
      </w:pPr>
      <w:r w:rsidRPr="00AA46E0">
        <w:rPr>
          <w:rFonts w:ascii="Arial" w:hAnsi="Arial" w:cs="Arial"/>
          <w:sz w:val="20"/>
          <w:szCs w:val="20"/>
        </w:rPr>
        <w:t>A transformação societária de sociedade limitada para eireli e</w:t>
      </w:r>
      <w:r w:rsidR="0074090A" w:rsidRPr="0074090A">
        <w:t xml:space="preserve"> </w:t>
      </w:r>
      <w:r w:rsidR="0074090A" w:rsidRPr="0074090A">
        <w:rPr>
          <w:rFonts w:ascii="Arial" w:hAnsi="Arial" w:cs="Arial"/>
          <w:sz w:val="20"/>
          <w:szCs w:val="20"/>
        </w:rPr>
        <w:t>e a teoria do propósito negocial</w:t>
      </w:r>
      <w:r w:rsidR="0074090A">
        <w:rPr>
          <w:rFonts w:ascii="Arial" w:hAnsi="Arial" w:cs="Arial"/>
          <w:sz w:val="20"/>
          <w:szCs w:val="20"/>
        </w:rPr>
        <w:t xml:space="preserve"> </w:t>
      </w:r>
      <w:r w:rsidRPr="00AA46E0">
        <w:rPr>
          <w:rFonts w:ascii="Arial" w:hAnsi="Arial" w:cs="Arial"/>
          <w:sz w:val="20"/>
        </w:rPr>
        <w:t xml:space="preserve">/ </w:t>
      </w:r>
      <w:r w:rsidRPr="00AA46E0">
        <w:rPr>
          <w:rFonts w:ascii="Arial" w:hAnsi="Arial" w:cs="Arial"/>
          <w:sz w:val="20"/>
          <w:szCs w:val="20"/>
        </w:rPr>
        <w:t>Guilherme Leão Cipriano</w:t>
      </w:r>
      <w:r w:rsidRPr="00AA46E0">
        <w:rPr>
          <w:rFonts w:ascii="Arial" w:hAnsi="Arial" w:cs="Arial"/>
          <w:sz w:val="20"/>
        </w:rPr>
        <w:t>. – Campina Grande, 2019.</w:t>
      </w:r>
    </w:p>
    <w:p w:rsidR="00B22C5D" w:rsidRPr="00AA46E0" w:rsidRDefault="00B22C5D" w:rsidP="00B22C5D">
      <w:pPr>
        <w:pStyle w:val="Corpodetexto"/>
        <w:spacing w:before="1"/>
        <w:rPr>
          <w:rFonts w:ascii="Arial" w:hAnsi="Arial" w:cs="Arial"/>
          <w:sz w:val="20"/>
        </w:rPr>
      </w:pPr>
    </w:p>
    <w:p w:rsidR="00B22C5D" w:rsidRPr="00AA46E0" w:rsidRDefault="00B22C5D" w:rsidP="00B22C5D">
      <w:pPr>
        <w:spacing w:before="1"/>
        <w:ind w:left="2549" w:right="1132" w:firstLine="283"/>
        <w:rPr>
          <w:rFonts w:ascii="Arial" w:hAnsi="Arial" w:cs="Arial"/>
          <w:sz w:val="20"/>
        </w:rPr>
      </w:pPr>
      <w:r w:rsidRPr="00AA46E0">
        <w:rPr>
          <w:rFonts w:ascii="Arial" w:hAnsi="Arial" w:cs="Arial"/>
          <w:sz w:val="20"/>
        </w:rPr>
        <w:t>Originalmente apresentada como Artigo Científico de bacharelado em Direito do autor (</w:t>
      </w:r>
      <w:r w:rsidRPr="00AA46E0">
        <w:rPr>
          <w:rFonts w:ascii="Arial" w:hAnsi="Arial" w:cs="Arial"/>
          <w:sz w:val="20"/>
          <w:szCs w:val="20"/>
        </w:rPr>
        <w:t>Guilherme Leão Cipriano</w:t>
      </w:r>
      <w:r w:rsidRPr="00AA46E0">
        <w:rPr>
          <w:rFonts w:ascii="Arial" w:hAnsi="Arial" w:cs="Arial"/>
          <w:sz w:val="20"/>
        </w:rPr>
        <w:t xml:space="preserve"> – </w:t>
      </w:r>
      <w:proofErr w:type="spellStart"/>
      <w:r w:rsidRPr="00AA46E0">
        <w:rPr>
          <w:rFonts w:ascii="Arial" w:hAnsi="Arial" w:cs="Arial"/>
          <w:sz w:val="20"/>
        </w:rPr>
        <w:t>UniFacisa</w:t>
      </w:r>
      <w:proofErr w:type="spellEnd"/>
      <w:r w:rsidRPr="00AA46E0">
        <w:rPr>
          <w:rFonts w:ascii="Arial" w:hAnsi="Arial" w:cs="Arial"/>
          <w:sz w:val="20"/>
        </w:rPr>
        <w:t xml:space="preserve"> – Centro Universitário, 2019).</w:t>
      </w:r>
    </w:p>
    <w:p w:rsidR="00B22C5D" w:rsidRPr="00AA46E0" w:rsidRDefault="00B22C5D" w:rsidP="00B22C5D">
      <w:pPr>
        <w:ind w:left="2833"/>
        <w:rPr>
          <w:rFonts w:ascii="Arial" w:hAnsi="Arial" w:cs="Arial"/>
          <w:sz w:val="20"/>
        </w:rPr>
      </w:pPr>
      <w:r w:rsidRPr="00AA46E0">
        <w:rPr>
          <w:rFonts w:ascii="Arial" w:hAnsi="Arial" w:cs="Arial"/>
          <w:sz w:val="20"/>
        </w:rPr>
        <w:t>Referências.</w:t>
      </w:r>
    </w:p>
    <w:p w:rsidR="00B22C5D" w:rsidRPr="00AA46E0" w:rsidRDefault="00B22C5D" w:rsidP="00B22C5D">
      <w:pPr>
        <w:pStyle w:val="Corpodetexto"/>
        <w:spacing w:before="5"/>
        <w:rPr>
          <w:rFonts w:ascii="Arial" w:hAnsi="Arial" w:cs="Arial"/>
          <w:sz w:val="20"/>
        </w:rPr>
      </w:pPr>
    </w:p>
    <w:p w:rsidR="00B22C5D" w:rsidRPr="00AA46E0" w:rsidRDefault="00B22C5D" w:rsidP="00B22C5D">
      <w:pPr>
        <w:pStyle w:val="PargrafodaLista"/>
        <w:numPr>
          <w:ilvl w:val="1"/>
          <w:numId w:val="5"/>
        </w:numPr>
        <w:tabs>
          <w:tab w:val="left" w:pos="2843"/>
        </w:tabs>
        <w:spacing w:before="0" w:line="235" w:lineRule="auto"/>
        <w:ind w:right="1413" w:firstLine="0"/>
        <w:rPr>
          <w:rFonts w:ascii="Arial" w:hAnsi="Arial" w:cs="Arial"/>
          <w:sz w:val="20"/>
        </w:rPr>
      </w:pPr>
      <w:r w:rsidRPr="00AA46E0">
        <w:rPr>
          <w:rFonts w:ascii="Arial" w:hAnsi="Arial" w:cs="Arial"/>
          <w:color w:val="000000"/>
          <w:sz w:val="20"/>
          <w:szCs w:val="20"/>
        </w:rPr>
        <w:t>Transformação societária.</w:t>
      </w:r>
      <w:r w:rsidRPr="00AA46E0">
        <w:rPr>
          <w:rFonts w:ascii="Arial" w:hAnsi="Arial" w:cs="Arial"/>
          <w:sz w:val="20"/>
          <w:szCs w:val="20"/>
        </w:rPr>
        <w:t xml:space="preserve"> 2. </w:t>
      </w:r>
      <w:r w:rsidRPr="00AA46E0">
        <w:rPr>
          <w:rFonts w:ascii="Arial" w:hAnsi="Arial" w:cs="Arial"/>
          <w:color w:val="000000"/>
          <w:sz w:val="20"/>
          <w:szCs w:val="20"/>
        </w:rPr>
        <w:t>Sociedade Limitada</w:t>
      </w:r>
      <w:r w:rsidRPr="00AA46E0">
        <w:rPr>
          <w:rFonts w:ascii="Arial" w:hAnsi="Arial" w:cs="Arial"/>
          <w:sz w:val="20"/>
          <w:szCs w:val="20"/>
        </w:rPr>
        <w:t xml:space="preserve">. 3. </w:t>
      </w:r>
      <w:r w:rsidRPr="00AA46E0">
        <w:rPr>
          <w:rFonts w:ascii="Arial" w:hAnsi="Arial" w:cs="Arial"/>
          <w:color w:val="000000"/>
          <w:sz w:val="20"/>
          <w:szCs w:val="20"/>
        </w:rPr>
        <w:t>EIRELI. 4.</w:t>
      </w:r>
      <w:r w:rsidRPr="00AA46E0">
        <w:rPr>
          <w:rFonts w:ascii="Arial" w:hAnsi="Arial" w:cs="Arial"/>
          <w:sz w:val="20"/>
          <w:szCs w:val="20"/>
        </w:rPr>
        <w:t xml:space="preserve"> </w:t>
      </w:r>
      <w:r w:rsidRPr="00AA46E0">
        <w:rPr>
          <w:rFonts w:ascii="Arial" w:hAnsi="Arial" w:cs="Arial"/>
          <w:color w:val="000000"/>
          <w:sz w:val="20"/>
          <w:szCs w:val="20"/>
        </w:rPr>
        <w:t>Crédito tributário</w:t>
      </w:r>
      <w:r w:rsidRPr="00AA46E0">
        <w:rPr>
          <w:rFonts w:ascii="Arial" w:hAnsi="Arial" w:cs="Arial"/>
          <w:sz w:val="20"/>
          <w:szCs w:val="20"/>
        </w:rPr>
        <w:t xml:space="preserve"> I</w:t>
      </w:r>
      <w:r w:rsidRPr="00AA46E0">
        <w:rPr>
          <w:rFonts w:ascii="Arial" w:hAnsi="Arial" w:cs="Arial"/>
          <w:sz w:val="20"/>
        </w:rPr>
        <w:t>.</w:t>
      </w:r>
      <w:r w:rsidRPr="00AA46E0">
        <w:rPr>
          <w:rFonts w:ascii="Arial" w:hAnsi="Arial" w:cs="Arial"/>
          <w:spacing w:val="-7"/>
          <w:sz w:val="20"/>
        </w:rPr>
        <w:t xml:space="preserve"> </w:t>
      </w:r>
      <w:r w:rsidRPr="00AA46E0">
        <w:rPr>
          <w:rFonts w:ascii="Arial" w:hAnsi="Arial" w:cs="Arial"/>
          <w:sz w:val="20"/>
          <w:szCs w:val="20"/>
        </w:rPr>
        <w:t xml:space="preserve">A transformação societária de sociedade limitada para eireli e </w:t>
      </w:r>
      <w:r w:rsidR="0074090A">
        <w:rPr>
          <w:rFonts w:ascii="Arial" w:hAnsi="Arial" w:cs="Arial"/>
          <w:sz w:val="20"/>
          <w:szCs w:val="20"/>
        </w:rPr>
        <w:t>a teoria do propósito negocial</w:t>
      </w:r>
      <w:r w:rsidRPr="00AA46E0">
        <w:rPr>
          <w:rFonts w:ascii="Arial" w:hAnsi="Arial" w:cs="Arial"/>
          <w:sz w:val="20"/>
        </w:rPr>
        <w:t>.</w:t>
      </w:r>
    </w:p>
    <w:p w:rsidR="00B22C5D" w:rsidRPr="00AA46E0" w:rsidRDefault="00B22C5D" w:rsidP="00B22C5D">
      <w:pPr>
        <w:pStyle w:val="Corpodetexto"/>
        <w:spacing w:before="2"/>
        <w:rPr>
          <w:rFonts w:ascii="Arial" w:hAnsi="Arial" w:cs="Arial"/>
          <w:sz w:val="20"/>
        </w:rPr>
      </w:pPr>
    </w:p>
    <w:p w:rsidR="00B22C5D" w:rsidRPr="00AA46E0" w:rsidRDefault="00B22C5D" w:rsidP="00B22C5D">
      <w:pPr>
        <w:spacing w:before="1"/>
        <w:ind w:right="1414"/>
        <w:jc w:val="right"/>
        <w:rPr>
          <w:rFonts w:ascii="Arial" w:hAnsi="Arial" w:cs="Arial"/>
          <w:sz w:val="20"/>
        </w:rPr>
      </w:pPr>
      <w:bookmarkStart w:id="8" w:name="CDU-XXXX(XXX)(XXX)"/>
      <w:bookmarkEnd w:id="8"/>
      <w:r w:rsidRPr="00AA46E0">
        <w:rPr>
          <w:rFonts w:ascii="Arial" w:hAnsi="Arial" w:cs="Arial"/>
          <w:spacing w:val="-2"/>
          <w:sz w:val="20"/>
        </w:rPr>
        <w:t>CDU-</w:t>
      </w:r>
      <w:proofErr w:type="gramStart"/>
      <w:r w:rsidRPr="00AA46E0">
        <w:rPr>
          <w:rFonts w:ascii="Arial" w:hAnsi="Arial" w:cs="Arial"/>
          <w:spacing w:val="-2"/>
          <w:sz w:val="20"/>
        </w:rPr>
        <w:t>XXXX(</w:t>
      </w:r>
      <w:proofErr w:type="gramEnd"/>
      <w:r w:rsidRPr="00AA46E0">
        <w:rPr>
          <w:rFonts w:ascii="Arial" w:hAnsi="Arial" w:cs="Arial"/>
          <w:spacing w:val="-2"/>
          <w:sz w:val="20"/>
        </w:rPr>
        <w:t>XXX)(XXX)</w:t>
      </w:r>
    </w:p>
    <w:p w:rsidR="00B22C5D" w:rsidRPr="00AA46E0" w:rsidRDefault="008D1E30" w:rsidP="00B22C5D">
      <w:pPr>
        <w:pStyle w:val="Corpodetexto"/>
        <w:spacing w:before="3"/>
        <w:rPr>
          <w:rFonts w:ascii="Arial" w:hAnsi="Arial" w:cs="Arial"/>
          <w:sz w:val="15"/>
        </w:rPr>
      </w:pPr>
      <w:r>
        <w:rPr>
          <w:rFonts w:ascii="Arial" w:hAnsi="Arial" w:cs="Arial"/>
          <w:noProof/>
          <w:sz w:val="24"/>
          <w:lang w:val="pt-BR" w:eastAsia="pt-BR" w:bidi="ar-SA"/>
        </w:rPr>
        <mc:AlternateContent>
          <mc:Choice Requires="wpg">
            <w:drawing>
              <wp:anchor distT="0" distB="0" distL="0" distR="0" simplePos="0" relativeHeight="251658240" behindDoc="1" locked="0" layoutInCell="1" allowOverlap="1">
                <wp:simplePos x="0" y="0"/>
                <wp:positionH relativeFrom="page">
                  <wp:posOffset>1482090</wp:posOffset>
                </wp:positionH>
                <wp:positionV relativeFrom="paragraph">
                  <wp:posOffset>136525</wp:posOffset>
                </wp:positionV>
                <wp:extent cx="5224780" cy="8255"/>
                <wp:effectExtent l="0" t="0" r="13970" b="10795"/>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8255"/>
                          <a:chOff x="2334" y="215"/>
                          <a:chExt cx="8228" cy="13"/>
                        </a:xfrm>
                      </wpg:grpSpPr>
                      <wps:wsp>
                        <wps:cNvPr id="2" name="Line 3"/>
                        <wps:cNvCnPr>
                          <a:cxnSpLocks noChangeShapeType="1"/>
                        </wps:cNvCnPr>
                        <wps:spPr bwMode="auto">
                          <a:xfrm>
                            <a:off x="2334" y="222"/>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3222" y="222"/>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3889" y="222"/>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4557" y="222"/>
                            <a:ext cx="665"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5224" y="222"/>
                            <a:ext cx="665"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5892" y="222"/>
                            <a:ext cx="66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6559" y="222"/>
                            <a:ext cx="665"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7227" y="222"/>
                            <a:ext cx="885"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8115" y="222"/>
                            <a:ext cx="66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8782" y="222"/>
                            <a:ext cx="665"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9450" y="222"/>
                            <a:ext cx="665"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10117" y="222"/>
                            <a:ext cx="44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67484E" id="Grupo 1" o:spid="_x0000_s1026" style="position:absolute;margin-left:116.7pt;margin-top:10.75pt;width:411.4pt;height:.65pt;z-index:-251658240;mso-wrap-distance-left:0;mso-wrap-distance-right:0;mso-position-horizontal-relative:page" coordorigin="2334,215" coordsize="8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">
                <v:line id="Line 3" o:spid="_x0000_s1027" style="position:absolute;visibility:visible;mso-wrap-style:square" from="2334,222" to="321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KqY8MAAADaAAAADwAAAGRycy9kb3ducmV2LnhtbESPT4vCMBTE78J+h/CEvcia6kGkayoi&#10;KMLuxT9Ij4/m2ZY2L90m1a6f3giCx2FmfsMslr2pxZVaV1pWMBlHIIgzq0vOFZyOm685COeRNdaW&#10;ScE/OVgmH4MFxtreeE/Xg89FgLCLUUHhfRNL6bKCDLqxbYiDd7GtQR9km0vd4i3ATS2nUTSTBksO&#10;CwU2tC4oqw6dUdCn+7Q530cVd7/RT/m3205MapT6HParbxCeev8Ov9o7rWAKzyvhBs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yqmPDAAAA2gAAAA8AAAAAAAAAAAAA&#10;AAAAoQIAAGRycy9kb3ducmV2LnhtbFBLBQYAAAAABAAEAPkAAACRAwAAAAA=&#10;" strokeweight=".22403mm"/>
                <v:line id="Line 4" o:spid="_x0000_s1028" style="position:absolute;visibility:visible;mso-wrap-style:square" from="3222,222" to="388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4P+MMAAADaAAAADwAAAGRycy9kb3ducmV2LnhtbESPT4vCMBTE74LfITzBi2iqgizVVGRh&#10;F2G9+Ielx0fzbEubl24TteunN4LgcZiZ3zCrdWdqcaXWlZYVTCcRCOLM6pJzBafj1/gDhPPIGmvL&#10;pOCfHKyTfm+FsbY33tP14HMRIOxiVFB438RSuqwgg25iG+LgnW1r0AfZ5lK3eAtwU8tZFC2kwZLD&#10;QoENfRaUVYeLUdCl+7T5vY8qvuyin/Jv+z01qVFqOOg2SxCeOv8Ov9pbrWAOzyvhBs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D/jDAAAA2gAAAA8AAAAAAAAAAAAA&#10;AAAAoQIAAGRycy9kb3ducmV2LnhtbFBLBQYAAAAABAAEAPkAAACRAwAAAAA=&#10;" strokeweight=".22403mm"/>
                <v:line id="Line 5" o:spid="_x0000_s1029" style="position:absolute;visibility:visible;mso-wrap-style:square" from="3889,222" to="455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eXjMMAAADaAAAADwAAAGRycy9kb3ducmV2LnhtbESPT4vCMBTE74LfITzBi2iqiCzVVGRh&#10;F2G9+Ielx0fzbEubl24TteunN4LgcZiZ3zCrdWdqcaXWlZYVTCcRCOLM6pJzBafj1/gDhPPIGmvL&#10;pOCfHKyTfm+FsbY33tP14HMRIOxiVFB438RSuqwgg25iG+LgnW1r0AfZ5lK3eAtwU8tZFC2kwZLD&#10;QoENfRaUVYeLUdCl+7T5vY8qvuyin/Jv+z01qVFqOOg2SxCeOv8Ov9pbrWAOzyvhBs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Xl4zDAAAA2gAAAA8AAAAAAAAAAAAA&#10;AAAAoQIAAGRycy9kb3ducmV2LnhtbFBLBQYAAAAABAAEAPkAAACRAwAAAAA=&#10;" strokeweight=".22403mm"/>
                <v:line id="Line 6" o:spid="_x0000_s1030" style="position:absolute;visibility:visible;mso-wrap-style:square" from="4557,222" to="522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syF8MAAADaAAAADwAAAGRycy9kb3ducmV2LnhtbESPT4vCMBTE74LfITzBi2iqoCzVVGRh&#10;F2G9+Ielx0fzbEubl24TteunN4LgcZiZ3zCrdWdqcaXWlZYVTCcRCOLM6pJzBafj1/gDhPPIGmvL&#10;pOCfHKyTfm+FsbY33tP14HMRIOxiVFB438RSuqwgg25iG+LgnW1r0AfZ5lK3eAtwU8tZFC2kwZLD&#10;QoENfRaUVYeLUdCl+7T5vY8qvuyin/Jv+z01qVFqOOg2SxCeOv8Ov9pbrWAOzyvhBs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bMhfDAAAA2gAAAA8AAAAAAAAAAAAA&#10;AAAAoQIAAGRycy9kb3ducmV2LnhtbFBLBQYAAAAABAAEAPkAAACRAwAAAAA=&#10;" strokeweight=".22403mm"/>
                <v:line id="Line 7" o:spid="_x0000_s1031" style="position:absolute;visibility:visible;mso-wrap-style:square" from="5224,222" to="588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msYMMAAADaAAAADwAAAGRycy9kb3ducmV2LnhtbESPT4vCMBTE78J+h/CEvcia6kGkayoi&#10;KIJe/IP0+GiebWnz0m1S7frpNwuCx2FmfsMslr2pxZ1aV1pWMBlHIIgzq0vOFVzOm685COeRNdaW&#10;ScEvOVgmH4MFxto++Ej3k89FgLCLUUHhfRNL6bKCDLqxbYiDd7OtQR9km0vd4iPATS2nUTSTBksO&#10;CwU2tC4oq06dUdCnx7S5PkcVd4doX/7sthOTGqU+h/3qG4Sn3r/Dr/ZOK5jB/5VwA2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JrGDDAAAA2gAAAA8AAAAAAAAAAAAA&#10;AAAAoQIAAGRycy9kb3ducmV2LnhtbFBLBQYAAAAABAAEAPkAAACRAwAAAAA=&#10;" strokeweight=".22403mm"/>
                <v:line id="Line 8" o:spid="_x0000_s1032" style="position:absolute;visibility:visible;mso-wrap-style:square" from="5892,222" to="6556,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J+8MAAADaAAAADwAAAGRycy9kb3ducmV2LnhtbESPT4vCMBTE74LfITzBi2iqB12qqcjC&#10;LsJ68Q9Lj4/m2ZY2L90matdPbwTB4zAzv2FW687U4kqtKy0rmE4iEMSZ1SXnCk7Hr/EHCOeRNdaW&#10;ScE/OVgn/d4KY21vvKfrweciQNjFqKDwvomldFlBBt3ENsTBO9vWoA+yzaVu8RbgppazKJpLgyWH&#10;hQIb+iwoqw4Xo6BL92nzex9VfNlFP+Xf9ntqUqPUcNBtliA8df4dfrW3WsECnlfCDZD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FCfvDAAAA2gAAAA8AAAAAAAAAAAAA&#10;AAAAoQIAAGRycy9kb3ducmV2LnhtbFBLBQYAAAAABAAEAPkAAACRAwAAAAA=&#10;" strokeweight=".22403mm"/>
                <v:line id="Line 9" o:spid="_x0000_s1033" style="position:absolute;visibility:visible;mso-wrap-style:square" from="6559,222" to="722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dib0AAADaAAAADwAAAGRycy9kb3ducmV2LnhtbERPuwrCMBTdBf8hXMFFNNVBpBpFBEXQ&#10;xQfS8dJc22JzU5uo1a83g+B4OO/ZojGleFLtCssKhoMIBHFqdcGZgvNp3Z+AcB5ZY2mZFLzJwWLe&#10;bs0w1vbFB3oefSZCCLsYFeTeV7GULs3JoBvYijhwV1sb9AHWmdQ1vkK4KeUoisbSYMGhIceKVjml&#10;t+PDKGiSQ1JdPr0bP/bRrrhvN0OTGKW6nWY5BeGp8X/xz73VCsLWcCXcADn/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sanYm9AAAA2gAAAA8AAAAAAAAAAAAAAAAAoQIA&#10;AGRycy9kb3ducmV2LnhtbFBLBQYAAAAABAAEAPkAAACLAwAAAAA=&#10;" strokeweight=".22403mm"/>
                <v:line id="Line 10" o:spid="_x0000_s1034" style="position:absolute;visibility:visible;mso-wrap-style:square" from="7227,222" to="811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Y4EsMAAADaAAAADwAAAGRycy9kb3ducmV2LnhtbESPT4vCMBTE74LfITzBi2iqB3GrqcjC&#10;LsJ68Q9Lj4/m2ZY2L90matdPbwTB4zAzv2FW687U4kqtKy0rmE4iEMSZ1SXnCk7Hr/EChPPIGmvL&#10;pOCfHKyTfm+FsbY33tP14HMRIOxiVFB438RSuqwgg25iG+LgnW1r0AfZ5lK3eAtwU8tZFM2lwZLD&#10;QoENfRaUVYeLUdCl+7T5vY8qvuyin/Jv+z01qVFqOOg2SxCeOv8Ov9pbreADnlfCDZD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WOBLDAAAA2gAAAA8AAAAAAAAAAAAA&#10;AAAAoQIAAGRycy9kb3ducmV2LnhtbFBLBQYAAAAABAAEAPkAAACRAwAAAAA=&#10;" strokeweight=".22403mm"/>
                <v:line id="Line 11" o:spid="_x0000_s1035" style="position:absolute;visibility:visible;mso-wrap-style:square" from="8115,222" to="877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YstMQAAADbAAAADwAAAGRycy9kb3ducmV2LnhtbESPT4vCQAzF78J+hyELe5F1qgeRrqPI&#10;giLoxT9Ij6ET22In0+2M2vXTm4PgLeG9vPfLdN65Wt2oDZVnA8NBAoo497biwsDxsPyegAoR2WLt&#10;mQz8U4D57KM3xdT6O+/oto+FkhAOKRooY2xSrUNeksMw8A2xaGffOoyytoW2Ld4l3NV6lCRj7bBi&#10;aSixod+S8sv+6gx02S5rTo/+ha/bZFP9rVdDlzljvj67xQ+oSF18m1/Xayv4Qi+/yAB6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5iy0xAAAANsAAAAPAAAAAAAAAAAA&#10;AAAAAKECAABkcnMvZG93bnJldi54bWxQSwUGAAAAAAQABAD5AAAAkgMAAAAA&#10;" strokeweight=".22403mm"/>
                <v:line id="Line 12" o:spid="_x0000_s1036" style="position:absolute;visibility:visible;mso-wrap-style:square" from="8782,222" to="944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qJL8AAAADbAAAADwAAAGRycy9kb3ducmV2LnhtbERPy6rCMBDdX/AfwghuLprWhUg1igiK&#10;oBsfSJdDM7bFZlKbqPV+/Y0guJvDec503ppKPKhxpWUF8SACQZxZXXKu4HRc9ccgnEfWWFkmBS9y&#10;MJ91fqaYaPvkPT0OPhchhF2CCgrv60RKlxVk0A1sTRy4i20M+gCbXOoGnyHcVHIYRSNpsOTQUGBN&#10;y4Ky6+FuFLTpPq3Pf79Xvu+ibXnbrGOTGqV63XYxAeGp9V/xx73RYX4M71/CAXL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qiS/AAAAA2wAAAA8AAAAAAAAAAAAAAAAA&#10;oQIAAGRycy9kb3ducmV2LnhtbFBLBQYAAAAABAAEAPkAAACOAwAAAAA=&#10;" strokeweight=".22403mm"/>
                <v:line id="Line 13" o:spid="_x0000_s1037" style="position:absolute;visibility:visible;mso-wrap-style:square" from="9450,222" to="1011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WMIAAADbAAAADwAAAGRycy9kb3ducmV2LnhtbERPTYvCMBC9L/gfwgheFk31IEs1igi7&#10;FPSiuyw9Ds3YFJtJbWKt++s3guBtHu9zluve1qKj1leOFUwnCQjiwumKSwU/35/jDxA+IGusHZOC&#10;O3lYrwZvS0y1u/GBumMoRQxhn6ICE0KTSukLQxb9xDXEkTu51mKIsC2lbvEWw20tZ0kylxYrjg0G&#10;G9oaKs7Hq1XQ54e8+f17P/N1n+yqS/Y1tblVajTsNwsQgfrwEj/dmY7zZ/D4JR4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XWMIAAADbAAAADwAAAAAAAAAAAAAA&#10;AAChAgAAZHJzL2Rvd25yZXYueG1sUEsFBgAAAAAEAAQA+QAAAJADAAAAAA==&#10;" strokeweight=".22403mm"/>
                <v:line id="Line 14" o:spid="_x0000_s1038" style="position:absolute;visibility:visible;mso-wrap-style:square" from="10117,222" to="1056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Syw8IAAADbAAAADwAAAGRycy9kb3ducmV2LnhtbERPS4vCMBC+C/6HMIIX0VQFWaqpyMIu&#10;wnrxwdLj0IxtaTPpNlG7/nojCN7m43vOat2ZWlypdaVlBdNJBII4s7rkXMHp+DX+AOE8ssbaMin4&#10;JwfrpN9bYaztjfd0PfhchBB2MSoovG9iKV1WkEE3sQ1x4M62NegDbHOpW7yFcFPLWRQtpMGSQ0OB&#10;DX0WlFWHi1HQpfu0+b2PKr7sop/yb/s9NalRajjoNksQnjr/Fr/cWx3mz+H5SzhAJ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Syw8IAAADbAAAADwAAAAAAAAAAAAAA&#10;AAChAgAAZHJzL2Rvd25yZXYueG1sUEsFBgAAAAAEAAQA+QAAAJADAAAAAA==&#10;" strokeweight=".22403mm"/>
                <w10:wrap type="topAndBottom" anchorx="page"/>
              </v:group>
            </w:pict>
          </mc:Fallback>
        </mc:AlternateContent>
      </w:r>
    </w:p>
    <w:p w:rsidR="00B22C5D" w:rsidRPr="00AA46E0" w:rsidRDefault="00B22C5D" w:rsidP="00B22C5D">
      <w:pPr>
        <w:spacing w:before="88"/>
        <w:ind w:left="2396"/>
        <w:rPr>
          <w:rFonts w:ascii="Arial" w:hAnsi="Arial" w:cs="Arial"/>
          <w:sz w:val="20"/>
        </w:rPr>
      </w:pPr>
      <w:bookmarkStart w:id="9" w:name="________________________________________"/>
      <w:bookmarkStart w:id="10" w:name="Elaborado_pela_Bibliotecária_Rosa_Núbia_"/>
      <w:bookmarkEnd w:id="9"/>
      <w:bookmarkEnd w:id="10"/>
      <w:r w:rsidRPr="00AA46E0">
        <w:rPr>
          <w:rFonts w:ascii="Arial" w:hAnsi="Arial" w:cs="Arial"/>
          <w:sz w:val="20"/>
        </w:rPr>
        <w:t xml:space="preserve">Elaborado pela Bibliotecária </w:t>
      </w:r>
      <w:r w:rsidRPr="00AA46E0">
        <w:rPr>
          <w:rFonts w:ascii="Arial" w:hAnsi="Arial" w:cs="Arial"/>
          <w:spacing w:val="-3"/>
          <w:sz w:val="20"/>
        </w:rPr>
        <w:t xml:space="preserve">Rosa </w:t>
      </w:r>
      <w:r w:rsidRPr="00AA46E0">
        <w:rPr>
          <w:rFonts w:ascii="Arial" w:hAnsi="Arial" w:cs="Arial"/>
          <w:sz w:val="20"/>
        </w:rPr>
        <w:t>Núbia de Lima Matias CRB 15/568 Catalogação na</w:t>
      </w:r>
      <w:r w:rsidRPr="00AA46E0">
        <w:rPr>
          <w:rFonts w:ascii="Arial" w:hAnsi="Arial" w:cs="Arial"/>
          <w:spacing w:val="-3"/>
          <w:sz w:val="20"/>
        </w:rPr>
        <w:t xml:space="preserve"> </w:t>
      </w:r>
      <w:r w:rsidRPr="00AA46E0">
        <w:rPr>
          <w:rFonts w:ascii="Arial" w:hAnsi="Arial" w:cs="Arial"/>
          <w:sz w:val="20"/>
        </w:rPr>
        <w:t>fonte</w:t>
      </w:r>
    </w:p>
    <w:p w:rsidR="00B22C5D" w:rsidRPr="00AA46E0" w:rsidRDefault="00B22C5D" w:rsidP="00B22C5D">
      <w:pPr>
        <w:rPr>
          <w:rFonts w:ascii="Arial" w:hAnsi="Arial" w:cs="Arial"/>
          <w:sz w:val="20"/>
        </w:rPr>
        <w:sectPr w:rsidR="00B22C5D" w:rsidRPr="00AA46E0">
          <w:pgSz w:w="11910" w:h="16840"/>
          <w:pgMar w:top="1580" w:right="0" w:bottom="280" w:left="0" w:header="720" w:footer="720" w:gutter="0"/>
          <w:cols w:space="720"/>
        </w:sect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rPr>
      </w:pPr>
    </w:p>
    <w:p w:rsidR="00B22C5D" w:rsidRPr="00AA46E0" w:rsidRDefault="00B22C5D" w:rsidP="00B22C5D">
      <w:pPr>
        <w:pStyle w:val="Corpodetexto"/>
        <w:spacing w:before="92"/>
        <w:ind w:left="6237" w:right="1128"/>
        <w:jc w:val="both"/>
        <w:rPr>
          <w:rFonts w:ascii="Arial" w:hAnsi="Arial" w:cs="Arial"/>
          <w:sz w:val="24"/>
          <w:szCs w:val="24"/>
        </w:rPr>
      </w:pPr>
      <w:r w:rsidRPr="00AA46E0">
        <w:rPr>
          <w:rFonts w:ascii="Arial" w:hAnsi="Arial" w:cs="Arial"/>
          <w:sz w:val="24"/>
          <w:szCs w:val="24"/>
        </w:rPr>
        <w:t>Trabalho de Conclusão de Curso - Artigo Científico – Título do artigo, como parte dos requisitos para obtenção do título de Bacharel em Direito, outorgado pela UniFacisa – Centro Universitário.</w:t>
      </w:r>
    </w:p>
    <w:p w:rsidR="00B22C5D" w:rsidRPr="00AA46E0" w:rsidRDefault="00B22C5D" w:rsidP="00B22C5D">
      <w:pPr>
        <w:pStyle w:val="Corpodetexto"/>
        <w:rPr>
          <w:rFonts w:ascii="Arial" w:hAnsi="Arial" w:cs="Arial"/>
          <w:sz w:val="24"/>
          <w:szCs w:val="24"/>
        </w:rPr>
      </w:pPr>
    </w:p>
    <w:p w:rsidR="00B22C5D" w:rsidRPr="00AA46E0" w:rsidRDefault="00B22C5D" w:rsidP="00B22C5D">
      <w:pPr>
        <w:pStyle w:val="Corpodetexto"/>
        <w:spacing w:before="10"/>
        <w:rPr>
          <w:rFonts w:ascii="Arial" w:hAnsi="Arial" w:cs="Arial"/>
          <w:sz w:val="24"/>
          <w:szCs w:val="24"/>
        </w:rPr>
      </w:pPr>
    </w:p>
    <w:p w:rsidR="00B22C5D" w:rsidRPr="00AA46E0" w:rsidRDefault="00B22C5D" w:rsidP="00B22C5D">
      <w:pPr>
        <w:pStyle w:val="Corpodetexto"/>
        <w:tabs>
          <w:tab w:val="left" w:pos="8957"/>
          <w:tab w:val="left" w:pos="9824"/>
          <w:tab w:val="left" w:pos="10691"/>
        </w:tabs>
        <w:ind w:left="6237"/>
        <w:jc w:val="both"/>
        <w:rPr>
          <w:rFonts w:ascii="Arial" w:hAnsi="Arial" w:cs="Arial"/>
          <w:sz w:val="24"/>
          <w:szCs w:val="24"/>
        </w:rPr>
      </w:pPr>
      <w:r w:rsidRPr="00AA46E0">
        <w:rPr>
          <w:rFonts w:ascii="Arial" w:hAnsi="Arial" w:cs="Arial"/>
          <w:sz w:val="24"/>
          <w:szCs w:val="24"/>
        </w:rPr>
        <w:t>APROVADO</w:t>
      </w:r>
      <w:r w:rsidRPr="00AA46E0">
        <w:rPr>
          <w:rFonts w:ascii="Arial" w:hAnsi="Arial" w:cs="Arial"/>
          <w:spacing w:val="2"/>
          <w:sz w:val="24"/>
          <w:szCs w:val="24"/>
        </w:rPr>
        <w:t xml:space="preserve"> </w:t>
      </w:r>
      <w:r w:rsidRPr="00AA46E0">
        <w:rPr>
          <w:rFonts w:ascii="Arial" w:hAnsi="Arial" w:cs="Arial"/>
          <w:spacing w:val="-3"/>
          <w:sz w:val="24"/>
          <w:szCs w:val="24"/>
        </w:rPr>
        <w:t>EM</w:t>
      </w:r>
      <w:r w:rsidRPr="00AA46E0">
        <w:rPr>
          <w:rFonts w:ascii="Arial" w:hAnsi="Arial" w:cs="Arial"/>
          <w:spacing w:val="-3"/>
          <w:sz w:val="24"/>
          <w:szCs w:val="24"/>
          <w:u w:val="single"/>
        </w:rPr>
        <w:t xml:space="preserve"> </w:t>
      </w:r>
      <w:r w:rsidRPr="00AA46E0">
        <w:rPr>
          <w:rFonts w:ascii="Arial" w:hAnsi="Arial" w:cs="Arial"/>
          <w:spacing w:val="-3"/>
          <w:sz w:val="24"/>
          <w:szCs w:val="24"/>
          <w:u w:val="single"/>
        </w:rPr>
        <w:tab/>
      </w:r>
      <w:r w:rsidRPr="00AA46E0">
        <w:rPr>
          <w:rFonts w:ascii="Arial" w:hAnsi="Arial" w:cs="Arial"/>
          <w:sz w:val="24"/>
          <w:szCs w:val="24"/>
        </w:rPr>
        <w:t>/</w:t>
      </w:r>
      <w:r w:rsidRPr="00AA46E0">
        <w:rPr>
          <w:rFonts w:ascii="Arial" w:hAnsi="Arial" w:cs="Arial"/>
          <w:sz w:val="24"/>
          <w:szCs w:val="24"/>
          <w:u w:val="single"/>
        </w:rPr>
        <w:t xml:space="preserve"> </w:t>
      </w:r>
      <w:r w:rsidRPr="00AA46E0">
        <w:rPr>
          <w:rFonts w:ascii="Arial" w:hAnsi="Arial" w:cs="Arial"/>
          <w:sz w:val="24"/>
          <w:szCs w:val="24"/>
          <w:u w:val="single"/>
        </w:rPr>
        <w:tab/>
        <w:t>/</w:t>
      </w:r>
      <w:r w:rsidRPr="00AA46E0">
        <w:rPr>
          <w:rFonts w:ascii="Arial" w:hAnsi="Arial" w:cs="Arial"/>
          <w:sz w:val="24"/>
          <w:szCs w:val="24"/>
          <w:u w:val="single"/>
        </w:rPr>
        <w:tab/>
      </w:r>
    </w:p>
    <w:p w:rsidR="00B22C5D" w:rsidRPr="00AA46E0" w:rsidRDefault="00B22C5D" w:rsidP="00B22C5D">
      <w:pPr>
        <w:pStyle w:val="Corpodetexto"/>
        <w:rPr>
          <w:rFonts w:ascii="Arial" w:hAnsi="Arial" w:cs="Arial"/>
          <w:sz w:val="24"/>
          <w:szCs w:val="24"/>
        </w:rPr>
      </w:pPr>
    </w:p>
    <w:p w:rsidR="00B22C5D" w:rsidRPr="00AA46E0" w:rsidRDefault="00B22C5D" w:rsidP="00B22C5D">
      <w:pPr>
        <w:pStyle w:val="Corpodetexto"/>
        <w:spacing w:before="92"/>
        <w:ind w:left="6237"/>
        <w:rPr>
          <w:rFonts w:ascii="Arial" w:hAnsi="Arial" w:cs="Arial"/>
          <w:sz w:val="24"/>
          <w:szCs w:val="24"/>
        </w:rPr>
      </w:pPr>
      <w:r w:rsidRPr="00AA46E0">
        <w:rPr>
          <w:rFonts w:ascii="Arial" w:hAnsi="Arial" w:cs="Arial"/>
          <w:sz w:val="24"/>
          <w:szCs w:val="24"/>
        </w:rPr>
        <w:t>BANCA EXAMINADORA:</w:t>
      </w:r>
    </w:p>
    <w:p w:rsidR="00B22C5D" w:rsidRPr="00AA46E0" w:rsidRDefault="00B22C5D" w:rsidP="00B22C5D">
      <w:pPr>
        <w:pStyle w:val="Corpodetexto"/>
        <w:rPr>
          <w:rFonts w:ascii="Arial" w:hAnsi="Arial" w:cs="Arial"/>
          <w:sz w:val="24"/>
          <w:szCs w:val="24"/>
        </w:rPr>
      </w:pPr>
    </w:p>
    <w:p w:rsidR="00B22C5D" w:rsidRPr="00AA46E0" w:rsidRDefault="00B22C5D" w:rsidP="00B22C5D">
      <w:pPr>
        <w:pStyle w:val="Corpodetexto"/>
        <w:spacing w:before="2"/>
        <w:rPr>
          <w:rFonts w:ascii="Arial" w:hAnsi="Arial" w:cs="Arial"/>
          <w:sz w:val="24"/>
          <w:szCs w:val="24"/>
        </w:rPr>
      </w:pPr>
    </w:p>
    <w:p w:rsidR="00B22C5D" w:rsidRPr="00AA46E0" w:rsidRDefault="00B22C5D" w:rsidP="00B22C5D">
      <w:pPr>
        <w:pStyle w:val="Corpodetexto"/>
        <w:tabs>
          <w:tab w:val="left" w:pos="10612"/>
        </w:tabs>
        <w:spacing w:before="93"/>
        <w:ind w:left="6237" w:right="1135" w:hanging="34"/>
        <w:jc w:val="both"/>
        <w:rPr>
          <w:rFonts w:ascii="Arial" w:hAnsi="Arial" w:cs="Arial"/>
          <w:sz w:val="24"/>
          <w:szCs w:val="24"/>
        </w:rPr>
      </w:pPr>
      <w:r w:rsidRPr="00AA46E0">
        <w:rPr>
          <w:rFonts w:ascii="Arial" w:hAnsi="Arial" w:cs="Arial"/>
          <w:sz w:val="24"/>
          <w:szCs w:val="24"/>
          <w:u w:val="single"/>
        </w:rPr>
        <w:t>____________________________</w:t>
      </w:r>
      <w:r w:rsidRPr="00AA46E0">
        <w:rPr>
          <w:rFonts w:ascii="Arial" w:hAnsi="Arial" w:cs="Arial"/>
          <w:sz w:val="24"/>
          <w:szCs w:val="24"/>
          <w:u w:val="single"/>
        </w:rPr>
        <w:tab/>
      </w:r>
      <w:r w:rsidRPr="00AA46E0">
        <w:rPr>
          <w:rFonts w:ascii="Arial" w:hAnsi="Arial" w:cs="Arial"/>
          <w:sz w:val="24"/>
          <w:szCs w:val="24"/>
        </w:rPr>
        <w:t xml:space="preserve">_ Prof.º da UniFacisa, </w:t>
      </w:r>
      <w:r w:rsidR="00F636FB" w:rsidRPr="00AA46E0">
        <w:rPr>
          <w:rFonts w:ascii="Arial" w:hAnsi="Arial" w:cs="Arial"/>
          <w:sz w:val="24"/>
          <w:szCs w:val="24"/>
        </w:rPr>
        <w:t>Danielle Patrícia Guimarães Mendes</w:t>
      </w:r>
      <w:r w:rsidRPr="00AA46E0">
        <w:rPr>
          <w:rFonts w:ascii="Arial" w:hAnsi="Arial" w:cs="Arial"/>
          <w:sz w:val="24"/>
          <w:szCs w:val="24"/>
        </w:rPr>
        <w:t xml:space="preserve">, </w:t>
      </w:r>
      <w:r w:rsidR="00F636FB" w:rsidRPr="00AA46E0">
        <w:rPr>
          <w:rFonts w:ascii="Arial" w:hAnsi="Arial" w:cs="Arial"/>
          <w:sz w:val="24"/>
          <w:szCs w:val="24"/>
        </w:rPr>
        <w:t>Especialista</w:t>
      </w:r>
      <w:r w:rsidRPr="00AA46E0">
        <w:rPr>
          <w:rFonts w:ascii="Arial" w:hAnsi="Arial" w:cs="Arial"/>
          <w:sz w:val="24"/>
          <w:szCs w:val="24"/>
        </w:rPr>
        <w:t>.</w:t>
      </w:r>
    </w:p>
    <w:p w:rsidR="00B22C5D" w:rsidRPr="00AA46E0" w:rsidRDefault="00B22C5D" w:rsidP="00CC24D3">
      <w:pPr>
        <w:pStyle w:val="Corpodetexto"/>
        <w:spacing w:line="274" w:lineRule="exact"/>
        <w:ind w:left="7923"/>
        <w:rPr>
          <w:rFonts w:ascii="Arial" w:hAnsi="Arial" w:cs="Arial"/>
          <w:sz w:val="24"/>
          <w:szCs w:val="24"/>
        </w:rPr>
      </w:pPr>
      <w:r w:rsidRPr="00AA46E0">
        <w:rPr>
          <w:rFonts w:ascii="Arial" w:hAnsi="Arial" w:cs="Arial"/>
          <w:sz w:val="24"/>
          <w:szCs w:val="24"/>
        </w:rPr>
        <w:t>Orientador</w:t>
      </w:r>
      <w:r w:rsidR="00F636FB" w:rsidRPr="00AA46E0">
        <w:rPr>
          <w:rFonts w:ascii="Arial" w:hAnsi="Arial" w:cs="Arial"/>
          <w:sz w:val="24"/>
          <w:szCs w:val="24"/>
        </w:rPr>
        <w:t>a</w:t>
      </w:r>
    </w:p>
    <w:p w:rsidR="00B22C5D" w:rsidRPr="00AA46E0" w:rsidRDefault="00B22C5D" w:rsidP="00CC24D3">
      <w:pPr>
        <w:pStyle w:val="Corpodetexto"/>
        <w:rPr>
          <w:rFonts w:ascii="Arial" w:hAnsi="Arial" w:cs="Arial"/>
          <w:sz w:val="24"/>
          <w:szCs w:val="24"/>
        </w:rPr>
      </w:pPr>
    </w:p>
    <w:p w:rsidR="00B22C5D" w:rsidRPr="00AA46E0" w:rsidRDefault="00CC24D3" w:rsidP="00651888">
      <w:pPr>
        <w:pStyle w:val="Corpodetexto"/>
        <w:spacing w:line="275" w:lineRule="exact"/>
        <w:ind w:left="6237"/>
        <w:rPr>
          <w:rFonts w:ascii="Arial" w:hAnsi="Arial" w:cs="Arial"/>
          <w:sz w:val="24"/>
          <w:szCs w:val="24"/>
        </w:rPr>
      </w:pPr>
      <w:r w:rsidRPr="00AA46E0">
        <w:rPr>
          <w:rFonts w:ascii="Arial" w:hAnsi="Arial" w:cs="Arial"/>
          <w:sz w:val="24"/>
          <w:szCs w:val="24"/>
          <w:u w:val="single"/>
        </w:rPr>
        <w:t>_____________________________</w:t>
      </w:r>
      <w:r w:rsidRPr="00AA46E0">
        <w:rPr>
          <w:rFonts w:ascii="Arial" w:hAnsi="Arial" w:cs="Arial"/>
          <w:sz w:val="24"/>
          <w:szCs w:val="24"/>
          <w:u w:val="single"/>
        </w:rPr>
        <w:tab/>
      </w:r>
      <w:r w:rsidRPr="00AA46E0">
        <w:rPr>
          <w:rFonts w:ascii="Arial" w:hAnsi="Arial" w:cs="Arial"/>
          <w:sz w:val="24"/>
          <w:szCs w:val="24"/>
        </w:rPr>
        <w:t xml:space="preserve">_        </w:t>
      </w:r>
      <w:r w:rsidR="00651888" w:rsidRPr="00AA46E0">
        <w:rPr>
          <w:rFonts w:ascii="Arial" w:hAnsi="Arial" w:cs="Arial"/>
          <w:sz w:val="24"/>
          <w:szCs w:val="24"/>
        </w:rPr>
        <w:t xml:space="preserve"> </w:t>
      </w:r>
      <w:r w:rsidRPr="00AA46E0">
        <w:rPr>
          <w:rFonts w:ascii="Arial" w:hAnsi="Arial" w:cs="Arial"/>
          <w:sz w:val="24"/>
          <w:szCs w:val="24"/>
        </w:rPr>
        <w:t xml:space="preserve">Prof.º da </w:t>
      </w:r>
      <w:r w:rsidR="00651888" w:rsidRPr="00AA46E0">
        <w:rPr>
          <w:rFonts w:ascii="Arial" w:hAnsi="Arial" w:cs="Arial"/>
          <w:sz w:val="24"/>
          <w:szCs w:val="24"/>
        </w:rPr>
        <w:t xml:space="preserve"> </w:t>
      </w:r>
      <w:r w:rsidRPr="00AA46E0">
        <w:rPr>
          <w:rFonts w:ascii="Arial" w:hAnsi="Arial" w:cs="Arial"/>
          <w:sz w:val="24"/>
          <w:szCs w:val="24"/>
        </w:rPr>
        <w:t xml:space="preserve">UniFacisa, </w:t>
      </w:r>
      <w:r w:rsidR="00651888" w:rsidRPr="00AA46E0">
        <w:rPr>
          <w:rFonts w:ascii="Arial" w:hAnsi="Arial" w:cs="Arial"/>
          <w:sz w:val="24"/>
          <w:szCs w:val="24"/>
        </w:rPr>
        <w:t xml:space="preserve"> </w:t>
      </w:r>
      <w:r w:rsidRPr="00AA46E0">
        <w:rPr>
          <w:rFonts w:ascii="Arial" w:hAnsi="Arial" w:cs="Arial"/>
          <w:sz w:val="24"/>
          <w:szCs w:val="24"/>
        </w:rPr>
        <w:t xml:space="preserve">Nome </w:t>
      </w:r>
      <w:r w:rsidR="00651888" w:rsidRPr="00AA46E0">
        <w:rPr>
          <w:rFonts w:ascii="Arial" w:hAnsi="Arial" w:cs="Arial"/>
          <w:sz w:val="24"/>
          <w:szCs w:val="24"/>
        </w:rPr>
        <w:t xml:space="preserve"> </w:t>
      </w:r>
      <w:r w:rsidRPr="00AA46E0">
        <w:rPr>
          <w:rFonts w:ascii="Arial" w:hAnsi="Arial" w:cs="Arial"/>
          <w:sz w:val="24"/>
          <w:szCs w:val="24"/>
        </w:rPr>
        <w:t xml:space="preserve">Completo </w:t>
      </w:r>
      <w:r w:rsidR="00651888" w:rsidRPr="00AA46E0">
        <w:rPr>
          <w:rFonts w:ascii="Arial" w:hAnsi="Arial" w:cs="Arial"/>
          <w:sz w:val="24"/>
          <w:szCs w:val="24"/>
        </w:rPr>
        <w:t xml:space="preserve"> </w:t>
      </w:r>
      <w:r w:rsidRPr="00AA46E0">
        <w:rPr>
          <w:rFonts w:ascii="Arial" w:hAnsi="Arial" w:cs="Arial"/>
          <w:sz w:val="24"/>
          <w:szCs w:val="24"/>
        </w:rPr>
        <w:t xml:space="preserve">do </w:t>
      </w:r>
      <w:r w:rsidR="00651888" w:rsidRPr="00AA46E0">
        <w:rPr>
          <w:rFonts w:ascii="Arial" w:hAnsi="Arial" w:cs="Arial"/>
          <w:sz w:val="24"/>
          <w:szCs w:val="24"/>
        </w:rPr>
        <w:t xml:space="preserve">      </w:t>
      </w:r>
      <w:r w:rsidR="00B22C5D" w:rsidRPr="00AA46E0">
        <w:rPr>
          <w:rFonts w:ascii="Arial" w:hAnsi="Arial" w:cs="Arial"/>
          <w:sz w:val="24"/>
          <w:szCs w:val="24"/>
        </w:rPr>
        <w:t>Segundo Membro, Titulação.</w:t>
      </w:r>
    </w:p>
    <w:p w:rsidR="00B22C5D" w:rsidRPr="00AA46E0" w:rsidRDefault="00B22C5D" w:rsidP="00B22C5D">
      <w:pPr>
        <w:pStyle w:val="Corpodetexto"/>
        <w:rPr>
          <w:rFonts w:ascii="Arial" w:hAnsi="Arial" w:cs="Arial"/>
          <w:sz w:val="24"/>
          <w:szCs w:val="24"/>
        </w:rPr>
      </w:pPr>
    </w:p>
    <w:p w:rsidR="00B22C5D" w:rsidRPr="00AA46E0" w:rsidRDefault="00B22C5D" w:rsidP="00B22C5D">
      <w:pPr>
        <w:pStyle w:val="Corpodetexto"/>
        <w:spacing w:before="11"/>
        <w:rPr>
          <w:rFonts w:ascii="Arial" w:hAnsi="Arial" w:cs="Arial"/>
          <w:sz w:val="24"/>
          <w:szCs w:val="24"/>
        </w:rPr>
      </w:pPr>
    </w:p>
    <w:p w:rsidR="00B22C5D" w:rsidRPr="00AA46E0" w:rsidRDefault="00CC24D3" w:rsidP="00B22C5D">
      <w:pPr>
        <w:pStyle w:val="Corpodetexto"/>
        <w:spacing w:line="275" w:lineRule="exact"/>
        <w:ind w:left="6237"/>
        <w:rPr>
          <w:rFonts w:ascii="Arial" w:hAnsi="Arial" w:cs="Arial"/>
          <w:sz w:val="24"/>
          <w:szCs w:val="24"/>
        </w:rPr>
      </w:pPr>
      <w:r w:rsidRPr="00AA46E0">
        <w:rPr>
          <w:rFonts w:ascii="Arial" w:hAnsi="Arial" w:cs="Arial"/>
          <w:sz w:val="24"/>
          <w:szCs w:val="24"/>
          <w:u w:val="single"/>
        </w:rPr>
        <w:t>_____________________________</w:t>
      </w:r>
      <w:r w:rsidRPr="00AA46E0">
        <w:rPr>
          <w:rFonts w:ascii="Arial" w:hAnsi="Arial" w:cs="Arial"/>
          <w:sz w:val="24"/>
          <w:szCs w:val="24"/>
          <w:u w:val="single"/>
        </w:rPr>
        <w:tab/>
      </w:r>
      <w:r w:rsidRPr="00AA46E0">
        <w:rPr>
          <w:rFonts w:ascii="Arial" w:hAnsi="Arial" w:cs="Arial"/>
          <w:sz w:val="24"/>
          <w:szCs w:val="24"/>
        </w:rPr>
        <w:t xml:space="preserve">_       </w:t>
      </w:r>
      <w:r w:rsidR="00651888" w:rsidRPr="00AA46E0">
        <w:rPr>
          <w:rFonts w:ascii="Arial" w:hAnsi="Arial" w:cs="Arial"/>
          <w:sz w:val="24"/>
          <w:szCs w:val="24"/>
        </w:rPr>
        <w:t xml:space="preserve">  </w:t>
      </w:r>
      <w:r w:rsidRPr="00AA46E0">
        <w:rPr>
          <w:rFonts w:ascii="Arial" w:hAnsi="Arial" w:cs="Arial"/>
          <w:sz w:val="24"/>
          <w:szCs w:val="24"/>
        </w:rPr>
        <w:t xml:space="preserve">Prof.º da </w:t>
      </w:r>
      <w:r w:rsidR="00651888" w:rsidRPr="00AA46E0">
        <w:rPr>
          <w:rFonts w:ascii="Arial" w:hAnsi="Arial" w:cs="Arial"/>
          <w:sz w:val="24"/>
          <w:szCs w:val="24"/>
        </w:rPr>
        <w:t xml:space="preserve"> </w:t>
      </w:r>
      <w:r w:rsidRPr="00AA46E0">
        <w:rPr>
          <w:rFonts w:ascii="Arial" w:hAnsi="Arial" w:cs="Arial"/>
          <w:sz w:val="24"/>
          <w:szCs w:val="24"/>
        </w:rPr>
        <w:t xml:space="preserve">UniFacisa, </w:t>
      </w:r>
      <w:r w:rsidR="00651888" w:rsidRPr="00AA46E0">
        <w:rPr>
          <w:rFonts w:ascii="Arial" w:hAnsi="Arial" w:cs="Arial"/>
          <w:sz w:val="24"/>
          <w:szCs w:val="24"/>
        </w:rPr>
        <w:t xml:space="preserve"> </w:t>
      </w:r>
      <w:r w:rsidRPr="00AA46E0">
        <w:rPr>
          <w:rFonts w:ascii="Arial" w:hAnsi="Arial" w:cs="Arial"/>
          <w:sz w:val="24"/>
          <w:szCs w:val="24"/>
        </w:rPr>
        <w:t xml:space="preserve">Nome </w:t>
      </w:r>
      <w:r w:rsidR="00651888" w:rsidRPr="00AA46E0">
        <w:rPr>
          <w:rFonts w:ascii="Arial" w:hAnsi="Arial" w:cs="Arial"/>
          <w:sz w:val="24"/>
          <w:szCs w:val="24"/>
        </w:rPr>
        <w:t xml:space="preserve"> </w:t>
      </w:r>
      <w:r w:rsidRPr="00AA46E0">
        <w:rPr>
          <w:rFonts w:ascii="Arial" w:hAnsi="Arial" w:cs="Arial"/>
          <w:sz w:val="24"/>
          <w:szCs w:val="24"/>
        </w:rPr>
        <w:t xml:space="preserve">Completo </w:t>
      </w:r>
      <w:r w:rsidR="00651888" w:rsidRPr="00AA46E0">
        <w:rPr>
          <w:rFonts w:ascii="Arial" w:hAnsi="Arial" w:cs="Arial"/>
          <w:sz w:val="24"/>
          <w:szCs w:val="24"/>
        </w:rPr>
        <w:t xml:space="preserve"> </w:t>
      </w:r>
      <w:r w:rsidRPr="00AA46E0">
        <w:rPr>
          <w:rFonts w:ascii="Arial" w:hAnsi="Arial" w:cs="Arial"/>
          <w:sz w:val="24"/>
          <w:szCs w:val="24"/>
        </w:rPr>
        <w:t xml:space="preserve">do  </w:t>
      </w:r>
      <w:r w:rsidR="00651888" w:rsidRPr="00AA46E0">
        <w:rPr>
          <w:rFonts w:ascii="Arial" w:hAnsi="Arial" w:cs="Arial"/>
          <w:sz w:val="24"/>
          <w:szCs w:val="24"/>
        </w:rPr>
        <w:t xml:space="preserve">       </w:t>
      </w:r>
      <w:r w:rsidR="00B22C5D" w:rsidRPr="00AA46E0">
        <w:rPr>
          <w:rFonts w:ascii="Arial" w:hAnsi="Arial" w:cs="Arial"/>
          <w:sz w:val="24"/>
          <w:szCs w:val="24"/>
        </w:rPr>
        <w:t>Terceiro Membro, Titulação.</w:t>
      </w:r>
    </w:p>
    <w:p w:rsidR="00B22C5D" w:rsidRPr="00AA46E0" w:rsidRDefault="00B22C5D" w:rsidP="00B22C5D">
      <w:pPr>
        <w:pStyle w:val="Corpodetexto"/>
        <w:spacing w:line="275" w:lineRule="exact"/>
        <w:ind w:left="6237"/>
        <w:rPr>
          <w:rFonts w:ascii="Arial" w:hAnsi="Arial" w:cs="Arial"/>
          <w:sz w:val="24"/>
          <w:szCs w:val="24"/>
        </w:rPr>
      </w:pPr>
    </w:p>
    <w:p w:rsidR="00B22C5D" w:rsidRPr="00AA46E0" w:rsidRDefault="00B22C5D" w:rsidP="00B22C5D">
      <w:pPr>
        <w:pStyle w:val="Corpodetexto"/>
        <w:spacing w:line="275" w:lineRule="exact"/>
        <w:ind w:left="6237"/>
        <w:rPr>
          <w:rFonts w:ascii="Arial" w:hAnsi="Arial" w:cs="Arial"/>
        </w:rPr>
      </w:pPr>
    </w:p>
    <w:p w:rsidR="00B22C5D" w:rsidRPr="00AA46E0" w:rsidRDefault="00B22C5D" w:rsidP="00B22C5D">
      <w:pPr>
        <w:pStyle w:val="Corpodetexto"/>
        <w:spacing w:line="275" w:lineRule="exact"/>
        <w:ind w:left="6237"/>
        <w:rPr>
          <w:rFonts w:ascii="Arial" w:hAnsi="Arial" w:cs="Arial"/>
        </w:rPr>
      </w:pPr>
    </w:p>
    <w:p w:rsidR="00B22C5D" w:rsidRPr="00AA46E0" w:rsidRDefault="00B22C5D" w:rsidP="00B22C5D">
      <w:pPr>
        <w:spacing w:line="275" w:lineRule="exact"/>
        <w:rPr>
          <w:rFonts w:ascii="Arial" w:hAnsi="Arial" w:cs="Arial"/>
        </w:rPr>
        <w:sectPr w:rsidR="00B22C5D" w:rsidRPr="00AA46E0">
          <w:pgSz w:w="11910" w:h="16840"/>
          <w:pgMar w:top="1580" w:right="0" w:bottom="280" w:left="0" w:header="720" w:footer="720" w:gutter="0"/>
          <w:cols w:space="720"/>
        </w:sectPr>
      </w:pPr>
    </w:p>
    <w:p w:rsidR="00B362AC" w:rsidRPr="001622AE" w:rsidRDefault="00B362AC" w:rsidP="00B22C5D">
      <w:pPr>
        <w:pStyle w:val="SemEspaamento"/>
        <w:spacing w:line="360" w:lineRule="auto"/>
        <w:jc w:val="center"/>
        <w:rPr>
          <w:rFonts w:ascii="Arial" w:hAnsi="Arial" w:cs="Arial"/>
          <w:b/>
          <w:sz w:val="24"/>
          <w:szCs w:val="24"/>
        </w:rPr>
      </w:pPr>
      <w:r w:rsidRPr="001622AE">
        <w:rPr>
          <w:rFonts w:ascii="Arial" w:hAnsi="Arial" w:cs="Arial"/>
          <w:b/>
          <w:sz w:val="24"/>
          <w:szCs w:val="24"/>
        </w:rPr>
        <w:lastRenderedPageBreak/>
        <w:t xml:space="preserve">A TRANSFORMAÇÃO </w:t>
      </w:r>
      <w:r w:rsidR="00AF242F" w:rsidRPr="001622AE">
        <w:rPr>
          <w:rFonts w:ascii="Arial" w:hAnsi="Arial" w:cs="Arial"/>
          <w:b/>
          <w:sz w:val="24"/>
          <w:szCs w:val="24"/>
        </w:rPr>
        <w:t xml:space="preserve">SOCIETÁRIA </w:t>
      </w:r>
      <w:r w:rsidRPr="001622AE">
        <w:rPr>
          <w:rFonts w:ascii="Arial" w:hAnsi="Arial" w:cs="Arial"/>
          <w:b/>
          <w:sz w:val="24"/>
          <w:szCs w:val="24"/>
        </w:rPr>
        <w:t xml:space="preserve">DE SOCIEDADE LIMITADA PARA EIRELI </w:t>
      </w:r>
      <w:r w:rsidR="00E01A85" w:rsidRPr="001622AE">
        <w:rPr>
          <w:rFonts w:ascii="Arial" w:hAnsi="Arial" w:cs="Arial"/>
          <w:b/>
          <w:sz w:val="24"/>
          <w:szCs w:val="24"/>
        </w:rPr>
        <w:t xml:space="preserve">E </w:t>
      </w:r>
      <w:r w:rsidR="00B85D14" w:rsidRPr="001622AE">
        <w:rPr>
          <w:rFonts w:ascii="Arial" w:hAnsi="Arial" w:cs="Arial"/>
          <w:b/>
          <w:sz w:val="24"/>
          <w:szCs w:val="24"/>
        </w:rPr>
        <w:t>A TEORIA DO PROPÓSITO NEGOCIAL</w:t>
      </w:r>
    </w:p>
    <w:p w:rsidR="00B362AC" w:rsidRPr="00AA46E0" w:rsidRDefault="00B362AC" w:rsidP="00255601">
      <w:pPr>
        <w:pStyle w:val="SemEspaamento"/>
        <w:spacing w:line="360" w:lineRule="auto"/>
        <w:jc w:val="right"/>
        <w:rPr>
          <w:rFonts w:ascii="Arial" w:hAnsi="Arial" w:cs="Arial"/>
          <w:b/>
          <w:sz w:val="24"/>
          <w:szCs w:val="24"/>
        </w:rPr>
      </w:pPr>
    </w:p>
    <w:p w:rsidR="00A040E9" w:rsidRPr="00AA46E0" w:rsidRDefault="00A040E9" w:rsidP="00255601">
      <w:pPr>
        <w:pStyle w:val="SemEspaamento"/>
        <w:spacing w:line="360" w:lineRule="auto"/>
        <w:jc w:val="right"/>
        <w:rPr>
          <w:rFonts w:ascii="Arial" w:hAnsi="Arial" w:cs="Arial"/>
          <w:b/>
          <w:sz w:val="24"/>
          <w:szCs w:val="24"/>
        </w:rPr>
      </w:pPr>
    </w:p>
    <w:p w:rsidR="00B362AC" w:rsidRPr="00AA46E0" w:rsidRDefault="00B362AC" w:rsidP="00B22C5D">
      <w:pPr>
        <w:pStyle w:val="SemEspaamento"/>
        <w:spacing w:line="360" w:lineRule="auto"/>
        <w:jc w:val="right"/>
        <w:rPr>
          <w:rFonts w:ascii="Arial" w:hAnsi="Arial" w:cs="Arial"/>
          <w:sz w:val="24"/>
          <w:szCs w:val="24"/>
        </w:rPr>
      </w:pPr>
      <w:r w:rsidRPr="00AA46E0">
        <w:rPr>
          <w:rFonts w:ascii="Arial" w:hAnsi="Arial" w:cs="Arial"/>
          <w:sz w:val="24"/>
          <w:szCs w:val="24"/>
        </w:rPr>
        <w:t>Guilherme Leão Cipriano</w:t>
      </w:r>
      <w:r w:rsidR="004A0E5C" w:rsidRPr="00AA46E0">
        <w:rPr>
          <w:rStyle w:val="Refdenotaderodap"/>
          <w:rFonts w:ascii="Arial" w:hAnsi="Arial" w:cs="Arial"/>
          <w:sz w:val="24"/>
          <w:szCs w:val="24"/>
        </w:rPr>
        <w:footnoteReference w:id="1"/>
      </w:r>
    </w:p>
    <w:p w:rsidR="00B22C5D" w:rsidRPr="00AA46E0" w:rsidRDefault="00B22C5D" w:rsidP="00B22C5D">
      <w:pPr>
        <w:pStyle w:val="SemEspaamento"/>
        <w:spacing w:line="360" w:lineRule="auto"/>
        <w:jc w:val="right"/>
        <w:rPr>
          <w:rFonts w:ascii="Arial" w:hAnsi="Arial" w:cs="Arial"/>
          <w:sz w:val="24"/>
          <w:szCs w:val="24"/>
        </w:rPr>
      </w:pPr>
      <w:r w:rsidRPr="00AA46E0">
        <w:rPr>
          <w:rFonts w:ascii="Arial" w:hAnsi="Arial" w:cs="Arial"/>
          <w:sz w:val="24"/>
          <w:szCs w:val="24"/>
        </w:rPr>
        <w:t>Danielle Patrícia Guimarães Mendes</w:t>
      </w:r>
      <w:r w:rsidR="004A0E5C" w:rsidRPr="00AA46E0">
        <w:rPr>
          <w:rStyle w:val="Refdenotaderodap"/>
          <w:rFonts w:ascii="Arial" w:hAnsi="Arial" w:cs="Arial"/>
          <w:sz w:val="24"/>
          <w:szCs w:val="24"/>
        </w:rPr>
        <w:footnoteReference w:id="2"/>
      </w:r>
    </w:p>
    <w:p w:rsidR="00B362AC" w:rsidRPr="00AA46E0" w:rsidRDefault="00B362AC" w:rsidP="00255601">
      <w:pPr>
        <w:pStyle w:val="SemEspaamento"/>
        <w:spacing w:line="360" w:lineRule="auto"/>
        <w:rPr>
          <w:rFonts w:ascii="Arial" w:hAnsi="Arial" w:cs="Arial"/>
          <w:b/>
          <w:sz w:val="24"/>
          <w:szCs w:val="24"/>
        </w:rPr>
      </w:pPr>
    </w:p>
    <w:p w:rsidR="00B362AC" w:rsidRPr="00AA46E0" w:rsidRDefault="00B22C5D" w:rsidP="00CC24D3">
      <w:pPr>
        <w:pStyle w:val="tj"/>
        <w:spacing w:before="0" w:beforeAutospacing="0" w:after="0" w:afterAutospacing="0"/>
        <w:jc w:val="center"/>
        <w:rPr>
          <w:rFonts w:ascii="Arial" w:hAnsi="Arial" w:cs="Arial"/>
          <w:b/>
          <w:bCs/>
        </w:rPr>
      </w:pPr>
      <w:r w:rsidRPr="00AA46E0">
        <w:rPr>
          <w:rFonts w:ascii="Arial" w:hAnsi="Arial" w:cs="Arial"/>
          <w:b/>
          <w:bCs/>
        </w:rPr>
        <w:t>Resumo</w:t>
      </w:r>
    </w:p>
    <w:p w:rsidR="00CC24D3" w:rsidRPr="00AA46E0" w:rsidRDefault="00CC24D3" w:rsidP="00CC24D3">
      <w:pPr>
        <w:pStyle w:val="tj"/>
        <w:spacing w:before="0" w:beforeAutospacing="0" w:after="0" w:afterAutospacing="0"/>
        <w:jc w:val="center"/>
        <w:rPr>
          <w:rFonts w:ascii="Arial" w:hAnsi="Arial" w:cs="Arial"/>
          <w:b/>
          <w:bCs/>
        </w:rPr>
      </w:pPr>
    </w:p>
    <w:p w:rsidR="00B362AC" w:rsidRPr="00AA46E0" w:rsidRDefault="00B362AC" w:rsidP="00255601">
      <w:pPr>
        <w:spacing w:after="0" w:line="360" w:lineRule="auto"/>
        <w:jc w:val="both"/>
        <w:rPr>
          <w:rFonts w:ascii="Arial" w:hAnsi="Arial" w:cs="Arial"/>
          <w:sz w:val="24"/>
          <w:szCs w:val="24"/>
        </w:rPr>
      </w:pPr>
      <w:r w:rsidRPr="003D2738">
        <w:rPr>
          <w:rFonts w:ascii="Arial" w:hAnsi="Arial" w:cs="Arial"/>
          <w:sz w:val="24"/>
          <w:szCs w:val="24"/>
        </w:rPr>
        <w:t>O presente estudo faz uma análise acerca da</w:t>
      </w:r>
      <w:r w:rsidR="00AE09CC" w:rsidRPr="003D2738">
        <w:rPr>
          <w:rFonts w:ascii="Arial" w:hAnsi="Arial" w:cs="Arial"/>
          <w:sz w:val="24"/>
          <w:szCs w:val="24"/>
        </w:rPr>
        <w:t xml:space="preserve"> opção de</w:t>
      </w:r>
      <w:r w:rsidRPr="003D2738">
        <w:rPr>
          <w:rFonts w:ascii="Arial" w:hAnsi="Arial" w:cs="Arial"/>
          <w:sz w:val="24"/>
          <w:szCs w:val="24"/>
        </w:rPr>
        <w:t xml:space="preserve"> </w:t>
      </w:r>
      <w:r w:rsidR="002421A9" w:rsidRPr="003D2738">
        <w:rPr>
          <w:rFonts w:ascii="Arial" w:hAnsi="Arial" w:cs="Arial"/>
          <w:sz w:val="24"/>
          <w:szCs w:val="24"/>
        </w:rPr>
        <w:t>transformação societária</w:t>
      </w:r>
      <w:r w:rsidRPr="003D2738">
        <w:rPr>
          <w:rFonts w:ascii="Arial" w:hAnsi="Arial" w:cs="Arial"/>
          <w:sz w:val="24"/>
          <w:szCs w:val="24"/>
        </w:rPr>
        <w:t xml:space="preserve">, envolvendo </w:t>
      </w:r>
      <w:r w:rsidR="005B1325" w:rsidRPr="003D2738">
        <w:rPr>
          <w:rFonts w:ascii="Arial" w:hAnsi="Arial" w:cs="Arial"/>
          <w:sz w:val="24"/>
          <w:szCs w:val="24"/>
        </w:rPr>
        <w:t xml:space="preserve">a sociedade limitada </w:t>
      </w:r>
      <w:r w:rsidR="000140A3" w:rsidRPr="003D2738">
        <w:rPr>
          <w:rFonts w:ascii="Arial" w:hAnsi="Arial" w:cs="Arial"/>
          <w:sz w:val="24"/>
          <w:szCs w:val="24"/>
        </w:rPr>
        <w:t xml:space="preserve">(LTDA) </w:t>
      </w:r>
      <w:r w:rsidR="005B1325" w:rsidRPr="003D2738">
        <w:rPr>
          <w:rFonts w:ascii="Arial" w:hAnsi="Arial" w:cs="Arial"/>
          <w:sz w:val="24"/>
          <w:szCs w:val="24"/>
        </w:rPr>
        <w:t xml:space="preserve">e a </w:t>
      </w:r>
      <w:r w:rsidR="00AE09CC" w:rsidRPr="003D2738">
        <w:rPr>
          <w:rFonts w:ascii="Arial" w:hAnsi="Arial" w:cs="Arial"/>
          <w:sz w:val="24"/>
          <w:szCs w:val="24"/>
        </w:rPr>
        <w:t>EIRELI (</w:t>
      </w:r>
      <w:r w:rsidR="00215DC4" w:rsidRPr="003D2738">
        <w:rPr>
          <w:rFonts w:ascii="Arial" w:hAnsi="Arial" w:cs="Arial"/>
          <w:sz w:val="24"/>
          <w:szCs w:val="24"/>
        </w:rPr>
        <w:t>Empresa Individual de Responsabilidade Limitada), identificando possíveis fraudes nestes procedimentos</w:t>
      </w:r>
      <w:r w:rsidR="00F636FB" w:rsidRPr="003D2738">
        <w:rPr>
          <w:rFonts w:ascii="Arial" w:hAnsi="Arial" w:cs="Arial"/>
          <w:sz w:val="24"/>
          <w:szCs w:val="24"/>
        </w:rPr>
        <w:t>, em especial</w:t>
      </w:r>
      <w:r w:rsidR="00215DC4" w:rsidRPr="003D2738">
        <w:rPr>
          <w:rFonts w:ascii="Arial" w:hAnsi="Arial" w:cs="Arial"/>
          <w:sz w:val="24"/>
          <w:szCs w:val="24"/>
        </w:rPr>
        <w:t xml:space="preserve"> </w:t>
      </w:r>
      <w:r w:rsidR="00AE09CC" w:rsidRPr="003D2738">
        <w:rPr>
          <w:rFonts w:ascii="Arial" w:hAnsi="Arial" w:cs="Arial"/>
          <w:sz w:val="24"/>
          <w:szCs w:val="24"/>
        </w:rPr>
        <w:t xml:space="preserve">no que diz respeito aos mecanismos de </w:t>
      </w:r>
      <w:r w:rsidR="005B1325" w:rsidRPr="003D2738">
        <w:rPr>
          <w:rFonts w:ascii="Arial" w:hAnsi="Arial" w:cs="Arial"/>
          <w:sz w:val="24"/>
          <w:szCs w:val="24"/>
        </w:rPr>
        <w:t xml:space="preserve">recuperação do crédito </w:t>
      </w:r>
      <w:r w:rsidR="00AE09CC" w:rsidRPr="003D2738">
        <w:rPr>
          <w:rFonts w:ascii="Arial" w:hAnsi="Arial" w:cs="Arial"/>
          <w:sz w:val="24"/>
          <w:szCs w:val="24"/>
        </w:rPr>
        <w:t>tributário por parte do Fisco</w:t>
      </w:r>
      <w:r w:rsidR="005B1325" w:rsidRPr="003D2738">
        <w:rPr>
          <w:rFonts w:ascii="Arial" w:hAnsi="Arial" w:cs="Arial"/>
          <w:sz w:val="24"/>
          <w:szCs w:val="24"/>
        </w:rPr>
        <w:t>.</w:t>
      </w:r>
      <w:r w:rsidRPr="003D2738">
        <w:rPr>
          <w:rFonts w:ascii="Arial" w:hAnsi="Arial" w:cs="Arial"/>
          <w:sz w:val="24"/>
          <w:szCs w:val="24"/>
        </w:rPr>
        <w:t xml:space="preserve"> </w:t>
      </w:r>
      <w:r w:rsidR="005712A3" w:rsidRPr="003D2738">
        <w:rPr>
          <w:rFonts w:ascii="Arial" w:hAnsi="Arial" w:cs="Arial"/>
          <w:sz w:val="24"/>
          <w:szCs w:val="24"/>
        </w:rPr>
        <w:t>Expõem-se</w:t>
      </w:r>
      <w:r w:rsidR="00AE09CC" w:rsidRPr="003D2738">
        <w:rPr>
          <w:rFonts w:ascii="Arial" w:hAnsi="Arial" w:cs="Arial"/>
          <w:sz w:val="24"/>
          <w:szCs w:val="24"/>
        </w:rPr>
        <w:t>, para tanto,</w:t>
      </w:r>
      <w:r w:rsidRPr="003D2738">
        <w:rPr>
          <w:rFonts w:ascii="Arial" w:hAnsi="Arial" w:cs="Arial"/>
          <w:sz w:val="24"/>
          <w:szCs w:val="24"/>
        </w:rPr>
        <w:t xml:space="preserve"> a</w:t>
      </w:r>
      <w:r w:rsidR="005B1325" w:rsidRPr="003D2738">
        <w:rPr>
          <w:rFonts w:ascii="Arial" w:hAnsi="Arial" w:cs="Arial"/>
          <w:sz w:val="24"/>
          <w:szCs w:val="24"/>
        </w:rPr>
        <w:t>s peculiaridades do planejamento tributário</w:t>
      </w:r>
      <w:r w:rsidR="009F2F70" w:rsidRPr="003D2738">
        <w:rPr>
          <w:rFonts w:ascii="Arial" w:hAnsi="Arial" w:cs="Arial"/>
          <w:sz w:val="24"/>
          <w:szCs w:val="24"/>
        </w:rPr>
        <w:t xml:space="preserve">: </w:t>
      </w:r>
      <w:r w:rsidR="00AE09CC" w:rsidRPr="003D2738">
        <w:rPr>
          <w:rFonts w:ascii="Arial" w:hAnsi="Arial" w:cs="Arial"/>
          <w:sz w:val="24"/>
          <w:szCs w:val="24"/>
        </w:rPr>
        <w:t>um</w:t>
      </w:r>
      <w:r w:rsidR="009F2F70" w:rsidRPr="003D2738">
        <w:rPr>
          <w:rFonts w:ascii="Arial" w:hAnsi="Arial" w:cs="Arial"/>
          <w:sz w:val="24"/>
          <w:szCs w:val="24"/>
        </w:rPr>
        <w:t>a</w:t>
      </w:r>
      <w:r w:rsidR="00DE0A86" w:rsidRPr="003D2738">
        <w:rPr>
          <w:rFonts w:ascii="Arial" w:hAnsi="Arial" w:cs="Arial"/>
          <w:sz w:val="24"/>
          <w:szCs w:val="24"/>
        </w:rPr>
        <w:t xml:space="preserve"> operação elisiva, destinada a economia dos </w:t>
      </w:r>
      <w:r w:rsidR="00AE09CC" w:rsidRPr="003D2738">
        <w:rPr>
          <w:rFonts w:ascii="Arial" w:hAnsi="Arial" w:cs="Arial"/>
          <w:sz w:val="24"/>
          <w:szCs w:val="24"/>
        </w:rPr>
        <w:t xml:space="preserve">tributos, a partir da execução de uma </w:t>
      </w:r>
      <w:r w:rsidR="00DE0A86" w:rsidRPr="003D2738">
        <w:rPr>
          <w:rFonts w:ascii="Arial" w:hAnsi="Arial" w:cs="Arial"/>
          <w:sz w:val="24"/>
          <w:szCs w:val="24"/>
        </w:rPr>
        <w:t>engenharia fiscal. Posteriormente</w:t>
      </w:r>
      <w:r w:rsidR="00AE09CC" w:rsidRPr="003D2738">
        <w:rPr>
          <w:rFonts w:ascii="Arial" w:hAnsi="Arial" w:cs="Arial"/>
          <w:sz w:val="24"/>
          <w:szCs w:val="24"/>
        </w:rPr>
        <w:t>,</w:t>
      </w:r>
      <w:r w:rsidR="00DE0A86" w:rsidRPr="003D2738">
        <w:rPr>
          <w:rFonts w:ascii="Arial" w:hAnsi="Arial" w:cs="Arial"/>
          <w:sz w:val="24"/>
          <w:szCs w:val="24"/>
        </w:rPr>
        <w:t xml:space="preserve"> </w:t>
      </w:r>
      <w:r w:rsidR="009F2F70" w:rsidRPr="003D2738">
        <w:rPr>
          <w:rFonts w:ascii="Arial" w:hAnsi="Arial" w:cs="Arial"/>
          <w:sz w:val="24"/>
          <w:szCs w:val="24"/>
        </w:rPr>
        <w:t>trata-se</w:t>
      </w:r>
      <w:r w:rsidR="00DE0A86" w:rsidRPr="003D2738">
        <w:rPr>
          <w:rFonts w:ascii="Arial" w:hAnsi="Arial" w:cs="Arial"/>
          <w:sz w:val="24"/>
          <w:szCs w:val="24"/>
        </w:rPr>
        <w:t xml:space="preserve"> da </w:t>
      </w:r>
      <w:r w:rsidR="00AE09CC" w:rsidRPr="003D2738">
        <w:rPr>
          <w:rFonts w:ascii="Arial" w:hAnsi="Arial" w:cs="Arial"/>
          <w:sz w:val="24"/>
          <w:szCs w:val="24"/>
        </w:rPr>
        <w:t xml:space="preserve">questão da </w:t>
      </w:r>
      <w:r w:rsidR="00DE0A86" w:rsidRPr="003D2738">
        <w:rPr>
          <w:rFonts w:ascii="Arial" w:hAnsi="Arial" w:cs="Arial"/>
          <w:sz w:val="24"/>
          <w:szCs w:val="24"/>
        </w:rPr>
        <w:t xml:space="preserve">transformação </w:t>
      </w:r>
      <w:r w:rsidR="00AE09CC" w:rsidRPr="003D2738">
        <w:rPr>
          <w:rFonts w:ascii="Arial" w:hAnsi="Arial" w:cs="Arial"/>
          <w:sz w:val="24"/>
          <w:szCs w:val="24"/>
        </w:rPr>
        <w:t>societária</w:t>
      </w:r>
      <w:r w:rsidR="00DE0A86" w:rsidRPr="003D2738">
        <w:rPr>
          <w:rFonts w:ascii="Arial" w:hAnsi="Arial" w:cs="Arial"/>
          <w:sz w:val="24"/>
          <w:szCs w:val="24"/>
        </w:rPr>
        <w:t xml:space="preserve">, </w:t>
      </w:r>
      <w:r w:rsidR="009F2F70" w:rsidRPr="003D2738">
        <w:rPr>
          <w:rFonts w:ascii="Arial" w:hAnsi="Arial" w:cs="Arial"/>
          <w:sz w:val="24"/>
          <w:szCs w:val="24"/>
        </w:rPr>
        <w:t xml:space="preserve">seus </w:t>
      </w:r>
      <w:r w:rsidR="00DE0A86" w:rsidRPr="003D2738">
        <w:rPr>
          <w:rFonts w:ascii="Arial" w:hAnsi="Arial" w:cs="Arial"/>
          <w:sz w:val="24"/>
          <w:szCs w:val="24"/>
        </w:rPr>
        <w:t>conceitos, características e finalidade</w:t>
      </w:r>
      <w:r w:rsidR="000140A3" w:rsidRPr="003D2738">
        <w:rPr>
          <w:rFonts w:ascii="Arial" w:hAnsi="Arial" w:cs="Arial"/>
          <w:sz w:val="24"/>
          <w:szCs w:val="24"/>
        </w:rPr>
        <w:t>s</w:t>
      </w:r>
      <w:r w:rsidR="00DE0A86" w:rsidRPr="003D2738">
        <w:rPr>
          <w:rFonts w:ascii="Arial" w:hAnsi="Arial" w:cs="Arial"/>
          <w:sz w:val="24"/>
          <w:szCs w:val="24"/>
        </w:rPr>
        <w:t>. Logo após, traz</w:t>
      </w:r>
      <w:r w:rsidR="00AE09CC" w:rsidRPr="003D2738">
        <w:rPr>
          <w:rFonts w:ascii="Arial" w:hAnsi="Arial" w:cs="Arial"/>
          <w:sz w:val="24"/>
          <w:szCs w:val="24"/>
        </w:rPr>
        <w:t>-se</w:t>
      </w:r>
      <w:r w:rsidR="00DE0A86" w:rsidRPr="003D2738">
        <w:rPr>
          <w:rFonts w:ascii="Arial" w:hAnsi="Arial" w:cs="Arial"/>
          <w:sz w:val="24"/>
          <w:szCs w:val="24"/>
        </w:rPr>
        <w:t xml:space="preserve"> o tema da </w:t>
      </w:r>
      <w:r w:rsidR="00AE09CC" w:rsidRPr="003D2738">
        <w:rPr>
          <w:rFonts w:ascii="Arial" w:hAnsi="Arial" w:cs="Arial"/>
          <w:sz w:val="24"/>
          <w:szCs w:val="24"/>
        </w:rPr>
        <w:t>T</w:t>
      </w:r>
      <w:r w:rsidR="00DE0A86" w:rsidRPr="003D2738">
        <w:rPr>
          <w:rFonts w:ascii="Arial" w:hAnsi="Arial" w:cs="Arial"/>
          <w:sz w:val="24"/>
          <w:szCs w:val="24"/>
        </w:rPr>
        <w:t xml:space="preserve">eoria do </w:t>
      </w:r>
      <w:r w:rsidR="00AE09CC" w:rsidRPr="003D2738">
        <w:rPr>
          <w:rFonts w:ascii="Arial" w:hAnsi="Arial" w:cs="Arial"/>
          <w:sz w:val="24"/>
          <w:szCs w:val="24"/>
        </w:rPr>
        <w:t>P</w:t>
      </w:r>
      <w:r w:rsidR="00DE0A86" w:rsidRPr="003D2738">
        <w:rPr>
          <w:rFonts w:ascii="Arial" w:hAnsi="Arial" w:cs="Arial"/>
          <w:sz w:val="24"/>
          <w:szCs w:val="24"/>
        </w:rPr>
        <w:t xml:space="preserve">ropósito </w:t>
      </w:r>
      <w:r w:rsidR="00AE09CC" w:rsidRPr="003D2738">
        <w:rPr>
          <w:rFonts w:ascii="Arial" w:hAnsi="Arial" w:cs="Arial"/>
          <w:sz w:val="24"/>
          <w:szCs w:val="24"/>
        </w:rPr>
        <w:t>N</w:t>
      </w:r>
      <w:r w:rsidR="00DE0A86" w:rsidRPr="003D2738">
        <w:rPr>
          <w:rFonts w:ascii="Arial" w:hAnsi="Arial" w:cs="Arial"/>
          <w:sz w:val="24"/>
          <w:szCs w:val="24"/>
        </w:rPr>
        <w:t xml:space="preserve">egocial a fim de estabelecer </w:t>
      </w:r>
      <w:r w:rsidR="00AE09CC" w:rsidRPr="003D2738">
        <w:rPr>
          <w:rFonts w:ascii="Arial" w:hAnsi="Arial" w:cs="Arial"/>
          <w:sz w:val="24"/>
          <w:szCs w:val="24"/>
        </w:rPr>
        <w:t xml:space="preserve">a </w:t>
      </w:r>
      <w:r w:rsidR="00DE0A86" w:rsidRPr="003D2738">
        <w:rPr>
          <w:rFonts w:ascii="Arial" w:hAnsi="Arial" w:cs="Arial"/>
          <w:sz w:val="24"/>
          <w:szCs w:val="24"/>
        </w:rPr>
        <w:t>ligação entre a transformação societária como propósito negocial</w:t>
      </w:r>
      <w:r w:rsidR="00AE09CC" w:rsidRPr="003D2738">
        <w:rPr>
          <w:rFonts w:ascii="Arial" w:hAnsi="Arial" w:cs="Arial"/>
          <w:sz w:val="24"/>
          <w:szCs w:val="24"/>
        </w:rPr>
        <w:t xml:space="preserve"> e a economia fiscal</w:t>
      </w:r>
      <w:r w:rsidR="009F2F70" w:rsidRPr="003D2738">
        <w:rPr>
          <w:rFonts w:ascii="Arial" w:hAnsi="Arial" w:cs="Arial"/>
          <w:sz w:val="24"/>
          <w:szCs w:val="24"/>
        </w:rPr>
        <w:t>. P</w:t>
      </w:r>
      <w:r w:rsidR="00DE0A86" w:rsidRPr="003D2738">
        <w:rPr>
          <w:rFonts w:ascii="Arial" w:hAnsi="Arial" w:cs="Arial"/>
          <w:sz w:val="24"/>
          <w:szCs w:val="24"/>
        </w:rPr>
        <w:t xml:space="preserve">or meio do </w:t>
      </w:r>
      <w:r w:rsidR="00DE0A86" w:rsidRPr="003D2738">
        <w:rPr>
          <w:rFonts w:ascii="Arial" w:hAnsi="Arial" w:cs="Arial"/>
          <w:i/>
          <w:sz w:val="24"/>
          <w:szCs w:val="24"/>
        </w:rPr>
        <w:t>business purpose test</w:t>
      </w:r>
      <w:r w:rsidR="00DE0A86" w:rsidRPr="003D2738">
        <w:rPr>
          <w:rFonts w:ascii="Arial" w:hAnsi="Arial" w:cs="Arial"/>
          <w:sz w:val="24"/>
          <w:szCs w:val="24"/>
        </w:rPr>
        <w:t xml:space="preserve">, </w:t>
      </w:r>
      <w:r w:rsidR="009F2F70" w:rsidRPr="003D2738">
        <w:rPr>
          <w:rFonts w:ascii="Arial" w:hAnsi="Arial" w:cs="Arial"/>
          <w:sz w:val="24"/>
          <w:szCs w:val="24"/>
        </w:rPr>
        <w:t xml:space="preserve">pode-se </w:t>
      </w:r>
      <w:r w:rsidR="00DE0A86" w:rsidRPr="003D2738">
        <w:rPr>
          <w:rFonts w:ascii="Arial" w:hAnsi="Arial" w:cs="Arial"/>
          <w:sz w:val="24"/>
          <w:szCs w:val="24"/>
        </w:rPr>
        <w:t>averiguar a veracidade de transformação, se benéfica ou</w:t>
      </w:r>
      <w:r w:rsidR="00F636FB" w:rsidRPr="003D2738">
        <w:rPr>
          <w:rFonts w:ascii="Arial" w:hAnsi="Arial" w:cs="Arial"/>
          <w:sz w:val="24"/>
          <w:szCs w:val="24"/>
        </w:rPr>
        <w:t xml:space="preserve"> não</w:t>
      </w:r>
      <w:r w:rsidR="00DE0A86" w:rsidRPr="003D2738">
        <w:rPr>
          <w:rFonts w:ascii="Arial" w:hAnsi="Arial" w:cs="Arial"/>
          <w:sz w:val="24"/>
          <w:szCs w:val="24"/>
        </w:rPr>
        <w:t>.</w:t>
      </w:r>
      <w:r w:rsidRPr="003D2738">
        <w:rPr>
          <w:rFonts w:ascii="Arial" w:hAnsi="Arial" w:cs="Arial"/>
          <w:sz w:val="24"/>
          <w:szCs w:val="24"/>
        </w:rPr>
        <w:t xml:space="preserve"> </w:t>
      </w:r>
      <w:r w:rsidR="004C47A2" w:rsidRPr="003D2738">
        <w:rPr>
          <w:rFonts w:ascii="Arial" w:hAnsi="Arial" w:cs="Arial"/>
          <w:sz w:val="24"/>
          <w:szCs w:val="24"/>
        </w:rPr>
        <w:t>Por fim</w:t>
      </w:r>
      <w:r w:rsidRPr="003D2738">
        <w:rPr>
          <w:rFonts w:ascii="Arial" w:hAnsi="Arial" w:cs="Arial"/>
          <w:sz w:val="24"/>
          <w:szCs w:val="24"/>
        </w:rPr>
        <w:t xml:space="preserve">, </w:t>
      </w:r>
      <w:r w:rsidR="00AE09CC" w:rsidRPr="003D2738">
        <w:rPr>
          <w:rFonts w:ascii="Arial" w:hAnsi="Arial" w:cs="Arial"/>
          <w:sz w:val="24"/>
          <w:szCs w:val="24"/>
        </w:rPr>
        <w:t>aborda-se a</w:t>
      </w:r>
      <w:r w:rsidR="004C47A2" w:rsidRPr="003D2738">
        <w:rPr>
          <w:rFonts w:ascii="Arial" w:hAnsi="Arial" w:cs="Arial"/>
          <w:sz w:val="24"/>
          <w:szCs w:val="24"/>
        </w:rPr>
        <w:t xml:space="preserve"> interpretativamente </w:t>
      </w:r>
      <w:r w:rsidR="00F636FB" w:rsidRPr="003D2738">
        <w:rPr>
          <w:rFonts w:ascii="Arial" w:hAnsi="Arial" w:cs="Arial"/>
          <w:sz w:val="24"/>
          <w:szCs w:val="24"/>
        </w:rPr>
        <w:t>d</w:t>
      </w:r>
      <w:r w:rsidR="004C47A2" w:rsidRPr="003D2738">
        <w:rPr>
          <w:rFonts w:ascii="Arial" w:hAnsi="Arial" w:cs="Arial"/>
          <w:sz w:val="24"/>
          <w:szCs w:val="24"/>
        </w:rPr>
        <w:t xml:space="preserve">a vinculação da transformação societária como fator de dificuldade para recuperação do crédito </w:t>
      </w:r>
      <w:r w:rsidR="00AE09CC" w:rsidRPr="003D2738">
        <w:rPr>
          <w:rFonts w:ascii="Arial" w:hAnsi="Arial" w:cs="Arial"/>
          <w:sz w:val="24"/>
          <w:szCs w:val="24"/>
        </w:rPr>
        <w:t>tributário</w:t>
      </w:r>
      <w:r w:rsidR="004C47A2" w:rsidRPr="003D2738">
        <w:rPr>
          <w:rFonts w:ascii="Arial" w:hAnsi="Arial" w:cs="Arial"/>
          <w:sz w:val="24"/>
          <w:szCs w:val="24"/>
        </w:rPr>
        <w:t xml:space="preserve">, quando averiguado pelo </w:t>
      </w:r>
      <w:r w:rsidR="004C47A2" w:rsidRPr="003D2738">
        <w:rPr>
          <w:rFonts w:ascii="Arial" w:hAnsi="Arial" w:cs="Arial"/>
          <w:i/>
          <w:sz w:val="24"/>
          <w:szCs w:val="24"/>
        </w:rPr>
        <w:t>business</w:t>
      </w:r>
      <w:r w:rsidR="004C47A2" w:rsidRPr="003D2738">
        <w:rPr>
          <w:rFonts w:ascii="Arial" w:hAnsi="Arial" w:cs="Arial"/>
          <w:sz w:val="24"/>
          <w:szCs w:val="24"/>
        </w:rPr>
        <w:t xml:space="preserve"> </w:t>
      </w:r>
      <w:r w:rsidR="004C47A2" w:rsidRPr="003D2738">
        <w:rPr>
          <w:rFonts w:ascii="Arial" w:hAnsi="Arial" w:cs="Arial"/>
          <w:i/>
          <w:sz w:val="24"/>
          <w:szCs w:val="24"/>
        </w:rPr>
        <w:t>pu</w:t>
      </w:r>
      <w:r w:rsidR="00210B5F">
        <w:rPr>
          <w:rFonts w:ascii="Arial" w:hAnsi="Arial" w:cs="Arial"/>
          <w:i/>
          <w:sz w:val="24"/>
          <w:szCs w:val="24"/>
        </w:rPr>
        <w:t>r</w:t>
      </w:r>
      <w:r w:rsidR="004C47A2" w:rsidRPr="003D2738">
        <w:rPr>
          <w:rFonts w:ascii="Arial" w:hAnsi="Arial" w:cs="Arial"/>
          <w:i/>
          <w:sz w:val="24"/>
          <w:szCs w:val="24"/>
        </w:rPr>
        <w:t xml:space="preserve">pose test </w:t>
      </w:r>
      <w:r w:rsidR="00AE09CC" w:rsidRPr="003D2738">
        <w:rPr>
          <w:rFonts w:ascii="Arial" w:hAnsi="Arial" w:cs="Arial"/>
          <w:sz w:val="24"/>
          <w:szCs w:val="24"/>
        </w:rPr>
        <w:t>uma latente</w:t>
      </w:r>
      <w:r w:rsidR="00AE09CC" w:rsidRPr="003D2738">
        <w:rPr>
          <w:rFonts w:ascii="Arial" w:hAnsi="Arial" w:cs="Arial"/>
          <w:i/>
          <w:sz w:val="24"/>
          <w:szCs w:val="24"/>
        </w:rPr>
        <w:t xml:space="preserve"> </w:t>
      </w:r>
      <w:r w:rsidR="008D1E82" w:rsidRPr="003D2738">
        <w:rPr>
          <w:rFonts w:ascii="Arial" w:hAnsi="Arial" w:cs="Arial"/>
          <w:sz w:val="24"/>
          <w:szCs w:val="24"/>
        </w:rPr>
        <w:t>fraude contra o credor</w:t>
      </w:r>
      <w:r w:rsidR="000140A3" w:rsidRPr="003D2738">
        <w:rPr>
          <w:rFonts w:ascii="Arial" w:hAnsi="Arial" w:cs="Arial"/>
          <w:sz w:val="24"/>
          <w:szCs w:val="24"/>
        </w:rPr>
        <w:t>, a partir da análise de um caso específico</w:t>
      </w:r>
      <w:r w:rsidR="008D1E82" w:rsidRPr="003D2738">
        <w:rPr>
          <w:rFonts w:ascii="Arial" w:hAnsi="Arial" w:cs="Arial"/>
          <w:sz w:val="24"/>
          <w:szCs w:val="24"/>
        </w:rPr>
        <w:t>.</w:t>
      </w:r>
    </w:p>
    <w:p w:rsidR="009C172B" w:rsidRPr="00AA46E0" w:rsidRDefault="00B362AC" w:rsidP="00255601">
      <w:pPr>
        <w:pStyle w:val="tj"/>
        <w:spacing w:before="0" w:beforeAutospacing="0" w:after="0" w:afterAutospacing="0" w:line="360" w:lineRule="auto"/>
        <w:jc w:val="both"/>
        <w:rPr>
          <w:rFonts w:ascii="Arial" w:hAnsi="Arial" w:cs="Arial"/>
          <w:lang w:val="en-US"/>
        </w:rPr>
      </w:pPr>
      <w:r w:rsidRPr="00AA46E0">
        <w:rPr>
          <w:rFonts w:ascii="Arial" w:hAnsi="Arial" w:cs="Arial"/>
          <w:b/>
          <w:bCs/>
        </w:rPr>
        <w:t xml:space="preserve">Palavras-chave: </w:t>
      </w:r>
      <w:r w:rsidRPr="00AA46E0">
        <w:rPr>
          <w:rFonts w:ascii="Arial" w:hAnsi="Arial" w:cs="Arial"/>
          <w:bCs/>
        </w:rPr>
        <w:t>Tran</w:t>
      </w:r>
      <w:r w:rsidRPr="00AA46E0">
        <w:rPr>
          <w:rFonts w:ascii="Arial" w:hAnsi="Arial" w:cs="Arial"/>
        </w:rPr>
        <w:t xml:space="preserve">sformação societária. Sociedade Limitada. </w:t>
      </w:r>
      <w:r w:rsidRPr="00AA46E0">
        <w:rPr>
          <w:rFonts w:ascii="Arial" w:hAnsi="Arial" w:cs="Arial"/>
          <w:lang w:val="en-US"/>
        </w:rPr>
        <w:t>E</w:t>
      </w:r>
      <w:r w:rsidR="00AE09CC" w:rsidRPr="00AA46E0">
        <w:rPr>
          <w:rFonts w:ascii="Arial" w:hAnsi="Arial" w:cs="Arial"/>
          <w:lang w:val="en-US"/>
        </w:rPr>
        <w:t>IRELI</w:t>
      </w:r>
      <w:r w:rsidRPr="00AA46E0">
        <w:rPr>
          <w:rFonts w:ascii="Arial" w:hAnsi="Arial" w:cs="Arial"/>
          <w:lang w:val="en-US"/>
        </w:rPr>
        <w:t xml:space="preserve">. </w:t>
      </w:r>
      <w:r w:rsidR="00B76F14" w:rsidRPr="00D7472F">
        <w:rPr>
          <w:rFonts w:ascii="Arial" w:hAnsi="Arial" w:cs="Arial"/>
        </w:rPr>
        <w:t>Teoria</w:t>
      </w:r>
      <w:r w:rsidR="00B76F14" w:rsidRPr="00D7472F">
        <w:rPr>
          <w:rFonts w:ascii="Arial" w:hAnsi="Arial" w:cs="Arial"/>
          <w:lang w:val="en-US"/>
        </w:rPr>
        <w:t xml:space="preserve"> do </w:t>
      </w:r>
      <w:r w:rsidR="00B76F14" w:rsidRPr="00D7472F">
        <w:rPr>
          <w:rFonts w:ascii="Arial" w:hAnsi="Arial" w:cs="Arial"/>
        </w:rPr>
        <w:t>Propósito</w:t>
      </w:r>
      <w:r w:rsidR="00B76F14" w:rsidRPr="00D7472F">
        <w:rPr>
          <w:rFonts w:ascii="Arial" w:hAnsi="Arial" w:cs="Arial"/>
          <w:lang w:val="en-US"/>
        </w:rPr>
        <w:t xml:space="preserve"> </w:t>
      </w:r>
      <w:r w:rsidR="00B76F14" w:rsidRPr="00D7472F">
        <w:rPr>
          <w:rFonts w:ascii="Arial" w:hAnsi="Arial" w:cs="Arial"/>
        </w:rPr>
        <w:t>Negocial</w:t>
      </w:r>
      <w:r w:rsidRPr="00D7472F">
        <w:rPr>
          <w:rFonts w:ascii="Arial" w:hAnsi="Arial" w:cs="Arial"/>
          <w:lang w:val="en-US"/>
        </w:rPr>
        <w:t>.</w:t>
      </w:r>
    </w:p>
    <w:p w:rsidR="00CC24D3" w:rsidRPr="00AA46E0" w:rsidRDefault="00CC24D3" w:rsidP="00255601">
      <w:pPr>
        <w:pStyle w:val="tj"/>
        <w:spacing w:before="0" w:beforeAutospacing="0" w:after="0" w:afterAutospacing="0" w:line="360" w:lineRule="auto"/>
        <w:jc w:val="both"/>
        <w:rPr>
          <w:rFonts w:ascii="Arial" w:hAnsi="Arial" w:cs="Arial"/>
          <w:lang w:val="en-US"/>
        </w:rPr>
      </w:pPr>
    </w:p>
    <w:p w:rsidR="00CC24D3" w:rsidRPr="00AA46E0" w:rsidRDefault="00CC24D3" w:rsidP="00533B29">
      <w:pPr>
        <w:pStyle w:val="tj"/>
        <w:spacing w:before="0" w:beforeAutospacing="0" w:after="0" w:afterAutospacing="0"/>
        <w:jc w:val="center"/>
        <w:rPr>
          <w:rFonts w:ascii="Arial" w:hAnsi="Arial" w:cs="Arial"/>
          <w:color w:val="FF0000"/>
          <w:highlight w:val="yellow"/>
          <w:lang w:val="en-US"/>
        </w:rPr>
      </w:pPr>
      <w:r w:rsidRPr="00AA46E0">
        <w:rPr>
          <w:rFonts w:ascii="Arial" w:hAnsi="Arial" w:cs="Arial"/>
          <w:b/>
          <w:lang w:val="en-US"/>
        </w:rPr>
        <w:t>Abstract</w:t>
      </w:r>
    </w:p>
    <w:p w:rsidR="00533B29" w:rsidRPr="00657656" w:rsidRDefault="00657656" w:rsidP="00CC24D3">
      <w:pPr>
        <w:spacing w:after="0" w:line="360" w:lineRule="auto"/>
        <w:jc w:val="both"/>
        <w:rPr>
          <w:rFonts w:ascii="Arial" w:hAnsi="Arial" w:cs="Arial"/>
          <w:color w:val="FF0000"/>
          <w:sz w:val="24"/>
          <w:szCs w:val="24"/>
          <w:shd w:val="clear" w:color="auto" w:fill="F8F9FA"/>
          <w:lang w:val="en-US"/>
        </w:rPr>
      </w:pPr>
      <w:r w:rsidRPr="00C772D7">
        <w:rPr>
          <w:lang w:val="en-US"/>
        </w:rPr>
        <w:br/>
      </w:r>
      <w:r w:rsidRPr="003D2738">
        <w:rPr>
          <w:rFonts w:ascii="Arial" w:hAnsi="Arial" w:cs="Arial"/>
          <w:color w:val="222222"/>
          <w:sz w:val="24"/>
          <w:szCs w:val="24"/>
          <w:shd w:val="clear" w:color="auto" w:fill="F8F9FA"/>
          <w:lang w:val="en-US"/>
        </w:rPr>
        <w:t xml:space="preserve">The present study analyzes the option of corporate transformation, involving the limited company (LTDA) and the EIRELI (Individual Company of Limited Liability), </w:t>
      </w:r>
      <w:r w:rsidRPr="003D2738">
        <w:rPr>
          <w:rFonts w:ascii="Arial" w:hAnsi="Arial" w:cs="Arial"/>
          <w:color w:val="222222"/>
          <w:sz w:val="24"/>
          <w:szCs w:val="24"/>
          <w:shd w:val="clear" w:color="auto" w:fill="F8F9FA"/>
          <w:lang w:val="en-US"/>
        </w:rPr>
        <w:lastRenderedPageBreak/>
        <w:t>identifying possible frauds in these procedures, especially regarding the mechanisms of recove</w:t>
      </w:r>
      <w:r w:rsidR="00D72E95" w:rsidRPr="003D2738">
        <w:rPr>
          <w:rFonts w:ascii="Arial" w:hAnsi="Arial" w:cs="Arial"/>
          <w:color w:val="222222"/>
          <w:sz w:val="24"/>
          <w:szCs w:val="24"/>
          <w:shd w:val="clear" w:color="auto" w:fill="F8F9FA"/>
          <w:lang w:val="en-US"/>
        </w:rPr>
        <w:t>ry of the tax credit</w:t>
      </w:r>
      <w:r w:rsidRPr="003D2738">
        <w:rPr>
          <w:rFonts w:ascii="Arial" w:hAnsi="Arial" w:cs="Arial"/>
          <w:color w:val="222222"/>
          <w:sz w:val="24"/>
          <w:szCs w:val="24"/>
          <w:shd w:val="clear" w:color="auto" w:fill="F8F9FA"/>
          <w:lang w:val="en-US"/>
        </w:rPr>
        <w:t xml:space="preserve"> by the tax authorities. To this end, the peculiarities of tax planning are exposed: an elisive operation aimed at saving taxes from the execution of a tax engineering. Subsequently, it is the issue of corporate transformation, its concepts, characteristics and purposes. Soon after, the theme of Business Purpose Theory is brought up in order to establish the link between corporate transformation as a business purpose and the fiscal economy. Through the business purpose test, one can ascertain the truth of the transformation, whether beneficial or not. Finally, the interpretation of the linkage of corporate transformation is interpreted as a factor of difficulty to recover the tax credit, when investigated by the business puporse test a latent fraud against the creditor, based on the analysis of a specific case.</w:t>
      </w:r>
    </w:p>
    <w:p w:rsidR="00F43095" w:rsidRPr="00AA46E0" w:rsidRDefault="00D30822" w:rsidP="00CC24D3">
      <w:pPr>
        <w:spacing w:after="0" w:line="360" w:lineRule="auto"/>
        <w:jc w:val="both"/>
        <w:rPr>
          <w:rFonts w:ascii="Arial" w:hAnsi="Arial" w:cs="Arial"/>
          <w:sz w:val="24"/>
          <w:szCs w:val="24"/>
        </w:rPr>
      </w:pPr>
      <w:r w:rsidRPr="00AA46E0">
        <w:rPr>
          <w:rFonts w:ascii="Arial" w:hAnsi="Arial" w:cs="Arial"/>
          <w:b/>
          <w:sz w:val="24"/>
          <w:szCs w:val="24"/>
          <w:lang w:val="en-US"/>
        </w:rPr>
        <w:t>Keyword</w:t>
      </w:r>
      <w:r w:rsidR="00F43095" w:rsidRPr="00AA46E0">
        <w:rPr>
          <w:rFonts w:ascii="Arial" w:hAnsi="Arial" w:cs="Arial"/>
          <w:b/>
          <w:bCs/>
          <w:sz w:val="24"/>
          <w:szCs w:val="24"/>
          <w:lang w:val="en-US"/>
        </w:rPr>
        <w:t xml:space="preserve">: </w:t>
      </w:r>
      <w:r w:rsidR="00F43095" w:rsidRPr="00AA46E0">
        <w:rPr>
          <w:rFonts w:ascii="Arial" w:hAnsi="Arial" w:cs="Arial"/>
          <w:sz w:val="24"/>
          <w:szCs w:val="24"/>
          <w:lang w:val="en-US"/>
        </w:rPr>
        <w:t xml:space="preserve">Corporate transformation. Limited society. </w:t>
      </w:r>
      <w:r w:rsidR="00F43095" w:rsidRPr="00AA46E0">
        <w:rPr>
          <w:rFonts w:ascii="Arial" w:hAnsi="Arial" w:cs="Arial"/>
          <w:sz w:val="24"/>
          <w:szCs w:val="24"/>
        </w:rPr>
        <w:t xml:space="preserve">EIRELI. </w:t>
      </w:r>
      <w:r w:rsidR="0074090A" w:rsidRPr="0074090A">
        <w:rPr>
          <w:rFonts w:ascii="Arial" w:hAnsi="Arial" w:cs="Arial"/>
          <w:color w:val="000000"/>
          <w:sz w:val="24"/>
          <w:szCs w:val="24"/>
        </w:rPr>
        <w:t>Business</w:t>
      </w:r>
      <w:r w:rsidR="0074090A" w:rsidRPr="0074090A">
        <w:rPr>
          <w:rFonts w:ascii="Arial" w:hAnsi="Arial" w:cs="Arial"/>
          <w:color w:val="000000"/>
          <w:sz w:val="24"/>
          <w:szCs w:val="24"/>
        </w:rPr>
        <w:t xml:space="preserve"> purpose test</w:t>
      </w:r>
      <w:r w:rsidR="0074090A">
        <w:rPr>
          <w:rFonts w:ascii="Arial" w:hAnsi="Arial" w:cs="Arial"/>
          <w:color w:val="000000"/>
          <w:sz w:val="24"/>
          <w:szCs w:val="24"/>
        </w:rPr>
        <w:t>.</w:t>
      </w:r>
      <w:r w:rsidR="0074090A" w:rsidRPr="00183E5B">
        <w:rPr>
          <w:rFonts w:ascii="Arial" w:hAnsi="Arial" w:cs="Arial"/>
          <w:color w:val="000000"/>
          <w:sz w:val="24"/>
          <w:szCs w:val="24"/>
        </w:rPr>
        <w:t xml:space="preserve"> </w:t>
      </w:r>
    </w:p>
    <w:p w:rsidR="004E44F3" w:rsidRPr="00AA46E0" w:rsidRDefault="004E44F3" w:rsidP="00255601">
      <w:pPr>
        <w:spacing w:after="0" w:line="360" w:lineRule="auto"/>
        <w:jc w:val="both"/>
        <w:rPr>
          <w:rFonts w:ascii="Arial" w:hAnsi="Arial" w:cs="Arial"/>
          <w:b/>
          <w:sz w:val="24"/>
          <w:szCs w:val="24"/>
        </w:rPr>
      </w:pPr>
    </w:p>
    <w:p w:rsidR="00A040E9" w:rsidRPr="00AA46E0" w:rsidRDefault="00B362AC" w:rsidP="00255601">
      <w:pPr>
        <w:spacing w:after="0" w:line="360" w:lineRule="auto"/>
        <w:jc w:val="both"/>
        <w:rPr>
          <w:rFonts w:ascii="Arial" w:hAnsi="Arial" w:cs="Arial"/>
          <w:b/>
          <w:sz w:val="24"/>
          <w:szCs w:val="24"/>
        </w:rPr>
      </w:pPr>
      <w:r w:rsidRPr="00AA46E0">
        <w:rPr>
          <w:rFonts w:ascii="Arial" w:hAnsi="Arial" w:cs="Arial"/>
          <w:b/>
          <w:sz w:val="24"/>
          <w:szCs w:val="24"/>
        </w:rPr>
        <w:t>1. Introdução</w:t>
      </w:r>
    </w:p>
    <w:p w:rsidR="00F00F76" w:rsidRPr="00AA46E0" w:rsidRDefault="00F00F76" w:rsidP="00255601">
      <w:pPr>
        <w:pStyle w:val="Padro"/>
        <w:spacing w:after="0" w:line="360" w:lineRule="auto"/>
        <w:ind w:right="-568"/>
        <w:jc w:val="both"/>
        <w:rPr>
          <w:rFonts w:ascii="Arial" w:hAnsi="Arial" w:cs="Arial"/>
        </w:rPr>
      </w:pPr>
    </w:p>
    <w:p w:rsidR="00215DC4" w:rsidRPr="00183E5B" w:rsidRDefault="00215DC4" w:rsidP="00215DC4">
      <w:pPr>
        <w:spacing w:after="0" w:line="360" w:lineRule="auto"/>
        <w:ind w:firstLine="708"/>
        <w:jc w:val="both"/>
        <w:rPr>
          <w:rFonts w:ascii="Arial" w:hAnsi="Arial" w:cs="Arial"/>
          <w:color w:val="000000"/>
          <w:sz w:val="24"/>
          <w:szCs w:val="24"/>
        </w:rPr>
      </w:pPr>
      <w:r w:rsidRPr="00183E5B">
        <w:rPr>
          <w:rFonts w:ascii="Arial" w:hAnsi="Arial" w:cs="Arial"/>
          <w:color w:val="000000"/>
          <w:sz w:val="24"/>
          <w:szCs w:val="24"/>
        </w:rPr>
        <w:t>Est</w:t>
      </w:r>
      <w:r w:rsidR="00F636FB" w:rsidRPr="00183E5B">
        <w:rPr>
          <w:rFonts w:ascii="Arial" w:hAnsi="Arial" w:cs="Arial"/>
          <w:color w:val="000000"/>
          <w:sz w:val="24"/>
          <w:szCs w:val="24"/>
        </w:rPr>
        <w:t>e</w:t>
      </w:r>
      <w:r w:rsidRPr="00183E5B">
        <w:rPr>
          <w:rFonts w:ascii="Arial" w:hAnsi="Arial" w:cs="Arial"/>
          <w:color w:val="000000"/>
          <w:sz w:val="24"/>
          <w:szCs w:val="24"/>
        </w:rPr>
        <w:t xml:space="preserve"> </w:t>
      </w:r>
      <w:r w:rsidR="00F636FB" w:rsidRPr="00183E5B">
        <w:rPr>
          <w:rFonts w:ascii="Arial" w:hAnsi="Arial" w:cs="Arial"/>
          <w:color w:val="000000"/>
          <w:sz w:val="24"/>
          <w:szCs w:val="24"/>
        </w:rPr>
        <w:t>trabalho</w:t>
      </w:r>
      <w:r w:rsidRPr="00183E5B">
        <w:rPr>
          <w:rFonts w:ascii="Arial" w:hAnsi="Arial" w:cs="Arial"/>
          <w:color w:val="000000"/>
          <w:sz w:val="24"/>
          <w:szCs w:val="24"/>
        </w:rPr>
        <w:t xml:space="preserve"> visa analisar a transformação societária de sociedade limitada para EIRELI e </w:t>
      </w:r>
      <w:r w:rsidR="001622AE">
        <w:rPr>
          <w:rFonts w:ascii="Arial" w:hAnsi="Arial" w:cs="Arial"/>
          <w:color w:val="000000"/>
          <w:sz w:val="24"/>
          <w:szCs w:val="24"/>
        </w:rPr>
        <w:t>a Teoria do Propósito Negocial</w:t>
      </w:r>
      <w:r w:rsidRPr="00183E5B">
        <w:rPr>
          <w:rFonts w:ascii="Arial" w:hAnsi="Arial" w:cs="Arial"/>
          <w:color w:val="000000"/>
          <w:sz w:val="24"/>
          <w:szCs w:val="24"/>
        </w:rPr>
        <w:t xml:space="preserve">, destacando o tema planejamento tributário como fator impulsionador para a referida transformação societária, </w:t>
      </w:r>
      <w:r w:rsidR="00F636FB" w:rsidRPr="00183E5B">
        <w:rPr>
          <w:rFonts w:ascii="Arial" w:hAnsi="Arial" w:cs="Arial"/>
          <w:color w:val="000000"/>
          <w:sz w:val="24"/>
          <w:szCs w:val="24"/>
        </w:rPr>
        <w:t>são observados</w:t>
      </w:r>
      <w:r w:rsidRPr="00183E5B">
        <w:rPr>
          <w:rFonts w:ascii="Arial" w:hAnsi="Arial" w:cs="Arial"/>
          <w:color w:val="000000"/>
          <w:sz w:val="24"/>
          <w:szCs w:val="24"/>
        </w:rPr>
        <w:t xml:space="preserve"> conceitos e singularidades desta transformação societária, para, em seguida, </w:t>
      </w:r>
      <w:r w:rsidR="00F636FB" w:rsidRPr="00183E5B">
        <w:rPr>
          <w:rFonts w:ascii="Arial" w:hAnsi="Arial" w:cs="Arial"/>
          <w:color w:val="000000"/>
          <w:sz w:val="24"/>
          <w:szCs w:val="24"/>
        </w:rPr>
        <w:t>analisar-se</w:t>
      </w:r>
      <w:r w:rsidRPr="00183E5B">
        <w:rPr>
          <w:rFonts w:ascii="Arial" w:hAnsi="Arial" w:cs="Arial"/>
          <w:color w:val="000000"/>
          <w:sz w:val="24"/>
          <w:szCs w:val="24"/>
        </w:rPr>
        <w:t xml:space="preserve"> a Teoria do Propósito Negocial, explicando as razões negociais e a questão do </w:t>
      </w:r>
      <w:r w:rsidRPr="00183E5B">
        <w:rPr>
          <w:rFonts w:ascii="Arial" w:hAnsi="Arial" w:cs="Arial"/>
          <w:i/>
          <w:color w:val="000000"/>
          <w:sz w:val="24"/>
          <w:szCs w:val="24"/>
        </w:rPr>
        <w:t>business purpose test</w:t>
      </w:r>
      <w:r w:rsidRPr="00183E5B">
        <w:rPr>
          <w:rFonts w:ascii="Arial" w:hAnsi="Arial" w:cs="Arial"/>
          <w:color w:val="000000"/>
          <w:sz w:val="24"/>
          <w:szCs w:val="24"/>
        </w:rPr>
        <w:t xml:space="preserve"> a fim de identificar a legitimidade da transformação de sociedades, de forma a coibir que essa transformação, </w:t>
      </w:r>
      <w:r w:rsidR="00615944" w:rsidRPr="00183E5B">
        <w:rPr>
          <w:rFonts w:ascii="Arial" w:hAnsi="Arial" w:cs="Arial"/>
          <w:color w:val="000000"/>
          <w:sz w:val="24"/>
          <w:szCs w:val="24"/>
        </w:rPr>
        <w:t xml:space="preserve">uma vez que se constate que está </w:t>
      </w:r>
      <w:r w:rsidRPr="00183E5B">
        <w:rPr>
          <w:rFonts w:ascii="Arial" w:hAnsi="Arial" w:cs="Arial"/>
          <w:color w:val="000000"/>
          <w:sz w:val="24"/>
          <w:szCs w:val="24"/>
        </w:rPr>
        <w:t>eivada de vício, acarrete ônus para a Fazenda Pública, por conseguinte, prejuízo ao erário.</w:t>
      </w:r>
    </w:p>
    <w:p w:rsidR="00215DC4" w:rsidRPr="00183E5B" w:rsidRDefault="00F636FB" w:rsidP="00215DC4">
      <w:pPr>
        <w:spacing w:after="0" w:line="360" w:lineRule="auto"/>
        <w:ind w:firstLine="708"/>
        <w:jc w:val="both"/>
        <w:rPr>
          <w:rFonts w:ascii="Arial" w:hAnsi="Arial" w:cs="Arial"/>
          <w:spacing w:val="2"/>
          <w:sz w:val="24"/>
          <w:szCs w:val="24"/>
          <w:shd w:val="clear" w:color="auto" w:fill="FFFFFF"/>
        </w:rPr>
      </w:pPr>
      <w:r w:rsidRPr="00183E5B">
        <w:rPr>
          <w:rFonts w:ascii="Arial" w:hAnsi="Arial" w:cs="Arial"/>
          <w:sz w:val="24"/>
          <w:szCs w:val="24"/>
        </w:rPr>
        <w:t>T</w:t>
      </w:r>
      <w:r w:rsidR="00215DC4" w:rsidRPr="00183E5B">
        <w:rPr>
          <w:rFonts w:ascii="Arial" w:hAnsi="Arial" w:cs="Arial"/>
          <w:sz w:val="24"/>
          <w:szCs w:val="24"/>
        </w:rPr>
        <w:t>ratar</w:t>
      </w:r>
      <w:r w:rsidR="00215DC4" w:rsidRPr="00183E5B">
        <w:rPr>
          <w:rFonts w:ascii="Arial" w:hAnsi="Arial" w:cs="Arial"/>
          <w:spacing w:val="2"/>
          <w:sz w:val="24"/>
          <w:szCs w:val="24"/>
          <w:shd w:val="clear" w:color="auto" w:fill="FFFFFF"/>
        </w:rPr>
        <w:t xml:space="preserve"> sobre tributos </w:t>
      </w:r>
      <w:r w:rsidRPr="00183E5B">
        <w:rPr>
          <w:rFonts w:ascii="Arial" w:hAnsi="Arial" w:cs="Arial"/>
          <w:spacing w:val="2"/>
          <w:sz w:val="24"/>
          <w:szCs w:val="24"/>
          <w:shd w:val="clear" w:color="auto" w:fill="FFFFFF"/>
        </w:rPr>
        <w:t>é algo que</w:t>
      </w:r>
      <w:r w:rsidR="00215DC4" w:rsidRPr="00183E5B">
        <w:rPr>
          <w:rFonts w:ascii="Arial" w:hAnsi="Arial" w:cs="Arial"/>
          <w:spacing w:val="2"/>
          <w:sz w:val="24"/>
          <w:szCs w:val="24"/>
          <w:shd w:val="clear" w:color="auto" w:fill="FFFFFF"/>
        </w:rPr>
        <w:t xml:space="preserve">, na maioria das vezes, desperta interesse em grande parte das pessoas, pois </w:t>
      </w:r>
      <w:r w:rsidRPr="00183E5B">
        <w:rPr>
          <w:rFonts w:ascii="Arial" w:hAnsi="Arial" w:cs="Arial"/>
          <w:spacing w:val="2"/>
          <w:sz w:val="24"/>
          <w:szCs w:val="24"/>
          <w:shd w:val="clear" w:color="auto" w:fill="FFFFFF"/>
        </w:rPr>
        <w:t xml:space="preserve">apesar da indiscutível alta carga tributária, </w:t>
      </w:r>
      <w:r w:rsidR="00DE459B" w:rsidRPr="00183E5B">
        <w:rPr>
          <w:rFonts w:ascii="Arial" w:hAnsi="Arial" w:cs="Arial"/>
          <w:spacing w:val="2"/>
          <w:sz w:val="24"/>
          <w:szCs w:val="24"/>
          <w:shd w:val="clear" w:color="auto" w:fill="FFFFFF"/>
        </w:rPr>
        <w:t xml:space="preserve">tem-se, em geral, a constatação de um péssimo uso da receita tributária pelo Poder Público, sobretudo pela </w:t>
      </w:r>
      <w:r w:rsidR="00215DC4" w:rsidRPr="00183E5B">
        <w:rPr>
          <w:rFonts w:ascii="Arial" w:hAnsi="Arial" w:cs="Arial"/>
          <w:spacing w:val="2"/>
          <w:sz w:val="24"/>
          <w:szCs w:val="24"/>
          <w:shd w:val="clear" w:color="auto" w:fill="FFFFFF"/>
        </w:rPr>
        <w:t xml:space="preserve">não utiliza adequadamente aquilo que é arrecadado. </w:t>
      </w:r>
    </w:p>
    <w:p w:rsidR="00615944" w:rsidRPr="00183E5B" w:rsidRDefault="00215DC4" w:rsidP="00533B29">
      <w:pPr>
        <w:pStyle w:val="NormalWeb"/>
        <w:shd w:val="clear" w:color="auto" w:fill="FFFFFF"/>
        <w:spacing w:before="0" w:beforeAutospacing="0" w:after="0" w:afterAutospacing="0" w:line="360" w:lineRule="auto"/>
        <w:jc w:val="both"/>
        <w:rPr>
          <w:rFonts w:ascii="Arial" w:hAnsi="Arial" w:cs="Arial"/>
          <w:bCs/>
          <w:color w:val="FF0000"/>
          <w:spacing w:val="2"/>
          <w:shd w:val="clear" w:color="auto" w:fill="FFFFFF"/>
        </w:rPr>
      </w:pPr>
      <w:r w:rsidRPr="00183E5B">
        <w:rPr>
          <w:rFonts w:ascii="Arial" w:hAnsi="Arial" w:cs="Arial"/>
          <w:spacing w:val="2"/>
        </w:rPr>
        <w:tab/>
      </w:r>
      <w:r w:rsidRPr="00183E5B">
        <w:rPr>
          <w:rFonts w:ascii="Arial" w:hAnsi="Arial" w:cs="Arial"/>
          <w:spacing w:val="2"/>
          <w:shd w:val="clear" w:color="auto" w:fill="FFFFFF"/>
        </w:rPr>
        <w:t>T</w:t>
      </w:r>
      <w:r w:rsidRPr="00183E5B">
        <w:rPr>
          <w:rFonts w:ascii="Arial" w:hAnsi="Arial" w:cs="Arial"/>
          <w:spacing w:val="2"/>
        </w:rPr>
        <w:t xml:space="preserve">ributo é gênero e comporta cinco espécies no Brasil: impostos, taxas, contribuição de melhoria, empréstimo compulsório e contribuições </w:t>
      </w:r>
      <w:r w:rsidRPr="00183E5B">
        <w:rPr>
          <w:rFonts w:ascii="Arial" w:hAnsi="Arial" w:cs="Arial"/>
          <w:spacing w:val="2"/>
          <w:shd w:val="clear" w:color="auto" w:fill="FFFFFF"/>
        </w:rPr>
        <w:t>sociais</w:t>
      </w:r>
      <w:r w:rsidRPr="00183E5B">
        <w:rPr>
          <w:rFonts w:ascii="Arial" w:hAnsi="Arial" w:cs="Arial"/>
          <w:spacing w:val="2"/>
        </w:rPr>
        <w:t xml:space="preserve">. </w:t>
      </w:r>
    </w:p>
    <w:p w:rsidR="00615944" w:rsidRPr="00183E5B" w:rsidRDefault="00215DC4" w:rsidP="00615944">
      <w:pPr>
        <w:pStyle w:val="NormalWeb"/>
        <w:shd w:val="clear" w:color="auto" w:fill="FFFFFF"/>
        <w:spacing w:before="0" w:beforeAutospacing="0" w:after="0" w:afterAutospacing="0" w:line="360" w:lineRule="auto"/>
        <w:ind w:firstLine="709"/>
        <w:jc w:val="both"/>
        <w:rPr>
          <w:rFonts w:ascii="Arial" w:hAnsi="Arial" w:cs="Arial"/>
        </w:rPr>
      </w:pPr>
      <w:r w:rsidRPr="00183E5B">
        <w:rPr>
          <w:rFonts w:ascii="Arial" w:hAnsi="Arial" w:cs="Arial"/>
        </w:rPr>
        <w:t>A função fiscal do tributo consiste em arrecadar</w:t>
      </w:r>
      <w:r w:rsidR="00615944" w:rsidRPr="00183E5B">
        <w:rPr>
          <w:rFonts w:ascii="Arial" w:hAnsi="Arial" w:cs="Arial"/>
        </w:rPr>
        <w:t>,</w:t>
      </w:r>
      <w:r w:rsidRPr="00183E5B">
        <w:rPr>
          <w:rFonts w:ascii="Arial" w:hAnsi="Arial" w:cs="Arial"/>
        </w:rPr>
        <w:t xml:space="preserve"> do patrimônio particular, fração de suas rendas e proventos a fim de agregar esta arrecadação ao patrimônio estatal para suprimento das diversas áreas sociais, tais como: saúde, educação e esporte, configurando o famigerado poder de tributar do Estado.</w:t>
      </w:r>
    </w:p>
    <w:p w:rsidR="00615944" w:rsidRPr="005C7EF4" w:rsidRDefault="00215DC4" w:rsidP="00615944">
      <w:pPr>
        <w:pStyle w:val="NormalWeb"/>
        <w:shd w:val="clear" w:color="auto" w:fill="FFFFFF"/>
        <w:spacing w:before="0" w:beforeAutospacing="0" w:after="0" w:afterAutospacing="0" w:line="360" w:lineRule="auto"/>
        <w:ind w:firstLine="709"/>
        <w:jc w:val="both"/>
        <w:rPr>
          <w:rFonts w:ascii="Arial" w:hAnsi="Arial" w:cs="Arial"/>
          <w:shd w:val="clear" w:color="auto" w:fill="F9F9F9"/>
        </w:rPr>
      </w:pPr>
      <w:r w:rsidRPr="00183E5B">
        <w:rPr>
          <w:rFonts w:ascii="Arial" w:hAnsi="Arial" w:cs="Arial"/>
        </w:rPr>
        <w:lastRenderedPageBreak/>
        <w:t xml:space="preserve">Todavia, existem limites para este condão tributário no que diz respeito ao patrimônio do particular. A Constituição Federal Brasileira, </w:t>
      </w:r>
      <w:r w:rsidR="00615944" w:rsidRPr="00183E5B">
        <w:rPr>
          <w:rFonts w:ascii="Arial" w:hAnsi="Arial" w:cs="Arial"/>
        </w:rPr>
        <w:t xml:space="preserve">no </w:t>
      </w:r>
      <w:r w:rsidRPr="00183E5B">
        <w:rPr>
          <w:rFonts w:ascii="Arial" w:hAnsi="Arial" w:cs="Arial"/>
        </w:rPr>
        <w:t>artigo 5</w:t>
      </w:r>
      <w:r w:rsidR="00615944" w:rsidRPr="00183E5B">
        <w:rPr>
          <w:rFonts w:ascii="Arial" w:hAnsi="Arial" w:cs="Arial"/>
        </w:rPr>
        <w:t>º</w:t>
      </w:r>
      <w:r w:rsidRPr="00183E5B">
        <w:rPr>
          <w:rFonts w:ascii="Arial" w:hAnsi="Arial" w:cs="Arial"/>
        </w:rPr>
        <w:t xml:space="preserve">, </w:t>
      </w:r>
      <w:r w:rsidRPr="00183E5B">
        <w:rPr>
          <w:rFonts w:ascii="Arial" w:hAnsi="Arial" w:cs="Arial"/>
          <w:i/>
        </w:rPr>
        <w:t>caput</w:t>
      </w:r>
      <w:r w:rsidRPr="00183E5B">
        <w:rPr>
          <w:rFonts w:ascii="Arial" w:hAnsi="Arial" w:cs="Arial"/>
        </w:rPr>
        <w:t xml:space="preserve">, assegura </w:t>
      </w:r>
      <w:r w:rsidR="00615944" w:rsidRPr="00183E5B">
        <w:rPr>
          <w:rFonts w:ascii="Arial" w:hAnsi="Arial" w:cs="Arial"/>
        </w:rPr>
        <w:t>a</w:t>
      </w:r>
      <w:r w:rsidRPr="00183E5B">
        <w:rPr>
          <w:rFonts w:ascii="Arial" w:hAnsi="Arial" w:cs="Arial"/>
        </w:rPr>
        <w:t xml:space="preserve"> </w:t>
      </w:r>
      <w:r w:rsidRPr="005C7EF4">
        <w:rPr>
          <w:rFonts w:ascii="Arial" w:hAnsi="Arial" w:cs="Arial"/>
        </w:rPr>
        <w:t xml:space="preserve">todos </w:t>
      </w:r>
      <w:r w:rsidRPr="005C7EF4">
        <w:rPr>
          <w:rFonts w:ascii="Arial" w:hAnsi="Arial" w:cs="Arial"/>
          <w:color w:val="000000"/>
          <w:shd w:val="clear" w:color="auto" w:fill="F9F9F9"/>
        </w:rPr>
        <w:t xml:space="preserve">os brasileiros e aos estrangeiros residentes no </w:t>
      </w:r>
      <w:r w:rsidR="00615944" w:rsidRPr="005C7EF4">
        <w:rPr>
          <w:rFonts w:ascii="Arial" w:hAnsi="Arial" w:cs="Arial"/>
          <w:color w:val="000000"/>
          <w:shd w:val="clear" w:color="auto" w:fill="F9F9F9"/>
        </w:rPr>
        <w:t>p</w:t>
      </w:r>
      <w:r w:rsidRPr="005C7EF4">
        <w:rPr>
          <w:rFonts w:ascii="Arial" w:hAnsi="Arial" w:cs="Arial"/>
          <w:color w:val="000000"/>
          <w:shd w:val="clear" w:color="auto" w:fill="F9F9F9"/>
        </w:rPr>
        <w:t>aís a inviolabilidade do direito à vida, à liberdade, à igualdade, à segurança e à propriedade</w:t>
      </w:r>
      <w:r w:rsidRPr="005C7EF4">
        <w:rPr>
          <w:rFonts w:ascii="Arial" w:hAnsi="Arial" w:cs="Arial"/>
          <w:color w:val="FF0000"/>
          <w:shd w:val="clear" w:color="auto" w:fill="F9F9F9"/>
        </w:rPr>
        <w:t>.</w:t>
      </w:r>
      <w:r w:rsidR="00DE459B" w:rsidRPr="005C7EF4">
        <w:rPr>
          <w:rFonts w:ascii="Arial" w:hAnsi="Arial" w:cs="Arial"/>
          <w:color w:val="FF0000"/>
          <w:shd w:val="clear" w:color="auto" w:fill="F9F9F9"/>
        </w:rPr>
        <w:t xml:space="preserve"> </w:t>
      </w:r>
    </w:p>
    <w:p w:rsidR="00820DEA" w:rsidRPr="00183E5B" w:rsidRDefault="00820DEA" w:rsidP="00A12837">
      <w:pPr>
        <w:spacing w:after="0" w:line="360" w:lineRule="auto"/>
        <w:jc w:val="both"/>
        <w:rPr>
          <w:rFonts w:ascii="Arial" w:hAnsi="Arial" w:cs="Arial"/>
          <w:color w:val="000000"/>
          <w:shd w:val="clear" w:color="auto" w:fill="F9F9F9"/>
        </w:rPr>
      </w:pPr>
      <w:r w:rsidRPr="005C7EF4">
        <w:rPr>
          <w:rFonts w:ascii="Arial" w:hAnsi="Arial" w:cs="Arial"/>
          <w:sz w:val="24"/>
          <w:szCs w:val="24"/>
        </w:rPr>
        <w:tab/>
        <w:t xml:space="preserve">Todavia, existem limites para este condão tributário no que diz respeito ao patrimônio do particular. A Constituição Federal Brasileira, em seu artigo 5º, </w:t>
      </w:r>
      <w:r w:rsidRPr="005C7EF4">
        <w:rPr>
          <w:rFonts w:ascii="Arial" w:hAnsi="Arial" w:cs="Arial"/>
          <w:i/>
          <w:sz w:val="24"/>
          <w:szCs w:val="24"/>
        </w:rPr>
        <w:t>caput</w:t>
      </w:r>
      <w:r w:rsidRPr="005C7EF4">
        <w:rPr>
          <w:rFonts w:ascii="Arial" w:hAnsi="Arial" w:cs="Arial"/>
          <w:sz w:val="24"/>
          <w:szCs w:val="24"/>
        </w:rPr>
        <w:t xml:space="preserve">, garante a todos </w:t>
      </w:r>
      <w:r w:rsidRPr="005C7EF4">
        <w:rPr>
          <w:rFonts w:ascii="Arial" w:hAnsi="Arial" w:cs="Arial"/>
          <w:color w:val="000000"/>
          <w:sz w:val="24"/>
          <w:szCs w:val="24"/>
          <w:shd w:val="clear" w:color="auto" w:fill="F9F9F9"/>
        </w:rPr>
        <w:t>os brasileiros e aos estrangeiros residentes</w:t>
      </w:r>
      <w:r w:rsidRPr="00183E5B">
        <w:rPr>
          <w:rFonts w:ascii="Arial" w:hAnsi="Arial" w:cs="Arial"/>
          <w:color w:val="000000"/>
          <w:sz w:val="24"/>
          <w:szCs w:val="24"/>
          <w:shd w:val="clear" w:color="auto" w:fill="F9F9F9"/>
        </w:rPr>
        <w:t xml:space="preserve"> no país a inviolabilidade do direito à vida, à liberdade, à igualdade, à segurança e à propriedade.</w:t>
      </w:r>
    </w:p>
    <w:p w:rsidR="00615944" w:rsidRPr="00183E5B" w:rsidRDefault="00215DC4" w:rsidP="00615944">
      <w:pPr>
        <w:pStyle w:val="NormalWeb"/>
        <w:shd w:val="clear" w:color="auto" w:fill="FFFFFF"/>
        <w:spacing w:before="0" w:beforeAutospacing="0" w:after="0" w:afterAutospacing="0" w:line="360" w:lineRule="auto"/>
        <w:ind w:firstLine="709"/>
        <w:jc w:val="both"/>
        <w:rPr>
          <w:rFonts w:ascii="Arial" w:hAnsi="Arial" w:cs="Arial"/>
          <w:sz w:val="36"/>
        </w:rPr>
      </w:pPr>
      <w:r w:rsidRPr="00183E5B">
        <w:rPr>
          <w:rFonts w:ascii="Arial" w:hAnsi="Arial" w:cs="Arial"/>
          <w:color w:val="000000"/>
          <w:shd w:val="clear" w:color="auto" w:fill="F9F9F9"/>
        </w:rPr>
        <w:t>Neste último, a propriedade do particular não pode ser afetada de modo que lhe seja tributado mais que o necessário, arcando o particular,</w:t>
      </w:r>
      <w:r w:rsidR="00615944" w:rsidRPr="00183E5B">
        <w:rPr>
          <w:rFonts w:ascii="Arial" w:hAnsi="Arial" w:cs="Arial"/>
          <w:color w:val="000000"/>
          <w:shd w:val="clear" w:color="auto" w:fill="F9F9F9"/>
        </w:rPr>
        <w:t xml:space="preserve"> com</w:t>
      </w:r>
      <w:r w:rsidRPr="00183E5B">
        <w:rPr>
          <w:rFonts w:ascii="Arial" w:hAnsi="Arial" w:cs="Arial"/>
          <w:color w:val="000000"/>
          <w:shd w:val="clear" w:color="auto" w:fill="F9F9F9"/>
        </w:rPr>
        <w:t xml:space="preserve"> prejuízo </w:t>
      </w:r>
      <w:r w:rsidR="00615944" w:rsidRPr="00183E5B">
        <w:rPr>
          <w:rFonts w:ascii="Arial" w:hAnsi="Arial" w:cs="Arial"/>
          <w:color w:val="000000"/>
          <w:shd w:val="clear" w:color="auto" w:fill="F9F9F9"/>
        </w:rPr>
        <w:t xml:space="preserve">para manutenção própria e de seus dependentes </w:t>
      </w:r>
      <w:r w:rsidRPr="00183E5B">
        <w:rPr>
          <w:rFonts w:ascii="Arial" w:hAnsi="Arial" w:cs="Arial"/>
          <w:color w:val="000000"/>
          <w:shd w:val="clear" w:color="auto" w:fill="F9F9F9"/>
        </w:rPr>
        <w:t>financeir</w:t>
      </w:r>
      <w:r w:rsidR="00615944" w:rsidRPr="00183E5B">
        <w:rPr>
          <w:rFonts w:ascii="Arial" w:hAnsi="Arial" w:cs="Arial"/>
          <w:color w:val="000000"/>
          <w:shd w:val="clear" w:color="auto" w:fill="F9F9F9"/>
        </w:rPr>
        <w:t>os</w:t>
      </w:r>
      <w:r w:rsidRPr="00183E5B">
        <w:rPr>
          <w:rFonts w:ascii="Arial" w:hAnsi="Arial" w:cs="Arial"/>
          <w:color w:val="000000"/>
          <w:shd w:val="clear" w:color="auto" w:fill="F9F9F9"/>
        </w:rPr>
        <w:t>.</w:t>
      </w:r>
      <w:r w:rsidRPr="00183E5B">
        <w:rPr>
          <w:rFonts w:ascii="Arial" w:hAnsi="Arial" w:cs="Arial"/>
          <w:sz w:val="36"/>
        </w:rPr>
        <w:t xml:space="preserve"> </w:t>
      </w:r>
    </w:p>
    <w:p w:rsidR="00615944" w:rsidRPr="00183E5B" w:rsidRDefault="00215DC4" w:rsidP="00615944">
      <w:pPr>
        <w:pStyle w:val="NormalWeb"/>
        <w:shd w:val="clear" w:color="auto" w:fill="FFFFFF"/>
        <w:spacing w:before="0" w:beforeAutospacing="0" w:after="0" w:afterAutospacing="0" w:line="360" w:lineRule="auto"/>
        <w:ind w:firstLine="709"/>
        <w:jc w:val="both"/>
        <w:rPr>
          <w:rFonts w:ascii="Arial" w:hAnsi="Arial" w:cs="Arial"/>
        </w:rPr>
      </w:pPr>
      <w:r w:rsidRPr="00183E5B">
        <w:rPr>
          <w:rFonts w:ascii="Arial" w:hAnsi="Arial" w:cs="Arial"/>
        </w:rPr>
        <w:t>A relação fisco-contribuinte é estabelecida a partir de uma natureza jurídica, qual seja o primeiro cobra e o segundo paga, estabelecendo</w:t>
      </w:r>
      <w:r w:rsidR="00615944" w:rsidRPr="00183E5B">
        <w:rPr>
          <w:rFonts w:ascii="Arial" w:hAnsi="Arial" w:cs="Arial"/>
        </w:rPr>
        <w:t>-se,</w:t>
      </w:r>
      <w:r w:rsidRPr="00183E5B">
        <w:rPr>
          <w:rFonts w:ascii="Arial" w:hAnsi="Arial" w:cs="Arial"/>
        </w:rPr>
        <w:t xml:space="preserve"> assim</w:t>
      </w:r>
      <w:r w:rsidR="00615944" w:rsidRPr="00183E5B">
        <w:rPr>
          <w:rFonts w:ascii="Arial" w:hAnsi="Arial" w:cs="Arial"/>
        </w:rPr>
        <w:t>,</w:t>
      </w:r>
      <w:r w:rsidRPr="00183E5B">
        <w:rPr>
          <w:rFonts w:ascii="Arial" w:hAnsi="Arial" w:cs="Arial"/>
        </w:rPr>
        <w:t xml:space="preserve"> vinculo obrigacional constituído por uma prestação pecuniária a partir de um fato gerador, </w:t>
      </w:r>
      <w:r w:rsidR="00615944" w:rsidRPr="00183E5B">
        <w:rPr>
          <w:rFonts w:ascii="Arial" w:hAnsi="Arial" w:cs="Arial"/>
        </w:rPr>
        <w:t xml:space="preserve">relação esta que </w:t>
      </w:r>
      <w:r w:rsidRPr="00183E5B">
        <w:rPr>
          <w:rFonts w:ascii="Arial" w:hAnsi="Arial" w:cs="Arial"/>
        </w:rPr>
        <w:t xml:space="preserve">nasce </w:t>
      </w:r>
      <w:r w:rsidR="00615944" w:rsidRPr="00183E5B">
        <w:rPr>
          <w:rFonts w:ascii="Arial" w:hAnsi="Arial" w:cs="Arial"/>
        </w:rPr>
        <w:t>d</w:t>
      </w:r>
      <w:r w:rsidRPr="00183E5B">
        <w:rPr>
          <w:rFonts w:ascii="Arial" w:hAnsi="Arial" w:cs="Arial"/>
        </w:rPr>
        <w:t>o poder de tributar, devendo, destarte, serem observados os limites desta tributação, ante o amparo constitucional</w:t>
      </w:r>
      <w:r w:rsidRPr="00183E5B">
        <w:rPr>
          <w:rFonts w:ascii="Arial" w:hAnsi="Arial" w:cs="Arial"/>
          <w:color w:val="000000"/>
          <w:shd w:val="clear" w:color="auto" w:fill="F9F9F9"/>
        </w:rPr>
        <w:t xml:space="preserve"> à propriedade</w:t>
      </w:r>
      <w:r w:rsidRPr="00183E5B">
        <w:rPr>
          <w:rFonts w:ascii="Arial" w:hAnsi="Arial" w:cs="Arial"/>
        </w:rPr>
        <w:t xml:space="preserve"> particular.</w:t>
      </w:r>
    </w:p>
    <w:p w:rsidR="00215DC4" w:rsidRPr="00183E5B" w:rsidRDefault="00215DC4" w:rsidP="00615944">
      <w:pPr>
        <w:pStyle w:val="NormalWeb"/>
        <w:shd w:val="clear" w:color="auto" w:fill="FFFFFF"/>
        <w:spacing w:before="0" w:beforeAutospacing="0" w:after="0" w:afterAutospacing="0" w:line="360" w:lineRule="auto"/>
        <w:ind w:firstLine="709"/>
        <w:jc w:val="both"/>
        <w:rPr>
          <w:rFonts w:ascii="Arial" w:hAnsi="Arial" w:cs="Arial"/>
        </w:rPr>
      </w:pPr>
      <w:r w:rsidRPr="00183E5B">
        <w:rPr>
          <w:rFonts w:ascii="Arial" w:hAnsi="Arial" w:cs="Arial"/>
        </w:rPr>
        <w:t xml:space="preserve">Em se tratando de particular-empresa, existe – ou deveria existir – o departamento de gestão tributária, o qual deve proceder a estudos e análises sistêmicas de todas as formas de tributação que tangenciam o negócio da empresa, esculpindo o chamado planejamento tributário empresarial, dessa forma, prevendo possíveis riscos e prejuízos financeiros, melhorando licitamente os resultados econômicos da </w:t>
      </w:r>
      <w:r w:rsidR="00615944" w:rsidRPr="00183E5B">
        <w:rPr>
          <w:rFonts w:ascii="Arial" w:hAnsi="Arial" w:cs="Arial"/>
        </w:rPr>
        <w:t>entidade</w:t>
      </w:r>
      <w:r w:rsidRPr="00183E5B">
        <w:rPr>
          <w:rFonts w:ascii="Arial" w:hAnsi="Arial" w:cs="Arial"/>
        </w:rPr>
        <w:t xml:space="preserve">. </w:t>
      </w:r>
    </w:p>
    <w:p w:rsidR="00215DC4" w:rsidRPr="00183E5B" w:rsidRDefault="00215DC4" w:rsidP="00215DC4">
      <w:pPr>
        <w:pStyle w:val="NormalWeb"/>
        <w:shd w:val="clear" w:color="auto" w:fill="FFFFFF"/>
        <w:spacing w:before="0" w:beforeAutospacing="0" w:after="0" w:afterAutospacing="0" w:line="360" w:lineRule="auto"/>
        <w:jc w:val="both"/>
        <w:rPr>
          <w:rFonts w:ascii="Arial" w:hAnsi="Arial" w:cs="Arial"/>
          <w:spacing w:val="2"/>
          <w:shd w:val="clear" w:color="auto" w:fill="FFFFFF"/>
        </w:rPr>
      </w:pPr>
      <w:r w:rsidRPr="00183E5B">
        <w:rPr>
          <w:rFonts w:ascii="Arial" w:hAnsi="Arial" w:cs="Arial"/>
          <w:color w:val="FF0000"/>
        </w:rPr>
        <w:tab/>
      </w:r>
      <w:r w:rsidRPr="00183E5B">
        <w:rPr>
          <w:rFonts w:ascii="Arial" w:hAnsi="Arial" w:cs="Arial"/>
          <w:spacing w:val="2"/>
          <w:shd w:val="clear" w:color="auto" w:fill="FFFFFF"/>
        </w:rPr>
        <w:t>O</w:t>
      </w:r>
      <w:r w:rsidRPr="00183E5B">
        <w:rPr>
          <w:rFonts w:ascii="Arial" w:hAnsi="Arial" w:cs="Arial"/>
        </w:rPr>
        <w:t xml:space="preserve"> departamento tributário de uma empresa ou organização que necessite realizar o recolhimento de impostos, ta</w:t>
      </w:r>
      <w:r w:rsidRPr="00183E5B">
        <w:rPr>
          <w:rFonts w:ascii="Arial" w:hAnsi="Arial" w:cs="Arial"/>
          <w:shd w:val="clear" w:color="auto" w:fill="FFFFFF"/>
        </w:rPr>
        <w:t>x</w:t>
      </w:r>
      <w:r w:rsidRPr="00183E5B">
        <w:rPr>
          <w:rFonts w:ascii="Arial" w:hAnsi="Arial" w:cs="Arial"/>
        </w:rPr>
        <w:t>as ou contribuições, a fim de reduzir os custos nos pagamentos destes tributos, necessita antes conhecer, estudar e analisar todas as formas existentes de tributação que tangem o seu negócio, podendo, subsidiariamente, ocorrer a transformação societária (quando uma sociedade passa de uma espécie a outra).</w:t>
      </w:r>
    </w:p>
    <w:p w:rsidR="003D2CB9" w:rsidRPr="00183E5B" w:rsidRDefault="00215DC4" w:rsidP="00C772D7">
      <w:pPr>
        <w:pStyle w:val="NormalWeb"/>
        <w:shd w:val="clear" w:color="auto" w:fill="FFFFFF"/>
        <w:tabs>
          <w:tab w:val="left" w:pos="709"/>
        </w:tabs>
        <w:spacing w:before="0" w:beforeAutospacing="0" w:after="0" w:afterAutospacing="0" w:line="360" w:lineRule="auto"/>
        <w:jc w:val="both"/>
        <w:rPr>
          <w:rFonts w:ascii="Arial" w:hAnsi="Arial" w:cs="Arial"/>
        </w:rPr>
      </w:pPr>
      <w:r w:rsidRPr="00183E5B">
        <w:rPr>
          <w:rFonts w:ascii="Arial" w:hAnsi="Arial" w:cs="Arial"/>
        </w:rPr>
        <w:tab/>
        <w:t>Quando ocorre uma transformação societária, modifica</w:t>
      </w:r>
      <w:r w:rsidR="003D2CB9" w:rsidRPr="00183E5B">
        <w:rPr>
          <w:rFonts w:ascii="Arial" w:hAnsi="Arial" w:cs="Arial"/>
        </w:rPr>
        <w:t>m-se</w:t>
      </w:r>
      <w:r w:rsidRPr="00183E5B">
        <w:rPr>
          <w:rFonts w:ascii="Arial" w:hAnsi="Arial" w:cs="Arial"/>
        </w:rPr>
        <w:t xml:space="preserve"> o quadro societário (re</w:t>
      </w:r>
      <w:r w:rsidRPr="00183E5B">
        <w:rPr>
          <w:rFonts w:ascii="Arial" w:hAnsi="Arial" w:cs="Arial"/>
          <w:bCs/>
          <w:spacing w:val="2"/>
          <w:shd w:val="clear" w:color="auto" w:fill="FFFFFF"/>
        </w:rPr>
        <w:t xml:space="preserve">sponsabilização da sociedade) </w:t>
      </w:r>
      <w:r w:rsidRPr="00183E5B">
        <w:rPr>
          <w:rFonts w:ascii="Arial" w:hAnsi="Arial" w:cs="Arial"/>
        </w:rPr>
        <w:t xml:space="preserve">e suas respectivas quotas </w:t>
      </w:r>
      <w:r w:rsidRPr="00183E5B">
        <w:rPr>
          <w:rFonts w:ascii="Arial" w:hAnsi="Arial" w:cs="Arial"/>
          <w:bCs/>
          <w:spacing w:val="2"/>
          <w:shd w:val="clear" w:color="auto" w:fill="FFFFFF"/>
        </w:rPr>
        <w:t>societárias</w:t>
      </w:r>
      <w:r w:rsidRPr="00183E5B">
        <w:rPr>
          <w:rFonts w:ascii="Arial" w:hAnsi="Arial" w:cs="Arial"/>
        </w:rPr>
        <w:t>. No caso de uma transformação de sociedade limitada para uma E</w:t>
      </w:r>
      <w:r w:rsidR="003D2CB9" w:rsidRPr="00183E5B">
        <w:rPr>
          <w:rFonts w:ascii="Arial" w:hAnsi="Arial" w:cs="Arial"/>
        </w:rPr>
        <w:t>IRELI</w:t>
      </w:r>
      <w:r w:rsidR="003B4B64" w:rsidRPr="00183E5B">
        <w:rPr>
          <w:rFonts w:ascii="Arial" w:hAnsi="Arial" w:cs="Arial"/>
        </w:rPr>
        <w:t xml:space="preserve">, assim entendida como Empresa Individual de Responsabilidade Limitada, prevista no artigo </w:t>
      </w:r>
      <w:r w:rsidR="00533B29" w:rsidRPr="00183E5B">
        <w:rPr>
          <w:rFonts w:ascii="Arial" w:hAnsi="Arial" w:cs="Arial"/>
        </w:rPr>
        <w:t>980-A</w:t>
      </w:r>
      <w:r w:rsidR="003B4B64" w:rsidRPr="00183E5B">
        <w:rPr>
          <w:rFonts w:ascii="Arial" w:hAnsi="Arial" w:cs="Arial"/>
        </w:rPr>
        <w:t xml:space="preserve"> do Código Civil (CC),</w:t>
      </w:r>
      <w:r w:rsidRPr="00183E5B">
        <w:rPr>
          <w:rFonts w:ascii="Arial" w:hAnsi="Arial" w:cs="Arial"/>
        </w:rPr>
        <w:t xml:space="preserve"> apena</w:t>
      </w:r>
      <w:r w:rsidRPr="00183E5B">
        <w:rPr>
          <w:rFonts w:ascii="Arial" w:hAnsi="Arial" w:cs="Arial"/>
          <w:lang w:val="pt-PT" w:eastAsia="pt-PT" w:bidi="pt-PT"/>
        </w:rPr>
        <w:t xml:space="preserve">s o sócio </w:t>
      </w:r>
      <w:r w:rsidR="003D2CB9" w:rsidRPr="00183E5B">
        <w:rPr>
          <w:rFonts w:ascii="Arial" w:hAnsi="Arial" w:cs="Arial"/>
          <w:lang w:val="pt-PT" w:eastAsia="pt-PT" w:bidi="pt-PT"/>
        </w:rPr>
        <w:t>remanescente</w:t>
      </w:r>
      <w:r w:rsidRPr="00183E5B">
        <w:rPr>
          <w:rFonts w:ascii="Arial" w:hAnsi="Arial" w:cs="Arial"/>
          <w:lang w:val="pt-PT" w:eastAsia="pt-PT" w:bidi="pt-PT"/>
        </w:rPr>
        <w:t xml:space="preserve"> responde pelas </w:t>
      </w:r>
      <w:r w:rsidRPr="00183E5B">
        <w:rPr>
          <w:rFonts w:ascii="Arial" w:hAnsi="Arial" w:cs="Arial"/>
          <w:lang w:val="pt-PT" w:eastAsia="pt-PT" w:bidi="pt-PT"/>
        </w:rPr>
        <w:lastRenderedPageBreak/>
        <w:t xml:space="preserve">dívidas, incluindo a tributação - crédito </w:t>
      </w:r>
      <w:r w:rsidR="003D2CB9" w:rsidRPr="00183E5B">
        <w:rPr>
          <w:rFonts w:ascii="Arial" w:hAnsi="Arial" w:cs="Arial"/>
          <w:lang w:val="pt-PT" w:eastAsia="pt-PT" w:bidi="pt-PT"/>
        </w:rPr>
        <w:t>tributário</w:t>
      </w:r>
      <w:r w:rsidRPr="00183E5B">
        <w:rPr>
          <w:rFonts w:ascii="Arial" w:hAnsi="Arial" w:cs="Arial"/>
          <w:lang w:val="pt-PT" w:eastAsia="pt-PT" w:bidi="pt-PT"/>
        </w:rPr>
        <w:t xml:space="preserve"> </w:t>
      </w:r>
      <w:r w:rsidR="003D2CB9" w:rsidRPr="00183E5B">
        <w:rPr>
          <w:rFonts w:ascii="Arial" w:hAnsi="Arial" w:cs="Arial"/>
          <w:color w:val="000000" w:themeColor="text1"/>
          <w:lang w:val="pt-PT" w:eastAsia="pt-PT" w:bidi="pt-PT"/>
        </w:rPr>
        <w:t>-</w:t>
      </w:r>
      <w:r w:rsidRPr="00183E5B">
        <w:rPr>
          <w:rFonts w:ascii="Arial" w:hAnsi="Arial" w:cs="Arial"/>
          <w:color w:val="000000" w:themeColor="text1"/>
          <w:lang w:val="pt-PT" w:eastAsia="pt-PT" w:bidi="pt-PT"/>
        </w:rPr>
        <w:t xml:space="preserve">, logo, em se tratando de adimplemento, as dívidas contraídas </w:t>
      </w:r>
      <w:r w:rsidR="003D2CB9" w:rsidRPr="00183E5B">
        <w:rPr>
          <w:rFonts w:ascii="Arial" w:hAnsi="Arial" w:cs="Arial"/>
          <w:color w:val="000000" w:themeColor="text1"/>
          <w:lang w:val="pt-PT" w:eastAsia="pt-PT" w:bidi="pt-PT"/>
        </w:rPr>
        <w:t>poderão ser</w:t>
      </w:r>
      <w:r w:rsidRPr="00183E5B">
        <w:rPr>
          <w:rFonts w:ascii="Arial" w:hAnsi="Arial" w:cs="Arial"/>
          <w:color w:val="000000" w:themeColor="text1"/>
          <w:lang w:val="pt-PT" w:eastAsia="pt-PT" w:bidi="pt-PT"/>
        </w:rPr>
        <w:t xml:space="preserve"> prejudicadas em razão desta transformação</w:t>
      </w:r>
      <w:r w:rsidR="003D2CB9" w:rsidRPr="00183E5B">
        <w:rPr>
          <w:rFonts w:ascii="Arial" w:hAnsi="Arial" w:cs="Arial"/>
          <w:color w:val="000000" w:themeColor="text1"/>
          <w:lang w:val="pt-PT" w:eastAsia="pt-PT" w:bidi="pt-PT"/>
        </w:rPr>
        <w:t>, dependendo, sobretudo, do patrimônio que o referido empresário destacou para a nova empresa</w:t>
      </w:r>
      <w:r w:rsidRPr="00183E5B">
        <w:rPr>
          <w:rFonts w:ascii="Arial" w:hAnsi="Arial" w:cs="Arial"/>
          <w:color w:val="000000" w:themeColor="text1"/>
          <w:lang w:val="pt-PT" w:eastAsia="pt-PT" w:bidi="pt-PT"/>
        </w:rPr>
        <w:t xml:space="preserve">. </w:t>
      </w:r>
      <w:r w:rsidRPr="00183E5B">
        <w:rPr>
          <w:rFonts w:ascii="Arial" w:hAnsi="Arial" w:cs="Arial"/>
          <w:color w:val="000000" w:themeColor="text1"/>
          <w:lang w:val="pt-PT" w:eastAsia="pt-PT" w:bidi="pt-PT"/>
        </w:rPr>
        <w:tab/>
      </w:r>
    </w:p>
    <w:p w:rsidR="00215DC4" w:rsidRPr="00183E5B" w:rsidRDefault="00652815" w:rsidP="003D2CB9">
      <w:pPr>
        <w:pStyle w:val="NormalWeb"/>
        <w:shd w:val="clear" w:color="auto" w:fill="FFFFFF"/>
        <w:spacing w:before="0" w:beforeAutospacing="0" w:after="0" w:afterAutospacing="0" w:line="360" w:lineRule="auto"/>
        <w:ind w:firstLine="709"/>
        <w:jc w:val="both"/>
        <w:rPr>
          <w:rFonts w:ascii="Arial" w:hAnsi="Arial" w:cs="Arial"/>
          <w:lang w:val="pt-PT" w:eastAsia="pt-PT" w:bidi="pt-PT"/>
        </w:rPr>
      </w:pPr>
      <w:r w:rsidRPr="00183E5B">
        <w:rPr>
          <w:rFonts w:ascii="Arial" w:hAnsi="Arial" w:cs="Arial"/>
          <w:lang w:val="pt-PT" w:eastAsia="pt-PT" w:bidi="pt-PT"/>
        </w:rPr>
        <w:t xml:space="preserve">Algumas </w:t>
      </w:r>
      <w:r w:rsidR="00215DC4" w:rsidRPr="00183E5B">
        <w:rPr>
          <w:rFonts w:ascii="Arial" w:hAnsi="Arial" w:cs="Arial"/>
          <w:lang w:val="pt-PT" w:eastAsia="pt-PT" w:bidi="pt-PT"/>
        </w:rPr>
        <w:t xml:space="preserve">empresas </w:t>
      </w:r>
      <w:r w:rsidRPr="00183E5B">
        <w:rPr>
          <w:rFonts w:ascii="Arial" w:hAnsi="Arial" w:cs="Arial"/>
          <w:lang w:val="pt-PT" w:eastAsia="pt-PT" w:bidi="pt-PT"/>
        </w:rPr>
        <w:t xml:space="preserve">podem se </w:t>
      </w:r>
      <w:r w:rsidR="00215DC4" w:rsidRPr="00183E5B">
        <w:rPr>
          <w:rFonts w:ascii="Arial" w:hAnsi="Arial" w:cs="Arial"/>
          <w:lang w:val="pt-PT" w:eastAsia="pt-PT" w:bidi="pt-PT"/>
        </w:rPr>
        <w:t>utiliza</w:t>
      </w:r>
      <w:r w:rsidRPr="00183E5B">
        <w:rPr>
          <w:rFonts w:ascii="Arial" w:hAnsi="Arial" w:cs="Arial"/>
          <w:lang w:val="pt-PT" w:eastAsia="pt-PT" w:bidi="pt-PT"/>
        </w:rPr>
        <w:t>r</w:t>
      </w:r>
      <w:r w:rsidR="00215DC4" w:rsidRPr="00183E5B">
        <w:rPr>
          <w:rFonts w:ascii="Arial" w:hAnsi="Arial" w:cs="Arial"/>
          <w:lang w:val="pt-PT" w:eastAsia="pt-PT" w:bidi="pt-PT"/>
        </w:rPr>
        <w:t xml:space="preserve"> de</w:t>
      </w:r>
      <w:r w:rsidRPr="00183E5B">
        <w:rPr>
          <w:rFonts w:ascii="Arial" w:hAnsi="Arial" w:cs="Arial"/>
          <w:lang w:val="pt-PT" w:eastAsia="pt-PT" w:bidi="pt-PT"/>
        </w:rPr>
        <w:t xml:space="preserve"> certas</w:t>
      </w:r>
      <w:r w:rsidR="00215DC4" w:rsidRPr="00183E5B">
        <w:rPr>
          <w:rFonts w:ascii="Arial" w:hAnsi="Arial" w:cs="Arial"/>
          <w:lang w:val="pt-PT" w:eastAsia="pt-PT" w:bidi="pt-PT"/>
        </w:rPr>
        <w:t xml:space="preserve"> transformaç</w:t>
      </w:r>
      <w:r w:rsidRPr="00183E5B">
        <w:rPr>
          <w:rFonts w:ascii="Arial" w:hAnsi="Arial" w:cs="Arial"/>
          <w:lang w:val="pt-PT" w:eastAsia="pt-PT" w:bidi="pt-PT"/>
        </w:rPr>
        <w:t>ões</w:t>
      </w:r>
      <w:r w:rsidR="00215DC4" w:rsidRPr="00183E5B">
        <w:rPr>
          <w:rFonts w:ascii="Arial" w:hAnsi="Arial" w:cs="Arial"/>
          <w:lang w:val="pt-PT" w:eastAsia="pt-PT" w:bidi="pt-PT"/>
        </w:rPr>
        <w:t xml:space="preserve"> societári</w:t>
      </w:r>
      <w:r w:rsidRPr="00183E5B">
        <w:rPr>
          <w:rFonts w:ascii="Arial" w:hAnsi="Arial" w:cs="Arial"/>
          <w:lang w:val="pt-PT" w:eastAsia="pt-PT" w:bidi="pt-PT"/>
        </w:rPr>
        <w:t>as</w:t>
      </w:r>
      <w:r w:rsidR="00215DC4" w:rsidRPr="00183E5B">
        <w:rPr>
          <w:rFonts w:ascii="Arial" w:hAnsi="Arial" w:cs="Arial"/>
          <w:lang w:val="pt-PT" w:eastAsia="pt-PT" w:bidi="pt-PT"/>
        </w:rPr>
        <w:t xml:space="preserve"> para, literalmente, </w:t>
      </w:r>
      <w:r w:rsidR="00215DC4" w:rsidRPr="00183E5B">
        <w:rPr>
          <w:rFonts w:ascii="Arial" w:hAnsi="Arial" w:cs="Arial"/>
        </w:rPr>
        <w:t xml:space="preserve">passar de uma espécie societária a outra a fim de, por exemplo, reduzir ou aditar o quadro </w:t>
      </w:r>
      <w:r w:rsidR="00215DC4" w:rsidRPr="00183E5B">
        <w:rPr>
          <w:rFonts w:ascii="Arial" w:hAnsi="Arial" w:cs="Arial"/>
          <w:lang w:eastAsia="pt-PT" w:bidi="pt-PT"/>
        </w:rPr>
        <w:t>so</w:t>
      </w:r>
      <w:r w:rsidR="00215DC4" w:rsidRPr="00183E5B">
        <w:rPr>
          <w:rFonts w:ascii="Arial" w:hAnsi="Arial" w:cs="Arial"/>
        </w:rPr>
        <w:t>cietário, majorar ou reduzir a</w:t>
      </w:r>
      <w:r w:rsidR="00215DC4" w:rsidRPr="00183E5B">
        <w:rPr>
          <w:rFonts w:ascii="Arial" w:hAnsi="Arial" w:cs="Arial"/>
          <w:lang w:val="pt-PT" w:eastAsia="pt-PT" w:bidi="pt-PT"/>
        </w:rPr>
        <w:t>s</w:t>
      </w:r>
      <w:r w:rsidR="00215DC4" w:rsidRPr="00183E5B">
        <w:rPr>
          <w:rFonts w:ascii="Arial" w:hAnsi="Arial" w:cs="Arial"/>
        </w:rPr>
        <w:t xml:space="preserve"> quota</w:t>
      </w:r>
      <w:r w:rsidR="00215DC4" w:rsidRPr="00183E5B">
        <w:rPr>
          <w:rFonts w:ascii="Arial" w:hAnsi="Arial" w:cs="Arial"/>
          <w:lang w:val="pt-PT" w:eastAsia="pt-PT" w:bidi="pt-PT"/>
        </w:rPr>
        <w:t>s (fins</w:t>
      </w:r>
      <w:r w:rsidR="00215DC4" w:rsidRPr="00183E5B">
        <w:rPr>
          <w:rFonts w:ascii="Arial" w:hAnsi="Arial" w:cs="Arial"/>
          <w:bCs/>
          <w:spacing w:val="2"/>
          <w:shd w:val="clear" w:color="auto" w:fill="FFFFFF"/>
        </w:rPr>
        <w:t xml:space="preserve"> de planejamento tributário)</w:t>
      </w:r>
      <w:r w:rsidR="00215DC4" w:rsidRPr="00183E5B">
        <w:rPr>
          <w:rFonts w:ascii="Arial" w:hAnsi="Arial" w:cs="Arial"/>
          <w:lang w:val="pt-PT" w:eastAsia="pt-PT" w:bidi="pt-PT"/>
        </w:rPr>
        <w:t>, enquanto outras fazem uso dela</w:t>
      </w:r>
      <w:r w:rsidR="006E548A" w:rsidRPr="00183E5B">
        <w:rPr>
          <w:rFonts w:ascii="Arial" w:hAnsi="Arial" w:cs="Arial"/>
          <w:lang w:val="pt-PT" w:eastAsia="pt-PT" w:bidi="pt-PT"/>
        </w:rPr>
        <w:t>s</w:t>
      </w:r>
      <w:r w:rsidR="00215DC4" w:rsidRPr="00183E5B">
        <w:rPr>
          <w:rFonts w:ascii="Arial" w:hAnsi="Arial" w:cs="Arial"/>
          <w:lang w:val="pt-PT" w:eastAsia="pt-PT" w:bidi="pt-PT"/>
        </w:rPr>
        <w:t xml:space="preserve"> para se esquivar da responsabilidade de adimplemento destas dívidas contraídas, devendo esta última</w:t>
      </w:r>
      <w:r w:rsidR="006E548A" w:rsidRPr="00183E5B">
        <w:rPr>
          <w:rFonts w:ascii="Arial" w:hAnsi="Arial" w:cs="Arial"/>
          <w:lang w:val="pt-PT" w:eastAsia="pt-PT" w:bidi="pt-PT"/>
        </w:rPr>
        <w:t xml:space="preserve"> conduta</w:t>
      </w:r>
      <w:r w:rsidR="00215DC4" w:rsidRPr="00183E5B">
        <w:rPr>
          <w:rFonts w:ascii="Arial" w:hAnsi="Arial" w:cs="Arial"/>
          <w:lang w:val="pt-PT" w:eastAsia="pt-PT" w:bidi="pt-PT"/>
        </w:rPr>
        <w:t xml:space="preserve">, ser identificada e coibida.   </w:t>
      </w:r>
    </w:p>
    <w:p w:rsidR="00215DC4" w:rsidRPr="00183E5B" w:rsidRDefault="00215DC4" w:rsidP="006E548A">
      <w:pPr>
        <w:tabs>
          <w:tab w:val="left" w:pos="709"/>
        </w:tabs>
        <w:spacing w:after="0" w:line="360" w:lineRule="auto"/>
        <w:jc w:val="both"/>
        <w:rPr>
          <w:rFonts w:ascii="Arial" w:eastAsia="Times New Roman" w:hAnsi="Arial" w:cs="Arial"/>
          <w:sz w:val="24"/>
          <w:szCs w:val="24"/>
          <w:lang w:val="pt-PT" w:eastAsia="pt-PT" w:bidi="pt-PT"/>
        </w:rPr>
      </w:pPr>
      <w:r w:rsidRPr="00183E5B">
        <w:rPr>
          <w:rFonts w:ascii="Arial" w:eastAsia="Times New Roman" w:hAnsi="Arial" w:cs="Arial"/>
          <w:sz w:val="24"/>
          <w:szCs w:val="24"/>
          <w:lang w:val="pt-PT" w:eastAsia="pt-PT" w:bidi="pt-PT"/>
        </w:rPr>
        <w:tab/>
        <w:t xml:space="preserve">Nas ações que versam sobre </w:t>
      </w:r>
      <w:r w:rsidRPr="00183E5B">
        <w:rPr>
          <w:rFonts w:ascii="Arial" w:eastAsia="Times New Roman" w:hAnsi="Arial" w:cs="Arial"/>
          <w:sz w:val="24"/>
          <w:szCs w:val="24"/>
          <w:lang w:eastAsia="pt-PT" w:bidi="pt-PT"/>
        </w:rPr>
        <w:t>e</w:t>
      </w:r>
      <w:r w:rsidRPr="00183E5B">
        <w:rPr>
          <w:rFonts w:ascii="Arial" w:hAnsi="Arial" w:cs="Arial"/>
          <w:sz w:val="24"/>
          <w:szCs w:val="24"/>
          <w:shd w:val="clear" w:color="auto" w:fill="FFFFFF"/>
        </w:rPr>
        <w:t>x</w:t>
      </w:r>
      <w:r w:rsidRPr="00183E5B">
        <w:rPr>
          <w:rFonts w:ascii="Arial" w:eastAsia="Times New Roman" w:hAnsi="Arial" w:cs="Arial"/>
          <w:sz w:val="24"/>
          <w:szCs w:val="24"/>
          <w:lang w:eastAsia="pt-PT" w:bidi="pt-PT"/>
        </w:rPr>
        <w:t>ecução</w:t>
      </w:r>
      <w:r w:rsidRPr="00183E5B">
        <w:rPr>
          <w:rFonts w:ascii="Arial" w:eastAsia="Times New Roman" w:hAnsi="Arial" w:cs="Arial"/>
          <w:sz w:val="24"/>
          <w:szCs w:val="24"/>
          <w:lang w:val="pt-PT" w:eastAsia="pt-PT" w:bidi="pt-PT"/>
        </w:rPr>
        <w:t xml:space="preserve"> fiscal, </w:t>
      </w:r>
      <w:r w:rsidR="006E548A" w:rsidRPr="00183E5B">
        <w:rPr>
          <w:rFonts w:ascii="Arial" w:eastAsia="Times New Roman" w:hAnsi="Arial" w:cs="Arial"/>
          <w:sz w:val="24"/>
          <w:szCs w:val="24"/>
          <w:lang w:val="pt-PT" w:eastAsia="pt-PT" w:bidi="pt-PT"/>
        </w:rPr>
        <w:t xml:space="preserve">podem </w:t>
      </w:r>
      <w:r w:rsidRPr="00183E5B">
        <w:rPr>
          <w:rFonts w:ascii="Arial" w:eastAsia="Times New Roman" w:hAnsi="Arial" w:cs="Arial"/>
          <w:sz w:val="24"/>
          <w:szCs w:val="24"/>
          <w:lang w:val="pt-PT" w:eastAsia="pt-PT" w:bidi="pt-PT"/>
        </w:rPr>
        <w:t>se</w:t>
      </w:r>
      <w:r w:rsidR="006E548A" w:rsidRPr="00183E5B">
        <w:rPr>
          <w:rFonts w:ascii="Arial" w:eastAsia="Times New Roman" w:hAnsi="Arial" w:cs="Arial"/>
          <w:sz w:val="24"/>
          <w:szCs w:val="24"/>
          <w:lang w:val="pt-PT" w:eastAsia="pt-PT" w:bidi="pt-PT"/>
        </w:rPr>
        <w:t>r</w:t>
      </w:r>
      <w:r w:rsidRPr="00183E5B">
        <w:rPr>
          <w:rFonts w:ascii="Arial" w:eastAsia="Times New Roman" w:hAnsi="Arial" w:cs="Arial"/>
          <w:sz w:val="24"/>
          <w:szCs w:val="24"/>
          <w:lang w:val="pt-PT" w:eastAsia="pt-PT" w:bidi="pt-PT"/>
        </w:rPr>
        <w:t xml:space="preserve"> identifica</w:t>
      </w:r>
      <w:r w:rsidR="006E548A" w:rsidRPr="00183E5B">
        <w:rPr>
          <w:rFonts w:ascii="Arial" w:eastAsia="Times New Roman" w:hAnsi="Arial" w:cs="Arial"/>
          <w:sz w:val="24"/>
          <w:szCs w:val="24"/>
          <w:lang w:val="pt-PT" w:eastAsia="pt-PT" w:bidi="pt-PT"/>
        </w:rPr>
        <w:t>dos</w:t>
      </w:r>
      <w:r w:rsidRPr="00183E5B">
        <w:rPr>
          <w:rFonts w:ascii="Arial" w:eastAsia="Times New Roman" w:hAnsi="Arial" w:cs="Arial"/>
          <w:sz w:val="24"/>
          <w:szCs w:val="24"/>
          <w:lang w:val="pt-PT" w:eastAsia="pt-PT" w:bidi="pt-PT"/>
        </w:rPr>
        <w:t xml:space="preserve"> atos de devedores que apontam para a fraude contra credores, na ocasião, fraude à e</w:t>
      </w:r>
      <w:r w:rsidRPr="00183E5B">
        <w:rPr>
          <w:rFonts w:ascii="Arial" w:hAnsi="Arial" w:cs="Arial"/>
          <w:sz w:val="24"/>
          <w:szCs w:val="24"/>
          <w:shd w:val="clear" w:color="auto" w:fill="FFFFFF"/>
        </w:rPr>
        <w:t>x</w:t>
      </w:r>
      <w:r w:rsidRPr="00183E5B">
        <w:rPr>
          <w:rFonts w:ascii="Arial" w:eastAsia="Times New Roman" w:hAnsi="Arial" w:cs="Arial"/>
          <w:sz w:val="24"/>
          <w:szCs w:val="24"/>
          <w:lang w:val="pt-PT" w:eastAsia="pt-PT" w:bidi="pt-PT"/>
        </w:rPr>
        <w:t>ecução contra a U</w:t>
      </w:r>
      <w:r w:rsidR="00533B29" w:rsidRPr="00183E5B">
        <w:rPr>
          <w:rFonts w:ascii="Arial" w:eastAsia="Times New Roman" w:hAnsi="Arial" w:cs="Arial"/>
          <w:sz w:val="24"/>
          <w:szCs w:val="24"/>
          <w:lang w:val="pt-PT" w:eastAsia="pt-PT" w:bidi="pt-PT"/>
        </w:rPr>
        <w:t>nião</w:t>
      </w:r>
      <w:r w:rsidRPr="00183E5B">
        <w:rPr>
          <w:rFonts w:ascii="Arial" w:eastAsia="Times New Roman" w:hAnsi="Arial" w:cs="Arial"/>
          <w:sz w:val="24"/>
          <w:szCs w:val="24"/>
          <w:lang w:val="pt-PT" w:eastAsia="pt-PT" w:bidi="pt-PT"/>
        </w:rPr>
        <w:t xml:space="preserve">. Dentre esses atos, se identifica a transformação societária de </w:t>
      </w:r>
      <w:r w:rsidR="00533B29" w:rsidRPr="00183E5B">
        <w:rPr>
          <w:rFonts w:ascii="Arial" w:eastAsia="Times New Roman" w:hAnsi="Arial" w:cs="Arial"/>
          <w:sz w:val="24"/>
          <w:szCs w:val="24"/>
          <w:lang w:val="pt-PT" w:eastAsia="pt-PT" w:bidi="pt-PT"/>
        </w:rPr>
        <w:t>s</w:t>
      </w:r>
      <w:r w:rsidRPr="00183E5B">
        <w:rPr>
          <w:rFonts w:ascii="Arial" w:eastAsia="Times New Roman" w:hAnsi="Arial" w:cs="Arial"/>
          <w:sz w:val="24"/>
          <w:szCs w:val="24"/>
          <w:lang w:val="pt-PT" w:eastAsia="pt-PT" w:bidi="pt-PT"/>
        </w:rPr>
        <w:t xml:space="preserve">ociedade </w:t>
      </w:r>
      <w:r w:rsidR="00533B29" w:rsidRPr="00183E5B">
        <w:rPr>
          <w:rFonts w:ascii="Arial" w:eastAsia="Times New Roman" w:hAnsi="Arial" w:cs="Arial"/>
          <w:sz w:val="24"/>
          <w:szCs w:val="24"/>
          <w:lang w:val="pt-PT" w:eastAsia="pt-PT" w:bidi="pt-PT"/>
        </w:rPr>
        <w:t>l</w:t>
      </w:r>
      <w:r w:rsidRPr="00183E5B">
        <w:rPr>
          <w:rFonts w:ascii="Arial" w:eastAsia="Times New Roman" w:hAnsi="Arial" w:cs="Arial"/>
          <w:sz w:val="24"/>
          <w:szCs w:val="24"/>
          <w:lang w:val="pt-PT" w:eastAsia="pt-PT" w:bidi="pt-PT"/>
        </w:rPr>
        <w:t>imitada para E</w:t>
      </w:r>
      <w:r w:rsidR="006E548A" w:rsidRPr="00183E5B">
        <w:rPr>
          <w:rFonts w:ascii="Arial" w:eastAsia="Times New Roman" w:hAnsi="Arial" w:cs="Arial"/>
          <w:sz w:val="24"/>
          <w:szCs w:val="24"/>
          <w:lang w:val="pt-PT" w:eastAsia="pt-PT" w:bidi="pt-PT"/>
        </w:rPr>
        <w:t>IRELI</w:t>
      </w:r>
      <w:r w:rsidRPr="00183E5B">
        <w:rPr>
          <w:rFonts w:ascii="Arial" w:eastAsia="Times New Roman" w:hAnsi="Arial" w:cs="Arial"/>
          <w:sz w:val="24"/>
          <w:szCs w:val="24"/>
          <w:lang w:val="pt-PT" w:eastAsia="pt-PT" w:bidi="pt-PT"/>
        </w:rPr>
        <w:t xml:space="preserve"> de forma que prejudique a cobrança do crédito </w:t>
      </w:r>
      <w:r w:rsidR="006E548A" w:rsidRPr="00183E5B">
        <w:rPr>
          <w:rFonts w:ascii="Arial" w:eastAsia="Times New Roman" w:hAnsi="Arial" w:cs="Arial"/>
          <w:sz w:val="24"/>
          <w:szCs w:val="24"/>
          <w:lang w:val="pt-PT" w:eastAsia="pt-PT" w:bidi="pt-PT"/>
        </w:rPr>
        <w:t>tributário</w:t>
      </w:r>
      <w:r w:rsidRPr="00183E5B">
        <w:rPr>
          <w:rFonts w:ascii="Arial" w:eastAsia="Times New Roman" w:hAnsi="Arial" w:cs="Arial"/>
          <w:sz w:val="24"/>
          <w:szCs w:val="24"/>
          <w:lang w:val="pt-PT" w:eastAsia="pt-PT" w:bidi="pt-PT"/>
        </w:rPr>
        <w:t>.</w:t>
      </w:r>
    </w:p>
    <w:p w:rsidR="00215DC4" w:rsidRPr="00183E5B" w:rsidRDefault="00215DC4" w:rsidP="006E548A">
      <w:pPr>
        <w:tabs>
          <w:tab w:val="left" w:pos="709"/>
        </w:tabs>
        <w:spacing w:after="0" w:line="360" w:lineRule="auto"/>
        <w:jc w:val="both"/>
        <w:rPr>
          <w:rFonts w:ascii="Arial" w:hAnsi="Arial" w:cs="Arial"/>
          <w:lang w:val="pt-PT" w:eastAsia="pt-PT" w:bidi="pt-PT"/>
        </w:rPr>
      </w:pPr>
      <w:r w:rsidRPr="00183E5B">
        <w:rPr>
          <w:rFonts w:ascii="Arial" w:eastAsia="Times New Roman" w:hAnsi="Arial" w:cs="Arial"/>
          <w:sz w:val="24"/>
          <w:szCs w:val="24"/>
          <w:lang w:val="pt-PT" w:eastAsia="pt-PT" w:bidi="pt-PT"/>
        </w:rPr>
        <w:tab/>
      </w:r>
      <w:r w:rsidR="006E548A" w:rsidRPr="00183E5B">
        <w:rPr>
          <w:rFonts w:ascii="Arial" w:eastAsia="Times New Roman" w:hAnsi="Arial" w:cs="Arial"/>
          <w:sz w:val="24"/>
          <w:szCs w:val="24"/>
          <w:lang w:val="pt-PT" w:eastAsia="pt-PT" w:bidi="pt-PT"/>
        </w:rPr>
        <w:t>A</w:t>
      </w:r>
      <w:r w:rsidRPr="00183E5B">
        <w:rPr>
          <w:rFonts w:ascii="Arial" w:eastAsia="Times New Roman" w:hAnsi="Arial" w:cs="Arial"/>
          <w:sz w:val="24"/>
          <w:szCs w:val="24"/>
          <w:lang w:val="pt-PT" w:eastAsia="pt-PT" w:bidi="pt-PT"/>
        </w:rPr>
        <w:t xml:space="preserve"> prática </w:t>
      </w:r>
      <w:r w:rsidRPr="00183E5B">
        <w:rPr>
          <w:rFonts w:ascii="Arial" w:hAnsi="Arial" w:cs="Arial"/>
          <w:spacing w:val="2"/>
          <w:sz w:val="24"/>
          <w:szCs w:val="24"/>
          <w:shd w:val="clear" w:color="auto" w:fill="FFFFFF"/>
        </w:rPr>
        <w:t>supramencionada</w:t>
      </w:r>
      <w:r w:rsidRPr="00183E5B">
        <w:rPr>
          <w:rFonts w:ascii="Arial" w:hAnsi="Arial" w:cs="Arial"/>
          <w:spacing w:val="2"/>
          <w:shd w:val="clear" w:color="auto" w:fill="FFFFFF"/>
        </w:rPr>
        <w:t xml:space="preserve"> </w:t>
      </w:r>
      <w:r w:rsidRPr="00183E5B">
        <w:rPr>
          <w:rFonts w:ascii="Arial" w:eastAsia="Times New Roman" w:hAnsi="Arial" w:cs="Arial"/>
          <w:sz w:val="24"/>
          <w:szCs w:val="24"/>
          <w:lang w:val="pt-PT" w:eastAsia="pt-PT" w:bidi="pt-PT"/>
        </w:rPr>
        <w:t xml:space="preserve">precisa ser identificada e coibida, a fim de que </w:t>
      </w:r>
      <w:r w:rsidR="00620585" w:rsidRPr="00183E5B">
        <w:rPr>
          <w:rFonts w:ascii="Arial" w:eastAsia="Times New Roman" w:hAnsi="Arial" w:cs="Arial"/>
          <w:sz w:val="24"/>
          <w:szCs w:val="24"/>
          <w:lang w:val="pt-PT" w:eastAsia="pt-PT" w:bidi="pt-PT"/>
        </w:rPr>
        <w:t xml:space="preserve">o Fisco </w:t>
      </w:r>
      <w:r w:rsidRPr="00183E5B">
        <w:rPr>
          <w:rFonts w:ascii="Arial" w:eastAsia="Times New Roman" w:hAnsi="Arial" w:cs="Arial"/>
          <w:sz w:val="24"/>
          <w:szCs w:val="24"/>
          <w:lang w:val="pt-PT" w:eastAsia="pt-PT" w:bidi="pt-PT"/>
        </w:rPr>
        <w:t>não seja</w:t>
      </w:r>
      <w:r w:rsidR="00620585" w:rsidRPr="00183E5B">
        <w:rPr>
          <w:rFonts w:ascii="Arial" w:eastAsia="Times New Roman" w:hAnsi="Arial" w:cs="Arial"/>
          <w:sz w:val="24"/>
          <w:szCs w:val="24"/>
          <w:lang w:val="pt-PT" w:eastAsia="pt-PT" w:bidi="pt-PT"/>
        </w:rPr>
        <w:t xml:space="preserve"> prejudicado </w:t>
      </w:r>
      <w:r w:rsidRPr="00183E5B">
        <w:rPr>
          <w:rFonts w:ascii="Arial" w:eastAsia="Times New Roman" w:hAnsi="Arial" w:cs="Arial"/>
          <w:sz w:val="24"/>
          <w:szCs w:val="24"/>
          <w:lang w:val="pt-PT" w:eastAsia="pt-PT" w:bidi="pt-PT"/>
        </w:rPr>
        <w:t xml:space="preserve">pela </w:t>
      </w:r>
      <w:r w:rsidR="00620585" w:rsidRPr="00183E5B">
        <w:rPr>
          <w:rFonts w:ascii="Arial" w:eastAsia="Times New Roman" w:hAnsi="Arial" w:cs="Arial"/>
          <w:sz w:val="24"/>
          <w:szCs w:val="24"/>
          <w:lang w:val="pt-PT" w:eastAsia="pt-PT" w:bidi="pt-PT"/>
        </w:rPr>
        <w:t>conduta lesiva</w:t>
      </w:r>
      <w:r w:rsidRPr="00183E5B">
        <w:rPr>
          <w:rFonts w:ascii="Arial" w:eastAsia="Times New Roman" w:hAnsi="Arial" w:cs="Arial"/>
          <w:sz w:val="24"/>
          <w:szCs w:val="24"/>
          <w:lang w:val="pt-PT" w:eastAsia="pt-PT" w:bidi="pt-PT"/>
        </w:rPr>
        <w:t xml:space="preserve"> </w:t>
      </w:r>
      <w:r w:rsidR="00620585" w:rsidRPr="00183E5B">
        <w:rPr>
          <w:rFonts w:ascii="Arial" w:eastAsia="Times New Roman" w:hAnsi="Arial" w:cs="Arial"/>
          <w:sz w:val="24"/>
          <w:szCs w:val="24"/>
          <w:lang w:val="pt-PT" w:eastAsia="pt-PT" w:bidi="pt-PT"/>
        </w:rPr>
        <w:t xml:space="preserve">do </w:t>
      </w:r>
      <w:r w:rsidRPr="00183E5B">
        <w:rPr>
          <w:rFonts w:ascii="Arial" w:eastAsia="Times New Roman" w:hAnsi="Arial" w:cs="Arial"/>
          <w:sz w:val="24"/>
          <w:szCs w:val="24"/>
          <w:lang w:val="pt-PT" w:eastAsia="pt-PT" w:bidi="pt-PT"/>
        </w:rPr>
        <w:t>devedor</w:t>
      </w:r>
      <w:r w:rsidR="00620585" w:rsidRPr="00183E5B">
        <w:rPr>
          <w:rFonts w:ascii="Arial" w:eastAsia="Times New Roman" w:hAnsi="Arial" w:cs="Arial"/>
          <w:sz w:val="24"/>
          <w:szCs w:val="24"/>
          <w:lang w:val="pt-PT" w:eastAsia="pt-PT" w:bidi="pt-PT"/>
        </w:rPr>
        <w:t>. O</w:t>
      </w:r>
      <w:r w:rsidRPr="00183E5B">
        <w:rPr>
          <w:rFonts w:ascii="Arial" w:eastAsia="Times New Roman" w:hAnsi="Arial" w:cs="Arial"/>
          <w:sz w:val="24"/>
          <w:szCs w:val="24"/>
          <w:lang w:val="pt-PT" w:eastAsia="pt-PT" w:bidi="pt-PT"/>
        </w:rPr>
        <w:t xml:space="preserve"> presente trabalho </w:t>
      </w:r>
      <w:r w:rsidR="00620585" w:rsidRPr="00183E5B">
        <w:rPr>
          <w:rFonts w:ascii="Arial" w:eastAsia="Times New Roman" w:hAnsi="Arial" w:cs="Arial"/>
          <w:sz w:val="24"/>
          <w:szCs w:val="24"/>
          <w:lang w:val="pt-PT" w:eastAsia="pt-PT" w:bidi="pt-PT"/>
        </w:rPr>
        <w:t>apontará as</w:t>
      </w:r>
      <w:r w:rsidRPr="00183E5B">
        <w:rPr>
          <w:rFonts w:ascii="Arial" w:eastAsia="Times New Roman" w:hAnsi="Arial" w:cs="Arial"/>
          <w:sz w:val="24"/>
          <w:szCs w:val="24"/>
          <w:lang w:val="pt-PT" w:eastAsia="pt-PT" w:bidi="pt-PT"/>
        </w:rPr>
        <w:t xml:space="preserve"> </w:t>
      </w:r>
      <w:r w:rsidR="00620585" w:rsidRPr="00183E5B">
        <w:rPr>
          <w:rFonts w:ascii="Arial" w:eastAsia="Times New Roman" w:hAnsi="Arial" w:cs="Arial"/>
          <w:sz w:val="24"/>
          <w:szCs w:val="24"/>
          <w:lang w:val="pt-PT" w:eastAsia="pt-PT" w:bidi="pt-PT"/>
        </w:rPr>
        <w:t>medidas possíveis para reprimir a</w:t>
      </w:r>
      <w:r w:rsidRPr="00183E5B">
        <w:rPr>
          <w:rFonts w:ascii="Arial" w:eastAsia="Times New Roman" w:hAnsi="Arial" w:cs="Arial"/>
          <w:sz w:val="24"/>
          <w:szCs w:val="24"/>
          <w:lang w:val="pt-PT" w:eastAsia="pt-PT" w:bidi="pt-PT"/>
        </w:rPr>
        <w:t xml:space="preserve">s transformações societárias entre </w:t>
      </w:r>
      <w:r w:rsidR="00620585" w:rsidRPr="00183E5B">
        <w:rPr>
          <w:rFonts w:ascii="Arial" w:eastAsia="Times New Roman" w:hAnsi="Arial" w:cs="Arial"/>
          <w:sz w:val="24"/>
          <w:szCs w:val="24"/>
          <w:lang w:val="pt-PT" w:eastAsia="pt-PT" w:bidi="pt-PT"/>
        </w:rPr>
        <w:t>s</w:t>
      </w:r>
      <w:r w:rsidRPr="00183E5B">
        <w:rPr>
          <w:rFonts w:ascii="Arial" w:eastAsia="Times New Roman" w:hAnsi="Arial" w:cs="Arial"/>
          <w:sz w:val="24"/>
          <w:szCs w:val="24"/>
          <w:lang w:val="pt-PT" w:eastAsia="pt-PT" w:bidi="pt-PT"/>
        </w:rPr>
        <w:t xml:space="preserve">ociedade </w:t>
      </w:r>
      <w:r w:rsidR="00620585" w:rsidRPr="00183E5B">
        <w:rPr>
          <w:rFonts w:ascii="Arial" w:eastAsia="Times New Roman" w:hAnsi="Arial" w:cs="Arial"/>
          <w:sz w:val="24"/>
          <w:szCs w:val="24"/>
          <w:lang w:val="pt-PT" w:eastAsia="pt-PT" w:bidi="pt-PT"/>
        </w:rPr>
        <w:t>l</w:t>
      </w:r>
      <w:r w:rsidRPr="00183E5B">
        <w:rPr>
          <w:rFonts w:ascii="Arial" w:eastAsia="Times New Roman" w:hAnsi="Arial" w:cs="Arial"/>
          <w:sz w:val="24"/>
          <w:szCs w:val="24"/>
          <w:lang w:val="pt-PT" w:eastAsia="pt-PT" w:bidi="pt-PT"/>
        </w:rPr>
        <w:t>imitada para E</w:t>
      </w:r>
      <w:r w:rsidR="00620585" w:rsidRPr="00183E5B">
        <w:rPr>
          <w:rFonts w:ascii="Arial" w:eastAsia="Times New Roman" w:hAnsi="Arial" w:cs="Arial"/>
          <w:sz w:val="24"/>
          <w:szCs w:val="24"/>
          <w:lang w:val="pt-PT" w:eastAsia="pt-PT" w:bidi="pt-PT"/>
        </w:rPr>
        <w:t>IRELI</w:t>
      </w:r>
      <w:r w:rsidRPr="00183E5B">
        <w:rPr>
          <w:rFonts w:ascii="Arial" w:eastAsia="Times New Roman" w:hAnsi="Arial" w:cs="Arial"/>
          <w:sz w:val="24"/>
          <w:szCs w:val="24"/>
          <w:lang w:val="pt-PT" w:eastAsia="pt-PT" w:bidi="pt-PT"/>
        </w:rPr>
        <w:t xml:space="preserve"> que</w:t>
      </w:r>
      <w:r w:rsidR="00620585" w:rsidRPr="00183E5B">
        <w:rPr>
          <w:rFonts w:ascii="Arial" w:eastAsia="Times New Roman" w:hAnsi="Arial" w:cs="Arial"/>
          <w:sz w:val="24"/>
          <w:szCs w:val="24"/>
          <w:lang w:val="pt-PT" w:eastAsia="pt-PT" w:bidi="pt-PT"/>
        </w:rPr>
        <w:t>,</w:t>
      </w:r>
      <w:r w:rsidRPr="00183E5B">
        <w:rPr>
          <w:rFonts w:ascii="Arial" w:eastAsia="Times New Roman" w:hAnsi="Arial" w:cs="Arial"/>
          <w:sz w:val="24"/>
          <w:szCs w:val="24"/>
          <w:lang w:val="pt-PT" w:eastAsia="pt-PT" w:bidi="pt-PT"/>
        </w:rPr>
        <w:t xml:space="preserve"> claramente</w:t>
      </w:r>
      <w:r w:rsidR="00620585" w:rsidRPr="00183E5B">
        <w:rPr>
          <w:rFonts w:ascii="Arial" w:eastAsia="Times New Roman" w:hAnsi="Arial" w:cs="Arial"/>
          <w:sz w:val="24"/>
          <w:szCs w:val="24"/>
          <w:lang w:val="pt-PT" w:eastAsia="pt-PT" w:bidi="pt-PT"/>
        </w:rPr>
        <w:t>,</w:t>
      </w:r>
      <w:r w:rsidRPr="00183E5B">
        <w:rPr>
          <w:rFonts w:ascii="Arial" w:eastAsia="Times New Roman" w:hAnsi="Arial" w:cs="Arial"/>
          <w:sz w:val="24"/>
          <w:szCs w:val="24"/>
          <w:lang w:val="pt-PT" w:eastAsia="pt-PT" w:bidi="pt-PT"/>
        </w:rPr>
        <w:t xml:space="preserve"> apontem para tentativa de fraudar a cobrança do crédito </w:t>
      </w:r>
      <w:r w:rsidR="00620585" w:rsidRPr="00183E5B">
        <w:rPr>
          <w:rFonts w:ascii="Arial" w:eastAsia="Times New Roman" w:hAnsi="Arial" w:cs="Arial"/>
          <w:sz w:val="24"/>
          <w:szCs w:val="24"/>
          <w:lang w:val="pt-PT" w:eastAsia="pt-PT" w:bidi="pt-PT"/>
        </w:rPr>
        <w:t>tributário</w:t>
      </w:r>
      <w:r w:rsidRPr="00183E5B">
        <w:rPr>
          <w:rFonts w:ascii="Arial" w:eastAsia="Times New Roman" w:hAnsi="Arial" w:cs="Arial"/>
          <w:sz w:val="24"/>
          <w:szCs w:val="24"/>
          <w:lang w:val="pt-PT" w:eastAsia="pt-PT" w:bidi="pt-PT"/>
        </w:rPr>
        <w:t>, re</w:t>
      </w:r>
      <w:r w:rsidRPr="00183E5B">
        <w:rPr>
          <w:rFonts w:ascii="Arial" w:hAnsi="Arial" w:cs="Arial"/>
          <w:spacing w:val="2"/>
          <w:sz w:val="24"/>
          <w:szCs w:val="24"/>
          <w:shd w:val="clear" w:color="auto" w:fill="FFFFFF"/>
        </w:rPr>
        <w:t>sponsabilizando quem assim o fizer</w:t>
      </w:r>
      <w:r w:rsidRPr="00183E5B">
        <w:rPr>
          <w:rFonts w:ascii="Arial" w:eastAsia="Times New Roman" w:hAnsi="Arial" w:cs="Arial"/>
          <w:sz w:val="24"/>
          <w:szCs w:val="24"/>
          <w:lang w:val="pt-PT" w:eastAsia="pt-PT" w:bidi="pt-PT"/>
        </w:rPr>
        <w:t>.</w:t>
      </w:r>
    </w:p>
    <w:p w:rsidR="00615944" w:rsidRPr="00183E5B" w:rsidRDefault="00215DC4" w:rsidP="00215DC4">
      <w:pPr>
        <w:pStyle w:val="NormalWeb"/>
        <w:shd w:val="clear" w:color="auto" w:fill="FFFFFF"/>
        <w:spacing w:before="0" w:beforeAutospacing="0" w:after="0" w:afterAutospacing="0" w:line="360" w:lineRule="auto"/>
        <w:jc w:val="both"/>
        <w:rPr>
          <w:rFonts w:ascii="Arial" w:hAnsi="Arial" w:cs="Arial"/>
        </w:rPr>
      </w:pPr>
      <w:r w:rsidRPr="00183E5B">
        <w:rPr>
          <w:rFonts w:ascii="Arial" w:hAnsi="Arial" w:cs="Arial"/>
          <w:shd w:val="clear" w:color="auto" w:fill="FFFFFF"/>
        </w:rPr>
        <w:tab/>
      </w:r>
      <w:r w:rsidRPr="00183E5B">
        <w:rPr>
          <w:rFonts w:ascii="Arial" w:hAnsi="Arial" w:cs="Arial"/>
        </w:rPr>
        <w:t xml:space="preserve">Desse modo, pode-se inferir que para o norteamento desse estudo, é necessário um dado questionamento sobre a seguinte problemática: </w:t>
      </w:r>
      <w:r w:rsidR="006C23AE" w:rsidRPr="00183E5B">
        <w:rPr>
          <w:rFonts w:ascii="Arial" w:hAnsi="Arial" w:cs="Arial"/>
        </w:rPr>
        <w:t>qua</w:t>
      </w:r>
      <w:r w:rsidR="001622AE">
        <w:rPr>
          <w:rFonts w:ascii="Arial" w:hAnsi="Arial" w:cs="Arial"/>
        </w:rPr>
        <w:t>l</w:t>
      </w:r>
      <w:r w:rsidR="006C23AE" w:rsidRPr="00183E5B">
        <w:rPr>
          <w:rFonts w:ascii="Arial" w:hAnsi="Arial" w:cs="Arial"/>
        </w:rPr>
        <w:t xml:space="preserve"> </w:t>
      </w:r>
      <w:r w:rsidR="001622AE">
        <w:rPr>
          <w:rFonts w:ascii="Arial" w:hAnsi="Arial" w:cs="Arial"/>
        </w:rPr>
        <w:t xml:space="preserve">a aplicação da </w:t>
      </w:r>
      <w:r w:rsidR="001622AE">
        <w:rPr>
          <w:rFonts w:ascii="Arial" w:hAnsi="Arial" w:cs="Arial"/>
          <w:color w:val="000000"/>
        </w:rPr>
        <w:t>Teoria do Propósito Negocial</w:t>
      </w:r>
      <w:r w:rsidR="001622AE" w:rsidRPr="00183E5B">
        <w:rPr>
          <w:rFonts w:ascii="Arial" w:hAnsi="Arial" w:cs="Arial"/>
        </w:rPr>
        <w:t xml:space="preserve"> </w:t>
      </w:r>
      <w:r w:rsidR="001622AE">
        <w:rPr>
          <w:rFonts w:ascii="Arial" w:hAnsi="Arial" w:cs="Arial"/>
        </w:rPr>
        <w:t xml:space="preserve">ante </w:t>
      </w:r>
      <w:r w:rsidRPr="00183E5B">
        <w:rPr>
          <w:rFonts w:ascii="Arial" w:hAnsi="Arial" w:cs="Arial"/>
        </w:rPr>
        <w:t>a transformação ocorrida de sociedade limitada para E</w:t>
      </w:r>
      <w:r w:rsidR="006C23AE" w:rsidRPr="00183E5B">
        <w:rPr>
          <w:rFonts w:ascii="Arial" w:hAnsi="Arial" w:cs="Arial"/>
        </w:rPr>
        <w:t>IRELI</w:t>
      </w:r>
      <w:r w:rsidRPr="00183E5B">
        <w:rPr>
          <w:rFonts w:ascii="Arial" w:hAnsi="Arial" w:cs="Arial"/>
        </w:rPr>
        <w:t xml:space="preserve"> </w:t>
      </w:r>
      <w:r w:rsidR="006C23AE" w:rsidRPr="00183E5B">
        <w:rPr>
          <w:rFonts w:ascii="Arial" w:hAnsi="Arial" w:cs="Arial"/>
        </w:rPr>
        <w:t xml:space="preserve">para o </w:t>
      </w:r>
      <w:r w:rsidRPr="00183E5B">
        <w:rPr>
          <w:rFonts w:ascii="Arial" w:hAnsi="Arial" w:cs="Arial"/>
        </w:rPr>
        <w:t xml:space="preserve">crédito </w:t>
      </w:r>
      <w:r w:rsidR="006C23AE" w:rsidRPr="00183E5B">
        <w:rPr>
          <w:rFonts w:ascii="Arial" w:hAnsi="Arial" w:cs="Arial"/>
        </w:rPr>
        <w:t>tributário</w:t>
      </w:r>
      <w:r w:rsidRPr="00183E5B">
        <w:rPr>
          <w:rFonts w:ascii="Arial" w:hAnsi="Arial" w:cs="Arial"/>
        </w:rPr>
        <w:t xml:space="preserve">, </w:t>
      </w:r>
      <w:r w:rsidR="006C23AE" w:rsidRPr="00183E5B">
        <w:rPr>
          <w:rFonts w:ascii="Arial" w:hAnsi="Arial" w:cs="Arial"/>
        </w:rPr>
        <w:t>i</w:t>
      </w:r>
      <w:r w:rsidRPr="00183E5B">
        <w:rPr>
          <w:rFonts w:ascii="Arial" w:hAnsi="Arial" w:cs="Arial"/>
        </w:rPr>
        <w:t>dentificando</w:t>
      </w:r>
      <w:r w:rsidR="006C23AE" w:rsidRPr="00183E5B">
        <w:rPr>
          <w:rFonts w:ascii="Arial" w:hAnsi="Arial" w:cs="Arial"/>
        </w:rPr>
        <w:t>, desta forma,</w:t>
      </w:r>
      <w:r w:rsidRPr="00183E5B">
        <w:rPr>
          <w:rFonts w:ascii="Arial" w:hAnsi="Arial" w:cs="Arial"/>
        </w:rPr>
        <w:t xml:space="preserve"> as transformações que </w:t>
      </w:r>
      <w:r w:rsidR="006C23AE" w:rsidRPr="00183E5B">
        <w:rPr>
          <w:rFonts w:ascii="Arial" w:hAnsi="Arial" w:cs="Arial"/>
        </w:rPr>
        <w:t xml:space="preserve">comprovadamente </w:t>
      </w:r>
      <w:r w:rsidRPr="00183E5B">
        <w:rPr>
          <w:rFonts w:ascii="Arial" w:hAnsi="Arial" w:cs="Arial"/>
        </w:rPr>
        <w:t>ocorrem apenas para eximir</w:t>
      </w:r>
      <w:r w:rsidR="006C23AE" w:rsidRPr="00183E5B">
        <w:rPr>
          <w:rFonts w:ascii="Arial" w:hAnsi="Arial" w:cs="Arial"/>
        </w:rPr>
        <w:t xml:space="preserve"> os responsáveis da obrigação tributária respectiva</w:t>
      </w:r>
      <w:r w:rsidRPr="00183E5B">
        <w:rPr>
          <w:rFonts w:ascii="Arial" w:hAnsi="Arial" w:cs="Arial"/>
        </w:rPr>
        <w:t>.</w:t>
      </w:r>
    </w:p>
    <w:p w:rsidR="00215DC4" w:rsidRPr="00AA46E0" w:rsidRDefault="00215DC4" w:rsidP="00615944">
      <w:pPr>
        <w:pStyle w:val="NormalWeb"/>
        <w:shd w:val="clear" w:color="auto" w:fill="FFFFFF"/>
        <w:spacing w:before="0" w:beforeAutospacing="0" w:after="0" w:afterAutospacing="0" w:line="360" w:lineRule="auto"/>
        <w:ind w:firstLine="709"/>
        <w:jc w:val="both"/>
        <w:rPr>
          <w:rFonts w:ascii="Arial" w:hAnsi="Arial" w:cs="Arial"/>
        </w:rPr>
      </w:pPr>
      <w:r w:rsidRPr="00183E5B">
        <w:rPr>
          <w:rFonts w:ascii="Arial" w:hAnsi="Arial" w:cs="Arial"/>
        </w:rPr>
        <w:t xml:space="preserve">Refletir sobre estas transformações societárias e </w:t>
      </w:r>
      <w:r w:rsidR="001622AE">
        <w:rPr>
          <w:rFonts w:ascii="Arial" w:hAnsi="Arial" w:cs="Arial"/>
        </w:rPr>
        <w:t xml:space="preserve">a </w:t>
      </w:r>
      <w:r w:rsidR="001622AE">
        <w:rPr>
          <w:rFonts w:ascii="Arial" w:hAnsi="Arial" w:cs="Arial"/>
          <w:color w:val="000000"/>
        </w:rPr>
        <w:t>Teoria do Propósito Negocial</w:t>
      </w:r>
      <w:r w:rsidR="00615944" w:rsidRPr="00183E5B">
        <w:rPr>
          <w:rFonts w:ascii="Arial" w:hAnsi="Arial" w:cs="Arial"/>
        </w:rPr>
        <w:t xml:space="preserve"> </w:t>
      </w:r>
      <w:r w:rsidRPr="00183E5B">
        <w:rPr>
          <w:rFonts w:ascii="Arial" w:hAnsi="Arial" w:cs="Arial"/>
        </w:rPr>
        <w:t>é uma tarefa de grande relevância científica, pois ainda são poucos os estudos e contribuições teóricas que tratam dessa relação, trazendo consigo solução para coibir quaisquer atos atentatórios à arrecadação tributária do Estado.</w:t>
      </w:r>
      <w:r w:rsidRPr="00AA46E0">
        <w:rPr>
          <w:rFonts w:ascii="Arial" w:hAnsi="Arial" w:cs="Arial"/>
        </w:rPr>
        <w:t xml:space="preserve"> </w:t>
      </w:r>
    </w:p>
    <w:p w:rsidR="00255601" w:rsidRDefault="00215DC4" w:rsidP="00255601">
      <w:pPr>
        <w:pStyle w:val="NormalWeb"/>
        <w:shd w:val="clear" w:color="auto" w:fill="FFFFFF"/>
        <w:spacing w:before="0" w:beforeAutospacing="0" w:after="0" w:afterAutospacing="0" w:line="360" w:lineRule="auto"/>
        <w:jc w:val="both"/>
        <w:rPr>
          <w:rFonts w:ascii="Arial" w:hAnsi="Arial" w:cs="Arial"/>
          <w:color w:val="FF0000"/>
        </w:rPr>
      </w:pPr>
      <w:r w:rsidRPr="00AA46E0">
        <w:rPr>
          <w:rFonts w:ascii="Arial" w:hAnsi="Arial" w:cs="Arial"/>
        </w:rPr>
        <w:tab/>
      </w:r>
      <w:r w:rsidRPr="00AA46E0">
        <w:rPr>
          <w:rFonts w:ascii="Arial" w:hAnsi="Arial" w:cs="Arial"/>
          <w:color w:val="FF0000"/>
        </w:rPr>
        <w:t xml:space="preserve"> </w:t>
      </w:r>
    </w:p>
    <w:p w:rsidR="00D35A78" w:rsidRPr="00AA46E0" w:rsidRDefault="00B362AC" w:rsidP="00255601">
      <w:pPr>
        <w:spacing w:after="0" w:line="360" w:lineRule="auto"/>
        <w:jc w:val="both"/>
        <w:rPr>
          <w:rFonts w:ascii="Arial" w:hAnsi="Arial" w:cs="Arial"/>
          <w:b/>
          <w:sz w:val="24"/>
          <w:szCs w:val="24"/>
        </w:rPr>
      </w:pPr>
      <w:r w:rsidRPr="00AA46E0">
        <w:rPr>
          <w:rFonts w:ascii="Arial" w:hAnsi="Arial" w:cs="Arial"/>
          <w:b/>
          <w:sz w:val="24"/>
          <w:szCs w:val="24"/>
        </w:rPr>
        <w:t>2</w:t>
      </w:r>
      <w:r w:rsidR="00D35A78" w:rsidRPr="00AA46E0">
        <w:rPr>
          <w:rFonts w:ascii="Arial" w:hAnsi="Arial" w:cs="Arial"/>
          <w:b/>
          <w:sz w:val="24"/>
          <w:szCs w:val="24"/>
        </w:rPr>
        <w:t xml:space="preserve">. </w:t>
      </w:r>
      <w:r w:rsidR="00255601" w:rsidRPr="00AA46E0">
        <w:rPr>
          <w:rFonts w:ascii="Arial" w:hAnsi="Arial" w:cs="Arial"/>
          <w:b/>
          <w:sz w:val="24"/>
          <w:szCs w:val="24"/>
        </w:rPr>
        <w:t xml:space="preserve">A Transformação Societária como forma de </w:t>
      </w:r>
      <w:r w:rsidR="00D35A78" w:rsidRPr="00AA46E0">
        <w:rPr>
          <w:rFonts w:ascii="Arial" w:hAnsi="Arial" w:cs="Arial"/>
          <w:b/>
          <w:sz w:val="24"/>
          <w:szCs w:val="24"/>
        </w:rPr>
        <w:t>Planejamento Tributário</w:t>
      </w:r>
    </w:p>
    <w:p w:rsidR="00533B29" w:rsidRPr="00AA46E0" w:rsidRDefault="00533B29" w:rsidP="00255601">
      <w:pPr>
        <w:spacing w:after="0" w:line="360" w:lineRule="auto"/>
        <w:jc w:val="both"/>
        <w:rPr>
          <w:rFonts w:ascii="Arial" w:hAnsi="Arial" w:cs="Arial"/>
          <w:b/>
          <w:sz w:val="24"/>
          <w:szCs w:val="24"/>
        </w:rPr>
      </w:pPr>
    </w:p>
    <w:p w:rsidR="00255601" w:rsidRPr="00AA46E0" w:rsidRDefault="00A25533" w:rsidP="00255601">
      <w:pPr>
        <w:spacing w:after="0" w:line="360" w:lineRule="auto"/>
        <w:ind w:firstLine="709"/>
        <w:jc w:val="both"/>
        <w:rPr>
          <w:rFonts w:ascii="Arial" w:hAnsi="Arial" w:cs="Arial"/>
          <w:sz w:val="24"/>
          <w:szCs w:val="24"/>
        </w:rPr>
      </w:pPr>
      <w:r w:rsidRPr="00AA46E0">
        <w:rPr>
          <w:rFonts w:ascii="Arial" w:hAnsi="Arial" w:cs="Arial"/>
          <w:sz w:val="24"/>
          <w:szCs w:val="24"/>
        </w:rPr>
        <w:lastRenderedPageBreak/>
        <w:t>O departamento tributário de uma empresa ou organização que necessite realizar o recolhimento de impostos, ta</w:t>
      </w:r>
      <w:r w:rsidR="00B207DA" w:rsidRPr="00AA46E0">
        <w:rPr>
          <w:rFonts w:ascii="Arial" w:hAnsi="Arial" w:cs="Arial"/>
          <w:sz w:val="24"/>
          <w:szCs w:val="24"/>
          <w:shd w:val="clear" w:color="auto" w:fill="FFFFFF"/>
        </w:rPr>
        <w:t>x</w:t>
      </w:r>
      <w:r w:rsidRPr="00AA46E0">
        <w:rPr>
          <w:rFonts w:ascii="Arial" w:hAnsi="Arial" w:cs="Arial"/>
          <w:sz w:val="24"/>
          <w:szCs w:val="24"/>
        </w:rPr>
        <w:t>as ou contribuições</w:t>
      </w:r>
      <w:r w:rsidR="00255601" w:rsidRPr="00AA46E0">
        <w:rPr>
          <w:rFonts w:ascii="Arial" w:hAnsi="Arial" w:cs="Arial"/>
          <w:sz w:val="24"/>
          <w:szCs w:val="24"/>
        </w:rPr>
        <w:t>, ou outros tipos de exação</w:t>
      </w:r>
      <w:r w:rsidRPr="00AA46E0">
        <w:rPr>
          <w:rFonts w:ascii="Arial" w:hAnsi="Arial" w:cs="Arial"/>
          <w:sz w:val="24"/>
          <w:szCs w:val="24"/>
        </w:rPr>
        <w:t>, a fim de reduzir os custos nos pagamentos destes tributos, necessita</w:t>
      </w:r>
      <w:r w:rsidR="00255601" w:rsidRPr="00AA46E0">
        <w:rPr>
          <w:rFonts w:ascii="Arial" w:hAnsi="Arial" w:cs="Arial"/>
          <w:sz w:val="24"/>
          <w:szCs w:val="24"/>
        </w:rPr>
        <w:t>,</w:t>
      </w:r>
      <w:r w:rsidRPr="00AA46E0">
        <w:rPr>
          <w:rFonts w:ascii="Arial" w:hAnsi="Arial" w:cs="Arial"/>
          <w:sz w:val="24"/>
          <w:szCs w:val="24"/>
        </w:rPr>
        <w:t xml:space="preserve"> antes</w:t>
      </w:r>
      <w:r w:rsidR="00255601" w:rsidRPr="00AA46E0">
        <w:rPr>
          <w:rFonts w:ascii="Arial" w:hAnsi="Arial" w:cs="Arial"/>
          <w:sz w:val="24"/>
          <w:szCs w:val="24"/>
        </w:rPr>
        <w:t xml:space="preserve">, </w:t>
      </w:r>
      <w:r w:rsidRPr="00AA46E0">
        <w:rPr>
          <w:rFonts w:ascii="Arial" w:hAnsi="Arial" w:cs="Arial"/>
          <w:sz w:val="24"/>
          <w:szCs w:val="24"/>
        </w:rPr>
        <w:t xml:space="preserve">conhecer, estudar e analisar todas as formas </w:t>
      </w:r>
      <w:r w:rsidR="006E1036" w:rsidRPr="00AA46E0">
        <w:rPr>
          <w:rFonts w:ascii="Arial" w:hAnsi="Arial" w:cs="Arial"/>
          <w:sz w:val="24"/>
          <w:szCs w:val="24"/>
        </w:rPr>
        <w:t>existentes</w:t>
      </w:r>
      <w:r w:rsidRPr="00AA46E0">
        <w:rPr>
          <w:rFonts w:ascii="Arial" w:hAnsi="Arial" w:cs="Arial"/>
          <w:sz w:val="24"/>
          <w:szCs w:val="24"/>
        </w:rPr>
        <w:t xml:space="preserve"> de tributação</w:t>
      </w:r>
      <w:r w:rsidR="00082D24" w:rsidRPr="00AA46E0">
        <w:rPr>
          <w:rFonts w:ascii="Arial" w:hAnsi="Arial" w:cs="Arial"/>
          <w:sz w:val="24"/>
          <w:szCs w:val="24"/>
        </w:rPr>
        <w:t xml:space="preserve"> que tangem </w:t>
      </w:r>
      <w:r w:rsidR="00255601" w:rsidRPr="00AA46E0">
        <w:rPr>
          <w:rFonts w:ascii="Arial" w:hAnsi="Arial" w:cs="Arial"/>
          <w:sz w:val="24"/>
          <w:szCs w:val="24"/>
        </w:rPr>
        <w:t>a</w:t>
      </w:r>
      <w:r w:rsidR="00082D24" w:rsidRPr="00AA46E0">
        <w:rPr>
          <w:rFonts w:ascii="Arial" w:hAnsi="Arial" w:cs="Arial"/>
          <w:sz w:val="24"/>
          <w:szCs w:val="24"/>
        </w:rPr>
        <w:t xml:space="preserve">o seu negócio. </w:t>
      </w:r>
      <w:r w:rsidR="00255601" w:rsidRPr="00AA46E0">
        <w:rPr>
          <w:rFonts w:ascii="Arial" w:hAnsi="Arial" w:cs="Arial"/>
          <w:sz w:val="24"/>
          <w:szCs w:val="24"/>
        </w:rPr>
        <w:t xml:space="preserve">A preocupação com a correta concepção da economia fiscal que se pretende realizar tem por escopo não incorrer em erro para que o contribuinte não caia no lugar-comum: </w:t>
      </w:r>
      <w:r w:rsidR="00082D24" w:rsidRPr="00AA46E0">
        <w:rPr>
          <w:rFonts w:ascii="Arial" w:hAnsi="Arial" w:cs="Arial"/>
          <w:sz w:val="24"/>
          <w:szCs w:val="24"/>
        </w:rPr>
        <w:t>“que</w:t>
      </w:r>
      <w:r w:rsidR="00255601" w:rsidRPr="00AA46E0">
        <w:rPr>
          <w:rFonts w:ascii="Arial" w:hAnsi="Arial" w:cs="Arial"/>
          <w:sz w:val="24"/>
          <w:szCs w:val="24"/>
        </w:rPr>
        <w:t>m paga errado, paga duas vezes”.</w:t>
      </w:r>
    </w:p>
    <w:p w:rsidR="00255601" w:rsidRPr="00AA46E0" w:rsidRDefault="00082D24" w:rsidP="00255601">
      <w:pPr>
        <w:spacing w:after="0" w:line="360" w:lineRule="auto"/>
        <w:ind w:firstLine="709"/>
        <w:jc w:val="both"/>
        <w:rPr>
          <w:rFonts w:ascii="Arial" w:hAnsi="Arial" w:cs="Arial"/>
          <w:sz w:val="24"/>
          <w:szCs w:val="24"/>
        </w:rPr>
      </w:pPr>
      <w:r w:rsidRPr="00AA46E0">
        <w:rPr>
          <w:rFonts w:ascii="Arial" w:hAnsi="Arial" w:cs="Arial"/>
          <w:sz w:val="24"/>
          <w:szCs w:val="24"/>
        </w:rPr>
        <w:t xml:space="preserve">A gestão tributária </w:t>
      </w:r>
      <w:r w:rsidR="00FE7FBC" w:rsidRPr="00AA46E0">
        <w:rPr>
          <w:rFonts w:ascii="Arial" w:hAnsi="Arial" w:cs="Arial"/>
          <w:sz w:val="24"/>
          <w:szCs w:val="24"/>
        </w:rPr>
        <w:t xml:space="preserve">corresponde </w:t>
      </w:r>
      <w:r w:rsidR="006E1036" w:rsidRPr="00AA46E0">
        <w:rPr>
          <w:rFonts w:ascii="Arial" w:hAnsi="Arial" w:cs="Arial"/>
          <w:sz w:val="24"/>
          <w:szCs w:val="24"/>
        </w:rPr>
        <w:t>a</w:t>
      </w:r>
      <w:r w:rsidR="00FE7FBC" w:rsidRPr="00AA46E0">
        <w:rPr>
          <w:rFonts w:ascii="Arial" w:hAnsi="Arial" w:cs="Arial"/>
          <w:sz w:val="24"/>
          <w:szCs w:val="24"/>
        </w:rPr>
        <w:t xml:space="preserve"> toda essa desenvoltura metodológica consistente em pagar certo e pagar menos, mediante uma cadeia de atividades e atitudes </w:t>
      </w:r>
      <w:r w:rsidR="00CD4CB3" w:rsidRPr="00AA46E0">
        <w:rPr>
          <w:rFonts w:ascii="Arial" w:hAnsi="Arial" w:cs="Arial"/>
          <w:sz w:val="24"/>
          <w:szCs w:val="24"/>
        </w:rPr>
        <w:t xml:space="preserve">a serem desempenhadas pela empresa ou organização sempre visando estrategicamente </w:t>
      </w:r>
      <w:r w:rsidR="00255601" w:rsidRPr="00AA46E0">
        <w:rPr>
          <w:rFonts w:ascii="Arial" w:hAnsi="Arial" w:cs="Arial"/>
          <w:sz w:val="24"/>
          <w:szCs w:val="24"/>
        </w:rPr>
        <w:t>à</w:t>
      </w:r>
      <w:r w:rsidR="00CD4CB3" w:rsidRPr="00AA46E0">
        <w:rPr>
          <w:rFonts w:ascii="Arial" w:hAnsi="Arial" w:cs="Arial"/>
          <w:sz w:val="24"/>
          <w:szCs w:val="24"/>
        </w:rPr>
        <w:t xml:space="preserve"> redução de custos rel</w:t>
      </w:r>
      <w:r w:rsidR="00962DFD" w:rsidRPr="00AA46E0">
        <w:rPr>
          <w:rFonts w:ascii="Arial" w:hAnsi="Arial" w:cs="Arial"/>
          <w:sz w:val="24"/>
          <w:szCs w:val="24"/>
        </w:rPr>
        <w:t>ativos ao pagamento de tributos, portanto, na gestão tributária, surge o planejamento tributário.</w:t>
      </w:r>
    </w:p>
    <w:p w:rsidR="00255601" w:rsidRPr="00AA46E0" w:rsidRDefault="006E1036" w:rsidP="00255601">
      <w:pPr>
        <w:spacing w:after="0" w:line="360" w:lineRule="auto"/>
        <w:ind w:firstLine="709"/>
        <w:jc w:val="both"/>
        <w:rPr>
          <w:rFonts w:ascii="Arial" w:hAnsi="Arial" w:cs="Arial"/>
          <w:sz w:val="24"/>
          <w:szCs w:val="24"/>
        </w:rPr>
      </w:pPr>
      <w:r w:rsidRPr="00AA46E0">
        <w:rPr>
          <w:rFonts w:ascii="Arial" w:hAnsi="Arial" w:cs="Arial"/>
          <w:sz w:val="24"/>
          <w:szCs w:val="24"/>
        </w:rPr>
        <w:t xml:space="preserve">Este </w:t>
      </w:r>
      <w:r w:rsidR="00962DFD" w:rsidRPr="00AA46E0">
        <w:rPr>
          <w:rFonts w:ascii="Arial" w:hAnsi="Arial" w:cs="Arial"/>
          <w:sz w:val="24"/>
          <w:szCs w:val="24"/>
        </w:rPr>
        <w:t xml:space="preserve">planejamento </w:t>
      </w:r>
      <w:r w:rsidRPr="00AA46E0">
        <w:rPr>
          <w:rFonts w:ascii="Arial" w:hAnsi="Arial" w:cs="Arial"/>
          <w:sz w:val="24"/>
          <w:szCs w:val="24"/>
        </w:rPr>
        <w:t>se traduz na execução e construção de um plano tributário traçado a partir das metas de gestão tributária buscando prever ações futuras, identificar os possíveis riscos e de pronto repará-los a fim de melhorar os resultados econômicos.</w:t>
      </w:r>
    </w:p>
    <w:p w:rsidR="00255601" w:rsidRPr="00AA46E0" w:rsidRDefault="00C9491F" w:rsidP="00255601">
      <w:pPr>
        <w:spacing w:after="0" w:line="360" w:lineRule="auto"/>
        <w:ind w:firstLine="709"/>
        <w:jc w:val="both"/>
        <w:rPr>
          <w:rFonts w:ascii="Arial" w:hAnsi="Arial" w:cs="Arial"/>
          <w:sz w:val="24"/>
          <w:szCs w:val="24"/>
        </w:rPr>
      </w:pPr>
      <w:r w:rsidRPr="00AA46E0">
        <w:rPr>
          <w:rFonts w:ascii="Arial" w:hAnsi="Arial" w:cs="Arial"/>
          <w:sz w:val="24"/>
          <w:szCs w:val="24"/>
        </w:rPr>
        <w:t>Pablo Andrez Pinheiro Gubert</w:t>
      </w:r>
      <w:r w:rsidR="009318A2" w:rsidRPr="00AA46E0">
        <w:rPr>
          <w:rFonts w:ascii="Arial" w:hAnsi="Arial" w:cs="Arial"/>
          <w:sz w:val="24"/>
          <w:szCs w:val="24"/>
        </w:rPr>
        <w:t xml:space="preserve"> (2003, p. 33)</w:t>
      </w:r>
      <w:r w:rsidRPr="00AA46E0">
        <w:rPr>
          <w:rFonts w:ascii="Arial" w:hAnsi="Arial" w:cs="Arial"/>
          <w:sz w:val="24"/>
          <w:szCs w:val="24"/>
        </w:rPr>
        <w:t>, equipara os seguintes termos congêneres ao planejamento fiscal: evasão fiscal legítima, elusão, elisão, direito à economia de impostos e engenharia fiscal.</w:t>
      </w:r>
    </w:p>
    <w:p w:rsidR="00255601" w:rsidRPr="00AA46E0" w:rsidRDefault="004A493D" w:rsidP="00255601">
      <w:pPr>
        <w:spacing w:after="0" w:line="360" w:lineRule="auto"/>
        <w:ind w:firstLine="709"/>
        <w:jc w:val="both"/>
        <w:rPr>
          <w:rFonts w:ascii="Arial" w:hAnsi="Arial" w:cs="Arial"/>
          <w:sz w:val="24"/>
          <w:szCs w:val="24"/>
        </w:rPr>
      </w:pPr>
      <w:r w:rsidRPr="00AA46E0">
        <w:rPr>
          <w:rFonts w:ascii="Arial" w:hAnsi="Arial" w:cs="Arial"/>
          <w:sz w:val="24"/>
          <w:szCs w:val="24"/>
        </w:rPr>
        <w:t>C</w:t>
      </w:r>
      <w:r w:rsidR="00CD1E40" w:rsidRPr="00AA46E0">
        <w:rPr>
          <w:rFonts w:ascii="Arial" w:hAnsi="Arial" w:cs="Arial"/>
          <w:sz w:val="24"/>
          <w:szCs w:val="24"/>
        </w:rPr>
        <w:t>ontinua conceituando</w:t>
      </w:r>
      <w:r w:rsidRPr="00AA46E0">
        <w:rPr>
          <w:rFonts w:ascii="Arial" w:hAnsi="Arial" w:cs="Arial"/>
          <w:sz w:val="24"/>
          <w:szCs w:val="24"/>
        </w:rPr>
        <w:t xml:space="preserve"> Gubert (2003, p. 33)</w:t>
      </w:r>
      <w:r w:rsidR="00C9491F" w:rsidRPr="00AA46E0">
        <w:rPr>
          <w:rFonts w:ascii="Arial" w:hAnsi="Arial" w:cs="Arial"/>
          <w:sz w:val="24"/>
          <w:szCs w:val="24"/>
        </w:rPr>
        <w:t>: “o planejamento tributário é o conjunto de condutas, comissivas ou omissivas, da pessoa física ou jurídica, realizadas antes ou depois da ocorrência do fato gerador, destinadas a reduzir, mitigar, transferir ou postergar legal e licitamente os ônus dos tributos”</w:t>
      </w:r>
      <w:r w:rsidR="00CD1E40" w:rsidRPr="00AA46E0">
        <w:rPr>
          <w:rFonts w:ascii="Arial" w:hAnsi="Arial" w:cs="Arial"/>
          <w:sz w:val="24"/>
          <w:szCs w:val="24"/>
        </w:rPr>
        <w:t>.</w:t>
      </w:r>
      <w:r w:rsidR="00255601" w:rsidRPr="00AA46E0">
        <w:rPr>
          <w:rFonts w:ascii="Arial" w:hAnsi="Arial" w:cs="Arial"/>
          <w:sz w:val="24"/>
          <w:szCs w:val="24"/>
        </w:rPr>
        <w:t xml:space="preserve"> </w:t>
      </w:r>
    </w:p>
    <w:p w:rsidR="00080FDD" w:rsidRPr="00AA46E0" w:rsidRDefault="00C9491F" w:rsidP="00080FDD">
      <w:pPr>
        <w:spacing w:after="0" w:line="360" w:lineRule="auto"/>
        <w:ind w:firstLine="709"/>
        <w:jc w:val="both"/>
        <w:rPr>
          <w:rFonts w:ascii="Arial" w:hAnsi="Arial" w:cs="Arial"/>
          <w:sz w:val="24"/>
          <w:szCs w:val="24"/>
        </w:rPr>
      </w:pPr>
      <w:r w:rsidRPr="00AA46E0">
        <w:rPr>
          <w:rFonts w:ascii="Arial" w:hAnsi="Arial" w:cs="Arial"/>
          <w:sz w:val="24"/>
          <w:szCs w:val="24"/>
        </w:rPr>
        <w:t xml:space="preserve">Láudio Camargo Fabretti </w:t>
      </w:r>
      <w:r w:rsidR="004A493D" w:rsidRPr="00AA46E0">
        <w:rPr>
          <w:rFonts w:ascii="Arial" w:hAnsi="Arial" w:cs="Arial"/>
          <w:sz w:val="24"/>
          <w:szCs w:val="24"/>
        </w:rPr>
        <w:t xml:space="preserve">(2005, p. 152-153) </w:t>
      </w:r>
      <w:r w:rsidRPr="00AA46E0">
        <w:rPr>
          <w:rFonts w:ascii="Arial" w:hAnsi="Arial" w:cs="Arial"/>
          <w:sz w:val="24"/>
          <w:szCs w:val="24"/>
        </w:rPr>
        <w:t xml:space="preserve">sobre o planejamento tributário, </w:t>
      </w:r>
      <w:r w:rsidR="00B207DA" w:rsidRPr="00AA46E0">
        <w:rPr>
          <w:rFonts w:ascii="Arial" w:hAnsi="Arial" w:cs="Arial"/>
          <w:sz w:val="24"/>
          <w:szCs w:val="24"/>
        </w:rPr>
        <w:t>educa da seguinte forma: “sua finalidade é obter a maior economia fiscal possível, reduzindo a carga tributária para o valor realmente exigido por lei”.</w:t>
      </w:r>
      <w:r w:rsidR="00080FDD" w:rsidRPr="00AA46E0">
        <w:rPr>
          <w:rFonts w:ascii="Arial" w:hAnsi="Arial" w:cs="Arial"/>
          <w:sz w:val="24"/>
          <w:szCs w:val="24"/>
        </w:rPr>
        <w:t xml:space="preserve"> </w:t>
      </w:r>
    </w:p>
    <w:p w:rsidR="000B56E1" w:rsidRPr="00AA46E0" w:rsidRDefault="00B06450" w:rsidP="00080FDD">
      <w:pPr>
        <w:spacing w:after="0" w:line="360" w:lineRule="auto"/>
        <w:ind w:firstLine="709"/>
        <w:jc w:val="both"/>
        <w:rPr>
          <w:rFonts w:ascii="Arial" w:hAnsi="Arial" w:cs="Arial"/>
          <w:sz w:val="24"/>
          <w:szCs w:val="24"/>
        </w:rPr>
      </w:pPr>
      <w:r w:rsidRPr="00AA46E0">
        <w:rPr>
          <w:rFonts w:ascii="Arial" w:hAnsi="Arial" w:cs="Arial"/>
          <w:sz w:val="24"/>
          <w:szCs w:val="24"/>
        </w:rPr>
        <w:t>Q</w:t>
      </w:r>
      <w:r w:rsidR="00993C14" w:rsidRPr="00AA46E0">
        <w:rPr>
          <w:rFonts w:ascii="Arial" w:hAnsi="Arial" w:cs="Arial"/>
          <w:sz w:val="24"/>
          <w:szCs w:val="24"/>
        </w:rPr>
        <w:t>uando uma sociedade passa de uma espécie a outra, opera-se uma metamorfose, ou seja, uma transformação societária</w:t>
      </w:r>
      <w:r w:rsidR="00997379" w:rsidRPr="00AA46E0">
        <w:rPr>
          <w:rFonts w:ascii="Arial" w:hAnsi="Arial" w:cs="Arial"/>
          <w:sz w:val="24"/>
          <w:szCs w:val="24"/>
        </w:rPr>
        <w:t>, Borba (2003, p. 479).</w:t>
      </w:r>
    </w:p>
    <w:p w:rsidR="00080FDD" w:rsidRPr="00AA46E0" w:rsidRDefault="000B56E1" w:rsidP="000B56E1">
      <w:pPr>
        <w:spacing w:after="0" w:line="360" w:lineRule="auto"/>
        <w:ind w:firstLine="708"/>
        <w:jc w:val="both"/>
        <w:rPr>
          <w:rFonts w:ascii="Arial" w:hAnsi="Arial" w:cs="Arial"/>
          <w:sz w:val="24"/>
          <w:szCs w:val="24"/>
        </w:rPr>
      </w:pPr>
      <w:r w:rsidRPr="00AA46E0">
        <w:rPr>
          <w:rFonts w:ascii="Arial" w:hAnsi="Arial" w:cs="Arial"/>
          <w:sz w:val="24"/>
          <w:szCs w:val="24"/>
        </w:rPr>
        <w:t xml:space="preserve">No entanto, segundo esclarece Corrêa-Lima (2003, p. 431-432), quando o </w:t>
      </w:r>
      <w:hyperlink r:id="rId8" w:tooltip="LEI No 10.406, DE 10 DE JANEIRO DE 2002." w:history="1">
        <w:r w:rsidRPr="00AA46E0">
          <w:rPr>
            <w:rStyle w:val="Hiperligao"/>
            <w:rFonts w:ascii="Arial" w:hAnsi="Arial" w:cs="Arial"/>
            <w:color w:val="auto"/>
            <w:sz w:val="24"/>
            <w:szCs w:val="24"/>
            <w:u w:val="none"/>
          </w:rPr>
          <w:t>Código Civil</w:t>
        </w:r>
      </w:hyperlink>
      <w:r w:rsidRPr="00AA46E0">
        <w:rPr>
          <w:rFonts w:ascii="Arial" w:hAnsi="Arial" w:cs="Arial"/>
          <w:sz w:val="24"/>
          <w:szCs w:val="24"/>
        </w:rPr>
        <w:t xml:space="preserve"> atribui personalidade jurídica às sociedades, ele enxerga a “casca”, ou a forma, ou ainda, em outras palavras, se se trata uma sociedade anônima, uma sociedade por cotas, de responsabilidade limitada, etc. No entanto, a verdadeira pessoa jurídica continua viva, encontrando-se “escondida” por detrás dessas expressões.</w:t>
      </w:r>
      <w:r w:rsidR="00080FDD" w:rsidRPr="00AA46E0">
        <w:rPr>
          <w:rFonts w:ascii="Arial" w:hAnsi="Arial" w:cs="Arial"/>
          <w:sz w:val="24"/>
          <w:szCs w:val="24"/>
        </w:rPr>
        <w:t xml:space="preserve"> </w:t>
      </w:r>
    </w:p>
    <w:p w:rsidR="00080FDD" w:rsidRPr="00AA46E0" w:rsidRDefault="000B56E1" w:rsidP="00080FDD">
      <w:pPr>
        <w:spacing w:after="0" w:line="360" w:lineRule="auto"/>
        <w:ind w:firstLine="709"/>
        <w:jc w:val="both"/>
        <w:rPr>
          <w:rFonts w:ascii="Arial" w:hAnsi="Arial" w:cs="Arial"/>
          <w:sz w:val="24"/>
          <w:szCs w:val="24"/>
        </w:rPr>
      </w:pPr>
      <w:r w:rsidRPr="00AA46E0">
        <w:rPr>
          <w:rFonts w:ascii="Arial" w:hAnsi="Arial" w:cs="Arial"/>
          <w:sz w:val="24"/>
          <w:szCs w:val="24"/>
        </w:rPr>
        <w:lastRenderedPageBreak/>
        <w:t>Portanto,</w:t>
      </w:r>
      <w:r w:rsidR="00993C14" w:rsidRPr="00AA46E0">
        <w:rPr>
          <w:rFonts w:ascii="Arial" w:hAnsi="Arial" w:cs="Arial"/>
          <w:sz w:val="24"/>
          <w:szCs w:val="24"/>
        </w:rPr>
        <w:t xml:space="preserve"> vale frisar que essa transformação muda as características da sociedade empresária, mas não a sua individualidade que permanece a mesma, mantendo-se íntegros, portanto, a pessoa jurídica, o quadro de sócios, o patrimônio, os créditos e os débitos.</w:t>
      </w:r>
      <w:r w:rsidR="00080FDD" w:rsidRPr="00AA46E0">
        <w:rPr>
          <w:rFonts w:ascii="Arial" w:hAnsi="Arial" w:cs="Arial"/>
          <w:sz w:val="24"/>
          <w:szCs w:val="24"/>
        </w:rPr>
        <w:t xml:space="preserve"> </w:t>
      </w:r>
    </w:p>
    <w:p w:rsidR="00080FDD" w:rsidRPr="00AA46E0" w:rsidRDefault="00993C14" w:rsidP="00080FDD">
      <w:pPr>
        <w:spacing w:after="0" w:line="360" w:lineRule="auto"/>
        <w:ind w:firstLine="709"/>
        <w:jc w:val="both"/>
        <w:rPr>
          <w:rFonts w:ascii="Arial" w:hAnsi="Arial" w:cs="Arial"/>
          <w:sz w:val="24"/>
          <w:szCs w:val="24"/>
        </w:rPr>
      </w:pPr>
      <w:r w:rsidRPr="00AA46E0">
        <w:rPr>
          <w:rFonts w:ascii="Arial" w:hAnsi="Arial" w:cs="Arial"/>
          <w:sz w:val="24"/>
          <w:szCs w:val="24"/>
        </w:rPr>
        <w:t>A transform</w:t>
      </w:r>
      <w:r w:rsidR="00F37765" w:rsidRPr="00AA46E0">
        <w:rPr>
          <w:rFonts w:ascii="Arial" w:hAnsi="Arial" w:cs="Arial"/>
          <w:sz w:val="24"/>
          <w:szCs w:val="24"/>
        </w:rPr>
        <w:t>ação é</w:t>
      </w:r>
      <w:r w:rsidRPr="00AA46E0">
        <w:rPr>
          <w:rFonts w:ascii="Arial" w:hAnsi="Arial" w:cs="Arial"/>
          <w:sz w:val="24"/>
          <w:szCs w:val="24"/>
        </w:rPr>
        <w:t xml:space="preserve"> um processo mediante o qual uma sociedade empresária passa de uma espécie societária a outra, </w:t>
      </w:r>
      <w:r w:rsidR="0060028C" w:rsidRPr="00AA46E0">
        <w:rPr>
          <w:rFonts w:ascii="Arial" w:hAnsi="Arial" w:cs="Arial"/>
          <w:sz w:val="24"/>
          <w:szCs w:val="24"/>
        </w:rPr>
        <w:t xml:space="preserve">conforme os termos do </w:t>
      </w:r>
      <w:r w:rsidRPr="00AA46E0">
        <w:rPr>
          <w:rFonts w:ascii="Arial" w:hAnsi="Arial" w:cs="Arial"/>
          <w:sz w:val="24"/>
          <w:szCs w:val="24"/>
        </w:rPr>
        <w:t xml:space="preserve">art. 220 da </w:t>
      </w:r>
      <w:hyperlink r:id="rId9" w:tooltip="Lei nº 9.457, de 5 de maio de 1997." w:history="1">
        <w:r w:rsidRPr="00AA46E0">
          <w:rPr>
            <w:rStyle w:val="Hiperligao"/>
            <w:rFonts w:ascii="Arial" w:hAnsi="Arial" w:cs="Arial"/>
            <w:color w:val="auto"/>
            <w:sz w:val="24"/>
            <w:szCs w:val="24"/>
            <w:u w:val="none"/>
          </w:rPr>
          <w:t>Lei das Sociedades Anônimas</w:t>
        </w:r>
      </w:hyperlink>
      <w:r w:rsidRPr="00AA46E0">
        <w:rPr>
          <w:rFonts w:ascii="Arial" w:hAnsi="Arial" w:cs="Arial"/>
          <w:sz w:val="24"/>
          <w:szCs w:val="24"/>
        </w:rPr>
        <w:t xml:space="preserve"> (Lei nº </w:t>
      </w:r>
      <w:hyperlink r:id="rId10" w:tooltip="Lei no 6.404, de 15 de dezembro de 1976." w:history="1">
        <w:r w:rsidRPr="00AA46E0">
          <w:rPr>
            <w:rStyle w:val="Hiperligao"/>
            <w:rFonts w:ascii="Arial" w:hAnsi="Arial" w:cs="Arial"/>
            <w:color w:val="auto"/>
            <w:sz w:val="24"/>
            <w:szCs w:val="24"/>
            <w:u w:val="none"/>
          </w:rPr>
          <w:t>6.404</w:t>
        </w:r>
      </w:hyperlink>
      <w:r w:rsidRPr="00AA46E0">
        <w:rPr>
          <w:rFonts w:ascii="Arial" w:hAnsi="Arial" w:cs="Arial"/>
          <w:sz w:val="24"/>
          <w:szCs w:val="24"/>
        </w:rPr>
        <w:t>/76): “a transformação é a operação pela qual a sociedade passa independentemente de dissolução e liquidação, de um tipo para outro”.</w:t>
      </w:r>
      <w:r w:rsidR="00080FDD" w:rsidRPr="00AA46E0">
        <w:rPr>
          <w:rFonts w:ascii="Arial" w:hAnsi="Arial" w:cs="Arial"/>
          <w:sz w:val="24"/>
          <w:szCs w:val="24"/>
        </w:rPr>
        <w:t xml:space="preserve"> </w:t>
      </w:r>
    </w:p>
    <w:p w:rsidR="00832D74" w:rsidRPr="00AA46E0" w:rsidRDefault="00993C14" w:rsidP="00080FDD">
      <w:pPr>
        <w:spacing w:after="0" w:line="360" w:lineRule="auto"/>
        <w:ind w:firstLine="709"/>
        <w:jc w:val="both"/>
        <w:rPr>
          <w:rFonts w:ascii="Arial" w:hAnsi="Arial" w:cs="Arial"/>
          <w:sz w:val="24"/>
          <w:szCs w:val="24"/>
        </w:rPr>
      </w:pPr>
      <w:r w:rsidRPr="00AA46E0">
        <w:rPr>
          <w:rFonts w:ascii="Arial" w:hAnsi="Arial" w:cs="Arial"/>
          <w:sz w:val="24"/>
          <w:szCs w:val="24"/>
        </w:rPr>
        <w:t xml:space="preserve">O </w:t>
      </w:r>
      <w:hyperlink r:id="rId11" w:tooltip="LEI No 10.406, DE 10 DE JANEIRO DE 2002." w:history="1">
        <w:r w:rsidRPr="00AA46E0">
          <w:rPr>
            <w:rStyle w:val="Hiperligao"/>
            <w:rFonts w:ascii="Arial" w:hAnsi="Arial" w:cs="Arial"/>
            <w:color w:val="auto"/>
            <w:sz w:val="24"/>
            <w:szCs w:val="24"/>
            <w:u w:val="none"/>
          </w:rPr>
          <w:t>Código Civil</w:t>
        </w:r>
      </w:hyperlink>
      <w:r w:rsidRPr="00AA46E0">
        <w:rPr>
          <w:rFonts w:ascii="Arial" w:hAnsi="Arial" w:cs="Arial"/>
          <w:sz w:val="24"/>
          <w:szCs w:val="24"/>
        </w:rPr>
        <w:t xml:space="preserve"> complementa esse conceito em seu art. 1.113, ao dizer que “o ato de transformação independe de dissolução ou liquidação da sociedade e obedecerá aos preceitos reguladores da </w:t>
      </w:r>
      <w:hyperlink r:id="rId12" w:tooltip="CONSTITUIÇÃO DA REPÚBLICA FEDERATIVA DO BRASIL DE 1988" w:history="1">
        <w:r w:rsidRPr="00AA46E0">
          <w:rPr>
            <w:rStyle w:val="Hiperligao"/>
            <w:rFonts w:ascii="Arial" w:hAnsi="Arial" w:cs="Arial"/>
            <w:color w:val="auto"/>
            <w:sz w:val="24"/>
            <w:szCs w:val="24"/>
            <w:u w:val="none"/>
          </w:rPr>
          <w:t>constituição</w:t>
        </w:r>
      </w:hyperlink>
      <w:r w:rsidRPr="00AA46E0">
        <w:rPr>
          <w:rFonts w:ascii="Arial" w:hAnsi="Arial" w:cs="Arial"/>
          <w:sz w:val="24"/>
          <w:szCs w:val="24"/>
        </w:rPr>
        <w:t xml:space="preserve"> e inscrição próprios do tipo em que vai converter-se”.</w:t>
      </w:r>
      <w:r w:rsidR="005B1E38" w:rsidRPr="00AA46E0">
        <w:rPr>
          <w:rFonts w:ascii="Arial" w:hAnsi="Arial" w:cs="Arial"/>
          <w:sz w:val="24"/>
          <w:szCs w:val="24"/>
        </w:rPr>
        <w:t xml:space="preserve"> </w:t>
      </w:r>
      <w:r w:rsidR="005B1E38" w:rsidRPr="00AA46E0">
        <w:rPr>
          <w:rFonts w:ascii="Arial" w:hAnsi="Arial" w:cs="Arial"/>
          <w:sz w:val="24"/>
          <w:szCs w:val="24"/>
        </w:rPr>
        <w:tab/>
      </w:r>
      <w:r w:rsidR="005B1E38" w:rsidRPr="00AA46E0">
        <w:rPr>
          <w:rFonts w:ascii="Arial" w:hAnsi="Arial" w:cs="Arial"/>
          <w:sz w:val="24"/>
          <w:szCs w:val="24"/>
        </w:rPr>
        <w:tab/>
      </w:r>
      <w:r w:rsidR="00B22C5D" w:rsidRPr="00AA46E0">
        <w:rPr>
          <w:rFonts w:ascii="Arial" w:hAnsi="Arial" w:cs="Arial"/>
          <w:sz w:val="24"/>
          <w:szCs w:val="24"/>
        </w:rPr>
        <w:tab/>
      </w:r>
      <w:r w:rsidR="00B22C5D" w:rsidRPr="00AA46E0">
        <w:rPr>
          <w:rFonts w:ascii="Arial" w:hAnsi="Arial" w:cs="Arial"/>
          <w:sz w:val="24"/>
          <w:szCs w:val="24"/>
        </w:rPr>
        <w:tab/>
      </w:r>
      <w:r w:rsidR="00B22C5D" w:rsidRPr="00AA46E0">
        <w:rPr>
          <w:rFonts w:ascii="Arial" w:hAnsi="Arial" w:cs="Arial"/>
          <w:sz w:val="24"/>
          <w:szCs w:val="24"/>
        </w:rPr>
        <w:tab/>
      </w:r>
      <w:r w:rsidR="00B22C5D" w:rsidRPr="00AA46E0">
        <w:rPr>
          <w:rFonts w:ascii="Arial" w:hAnsi="Arial" w:cs="Arial"/>
          <w:sz w:val="24"/>
          <w:szCs w:val="24"/>
        </w:rPr>
        <w:tab/>
      </w:r>
      <w:r w:rsidR="00B22C5D" w:rsidRPr="00AA46E0">
        <w:rPr>
          <w:rFonts w:ascii="Arial" w:hAnsi="Arial" w:cs="Arial"/>
          <w:sz w:val="24"/>
          <w:szCs w:val="24"/>
        </w:rPr>
        <w:tab/>
      </w:r>
      <w:r w:rsidR="00B22C5D" w:rsidRPr="00AA46E0">
        <w:rPr>
          <w:rFonts w:ascii="Arial" w:hAnsi="Arial" w:cs="Arial"/>
          <w:sz w:val="24"/>
          <w:szCs w:val="24"/>
        </w:rPr>
        <w:tab/>
      </w:r>
      <w:r w:rsidR="00B22C5D" w:rsidRPr="00AA46E0">
        <w:rPr>
          <w:rFonts w:ascii="Arial" w:hAnsi="Arial" w:cs="Arial"/>
          <w:sz w:val="24"/>
          <w:szCs w:val="24"/>
        </w:rPr>
        <w:tab/>
      </w:r>
      <w:r w:rsidRPr="00AA46E0">
        <w:rPr>
          <w:rFonts w:ascii="Arial" w:hAnsi="Arial" w:cs="Arial"/>
          <w:sz w:val="24"/>
          <w:szCs w:val="24"/>
        </w:rPr>
        <w:t>Como exemplo dessa operação, dentre tantos outros, cit</w:t>
      </w:r>
      <w:r w:rsidR="00080FDD" w:rsidRPr="00AA46E0">
        <w:rPr>
          <w:rFonts w:ascii="Arial" w:hAnsi="Arial" w:cs="Arial"/>
          <w:sz w:val="24"/>
          <w:szCs w:val="24"/>
        </w:rPr>
        <w:t xml:space="preserve">a-se </w:t>
      </w:r>
      <w:r w:rsidRPr="00AA46E0">
        <w:rPr>
          <w:rFonts w:ascii="Arial" w:hAnsi="Arial" w:cs="Arial"/>
          <w:sz w:val="24"/>
          <w:szCs w:val="24"/>
        </w:rPr>
        <w:t>o hipotético caso de uma empresa constituída sob a forma de sociedade anônima e que visa a transformar-se em uma sociedade por cotas de responsabilidade limitada.</w:t>
      </w:r>
      <w:r w:rsidR="0060028C" w:rsidRPr="00AA46E0">
        <w:rPr>
          <w:rFonts w:ascii="Arial" w:hAnsi="Arial" w:cs="Arial"/>
          <w:sz w:val="24"/>
          <w:szCs w:val="24"/>
        </w:rPr>
        <w:t xml:space="preserve"> </w:t>
      </w:r>
    </w:p>
    <w:p w:rsidR="00615944" w:rsidRPr="00183E5B" w:rsidRDefault="003539C5" w:rsidP="00080FDD">
      <w:pPr>
        <w:spacing w:after="0" w:line="360" w:lineRule="auto"/>
        <w:ind w:firstLine="709"/>
        <w:jc w:val="both"/>
        <w:rPr>
          <w:rFonts w:ascii="Arial" w:eastAsia="Times New Roman" w:hAnsi="Arial" w:cs="Arial"/>
          <w:sz w:val="24"/>
          <w:szCs w:val="24"/>
          <w:lang w:val="pt-PT" w:eastAsia="pt-PT" w:bidi="pt-PT"/>
        </w:rPr>
      </w:pPr>
      <w:r w:rsidRPr="00AA46E0">
        <w:rPr>
          <w:rFonts w:ascii="Arial" w:hAnsi="Arial" w:cs="Arial"/>
          <w:sz w:val="24"/>
          <w:szCs w:val="24"/>
        </w:rPr>
        <w:t xml:space="preserve">A transformação </w:t>
      </w:r>
      <w:r w:rsidRPr="00183E5B">
        <w:rPr>
          <w:rFonts w:ascii="Arial" w:hAnsi="Arial" w:cs="Arial"/>
          <w:sz w:val="24"/>
          <w:szCs w:val="24"/>
        </w:rPr>
        <w:t xml:space="preserve">societária, </w:t>
      </w:r>
      <w:r w:rsidR="002F42C1" w:rsidRPr="00183E5B">
        <w:rPr>
          <w:rFonts w:ascii="Arial" w:hAnsi="Arial" w:cs="Arial"/>
          <w:sz w:val="24"/>
          <w:szCs w:val="24"/>
        </w:rPr>
        <w:t>tão discutida neste trabalho, é claramente uma forma de planejamento tributário</w:t>
      </w:r>
      <w:r w:rsidR="006C23AE" w:rsidRPr="00183E5B">
        <w:rPr>
          <w:rFonts w:ascii="Arial" w:hAnsi="Arial" w:cs="Arial"/>
          <w:sz w:val="24"/>
          <w:szCs w:val="24"/>
        </w:rPr>
        <w:t>, mas que para se operar com segurança deve ficar a cargo</w:t>
      </w:r>
      <w:r w:rsidR="002F42C1" w:rsidRPr="00183E5B">
        <w:rPr>
          <w:rFonts w:ascii="Arial" w:hAnsi="Arial" w:cs="Arial"/>
          <w:sz w:val="24"/>
          <w:szCs w:val="24"/>
        </w:rPr>
        <w:t xml:space="preserve"> do departamento de gestão tributária da empresa. O</w:t>
      </w:r>
      <w:r w:rsidR="002F42C1" w:rsidRPr="00183E5B">
        <w:rPr>
          <w:rFonts w:ascii="Arial" w:eastAsia="Times New Roman" w:hAnsi="Arial" w:cs="Arial"/>
          <w:sz w:val="24"/>
          <w:szCs w:val="24"/>
          <w:lang w:val="pt-PT" w:eastAsia="pt-PT" w:bidi="pt-PT"/>
        </w:rPr>
        <w:t>corre, na verdade, uma cadeia de ações, onde, a sociedade opera em metamoforse de tipo</w:t>
      </w:r>
      <w:r w:rsidR="00615944" w:rsidRPr="00183E5B">
        <w:rPr>
          <w:rFonts w:ascii="Arial" w:eastAsia="Times New Roman" w:hAnsi="Arial" w:cs="Arial"/>
          <w:sz w:val="24"/>
          <w:szCs w:val="24"/>
          <w:lang w:val="pt-PT" w:eastAsia="pt-PT" w:bidi="pt-PT"/>
        </w:rPr>
        <w:t xml:space="preserve"> societário</w:t>
      </w:r>
      <w:r w:rsidR="002F42C1" w:rsidRPr="00183E5B">
        <w:rPr>
          <w:rFonts w:ascii="Arial" w:eastAsia="Times New Roman" w:hAnsi="Arial" w:cs="Arial"/>
          <w:sz w:val="24"/>
          <w:szCs w:val="24"/>
          <w:lang w:val="pt-PT" w:eastAsia="pt-PT" w:bidi="pt-PT"/>
        </w:rPr>
        <w:t>, transformando-se em outra, co</w:t>
      </w:r>
      <w:r w:rsidR="0070707D" w:rsidRPr="00183E5B">
        <w:rPr>
          <w:rFonts w:ascii="Arial" w:eastAsia="Times New Roman" w:hAnsi="Arial" w:cs="Arial"/>
          <w:sz w:val="24"/>
          <w:szCs w:val="24"/>
          <w:lang w:val="pt-PT" w:eastAsia="pt-PT" w:bidi="pt-PT"/>
        </w:rPr>
        <w:t>nfigurando uma</w:t>
      </w:r>
      <w:r w:rsidR="002F42C1" w:rsidRPr="00183E5B">
        <w:rPr>
          <w:rFonts w:ascii="Arial" w:eastAsia="Times New Roman" w:hAnsi="Arial" w:cs="Arial"/>
          <w:sz w:val="24"/>
          <w:szCs w:val="24"/>
          <w:lang w:val="pt-PT" w:eastAsia="pt-PT" w:bidi="pt-PT"/>
        </w:rPr>
        <w:t xml:space="preserve"> </w:t>
      </w:r>
      <w:r w:rsidR="0070707D" w:rsidRPr="00183E5B">
        <w:rPr>
          <w:rFonts w:ascii="Arial" w:eastAsia="Times New Roman" w:hAnsi="Arial" w:cs="Arial"/>
          <w:sz w:val="24"/>
          <w:szCs w:val="24"/>
          <w:lang w:val="pt-PT" w:eastAsia="pt-PT" w:bidi="pt-PT"/>
        </w:rPr>
        <w:t xml:space="preserve">reorganização empresarial. </w:t>
      </w:r>
    </w:p>
    <w:p w:rsidR="00615944" w:rsidRPr="00183E5B" w:rsidRDefault="0070707D" w:rsidP="00080FDD">
      <w:pPr>
        <w:spacing w:after="0" w:line="360" w:lineRule="auto"/>
        <w:ind w:firstLine="709"/>
        <w:jc w:val="both"/>
        <w:rPr>
          <w:rFonts w:ascii="Arial" w:eastAsia="Times New Roman" w:hAnsi="Arial" w:cs="Arial"/>
          <w:sz w:val="24"/>
          <w:szCs w:val="24"/>
          <w:lang w:val="pt-PT" w:eastAsia="pt-PT" w:bidi="pt-PT"/>
        </w:rPr>
      </w:pPr>
      <w:r w:rsidRPr="00183E5B">
        <w:rPr>
          <w:rFonts w:ascii="Arial" w:eastAsia="Times New Roman" w:hAnsi="Arial" w:cs="Arial"/>
          <w:sz w:val="24"/>
          <w:szCs w:val="24"/>
          <w:lang w:val="pt-PT" w:eastAsia="pt-PT" w:bidi="pt-PT"/>
        </w:rPr>
        <w:t xml:space="preserve">Esta reorganização constitui um </w:t>
      </w:r>
      <w:r w:rsidR="002F42C1" w:rsidRPr="00183E5B">
        <w:rPr>
          <w:rFonts w:ascii="Arial" w:eastAsia="Times New Roman" w:hAnsi="Arial" w:cs="Arial"/>
          <w:sz w:val="24"/>
          <w:szCs w:val="24"/>
          <w:lang w:val="pt-PT" w:eastAsia="pt-PT" w:bidi="pt-PT"/>
        </w:rPr>
        <w:t xml:space="preserve">planejamento tributário a fim de reduzir a carga </w:t>
      </w:r>
      <w:r w:rsidR="00907B83" w:rsidRPr="00183E5B">
        <w:rPr>
          <w:rFonts w:ascii="Arial" w:eastAsia="Times New Roman" w:hAnsi="Arial" w:cs="Arial"/>
          <w:sz w:val="24"/>
          <w:szCs w:val="24"/>
          <w:lang w:val="pt-PT" w:eastAsia="pt-PT" w:bidi="pt-PT"/>
        </w:rPr>
        <w:t>tributária</w:t>
      </w:r>
      <w:r w:rsidR="002F42C1" w:rsidRPr="00183E5B">
        <w:rPr>
          <w:rFonts w:ascii="Arial" w:eastAsia="Times New Roman" w:hAnsi="Arial" w:cs="Arial"/>
          <w:sz w:val="24"/>
          <w:szCs w:val="24"/>
          <w:lang w:val="pt-PT" w:eastAsia="pt-PT" w:bidi="pt-PT"/>
        </w:rPr>
        <w:t xml:space="preserve">, revertendo </w:t>
      </w:r>
      <w:r w:rsidRPr="00183E5B">
        <w:rPr>
          <w:rFonts w:ascii="Arial" w:eastAsia="Times New Roman" w:hAnsi="Arial" w:cs="Arial"/>
          <w:sz w:val="24"/>
          <w:szCs w:val="24"/>
          <w:lang w:val="pt-PT" w:eastAsia="pt-PT" w:bidi="pt-PT"/>
        </w:rPr>
        <w:t>os valores, que</w:t>
      </w:r>
      <w:r w:rsidR="003B4B64" w:rsidRPr="00183E5B">
        <w:rPr>
          <w:rFonts w:ascii="Arial" w:eastAsia="Times New Roman" w:hAnsi="Arial" w:cs="Arial"/>
          <w:sz w:val="24"/>
          <w:szCs w:val="24"/>
          <w:lang w:val="pt-PT" w:eastAsia="pt-PT" w:bidi="pt-PT"/>
        </w:rPr>
        <w:t>,</w:t>
      </w:r>
      <w:r w:rsidRPr="00183E5B">
        <w:rPr>
          <w:rFonts w:ascii="Arial" w:eastAsia="Times New Roman" w:hAnsi="Arial" w:cs="Arial"/>
          <w:sz w:val="24"/>
          <w:szCs w:val="24"/>
          <w:lang w:val="pt-PT" w:eastAsia="pt-PT" w:bidi="pt-PT"/>
        </w:rPr>
        <w:t xml:space="preserve"> inicialmente</w:t>
      </w:r>
      <w:r w:rsidR="003B4B64" w:rsidRPr="00183E5B">
        <w:rPr>
          <w:rFonts w:ascii="Arial" w:eastAsia="Times New Roman" w:hAnsi="Arial" w:cs="Arial"/>
          <w:sz w:val="24"/>
          <w:szCs w:val="24"/>
          <w:lang w:val="pt-PT" w:eastAsia="pt-PT" w:bidi="pt-PT"/>
        </w:rPr>
        <w:t>,</w:t>
      </w:r>
      <w:r w:rsidRPr="00183E5B">
        <w:rPr>
          <w:rFonts w:ascii="Arial" w:eastAsia="Times New Roman" w:hAnsi="Arial" w:cs="Arial"/>
          <w:sz w:val="24"/>
          <w:szCs w:val="24"/>
          <w:lang w:val="pt-PT" w:eastAsia="pt-PT" w:bidi="pt-PT"/>
        </w:rPr>
        <w:t xml:space="preserve"> seriam destinados ao pagamento de tributos, </w:t>
      </w:r>
      <w:r w:rsidR="002F42C1" w:rsidRPr="00183E5B">
        <w:rPr>
          <w:rFonts w:ascii="Arial" w:eastAsia="Times New Roman" w:hAnsi="Arial" w:cs="Arial"/>
          <w:sz w:val="24"/>
          <w:szCs w:val="24"/>
          <w:lang w:val="pt-PT" w:eastAsia="pt-PT" w:bidi="pt-PT"/>
        </w:rPr>
        <w:t>p</w:t>
      </w:r>
      <w:r w:rsidRPr="00183E5B">
        <w:rPr>
          <w:rFonts w:ascii="Arial" w:eastAsia="Times New Roman" w:hAnsi="Arial" w:cs="Arial"/>
          <w:sz w:val="24"/>
          <w:szCs w:val="24"/>
          <w:lang w:val="pt-PT" w:eastAsia="pt-PT" w:bidi="pt-PT"/>
        </w:rPr>
        <w:t>ara</w:t>
      </w:r>
      <w:r w:rsidR="002F42C1" w:rsidRPr="00183E5B">
        <w:rPr>
          <w:rFonts w:ascii="Arial" w:eastAsia="Times New Roman" w:hAnsi="Arial" w:cs="Arial"/>
          <w:sz w:val="24"/>
          <w:szCs w:val="24"/>
          <w:lang w:val="pt-PT" w:eastAsia="pt-PT" w:bidi="pt-PT"/>
        </w:rPr>
        <w:t xml:space="preserve"> investimentos da empresa, desencadeando uma capacidade contributiva maior que a anterior</w:t>
      </w:r>
      <w:r w:rsidRPr="00183E5B">
        <w:rPr>
          <w:rFonts w:ascii="Arial" w:eastAsia="Times New Roman" w:hAnsi="Arial" w:cs="Arial"/>
          <w:sz w:val="24"/>
          <w:szCs w:val="24"/>
          <w:lang w:val="pt-PT" w:eastAsia="pt-PT" w:bidi="pt-PT"/>
        </w:rPr>
        <w:t xml:space="preserve">. </w:t>
      </w:r>
    </w:p>
    <w:p w:rsidR="000865F7" w:rsidRPr="00183E5B" w:rsidRDefault="0070707D" w:rsidP="00080FDD">
      <w:pPr>
        <w:spacing w:after="0" w:line="360" w:lineRule="auto"/>
        <w:ind w:firstLine="709"/>
        <w:jc w:val="both"/>
        <w:rPr>
          <w:rFonts w:ascii="Arial" w:eastAsia="Times New Roman" w:hAnsi="Arial" w:cs="Arial"/>
          <w:sz w:val="24"/>
          <w:szCs w:val="24"/>
          <w:lang w:val="pt-PT" w:eastAsia="pt-PT" w:bidi="pt-PT"/>
        </w:rPr>
      </w:pPr>
      <w:r w:rsidRPr="00183E5B">
        <w:rPr>
          <w:rFonts w:ascii="Arial" w:eastAsia="Times New Roman" w:hAnsi="Arial" w:cs="Arial"/>
          <w:sz w:val="24"/>
          <w:szCs w:val="24"/>
          <w:lang w:val="pt-PT" w:eastAsia="pt-PT" w:bidi="pt-PT"/>
        </w:rPr>
        <w:t xml:space="preserve">Destarte, </w:t>
      </w:r>
      <w:r w:rsidR="00615944" w:rsidRPr="00183E5B">
        <w:rPr>
          <w:rFonts w:ascii="Arial" w:eastAsia="Times New Roman" w:hAnsi="Arial" w:cs="Arial"/>
          <w:sz w:val="24"/>
          <w:szCs w:val="24"/>
          <w:lang w:val="pt-PT" w:eastAsia="pt-PT" w:bidi="pt-PT"/>
        </w:rPr>
        <w:t xml:space="preserve">a </w:t>
      </w:r>
      <w:r w:rsidRPr="00183E5B">
        <w:rPr>
          <w:rFonts w:ascii="Arial" w:eastAsia="Times New Roman" w:hAnsi="Arial" w:cs="Arial"/>
          <w:sz w:val="24"/>
          <w:szCs w:val="24"/>
          <w:lang w:val="pt-PT" w:eastAsia="pt-PT" w:bidi="pt-PT"/>
        </w:rPr>
        <w:t>transforma</w:t>
      </w:r>
      <w:r w:rsidR="00615944" w:rsidRPr="00183E5B">
        <w:rPr>
          <w:rFonts w:ascii="Arial" w:eastAsia="Times New Roman" w:hAnsi="Arial" w:cs="Arial"/>
          <w:sz w:val="24"/>
          <w:szCs w:val="24"/>
          <w:lang w:val="pt-PT" w:eastAsia="pt-PT" w:bidi="pt-PT"/>
        </w:rPr>
        <w:t>ção societária pode se constituir como</w:t>
      </w:r>
      <w:r w:rsidRPr="00183E5B">
        <w:rPr>
          <w:rFonts w:ascii="Arial" w:eastAsia="Times New Roman" w:hAnsi="Arial" w:cs="Arial"/>
          <w:sz w:val="24"/>
          <w:szCs w:val="24"/>
          <w:lang w:val="pt-PT" w:eastAsia="pt-PT" w:bidi="pt-PT"/>
        </w:rPr>
        <w:t xml:space="preserve"> uma forma de planejamento tributário</w:t>
      </w:r>
      <w:r w:rsidR="000865F7" w:rsidRPr="00183E5B">
        <w:rPr>
          <w:rFonts w:ascii="Arial" w:eastAsia="Times New Roman" w:hAnsi="Arial" w:cs="Arial"/>
          <w:sz w:val="24"/>
          <w:szCs w:val="24"/>
          <w:lang w:val="pt-PT" w:eastAsia="pt-PT" w:bidi="pt-PT"/>
        </w:rPr>
        <w:t>,</w:t>
      </w:r>
      <w:r w:rsidRPr="00183E5B">
        <w:rPr>
          <w:rFonts w:ascii="Arial" w:eastAsia="Times New Roman" w:hAnsi="Arial" w:cs="Arial"/>
          <w:sz w:val="24"/>
          <w:szCs w:val="24"/>
          <w:lang w:val="pt-PT" w:eastAsia="pt-PT" w:bidi="pt-PT"/>
        </w:rPr>
        <w:t xml:space="preserve"> a partir do momento em que</w:t>
      </w:r>
      <w:r w:rsidR="003B4B64" w:rsidRPr="00183E5B">
        <w:rPr>
          <w:rFonts w:ascii="Arial" w:eastAsia="Times New Roman" w:hAnsi="Arial" w:cs="Arial"/>
          <w:sz w:val="24"/>
          <w:szCs w:val="24"/>
          <w:lang w:val="pt-PT" w:eastAsia="pt-PT" w:bidi="pt-PT"/>
        </w:rPr>
        <w:t>, por exemplo, no caso de EIRELI,</w:t>
      </w:r>
      <w:r w:rsidR="006F54BD" w:rsidRPr="00183E5B">
        <w:rPr>
          <w:rFonts w:ascii="Arial" w:eastAsia="Times New Roman" w:hAnsi="Arial" w:cs="Arial"/>
          <w:sz w:val="24"/>
          <w:szCs w:val="24"/>
          <w:lang w:val="pt-PT" w:eastAsia="pt-PT" w:bidi="pt-PT"/>
        </w:rPr>
        <w:t xml:space="preserve"> o patri</w:t>
      </w:r>
      <w:r w:rsidR="00DD4540" w:rsidRPr="00183E5B">
        <w:rPr>
          <w:rFonts w:ascii="Arial" w:eastAsia="Times New Roman" w:hAnsi="Arial" w:cs="Arial"/>
          <w:sz w:val="24"/>
          <w:szCs w:val="24"/>
          <w:lang w:val="pt-PT" w:eastAsia="pt-PT" w:bidi="pt-PT"/>
        </w:rPr>
        <w:t>mônio pessoal do empresário</w:t>
      </w:r>
      <w:r w:rsidR="000865F7" w:rsidRPr="00183E5B">
        <w:rPr>
          <w:rFonts w:ascii="Arial" w:eastAsia="Times New Roman" w:hAnsi="Arial" w:cs="Arial"/>
          <w:sz w:val="24"/>
          <w:szCs w:val="24"/>
          <w:lang w:val="pt-PT" w:eastAsia="pt-PT" w:bidi="pt-PT"/>
        </w:rPr>
        <w:t>-</w:t>
      </w:r>
      <w:r w:rsidR="00DD4540" w:rsidRPr="00183E5B">
        <w:rPr>
          <w:rFonts w:ascii="Arial" w:eastAsia="Times New Roman" w:hAnsi="Arial" w:cs="Arial"/>
          <w:sz w:val="24"/>
          <w:szCs w:val="24"/>
          <w:lang w:val="pt-PT" w:eastAsia="pt-PT" w:bidi="pt-PT"/>
        </w:rPr>
        <w:t>contribuinte, modificado a partir de</w:t>
      </w:r>
      <w:r w:rsidR="003B4B64" w:rsidRPr="00183E5B">
        <w:rPr>
          <w:rFonts w:ascii="Arial" w:eastAsia="Times New Roman" w:hAnsi="Arial" w:cs="Arial"/>
          <w:sz w:val="24"/>
          <w:szCs w:val="24"/>
          <w:lang w:val="pt-PT" w:eastAsia="pt-PT" w:bidi="pt-PT"/>
        </w:rPr>
        <w:t xml:space="preserve"> eventual</w:t>
      </w:r>
      <w:r w:rsidR="00DD4540" w:rsidRPr="00183E5B">
        <w:rPr>
          <w:rFonts w:ascii="Arial" w:eastAsia="Times New Roman" w:hAnsi="Arial" w:cs="Arial"/>
          <w:sz w:val="24"/>
          <w:szCs w:val="24"/>
          <w:lang w:val="pt-PT" w:eastAsia="pt-PT" w:bidi="pt-PT"/>
        </w:rPr>
        <w:t xml:space="preserve"> transformação, será livre de ônus, restringindo-se ao novo limite do capital a ser destinado para essa nova </w:t>
      </w:r>
      <w:r w:rsidR="003B4B64" w:rsidRPr="00183E5B">
        <w:rPr>
          <w:rFonts w:ascii="Arial" w:eastAsia="Times New Roman" w:hAnsi="Arial" w:cs="Arial"/>
          <w:sz w:val="24"/>
          <w:szCs w:val="24"/>
          <w:lang w:val="pt-PT" w:eastAsia="pt-PT" w:bidi="pt-PT"/>
        </w:rPr>
        <w:t>empresa</w:t>
      </w:r>
      <w:r w:rsidR="00DD4540" w:rsidRPr="00183E5B">
        <w:rPr>
          <w:rFonts w:ascii="Arial" w:eastAsia="Times New Roman" w:hAnsi="Arial" w:cs="Arial"/>
          <w:sz w:val="24"/>
          <w:szCs w:val="24"/>
          <w:lang w:val="pt-PT" w:eastAsia="pt-PT" w:bidi="pt-PT"/>
        </w:rPr>
        <w:t xml:space="preserve"> transformada, havendo</w:t>
      </w:r>
      <w:r w:rsidR="003B4B64" w:rsidRPr="00183E5B">
        <w:rPr>
          <w:rFonts w:ascii="Arial" w:eastAsia="Times New Roman" w:hAnsi="Arial" w:cs="Arial"/>
          <w:sz w:val="24"/>
          <w:szCs w:val="24"/>
          <w:lang w:val="pt-PT" w:eastAsia="pt-PT" w:bidi="pt-PT"/>
        </w:rPr>
        <w:t>, assim,</w:t>
      </w:r>
      <w:r w:rsidR="00DD4540" w:rsidRPr="00183E5B">
        <w:rPr>
          <w:rFonts w:ascii="Arial" w:eastAsia="Times New Roman" w:hAnsi="Arial" w:cs="Arial"/>
          <w:sz w:val="24"/>
          <w:szCs w:val="24"/>
          <w:lang w:val="pt-PT" w:eastAsia="pt-PT" w:bidi="pt-PT"/>
        </w:rPr>
        <w:t xml:space="preserve"> valores a serem investidos em outras áreas, resultantes do planejamento tributário.</w:t>
      </w:r>
    </w:p>
    <w:p w:rsidR="000865F7" w:rsidRPr="00183E5B" w:rsidRDefault="00F20AB8" w:rsidP="00080FDD">
      <w:pPr>
        <w:spacing w:after="0" w:line="360" w:lineRule="auto"/>
        <w:ind w:firstLine="709"/>
        <w:jc w:val="both"/>
        <w:rPr>
          <w:rFonts w:ascii="Arial" w:hAnsi="Arial" w:cs="Arial"/>
          <w:sz w:val="24"/>
          <w:szCs w:val="24"/>
        </w:rPr>
      </w:pPr>
      <w:r w:rsidRPr="00183E5B">
        <w:rPr>
          <w:rFonts w:ascii="Arial" w:hAnsi="Arial" w:cs="Arial"/>
          <w:sz w:val="24"/>
          <w:szCs w:val="24"/>
        </w:rPr>
        <w:t xml:space="preserve">Os procedimentos de reorganização das empresas, </w:t>
      </w:r>
      <w:r w:rsidR="00ED5E1A" w:rsidRPr="00183E5B">
        <w:rPr>
          <w:rFonts w:ascii="Arial" w:hAnsi="Arial" w:cs="Arial"/>
          <w:sz w:val="24"/>
          <w:szCs w:val="24"/>
        </w:rPr>
        <w:t>exceto as</w:t>
      </w:r>
      <w:r w:rsidRPr="00183E5B">
        <w:rPr>
          <w:rFonts w:ascii="Arial" w:hAnsi="Arial" w:cs="Arial"/>
          <w:sz w:val="24"/>
          <w:szCs w:val="24"/>
        </w:rPr>
        <w:t xml:space="preserve"> sociedade</w:t>
      </w:r>
      <w:r w:rsidR="00ED5E1A" w:rsidRPr="00183E5B">
        <w:rPr>
          <w:rFonts w:ascii="Arial" w:hAnsi="Arial" w:cs="Arial"/>
          <w:sz w:val="24"/>
          <w:szCs w:val="24"/>
        </w:rPr>
        <w:t>s</w:t>
      </w:r>
      <w:r w:rsidRPr="00183E5B">
        <w:rPr>
          <w:rFonts w:ascii="Arial" w:hAnsi="Arial" w:cs="Arial"/>
          <w:sz w:val="24"/>
          <w:szCs w:val="24"/>
        </w:rPr>
        <w:t xml:space="preserve"> anônima</w:t>
      </w:r>
      <w:r w:rsidR="00ED5E1A" w:rsidRPr="00183E5B">
        <w:rPr>
          <w:rFonts w:ascii="Arial" w:hAnsi="Arial" w:cs="Arial"/>
          <w:sz w:val="24"/>
          <w:szCs w:val="24"/>
        </w:rPr>
        <w:t>s</w:t>
      </w:r>
      <w:r w:rsidRPr="00183E5B">
        <w:rPr>
          <w:rFonts w:ascii="Arial" w:hAnsi="Arial" w:cs="Arial"/>
          <w:sz w:val="24"/>
          <w:szCs w:val="24"/>
        </w:rPr>
        <w:t xml:space="preserve">, </w:t>
      </w:r>
      <w:r w:rsidR="00ED5E1A" w:rsidRPr="00183E5B">
        <w:rPr>
          <w:rFonts w:ascii="Arial" w:hAnsi="Arial" w:cs="Arial"/>
          <w:sz w:val="24"/>
          <w:szCs w:val="24"/>
        </w:rPr>
        <w:t>por ser</w:t>
      </w:r>
      <w:r w:rsidR="000865F7" w:rsidRPr="00183E5B">
        <w:rPr>
          <w:rFonts w:ascii="Arial" w:hAnsi="Arial" w:cs="Arial"/>
          <w:sz w:val="24"/>
          <w:szCs w:val="24"/>
        </w:rPr>
        <w:t>em estas</w:t>
      </w:r>
      <w:r w:rsidRPr="00183E5B">
        <w:rPr>
          <w:rFonts w:ascii="Arial" w:hAnsi="Arial" w:cs="Arial"/>
          <w:sz w:val="24"/>
          <w:szCs w:val="24"/>
        </w:rPr>
        <w:t xml:space="preserve"> regulada</w:t>
      </w:r>
      <w:r w:rsidR="000865F7" w:rsidRPr="00183E5B">
        <w:rPr>
          <w:rFonts w:ascii="Arial" w:hAnsi="Arial" w:cs="Arial"/>
          <w:sz w:val="24"/>
          <w:szCs w:val="24"/>
        </w:rPr>
        <w:t>s</w:t>
      </w:r>
      <w:r w:rsidRPr="00183E5B">
        <w:rPr>
          <w:rFonts w:ascii="Arial" w:hAnsi="Arial" w:cs="Arial"/>
          <w:sz w:val="24"/>
          <w:szCs w:val="24"/>
        </w:rPr>
        <w:t xml:space="preserve"> </w:t>
      </w:r>
      <w:r w:rsidR="00ED5E1A" w:rsidRPr="00183E5B">
        <w:rPr>
          <w:rFonts w:ascii="Arial" w:hAnsi="Arial" w:cs="Arial"/>
          <w:sz w:val="24"/>
          <w:szCs w:val="24"/>
        </w:rPr>
        <w:t>em</w:t>
      </w:r>
      <w:r w:rsidRPr="00183E5B">
        <w:rPr>
          <w:rFonts w:ascii="Arial" w:hAnsi="Arial" w:cs="Arial"/>
          <w:sz w:val="24"/>
          <w:szCs w:val="24"/>
        </w:rPr>
        <w:t xml:space="preserve"> </w:t>
      </w:r>
      <w:r w:rsidR="00ED5E1A" w:rsidRPr="00183E5B">
        <w:rPr>
          <w:rFonts w:ascii="Arial" w:hAnsi="Arial" w:cs="Arial"/>
          <w:sz w:val="24"/>
          <w:szCs w:val="24"/>
        </w:rPr>
        <w:t xml:space="preserve">legislação </w:t>
      </w:r>
      <w:r w:rsidRPr="00183E5B">
        <w:rPr>
          <w:rFonts w:ascii="Arial" w:hAnsi="Arial" w:cs="Arial"/>
          <w:sz w:val="24"/>
          <w:szCs w:val="24"/>
        </w:rPr>
        <w:t>especial (</w:t>
      </w:r>
      <w:r w:rsidR="000865F7" w:rsidRPr="00183E5B">
        <w:rPr>
          <w:rFonts w:ascii="Arial" w:hAnsi="Arial" w:cs="Arial"/>
          <w:sz w:val="24"/>
          <w:szCs w:val="24"/>
        </w:rPr>
        <w:t>Lei n.</w:t>
      </w:r>
      <w:hyperlink r:id="rId13" w:history="1">
        <w:r w:rsidR="00CA13B5" w:rsidRPr="00183E5B">
          <w:rPr>
            <w:rStyle w:val="Forte"/>
            <w:rFonts w:ascii="Arial" w:hAnsi="Arial" w:cs="Arial"/>
            <w:sz w:val="24"/>
            <w:szCs w:val="24"/>
            <w:shd w:val="clear" w:color="auto" w:fill="FFFFFF"/>
          </w:rPr>
          <w:t> </w:t>
        </w:r>
        <w:r w:rsidR="00CA13B5" w:rsidRPr="00183E5B">
          <w:rPr>
            <w:rStyle w:val="Forte"/>
            <w:rFonts w:ascii="Arial" w:hAnsi="Arial" w:cs="Arial"/>
            <w:b w:val="0"/>
            <w:sz w:val="24"/>
            <w:szCs w:val="24"/>
            <w:shd w:val="clear" w:color="auto" w:fill="FFFFFF"/>
          </w:rPr>
          <w:t>6.404/1976</w:t>
        </w:r>
      </w:hyperlink>
      <w:r w:rsidR="000865F7" w:rsidRPr="00183E5B">
        <w:rPr>
          <w:rFonts w:ascii="Arial" w:hAnsi="Arial" w:cs="Arial"/>
          <w:color w:val="FF0000"/>
          <w:sz w:val="24"/>
          <w:szCs w:val="24"/>
        </w:rPr>
        <w:t xml:space="preserve"> </w:t>
      </w:r>
      <w:r w:rsidR="000865F7" w:rsidRPr="00183E5B">
        <w:rPr>
          <w:rFonts w:ascii="Arial" w:hAnsi="Arial" w:cs="Arial"/>
          <w:sz w:val="24"/>
          <w:szCs w:val="24"/>
        </w:rPr>
        <w:t xml:space="preserve">- </w:t>
      </w:r>
      <w:r w:rsidRPr="00183E5B">
        <w:rPr>
          <w:rFonts w:ascii="Arial" w:hAnsi="Arial" w:cs="Arial"/>
          <w:sz w:val="24"/>
          <w:szCs w:val="24"/>
        </w:rPr>
        <w:t xml:space="preserve">Lei das </w:t>
      </w:r>
      <w:r w:rsidR="00ED5E1A" w:rsidRPr="00183E5B">
        <w:rPr>
          <w:rFonts w:ascii="Arial" w:hAnsi="Arial" w:cs="Arial"/>
          <w:sz w:val="24"/>
          <w:szCs w:val="24"/>
        </w:rPr>
        <w:t>Sociedades</w:t>
      </w:r>
      <w:r w:rsidRPr="00183E5B">
        <w:rPr>
          <w:rFonts w:ascii="Arial" w:hAnsi="Arial" w:cs="Arial"/>
          <w:sz w:val="24"/>
          <w:szCs w:val="24"/>
        </w:rPr>
        <w:t xml:space="preserve"> Anônimas</w:t>
      </w:r>
      <w:r w:rsidR="00ED5E1A" w:rsidRPr="00183E5B">
        <w:rPr>
          <w:rFonts w:ascii="Arial" w:hAnsi="Arial" w:cs="Arial"/>
          <w:sz w:val="24"/>
          <w:szCs w:val="24"/>
        </w:rPr>
        <w:t xml:space="preserve"> – </w:t>
      </w:r>
      <w:r w:rsidR="003B4B64" w:rsidRPr="00183E5B">
        <w:rPr>
          <w:rFonts w:ascii="Arial" w:hAnsi="Arial" w:cs="Arial"/>
          <w:sz w:val="24"/>
          <w:szCs w:val="24"/>
        </w:rPr>
        <w:t>LSA</w:t>
      </w:r>
      <w:r w:rsidRPr="00183E5B">
        <w:rPr>
          <w:rFonts w:ascii="Arial" w:hAnsi="Arial" w:cs="Arial"/>
          <w:sz w:val="24"/>
          <w:szCs w:val="24"/>
        </w:rPr>
        <w:t xml:space="preserve">), </w:t>
      </w:r>
      <w:r w:rsidR="00D20D77" w:rsidRPr="00183E5B">
        <w:rPr>
          <w:rFonts w:ascii="Arial" w:hAnsi="Arial" w:cs="Arial"/>
          <w:sz w:val="24"/>
          <w:szCs w:val="24"/>
        </w:rPr>
        <w:t>obedecerão</w:t>
      </w:r>
      <w:r w:rsidRPr="00183E5B">
        <w:rPr>
          <w:rFonts w:ascii="Arial" w:hAnsi="Arial" w:cs="Arial"/>
          <w:sz w:val="24"/>
          <w:szCs w:val="24"/>
        </w:rPr>
        <w:t xml:space="preserve"> ao </w:t>
      </w:r>
      <w:r w:rsidR="00D20D77" w:rsidRPr="00183E5B">
        <w:rPr>
          <w:rFonts w:ascii="Arial" w:hAnsi="Arial" w:cs="Arial"/>
          <w:sz w:val="24"/>
          <w:szCs w:val="24"/>
        </w:rPr>
        <w:t>que dispõe</w:t>
      </w:r>
      <w:r w:rsidR="000865F7" w:rsidRPr="00183E5B">
        <w:rPr>
          <w:rFonts w:ascii="Arial" w:hAnsi="Arial" w:cs="Arial"/>
          <w:sz w:val="24"/>
          <w:szCs w:val="24"/>
        </w:rPr>
        <w:t>m</w:t>
      </w:r>
      <w:r w:rsidRPr="00183E5B">
        <w:rPr>
          <w:rFonts w:ascii="Arial" w:hAnsi="Arial" w:cs="Arial"/>
          <w:sz w:val="24"/>
          <w:szCs w:val="24"/>
        </w:rPr>
        <w:t xml:space="preserve"> os artigos 1.113 </w:t>
      </w:r>
      <w:r w:rsidR="000865F7" w:rsidRPr="00183E5B">
        <w:rPr>
          <w:rFonts w:ascii="Arial" w:hAnsi="Arial" w:cs="Arial"/>
          <w:sz w:val="24"/>
          <w:szCs w:val="24"/>
        </w:rPr>
        <w:t>a</w:t>
      </w:r>
      <w:r w:rsidRPr="00183E5B">
        <w:rPr>
          <w:rFonts w:ascii="Arial" w:hAnsi="Arial" w:cs="Arial"/>
          <w:sz w:val="24"/>
          <w:szCs w:val="24"/>
        </w:rPr>
        <w:t xml:space="preserve"> </w:t>
      </w:r>
      <w:r w:rsidRPr="00183E5B">
        <w:rPr>
          <w:rFonts w:ascii="Arial" w:hAnsi="Arial" w:cs="Arial"/>
          <w:sz w:val="24"/>
          <w:szCs w:val="24"/>
        </w:rPr>
        <w:lastRenderedPageBreak/>
        <w:t xml:space="preserve">1.122 do Código Civil. </w:t>
      </w:r>
      <w:r w:rsidR="003C2CA1" w:rsidRPr="00183E5B">
        <w:rPr>
          <w:rFonts w:ascii="Arial" w:hAnsi="Arial" w:cs="Arial"/>
          <w:sz w:val="24"/>
          <w:szCs w:val="24"/>
        </w:rPr>
        <w:t xml:space="preserve">As </w:t>
      </w:r>
      <w:r w:rsidRPr="00183E5B">
        <w:rPr>
          <w:rFonts w:ascii="Arial" w:hAnsi="Arial" w:cs="Arial"/>
          <w:sz w:val="24"/>
          <w:szCs w:val="24"/>
        </w:rPr>
        <w:t>operações</w:t>
      </w:r>
      <w:r w:rsidR="003C2CA1" w:rsidRPr="00183E5B">
        <w:rPr>
          <w:rFonts w:ascii="Arial" w:hAnsi="Arial" w:cs="Arial"/>
          <w:sz w:val="24"/>
          <w:szCs w:val="24"/>
        </w:rPr>
        <w:t xml:space="preserve"> pelas quais as</w:t>
      </w:r>
      <w:r w:rsidRPr="00183E5B">
        <w:rPr>
          <w:rFonts w:ascii="Arial" w:hAnsi="Arial" w:cs="Arial"/>
          <w:sz w:val="24"/>
          <w:szCs w:val="24"/>
        </w:rPr>
        <w:t xml:space="preserve"> </w:t>
      </w:r>
      <w:r w:rsidR="003C2CA1" w:rsidRPr="00183E5B">
        <w:rPr>
          <w:rFonts w:ascii="Arial" w:hAnsi="Arial" w:cs="Arial"/>
          <w:sz w:val="24"/>
          <w:szCs w:val="24"/>
        </w:rPr>
        <w:t xml:space="preserve">sociedades se transformam, </w:t>
      </w:r>
      <w:r w:rsidR="00467F33" w:rsidRPr="00183E5B">
        <w:rPr>
          <w:rFonts w:ascii="Arial" w:hAnsi="Arial" w:cs="Arial"/>
          <w:sz w:val="24"/>
          <w:szCs w:val="24"/>
        </w:rPr>
        <w:t xml:space="preserve">incorporam, </w:t>
      </w:r>
      <w:r w:rsidR="003C2CA1" w:rsidRPr="00183E5B">
        <w:rPr>
          <w:rFonts w:ascii="Arial" w:hAnsi="Arial" w:cs="Arial"/>
          <w:sz w:val="24"/>
          <w:szCs w:val="24"/>
        </w:rPr>
        <w:t xml:space="preserve">unem ou </w:t>
      </w:r>
      <w:r w:rsidR="003B4B64" w:rsidRPr="00183E5B">
        <w:rPr>
          <w:rFonts w:ascii="Arial" w:hAnsi="Arial" w:cs="Arial"/>
          <w:sz w:val="24"/>
          <w:szCs w:val="24"/>
        </w:rPr>
        <w:t xml:space="preserve">se </w:t>
      </w:r>
      <w:r w:rsidR="003C2CA1" w:rsidRPr="00183E5B">
        <w:rPr>
          <w:rFonts w:ascii="Arial" w:hAnsi="Arial" w:cs="Arial"/>
          <w:sz w:val="24"/>
          <w:szCs w:val="24"/>
        </w:rPr>
        <w:t>separam</w:t>
      </w:r>
      <w:r w:rsidRPr="00183E5B">
        <w:rPr>
          <w:rFonts w:ascii="Arial" w:hAnsi="Arial" w:cs="Arial"/>
          <w:sz w:val="24"/>
          <w:szCs w:val="24"/>
        </w:rPr>
        <w:t xml:space="preserve"> </w:t>
      </w:r>
      <w:r w:rsidR="00CD659D" w:rsidRPr="00183E5B">
        <w:rPr>
          <w:rFonts w:ascii="Arial" w:hAnsi="Arial" w:cs="Arial"/>
          <w:sz w:val="24"/>
          <w:szCs w:val="24"/>
        </w:rPr>
        <w:t xml:space="preserve">de forma segura </w:t>
      </w:r>
      <w:r w:rsidR="00467F33" w:rsidRPr="00183E5B">
        <w:rPr>
          <w:rFonts w:ascii="Arial" w:hAnsi="Arial" w:cs="Arial"/>
          <w:sz w:val="24"/>
          <w:szCs w:val="24"/>
        </w:rPr>
        <w:t>objetiva</w:t>
      </w:r>
      <w:r w:rsidR="00CD659D" w:rsidRPr="00183E5B">
        <w:rPr>
          <w:rFonts w:ascii="Arial" w:hAnsi="Arial" w:cs="Arial"/>
          <w:sz w:val="24"/>
          <w:szCs w:val="24"/>
        </w:rPr>
        <w:t xml:space="preserve">, quanto aos seu </w:t>
      </w:r>
      <w:r w:rsidRPr="00183E5B">
        <w:rPr>
          <w:rFonts w:ascii="Arial" w:hAnsi="Arial" w:cs="Arial"/>
          <w:sz w:val="24"/>
          <w:szCs w:val="24"/>
        </w:rPr>
        <w:t>seus sócios e acionistas</w:t>
      </w:r>
      <w:r w:rsidR="000E7120" w:rsidRPr="00183E5B">
        <w:rPr>
          <w:rFonts w:ascii="Arial" w:hAnsi="Arial" w:cs="Arial"/>
          <w:sz w:val="24"/>
          <w:szCs w:val="24"/>
        </w:rPr>
        <w:t>,</w:t>
      </w:r>
      <w:r w:rsidRPr="00183E5B">
        <w:rPr>
          <w:rFonts w:ascii="Arial" w:hAnsi="Arial" w:cs="Arial"/>
          <w:sz w:val="24"/>
          <w:szCs w:val="24"/>
        </w:rPr>
        <w:t xml:space="preserve"> </w:t>
      </w:r>
      <w:r w:rsidR="000E7120" w:rsidRPr="00183E5B">
        <w:rPr>
          <w:rFonts w:ascii="Arial" w:hAnsi="Arial" w:cs="Arial"/>
          <w:sz w:val="24"/>
          <w:szCs w:val="24"/>
        </w:rPr>
        <w:t>guarnecê-las</w:t>
      </w:r>
      <w:r w:rsidRPr="00183E5B">
        <w:rPr>
          <w:rFonts w:ascii="Arial" w:hAnsi="Arial" w:cs="Arial"/>
          <w:sz w:val="24"/>
          <w:szCs w:val="24"/>
        </w:rPr>
        <w:t xml:space="preserve"> do perfil </w:t>
      </w:r>
      <w:r w:rsidR="000E7120" w:rsidRPr="00183E5B">
        <w:rPr>
          <w:rFonts w:ascii="Arial" w:hAnsi="Arial" w:cs="Arial"/>
          <w:sz w:val="24"/>
          <w:szCs w:val="24"/>
        </w:rPr>
        <w:t>que mais se encaixe</w:t>
      </w:r>
      <w:r w:rsidRPr="00183E5B">
        <w:rPr>
          <w:rFonts w:ascii="Arial" w:hAnsi="Arial" w:cs="Arial"/>
          <w:sz w:val="24"/>
          <w:szCs w:val="24"/>
        </w:rPr>
        <w:t xml:space="preserve"> </w:t>
      </w:r>
      <w:r w:rsidR="000865F7" w:rsidRPr="00183E5B">
        <w:rPr>
          <w:rFonts w:ascii="Arial" w:hAnsi="Arial" w:cs="Arial"/>
          <w:sz w:val="24"/>
          <w:szCs w:val="24"/>
        </w:rPr>
        <w:t>com a</w:t>
      </w:r>
      <w:r w:rsidRPr="00183E5B">
        <w:rPr>
          <w:rFonts w:ascii="Arial" w:hAnsi="Arial" w:cs="Arial"/>
          <w:sz w:val="24"/>
          <w:szCs w:val="24"/>
        </w:rPr>
        <w:t xml:space="preserve"> realização dos negócios sociais</w:t>
      </w:r>
      <w:r w:rsidR="000E7120" w:rsidRPr="00183E5B">
        <w:rPr>
          <w:rFonts w:ascii="Arial" w:hAnsi="Arial" w:cs="Arial"/>
          <w:sz w:val="24"/>
          <w:szCs w:val="24"/>
        </w:rPr>
        <w:t xml:space="preserve"> e</w:t>
      </w:r>
      <w:r w:rsidRPr="00183E5B">
        <w:rPr>
          <w:rFonts w:ascii="Arial" w:hAnsi="Arial" w:cs="Arial"/>
          <w:sz w:val="24"/>
          <w:szCs w:val="24"/>
        </w:rPr>
        <w:t xml:space="preserve"> cumprimento das obrigações </w:t>
      </w:r>
      <w:r w:rsidR="00CD659D" w:rsidRPr="00183E5B">
        <w:rPr>
          <w:rFonts w:ascii="Arial" w:hAnsi="Arial" w:cs="Arial"/>
          <w:sz w:val="24"/>
          <w:szCs w:val="24"/>
        </w:rPr>
        <w:t xml:space="preserve">da entidade, inclusive as de natureza </w:t>
      </w:r>
      <w:r w:rsidRPr="00183E5B">
        <w:rPr>
          <w:rFonts w:ascii="Arial" w:hAnsi="Arial" w:cs="Arial"/>
          <w:sz w:val="24"/>
          <w:szCs w:val="24"/>
        </w:rPr>
        <w:t xml:space="preserve">tributária. </w:t>
      </w:r>
    </w:p>
    <w:p w:rsidR="000865F7" w:rsidRPr="00183E5B" w:rsidRDefault="00F20AB8" w:rsidP="00B67C86">
      <w:pPr>
        <w:spacing w:after="0" w:line="360" w:lineRule="auto"/>
        <w:ind w:firstLine="709"/>
        <w:jc w:val="both"/>
        <w:rPr>
          <w:rFonts w:ascii="Arial" w:hAnsi="Arial" w:cs="Arial"/>
          <w:sz w:val="24"/>
          <w:szCs w:val="24"/>
        </w:rPr>
      </w:pPr>
      <w:r w:rsidRPr="00183E5B">
        <w:rPr>
          <w:rFonts w:ascii="Arial" w:hAnsi="Arial" w:cs="Arial"/>
          <w:sz w:val="24"/>
          <w:szCs w:val="24"/>
        </w:rPr>
        <w:t xml:space="preserve">A transformação é a operação </w:t>
      </w:r>
      <w:r w:rsidR="00847161" w:rsidRPr="00183E5B">
        <w:rPr>
          <w:rFonts w:ascii="Arial" w:hAnsi="Arial" w:cs="Arial"/>
          <w:sz w:val="24"/>
          <w:szCs w:val="24"/>
        </w:rPr>
        <w:t xml:space="preserve">que permite uma metamorfose </w:t>
      </w:r>
      <w:r w:rsidRPr="00183E5B">
        <w:rPr>
          <w:rFonts w:ascii="Arial" w:hAnsi="Arial" w:cs="Arial"/>
          <w:sz w:val="24"/>
          <w:szCs w:val="24"/>
        </w:rPr>
        <w:t>de tipo societário: a sociedade limitada</w:t>
      </w:r>
      <w:r w:rsidR="000E7120" w:rsidRPr="00183E5B">
        <w:rPr>
          <w:rFonts w:ascii="Arial" w:hAnsi="Arial" w:cs="Arial"/>
          <w:sz w:val="24"/>
          <w:szCs w:val="24"/>
        </w:rPr>
        <w:t xml:space="preserve"> – LTDA – </w:t>
      </w:r>
      <w:r w:rsidRPr="00183E5B">
        <w:rPr>
          <w:rFonts w:ascii="Arial" w:hAnsi="Arial" w:cs="Arial"/>
          <w:sz w:val="24"/>
          <w:szCs w:val="24"/>
        </w:rPr>
        <w:t xml:space="preserve">torna-se anônima, ou </w:t>
      </w:r>
      <w:r w:rsidR="000E7120" w:rsidRPr="00183E5B">
        <w:rPr>
          <w:rFonts w:ascii="Arial" w:hAnsi="Arial" w:cs="Arial"/>
          <w:sz w:val="24"/>
          <w:szCs w:val="24"/>
        </w:rPr>
        <w:t>sociedade anônima em sociedade limitada</w:t>
      </w:r>
      <w:r w:rsidRPr="00183E5B">
        <w:rPr>
          <w:rFonts w:ascii="Arial" w:hAnsi="Arial" w:cs="Arial"/>
          <w:sz w:val="24"/>
          <w:szCs w:val="24"/>
        </w:rPr>
        <w:t xml:space="preserve">. </w:t>
      </w:r>
      <w:r w:rsidR="000E7120" w:rsidRPr="00183E5B">
        <w:rPr>
          <w:rFonts w:ascii="Arial" w:hAnsi="Arial" w:cs="Arial"/>
          <w:sz w:val="24"/>
          <w:szCs w:val="24"/>
        </w:rPr>
        <w:t xml:space="preserve">Esta transformação </w:t>
      </w:r>
      <w:r w:rsidRPr="00183E5B">
        <w:rPr>
          <w:rFonts w:ascii="Arial" w:hAnsi="Arial" w:cs="Arial"/>
          <w:sz w:val="24"/>
          <w:szCs w:val="24"/>
        </w:rPr>
        <w:t xml:space="preserve">diz respeito </w:t>
      </w:r>
      <w:r w:rsidR="000865F7" w:rsidRPr="00183E5B">
        <w:rPr>
          <w:rFonts w:ascii="Arial" w:hAnsi="Arial" w:cs="Arial"/>
          <w:sz w:val="24"/>
          <w:szCs w:val="24"/>
        </w:rPr>
        <w:t>às</w:t>
      </w:r>
      <w:r w:rsidRPr="00183E5B">
        <w:rPr>
          <w:rFonts w:ascii="Arial" w:hAnsi="Arial" w:cs="Arial"/>
          <w:sz w:val="24"/>
          <w:szCs w:val="24"/>
        </w:rPr>
        <w:t xml:space="preserve"> cinco </w:t>
      </w:r>
      <w:r w:rsidR="000E7120" w:rsidRPr="00183E5B">
        <w:rPr>
          <w:rFonts w:ascii="Arial" w:hAnsi="Arial" w:cs="Arial"/>
          <w:sz w:val="24"/>
          <w:szCs w:val="24"/>
        </w:rPr>
        <w:t xml:space="preserve">modalidades </w:t>
      </w:r>
      <w:r w:rsidRPr="00183E5B">
        <w:rPr>
          <w:rFonts w:ascii="Arial" w:hAnsi="Arial" w:cs="Arial"/>
          <w:sz w:val="24"/>
          <w:szCs w:val="24"/>
        </w:rPr>
        <w:t>de sociedades personalizadas d</w:t>
      </w:r>
      <w:r w:rsidR="000E7120" w:rsidRPr="00183E5B">
        <w:rPr>
          <w:rFonts w:ascii="Arial" w:hAnsi="Arial" w:cs="Arial"/>
          <w:sz w:val="24"/>
          <w:szCs w:val="24"/>
        </w:rPr>
        <w:t>a</w:t>
      </w:r>
      <w:r w:rsidRPr="00183E5B">
        <w:rPr>
          <w:rFonts w:ascii="Arial" w:hAnsi="Arial" w:cs="Arial"/>
          <w:sz w:val="24"/>
          <w:szCs w:val="24"/>
        </w:rPr>
        <w:t xml:space="preserve"> </w:t>
      </w:r>
      <w:r w:rsidR="000E7120" w:rsidRPr="00183E5B">
        <w:rPr>
          <w:rFonts w:ascii="Arial" w:hAnsi="Arial" w:cs="Arial"/>
          <w:sz w:val="24"/>
          <w:szCs w:val="24"/>
        </w:rPr>
        <w:t xml:space="preserve">legislação pátria </w:t>
      </w:r>
      <w:r w:rsidRPr="00183E5B">
        <w:rPr>
          <w:rFonts w:ascii="Arial" w:hAnsi="Arial" w:cs="Arial"/>
          <w:sz w:val="24"/>
          <w:szCs w:val="24"/>
        </w:rPr>
        <w:t xml:space="preserve">e não </w:t>
      </w:r>
      <w:r w:rsidR="000E7120" w:rsidRPr="00183E5B">
        <w:rPr>
          <w:rFonts w:ascii="Arial" w:hAnsi="Arial" w:cs="Arial"/>
          <w:color w:val="222222"/>
          <w:sz w:val="24"/>
          <w:szCs w:val="24"/>
          <w:shd w:val="clear" w:color="auto" w:fill="FFFFFF"/>
        </w:rPr>
        <w:t>desencadeia</w:t>
      </w:r>
      <w:r w:rsidRPr="00183E5B">
        <w:rPr>
          <w:rFonts w:ascii="Arial" w:hAnsi="Arial" w:cs="Arial"/>
          <w:sz w:val="24"/>
          <w:szCs w:val="24"/>
        </w:rPr>
        <w:t xml:space="preserve"> a dissolução e liquidação do ente societário. </w:t>
      </w:r>
      <w:r w:rsidR="000E7120" w:rsidRPr="00183E5B">
        <w:rPr>
          <w:rFonts w:ascii="Arial" w:hAnsi="Arial" w:cs="Arial"/>
          <w:sz w:val="24"/>
          <w:szCs w:val="24"/>
        </w:rPr>
        <w:t>Na leitura de</w:t>
      </w:r>
      <w:r w:rsidR="00B67C86" w:rsidRPr="00183E5B">
        <w:rPr>
          <w:rFonts w:ascii="Arial" w:hAnsi="Arial" w:cs="Arial"/>
          <w:sz w:val="24"/>
          <w:szCs w:val="24"/>
        </w:rPr>
        <w:t xml:space="preserve"> </w:t>
      </w:r>
      <w:r w:rsidR="000E7120" w:rsidRPr="00183E5B">
        <w:rPr>
          <w:rFonts w:ascii="Arial" w:hAnsi="Arial" w:cs="Arial"/>
          <w:sz w:val="24"/>
          <w:szCs w:val="24"/>
        </w:rPr>
        <w:t xml:space="preserve">COELHO </w:t>
      </w:r>
      <w:r w:rsidR="00B67C86" w:rsidRPr="00183E5B">
        <w:rPr>
          <w:rFonts w:ascii="Arial" w:hAnsi="Arial" w:cs="Arial"/>
          <w:sz w:val="24"/>
          <w:szCs w:val="24"/>
        </w:rPr>
        <w:t>(</w:t>
      </w:r>
      <w:r w:rsidR="000E7120" w:rsidRPr="00183E5B">
        <w:rPr>
          <w:rFonts w:ascii="Arial" w:hAnsi="Arial" w:cs="Arial"/>
          <w:sz w:val="24"/>
          <w:szCs w:val="24"/>
        </w:rPr>
        <w:t>2012, p. 261</w:t>
      </w:r>
      <w:r w:rsidR="00B67C86" w:rsidRPr="00183E5B">
        <w:rPr>
          <w:rFonts w:ascii="Arial" w:hAnsi="Arial" w:cs="Arial"/>
          <w:sz w:val="24"/>
          <w:szCs w:val="24"/>
        </w:rPr>
        <w:t>)</w:t>
      </w:r>
      <w:r w:rsidRPr="00183E5B">
        <w:rPr>
          <w:rFonts w:ascii="Arial" w:hAnsi="Arial" w:cs="Arial"/>
          <w:sz w:val="24"/>
          <w:szCs w:val="24"/>
        </w:rPr>
        <w:t xml:space="preserve">, a transformação </w:t>
      </w:r>
      <w:r w:rsidR="00413EA2" w:rsidRPr="00183E5B">
        <w:rPr>
          <w:rFonts w:ascii="Arial" w:hAnsi="Arial" w:cs="Arial"/>
          <w:sz w:val="24"/>
          <w:szCs w:val="24"/>
        </w:rPr>
        <w:t xml:space="preserve">não extingue a pessoa jurídica da sociedade, nem cria outra nova. É o mesmo sujeito de direito coletivo anterior à transformação que permanece. </w:t>
      </w:r>
    </w:p>
    <w:p w:rsidR="000865F7" w:rsidRPr="00183E5B" w:rsidRDefault="00413EA2" w:rsidP="00B67C86">
      <w:pPr>
        <w:spacing w:after="0" w:line="360" w:lineRule="auto"/>
        <w:ind w:firstLine="709"/>
        <w:jc w:val="both"/>
        <w:rPr>
          <w:rFonts w:ascii="Arial" w:hAnsi="Arial" w:cs="Arial"/>
          <w:sz w:val="24"/>
          <w:szCs w:val="24"/>
        </w:rPr>
      </w:pPr>
      <w:r w:rsidRPr="00183E5B">
        <w:rPr>
          <w:rFonts w:ascii="Arial" w:hAnsi="Arial" w:cs="Arial"/>
          <w:sz w:val="24"/>
          <w:szCs w:val="24"/>
        </w:rPr>
        <w:t xml:space="preserve">O procedimento </w:t>
      </w:r>
      <w:r w:rsidR="000865F7" w:rsidRPr="00183E5B">
        <w:rPr>
          <w:rFonts w:ascii="Arial" w:hAnsi="Arial" w:cs="Arial"/>
          <w:sz w:val="24"/>
          <w:szCs w:val="24"/>
        </w:rPr>
        <w:t>a</w:t>
      </w:r>
      <w:r w:rsidR="00B67C86" w:rsidRPr="00183E5B">
        <w:rPr>
          <w:rFonts w:ascii="Arial" w:hAnsi="Arial" w:cs="Arial"/>
          <w:sz w:val="24"/>
          <w:szCs w:val="24"/>
        </w:rPr>
        <w:t>o qual se submete</w:t>
      </w:r>
      <w:r w:rsidR="0023523B" w:rsidRPr="00183E5B">
        <w:rPr>
          <w:rFonts w:ascii="Arial" w:hAnsi="Arial" w:cs="Arial"/>
          <w:sz w:val="24"/>
          <w:szCs w:val="24"/>
        </w:rPr>
        <w:t xml:space="preserve"> </w:t>
      </w:r>
      <w:r w:rsidRPr="00183E5B">
        <w:rPr>
          <w:rFonts w:ascii="Arial" w:hAnsi="Arial" w:cs="Arial"/>
          <w:sz w:val="24"/>
          <w:szCs w:val="24"/>
        </w:rPr>
        <w:t xml:space="preserve">a transformação deve </w:t>
      </w:r>
      <w:r w:rsidR="0023523B" w:rsidRPr="00183E5B">
        <w:rPr>
          <w:rFonts w:ascii="Arial" w:hAnsi="Arial" w:cs="Arial"/>
          <w:sz w:val="24"/>
          <w:szCs w:val="24"/>
        </w:rPr>
        <w:t>seguir</w:t>
      </w:r>
      <w:r w:rsidRPr="00183E5B">
        <w:rPr>
          <w:rFonts w:ascii="Arial" w:hAnsi="Arial" w:cs="Arial"/>
          <w:sz w:val="24"/>
          <w:szCs w:val="24"/>
        </w:rPr>
        <w:t xml:space="preserve"> </w:t>
      </w:r>
      <w:r w:rsidR="0023523B" w:rsidRPr="00183E5B">
        <w:rPr>
          <w:rFonts w:ascii="Arial" w:hAnsi="Arial" w:cs="Arial"/>
          <w:sz w:val="24"/>
          <w:szCs w:val="24"/>
        </w:rPr>
        <w:t>a</w:t>
      </w:r>
      <w:r w:rsidR="00C1209B" w:rsidRPr="00183E5B">
        <w:rPr>
          <w:rFonts w:ascii="Arial" w:hAnsi="Arial" w:cs="Arial"/>
          <w:sz w:val="24"/>
          <w:szCs w:val="24"/>
        </w:rPr>
        <w:t>s mesmas</w:t>
      </w:r>
      <w:r w:rsidR="00B67C86" w:rsidRPr="00183E5B">
        <w:rPr>
          <w:rFonts w:ascii="Arial" w:hAnsi="Arial" w:cs="Arial"/>
          <w:sz w:val="24"/>
          <w:szCs w:val="24"/>
        </w:rPr>
        <w:t xml:space="preserve"> formalidades pré-</w:t>
      </w:r>
      <w:r w:rsidRPr="00183E5B">
        <w:rPr>
          <w:rFonts w:ascii="Arial" w:hAnsi="Arial" w:cs="Arial"/>
          <w:sz w:val="24"/>
          <w:szCs w:val="24"/>
        </w:rPr>
        <w:t>c</w:t>
      </w:r>
      <w:r w:rsidR="00B67C86" w:rsidRPr="00183E5B">
        <w:rPr>
          <w:rFonts w:ascii="Arial" w:hAnsi="Arial" w:cs="Arial"/>
          <w:sz w:val="24"/>
          <w:szCs w:val="24"/>
        </w:rPr>
        <w:t>onstitu</w:t>
      </w:r>
      <w:r w:rsidR="00B67C86" w:rsidRPr="00183E5B">
        <w:rPr>
          <w:rFonts w:ascii="Arial" w:hAnsi="Arial" w:cs="Arial"/>
          <w:sz w:val="24"/>
          <w:szCs w:val="24"/>
          <w:shd w:val="clear" w:color="auto" w:fill="FFFFFF"/>
        </w:rPr>
        <w:t>í</w:t>
      </w:r>
      <w:r w:rsidR="00B67C86" w:rsidRPr="00183E5B">
        <w:rPr>
          <w:rFonts w:ascii="Arial" w:hAnsi="Arial" w:cs="Arial"/>
          <w:sz w:val="24"/>
          <w:szCs w:val="24"/>
        </w:rPr>
        <w:t xml:space="preserve">das </w:t>
      </w:r>
      <w:r w:rsidRPr="00183E5B">
        <w:rPr>
          <w:rFonts w:ascii="Arial" w:hAnsi="Arial" w:cs="Arial"/>
          <w:sz w:val="24"/>
          <w:szCs w:val="24"/>
        </w:rPr>
        <w:t xml:space="preserve">para a </w:t>
      </w:r>
      <w:r w:rsidR="00B67C86" w:rsidRPr="00183E5B">
        <w:rPr>
          <w:rFonts w:ascii="Arial" w:hAnsi="Arial" w:cs="Arial"/>
          <w:sz w:val="24"/>
          <w:szCs w:val="24"/>
        </w:rPr>
        <w:t xml:space="preserve">formalização </w:t>
      </w:r>
      <w:r w:rsidRPr="00183E5B">
        <w:rPr>
          <w:rFonts w:ascii="Arial" w:hAnsi="Arial" w:cs="Arial"/>
          <w:sz w:val="24"/>
          <w:szCs w:val="24"/>
        </w:rPr>
        <w:t xml:space="preserve">da sociedade </w:t>
      </w:r>
      <w:r w:rsidR="00B67C86" w:rsidRPr="00183E5B">
        <w:rPr>
          <w:rFonts w:ascii="Arial" w:hAnsi="Arial" w:cs="Arial"/>
          <w:sz w:val="24"/>
          <w:szCs w:val="24"/>
        </w:rPr>
        <w:t>a qual se deseja alcançar</w:t>
      </w:r>
      <w:r w:rsidRPr="00183E5B">
        <w:rPr>
          <w:rFonts w:ascii="Arial" w:hAnsi="Arial" w:cs="Arial"/>
          <w:sz w:val="24"/>
          <w:szCs w:val="24"/>
        </w:rPr>
        <w:t xml:space="preserve">. </w:t>
      </w:r>
      <w:r w:rsidR="00B67C86" w:rsidRPr="00183E5B">
        <w:rPr>
          <w:rFonts w:ascii="Arial" w:hAnsi="Arial" w:cs="Arial"/>
          <w:sz w:val="24"/>
          <w:szCs w:val="24"/>
        </w:rPr>
        <w:t>Em</w:t>
      </w:r>
      <w:r w:rsidRPr="00183E5B">
        <w:rPr>
          <w:rFonts w:ascii="Arial" w:hAnsi="Arial" w:cs="Arial"/>
          <w:sz w:val="24"/>
          <w:szCs w:val="24"/>
        </w:rPr>
        <w:t xml:space="preserve"> sua deliberação </w:t>
      </w:r>
      <w:r w:rsidR="00B67C86" w:rsidRPr="00183E5B">
        <w:rPr>
          <w:rFonts w:ascii="Arial" w:hAnsi="Arial" w:cs="Arial"/>
          <w:sz w:val="24"/>
          <w:szCs w:val="24"/>
        </w:rPr>
        <w:t xml:space="preserve">é </w:t>
      </w:r>
      <w:r w:rsidRPr="00183E5B">
        <w:rPr>
          <w:rFonts w:ascii="Arial" w:hAnsi="Arial" w:cs="Arial"/>
          <w:sz w:val="24"/>
          <w:szCs w:val="24"/>
        </w:rPr>
        <w:t>exi</w:t>
      </w:r>
      <w:r w:rsidR="00B67C86" w:rsidRPr="00183E5B">
        <w:rPr>
          <w:rFonts w:ascii="Arial" w:hAnsi="Arial" w:cs="Arial"/>
          <w:sz w:val="24"/>
          <w:szCs w:val="24"/>
        </w:rPr>
        <w:t>gida</w:t>
      </w:r>
      <w:r w:rsidRPr="00183E5B">
        <w:rPr>
          <w:rFonts w:ascii="Arial" w:hAnsi="Arial" w:cs="Arial"/>
          <w:sz w:val="24"/>
          <w:szCs w:val="24"/>
        </w:rPr>
        <w:t xml:space="preserve"> a </w:t>
      </w:r>
      <w:r w:rsidR="00B67C86" w:rsidRPr="00183E5B">
        <w:rPr>
          <w:rFonts w:ascii="Arial" w:hAnsi="Arial" w:cs="Arial"/>
          <w:sz w:val="24"/>
          <w:szCs w:val="24"/>
        </w:rPr>
        <w:t xml:space="preserve">unânime </w:t>
      </w:r>
      <w:r w:rsidRPr="00183E5B">
        <w:rPr>
          <w:rFonts w:ascii="Arial" w:hAnsi="Arial" w:cs="Arial"/>
          <w:sz w:val="24"/>
          <w:szCs w:val="24"/>
        </w:rPr>
        <w:t xml:space="preserve">aprovação de todos os </w:t>
      </w:r>
      <w:r w:rsidR="00A86B0A" w:rsidRPr="00183E5B">
        <w:rPr>
          <w:rFonts w:ascii="Arial" w:hAnsi="Arial" w:cs="Arial"/>
          <w:sz w:val="24"/>
          <w:szCs w:val="24"/>
        </w:rPr>
        <w:t>sócios ou acionistas</w:t>
      </w:r>
      <w:r w:rsidRPr="00183E5B">
        <w:rPr>
          <w:rFonts w:ascii="Arial" w:hAnsi="Arial" w:cs="Arial"/>
          <w:sz w:val="24"/>
          <w:szCs w:val="24"/>
        </w:rPr>
        <w:t xml:space="preserve">, </w:t>
      </w:r>
      <w:r w:rsidR="00B67C86" w:rsidRPr="00183E5B">
        <w:rPr>
          <w:rFonts w:ascii="Arial" w:hAnsi="Arial" w:cs="Arial"/>
          <w:sz w:val="24"/>
          <w:szCs w:val="24"/>
        </w:rPr>
        <w:t>exceto</w:t>
      </w:r>
      <w:r w:rsidRPr="00183E5B">
        <w:rPr>
          <w:rFonts w:ascii="Arial" w:hAnsi="Arial" w:cs="Arial"/>
          <w:sz w:val="24"/>
          <w:szCs w:val="24"/>
        </w:rPr>
        <w:t xml:space="preserve"> se o ato </w:t>
      </w:r>
      <w:r w:rsidR="00B67C86" w:rsidRPr="00183E5B">
        <w:rPr>
          <w:rFonts w:ascii="Arial" w:hAnsi="Arial" w:cs="Arial"/>
          <w:sz w:val="24"/>
          <w:szCs w:val="24"/>
        </w:rPr>
        <w:t xml:space="preserve">em constituição </w:t>
      </w:r>
      <w:r w:rsidRPr="00183E5B">
        <w:rPr>
          <w:rFonts w:ascii="Arial" w:hAnsi="Arial" w:cs="Arial"/>
          <w:sz w:val="24"/>
          <w:szCs w:val="24"/>
        </w:rPr>
        <w:t>já admite a possibilidade d</w:t>
      </w:r>
      <w:r w:rsidR="00B67C86" w:rsidRPr="00183E5B">
        <w:rPr>
          <w:rFonts w:ascii="Arial" w:hAnsi="Arial" w:cs="Arial"/>
          <w:sz w:val="24"/>
          <w:szCs w:val="24"/>
        </w:rPr>
        <w:t>esta</w:t>
      </w:r>
      <w:r w:rsidRPr="00183E5B">
        <w:rPr>
          <w:rFonts w:ascii="Arial" w:hAnsi="Arial" w:cs="Arial"/>
          <w:sz w:val="24"/>
          <w:szCs w:val="24"/>
        </w:rPr>
        <w:t xml:space="preserve"> transformação. </w:t>
      </w:r>
      <w:r w:rsidR="00B67C86" w:rsidRPr="00183E5B">
        <w:rPr>
          <w:rFonts w:ascii="Arial" w:hAnsi="Arial" w:cs="Arial"/>
          <w:sz w:val="24"/>
          <w:szCs w:val="24"/>
        </w:rPr>
        <w:t>Em caso</w:t>
      </w:r>
      <w:r w:rsidRPr="00183E5B">
        <w:rPr>
          <w:rFonts w:ascii="Arial" w:hAnsi="Arial" w:cs="Arial"/>
          <w:sz w:val="24"/>
          <w:szCs w:val="24"/>
        </w:rPr>
        <w:t xml:space="preserve"> de previsão </w:t>
      </w:r>
      <w:r w:rsidR="00B67C86" w:rsidRPr="00183E5B">
        <w:rPr>
          <w:rFonts w:ascii="Arial" w:hAnsi="Arial" w:cs="Arial"/>
          <w:sz w:val="24"/>
          <w:szCs w:val="24"/>
        </w:rPr>
        <w:t xml:space="preserve">estatutária ou </w:t>
      </w:r>
      <w:r w:rsidRPr="00183E5B">
        <w:rPr>
          <w:rFonts w:ascii="Arial" w:hAnsi="Arial" w:cs="Arial"/>
          <w:sz w:val="24"/>
          <w:szCs w:val="24"/>
        </w:rPr>
        <w:t>contratual da transformação</w:t>
      </w:r>
      <w:r w:rsidR="000B56E1" w:rsidRPr="00183E5B">
        <w:rPr>
          <w:rFonts w:ascii="Arial" w:hAnsi="Arial" w:cs="Arial"/>
          <w:sz w:val="24"/>
          <w:szCs w:val="24"/>
        </w:rPr>
        <w:t xml:space="preserve"> </w:t>
      </w:r>
      <w:r w:rsidRPr="00183E5B">
        <w:rPr>
          <w:rFonts w:ascii="Arial" w:hAnsi="Arial" w:cs="Arial"/>
          <w:sz w:val="24"/>
          <w:szCs w:val="24"/>
        </w:rPr>
        <w:t>soci</w:t>
      </w:r>
      <w:r w:rsidR="00B67C86" w:rsidRPr="00183E5B">
        <w:rPr>
          <w:rFonts w:ascii="Arial" w:hAnsi="Arial" w:cs="Arial"/>
          <w:sz w:val="24"/>
          <w:szCs w:val="24"/>
        </w:rPr>
        <w:t>al</w:t>
      </w:r>
      <w:r w:rsidRPr="00183E5B">
        <w:rPr>
          <w:rFonts w:ascii="Arial" w:hAnsi="Arial" w:cs="Arial"/>
          <w:sz w:val="24"/>
          <w:szCs w:val="24"/>
        </w:rPr>
        <w:t xml:space="preserve">, </w:t>
      </w:r>
      <w:r w:rsidR="00B67C86" w:rsidRPr="00183E5B">
        <w:rPr>
          <w:rFonts w:ascii="Arial" w:hAnsi="Arial" w:cs="Arial"/>
          <w:sz w:val="24"/>
          <w:szCs w:val="24"/>
        </w:rPr>
        <w:t xml:space="preserve">poderão exercer o direito de retirada </w:t>
      </w:r>
      <w:r w:rsidRPr="00183E5B">
        <w:rPr>
          <w:rFonts w:ascii="Arial" w:hAnsi="Arial" w:cs="Arial"/>
          <w:sz w:val="24"/>
          <w:szCs w:val="24"/>
        </w:rPr>
        <w:t>os sócios dissidentes (LSA, art. 221).</w:t>
      </w:r>
    </w:p>
    <w:p w:rsidR="000865F7" w:rsidRPr="00183E5B" w:rsidRDefault="00CE5741" w:rsidP="00CE5741">
      <w:pPr>
        <w:spacing w:after="0" w:line="360" w:lineRule="auto"/>
        <w:ind w:firstLine="709"/>
        <w:jc w:val="both"/>
        <w:rPr>
          <w:rFonts w:ascii="Arial" w:hAnsi="Arial" w:cs="Arial"/>
          <w:sz w:val="24"/>
          <w:szCs w:val="24"/>
        </w:rPr>
      </w:pPr>
      <w:r w:rsidRPr="00183E5B">
        <w:rPr>
          <w:rFonts w:ascii="Arial" w:hAnsi="Arial" w:cs="Arial"/>
          <w:sz w:val="24"/>
          <w:szCs w:val="24"/>
        </w:rPr>
        <w:t>A legislação faculta este direito de retirada aos sócios ou acionistas cuja sociedade foi incorporada em outra através do procedimento de incorporação, tomando nota de que, na hipótese de dissidência da operação, o acionista da sociedade posicionada como incorporadora não tem o mesmo direito.</w:t>
      </w:r>
    </w:p>
    <w:p w:rsidR="00CE5741" w:rsidRPr="00183E5B" w:rsidRDefault="00CE5741" w:rsidP="00CE5741">
      <w:pPr>
        <w:spacing w:after="0" w:line="360" w:lineRule="auto"/>
        <w:ind w:firstLine="709"/>
        <w:jc w:val="both"/>
        <w:rPr>
          <w:rFonts w:ascii="Arial" w:hAnsi="Arial" w:cs="Arial"/>
          <w:color w:val="FF0000"/>
          <w:sz w:val="24"/>
          <w:szCs w:val="24"/>
        </w:rPr>
      </w:pPr>
      <w:r w:rsidRPr="00183E5B">
        <w:rPr>
          <w:rFonts w:ascii="Arial" w:hAnsi="Arial" w:cs="Arial"/>
          <w:sz w:val="24"/>
          <w:szCs w:val="24"/>
        </w:rPr>
        <w:t>Tem início a incorporação, a fusão ou a cisão com versão patrimonial para sociedade existente</w:t>
      </w:r>
      <w:r w:rsidR="000865F7" w:rsidRPr="00183E5B">
        <w:rPr>
          <w:rFonts w:ascii="Arial" w:hAnsi="Arial" w:cs="Arial"/>
          <w:sz w:val="24"/>
          <w:szCs w:val="24"/>
        </w:rPr>
        <w:t>,</w:t>
      </w:r>
      <w:r w:rsidRPr="00183E5B">
        <w:rPr>
          <w:rFonts w:ascii="Arial" w:hAnsi="Arial" w:cs="Arial"/>
          <w:sz w:val="24"/>
          <w:szCs w:val="24"/>
        </w:rPr>
        <w:t xml:space="preserve"> com a constituição de um protocolo pelos órgãos de administração societária envolvid</w:t>
      </w:r>
      <w:r w:rsidR="000865F7" w:rsidRPr="00183E5B">
        <w:rPr>
          <w:rFonts w:ascii="Arial" w:hAnsi="Arial" w:cs="Arial"/>
          <w:sz w:val="24"/>
          <w:szCs w:val="24"/>
        </w:rPr>
        <w:t>o</w:t>
      </w:r>
      <w:r w:rsidRPr="00183E5B">
        <w:rPr>
          <w:rFonts w:ascii="Arial" w:hAnsi="Arial" w:cs="Arial"/>
          <w:sz w:val="24"/>
          <w:szCs w:val="24"/>
        </w:rPr>
        <w:t>s ou seus sócios, dando</w:t>
      </w:r>
      <w:r w:rsidR="000865F7" w:rsidRPr="00183E5B">
        <w:rPr>
          <w:rFonts w:ascii="Arial" w:hAnsi="Arial" w:cs="Arial"/>
          <w:sz w:val="24"/>
          <w:szCs w:val="24"/>
        </w:rPr>
        <w:t>-se,</w:t>
      </w:r>
      <w:r w:rsidRPr="00183E5B">
        <w:rPr>
          <w:rFonts w:ascii="Arial" w:hAnsi="Arial" w:cs="Arial"/>
          <w:sz w:val="24"/>
          <w:szCs w:val="24"/>
        </w:rPr>
        <w:t xml:space="preserve"> assim</w:t>
      </w:r>
      <w:r w:rsidR="000865F7" w:rsidRPr="00183E5B">
        <w:rPr>
          <w:rFonts w:ascii="Arial" w:hAnsi="Arial" w:cs="Arial"/>
          <w:sz w:val="24"/>
          <w:szCs w:val="24"/>
        </w:rPr>
        <w:t>,</w:t>
      </w:r>
      <w:r w:rsidRPr="00183E5B">
        <w:rPr>
          <w:rFonts w:ascii="Arial" w:hAnsi="Arial" w:cs="Arial"/>
          <w:sz w:val="24"/>
          <w:szCs w:val="24"/>
        </w:rPr>
        <w:t xml:space="preserve"> início ao procedimento de transformação das sociedades.</w:t>
      </w:r>
    </w:p>
    <w:p w:rsidR="00F83D43" w:rsidRPr="00183E5B" w:rsidRDefault="00C1209B" w:rsidP="00F83D43">
      <w:pPr>
        <w:spacing w:after="0" w:line="360" w:lineRule="auto"/>
        <w:ind w:firstLine="709"/>
        <w:jc w:val="both"/>
        <w:rPr>
          <w:rFonts w:ascii="Arial" w:hAnsi="Arial" w:cs="Arial"/>
          <w:sz w:val="24"/>
          <w:szCs w:val="24"/>
        </w:rPr>
      </w:pPr>
      <w:r w:rsidRPr="00183E5B">
        <w:rPr>
          <w:rFonts w:ascii="Arial" w:hAnsi="Arial" w:cs="Arial"/>
          <w:sz w:val="24"/>
          <w:szCs w:val="24"/>
        </w:rPr>
        <w:t xml:space="preserve">O processo de </w:t>
      </w:r>
      <w:r w:rsidR="00413EA2" w:rsidRPr="00183E5B">
        <w:rPr>
          <w:rFonts w:ascii="Arial" w:hAnsi="Arial" w:cs="Arial"/>
          <w:sz w:val="24"/>
          <w:szCs w:val="24"/>
        </w:rPr>
        <w:t xml:space="preserve">cisão é a transferência de parcelas do patrimônio </w:t>
      </w:r>
      <w:r w:rsidRPr="00183E5B">
        <w:rPr>
          <w:rFonts w:ascii="Arial" w:hAnsi="Arial" w:cs="Arial"/>
          <w:sz w:val="24"/>
          <w:szCs w:val="24"/>
        </w:rPr>
        <w:t>da sociedade</w:t>
      </w:r>
      <w:r w:rsidR="00413EA2" w:rsidRPr="00183E5B">
        <w:rPr>
          <w:rFonts w:ascii="Arial" w:hAnsi="Arial" w:cs="Arial"/>
          <w:sz w:val="24"/>
          <w:szCs w:val="24"/>
        </w:rPr>
        <w:t xml:space="preserve"> para uma ou mais sociedades, </w:t>
      </w:r>
      <w:r w:rsidRPr="00183E5B">
        <w:rPr>
          <w:rFonts w:ascii="Arial" w:hAnsi="Arial" w:cs="Arial"/>
          <w:sz w:val="24"/>
          <w:szCs w:val="24"/>
        </w:rPr>
        <w:t>pré-</w:t>
      </w:r>
      <w:r w:rsidR="00413EA2" w:rsidRPr="00183E5B">
        <w:rPr>
          <w:rFonts w:ascii="Arial" w:hAnsi="Arial" w:cs="Arial"/>
          <w:sz w:val="24"/>
          <w:szCs w:val="24"/>
        </w:rPr>
        <w:t xml:space="preserve">existentes ou </w:t>
      </w:r>
      <w:r w:rsidRPr="00183E5B">
        <w:rPr>
          <w:rFonts w:ascii="Arial" w:hAnsi="Arial" w:cs="Arial"/>
          <w:sz w:val="24"/>
          <w:szCs w:val="24"/>
        </w:rPr>
        <w:t>pré-</w:t>
      </w:r>
      <w:r w:rsidR="00413EA2" w:rsidRPr="00183E5B">
        <w:rPr>
          <w:rFonts w:ascii="Arial" w:hAnsi="Arial" w:cs="Arial"/>
          <w:sz w:val="24"/>
          <w:szCs w:val="24"/>
        </w:rPr>
        <w:t>constituídas na oportunidade.</w:t>
      </w:r>
      <w:r w:rsidR="000865F7" w:rsidRPr="00183E5B">
        <w:rPr>
          <w:rFonts w:ascii="Arial" w:hAnsi="Arial" w:cs="Arial"/>
          <w:sz w:val="24"/>
          <w:szCs w:val="24"/>
        </w:rPr>
        <w:t xml:space="preserve"> </w:t>
      </w:r>
      <w:r w:rsidR="00F83D43" w:rsidRPr="00183E5B">
        <w:rPr>
          <w:rFonts w:ascii="Arial" w:hAnsi="Arial" w:cs="Arial"/>
          <w:sz w:val="24"/>
          <w:szCs w:val="24"/>
        </w:rPr>
        <w:t xml:space="preserve">Na cisão, existe a possibilidade de exercer direito de retirada apenas se provocar a participação do acionista em sociedade com objeto essencial distinto ou dividendos compulsórios - parcela mínima de lucro do acionista - menores que os da sociedade cindida. </w:t>
      </w:r>
    </w:p>
    <w:p w:rsidR="00413EA2" w:rsidRPr="00183E5B" w:rsidRDefault="000865F7" w:rsidP="00080FDD">
      <w:pPr>
        <w:spacing w:after="0" w:line="360" w:lineRule="auto"/>
        <w:ind w:firstLine="709"/>
        <w:jc w:val="both"/>
        <w:rPr>
          <w:rFonts w:ascii="Arial" w:hAnsi="Arial" w:cs="Arial"/>
          <w:color w:val="FF0000"/>
          <w:sz w:val="24"/>
          <w:szCs w:val="24"/>
        </w:rPr>
      </w:pPr>
      <w:r w:rsidRPr="00183E5B">
        <w:rPr>
          <w:rFonts w:ascii="Arial" w:hAnsi="Arial" w:cs="Arial"/>
          <w:sz w:val="24"/>
          <w:szCs w:val="24"/>
        </w:rPr>
        <w:t xml:space="preserve">Já a fusão significa </w:t>
      </w:r>
      <w:r w:rsidR="003B4B64" w:rsidRPr="00183E5B">
        <w:rPr>
          <w:rFonts w:ascii="Arial" w:hAnsi="Arial" w:cs="Arial"/>
          <w:sz w:val="24"/>
          <w:szCs w:val="24"/>
        </w:rPr>
        <w:t>uma o</w:t>
      </w:r>
      <w:r w:rsidR="00391505" w:rsidRPr="00183E5B">
        <w:rPr>
          <w:rFonts w:ascii="Arial" w:hAnsi="Arial" w:cs="Arial"/>
          <w:sz w:val="24"/>
          <w:szCs w:val="24"/>
          <w:shd w:val="clear" w:color="auto" w:fill="FFFFFF"/>
        </w:rPr>
        <w:t xml:space="preserve">peração em que se unem duas ou mais sociedades </w:t>
      </w:r>
      <w:r w:rsidR="007A1D05" w:rsidRPr="00183E5B">
        <w:rPr>
          <w:rFonts w:ascii="Arial" w:hAnsi="Arial" w:cs="Arial"/>
          <w:sz w:val="24"/>
          <w:szCs w:val="24"/>
          <w:shd w:val="clear" w:color="auto" w:fill="FFFFFF"/>
        </w:rPr>
        <w:t>a fim de constituir nova sociedade</w:t>
      </w:r>
      <w:r w:rsidR="00391505" w:rsidRPr="00183E5B">
        <w:rPr>
          <w:rFonts w:ascii="Arial" w:hAnsi="Arial" w:cs="Arial"/>
          <w:sz w:val="24"/>
          <w:szCs w:val="24"/>
          <w:shd w:val="clear" w:color="auto" w:fill="FFFFFF"/>
        </w:rPr>
        <w:t>, sucede</w:t>
      </w:r>
      <w:r w:rsidR="007A1D05" w:rsidRPr="00183E5B">
        <w:rPr>
          <w:rFonts w:ascii="Arial" w:hAnsi="Arial" w:cs="Arial"/>
          <w:sz w:val="24"/>
          <w:szCs w:val="24"/>
          <w:shd w:val="clear" w:color="auto" w:fill="FFFFFF"/>
        </w:rPr>
        <w:t xml:space="preserve">ndo </w:t>
      </w:r>
      <w:r w:rsidR="00F83D43" w:rsidRPr="00183E5B">
        <w:rPr>
          <w:rFonts w:ascii="Arial" w:hAnsi="Arial" w:cs="Arial"/>
          <w:sz w:val="24"/>
          <w:szCs w:val="24"/>
          <w:shd w:val="clear" w:color="auto" w:fill="FFFFFF"/>
        </w:rPr>
        <w:t>as anteriores nas</w:t>
      </w:r>
      <w:r w:rsidR="00391505" w:rsidRPr="00183E5B">
        <w:rPr>
          <w:rFonts w:ascii="Arial" w:hAnsi="Arial" w:cs="Arial"/>
          <w:sz w:val="24"/>
          <w:szCs w:val="24"/>
          <w:shd w:val="clear" w:color="auto" w:fill="FFFFFF"/>
        </w:rPr>
        <w:t xml:space="preserve"> </w:t>
      </w:r>
      <w:r w:rsidR="007A1D05" w:rsidRPr="00183E5B">
        <w:rPr>
          <w:rFonts w:ascii="Arial" w:hAnsi="Arial" w:cs="Arial"/>
          <w:sz w:val="24"/>
          <w:szCs w:val="24"/>
          <w:shd w:val="clear" w:color="auto" w:fill="FFFFFF"/>
        </w:rPr>
        <w:t xml:space="preserve">obrigações e </w:t>
      </w:r>
      <w:r w:rsidR="007A1D05" w:rsidRPr="00183E5B">
        <w:rPr>
          <w:rFonts w:ascii="Arial" w:hAnsi="Arial" w:cs="Arial"/>
          <w:sz w:val="24"/>
          <w:szCs w:val="24"/>
          <w:shd w:val="clear" w:color="auto" w:fill="FFFFFF"/>
        </w:rPr>
        <w:lastRenderedPageBreak/>
        <w:t>direitos</w:t>
      </w:r>
      <w:r w:rsidR="00391505" w:rsidRPr="00183E5B">
        <w:rPr>
          <w:rFonts w:ascii="Arial" w:hAnsi="Arial" w:cs="Arial"/>
          <w:sz w:val="24"/>
          <w:szCs w:val="24"/>
          <w:shd w:val="clear" w:color="auto" w:fill="FFFFFF"/>
        </w:rPr>
        <w:t xml:space="preserve">, </w:t>
      </w:r>
      <w:r w:rsidR="007A1D05" w:rsidRPr="00183E5B">
        <w:rPr>
          <w:rFonts w:ascii="Arial" w:hAnsi="Arial" w:cs="Arial"/>
          <w:sz w:val="24"/>
          <w:szCs w:val="24"/>
          <w:shd w:val="clear" w:color="auto" w:fill="FFFFFF"/>
        </w:rPr>
        <w:t>configurando</w:t>
      </w:r>
      <w:r w:rsidR="00F83D43" w:rsidRPr="00183E5B">
        <w:rPr>
          <w:rFonts w:ascii="Arial" w:hAnsi="Arial" w:cs="Arial"/>
          <w:sz w:val="24"/>
          <w:szCs w:val="24"/>
          <w:shd w:val="clear" w:color="auto" w:fill="FFFFFF"/>
        </w:rPr>
        <w:t>-se, dessa forma,</w:t>
      </w:r>
      <w:r w:rsidR="007A1D05" w:rsidRPr="00183E5B">
        <w:rPr>
          <w:rFonts w:ascii="Arial" w:hAnsi="Arial" w:cs="Arial"/>
          <w:sz w:val="24"/>
          <w:szCs w:val="24"/>
          <w:shd w:val="clear" w:color="auto" w:fill="FFFFFF"/>
        </w:rPr>
        <w:t xml:space="preserve"> o</w:t>
      </w:r>
      <w:r w:rsidR="00391505" w:rsidRPr="00183E5B">
        <w:rPr>
          <w:rFonts w:ascii="Arial" w:hAnsi="Arial" w:cs="Arial"/>
          <w:sz w:val="24"/>
          <w:szCs w:val="24"/>
          <w:shd w:val="clear" w:color="auto" w:fill="FFFFFF"/>
        </w:rPr>
        <w:t xml:space="preserve"> desaparecimento da</w:t>
      </w:r>
      <w:r w:rsidR="00F83D43" w:rsidRPr="00183E5B">
        <w:rPr>
          <w:rFonts w:ascii="Arial" w:hAnsi="Arial" w:cs="Arial"/>
          <w:sz w:val="24"/>
          <w:szCs w:val="24"/>
          <w:shd w:val="clear" w:color="auto" w:fill="FFFFFF"/>
        </w:rPr>
        <w:t>s</w:t>
      </w:r>
      <w:r w:rsidR="00391505" w:rsidRPr="00183E5B">
        <w:rPr>
          <w:rFonts w:ascii="Arial" w:hAnsi="Arial" w:cs="Arial"/>
          <w:sz w:val="24"/>
          <w:szCs w:val="24"/>
          <w:shd w:val="clear" w:color="auto" w:fill="FFFFFF"/>
        </w:rPr>
        <w:t xml:space="preserve"> empresa</w:t>
      </w:r>
      <w:r w:rsidR="00F83D43" w:rsidRPr="00183E5B">
        <w:rPr>
          <w:rFonts w:ascii="Arial" w:hAnsi="Arial" w:cs="Arial"/>
          <w:sz w:val="24"/>
          <w:szCs w:val="24"/>
          <w:shd w:val="clear" w:color="auto" w:fill="FFFFFF"/>
        </w:rPr>
        <w:t>s anteriores</w:t>
      </w:r>
      <w:r w:rsidR="00391505" w:rsidRPr="00183E5B">
        <w:rPr>
          <w:rFonts w:ascii="Arial" w:hAnsi="Arial" w:cs="Arial"/>
          <w:sz w:val="24"/>
          <w:szCs w:val="24"/>
          <w:shd w:val="clear" w:color="auto" w:fill="FFFFFF"/>
        </w:rPr>
        <w:t>.</w:t>
      </w:r>
      <w:r w:rsidR="00391505" w:rsidRPr="00183E5B">
        <w:rPr>
          <w:rFonts w:ascii="Arial" w:hAnsi="Arial" w:cs="Arial"/>
          <w:shd w:val="clear" w:color="auto" w:fill="FFFFFF"/>
        </w:rPr>
        <w:t> </w:t>
      </w:r>
    </w:p>
    <w:p w:rsidR="000865F7" w:rsidRPr="00183E5B" w:rsidRDefault="006105F9" w:rsidP="006105F9">
      <w:pPr>
        <w:pStyle w:val="NormalWeb"/>
        <w:shd w:val="clear" w:color="auto" w:fill="FFFFFF"/>
        <w:spacing w:before="0" w:beforeAutospacing="0" w:after="0" w:afterAutospacing="0" w:line="360" w:lineRule="auto"/>
        <w:jc w:val="both"/>
        <w:textAlignment w:val="top"/>
        <w:rPr>
          <w:rFonts w:ascii="Arial" w:hAnsi="Arial" w:cs="Arial"/>
          <w:color w:val="000000"/>
          <w:shd w:val="clear" w:color="auto" w:fill="FFFFFF"/>
        </w:rPr>
      </w:pPr>
      <w:r w:rsidRPr="00183E5B">
        <w:rPr>
          <w:rFonts w:ascii="Arial" w:hAnsi="Arial" w:cs="Arial"/>
        </w:rPr>
        <w:tab/>
      </w:r>
      <w:r w:rsidR="000865F7" w:rsidRPr="00183E5B">
        <w:rPr>
          <w:rFonts w:ascii="Arial" w:hAnsi="Arial" w:cs="Arial"/>
        </w:rPr>
        <w:t>Para fins de adequação ao conteúdo do presente trabalho, observa-se a possibilidade legal de transformação de um</w:t>
      </w:r>
      <w:r w:rsidR="000C653B" w:rsidRPr="00183E5B">
        <w:rPr>
          <w:rFonts w:ascii="Arial" w:hAnsi="Arial" w:cs="Arial"/>
        </w:rPr>
        <w:t xml:space="preserve">a situação de </w:t>
      </w:r>
      <w:r w:rsidR="00F83D43" w:rsidRPr="00183E5B">
        <w:rPr>
          <w:rFonts w:ascii="Arial" w:hAnsi="Arial" w:cs="Arial"/>
        </w:rPr>
        <w:t xml:space="preserve">sociedade limitada em EIRELI. De se destacar que a EIRELI não se confunde com o </w:t>
      </w:r>
      <w:r w:rsidR="000C653B" w:rsidRPr="00183E5B">
        <w:rPr>
          <w:rFonts w:ascii="Arial" w:hAnsi="Arial" w:cs="Arial"/>
        </w:rPr>
        <w:t>empresário individual</w:t>
      </w:r>
      <w:r w:rsidR="00F83D43" w:rsidRPr="00183E5B">
        <w:rPr>
          <w:rFonts w:ascii="Arial" w:hAnsi="Arial" w:cs="Arial"/>
        </w:rPr>
        <w:t xml:space="preserve"> (EI)</w:t>
      </w:r>
      <w:r w:rsidR="000C653B" w:rsidRPr="00183E5B">
        <w:rPr>
          <w:rFonts w:ascii="Arial" w:hAnsi="Arial" w:cs="Arial"/>
        </w:rPr>
        <w:t xml:space="preserve">, </w:t>
      </w:r>
      <w:r w:rsidR="0074090A" w:rsidRPr="00183E5B">
        <w:rPr>
          <w:rFonts w:ascii="Arial" w:hAnsi="Arial" w:cs="Arial"/>
        </w:rPr>
        <w:t>com</w:t>
      </w:r>
      <w:r w:rsidR="00EC2B41" w:rsidRPr="00183E5B">
        <w:rPr>
          <w:rFonts w:ascii="Arial" w:hAnsi="Arial" w:cs="Arial"/>
        </w:rPr>
        <w:t xml:space="preserve"> uma classificação de empreendedor, </w:t>
      </w:r>
      <w:r w:rsidR="00F83D43" w:rsidRPr="00183E5B">
        <w:rPr>
          <w:rFonts w:ascii="Arial" w:hAnsi="Arial" w:cs="Arial"/>
        </w:rPr>
        <w:t xml:space="preserve">este se trata de uma </w:t>
      </w:r>
      <w:r w:rsidR="00EC2B41" w:rsidRPr="00183E5B">
        <w:rPr>
          <w:rFonts w:ascii="Arial" w:hAnsi="Arial" w:cs="Arial"/>
        </w:rPr>
        <w:t xml:space="preserve">pessoa física, atuante como único titular de seu negócio, não havendo outros sócios, </w:t>
      </w:r>
      <w:r w:rsidR="00F83D43" w:rsidRPr="00183E5B">
        <w:rPr>
          <w:rFonts w:ascii="Arial" w:hAnsi="Arial" w:cs="Arial"/>
        </w:rPr>
        <w:t>desprovido</w:t>
      </w:r>
      <w:r w:rsidR="00EC2B41" w:rsidRPr="00183E5B">
        <w:rPr>
          <w:rFonts w:ascii="Arial" w:hAnsi="Arial" w:cs="Arial"/>
        </w:rPr>
        <w:t xml:space="preserve"> de personalidade jurídica, </w:t>
      </w:r>
      <w:r w:rsidR="00F83D43" w:rsidRPr="00183E5B">
        <w:rPr>
          <w:rFonts w:ascii="Arial" w:hAnsi="Arial" w:cs="Arial"/>
        </w:rPr>
        <w:t>possuindo</w:t>
      </w:r>
      <w:r w:rsidR="00EC2B41" w:rsidRPr="00183E5B">
        <w:rPr>
          <w:rFonts w:ascii="Arial" w:hAnsi="Arial" w:cs="Arial"/>
        </w:rPr>
        <w:t xml:space="preserve"> responsabilidade ilimitada,</w:t>
      </w:r>
      <w:r w:rsidR="00F83D43" w:rsidRPr="00183E5B">
        <w:rPr>
          <w:rFonts w:ascii="Arial" w:hAnsi="Arial" w:cs="Arial"/>
        </w:rPr>
        <w:t xml:space="preserve"> em relação aos débitos de seu empreendimento. </w:t>
      </w:r>
      <w:r w:rsidR="00EC2B41" w:rsidRPr="00183E5B">
        <w:rPr>
          <w:rFonts w:ascii="Arial" w:hAnsi="Arial" w:cs="Arial"/>
        </w:rPr>
        <w:t xml:space="preserve"> </w:t>
      </w:r>
      <w:r w:rsidR="00F83D43" w:rsidRPr="00183E5B">
        <w:rPr>
          <w:rFonts w:ascii="Arial" w:hAnsi="Arial" w:cs="Arial"/>
        </w:rPr>
        <w:t xml:space="preserve">Caso o EI </w:t>
      </w:r>
      <w:r w:rsidR="00EC2B41" w:rsidRPr="00183E5B">
        <w:rPr>
          <w:rFonts w:ascii="Arial" w:hAnsi="Arial" w:cs="Arial"/>
        </w:rPr>
        <w:t xml:space="preserve">tenha interesse na separação jurídica dos </w:t>
      </w:r>
      <w:r w:rsidR="00F83D43" w:rsidRPr="00183E5B">
        <w:rPr>
          <w:rFonts w:ascii="Arial" w:hAnsi="Arial" w:cs="Arial"/>
        </w:rPr>
        <w:t xml:space="preserve">seus </w:t>
      </w:r>
      <w:r w:rsidR="00EC2B41" w:rsidRPr="00183E5B">
        <w:rPr>
          <w:rFonts w:ascii="Arial" w:hAnsi="Arial" w:cs="Arial"/>
        </w:rPr>
        <w:t>bens pessoais d</w:t>
      </w:r>
      <w:r w:rsidR="00F83D43" w:rsidRPr="00183E5B">
        <w:rPr>
          <w:rFonts w:ascii="Arial" w:hAnsi="Arial" w:cs="Arial"/>
        </w:rPr>
        <w:t xml:space="preserve">os da </w:t>
      </w:r>
      <w:r w:rsidR="00EC2B41" w:rsidRPr="00183E5B">
        <w:rPr>
          <w:rFonts w:ascii="Arial" w:hAnsi="Arial" w:cs="Arial"/>
        </w:rPr>
        <w:t>organização</w:t>
      </w:r>
      <w:r w:rsidR="00F83D43" w:rsidRPr="00183E5B">
        <w:rPr>
          <w:rFonts w:ascii="Arial" w:hAnsi="Arial" w:cs="Arial"/>
        </w:rPr>
        <w:t xml:space="preserve"> empresarial</w:t>
      </w:r>
      <w:r w:rsidR="00EC2B41" w:rsidRPr="00183E5B">
        <w:rPr>
          <w:rFonts w:ascii="Arial" w:hAnsi="Arial" w:cs="Arial"/>
        </w:rPr>
        <w:t>, deve requerer a categoria EIRELI</w:t>
      </w:r>
      <w:r w:rsidR="000C653B" w:rsidRPr="00183E5B">
        <w:rPr>
          <w:rFonts w:ascii="Arial" w:hAnsi="Arial" w:cs="Arial"/>
        </w:rPr>
        <w:t xml:space="preserve">, compreendida na forma do artigo </w:t>
      </w:r>
      <w:r w:rsidR="00C96C5B" w:rsidRPr="00183E5B">
        <w:rPr>
          <w:rFonts w:ascii="Arial" w:hAnsi="Arial" w:cs="Arial"/>
        </w:rPr>
        <w:t xml:space="preserve">980-A </w:t>
      </w:r>
      <w:r w:rsidR="000C653B" w:rsidRPr="00183E5B">
        <w:rPr>
          <w:rFonts w:ascii="Arial" w:hAnsi="Arial" w:cs="Arial"/>
        </w:rPr>
        <w:t>do Código Civil como sendo</w:t>
      </w:r>
      <w:r w:rsidR="00C96C5B" w:rsidRPr="00183E5B">
        <w:rPr>
          <w:rFonts w:ascii="Arial" w:hAnsi="Arial" w:cs="Arial"/>
        </w:rPr>
        <w:t>,</w:t>
      </w:r>
      <w:r w:rsidR="00C96C5B" w:rsidRPr="00183E5B">
        <w:rPr>
          <w:rFonts w:ascii="Arial" w:hAnsi="Arial" w:cs="Arial"/>
          <w:color w:val="FF0000"/>
        </w:rPr>
        <w:t xml:space="preserve"> </w:t>
      </w:r>
      <w:r w:rsidR="00EC2B41" w:rsidRPr="00183E5B">
        <w:rPr>
          <w:rFonts w:ascii="Arial" w:hAnsi="Arial" w:cs="Arial"/>
        </w:rPr>
        <w:t>uma</w:t>
      </w:r>
      <w:r w:rsidR="00C96C5B" w:rsidRPr="00183E5B">
        <w:rPr>
          <w:rFonts w:ascii="Arial" w:hAnsi="Arial" w:cs="Arial"/>
          <w:shd w:val="clear" w:color="auto" w:fill="FFFFFF"/>
        </w:rPr>
        <w:t xml:space="preserve"> </w:t>
      </w:r>
      <w:r w:rsidR="00C96C5B" w:rsidRPr="00183E5B">
        <w:rPr>
          <w:rFonts w:ascii="Arial" w:hAnsi="Arial" w:cs="Arial"/>
          <w:color w:val="000000"/>
          <w:shd w:val="clear" w:color="auto" w:fill="FFFFFF"/>
        </w:rPr>
        <w:t xml:space="preserve">empresa individual de responsabilidade limitada, </w:t>
      </w:r>
      <w:r w:rsidR="00EC2B41" w:rsidRPr="00183E5B">
        <w:rPr>
          <w:rFonts w:ascii="Arial" w:hAnsi="Arial" w:cs="Arial"/>
          <w:color w:val="000000"/>
          <w:shd w:val="clear" w:color="auto" w:fill="FFFFFF"/>
        </w:rPr>
        <w:t>formada</w:t>
      </w:r>
      <w:r w:rsidR="00C96C5B" w:rsidRPr="00183E5B">
        <w:rPr>
          <w:rFonts w:ascii="Arial" w:hAnsi="Arial" w:cs="Arial"/>
          <w:color w:val="000000"/>
          <w:shd w:val="clear" w:color="auto" w:fill="FFFFFF"/>
        </w:rPr>
        <w:t xml:space="preserve"> por um únic</w:t>
      </w:r>
      <w:r w:rsidR="00EC2B41" w:rsidRPr="00183E5B">
        <w:rPr>
          <w:rFonts w:ascii="Arial" w:hAnsi="Arial" w:cs="Arial"/>
          <w:color w:val="000000"/>
          <w:shd w:val="clear" w:color="auto" w:fill="FFFFFF"/>
        </w:rPr>
        <w:t>o</w:t>
      </w:r>
      <w:r w:rsidR="00C96C5B" w:rsidRPr="00183E5B">
        <w:rPr>
          <w:rFonts w:ascii="Arial" w:hAnsi="Arial" w:cs="Arial"/>
          <w:color w:val="000000"/>
          <w:shd w:val="clear" w:color="auto" w:fill="FFFFFF"/>
        </w:rPr>
        <w:t xml:space="preserve"> titular da totalidade do capital social, </w:t>
      </w:r>
      <w:r w:rsidR="00EC2B41" w:rsidRPr="00183E5B">
        <w:rPr>
          <w:rFonts w:ascii="Arial" w:hAnsi="Arial" w:cs="Arial"/>
          <w:color w:val="000000"/>
          <w:shd w:val="clear" w:color="auto" w:fill="FFFFFF"/>
        </w:rPr>
        <w:t>formalmente</w:t>
      </w:r>
      <w:r w:rsidR="00C96C5B" w:rsidRPr="00183E5B">
        <w:rPr>
          <w:rFonts w:ascii="Arial" w:hAnsi="Arial" w:cs="Arial"/>
          <w:color w:val="000000"/>
          <w:shd w:val="clear" w:color="auto" w:fill="FFFFFF"/>
        </w:rPr>
        <w:t xml:space="preserve"> integralizado, não</w:t>
      </w:r>
      <w:r w:rsidRPr="00183E5B">
        <w:rPr>
          <w:rFonts w:ascii="Arial" w:hAnsi="Arial" w:cs="Arial"/>
          <w:color w:val="000000"/>
          <w:shd w:val="clear" w:color="auto" w:fill="FFFFFF"/>
        </w:rPr>
        <w:t xml:space="preserve"> sendo este</w:t>
      </w:r>
      <w:r w:rsidR="00C96C5B" w:rsidRPr="00183E5B">
        <w:rPr>
          <w:rFonts w:ascii="Arial" w:hAnsi="Arial" w:cs="Arial"/>
          <w:color w:val="000000"/>
          <w:shd w:val="clear" w:color="auto" w:fill="FFFFFF"/>
        </w:rPr>
        <w:t xml:space="preserve"> inferior a 100 (cem) vezes o maior salário-mínimo vigente no </w:t>
      </w:r>
      <w:r w:rsidRPr="00183E5B">
        <w:rPr>
          <w:rFonts w:ascii="Arial" w:hAnsi="Arial" w:cs="Arial"/>
          <w:color w:val="000000"/>
          <w:shd w:val="clear" w:color="auto" w:fill="FFFFFF"/>
        </w:rPr>
        <w:t>Brasil</w:t>
      </w:r>
      <w:r w:rsidR="00C96C5B" w:rsidRPr="00183E5B">
        <w:rPr>
          <w:rFonts w:ascii="Arial" w:hAnsi="Arial" w:cs="Arial"/>
          <w:color w:val="000000"/>
          <w:shd w:val="clear" w:color="auto" w:fill="FFFFFF"/>
        </w:rPr>
        <w:t>.</w:t>
      </w:r>
    </w:p>
    <w:p w:rsidR="00F83D43" w:rsidRPr="00183E5B" w:rsidRDefault="00F83D43" w:rsidP="00F83D43">
      <w:pPr>
        <w:pStyle w:val="NormalWeb"/>
        <w:shd w:val="clear" w:color="auto" w:fill="FFFFFF"/>
        <w:spacing w:before="0" w:beforeAutospacing="0" w:after="0" w:afterAutospacing="0" w:line="360" w:lineRule="auto"/>
        <w:ind w:firstLine="709"/>
        <w:jc w:val="both"/>
        <w:textAlignment w:val="top"/>
        <w:rPr>
          <w:rFonts w:ascii="Arial" w:hAnsi="Arial" w:cs="Arial"/>
          <w:color w:val="000000"/>
          <w:shd w:val="clear" w:color="auto" w:fill="FFFFFF"/>
        </w:rPr>
      </w:pPr>
      <w:r w:rsidRPr="00183E5B">
        <w:rPr>
          <w:rFonts w:ascii="Arial" w:hAnsi="Arial" w:cs="Arial"/>
          <w:color w:val="000000"/>
          <w:shd w:val="clear" w:color="auto" w:fill="FFFFFF"/>
        </w:rPr>
        <w:t xml:space="preserve">A sociedade limitada, por sua vez, segundo o </w:t>
      </w:r>
      <w:r w:rsidR="00922663" w:rsidRPr="00183E5B">
        <w:rPr>
          <w:rFonts w:ascii="Arial" w:hAnsi="Arial" w:cs="Arial"/>
          <w:color w:val="000000"/>
          <w:shd w:val="clear" w:color="auto" w:fill="FFFFFF"/>
        </w:rPr>
        <w:t>art. 1.052 do Código Civil</w:t>
      </w:r>
      <w:r w:rsidRPr="00183E5B">
        <w:rPr>
          <w:rFonts w:ascii="Arial" w:hAnsi="Arial" w:cs="Arial"/>
          <w:color w:val="000000"/>
          <w:shd w:val="clear" w:color="auto" w:fill="FFFFFF"/>
        </w:rPr>
        <w:t xml:space="preserve">, se caracteriza </w:t>
      </w:r>
      <w:r w:rsidR="00922663" w:rsidRPr="00183E5B">
        <w:rPr>
          <w:rFonts w:ascii="Arial" w:hAnsi="Arial" w:cs="Arial"/>
          <w:color w:val="000000"/>
          <w:shd w:val="clear" w:color="auto" w:fill="FFFFFF"/>
        </w:rPr>
        <w:t>através da responsabilidade de cada sócio ser restrita ao valor de suas quotas.</w:t>
      </w:r>
    </w:p>
    <w:p w:rsidR="00A039CD" w:rsidRPr="00AA46E0" w:rsidRDefault="00F83D43" w:rsidP="00210B5F">
      <w:pPr>
        <w:pStyle w:val="NormalWeb"/>
        <w:shd w:val="clear" w:color="auto" w:fill="FFFFFF"/>
        <w:spacing w:before="0" w:beforeAutospacing="0" w:after="240" w:afterAutospacing="0" w:line="360" w:lineRule="auto"/>
        <w:jc w:val="both"/>
        <w:textAlignment w:val="top"/>
        <w:rPr>
          <w:rFonts w:ascii="Arial" w:hAnsi="Arial" w:cs="Arial"/>
        </w:rPr>
      </w:pPr>
      <w:r w:rsidRPr="00183E5B">
        <w:rPr>
          <w:rFonts w:ascii="Arial" w:hAnsi="Arial" w:cs="Arial"/>
          <w:color w:val="000000"/>
          <w:shd w:val="clear" w:color="auto" w:fill="FFFFFF"/>
        </w:rPr>
        <w:tab/>
        <w:t>Não obstante a possibilidade legalmente prevista de transformação societária, inclusive da categoria de sociedade limitada para EIRELI, observa-se que</w:t>
      </w:r>
      <w:r w:rsidR="00E10EDE" w:rsidRPr="00183E5B">
        <w:rPr>
          <w:rFonts w:ascii="Arial" w:hAnsi="Arial" w:cs="Arial"/>
        </w:rPr>
        <w:t xml:space="preserve"> determinadas transformações societárias </w:t>
      </w:r>
      <w:r w:rsidR="00183E5B">
        <w:rPr>
          <w:rFonts w:ascii="Arial" w:hAnsi="Arial" w:cs="Arial"/>
        </w:rPr>
        <w:t xml:space="preserve">podem </w:t>
      </w:r>
      <w:r w:rsidR="00E10EDE" w:rsidRPr="00183E5B">
        <w:rPr>
          <w:rFonts w:ascii="Arial" w:hAnsi="Arial" w:cs="Arial"/>
        </w:rPr>
        <w:t>se opera</w:t>
      </w:r>
      <w:r w:rsidR="00183E5B">
        <w:rPr>
          <w:rFonts w:ascii="Arial" w:hAnsi="Arial" w:cs="Arial"/>
        </w:rPr>
        <w:t xml:space="preserve">r </w:t>
      </w:r>
      <w:r w:rsidR="00E10EDE" w:rsidRPr="00183E5B">
        <w:rPr>
          <w:rFonts w:ascii="Arial" w:hAnsi="Arial" w:cs="Arial"/>
        </w:rPr>
        <w:t>com ardil na intenção de camufla</w:t>
      </w:r>
      <w:r w:rsidR="00C4356B" w:rsidRPr="00183E5B">
        <w:rPr>
          <w:rFonts w:ascii="Arial" w:hAnsi="Arial" w:cs="Arial"/>
        </w:rPr>
        <w:t>r a responsabilidade tributária da atual gestão, operando um repasse propriamente dito, confrontando</w:t>
      </w:r>
      <w:r w:rsidR="00C3555B" w:rsidRPr="00183E5B">
        <w:rPr>
          <w:rFonts w:ascii="Arial" w:hAnsi="Arial" w:cs="Arial"/>
        </w:rPr>
        <w:t>, ainda,</w:t>
      </w:r>
      <w:r w:rsidR="00C4356B" w:rsidRPr="00183E5B">
        <w:rPr>
          <w:rFonts w:ascii="Arial" w:hAnsi="Arial" w:cs="Arial"/>
        </w:rPr>
        <w:t xml:space="preserve"> o art</w:t>
      </w:r>
      <w:r w:rsidR="00C3555B" w:rsidRPr="00183E5B">
        <w:rPr>
          <w:rFonts w:ascii="Arial" w:hAnsi="Arial" w:cs="Arial"/>
        </w:rPr>
        <w:t>igo</w:t>
      </w:r>
      <w:r w:rsidR="00C4356B" w:rsidRPr="00183E5B">
        <w:rPr>
          <w:rFonts w:ascii="Arial" w:hAnsi="Arial" w:cs="Arial"/>
        </w:rPr>
        <w:t xml:space="preserve"> 1.115 do Código Civil</w:t>
      </w:r>
      <w:r w:rsidR="00C3555B" w:rsidRPr="00183E5B">
        <w:rPr>
          <w:rFonts w:ascii="Arial" w:hAnsi="Arial" w:cs="Arial"/>
        </w:rPr>
        <w:t xml:space="preserve"> que estabelece:</w:t>
      </w:r>
      <w:r w:rsidR="00C3555B" w:rsidRPr="00AA46E0">
        <w:rPr>
          <w:rFonts w:ascii="Arial" w:hAnsi="Arial" w:cs="Arial"/>
        </w:rPr>
        <w:t xml:space="preserve"> </w:t>
      </w:r>
    </w:p>
    <w:p w:rsidR="00183E5B" w:rsidRPr="001622AE" w:rsidRDefault="00183E5B" w:rsidP="00D77683">
      <w:pPr>
        <w:pStyle w:val="NormalWeb"/>
        <w:shd w:val="clear" w:color="auto" w:fill="FFFFFF"/>
        <w:spacing w:before="0" w:beforeAutospacing="0" w:after="0" w:afterAutospacing="0"/>
        <w:ind w:left="2268"/>
        <w:jc w:val="both"/>
        <w:textAlignment w:val="top"/>
        <w:rPr>
          <w:rFonts w:ascii="Arial" w:hAnsi="Arial" w:cs="Arial"/>
          <w:color w:val="000000"/>
          <w:sz w:val="20"/>
          <w:szCs w:val="20"/>
          <w:shd w:val="clear" w:color="auto" w:fill="FFFFFF"/>
        </w:rPr>
      </w:pPr>
      <w:r w:rsidRPr="001622AE">
        <w:rPr>
          <w:rFonts w:ascii="Arial" w:hAnsi="Arial" w:cs="Arial"/>
          <w:color w:val="000000"/>
          <w:sz w:val="20"/>
          <w:szCs w:val="20"/>
          <w:shd w:val="clear" w:color="auto" w:fill="FFFFFF"/>
        </w:rPr>
        <w:t xml:space="preserve">CC - </w:t>
      </w:r>
      <w:r w:rsidR="00922663" w:rsidRPr="001622AE">
        <w:rPr>
          <w:rFonts w:ascii="Arial" w:hAnsi="Arial" w:cs="Arial"/>
          <w:color w:val="000000"/>
          <w:sz w:val="20"/>
          <w:szCs w:val="20"/>
          <w:shd w:val="clear" w:color="auto" w:fill="FFFFFF"/>
        </w:rPr>
        <w:t>Art. 1.115 - A transformação não modificará nem prejudicará, em qualquer caso, os direitos dos credores.</w:t>
      </w:r>
      <w:r w:rsidRPr="001622AE">
        <w:rPr>
          <w:rFonts w:ascii="Arial" w:hAnsi="Arial" w:cs="Arial"/>
          <w:color w:val="000000"/>
          <w:sz w:val="20"/>
          <w:szCs w:val="20"/>
          <w:shd w:val="clear" w:color="auto" w:fill="FFFFFF"/>
        </w:rPr>
        <w:t xml:space="preserve"> (BRASIL, 2002)</w:t>
      </w:r>
    </w:p>
    <w:p w:rsidR="00183E5B" w:rsidRPr="00AA46E0" w:rsidRDefault="00183E5B" w:rsidP="00A039CD">
      <w:pPr>
        <w:pStyle w:val="NormalWeb"/>
        <w:shd w:val="clear" w:color="auto" w:fill="FFFFFF"/>
        <w:spacing w:before="0" w:beforeAutospacing="0" w:after="0" w:afterAutospacing="0" w:line="360" w:lineRule="auto"/>
        <w:ind w:left="2268"/>
        <w:jc w:val="both"/>
        <w:textAlignment w:val="top"/>
        <w:rPr>
          <w:rFonts w:ascii="Arial" w:hAnsi="Arial" w:cs="Arial"/>
        </w:rPr>
      </w:pPr>
    </w:p>
    <w:p w:rsidR="00CD659D" w:rsidRPr="00D77683" w:rsidRDefault="00CD659D" w:rsidP="00080FDD">
      <w:pPr>
        <w:spacing w:after="0" w:line="360" w:lineRule="auto"/>
        <w:ind w:firstLine="709"/>
        <w:jc w:val="both"/>
        <w:rPr>
          <w:rFonts w:ascii="Arial" w:hAnsi="Arial" w:cs="Arial"/>
          <w:sz w:val="24"/>
          <w:szCs w:val="24"/>
        </w:rPr>
      </w:pPr>
      <w:r w:rsidRPr="00D77683">
        <w:rPr>
          <w:rFonts w:ascii="Arial" w:hAnsi="Arial" w:cs="Arial"/>
          <w:sz w:val="24"/>
          <w:szCs w:val="24"/>
        </w:rPr>
        <w:t xml:space="preserve">O que se observa tanto na sociedade limitada, quando na EIRELI é que a responsabilidade dos sócios e/ou empresário em relação aos débitos da empresa fica adstrita, via de regra, ao capital social destinado por eles para o empreendimento, o que </w:t>
      </w:r>
      <w:r w:rsidR="00657656" w:rsidRPr="00D77683">
        <w:rPr>
          <w:rFonts w:ascii="Arial" w:hAnsi="Arial" w:cs="Arial"/>
          <w:sz w:val="24"/>
          <w:szCs w:val="24"/>
        </w:rPr>
        <w:t>representa</w:t>
      </w:r>
      <w:r w:rsidRPr="00D77683">
        <w:rPr>
          <w:rFonts w:ascii="Arial" w:hAnsi="Arial" w:cs="Arial"/>
          <w:sz w:val="24"/>
          <w:szCs w:val="24"/>
        </w:rPr>
        <w:t xml:space="preserve"> claramente uma necessária proteção para o patrimônio pessoal daqueles.</w:t>
      </w:r>
    </w:p>
    <w:p w:rsidR="00A039CD" w:rsidRDefault="00C3555B" w:rsidP="006D6DCF">
      <w:pPr>
        <w:pStyle w:val="NormalWeb"/>
        <w:spacing w:before="0" w:beforeAutospacing="0" w:after="0" w:afterAutospacing="0" w:line="360" w:lineRule="auto"/>
        <w:ind w:firstLine="708"/>
        <w:jc w:val="both"/>
        <w:rPr>
          <w:rFonts w:ascii="Arial" w:hAnsi="Arial" w:cs="Arial"/>
        </w:rPr>
      </w:pPr>
      <w:r w:rsidRPr="00D77683">
        <w:rPr>
          <w:rFonts w:ascii="Arial" w:hAnsi="Arial" w:cs="Arial"/>
        </w:rPr>
        <w:t>De se destacar que o Código Tributário Nacional (CTN), ao tratar de responsabilidade tributária por sucessão empresarial estabelece</w:t>
      </w:r>
      <w:r w:rsidR="00A039CD" w:rsidRPr="00D77683">
        <w:rPr>
          <w:rFonts w:ascii="Arial" w:hAnsi="Arial" w:cs="Arial"/>
        </w:rPr>
        <w:t>:</w:t>
      </w:r>
    </w:p>
    <w:p w:rsidR="00A81D70" w:rsidRDefault="00A81D70" w:rsidP="00D77683">
      <w:pPr>
        <w:pStyle w:val="NormalWeb"/>
        <w:shd w:val="clear" w:color="auto" w:fill="FFFFFF"/>
        <w:spacing w:before="0" w:beforeAutospacing="0" w:after="0" w:afterAutospacing="0"/>
        <w:ind w:left="2268"/>
        <w:jc w:val="both"/>
        <w:textAlignment w:val="top"/>
        <w:rPr>
          <w:rFonts w:ascii="Arial" w:hAnsi="Arial" w:cs="Arial"/>
          <w:sz w:val="22"/>
          <w:szCs w:val="22"/>
        </w:rPr>
      </w:pPr>
    </w:p>
    <w:p w:rsidR="00D77683" w:rsidRPr="001622AE" w:rsidRDefault="00183E5B" w:rsidP="00D77683">
      <w:pPr>
        <w:pStyle w:val="NormalWeb"/>
        <w:shd w:val="clear" w:color="auto" w:fill="FFFFFF"/>
        <w:spacing w:before="0" w:beforeAutospacing="0" w:after="0" w:afterAutospacing="0"/>
        <w:ind w:left="2268"/>
        <w:jc w:val="both"/>
        <w:textAlignment w:val="top"/>
        <w:rPr>
          <w:rFonts w:ascii="Arial" w:hAnsi="Arial" w:cs="Arial"/>
          <w:color w:val="000000"/>
          <w:sz w:val="20"/>
          <w:szCs w:val="20"/>
          <w:shd w:val="clear" w:color="auto" w:fill="FFFFFF"/>
        </w:rPr>
      </w:pPr>
      <w:r w:rsidRPr="001622AE">
        <w:rPr>
          <w:rFonts w:ascii="Arial" w:hAnsi="Arial" w:cs="Arial"/>
          <w:sz w:val="20"/>
          <w:szCs w:val="20"/>
        </w:rPr>
        <w:lastRenderedPageBreak/>
        <w:t xml:space="preserve">CC - </w:t>
      </w:r>
      <w:r w:rsidR="00922663" w:rsidRPr="001622AE">
        <w:rPr>
          <w:rFonts w:ascii="Arial" w:hAnsi="Arial" w:cs="Arial"/>
          <w:sz w:val="20"/>
          <w:szCs w:val="20"/>
        </w:rPr>
        <w:t xml:space="preserve">Art. 132 - </w:t>
      </w:r>
      <w:r w:rsidR="00922663" w:rsidRPr="001622AE">
        <w:rPr>
          <w:rFonts w:ascii="Arial" w:hAnsi="Arial" w:cs="Arial"/>
          <w:color w:val="000000"/>
          <w:sz w:val="20"/>
          <w:szCs w:val="20"/>
          <w:shd w:val="clear" w:color="auto" w:fill="FFFFFF"/>
        </w:rPr>
        <w:t xml:space="preserve">A pessoa jurídica de direito privado que resultar de fusão, transformação ou incorporação de outra ou em outra é responsável pelos tributos devidos até </w:t>
      </w:r>
      <w:r w:rsidR="00A039CD" w:rsidRPr="001622AE">
        <w:rPr>
          <w:rFonts w:ascii="Arial" w:hAnsi="Arial" w:cs="Arial"/>
          <w:color w:val="000000"/>
          <w:sz w:val="20"/>
          <w:szCs w:val="20"/>
          <w:shd w:val="clear" w:color="auto" w:fill="FFFFFF"/>
        </w:rPr>
        <w:t>a</w:t>
      </w:r>
      <w:r w:rsidR="00922663" w:rsidRPr="001622AE">
        <w:rPr>
          <w:rFonts w:ascii="Arial" w:hAnsi="Arial" w:cs="Arial"/>
          <w:color w:val="000000"/>
          <w:sz w:val="20"/>
          <w:szCs w:val="20"/>
          <w:shd w:val="clear" w:color="auto" w:fill="FFFFFF"/>
        </w:rPr>
        <w:t xml:space="preserve"> data do ato pelas pessoas jurídicas de direito privado fusionadas, transformadas ou incorporadas.</w:t>
      </w:r>
      <w:r w:rsidR="00D77683" w:rsidRPr="001622AE">
        <w:rPr>
          <w:rFonts w:ascii="Arial" w:hAnsi="Arial" w:cs="Arial"/>
          <w:color w:val="000000"/>
          <w:sz w:val="20"/>
          <w:szCs w:val="20"/>
          <w:shd w:val="clear" w:color="auto" w:fill="FFFFFF"/>
        </w:rPr>
        <w:t xml:space="preserve"> (BRASIL, 1966)</w:t>
      </w:r>
      <w:r w:rsidR="0074090A" w:rsidRPr="001622AE">
        <w:rPr>
          <w:rFonts w:ascii="Arial" w:hAnsi="Arial" w:cs="Arial"/>
          <w:color w:val="000000"/>
          <w:sz w:val="20"/>
          <w:szCs w:val="20"/>
          <w:shd w:val="clear" w:color="auto" w:fill="FFFFFF"/>
        </w:rPr>
        <w:t>.</w:t>
      </w:r>
    </w:p>
    <w:p w:rsidR="00A039CD" w:rsidRDefault="00A039CD" w:rsidP="00922663">
      <w:pPr>
        <w:pStyle w:val="NormalWeb"/>
        <w:spacing w:before="0" w:beforeAutospacing="0" w:after="0" w:afterAutospacing="0" w:line="360" w:lineRule="auto"/>
        <w:ind w:left="2268"/>
        <w:jc w:val="both"/>
        <w:rPr>
          <w:rFonts w:ascii="Arial" w:hAnsi="Arial" w:cs="Arial"/>
          <w:color w:val="000000"/>
          <w:sz w:val="22"/>
          <w:szCs w:val="22"/>
          <w:shd w:val="clear" w:color="auto" w:fill="FFFFFF"/>
        </w:rPr>
      </w:pPr>
    </w:p>
    <w:p w:rsidR="00C3555B" w:rsidRPr="00A81D70" w:rsidRDefault="00C3555B" w:rsidP="00C3555B">
      <w:pPr>
        <w:pStyle w:val="NormalWeb"/>
        <w:spacing w:before="0" w:beforeAutospacing="0" w:after="0" w:afterAutospacing="0" w:line="360" w:lineRule="auto"/>
        <w:ind w:firstLine="708"/>
        <w:jc w:val="both"/>
        <w:rPr>
          <w:rFonts w:ascii="Arial" w:hAnsi="Arial" w:cs="Arial"/>
        </w:rPr>
      </w:pPr>
      <w:r w:rsidRPr="00A81D70">
        <w:rPr>
          <w:rFonts w:ascii="Arial" w:hAnsi="Arial" w:cs="Arial"/>
        </w:rPr>
        <w:t>Já s</w:t>
      </w:r>
      <w:r w:rsidR="006D6DCF" w:rsidRPr="00A81D70">
        <w:rPr>
          <w:rFonts w:ascii="Arial" w:hAnsi="Arial" w:cs="Arial"/>
        </w:rPr>
        <w:t xml:space="preserve">egundo o </w:t>
      </w:r>
      <w:r w:rsidR="00533B29" w:rsidRPr="00A81D70">
        <w:rPr>
          <w:rFonts w:ascii="Arial" w:hAnsi="Arial" w:cs="Arial"/>
        </w:rPr>
        <w:t>a</w:t>
      </w:r>
      <w:r w:rsidR="006D6DCF" w:rsidRPr="00A81D70">
        <w:rPr>
          <w:rFonts w:ascii="Arial" w:hAnsi="Arial" w:cs="Arial"/>
        </w:rPr>
        <w:t xml:space="preserve">rtigo 133 do </w:t>
      </w:r>
      <w:r w:rsidRPr="00A81D70">
        <w:rPr>
          <w:rFonts w:ascii="Arial" w:hAnsi="Arial" w:cs="Arial"/>
        </w:rPr>
        <w:t>CTN</w:t>
      </w:r>
      <w:r w:rsidR="006D6DCF" w:rsidRPr="00A81D70">
        <w:rPr>
          <w:rFonts w:ascii="Arial" w:hAnsi="Arial" w:cs="Arial"/>
        </w:rPr>
        <w:t>,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w:t>
      </w:r>
      <w:r w:rsidRPr="00A81D70">
        <w:rPr>
          <w:rFonts w:ascii="Arial" w:hAnsi="Arial" w:cs="Arial"/>
        </w:rPr>
        <w:t xml:space="preserve"> </w:t>
      </w:r>
    </w:p>
    <w:p w:rsidR="00CD659D" w:rsidRDefault="00C3555B" w:rsidP="00C3555B">
      <w:pPr>
        <w:pStyle w:val="NormalWeb"/>
        <w:spacing w:before="0" w:beforeAutospacing="0" w:after="0" w:afterAutospacing="0" w:line="360" w:lineRule="auto"/>
        <w:ind w:firstLine="708"/>
        <w:jc w:val="both"/>
        <w:rPr>
          <w:rFonts w:ascii="Arial" w:hAnsi="Arial" w:cs="Arial"/>
        </w:rPr>
      </w:pPr>
      <w:r w:rsidRPr="00A81D70">
        <w:rPr>
          <w:rFonts w:ascii="Arial" w:hAnsi="Arial" w:cs="Arial"/>
        </w:rPr>
        <w:t>No caso do artigo 133 supracitado, percebe-se que p</w:t>
      </w:r>
      <w:r w:rsidR="006D6DCF" w:rsidRPr="00A81D70">
        <w:rPr>
          <w:rFonts w:ascii="Arial" w:hAnsi="Arial" w:cs="Arial"/>
        </w:rPr>
        <w:t>rimeiro, responde-se integralmente se o alienante – ou seja, quem está vendendo – cessar a exploração do comércio, indústria ou atividade. Isso significa que</w:t>
      </w:r>
      <w:bookmarkStart w:id="11" w:name="_GoBack"/>
      <w:bookmarkEnd w:id="11"/>
      <w:r w:rsidR="006D6DCF" w:rsidRPr="00A81D70">
        <w:rPr>
          <w:rFonts w:ascii="Arial" w:hAnsi="Arial" w:cs="Arial"/>
        </w:rPr>
        <w:t xml:space="preserve"> se o alienante cessar a exploração do comércio, responde integralmente. Noutra hipótese, </w:t>
      </w:r>
      <w:r w:rsidR="00CD659D" w:rsidRPr="00A81D70">
        <w:rPr>
          <w:rFonts w:ascii="Arial" w:hAnsi="Arial" w:cs="Arial"/>
        </w:rPr>
        <w:t xml:space="preserve">a responsabilidade é </w:t>
      </w:r>
      <w:r w:rsidR="006D6DCF" w:rsidRPr="00A81D70">
        <w:rPr>
          <w:rFonts w:ascii="Arial" w:hAnsi="Arial" w:cs="Arial"/>
        </w:rPr>
        <w:t>subsidi</w:t>
      </w:r>
      <w:r w:rsidR="00CD659D" w:rsidRPr="00A81D70">
        <w:rPr>
          <w:rFonts w:ascii="Arial" w:hAnsi="Arial" w:cs="Arial"/>
        </w:rPr>
        <w:t>ária</w:t>
      </w:r>
      <w:r w:rsidR="006D6DCF" w:rsidRPr="00A81D70">
        <w:rPr>
          <w:rFonts w:ascii="Arial" w:hAnsi="Arial" w:cs="Arial"/>
        </w:rPr>
        <w:t xml:space="preserve"> se este prosseguir na exploração ou iniciar, dentro de seis meses a contar da data da alienação, nova atividade no mesmo ou em outro ramo de comércio, indústria ou profissão.</w:t>
      </w:r>
      <w:r w:rsidR="006D6DCF" w:rsidRPr="00AA46E0">
        <w:rPr>
          <w:rFonts w:ascii="Arial" w:hAnsi="Arial" w:cs="Arial"/>
        </w:rPr>
        <w:t xml:space="preserve"> </w:t>
      </w:r>
    </w:p>
    <w:p w:rsidR="00A81D70" w:rsidRPr="003D2738" w:rsidRDefault="00A81D70" w:rsidP="00C3555B">
      <w:pPr>
        <w:pStyle w:val="NormalWeb"/>
        <w:spacing w:before="0" w:beforeAutospacing="0" w:after="0" w:afterAutospacing="0" w:line="360" w:lineRule="auto"/>
        <w:ind w:firstLine="708"/>
        <w:jc w:val="both"/>
        <w:rPr>
          <w:rFonts w:ascii="Arial" w:hAnsi="Arial" w:cs="Arial"/>
        </w:rPr>
      </w:pPr>
      <w:r w:rsidRPr="003D2738">
        <w:rPr>
          <w:rFonts w:ascii="Arial" w:hAnsi="Arial" w:cs="Arial"/>
        </w:rPr>
        <w:t>A proteção legal trazida pelo CTN para o crédito tributário, especialmente por força do artigo 132, supracitado, é importante para os casos de reorganização societária, inclusive para fins de transformação de sociedade limitada para EIRELI.</w:t>
      </w:r>
    </w:p>
    <w:p w:rsidR="00CD659D" w:rsidRPr="00AA46E0" w:rsidRDefault="00CD659D" w:rsidP="00CD659D">
      <w:pPr>
        <w:spacing w:after="0" w:line="360" w:lineRule="auto"/>
        <w:ind w:firstLine="709"/>
        <w:jc w:val="both"/>
        <w:rPr>
          <w:rFonts w:ascii="Arial" w:hAnsi="Arial" w:cs="Arial"/>
          <w:sz w:val="24"/>
          <w:szCs w:val="24"/>
        </w:rPr>
      </w:pPr>
      <w:r w:rsidRPr="003D2738">
        <w:rPr>
          <w:rFonts w:ascii="Arial" w:hAnsi="Arial" w:cs="Arial"/>
          <w:sz w:val="24"/>
          <w:szCs w:val="24"/>
        </w:rPr>
        <w:t>Na transformação como forma de reorganização societária, os direitos dos</w:t>
      </w:r>
      <w:r w:rsidRPr="00A81D70">
        <w:rPr>
          <w:rFonts w:ascii="Arial" w:hAnsi="Arial" w:cs="Arial"/>
          <w:sz w:val="24"/>
          <w:szCs w:val="24"/>
        </w:rPr>
        <w:t xml:space="preserve"> credores estão definidos, eles continuam titulares das mesmas garantias dadas pelo tipo societário anterior a transformação, até a satisfação de seus </w:t>
      </w:r>
      <w:r w:rsidR="000B56E1" w:rsidRPr="00A81D70">
        <w:rPr>
          <w:rFonts w:ascii="Arial" w:hAnsi="Arial" w:cs="Arial"/>
          <w:sz w:val="24"/>
          <w:szCs w:val="24"/>
        </w:rPr>
        <w:t>créditos</w:t>
      </w:r>
      <w:r w:rsidRPr="00A81D70">
        <w:rPr>
          <w:rFonts w:ascii="Arial" w:hAnsi="Arial" w:cs="Arial"/>
          <w:sz w:val="24"/>
          <w:szCs w:val="24"/>
        </w:rPr>
        <w:t xml:space="preserve"> integralmente.</w:t>
      </w:r>
    </w:p>
    <w:p w:rsidR="00CD659D" w:rsidRPr="00A81D70" w:rsidRDefault="00CD659D" w:rsidP="00210B5F">
      <w:pPr>
        <w:spacing w:line="360" w:lineRule="auto"/>
        <w:ind w:firstLine="709"/>
        <w:jc w:val="both"/>
        <w:rPr>
          <w:rFonts w:ascii="Arial" w:hAnsi="Arial" w:cs="Arial"/>
          <w:color w:val="FF0000"/>
          <w:sz w:val="24"/>
          <w:szCs w:val="24"/>
        </w:rPr>
      </w:pPr>
      <w:r w:rsidRPr="00A81D70">
        <w:rPr>
          <w:rFonts w:ascii="Arial" w:hAnsi="Arial" w:cs="Arial"/>
          <w:sz w:val="24"/>
          <w:szCs w:val="24"/>
        </w:rPr>
        <w:t>O Tribunal Regional Federal (TRF) da 4ª Região já decidiu pela manutenção, no p</w:t>
      </w:r>
      <w:r w:rsidR="00533B29" w:rsidRPr="00A81D70">
        <w:rPr>
          <w:rFonts w:ascii="Arial" w:hAnsi="Arial" w:cs="Arial"/>
          <w:sz w:val="24"/>
          <w:szCs w:val="24"/>
        </w:rPr>
        <w:t>o</w:t>
      </w:r>
      <w:r w:rsidRPr="00A81D70">
        <w:rPr>
          <w:rFonts w:ascii="Arial" w:hAnsi="Arial" w:cs="Arial"/>
          <w:sz w:val="24"/>
          <w:szCs w:val="24"/>
        </w:rPr>
        <w:t>lo passivo, de quem repassou a empresa, a exemplo do seguinte precedente abaixo:</w:t>
      </w:r>
    </w:p>
    <w:p w:rsidR="00CD659D" w:rsidRPr="001622AE" w:rsidRDefault="00CD659D" w:rsidP="00CD659D">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 xml:space="preserve">TRIBUTÁRIO. EXECUÇÃO FISCAL. AGRAVO DE INSTRUMENTO. ALTERAÇÃO NO REGISTRO DE EMPRESÁRIO INDIVIDUAL PARA SOCIEDADE EMPRESÁRIA. PROTEÇÃO AOS </w:t>
      </w:r>
      <w:r w:rsidRPr="001622AE">
        <w:rPr>
          <w:rFonts w:ascii="Arial" w:hAnsi="Arial" w:cs="Arial"/>
          <w:bCs/>
          <w:sz w:val="20"/>
          <w:szCs w:val="20"/>
        </w:rPr>
        <w:t xml:space="preserve">DIREITOS </w:t>
      </w:r>
      <w:r w:rsidRPr="001622AE">
        <w:rPr>
          <w:rFonts w:ascii="Arial" w:hAnsi="Arial" w:cs="Arial"/>
          <w:sz w:val="20"/>
          <w:szCs w:val="20"/>
        </w:rPr>
        <w:t xml:space="preserve">DOS </w:t>
      </w:r>
      <w:r w:rsidRPr="001622AE">
        <w:rPr>
          <w:rFonts w:ascii="Arial" w:hAnsi="Arial" w:cs="Arial"/>
          <w:bCs/>
          <w:sz w:val="20"/>
          <w:szCs w:val="20"/>
        </w:rPr>
        <w:t>CREDORES</w:t>
      </w:r>
      <w:r w:rsidRPr="001622AE">
        <w:rPr>
          <w:rFonts w:ascii="Arial" w:hAnsi="Arial" w:cs="Arial"/>
          <w:sz w:val="20"/>
          <w:szCs w:val="20"/>
        </w:rPr>
        <w:t>. RESPONSABILIDADE DO EMPRESÁRIO INDIVIDUAL PERANTE AS DÍVIDAS TRIBUTÁRIAS.</w:t>
      </w:r>
    </w:p>
    <w:p w:rsidR="00CD659D" w:rsidRPr="001622AE" w:rsidRDefault="00CD659D" w:rsidP="00CD659D">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 xml:space="preserve">1. O Código Civil garante a proteção dos </w:t>
      </w:r>
      <w:r w:rsidRPr="001622AE">
        <w:rPr>
          <w:rFonts w:ascii="Arial" w:hAnsi="Arial" w:cs="Arial"/>
          <w:bCs/>
          <w:sz w:val="20"/>
          <w:szCs w:val="20"/>
        </w:rPr>
        <w:t xml:space="preserve">direitos </w:t>
      </w:r>
      <w:r w:rsidRPr="001622AE">
        <w:rPr>
          <w:rFonts w:ascii="Arial" w:hAnsi="Arial" w:cs="Arial"/>
          <w:sz w:val="20"/>
          <w:szCs w:val="20"/>
        </w:rPr>
        <w:t xml:space="preserve">dos </w:t>
      </w:r>
      <w:r w:rsidRPr="001622AE">
        <w:rPr>
          <w:rFonts w:ascii="Arial" w:hAnsi="Arial" w:cs="Arial"/>
          <w:bCs/>
          <w:sz w:val="20"/>
          <w:szCs w:val="20"/>
        </w:rPr>
        <w:t>credores</w:t>
      </w:r>
      <w:r w:rsidRPr="001622AE">
        <w:rPr>
          <w:rFonts w:ascii="Arial" w:hAnsi="Arial" w:cs="Arial"/>
          <w:sz w:val="20"/>
          <w:szCs w:val="20"/>
        </w:rPr>
        <w:t>, sempre que houver alteração societária, devendo a mesma orientação aplicar-se ao caso de alteração do registro de empresário individual para sociedade empresária.</w:t>
      </w:r>
    </w:p>
    <w:p w:rsidR="00CD659D" w:rsidRPr="001622AE" w:rsidRDefault="00CD659D" w:rsidP="00CD659D">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2. Considerando-se que os fatos geradores dos tributos buscados na execução fiscal dizem respeito ao período em que havia firma individual e que, quando do ajuizamento da execução, não havia ainda a sociedade empresária, é possível a responsabilização do então empresário individual.</w:t>
      </w:r>
    </w:p>
    <w:p w:rsidR="00CD659D" w:rsidRPr="001622AE" w:rsidRDefault="00CD659D" w:rsidP="00CD659D">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3. Agravo de instrumento provido.</w:t>
      </w:r>
    </w:p>
    <w:p w:rsidR="00CD659D" w:rsidRPr="00AA46E0" w:rsidRDefault="00CD659D" w:rsidP="00CD659D">
      <w:pPr>
        <w:autoSpaceDE w:val="0"/>
        <w:autoSpaceDN w:val="0"/>
        <w:adjustRightInd w:val="0"/>
        <w:spacing w:after="0" w:line="240" w:lineRule="auto"/>
        <w:ind w:left="2268"/>
        <w:jc w:val="both"/>
        <w:rPr>
          <w:rFonts w:ascii="Arial" w:hAnsi="Arial" w:cs="Arial"/>
          <w:bCs/>
        </w:rPr>
      </w:pPr>
      <w:r w:rsidRPr="001622AE">
        <w:rPr>
          <w:rFonts w:ascii="Arial" w:hAnsi="Arial" w:cs="Arial"/>
          <w:bCs/>
          <w:sz w:val="20"/>
          <w:szCs w:val="20"/>
        </w:rPr>
        <w:lastRenderedPageBreak/>
        <w:t xml:space="preserve">AGRAVO DE INSTRUMENTO Nº 000484 49.2015.4.04.0000/RS RELATOR: Des. Federal JOEL ILAN PACIORNIK – Publicação: </w:t>
      </w:r>
      <w:r w:rsidR="00D20043" w:rsidRPr="001622AE">
        <w:rPr>
          <w:rFonts w:ascii="Arial" w:hAnsi="Arial" w:cs="Arial"/>
          <w:bCs/>
          <w:sz w:val="20"/>
          <w:szCs w:val="20"/>
        </w:rPr>
        <w:t>12</w:t>
      </w:r>
      <w:r w:rsidRPr="001622AE">
        <w:rPr>
          <w:rFonts w:ascii="Arial" w:hAnsi="Arial" w:cs="Arial"/>
          <w:bCs/>
          <w:sz w:val="20"/>
          <w:szCs w:val="20"/>
        </w:rPr>
        <w:t>/</w:t>
      </w:r>
      <w:r w:rsidR="00D20043" w:rsidRPr="001622AE">
        <w:rPr>
          <w:rFonts w:ascii="Arial" w:hAnsi="Arial" w:cs="Arial"/>
          <w:bCs/>
          <w:sz w:val="20"/>
          <w:szCs w:val="20"/>
        </w:rPr>
        <w:t>09</w:t>
      </w:r>
      <w:r w:rsidRPr="001622AE">
        <w:rPr>
          <w:rFonts w:ascii="Arial" w:hAnsi="Arial" w:cs="Arial"/>
          <w:bCs/>
          <w:sz w:val="20"/>
          <w:szCs w:val="20"/>
        </w:rPr>
        <w:t>/</w:t>
      </w:r>
      <w:r w:rsidR="00D20043" w:rsidRPr="001622AE">
        <w:rPr>
          <w:rFonts w:ascii="Arial" w:hAnsi="Arial" w:cs="Arial"/>
          <w:bCs/>
          <w:sz w:val="20"/>
          <w:szCs w:val="20"/>
        </w:rPr>
        <w:t>2015</w:t>
      </w:r>
      <w:r w:rsidRPr="001622AE">
        <w:rPr>
          <w:rFonts w:ascii="Arial" w:hAnsi="Arial" w:cs="Arial"/>
          <w:bCs/>
          <w:sz w:val="20"/>
          <w:szCs w:val="20"/>
        </w:rPr>
        <w:t>).</w:t>
      </w:r>
      <w:r w:rsidRPr="00AA46E0">
        <w:rPr>
          <w:rFonts w:ascii="Arial" w:hAnsi="Arial" w:cs="Arial"/>
          <w:bCs/>
        </w:rPr>
        <w:t xml:space="preserve"> </w:t>
      </w:r>
    </w:p>
    <w:p w:rsidR="00CD659D" w:rsidRPr="00AA46E0" w:rsidRDefault="00CD659D" w:rsidP="00C3555B">
      <w:pPr>
        <w:pStyle w:val="NormalWeb"/>
        <w:spacing w:before="0" w:beforeAutospacing="0" w:after="0" w:afterAutospacing="0" w:line="360" w:lineRule="auto"/>
        <w:ind w:firstLine="708"/>
        <w:jc w:val="both"/>
        <w:rPr>
          <w:rFonts w:ascii="Arial" w:hAnsi="Arial" w:cs="Arial"/>
        </w:rPr>
      </w:pPr>
    </w:p>
    <w:p w:rsidR="006F11CC" w:rsidRPr="003D2738" w:rsidRDefault="00CD659D" w:rsidP="006F11CC">
      <w:pPr>
        <w:spacing w:after="0" w:line="360" w:lineRule="auto"/>
        <w:ind w:firstLine="709"/>
        <w:jc w:val="both"/>
        <w:rPr>
          <w:rFonts w:ascii="Arial" w:hAnsi="Arial" w:cs="Arial"/>
          <w:color w:val="000000"/>
          <w:sz w:val="24"/>
          <w:szCs w:val="24"/>
          <w:shd w:val="clear" w:color="auto" w:fill="FFFFFF"/>
        </w:rPr>
      </w:pPr>
      <w:r w:rsidRPr="00A81D70">
        <w:rPr>
          <w:rFonts w:ascii="Arial" w:hAnsi="Arial" w:cs="Arial"/>
          <w:color w:val="000000"/>
          <w:sz w:val="24"/>
          <w:szCs w:val="24"/>
          <w:shd w:val="clear" w:color="auto" w:fill="FFFFFF"/>
        </w:rPr>
        <w:t>Ainda recorrendo às ferramentas constantes no CTN, c</w:t>
      </w:r>
      <w:r w:rsidR="007F6E0F" w:rsidRPr="00A81D70">
        <w:rPr>
          <w:rFonts w:ascii="Arial" w:hAnsi="Arial" w:cs="Arial"/>
          <w:color w:val="000000"/>
          <w:sz w:val="24"/>
          <w:szCs w:val="24"/>
          <w:shd w:val="clear" w:color="auto" w:fill="FFFFFF"/>
        </w:rPr>
        <w:t>umpre asseverar que atos ou negócios jurídicos que são praticados com flagrante propósito de dissimular o fato gerador do tributo, em sua ocorrência, ou a obrigação tributária em seus elementos constitutivos, poderão ser desconsiderados pela autoridade administrativa</w:t>
      </w:r>
      <w:r w:rsidR="006F11CC" w:rsidRPr="00A81D70">
        <w:rPr>
          <w:rFonts w:ascii="Arial" w:hAnsi="Arial" w:cs="Arial"/>
          <w:color w:val="000000"/>
          <w:sz w:val="24"/>
          <w:szCs w:val="24"/>
          <w:shd w:val="clear" w:color="auto" w:fill="FFFFFF"/>
        </w:rPr>
        <w:t xml:space="preserve">, cumpridas as formalidades legais (art. 116, </w:t>
      </w:r>
      <w:r w:rsidRPr="00A81D70">
        <w:rPr>
          <w:rFonts w:ascii="Arial" w:hAnsi="Arial" w:cs="Arial"/>
          <w:color w:val="000000"/>
          <w:sz w:val="24"/>
          <w:szCs w:val="24"/>
          <w:shd w:val="clear" w:color="auto" w:fill="FFFFFF"/>
        </w:rPr>
        <w:t>P</w:t>
      </w:r>
      <w:r w:rsidR="00A90ACB" w:rsidRPr="00A81D70">
        <w:rPr>
          <w:rFonts w:ascii="Arial" w:hAnsi="Arial" w:cs="Arial"/>
          <w:color w:val="000000"/>
          <w:sz w:val="24"/>
          <w:szCs w:val="24"/>
          <w:shd w:val="clear" w:color="auto" w:fill="FFFFFF"/>
        </w:rPr>
        <w:t>arágrafo</w:t>
      </w:r>
      <w:r w:rsidR="006F11CC" w:rsidRPr="00A81D70">
        <w:rPr>
          <w:rFonts w:ascii="Arial" w:hAnsi="Arial" w:cs="Arial"/>
          <w:color w:val="000000"/>
          <w:sz w:val="24"/>
          <w:szCs w:val="24"/>
          <w:shd w:val="clear" w:color="auto" w:fill="FFFFFF"/>
        </w:rPr>
        <w:t xml:space="preserve"> </w:t>
      </w:r>
      <w:r w:rsidR="00A90ACB" w:rsidRPr="00A81D70">
        <w:rPr>
          <w:rFonts w:ascii="Arial" w:hAnsi="Arial" w:cs="Arial"/>
          <w:color w:val="000000"/>
          <w:sz w:val="24"/>
          <w:szCs w:val="24"/>
          <w:shd w:val="clear" w:color="auto" w:fill="FFFFFF"/>
        </w:rPr>
        <w:t>único</w:t>
      </w:r>
      <w:r w:rsidRPr="00A81D70">
        <w:rPr>
          <w:rFonts w:ascii="Arial" w:hAnsi="Arial" w:cs="Arial"/>
          <w:color w:val="000000"/>
          <w:sz w:val="24"/>
          <w:szCs w:val="24"/>
          <w:shd w:val="clear" w:color="auto" w:fill="FFFFFF"/>
        </w:rPr>
        <w:t xml:space="preserve"> do</w:t>
      </w:r>
      <w:r w:rsidR="00A90ACB" w:rsidRPr="00A81D70">
        <w:rPr>
          <w:rFonts w:ascii="Arial" w:hAnsi="Arial" w:cs="Arial"/>
          <w:color w:val="000000"/>
          <w:sz w:val="24"/>
          <w:szCs w:val="24"/>
          <w:shd w:val="clear" w:color="auto" w:fill="FFFFFF"/>
        </w:rPr>
        <w:t xml:space="preserve"> </w:t>
      </w:r>
      <w:r w:rsidR="00A90ACB" w:rsidRPr="003D2738">
        <w:rPr>
          <w:rFonts w:ascii="Arial" w:hAnsi="Arial" w:cs="Arial"/>
          <w:color w:val="000000"/>
          <w:sz w:val="24"/>
          <w:szCs w:val="24"/>
          <w:shd w:val="clear" w:color="auto" w:fill="FFFFFF"/>
        </w:rPr>
        <w:t>Código Tributário Nacional</w:t>
      </w:r>
      <w:r w:rsidR="006F11CC" w:rsidRPr="003D2738">
        <w:rPr>
          <w:rFonts w:ascii="Arial" w:hAnsi="Arial" w:cs="Arial"/>
          <w:color w:val="000000"/>
          <w:sz w:val="24"/>
          <w:szCs w:val="24"/>
          <w:shd w:val="clear" w:color="auto" w:fill="FFFFFF"/>
        </w:rPr>
        <w:t>)</w:t>
      </w:r>
      <w:r w:rsidR="00A90ACB" w:rsidRPr="003D2738">
        <w:rPr>
          <w:rFonts w:ascii="Arial" w:hAnsi="Arial" w:cs="Arial"/>
          <w:color w:val="000000"/>
          <w:sz w:val="24"/>
          <w:szCs w:val="24"/>
          <w:shd w:val="clear" w:color="auto" w:fill="FFFFFF"/>
        </w:rPr>
        <w:t>.</w:t>
      </w:r>
    </w:p>
    <w:p w:rsidR="00A81D70" w:rsidRDefault="00A81D70" w:rsidP="006F11CC">
      <w:pPr>
        <w:spacing w:after="0" w:line="360" w:lineRule="auto"/>
        <w:ind w:firstLine="709"/>
        <w:jc w:val="both"/>
        <w:rPr>
          <w:rFonts w:ascii="Arial" w:hAnsi="Arial" w:cs="Arial"/>
          <w:color w:val="000000"/>
          <w:sz w:val="24"/>
          <w:szCs w:val="24"/>
          <w:shd w:val="clear" w:color="auto" w:fill="FFFFFF"/>
        </w:rPr>
      </w:pPr>
      <w:r w:rsidRPr="003D2738">
        <w:rPr>
          <w:rFonts w:ascii="Arial" w:hAnsi="Arial" w:cs="Arial"/>
          <w:color w:val="000000"/>
          <w:sz w:val="24"/>
          <w:szCs w:val="24"/>
          <w:shd w:val="clear" w:color="auto" w:fill="FFFFFF"/>
        </w:rPr>
        <w:t>De se observar, pois, que, como regra, a reorganização societária é um procedimento legítimo, inclusive para fins de pagar menos tributos, desde que observados os requisitos legais e a proteção das garantias do crédito tributário. Em caso de dissimulação da conduta de reorganização societária feita de forma fictícia, apenas com a intenção de burlar as consequências tributárias, sobretudo de fatos geradores já verificados, essa conduta poderá ser desconsiderada.</w:t>
      </w:r>
      <w:r>
        <w:rPr>
          <w:rFonts w:ascii="Arial" w:hAnsi="Arial" w:cs="Arial"/>
          <w:color w:val="000000"/>
          <w:sz w:val="24"/>
          <w:szCs w:val="24"/>
          <w:shd w:val="clear" w:color="auto" w:fill="FFFFFF"/>
        </w:rPr>
        <w:t xml:space="preserve"> </w:t>
      </w:r>
    </w:p>
    <w:p w:rsidR="00A81D70" w:rsidRPr="00AA46E0" w:rsidRDefault="00A81D70" w:rsidP="006F11CC">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rsidR="00D2427D" w:rsidRPr="00AA46E0" w:rsidRDefault="00080FDD" w:rsidP="00D2427D">
      <w:pPr>
        <w:spacing w:line="360" w:lineRule="auto"/>
        <w:jc w:val="both"/>
        <w:rPr>
          <w:rFonts w:ascii="Arial" w:hAnsi="Arial" w:cs="Arial"/>
          <w:b/>
          <w:sz w:val="24"/>
          <w:szCs w:val="24"/>
        </w:rPr>
      </w:pPr>
      <w:r w:rsidRPr="00AA46E0">
        <w:rPr>
          <w:rFonts w:ascii="Arial" w:hAnsi="Arial" w:cs="Arial"/>
          <w:b/>
          <w:sz w:val="24"/>
          <w:szCs w:val="24"/>
        </w:rPr>
        <w:t>3</w:t>
      </w:r>
      <w:r w:rsidR="00D35A78" w:rsidRPr="00AA46E0">
        <w:rPr>
          <w:rFonts w:ascii="Arial" w:hAnsi="Arial" w:cs="Arial"/>
          <w:b/>
          <w:sz w:val="24"/>
          <w:szCs w:val="24"/>
        </w:rPr>
        <w:t xml:space="preserve">. Teoria do Propósito </w:t>
      </w:r>
      <w:r w:rsidRPr="00AA46E0">
        <w:rPr>
          <w:rFonts w:ascii="Arial" w:hAnsi="Arial" w:cs="Arial"/>
          <w:b/>
          <w:sz w:val="24"/>
          <w:szCs w:val="24"/>
        </w:rPr>
        <w:t>N</w:t>
      </w:r>
      <w:r w:rsidR="00D35A78" w:rsidRPr="00AA46E0">
        <w:rPr>
          <w:rFonts w:ascii="Arial" w:hAnsi="Arial" w:cs="Arial"/>
          <w:b/>
          <w:sz w:val="24"/>
          <w:szCs w:val="24"/>
        </w:rPr>
        <w:t>egocia</w:t>
      </w:r>
      <w:r w:rsidRPr="00AA46E0">
        <w:rPr>
          <w:rFonts w:ascii="Arial" w:hAnsi="Arial" w:cs="Arial"/>
          <w:b/>
          <w:sz w:val="24"/>
          <w:szCs w:val="24"/>
        </w:rPr>
        <w:t>l</w:t>
      </w:r>
      <w:r w:rsidR="00D35A78" w:rsidRPr="00AA46E0">
        <w:rPr>
          <w:rFonts w:ascii="Arial" w:hAnsi="Arial" w:cs="Arial"/>
          <w:b/>
          <w:sz w:val="24"/>
          <w:szCs w:val="24"/>
        </w:rPr>
        <w:t xml:space="preserve"> (</w:t>
      </w:r>
      <w:r w:rsidR="00D35A78" w:rsidRPr="00AA46E0">
        <w:rPr>
          <w:rFonts w:ascii="Arial" w:hAnsi="Arial" w:cs="Arial"/>
          <w:b/>
          <w:i/>
          <w:sz w:val="24"/>
          <w:szCs w:val="24"/>
        </w:rPr>
        <w:t>business purpose test</w:t>
      </w:r>
      <w:r w:rsidR="00D35A78" w:rsidRPr="00AA46E0">
        <w:rPr>
          <w:rFonts w:ascii="Arial" w:hAnsi="Arial" w:cs="Arial"/>
          <w:b/>
          <w:sz w:val="24"/>
          <w:szCs w:val="24"/>
        </w:rPr>
        <w:t>)</w:t>
      </w:r>
    </w:p>
    <w:p w:rsidR="0074090A" w:rsidRDefault="0036261B" w:rsidP="0074090A">
      <w:pPr>
        <w:spacing w:after="0" w:line="360" w:lineRule="auto"/>
        <w:jc w:val="both"/>
        <w:rPr>
          <w:rFonts w:ascii="Arial" w:eastAsia="Times New Roman" w:hAnsi="Arial" w:cs="Arial"/>
          <w:b/>
          <w:sz w:val="24"/>
          <w:szCs w:val="24"/>
          <w:lang w:val="pt-PT" w:eastAsia="pt-PT" w:bidi="pt-PT"/>
        </w:rPr>
      </w:pPr>
      <w:r w:rsidRPr="00A81D70">
        <w:rPr>
          <w:rFonts w:ascii="Arial" w:hAnsi="Arial" w:cs="Arial"/>
          <w:b/>
          <w:sz w:val="24"/>
          <w:szCs w:val="24"/>
        </w:rPr>
        <w:t xml:space="preserve">3.1 </w:t>
      </w:r>
      <w:r w:rsidR="00C20642" w:rsidRPr="00A81D70">
        <w:rPr>
          <w:rFonts w:ascii="Arial" w:hAnsi="Arial" w:cs="Arial"/>
          <w:b/>
          <w:sz w:val="24"/>
          <w:szCs w:val="24"/>
        </w:rPr>
        <w:t>Breve</w:t>
      </w:r>
      <w:r w:rsidR="00C0445B" w:rsidRPr="00A81D70">
        <w:rPr>
          <w:rFonts w:ascii="Arial" w:hAnsi="Arial" w:cs="Arial"/>
          <w:b/>
          <w:sz w:val="24"/>
          <w:szCs w:val="24"/>
        </w:rPr>
        <w:t>s</w:t>
      </w:r>
      <w:r w:rsidR="00C20642" w:rsidRPr="00A81D70">
        <w:rPr>
          <w:rFonts w:ascii="Arial" w:hAnsi="Arial" w:cs="Arial"/>
          <w:b/>
          <w:sz w:val="24"/>
          <w:szCs w:val="24"/>
        </w:rPr>
        <w:t xml:space="preserve"> a</w:t>
      </w:r>
      <w:r w:rsidR="00F8251D" w:rsidRPr="00A81D70">
        <w:rPr>
          <w:rFonts w:ascii="Arial" w:hAnsi="Arial" w:cs="Arial"/>
          <w:b/>
          <w:sz w:val="24"/>
          <w:szCs w:val="24"/>
        </w:rPr>
        <w:t>s</w:t>
      </w:r>
      <w:r w:rsidR="00F8251D" w:rsidRPr="00A81D70">
        <w:rPr>
          <w:rFonts w:ascii="Arial" w:eastAsia="Times New Roman" w:hAnsi="Arial" w:cs="Arial"/>
          <w:b/>
          <w:sz w:val="24"/>
          <w:szCs w:val="24"/>
          <w:lang w:val="pt-PT" w:eastAsia="pt-PT" w:bidi="pt-PT"/>
        </w:rPr>
        <w:t>pectos historicos</w:t>
      </w:r>
    </w:p>
    <w:p w:rsidR="0074090A" w:rsidRPr="00A81D70" w:rsidRDefault="00F8251D" w:rsidP="0074090A">
      <w:pPr>
        <w:spacing w:after="0" w:line="360" w:lineRule="auto"/>
        <w:jc w:val="both"/>
        <w:rPr>
          <w:rFonts w:ascii="Arial" w:hAnsi="Arial" w:cs="Arial"/>
        </w:rPr>
      </w:pPr>
      <w:r w:rsidRPr="00A81D70">
        <w:rPr>
          <w:rFonts w:ascii="Arial" w:eastAsia="Times New Roman" w:hAnsi="Arial" w:cs="Arial"/>
          <w:sz w:val="24"/>
          <w:szCs w:val="24"/>
          <w:lang w:val="pt-PT" w:eastAsia="pt-PT" w:bidi="pt-PT"/>
        </w:rPr>
        <w:t xml:space="preserve"> </w:t>
      </w:r>
      <w:r w:rsidR="00D2427D" w:rsidRPr="00A81D70">
        <w:rPr>
          <w:rFonts w:ascii="Arial" w:hAnsi="Arial" w:cs="Arial"/>
        </w:rPr>
        <w:tab/>
      </w:r>
    </w:p>
    <w:p w:rsidR="00522A0B" w:rsidRPr="00A81D70" w:rsidRDefault="00D2427D" w:rsidP="00255601">
      <w:pPr>
        <w:spacing w:after="0" w:line="360" w:lineRule="auto"/>
        <w:jc w:val="both"/>
        <w:rPr>
          <w:rFonts w:ascii="Arial" w:hAnsi="Arial" w:cs="Arial"/>
          <w:sz w:val="24"/>
          <w:szCs w:val="24"/>
        </w:rPr>
      </w:pPr>
      <w:r w:rsidRPr="00A81D70">
        <w:rPr>
          <w:rFonts w:ascii="Arial" w:hAnsi="Arial" w:cs="Arial"/>
        </w:rPr>
        <w:tab/>
      </w:r>
      <w:r w:rsidR="0079491D" w:rsidRPr="00A81D70">
        <w:rPr>
          <w:rFonts w:ascii="Arial" w:hAnsi="Arial" w:cs="Arial"/>
        </w:rPr>
        <w:t xml:space="preserve">A </w:t>
      </w:r>
      <w:r w:rsidR="00C20642" w:rsidRPr="00A81D70">
        <w:rPr>
          <w:rFonts w:ascii="Arial" w:hAnsi="Arial" w:cs="Arial"/>
        </w:rPr>
        <w:t>T</w:t>
      </w:r>
      <w:r w:rsidR="0079491D" w:rsidRPr="00A81D70">
        <w:rPr>
          <w:rFonts w:ascii="Arial" w:hAnsi="Arial" w:cs="Arial"/>
        </w:rPr>
        <w:t xml:space="preserve">eoria do </w:t>
      </w:r>
      <w:r w:rsidR="00C20642" w:rsidRPr="00A81D70">
        <w:rPr>
          <w:rFonts w:ascii="Arial" w:hAnsi="Arial" w:cs="Arial"/>
        </w:rPr>
        <w:t>P</w:t>
      </w:r>
      <w:r w:rsidR="00F4106F" w:rsidRPr="00A81D70">
        <w:rPr>
          <w:rFonts w:ascii="Arial" w:hAnsi="Arial" w:cs="Arial"/>
          <w:sz w:val="24"/>
          <w:szCs w:val="24"/>
        </w:rPr>
        <w:t xml:space="preserve">ropósito </w:t>
      </w:r>
      <w:r w:rsidR="00C20642" w:rsidRPr="00A81D70">
        <w:rPr>
          <w:rFonts w:ascii="Arial" w:hAnsi="Arial" w:cs="Arial"/>
          <w:sz w:val="24"/>
          <w:szCs w:val="24"/>
        </w:rPr>
        <w:t>N</w:t>
      </w:r>
      <w:r w:rsidR="00F4106F" w:rsidRPr="00A81D70">
        <w:rPr>
          <w:rFonts w:ascii="Arial" w:hAnsi="Arial" w:cs="Arial"/>
          <w:sz w:val="24"/>
          <w:szCs w:val="24"/>
        </w:rPr>
        <w:t>egocial</w:t>
      </w:r>
      <w:r w:rsidR="0079491D" w:rsidRPr="00A81D70">
        <w:rPr>
          <w:rFonts w:ascii="Arial" w:hAnsi="Arial" w:cs="Arial"/>
          <w:sz w:val="24"/>
          <w:szCs w:val="24"/>
        </w:rPr>
        <w:t>, em sua terminologia, foi criada através d</w:t>
      </w:r>
      <w:r w:rsidR="00F4106F" w:rsidRPr="00A81D70">
        <w:rPr>
          <w:rFonts w:ascii="Arial" w:hAnsi="Arial" w:cs="Arial"/>
          <w:sz w:val="24"/>
          <w:szCs w:val="24"/>
        </w:rPr>
        <w:t xml:space="preserve">o julgamento do </w:t>
      </w:r>
      <w:r w:rsidR="0079491D" w:rsidRPr="00A81D70">
        <w:rPr>
          <w:rFonts w:ascii="Arial" w:hAnsi="Arial" w:cs="Arial"/>
          <w:sz w:val="24"/>
          <w:szCs w:val="24"/>
        </w:rPr>
        <w:t>litígio judicial</w:t>
      </w:r>
      <w:r w:rsidR="00F4106F" w:rsidRPr="00A81D70">
        <w:rPr>
          <w:rFonts w:ascii="Arial" w:hAnsi="Arial" w:cs="Arial"/>
          <w:sz w:val="24"/>
          <w:szCs w:val="24"/>
        </w:rPr>
        <w:t xml:space="preserve"> Gregory </w:t>
      </w:r>
      <w:r w:rsidR="0079491D" w:rsidRPr="00A81D70">
        <w:rPr>
          <w:rFonts w:ascii="Arial" w:hAnsi="Arial" w:cs="Arial"/>
          <w:sz w:val="24"/>
          <w:szCs w:val="24"/>
        </w:rPr>
        <w:t xml:space="preserve">e </w:t>
      </w:r>
      <w:r w:rsidR="00F4106F" w:rsidRPr="00A81D70">
        <w:rPr>
          <w:rFonts w:ascii="Arial" w:hAnsi="Arial" w:cs="Arial"/>
          <w:sz w:val="24"/>
          <w:szCs w:val="24"/>
        </w:rPr>
        <w:t xml:space="preserve">Helvering, </w:t>
      </w:r>
      <w:r w:rsidR="0079491D" w:rsidRPr="00A81D70">
        <w:rPr>
          <w:rFonts w:ascii="Arial" w:hAnsi="Arial" w:cs="Arial"/>
          <w:sz w:val="24"/>
          <w:szCs w:val="24"/>
        </w:rPr>
        <w:t>em</w:t>
      </w:r>
      <w:r w:rsidR="00F4106F" w:rsidRPr="00A81D70">
        <w:rPr>
          <w:rFonts w:ascii="Arial" w:hAnsi="Arial" w:cs="Arial"/>
          <w:sz w:val="24"/>
          <w:szCs w:val="24"/>
        </w:rPr>
        <w:t xml:space="preserve"> 1934, pela Suprema Corte dos E</w:t>
      </w:r>
      <w:r w:rsidR="0079491D" w:rsidRPr="00A81D70">
        <w:rPr>
          <w:rFonts w:ascii="Arial" w:hAnsi="Arial" w:cs="Arial"/>
          <w:sz w:val="24"/>
          <w:szCs w:val="24"/>
        </w:rPr>
        <w:t>UA. A problemática discutida</w:t>
      </w:r>
      <w:r w:rsidR="00F4106F" w:rsidRPr="00A81D70">
        <w:rPr>
          <w:rFonts w:ascii="Arial" w:hAnsi="Arial" w:cs="Arial"/>
          <w:sz w:val="24"/>
          <w:szCs w:val="24"/>
        </w:rPr>
        <w:t xml:space="preserve"> no processo público, </w:t>
      </w:r>
      <w:r w:rsidR="0079491D" w:rsidRPr="00A81D70">
        <w:rPr>
          <w:rFonts w:ascii="Arial" w:hAnsi="Arial" w:cs="Arial"/>
          <w:sz w:val="24"/>
          <w:szCs w:val="24"/>
        </w:rPr>
        <w:t>logo,</w:t>
      </w:r>
      <w:r w:rsidR="00F4106F" w:rsidRPr="00A81D70">
        <w:rPr>
          <w:rFonts w:ascii="Arial" w:hAnsi="Arial" w:cs="Arial"/>
          <w:sz w:val="24"/>
          <w:szCs w:val="24"/>
        </w:rPr>
        <w:t xml:space="preserve"> aberto para a consulta, </w:t>
      </w:r>
      <w:r w:rsidR="001C7F2C" w:rsidRPr="00A81D70">
        <w:rPr>
          <w:rFonts w:ascii="Arial" w:hAnsi="Arial" w:cs="Arial"/>
          <w:sz w:val="24"/>
          <w:szCs w:val="24"/>
        </w:rPr>
        <w:t>demonstra</w:t>
      </w:r>
      <w:r w:rsidR="00C20642" w:rsidRPr="00A81D70">
        <w:rPr>
          <w:rFonts w:ascii="Arial" w:hAnsi="Arial" w:cs="Arial"/>
          <w:sz w:val="24"/>
          <w:szCs w:val="24"/>
        </w:rPr>
        <w:t>va</w:t>
      </w:r>
      <w:r w:rsidR="001C7F2C" w:rsidRPr="00A81D70">
        <w:rPr>
          <w:rFonts w:ascii="Arial" w:hAnsi="Arial" w:cs="Arial"/>
          <w:sz w:val="24"/>
          <w:szCs w:val="24"/>
        </w:rPr>
        <w:t xml:space="preserve"> que </w:t>
      </w:r>
      <w:r w:rsidR="00F4106F" w:rsidRPr="00A81D70">
        <w:rPr>
          <w:rFonts w:ascii="Arial" w:hAnsi="Arial" w:cs="Arial"/>
          <w:sz w:val="24"/>
          <w:szCs w:val="24"/>
        </w:rPr>
        <w:t xml:space="preserve">a Sra. Evelyn Gregory </w:t>
      </w:r>
      <w:r w:rsidR="001C7F2C" w:rsidRPr="00A81D70">
        <w:rPr>
          <w:rFonts w:ascii="Arial" w:hAnsi="Arial" w:cs="Arial"/>
          <w:sz w:val="24"/>
          <w:szCs w:val="24"/>
        </w:rPr>
        <w:t xml:space="preserve">possuía o </w:t>
      </w:r>
      <w:r w:rsidR="00F4106F" w:rsidRPr="00A81D70">
        <w:rPr>
          <w:rFonts w:ascii="Arial" w:hAnsi="Arial" w:cs="Arial"/>
          <w:sz w:val="24"/>
          <w:szCs w:val="24"/>
        </w:rPr>
        <w:t xml:space="preserve">capital social da empresa United Mortgage Corporation </w:t>
      </w:r>
      <w:r w:rsidR="00606884" w:rsidRPr="00A81D70">
        <w:rPr>
          <w:rFonts w:ascii="Arial" w:hAnsi="Arial" w:cs="Arial"/>
          <w:sz w:val="24"/>
          <w:szCs w:val="24"/>
        </w:rPr>
        <w:t xml:space="preserve">(UMC), </w:t>
      </w:r>
      <w:r w:rsidR="001C7F2C" w:rsidRPr="00A81D70">
        <w:rPr>
          <w:rFonts w:ascii="Arial" w:hAnsi="Arial" w:cs="Arial"/>
          <w:sz w:val="24"/>
          <w:szCs w:val="24"/>
        </w:rPr>
        <w:t>dess</w:t>
      </w:r>
      <w:r w:rsidR="00606884" w:rsidRPr="00A81D70">
        <w:rPr>
          <w:rFonts w:ascii="Arial" w:hAnsi="Arial" w:cs="Arial"/>
          <w:sz w:val="24"/>
          <w:szCs w:val="24"/>
        </w:rPr>
        <w:t>a</w:t>
      </w:r>
      <w:r w:rsidR="001C7F2C" w:rsidRPr="00A81D70">
        <w:rPr>
          <w:rFonts w:ascii="Arial" w:hAnsi="Arial" w:cs="Arial"/>
          <w:sz w:val="24"/>
          <w:szCs w:val="24"/>
        </w:rPr>
        <w:t xml:space="preserve"> forma</w:t>
      </w:r>
      <w:r w:rsidR="00F4106F" w:rsidRPr="00A81D70">
        <w:rPr>
          <w:rFonts w:ascii="Arial" w:hAnsi="Arial" w:cs="Arial"/>
          <w:sz w:val="24"/>
          <w:szCs w:val="24"/>
        </w:rPr>
        <w:t>, mant</w:t>
      </w:r>
      <w:r w:rsidR="001C7F2C" w:rsidRPr="00A81D70">
        <w:rPr>
          <w:rFonts w:ascii="Arial" w:hAnsi="Arial" w:cs="Arial"/>
          <w:sz w:val="24"/>
          <w:szCs w:val="24"/>
        </w:rPr>
        <w:t>e</w:t>
      </w:r>
      <w:r w:rsidR="00606884" w:rsidRPr="00A81D70">
        <w:rPr>
          <w:rFonts w:ascii="Arial" w:hAnsi="Arial" w:cs="Arial"/>
          <w:sz w:val="24"/>
          <w:szCs w:val="24"/>
        </w:rPr>
        <w:t>ve</w:t>
      </w:r>
      <w:r w:rsidR="001C7F2C" w:rsidRPr="00A81D70">
        <w:rPr>
          <w:rFonts w:ascii="Arial" w:hAnsi="Arial" w:cs="Arial"/>
          <w:sz w:val="24"/>
          <w:szCs w:val="24"/>
        </w:rPr>
        <w:t xml:space="preserve"> </w:t>
      </w:r>
      <w:r w:rsidR="00F4106F" w:rsidRPr="00A81D70">
        <w:rPr>
          <w:rFonts w:ascii="Arial" w:hAnsi="Arial" w:cs="Arial"/>
          <w:sz w:val="24"/>
          <w:szCs w:val="24"/>
        </w:rPr>
        <w:t xml:space="preserve">em seu patrimônio 1.000 (mil) ações da empresa Monitor Securities Corporation (MSC). </w:t>
      </w:r>
    </w:p>
    <w:p w:rsidR="00522A0B" w:rsidRPr="00A81D70" w:rsidRDefault="00522A0B" w:rsidP="00255601">
      <w:pPr>
        <w:spacing w:after="0" w:line="360" w:lineRule="auto"/>
        <w:jc w:val="both"/>
        <w:rPr>
          <w:rFonts w:ascii="Arial" w:hAnsi="Arial" w:cs="Arial"/>
          <w:sz w:val="24"/>
          <w:szCs w:val="24"/>
        </w:rPr>
      </w:pPr>
      <w:r w:rsidRPr="00A81D70">
        <w:rPr>
          <w:rFonts w:ascii="Arial" w:hAnsi="Arial" w:cs="Arial"/>
          <w:sz w:val="24"/>
          <w:szCs w:val="24"/>
        </w:rPr>
        <w:tab/>
      </w:r>
      <w:r w:rsidR="00606884" w:rsidRPr="00A81D70">
        <w:rPr>
          <w:rFonts w:ascii="Arial" w:hAnsi="Arial" w:cs="Arial"/>
          <w:sz w:val="24"/>
          <w:szCs w:val="24"/>
        </w:rPr>
        <w:t xml:space="preserve">Com intuito </w:t>
      </w:r>
      <w:r w:rsidR="00C20642" w:rsidRPr="00A81D70">
        <w:rPr>
          <w:rFonts w:ascii="Arial" w:hAnsi="Arial" w:cs="Arial"/>
          <w:sz w:val="24"/>
          <w:szCs w:val="24"/>
        </w:rPr>
        <w:t>de</w:t>
      </w:r>
      <w:r w:rsidR="00F4106F" w:rsidRPr="00A81D70">
        <w:rPr>
          <w:rFonts w:ascii="Arial" w:hAnsi="Arial" w:cs="Arial"/>
          <w:sz w:val="24"/>
          <w:szCs w:val="24"/>
        </w:rPr>
        <w:t xml:space="preserve"> vender as ações da MSC com </w:t>
      </w:r>
      <w:r w:rsidR="004B7C82" w:rsidRPr="00A81D70">
        <w:rPr>
          <w:rFonts w:ascii="Arial" w:hAnsi="Arial" w:cs="Arial"/>
          <w:sz w:val="24"/>
          <w:szCs w:val="24"/>
        </w:rPr>
        <w:t>valor</w:t>
      </w:r>
      <w:r w:rsidR="00F4106F" w:rsidRPr="00A81D70">
        <w:rPr>
          <w:rFonts w:ascii="Arial" w:hAnsi="Arial" w:cs="Arial"/>
          <w:sz w:val="24"/>
          <w:szCs w:val="24"/>
        </w:rPr>
        <w:t xml:space="preserve"> tributário mais </w:t>
      </w:r>
      <w:r w:rsidR="004B7C82" w:rsidRPr="00A81D70">
        <w:rPr>
          <w:rFonts w:ascii="Arial" w:hAnsi="Arial" w:cs="Arial"/>
          <w:sz w:val="24"/>
          <w:szCs w:val="24"/>
        </w:rPr>
        <w:t>lucrativo</w:t>
      </w:r>
      <w:r w:rsidR="00F4106F" w:rsidRPr="00A81D70">
        <w:rPr>
          <w:rFonts w:ascii="Arial" w:hAnsi="Arial" w:cs="Arial"/>
          <w:sz w:val="24"/>
          <w:szCs w:val="24"/>
        </w:rPr>
        <w:t>, a Sra</w:t>
      </w:r>
      <w:r w:rsidR="004B7C82" w:rsidRPr="00A81D70">
        <w:rPr>
          <w:rFonts w:ascii="Arial" w:hAnsi="Arial" w:cs="Arial"/>
          <w:sz w:val="24"/>
          <w:szCs w:val="24"/>
        </w:rPr>
        <w:t>.</w:t>
      </w:r>
      <w:r w:rsidR="00F4106F" w:rsidRPr="00A81D70">
        <w:rPr>
          <w:rFonts w:ascii="Arial" w:hAnsi="Arial" w:cs="Arial"/>
          <w:sz w:val="24"/>
          <w:szCs w:val="24"/>
        </w:rPr>
        <w:t xml:space="preserve"> Gregory </w:t>
      </w:r>
      <w:r w:rsidR="004B7C82" w:rsidRPr="00A81D70">
        <w:rPr>
          <w:rFonts w:ascii="Arial" w:hAnsi="Arial" w:cs="Arial"/>
          <w:sz w:val="24"/>
          <w:szCs w:val="24"/>
        </w:rPr>
        <w:t>decidiu</w:t>
      </w:r>
      <w:r w:rsidR="00F4106F" w:rsidRPr="00A81D70">
        <w:rPr>
          <w:rFonts w:ascii="Arial" w:hAnsi="Arial" w:cs="Arial"/>
          <w:sz w:val="24"/>
          <w:szCs w:val="24"/>
        </w:rPr>
        <w:t xml:space="preserve"> </w:t>
      </w:r>
      <w:r w:rsidR="004C0F7A" w:rsidRPr="00A81D70">
        <w:rPr>
          <w:rFonts w:ascii="Arial" w:hAnsi="Arial" w:cs="Arial"/>
          <w:sz w:val="24"/>
          <w:szCs w:val="24"/>
        </w:rPr>
        <w:t>r</w:t>
      </w:r>
      <w:r w:rsidR="00F4106F" w:rsidRPr="00A81D70">
        <w:rPr>
          <w:rFonts w:ascii="Arial" w:hAnsi="Arial" w:cs="Arial"/>
          <w:sz w:val="24"/>
          <w:szCs w:val="24"/>
        </w:rPr>
        <w:t>eorganiza</w:t>
      </w:r>
      <w:r w:rsidR="004C0F7A" w:rsidRPr="00A81D70">
        <w:rPr>
          <w:rFonts w:ascii="Arial" w:hAnsi="Arial" w:cs="Arial"/>
          <w:sz w:val="24"/>
          <w:szCs w:val="24"/>
        </w:rPr>
        <w:t>r</w:t>
      </w:r>
      <w:r w:rsidR="00F4106F" w:rsidRPr="00A81D70">
        <w:rPr>
          <w:rFonts w:ascii="Arial" w:hAnsi="Arial" w:cs="Arial"/>
          <w:sz w:val="24"/>
          <w:szCs w:val="24"/>
        </w:rPr>
        <w:t xml:space="preserve"> </w:t>
      </w:r>
      <w:r w:rsidR="004C0F7A" w:rsidRPr="00A81D70">
        <w:rPr>
          <w:rFonts w:ascii="Arial" w:hAnsi="Arial" w:cs="Arial"/>
          <w:sz w:val="24"/>
          <w:szCs w:val="24"/>
        </w:rPr>
        <w:t xml:space="preserve">a </w:t>
      </w:r>
      <w:r w:rsidR="00F4106F" w:rsidRPr="00A81D70">
        <w:rPr>
          <w:rFonts w:ascii="Arial" w:hAnsi="Arial" w:cs="Arial"/>
          <w:sz w:val="24"/>
          <w:szCs w:val="24"/>
        </w:rPr>
        <w:t>socie</w:t>
      </w:r>
      <w:r w:rsidR="004C0F7A" w:rsidRPr="00A81D70">
        <w:rPr>
          <w:rFonts w:ascii="Arial" w:hAnsi="Arial" w:cs="Arial"/>
          <w:sz w:val="24"/>
          <w:szCs w:val="24"/>
        </w:rPr>
        <w:t>dade</w:t>
      </w:r>
      <w:r w:rsidR="00F4106F" w:rsidRPr="00A81D70">
        <w:rPr>
          <w:rFonts w:ascii="Arial" w:hAnsi="Arial" w:cs="Arial"/>
          <w:sz w:val="24"/>
          <w:szCs w:val="24"/>
        </w:rPr>
        <w:t xml:space="preserve"> </w:t>
      </w:r>
      <w:r w:rsidR="004B7C82" w:rsidRPr="00A81D70">
        <w:rPr>
          <w:rFonts w:ascii="Arial" w:hAnsi="Arial" w:cs="Arial"/>
          <w:sz w:val="24"/>
          <w:szCs w:val="24"/>
        </w:rPr>
        <w:t xml:space="preserve">a fim de </w:t>
      </w:r>
      <w:r w:rsidR="00F4106F" w:rsidRPr="00A81D70">
        <w:rPr>
          <w:rFonts w:ascii="Arial" w:hAnsi="Arial" w:cs="Arial"/>
          <w:sz w:val="24"/>
          <w:szCs w:val="24"/>
        </w:rPr>
        <w:t xml:space="preserve">transferir </w:t>
      </w:r>
      <w:r w:rsidR="004B7C82" w:rsidRPr="00A81D70">
        <w:rPr>
          <w:rFonts w:ascii="Arial" w:hAnsi="Arial" w:cs="Arial"/>
          <w:sz w:val="24"/>
          <w:szCs w:val="24"/>
        </w:rPr>
        <w:t>a</w:t>
      </w:r>
      <w:r w:rsidR="00F4106F" w:rsidRPr="00A81D70">
        <w:rPr>
          <w:rFonts w:ascii="Arial" w:hAnsi="Arial" w:cs="Arial"/>
          <w:sz w:val="24"/>
          <w:szCs w:val="24"/>
        </w:rPr>
        <w:t xml:space="preserve">s ações da empresa do capital social da UMC para </w:t>
      </w:r>
      <w:r w:rsidR="004C0F7A" w:rsidRPr="00A81D70">
        <w:rPr>
          <w:rFonts w:ascii="Arial" w:hAnsi="Arial" w:cs="Arial"/>
          <w:sz w:val="24"/>
          <w:szCs w:val="24"/>
        </w:rPr>
        <w:t xml:space="preserve">compor </w:t>
      </w:r>
      <w:r w:rsidR="00F4106F" w:rsidRPr="00A81D70">
        <w:rPr>
          <w:rFonts w:ascii="Arial" w:hAnsi="Arial" w:cs="Arial"/>
          <w:sz w:val="24"/>
          <w:szCs w:val="24"/>
        </w:rPr>
        <w:t xml:space="preserve">seu patrimônio pessoal, </w:t>
      </w:r>
      <w:r w:rsidR="004C0F7A" w:rsidRPr="00A81D70">
        <w:rPr>
          <w:rFonts w:ascii="Arial" w:hAnsi="Arial" w:cs="Arial"/>
          <w:sz w:val="24"/>
          <w:szCs w:val="24"/>
        </w:rPr>
        <w:t>previamente a</w:t>
      </w:r>
      <w:r w:rsidR="00F4106F" w:rsidRPr="00A81D70">
        <w:rPr>
          <w:rFonts w:ascii="Arial" w:hAnsi="Arial" w:cs="Arial"/>
          <w:sz w:val="24"/>
          <w:szCs w:val="24"/>
        </w:rPr>
        <w:t xml:space="preserve"> ofer</w:t>
      </w:r>
      <w:r w:rsidR="004C0F7A" w:rsidRPr="00A81D70">
        <w:rPr>
          <w:rFonts w:ascii="Arial" w:hAnsi="Arial" w:cs="Arial"/>
          <w:sz w:val="24"/>
          <w:szCs w:val="24"/>
        </w:rPr>
        <w:t>tá-las</w:t>
      </w:r>
      <w:r w:rsidR="00F4106F" w:rsidRPr="00A81D70">
        <w:rPr>
          <w:rFonts w:ascii="Arial" w:hAnsi="Arial" w:cs="Arial"/>
          <w:sz w:val="24"/>
          <w:szCs w:val="24"/>
        </w:rPr>
        <w:t xml:space="preserve"> ao mercado</w:t>
      </w:r>
      <w:r w:rsidR="004C0F7A" w:rsidRPr="00A81D70">
        <w:rPr>
          <w:rFonts w:ascii="Arial" w:hAnsi="Arial" w:cs="Arial"/>
          <w:sz w:val="24"/>
          <w:szCs w:val="24"/>
        </w:rPr>
        <w:t xml:space="preserve"> de compra e venda</w:t>
      </w:r>
      <w:r w:rsidR="00F4106F" w:rsidRPr="00A81D70">
        <w:rPr>
          <w:rFonts w:ascii="Arial" w:hAnsi="Arial" w:cs="Arial"/>
          <w:sz w:val="24"/>
          <w:szCs w:val="24"/>
        </w:rPr>
        <w:t xml:space="preserve">. </w:t>
      </w:r>
    </w:p>
    <w:p w:rsidR="00522A0B" w:rsidRPr="00AA46E0" w:rsidRDefault="00522A0B" w:rsidP="00210B5F">
      <w:pPr>
        <w:spacing w:line="360" w:lineRule="auto"/>
        <w:jc w:val="both"/>
        <w:rPr>
          <w:rFonts w:ascii="Arial" w:hAnsi="Arial" w:cs="Arial"/>
          <w:sz w:val="24"/>
          <w:szCs w:val="24"/>
        </w:rPr>
      </w:pPr>
      <w:r w:rsidRPr="00A81D70">
        <w:rPr>
          <w:rFonts w:ascii="Arial" w:hAnsi="Arial" w:cs="Arial"/>
          <w:sz w:val="24"/>
          <w:szCs w:val="24"/>
        </w:rPr>
        <w:tab/>
      </w:r>
      <w:r w:rsidR="004C0F7A" w:rsidRPr="00A81D70">
        <w:rPr>
          <w:rFonts w:ascii="Arial" w:hAnsi="Arial" w:cs="Arial"/>
          <w:sz w:val="24"/>
          <w:szCs w:val="24"/>
        </w:rPr>
        <w:t>Um art</w:t>
      </w:r>
      <w:r w:rsidR="00F4106F" w:rsidRPr="00A81D70">
        <w:rPr>
          <w:rFonts w:ascii="Arial" w:hAnsi="Arial" w:cs="Arial"/>
          <w:sz w:val="24"/>
          <w:szCs w:val="24"/>
        </w:rPr>
        <w:t xml:space="preserve">igo </w:t>
      </w:r>
      <w:r w:rsidR="004C0F7A" w:rsidRPr="00A81D70">
        <w:rPr>
          <w:rFonts w:ascii="Arial" w:hAnsi="Arial" w:cs="Arial"/>
          <w:sz w:val="24"/>
          <w:szCs w:val="24"/>
        </w:rPr>
        <w:t xml:space="preserve">foi </w:t>
      </w:r>
      <w:r w:rsidR="00F4106F" w:rsidRPr="00A81D70">
        <w:rPr>
          <w:rFonts w:ascii="Arial" w:hAnsi="Arial" w:cs="Arial"/>
          <w:sz w:val="24"/>
          <w:szCs w:val="24"/>
        </w:rPr>
        <w:t xml:space="preserve">publicado na revista </w:t>
      </w:r>
      <w:r w:rsidRPr="00A81D70">
        <w:rPr>
          <w:rFonts w:ascii="Arial" w:hAnsi="Arial" w:cs="Arial"/>
          <w:sz w:val="24"/>
          <w:szCs w:val="24"/>
        </w:rPr>
        <w:t>dialética de direito tributário</w:t>
      </w:r>
      <w:r w:rsidR="00F4106F" w:rsidRPr="00A81D70">
        <w:rPr>
          <w:rFonts w:ascii="Arial" w:hAnsi="Arial" w:cs="Arial"/>
          <w:sz w:val="24"/>
          <w:szCs w:val="24"/>
        </w:rPr>
        <w:t xml:space="preserve">, </w:t>
      </w:r>
      <w:r w:rsidR="004C0F7A" w:rsidRPr="00A81D70">
        <w:rPr>
          <w:rFonts w:ascii="Arial" w:hAnsi="Arial" w:cs="Arial"/>
          <w:sz w:val="24"/>
          <w:szCs w:val="24"/>
        </w:rPr>
        <w:t xml:space="preserve">na qual, o escritor </w:t>
      </w:r>
      <w:r w:rsidR="00D2427D" w:rsidRPr="00A81D70">
        <w:rPr>
          <w:rFonts w:ascii="Arial" w:hAnsi="Arial" w:cs="Arial"/>
          <w:sz w:val="24"/>
          <w:szCs w:val="24"/>
        </w:rPr>
        <w:t>Ramon Tomazela Santos</w:t>
      </w:r>
      <w:r w:rsidRPr="00A81D70">
        <w:rPr>
          <w:rFonts w:ascii="Arial" w:hAnsi="Arial" w:cs="Arial"/>
          <w:sz w:val="24"/>
          <w:szCs w:val="24"/>
        </w:rPr>
        <w:t>,</w:t>
      </w:r>
      <w:r w:rsidR="00F4106F" w:rsidRPr="00A81D70">
        <w:rPr>
          <w:rFonts w:ascii="Arial" w:hAnsi="Arial" w:cs="Arial"/>
          <w:sz w:val="24"/>
          <w:szCs w:val="24"/>
        </w:rPr>
        <w:t xml:space="preserve"> relata </w:t>
      </w:r>
      <w:r w:rsidR="004C0F7A" w:rsidRPr="00A81D70">
        <w:rPr>
          <w:rFonts w:ascii="Arial" w:hAnsi="Arial" w:cs="Arial"/>
          <w:sz w:val="24"/>
          <w:szCs w:val="24"/>
        </w:rPr>
        <w:t xml:space="preserve">na íntegra o procedimento </w:t>
      </w:r>
      <w:r w:rsidR="00F4106F" w:rsidRPr="00A81D70">
        <w:rPr>
          <w:rFonts w:ascii="Arial" w:hAnsi="Arial" w:cs="Arial"/>
          <w:sz w:val="24"/>
          <w:szCs w:val="24"/>
        </w:rPr>
        <w:t xml:space="preserve">da reorganização empresarial </w:t>
      </w:r>
      <w:r w:rsidR="004C0F7A" w:rsidRPr="00A81D70">
        <w:rPr>
          <w:rFonts w:ascii="Arial" w:hAnsi="Arial" w:cs="Arial"/>
          <w:sz w:val="24"/>
          <w:szCs w:val="24"/>
        </w:rPr>
        <w:t>utilizada</w:t>
      </w:r>
      <w:r w:rsidR="00F4106F" w:rsidRPr="00A81D70">
        <w:rPr>
          <w:rFonts w:ascii="Arial" w:hAnsi="Arial" w:cs="Arial"/>
          <w:sz w:val="24"/>
          <w:szCs w:val="24"/>
        </w:rPr>
        <w:t xml:space="preserve"> pela Sra. Gregory, </w:t>
      </w:r>
      <w:r w:rsidR="004C0F7A" w:rsidRPr="00A81D70">
        <w:rPr>
          <w:rFonts w:ascii="Arial" w:hAnsi="Arial" w:cs="Arial"/>
          <w:sz w:val="24"/>
          <w:szCs w:val="24"/>
        </w:rPr>
        <w:t>para</w:t>
      </w:r>
      <w:r w:rsidR="00F4106F" w:rsidRPr="00A81D70">
        <w:rPr>
          <w:rFonts w:ascii="Arial" w:hAnsi="Arial" w:cs="Arial"/>
          <w:sz w:val="24"/>
          <w:szCs w:val="24"/>
        </w:rPr>
        <w:t xml:space="preserve"> obter o resultado desejado</w:t>
      </w:r>
      <w:r w:rsidR="004C0F7A" w:rsidRPr="00A81D70">
        <w:rPr>
          <w:rFonts w:ascii="Arial" w:hAnsi="Arial" w:cs="Arial"/>
          <w:sz w:val="24"/>
          <w:szCs w:val="24"/>
        </w:rPr>
        <w:t xml:space="preserve"> acima descrito</w:t>
      </w:r>
      <w:r w:rsidR="00F4106F" w:rsidRPr="00A81D70">
        <w:rPr>
          <w:rFonts w:ascii="Arial" w:hAnsi="Arial" w:cs="Arial"/>
          <w:sz w:val="24"/>
          <w:szCs w:val="24"/>
        </w:rPr>
        <w:t xml:space="preserve">, bem como </w:t>
      </w:r>
      <w:r w:rsidR="004C0F7A" w:rsidRPr="00A81D70">
        <w:rPr>
          <w:rFonts w:ascii="Arial" w:hAnsi="Arial" w:cs="Arial"/>
          <w:sz w:val="24"/>
          <w:szCs w:val="24"/>
        </w:rPr>
        <w:t>o posicionamento adotado pelo</w:t>
      </w:r>
      <w:r w:rsidR="00F4106F" w:rsidRPr="00A81D70">
        <w:rPr>
          <w:rFonts w:ascii="Arial" w:hAnsi="Arial" w:cs="Arial"/>
          <w:sz w:val="24"/>
          <w:szCs w:val="24"/>
        </w:rPr>
        <w:t xml:space="preserve"> do judiciário </w:t>
      </w:r>
      <w:r w:rsidR="00F4106F" w:rsidRPr="00A81D70">
        <w:rPr>
          <w:rFonts w:ascii="Arial" w:hAnsi="Arial" w:cs="Arial"/>
          <w:sz w:val="24"/>
          <w:szCs w:val="24"/>
        </w:rPr>
        <w:lastRenderedPageBreak/>
        <w:t xml:space="preserve">após autuação </w:t>
      </w:r>
      <w:r w:rsidR="004C0F7A" w:rsidRPr="00A81D70">
        <w:rPr>
          <w:rFonts w:ascii="Arial" w:hAnsi="Arial" w:cs="Arial"/>
          <w:sz w:val="24"/>
          <w:szCs w:val="24"/>
        </w:rPr>
        <w:t xml:space="preserve">do </w:t>
      </w:r>
      <w:r w:rsidR="00F4106F" w:rsidRPr="00A81D70">
        <w:rPr>
          <w:rFonts w:ascii="Arial" w:hAnsi="Arial" w:cs="Arial"/>
          <w:sz w:val="24"/>
          <w:szCs w:val="24"/>
        </w:rPr>
        <w:t>fisc</w:t>
      </w:r>
      <w:r w:rsidR="00C20642" w:rsidRPr="00A81D70">
        <w:rPr>
          <w:rFonts w:ascii="Arial" w:hAnsi="Arial" w:cs="Arial"/>
          <w:sz w:val="24"/>
          <w:szCs w:val="24"/>
        </w:rPr>
        <w:t>o</w:t>
      </w:r>
      <w:r w:rsidR="00F4106F" w:rsidRPr="00A81D70">
        <w:rPr>
          <w:rFonts w:ascii="Arial" w:hAnsi="Arial" w:cs="Arial"/>
          <w:sz w:val="24"/>
          <w:szCs w:val="24"/>
        </w:rPr>
        <w:t xml:space="preserve">, </w:t>
      </w:r>
      <w:r w:rsidR="004C0F7A" w:rsidRPr="00A81D70">
        <w:rPr>
          <w:rFonts w:ascii="Arial" w:hAnsi="Arial" w:cs="Arial"/>
          <w:sz w:val="24"/>
          <w:szCs w:val="24"/>
        </w:rPr>
        <w:t>dessa forma, fazendo surgir</w:t>
      </w:r>
      <w:r w:rsidR="00F4106F" w:rsidRPr="00A81D70">
        <w:rPr>
          <w:rFonts w:ascii="Arial" w:hAnsi="Arial" w:cs="Arial"/>
          <w:sz w:val="24"/>
          <w:szCs w:val="24"/>
        </w:rPr>
        <w:t xml:space="preserve">, a </w:t>
      </w:r>
      <w:r w:rsidR="00C20642" w:rsidRPr="00A81D70">
        <w:rPr>
          <w:rFonts w:ascii="Arial" w:hAnsi="Arial" w:cs="Arial"/>
          <w:sz w:val="24"/>
          <w:szCs w:val="24"/>
        </w:rPr>
        <w:t>T</w:t>
      </w:r>
      <w:r w:rsidR="00F4106F" w:rsidRPr="00A81D70">
        <w:rPr>
          <w:rFonts w:ascii="Arial" w:hAnsi="Arial" w:cs="Arial"/>
          <w:sz w:val="24"/>
          <w:szCs w:val="24"/>
        </w:rPr>
        <w:t xml:space="preserve">eoria do </w:t>
      </w:r>
      <w:r w:rsidR="00C20642" w:rsidRPr="00A81D70">
        <w:rPr>
          <w:rFonts w:ascii="Arial" w:hAnsi="Arial" w:cs="Arial"/>
          <w:sz w:val="24"/>
          <w:szCs w:val="24"/>
        </w:rPr>
        <w:t>P</w:t>
      </w:r>
      <w:r w:rsidR="00F4106F" w:rsidRPr="00A81D70">
        <w:rPr>
          <w:rFonts w:ascii="Arial" w:hAnsi="Arial" w:cs="Arial"/>
          <w:sz w:val="24"/>
          <w:szCs w:val="24"/>
        </w:rPr>
        <w:t xml:space="preserve">ropósito </w:t>
      </w:r>
      <w:r w:rsidR="00C20642" w:rsidRPr="00A81D70">
        <w:rPr>
          <w:rFonts w:ascii="Arial" w:hAnsi="Arial" w:cs="Arial"/>
          <w:sz w:val="24"/>
          <w:szCs w:val="24"/>
        </w:rPr>
        <w:t>N</w:t>
      </w:r>
      <w:r w:rsidR="00F4106F" w:rsidRPr="00A81D70">
        <w:rPr>
          <w:rFonts w:ascii="Arial" w:hAnsi="Arial" w:cs="Arial"/>
          <w:sz w:val="24"/>
          <w:szCs w:val="24"/>
        </w:rPr>
        <w:t xml:space="preserve">egocial, </w:t>
      </w:r>
      <w:r w:rsidR="00C20642" w:rsidRPr="00A81D70">
        <w:rPr>
          <w:rFonts w:ascii="Arial" w:hAnsi="Arial" w:cs="Arial"/>
          <w:sz w:val="24"/>
          <w:szCs w:val="24"/>
        </w:rPr>
        <w:t>a saber</w:t>
      </w:r>
      <w:r w:rsidR="006A50A0" w:rsidRPr="00A81D70">
        <w:rPr>
          <w:rFonts w:ascii="Arial" w:eastAsia="Times New Roman" w:hAnsi="Arial" w:cs="Arial"/>
          <w:sz w:val="24"/>
          <w:szCs w:val="24"/>
          <w:lang w:val="pt-PT" w:eastAsia="pt-PT" w:bidi="pt-PT"/>
        </w:rPr>
        <w:t>:</w:t>
      </w:r>
      <w:r w:rsidR="00F4106F" w:rsidRPr="00AA46E0">
        <w:rPr>
          <w:rFonts w:ascii="Arial" w:hAnsi="Arial" w:cs="Arial"/>
          <w:sz w:val="24"/>
          <w:szCs w:val="24"/>
        </w:rPr>
        <w:t xml:space="preserve"> </w:t>
      </w:r>
    </w:p>
    <w:p w:rsidR="00522A0B" w:rsidRPr="001622AE" w:rsidRDefault="00F4106F" w:rsidP="00522A0B">
      <w:pPr>
        <w:spacing w:after="0" w:line="240" w:lineRule="auto"/>
        <w:ind w:left="2268"/>
        <w:jc w:val="both"/>
        <w:rPr>
          <w:rFonts w:ascii="Arial" w:hAnsi="Arial" w:cs="Arial"/>
          <w:sz w:val="20"/>
          <w:szCs w:val="20"/>
        </w:rPr>
      </w:pPr>
      <w:r w:rsidRPr="001622AE">
        <w:rPr>
          <w:rFonts w:ascii="Arial" w:hAnsi="Arial" w:cs="Arial"/>
          <w:sz w:val="20"/>
          <w:szCs w:val="20"/>
        </w:rPr>
        <w:t xml:space="preserve">Para atingir esse objetivo, a Sra. Gregory constituiu, em 18 de setembro de 1928, a Averill Corporation (AC), organizada sob as leis de Delaware. Em seguida, a UMC transferiu as 1000 ações que detinha na MSC para essa nova sociedade recém constituída (AC), que, em contrapartida às ações recebidas em aumento de capital, emitiu novas ações subscritadas pela Sra. Gregory. Em 24 de setembro de 1928, a AC foi dissolvida e liquidada, com a consequente entrega de todo seu patrimônio, que era composto pelas ações da MSC, para a Sra. Gregory. </w:t>
      </w:r>
    </w:p>
    <w:p w:rsidR="00522A0B" w:rsidRPr="001622AE" w:rsidRDefault="00F4106F" w:rsidP="00522A0B">
      <w:pPr>
        <w:spacing w:after="0" w:line="240" w:lineRule="auto"/>
        <w:ind w:left="2268"/>
        <w:jc w:val="both"/>
        <w:rPr>
          <w:rFonts w:ascii="Arial" w:hAnsi="Arial" w:cs="Arial"/>
          <w:sz w:val="20"/>
          <w:szCs w:val="20"/>
        </w:rPr>
      </w:pPr>
      <w:r w:rsidRPr="001622AE">
        <w:rPr>
          <w:rFonts w:ascii="Arial" w:hAnsi="Arial" w:cs="Arial"/>
          <w:sz w:val="20"/>
          <w:szCs w:val="20"/>
        </w:rPr>
        <w:t xml:space="preserve">Em seguida, a Sra. Gregory alienou as ações da AC por U$$ 133.333,33, oferecendo à tributação, a título de ganho de capital, o valor de U$$ 76.007,88, correspondente à diferença entre o preço de venda e o custo de aquisição de U$$ 57.325,45. </w:t>
      </w:r>
    </w:p>
    <w:p w:rsidR="00522A0B" w:rsidRPr="001622AE" w:rsidRDefault="00F4106F" w:rsidP="00522A0B">
      <w:pPr>
        <w:spacing w:after="0" w:line="240" w:lineRule="auto"/>
        <w:ind w:left="2268"/>
        <w:jc w:val="both"/>
        <w:rPr>
          <w:rFonts w:ascii="Arial" w:hAnsi="Arial" w:cs="Arial"/>
          <w:sz w:val="20"/>
          <w:szCs w:val="20"/>
        </w:rPr>
      </w:pPr>
      <w:r w:rsidRPr="001622AE">
        <w:rPr>
          <w:rFonts w:ascii="Arial" w:hAnsi="Arial" w:cs="Arial"/>
          <w:sz w:val="20"/>
          <w:szCs w:val="20"/>
        </w:rPr>
        <w:t xml:space="preserve">Ao examinar a operação, o agente fiscal da Receita Federal dos Estados Unidos, Sr. Guy Helvering, considerou que a reorganização societária realizada pela Sra. Gregory deveria ser desconsiderada, pois seu único objetivo seria evitar o imposto de renda incidente sobre os dividendos que seriam distribuídos pela UMC, em caso de alienação direta das ações da MSC. Assim, na visão da autoridade fiscal, caso a UMC tivesse realizado diretamente a venda das ações da MSC e, em seguida, distribuído o resultado obtido com essa alienação como dividendos, a Sra. Gregory teria suportado uma carga tributária muito superior ao valor de U$$ 76.007,88 efetivamente recolhido ao Fisco. </w:t>
      </w:r>
    </w:p>
    <w:p w:rsidR="0036261B" w:rsidRPr="001622AE" w:rsidRDefault="00F4106F" w:rsidP="00522A0B">
      <w:pPr>
        <w:spacing w:after="0" w:line="240" w:lineRule="auto"/>
        <w:ind w:left="2268"/>
        <w:jc w:val="both"/>
        <w:rPr>
          <w:rFonts w:ascii="Arial" w:hAnsi="Arial" w:cs="Arial"/>
          <w:sz w:val="20"/>
          <w:szCs w:val="20"/>
        </w:rPr>
      </w:pPr>
      <w:r w:rsidRPr="001622AE">
        <w:rPr>
          <w:rFonts w:ascii="Arial" w:hAnsi="Arial" w:cs="Arial"/>
          <w:sz w:val="20"/>
          <w:szCs w:val="20"/>
        </w:rPr>
        <w:t>Inconformada, a Sra. Gregory decidiu discutir judicialmente a validade da autuação fiscal. Em primeiro grau de jurisdição, o Conselho de Autuações Fiscais (</w:t>
      </w:r>
      <w:proofErr w:type="spellStart"/>
      <w:r w:rsidRPr="001622AE">
        <w:rPr>
          <w:rFonts w:ascii="Arial" w:hAnsi="Arial" w:cs="Arial"/>
          <w:sz w:val="20"/>
          <w:szCs w:val="20"/>
        </w:rPr>
        <w:t>Board</w:t>
      </w:r>
      <w:proofErr w:type="spellEnd"/>
      <w:r w:rsidRPr="001622AE">
        <w:rPr>
          <w:rFonts w:ascii="Arial" w:hAnsi="Arial" w:cs="Arial"/>
          <w:sz w:val="20"/>
          <w:szCs w:val="20"/>
        </w:rPr>
        <w:t xml:space="preserve"> </w:t>
      </w:r>
      <w:proofErr w:type="spellStart"/>
      <w:r w:rsidRPr="001622AE">
        <w:rPr>
          <w:rFonts w:ascii="Arial" w:hAnsi="Arial" w:cs="Arial"/>
          <w:sz w:val="20"/>
          <w:szCs w:val="20"/>
        </w:rPr>
        <w:t>of</w:t>
      </w:r>
      <w:proofErr w:type="spellEnd"/>
      <w:r w:rsidRPr="001622AE">
        <w:rPr>
          <w:rFonts w:ascii="Arial" w:hAnsi="Arial" w:cs="Arial"/>
          <w:sz w:val="20"/>
          <w:szCs w:val="20"/>
        </w:rPr>
        <w:t xml:space="preserve"> </w:t>
      </w:r>
      <w:proofErr w:type="spellStart"/>
      <w:r w:rsidRPr="001622AE">
        <w:rPr>
          <w:rFonts w:ascii="Arial" w:hAnsi="Arial" w:cs="Arial"/>
          <w:sz w:val="20"/>
          <w:szCs w:val="20"/>
        </w:rPr>
        <w:t>Tax</w:t>
      </w:r>
      <w:proofErr w:type="spellEnd"/>
      <w:r w:rsidRPr="001622AE">
        <w:rPr>
          <w:rFonts w:ascii="Arial" w:hAnsi="Arial" w:cs="Arial"/>
          <w:sz w:val="20"/>
          <w:szCs w:val="20"/>
        </w:rPr>
        <w:t xml:space="preserve"> Appeals) proferiu uma decisão favorável </w:t>
      </w:r>
      <w:proofErr w:type="gramStart"/>
      <w:r w:rsidRPr="001622AE">
        <w:rPr>
          <w:rFonts w:ascii="Arial" w:hAnsi="Arial" w:cs="Arial"/>
          <w:sz w:val="20"/>
          <w:szCs w:val="20"/>
        </w:rPr>
        <w:t>à</w:t>
      </w:r>
      <w:proofErr w:type="gramEnd"/>
      <w:r w:rsidRPr="001622AE">
        <w:rPr>
          <w:rFonts w:ascii="Arial" w:hAnsi="Arial" w:cs="Arial"/>
          <w:sz w:val="20"/>
          <w:szCs w:val="20"/>
        </w:rPr>
        <w:t xml:space="preserve"> contribuinte, cancelando a exigência fiscal de imposto de renda, com base no argumento de que o agente fiscal não pode decidir, a seu talante, quando a personalidade jurídica será considerada válida para todos os efeitos jurídicos e quando o véu da personalidade jurídica será descortinado, para alcançar seus sócios.</w:t>
      </w:r>
    </w:p>
    <w:p w:rsidR="00522A0B" w:rsidRPr="001622AE" w:rsidRDefault="00F4106F" w:rsidP="00522A0B">
      <w:pPr>
        <w:spacing w:after="0" w:line="240" w:lineRule="auto"/>
        <w:ind w:left="2268"/>
        <w:jc w:val="both"/>
        <w:rPr>
          <w:rFonts w:ascii="Arial" w:hAnsi="Arial" w:cs="Arial"/>
          <w:sz w:val="20"/>
          <w:szCs w:val="20"/>
        </w:rPr>
      </w:pPr>
      <w:r w:rsidRPr="001622AE">
        <w:rPr>
          <w:rFonts w:ascii="Arial" w:hAnsi="Arial" w:cs="Arial"/>
          <w:sz w:val="20"/>
          <w:szCs w:val="20"/>
        </w:rPr>
        <w:t xml:space="preserve">Porém, essa decisão foi revertida pela Corte de Apelação do 2º Circuito nos Estados Unidos, com base no clássico voto proferido pelo juiz Learned Hand, que pode ser considerado o precursor da teoria do propósito negocial, pelo menos em sua concepção original. </w:t>
      </w:r>
    </w:p>
    <w:p w:rsidR="00522A0B" w:rsidRPr="001622AE" w:rsidRDefault="00F4106F" w:rsidP="00522A0B">
      <w:pPr>
        <w:spacing w:after="0" w:line="240" w:lineRule="auto"/>
        <w:ind w:left="2268"/>
        <w:jc w:val="both"/>
        <w:rPr>
          <w:rFonts w:ascii="Arial" w:hAnsi="Arial" w:cs="Arial"/>
          <w:sz w:val="20"/>
          <w:szCs w:val="20"/>
        </w:rPr>
      </w:pPr>
      <w:r w:rsidRPr="001622AE">
        <w:rPr>
          <w:rFonts w:ascii="Arial" w:hAnsi="Arial" w:cs="Arial"/>
          <w:sz w:val="20"/>
          <w:szCs w:val="20"/>
        </w:rPr>
        <w:t xml:space="preserve">Em seu voto condutor, o juiz Learned Hand registrou que o contribuinte tem o direito de organizar seus interesses de modo a suportar a menor carga tributária possível. Afinal, o contribuinte não é obrigado a escolher a alternativa que conduza ao maior recolhimento de tributos ao Poder Público, pois não há um dever patriótico de aumentar os tributos devidos ao Estado em cada fato gerador. Porém, o ilustre magistrado consignou que esse direito à economia lícita de tributos não implica o reconhecimento de que o Congresso dos Estados Unidos decidiu resguardar os atos ou negócios jurídicos praticados por Evelyn Gregory, pois a regra jurídica em debate não poderia ser interpretada apenas literalmente, devendo ser compreendida à luz de sua finalidade. Por isso, Learned Hand considerou que os arranjos societários praticados pela Sra. Gregory para a venda das ações da MSC não se enquadravam no conceito de “reorganização societária” que a lei pretendeu acolher, por não estarem inseridos na condução dos negócios ou das atividades econômicas de quaisquer das sociedades evolvidas. </w:t>
      </w:r>
    </w:p>
    <w:p w:rsidR="00BF007C" w:rsidRPr="00AA46E0" w:rsidRDefault="00F4106F" w:rsidP="00522A0B">
      <w:pPr>
        <w:spacing w:after="0" w:line="240" w:lineRule="auto"/>
        <w:ind w:left="2268"/>
        <w:jc w:val="both"/>
        <w:rPr>
          <w:rFonts w:ascii="Arial" w:hAnsi="Arial" w:cs="Arial"/>
        </w:rPr>
      </w:pPr>
      <w:r w:rsidRPr="001622AE">
        <w:rPr>
          <w:rFonts w:ascii="Arial" w:hAnsi="Arial" w:cs="Arial"/>
          <w:sz w:val="20"/>
          <w:szCs w:val="20"/>
        </w:rPr>
        <w:t>Posteriormente, o caso foi submetido à Suprema Corte dos Estados Unidos, que manteve a decisão proferida pelo Juiz Learned Hand, consagrando, em caráter definitivo, o embrião o embrião d</w:t>
      </w:r>
      <w:r w:rsidR="00522A0B" w:rsidRPr="001622AE">
        <w:rPr>
          <w:rFonts w:ascii="Arial" w:hAnsi="Arial" w:cs="Arial"/>
          <w:sz w:val="20"/>
          <w:szCs w:val="20"/>
        </w:rPr>
        <w:t>a teoria do propósito negocial. Desde então, a concepção original desenvolvida por Learned Hand vem sendo invocada por diversas decisões administrativas e judiciais ao redor do mundo, ainda que sem uma análise detida do seu contexto original</w:t>
      </w:r>
      <w:r w:rsidRPr="001622AE">
        <w:rPr>
          <w:rFonts w:ascii="Arial" w:hAnsi="Arial" w:cs="Arial"/>
          <w:sz w:val="20"/>
          <w:szCs w:val="20"/>
        </w:rPr>
        <w:t>.</w:t>
      </w:r>
      <w:r w:rsidR="00BF007C" w:rsidRPr="001622AE">
        <w:rPr>
          <w:rFonts w:ascii="Arial" w:hAnsi="Arial" w:cs="Arial"/>
          <w:sz w:val="20"/>
          <w:szCs w:val="20"/>
        </w:rPr>
        <w:t xml:space="preserve"> (SANTOS, 2015, P. 126)</w:t>
      </w:r>
      <w:r w:rsidR="00BF007C" w:rsidRPr="00C772D7">
        <w:rPr>
          <w:rFonts w:ascii="Arial" w:hAnsi="Arial" w:cs="Arial"/>
          <w:sz w:val="24"/>
          <w:szCs w:val="24"/>
        </w:rPr>
        <w:t>.</w:t>
      </w:r>
    </w:p>
    <w:p w:rsidR="00D2427D" w:rsidRPr="00AA46E0" w:rsidRDefault="00D2427D" w:rsidP="00522A0B">
      <w:pPr>
        <w:spacing w:after="0" w:line="240" w:lineRule="auto"/>
        <w:ind w:left="2268"/>
        <w:jc w:val="both"/>
        <w:rPr>
          <w:rFonts w:ascii="Arial" w:hAnsi="Arial" w:cs="Arial"/>
        </w:rPr>
      </w:pPr>
    </w:p>
    <w:p w:rsidR="00D2427D" w:rsidRPr="00AA46E0" w:rsidRDefault="00D2427D" w:rsidP="00D2427D">
      <w:pPr>
        <w:spacing w:after="0" w:line="360" w:lineRule="auto"/>
        <w:jc w:val="both"/>
        <w:rPr>
          <w:rFonts w:ascii="Arial" w:hAnsi="Arial" w:cs="Arial"/>
          <w:sz w:val="24"/>
          <w:szCs w:val="24"/>
        </w:rPr>
      </w:pPr>
      <w:r w:rsidRPr="00AA46E0">
        <w:rPr>
          <w:rFonts w:ascii="Arial" w:hAnsi="Arial" w:cs="Arial"/>
          <w:sz w:val="24"/>
          <w:szCs w:val="24"/>
        </w:rPr>
        <w:tab/>
      </w:r>
      <w:r w:rsidRPr="00EB2141">
        <w:rPr>
          <w:rFonts w:ascii="Arial" w:hAnsi="Arial" w:cs="Arial"/>
          <w:sz w:val="24"/>
          <w:szCs w:val="24"/>
        </w:rPr>
        <w:t>A</w:t>
      </w:r>
      <w:r w:rsidR="00606884" w:rsidRPr="00EB2141">
        <w:rPr>
          <w:rFonts w:ascii="Arial" w:hAnsi="Arial" w:cs="Arial"/>
          <w:sz w:val="24"/>
          <w:szCs w:val="24"/>
        </w:rPr>
        <w:t xml:space="preserve">nalisar </w:t>
      </w:r>
      <w:r w:rsidRPr="00EB2141">
        <w:rPr>
          <w:rFonts w:ascii="Arial" w:hAnsi="Arial" w:cs="Arial"/>
          <w:sz w:val="24"/>
          <w:szCs w:val="24"/>
        </w:rPr>
        <w:t xml:space="preserve">a origem da teoria do propósito negocial </w:t>
      </w:r>
      <w:r w:rsidR="00606884" w:rsidRPr="00EB2141">
        <w:rPr>
          <w:rFonts w:ascii="Arial" w:hAnsi="Arial" w:cs="Arial"/>
          <w:sz w:val="24"/>
          <w:szCs w:val="24"/>
        </w:rPr>
        <w:t>e as condiç</w:t>
      </w:r>
      <w:r w:rsidR="004B7C82" w:rsidRPr="00EB2141">
        <w:rPr>
          <w:rFonts w:ascii="Arial" w:hAnsi="Arial" w:cs="Arial"/>
          <w:sz w:val="24"/>
          <w:szCs w:val="24"/>
        </w:rPr>
        <w:t>õ</w:t>
      </w:r>
      <w:r w:rsidR="00606884" w:rsidRPr="00EB2141">
        <w:rPr>
          <w:rFonts w:ascii="Arial" w:hAnsi="Arial" w:cs="Arial"/>
          <w:sz w:val="24"/>
          <w:szCs w:val="24"/>
        </w:rPr>
        <w:t xml:space="preserve">es as quais surgiu, </w:t>
      </w:r>
      <w:r w:rsidR="004B7C82" w:rsidRPr="00EB2141">
        <w:rPr>
          <w:rFonts w:ascii="Arial" w:hAnsi="Arial" w:cs="Arial"/>
          <w:sz w:val="24"/>
          <w:szCs w:val="24"/>
        </w:rPr>
        <w:t xml:space="preserve">é </w:t>
      </w:r>
      <w:r w:rsidR="00533B29" w:rsidRPr="00EB2141">
        <w:rPr>
          <w:rFonts w:ascii="Arial" w:hAnsi="Arial" w:cs="Arial"/>
          <w:sz w:val="24"/>
          <w:szCs w:val="24"/>
        </w:rPr>
        <w:t>import</w:t>
      </w:r>
      <w:r w:rsidR="00EB2141" w:rsidRPr="00EB2141">
        <w:rPr>
          <w:rFonts w:ascii="Arial" w:hAnsi="Arial" w:cs="Arial"/>
          <w:sz w:val="24"/>
          <w:szCs w:val="24"/>
        </w:rPr>
        <w:t>ante</w:t>
      </w:r>
      <w:r w:rsidR="004B7C82" w:rsidRPr="00EB2141">
        <w:rPr>
          <w:rFonts w:ascii="Arial" w:hAnsi="Arial" w:cs="Arial"/>
          <w:sz w:val="24"/>
          <w:szCs w:val="24"/>
        </w:rPr>
        <w:t xml:space="preserve"> para</w:t>
      </w:r>
      <w:r w:rsidRPr="00EB2141">
        <w:rPr>
          <w:rFonts w:ascii="Arial" w:hAnsi="Arial" w:cs="Arial"/>
          <w:sz w:val="24"/>
          <w:szCs w:val="24"/>
        </w:rPr>
        <w:t xml:space="preserve"> </w:t>
      </w:r>
      <w:r w:rsidR="00533B29" w:rsidRPr="00EB2141">
        <w:rPr>
          <w:rFonts w:ascii="Arial" w:hAnsi="Arial" w:cs="Arial"/>
          <w:sz w:val="24"/>
          <w:szCs w:val="24"/>
        </w:rPr>
        <w:t>a combinação</w:t>
      </w:r>
      <w:r w:rsidR="004B7C82" w:rsidRPr="00EB2141">
        <w:rPr>
          <w:rFonts w:ascii="Arial" w:hAnsi="Arial" w:cs="Arial"/>
          <w:color w:val="FFC000"/>
          <w:sz w:val="24"/>
          <w:szCs w:val="24"/>
        </w:rPr>
        <w:t xml:space="preserve"> </w:t>
      </w:r>
      <w:r w:rsidR="004B7C82" w:rsidRPr="00EB2141">
        <w:rPr>
          <w:rFonts w:ascii="Arial" w:hAnsi="Arial" w:cs="Arial"/>
          <w:sz w:val="24"/>
          <w:szCs w:val="24"/>
        </w:rPr>
        <w:t>da teoria com a prática propriamente dita. S</w:t>
      </w:r>
      <w:r w:rsidRPr="00EB2141">
        <w:rPr>
          <w:rFonts w:ascii="Arial" w:hAnsi="Arial" w:cs="Arial"/>
          <w:sz w:val="24"/>
          <w:szCs w:val="24"/>
        </w:rPr>
        <w:t xml:space="preserve">ua aplicação, </w:t>
      </w:r>
      <w:r w:rsidR="004B7C82" w:rsidRPr="00EB2141">
        <w:rPr>
          <w:rFonts w:ascii="Arial" w:hAnsi="Arial" w:cs="Arial"/>
          <w:sz w:val="24"/>
          <w:szCs w:val="24"/>
        </w:rPr>
        <w:t>em específico</w:t>
      </w:r>
      <w:r w:rsidRPr="00EB2141">
        <w:rPr>
          <w:rFonts w:ascii="Arial" w:hAnsi="Arial" w:cs="Arial"/>
          <w:sz w:val="24"/>
          <w:szCs w:val="24"/>
        </w:rPr>
        <w:t xml:space="preserve">, quando </w:t>
      </w:r>
      <w:r w:rsidR="004B7C82" w:rsidRPr="00EB2141">
        <w:rPr>
          <w:rFonts w:ascii="Arial" w:hAnsi="Arial" w:cs="Arial"/>
          <w:sz w:val="24"/>
          <w:szCs w:val="24"/>
        </w:rPr>
        <w:t>deseja</w:t>
      </w:r>
      <w:r w:rsidRPr="00EB2141">
        <w:rPr>
          <w:rFonts w:ascii="Arial" w:hAnsi="Arial" w:cs="Arial"/>
          <w:sz w:val="24"/>
          <w:szCs w:val="24"/>
        </w:rPr>
        <w:t xml:space="preserve"> desconstitui</w:t>
      </w:r>
      <w:r w:rsidR="004B7C82" w:rsidRPr="00EB2141">
        <w:rPr>
          <w:rFonts w:ascii="Arial" w:hAnsi="Arial" w:cs="Arial"/>
          <w:sz w:val="24"/>
          <w:szCs w:val="24"/>
        </w:rPr>
        <w:t>r</w:t>
      </w:r>
      <w:r w:rsidRPr="00EB2141">
        <w:rPr>
          <w:rFonts w:ascii="Arial" w:hAnsi="Arial" w:cs="Arial"/>
          <w:sz w:val="24"/>
          <w:szCs w:val="24"/>
        </w:rPr>
        <w:t xml:space="preserve"> quaisquer atos de organização empresarial </w:t>
      </w:r>
      <w:r w:rsidR="004B7C82" w:rsidRPr="00EB2141">
        <w:rPr>
          <w:rFonts w:ascii="Arial" w:hAnsi="Arial" w:cs="Arial"/>
          <w:sz w:val="24"/>
          <w:szCs w:val="24"/>
        </w:rPr>
        <w:t xml:space="preserve">durante </w:t>
      </w:r>
      <w:r w:rsidRPr="00EB2141">
        <w:rPr>
          <w:rFonts w:ascii="Arial" w:hAnsi="Arial" w:cs="Arial"/>
          <w:sz w:val="24"/>
          <w:szCs w:val="24"/>
        </w:rPr>
        <w:t xml:space="preserve">o planejamento tributário, </w:t>
      </w:r>
      <w:r w:rsidR="004B7C82" w:rsidRPr="00EB2141">
        <w:rPr>
          <w:rFonts w:ascii="Arial" w:hAnsi="Arial" w:cs="Arial"/>
          <w:sz w:val="24"/>
          <w:szCs w:val="24"/>
        </w:rPr>
        <w:t xml:space="preserve">visto que </w:t>
      </w:r>
      <w:r w:rsidRPr="00EB2141">
        <w:rPr>
          <w:rFonts w:ascii="Arial" w:hAnsi="Arial" w:cs="Arial"/>
          <w:sz w:val="24"/>
          <w:szCs w:val="24"/>
        </w:rPr>
        <w:t xml:space="preserve">o controle do Estado perante </w:t>
      </w:r>
      <w:r w:rsidR="004B7C82" w:rsidRPr="00EB2141">
        <w:rPr>
          <w:rFonts w:ascii="Arial" w:hAnsi="Arial" w:cs="Arial"/>
          <w:sz w:val="24"/>
          <w:szCs w:val="24"/>
        </w:rPr>
        <w:t>ess</w:t>
      </w:r>
      <w:r w:rsidRPr="00EB2141">
        <w:rPr>
          <w:rFonts w:ascii="Arial" w:hAnsi="Arial" w:cs="Arial"/>
          <w:sz w:val="24"/>
          <w:szCs w:val="24"/>
        </w:rPr>
        <w:t xml:space="preserve">as empresas que </w:t>
      </w:r>
      <w:r w:rsidR="004B7C82" w:rsidRPr="00EB2141">
        <w:rPr>
          <w:rFonts w:ascii="Arial" w:hAnsi="Arial" w:cs="Arial"/>
          <w:sz w:val="24"/>
          <w:szCs w:val="24"/>
        </w:rPr>
        <w:t>objetivam</w:t>
      </w:r>
      <w:r w:rsidRPr="00EB2141">
        <w:rPr>
          <w:rFonts w:ascii="Arial" w:hAnsi="Arial" w:cs="Arial"/>
          <w:sz w:val="24"/>
          <w:szCs w:val="24"/>
        </w:rPr>
        <w:t xml:space="preserve"> </w:t>
      </w:r>
      <w:r w:rsidR="004B7C82" w:rsidRPr="00EB2141">
        <w:rPr>
          <w:rFonts w:ascii="Arial" w:hAnsi="Arial" w:cs="Arial"/>
          <w:sz w:val="24"/>
          <w:szCs w:val="24"/>
        </w:rPr>
        <w:t xml:space="preserve">reduzir </w:t>
      </w:r>
      <w:r w:rsidRPr="00EB2141">
        <w:rPr>
          <w:rFonts w:ascii="Arial" w:hAnsi="Arial" w:cs="Arial"/>
          <w:sz w:val="24"/>
          <w:szCs w:val="24"/>
        </w:rPr>
        <w:t xml:space="preserve">a carga tributária </w:t>
      </w:r>
      <w:r w:rsidR="004B7C82" w:rsidRPr="00EB2141">
        <w:rPr>
          <w:rFonts w:ascii="Arial" w:hAnsi="Arial" w:cs="Arial"/>
          <w:sz w:val="24"/>
          <w:szCs w:val="24"/>
        </w:rPr>
        <w:t>licitamente</w:t>
      </w:r>
      <w:r w:rsidRPr="00EB2141">
        <w:rPr>
          <w:rFonts w:ascii="Arial" w:hAnsi="Arial" w:cs="Arial"/>
          <w:sz w:val="24"/>
          <w:szCs w:val="24"/>
        </w:rPr>
        <w:t xml:space="preserve"> prejudica a economia e, consequ</w:t>
      </w:r>
      <w:r w:rsidR="004B7C82" w:rsidRPr="00EB2141">
        <w:rPr>
          <w:rFonts w:ascii="Arial" w:hAnsi="Arial" w:cs="Arial"/>
          <w:sz w:val="24"/>
          <w:szCs w:val="24"/>
        </w:rPr>
        <w:t>e</w:t>
      </w:r>
      <w:r w:rsidRPr="00EB2141">
        <w:rPr>
          <w:rFonts w:ascii="Arial" w:hAnsi="Arial" w:cs="Arial"/>
          <w:sz w:val="24"/>
          <w:szCs w:val="24"/>
        </w:rPr>
        <w:t>n</w:t>
      </w:r>
      <w:r w:rsidR="004B7C82" w:rsidRPr="00EB2141">
        <w:rPr>
          <w:rFonts w:ascii="Arial" w:hAnsi="Arial" w:cs="Arial"/>
          <w:sz w:val="24"/>
          <w:szCs w:val="24"/>
        </w:rPr>
        <w:t>temente</w:t>
      </w:r>
      <w:r w:rsidRPr="00EB2141">
        <w:rPr>
          <w:rFonts w:ascii="Arial" w:hAnsi="Arial" w:cs="Arial"/>
          <w:sz w:val="24"/>
          <w:szCs w:val="24"/>
        </w:rPr>
        <w:t xml:space="preserve"> a arrecadação, </w:t>
      </w:r>
      <w:r w:rsidR="004B7C82" w:rsidRPr="00EB2141">
        <w:rPr>
          <w:rFonts w:ascii="Arial" w:hAnsi="Arial" w:cs="Arial"/>
          <w:sz w:val="24"/>
          <w:szCs w:val="24"/>
        </w:rPr>
        <w:t>uma vez</w:t>
      </w:r>
      <w:r w:rsidRPr="00EB2141">
        <w:rPr>
          <w:rFonts w:ascii="Arial" w:hAnsi="Arial" w:cs="Arial"/>
          <w:sz w:val="24"/>
          <w:szCs w:val="24"/>
        </w:rPr>
        <w:t xml:space="preserve"> que parte do</w:t>
      </w:r>
      <w:r w:rsidR="004B7C82" w:rsidRPr="00EB2141">
        <w:rPr>
          <w:rFonts w:ascii="Arial" w:hAnsi="Arial" w:cs="Arial"/>
          <w:sz w:val="24"/>
          <w:szCs w:val="24"/>
        </w:rPr>
        <w:t>s resultados obtidos em razão da realização d</w:t>
      </w:r>
      <w:r w:rsidRPr="00EB2141">
        <w:rPr>
          <w:rFonts w:ascii="Arial" w:hAnsi="Arial" w:cs="Arial"/>
          <w:sz w:val="24"/>
          <w:szCs w:val="24"/>
        </w:rPr>
        <w:t xml:space="preserve">o planejamento, se </w:t>
      </w:r>
      <w:r w:rsidR="004B7C82" w:rsidRPr="00EB2141">
        <w:rPr>
          <w:rFonts w:ascii="Arial" w:hAnsi="Arial" w:cs="Arial"/>
          <w:sz w:val="24"/>
          <w:szCs w:val="24"/>
        </w:rPr>
        <w:t>transformam</w:t>
      </w:r>
      <w:r w:rsidRPr="00EB2141">
        <w:rPr>
          <w:rFonts w:ascii="Arial" w:hAnsi="Arial" w:cs="Arial"/>
          <w:sz w:val="24"/>
          <w:szCs w:val="24"/>
        </w:rPr>
        <w:t xml:space="preserve"> em investimentos, </w:t>
      </w:r>
      <w:r w:rsidR="004B7C82" w:rsidRPr="00EB2141">
        <w:rPr>
          <w:rFonts w:ascii="Arial" w:hAnsi="Arial" w:cs="Arial"/>
          <w:sz w:val="24"/>
          <w:szCs w:val="24"/>
        </w:rPr>
        <w:t xml:space="preserve">assim, </w:t>
      </w:r>
      <w:r w:rsidRPr="00EB2141">
        <w:rPr>
          <w:rFonts w:ascii="Arial" w:hAnsi="Arial" w:cs="Arial"/>
          <w:sz w:val="24"/>
          <w:szCs w:val="24"/>
        </w:rPr>
        <w:t>aumenta</w:t>
      </w:r>
      <w:r w:rsidR="004B7C82" w:rsidRPr="00EB2141">
        <w:rPr>
          <w:rFonts w:ascii="Arial" w:hAnsi="Arial" w:cs="Arial"/>
          <w:sz w:val="24"/>
          <w:szCs w:val="24"/>
        </w:rPr>
        <w:t>ndo</w:t>
      </w:r>
      <w:r w:rsidR="00C0445B" w:rsidRPr="00EB2141">
        <w:rPr>
          <w:rFonts w:ascii="Arial" w:hAnsi="Arial" w:cs="Arial"/>
          <w:sz w:val="24"/>
          <w:szCs w:val="24"/>
        </w:rPr>
        <w:t xml:space="preserve"> a capacidade contributiva das próprias empresas.</w:t>
      </w:r>
    </w:p>
    <w:p w:rsidR="002F42C1" w:rsidRPr="00AA46E0" w:rsidRDefault="002F42C1" w:rsidP="00255601">
      <w:pPr>
        <w:spacing w:after="0" w:line="360" w:lineRule="auto"/>
        <w:jc w:val="both"/>
        <w:rPr>
          <w:rFonts w:ascii="Arial" w:eastAsia="Times New Roman" w:hAnsi="Arial" w:cs="Arial"/>
          <w:b/>
          <w:sz w:val="24"/>
          <w:szCs w:val="24"/>
          <w:lang w:val="pt-PT" w:eastAsia="pt-PT" w:bidi="pt-PT"/>
        </w:rPr>
      </w:pPr>
    </w:p>
    <w:p w:rsidR="00F8251D" w:rsidRPr="00AA46E0" w:rsidRDefault="00F8251D" w:rsidP="00255601">
      <w:pPr>
        <w:spacing w:after="0" w:line="360" w:lineRule="auto"/>
        <w:jc w:val="both"/>
        <w:rPr>
          <w:rFonts w:ascii="Arial" w:eastAsia="Times New Roman" w:hAnsi="Arial" w:cs="Arial"/>
          <w:sz w:val="24"/>
          <w:szCs w:val="24"/>
          <w:lang w:val="pt-PT" w:eastAsia="pt-PT" w:bidi="pt-PT"/>
        </w:rPr>
      </w:pPr>
      <w:r w:rsidRPr="00AA46E0">
        <w:rPr>
          <w:rFonts w:ascii="Arial" w:eastAsia="Times New Roman" w:hAnsi="Arial" w:cs="Arial"/>
          <w:b/>
          <w:sz w:val="24"/>
          <w:szCs w:val="24"/>
          <w:lang w:val="pt-PT" w:eastAsia="pt-PT" w:bidi="pt-PT"/>
        </w:rPr>
        <w:t>3.2</w:t>
      </w:r>
      <w:r w:rsidRPr="00AA46E0">
        <w:rPr>
          <w:rFonts w:ascii="Arial" w:eastAsia="Times New Roman" w:hAnsi="Arial" w:cs="Arial"/>
          <w:sz w:val="24"/>
          <w:szCs w:val="24"/>
          <w:lang w:val="pt-PT" w:eastAsia="pt-PT" w:bidi="pt-PT"/>
        </w:rPr>
        <w:t xml:space="preserve"> </w:t>
      </w:r>
      <w:r w:rsidR="0036261B" w:rsidRPr="00AA46E0">
        <w:rPr>
          <w:rFonts w:ascii="Arial" w:eastAsia="Times New Roman" w:hAnsi="Arial" w:cs="Arial"/>
          <w:b/>
          <w:sz w:val="24"/>
          <w:szCs w:val="24"/>
          <w:lang w:val="pt-PT" w:eastAsia="pt-PT" w:bidi="pt-PT"/>
        </w:rPr>
        <w:t>C</w:t>
      </w:r>
      <w:r w:rsidRPr="00AA46E0">
        <w:rPr>
          <w:rFonts w:ascii="Arial" w:eastAsia="Times New Roman" w:hAnsi="Arial" w:cs="Arial"/>
          <w:b/>
          <w:sz w:val="24"/>
          <w:szCs w:val="24"/>
          <w:lang w:val="pt-PT" w:eastAsia="pt-PT" w:bidi="pt-PT"/>
        </w:rPr>
        <w:t>orrela</w:t>
      </w:r>
      <w:r w:rsidR="000865F7" w:rsidRPr="00AA46E0">
        <w:rPr>
          <w:rFonts w:ascii="Arial" w:eastAsia="Times New Roman" w:hAnsi="Arial" w:cs="Arial"/>
          <w:b/>
          <w:sz w:val="24"/>
          <w:szCs w:val="24"/>
          <w:lang w:val="pt-PT" w:eastAsia="pt-PT" w:bidi="pt-PT"/>
        </w:rPr>
        <w:t>ção</w:t>
      </w:r>
      <w:r w:rsidRPr="00AA46E0">
        <w:rPr>
          <w:rFonts w:ascii="Arial" w:eastAsia="Times New Roman" w:hAnsi="Arial" w:cs="Arial"/>
          <w:b/>
          <w:sz w:val="24"/>
          <w:szCs w:val="24"/>
          <w:lang w:val="pt-PT" w:eastAsia="pt-PT" w:bidi="pt-PT"/>
        </w:rPr>
        <w:t xml:space="preserve"> </w:t>
      </w:r>
      <w:r w:rsidR="0036261B" w:rsidRPr="00AA46E0">
        <w:rPr>
          <w:rFonts w:ascii="Arial" w:eastAsia="Times New Roman" w:hAnsi="Arial" w:cs="Arial"/>
          <w:b/>
          <w:sz w:val="24"/>
          <w:szCs w:val="24"/>
          <w:lang w:val="pt-PT" w:eastAsia="pt-PT" w:bidi="pt-PT"/>
        </w:rPr>
        <w:t>do</w:t>
      </w:r>
      <w:r w:rsidRPr="00AA46E0">
        <w:rPr>
          <w:rFonts w:ascii="Arial" w:eastAsia="Times New Roman" w:hAnsi="Arial" w:cs="Arial"/>
          <w:b/>
          <w:sz w:val="24"/>
          <w:szCs w:val="24"/>
          <w:lang w:val="pt-PT" w:eastAsia="pt-PT" w:bidi="pt-PT"/>
        </w:rPr>
        <w:t xml:space="preserve"> </w:t>
      </w:r>
      <w:r w:rsidR="000865F7" w:rsidRPr="00AA46E0">
        <w:rPr>
          <w:rFonts w:ascii="Arial" w:eastAsia="Times New Roman" w:hAnsi="Arial" w:cs="Arial"/>
          <w:b/>
          <w:sz w:val="24"/>
          <w:szCs w:val="24"/>
          <w:lang w:val="pt-PT" w:eastAsia="pt-PT" w:bidi="pt-PT"/>
        </w:rPr>
        <w:t>P</w:t>
      </w:r>
      <w:r w:rsidRPr="00AA46E0">
        <w:rPr>
          <w:rFonts w:ascii="Arial" w:eastAsia="Times New Roman" w:hAnsi="Arial" w:cs="Arial"/>
          <w:b/>
          <w:sz w:val="24"/>
          <w:szCs w:val="24"/>
          <w:lang w:val="pt-PT" w:eastAsia="pt-PT" w:bidi="pt-PT"/>
        </w:rPr>
        <w:t xml:space="preserve">lanejamento </w:t>
      </w:r>
      <w:r w:rsidR="000865F7" w:rsidRPr="00AA46E0">
        <w:rPr>
          <w:rFonts w:ascii="Arial" w:eastAsia="Times New Roman" w:hAnsi="Arial" w:cs="Arial"/>
          <w:b/>
          <w:sz w:val="24"/>
          <w:szCs w:val="24"/>
          <w:lang w:val="pt-PT" w:eastAsia="pt-PT" w:bidi="pt-PT"/>
        </w:rPr>
        <w:t>T</w:t>
      </w:r>
      <w:r w:rsidRPr="00AA46E0">
        <w:rPr>
          <w:rFonts w:ascii="Arial" w:eastAsia="Times New Roman" w:hAnsi="Arial" w:cs="Arial"/>
          <w:b/>
          <w:sz w:val="24"/>
          <w:szCs w:val="24"/>
          <w:lang w:val="pt-PT" w:eastAsia="pt-PT" w:bidi="pt-PT"/>
        </w:rPr>
        <w:t>ribut</w:t>
      </w:r>
      <w:r w:rsidR="000865F7" w:rsidRPr="00AA46E0">
        <w:rPr>
          <w:rFonts w:ascii="Arial" w:eastAsia="Times New Roman" w:hAnsi="Arial" w:cs="Arial"/>
          <w:b/>
          <w:sz w:val="24"/>
          <w:szCs w:val="24"/>
          <w:lang w:val="pt-PT" w:eastAsia="pt-PT" w:bidi="pt-PT"/>
        </w:rPr>
        <w:t>á</w:t>
      </w:r>
      <w:r w:rsidRPr="00AA46E0">
        <w:rPr>
          <w:rFonts w:ascii="Arial" w:eastAsia="Times New Roman" w:hAnsi="Arial" w:cs="Arial"/>
          <w:b/>
          <w:sz w:val="24"/>
          <w:szCs w:val="24"/>
          <w:lang w:val="pt-PT" w:eastAsia="pt-PT" w:bidi="pt-PT"/>
        </w:rPr>
        <w:t>rio</w:t>
      </w:r>
      <w:r w:rsidR="0036261B" w:rsidRPr="00AA46E0">
        <w:rPr>
          <w:rFonts w:ascii="Arial" w:eastAsia="Times New Roman" w:hAnsi="Arial" w:cs="Arial"/>
          <w:b/>
          <w:sz w:val="24"/>
          <w:szCs w:val="24"/>
          <w:lang w:val="pt-PT" w:eastAsia="pt-PT" w:bidi="pt-PT"/>
        </w:rPr>
        <w:t xml:space="preserve"> com </w:t>
      </w:r>
      <w:r w:rsidR="00907B83" w:rsidRPr="00AA46E0">
        <w:rPr>
          <w:rFonts w:ascii="Arial" w:eastAsia="Times New Roman" w:hAnsi="Arial" w:cs="Arial"/>
          <w:b/>
          <w:sz w:val="24"/>
          <w:szCs w:val="24"/>
          <w:lang w:val="pt-PT" w:eastAsia="pt-PT" w:bidi="pt-PT"/>
        </w:rPr>
        <w:t>a Teoria do Propósito Negocial</w:t>
      </w:r>
      <w:r w:rsidR="0036261B" w:rsidRPr="00AA46E0">
        <w:rPr>
          <w:rFonts w:ascii="Arial" w:eastAsia="Times New Roman" w:hAnsi="Arial" w:cs="Arial"/>
          <w:b/>
          <w:sz w:val="24"/>
          <w:szCs w:val="24"/>
          <w:lang w:val="pt-PT" w:eastAsia="pt-PT" w:bidi="pt-PT"/>
        </w:rPr>
        <w:t xml:space="preserve"> </w:t>
      </w:r>
      <w:r w:rsidRPr="00AA46E0">
        <w:rPr>
          <w:rFonts w:ascii="Arial" w:eastAsia="Times New Roman" w:hAnsi="Arial" w:cs="Arial"/>
          <w:b/>
          <w:sz w:val="24"/>
          <w:szCs w:val="24"/>
          <w:lang w:val="pt-PT" w:eastAsia="pt-PT" w:bidi="pt-PT"/>
        </w:rPr>
        <w:t>e</w:t>
      </w:r>
      <w:r w:rsidR="0036261B" w:rsidRPr="00AA46E0">
        <w:rPr>
          <w:rFonts w:ascii="Arial" w:eastAsia="Times New Roman" w:hAnsi="Arial" w:cs="Arial"/>
          <w:b/>
          <w:sz w:val="24"/>
          <w:szCs w:val="24"/>
          <w:lang w:val="pt-PT" w:eastAsia="pt-PT" w:bidi="pt-PT"/>
        </w:rPr>
        <w:t xml:space="preserve"> seus</w:t>
      </w:r>
      <w:r w:rsidRPr="00AA46E0">
        <w:rPr>
          <w:rFonts w:ascii="Arial" w:eastAsia="Times New Roman" w:hAnsi="Arial" w:cs="Arial"/>
          <w:b/>
          <w:sz w:val="24"/>
          <w:szCs w:val="24"/>
          <w:lang w:val="pt-PT" w:eastAsia="pt-PT" w:bidi="pt-PT"/>
        </w:rPr>
        <w:t xml:space="preserve"> </w:t>
      </w:r>
      <w:r w:rsidR="0036261B" w:rsidRPr="00AA46E0">
        <w:rPr>
          <w:rFonts w:ascii="Arial" w:eastAsia="Times New Roman" w:hAnsi="Arial" w:cs="Arial"/>
          <w:b/>
          <w:sz w:val="24"/>
          <w:szCs w:val="24"/>
          <w:lang w:val="pt-PT" w:eastAsia="pt-PT" w:bidi="pt-PT"/>
        </w:rPr>
        <w:t>des</w:t>
      </w:r>
      <w:r w:rsidR="00CA13B5" w:rsidRPr="00AA46E0">
        <w:rPr>
          <w:rFonts w:ascii="Arial" w:eastAsia="Times New Roman" w:hAnsi="Arial" w:cs="Arial"/>
          <w:b/>
          <w:sz w:val="24"/>
          <w:szCs w:val="24"/>
          <w:lang w:val="pt-PT" w:eastAsia="pt-PT" w:bidi="pt-PT"/>
        </w:rPr>
        <w:t>í</w:t>
      </w:r>
      <w:r w:rsidR="0036261B" w:rsidRPr="00AA46E0">
        <w:rPr>
          <w:rFonts w:ascii="Arial" w:eastAsia="Times New Roman" w:hAnsi="Arial" w:cs="Arial"/>
          <w:b/>
          <w:sz w:val="24"/>
          <w:szCs w:val="24"/>
          <w:lang w:val="pt-PT" w:eastAsia="pt-PT" w:bidi="pt-PT"/>
        </w:rPr>
        <w:t xml:space="preserve">gnios </w:t>
      </w:r>
      <w:r w:rsidRPr="00AA46E0">
        <w:rPr>
          <w:rFonts w:ascii="Arial" w:eastAsia="Times New Roman" w:hAnsi="Arial" w:cs="Arial"/>
          <w:sz w:val="24"/>
          <w:szCs w:val="24"/>
          <w:lang w:val="pt-PT" w:eastAsia="pt-PT" w:bidi="pt-PT"/>
        </w:rPr>
        <w:t xml:space="preserve"> </w:t>
      </w:r>
    </w:p>
    <w:p w:rsidR="00CC24D3" w:rsidRPr="00AA46E0" w:rsidRDefault="00CC24D3" w:rsidP="00255601">
      <w:pPr>
        <w:spacing w:after="0" w:line="360" w:lineRule="auto"/>
        <w:jc w:val="both"/>
        <w:rPr>
          <w:rFonts w:ascii="Arial" w:hAnsi="Arial" w:cs="Arial"/>
          <w:b/>
          <w:sz w:val="24"/>
          <w:szCs w:val="24"/>
        </w:rPr>
      </w:pPr>
    </w:p>
    <w:p w:rsidR="00080FDD" w:rsidRPr="00AA46E0" w:rsidRDefault="008610AD" w:rsidP="00080FDD">
      <w:pPr>
        <w:spacing w:after="0" w:line="360" w:lineRule="auto"/>
        <w:ind w:firstLine="709"/>
        <w:jc w:val="both"/>
        <w:rPr>
          <w:rFonts w:ascii="Arial" w:eastAsia="Times New Roman" w:hAnsi="Arial" w:cs="Arial"/>
          <w:sz w:val="24"/>
          <w:szCs w:val="24"/>
          <w:lang w:val="pt-PT" w:eastAsia="pt-PT" w:bidi="pt-PT"/>
        </w:rPr>
      </w:pPr>
      <w:r w:rsidRPr="00AA46E0">
        <w:rPr>
          <w:rFonts w:ascii="Arial" w:hAnsi="Arial" w:cs="Arial"/>
          <w:sz w:val="24"/>
          <w:szCs w:val="24"/>
        </w:rPr>
        <w:t>Gilberto Luiz do Amaral, tributari</w:t>
      </w:r>
      <w:r w:rsidRPr="00AA46E0">
        <w:rPr>
          <w:rFonts w:ascii="Arial" w:eastAsia="Times New Roman" w:hAnsi="Arial" w:cs="Arial"/>
          <w:sz w:val="24"/>
          <w:szCs w:val="24"/>
          <w:lang w:val="pt-PT" w:eastAsia="pt-PT" w:bidi="pt-PT"/>
        </w:rPr>
        <w:t>s</w:t>
      </w:r>
      <w:r w:rsidRPr="00AA46E0">
        <w:rPr>
          <w:rFonts w:ascii="Arial" w:hAnsi="Arial" w:cs="Arial"/>
          <w:sz w:val="24"/>
          <w:szCs w:val="24"/>
        </w:rPr>
        <w:t>ta do In</w:t>
      </w:r>
      <w:r w:rsidRPr="00AA46E0">
        <w:rPr>
          <w:rFonts w:ascii="Arial" w:eastAsia="Times New Roman" w:hAnsi="Arial" w:cs="Arial"/>
          <w:sz w:val="24"/>
          <w:szCs w:val="24"/>
          <w:lang w:val="pt-PT" w:eastAsia="pt-PT" w:bidi="pt-PT"/>
        </w:rPr>
        <w:t xml:space="preserve">stituto Brasileiro de Planejamento Tributário, define a </w:t>
      </w:r>
      <w:r w:rsidRPr="00AA46E0">
        <w:rPr>
          <w:rFonts w:ascii="Arial" w:eastAsia="Times New Roman" w:hAnsi="Arial" w:cs="Arial"/>
          <w:i/>
          <w:sz w:val="24"/>
          <w:szCs w:val="24"/>
          <w:lang w:val="pt-PT" w:eastAsia="pt-PT" w:bidi="pt-PT"/>
        </w:rPr>
        <w:t>business</w:t>
      </w:r>
      <w:r w:rsidRPr="00AA46E0">
        <w:rPr>
          <w:rFonts w:ascii="Arial" w:eastAsia="Times New Roman" w:hAnsi="Arial" w:cs="Arial"/>
          <w:sz w:val="24"/>
          <w:szCs w:val="24"/>
          <w:lang w:val="pt-PT" w:eastAsia="pt-PT" w:bidi="pt-PT"/>
        </w:rPr>
        <w:t xml:space="preserve"> </w:t>
      </w:r>
      <w:r w:rsidRPr="00AA46E0">
        <w:rPr>
          <w:rFonts w:ascii="Arial" w:eastAsia="Times New Roman" w:hAnsi="Arial" w:cs="Arial"/>
          <w:i/>
          <w:sz w:val="24"/>
          <w:szCs w:val="24"/>
          <w:lang w:val="pt-PT" w:eastAsia="pt-PT" w:bidi="pt-PT"/>
        </w:rPr>
        <w:t xml:space="preserve">purpose </w:t>
      </w:r>
      <w:r w:rsidRPr="00AA46E0">
        <w:rPr>
          <w:rFonts w:ascii="Arial" w:eastAsia="Times New Roman" w:hAnsi="Arial" w:cs="Arial"/>
          <w:sz w:val="24"/>
          <w:szCs w:val="24"/>
          <w:lang w:val="pt-PT" w:eastAsia="pt-PT" w:bidi="pt-PT"/>
        </w:rPr>
        <w:t xml:space="preserve">como sendo “o conjunto de razões de caráter econômico, comercial, societário </w:t>
      </w:r>
      <w:r w:rsidR="005A49E5" w:rsidRPr="00AA46E0">
        <w:rPr>
          <w:rFonts w:ascii="Arial" w:eastAsia="Times New Roman" w:hAnsi="Arial" w:cs="Arial"/>
          <w:sz w:val="24"/>
          <w:szCs w:val="24"/>
          <w:lang w:val="pt-PT" w:eastAsia="pt-PT" w:bidi="pt-PT"/>
        </w:rPr>
        <w:t xml:space="preserve">ou financeiro que </w:t>
      </w:r>
      <w:r w:rsidR="0060028C" w:rsidRPr="00AA46E0">
        <w:rPr>
          <w:rFonts w:ascii="Arial" w:eastAsia="Times New Roman" w:hAnsi="Arial" w:cs="Arial"/>
          <w:sz w:val="24"/>
          <w:szCs w:val="24"/>
          <w:lang w:val="pt-PT" w:eastAsia="pt-PT" w:bidi="pt-PT"/>
        </w:rPr>
        <w:t>justifique</w:t>
      </w:r>
      <w:r w:rsidR="005A49E5" w:rsidRPr="00AA46E0">
        <w:rPr>
          <w:rFonts w:ascii="Arial" w:eastAsia="Times New Roman" w:hAnsi="Arial" w:cs="Arial"/>
          <w:sz w:val="24"/>
          <w:szCs w:val="24"/>
          <w:lang w:val="pt-PT" w:eastAsia="pt-PT" w:bidi="pt-PT"/>
        </w:rPr>
        <w:t xml:space="preserve"> a adoção dos atos e negócios jurídicos, além da finalidade de pagar menos tributos</w:t>
      </w:r>
      <w:r w:rsidR="00A01885" w:rsidRPr="00AA46E0">
        <w:rPr>
          <w:rFonts w:ascii="Arial" w:eastAsia="Times New Roman" w:hAnsi="Arial" w:cs="Arial"/>
          <w:sz w:val="24"/>
          <w:szCs w:val="24"/>
          <w:lang w:val="pt-PT" w:eastAsia="pt-PT" w:bidi="pt-PT"/>
        </w:rPr>
        <w:t>”</w:t>
      </w:r>
      <w:r w:rsidR="005A49E5" w:rsidRPr="00AA46E0">
        <w:rPr>
          <w:rFonts w:ascii="Arial" w:eastAsia="Times New Roman" w:hAnsi="Arial" w:cs="Arial"/>
          <w:sz w:val="24"/>
          <w:szCs w:val="24"/>
          <w:lang w:val="pt-PT" w:eastAsia="pt-PT" w:bidi="pt-PT"/>
        </w:rPr>
        <w:t xml:space="preserve">. </w:t>
      </w:r>
    </w:p>
    <w:p w:rsidR="00080FDD" w:rsidRPr="00AA46E0" w:rsidRDefault="005A49E5" w:rsidP="00080FDD">
      <w:pPr>
        <w:spacing w:after="0" w:line="360" w:lineRule="auto"/>
        <w:ind w:firstLine="709"/>
        <w:jc w:val="both"/>
        <w:rPr>
          <w:rFonts w:ascii="Arial" w:eastAsia="Times New Roman" w:hAnsi="Arial" w:cs="Arial"/>
          <w:sz w:val="24"/>
          <w:szCs w:val="24"/>
          <w:lang w:val="pt-PT" w:eastAsia="pt-PT" w:bidi="pt-PT"/>
        </w:rPr>
      </w:pPr>
      <w:r w:rsidRPr="00AA46E0">
        <w:rPr>
          <w:rFonts w:ascii="Arial" w:eastAsia="Times New Roman" w:hAnsi="Arial" w:cs="Arial"/>
          <w:sz w:val="24"/>
          <w:szCs w:val="24"/>
          <w:lang w:val="pt-PT" w:eastAsia="pt-PT" w:bidi="pt-PT"/>
        </w:rPr>
        <w:t>Prossegue Amaral, afirmando que para a e</w:t>
      </w:r>
      <w:r w:rsidR="00946B88" w:rsidRPr="00AA46E0">
        <w:rPr>
          <w:rFonts w:ascii="Arial" w:hAnsi="Arial" w:cs="Arial"/>
          <w:spacing w:val="2"/>
          <w:sz w:val="24"/>
          <w:szCs w:val="24"/>
        </w:rPr>
        <w:t>x</w:t>
      </w:r>
      <w:r w:rsidRPr="00AA46E0">
        <w:rPr>
          <w:rFonts w:ascii="Arial" w:eastAsia="Times New Roman" w:hAnsi="Arial" w:cs="Arial"/>
          <w:sz w:val="24"/>
          <w:szCs w:val="24"/>
          <w:lang w:val="pt-PT" w:eastAsia="pt-PT" w:bidi="pt-PT"/>
        </w:rPr>
        <w:t xml:space="preserve">istência deste instituto </w:t>
      </w:r>
      <w:r w:rsidR="00801872" w:rsidRPr="00AA46E0">
        <w:rPr>
          <w:rFonts w:ascii="Arial" w:eastAsia="Times New Roman" w:hAnsi="Arial" w:cs="Arial"/>
          <w:sz w:val="24"/>
          <w:szCs w:val="24"/>
          <w:lang w:val="pt-PT" w:eastAsia="pt-PT" w:bidi="pt-PT"/>
        </w:rPr>
        <w:t>devem ser feitas algumas indagações (</w:t>
      </w:r>
      <w:r w:rsidR="00801872" w:rsidRPr="00AA46E0">
        <w:rPr>
          <w:rFonts w:ascii="Arial" w:eastAsia="Times New Roman" w:hAnsi="Arial" w:cs="Arial"/>
          <w:i/>
          <w:sz w:val="24"/>
          <w:szCs w:val="24"/>
          <w:lang w:val="pt-PT" w:eastAsia="pt-PT" w:bidi="pt-PT"/>
        </w:rPr>
        <w:t>bussiness purpose test</w:t>
      </w:r>
      <w:r w:rsidR="00080FDD" w:rsidRPr="00AA46E0">
        <w:rPr>
          <w:rFonts w:ascii="Arial" w:eastAsia="Times New Roman" w:hAnsi="Arial" w:cs="Arial"/>
          <w:sz w:val="24"/>
          <w:szCs w:val="24"/>
          <w:lang w:val="pt-PT" w:eastAsia="pt-PT" w:bidi="pt-PT"/>
        </w:rPr>
        <w:t>), a saber:</w:t>
      </w:r>
      <w:r w:rsidR="00801872" w:rsidRPr="00AA46E0">
        <w:rPr>
          <w:rFonts w:ascii="Arial" w:eastAsia="Times New Roman" w:hAnsi="Arial" w:cs="Arial"/>
          <w:sz w:val="24"/>
          <w:szCs w:val="24"/>
          <w:lang w:val="pt-PT" w:eastAsia="pt-PT" w:bidi="pt-PT"/>
        </w:rPr>
        <w:t xml:space="preserve"> </w:t>
      </w:r>
      <w:r w:rsidR="00080FDD" w:rsidRPr="00AA46E0">
        <w:rPr>
          <w:rFonts w:ascii="Arial" w:eastAsia="Times New Roman" w:hAnsi="Arial" w:cs="Arial"/>
          <w:sz w:val="24"/>
          <w:szCs w:val="24"/>
          <w:lang w:val="pt-PT" w:eastAsia="pt-PT" w:bidi="pt-PT"/>
        </w:rPr>
        <w:t>(</w:t>
      </w:r>
      <w:r w:rsidR="00080FDD" w:rsidRPr="00AA46E0">
        <w:rPr>
          <w:rFonts w:ascii="Arial" w:eastAsia="Times New Roman" w:hAnsi="Arial" w:cs="Arial"/>
          <w:i/>
          <w:sz w:val="24"/>
          <w:szCs w:val="24"/>
          <w:lang w:val="pt-PT" w:eastAsia="pt-PT" w:bidi="pt-PT"/>
        </w:rPr>
        <w:t>i</w:t>
      </w:r>
      <w:r w:rsidR="00080FDD" w:rsidRPr="00AA46E0">
        <w:rPr>
          <w:rFonts w:ascii="Arial" w:eastAsia="Times New Roman" w:hAnsi="Arial" w:cs="Arial"/>
          <w:sz w:val="24"/>
          <w:szCs w:val="24"/>
          <w:lang w:val="pt-PT" w:eastAsia="pt-PT" w:bidi="pt-PT"/>
        </w:rPr>
        <w:t xml:space="preserve">) </w:t>
      </w:r>
      <w:r w:rsidR="00801872" w:rsidRPr="00AA46E0">
        <w:rPr>
          <w:rFonts w:ascii="Arial" w:eastAsia="Times New Roman" w:hAnsi="Arial" w:cs="Arial"/>
          <w:sz w:val="24"/>
          <w:szCs w:val="24"/>
          <w:lang w:val="pt-PT" w:eastAsia="pt-PT" w:bidi="pt-PT"/>
        </w:rPr>
        <w:t xml:space="preserve">quais as razões negociais que fundamentem a adoção dos procedimentos? </w:t>
      </w:r>
      <w:r w:rsidR="00080FDD" w:rsidRPr="00AA46E0">
        <w:rPr>
          <w:rFonts w:ascii="Arial" w:eastAsia="Times New Roman" w:hAnsi="Arial" w:cs="Arial"/>
          <w:sz w:val="24"/>
          <w:szCs w:val="24"/>
          <w:lang w:val="pt-PT" w:eastAsia="pt-PT" w:bidi="pt-PT"/>
        </w:rPr>
        <w:t>(</w:t>
      </w:r>
      <w:r w:rsidR="00080FDD" w:rsidRPr="00AA46E0">
        <w:rPr>
          <w:rFonts w:ascii="Arial" w:eastAsia="Times New Roman" w:hAnsi="Arial" w:cs="Arial"/>
          <w:i/>
          <w:sz w:val="24"/>
          <w:szCs w:val="24"/>
          <w:lang w:val="pt-PT" w:eastAsia="pt-PT" w:bidi="pt-PT"/>
        </w:rPr>
        <w:t>ii</w:t>
      </w:r>
      <w:r w:rsidR="00080FDD" w:rsidRPr="00AA46E0">
        <w:rPr>
          <w:rFonts w:ascii="Arial" w:eastAsia="Times New Roman" w:hAnsi="Arial" w:cs="Arial"/>
          <w:sz w:val="24"/>
          <w:szCs w:val="24"/>
          <w:lang w:val="pt-PT" w:eastAsia="pt-PT" w:bidi="pt-PT"/>
        </w:rPr>
        <w:t>) e</w:t>
      </w:r>
      <w:r w:rsidR="00801872" w:rsidRPr="00AA46E0">
        <w:rPr>
          <w:rFonts w:ascii="Arial" w:eastAsia="Times New Roman" w:hAnsi="Arial" w:cs="Arial"/>
          <w:sz w:val="24"/>
          <w:szCs w:val="24"/>
          <w:lang w:val="pt-PT" w:eastAsia="pt-PT" w:bidi="pt-PT"/>
        </w:rPr>
        <w:t xml:space="preserve">stas razões estão consubstanciadas em fidedignos laudos, pareceres, estudos </w:t>
      </w:r>
      <w:r w:rsidR="00855ED7" w:rsidRPr="00AA46E0">
        <w:rPr>
          <w:rFonts w:ascii="Arial" w:eastAsia="Times New Roman" w:hAnsi="Arial" w:cs="Arial"/>
          <w:sz w:val="24"/>
          <w:szCs w:val="24"/>
          <w:lang w:val="pt-PT" w:eastAsia="pt-PT" w:bidi="pt-PT"/>
        </w:rPr>
        <w:t xml:space="preserve">ou relatórios? </w:t>
      </w:r>
      <w:r w:rsidR="00080FDD" w:rsidRPr="00AA46E0">
        <w:rPr>
          <w:rFonts w:ascii="Arial" w:eastAsia="Times New Roman" w:hAnsi="Arial" w:cs="Arial"/>
          <w:i/>
          <w:sz w:val="24"/>
          <w:szCs w:val="24"/>
          <w:lang w:val="pt-PT" w:eastAsia="pt-PT" w:bidi="pt-PT"/>
        </w:rPr>
        <w:t>(iii)</w:t>
      </w:r>
      <w:r w:rsidR="00080FDD" w:rsidRPr="00AA46E0">
        <w:rPr>
          <w:rFonts w:ascii="Arial" w:eastAsia="Times New Roman" w:hAnsi="Arial" w:cs="Arial"/>
          <w:sz w:val="24"/>
          <w:szCs w:val="24"/>
          <w:lang w:val="pt-PT" w:eastAsia="pt-PT" w:bidi="pt-PT"/>
        </w:rPr>
        <w:t xml:space="preserve"> h</w:t>
      </w:r>
      <w:r w:rsidR="00855ED7" w:rsidRPr="00AA46E0">
        <w:rPr>
          <w:rFonts w:ascii="Arial" w:eastAsia="Times New Roman" w:hAnsi="Arial" w:cs="Arial"/>
          <w:sz w:val="24"/>
          <w:szCs w:val="24"/>
          <w:lang w:val="pt-PT" w:eastAsia="pt-PT" w:bidi="pt-PT"/>
        </w:rPr>
        <w:t xml:space="preserve">á relevância financeira na adoção dos procedimentos, em confronto com o resultado da economia de tributos? </w:t>
      </w:r>
      <w:r w:rsidR="00080FDD" w:rsidRPr="00AA46E0">
        <w:rPr>
          <w:rFonts w:ascii="Arial" w:eastAsia="Times New Roman" w:hAnsi="Arial" w:cs="Arial"/>
          <w:i/>
          <w:sz w:val="24"/>
          <w:szCs w:val="24"/>
          <w:lang w:val="pt-PT" w:eastAsia="pt-PT" w:bidi="pt-PT"/>
        </w:rPr>
        <w:t>(iv)</w:t>
      </w:r>
      <w:r w:rsidR="00080FDD" w:rsidRPr="00AA46E0">
        <w:rPr>
          <w:rFonts w:ascii="Arial" w:eastAsia="Times New Roman" w:hAnsi="Arial" w:cs="Arial"/>
          <w:sz w:val="24"/>
          <w:szCs w:val="24"/>
          <w:lang w:val="pt-PT" w:eastAsia="pt-PT" w:bidi="pt-PT"/>
        </w:rPr>
        <w:t xml:space="preserve"> é</w:t>
      </w:r>
      <w:r w:rsidR="00855ED7" w:rsidRPr="00AA46E0">
        <w:rPr>
          <w:rFonts w:ascii="Arial" w:eastAsia="Times New Roman" w:hAnsi="Arial" w:cs="Arial"/>
          <w:sz w:val="24"/>
          <w:szCs w:val="24"/>
          <w:lang w:val="pt-PT" w:eastAsia="pt-PT" w:bidi="pt-PT"/>
        </w:rPr>
        <w:t xml:space="preserve"> razoável o lapso</w:t>
      </w:r>
      <w:r w:rsidR="00BF1301" w:rsidRPr="00AA46E0">
        <w:rPr>
          <w:rFonts w:ascii="Arial" w:eastAsia="Times New Roman" w:hAnsi="Arial" w:cs="Arial"/>
          <w:sz w:val="24"/>
          <w:szCs w:val="24"/>
          <w:lang w:val="pt-PT" w:eastAsia="pt-PT" w:bidi="pt-PT"/>
        </w:rPr>
        <w:t xml:space="preserve"> temporal entre as operações precedentes e os atos ou negócios jurídicos?</w:t>
      </w:r>
    </w:p>
    <w:p w:rsidR="000B3A51" w:rsidRPr="00AA46E0" w:rsidRDefault="0060028C" w:rsidP="00080FDD">
      <w:pPr>
        <w:spacing w:after="0" w:line="360" w:lineRule="auto"/>
        <w:ind w:firstLine="709"/>
        <w:jc w:val="both"/>
        <w:rPr>
          <w:rFonts w:ascii="Arial" w:eastAsia="Times New Roman" w:hAnsi="Arial" w:cs="Arial"/>
          <w:sz w:val="24"/>
          <w:szCs w:val="24"/>
          <w:lang w:val="pt-PT" w:eastAsia="pt-PT" w:bidi="pt-PT"/>
        </w:rPr>
      </w:pPr>
      <w:r w:rsidRPr="00AA46E0">
        <w:rPr>
          <w:rFonts w:ascii="Arial" w:eastAsia="Times New Roman" w:hAnsi="Arial" w:cs="Arial"/>
          <w:sz w:val="24"/>
          <w:szCs w:val="24"/>
          <w:lang w:val="pt-PT" w:eastAsia="pt-PT" w:bidi="pt-PT"/>
        </w:rPr>
        <w:t>O</w:t>
      </w:r>
      <w:r w:rsidR="00BF1301" w:rsidRPr="00AA46E0">
        <w:rPr>
          <w:rFonts w:ascii="Arial" w:eastAsia="Times New Roman" w:hAnsi="Arial" w:cs="Arial"/>
          <w:sz w:val="24"/>
          <w:szCs w:val="24"/>
          <w:lang w:val="pt-PT" w:eastAsia="pt-PT" w:bidi="pt-PT"/>
        </w:rPr>
        <w:t>bserva</w:t>
      </w:r>
      <w:r w:rsidRPr="00AA46E0">
        <w:rPr>
          <w:rFonts w:ascii="Arial" w:eastAsia="Times New Roman" w:hAnsi="Arial" w:cs="Arial"/>
          <w:sz w:val="24"/>
          <w:szCs w:val="24"/>
          <w:lang w:val="pt-PT" w:eastAsia="pt-PT" w:bidi="pt-PT"/>
        </w:rPr>
        <w:t>-se</w:t>
      </w:r>
      <w:r w:rsidR="00BF1301" w:rsidRPr="00AA46E0">
        <w:rPr>
          <w:rFonts w:ascii="Arial" w:eastAsia="Times New Roman" w:hAnsi="Arial" w:cs="Arial"/>
          <w:sz w:val="24"/>
          <w:szCs w:val="24"/>
          <w:lang w:val="pt-PT" w:eastAsia="pt-PT" w:bidi="pt-PT"/>
        </w:rPr>
        <w:t xml:space="preserve"> </w:t>
      </w:r>
      <w:r w:rsidR="00A01885" w:rsidRPr="00AA46E0">
        <w:rPr>
          <w:rFonts w:ascii="Arial" w:eastAsia="Times New Roman" w:hAnsi="Arial" w:cs="Arial"/>
          <w:sz w:val="24"/>
          <w:szCs w:val="24"/>
          <w:lang w:val="pt-PT" w:eastAsia="pt-PT" w:bidi="pt-PT"/>
        </w:rPr>
        <w:t xml:space="preserve">uma cadeia de planejamentos tributários formalizados documentalmente, porém, não sai da teoria, sem qualquer conteúdo negocial. Nas palavras de Amaral “são operações elisivas atentatórias, que se utilizam de uma estrutura jurídica aparente para disfarçar </w:t>
      </w:r>
      <w:r w:rsidR="00F133F5" w:rsidRPr="00AA46E0">
        <w:rPr>
          <w:rFonts w:ascii="Arial" w:eastAsia="Times New Roman" w:hAnsi="Arial" w:cs="Arial"/>
          <w:sz w:val="24"/>
          <w:szCs w:val="24"/>
          <w:lang w:val="pt-PT" w:eastAsia="pt-PT" w:bidi="pt-PT"/>
        </w:rPr>
        <w:t>o real e único objetivo: reduzir o montante dos tributos a pagar”.</w:t>
      </w:r>
      <w:r w:rsidR="00F37765" w:rsidRPr="00AA46E0">
        <w:rPr>
          <w:rFonts w:ascii="Arial" w:eastAsia="Times New Roman" w:hAnsi="Arial" w:cs="Arial"/>
          <w:sz w:val="24"/>
          <w:szCs w:val="24"/>
          <w:lang w:val="pt-PT" w:eastAsia="pt-PT" w:bidi="pt-PT"/>
        </w:rPr>
        <w:t xml:space="preserve"> </w:t>
      </w:r>
    </w:p>
    <w:p w:rsidR="000B3A51" w:rsidRPr="00AA46E0" w:rsidRDefault="000B3A51" w:rsidP="00080FDD">
      <w:pPr>
        <w:spacing w:after="0" w:line="360" w:lineRule="auto"/>
        <w:ind w:firstLine="709"/>
        <w:jc w:val="both"/>
        <w:rPr>
          <w:rFonts w:ascii="Arial" w:eastAsia="Times New Roman" w:hAnsi="Arial" w:cs="Arial"/>
          <w:color w:val="FF0000"/>
          <w:sz w:val="24"/>
          <w:szCs w:val="24"/>
          <w:lang w:val="pt-PT" w:eastAsia="pt-PT" w:bidi="pt-PT"/>
        </w:rPr>
      </w:pPr>
      <w:r w:rsidRPr="00AA46E0">
        <w:rPr>
          <w:rFonts w:ascii="Arial" w:hAnsi="Arial" w:cs="Arial"/>
          <w:sz w:val="24"/>
          <w:szCs w:val="24"/>
        </w:rPr>
        <w:t xml:space="preserve">Sobre o tema, </w:t>
      </w:r>
      <w:r w:rsidR="00F07AEE" w:rsidRPr="00AA46E0">
        <w:rPr>
          <w:rFonts w:ascii="Arial" w:hAnsi="Arial" w:cs="Arial"/>
          <w:sz w:val="24"/>
          <w:szCs w:val="24"/>
        </w:rPr>
        <w:t>Lúcia Helena Bri</w:t>
      </w:r>
      <w:r w:rsidR="00F07AEE" w:rsidRPr="00AA46E0">
        <w:rPr>
          <w:rFonts w:ascii="Arial" w:eastAsia="Times New Roman" w:hAnsi="Arial" w:cs="Arial"/>
          <w:sz w:val="24"/>
          <w:szCs w:val="24"/>
          <w:lang w:val="pt-PT" w:eastAsia="pt-PT" w:bidi="pt-PT"/>
        </w:rPr>
        <w:t>s</w:t>
      </w:r>
      <w:r w:rsidR="00F07AEE" w:rsidRPr="00AA46E0">
        <w:rPr>
          <w:rFonts w:ascii="Arial" w:hAnsi="Arial" w:cs="Arial"/>
          <w:sz w:val="24"/>
          <w:szCs w:val="24"/>
        </w:rPr>
        <w:t>ki</w:t>
      </w:r>
      <w:r w:rsidR="00F07AEE" w:rsidRPr="00AA46E0">
        <w:rPr>
          <w:rFonts w:ascii="Arial" w:eastAsia="Times New Roman" w:hAnsi="Arial" w:cs="Arial"/>
          <w:sz w:val="24"/>
          <w:szCs w:val="24"/>
          <w:lang w:val="pt-PT" w:eastAsia="pt-PT" w:bidi="pt-PT"/>
        </w:rPr>
        <w:t xml:space="preserve"> </w:t>
      </w:r>
      <w:r w:rsidR="00F07AEE" w:rsidRPr="00AA46E0">
        <w:rPr>
          <w:rFonts w:ascii="Arial" w:hAnsi="Arial" w:cs="Arial"/>
          <w:sz w:val="24"/>
          <w:szCs w:val="24"/>
        </w:rPr>
        <w:t xml:space="preserve">Young (2011), </w:t>
      </w:r>
      <w:r w:rsidRPr="00AA46E0">
        <w:rPr>
          <w:rFonts w:ascii="Arial" w:hAnsi="Arial" w:cs="Arial"/>
          <w:sz w:val="24"/>
          <w:szCs w:val="24"/>
        </w:rPr>
        <w:t>estabelece</w:t>
      </w:r>
      <w:r w:rsidR="00F07AEE" w:rsidRPr="00AA46E0">
        <w:rPr>
          <w:rFonts w:ascii="Arial" w:eastAsia="Times New Roman" w:hAnsi="Arial" w:cs="Arial"/>
          <w:sz w:val="24"/>
          <w:szCs w:val="24"/>
          <w:lang w:val="pt-PT" w:eastAsia="pt-PT" w:bidi="pt-PT"/>
        </w:rPr>
        <w:t xml:space="preserve">: </w:t>
      </w:r>
      <w:r w:rsidR="005E270C" w:rsidRPr="00AA46E0">
        <w:rPr>
          <w:rFonts w:ascii="Arial" w:eastAsia="Times New Roman" w:hAnsi="Arial" w:cs="Arial"/>
          <w:sz w:val="24"/>
          <w:szCs w:val="24"/>
          <w:lang w:val="pt-PT" w:eastAsia="pt-PT" w:bidi="pt-PT"/>
        </w:rPr>
        <w:t>“</w:t>
      </w:r>
      <w:r w:rsidR="00F07AEE" w:rsidRPr="00AA46E0">
        <w:rPr>
          <w:rFonts w:ascii="Arial" w:eastAsia="Times New Roman" w:hAnsi="Arial" w:cs="Arial"/>
          <w:sz w:val="24"/>
          <w:szCs w:val="24"/>
          <w:lang w:val="pt-PT" w:eastAsia="pt-PT" w:bidi="pt-PT"/>
        </w:rPr>
        <w:t xml:space="preserve">é considerado como falta de </w:t>
      </w:r>
      <w:r w:rsidR="00946B88" w:rsidRPr="00AA46E0">
        <w:rPr>
          <w:rFonts w:ascii="Arial" w:eastAsia="Times New Roman" w:hAnsi="Arial" w:cs="Arial"/>
          <w:sz w:val="24"/>
          <w:szCs w:val="24"/>
          <w:lang w:val="pt-PT" w:eastAsia="pt-PT" w:bidi="pt-PT"/>
        </w:rPr>
        <w:t xml:space="preserve">propósito negocial </w:t>
      </w:r>
      <w:r w:rsidR="00F07AEE" w:rsidRPr="00AA46E0">
        <w:rPr>
          <w:rFonts w:ascii="Arial" w:eastAsia="Times New Roman" w:hAnsi="Arial" w:cs="Arial"/>
          <w:sz w:val="24"/>
          <w:szCs w:val="24"/>
          <w:lang w:val="pt-PT" w:eastAsia="pt-PT" w:bidi="pt-PT"/>
        </w:rPr>
        <w:t>optar</w:t>
      </w:r>
      <w:r w:rsidR="00946B88" w:rsidRPr="00AA46E0">
        <w:rPr>
          <w:rFonts w:ascii="Arial" w:eastAsia="Times New Roman" w:hAnsi="Arial" w:cs="Arial"/>
          <w:sz w:val="24"/>
          <w:szCs w:val="24"/>
          <w:lang w:val="pt-PT" w:eastAsia="pt-PT" w:bidi="pt-PT"/>
        </w:rPr>
        <w:t xml:space="preserve"> pela forma mais </w:t>
      </w:r>
      <w:r w:rsidR="00946B88" w:rsidRPr="00AA46E0">
        <w:rPr>
          <w:rFonts w:ascii="Arial" w:eastAsia="Times New Roman" w:hAnsi="Arial" w:cs="Arial"/>
          <w:sz w:val="24"/>
          <w:szCs w:val="24"/>
          <w:lang w:eastAsia="pt-PT" w:bidi="pt-PT"/>
        </w:rPr>
        <w:t>comple</w:t>
      </w:r>
      <w:r w:rsidR="00803D86" w:rsidRPr="00AA46E0">
        <w:rPr>
          <w:rFonts w:ascii="Arial" w:hAnsi="Arial" w:cs="Arial"/>
          <w:spacing w:val="2"/>
          <w:sz w:val="24"/>
          <w:szCs w:val="24"/>
        </w:rPr>
        <w:t>xa</w:t>
      </w:r>
      <w:r w:rsidR="00F07AEE" w:rsidRPr="00AA46E0">
        <w:rPr>
          <w:rFonts w:ascii="Arial" w:hAnsi="Arial" w:cs="Arial"/>
          <w:spacing w:val="2"/>
          <w:sz w:val="24"/>
          <w:szCs w:val="24"/>
        </w:rPr>
        <w:t xml:space="preserve"> ou </w:t>
      </w:r>
      <w:r w:rsidR="0060028C" w:rsidRPr="00AA46E0">
        <w:rPr>
          <w:rFonts w:ascii="Arial" w:hAnsi="Arial" w:cs="Arial"/>
          <w:spacing w:val="2"/>
          <w:sz w:val="24"/>
          <w:szCs w:val="24"/>
        </w:rPr>
        <w:t>mais</w:t>
      </w:r>
      <w:r w:rsidR="00F07AEE" w:rsidRPr="00AA46E0">
        <w:rPr>
          <w:rFonts w:ascii="Arial" w:eastAsia="Times New Roman" w:hAnsi="Arial" w:cs="Arial"/>
          <w:sz w:val="24"/>
          <w:szCs w:val="24"/>
          <w:lang w:val="pt-PT" w:eastAsia="pt-PT" w:bidi="pt-PT"/>
        </w:rPr>
        <w:t xml:space="preserve"> onerosa entre duas ou mais formas para a </w:t>
      </w:r>
      <w:r w:rsidR="005E270C" w:rsidRPr="00AA46E0">
        <w:rPr>
          <w:rFonts w:ascii="Arial" w:eastAsia="Times New Roman" w:hAnsi="Arial" w:cs="Arial"/>
          <w:sz w:val="24"/>
          <w:szCs w:val="24"/>
          <w:lang w:val="pt-PT" w:eastAsia="pt-PT" w:bidi="pt-PT"/>
        </w:rPr>
        <w:t>prática de determinado ato”, ou seja,</w:t>
      </w:r>
      <w:r w:rsidR="00F37765" w:rsidRPr="00AA46E0">
        <w:rPr>
          <w:rFonts w:ascii="Arial" w:eastAsia="Times New Roman" w:hAnsi="Arial" w:cs="Arial"/>
          <w:sz w:val="24"/>
          <w:szCs w:val="24"/>
          <w:lang w:val="pt-PT" w:eastAsia="pt-PT" w:bidi="pt-PT"/>
        </w:rPr>
        <w:t xml:space="preserve"> </w:t>
      </w:r>
      <w:r w:rsidR="005E270C" w:rsidRPr="00AA46E0">
        <w:rPr>
          <w:rFonts w:ascii="Arial" w:eastAsia="Times New Roman" w:hAnsi="Arial" w:cs="Arial"/>
          <w:sz w:val="24"/>
          <w:szCs w:val="24"/>
          <w:lang w:val="pt-PT" w:eastAsia="pt-PT" w:bidi="pt-PT"/>
        </w:rPr>
        <w:t xml:space="preserve">se determinado ato deva ser praticado e, para este feito, existam duas ou mais formas, </w:t>
      </w:r>
      <w:r w:rsidR="005E270C" w:rsidRPr="00AA46E0">
        <w:rPr>
          <w:rFonts w:ascii="Arial" w:eastAsia="Times New Roman" w:hAnsi="Arial" w:cs="Arial"/>
          <w:sz w:val="24"/>
          <w:szCs w:val="24"/>
          <w:lang w:val="pt-PT" w:eastAsia="pt-PT" w:bidi="pt-PT"/>
        </w:rPr>
        <w:lastRenderedPageBreak/>
        <w:t>e dentre elas for escolhida a mais complexa, logo, não há propósito negocial nesta escolha.</w:t>
      </w:r>
    </w:p>
    <w:p w:rsidR="00F07AEE" w:rsidRPr="00AA46E0" w:rsidRDefault="00F37765" w:rsidP="00080FDD">
      <w:pPr>
        <w:spacing w:after="0" w:line="360" w:lineRule="auto"/>
        <w:ind w:firstLine="709"/>
        <w:jc w:val="both"/>
        <w:rPr>
          <w:rFonts w:ascii="Arial" w:eastAsia="Times New Roman" w:hAnsi="Arial" w:cs="Arial"/>
          <w:sz w:val="24"/>
          <w:szCs w:val="24"/>
          <w:lang w:val="pt-PT" w:eastAsia="pt-PT" w:bidi="pt-PT"/>
        </w:rPr>
      </w:pPr>
      <w:r w:rsidRPr="00AA46E0">
        <w:rPr>
          <w:rFonts w:ascii="Arial" w:hAnsi="Arial" w:cs="Arial"/>
          <w:spacing w:val="2"/>
          <w:sz w:val="24"/>
          <w:szCs w:val="24"/>
        </w:rPr>
        <w:t>N</w:t>
      </w:r>
      <w:r w:rsidR="00F07AEE" w:rsidRPr="00AA46E0">
        <w:rPr>
          <w:rFonts w:ascii="Arial" w:eastAsia="Times New Roman" w:hAnsi="Arial" w:cs="Arial"/>
          <w:sz w:val="24"/>
          <w:szCs w:val="24"/>
          <w:lang w:val="pt-PT" w:eastAsia="pt-PT" w:bidi="pt-PT"/>
        </w:rPr>
        <w:t>a hipóte</w:t>
      </w:r>
      <w:r w:rsidR="00CD1E40" w:rsidRPr="00AA46E0">
        <w:rPr>
          <w:rFonts w:ascii="Arial" w:eastAsia="Times New Roman" w:hAnsi="Arial" w:cs="Arial"/>
          <w:sz w:val="24"/>
          <w:szCs w:val="24"/>
          <w:lang w:val="pt-PT" w:eastAsia="pt-PT" w:bidi="pt-PT"/>
        </w:rPr>
        <w:t>s</w:t>
      </w:r>
      <w:r w:rsidR="00F07AEE" w:rsidRPr="00AA46E0">
        <w:rPr>
          <w:rFonts w:ascii="Arial" w:eastAsia="Times New Roman" w:hAnsi="Arial" w:cs="Arial"/>
          <w:sz w:val="24"/>
          <w:szCs w:val="24"/>
          <w:lang w:val="pt-PT" w:eastAsia="pt-PT" w:bidi="pt-PT"/>
        </w:rPr>
        <w:t xml:space="preserve">e de o contribuinte optar por uma forma mais onerosa ou por um ato que produz o mesmo resultado econômico daquele que </w:t>
      </w:r>
      <w:r w:rsidR="0060028C" w:rsidRPr="00AA46E0">
        <w:rPr>
          <w:rFonts w:ascii="Arial" w:eastAsia="Times New Roman" w:hAnsi="Arial" w:cs="Arial"/>
          <w:sz w:val="24"/>
          <w:szCs w:val="24"/>
          <w:lang w:val="pt-PT" w:eastAsia="pt-PT" w:bidi="pt-PT"/>
        </w:rPr>
        <w:t>deixou</w:t>
      </w:r>
      <w:r w:rsidR="00F07AEE" w:rsidRPr="00AA46E0">
        <w:rPr>
          <w:rFonts w:ascii="Arial" w:eastAsia="Times New Roman" w:hAnsi="Arial" w:cs="Arial"/>
          <w:sz w:val="24"/>
          <w:szCs w:val="24"/>
          <w:lang w:val="pt-PT" w:eastAsia="pt-PT" w:bidi="pt-PT"/>
        </w:rPr>
        <w:t xml:space="preserve"> de praticar, poderá ter seu ato ou negócio jurídico desconsiderado pela autoridade administrativa fiscal, mediante despacho fundamentado.</w:t>
      </w:r>
      <w:r w:rsidR="0060028C" w:rsidRPr="00AA46E0">
        <w:rPr>
          <w:rFonts w:ascii="Arial" w:eastAsia="Times New Roman" w:hAnsi="Arial" w:cs="Arial"/>
          <w:sz w:val="24"/>
          <w:szCs w:val="24"/>
          <w:lang w:val="pt-PT" w:eastAsia="pt-PT" w:bidi="pt-PT"/>
        </w:rPr>
        <w:t xml:space="preserve"> </w:t>
      </w:r>
    </w:p>
    <w:p w:rsidR="003706D6" w:rsidRPr="00EB2141" w:rsidRDefault="00470120" w:rsidP="00080FDD">
      <w:pPr>
        <w:spacing w:after="0" w:line="360" w:lineRule="auto"/>
        <w:ind w:firstLine="709"/>
        <w:jc w:val="both"/>
        <w:rPr>
          <w:rFonts w:ascii="Arial" w:hAnsi="Arial" w:cs="Arial"/>
          <w:sz w:val="24"/>
          <w:szCs w:val="24"/>
          <w:shd w:val="clear" w:color="auto" w:fill="FFFFFF"/>
        </w:rPr>
      </w:pPr>
      <w:r w:rsidRPr="00EB2141">
        <w:rPr>
          <w:rFonts w:ascii="Arial" w:eastAsia="Times New Roman" w:hAnsi="Arial" w:cs="Arial"/>
          <w:sz w:val="24"/>
          <w:szCs w:val="24"/>
          <w:lang w:val="pt-PT" w:eastAsia="pt-PT" w:bidi="pt-PT"/>
        </w:rPr>
        <w:t xml:space="preserve">No entanto, como toda e qualquer teoria </w:t>
      </w:r>
      <w:r w:rsidR="00CA13B5" w:rsidRPr="00EB2141">
        <w:rPr>
          <w:rFonts w:ascii="Arial" w:eastAsia="Times New Roman" w:hAnsi="Arial" w:cs="Arial"/>
          <w:sz w:val="24"/>
          <w:szCs w:val="24"/>
          <w:lang w:val="pt-PT" w:eastAsia="pt-PT" w:bidi="pt-PT"/>
        </w:rPr>
        <w:t>jurídic</w:t>
      </w:r>
      <w:r w:rsidR="00C0445B" w:rsidRPr="00EB2141">
        <w:rPr>
          <w:rFonts w:ascii="Arial" w:eastAsia="Times New Roman" w:hAnsi="Arial" w:cs="Arial"/>
          <w:sz w:val="24"/>
          <w:szCs w:val="24"/>
          <w:lang w:val="pt-PT" w:eastAsia="pt-PT" w:bidi="pt-PT"/>
        </w:rPr>
        <w:t>o</w:t>
      </w:r>
      <w:r w:rsidRPr="00EB2141">
        <w:rPr>
          <w:rFonts w:ascii="Arial" w:eastAsia="Times New Roman" w:hAnsi="Arial" w:cs="Arial"/>
          <w:sz w:val="24"/>
          <w:szCs w:val="24"/>
          <w:lang w:val="pt-PT" w:eastAsia="pt-PT" w:bidi="pt-PT"/>
        </w:rPr>
        <w:t>-doutrin</w:t>
      </w:r>
      <w:r w:rsidR="00C0445B" w:rsidRPr="00EB2141">
        <w:rPr>
          <w:rFonts w:ascii="Arial" w:eastAsia="Times New Roman" w:hAnsi="Arial" w:cs="Arial"/>
          <w:sz w:val="24"/>
          <w:szCs w:val="24"/>
          <w:lang w:val="pt-PT" w:eastAsia="pt-PT" w:bidi="pt-PT"/>
        </w:rPr>
        <w:t>á</w:t>
      </w:r>
      <w:r w:rsidRPr="00EB2141">
        <w:rPr>
          <w:rFonts w:ascii="Arial" w:eastAsia="Times New Roman" w:hAnsi="Arial" w:cs="Arial"/>
          <w:sz w:val="24"/>
          <w:szCs w:val="24"/>
          <w:lang w:val="pt-PT" w:eastAsia="pt-PT" w:bidi="pt-PT"/>
        </w:rPr>
        <w:t xml:space="preserve">ria, existem </w:t>
      </w:r>
      <w:r w:rsidR="00CA13B5" w:rsidRPr="00EB2141">
        <w:rPr>
          <w:rFonts w:ascii="Arial" w:eastAsia="Times New Roman" w:hAnsi="Arial" w:cs="Arial"/>
          <w:sz w:val="24"/>
          <w:szCs w:val="24"/>
          <w:lang w:val="pt-PT" w:eastAsia="pt-PT" w:bidi="pt-PT"/>
        </w:rPr>
        <w:t>opiniões</w:t>
      </w:r>
      <w:r w:rsidRPr="00EB2141">
        <w:rPr>
          <w:rFonts w:ascii="Arial" w:eastAsia="Times New Roman" w:hAnsi="Arial" w:cs="Arial"/>
          <w:sz w:val="24"/>
          <w:szCs w:val="24"/>
          <w:lang w:val="pt-PT" w:eastAsia="pt-PT" w:bidi="pt-PT"/>
        </w:rPr>
        <w:t xml:space="preserve"> contr</w:t>
      </w:r>
      <w:r w:rsidR="00820DEA" w:rsidRPr="00EB2141">
        <w:rPr>
          <w:rFonts w:ascii="Arial" w:eastAsia="Times New Roman" w:hAnsi="Arial" w:cs="Arial"/>
          <w:sz w:val="24"/>
          <w:szCs w:val="24"/>
          <w:lang w:val="pt-PT" w:eastAsia="pt-PT" w:bidi="pt-PT"/>
        </w:rPr>
        <w:t>á</w:t>
      </w:r>
      <w:r w:rsidRPr="00EB2141">
        <w:rPr>
          <w:rFonts w:ascii="Arial" w:eastAsia="Times New Roman" w:hAnsi="Arial" w:cs="Arial"/>
          <w:sz w:val="24"/>
          <w:szCs w:val="24"/>
          <w:lang w:val="pt-PT" w:eastAsia="pt-PT" w:bidi="pt-PT"/>
        </w:rPr>
        <w:t xml:space="preserve">rias que se </w:t>
      </w:r>
      <w:r w:rsidR="003706D6" w:rsidRPr="00EB2141">
        <w:rPr>
          <w:rFonts w:ascii="Arial" w:eastAsia="Times New Roman" w:hAnsi="Arial" w:cs="Arial"/>
          <w:sz w:val="24"/>
          <w:szCs w:val="24"/>
          <w:lang w:val="pt-PT" w:eastAsia="pt-PT" w:bidi="pt-PT"/>
        </w:rPr>
        <w:t xml:space="preserve">diferem dos </w:t>
      </w:r>
      <w:r w:rsidRPr="00EB2141">
        <w:rPr>
          <w:rFonts w:ascii="Arial" w:eastAsia="Times New Roman" w:hAnsi="Arial" w:cs="Arial"/>
          <w:sz w:val="24"/>
          <w:szCs w:val="24"/>
          <w:lang w:val="pt-PT" w:eastAsia="pt-PT" w:bidi="pt-PT"/>
        </w:rPr>
        <w:t xml:space="preserve">ensinamentos </w:t>
      </w:r>
      <w:r w:rsidR="00CA13B5" w:rsidRPr="00EB2141">
        <w:rPr>
          <w:rFonts w:ascii="Arial" w:eastAsia="Times New Roman" w:hAnsi="Arial" w:cs="Arial"/>
          <w:sz w:val="24"/>
          <w:szCs w:val="24"/>
          <w:lang w:val="pt-PT" w:eastAsia="pt-PT" w:bidi="pt-PT"/>
        </w:rPr>
        <w:t>supramencionados</w:t>
      </w:r>
      <w:r w:rsidRPr="00EB2141">
        <w:rPr>
          <w:rFonts w:ascii="Arial" w:eastAsia="Times New Roman" w:hAnsi="Arial" w:cs="Arial"/>
          <w:sz w:val="24"/>
          <w:szCs w:val="24"/>
          <w:lang w:val="pt-PT" w:eastAsia="pt-PT" w:bidi="pt-PT"/>
        </w:rPr>
        <w:t xml:space="preserve">, considerando o </w:t>
      </w:r>
      <w:r w:rsidR="00CA13B5" w:rsidRPr="00EB2141">
        <w:rPr>
          <w:rFonts w:ascii="Arial" w:eastAsia="Times New Roman" w:hAnsi="Arial" w:cs="Arial"/>
          <w:sz w:val="24"/>
          <w:szCs w:val="24"/>
          <w:lang w:val="pt-PT" w:eastAsia="pt-PT" w:bidi="pt-PT"/>
        </w:rPr>
        <w:t>propósito</w:t>
      </w:r>
      <w:r w:rsidRPr="00EB2141">
        <w:rPr>
          <w:rFonts w:ascii="Arial" w:eastAsia="Times New Roman" w:hAnsi="Arial" w:cs="Arial"/>
          <w:sz w:val="24"/>
          <w:szCs w:val="24"/>
          <w:lang w:val="pt-PT" w:eastAsia="pt-PT" w:bidi="pt-PT"/>
        </w:rPr>
        <w:t xml:space="preserve"> negocial </w:t>
      </w:r>
      <w:r w:rsidRPr="00EB2141">
        <w:rPr>
          <w:rFonts w:ascii="Arial" w:hAnsi="Arial" w:cs="Arial"/>
          <w:sz w:val="24"/>
          <w:szCs w:val="24"/>
          <w:shd w:val="clear" w:color="auto" w:fill="FFFFFF"/>
        </w:rPr>
        <w:t>uma violação à limitação constitucional do poder de tributar</w:t>
      </w:r>
      <w:r w:rsidR="00C0445B" w:rsidRPr="00EB2141">
        <w:rPr>
          <w:rFonts w:ascii="Arial" w:hAnsi="Arial" w:cs="Arial"/>
          <w:sz w:val="24"/>
          <w:szCs w:val="24"/>
          <w:shd w:val="clear" w:color="auto" w:fill="FFFFFF"/>
        </w:rPr>
        <w:t>.</w:t>
      </w:r>
    </w:p>
    <w:p w:rsidR="00576A91" w:rsidRPr="00EB2141" w:rsidRDefault="00576A91" w:rsidP="00210B5F">
      <w:pPr>
        <w:spacing w:line="360" w:lineRule="auto"/>
        <w:ind w:firstLine="709"/>
        <w:jc w:val="both"/>
        <w:rPr>
          <w:rFonts w:ascii="Arial" w:hAnsi="Arial" w:cs="Arial"/>
          <w:sz w:val="24"/>
          <w:szCs w:val="24"/>
          <w:shd w:val="clear" w:color="auto" w:fill="FFFFFF"/>
        </w:rPr>
      </w:pPr>
      <w:r w:rsidRPr="00EB2141">
        <w:rPr>
          <w:rFonts w:ascii="Arial" w:hAnsi="Arial" w:cs="Arial"/>
          <w:sz w:val="24"/>
          <w:szCs w:val="24"/>
          <w:shd w:val="clear" w:color="auto" w:fill="FFFFFF"/>
        </w:rPr>
        <w:t xml:space="preserve">Os </w:t>
      </w:r>
      <w:r w:rsidRPr="00EB2141">
        <w:rPr>
          <w:rFonts w:ascii="Arial" w:eastAsia="Times New Roman" w:hAnsi="Arial" w:cs="Arial"/>
          <w:sz w:val="24"/>
          <w:szCs w:val="24"/>
          <w:lang w:val="pt-PT" w:eastAsia="pt-PT" w:bidi="pt-PT"/>
        </w:rPr>
        <w:t>posicionamentos contrários a esta teoria dissidem em avaliá-la como um procedimento de evas</w:t>
      </w:r>
      <w:r w:rsidRPr="00EB2141">
        <w:rPr>
          <w:rFonts w:ascii="Arial" w:hAnsi="Arial" w:cs="Arial"/>
          <w:sz w:val="24"/>
          <w:szCs w:val="24"/>
        </w:rPr>
        <w:t>ã</w:t>
      </w:r>
      <w:r w:rsidRPr="00EB2141">
        <w:rPr>
          <w:rFonts w:ascii="Arial" w:eastAsia="Times New Roman" w:hAnsi="Arial" w:cs="Arial"/>
          <w:sz w:val="24"/>
          <w:szCs w:val="24"/>
          <w:lang w:val="pt-PT" w:eastAsia="pt-PT" w:bidi="pt-PT"/>
        </w:rPr>
        <w:t xml:space="preserve">o fiscal </w:t>
      </w:r>
      <w:r w:rsidR="00C0445B" w:rsidRPr="00EB2141">
        <w:rPr>
          <w:rFonts w:ascii="Arial" w:eastAsia="Times New Roman" w:hAnsi="Arial" w:cs="Arial"/>
          <w:sz w:val="24"/>
          <w:szCs w:val="24"/>
          <w:lang w:val="pt-PT" w:eastAsia="pt-PT" w:bidi="pt-PT"/>
        </w:rPr>
        <w:t xml:space="preserve">e não de </w:t>
      </w:r>
      <w:r w:rsidRPr="00EB2141">
        <w:rPr>
          <w:rFonts w:ascii="Arial" w:eastAsia="Times New Roman" w:hAnsi="Arial" w:cs="Arial"/>
          <w:sz w:val="24"/>
          <w:szCs w:val="24"/>
          <w:lang w:val="pt-PT" w:eastAsia="pt-PT" w:bidi="pt-PT"/>
        </w:rPr>
        <w:t>elis</w:t>
      </w:r>
      <w:r w:rsidRPr="00EB2141">
        <w:rPr>
          <w:rFonts w:ascii="Arial" w:hAnsi="Arial" w:cs="Arial"/>
          <w:sz w:val="24"/>
          <w:szCs w:val="24"/>
        </w:rPr>
        <w:t>ã</w:t>
      </w:r>
      <w:r w:rsidRPr="00EB2141">
        <w:rPr>
          <w:rFonts w:ascii="Arial" w:eastAsia="Times New Roman" w:hAnsi="Arial" w:cs="Arial"/>
          <w:sz w:val="24"/>
          <w:szCs w:val="24"/>
          <w:lang w:val="pt-PT" w:eastAsia="pt-PT" w:bidi="pt-PT"/>
        </w:rPr>
        <w:t xml:space="preserve">o fiscal, </w:t>
      </w:r>
      <w:r w:rsidR="00820DEA" w:rsidRPr="00EB2141">
        <w:rPr>
          <w:rFonts w:ascii="Arial" w:eastAsia="Times New Roman" w:hAnsi="Arial" w:cs="Arial"/>
          <w:sz w:val="24"/>
          <w:szCs w:val="24"/>
          <w:lang w:val="pt-PT" w:eastAsia="pt-PT" w:bidi="pt-PT"/>
        </w:rPr>
        <w:t>no qual</w:t>
      </w:r>
      <w:r w:rsidR="00C0445B" w:rsidRPr="00EB2141">
        <w:rPr>
          <w:rFonts w:ascii="Arial" w:eastAsia="Times New Roman" w:hAnsi="Arial" w:cs="Arial"/>
          <w:sz w:val="24"/>
          <w:szCs w:val="24"/>
          <w:lang w:val="pt-PT" w:eastAsia="pt-PT" w:bidi="pt-PT"/>
        </w:rPr>
        <w:t xml:space="preserve"> </w:t>
      </w:r>
      <w:r w:rsidRPr="00EB2141">
        <w:rPr>
          <w:rFonts w:ascii="Arial" w:eastAsia="Times New Roman" w:hAnsi="Arial" w:cs="Arial"/>
          <w:sz w:val="24"/>
          <w:szCs w:val="24"/>
          <w:lang w:val="pt-PT" w:eastAsia="pt-PT" w:bidi="pt-PT"/>
        </w:rPr>
        <w:t xml:space="preserve">este </w:t>
      </w:r>
      <w:r w:rsidR="00533B29" w:rsidRPr="00EB2141">
        <w:rPr>
          <w:rFonts w:ascii="Arial" w:eastAsia="Times New Roman" w:hAnsi="Arial" w:cs="Arial"/>
          <w:sz w:val="24"/>
          <w:szCs w:val="24"/>
          <w:lang w:val="pt-PT" w:eastAsia="pt-PT" w:bidi="pt-PT"/>
        </w:rPr>
        <w:t>ú</w:t>
      </w:r>
      <w:r w:rsidRPr="00EB2141">
        <w:rPr>
          <w:rFonts w:ascii="Arial" w:eastAsia="Times New Roman" w:hAnsi="Arial" w:cs="Arial"/>
          <w:sz w:val="24"/>
          <w:szCs w:val="24"/>
          <w:lang w:val="pt-PT" w:eastAsia="pt-PT" w:bidi="pt-PT"/>
        </w:rPr>
        <w:t>ltimo cuida-se de procedimento l</w:t>
      </w:r>
      <w:r w:rsidR="00533B29" w:rsidRPr="00EB2141">
        <w:rPr>
          <w:rFonts w:ascii="Arial" w:eastAsia="Times New Roman" w:hAnsi="Arial" w:cs="Arial"/>
          <w:sz w:val="24"/>
          <w:szCs w:val="24"/>
          <w:lang w:val="pt-PT" w:eastAsia="pt-PT" w:bidi="pt-PT"/>
        </w:rPr>
        <w:t>í</w:t>
      </w:r>
      <w:r w:rsidRPr="00EB2141">
        <w:rPr>
          <w:rFonts w:ascii="Arial" w:eastAsia="Times New Roman" w:hAnsi="Arial" w:cs="Arial"/>
          <w:sz w:val="24"/>
          <w:szCs w:val="24"/>
          <w:lang w:val="pt-PT" w:eastAsia="pt-PT" w:bidi="pt-PT"/>
        </w:rPr>
        <w:t>cito, enquanto o primeiro n</w:t>
      </w:r>
      <w:r w:rsidR="00533B29" w:rsidRPr="00EB2141">
        <w:rPr>
          <w:rFonts w:ascii="Arial" w:eastAsia="Times New Roman" w:hAnsi="Arial" w:cs="Arial"/>
          <w:sz w:val="24"/>
          <w:szCs w:val="24"/>
          <w:lang w:val="pt-PT" w:eastAsia="pt-PT" w:bidi="pt-PT"/>
        </w:rPr>
        <w:t>ã</w:t>
      </w:r>
      <w:r w:rsidRPr="00EB2141">
        <w:rPr>
          <w:rFonts w:ascii="Arial" w:eastAsia="Times New Roman" w:hAnsi="Arial" w:cs="Arial"/>
          <w:sz w:val="24"/>
          <w:szCs w:val="24"/>
          <w:lang w:val="pt-PT" w:eastAsia="pt-PT" w:bidi="pt-PT"/>
        </w:rPr>
        <w:t xml:space="preserve">o guarda esta licitude. Segue </w:t>
      </w:r>
      <w:r w:rsidRPr="00EB2141">
        <w:rPr>
          <w:rFonts w:ascii="Arial" w:hAnsi="Arial" w:cs="Arial"/>
          <w:sz w:val="24"/>
          <w:szCs w:val="24"/>
          <w:shd w:val="clear" w:color="auto" w:fill="FFFFFF"/>
        </w:rPr>
        <w:t>doutrina de Ives Gandra Martins</w:t>
      </w:r>
      <w:r w:rsidR="00C0445B" w:rsidRPr="00EB2141">
        <w:rPr>
          <w:rFonts w:ascii="Arial" w:hAnsi="Arial" w:cs="Arial"/>
          <w:sz w:val="24"/>
          <w:szCs w:val="24"/>
          <w:shd w:val="clear" w:color="auto" w:fill="FFFFFF"/>
        </w:rPr>
        <w:t xml:space="preserve"> (</w:t>
      </w:r>
      <w:r w:rsidR="004E34E3" w:rsidRPr="00EB2141">
        <w:rPr>
          <w:rFonts w:ascii="Arial" w:hAnsi="Arial" w:cs="Arial"/>
          <w:sz w:val="24"/>
          <w:szCs w:val="24"/>
          <w:shd w:val="clear" w:color="auto" w:fill="FFFFFF"/>
        </w:rPr>
        <w:t>2012</w:t>
      </w:r>
      <w:r w:rsidR="00C0445B" w:rsidRPr="00EB2141">
        <w:rPr>
          <w:rFonts w:ascii="Arial" w:hAnsi="Arial" w:cs="Arial"/>
          <w:sz w:val="24"/>
          <w:szCs w:val="24"/>
          <w:shd w:val="clear" w:color="auto" w:fill="FFFFFF"/>
        </w:rPr>
        <w:t>)</w:t>
      </w:r>
      <w:r w:rsidRPr="00EB2141">
        <w:rPr>
          <w:rFonts w:ascii="Arial" w:hAnsi="Arial" w:cs="Arial"/>
          <w:sz w:val="24"/>
          <w:szCs w:val="24"/>
          <w:shd w:val="clear" w:color="auto" w:fill="FFFFFF"/>
        </w:rPr>
        <w:t>, a qual define os institutos su</w:t>
      </w:r>
      <w:r w:rsidRPr="00EB2141">
        <w:rPr>
          <w:rFonts w:ascii="Arial" w:eastAsia="Times New Roman" w:hAnsi="Arial" w:cs="Arial"/>
          <w:sz w:val="24"/>
          <w:szCs w:val="24"/>
          <w:lang w:val="pt-PT" w:eastAsia="pt-PT" w:bidi="pt-PT"/>
        </w:rPr>
        <w:t>p</w:t>
      </w:r>
      <w:r w:rsidRPr="00EB2141">
        <w:rPr>
          <w:rFonts w:ascii="Arial" w:hAnsi="Arial" w:cs="Arial"/>
          <w:sz w:val="24"/>
          <w:szCs w:val="24"/>
          <w:shd w:val="clear" w:color="auto" w:fill="FFFFFF"/>
        </w:rPr>
        <w:t>ramencionados</w:t>
      </w:r>
      <w:r w:rsidRPr="00EB2141">
        <w:rPr>
          <w:rFonts w:ascii="Arial" w:hAnsi="Arial" w:cs="Arial"/>
          <w:sz w:val="24"/>
          <w:szCs w:val="24"/>
        </w:rPr>
        <w:t>:</w:t>
      </w:r>
    </w:p>
    <w:p w:rsidR="00C0445B" w:rsidRPr="001622AE" w:rsidRDefault="00576A91" w:rsidP="00C0445B">
      <w:pPr>
        <w:pStyle w:val="NormalWeb"/>
        <w:shd w:val="clear" w:color="auto" w:fill="FFFFFF"/>
        <w:spacing w:before="0" w:beforeAutospacing="0" w:after="0" w:afterAutospacing="0"/>
        <w:ind w:left="2268"/>
        <w:jc w:val="both"/>
        <w:rPr>
          <w:rFonts w:ascii="Arial" w:hAnsi="Arial" w:cs="Arial"/>
          <w:sz w:val="20"/>
          <w:szCs w:val="20"/>
        </w:rPr>
      </w:pPr>
      <w:r w:rsidRPr="001622AE">
        <w:rPr>
          <w:rFonts w:ascii="Arial" w:hAnsi="Arial" w:cs="Arial"/>
          <w:sz w:val="20"/>
          <w:szCs w:val="20"/>
        </w:rPr>
        <w:t>A elisão fiscal, portanto, é procedimento utilizado pelo sujeito passivo da relação tributária, objetivando reduzir o peso da carga tributária, pela escolha, entre diversos dispositivos e alternativas da lei, daqueles que lhe permitem pagar menos tributo.</w:t>
      </w:r>
    </w:p>
    <w:p w:rsidR="00576A91" w:rsidRPr="001622AE" w:rsidRDefault="00576A91" w:rsidP="00C0445B">
      <w:pPr>
        <w:pStyle w:val="NormalWeb"/>
        <w:shd w:val="clear" w:color="auto" w:fill="FFFFFF"/>
        <w:spacing w:before="0" w:beforeAutospacing="0" w:after="0" w:afterAutospacing="0"/>
        <w:ind w:left="2268"/>
        <w:jc w:val="both"/>
        <w:rPr>
          <w:rFonts w:ascii="Arial" w:hAnsi="Arial" w:cs="Arial"/>
          <w:sz w:val="20"/>
          <w:szCs w:val="20"/>
        </w:rPr>
      </w:pPr>
      <w:r w:rsidRPr="001622AE">
        <w:rPr>
          <w:rFonts w:ascii="Arial" w:hAnsi="Arial" w:cs="Arial"/>
          <w:sz w:val="20"/>
          <w:szCs w:val="20"/>
        </w:rPr>
        <w:t>Não o mesmo em relação à evasão fiscal, que adentra o campo da sonegação e falta de recolhimento tributário, haja dolo ou culpa, sendo que, na sua faceta dolosa, hão de se considerar as formas previstas no Direito pátrio, como simulação, fraude e sonegação.</w:t>
      </w:r>
    </w:p>
    <w:p w:rsidR="00576A91" w:rsidRPr="001622AE" w:rsidRDefault="00576A91" w:rsidP="00C0445B">
      <w:pPr>
        <w:pStyle w:val="NormalWeb"/>
        <w:shd w:val="clear" w:color="auto" w:fill="FFFFFF"/>
        <w:spacing w:before="0" w:beforeAutospacing="0" w:after="0" w:afterAutospacing="0"/>
        <w:ind w:left="2268"/>
        <w:jc w:val="both"/>
        <w:rPr>
          <w:rFonts w:ascii="Arial" w:hAnsi="Arial" w:cs="Arial"/>
          <w:sz w:val="20"/>
          <w:szCs w:val="20"/>
        </w:rPr>
      </w:pPr>
      <w:r w:rsidRPr="001622AE">
        <w:rPr>
          <w:rFonts w:ascii="Arial" w:hAnsi="Arial" w:cs="Arial"/>
          <w:sz w:val="20"/>
          <w:szCs w:val="20"/>
        </w:rPr>
        <w:t>No Direito brasileiro, a elisão é permitida e a evasão, além de representar infração administrativa, muitas vezes implica delito penal, desde que a lei a defina como tal. </w:t>
      </w:r>
      <w:r w:rsidR="00C0445B" w:rsidRPr="001622AE">
        <w:rPr>
          <w:rFonts w:ascii="Arial" w:hAnsi="Arial" w:cs="Arial"/>
          <w:sz w:val="20"/>
          <w:szCs w:val="20"/>
        </w:rPr>
        <w:t>(</w:t>
      </w:r>
      <w:r w:rsidR="00D20043" w:rsidRPr="001622AE">
        <w:rPr>
          <w:rFonts w:ascii="Arial" w:hAnsi="Arial" w:cs="Arial"/>
          <w:sz w:val="20"/>
          <w:szCs w:val="20"/>
          <w:shd w:val="clear" w:color="auto" w:fill="FFFFFF"/>
        </w:rPr>
        <w:t>M</w:t>
      </w:r>
      <w:r w:rsidR="003D2738" w:rsidRPr="001622AE">
        <w:rPr>
          <w:rFonts w:ascii="Arial" w:hAnsi="Arial" w:cs="Arial"/>
          <w:sz w:val="20"/>
          <w:szCs w:val="20"/>
          <w:shd w:val="clear" w:color="auto" w:fill="FFFFFF"/>
        </w:rPr>
        <w:t>ARTINS,</w:t>
      </w:r>
      <w:r w:rsidR="00D20043" w:rsidRPr="001622AE">
        <w:rPr>
          <w:rFonts w:ascii="Arial" w:hAnsi="Arial" w:cs="Arial"/>
          <w:sz w:val="20"/>
          <w:szCs w:val="20"/>
          <w:shd w:val="clear" w:color="auto" w:fill="FFFFFF"/>
        </w:rPr>
        <w:t xml:space="preserve"> 2012</w:t>
      </w:r>
      <w:r w:rsidR="00C0445B" w:rsidRPr="001622AE">
        <w:rPr>
          <w:rFonts w:ascii="Arial" w:hAnsi="Arial" w:cs="Arial"/>
          <w:sz w:val="20"/>
          <w:szCs w:val="20"/>
        </w:rPr>
        <w:t>)</w:t>
      </w:r>
    </w:p>
    <w:p w:rsidR="00C0445B" w:rsidRPr="00EB2141" w:rsidRDefault="00C0445B" w:rsidP="00833ED0">
      <w:pPr>
        <w:spacing w:after="0" w:line="360" w:lineRule="auto"/>
        <w:ind w:firstLine="709"/>
        <w:jc w:val="both"/>
        <w:rPr>
          <w:rFonts w:ascii="Arial" w:eastAsia="Times New Roman" w:hAnsi="Arial" w:cs="Arial"/>
          <w:sz w:val="24"/>
          <w:szCs w:val="24"/>
          <w:lang w:val="pt-PT" w:eastAsia="pt-PT" w:bidi="pt-PT"/>
        </w:rPr>
      </w:pPr>
    </w:p>
    <w:p w:rsidR="00EB2141" w:rsidRDefault="00EB2141" w:rsidP="00833ED0">
      <w:pPr>
        <w:spacing w:after="0" w:line="360" w:lineRule="auto"/>
        <w:ind w:firstLine="709"/>
        <w:jc w:val="both"/>
        <w:rPr>
          <w:rFonts w:ascii="Arial" w:hAnsi="Arial" w:cs="Arial"/>
          <w:sz w:val="24"/>
          <w:szCs w:val="24"/>
          <w:shd w:val="clear" w:color="auto" w:fill="FFFFFF"/>
        </w:rPr>
      </w:pPr>
      <w:r w:rsidRPr="003D2738">
        <w:rPr>
          <w:rFonts w:ascii="Arial" w:eastAsia="Times New Roman" w:hAnsi="Arial" w:cs="Arial"/>
          <w:sz w:val="24"/>
          <w:szCs w:val="24"/>
          <w:lang w:val="pt-PT" w:eastAsia="pt-PT" w:bidi="pt-PT"/>
        </w:rPr>
        <w:t>D</w:t>
      </w:r>
      <w:r w:rsidR="009B4555" w:rsidRPr="003D2738">
        <w:rPr>
          <w:rFonts w:ascii="Arial" w:eastAsia="Times New Roman" w:hAnsi="Arial" w:cs="Arial"/>
          <w:sz w:val="24"/>
          <w:szCs w:val="24"/>
          <w:lang w:val="pt-PT" w:eastAsia="pt-PT" w:bidi="pt-PT"/>
        </w:rPr>
        <w:t xml:space="preserve">estarte, a corrente </w:t>
      </w:r>
      <w:r w:rsidR="006F6C70" w:rsidRPr="003D2738">
        <w:rPr>
          <w:rFonts w:ascii="Arial" w:eastAsia="Times New Roman" w:hAnsi="Arial" w:cs="Arial"/>
          <w:sz w:val="24"/>
          <w:szCs w:val="24"/>
          <w:lang w:val="pt-PT" w:eastAsia="pt-PT" w:bidi="pt-PT"/>
        </w:rPr>
        <w:t xml:space="preserve">contrária </w:t>
      </w:r>
      <w:r w:rsidR="009B4555" w:rsidRPr="003D2738">
        <w:rPr>
          <w:rFonts w:ascii="Arial" w:hAnsi="Arial" w:cs="Arial"/>
          <w:sz w:val="24"/>
          <w:szCs w:val="24"/>
          <w:shd w:val="clear" w:color="auto" w:fill="FFFFFF"/>
        </w:rPr>
        <w:t>à</w:t>
      </w:r>
      <w:r w:rsidR="009B4555" w:rsidRPr="003D2738">
        <w:rPr>
          <w:rFonts w:ascii="Arial" w:eastAsia="Times New Roman" w:hAnsi="Arial" w:cs="Arial"/>
          <w:sz w:val="24"/>
          <w:szCs w:val="24"/>
          <w:lang w:val="pt-PT" w:eastAsia="pt-PT" w:bidi="pt-PT"/>
        </w:rPr>
        <w:t xml:space="preserve"> </w:t>
      </w:r>
      <w:r w:rsidR="006F6C70" w:rsidRPr="003D2738">
        <w:rPr>
          <w:rFonts w:ascii="Arial" w:eastAsia="Times New Roman" w:hAnsi="Arial" w:cs="Arial"/>
          <w:sz w:val="24"/>
          <w:szCs w:val="24"/>
          <w:lang w:val="pt-PT" w:eastAsia="pt-PT" w:bidi="pt-PT"/>
        </w:rPr>
        <w:t>T</w:t>
      </w:r>
      <w:r w:rsidR="009B4555" w:rsidRPr="003D2738">
        <w:rPr>
          <w:rFonts w:ascii="Arial" w:eastAsia="Times New Roman" w:hAnsi="Arial" w:cs="Arial"/>
          <w:sz w:val="24"/>
          <w:szCs w:val="24"/>
          <w:lang w:val="pt-PT" w:eastAsia="pt-PT" w:bidi="pt-PT"/>
        </w:rPr>
        <w:t>eoria</w:t>
      </w:r>
      <w:r w:rsidR="006F6C70" w:rsidRPr="003D2738">
        <w:rPr>
          <w:rFonts w:ascii="Arial" w:eastAsia="Times New Roman" w:hAnsi="Arial" w:cs="Arial"/>
          <w:sz w:val="24"/>
          <w:szCs w:val="24"/>
          <w:lang w:val="pt-PT" w:eastAsia="pt-PT" w:bidi="pt-PT"/>
        </w:rPr>
        <w:t xml:space="preserve"> do Propósito Negocial</w:t>
      </w:r>
      <w:r w:rsidR="009B4555" w:rsidRPr="003D2738">
        <w:rPr>
          <w:rFonts w:ascii="Arial" w:eastAsia="Times New Roman" w:hAnsi="Arial" w:cs="Arial"/>
          <w:sz w:val="24"/>
          <w:szCs w:val="24"/>
          <w:lang w:val="pt-PT" w:eastAsia="pt-PT" w:bidi="pt-PT"/>
        </w:rPr>
        <w:t xml:space="preserve"> </w:t>
      </w:r>
      <w:r w:rsidR="00697F83" w:rsidRPr="003D2738">
        <w:rPr>
          <w:rFonts w:ascii="Arial" w:eastAsia="Times New Roman" w:hAnsi="Arial" w:cs="Arial"/>
          <w:sz w:val="24"/>
          <w:szCs w:val="24"/>
          <w:lang w:val="pt-PT" w:eastAsia="pt-PT" w:bidi="pt-PT"/>
        </w:rPr>
        <w:t>defende que</w:t>
      </w:r>
      <w:r w:rsidRPr="003D2738">
        <w:rPr>
          <w:rFonts w:ascii="Arial" w:eastAsia="Times New Roman" w:hAnsi="Arial" w:cs="Arial"/>
          <w:sz w:val="24"/>
          <w:szCs w:val="24"/>
          <w:lang w:val="pt-PT" w:eastAsia="pt-PT" w:bidi="pt-PT"/>
        </w:rPr>
        <w:t>,</w:t>
      </w:r>
      <w:r w:rsidR="00697F83" w:rsidRPr="003D2738">
        <w:rPr>
          <w:rFonts w:ascii="Arial" w:eastAsia="Times New Roman" w:hAnsi="Arial" w:cs="Arial"/>
          <w:sz w:val="24"/>
          <w:szCs w:val="24"/>
          <w:lang w:val="pt-PT" w:eastAsia="pt-PT" w:bidi="pt-PT"/>
        </w:rPr>
        <w:t xml:space="preserve"> </w:t>
      </w:r>
      <w:r w:rsidR="00F2422C" w:rsidRPr="003D2738">
        <w:rPr>
          <w:rFonts w:ascii="Arial" w:eastAsia="Times New Roman" w:hAnsi="Arial" w:cs="Arial"/>
          <w:sz w:val="24"/>
          <w:szCs w:val="24"/>
          <w:lang w:val="pt-PT" w:eastAsia="pt-PT" w:bidi="pt-PT"/>
        </w:rPr>
        <w:t>n</w:t>
      </w:r>
      <w:r w:rsidR="009B4555" w:rsidRPr="003D2738">
        <w:rPr>
          <w:rFonts w:ascii="Arial" w:eastAsia="Times New Roman" w:hAnsi="Arial" w:cs="Arial"/>
          <w:sz w:val="24"/>
          <w:szCs w:val="24"/>
          <w:lang w:val="pt-PT" w:eastAsia="pt-PT" w:bidi="pt-PT"/>
        </w:rPr>
        <w:t xml:space="preserve">o </w:t>
      </w:r>
      <w:r w:rsidR="009B4555" w:rsidRPr="003D2738">
        <w:rPr>
          <w:rFonts w:ascii="Arial" w:hAnsi="Arial" w:cs="Arial"/>
          <w:sz w:val="24"/>
          <w:szCs w:val="24"/>
          <w:shd w:val="clear" w:color="auto" w:fill="FFFFFF"/>
        </w:rPr>
        <w:t>p</w:t>
      </w:r>
      <w:r w:rsidR="009B4555" w:rsidRPr="003D2738">
        <w:rPr>
          <w:rFonts w:ascii="Arial" w:eastAsia="Times New Roman" w:hAnsi="Arial" w:cs="Arial"/>
          <w:sz w:val="24"/>
          <w:szCs w:val="24"/>
          <w:lang w:val="pt-PT" w:eastAsia="pt-PT" w:bidi="pt-PT"/>
        </w:rPr>
        <w:t xml:space="preserve">lanejamento tributario, </w:t>
      </w:r>
      <w:r w:rsidR="009B4555" w:rsidRPr="003D2738">
        <w:rPr>
          <w:rFonts w:ascii="Arial" w:hAnsi="Arial" w:cs="Arial"/>
          <w:sz w:val="24"/>
          <w:szCs w:val="24"/>
          <w:shd w:val="clear" w:color="auto" w:fill="FFFFFF"/>
        </w:rPr>
        <w:t>não h</w:t>
      </w:r>
      <w:r w:rsidR="00F2422C" w:rsidRPr="003D2738">
        <w:rPr>
          <w:rFonts w:ascii="Arial" w:hAnsi="Arial" w:cs="Arial"/>
          <w:sz w:val="24"/>
          <w:szCs w:val="24"/>
          <w:shd w:val="clear" w:color="auto" w:fill="FFFFFF"/>
        </w:rPr>
        <w:t xml:space="preserve">averia como </w:t>
      </w:r>
      <w:r w:rsidR="00F2422C" w:rsidRPr="003D2738">
        <w:rPr>
          <w:rFonts w:ascii="Arial" w:eastAsia="Times New Roman" w:hAnsi="Arial" w:cs="Arial"/>
          <w:sz w:val="24"/>
          <w:szCs w:val="24"/>
          <w:lang w:val="pt-PT" w:eastAsia="pt-PT" w:bidi="pt-PT"/>
        </w:rPr>
        <w:t>p</w:t>
      </w:r>
      <w:r w:rsidR="00F2422C" w:rsidRPr="003D2738">
        <w:rPr>
          <w:rFonts w:ascii="Arial" w:hAnsi="Arial" w:cs="Arial"/>
          <w:sz w:val="24"/>
          <w:szCs w:val="24"/>
          <w:shd w:val="clear" w:color="auto" w:fill="FFFFFF"/>
        </w:rPr>
        <w:t xml:space="preserve">rovar um </w:t>
      </w:r>
      <w:r w:rsidR="009B4555" w:rsidRPr="003D2738">
        <w:rPr>
          <w:rFonts w:ascii="Arial" w:eastAsia="Times New Roman" w:hAnsi="Arial" w:cs="Arial"/>
          <w:sz w:val="24"/>
          <w:szCs w:val="24"/>
          <w:lang w:val="pt-PT" w:eastAsia="pt-PT" w:bidi="pt-PT"/>
        </w:rPr>
        <w:t>procedimento de evas</w:t>
      </w:r>
      <w:r w:rsidR="009B4555" w:rsidRPr="003D2738">
        <w:rPr>
          <w:rFonts w:ascii="Arial" w:hAnsi="Arial" w:cs="Arial"/>
          <w:sz w:val="24"/>
          <w:szCs w:val="24"/>
        </w:rPr>
        <w:t>ã</w:t>
      </w:r>
      <w:r w:rsidR="009B4555" w:rsidRPr="003D2738">
        <w:rPr>
          <w:rFonts w:ascii="Arial" w:eastAsia="Times New Roman" w:hAnsi="Arial" w:cs="Arial"/>
          <w:sz w:val="24"/>
          <w:szCs w:val="24"/>
          <w:lang w:val="pt-PT" w:eastAsia="pt-PT" w:bidi="pt-PT"/>
        </w:rPr>
        <w:t>o fiscal</w:t>
      </w:r>
      <w:r w:rsidR="00F2422C" w:rsidRPr="003D2738">
        <w:rPr>
          <w:rFonts w:ascii="Arial" w:eastAsia="Times New Roman" w:hAnsi="Arial" w:cs="Arial"/>
          <w:sz w:val="24"/>
          <w:szCs w:val="24"/>
          <w:lang w:val="pt-PT" w:eastAsia="pt-PT" w:bidi="pt-PT"/>
        </w:rPr>
        <w:t xml:space="preserve"> apenas com a aplicacao desta teoria</w:t>
      </w:r>
      <w:r w:rsidR="009B4555" w:rsidRPr="003D2738">
        <w:rPr>
          <w:rFonts w:ascii="Arial" w:eastAsia="Times New Roman" w:hAnsi="Arial" w:cs="Arial"/>
          <w:sz w:val="24"/>
          <w:szCs w:val="24"/>
          <w:lang w:val="pt-PT" w:eastAsia="pt-PT" w:bidi="pt-PT"/>
        </w:rPr>
        <w:t xml:space="preserve">, </w:t>
      </w:r>
      <w:r w:rsidR="00F2422C" w:rsidRPr="003D2738">
        <w:rPr>
          <w:rFonts w:ascii="Arial" w:eastAsia="Times New Roman" w:hAnsi="Arial" w:cs="Arial"/>
          <w:sz w:val="24"/>
          <w:szCs w:val="24"/>
          <w:lang w:val="pt-PT" w:eastAsia="pt-PT" w:bidi="pt-PT"/>
        </w:rPr>
        <w:t>visto que</w:t>
      </w:r>
      <w:r w:rsidR="00B9532E" w:rsidRPr="003D2738">
        <w:rPr>
          <w:rFonts w:ascii="Arial" w:eastAsia="Times New Roman" w:hAnsi="Arial" w:cs="Arial"/>
          <w:sz w:val="24"/>
          <w:szCs w:val="24"/>
          <w:lang w:val="pt-PT" w:eastAsia="pt-PT" w:bidi="pt-PT"/>
        </w:rPr>
        <w:t xml:space="preserve"> </w:t>
      </w:r>
      <w:r w:rsidR="00B9532E" w:rsidRPr="003D2738">
        <w:rPr>
          <w:rFonts w:ascii="Arial" w:hAnsi="Arial" w:cs="Arial"/>
          <w:sz w:val="24"/>
          <w:szCs w:val="24"/>
          <w:shd w:val="clear" w:color="auto" w:fill="FFFFFF"/>
        </w:rPr>
        <w:t xml:space="preserve">não há previsão legal para tal abordagem, concluindo que os </w:t>
      </w:r>
      <w:r w:rsidR="00A70712" w:rsidRPr="003D2738">
        <w:rPr>
          <w:rFonts w:ascii="Arial" w:hAnsi="Arial" w:cs="Arial"/>
          <w:sz w:val="24"/>
          <w:szCs w:val="24"/>
          <w:shd w:val="clear" w:color="auto" w:fill="FFFFFF"/>
        </w:rPr>
        <w:t>critérios</w:t>
      </w:r>
      <w:r w:rsidRPr="003D2738">
        <w:rPr>
          <w:rFonts w:ascii="Arial" w:hAnsi="Arial" w:cs="Arial"/>
          <w:sz w:val="24"/>
          <w:szCs w:val="24"/>
          <w:shd w:val="clear" w:color="auto" w:fill="FFFFFF"/>
        </w:rPr>
        <w:t>. Sobre o tema, tem-se, no dizer de Kamila Pontes (</w:t>
      </w:r>
      <w:r w:rsidR="00D6005C" w:rsidRPr="003D2738">
        <w:rPr>
          <w:rFonts w:ascii="Arial" w:hAnsi="Arial" w:cs="Arial"/>
          <w:sz w:val="24"/>
          <w:szCs w:val="24"/>
          <w:shd w:val="clear" w:color="auto" w:fill="FFFFFF"/>
        </w:rPr>
        <w:t>2016</w:t>
      </w:r>
      <w:r w:rsidRPr="003D2738">
        <w:rPr>
          <w:rFonts w:ascii="Arial" w:hAnsi="Arial" w:cs="Arial"/>
          <w:sz w:val="24"/>
          <w:szCs w:val="24"/>
          <w:shd w:val="clear" w:color="auto" w:fill="FFFFFF"/>
        </w:rPr>
        <w:t>):</w:t>
      </w:r>
    </w:p>
    <w:p w:rsidR="00F2422C" w:rsidRPr="001622AE" w:rsidRDefault="00EB2141" w:rsidP="00EB2141">
      <w:pPr>
        <w:spacing w:after="0" w:line="240" w:lineRule="auto"/>
        <w:ind w:left="2268"/>
        <w:jc w:val="both"/>
        <w:rPr>
          <w:rFonts w:ascii="Arial" w:eastAsia="Times New Roman" w:hAnsi="Arial" w:cs="Arial"/>
          <w:sz w:val="20"/>
          <w:szCs w:val="20"/>
          <w:lang w:val="pt-PT" w:eastAsia="pt-PT" w:bidi="pt-PT"/>
        </w:rPr>
      </w:pPr>
      <w:r w:rsidRPr="001622AE">
        <w:rPr>
          <w:rFonts w:ascii="Arial" w:hAnsi="Arial" w:cs="Arial"/>
          <w:sz w:val="20"/>
          <w:szCs w:val="20"/>
          <w:shd w:val="clear" w:color="auto" w:fill="FFFFFF"/>
        </w:rPr>
        <w:t xml:space="preserve">(...) </w:t>
      </w:r>
      <w:r w:rsidR="00B9532E" w:rsidRPr="001622AE">
        <w:rPr>
          <w:rFonts w:ascii="Arial" w:hAnsi="Arial" w:cs="Arial"/>
          <w:sz w:val="20"/>
          <w:szCs w:val="20"/>
          <w:shd w:val="clear" w:color="auto" w:fill="FFFFFF"/>
        </w:rPr>
        <w:t>parâmetros utilizados nesta teoria são meramente informativos, de modo que não evidenciam em absoluto se houve ou não propósito negocial em determinada operação efetivada pelo contribuinte no mundo real, devendo a análise do caso concreto sobressair a meros padrões abstratos artificialmente concebidos</w:t>
      </w:r>
      <w:r w:rsidRPr="001622AE">
        <w:rPr>
          <w:rFonts w:ascii="Arial" w:hAnsi="Arial" w:cs="Arial"/>
          <w:sz w:val="20"/>
          <w:szCs w:val="20"/>
          <w:shd w:val="clear" w:color="auto" w:fill="FFFFFF"/>
        </w:rPr>
        <w:t>.</w:t>
      </w:r>
      <w:r w:rsidR="00B9532E" w:rsidRPr="001622AE">
        <w:rPr>
          <w:rFonts w:ascii="Arial" w:hAnsi="Arial" w:cs="Arial"/>
          <w:sz w:val="20"/>
          <w:szCs w:val="20"/>
        </w:rPr>
        <w:t xml:space="preserve"> </w:t>
      </w:r>
      <w:r w:rsidRPr="001622AE">
        <w:rPr>
          <w:rFonts w:ascii="Arial" w:hAnsi="Arial" w:cs="Arial"/>
          <w:sz w:val="20"/>
          <w:szCs w:val="20"/>
        </w:rPr>
        <w:t>(</w:t>
      </w:r>
      <w:r w:rsidR="00B9532E" w:rsidRPr="001622AE">
        <w:rPr>
          <w:rFonts w:ascii="Arial" w:hAnsi="Arial" w:cs="Arial"/>
          <w:sz w:val="20"/>
          <w:szCs w:val="20"/>
        </w:rPr>
        <w:t>P</w:t>
      </w:r>
      <w:r w:rsidRPr="001622AE">
        <w:rPr>
          <w:rFonts w:ascii="Arial" w:hAnsi="Arial" w:cs="Arial"/>
          <w:sz w:val="20"/>
          <w:szCs w:val="20"/>
        </w:rPr>
        <w:t xml:space="preserve">ONTES, </w:t>
      </w:r>
      <w:r w:rsidR="00B9532E" w:rsidRPr="001622AE">
        <w:rPr>
          <w:rFonts w:ascii="Arial" w:hAnsi="Arial" w:cs="Arial"/>
          <w:sz w:val="20"/>
          <w:szCs w:val="20"/>
        </w:rPr>
        <w:t>2016)</w:t>
      </w:r>
      <w:r w:rsidR="00B9532E" w:rsidRPr="001622AE">
        <w:rPr>
          <w:rFonts w:ascii="Arial" w:hAnsi="Arial" w:cs="Arial"/>
          <w:sz w:val="20"/>
          <w:szCs w:val="20"/>
          <w:shd w:val="clear" w:color="auto" w:fill="FFFFFF"/>
        </w:rPr>
        <w:t>.</w:t>
      </w:r>
      <w:r w:rsidR="00F2422C" w:rsidRPr="001622AE">
        <w:rPr>
          <w:rFonts w:ascii="Arial" w:eastAsia="Times New Roman" w:hAnsi="Arial" w:cs="Arial"/>
          <w:sz w:val="20"/>
          <w:szCs w:val="20"/>
          <w:lang w:val="pt-PT" w:eastAsia="pt-PT" w:bidi="pt-PT"/>
        </w:rPr>
        <w:t xml:space="preserve"> </w:t>
      </w:r>
    </w:p>
    <w:p w:rsidR="00EB2141" w:rsidRPr="00A00B30" w:rsidRDefault="00EB2141" w:rsidP="00833ED0">
      <w:pPr>
        <w:spacing w:after="0" w:line="360" w:lineRule="auto"/>
        <w:ind w:firstLine="709"/>
        <w:jc w:val="both"/>
        <w:rPr>
          <w:rFonts w:ascii="Arial" w:eastAsia="Times New Roman" w:hAnsi="Arial" w:cs="Arial"/>
          <w:sz w:val="24"/>
          <w:szCs w:val="24"/>
          <w:lang w:val="pt-PT" w:eastAsia="pt-PT" w:bidi="pt-PT"/>
        </w:rPr>
      </w:pPr>
    </w:p>
    <w:p w:rsidR="009164C9" w:rsidRDefault="00A70712" w:rsidP="00833ED0">
      <w:pPr>
        <w:spacing w:after="0" w:line="360" w:lineRule="auto"/>
        <w:ind w:firstLine="709"/>
        <w:jc w:val="both"/>
        <w:rPr>
          <w:rFonts w:ascii="Arial" w:hAnsi="Arial" w:cs="Arial"/>
          <w:sz w:val="24"/>
          <w:szCs w:val="24"/>
        </w:rPr>
      </w:pPr>
      <w:r w:rsidRPr="00A00B30">
        <w:rPr>
          <w:rFonts w:ascii="Arial" w:eastAsia="Times New Roman" w:hAnsi="Arial" w:cs="Arial"/>
          <w:sz w:val="24"/>
          <w:szCs w:val="24"/>
          <w:lang w:val="pt-PT" w:eastAsia="pt-PT" w:bidi="pt-PT"/>
        </w:rPr>
        <w:t>Defende</w:t>
      </w:r>
      <w:r w:rsidR="00EB2141" w:rsidRPr="00A00B30">
        <w:rPr>
          <w:rFonts w:ascii="Arial" w:eastAsia="Times New Roman" w:hAnsi="Arial" w:cs="Arial"/>
          <w:sz w:val="24"/>
          <w:szCs w:val="24"/>
          <w:lang w:val="pt-PT" w:eastAsia="pt-PT" w:bidi="pt-PT"/>
        </w:rPr>
        <w:t>m</w:t>
      </w:r>
      <w:r w:rsidR="00F2422C" w:rsidRPr="00A00B30">
        <w:rPr>
          <w:rFonts w:ascii="Arial" w:eastAsia="Times New Roman" w:hAnsi="Arial" w:cs="Arial"/>
          <w:sz w:val="24"/>
          <w:szCs w:val="24"/>
          <w:lang w:val="pt-PT" w:eastAsia="pt-PT" w:bidi="pt-PT"/>
        </w:rPr>
        <w:t xml:space="preserve"> ainda</w:t>
      </w:r>
      <w:r w:rsidRPr="00A00B30">
        <w:rPr>
          <w:rFonts w:ascii="Arial" w:eastAsia="Times New Roman" w:hAnsi="Arial" w:cs="Arial"/>
          <w:sz w:val="24"/>
          <w:szCs w:val="24"/>
          <w:lang w:val="pt-PT" w:eastAsia="pt-PT" w:bidi="pt-PT"/>
        </w:rPr>
        <w:t xml:space="preserve">, </w:t>
      </w:r>
      <w:r w:rsidR="00153211" w:rsidRPr="00A00B30">
        <w:rPr>
          <w:rFonts w:ascii="Arial" w:eastAsia="Times New Roman" w:hAnsi="Arial" w:cs="Arial"/>
          <w:sz w:val="24"/>
          <w:szCs w:val="24"/>
          <w:lang w:val="pt-PT" w:eastAsia="pt-PT" w:bidi="pt-PT"/>
        </w:rPr>
        <w:t>outras</w:t>
      </w:r>
      <w:r w:rsidRPr="00A00B30">
        <w:rPr>
          <w:rFonts w:ascii="Arial" w:eastAsia="Times New Roman" w:hAnsi="Arial" w:cs="Arial"/>
          <w:sz w:val="24"/>
          <w:szCs w:val="24"/>
          <w:lang w:val="pt-PT" w:eastAsia="pt-PT" w:bidi="pt-PT"/>
        </w:rPr>
        <w:t xml:space="preserve"> teorias</w:t>
      </w:r>
      <w:r w:rsidR="00153211" w:rsidRPr="00A00B30">
        <w:rPr>
          <w:rFonts w:ascii="Arial" w:eastAsia="Times New Roman" w:hAnsi="Arial" w:cs="Arial"/>
          <w:sz w:val="24"/>
          <w:szCs w:val="24"/>
          <w:lang w:val="pt-PT" w:eastAsia="pt-PT" w:bidi="pt-PT"/>
        </w:rPr>
        <w:t xml:space="preserve"> contr</w:t>
      </w:r>
      <w:r w:rsidR="00EB2141" w:rsidRPr="00A00B30">
        <w:rPr>
          <w:rFonts w:ascii="Arial" w:eastAsia="Times New Roman" w:hAnsi="Arial" w:cs="Arial"/>
          <w:sz w:val="24"/>
          <w:szCs w:val="24"/>
          <w:lang w:val="pt-PT" w:eastAsia="pt-PT" w:bidi="pt-PT"/>
        </w:rPr>
        <w:t>á</w:t>
      </w:r>
      <w:r w:rsidR="00153211" w:rsidRPr="00A00B30">
        <w:rPr>
          <w:rFonts w:ascii="Arial" w:eastAsia="Times New Roman" w:hAnsi="Arial" w:cs="Arial"/>
          <w:sz w:val="24"/>
          <w:szCs w:val="24"/>
          <w:lang w:val="pt-PT" w:eastAsia="pt-PT" w:bidi="pt-PT"/>
        </w:rPr>
        <w:t>rias,</w:t>
      </w:r>
      <w:r w:rsidRPr="00A00B30">
        <w:rPr>
          <w:rFonts w:ascii="Arial" w:eastAsia="Times New Roman" w:hAnsi="Arial" w:cs="Arial"/>
          <w:sz w:val="24"/>
          <w:szCs w:val="24"/>
          <w:lang w:val="pt-PT" w:eastAsia="pt-PT" w:bidi="pt-PT"/>
        </w:rPr>
        <w:t xml:space="preserve"> </w:t>
      </w:r>
      <w:r w:rsidR="00F2422C" w:rsidRPr="00A00B30">
        <w:rPr>
          <w:rFonts w:ascii="Arial" w:eastAsia="Times New Roman" w:hAnsi="Arial" w:cs="Arial"/>
          <w:sz w:val="24"/>
          <w:szCs w:val="24"/>
          <w:lang w:val="pt-PT" w:eastAsia="pt-PT" w:bidi="pt-PT"/>
        </w:rPr>
        <w:t xml:space="preserve">que </w:t>
      </w:r>
      <w:r w:rsidRPr="00A00B30">
        <w:rPr>
          <w:rFonts w:ascii="Arial" w:eastAsia="Times New Roman" w:hAnsi="Arial" w:cs="Arial"/>
          <w:sz w:val="24"/>
          <w:szCs w:val="24"/>
          <w:lang w:val="pt-PT" w:eastAsia="pt-PT" w:bidi="pt-PT"/>
        </w:rPr>
        <w:t xml:space="preserve">as transformacoes societarias se </w:t>
      </w:r>
      <w:r w:rsidR="00697F83" w:rsidRPr="00A00B30">
        <w:rPr>
          <w:rFonts w:ascii="Arial" w:eastAsia="Times New Roman" w:hAnsi="Arial" w:cs="Arial"/>
          <w:sz w:val="24"/>
          <w:szCs w:val="24"/>
          <w:lang w:val="pt-PT" w:eastAsia="pt-PT" w:bidi="pt-PT"/>
        </w:rPr>
        <w:t>trata</w:t>
      </w:r>
      <w:r w:rsidRPr="00A00B30">
        <w:rPr>
          <w:rFonts w:ascii="Arial" w:eastAsia="Times New Roman" w:hAnsi="Arial" w:cs="Arial"/>
          <w:sz w:val="24"/>
          <w:szCs w:val="24"/>
          <w:lang w:val="pt-PT" w:eastAsia="pt-PT" w:bidi="pt-PT"/>
        </w:rPr>
        <w:t>m</w:t>
      </w:r>
      <w:r w:rsidR="00697F83" w:rsidRPr="00A00B30">
        <w:rPr>
          <w:rFonts w:ascii="Arial" w:eastAsia="Times New Roman" w:hAnsi="Arial" w:cs="Arial"/>
          <w:sz w:val="24"/>
          <w:szCs w:val="24"/>
          <w:lang w:val="pt-PT" w:eastAsia="pt-PT" w:bidi="pt-PT"/>
        </w:rPr>
        <w:t xml:space="preserve"> a</w:t>
      </w:r>
      <w:r w:rsidR="00697F83" w:rsidRPr="00A00B30">
        <w:rPr>
          <w:rFonts w:ascii="Arial" w:hAnsi="Arial" w:cs="Arial"/>
          <w:sz w:val="24"/>
          <w:szCs w:val="24"/>
        </w:rPr>
        <w:t xml:space="preserve">penas </w:t>
      </w:r>
      <w:r w:rsidR="009B4555" w:rsidRPr="00A00B30">
        <w:rPr>
          <w:rFonts w:ascii="Arial" w:eastAsia="Times New Roman" w:hAnsi="Arial" w:cs="Arial"/>
          <w:sz w:val="24"/>
          <w:szCs w:val="24"/>
          <w:lang w:val="pt-PT" w:eastAsia="pt-PT" w:bidi="pt-PT"/>
        </w:rPr>
        <w:t xml:space="preserve">de </w:t>
      </w:r>
      <w:r w:rsidR="009B4555" w:rsidRPr="00A00B30">
        <w:rPr>
          <w:rFonts w:ascii="Arial" w:hAnsi="Arial" w:cs="Arial"/>
          <w:sz w:val="24"/>
          <w:szCs w:val="24"/>
        </w:rPr>
        <w:t>objetivo do sujeito passivo da relação tributaria em reduzir o peso da carga tributária, licitamente, por meio d</w:t>
      </w:r>
      <w:r w:rsidR="00A00B30" w:rsidRPr="00A00B30">
        <w:rPr>
          <w:rFonts w:ascii="Arial" w:hAnsi="Arial" w:cs="Arial"/>
          <w:sz w:val="24"/>
          <w:szCs w:val="24"/>
        </w:rPr>
        <w:t xml:space="preserve">a </w:t>
      </w:r>
      <w:r w:rsidR="00697F83" w:rsidRPr="00A00B30">
        <w:rPr>
          <w:rFonts w:ascii="Arial" w:hAnsi="Arial" w:cs="Arial"/>
          <w:sz w:val="24"/>
          <w:szCs w:val="24"/>
        </w:rPr>
        <w:t xml:space="preserve">transformação </w:t>
      </w:r>
      <w:r w:rsidR="00F2422C" w:rsidRPr="00A00B30">
        <w:rPr>
          <w:rFonts w:ascii="Arial" w:hAnsi="Arial" w:cs="Arial"/>
          <w:sz w:val="24"/>
          <w:szCs w:val="24"/>
        </w:rPr>
        <w:t>societária</w:t>
      </w:r>
      <w:r w:rsidR="00697F83" w:rsidRPr="00A00B30">
        <w:rPr>
          <w:rFonts w:ascii="Arial" w:hAnsi="Arial" w:cs="Arial"/>
          <w:sz w:val="24"/>
          <w:szCs w:val="24"/>
        </w:rPr>
        <w:t xml:space="preserve"> operada, </w:t>
      </w:r>
      <w:r w:rsidR="009B4555" w:rsidRPr="00A00B30">
        <w:rPr>
          <w:rFonts w:ascii="Arial" w:hAnsi="Arial" w:cs="Arial"/>
          <w:sz w:val="24"/>
          <w:szCs w:val="24"/>
        </w:rPr>
        <w:lastRenderedPageBreak/>
        <w:t>gerid</w:t>
      </w:r>
      <w:r w:rsidR="00697F83" w:rsidRPr="00A00B30">
        <w:rPr>
          <w:rFonts w:ascii="Arial" w:hAnsi="Arial" w:cs="Arial"/>
          <w:sz w:val="24"/>
          <w:szCs w:val="24"/>
        </w:rPr>
        <w:t>a</w:t>
      </w:r>
      <w:r w:rsidR="009B4555" w:rsidRPr="00A00B30">
        <w:rPr>
          <w:rFonts w:ascii="Arial" w:hAnsi="Arial" w:cs="Arial"/>
          <w:sz w:val="24"/>
          <w:szCs w:val="24"/>
        </w:rPr>
        <w:t xml:space="preserve"> em forma de planejamento tributário empresarial, configurando o </w:t>
      </w:r>
      <w:r w:rsidR="00CA13B5" w:rsidRPr="00A00B30">
        <w:rPr>
          <w:rFonts w:ascii="Arial" w:hAnsi="Arial" w:cs="Arial"/>
          <w:sz w:val="24"/>
          <w:szCs w:val="24"/>
        </w:rPr>
        <w:t>lícito</w:t>
      </w:r>
      <w:r w:rsidR="009B4555" w:rsidRPr="00A00B30">
        <w:rPr>
          <w:rFonts w:ascii="Arial" w:hAnsi="Arial" w:cs="Arial"/>
          <w:sz w:val="24"/>
          <w:szCs w:val="24"/>
        </w:rPr>
        <w:t xml:space="preserve"> procedimento de elisão fiscal</w:t>
      </w:r>
      <w:r w:rsidR="00153211" w:rsidRPr="00A00B30">
        <w:rPr>
          <w:rFonts w:ascii="Arial" w:hAnsi="Arial" w:cs="Arial"/>
          <w:sz w:val="24"/>
          <w:szCs w:val="24"/>
        </w:rPr>
        <w:t>, sem a possibilidade de evasão fiscal</w:t>
      </w:r>
      <w:r w:rsidR="009B4555" w:rsidRPr="00A00B30">
        <w:rPr>
          <w:rFonts w:ascii="Arial" w:hAnsi="Arial" w:cs="Arial"/>
          <w:sz w:val="24"/>
          <w:szCs w:val="24"/>
        </w:rPr>
        <w:t>.</w:t>
      </w:r>
      <w:r w:rsidR="009B4555" w:rsidRPr="00AA46E0">
        <w:rPr>
          <w:rFonts w:ascii="Arial" w:hAnsi="Arial" w:cs="Arial"/>
          <w:sz w:val="24"/>
          <w:szCs w:val="24"/>
        </w:rPr>
        <w:t xml:space="preserve">  </w:t>
      </w:r>
    </w:p>
    <w:p w:rsidR="00833ED0" w:rsidRPr="00AA46E0" w:rsidRDefault="00833ED0" w:rsidP="00210B5F">
      <w:pPr>
        <w:spacing w:line="360" w:lineRule="auto"/>
        <w:jc w:val="both"/>
        <w:rPr>
          <w:rFonts w:ascii="Arial" w:hAnsi="Arial" w:cs="Arial"/>
          <w:i/>
          <w:sz w:val="24"/>
          <w:szCs w:val="24"/>
        </w:rPr>
      </w:pPr>
      <w:r w:rsidRPr="00AA46E0">
        <w:rPr>
          <w:rFonts w:ascii="Arial" w:hAnsi="Arial" w:cs="Arial"/>
        </w:rPr>
        <w:tab/>
      </w:r>
      <w:r w:rsidR="0036261B" w:rsidRPr="00AA46E0">
        <w:rPr>
          <w:rFonts w:ascii="Arial" w:hAnsi="Arial" w:cs="Arial"/>
          <w:sz w:val="24"/>
          <w:szCs w:val="24"/>
        </w:rPr>
        <w:t xml:space="preserve">A </w:t>
      </w:r>
      <w:r w:rsidR="00EB2141">
        <w:rPr>
          <w:rFonts w:ascii="Arial" w:hAnsi="Arial" w:cs="Arial"/>
          <w:sz w:val="24"/>
          <w:szCs w:val="24"/>
        </w:rPr>
        <w:t>T</w:t>
      </w:r>
      <w:r w:rsidR="0036261B" w:rsidRPr="00AA46E0">
        <w:rPr>
          <w:rFonts w:ascii="Arial" w:hAnsi="Arial" w:cs="Arial"/>
          <w:sz w:val="24"/>
          <w:szCs w:val="24"/>
        </w:rPr>
        <w:t xml:space="preserve">eoria do </w:t>
      </w:r>
      <w:r w:rsidR="00EB2141">
        <w:rPr>
          <w:rFonts w:ascii="Arial" w:hAnsi="Arial" w:cs="Arial"/>
          <w:sz w:val="24"/>
          <w:szCs w:val="24"/>
        </w:rPr>
        <w:t>P</w:t>
      </w:r>
      <w:r w:rsidRPr="00AA46E0">
        <w:rPr>
          <w:rFonts w:ascii="Arial" w:hAnsi="Arial" w:cs="Arial"/>
          <w:sz w:val="24"/>
          <w:szCs w:val="24"/>
        </w:rPr>
        <w:t>ropósito</w:t>
      </w:r>
      <w:r w:rsidR="0036261B" w:rsidRPr="00AA46E0">
        <w:rPr>
          <w:rFonts w:ascii="Arial" w:hAnsi="Arial" w:cs="Arial"/>
          <w:sz w:val="24"/>
          <w:szCs w:val="24"/>
        </w:rPr>
        <w:t xml:space="preserve"> </w:t>
      </w:r>
      <w:r w:rsidR="00EB2141">
        <w:rPr>
          <w:rFonts w:ascii="Arial" w:hAnsi="Arial" w:cs="Arial"/>
          <w:sz w:val="24"/>
          <w:szCs w:val="24"/>
        </w:rPr>
        <w:t>N</w:t>
      </w:r>
      <w:r w:rsidR="0036261B" w:rsidRPr="00AA46E0">
        <w:rPr>
          <w:rFonts w:ascii="Arial" w:hAnsi="Arial" w:cs="Arial"/>
          <w:sz w:val="24"/>
          <w:szCs w:val="24"/>
        </w:rPr>
        <w:t>egoci</w:t>
      </w:r>
      <w:r w:rsidR="003B7AE1" w:rsidRPr="00AA46E0">
        <w:rPr>
          <w:rFonts w:ascii="Arial" w:hAnsi="Arial" w:cs="Arial"/>
          <w:sz w:val="24"/>
          <w:szCs w:val="24"/>
        </w:rPr>
        <w:t xml:space="preserve">al ganhou maiores contornos </w:t>
      </w:r>
      <w:r w:rsidRPr="00AA46E0">
        <w:rPr>
          <w:rFonts w:ascii="Arial" w:hAnsi="Arial" w:cs="Arial"/>
          <w:sz w:val="24"/>
          <w:szCs w:val="24"/>
        </w:rPr>
        <w:t xml:space="preserve">e proporções </w:t>
      </w:r>
      <w:r w:rsidR="003B7AE1" w:rsidRPr="00AA46E0">
        <w:rPr>
          <w:rFonts w:ascii="Arial" w:hAnsi="Arial" w:cs="Arial"/>
          <w:sz w:val="24"/>
          <w:szCs w:val="24"/>
        </w:rPr>
        <w:t>após o caso mencionado</w:t>
      </w:r>
      <w:r w:rsidR="00EB77FA" w:rsidRPr="00AA46E0">
        <w:rPr>
          <w:rFonts w:ascii="Arial" w:hAnsi="Arial" w:cs="Arial"/>
          <w:sz w:val="24"/>
          <w:szCs w:val="24"/>
        </w:rPr>
        <w:t xml:space="preserve"> nos aspectos históricos, </w:t>
      </w:r>
      <w:r w:rsidR="003B7AE1" w:rsidRPr="00AA46E0">
        <w:rPr>
          <w:rFonts w:ascii="Arial" w:hAnsi="Arial" w:cs="Arial"/>
          <w:sz w:val="24"/>
          <w:szCs w:val="24"/>
        </w:rPr>
        <w:t>tido como pro</w:t>
      </w:r>
      <w:r w:rsidR="00EB77FA" w:rsidRPr="00AA46E0">
        <w:rPr>
          <w:rFonts w:ascii="Arial" w:hAnsi="Arial" w:cs="Arial"/>
          <w:sz w:val="24"/>
          <w:szCs w:val="24"/>
        </w:rPr>
        <w:t>pulsor para aplicação em escala global. Nesta senda, o Conselho Administrativo de Recursos Fiscais</w:t>
      </w:r>
      <w:r w:rsidR="00A00B30">
        <w:rPr>
          <w:rFonts w:ascii="Arial" w:hAnsi="Arial" w:cs="Arial"/>
          <w:sz w:val="24"/>
          <w:szCs w:val="24"/>
        </w:rPr>
        <w:t xml:space="preserve"> (</w:t>
      </w:r>
      <w:r w:rsidR="00EB77FA" w:rsidRPr="00AA46E0">
        <w:rPr>
          <w:rFonts w:ascii="Arial" w:hAnsi="Arial" w:cs="Arial"/>
          <w:sz w:val="24"/>
          <w:szCs w:val="24"/>
        </w:rPr>
        <w:t>CARF</w:t>
      </w:r>
      <w:r w:rsidR="00A00B30">
        <w:rPr>
          <w:rFonts w:ascii="Arial" w:hAnsi="Arial" w:cs="Arial"/>
          <w:sz w:val="24"/>
          <w:szCs w:val="24"/>
        </w:rPr>
        <w:t>)</w:t>
      </w:r>
      <w:r w:rsidR="00EB77FA" w:rsidRPr="00AA46E0">
        <w:rPr>
          <w:rFonts w:ascii="Arial" w:hAnsi="Arial" w:cs="Arial"/>
          <w:sz w:val="24"/>
          <w:szCs w:val="24"/>
        </w:rPr>
        <w:t xml:space="preserve"> </w:t>
      </w:r>
      <w:r w:rsidRPr="00AA46E0">
        <w:rPr>
          <w:rFonts w:ascii="Arial" w:hAnsi="Arial" w:cs="Arial"/>
          <w:sz w:val="24"/>
          <w:szCs w:val="24"/>
        </w:rPr>
        <w:t>fez uso do deste propósito</w:t>
      </w:r>
      <w:r w:rsidRPr="00210B5F">
        <w:rPr>
          <w:rFonts w:ascii="Arial" w:hAnsi="Arial" w:cs="Arial"/>
          <w:sz w:val="24"/>
          <w:szCs w:val="24"/>
        </w:rPr>
        <w:t>:</w:t>
      </w:r>
    </w:p>
    <w:p w:rsidR="00833ED0" w:rsidRPr="001622AE" w:rsidRDefault="00833ED0" w:rsidP="00833ED0">
      <w:pPr>
        <w:spacing w:after="0" w:line="240" w:lineRule="auto"/>
        <w:ind w:left="2268"/>
        <w:jc w:val="both"/>
        <w:rPr>
          <w:rFonts w:ascii="Arial" w:hAnsi="Arial" w:cs="Arial"/>
          <w:sz w:val="20"/>
          <w:szCs w:val="20"/>
        </w:rPr>
      </w:pPr>
      <w:r w:rsidRPr="001622AE">
        <w:rPr>
          <w:rFonts w:ascii="Arial" w:hAnsi="Arial" w:cs="Arial"/>
          <w:sz w:val="20"/>
          <w:szCs w:val="20"/>
        </w:rPr>
        <w:t xml:space="preserve">Assunto: Normas Gerais de Direito Tributário </w:t>
      </w:r>
    </w:p>
    <w:p w:rsidR="00833ED0" w:rsidRPr="001622AE" w:rsidRDefault="00833ED0" w:rsidP="00833ED0">
      <w:pPr>
        <w:spacing w:after="0" w:line="240" w:lineRule="auto"/>
        <w:ind w:left="2268"/>
        <w:jc w:val="both"/>
        <w:rPr>
          <w:rFonts w:ascii="Arial" w:hAnsi="Arial" w:cs="Arial"/>
          <w:sz w:val="20"/>
          <w:szCs w:val="20"/>
        </w:rPr>
      </w:pPr>
      <w:r w:rsidRPr="001622AE">
        <w:rPr>
          <w:rFonts w:ascii="Arial" w:hAnsi="Arial" w:cs="Arial"/>
          <w:sz w:val="20"/>
          <w:szCs w:val="20"/>
        </w:rPr>
        <w:t xml:space="preserve">Ano-calendário: 2006, 2008 </w:t>
      </w:r>
    </w:p>
    <w:p w:rsidR="006F6C70" w:rsidRPr="001622AE" w:rsidRDefault="00833ED0" w:rsidP="006F6C70">
      <w:pPr>
        <w:spacing w:after="0" w:line="240" w:lineRule="auto"/>
        <w:ind w:left="2268"/>
        <w:jc w:val="both"/>
        <w:rPr>
          <w:rFonts w:ascii="Arial" w:hAnsi="Arial" w:cs="Arial"/>
          <w:color w:val="FF0000"/>
          <w:sz w:val="20"/>
          <w:szCs w:val="20"/>
        </w:rPr>
      </w:pPr>
      <w:r w:rsidRPr="001622AE">
        <w:rPr>
          <w:rFonts w:ascii="Arial" w:hAnsi="Arial" w:cs="Arial"/>
          <w:sz w:val="20"/>
          <w:szCs w:val="20"/>
        </w:rPr>
        <w:t xml:space="preserve">OPERAÇÕES DE REORGANIZAÇÃO SOCIETÁRIA. PRINCÍPIOS CONSTITUCIONAIS E LEGAIS. FALTA DE PROPÓSITO NEGOCIAL. INADMISSIBILIDADE. Não se pode admitir, à luz dos princípios constitucionais e legais - entre eles os da função social da propriedade e do contrato e da conformidade da ordem econômica aos ditames da justiça social -, que, a prática de operações de reorganização societária, seja aceita para fins tributários, pelo só fato de que há, do ponto de vista formal, lisura per se dos atos quando analisados individualmente, ainda que sem propósito negocial. </w:t>
      </w:r>
    </w:p>
    <w:p w:rsidR="006F6C70" w:rsidRPr="001622AE" w:rsidRDefault="006F6C70" w:rsidP="00833ED0">
      <w:pPr>
        <w:spacing w:after="0" w:line="240" w:lineRule="auto"/>
        <w:ind w:left="2268"/>
        <w:jc w:val="both"/>
        <w:rPr>
          <w:rFonts w:ascii="Arial" w:hAnsi="Arial" w:cs="Arial"/>
          <w:sz w:val="20"/>
          <w:szCs w:val="20"/>
          <w:highlight w:val="green"/>
        </w:rPr>
      </w:pPr>
    </w:p>
    <w:p w:rsidR="006F6C70" w:rsidRPr="001622AE" w:rsidRDefault="00833ED0" w:rsidP="006F6C70">
      <w:pPr>
        <w:spacing w:after="0" w:line="240" w:lineRule="auto"/>
        <w:ind w:left="2268"/>
        <w:jc w:val="both"/>
        <w:rPr>
          <w:rFonts w:ascii="Arial" w:hAnsi="Arial" w:cs="Arial"/>
          <w:sz w:val="20"/>
          <w:szCs w:val="20"/>
        </w:rPr>
      </w:pPr>
      <w:r w:rsidRPr="001622AE">
        <w:rPr>
          <w:rFonts w:ascii="Arial" w:hAnsi="Arial" w:cs="Arial"/>
          <w:sz w:val="20"/>
          <w:szCs w:val="20"/>
        </w:rPr>
        <w:t xml:space="preserve">GANHO DE CAPITAL. CONSTITUIÇÃO DE SOCIEDADE SEM PROPÓSITO NEGOCIAL. PLANEJAMENTO TRIBUTÁRIO ABUSIVO. O sólido e convergente acervo probatório produzido nos autos demonstra que o contribuinte </w:t>
      </w:r>
      <w:r w:rsidR="006872F4" w:rsidRPr="001622AE">
        <w:rPr>
          <w:rFonts w:ascii="Arial" w:hAnsi="Arial" w:cs="Arial"/>
          <w:sz w:val="20"/>
          <w:szCs w:val="20"/>
        </w:rPr>
        <w:t>se valeu</w:t>
      </w:r>
      <w:r w:rsidRPr="001622AE">
        <w:rPr>
          <w:rFonts w:ascii="Arial" w:hAnsi="Arial" w:cs="Arial"/>
          <w:sz w:val="20"/>
          <w:szCs w:val="20"/>
        </w:rPr>
        <w:t xml:space="preserve"> da criação de uma sociedade, para a alienação de bens classificados em seu ativo permanente, evadindo-se da devida apuração do respectivo ganho de capital, por meio de simulação, que é reforçada pela ausência propósito negocial para sua realização. </w:t>
      </w:r>
    </w:p>
    <w:p w:rsidR="006F6C70" w:rsidRPr="001622AE" w:rsidRDefault="006F6C70" w:rsidP="00833ED0">
      <w:pPr>
        <w:spacing w:after="0" w:line="240" w:lineRule="auto"/>
        <w:ind w:left="2268"/>
        <w:jc w:val="both"/>
        <w:rPr>
          <w:rFonts w:ascii="Arial" w:hAnsi="Arial" w:cs="Arial"/>
          <w:sz w:val="20"/>
          <w:szCs w:val="20"/>
          <w:highlight w:val="green"/>
        </w:rPr>
      </w:pPr>
    </w:p>
    <w:p w:rsidR="008F4BFF" w:rsidRPr="001622AE" w:rsidRDefault="00833ED0" w:rsidP="00833ED0">
      <w:pPr>
        <w:spacing w:after="0" w:line="240" w:lineRule="auto"/>
        <w:ind w:left="2268"/>
        <w:jc w:val="both"/>
        <w:rPr>
          <w:rFonts w:ascii="Arial" w:hAnsi="Arial" w:cs="Arial"/>
          <w:sz w:val="20"/>
          <w:szCs w:val="20"/>
        </w:rPr>
      </w:pPr>
      <w:r w:rsidRPr="001622AE">
        <w:rPr>
          <w:rFonts w:ascii="Arial" w:hAnsi="Arial" w:cs="Arial"/>
          <w:sz w:val="20"/>
          <w:szCs w:val="20"/>
        </w:rPr>
        <w:t>MULTA DE OFÍCIO QUALIFICADA. SIMULAÇÃO. Comprovadas a simulação e o intuito fraudulento, caracterizado pelo dolo específico, impõe-se a aplicação da multa de 150%. Recurso Especial do Contribuinte Negado.</w:t>
      </w:r>
      <w:r w:rsidR="006F6C70" w:rsidRPr="001622AE">
        <w:rPr>
          <w:rFonts w:ascii="Arial" w:hAnsi="Arial" w:cs="Arial"/>
          <w:sz w:val="20"/>
          <w:szCs w:val="20"/>
        </w:rPr>
        <w:t xml:space="preserve"> </w:t>
      </w:r>
    </w:p>
    <w:p w:rsidR="00C772D7" w:rsidRPr="001622AE" w:rsidRDefault="00C772D7" w:rsidP="00833ED0">
      <w:pPr>
        <w:spacing w:after="0" w:line="240" w:lineRule="auto"/>
        <w:ind w:left="2268"/>
        <w:jc w:val="both"/>
        <w:rPr>
          <w:rFonts w:ascii="Arial" w:hAnsi="Arial" w:cs="Arial"/>
          <w:sz w:val="20"/>
          <w:szCs w:val="20"/>
        </w:rPr>
      </w:pPr>
    </w:p>
    <w:p w:rsidR="00833ED0" w:rsidRPr="00AA46E0" w:rsidRDefault="006F6C70" w:rsidP="00833ED0">
      <w:pPr>
        <w:spacing w:after="0" w:line="240" w:lineRule="auto"/>
        <w:ind w:left="2268"/>
        <w:jc w:val="both"/>
        <w:rPr>
          <w:rFonts w:ascii="Arial" w:hAnsi="Arial" w:cs="Arial"/>
        </w:rPr>
      </w:pPr>
      <w:r w:rsidRPr="001622AE">
        <w:rPr>
          <w:rFonts w:ascii="Arial" w:hAnsi="Arial" w:cs="Arial"/>
          <w:sz w:val="20"/>
          <w:szCs w:val="20"/>
        </w:rPr>
        <w:t>(</w:t>
      </w:r>
      <w:r w:rsidR="00F10664" w:rsidRPr="001622AE">
        <w:rPr>
          <w:rFonts w:ascii="Arial" w:hAnsi="Arial" w:cs="Arial"/>
          <w:sz w:val="20"/>
          <w:szCs w:val="20"/>
          <w:shd w:val="clear" w:color="auto" w:fill="FFFFFF"/>
        </w:rPr>
        <w:t>RECURSO ESPECIAL DO CONTRIBUINTE, acórdão n.</w:t>
      </w:r>
      <w:r w:rsidR="00D81DC3" w:rsidRPr="001622AE">
        <w:rPr>
          <w:rFonts w:ascii="Arial" w:hAnsi="Arial" w:cs="Arial"/>
          <w:color w:val="000000"/>
          <w:sz w:val="20"/>
          <w:szCs w:val="20"/>
          <w:shd w:val="clear" w:color="auto" w:fill="FFFFFF"/>
        </w:rPr>
        <w:t>:</w:t>
      </w:r>
      <w:r w:rsidR="00F10664" w:rsidRPr="001622AE">
        <w:rPr>
          <w:rFonts w:ascii="Arial" w:hAnsi="Arial" w:cs="Arial"/>
          <w:sz w:val="20"/>
          <w:szCs w:val="20"/>
          <w:shd w:val="clear" w:color="auto" w:fill="FFFFFF"/>
        </w:rPr>
        <w:t xml:space="preserve"> 9101-002.429, relator</w:t>
      </w:r>
      <w:r w:rsidR="00D81DC3" w:rsidRPr="001622AE">
        <w:rPr>
          <w:rFonts w:ascii="Arial" w:hAnsi="Arial" w:cs="Arial"/>
          <w:color w:val="000000"/>
          <w:sz w:val="20"/>
          <w:szCs w:val="20"/>
          <w:shd w:val="clear" w:color="auto" w:fill="FFFFFF"/>
        </w:rPr>
        <w:t>:</w:t>
      </w:r>
      <w:r w:rsidR="00F10664" w:rsidRPr="001622AE">
        <w:rPr>
          <w:rFonts w:ascii="Arial" w:hAnsi="Arial" w:cs="Arial"/>
          <w:sz w:val="20"/>
          <w:szCs w:val="20"/>
          <w:shd w:val="clear" w:color="auto" w:fill="FFFFFF"/>
        </w:rPr>
        <w:t xml:space="preserve"> </w:t>
      </w:r>
      <w:r w:rsidR="00AF4E14" w:rsidRPr="001622AE">
        <w:rPr>
          <w:rFonts w:ascii="Arial" w:hAnsi="Arial" w:cs="Arial"/>
          <w:sz w:val="20"/>
          <w:szCs w:val="20"/>
          <w:shd w:val="clear" w:color="auto" w:fill="FFFFFF"/>
        </w:rPr>
        <w:t xml:space="preserve">Marcos Aurelio Pereira </w:t>
      </w:r>
      <w:r w:rsidR="00657656" w:rsidRPr="001622AE">
        <w:rPr>
          <w:rFonts w:ascii="Arial" w:hAnsi="Arial" w:cs="Arial"/>
          <w:sz w:val="20"/>
          <w:szCs w:val="20"/>
          <w:shd w:val="clear" w:color="auto" w:fill="FFFFFF"/>
        </w:rPr>
        <w:t>Valadão</w:t>
      </w:r>
      <w:r w:rsidR="00F10664" w:rsidRPr="001622AE">
        <w:rPr>
          <w:rFonts w:ascii="Arial" w:hAnsi="Arial" w:cs="Arial"/>
          <w:sz w:val="20"/>
          <w:szCs w:val="20"/>
          <w:shd w:val="clear" w:color="auto" w:fill="FFFFFF"/>
        </w:rPr>
        <w:t xml:space="preserve">, </w:t>
      </w:r>
      <w:r w:rsidR="00F10664" w:rsidRPr="001622AE">
        <w:rPr>
          <w:rFonts w:ascii="Arial" w:hAnsi="Arial" w:cs="Arial"/>
          <w:sz w:val="20"/>
          <w:szCs w:val="20"/>
        </w:rPr>
        <w:t>p</w:t>
      </w:r>
      <w:r w:rsidR="00F10664" w:rsidRPr="001622AE">
        <w:rPr>
          <w:rFonts w:ascii="Arial" w:hAnsi="Arial" w:cs="Arial"/>
          <w:sz w:val="20"/>
          <w:szCs w:val="20"/>
          <w:shd w:val="clear" w:color="auto" w:fill="FFFFFF"/>
        </w:rPr>
        <w:t>rocesso n.</w:t>
      </w:r>
      <w:r w:rsidR="00D81DC3" w:rsidRPr="001622AE">
        <w:rPr>
          <w:rFonts w:ascii="Arial" w:hAnsi="Arial" w:cs="Arial"/>
          <w:color w:val="000000"/>
          <w:sz w:val="20"/>
          <w:szCs w:val="20"/>
          <w:shd w:val="clear" w:color="auto" w:fill="FFFFFF"/>
        </w:rPr>
        <w:t>:</w:t>
      </w:r>
      <w:r w:rsidR="00F10664" w:rsidRPr="001622AE">
        <w:rPr>
          <w:rFonts w:ascii="Arial" w:hAnsi="Arial" w:cs="Arial"/>
          <w:sz w:val="20"/>
          <w:szCs w:val="20"/>
        </w:rPr>
        <w:t xml:space="preserve"> </w:t>
      </w:r>
      <w:hyperlink r:id="rId14" w:history="1">
        <w:r w:rsidR="00F10664" w:rsidRPr="001622AE">
          <w:rPr>
            <w:rStyle w:val="Hiperligao"/>
            <w:rFonts w:ascii="Arial" w:hAnsi="Arial" w:cs="Arial"/>
            <w:color w:val="auto"/>
            <w:sz w:val="20"/>
            <w:szCs w:val="20"/>
            <w:u w:val="none"/>
          </w:rPr>
          <w:t>11080.723307/2012-06</w:t>
        </w:r>
      </w:hyperlink>
      <w:r w:rsidR="00F10664" w:rsidRPr="001622AE">
        <w:rPr>
          <w:rFonts w:ascii="Arial" w:hAnsi="Arial" w:cs="Arial"/>
          <w:sz w:val="20"/>
          <w:szCs w:val="20"/>
        </w:rPr>
        <w:t>,</w:t>
      </w:r>
      <w:r w:rsidR="00F10664" w:rsidRPr="001622AE">
        <w:rPr>
          <w:rFonts w:ascii="Arial" w:hAnsi="Arial" w:cs="Arial"/>
          <w:sz w:val="20"/>
          <w:szCs w:val="20"/>
          <w:shd w:val="clear" w:color="auto" w:fill="FFFFFF"/>
        </w:rPr>
        <w:t xml:space="preserve"> </w:t>
      </w:r>
      <w:r w:rsidR="00F10664" w:rsidRPr="001622AE">
        <w:rPr>
          <w:rFonts w:ascii="Arial" w:hAnsi="Arial" w:cs="Arial"/>
          <w:sz w:val="20"/>
          <w:szCs w:val="20"/>
        </w:rPr>
        <w:t xml:space="preserve">data </w:t>
      </w:r>
      <w:r w:rsidR="00153211" w:rsidRPr="001622AE">
        <w:rPr>
          <w:rFonts w:ascii="Arial" w:hAnsi="Arial" w:cs="Arial"/>
          <w:sz w:val="20"/>
          <w:szCs w:val="20"/>
          <w:shd w:val="clear" w:color="auto" w:fill="FFFFFF"/>
        </w:rPr>
        <w:t>18/08/2016</w:t>
      </w:r>
      <w:r w:rsidRPr="001622AE">
        <w:rPr>
          <w:rFonts w:ascii="Arial" w:hAnsi="Arial" w:cs="Arial"/>
          <w:sz w:val="20"/>
          <w:szCs w:val="20"/>
        </w:rPr>
        <w:t>)</w:t>
      </w:r>
    </w:p>
    <w:p w:rsidR="00833ED0" w:rsidRPr="00AA46E0" w:rsidRDefault="00833ED0" w:rsidP="00833ED0">
      <w:pPr>
        <w:spacing w:after="0" w:line="240" w:lineRule="auto"/>
        <w:ind w:left="2268"/>
        <w:jc w:val="both"/>
        <w:rPr>
          <w:rFonts w:ascii="Arial" w:hAnsi="Arial" w:cs="Arial"/>
        </w:rPr>
      </w:pPr>
    </w:p>
    <w:p w:rsidR="006F6C70" w:rsidRPr="00AA46E0" w:rsidRDefault="00833ED0" w:rsidP="00F4106F">
      <w:pPr>
        <w:spacing w:after="0" w:line="360" w:lineRule="auto"/>
        <w:jc w:val="both"/>
        <w:rPr>
          <w:rFonts w:ascii="Arial" w:hAnsi="Arial" w:cs="Arial"/>
          <w:sz w:val="24"/>
          <w:szCs w:val="24"/>
        </w:rPr>
      </w:pPr>
      <w:r w:rsidRPr="00AA46E0">
        <w:rPr>
          <w:rFonts w:ascii="Arial" w:hAnsi="Arial" w:cs="Arial"/>
          <w:i/>
        </w:rPr>
        <w:tab/>
      </w:r>
      <w:r w:rsidRPr="00AA46E0">
        <w:rPr>
          <w:rFonts w:ascii="Arial" w:hAnsi="Arial" w:cs="Arial"/>
          <w:sz w:val="24"/>
          <w:szCs w:val="24"/>
        </w:rPr>
        <w:t xml:space="preserve">Conforme </w:t>
      </w:r>
      <w:r w:rsidR="006F6C70" w:rsidRPr="00AA46E0">
        <w:rPr>
          <w:rFonts w:ascii="Arial" w:hAnsi="Arial" w:cs="Arial"/>
          <w:sz w:val="24"/>
          <w:szCs w:val="24"/>
        </w:rPr>
        <w:t xml:space="preserve">o </w:t>
      </w:r>
      <w:r w:rsidRPr="00AA46E0">
        <w:rPr>
          <w:rFonts w:ascii="Arial" w:hAnsi="Arial" w:cs="Arial"/>
          <w:sz w:val="24"/>
          <w:szCs w:val="24"/>
        </w:rPr>
        <w:t>julgado</w:t>
      </w:r>
      <w:r w:rsidR="006F6C70" w:rsidRPr="00AA46E0">
        <w:rPr>
          <w:rFonts w:ascii="Arial" w:hAnsi="Arial" w:cs="Arial"/>
          <w:sz w:val="24"/>
          <w:szCs w:val="24"/>
        </w:rPr>
        <w:t xml:space="preserve"> administrativo</w:t>
      </w:r>
      <w:r w:rsidRPr="00AA46E0">
        <w:rPr>
          <w:rFonts w:ascii="Arial" w:hAnsi="Arial" w:cs="Arial"/>
          <w:sz w:val="24"/>
          <w:szCs w:val="24"/>
        </w:rPr>
        <w:t xml:space="preserve"> trazido</w:t>
      </w:r>
      <w:r w:rsidR="006F6C70" w:rsidRPr="00AA46E0">
        <w:rPr>
          <w:rFonts w:ascii="Arial" w:hAnsi="Arial" w:cs="Arial"/>
          <w:sz w:val="24"/>
          <w:szCs w:val="24"/>
        </w:rPr>
        <w:t xml:space="preserve"> acima</w:t>
      </w:r>
      <w:r w:rsidRPr="00AA46E0">
        <w:rPr>
          <w:rFonts w:ascii="Arial" w:hAnsi="Arial" w:cs="Arial"/>
          <w:sz w:val="24"/>
          <w:szCs w:val="24"/>
        </w:rPr>
        <w:t>, o tribunal administrativo</w:t>
      </w:r>
      <w:r w:rsidR="00F4106F" w:rsidRPr="00AA46E0">
        <w:rPr>
          <w:rFonts w:ascii="Arial" w:hAnsi="Arial" w:cs="Arial"/>
          <w:sz w:val="24"/>
          <w:szCs w:val="24"/>
        </w:rPr>
        <w:t xml:space="preserve"> </w:t>
      </w:r>
      <w:r w:rsidR="006872F4" w:rsidRPr="00AA46E0">
        <w:rPr>
          <w:rFonts w:ascii="Arial" w:hAnsi="Arial" w:cs="Arial"/>
          <w:sz w:val="24"/>
          <w:szCs w:val="24"/>
        </w:rPr>
        <w:t>além</w:t>
      </w:r>
      <w:r w:rsidRPr="00AA46E0">
        <w:rPr>
          <w:rFonts w:ascii="Arial" w:hAnsi="Arial" w:cs="Arial"/>
          <w:sz w:val="24"/>
          <w:szCs w:val="24"/>
        </w:rPr>
        <w:t xml:space="preserve"> de fazer uso deste </w:t>
      </w:r>
      <w:r w:rsidR="00F4106F" w:rsidRPr="00AA46E0">
        <w:rPr>
          <w:rFonts w:ascii="Arial" w:hAnsi="Arial" w:cs="Arial"/>
          <w:sz w:val="24"/>
          <w:szCs w:val="24"/>
        </w:rPr>
        <w:t>propósito</w:t>
      </w:r>
      <w:r w:rsidRPr="00AA46E0">
        <w:rPr>
          <w:rFonts w:ascii="Arial" w:hAnsi="Arial" w:cs="Arial"/>
          <w:sz w:val="24"/>
          <w:szCs w:val="24"/>
        </w:rPr>
        <w:t xml:space="preserve"> </w:t>
      </w:r>
      <w:r w:rsidR="00F4106F" w:rsidRPr="00AA46E0">
        <w:rPr>
          <w:rFonts w:ascii="Arial" w:hAnsi="Arial" w:cs="Arial"/>
          <w:sz w:val="24"/>
          <w:szCs w:val="24"/>
        </w:rPr>
        <w:t xml:space="preserve">negocial, aplica multa de oficio qualificada, quando, em determinadas situações, entende que </w:t>
      </w:r>
      <w:r w:rsidR="006F6C70" w:rsidRPr="00AA46E0">
        <w:rPr>
          <w:rFonts w:ascii="Arial" w:hAnsi="Arial" w:cs="Arial"/>
          <w:sz w:val="24"/>
          <w:szCs w:val="24"/>
        </w:rPr>
        <w:t xml:space="preserve">se </w:t>
      </w:r>
      <w:r w:rsidR="00F4106F" w:rsidRPr="00AA46E0">
        <w:rPr>
          <w:rFonts w:ascii="Arial" w:hAnsi="Arial" w:cs="Arial"/>
          <w:sz w:val="24"/>
          <w:szCs w:val="24"/>
        </w:rPr>
        <w:t>configurou simulação ou fraude na reorganização da sociedade pela ausência do propósito negocial.</w:t>
      </w:r>
    </w:p>
    <w:p w:rsidR="00EB77FA" w:rsidRPr="00AA46E0" w:rsidRDefault="00F4106F" w:rsidP="006F6C70">
      <w:pPr>
        <w:spacing w:after="0" w:line="360" w:lineRule="auto"/>
        <w:ind w:firstLine="709"/>
        <w:jc w:val="both"/>
        <w:rPr>
          <w:rFonts w:ascii="Arial" w:hAnsi="Arial" w:cs="Arial"/>
          <w:sz w:val="24"/>
          <w:szCs w:val="24"/>
        </w:rPr>
      </w:pPr>
      <w:r w:rsidRPr="00AA46E0">
        <w:rPr>
          <w:rFonts w:ascii="Arial" w:hAnsi="Arial" w:cs="Arial"/>
          <w:sz w:val="24"/>
          <w:szCs w:val="24"/>
        </w:rPr>
        <w:t>Ainda neste sentido, seguem outros dois julgados tratando da ausência do propósito negocial discorrido acima:</w:t>
      </w:r>
    </w:p>
    <w:p w:rsidR="00F4106F" w:rsidRPr="001622AE" w:rsidRDefault="0036261B" w:rsidP="00F4106F">
      <w:pPr>
        <w:spacing w:after="0" w:line="240" w:lineRule="auto"/>
        <w:ind w:left="2268"/>
        <w:jc w:val="both"/>
        <w:rPr>
          <w:rFonts w:ascii="Arial" w:hAnsi="Arial" w:cs="Arial"/>
          <w:sz w:val="20"/>
          <w:szCs w:val="20"/>
        </w:rPr>
      </w:pPr>
      <w:r w:rsidRPr="001622AE">
        <w:rPr>
          <w:rFonts w:ascii="Arial" w:hAnsi="Arial" w:cs="Arial"/>
          <w:sz w:val="20"/>
          <w:szCs w:val="20"/>
        </w:rPr>
        <w:t>Assunto: Imposto sobre a Renda de Pessoa Jurídica - IRPJ Ano-calendário: 2008, 2009, 2010, 2011, 2012</w:t>
      </w:r>
      <w:r w:rsidR="00F4106F" w:rsidRPr="001622AE">
        <w:rPr>
          <w:rFonts w:ascii="Arial" w:hAnsi="Arial" w:cs="Arial"/>
          <w:sz w:val="20"/>
          <w:szCs w:val="20"/>
        </w:rPr>
        <w:t>.</w:t>
      </w:r>
      <w:r w:rsidRPr="001622AE">
        <w:rPr>
          <w:rFonts w:ascii="Arial" w:hAnsi="Arial" w:cs="Arial"/>
          <w:sz w:val="20"/>
          <w:szCs w:val="20"/>
        </w:rPr>
        <w:t xml:space="preserve"> </w:t>
      </w:r>
    </w:p>
    <w:p w:rsidR="00255601" w:rsidRPr="001622AE" w:rsidRDefault="0036261B" w:rsidP="00F4106F">
      <w:pPr>
        <w:spacing w:after="0" w:line="240" w:lineRule="auto"/>
        <w:ind w:left="2268"/>
        <w:jc w:val="both"/>
        <w:rPr>
          <w:rFonts w:ascii="Arial" w:hAnsi="Arial" w:cs="Arial"/>
          <w:sz w:val="20"/>
          <w:szCs w:val="20"/>
        </w:rPr>
      </w:pPr>
      <w:r w:rsidRPr="001622AE">
        <w:rPr>
          <w:rFonts w:ascii="Arial" w:hAnsi="Arial" w:cs="Arial"/>
          <w:sz w:val="20"/>
          <w:szCs w:val="20"/>
        </w:rPr>
        <w:t xml:space="preserve">NULIDADE. FUNDAMENTOS DA MULTA QUALIFICADA. INOCORRÊNCIA. (...) ÁGIO INTERNO. ÁGIO DE SI MESMO. FALTA DE PROPÓSITO NEGOCIAL NA CRIAÇÃO DA RECORRENTE. ARTIFICIALIDADE. Apesar de não ter havido configuração de empresa veículo, a Recorrente foi criada para gerar o ágio, pois a empresa incorporada por ela, ou mesmo a empresa uruguaia, poderia ter se tornado o tal Centro de Serviços Compartilhados. A criação da Recorrente no </w:t>
      </w:r>
      <w:r w:rsidRPr="001622AE">
        <w:rPr>
          <w:rFonts w:ascii="Arial" w:hAnsi="Arial" w:cs="Arial"/>
          <w:sz w:val="20"/>
          <w:szCs w:val="20"/>
        </w:rPr>
        <w:lastRenderedPageBreak/>
        <w:t>mesmo endereço da incorporada, com transferência de ativos, operações e funcionários desta para aquela, revela uma estratégia, sem propósito negocial, traçada para gerar a redução da tributação.</w:t>
      </w:r>
      <w:r w:rsidR="006F6C70" w:rsidRPr="001622AE">
        <w:rPr>
          <w:rFonts w:ascii="Arial" w:hAnsi="Arial" w:cs="Arial"/>
          <w:sz w:val="20"/>
          <w:szCs w:val="20"/>
        </w:rPr>
        <w:t xml:space="preserve"> (</w:t>
      </w:r>
      <w:r w:rsidR="00AF4E14" w:rsidRPr="001622AE">
        <w:rPr>
          <w:rFonts w:ascii="Arial" w:hAnsi="Arial" w:cs="Arial"/>
          <w:sz w:val="20"/>
          <w:szCs w:val="20"/>
          <w:shd w:val="clear" w:color="auto" w:fill="FFFFFF"/>
        </w:rPr>
        <w:t>RECURSO VOLUNTARIO, acórdão n.</w:t>
      </w:r>
      <w:r w:rsidR="00AF4E14" w:rsidRPr="001622AE">
        <w:rPr>
          <w:rFonts w:ascii="Arial" w:hAnsi="Arial" w:cs="Arial"/>
          <w:color w:val="000000"/>
          <w:sz w:val="20"/>
          <w:szCs w:val="20"/>
          <w:shd w:val="clear" w:color="auto" w:fill="FFFFFF"/>
        </w:rPr>
        <w:t>:</w:t>
      </w:r>
      <w:r w:rsidR="00AF4E14" w:rsidRPr="001622AE">
        <w:rPr>
          <w:rFonts w:ascii="Arial" w:hAnsi="Arial" w:cs="Arial"/>
          <w:sz w:val="20"/>
          <w:szCs w:val="20"/>
          <w:shd w:val="clear" w:color="auto" w:fill="FFFFFF"/>
        </w:rPr>
        <w:t xml:space="preserve"> 1401-001.584, </w:t>
      </w:r>
      <w:r w:rsidR="00F10664" w:rsidRPr="001622AE">
        <w:rPr>
          <w:rFonts w:ascii="Arial" w:hAnsi="Arial" w:cs="Arial"/>
          <w:sz w:val="20"/>
          <w:szCs w:val="20"/>
        </w:rPr>
        <w:t>relator</w:t>
      </w:r>
      <w:r w:rsidR="00AF4E14" w:rsidRPr="001622AE">
        <w:rPr>
          <w:rFonts w:ascii="Arial" w:hAnsi="Arial" w:cs="Arial"/>
          <w:color w:val="000000"/>
          <w:sz w:val="20"/>
          <w:szCs w:val="20"/>
          <w:shd w:val="clear" w:color="auto" w:fill="FFFFFF"/>
        </w:rPr>
        <w:t>:</w:t>
      </w:r>
      <w:r w:rsidR="00F10664" w:rsidRPr="001622AE">
        <w:rPr>
          <w:rFonts w:ascii="Arial" w:hAnsi="Arial" w:cs="Arial"/>
          <w:sz w:val="20"/>
          <w:szCs w:val="20"/>
        </w:rPr>
        <w:t xml:space="preserve"> </w:t>
      </w:r>
      <w:r w:rsidR="00AF4E14" w:rsidRPr="001622AE">
        <w:rPr>
          <w:rFonts w:ascii="Arial" w:hAnsi="Arial" w:cs="Arial"/>
          <w:sz w:val="20"/>
          <w:szCs w:val="20"/>
          <w:shd w:val="clear" w:color="auto" w:fill="FFFFFF"/>
        </w:rPr>
        <w:t>Marcos De Aguiar Villas Boas</w:t>
      </w:r>
      <w:r w:rsidR="00F10664" w:rsidRPr="001622AE">
        <w:rPr>
          <w:rFonts w:ascii="Arial" w:hAnsi="Arial" w:cs="Arial"/>
          <w:sz w:val="20"/>
          <w:szCs w:val="20"/>
          <w:shd w:val="clear" w:color="auto" w:fill="FFFFFF"/>
        </w:rPr>
        <w:t>,</w:t>
      </w:r>
      <w:r w:rsidR="00AF4E14" w:rsidRPr="001622AE">
        <w:rPr>
          <w:rFonts w:ascii="Arial" w:hAnsi="Arial" w:cs="Arial"/>
          <w:sz w:val="20"/>
          <w:szCs w:val="20"/>
          <w:shd w:val="clear" w:color="auto" w:fill="FFFFFF"/>
        </w:rPr>
        <w:t xml:space="preserve"> </w:t>
      </w:r>
      <w:r w:rsidR="00AF4E14" w:rsidRPr="001622AE">
        <w:rPr>
          <w:rFonts w:ascii="Arial" w:hAnsi="Arial" w:cs="Arial"/>
          <w:sz w:val="20"/>
          <w:szCs w:val="20"/>
        </w:rPr>
        <w:t>p</w:t>
      </w:r>
      <w:r w:rsidR="00AF4E14" w:rsidRPr="001622AE">
        <w:rPr>
          <w:rFonts w:ascii="Arial" w:hAnsi="Arial" w:cs="Arial"/>
          <w:sz w:val="20"/>
          <w:szCs w:val="20"/>
          <w:shd w:val="clear" w:color="auto" w:fill="FFFFFF"/>
        </w:rPr>
        <w:t>rocesso n.</w:t>
      </w:r>
      <w:r w:rsidR="00AF4E14" w:rsidRPr="001622AE">
        <w:rPr>
          <w:rFonts w:ascii="Arial" w:hAnsi="Arial" w:cs="Arial"/>
          <w:color w:val="000000"/>
          <w:sz w:val="20"/>
          <w:szCs w:val="20"/>
          <w:shd w:val="clear" w:color="auto" w:fill="FFFFFF"/>
        </w:rPr>
        <w:t>:</w:t>
      </w:r>
      <w:r w:rsidR="00AF4E14" w:rsidRPr="001622AE">
        <w:rPr>
          <w:rFonts w:ascii="Arial" w:hAnsi="Arial" w:cs="Arial"/>
          <w:sz w:val="20"/>
          <w:szCs w:val="20"/>
          <w:shd w:val="clear" w:color="auto" w:fill="FFFFFF"/>
        </w:rPr>
        <w:t xml:space="preserve"> </w:t>
      </w:r>
      <w:hyperlink r:id="rId15" w:history="1">
        <w:r w:rsidR="00AF4E14" w:rsidRPr="001622AE">
          <w:rPr>
            <w:rStyle w:val="Hiperligao"/>
            <w:rFonts w:ascii="Arial" w:hAnsi="Arial" w:cs="Arial"/>
            <w:color w:val="auto"/>
            <w:sz w:val="20"/>
            <w:szCs w:val="20"/>
            <w:u w:val="none"/>
          </w:rPr>
          <w:t>16561.720141/2013-50</w:t>
        </w:r>
      </w:hyperlink>
      <w:r w:rsidR="00AF4E14" w:rsidRPr="001622AE">
        <w:rPr>
          <w:rFonts w:ascii="Arial" w:hAnsi="Arial" w:cs="Arial"/>
          <w:sz w:val="20"/>
          <w:szCs w:val="20"/>
          <w:shd w:val="clear" w:color="auto" w:fill="FFFFFF"/>
        </w:rPr>
        <w:t xml:space="preserve">, </w:t>
      </w:r>
      <w:r w:rsidR="00F10664" w:rsidRPr="001622AE">
        <w:rPr>
          <w:rFonts w:ascii="Arial" w:hAnsi="Arial" w:cs="Arial"/>
          <w:sz w:val="20"/>
          <w:szCs w:val="20"/>
        </w:rPr>
        <w:t>data</w:t>
      </w:r>
      <w:r w:rsidR="00AF4E14" w:rsidRPr="001622AE">
        <w:rPr>
          <w:rFonts w:ascii="Arial" w:hAnsi="Arial" w:cs="Arial"/>
          <w:color w:val="000000"/>
          <w:sz w:val="20"/>
          <w:szCs w:val="20"/>
          <w:shd w:val="clear" w:color="auto" w:fill="FFFFFF"/>
        </w:rPr>
        <w:t>:</w:t>
      </w:r>
      <w:r w:rsidR="00F10664" w:rsidRPr="001622AE">
        <w:rPr>
          <w:rFonts w:ascii="Arial" w:hAnsi="Arial" w:cs="Arial"/>
          <w:sz w:val="20"/>
          <w:szCs w:val="20"/>
        </w:rPr>
        <w:t xml:space="preserve"> </w:t>
      </w:r>
      <w:r w:rsidR="00F10664" w:rsidRPr="001622AE">
        <w:rPr>
          <w:rFonts w:ascii="Arial" w:hAnsi="Arial" w:cs="Arial"/>
          <w:sz w:val="20"/>
          <w:szCs w:val="20"/>
          <w:shd w:val="clear" w:color="auto" w:fill="FFFFFF"/>
        </w:rPr>
        <w:t>05/04/2016</w:t>
      </w:r>
      <w:r w:rsidR="006F6C70" w:rsidRPr="001622AE">
        <w:rPr>
          <w:rFonts w:ascii="Arial" w:hAnsi="Arial" w:cs="Arial"/>
          <w:sz w:val="20"/>
          <w:szCs w:val="20"/>
        </w:rPr>
        <w:t>)</w:t>
      </w:r>
      <w:r w:rsidR="00AF4E14" w:rsidRPr="001622AE">
        <w:rPr>
          <w:rFonts w:ascii="Arial" w:hAnsi="Arial" w:cs="Arial"/>
          <w:sz w:val="20"/>
          <w:szCs w:val="20"/>
        </w:rPr>
        <w:t>.</w:t>
      </w:r>
    </w:p>
    <w:p w:rsidR="0036261B" w:rsidRPr="001622AE" w:rsidRDefault="0036261B" w:rsidP="00F4106F">
      <w:pPr>
        <w:spacing w:after="0" w:line="240" w:lineRule="auto"/>
        <w:ind w:left="2268"/>
        <w:jc w:val="both"/>
        <w:rPr>
          <w:rFonts w:ascii="Arial" w:hAnsi="Arial" w:cs="Arial"/>
          <w:sz w:val="20"/>
          <w:szCs w:val="20"/>
          <w:highlight w:val="green"/>
        </w:rPr>
      </w:pPr>
    </w:p>
    <w:p w:rsidR="00F4106F" w:rsidRPr="001622AE" w:rsidRDefault="0036261B" w:rsidP="00F4106F">
      <w:pPr>
        <w:spacing w:after="0" w:line="240" w:lineRule="auto"/>
        <w:ind w:left="2268"/>
        <w:jc w:val="both"/>
        <w:rPr>
          <w:rFonts w:ascii="Arial" w:hAnsi="Arial" w:cs="Arial"/>
          <w:sz w:val="20"/>
          <w:szCs w:val="20"/>
        </w:rPr>
      </w:pPr>
      <w:r w:rsidRPr="001622AE">
        <w:rPr>
          <w:rFonts w:ascii="Arial" w:hAnsi="Arial" w:cs="Arial"/>
          <w:sz w:val="20"/>
          <w:szCs w:val="20"/>
        </w:rPr>
        <w:t>Assunto: Imposto sobre a Renda de Pessoa Jurídica - IRPJ Ano-calendário: 2008 (...)</w:t>
      </w:r>
      <w:r w:rsidR="00F4106F" w:rsidRPr="001622AE">
        <w:rPr>
          <w:rFonts w:ascii="Arial" w:hAnsi="Arial" w:cs="Arial"/>
          <w:sz w:val="20"/>
          <w:szCs w:val="20"/>
        </w:rPr>
        <w:t>.</w:t>
      </w:r>
      <w:r w:rsidRPr="001622AE">
        <w:rPr>
          <w:rFonts w:ascii="Arial" w:hAnsi="Arial" w:cs="Arial"/>
          <w:sz w:val="20"/>
          <w:szCs w:val="20"/>
        </w:rPr>
        <w:t xml:space="preserve"> </w:t>
      </w:r>
    </w:p>
    <w:p w:rsidR="00EB2022" w:rsidRPr="001622AE" w:rsidRDefault="0036261B" w:rsidP="00EB2022">
      <w:pPr>
        <w:spacing w:after="0" w:line="240" w:lineRule="auto"/>
        <w:ind w:left="2268"/>
        <w:jc w:val="both"/>
        <w:rPr>
          <w:rFonts w:ascii="Arial" w:hAnsi="Arial" w:cs="Arial"/>
          <w:sz w:val="20"/>
          <w:szCs w:val="20"/>
        </w:rPr>
      </w:pPr>
      <w:r w:rsidRPr="001622AE">
        <w:rPr>
          <w:rFonts w:ascii="Arial" w:hAnsi="Arial" w:cs="Arial"/>
          <w:sz w:val="20"/>
          <w:szCs w:val="20"/>
        </w:rPr>
        <w:t>OPERAÇÕES. FALTA DE PROPÓSITO NEGOCIAL. INEFICÁCIA. A prática de operações cuja única motivação consiste na criação artificial de condições para auferir-se vantagens tributárias não é oponível à Fazenda Pública.</w:t>
      </w:r>
      <w:r w:rsidR="00EB2022" w:rsidRPr="001622AE">
        <w:rPr>
          <w:rFonts w:ascii="Arial" w:hAnsi="Arial" w:cs="Arial"/>
          <w:sz w:val="20"/>
          <w:szCs w:val="20"/>
        </w:rPr>
        <w:t xml:space="preserve"> (</w:t>
      </w:r>
      <w:r w:rsidR="00D81DC3" w:rsidRPr="001622AE">
        <w:rPr>
          <w:rFonts w:ascii="Arial" w:hAnsi="Arial" w:cs="Arial"/>
          <w:color w:val="000000"/>
          <w:sz w:val="20"/>
          <w:szCs w:val="20"/>
          <w:shd w:val="clear" w:color="auto" w:fill="FFFFFF"/>
        </w:rPr>
        <w:t xml:space="preserve">RECURSO VOLUNTARIO, acórdão </w:t>
      </w:r>
      <w:r w:rsidR="00657656" w:rsidRPr="001622AE">
        <w:rPr>
          <w:rFonts w:ascii="Arial" w:hAnsi="Arial" w:cs="Arial"/>
          <w:color w:val="000000"/>
          <w:sz w:val="20"/>
          <w:szCs w:val="20"/>
          <w:shd w:val="clear" w:color="auto" w:fill="FFFFFF"/>
        </w:rPr>
        <w:t xml:space="preserve">n. </w:t>
      </w:r>
      <w:r w:rsidR="00AF4E14" w:rsidRPr="001622AE">
        <w:rPr>
          <w:rFonts w:ascii="Arial" w:hAnsi="Arial" w:cs="Arial"/>
          <w:color w:val="000000"/>
          <w:sz w:val="20"/>
          <w:szCs w:val="20"/>
          <w:shd w:val="clear" w:color="auto" w:fill="FFFFFF"/>
        </w:rPr>
        <w:t>1302-001.746, relator</w:t>
      </w:r>
      <w:r w:rsidR="00D81DC3" w:rsidRPr="001622AE">
        <w:rPr>
          <w:rFonts w:ascii="Arial" w:hAnsi="Arial" w:cs="Arial"/>
          <w:color w:val="000000"/>
          <w:sz w:val="20"/>
          <w:szCs w:val="20"/>
          <w:shd w:val="clear" w:color="auto" w:fill="FFFFFF"/>
        </w:rPr>
        <w:t>:</w:t>
      </w:r>
      <w:r w:rsidR="00AF4E14" w:rsidRPr="001622AE">
        <w:rPr>
          <w:rFonts w:ascii="Arial" w:hAnsi="Arial" w:cs="Arial"/>
          <w:color w:val="000000"/>
          <w:sz w:val="20"/>
          <w:szCs w:val="20"/>
          <w:shd w:val="clear" w:color="auto" w:fill="FFFFFF"/>
        </w:rPr>
        <w:t xml:space="preserve"> </w:t>
      </w:r>
      <w:r w:rsidR="00D81DC3" w:rsidRPr="001622AE">
        <w:rPr>
          <w:rFonts w:ascii="Arial" w:hAnsi="Arial" w:cs="Arial"/>
          <w:color w:val="000000"/>
          <w:sz w:val="20"/>
          <w:szCs w:val="20"/>
          <w:shd w:val="clear" w:color="auto" w:fill="FFFFFF"/>
        </w:rPr>
        <w:t>Edeli Pereira Bessa</w:t>
      </w:r>
      <w:r w:rsidR="00AF4E14" w:rsidRPr="001622AE">
        <w:rPr>
          <w:rFonts w:ascii="Arial" w:hAnsi="Arial" w:cs="Arial"/>
          <w:color w:val="000000"/>
          <w:sz w:val="20"/>
          <w:szCs w:val="20"/>
          <w:shd w:val="clear" w:color="auto" w:fill="FFFFFF"/>
        </w:rPr>
        <w:t xml:space="preserve">, </w:t>
      </w:r>
      <w:r w:rsidR="00D81DC3" w:rsidRPr="001622AE">
        <w:rPr>
          <w:rFonts w:ascii="Arial" w:hAnsi="Arial" w:cs="Arial"/>
          <w:sz w:val="20"/>
          <w:szCs w:val="20"/>
        </w:rPr>
        <w:t>p</w:t>
      </w:r>
      <w:r w:rsidR="00AF4E14" w:rsidRPr="001622AE">
        <w:rPr>
          <w:rFonts w:ascii="Arial" w:hAnsi="Arial" w:cs="Arial"/>
          <w:color w:val="000000"/>
          <w:sz w:val="20"/>
          <w:szCs w:val="20"/>
          <w:shd w:val="clear" w:color="auto" w:fill="FFFFFF"/>
        </w:rPr>
        <w:t>rocesso n.</w:t>
      </w:r>
      <w:r w:rsidR="00D81DC3" w:rsidRPr="001622AE">
        <w:rPr>
          <w:rFonts w:ascii="Arial" w:hAnsi="Arial" w:cs="Arial"/>
          <w:color w:val="000000"/>
          <w:sz w:val="20"/>
          <w:szCs w:val="20"/>
          <w:shd w:val="clear" w:color="auto" w:fill="FFFFFF"/>
        </w:rPr>
        <w:t>:</w:t>
      </w:r>
      <w:r w:rsidR="00AF4E14" w:rsidRPr="001622AE">
        <w:rPr>
          <w:rFonts w:ascii="Arial" w:hAnsi="Arial" w:cs="Arial"/>
          <w:color w:val="000000"/>
          <w:sz w:val="20"/>
          <w:szCs w:val="20"/>
          <w:shd w:val="clear" w:color="auto" w:fill="FFFFFF"/>
        </w:rPr>
        <w:t xml:space="preserve"> </w:t>
      </w:r>
      <w:hyperlink r:id="rId16" w:history="1">
        <w:r w:rsidR="00AF4E14" w:rsidRPr="001622AE">
          <w:rPr>
            <w:rStyle w:val="Hiperligao"/>
            <w:rFonts w:ascii="Arial" w:hAnsi="Arial" w:cs="Arial"/>
            <w:color w:val="auto"/>
            <w:sz w:val="20"/>
            <w:szCs w:val="20"/>
            <w:u w:val="none"/>
          </w:rPr>
          <w:t>10480.726868/2012-83</w:t>
        </w:r>
      </w:hyperlink>
      <w:r w:rsidR="00D20043" w:rsidRPr="001622AE">
        <w:rPr>
          <w:rFonts w:ascii="Arial" w:hAnsi="Arial" w:cs="Arial"/>
          <w:sz w:val="20"/>
          <w:szCs w:val="20"/>
        </w:rPr>
        <w:t xml:space="preserve">, </w:t>
      </w:r>
      <w:r w:rsidR="00AF4E14" w:rsidRPr="001622AE">
        <w:rPr>
          <w:rFonts w:ascii="Arial" w:hAnsi="Arial" w:cs="Arial"/>
          <w:color w:val="000000"/>
          <w:sz w:val="20"/>
          <w:szCs w:val="20"/>
          <w:shd w:val="clear" w:color="auto" w:fill="FFFFFF"/>
        </w:rPr>
        <w:t>data 19/01/2016</w:t>
      </w:r>
      <w:r w:rsidR="00EB2022" w:rsidRPr="001622AE">
        <w:rPr>
          <w:rFonts w:ascii="Arial" w:hAnsi="Arial" w:cs="Arial"/>
          <w:sz w:val="20"/>
          <w:szCs w:val="20"/>
        </w:rPr>
        <w:t>)</w:t>
      </w:r>
      <w:r w:rsidR="006B3EFA" w:rsidRPr="001622AE">
        <w:rPr>
          <w:rFonts w:ascii="Arial" w:hAnsi="Arial" w:cs="Arial"/>
          <w:sz w:val="20"/>
          <w:szCs w:val="20"/>
        </w:rPr>
        <w:t>.</w:t>
      </w:r>
    </w:p>
    <w:p w:rsidR="00A00B30" w:rsidRDefault="00A00B30" w:rsidP="00EB2022">
      <w:pPr>
        <w:spacing w:after="0" w:line="240" w:lineRule="auto"/>
        <w:ind w:left="2268"/>
        <w:jc w:val="both"/>
        <w:rPr>
          <w:rFonts w:ascii="Arial" w:hAnsi="Arial" w:cs="Arial"/>
        </w:rPr>
      </w:pPr>
    </w:p>
    <w:p w:rsidR="00204725" w:rsidRPr="00CA7BC4" w:rsidRDefault="00204725" w:rsidP="00A00B30">
      <w:pPr>
        <w:spacing w:after="0" w:line="360" w:lineRule="auto"/>
        <w:jc w:val="both"/>
        <w:rPr>
          <w:rFonts w:ascii="Arial" w:hAnsi="Arial" w:cs="Arial"/>
          <w:sz w:val="24"/>
          <w:szCs w:val="24"/>
        </w:rPr>
      </w:pPr>
      <w:r w:rsidRPr="00204725">
        <w:rPr>
          <w:rFonts w:ascii="Arial" w:hAnsi="Arial" w:cs="Arial"/>
          <w:color w:val="000000" w:themeColor="text1"/>
          <w:sz w:val="24"/>
          <w:szCs w:val="24"/>
        </w:rPr>
        <w:tab/>
      </w:r>
      <w:r w:rsidRPr="003D2738">
        <w:rPr>
          <w:rFonts w:ascii="Arial" w:hAnsi="Arial" w:cs="Arial"/>
          <w:color w:val="000000" w:themeColor="text1"/>
          <w:sz w:val="24"/>
          <w:szCs w:val="24"/>
        </w:rPr>
        <w:t xml:space="preserve">Portanto, não </w:t>
      </w:r>
      <w:r w:rsidR="006B3EFA" w:rsidRPr="003D2738">
        <w:rPr>
          <w:rFonts w:ascii="Arial" w:hAnsi="Arial" w:cs="Arial"/>
          <w:sz w:val="24"/>
          <w:szCs w:val="24"/>
        </w:rPr>
        <w:t>é</w:t>
      </w:r>
      <w:r w:rsidR="006B3EFA" w:rsidRPr="003D2738">
        <w:rPr>
          <w:rFonts w:ascii="Arial" w:hAnsi="Arial" w:cs="Arial"/>
          <w:color w:val="000000" w:themeColor="text1"/>
          <w:sz w:val="24"/>
          <w:szCs w:val="24"/>
        </w:rPr>
        <w:t xml:space="preserve"> possível</w:t>
      </w:r>
      <w:r w:rsidRPr="003D2738">
        <w:rPr>
          <w:rFonts w:ascii="Arial" w:hAnsi="Arial" w:cs="Arial"/>
          <w:color w:val="000000" w:themeColor="text1"/>
          <w:sz w:val="24"/>
          <w:szCs w:val="24"/>
        </w:rPr>
        <w:t xml:space="preserve"> que</w:t>
      </w:r>
      <w:r w:rsidRPr="003D2738">
        <w:rPr>
          <w:rFonts w:ascii="Arial" w:hAnsi="Arial" w:cs="Arial"/>
          <w:color w:val="FF0000"/>
          <w:sz w:val="24"/>
          <w:szCs w:val="24"/>
        </w:rPr>
        <w:t xml:space="preserve"> </w:t>
      </w:r>
      <w:r w:rsidR="00CD0E51" w:rsidRPr="003D2738">
        <w:rPr>
          <w:rFonts w:ascii="Arial" w:hAnsi="Arial" w:cs="Arial"/>
          <w:sz w:val="24"/>
          <w:szCs w:val="24"/>
        </w:rPr>
        <w:t xml:space="preserve">seja realizado planejamento tributário sem a devida aplicação da Teoria do Propósito Negocial e seus quesitos que determinam a validade do </w:t>
      </w:r>
      <w:r w:rsidR="00CD0E51" w:rsidRPr="00C772D7">
        <w:rPr>
          <w:rFonts w:ascii="Arial" w:hAnsi="Arial" w:cs="Arial"/>
          <w:sz w:val="24"/>
          <w:szCs w:val="24"/>
        </w:rPr>
        <w:t>neg</w:t>
      </w:r>
      <w:r w:rsidR="008F4BFF" w:rsidRPr="00C772D7">
        <w:rPr>
          <w:rFonts w:ascii="Arial" w:hAnsi="Arial" w:cs="Arial"/>
          <w:sz w:val="24"/>
          <w:szCs w:val="24"/>
        </w:rPr>
        <w:t>ó</w:t>
      </w:r>
      <w:r w:rsidR="00CD0E51" w:rsidRPr="00C772D7">
        <w:rPr>
          <w:rFonts w:ascii="Arial" w:hAnsi="Arial" w:cs="Arial"/>
          <w:sz w:val="24"/>
          <w:szCs w:val="24"/>
        </w:rPr>
        <w:t xml:space="preserve">cio jurídico em lícito, possível e determinado, uma vez que sua aplicabilidade alcança </w:t>
      </w:r>
      <w:r w:rsidR="00CA7BC4" w:rsidRPr="00C772D7">
        <w:rPr>
          <w:rFonts w:ascii="Arial" w:hAnsi="Arial" w:cs="Arial"/>
          <w:sz w:val="24"/>
          <w:szCs w:val="24"/>
        </w:rPr>
        <w:t>todo o</w:t>
      </w:r>
      <w:r w:rsidR="00CD0E51" w:rsidRPr="00C772D7">
        <w:rPr>
          <w:rFonts w:ascii="Arial" w:hAnsi="Arial" w:cs="Arial"/>
          <w:sz w:val="24"/>
          <w:szCs w:val="24"/>
        </w:rPr>
        <w:t xml:space="preserve"> planejamento tributário, determina</w:t>
      </w:r>
      <w:r w:rsidR="00CA7BC4" w:rsidRPr="00C772D7">
        <w:rPr>
          <w:rFonts w:ascii="Arial" w:hAnsi="Arial" w:cs="Arial"/>
          <w:sz w:val="24"/>
          <w:szCs w:val="24"/>
        </w:rPr>
        <w:t>ndo</w:t>
      </w:r>
      <w:r w:rsidR="00CD0E51" w:rsidRPr="00C772D7">
        <w:rPr>
          <w:rFonts w:ascii="Arial" w:hAnsi="Arial" w:cs="Arial"/>
          <w:sz w:val="24"/>
          <w:szCs w:val="24"/>
        </w:rPr>
        <w:t xml:space="preserve">-se ante </w:t>
      </w:r>
      <w:r w:rsidR="00CA7BC4" w:rsidRPr="00C772D7">
        <w:rPr>
          <w:rFonts w:ascii="Arial" w:hAnsi="Arial" w:cs="Arial"/>
          <w:sz w:val="24"/>
          <w:szCs w:val="24"/>
        </w:rPr>
        <w:t xml:space="preserve">legitimidade ou não de </w:t>
      </w:r>
      <w:r w:rsidR="00CD0E51" w:rsidRPr="00C772D7">
        <w:rPr>
          <w:rFonts w:ascii="Arial" w:hAnsi="Arial" w:cs="Arial"/>
          <w:sz w:val="24"/>
          <w:szCs w:val="24"/>
        </w:rPr>
        <w:t xml:space="preserve">uma transformação societária de Sociedade Limitada em EIRELI, </w:t>
      </w:r>
      <w:r w:rsidR="00C772D7" w:rsidRPr="00210B5F">
        <w:rPr>
          <w:rFonts w:ascii="Arial" w:hAnsi="Arial" w:cs="Arial"/>
          <w:sz w:val="24"/>
          <w:szCs w:val="24"/>
        </w:rPr>
        <w:t xml:space="preserve">possibilitando, inclusive, e eventual </w:t>
      </w:r>
      <w:r w:rsidR="00CD0E51" w:rsidRPr="00210B5F">
        <w:rPr>
          <w:rFonts w:ascii="Arial" w:hAnsi="Arial" w:cs="Arial"/>
          <w:sz w:val="24"/>
          <w:szCs w:val="24"/>
        </w:rPr>
        <w:t>desfaz</w:t>
      </w:r>
      <w:r w:rsidR="00C772D7" w:rsidRPr="00210B5F">
        <w:rPr>
          <w:rFonts w:ascii="Arial" w:hAnsi="Arial" w:cs="Arial"/>
          <w:sz w:val="24"/>
          <w:szCs w:val="24"/>
        </w:rPr>
        <w:t>imento</w:t>
      </w:r>
      <w:r w:rsidR="00CD0E51" w:rsidRPr="00210B5F">
        <w:rPr>
          <w:rFonts w:ascii="Arial" w:hAnsi="Arial" w:cs="Arial"/>
          <w:sz w:val="24"/>
          <w:szCs w:val="24"/>
        </w:rPr>
        <w:t xml:space="preserve"> </w:t>
      </w:r>
      <w:r w:rsidR="00C772D7" w:rsidRPr="00210B5F">
        <w:rPr>
          <w:rFonts w:ascii="Arial" w:hAnsi="Arial" w:cs="Arial"/>
          <w:sz w:val="24"/>
          <w:szCs w:val="24"/>
        </w:rPr>
        <w:t>d</w:t>
      </w:r>
      <w:r w:rsidR="00CD0E51" w:rsidRPr="00210B5F">
        <w:rPr>
          <w:rFonts w:ascii="Arial" w:hAnsi="Arial" w:cs="Arial"/>
          <w:sz w:val="24"/>
          <w:szCs w:val="24"/>
        </w:rPr>
        <w:t xml:space="preserve">o negócio caso </w:t>
      </w:r>
      <w:r w:rsidR="00C772D7" w:rsidRPr="00210B5F">
        <w:rPr>
          <w:rFonts w:ascii="Arial" w:hAnsi="Arial" w:cs="Arial"/>
          <w:sz w:val="24"/>
          <w:szCs w:val="24"/>
        </w:rPr>
        <w:t xml:space="preserve">este esteja </w:t>
      </w:r>
      <w:r w:rsidR="00CD0E51" w:rsidRPr="00210B5F">
        <w:rPr>
          <w:rFonts w:ascii="Arial" w:hAnsi="Arial" w:cs="Arial"/>
          <w:sz w:val="24"/>
          <w:szCs w:val="24"/>
        </w:rPr>
        <w:t>desprovido de um propósito</w:t>
      </w:r>
      <w:r w:rsidR="00CA7BC4" w:rsidRPr="00210B5F">
        <w:rPr>
          <w:rFonts w:ascii="Arial" w:hAnsi="Arial" w:cs="Arial"/>
          <w:sz w:val="24"/>
          <w:szCs w:val="24"/>
        </w:rPr>
        <w:t xml:space="preserve"> negocial</w:t>
      </w:r>
      <w:r w:rsidR="00CD0E51" w:rsidRPr="00210B5F">
        <w:rPr>
          <w:rFonts w:ascii="Arial" w:hAnsi="Arial" w:cs="Arial"/>
          <w:sz w:val="24"/>
          <w:szCs w:val="24"/>
        </w:rPr>
        <w:t>.</w:t>
      </w:r>
      <w:r w:rsidR="003D2738" w:rsidRPr="00CA7BC4">
        <w:rPr>
          <w:rFonts w:ascii="Arial" w:hAnsi="Arial" w:cs="Arial"/>
          <w:sz w:val="24"/>
          <w:szCs w:val="24"/>
        </w:rPr>
        <w:t xml:space="preserve"> </w:t>
      </w:r>
      <w:r w:rsidR="00CD0E51" w:rsidRPr="00CA7BC4">
        <w:rPr>
          <w:rFonts w:ascii="Arial" w:hAnsi="Arial" w:cs="Arial"/>
          <w:sz w:val="24"/>
          <w:szCs w:val="24"/>
        </w:rPr>
        <w:t xml:space="preserve">   </w:t>
      </w:r>
    </w:p>
    <w:p w:rsidR="00CD0E51" w:rsidRDefault="00CD0E51" w:rsidP="00255601">
      <w:pPr>
        <w:spacing w:after="0" w:line="360" w:lineRule="auto"/>
        <w:jc w:val="both"/>
        <w:rPr>
          <w:rFonts w:ascii="Arial" w:hAnsi="Arial" w:cs="Arial"/>
          <w:b/>
          <w:sz w:val="24"/>
          <w:szCs w:val="24"/>
        </w:rPr>
      </w:pPr>
    </w:p>
    <w:p w:rsidR="00D35A78" w:rsidRPr="00AA46E0" w:rsidRDefault="00080FDD" w:rsidP="00255601">
      <w:pPr>
        <w:spacing w:after="0" w:line="360" w:lineRule="auto"/>
        <w:jc w:val="both"/>
        <w:rPr>
          <w:rFonts w:ascii="Arial" w:hAnsi="Arial" w:cs="Arial"/>
          <w:b/>
          <w:sz w:val="24"/>
          <w:szCs w:val="24"/>
        </w:rPr>
      </w:pPr>
      <w:r w:rsidRPr="00AA46E0">
        <w:rPr>
          <w:rFonts w:ascii="Arial" w:hAnsi="Arial" w:cs="Arial"/>
          <w:b/>
          <w:sz w:val="24"/>
          <w:szCs w:val="24"/>
        </w:rPr>
        <w:t>4</w:t>
      </w:r>
      <w:r w:rsidR="00D35A78" w:rsidRPr="00AA46E0">
        <w:rPr>
          <w:rFonts w:ascii="Arial" w:hAnsi="Arial" w:cs="Arial"/>
          <w:b/>
          <w:sz w:val="24"/>
          <w:szCs w:val="24"/>
        </w:rPr>
        <w:t xml:space="preserve">. Transformação de </w:t>
      </w:r>
      <w:r w:rsidR="00181FB9" w:rsidRPr="00AA46E0">
        <w:rPr>
          <w:rFonts w:ascii="Arial" w:hAnsi="Arial" w:cs="Arial"/>
          <w:b/>
          <w:sz w:val="24"/>
          <w:szCs w:val="24"/>
        </w:rPr>
        <w:t>S</w:t>
      </w:r>
      <w:r w:rsidR="00D35A78" w:rsidRPr="00AA46E0">
        <w:rPr>
          <w:rFonts w:ascii="Arial" w:hAnsi="Arial" w:cs="Arial"/>
          <w:b/>
          <w:sz w:val="24"/>
          <w:szCs w:val="24"/>
        </w:rPr>
        <w:t>ociedade Limitada em E</w:t>
      </w:r>
      <w:r w:rsidR="000B3A51" w:rsidRPr="00AA46E0">
        <w:rPr>
          <w:rFonts w:ascii="Arial" w:hAnsi="Arial" w:cs="Arial"/>
          <w:b/>
          <w:sz w:val="24"/>
          <w:szCs w:val="24"/>
        </w:rPr>
        <w:t>IRELI</w:t>
      </w:r>
      <w:r w:rsidR="00D35A78" w:rsidRPr="00AA46E0">
        <w:rPr>
          <w:rFonts w:ascii="Arial" w:hAnsi="Arial" w:cs="Arial"/>
          <w:b/>
          <w:sz w:val="24"/>
          <w:szCs w:val="24"/>
        </w:rPr>
        <w:t xml:space="preserve"> e </w:t>
      </w:r>
      <w:r w:rsidR="00D6005C" w:rsidRPr="00AA46E0">
        <w:rPr>
          <w:rFonts w:ascii="Arial" w:hAnsi="Arial" w:cs="Arial"/>
          <w:b/>
          <w:sz w:val="24"/>
          <w:szCs w:val="24"/>
        </w:rPr>
        <w:t xml:space="preserve">efeitos para </w:t>
      </w:r>
      <w:r w:rsidR="00D6005C">
        <w:rPr>
          <w:rFonts w:ascii="Arial" w:hAnsi="Arial" w:cs="Arial"/>
          <w:b/>
          <w:sz w:val="24"/>
          <w:szCs w:val="24"/>
        </w:rPr>
        <w:t>fins responsabilidade tributária</w:t>
      </w:r>
      <w:r w:rsidR="003F115D" w:rsidRPr="00AA46E0">
        <w:rPr>
          <w:rFonts w:ascii="Arial" w:hAnsi="Arial" w:cs="Arial"/>
          <w:b/>
          <w:sz w:val="24"/>
          <w:szCs w:val="24"/>
        </w:rPr>
        <w:t xml:space="preserve"> (</w:t>
      </w:r>
      <w:r w:rsidR="00A00B30">
        <w:rPr>
          <w:rFonts w:ascii="Arial" w:hAnsi="Arial" w:cs="Arial"/>
          <w:b/>
          <w:sz w:val="24"/>
          <w:szCs w:val="24"/>
        </w:rPr>
        <w:t>T</w:t>
      </w:r>
      <w:r w:rsidR="003F115D" w:rsidRPr="00AA46E0">
        <w:rPr>
          <w:rFonts w:ascii="Arial" w:hAnsi="Arial" w:cs="Arial"/>
          <w:b/>
          <w:sz w:val="24"/>
          <w:szCs w:val="24"/>
        </w:rPr>
        <w:t xml:space="preserve">eoria do </w:t>
      </w:r>
      <w:r w:rsidR="00D507FC" w:rsidRPr="00AA46E0">
        <w:rPr>
          <w:rFonts w:ascii="Arial" w:hAnsi="Arial" w:cs="Arial"/>
          <w:b/>
          <w:sz w:val="24"/>
          <w:szCs w:val="24"/>
        </w:rPr>
        <w:t>Propósito</w:t>
      </w:r>
      <w:r w:rsidR="003F115D" w:rsidRPr="00AA46E0">
        <w:rPr>
          <w:rFonts w:ascii="Arial" w:hAnsi="Arial" w:cs="Arial"/>
          <w:b/>
          <w:sz w:val="24"/>
          <w:szCs w:val="24"/>
        </w:rPr>
        <w:t xml:space="preserve"> </w:t>
      </w:r>
      <w:r w:rsidR="00A00B30">
        <w:rPr>
          <w:rFonts w:ascii="Arial" w:hAnsi="Arial" w:cs="Arial"/>
          <w:b/>
          <w:sz w:val="24"/>
          <w:szCs w:val="24"/>
        </w:rPr>
        <w:t>N</w:t>
      </w:r>
      <w:r w:rsidR="003F115D" w:rsidRPr="00AA46E0">
        <w:rPr>
          <w:rFonts w:ascii="Arial" w:hAnsi="Arial" w:cs="Arial"/>
          <w:b/>
          <w:sz w:val="24"/>
          <w:szCs w:val="24"/>
        </w:rPr>
        <w:t xml:space="preserve">egocial </w:t>
      </w:r>
      <w:r w:rsidR="00610773">
        <w:rPr>
          <w:rFonts w:ascii="Arial" w:hAnsi="Arial" w:cs="Arial"/>
          <w:b/>
          <w:sz w:val="24"/>
          <w:szCs w:val="24"/>
        </w:rPr>
        <w:t>e</w:t>
      </w:r>
      <w:r w:rsidR="005C7EF4">
        <w:rPr>
          <w:rFonts w:ascii="Arial" w:hAnsi="Arial" w:cs="Arial"/>
          <w:b/>
          <w:sz w:val="24"/>
          <w:szCs w:val="24"/>
        </w:rPr>
        <w:t xml:space="preserve"> a</w:t>
      </w:r>
      <w:r w:rsidR="003F115D" w:rsidRPr="00AA46E0">
        <w:rPr>
          <w:rFonts w:ascii="Arial" w:hAnsi="Arial" w:cs="Arial"/>
          <w:b/>
          <w:sz w:val="24"/>
          <w:szCs w:val="24"/>
        </w:rPr>
        <w:t xml:space="preserve"> </w:t>
      </w:r>
      <w:r w:rsidR="00D507FC" w:rsidRPr="00AA46E0">
        <w:rPr>
          <w:rFonts w:ascii="Arial" w:hAnsi="Arial" w:cs="Arial"/>
          <w:b/>
          <w:sz w:val="24"/>
          <w:szCs w:val="24"/>
        </w:rPr>
        <w:t>responsabilidade</w:t>
      </w:r>
      <w:r w:rsidR="003F115D" w:rsidRPr="00AA46E0">
        <w:rPr>
          <w:rFonts w:ascii="Arial" w:hAnsi="Arial" w:cs="Arial"/>
          <w:b/>
          <w:sz w:val="24"/>
          <w:szCs w:val="24"/>
        </w:rPr>
        <w:t xml:space="preserve"> do sócio </w:t>
      </w:r>
      <w:r w:rsidR="00D81DC3" w:rsidRPr="00AA46E0">
        <w:rPr>
          <w:rFonts w:ascii="Arial" w:hAnsi="Arial" w:cs="Arial"/>
          <w:b/>
          <w:sz w:val="24"/>
          <w:szCs w:val="24"/>
        </w:rPr>
        <w:t>r</w:t>
      </w:r>
      <w:r w:rsidR="003F115D" w:rsidRPr="00AA46E0">
        <w:rPr>
          <w:rFonts w:ascii="Arial" w:hAnsi="Arial" w:cs="Arial"/>
          <w:b/>
          <w:sz w:val="24"/>
          <w:szCs w:val="24"/>
        </w:rPr>
        <w:t>e</w:t>
      </w:r>
      <w:r w:rsidR="00D81DC3" w:rsidRPr="00AA46E0">
        <w:rPr>
          <w:rFonts w:ascii="Arial" w:hAnsi="Arial" w:cs="Arial"/>
          <w:b/>
          <w:sz w:val="24"/>
          <w:szCs w:val="24"/>
        </w:rPr>
        <w:t>ti</w:t>
      </w:r>
      <w:r w:rsidR="003F115D" w:rsidRPr="00AA46E0">
        <w:rPr>
          <w:rFonts w:ascii="Arial" w:hAnsi="Arial" w:cs="Arial"/>
          <w:b/>
          <w:sz w:val="24"/>
          <w:szCs w:val="24"/>
        </w:rPr>
        <w:t>rante)</w:t>
      </w:r>
    </w:p>
    <w:p w:rsidR="00D81DC3" w:rsidRPr="00AA46E0" w:rsidRDefault="00D81DC3" w:rsidP="00255601">
      <w:pPr>
        <w:spacing w:after="0" w:line="360" w:lineRule="auto"/>
        <w:jc w:val="both"/>
        <w:rPr>
          <w:rFonts w:ascii="Arial" w:hAnsi="Arial" w:cs="Arial"/>
          <w:b/>
          <w:sz w:val="24"/>
          <w:szCs w:val="24"/>
        </w:rPr>
      </w:pPr>
    </w:p>
    <w:p w:rsidR="00EB2022" w:rsidRPr="00AA46E0" w:rsidRDefault="00181FB9" w:rsidP="00255601">
      <w:pPr>
        <w:spacing w:after="0" w:line="360" w:lineRule="auto"/>
        <w:ind w:firstLine="708"/>
        <w:jc w:val="both"/>
        <w:rPr>
          <w:rFonts w:ascii="Arial" w:hAnsi="Arial" w:cs="Arial"/>
          <w:sz w:val="24"/>
          <w:szCs w:val="24"/>
          <w:lang w:eastAsia="pt-BR"/>
        </w:rPr>
      </w:pPr>
      <w:r w:rsidRPr="00610773">
        <w:rPr>
          <w:rFonts w:ascii="Arial" w:hAnsi="Arial" w:cs="Arial"/>
          <w:sz w:val="24"/>
          <w:szCs w:val="24"/>
          <w:lang w:eastAsia="pt-BR"/>
        </w:rPr>
        <w:t>Por sociedade limitada se entende</w:t>
      </w:r>
      <w:r w:rsidR="00D4048A" w:rsidRPr="00610773">
        <w:rPr>
          <w:rFonts w:ascii="Arial" w:hAnsi="Arial" w:cs="Arial"/>
          <w:sz w:val="24"/>
          <w:szCs w:val="24"/>
          <w:lang w:eastAsia="pt-BR"/>
        </w:rPr>
        <w:t xml:space="preserve"> a</w:t>
      </w:r>
      <w:r w:rsidR="00EB2022" w:rsidRPr="00610773">
        <w:rPr>
          <w:rFonts w:ascii="Arial" w:hAnsi="Arial" w:cs="Arial"/>
          <w:sz w:val="24"/>
          <w:szCs w:val="24"/>
          <w:lang w:eastAsia="pt-BR"/>
        </w:rPr>
        <w:t xml:space="preserve">quela sociedade cuja responsabilidade dos sócios está </w:t>
      </w:r>
      <w:r w:rsidR="00D4048A" w:rsidRPr="00610773">
        <w:rPr>
          <w:rFonts w:ascii="Arial" w:hAnsi="Arial" w:cs="Arial"/>
          <w:sz w:val="24"/>
          <w:szCs w:val="24"/>
          <w:lang w:eastAsia="pt-BR"/>
        </w:rPr>
        <w:t>limita</w:t>
      </w:r>
      <w:r w:rsidR="00EB2022" w:rsidRPr="00610773">
        <w:rPr>
          <w:rFonts w:ascii="Arial" w:hAnsi="Arial" w:cs="Arial"/>
          <w:sz w:val="24"/>
          <w:szCs w:val="24"/>
          <w:lang w:eastAsia="pt-BR"/>
        </w:rPr>
        <w:t>da à sua participação no capital social</w:t>
      </w:r>
      <w:r w:rsidR="00D4048A" w:rsidRPr="00610773">
        <w:rPr>
          <w:rFonts w:ascii="Arial" w:hAnsi="Arial" w:cs="Arial"/>
          <w:sz w:val="24"/>
          <w:szCs w:val="24"/>
          <w:lang w:eastAsia="pt-BR"/>
        </w:rPr>
        <w:t xml:space="preserve">. </w:t>
      </w:r>
      <w:r w:rsidR="00EB2022" w:rsidRPr="00610773">
        <w:rPr>
          <w:rFonts w:ascii="Arial" w:hAnsi="Arial" w:cs="Arial"/>
          <w:sz w:val="24"/>
          <w:szCs w:val="24"/>
          <w:lang w:eastAsia="pt-BR"/>
        </w:rPr>
        <w:t xml:space="preserve">Tem previsão no artigo. </w:t>
      </w:r>
      <w:r w:rsidR="00827C8A" w:rsidRPr="00610773">
        <w:rPr>
          <w:rFonts w:ascii="Arial" w:hAnsi="Arial" w:cs="Arial"/>
          <w:sz w:val="24"/>
          <w:szCs w:val="24"/>
          <w:lang w:eastAsia="pt-BR"/>
        </w:rPr>
        <w:t>1</w:t>
      </w:r>
      <w:r w:rsidR="00610773" w:rsidRPr="00610773">
        <w:rPr>
          <w:rFonts w:ascii="Arial" w:hAnsi="Arial" w:cs="Arial"/>
          <w:sz w:val="24"/>
          <w:szCs w:val="24"/>
          <w:lang w:eastAsia="pt-BR"/>
        </w:rPr>
        <w:t>.</w:t>
      </w:r>
      <w:r w:rsidR="00827C8A" w:rsidRPr="00610773">
        <w:rPr>
          <w:rFonts w:ascii="Arial" w:hAnsi="Arial" w:cs="Arial"/>
          <w:sz w:val="24"/>
          <w:szCs w:val="24"/>
          <w:lang w:eastAsia="pt-BR"/>
        </w:rPr>
        <w:t xml:space="preserve">052 do </w:t>
      </w:r>
      <w:r w:rsidR="000B56E1" w:rsidRPr="00610773">
        <w:rPr>
          <w:rFonts w:ascii="Arial" w:hAnsi="Arial" w:cs="Arial"/>
          <w:sz w:val="24"/>
          <w:szCs w:val="24"/>
          <w:lang w:eastAsia="pt-BR"/>
        </w:rPr>
        <w:t>Código</w:t>
      </w:r>
      <w:r w:rsidR="00827C8A" w:rsidRPr="00610773">
        <w:rPr>
          <w:rFonts w:ascii="Arial" w:hAnsi="Arial" w:cs="Arial"/>
          <w:sz w:val="24"/>
          <w:szCs w:val="24"/>
          <w:lang w:eastAsia="pt-BR"/>
        </w:rPr>
        <w:t xml:space="preserve"> Civil.</w:t>
      </w:r>
    </w:p>
    <w:p w:rsidR="000B3A51" w:rsidRPr="00AA46E0" w:rsidRDefault="00181FB9" w:rsidP="00255601">
      <w:pPr>
        <w:spacing w:after="0" w:line="360" w:lineRule="auto"/>
        <w:ind w:firstLine="708"/>
        <w:jc w:val="both"/>
        <w:rPr>
          <w:rFonts w:ascii="Arial" w:eastAsia="Times New Roman" w:hAnsi="Arial" w:cs="Arial"/>
          <w:sz w:val="24"/>
          <w:szCs w:val="24"/>
          <w:lang w:eastAsia="pt-BR"/>
        </w:rPr>
      </w:pPr>
      <w:r w:rsidRPr="00AA46E0">
        <w:rPr>
          <w:rFonts w:ascii="Arial" w:hAnsi="Arial" w:cs="Arial"/>
          <w:sz w:val="24"/>
          <w:szCs w:val="24"/>
          <w:lang w:eastAsia="pt-BR"/>
        </w:rPr>
        <w:t xml:space="preserve">Já a EIRELI está prevista no art. </w:t>
      </w:r>
      <w:r w:rsidR="009D478F" w:rsidRPr="00AA46E0">
        <w:rPr>
          <w:rFonts w:ascii="Arial" w:hAnsi="Arial" w:cs="Arial"/>
          <w:sz w:val="24"/>
          <w:szCs w:val="24"/>
          <w:lang w:eastAsia="pt-BR"/>
        </w:rPr>
        <w:t>980-A</w:t>
      </w:r>
      <w:r w:rsidRPr="00AA46E0">
        <w:rPr>
          <w:rFonts w:ascii="Arial" w:hAnsi="Arial" w:cs="Arial"/>
          <w:color w:val="FF0000"/>
          <w:sz w:val="24"/>
          <w:szCs w:val="24"/>
          <w:lang w:eastAsia="pt-BR"/>
        </w:rPr>
        <w:t xml:space="preserve"> </w:t>
      </w:r>
      <w:r w:rsidRPr="00AA46E0">
        <w:rPr>
          <w:rFonts w:ascii="Arial" w:hAnsi="Arial" w:cs="Arial"/>
          <w:sz w:val="24"/>
          <w:szCs w:val="24"/>
          <w:lang w:eastAsia="pt-BR"/>
        </w:rPr>
        <w:t>do C</w:t>
      </w:r>
      <w:r w:rsidR="009D478F" w:rsidRPr="00AA46E0">
        <w:rPr>
          <w:rFonts w:ascii="Arial" w:hAnsi="Arial" w:cs="Arial"/>
          <w:sz w:val="24"/>
          <w:szCs w:val="24"/>
          <w:lang w:eastAsia="pt-BR"/>
        </w:rPr>
        <w:t xml:space="preserve">ódigo </w:t>
      </w:r>
      <w:r w:rsidRPr="00AA46E0">
        <w:rPr>
          <w:rFonts w:ascii="Arial" w:hAnsi="Arial" w:cs="Arial"/>
          <w:sz w:val="24"/>
          <w:szCs w:val="24"/>
          <w:lang w:eastAsia="pt-BR"/>
        </w:rPr>
        <w:t>C</w:t>
      </w:r>
      <w:r w:rsidR="009D478F" w:rsidRPr="00AA46E0">
        <w:rPr>
          <w:rFonts w:ascii="Arial" w:hAnsi="Arial" w:cs="Arial"/>
          <w:sz w:val="24"/>
          <w:szCs w:val="24"/>
          <w:lang w:eastAsia="pt-BR"/>
        </w:rPr>
        <w:t>ivil</w:t>
      </w:r>
      <w:r w:rsidRPr="00AA46E0">
        <w:rPr>
          <w:rFonts w:ascii="Arial" w:hAnsi="Arial" w:cs="Arial"/>
          <w:color w:val="FF0000"/>
          <w:sz w:val="24"/>
          <w:szCs w:val="24"/>
          <w:lang w:eastAsia="pt-BR"/>
        </w:rPr>
        <w:t xml:space="preserve"> </w:t>
      </w:r>
      <w:r w:rsidRPr="00AA46E0">
        <w:rPr>
          <w:rFonts w:ascii="Arial" w:hAnsi="Arial" w:cs="Arial"/>
          <w:sz w:val="24"/>
          <w:szCs w:val="24"/>
          <w:lang w:eastAsia="pt-BR"/>
        </w:rPr>
        <w:t xml:space="preserve">e surgiu nas circunstâncias de </w:t>
      </w:r>
      <w:r w:rsidR="00F4709C" w:rsidRPr="00AA46E0">
        <w:rPr>
          <w:rFonts w:ascii="Arial" w:hAnsi="Arial" w:cs="Arial"/>
          <w:sz w:val="24"/>
          <w:szCs w:val="24"/>
          <w:lang w:eastAsia="pt-BR"/>
        </w:rPr>
        <w:t xml:space="preserve">a legislação pátria adotar tal denominação para introduzir a figura da </w:t>
      </w:r>
      <w:r w:rsidR="00F4709C" w:rsidRPr="00AA46E0">
        <w:rPr>
          <w:rFonts w:ascii="Arial" w:hAnsi="Arial" w:cs="Arial"/>
          <w:i/>
          <w:sz w:val="24"/>
          <w:szCs w:val="24"/>
          <w:lang w:eastAsia="pt-BR"/>
        </w:rPr>
        <w:t>sociedade limitada</w:t>
      </w:r>
      <w:r w:rsidR="00F4709C" w:rsidRPr="00AA46E0">
        <w:rPr>
          <w:rFonts w:ascii="Arial" w:hAnsi="Arial" w:cs="Arial"/>
          <w:sz w:val="24"/>
          <w:szCs w:val="24"/>
          <w:lang w:eastAsia="pt-BR"/>
        </w:rPr>
        <w:t xml:space="preserve"> </w:t>
      </w:r>
      <w:r w:rsidR="00F4709C" w:rsidRPr="00AA46E0">
        <w:rPr>
          <w:rFonts w:ascii="Arial" w:hAnsi="Arial" w:cs="Arial"/>
          <w:i/>
          <w:sz w:val="24"/>
          <w:szCs w:val="24"/>
          <w:lang w:eastAsia="pt-BR"/>
        </w:rPr>
        <w:t>unipessoal.</w:t>
      </w:r>
      <w:r w:rsidR="00F4709C" w:rsidRPr="00AA46E0">
        <w:rPr>
          <w:rFonts w:ascii="Arial" w:hAnsi="Arial" w:cs="Arial"/>
          <w:sz w:val="24"/>
          <w:szCs w:val="24"/>
          <w:lang w:eastAsia="pt-BR"/>
        </w:rPr>
        <w:t xml:space="preserve"> O referido diploma legal, em seu artigo 44, inciso VI, definiu esta nova figura dotada de personalidade jurídica distinta das classificações societárias existentes, predispondo em título próprio e, para tanto, o legislador dispôs sobre a EIRELI </w:t>
      </w:r>
      <w:r w:rsidR="006872F4" w:rsidRPr="00AA46E0">
        <w:rPr>
          <w:rFonts w:ascii="Arial" w:hAnsi="Arial" w:cs="Arial"/>
          <w:sz w:val="24"/>
          <w:szCs w:val="24"/>
          <w:lang w:eastAsia="pt-BR"/>
        </w:rPr>
        <w:t>a</w:t>
      </w:r>
      <w:r w:rsidR="00F4709C" w:rsidRPr="00AA46E0">
        <w:rPr>
          <w:rFonts w:ascii="Arial" w:hAnsi="Arial" w:cs="Arial"/>
          <w:sz w:val="24"/>
          <w:szCs w:val="24"/>
          <w:lang w:eastAsia="pt-BR"/>
        </w:rPr>
        <w:t xml:space="preserve"> partir de comandos e conceitos típicos da Sociedade Limitada. </w:t>
      </w:r>
      <w:r w:rsidR="00CD1E40" w:rsidRPr="00AA46E0">
        <w:rPr>
          <w:rFonts w:ascii="Arial" w:eastAsia="Times New Roman" w:hAnsi="Arial" w:cs="Arial"/>
          <w:sz w:val="24"/>
          <w:szCs w:val="24"/>
          <w:lang w:eastAsia="pt-BR"/>
        </w:rPr>
        <w:tab/>
      </w:r>
    </w:p>
    <w:p w:rsidR="00EB2022" w:rsidRPr="00610773" w:rsidRDefault="00EB2022" w:rsidP="00255601">
      <w:pPr>
        <w:spacing w:after="0" w:line="360" w:lineRule="auto"/>
        <w:ind w:firstLine="708"/>
        <w:jc w:val="both"/>
        <w:rPr>
          <w:rFonts w:ascii="Arial" w:eastAsia="Times New Roman" w:hAnsi="Arial" w:cs="Arial"/>
          <w:sz w:val="24"/>
          <w:szCs w:val="24"/>
          <w:lang w:eastAsia="pt-BR"/>
        </w:rPr>
      </w:pPr>
      <w:r w:rsidRPr="00610773">
        <w:rPr>
          <w:rFonts w:ascii="Arial" w:eastAsia="Times New Roman" w:hAnsi="Arial" w:cs="Arial"/>
          <w:sz w:val="24"/>
          <w:szCs w:val="24"/>
          <w:lang w:eastAsia="pt-BR"/>
        </w:rPr>
        <w:t>Estabelece o artigo 980-A do CC:</w:t>
      </w:r>
    </w:p>
    <w:p w:rsidR="00610773" w:rsidRPr="001622AE" w:rsidRDefault="00610773" w:rsidP="00610773">
      <w:pPr>
        <w:spacing w:after="0" w:line="240" w:lineRule="auto"/>
        <w:ind w:left="2268"/>
        <w:jc w:val="both"/>
        <w:rPr>
          <w:rFonts w:ascii="Arial" w:eastAsia="Times New Roman" w:hAnsi="Arial" w:cs="Arial"/>
          <w:color w:val="FFC000"/>
          <w:sz w:val="20"/>
          <w:szCs w:val="20"/>
          <w:lang w:eastAsia="pt-BR"/>
        </w:rPr>
      </w:pPr>
      <w:r w:rsidRPr="001622AE">
        <w:rPr>
          <w:rFonts w:ascii="Arial" w:hAnsi="Arial" w:cs="Arial"/>
          <w:color w:val="000000"/>
          <w:sz w:val="20"/>
          <w:szCs w:val="20"/>
          <w:shd w:val="clear" w:color="auto" w:fill="FFFFFF"/>
        </w:rPr>
        <w:t xml:space="preserve">CC - </w:t>
      </w:r>
      <w:r w:rsidR="00820DEA" w:rsidRPr="001622AE">
        <w:rPr>
          <w:rFonts w:ascii="Arial" w:hAnsi="Arial" w:cs="Arial"/>
          <w:color w:val="000000"/>
          <w:sz w:val="20"/>
          <w:szCs w:val="20"/>
          <w:shd w:val="clear" w:color="auto" w:fill="FFFFFF"/>
        </w:rPr>
        <w:t>Art. 980-A: A empresa individual de responsabilidade limitada será constituída por uma única pessoa titular da totalidade do capital social, devidamente integralizado, que não será inferior a 100 (cem) vezes o maior</w:t>
      </w:r>
      <w:r w:rsidRPr="001622AE">
        <w:rPr>
          <w:rFonts w:ascii="Arial" w:hAnsi="Arial" w:cs="Arial"/>
          <w:color w:val="000000"/>
          <w:sz w:val="20"/>
          <w:szCs w:val="20"/>
          <w:shd w:val="clear" w:color="auto" w:fill="FFFFFF"/>
        </w:rPr>
        <w:t xml:space="preserve"> salário-mínimo vigente no País. (BRASIL, 2002</w:t>
      </w:r>
      <w:r w:rsidR="00657656" w:rsidRPr="001622AE">
        <w:rPr>
          <w:rFonts w:ascii="Arial" w:hAnsi="Arial" w:cs="Arial"/>
          <w:color w:val="000000"/>
          <w:sz w:val="20"/>
          <w:szCs w:val="20"/>
          <w:shd w:val="clear" w:color="auto" w:fill="FFFFFF"/>
        </w:rPr>
        <w:t xml:space="preserve">) </w:t>
      </w:r>
      <w:r w:rsidR="00820DEA" w:rsidRPr="001622AE">
        <w:rPr>
          <w:rFonts w:ascii="Arial" w:eastAsia="Times New Roman" w:hAnsi="Arial" w:cs="Arial"/>
          <w:color w:val="FFC000"/>
          <w:sz w:val="20"/>
          <w:szCs w:val="20"/>
          <w:lang w:eastAsia="pt-BR"/>
        </w:rPr>
        <w:tab/>
      </w:r>
    </w:p>
    <w:p w:rsidR="00EB2022" w:rsidRPr="00AA46E0" w:rsidRDefault="00820DEA" w:rsidP="001173A2">
      <w:pPr>
        <w:spacing w:after="0" w:line="360" w:lineRule="auto"/>
        <w:ind w:left="2268"/>
        <w:jc w:val="both"/>
        <w:rPr>
          <w:rFonts w:ascii="Arial" w:eastAsia="Times New Roman" w:hAnsi="Arial" w:cs="Arial"/>
          <w:sz w:val="24"/>
          <w:szCs w:val="24"/>
          <w:lang w:eastAsia="pt-BR"/>
        </w:rPr>
      </w:pPr>
      <w:r w:rsidRPr="00AA46E0">
        <w:rPr>
          <w:rFonts w:ascii="Arial" w:eastAsia="Times New Roman" w:hAnsi="Arial" w:cs="Arial"/>
          <w:color w:val="FFC000"/>
          <w:sz w:val="24"/>
          <w:szCs w:val="24"/>
          <w:lang w:eastAsia="pt-BR"/>
        </w:rPr>
        <w:tab/>
      </w:r>
    </w:p>
    <w:p w:rsidR="002E7817" w:rsidRPr="00AA46E0" w:rsidRDefault="001402F4" w:rsidP="00255601">
      <w:pPr>
        <w:spacing w:after="0" w:line="360" w:lineRule="auto"/>
        <w:ind w:firstLine="708"/>
        <w:jc w:val="both"/>
        <w:rPr>
          <w:rFonts w:ascii="Arial" w:eastAsia="Times New Roman" w:hAnsi="Arial" w:cs="Arial"/>
          <w:sz w:val="24"/>
          <w:szCs w:val="24"/>
          <w:lang w:eastAsia="pt-BR"/>
        </w:rPr>
      </w:pPr>
      <w:r w:rsidRPr="00AA46E0">
        <w:rPr>
          <w:rFonts w:ascii="Arial" w:hAnsi="Arial" w:cs="Arial"/>
          <w:sz w:val="24"/>
          <w:szCs w:val="24"/>
        </w:rPr>
        <w:lastRenderedPageBreak/>
        <w:t>Nos termos d</w:t>
      </w:r>
      <w:r w:rsidR="002E7817" w:rsidRPr="00AA46E0">
        <w:rPr>
          <w:rFonts w:ascii="Arial" w:hAnsi="Arial" w:cs="Arial"/>
          <w:sz w:val="24"/>
          <w:szCs w:val="24"/>
        </w:rPr>
        <w:t>o artigo 220 da Lei das Sociedades Anônimas (Lei nº 6.404/76): “a transformação é a operação pela qual a sociedade passa independentemente de dissolução e liquidação, de um tipo para outro”</w:t>
      </w:r>
      <w:r w:rsidR="002E7817" w:rsidRPr="00AA46E0">
        <w:rPr>
          <w:rFonts w:ascii="Arial" w:hAnsi="Arial" w:cs="Arial"/>
          <w:color w:val="444444"/>
          <w:sz w:val="24"/>
          <w:szCs w:val="24"/>
        </w:rPr>
        <w:t xml:space="preserve">. </w:t>
      </w:r>
      <w:r w:rsidR="002001C5" w:rsidRPr="00AA46E0">
        <w:rPr>
          <w:rFonts w:ascii="Arial" w:eastAsia="Times New Roman" w:hAnsi="Arial" w:cs="Arial"/>
          <w:sz w:val="24"/>
          <w:szCs w:val="24"/>
          <w:lang w:eastAsia="pt-BR"/>
        </w:rPr>
        <w:t xml:space="preserve">No caso de </w:t>
      </w:r>
      <w:r w:rsidR="002E7817" w:rsidRPr="00AA46E0">
        <w:rPr>
          <w:rFonts w:ascii="Arial" w:eastAsia="Times New Roman" w:hAnsi="Arial" w:cs="Arial"/>
          <w:sz w:val="24"/>
          <w:szCs w:val="24"/>
          <w:lang w:eastAsia="pt-BR"/>
        </w:rPr>
        <w:t>mudança de ti</w:t>
      </w:r>
      <w:r w:rsidR="002E7817" w:rsidRPr="00AA46E0">
        <w:rPr>
          <w:rFonts w:ascii="Arial" w:hAnsi="Arial" w:cs="Arial"/>
          <w:sz w:val="24"/>
          <w:szCs w:val="24"/>
        </w:rPr>
        <w:t xml:space="preserve">po </w:t>
      </w:r>
      <w:r w:rsidR="002001C5" w:rsidRPr="00AA46E0">
        <w:rPr>
          <w:rFonts w:ascii="Arial" w:eastAsia="Times New Roman" w:hAnsi="Arial" w:cs="Arial"/>
          <w:sz w:val="24"/>
          <w:szCs w:val="24"/>
          <w:lang w:eastAsia="pt-BR"/>
        </w:rPr>
        <w:t>societári</w:t>
      </w:r>
      <w:r w:rsidR="002E7817" w:rsidRPr="00AA46E0">
        <w:rPr>
          <w:rFonts w:ascii="Arial" w:eastAsia="Times New Roman" w:hAnsi="Arial" w:cs="Arial"/>
          <w:sz w:val="24"/>
          <w:szCs w:val="24"/>
          <w:lang w:eastAsia="pt-BR"/>
        </w:rPr>
        <w:t>o,</w:t>
      </w:r>
      <w:r w:rsidR="002001C5" w:rsidRPr="00AA46E0">
        <w:rPr>
          <w:rFonts w:ascii="Arial" w:eastAsia="Times New Roman" w:hAnsi="Arial" w:cs="Arial"/>
          <w:sz w:val="24"/>
          <w:szCs w:val="24"/>
          <w:lang w:eastAsia="pt-BR"/>
        </w:rPr>
        <w:t xml:space="preserve"> de </w:t>
      </w:r>
      <w:r w:rsidR="002E7817" w:rsidRPr="00AA46E0">
        <w:rPr>
          <w:rFonts w:ascii="Arial" w:eastAsia="Times New Roman" w:hAnsi="Arial" w:cs="Arial"/>
          <w:sz w:val="24"/>
          <w:szCs w:val="24"/>
          <w:lang w:eastAsia="pt-BR"/>
        </w:rPr>
        <w:t xml:space="preserve">sociedade </w:t>
      </w:r>
      <w:r w:rsidR="002001C5" w:rsidRPr="00AA46E0">
        <w:rPr>
          <w:rFonts w:ascii="Arial" w:eastAsia="Times New Roman" w:hAnsi="Arial" w:cs="Arial"/>
          <w:sz w:val="24"/>
          <w:szCs w:val="24"/>
          <w:lang w:eastAsia="pt-BR"/>
        </w:rPr>
        <w:t xml:space="preserve">LTDA </w:t>
      </w:r>
      <w:r w:rsidR="00D4048A" w:rsidRPr="00AA46E0">
        <w:rPr>
          <w:rFonts w:ascii="Arial" w:eastAsia="Times New Roman" w:hAnsi="Arial" w:cs="Arial"/>
          <w:sz w:val="24"/>
          <w:szCs w:val="24"/>
          <w:lang w:eastAsia="pt-BR"/>
        </w:rPr>
        <w:t>p</w:t>
      </w:r>
      <w:r w:rsidR="006A50A0" w:rsidRPr="00AA46E0">
        <w:rPr>
          <w:rFonts w:ascii="Arial" w:eastAsia="Times New Roman" w:hAnsi="Arial" w:cs="Arial"/>
          <w:sz w:val="24"/>
          <w:szCs w:val="24"/>
          <w:lang w:eastAsia="pt-BR"/>
        </w:rPr>
        <w:t>ara EIRELI, se o</w:t>
      </w:r>
      <w:r w:rsidR="006A50A0" w:rsidRPr="00AA46E0">
        <w:rPr>
          <w:rFonts w:ascii="Arial" w:hAnsi="Arial" w:cs="Arial"/>
          <w:sz w:val="24"/>
          <w:szCs w:val="24"/>
        </w:rPr>
        <w:t>p</w:t>
      </w:r>
      <w:r w:rsidR="006A50A0" w:rsidRPr="00AA46E0">
        <w:rPr>
          <w:rFonts w:ascii="Arial" w:eastAsia="Times New Roman" w:hAnsi="Arial" w:cs="Arial"/>
          <w:sz w:val="24"/>
          <w:szCs w:val="24"/>
          <w:lang w:eastAsia="pt-BR"/>
        </w:rPr>
        <w:t xml:space="preserve">era </w:t>
      </w:r>
      <w:r w:rsidR="006A50A0" w:rsidRPr="00AA46E0">
        <w:rPr>
          <w:rFonts w:ascii="Arial" w:hAnsi="Arial" w:cs="Arial"/>
          <w:sz w:val="24"/>
          <w:szCs w:val="24"/>
        </w:rPr>
        <w:t>p</w:t>
      </w:r>
      <w:r w:rsidR="006A50A0" w:rsidRPr="00AA46E0">
        <w:rPr>
          <w:rFonts w:ascii="Arial" w:eastAsia="Times New Roman" w:hAnsi="Arial" w:cs="Arial"/>
          <w:sz w:val="24"/>
          <w:szCs w:val="24"/>
          <w:lang w:eastAsia="pt-BR"/>
        </w:rPr>
        <w:t xml:space="preserve">or meio do </w:t>
      </w:r>
      <w:r w:rsidR="006A50A0" w:rsidRPr="00AA46E0">
        <w:rPr>
          <w:rFonts w:ascii="Arial" w:hAnsi="Arial" w:cs="Arial"/>
        </w:rPr>
        <w:t>p</w:t>
      </w:r>
      <w:r w:rsidR="006A50A0" w:rsidRPr="00AA46E0">
        <w:rPr>
          <w:rFonts w:ascii="Arial" w:eastAsia="Times New Roman" w:hAnsi="Arial" w:cs="Arial"/>
          <w:sz w:val="24"/>
          <w:szCs w:val="24"/>
          <w:lang w:eastAsia="pt-BR"/>
        </w:rPr>
        <w:t xml:space="preserve">rocedimento de transformação, ora já discutido no </w:t>
      </w:r>
      <w:r w:rsidR="006A50A0" w:rsidRPr="00AA46E0">
        <w:rPr>
          <w:rFonts w:ascii="Arial" w:hAnsi="Arial" w:cs="Arial"/>
        </w:rPr>
        <w:t>p</w:t>
      </w:r>
      <w:r w:rsidR="006A50A0" w:rsidRPr="00AA46E0">
        <w:rPr>
          <w:rFonts w:ascii="Arial" w:eastAsia="Times New Roman" w:hAnsi="Arial" w:cs="Arial"/>
          <w:sz w:val="24"/>
          <w:szCs w:val="24"/>
          <w:lang w:eastAsia="pt-BR"/>
        </w:rPr>
        <w:t>resente trabalho</w:t>
      </w:r>
      <w:r w:rsidR="002E7817" w:rsidRPr="00AA46E0">
        <w:rPr>
          <w:rFonts w:ascii="Arial" w:eastAsia="Times New Roman" w:hAnsi="Arial" w:cs="Arial"/>
          <w:sz w:val="24"/>
          <w:szCs w:val="24"/>
          <w:lang w:eastAsia="pt-BR"/>
        </w:rPr>
        <w:t xml:space="preserve">, obedecendo </w:t>
      </w:r>
      <w:r w:rsidR="00657656" w:rsidRPr="00AA46E0">
        <w:rPr>
          <w:rFonts w:ascii="Arial" w:eastAsia="Times New Roman" w:hAnsi="Arial" w:cs="Arial"/>
          <w:sz w:val="24"/>
          <w:szCs w:val="24"/>
          <w:lang w:eastAsia="pt-BR"/>
        </w:rPr>
        <w:t>às</w:t>
      </w:r>
      <w:r w:rsidR="002E7817" w:rsidRPr="00AA46E0">
        <w:rPr>
          <w:rFonts w:ascii="Arial" w:eastAsia="Times New Roman" w:hAnsi="Arial" w:cs="Arial"/>
          <w:sz w:val="24"/>
          <w:szCs w:val="24"/>
          <w:lang w:eastAsia="pt-BR"/>
        </w:rPr>
        <w:t xml:space="preserve"> mesmas formalidades </w:t>
      </w:r>
      <w:r w:rsidR="002E7817" w:rsidRPr="00AA46E0">
        <w:rPr>
          <w:rFonts w:ascii="Arial" w:hAnsi="Arial" w:cs="Arial"/>
          <w:sz w:val="24"/>
          <w:szCs w:val="24"/>
        </w:rPr>
        <w:t>p</w:t>
      </w:r>
      <w:r w:rsidR="002E7817" w:rsidRPr="00AA46E0">
        <w:rPr>
          <w:rFonts w:ascii="Arial" w:eastAsia="Times New Roman" w:hAnsi="Arial" w:cs="Arial"/>
          <w:sz w:val="24"/>
          <w:szCs w:val="24"/>
          <w:lang w:eastAsia="pt-BR"/>
        </w:rPr>
        <w:t xml:space="preserve">receituadas </w:t>
      </w:r>
      <w:r w:rsidR="002E7817" w:rsidRPr="00AA46E0">
        <w:rPr>
          <w:rFonts w:ascii="Arial" w:hAnsi="Arial" w:cs="Arial"/>
          <w:sz w:val="24"/>
          <w:szCs w:val="24"/>
        </w:rPr>
        <w:t>p</w:t>
      </w:r>
      <w:r w:rsidR="002E7817" w:rsidRPr="00AA46E0">
        <w:rPr>
          <w:rFonts w:ascii="Arial" w:eastAsia="Times New Roman" w:hAnsi="Arial" w:cs="Arial"/>
          <w:sz w:val="24"/>
          <w:szCs w:val="24"/>
          <w:lang w:eastAsia="pt-BR"/>
        </w:rPr>
        <w:t xml:space="preserve">ara a constituição da sociedade resultante, não extinguindo a </w:t>
      </w:r>
      <w:r w:rsidR="002E7817" w:rsidRPr="00AA46E0">
        <w:rPr>
          <w:rFonts w:ascii="Arial" w:hAnsi="Arial" w:cs="Arial"/>
          <w:sz w:val="24"/>
          <w:szCs w:val="24"/>
        </w:rPr>
        <w:t>p</w:t>
      </w:r>
      <w:r w:rsidR="002E7817" w:rsidRPr="00AA46E0">
        <w:rPr>
          <w:rFonts w:ascii="Arial" w:eastAsia="Times New Roman" w:hAnsi="Arial" w:cs="Arial"/>
          <w:sz w:val="24"/>
          <w:szCs w:val="24"/>
          <w:lang w:eastAsia="pt-BR"/>
        </w:rPr>
        <w:t>essoa jurídica da sociedade, nem cria outra nova.</w:t>
      </w:r>
    </w:p>
    <w:p w:rsidR="00AE7AD8" w:rsidRPr="00AA46E0" w:rsidRDefault="00AE7AD8" w:rsidP="00AE7AD8">
      <w:pPr>
        <w:spacing w:after="0" w:line="360" w:lineRule="auto"/>
        <w:ind w:firstLine="708"/>
        <w:jc w:val="both"/>
        <w:rPr>
          <w:rFonts w:ascii="Arial" w:hAnsi="Arial" w:cs="Arial"/>
          <w:iCs/>
          <w:sz w:val="24"/>
          <w:szCs w:val="24"/>
        </w:rPr>
      </w:pPr>
      <w:r w:rsidRPr="00AA46E0">
        <w:rPr>
          <w:rFonts w:ascii="Arial" w:eastAsia="Times New Roman" w:hAnsi="Arial" w:cs="Arial"/>
          <w:sz w:val="24"/>
          <w:szCs w:val="24"/>
          <w:lang w:eastAsia="pt-BR"/>
        </w:rPr>
        <w:t>O escritor</w:t>
      </w:r>
      <w:r w:rsidRPr="00AA46E0">
        <w:rPr>
          <w:rFonts w:ascii="Arial" w:hAnsi="Arial" w:cs="Arial"/>
          <w:sz w:val="24"/>
          <w:szCs w:val="24"/>
        </w:rPr>
        <w:t xml:space="preserve"> Paes de Almeida (2004, p. 200), bem define que: “</w:t>
      </w:r>
      <w:r w:rsidRPr="00AA46E0">
        <w:rPr>
          <w:rFonts w:ascii="Arial" w:hAnsi="Arial" w:cs="Arial"/>
          <w:iCs/>
          <w:sz w:val="24"/>
          <w:szCs w:val="24"/>
        </w:rPr>
        <w:t>Na transformação a personalidade jurídica da sociedade subsiste, muito embora sob nova espécie societária, com a consequente alteração de toda a sua estrutura, com sensíveis reflexos na responsabilidade dos respectivos sócios”.</w:t>
      </w:r>
    </w:p>
    <w:p w:rsidR="001402F4" w:rsidRPr="00AA46E0" w:rsidRDefault="006A50A0" w:rsidP="00255601">
      <w:pPr>
        <w:spacing w:after="0" w:line="360" w:lineRule="auto"/>
        <w:ind w:firstLine="708"/>
        <w:jc w:val="both"/>
        <w:rPr>
          <w:rFonts w:ascii="Arial" w:hAnsi="Arial" w:cs="Arial"/>
          <w:sz w:val="24"/>
          <w:szCs w:val="24"/>
          <w:shd w:val="clear" w:color="auto" w:fill="FFFFFF"/>
        </w:rPr>
      </w:pPr>
      <w:r w:rsidRPr="00AA46E0">
        <w:rPr>
          <w:rFonts w:ascii="Arial" w:eastAsia="Times New Roman" w:hAnsi="Arial" w:cs="Arial"/>
          <w:sz w:val="24"/>
          <w:szCs w:val="24"/>
          <w:lang w:eastAsia="pt-BR"/>
        </w:rPr>
        <w:t>Ocorre que</w:t>
      </w:r>
      <w:r w:rsidR="001402F4" w:rsidRPr="00AA46E0">
        <w:rPr>
          <w:rFonts w:ascii="Arial" w:eastAsia="Times New Roman" w:hAnsi="Arial" w:cs="Arial"/>
          <w:sz w:val="24"/>
          <w:szCs w:val="24"/>
          <w:lang w:eastAsia="pt-BR"/>
        </w:rPr>
        <w:t xml:space="preserve"> este </w:t>
      </w:r>
      <w:r w:rsidR="001402F4" w:rsidRPr="00AA46E0">
        <w:rPr>
          <w:rFonts w:ascii="Arial" w:hAnsi="Arial" w:cs="Arial"/>
          <w:sz w:val="24"/>
          <w:szCs w:val="24"/>
        </w:rPr>
        <w:t>p</w:t>
      </w:r>
      <w:r w:rsidR="001402F4" w:rsidRPr="00AA46E0">
        <w:rPr>
          <w:rFonts w:ascii="Arial" w:eastAsia="Times New Roman" w:hAnsi="Arial" w:cs="Arial"/>
          <w:sz w:val="24"/>
          <w:szCs w:val="24"/>
          <w:lang w:eastAsia="pt-BR"/>
        </w:rPr>
        <w:t xml:space="preserve">rocedimento </w:t>
      </w:r>
      <w:r w:rsidR="001402F4" w:rsidRPr="00AA46E0">
        <w:rPr>
          <w:rFonts w:ascii="Arial" w:hAnsi="Arial" w:cs="Arial"/>
          <w:sz w:val="24"/>
          <w:szCs w:val="24"/>
          <w:shd w:val="clear" w:color="auto" w:fill="FFFFFF"/>
        </w:rPr>
        <w:t>não interfere na modificação do regime societário, se trata a</w:t>
      </w:r>
      <w:r w:rsidR="001402F4" w:rsidRPr="00AA46E0">
        <w:rPr>
          <w:rFonts w:ascii="Arial" w:hAnsi="Arial" w:cs="Arial"/>
          <w:sz w:val="24"/>
          <w:szCs w:val="24"/>
        </w:rPr>
        <w:t>p</w:t>
      </w:r>
      <w:r w:rsidR="001402F4" w:rsidRPr="00AA46E0">
        <w:rPr>
          <w:rFonts w:ascii="Arial" w:hAnsi="Arial" w:cs="Arial"/>
          <w:sz w:val="24"/>
          <w:szCs w:val="24"/>
          <w:shd w:val="clear" w:color="auto" w:fill="FFFFFF"/>
        </w:rPr>
        <w:t>enas de uma mudança de registro, visto que a legislação trata a EIRELI como um modelo de representação jurídica.</w:t>
      </w:r>
    </w:p>
    <w:p w:rsidR="00352068" w:rsidRPr="00AA46E0" w:rsidRDefault="001402F4" w:rsidP="00255601">
      <w:pPr>
        <w:spacing w:after="0" w:line="360" w:lineRule="auto"/>
        <w:ind w:firstLine="708"/>
        <w:jc w:val="both"/>
        <w:rPr>
          <w:rFonts w:ascii="Arial" w:hAnsi="Arial" w:cs="Arial"/>
          <w:sz w:val="24"/>
          <w:szCs w:val="24"/>
          <w:shd w:val="clear" w:color="auto" w:fill="FFFFFF"/>
        </w:rPr>
      </w:pPr>
      <w:r w:rsidRPr="00AA46E0">
        <w:rPr>
          <w:rFonts w:ascii="Arial" w:hAnsi="Arial" w:cs="Arial"/>
          <w:sz w:val="24"/>
          <w:szCs w:val="24"/>
          <w:shd w:val="clear" w:color="auto" w:fill="FFFFFF"/>
        </w:rPr>
        <w:t xml:space="preserve">A transformação empresarial de sociedade LTDA para EIRELI pode ser realizada no mesmo instrumento. Dessa forma, é necessário que o empreendedor tenha um capital de, pelo menos, 100 </w:t>
      </w:r>
      <w:r w:rsidR="00EB2022" w:rsidRPr="00AA46E0">
        <w:rPr>
          <w:rFonts w:ascii="Arial" w:hAnsi="Arial" w:cs="Arial"/>
          <w:sz w:val="24"/>
          <w:szCs w:val="24"/>
          <w:shd w:val="clear" w:color="auto" w:fill="FFFFFF"/>
        </w:rPr>
        <w:t xml:space="preserve">(cem) </w:t>
      </w:r>
      <w:r w:rsidRPr="00AA46E0">
        <w:rPr>
          <w:rFonts w:ascii="Arial" w:hAnsi="Arial" w:cs="Arial"/>
          <w:sz w:val="24"/>
          <w:szCs w:val="24"/>
          <w:shd w:val="clear" w:color="auto" w:fill="FFFFFF"/>
        </w:rPr>
        <w:t>vezes o salário mínimo nacional vigente</w:t>
      </w:r>
      <w:r w:rsidR="008C6E48" w:rsidRPr="00AA46E0">
        <w:rPr>
          <w:rFonts w:ascii="Arial" w:hAnsi="Arial" w:cs="Arial"/>
          <w:sz w:val="24"/>
          <w:szCs w:val="24"/>
          <w:shd w:val="clear" w:color="auto" w:fill="FFFFFF"/>
        </w:rPr>
        <w:t xml:space="preserve"> para ocorrer esta transformação,</w:t>
      </w:r>
      <w:r w:rsidRPr="00AA46E0">
        <w:rPr>
          <w:rFonts w:ascii="Arial" w:hAnsi="Arial" w:cs="Arial"/>
          <w:sz w:val="24"/>
          <w:szCs w:val="24"/>
          <w:shd w:val="clear" w:color="auto" w:fill="FFFFFF"/>
        </w:rPr>
        <w:t xml:space="preserve"> devendo ser formalmente estudado pela junta comercial do respectivo estado</w:t>
      </w:r>
      <w:r w:rsidR="008C6E48" w:rsidRPr="00AA46E0">
        <w:rPr>
          <w:rFonts w:ascii="Arial" w:hAnsi="Arial" w:cs="Arial"/>
          <w:sz w:val="24"/>
          <w:szCs w:val="24"/>
          <w:shd w:val="clear" w:color="auto" w:fill="FFFFFF"/>
        </w:rPr>
        <w:t xml:space="preserve">, amparado juridicamente pela </w:t>
      </w:r>
      <w:r w:rsidR="0074090A" w:rsidRPr="00AA46E0">
        <w:rPr>
          <w:rFonts w:ascii="Arial" w:hAnsi="Arial" w:cs="Arial"/>
          <w:sz w:val="24"/>
          <w:szCs w:val="24"/>
          <w:shd w:val="clear" w:color="auto" w:fill="FFFFFF"/>
        </w:rPr>
        <w:t>acessória</w:t>
      </w:r>
      <w:r w:rsidR="008C6E48" w:rsidRPr="00AA46E0">
        <w:rPr>
          <w:rFonts w:ascii="Arial" w:hAnsi="Arial" w:cs="Arial"/>
          <w:sz w:val="24"/>
          <w:szCs w:val="24"/>
          <w:shd w:val="clear" w:color="auto" w:fill="FFFFFF"/>
        </w:rPr>
        <w:t xml:space="preserve"> jurídica. </w:t>
      </w:r>
    </w:p>
    <w:p w:rsidR="00EB2022" w:rsidRPr="00AA46E0" w:rsidRDefault="008C6E48" w:rsidP="00EB2022">
      <w:pPr>
        <w:spacing w:after="0" w:line="360" w:lineRule="auto"/>
        <w:ind w:firstLine="708"/>
        <w:jc w:val="both"/>
        <w:rPr>
          <w:rFonts w:ascii="Arial" w:hAnsi="Arial" w:cs="Arial"/>
          <w:sz w:val="24"/>
          <w:szCs w:val="24"/>
          <w:shd w:val="clear" w:color="auto" w:fill="FFFFFF"/>
        </w:rPr>
      </w:pPr>
      <w:r w:rsidRPr="00AA46E0">
        <w:rPr>
          <w:rFonts w:ascii="Arial" w:hAnsi="Arial" w:cs="Arial"/>
          <w:sz w:val="24"/>
          <w:szCs w:val="24"/>
          <w:shd w:val="clear" w:color="auto" w:fill="FFFFFF"/>
        </w:rPr>
        <w:t xml:space="preserve">Assim, existem </w:t>
      </w:r>
      <w:r w:rsidR="001402F4" w:rsidRPr="00AA46E0">
        <w:rPr>
          <w:rFonts w:ascii="Arial" w:hAnsi="Arial" w:cs="Arial"/>
          <w:sz w:val="24"/>
          <w:szCs w:val="24"/>
          <w:shd w:val="clear" w:color="auto" w:fill="FFFFFF"/>
        </w:rPr>
        <w:t xml:space="preserve">vantagens da mudança de LTDA para EIRELI, </w:t>
      </w:r>
      <w:r w:rsidR="00353FBD" w:rsidRPr="00AA46E0">
        <w:rPr>
          <w:rFonts w:ascii="Arial" w:hAnsi="Arial" w:cs="Arial"/>
          <w:sz w:val="24"/>
          <w:szCs w:val="24"/>
          <w:shd w:val="clear" w:color="auto" w:fill="FFFFFF"/>
        </w:rPr>
        <w:t>a</w:t>
      </w:r>
      <w:r w:rsidRPr="00AA46E0">
        <w:rPr>
          <w:rFonts w:ascii="Arial" w:hAnsi="Arial" w:cs="Arial"/>
          <w:sz w:val="24"/>
          <w:szCs w:val="24"/>
          <w:shd w:val="clear" w:color="auto" w:fill="FFFFFF"/>
        </w:rPr>
        <w:t xml:space="preserve"> exemplo</w:t>
      </w:r>
      <w:r w:rsidR="001402F4" w:rsidRPr="00AA46E0">
        <w:rPr>
          <w:rFonts w:ascii="Arial" w:hAnsi="Arial" w:cs="Arial"/>
          <w:sz w:val="24"/>
          <w:szCs w:val="24"/>
          <w:shd w:val="clear" w:color="auto" w:fill="FFFFFF"/>
        </w:rPr>
        <w:t xml:space="preserve"> </w:t>
      </w:r>
      <w:r w:rsidRPr="00AA46E0">
        <w:rPr>
          <w:rFonts w:ascii="Arial" w:hAnsi="Arial" w:cs="Arial"/>
          <w:sz w:val="24"/>
          <w:szCs w:val="24"/>
          <w:shd w:val="clear" w:color="auto" w:fill="FFFFFF"/>
        </w:rPr>
        <w:t xml:space="preserve">da </w:t>
      </w:r>
      <w:r w:rsidR="001402F4" w:rsidRPr="00AA46E0">
        <w:rPr>
          <w:rFonts w:ascii="Arial" w:hAnsi="Arial" w:cs="Arial"/>
          <w:sz w:val="24"/>
          <w:szCs w:val="24"/>
          <w:shd w:val="clear" w:color="auto" w:fill="FFFFFF"/>
        </w:rPr>
        <w:t>preservação do patrimônio pessoal do proprietário</w:t>
      </w:r>
      <w:r w:rsidRPr="00AA46E0">
        <w:rPr>
          <w:rFonts w:ascii="Arial" w:hAnsi="Arial" w:cs="Arial"/>
          <w:sz w:val="24"/>
          <w:szCs w:val="24"/>
          <w:shd w:val="clear" w:color="auto" w:fill="FFFFFF"/>
        </w:rPr>
        <w:t xml:space="preserve">, precavendo-se de </w:t>
      </w:r>
      <w:r w:rsidR="001402F4" w:rsidRPr="00AA46E0">
        <w:rPr>
          <w:rFonts w:ascii="Arial" w:hAnsi="Arial" w:cs="Arial"/>
          <w:sz w:val="24"/>
          <w:szCs w:val="24"/>
          <w:shd w:val="clear" w:color="auto" w:fill="FFFFFF"/>
        </w:rPr>
        <w:t xml:space="preserve">um possível processo de insolvência que a empresa </w:t>
      </w:r>
      <w:r w:rsidRPr="00AA46E0">
        <w:rPr>
          <w:rFonts w:ascii="Arial" w:hAnsi="Arial" w:cs="Arial"/>
          <w:sz w:val="24"/>
          <w:szCs w:val="24"/>
          <w:shd w:val="clear" w:color="auto" w:fill="FFFFFF"/>
        </w:rPr>
        <w:t xml:space="preserve">societária </w:t>
      </w:r>
      <w:r w:rsidR="001402F4" w:rsidRPr="00AA46E0">
        <w:rPr>
          <w:rFonts w:ascii="Arial" w:hAnsi="Arial" w:cs="Arial"/>
          <w:sz w:val="24"/>
          <w:szCs w:val="24"/>
          <w:shd w:val="clear" w:color="auto" w:fill="FFFFFF"/>
        </w:rPr>
        <w:t>venha a s</w:t>
      </w:r>
      <w:r w:rsidRPr="00AA46E0">
        <w:rPr>
          <w:rFonts w:ascii="Arial" w:hAnsi="Arial" w:cs="Arial"/>
          <w:sz w:val="24"/>
          <w:szCs w:val="24"/>
          <w:shd w:val="clear" w:color="auto" w:fill="FFFFFF"/>
        </w:rPr>
        <w:t>ubmeter-se, bem como</w:t>
      </w:r>
      <w:r w:rsidR="001402F4" w:rsidRPr="00AA46E0">
        <w:rPr>
          <w:rFonts w:ascii="Arial" w:hAnsi="Arial" w:cs="Arial"/>
          <w:sz w:val="24"/>
          <w:szCs w:val="24"/>
          <w:shd w:val="clear" w:color="auto" w:fill="FFFFFF"/>
        </w:rPr>
        <w:t xml:space="preserve"> a ausência de um teto de faturamento.</w:t>
      </w:r>
    </w:p>
    <w:p w:rsidR="000B56E1" w:rsidRPr="00AA46E0" w:rsidRDefault="000B56E1" w:rsidP="00EB2022">
      <w:pPr>
        <w:spacing w:after="0" w:line="360" w:lineRule="auto"/>
        <w:ind w:firstLine="708"/>
        <w:jc w:val="both"/>
        <w:rPr>
          <w:rFonts w:ascii="Arial" w:eastAsia="Times New Roman" w:hAnsi="Arial" w:cs="Arial"/>
          <w:sz w:val="24"/>
          <w:szCs w:val="24"/>
          <w:lang w:eastAsia="pt-BR"/>
        </w:rPr>
      </w:pPr>
      <w:r w:rsidRPr="00AA46E0">
        <w:rPr>
          <w:rFonts w:ascii="Arial" w:hAnsi="Arial" w:cs="Arial"/>
          <w:sz w:val="24"/>
          <w:szCs w:val="24"/>
          <w:lang w:eastAsia="pt-BR"/>
        </w:rPr>
        <w:t>Contudo, o Código Civil, art. 1.115, correspondente ao capítulo “D</w:t>
      </w:r>
      <w:r w:rsidRPr="00AA46E0">
        <w:rPr>
          <w:rFonts w:ascii="Arial" w:eastAsia="Times New Roman" w:hAnsi="Arial" w:cs="Arial"/>
          <w:sz w:val="24"/>
          <w:szCs w:val="24"/>
          <w:lang w:eastAsia="pt-BR"/>
        </w:rPr>
        <w:t>a Sociedade Personificada”, preconiza que: A transformação não modificará nem prejudicará, em qualquer caso, os direitos dos credores.</w:t>
      </w:r>
    </w:p>
    <w:p w:rsidR="0050084F" w:rsidRPr="00AA46E0" w:rsidRDefault="006A50A0" w:rsidP="00EB2022">
      <w:pPr>
        <w:spacing w:after="0" w:line="360" w:lineRule="auto"/>
        <w:ind w:firstLine="708"/>
        <w:jc w:val="both"/>
        <w:rPr>
          <w:rFonts w:ascii="Arial" w:hAnsi="Arial" w:cs="Arial"/>
          <w:sz w:val="24"/>
          <w:szCs w:val="24"/>
        </w:rPr>
      </w:pPr>
      <w:r w:rsidRPr="00610773">
        <w:rPr>
          <w:rFonts w:ascii="Arial" w:hAnsi="Arial" w:cs="Arial"/>
          <w:spacing w:val="2"/>
          <w:sz w:val="24"/>
          <w:szCs w:val="24"/>
        </w:rPr>
        <w:t>Nesta t</w:t>
      </w:r>
      <w:r w:rsidR="0050084F" w:rsidRPr="00610773">
        <w:rPr>
          <w:rFonts w:ascii="Arial" w:hAnsi="Arial" w:cs="Arial"/>
          <w:sz w:val="24"/>
          <w:szCs w:val="24"/>
        </w:rPr>
        <w:t xml:space="preserve">ransformação </w:t>
      </w:r>
      <w:r w:rsidRPr="00610773">
        <w:rPr>
          <w:rFonts w:ascii="Arial" w:hAnsi="Arial" w:cs="Arial"/>
          <w:sz w:val="24"/>
          <w:szCs w:val="24"/>
        </w:rPr>
        <w:t>societária de</w:t>
      </w:r>
      <w:r w:rsidR="0050084F" w:rsidRPr="00610773">
        <w:rPr>
          <w:rFonts w:ascii="Arial" w:hAnsi="Arial" w:cs="Arial"/>
          <w:sz w:val="24"/>
          <w:szCs w:val="24"/>
        </w:rPr>
        <w:t xml:space="preserve"> </w:t>
      </w:r>
      <w:r w:rsidRPr="00610773">
        <w:rPr>
          <w:rFonts w:ascii="Arial" w:hAnsi="Arial" w:cs="Arial"/>
          <w:sz w:val="24"/>
          <w:szCs w:val="24"/>
        </w:rPr>
        <w:t xml:space="preserve">sociedade </w:t>
      </w:r>
      <w:r w:rsidR="0050084F" w:rsidRPr="00610773">
        <w:rPr>
          <w:rFonts w:ascii="Arial" w:hAnsi="Arial" w:cs="Arial"/>
          <w:sz w:val="24"/>
          <w:szCs w:val="24"/>
        </w:rPr>
        <w:t>LTDA para EIRELI</w:t>
      </w:r>
      <w:r w:rsidRPr="00610773">
        <w:rPr>
          <w:rFonts w:ascii="Arial" w:hAnsi="Arial" w:cs="Arial"/>
          <w:sz w:val="24"/>
          <w:szCs w:val="24"/>
        </w:rPr>
        <w:t xml:space="preserve">, </w:t>
      </w:r>
      <w:r w:rsidR="0050084F" w:rsidRPr="00610773">
        <w:rPr>
          <w:rFonts w:ascii="Arial" w:hAnsi="Arial" w:cs="Arial"/>
          <w:sz w:val="24"/>
          <w:szCs w:val="24"/>
        </w:rPr>
        <w:t>quem responde é o empresário</w:t>
      </w:r>
      <w:r w:rsidRPr="00610773">
        <w:rPr>
          <w:rFonts w:ascii="Arial" w:hAnsi="Arial" w:cs="Arial"/>
          <w:sz w:val="24"/>
          <w:szCs w:val="24"/>
        </w:rPr>
        <w:t xml:space="preserve">, no entanto, </w:t>
      </w:r>
      <w:r w:rsidR="00EB2022" w:rsidRPr="00610773">
        <w:rPr>
          <w:rFonts w:ascii="Arial" w:hAnsi="Arial" w:cs="Arial"/>
          <w:sz w:val="24"/>
          <w:szCs w:val="24"/>
        </w:rPr>
        <w:t xml:space="preserve">de </w:t>
      </w:r>
      <w:r w:rsidRPr="00610773">
        <w:rPr>
          <w:rFonts w:ascii="Arial" w:hAnsi="Arial" w:cs="Arial"/>
          <w:sz w:val="24"/>
          <w:szCs w:val="24"/>
        </w:rPr>
        <w:t>forma a</w:t>
      </w:r>
      <w:r w:rsidR="0050084F" w:rsidRPr="00610773">
        <w:rPr>
          <w:rFonts w:ascii="Arial" w:hAnsi="Arial" w:cs="Arial"/>
          <w:sz w:val="24"/>
          <w:szCs w:val="24"/>
        </w:rPr>
        <w:t xml:space="preserve"> </w:t>
      </w:r>
      <w:r w:rsidRPr="00610773">
        <w:rPr>
          <w:rFonts w:ascii="Arial" w:hAnsi="Arial" w:cs="Arial"/>
          <w:sz w:val="24"/>
          <w:szCs w:val="24"/>
        </w:rPr>
        <w:t xml:space="preserve">não prejudicar o interesse do credor, </w:t>
      </w:r>
      <w:r w:rsidR="000B56E1" w:rsidRPr="00610773">
        <w:rPr>
          <w:rFonts w:ascii="Arial" w:hAnsi="Arial" w:cs="Arial"/>
          <w:sz w:val="24"/>
          <w:szCs w:val="24"/>
        </w:rPr>
        <w:t>obedecendo ao</w:t>
      </w:r>
      <w:r w:rsidRPr="00610773">
        <w:rPr>
          <w:rFonts w:ascii="Arial" w:hAnsi="Arial" w:cs="Arial"/>
          <w:sz w:val="24"/>
          <w:szCs w:val="24"/>
        </w:rPr>
        <w:t xml:space="preserve"> disposto no </w:t>
      </w:r>
      <w:r w:rsidR="00EB2022" w:rsidRPr="00610773">
        <w:rPr>
          <w:rFonts w:ascii="Arial" w:hAnsi="Arial" w:cs="Arial"/>
          <w:sz w:val="24"/>
          <w:szCs w:val="24"/>
        </w:rPr>
        <w:t xml:space="preserve">já mencionado, tem-se que </w:t>
      </w:r>
      <w:r w:rsidR="000B56E1" w:rsidRPr="00610773">
        <w:rPr>
          <w:rFonts w:ascii="Arial" w:hAnsi="Arial" w:cs="Arial"/>
          <w:sz w:val="24"/>
          <w:szCs w:val="24"/>
        </w:rPr>
        <w:t>o sócio</w:t>
      </w:r>
      <w:r w:rsidR="0050084F" w:rsidRPr="00610773">
        <w:rPr>
          <w:rFonts w:ascii="Arial" w:hAnsi="Arial" w:cs="Arial"/>
          <w:sz w:val="24"/>
          <w:szCs w:val="24"/>
        </w:rPr>
        <w:t xml:space="preserve"> responde </w:t>
      </w:r>
      <w:r w:rsidR="00EB2022" w:rsidRPr="00610773">
        <w:rPr>
          <w:rFonts w:ascii="Arial" w:hAnsi="Arial" w:cs="Arial"/>
          <w:sz w:val="24"/>
          <w:szCs w:val="24"/>
        </w:rPr>
        <w:t xml:space="preserve">pelas obrigações </w:t>
      </w:r>
      <w:r w:rsidR="0050084F" w:rsidRPr="00610773">
        <w:rPr>
          <w:rFonts w:ascii="Arial" w:hAnsi="Arial" w:cs="Arial"/>
          <w:sz w:val="24"/>
          <w:szCs w:val="24"/>
        </w:rPr>
        <w:t>à época do</w:t>
      </w:r>
      <w:r w:rsidR="00EB2022" w:rsidRPr="00610773">
        <w:rPr>
          <w:rFonts w:ascii="Arial" w:hAnsi="Arial" w:cs="Arial"/>
          <w:sz w:val="24"/>
          <w:szCs w:val="24"/>
        </w:rPr>
        <w:t>s</w:t>
      </w:r>
      <w:r w:rsidR="0050084F" w:rsidRPr="00610773">
        <w:rPr>
          <w:rFonts w:ascii="Arial" w:hAnsi="Arial" w:cs="Arial"/>
          <w:sz w:val="24"/>
          <w:szCs w:val="24"/>
        </w:rPr>
        <w:t xml:space="preserve"> fato</w:t>
      </w:r>
      <w:r w:rsidR="00EB2022" w:rsidRPr="00610773">
        <w:rPr>
          <w:rFonts w:ascii="Arial" w:hAnsi="Arial" w:cs="Arial"/>
          <w:sz w:val="24"/>
          <w:szCs w:val="24"/>
        </w:rPr>
        <w:t>s</w:t>
      </w:r>
      <w:r w:rsidR="0050084F" w:rsidRPr="00610773">
        <w:rPr>
          <w:rFonts w:ascii="Arial" w:hAnsi="Arial" w:cs="Arial"/>
          <w:sz w:val="24"/>
          <w:szCs w:val="24"/>
        </w:rPr>
        <w:t xml:space="preserve"> gerador</w:t>
      </w:r>
      <w:r w:rsidR="00EB2022" w:rsidRPr="00610773">
        <w:rPr>
          <w:rFonts w:ascii="Arial" w:hAnsi="Arial" w:cs="Arial"/>
          <w:sz w:val="24"/>
          <w:szCs w:val="24"/>
        </w:rPr>
        <w:t>es</w:t>
      </w:r>
      <w:r w:rsidR="0050084F" w:rsidRPr="00610773">
        <w:rPr>
          <w:rFonts w:ascii="Arial" w:hAnsi="Arial" w:cs="Arial"/>
          <w:sz w:val="24"/>
          <w:szCs w:val="24"/>
        </w:rPr>
        <w:t>.</w:t>
      </w:r>
    </w:p>
    <w:p w:rsidR="00652F9C" w:rsidRPr="00610773" w:rsidRDefault="00652F9C" w:rsidP="00652F9C">
      <w:pPr>
        <w:spacing w:after="0" w:line="360" w:lineRule="auto"/>
        <w:ind w:firstLine="708"/>
        <w:jc w:val="both"/>
        <w:rPr>
          <w:rFonts w:ascii="Arial" w:hAnsi="Arial" w:cs="Arial"/>
          <w:sz w:val="24"/>
          <w:szCs w:val="24"/>
        </w:rPr>
      </w:pPr>
      <w:r w:rsidRPr="00610773">
        <w:rPr>
          <w:rFonts w:ascii="Arial" w:eastAsia="Times New Roman" w:hAnsi="Arial" w:cs="Arial"/>
          <w:sz w:val="24"/>
          <w:szCs w:val="24"/>
          <w:lang w:eastAsia="pt-BR"/>
        </w:rPr>
        <w:t xml:space="preserve">No entanto, existem transformações societárias nesta situação prática </w:t>
      </w:r>
      <w:r w:rsidRPr="00610773">
        <w:rPr>
          <w:rFonts w:ascii="Arial" w:hAnsi="Arial" w:cs="Arial"/>
          <w:sz w:val="24"/>
          <w:szCs w:val="24"/>
        </w:rPr>
        <w:t xml:space="preserve">de sociedade LTDA para EIRELI, cujo objetivo não seria tão somente para fins organizacionais da empresa, entrada ou saída de sócio, tampouco redução ou </w:t>
      </w:r>
      <w:r w:rsidRPr="00610773">
        <w:rPr>
          <w:rFonts w:ascii="Arial" w:hAnsi="Arial" w:cs="Arial"/>
          <w:sz w:val="24"/>
          <w:szCs w:val="24"/>
        </w:rPr>
        <w:lastRenderedPageBreak/>
        <w:t xml:space="preserve">aumento da responsabilidade patrimonial propriamente dita, mas sim </w:t>
      </w:r>
      <w:r w:rsidR="00C772D7">
        <w:rPr>
          <w:rFonts w:ascii="Arial" w:hAnsi="Arial" w:cs="Arial"/>
          <w:sz w:val="24"/>
          <w:szCs w:val="24"/>
        </w:rPr>
        <w:t xml:space="preserve">uma </w:t>
      </w:r>
      <w:r w:rsidRPr="00610773">
        <w:rPr>
          <w:rFonts w:ascii="Arial" w:hAnsi="Arial" w:cs="Arial"/>
          <w:sz w:val="24"/>
          <w:szCs w:val="24"/>
        </w:rPr>
        <w:t>tentativa de burlar o fisco.</w:t>
      </w:r>
    </w:p>
    <w:p w:rsidR="00652F9C" w:rsidRPr="00610773" w:rsidRDefault="00B76F14" w:rsidP="00652F9C">
      <w:pPr>
        <w:spacing w:after="0" w:line="360" w:lineRule="auto"/>
        <w:ind w:firstLine="708"/>
        <w:jc w:val="both"/>
        <w:rPr>
          <w:rFonts w:ascii="Arial" w:hAnsi="Arial" w:cs="Arial"/>
          <w:sz w:val="24"/>
          <w:szCs w:val="24"/>
        </w:rPr>
      </w:pPr>
      <w:r w:rsidRPr="0006609D">
        <w:rPr>
          <w:rFonts w:ascii="Arial" w:hAnsi="Arial" w:cs="Arial"/>
          <w:sz w:val="24"/>
          <w:szCs w:val="24"/>
        </w:rPr>
        <w:t>Em situações normais, n</w:t>
      </w:r>
      <w:r w:rsidR="00652F9C" w:rsidRPr="0006609D">
        <w:rPr>
          <w:rFonts w:ascii="Arial" w:hAnsi="Arial" w:cs="Arial"/>
          <w:sz w:val="24"/>
          <w:szCs w:val="24"/>
        </w:rPr>
        <w:t>este tipo de transformação,</w:t>
      </w:r>
      <w:r w:rsidR="005C75B2" w:rsidRPr="0006609D">
        <w:rPr>
          <w:rFonts w:ascii="Arial" w:hAnsi="Arial" w:cs="Arial"/>
          <w:sz w:val="24"/>
          <w:szCs w:val="24"/>
          <w:shd w:val="clear" w:color="auto" w:fill="FFFFFF"/>
        </w:rPr>
        <w:t xml:space="preserve"> </w:t>
      </w:r>
      <w:r w:rsidR="00C772D7" w:rsidRPr="0006609D">
        <w:rPr>
          <w:rFonts w:ascii="Arial" w:hAnsi="Arial" w:cs="Arial"/>
          <w:sz w:val="24"/>
          <w:szCs w:val="24"/>
          <w:shd w:val="clear" w:color="auto" w:fill="FFFFFF"/>
        </w:rPr>
        <w:t xml:space="preserve">o </w:t>
      </w:r>
      <w:r w:rsidR="00CD0E51" w:rsidRPr="0006609D">
        <w:rPr>
          <w:rFonts w:ascii="Arial" w:hAnsi="Arial" w:cs="Arial"/>
          <w:sz w:val="24"/>
          <w:szCs w:val="24"/>
          <w:shd w:val="clear" w:color="auto" w:fill="FFFFFF"/>
        </w:rPr>
        <w:t>sócio</w:t>
      </w:r>
      <w:r w:rsidR="00C772D7" w:rsidRPr="0006609D">
        <w:rPr>
          <w:rFonts w:ascii="Arial" w:hAnsi="Arial" w:cs="Arial"/>
          <w:sz w:val="24"/>
          <w:szCs w:val="24"/>
          <w:shd w:val="clear" w:color="auto" w:fill="FFFFFF"/>
        </w:rPr>
        <w:t xml:space="preserve"> remanescente</w:t>
      </w:r>
      <w:r w:rsidRPr="0006609D">
        <w:rPr>
          <w:rFonts w:ascii="Arial" w:hAnsi="Arial" w:cs="Arial"/>
          <w:sz w:val="24"/>
          <w:szCs w:val="24"/>
          <w:shd w:val="clear" w:color="auto" w:fill="FFFFFF"/>
        </w:rPr>
        <w:t xml:space="preserve"> de uma LTDA</w:t>
      </w:r>
      <w:r w:rsidR="005C75B2" w:rsidRPr="0006609D">
        <w:rPr>
          <w:rFonts w:ascii="Arial" w:hAnsi="Arial" w:cs="Arial"/>
          <w:sz w:val="24"/>
          <w:szCs w:val="24"/>
          <w:shd w:val="clear" w:color="auto" w:fill="FFFFFF"/>
        </w:rPr>
        <w:t>, com responsabilidade</w:t>
      </w:r>
      <w:r w:rsidR="00C772D7" w:rsidRPr="0006609D">
        <w:rPr>
          <w:rFonts w:ascii="Arial" w:hAnsi="Arial" w:cs="Arial"/>
          <w:sz w:val="24"/>
          <w:szCs w:val="24"/>
          <w:shd w:val="clear" w:color="auto" w:fill="FFFFFF"/>
        </w:rPr>
        <w:t xml:space="preserve"> antes</w:t>
      </w:r>
      <w:r w:rsidR="005C75B2" w:rsidRPr="0006609D">
        <w:rPr>
          <w:rFonts w:ascii="Arial" w:hAnsi="Arial" w:cs="Arial"/>
          <w:sz w:val="24"/>
          <w:szCs w:val="24"/>
          <w:shd w:val="clear" w:color="auto" w:fill="FFFFFF"/>
        </w:rPr>
        <w:t xml:space="preserve"> </w:t>
      </w:r>
      <w:r w:rsidR="00CD0E51" w:rsidRPr="0006609D">
        <w:rPr>
          <w:rFonts w:ascii="Arial" w:hAnsi="Arial" w:cs="Arial"/>
          <w:sz w:val="24"/>
          <w:szCs w:val="24"/>
          <w:shd w:val="clear" w:color="auto" w:fill="FFFFFF"/>
        </w:rPr>
        <w:t xml:space="preserve">restrita ao valor de suas quotas, </w:t>
      </w:r>
      <w:r w:rsidR="00C772D7" w:rsidRPr="0006609D">
        <w:rPr>
          <w:rFonts w:ascii="Arial" w:hAnsi="Arial" w:cs="Arial"/>
          <w:sz w:val="24"/>
          <w:szCs w:val="24"/>
          <w:shd w:val="clear" w:color="auto" w:fill="FFFFFF"/>
        </w:rPr>
        <w:t xml:space="preserve">não responde com seu patrimônio integralmente como um Empresário Individual – EI, mas se verifica </w:t>
      </w:r>
      <w:r w:rsidR="00652F9C" w:rsidRPr="0006609D">
        <w:rPr>
          <w:rFonts w:ascii="Arial" w:hAnsi="Arial" w:cs="Arial"/>
          <w:sz w:val="24"/>
          <w:szCs w:val="24"/>
        </w:rPr>
        <w:t>a responsabilidade limitada</w:t>
      </w:r>
      <w:r w:rsidR="00CA7BC4" w:rsidRPr="0006609D">
        <w:rPr>
          <w:rFonts w:ascii="Arial" w:hAnsi="Arial" w:cs="Arial"/>
          <w:sz w:val="24"/>
          <w:szCs w:val="24"/>
        </w:rPr>
        <w:t xml:space="preserve"> ao patrimônio da pessoa jurídica</w:t>
      </w:r>
      <w:r w:rsidR="005D7FEE" w:rsidRPr="0006609D">
        <w:rPr>
          <w:rFonts w:ascii="Arial" w:hAnsi="Arial" w:cs="Arial"/>
          <w:sz w:val="24"/>
          <w:szCs w:val="24"/>
        </w:rPr>
        <w:t xml:space="preserve">, </w:t>
      </w:r>
      <w:r w:rsidR="00C772D7" w:rsidRPr="0006609D">
        <w:rPr>
          <w:rFonts w:ascii="Arial" w:hAnsi="Arial" w:cs="Arial"/>
          <w:sz w:val="24"/>
          <w:szCs w:val="24"/>
        </w:rPr>
        <w:t xml:space="preserve">destacado para a empresa nos termos do </w:t>
      </w:r>
      <w:r w:rsidRPr="0006609D">
        <w:rPr>
          <w:rFonts w:ascii="Arial" w:hAnsi="Arial" w:cs="Arial"/>
          <w:sz w:val="24"/>
          <w:szCs w:val="24"/>
        </w:rPr>
        <w:t xml:space="preserve">que permite o </w:t>
      </w:r>
      <w:r w:rsidR="00C772D7" w:rsidRPr="0006609D">
        <w:rPr>
          <w:rFonts w:ascii="Arial" w:hAnsi="Arial" w:cs="Arial"/>
          <w:sz w:val="24"/>
          <w:szCs w:val="24"/>
        </w:rPr>
        <w:t>citado artigo 980-A do CC</w:t>
      </w:r>
      <w:r w:rsidR="005D7FEE" w:rsidRPr="0006609D">
        <w:rPr>
          <w:rFonts w:ascii="Arial" w:hAnsi="Arial" w:cs="Arial"/>
          <w:sz w:val="24"/>
          <w:szCs w:val="24"/>
        </w:rPr>
        <w:t>.</w:t>
      </w:r>
      <w:r w:rsidR="00C772D7">
        <w:rPr>
          <w:rFonts w:ascii="Arial" w:hAnsi="Arial" w:cs="Arial"/>
          <w:sz w:val="24"/>
          <w:szCs w:val="24"/>
        </w:rPr>
        <w:t xml:space="preserve"> </w:t>
      </w:r>
      <w:r w:rsidR="00A312AF">
        <w:rPr>
          <w:rFonts w:ascii="Arial" w:hAnsi="Arial" w:cs="Arial"/>
          <w:sz w:val="24"/>
          <w:szCs w:val="24"/>
        </w:rPr>
        <w:tab/>
      </w:r>
      <w:r w:rsidR="00652F9C" w:rsidRPr="00610773">
        <w:rPr>
          <w:rFonts w:ascii="Arial" w:hAnsi="Arial" w:cs="Arial"/>
          <w:sz w:val="24"/>
          <w:szCs w:val="24"/>
        </w:rPr>
        <w:t xml:space="preserve">É necessário previamente estabelecer alguns conceitos entre os institutos evasão fiscal, elisão fiscal e </w:t>
      </w:r>
      <w:r w:rsidR="00D6005C">
        <w:rPr>
          <w:rFonts w:ascii="Arial" w:hAnsi="Arial" w:cs="Arial"/>
          <w:sz w:val="24"/>
          <w:szCs w:val="24"/>
        </w:rPr>
        <w:t>elusão</w:t>
      </w:r>
      <w:r w:rsidR="00652F9C" w:rsidRPr="00610773">
        <w:rPr>
          <w:rFonts w:ascii="Arial" w:hAnsi="Arial" w:cs="Arial"/>
          <w:sz w:val="24"/>
          <w:szCs w:val="24"/>
        </w:rPr>
        <w:t xml:space="preserve"> fiscal. Estes se tratam de procedimentos adotados pela pessoa física ou jurídica com intuitos em reduzir a cobrança tributária.</w:t>
      </w:r>
    </w:p>
    <w:p w:rsidR="00652F9C" w:rsidRPr="00AA46E0" w:rsidRDefault="00652F9C" w:rsidP="00652F9C">
      <w:pPr>
        <w:spacing w:after="0" w:line="360" w:lineRule="auto"/>
        <w:ind w:firstLine="708"/>
        <w:jc w:val="both"/>
        <w:rPr>
          <w:rFonts w:ascii="Arial" w:hAnsi="Arial" w:cs="Arial"/>
          <w:sz w:val="24"/>
          <w:szCs w:val="24"/>
          <w:shd w:val="clear" w:color="auto" w:fill="FFFFFF"/>
        </w:rPr>
      </w:pPr>
      <w:r w:rsidRPr="00610773">
        <w:rPr>
          <w:rFonts w:ascii="Arial" w:hAnsi="Arial" w:cs="Arial"/>
          <w:sz w:val="24"/>
          <w:szCs w:val="24"/>
        </w:rPr>
        <w:t xml:space="preserve">A evasão fiscal trata-se de uma situação em que se </w:t>
      </w:r>
      <w:r w:rsidRPr="00610773">
        <w:rPr>
          <w:rFonts w:ascii="Arial" w:hAnsi="Arial" w:cs="Arial"/>
          <w:sz w:val="24"/>
          <w:szCs w:val="24"/>
          <w:shd w:val="clear" w:color="auto" w:fill="FFFFFF"/>
        </w:rPr>
        <w:t>a</w:t>
      </w:r>
      <w:r w:rsidR="00610773" w:rsidRPr="00610773">
        <w:rPr>
          <w:rFonts w:ascii="Arial" w:hAnsi="Arial" w:cs="Arial"/>
          <w:sz w:val="24"/>
          <w:szCs w:val="24"/>
          <w:shd w:val="clear" w:color="auto" w:fill="FFFFFF"/>
        </w:rPr>
        <w:t>fasta ilicitamente a incidência</w:t>
      </w:r>
      <w:r w:rsidRPr="00610773">
        <w:rPr>
          <w:rFonts w:ascii="Arial" w:hAnsi="Arial" w:cs="Arial"/>
          <w:sz w:val="24"/>
          <w:szCs w:val="24"/>
          <w:shd w:val="clear" w:color="auto" w:fill="FFFFFF"/>
        </w:rPr>
        <w:t xml:space="preserve"> da norma tributária, seja ela parcial ou total, por meio de atos caracterizados como falsificação ou ocultação, escondendo ou omitindo a ocorrência do fato gerador.</w:t>
      </w:r>
      <w:r w:rsidRPr="00610773">
        <w:rPr>
          <w:rFonts w:ascii="Arial" w:hAnsi="Arial" w:cs="Arial"/>
          <w:sz w:val="24"/>
          <w:szCs w:val="24"/>
        </w:rPr>
        <w:t xml:space="preserve"> Já a elisão fiscal consiste no afastamento </w:t>
      </w:r>
      <w:r w:rsidRPr="00610773">
        <w:rPr>
          <w:rFonts w:ascii="Arial" w:hAnsi="Arial" w:cs="Arial"/>
          <w:sz w:val="24"/>
          <w:szCs w:val="24"/>
          <w:shd w:val="clear" w:color="auto" w:fill="FFFFFF"/>
        </w:rPr>
        <w:t>da</w:t>
      </w:r>
      <w:r w:rsidR="00610773" w:rsidRPr="00610773">
        <w:rPr>
          <w:rFonts w:ascii="Arial" w:hAnsi="Arial" w:cs="Arial"/>
          <w:sz w:val="24"/>
          <w:szCs w:val="24"/>
          <w:shd w:val="clear" w:color="auto" w:fill="FFFFFF"/>
        </w:rPr>
        <w:t>s</w:t>
      </w:r>
      <w:r w:rsidRPr="00610773">
        <w:rPr>
          <w:rFonts w:ascii="Arial" w:hAnsi="Arial" w:cs="Arial"/>
          <w:sz w:val="24"/>
          <w:szCs w:val="24"/>
          <w:shd w:val="clear" w:color="auto" w:fill="FFFFFF"/>
        </w:rPr>
        <w:t xml:space="preserve"> norma</w:t>
      </w:r>
      <w:r w:rsidR="00610773" w:rsidRPr="00610773">
        <w:rPr>
          <w:rFonts w:ascii="Arial" w:hAnsi="Arial" w:cs="Arial"/>
          <w:sz w:val="24"/>
          <w:szCs w:val="24"/>
          <w:shd w:val="clear" w:color="auto" w:fill="FFFFFF"/>
        </w:rPr>
        <w:t>s</w:t>
      </w:r>
      <w:r w:rsidRPr="00610773">
        <w:rPr>
          <w:rFonts w:ascii="Arial" w:hAnsi="Arial" w:cs="Arial"/>
          <w:sz w:val="24"/>
          <w:szCs w:val="24"/>
          <w:shd w:val="clear" w:color="auto" w:fill="FFFFFF"/>
        </w:rPr>
        <w:t xml:space="preserve"> tributárias, a partir de medidas legais menos onerosas ou de uma situação não regulamentada pela lei, se trata de procedimento lícito e legítimo, uma vez que é procedido dentro da legislação pátria. Por fim, a elusão fiscal que se trata de uma evasão fiscal, porém com aparência de elisão fiscal, ou seja, são adotadas medidas para a não-incidência da norma tributária a partir de atos com verossimilhança de licitude, no entanto maculados por não haver propósito negocial,</w:t>
      </w:r>
      <w:r w:rsidRPr="00610773">
        <w:rPr>
          <w:rFonts w:ascii="Arial" w:hAnsi="Arial" w:cs="Arial"/>
          <w:b/>
          <w:sz w:val="24"/>
          <w:szCs w:val="24"/>
          <w:shd w:val="clear" w:color="auto" w:fill="FFFFFF"/>
        </w:rPr>
        <w:t xml:space="preserve"> </w:t>
      </w:r>
      <w:r w:rsidRPr="00610773">
        <w:rPr>
          <w:rFonts w:ascii="Arial" w:hAnsi="Arial" w:cs="Arial"/>
          <w:sz w:val="24"/>
          <w:szCs w:val="24"/>
          <w:shd w:val="clear" w:color="auto" w:fill="FFFFFF"/>
        </w:rPr>
        <w:t>com a repudiada intenção em ocultar o fato gerador, a fim de beneficiar-se da própria torpeza.</w:t>
      </w:r>
    </w:p>
    <w:p w:rsidR="00B23424" w:rsidRPr="00610773" w:rsidRDefault="00486AF6" w:rsidP="00486AF6">
      <w:pPr>
        <w:autoSpaceDE w:val="0"/>
        <w:autoSpaceDN w:val="0"/>
        <w:adjustRightInd w:val="0"/>
        <w:spacing w:after="0" w:line="360" w:lineRule="auto"/>
        <w:jc w:val="both"/>
        <w:rPr>
          <w:rFonts w:ascii="Arial" w:hAnsi="Arial" w:cs="Arial"/>
          <w:sz w:val="24"/>
          <w:szCs w:val="24"/>
          <w:shd w:val="clear" w:color="auto" w:fill="FFFFFF"/>
        </w:rPr>
      </w:pPr>
      <w:r w:rsidRPr="00AA46E0">
        <w:rPr>
          <w:rFonts w:ascii="Arial" w:hAnsi="Arial" w:cs="Arial"/>
          <w:sz w:val="24"/>
          <w:szCs w:val="24"/>
          <w:shd w:val="clear" w:color="auto" w:fill="FFFFFF"/>
        </w:rPr>
        <w:tab/>
      </w:r>
      <w:r w:rsidR="004A1432" w:rsidRPr="003D2738">
        <w:rPr>
          <w:rFonts w:ascii="Arial" w:hAnsi="Arial" w:cs="Arial"/>
          <w:sz w:val="24"/>
          <w:szCs w:val="24"/>
          <w:shd w:val="clear" w:color="auto" w:fill="FFFFFF"/>
        </w:rPr>
        <w:t>Imperioso analisar aqui um</w:t>
      </w:r>
      <w:r w:rsidR="001173A2" w:rsidRPr="003D2738">
        <w:rPr>
          <w:rFonts w:ascii="Arial" w:hAnsi="Arial" w:cs="Arial"/>
          <w:sz w:val="24"/>
          <w:szCs w:val="24"/>
          <w:shd w:val="clear" w:color="auto" w:fill="FFFFFF"/>
        </w:rPr>
        <w:t>a situação</w:t>
      </w:r>
      <w:r w:rsidR="004A1432" w:rsidRPr="003D2738">
        <w:rPr>
          <w:rFonts w:ascii="Arial" w:hAnsi="Arial" w:cs="Arial"/>
          <w:sz w:val="24"/>
          <w:szCs w:val="24"/>
          <w:shd w:val="clear" w:color="auto" w:fill="FFFFFF"/>
        </w:rPr>
        <w:t xml:space="preserve"> que traz</w:t>
      </w:r>
      <w:r w:rsidR="001173A2" w:rsidRPr="003D2738">
        <w:rPr>
          <w:rFonts w:ascii="Arial" w:hAnsi="Arial" w:cs="Arial"/>
          <w:sz w:val="24"/>
          <w:szCs w:val="24"/>
          <w:shd w:val="clear" w:color="auto" w:fill="FFFFFF"/>
        </w:rPr>
        <w:t xml:space="preserve"> um curioso caso em</w:t>
      </w:r>
      <w:r w:rsidRPr="003D2738">
        <w:rPr>
          <w:rFonts w:ascii="Arial" w:hAnsi="Arial" w:cs="Arial"/>
          <w:sz w:val="24"/>
          <w:szCs w:val="24"/>
          <w:shd w:val="clear" w:color="auto" w:fill="FFFFFF"/>
        </w:rPr>
        <w:t xml:space="preserve"> </w:t>
      </w:r>
      <w:r w:rsidR="001173A2" w:rsidRPr="003D2738">
        <w:rPr>
          <w:rFonts w:ascii="Arial" w:hAnsi="Arial" w:cs="Arial"/>
          <w:sz w:val="24"/>
          <w:szCs w:val="24"/>
          <w:shd w:val="clear" w:color="auto" w:fill="FFFFFF"/>
        </w:rPr>
        <w:t xml:space="preserve">que </w:t>
      </w:r>
      <w:r w:rsidRPr="003D2738">
        <w:rPr>
          <w:rFonts w:ascii="Arial" w:hAnsi="Arial" w:cs="Arial"/>
          <w:sz w:val="24"/>
          <w:szCs w:val="24"/>
          <w:shd w:val="clear" w:color="auto" w:fill="FFFFFF"/>
        </w:rPr>
        <w:t xml:space="preserve">determinada </w:t>
      </w:r>
      <w:r w:rsidRPr="003D2738">
        <w:rPr>
          <w:rFonts w:ascii="Arial" w:hAnsi="Arial" w:cs="Arial"/>
          <w:sz w:val="24"/>
          <w:szCs w:val="24"/>
        </w:rPr>
        <w:t>empresa se encontrava em situação de instabilidade financeira na data da transformação societária, quando, sem coerência</w:t>
      </w:r>
      <w:r w:rsidR="00610773" w:rsidRPr="003D2738">
        <w:rPr>
          <w:rFonts w:ascii="Arial" w:hAnsi="Arial" w:cs="Arial"/>
          <w:sz w:val="24"/>
          <w:szCs w:val="24"/>
        </w:rPr>
        <w:t>,</w:t>
      </w:r>
      <w:r w:rsidRPr="003D2738">
        <w:rPr>
          <w:rFonts w:ascii="Arial" w:hAnsi="Arial" w:cs="Arial"/>
          <w:sz w:val="24"/>
          <w:szCs w:val="24"/>
        </w:rPr>
        <w:t xml:space="preserve"> a </w:t>
      </w:r>
      <w:r w:rsidR="00610773" w:rsidRPr="003D2738">
        <w:rPr>
          <w:rFonts w:ascii="Arial" w:hAnsi="Arial" w:cs="Arial"/>
          <w:sz w:val="24"/>
          <w:szCs w:val="24"/>
        </w:rPr>
        <w:t xml:space="preserve">excipiente </w:t>
      </w:r>
      <w:r w:rsidR="004A1432" w:rsidRPr="003D2738">
        <w:rPr>
          <w:rFonts w:ascii="Arial" w:hAnsi="Arial" w:cs="Arial"/>
          <w:sz w:val="24"/>
          <w:szCs w:val="24"/>
        </w:rPr>
        <w:t>agregou na sociedade</w:t>
      </w:r>
      <w:r w:rsidRPr="003D2738">
        <w:rPr>
          <w:rFonts w:ascii="Arial" w:hAnsi="Arial" w:cs="Arial"/>
          <w:sz w:val="24"/>
          <w:szCs w:val="24"/>
        </w:rPr>
        <w:t xml:space="preserve"> </w:t>
      </w:r>
      <w:r w:rsidR="00610773" w:rsidRPr="003D2738">
        <w:rPr>
          <w:rFonts w:ascii="Arial" w:hAnsi="Arial" w:cs="Arial"/>
          <w:sz w:val="24"/>
          <w:szCs w:val="24"/>
        </w:rPr>
        <w:t xml:space="preserve">terceira pessoa </w:t>
      </w:r>
      <w:r w:rsidR="004A1432" w:rsidRPr="003D2738">
        <w:rPr>
          <w:rFonts w:ascii="Arial" w:hAnsi="Arial" w:cs="Arial"/>
          <w:sz w:val="24"/>
          <w:szCs w:val="24"/>
        </w:rPr>
        <w:t xml:space="preserve">com </w:t>
      </w:r>
      <w:r w:rsidR="00610773" w:rsidRPr="003D2738">
        <w:rPr>
          <w:rFonts w:ascii="Arial" w:hAnsi="Arial" w:cs="Arial"/>
          <w:sz w:val="24"/>
          <w:szCs w:val="24"/>
        </w:rPr>
        <w:t>que</w:t>
      </w:r>
      <w:r w:rsidR="004A1432" w:rsidRPr="003D2738">
        <w:rPr>
          <w:rFonts w:ascii="Arial" w:hAnsi="Arial" w:cs="Arial"/>
          <w:sz w:val="24"/>
          <w:szCs w:val="24"/>
        </w:rPr>
        <w:t>m</w:t>
      </w:r>
      <w:r w:rsidR="00610773" w:rsidRPr="003D2738">
        <w:rPr>
          <w:rFonts w:ascii="Arial" w:hAnsi="Arial" w:cs="Arial"/>
          <w:sz w:val="24"/>
          <w:szCs w:val="24"/>
        </w:rPr>
        <w:t xml:space="preserve"> tinha laços de parentesco</w:t>
      </w:r>
      <w:r w:rsidRPr="003D2738">
        <w:rPr>
          <w:rFonts w:ascii="Arial" w:hAnsi="Arial" w:cs="Arial"/>
          <w:sz w:val="24"/>
          <w:szCs w:val="24"/>
        </w:rPr>
        <w:t xml:space="preserve">, </w:t>
      </w:r>
      <w:r w:rsidR="00610773" w:rsidRPr="003D2738">
        <w:rPr>
          <w:rFonts w:ascii="Arial" w:hAnsi="Arial" w:cs="Arial"/>
          <w:sz w:val="24"/>
          <w:szCs w:val="24"/>
        </w:rPr>
        <w:t xml:space="preserve">era </w:t>
      </w:r>
      <w:r w:rsidRPr="003D2738">
        <w:rPr>
          <w:rFonts w:ascii="Arial" w:hAnsi="Arial" w:cs="Arial"/>
          <w:sz w:val="24"/>
          <w:szCs w:val="24"/>
        </w:rPr>
        <w:t>genitora del</w:t>
      </w:r>
      <w:r w:rsidR="004A1432" w:rsidRPr="003D2738">
        <w:rPr>
          <w:rFonts w:ascii="Arial" w:hAnsi="Arial" w:cs="Arial"/>
          <w:sz w:val="24"/>
          <w:szCs w:val="24"/>
        </w:rPr>
        <w:t>a para, em seguida, retirar-se da empresa e deixar a EIRELI apenas no nome da nova sócia que, por seu turno, não tinha condições de arcar com o pagamento dos débitos empresariais</w:t>
      </w:r>
      <w:r w:rsidRPr="003D2738">
        <w:rPr>
          <w:rFonts w:ascii="Arial" w:hAnsi="Arial" w:cs="Arial"/>
          <w:sz w:val="24"/>
          <w:szCs w:val="24"/>
        </w:rPr>
        <w:t xml:space="preserve">. </w:t>
      </w:r>
      <w:r w:rsidR="00610773" w:rsidRPr="003D2738">
        <w:rPr>
          <w:rFonts w:ascii="Arial" w:hAnsi="Arial" w:cs="Arial"/>
          <w:sz w:val="24"/>
          <w:szCs w:val="24"/>
        </w:rPr>
        <w:t>Em</w:t>
      </w:r>
      <w:r w:rsidR="00610773">
        <w:rPr>
          <w:rFonts w:ascii="Arial" w:hAnsi="Arial" w:cs="Arial"/>
          <w:sz w:val="24"/>
          <w:szCs w:val="24"/>
        </w:rPr>
        <w:t xml:space="preserve"> demanda executiva fiscal a Fazenda Nacional</w:t>
      </w:r>
      <w:r w:rsidRPr="00610773">
        <w:rPr>
          <w:rFonts w:ascii="Arial" w:hAnsi="Arial" w:cs="Arial"/>
          <w:sz w:val="24"/>
          <w:szCs w:val="24"/>
        </w:rPr>
        <w:t xml:space="preserve"> conseguiu </w:t>
      </w:r>
      <w:r w:rsidR="004A1432">
        <w:rPr>
          <w:rFonts w:ascii="Arial" w:hAnsi="Arial" w:cs="Arial"/>
          <w:sz w:val="24"/>
          <w:szCs w:val="24"/>
        </w:rPr>
        <w:t>comprovar</w:t>
      </w:r>
      <w:r w:rsidRPr="00610773">
        <w:rPr>
          <w:rFonts w:ascii="Arial" w:hAnsi="Arial" w:cs="Arial"/>
          <w:sz w:val="24"/>
          <w:szCs w:val="24"/>
        </w:rPr>
        <w:t xml:space="preserve"> que se tratava de um caso de fraude, </w:t>
      </w:r>
      <w:r w:rsidR="004A1432">
        <w:rPr>
          <w:rFonts w:ascii="Arial" w:hAnsi="Arial" w:cs="Arial"/>
          <w:sz w:val="24"/>
          <w:szCs w:val="24"/>
        </w:rPr>
        <w:t>a saber</w:t>
      </w:r>
      <w:r w:rsidRPr="00610773">
        <w:rPr>
          <w:rFonts w:ascii="Arial" w:hAnsi="Arial" w:cs="Arial"/>
          <w:b/>
          <w:bCs/>
          <w:sz w:val="24"/>
          <w:szCs w:val="24"/>
        </w:rPr>
        <w:t>:</w:t>
      </w:r>
    </w:p>
    <w:p w:rsidR="00B23424" w:rsidRPr="001622AE" w:rsidRDefault="00B23424" w:rsidP="00C70044">
      <w:pPr>
        <w:autoSpaceDE w:val="0"/>
        <w:autoSpaceDN w:val="0"/>
        <w:adjustRightInd w:val="0"/>
        <w:spacing w:after="0" w:line="240" w:lineRule="auto"/>
        <w:ind w:left="2268"/>
        <w:jc w:val="both"/>
        <w:rPr>
          <w:rFonts w:ascii="Arial" w:hAnsi="Arial" w:cs="Arial"/>
          <w:bCs/>
          <w:sz w:val="20"/>
          <w:szCs w:val="20"/>
        </w:rPr>
      </w:pPr>
      <w:r w:rsidRPr="001622AE">
        <w:rPr>
          <w:rFonts w:ascii="Arial" w:hAnsi="Arial" w:cs="Arial"/>
          <w:bCs/>
          <w:sz w:val="20"/>
          <w:szCs w:val="20"/>
        </w:rPr>
        <w:t xml:space="preserve">PROCESSO Nº: </w:t>
      </w:r>
      <w:r w:rsidRPr="001622AE">
        <w:rPr>
          <w:rFonts w:ascii="Arial" w:hAnsi="Arial" w:cs="Arial"/>
          <w:sz w:val="20"/>
          <w:szCs w:val="20"/>
        </w:rPr>
        <w:t xml:space="preserve">0800314-73.2017.4.05.8201 </w:t>
      </w:r>
      <w:r w:rsidRPr="001622AE">
        <w:rPr>
          <w:rFonts w:ascii="Arial" w:hAnsi="Arial" w:cs="Arial"/>
          <w:bCs/>
          <w:sz w:val="20"/>
          <w:szCs w:val="20"/>
        </w:rPr>
        <w:t>- EXECUÇÃO FISCAL</w:t>
      </w:r>
    </w:p>
    <w:p w:rsidR="00B23424" w:rsidRPr="001622AE" w:rsidRDefault="00B23424"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bCs/>
          <w:sz w:val="20"/>
          <w:szCs w:val="20"/>
        </w:rPr>
        <w:t xml:space="preserve">EXEQUENTE: </w:t>
      </w:r>
      <w:r w:rsidRPr="001622AE">
        <w:rPr>
          <w:rFonts w:ascii="Arial" w:hAnsi="Arial" w:cs="Arial"/>
          <w:sz w:val="20"/>
          <w:szCs w:val="20"/>
        </w:rPr>
        <w:t>FAZENDA NACIONAL</w:t>
      </w:r>
    </w:p>
    <w:p w:rsidR="00B23424" w:rsidRPr="001622AE" w:rsidRDefault="00B23424"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bCs/>
          <w:sz w:val="20"/>
          <w:szCs w:val="20"/>
        </w:rPr>
        <w:t xml:space="preserve">EXECUTADO: </w:t>
      </w:r>
      <w:r w:rsidRPr="001622AE">
        <w:rPr>
          <w:rFonts w:ascii="Arial" w:hAnsi="Arial" w:cs="Arial"/>
          <w:sz w:val="20"/>
          <w:szCs w:val="20"/>
        </w:rPr>
        <w:t>MATEL SERVICOS ELETRICOS E TELEFONICOS EIRELI e outro</w:t>
      </w:r>
    </w:p>
    <w:p w:rsidR="00B23424" w:rsidRPr="001622AE" w:rsidRDefault="00B23424"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bCs/>
          <w:sz w:val="20"/>
          <w:szCs w:val="20"/>
        </w:rPr>
        <w:t xml:space="preserve">ADVOGADO: </w:t>
      </w:r>
      <w:r w:rsidRPr="001622AE">
        <w:rPr>
          <w:rFonts w:ascii="Arial" w:hAnsi="Arial" w:cs="Arial"/>
          <w:sz w:val="20"/>
          <w:szCs w:val="20"/>
        </w:rPr>
        <w:t xml:space="preserve">Victor Bruno Rocha </w:t>
      </w:r>
      <w:r w:rsidR="0074090A" w:rsidRPr="001622AE">
        <w:rPr>
          <w:rFonts w:ascii="Arial" w:hAnsi="Arial" w:cs="Arial"/>
          <w:sz w:val="20"/>
          <w:szCs w:val="20"/>
        </w:rPr>
        <w:t>Araújo</w:t>
      </w:r>
    </w:p>
    <w:p w:rsidR="00B23424" w:rsidRPr="001622AE" w:rsidRDefault="00B23424"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bCs/>
          <w:sz w:val="20"/>
          <w:szCs w:val="20"/>
        </w:rPr>
        <w:t xml:space="preserve">10ª VARA FEDERAL - PB </w:t>
      </w:r>
      <w:r w:rsidRPr="001622AE">
        <w:rPr>
          <w:rFonts w:ascii="Arial" w:hAnsi="Arial" w:cs="Arial"/>
          <w:sz w:val="20"/>
          <w:szCs w:val="20"/>
        </w:rPr>
        <w:t>(JUIZ FEDERAL TITULAR)</w:t>
      </w:r>
    </w:p>
    <w:p w:rsidR="00B23424" w:rsidRPr="001622AE" w:rsidRDefault="00B23424" w:rsidP="00C70044">
      <w:pPr>
        <w:autoSpaceDE w:val="0"/>
        <w:autoSpaceDN w:val="0"/>
        <w:adjustRightInd w:val="0"/>
        <w:spacing w:after="0" w:line="240" w:lineRule="auto"/>
        <w:ind w:left="2268"/>
        <w:jc w:val="both"/>
        <w:rPr>
          <w:rFonts w:ascii="Arial" w:hAnsi="Arial" w:cs="Arial"/>
          <w:bCs/>
          <w:sz w:val="20"/>
          <w:szCs w:val="20"/>
        </w:rPr>
      </w:pPr>
      <w:r w:rsidRPr="001622AE">
        <w:rPr>
          <w:rFonts w:ascii="Arial" w:hAnsi="Arial" w:cs="Arial"/>
          <w:bCs/>
          <w:sz w:val="20"/>
          <w:szCs w:val="20"/>
        </w:rPr>
        <w:t>DECISÃO</w:t>
      </w:r>
    </w:p>
    <w:p w:rsidR="00B23424" w:rsidRPr="001622AE" w:rsidRDefault="00B23424"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lastRenderedPageBreak/>
        <w:t>1. Trata-se de exceção de pré-executividade oposta por MARCIA ALBANITA DE AQUINO</w:t>
      </w:r>
      <w:r w:rsidR="003F1ECA" w:rsidRPr="001622AE">
        <w:rPr>
          <w:rFonts w:ascii="Arial" w:hAnsi="Arial" w:cs="Arial"/>
          <w:sz w:val="20"/>
          <w:szCs w:val="20"/>
        </w:rPr>
        <w:t xml:space="preserve"> </w:t>
      </w:r>
      <w:r w:rsidRPr="001622AE">
        <w:rPr>
          <w:rFonts w:ascii="Arial" w:hAnsi="Arial" w:cs="Arial"/>
          <w:sz w:val="20"/>
          <w:szCs w:val="20"/>
        </w:rPr>
        <w:t xml:space="preserve">CAMELO em face da UNIÃO (Fazenda Nacional), objetivando sua exclusão do </w:t>
      </w:r>
      <w:r w:rsidR="00C70044" w:rsidRPr="001622AE">
        <w:rPr>
          <w:rFonts w:ascii="Arial" w:hAnsi="Arial" w:cs="Arial"/>
          <w:sz w:val="20"/>
          <w:szCs w:val="20"/>
        </w:rPr>
        <w:t>pólo</w:t>
      </w:r>
      <w:r w:rsidRPr="001622AE">
        <w:rPr>
          <w:rFonts w:ascii="Arial" w:hAnsi="Arial" w:cs="Arial"/>
          <w:sz w:val="20"/>
          <w:szCs w:val="20"/>
        </w:rPr>
        <w:t xml:space="preserve"> passivo do</w:t>
      </w:r>
      <w:r w:rsidR="003F1ECA" w:rsidRPr="001622AE">
        <w:rPr>
          <w:rFonts w:ascii="Arial" w:hAnsi="Arial" w:cs="Arial"/>
          <w:sz w:val="20"/>
          <w:szCs w:val="20"/>
        </w:rPr>
        <w:t xml:space="preserve"> </w:t>
      </w:r>
      <w:r w:rsidRPr="001622AE">
        <w:rPr>
          <w:rFonts w:ascii="Arial" w:hAnsi="Arial" w:cs="Arial"/>
          <w:sz w:val="20"/>
          <w:szCs w:val="20"/>
        </w:rPr>
        <w:t>feito, alegando, em síntese, que não mais pertence ao quadro societário da empresa</w:t>
      </w:r>
      <w:r w:rsidR="003F1ECA" w:rsidRPr="001622AE">
        <w:rPr>
          <w:rFonts w:ascii="Arial" w:hAnsi="Arial" w:cs="Arial"/>
          <w:sz w:val="20"/>
          <w:szCs w:val="20"/>
        </w:rPr>
        <w:t xml:space="preserve"> </w:t>
      </w:r>
      <w:r w:rsidRPr="001622AE">
        <w:rPr>
          <w:rFonts w:ascii="Arial" w:hAnsi="Arial" w:cs="Arial"/>
          <w:sz w:val="20"/>
          <w:szCs w:val="20"/>
        </w:rPr>
        <w:t>executada, que permanece em funcionamento, e, nos termos da legislação civil, não pode</w:t>
      </w:r>
      <w:r w:rsidR="003F1ECA" w:rsidRPr="001622AE">
        <w:rPr>
          <w:rFonts w:ascii="Arial" w:hAnsi="Arial" w:cs="Arial"/>
          <w:sz w:val="20"/>
          <w:szCs w:val="20"/>
        </w:rPr>
        <w:t xml:space="preserve"> </w:t>
      </w:r>
      <w:r w:rsidRPr="001622AE">
        <w:rPr>
          <w:rFonts w:ascii="Arial" w:hAnsi="Arial" w:cs="Arial"/>
          <w:sz w:val="20"/>
          <w:szCs w:val="20"/>
        </w:rPr>
        <w:t>responder pelos débitos da empresa após a sua retirada da sociedade (id. 2996906).</w:t>
      </w:r>
    </w:p>
    <w:p w:rsidR="00B23424" w:rsidRPr="001622AE" w:rsidRDefault="00B23424"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2. A exequente apresentou impugnação à exceção, refutando os argumentos da excipiente,</w:t>
      </w:r>
      <w:r w:rsidR="003F1ECA" w:rsidRPr="001622AE">
        <w:rPr>
          <w:rFonts w:ascii="Arial" w:hAnsi="Arial" w:cs="Arial"/>
          <w:sz w:val="20"/>
          <w:szCs w:val="20"/>
        </w:rPr>
        <w:t xml:space="preserve"> </w:t>
      </w:r>
      <w:r w:rsidRPr="001622AE">
        <w:rPr>
          <w:rFonts w:ascii="Arial" w:hAnsi="Arial" w:cs="Arial"/>
          <w:sz w:val="20"/>
          <w:szCs w:val="20"/>
        </w:rPr>
        <w:t>alegando, em síntese, que os relatórios contábeis e financeiros demonstram a dissolução</w:t>
      </w:r>
      <w:r w:rsidR="003F1ECA" w:rsidRPr="001622AE">
        <w:rPr>
          <w:rFonts w:ascii="Arial" w:hAnsi="Arial" w:cs="Arial"/>
          <w:sz w:val="20"/>
          <w:szCs w:val="20"/>
        </w:rPr>
        <w:t xml:space="preserve"> </w:t>
      </w:r>
      <w:r w:rsidRPr="001622AE">
        <w:rPr>
          <w:rFonts w:ascii="Arial" w:hAnsi="Arial" w:cs="Arial"/>
          <w:sz w:val="20"/>
          <w:szCs w:val="20"/>
        </w:rPr>
        <w:t>irregular da empresa, bem como que as alterações existentes no quadro social da empresa</w:t>
      </w:r>
      <w:r w:rsidR="003F1ECA" w:rsidRPr="001622AE">
        <w:rPr>
          <w:rFonts w:ascii="Arial" w:hAnsi="Arial" w:cs="Arial"/>
          <w:sz w:val="20"/>
          <w:szCs w:val="20"/>
        </w:rPr>
        <w:t xml:space="preserve"> </w:t>
      </w:r>
      <w:r w:rsidRPr="001622AE">
        <w:rPr>
          <w:rFonts w:ascii="Arial" w:hAnsi="Arial" w:cs="Arial"/>
          <w:sz w:val="20"/>
          <w:szCs w:val="20"/>
        </w:rPr>
        <w:t>foram fraudulentas, não devendo o crédito tributário ser prejudicado, independente da</w:t>
      </w:r>
      <w:r w:rsidR="003F1ECA" w:rsidRPr="001622AE">
        <w:rPr>
          <w:rFonts w:ascii="Arial" w:hAnsi="Arial" w:cs="Arial"/>
          <w:sz w:val="20"/>
          <w:szCs w:val="20"/>
        </w:rPr>
        <w:t xml:space="preserve"> </w:t>
      </w:r>
      <w:r w:rsidRPr="001622AE">
        <w:rPr>
          <w:rFonts w:ascii="Arial" w:hAnsi="Arial" w:cs="Arial"/>
          <w:sz w:val="20"/>
          <w:szCs w:val="20"/>
        </w:rPr>
        <w:t>transformação realizada na pessoa jurídica (id. 3062027).</w:t>
      </w:r>
    </w:p>
    <w:p w:rsidR="00B23424" w:rsidRPr="001622AE" w:rsidRDefault="00B23424"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3. Em nova manifestação nos autos, a excipiente aduziu que as alterações que englobam a sua</w:t>
      </w:r>
      <w:r w:rsidR="003F1ECA" w:rsidRPr="001622AE">
        <w:rPr>
          <w:rFonts w:ascii="Arial" w:hAnsi="Arial" w:cs="Arial"/>
          <w:sz w:val="20"/>
          <w:szCs w:val="20"/>
        </w:rPr>
        <w:t xml:space="preserve"> </w:t>
      </w:r>
      <w:r w:rsidRPr="001622AE">
        <w:rPr>
          <w:rFonts w:ascii="Arial" w:hAnsi="Arial" w:cs="Arial"/>
          <w:sz w:val="20"/>
          <w:szCs w:val="20"/>
        </w:rPr>
        <w:t>saída do quadro societário da empresa executada são legais, encontrando-se a empresa ainda</w:t>
      </w:r>
      <w:r w:rsidR="003F1ECA" w:rsidRPr="001622AE">
        <w:rPr>
          <w:rFonts w:ascii="Arial" w:hAnsi="Arial" w:cs="Arial"/>
          <w:sz w:val="20"/>
          <w:szCs w:val="20"/>
        </w:rPr>
        <w:t xml:space="preserve"> </w:t>
      </w:r>
      <w:r w:rsidRPr="001622AE">
        <w:rPr>
          <w:rFonts w:ascii="Arial" w:hAnsi="Arial" w:cs="Arial"/>
          <w:sz w:val="20"/>
          <w:szCs w:val="20"/>
        </w:rPr>
        <w:t>em funcionamento (id. 3353013), o que resultou na sua intimação para comprovar a</w:t>
      </w:r>
      <w:r w:rsidR="003F1ECA" w:rsidRPr="001622AE">
        <w:rPr>
          <w:rFonts w:ascii="Arial" w:hAnsi="Arial" w:cs="Arial"/>
          <w:sz w:val="20"/>
          <w:szCs w:val="20"/>
        </w:rPr>
        <w:t xml:space="preserve"> </w:t>
      </w:r>
      <w:r w:rsidRPr="001622AE">
        <w:rPr>
          <w:rFonts w:ascii="Arial" w:hAnsi="Arial" w:cs="Arial"/>
          <w:sz w:val="20"/>
          <w:szCs w:val="20"/>
        </w:rPr>
        <w:t>regularidade dos atos de saída e cessão das cotas. Devidamente intimada para comprovar a</w:t>
      </w:r>
      <w:r w:rsidR="003F1ECA" w:rsidRPr="001622AE">
        <w:rPr>
          <w:rFonts w:ascii="Arial" w:hAnsi="Arial" w:cs="Arial"/>
          <w:sz w:val="20"/>
          <w:szCs w:val="20"/>
        </w:rPr>
        <w:t xml:space="preserve"> </w:t>
      </w:r>
      <w:r w:rsidRPr="001622AE">
        <w:rPr>
          <w:rFonts w:ascii="Arial" w:hAnsi="Arial" w:cs="Arial"/>
          <w:sz w:val="20"/>
          <w:szCs w:val="20"/>
        </w:rPr>
        <w:t>cessão onerosa das cotas, conforme alegou em petição, a excipiente quedou-se inerte (id.</w:t>
      </w:r>
      <w:r w:rsidR="003F1ECA" w:rsidRPr="001622AE">
        <w:rPr>
          <w:rFonts w:ascii="Arial" w:hAnsi="Arial" w:cs="Arial"/>
          <w:sz w:val="20"/>
          <w:szCs w:val="20"/>
        </w:rPr>
        <w:t xml:space="preserve"> </w:t>
      </w:r>
      <w:r w:rsidRPr="001622AE">
        <w:rPr>
          <w:rFonts w:ascii="Arial" w:hAnsi="Arial" w:cs="Arial"/>
          <w:sz w:val="20"/>
          <w:szCs w:val="20"/>
        </w:rPr>
        <w:t>3490667 e 3702062).</w:t>
      </w:r>
    </w:p>
    <w:p w:rsidR="00B23424" w:rsidRPr="001622AE" w:rsidRDefault="00B23424" w:rsidP="00C70044">
      <w:pPr>
        <w:autoSpaceDE w:val="0"/>
        <w:autoSpaceDN w:val="0"/>
        <w:adjustRightInd w:val="0"/>
        <w:spacing w:after="0" w:line="240" w:lineRule="auto"/>
        <w:ind w:left="2268"/>
        <w:jc w:val="both"/>
        <w:rPr>
          <w:rFonts w:ascii="Arial" w:hAnsi="Arial" w:cs="Arial"/>
          <w:bCs/>
          <w:sz w:val="20"/>
          <w:szCs w:val="20"/>
        </w:rPr>
      </w:pPr>
      <w:r w:rsidRPr="001622AE">
        <w:rPr>
          <w:rFonts w:ascii="Arial" w:hAnsi="Arial" w:cs="Arial"/>
          <w:sz w:val="20"/>
          <w:szCs w:val="20"/>
        </w:rPr>
        <w:t xml:space="preserve">4. </w:t>
      </w:r>
      <w:r w:rsidRPr="001622AE">
        <w:rPr>
          <w:rFonts w:ascii="Arial" w:hAnsi="Arial" w:cs="Arial"/>
          <w:bCs/>
          <w:sz w:val="20"/>
          <w:szCs w:val="20"/>
        </w:rPr>
        <w:t>É o relatório. Decido.</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5. O redirecionamento para a excipiente decorreu da verificação da dissolução irregular nos autos, em 2017, ante a certidão que constatou o não funcionamento da empresa executada no seu endereço constante nos dados registrados junto ao Fisco (id. 1524424). Saliente-se, em reforço que, desde 2015, a empresa já apresentava sinais de queda de seu giro econômico e, já no ano de 2016, não há mais registros financeiros da empresa, conforme documentação acostada pela exequente (id. 3062036).</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6. Conforme documentação apresentada pela excipiente, sua saída do quadro societário da empresa deu-se na parte final do ano de 2015, no mês de novembro (id. 3062039), contudo, poucos meses antes dessa retirada, houve o ingresso, no quadro societário, da Sra. Maria Marlene de Aquino Velozo, mãe da excipiente (id. 3062030), uma pessoa com idade bastante avançada.</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 xml:space="preserve">7. Após, a empresa passou por outra alteração no quadro societário, com permanência </w:t>
      </w:r>
      <w:r w:rsidR="00C70044" w:rsidRPr="001622AE">
        <w:rPr>
          <w:rFonts w:ascii="Arial" w:hAnsi="Arial" w:cs="Arial"/>
          <w:sz w:val="20"/>
          <w:szCs w:val="20"/>
        </w:rPr>
        <w:t>apenas da</w:t>
      </w:r>
      <w:r w:rsidRPr="001622AE">
        <w:rPr>
          <w:rFonts w:ascii="Arial" w:hAnsi="Arial" w:cs="Arial"/>
          <w:sz w:val="20"/>
          <w:szCs w:val="20"/>
        </w:rPr>
        <w:t xml:space="preserve"> Sra. Maria Marlene de Aquino Velozo e, assim, transformação em EIRELI (id. 3062039).</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8. Apesar disso, a Sra. Maria Marlene de Aquino Velozo não apresentou, em sua declaração de Imposto de Renda, qualquer tipo de rendimento ou vinculação à empresa jurídica da qual se tornou sócia (id. 3062042).</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9. Assim, ante a certidão que constatou o não funcionamento da empresa executada no seu endereço constante nos dados registrados junto ao Fisco, bem como a situação de inatividade financeira demonstrada, resta clara a dissolução irregular da empresa executada.</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10. A existência de um registro ativo da pessoa jurídica executada como EIRELI não afasta a conclusão acima e, muito menos, a responsabilidade da excipiente, tendo em vista que sua retirada do quadro societário deu-se em circunstâncias que evidenciam uma clara tentativa de, com artifícios fraudulentos, se esquivar das responsabilidades que tinha como sócia, tanto que não comprovou documentalmente a sua cessão onerosa de cotas para a Sra. Maria Marlene de</w:t>
      </w:r>
      <w:r w:rsidR="00C70044" w:rsidRPr="001622AE">
        <w:rPr>
          <w:rFonts w:ascii="Arial" w:hAnsi="Arial" w:cs="Arial"/>
          <w:sz w:val="20"/>
          <w:szCs w:val="20"/>
        </w:rPr>
        <w:t xml:space="preserve"> </w:t>
      </w:r>
      <w:r w:rsidRPr="001622AE">
        <w:rPr>
          <w:rFonts w:ascii="Arial" w:hAnsi="Arial" w:cs="Arial"/>
          <w:sz w:val="20"/>
          <w:szCs w:val="20"/>
        </w:rPr>
        <w:t xml:space="preserve">Aquino Velozo, uma pessoa de idade avançada e que apenas declarou ao Fisco que recebia proventos de </w:t>
      </w:r>
      <w:r w:rsidR="00C70044" w:rsidRPr="001622AE">
        <w:rPr>
          <w:rFonts w:ascii="Arial" w:hAnsi="Arial" w:cs="Arial"/>
          <w:sz w:val="20"/>
          <w:szCs w:val="20"/>
        </w:rPr>
        <w:t xml:space="preserve">aposentadoria. </w:t>
      </w:r>
      <w:r w:rsidRPr="001622AE">
        <w:rPr>
          <w:rFonts w:ascii="Arial" w:hAnsi="Arial" w:cs="Arial"/>
          <w:sz w:val="20"/>
          <w:szCs w:val="20"/>
        </w:rPr>
        <w:t>(</w:t>
      </w:r>
      <w:proofErr w:type="gramStart"/>
      <w:r w:rsidRPr="001622AE">
        <w:rPr>
          <w:rFonts w:ascii="Arial" w:hAnsi="Arial" w:cs="Arial"/>
          <w:sz w:val="20"/>
          <w:szCs w:val="20"/>
        </w:rPr>
        <w:t>id</w:t>
      </w:r>
      <w:proofErr w:type="gramEnd"/>
      <w:r w:rsidRPr="001622AE">
        <w:rPr>
          <w:rFonts w:ascii="Arial" w:hAnsi="Arial" w:cs="Arial"/>
          <w:sz w:val="20"/>
          <w:szCs w:val="20"/>
        </w:rPr>
        <w:t>. 3062042).</w:t>
      </w:r>
    </w:p>
    <w:p w:rsidR="003F1ECA" w:rsidRPr="001622AE" w:rsidRDefault="003F1ECA" w:rsidP="00C70044">
      <w:pPr>
        <w:autoSpaceDE w:val="0"/>
        <w:autoSpaceDN w:val="0"/>
        <w:adjustRightInd w:val="0"/>
        <w:spacing w:after="0" w:line="240" w:lineRule="auto"/>
        <w:ind w:left="2268"/>
        <w:jc w:val="both"/>
        <w:rPr>
          <w:rFonts w:ascii="Arial" w:hAnsi="Arial" w:cs="Arial"/>
          <w:bCs/>
          <w:sz w:val="20"/>
          <w:szCs w:val="20"/>
        </w:rPr>
      </w:pPr>
      <w:r w:rsidRPr="001622AE">
        <w:rPr>
          <w:rFonts w:ascii="Arial" w:hAnsi="Arial" w:cs="Arial"/>
          <w:sz w:val="20"/>
          <w:szCs w:val="20"/>
        </w:rPr>
        <w:t xml:space="preserve">11. Posto isso, </w:t>
      </w:r>
      <w:r w:rsidRPr="001622AE">
        <w:rPr>
          <w:rFonts w:ascii="Arial" w:hAnsi="Arial" w:cs="Arial"/>
          <w:bCs/>
          <w:sz w:val="20"/>
          <w:szCs w:val="20"/>
        </w:rPr>
        <w:t>rejeito a exceção de pré-executividade apresentada.</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12. Cumpra-se integralmente a Decisão de id. 2952117.</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13. Intimem-se</w:t>
      </w:r>
    </w:p>
    <w:p w:rsidR="003F1ECA" w:rsidRPr="001622AE" w:rsidRDefault="003F1ECA" w:rsidP="00C70044">
      <w:pPr>
        <w:autoSpaceDE w:val="0"/>
        <w:autoSpaceDN w:val="0"/>
        <w:adjustRightInd w:val="0"/>
        <w:spacing w:after="0" w:line="240" w:lineRule="auto"/>
        <w:ind w:left="2268"/>
        <w:jc w:val="both"/>
        <w:rPr>
          <w:rFonts w:ascii="Arial" w:hAnsi="Arial" w:cs="Arial"/>
          <w:sz w:val="20"/>
          <w:szCs w:val="20"/>
        </w:rPr>
      </w:pPr>
      <w:r w:rsidRPr="001622AE">
        <w:rPr>
          <w:rFonts w:ascii="Arial" w:hAnsi="Arial" w:cs="Arial"/>
          <w:sz w:val="20"/>
          <w:szCs w:val="20"/>
        </w:rPr>
        <w:t>Campina Grande/PB, conforme data de validação.</w:t>
      </w:r>
    </w:p>
    <w:p w:rsidR="003F1ECA" w:rsidRPr="001622AE" w:rsidRDefault="003F1ECA" w:rsidP="00C70044">
      <w:pPr>
        <w:autoSpaceDE w:val="0"/>
        <w:autoSpaceDN w:val="0"/>
        <w:adjustRightInd w:val="0"/>
        <w:spacing w:after="0" w:line="240" w:lineRule="auto"/>
        <w:ind w:left="2268"/>
        <w:jc w:val="both"/>
        <w:rPr>
          <w:rFonts w:ascii="Arial" w:hAnsi="Arial" w:cs="Arial"/>
          <w:bCs/>
          <w:sz w:val="20"/>
          <w:szCs w:val="20"/>
        </w:rPr>
      </w:pPr>
      <w:r w:rsidRPr="001622AE">
        <w:rPr>
          <w:rFonts w:ascii="Arial" w:hAnsi="Arial" w:cs="Arial"/>
          <w:bCs/>
          <w:sz w:val="20"/>
          <w:szCs w:val="20"/>
        </w:rPr>
        <w:t>EMANUELA MENDONÇA SANTOS BRITO</w:t>
      </w:r>
    </w:p>
    <w:p w:rsidR="003F1ECA" w:rsidRPr="001622AE" w:rsidRDefault="003F1ECA" w:rsidP="00C70044">
      <w:pPr>
        <w:autoSpaceDE w:val="0"/>
        <w:autoSpaceDN w:val="0"/>
        <w:adjustRightInd w:val="0"/>
        <w:spacing w:after="0" w:line="240" w:lineRule="auto"/>
        <w:ind w:left="2268"/>
        <w:jc w:val="both"/>
        <w:rPr>
          <w:rFonts w:ascii="Arial" w:hAnsi="Arial" w:cs="Arial"/>
          <w:bCs/>
          <w:sz w:val="20"/>
          <w:szCs w:val="20"/>
        </w:rPr>
      </w:pPr>
      <w:proofErr w:type="gramStart"/>
      <w:r w:rsidRPr="001622AE">
        <w:rPr>
          <w:rFonts w:ascii="Arial" w:hAnsi="Arial" w:cs="Arial"/>
          <w:bCs/>
          <w:sz w:val="20"/>
          <w:szCs w:val="20"/>
        </w:rPr>
        <w:t>Juíza Federal Titular</w:t>
      </w:r>
      <w:proofErr w:type="gramEnd"/>
      <w:r w:rsidRPr="001622AE">
        <w:rPr>
          <w:rFonts w:ascii="Arial" w:hAnsi="Arial" w:cs="Arial"/>
          <w:bCs/>
          <w:sz w:val="20"/>
          <w:szCs w:val="20"/>
        </w:rPr>
        <w:t xml:space="preserve"> da 10ª Vara da SJPB</w:t>
      </w:r>
    </w:p>
    <w:p w:rsidR="003F1ECA" w:rsidRPr="001622AE" w:rsidRDefault="003F1ECA" w:rsidP="00C70044">
      <w:pPr>
        <w:autoSpaceDE w:val="0"/>
        <w:autoSpaceDN w:val="0"/>
        <w:adjustRightInd w:val="0"/>
        <w:spacing w:after="0" w:line="240" w:lineRule="auto"/>
        <w:ind w:left="2268"/>
        <w:rPr>
          <w:rFonts w:ascii="Arial" w:hAnsi="Arial" w:cs="Arial"/>
          <w:bCs/>
          <w:color w:val="000000"/>
          <w:sz w:val="20"/>
          <w:szCs w:val="20"/>
        </w:rPr>
      </w:pPr>
      <w:r w:rsidRPr="001622AE">
        <w:rPr>
          <w:rFonts w:ascii="Arial" w:hAnsi="Arial" w:cs="Arial"/>
          <w:color w:val="000000"/>
          <w:sz w:val="20"/>
          <w:szCs w:val="20"/>
        </w:rPr>
        <w:t xml:space="preserve">Processo: </w:t>
      </w:r>
      <w:r w:rsidRPr="001622AE">
        <w:rPr>
          <w:rFonts w:ascii="Arial" w:hAnsi="Arial" w:cs="Arial"/>
          <w:bCs/>
          <w:color w:val="000000"/>
          <w:sz w:val="20"/>
          <w:szCs w:val="20"/>
        </w:rPr>
        <w:t>0800314-73.2017.4.05.8201</w:t>
      </w:r>
    </w:p>
    <w:p w:rsidR="003F1ECA" w:rsidRPr="001622AE" w:rsidRDefault="003F1ECA" w:rsidP="00C70044">
      <w:pPr>
        <w:autoSpaceDE w:val="0"/>
        <w:autoSpaceDN w:val="0"/>
        <w:adjustRightInd w:val="0"/>
        <w:spacing w:after="0" w:line="240" w:lineRule="auto"/>
        <w:ind w:left="2268"/>
        <w:rPr>
          <w:rFonts w:ascii="Arial" w:hAnsi="Arial" w:cs="Arial"/>
          <w:color w:val="000000"/>
          <w:sz w:val="20"/>
          <w:szCs w:val="20"/>
        </w:rPr>
      </w:pPr>
      <w:r w:rsidRPr="001622AE">
        <w:rPr>
          <w:rFonts w:ascii="Arial" w:hAnsi="Arial" w:cs="Arial"/>
          <w:color w:val="000000"/>
          <w:sz w:val="20"/>
          <w:szCs w:val="20"/>
        </w:rPr>
        <w:lastRenderedPageBreak/>
        <w:t>Assinado eletronicamente por:</w:t>
      </w:r>
    </w:p>
    <w:p w:rsidR="003F1ECA" w:rsidRPr="001622AE" w:rsidRDefault="003F1ECA" w:rsidP="00C70044">
      <w:pPr>
        <w:autoSpaceDE w:val="0"/>
        <w:autoSpaceDN w:val="0"/>
        <w:adjustRightInd w:val="0"/>
        <w:spacing w:after="0" w:line="240" w:lineRule="auto"/>
        <w:ind w:left="2268"/>
        <w:rPr>
          <w:rFonts w:ascii="Arial" w:hAnsi="Arial" w:cs="Arial"/>
          <w:bCs/>
          <w:color w:val="000000"/>
          <w:sz w:val="20"/>
          <w:szCs w:val="20"/>
        </w:rPr>
      </w:pPr>
      <w:r w:rsidRPr="001622AE">
        <w:rPr>
          <w:rFonts w:ascii="Arial" w:hAnsi="Arial" w:cs="Arial"/>
          <w:bCs/>
          <w:color w:val="000000"/>
          <w:sz w:val="20"/>
          <w:szCs w:val="20"/>
        </w:rPr>
        <w:t>EMANUELA MENDONCA SANTOS BRITO - Magistrado</w:t>
      </w:r>
    </w:p>
    <w:p w:rsidR="003F1ECA" w:rsidRPr="001622AE" w:rsidRDefault="003F1ECA" w:rsidP="00C70044">
      <w:pPr>
        <w:autoSpaceDE w:val="0"/>
        <w:autoSpaceDN w:val="0"/>
        <w:adjustRightInd w:val="0"/>
        <w:spacing w:after="0" w:line="240" w:lineRule="auto"/>
        <w:ind w:left="2268"/>
        <w:rPr>
          <w:rFonts w:ascii="Arial" w:hAnsi="Arial" w:cs="Arial"/>
          <w:color w:val="000000"/>
          <w:sz w:val="20"/>
          <w:szCs w:val="20"/>
        </w:rPr>
      </w:pPr>
      <w:r w:rsidRPr="001622AE">
        <w:rPr>
          <w:rFonts w:ascii="Arial" w:hAnsi="Arial" w:cs="Arial"/>
          <w:bCs/>
          <w:color w:val="000000"/>
          <w:sz w:val="20"/>
          <w:szCs w:val="20"/>
        </w:rPr>
        <w:t xml:space="preserve">Data e hora da assinatura: </w:t>
      </w:r>
      <w:r w:rsidRPr="001622AE">
        <w:rPr>
          <w:rFonts w:ascii="Arial" w:hAnsi="Arial" w:cs="Arial"/>
          <w:color w:val="000000"/>
          <w:sz w:val="20"/>
          <w:szCs w:val="20"/>
        </w:rPr>
        <w:t>26/07/2019 10:33:38</w:t>
      </w:r>
    </w:p>
    <w:p w:rsidR="003F1ECA" w:rsidRPr="001622AE" w:rsidRDefault="003F1ECA" w:rsidP="00C70044">
      <w:pPr>
        <w:autoSpaceDE w:val="0"/>
        <w:autoSpaceDN w:val="0"/>
        <w:adjustRightInd w:val="0"/>
        <w:spacing w:after="0" w:line="240" w:lineRule="auto"/>
        <w:ind w:left="2268"/>
        <w:rPr>
          <w:rFonts w:ascii="Arial" w:hAnsi="Arial" w:cs="Arial"/>
          <w:color w:val="000000"/>
          <w:sz w:val="20"/>
          <w:szCs w:val="20"/>
        </w:rPr>
      </w:pPr>
      <w:r w:rsidRPr="001622AE">
        <w:rPr>
          <w:rFonts w:ascii="Arial" w:hAnsi="Arial" w:cs="Arial"/>
          <w:bCs/>
          <w:color w:val="000000"/>
          <w:sz w:val="20"/>
          <w:szCs w:val="20"/>
        </w:rPr>
        <w:t xml:space="preserve">Identificador: </w:t>
      </w:r>
      <w:r w:rsidRPr="001622AE">
        <w:rPr>
          <w:rFonts w:ascii="Arial" w:hAnsi="Arial" w:cs="Arial"/>
          <w:color w:val="000000"/>
          <w:sz w:val="20"/>
          <w:szCs w:val="20"/>
        </w:rPr>
        <w:t>4058201.3908191</w:t>
      </w:r>
    </w:p>
    <w:p w:rsidR="00001267" w:rsidRPr="001622AE" w:rsidRDefault="003F1ECA" w:rsidP="00C70044">
      <w:pPr>
        <w:autoSpaceDE w:val="0"/>
        <w:autoSpaceDN w:val="0"/>
        <w:adjustRightInd w:val="0"/>
        <w:spacing w:after="0" w:line="240" w:lineRule="auto"/>
        <w:ind w:left="2268"/>
        <w:rPr>
          <w:rFonts w:ascii="Arial" w:hAnsi="Arial" w:cs="Arial"/>
          <w:sz w:val="20"/>
          <w:szCs w:val="20"/>
        </w:rPr>
      </w:pPr>
      <w:r w:rsidRPr="001622AE">
        <w:rPr>
          <w:rFonts w:ascii="Arial" w:hAnsi="Arial" w:cs="Arial"/>
          <w:bCs/>
          <w:color w:val="000000"/>
          <w:sz w:val="20"/>
          <w:szCs w:val="20"/>
        </w:rPr>
        <w:t xml:space="preserve">Para conferência da autenticidade do documento: </w:t>
      </w:r>
      <w:hyperlink r:id="rId17" w:history="1">
        <w:r w:rsidR="00001267" w:rsidRPr="001622AE">
          <w:rPr>
            <w:rStyle w:val="Hiperligao"/>
            <w:rFonts w:ascii="Arial" w:hAnsi="Arial" w:cs="Arial"/>
            <w:sz w:val="20"/>
            <w:szCs w:val="20"/>
          </w:rPr>
          <w:t>https://pje.jfpb.jus.br/pje/Processo/ConsultaDocumento/listView.seam</w:t>
        </w:r>
      </w:hyperlink>
    </w:p>
    <w:p w:rsidR="00D81DC3" w:rsidRPr="00AA46E0" w:rsidRDefault="00D81DC3" w:rsidP="00C70044">
      <w:pPr>
        <w:autoSpaceDE w:val="0"/>
        <w:autoSpaceDN w:val="0"/>
        <w:adjustRightInd w:val="0"/>
        <w:spacing w:after="0" w:line="240" w:lineRule="auto"/>
        <w:ind w:left="2268"/>
        <w:rPr>
          <w:rFonts w:ascii="Arial" w:hAnsi="Arial" w:cs="Arial"/>
        </w:rPr>
      </w:pPr>
    </w:p>
    <w:p w:rsidR="00D81DC3" w:rsidRPr="00AA46E0" w:rsidRDefault="00D81DC3" w:rsidP="00C70044">
      <w:pPr>
        <w:autoSpaceDE w:val="0"/>
        <w:autoSpaceDN w:val="0"/>
        <w:adjustRightInd w:val="0"/>
        <w:spacing w:after="0" w:line="240" w:lineRule="auto"/>
        <w:ind w:left="2268"/>
        <w:rPr>
          <w:rFonts w:ascii="Arial" w:hAnsi="Arial" w:cs="Arial"/>
          <w:color w:val="0000FF"/>
          <w:sz w:val="18"/>
          <w:szCs w:val="18"/>
        </w:rPr>
      </w:pPr>
    </w:p>
    <w:p w:rsidR="00D81DC3" w:rsidRPr="00AA46E0" w:rsidRDefault="00CE09A3" w:rsidP="00CE09A3">
      <w:pPr>
        <w:autoSpaceDE w:val="0"/>
        <w:autoSpaceDN w:val="0"/>
        <w:adjustRightInd w:val="0"/>
        <w:spacing w:after="0" w:line="360" w:lineRule="auto"/>
        <w:jc w:val="both"/>
        <w:rPr>
          <w:rFonts w:ascii="Arial" w:hAnsi="Arial" w:cs="Arial"/>
          <w:bCs/>
          <w:sz w:val="24"/>
          <w:szCs w:val="24"/>
        </w:rPr>
      </w:pPr>
      <w:r w:rsidRPr="00AA46E0">
        <w:rPr>
          <w:rFonts w:ascii="Arial" w:hAnsi="Arial" w:cs="Arial"/>
          <w:sz w:val="24"/>
          <w:szCs w:val="24"/>
        </w:rPr>
        <w:tab/>
      </w:r>
      <w:r w:rsidRPr="004A1432">
        <w:rPr>
          <w:rFonts w:ascii="Arial" w:hAnsi="Arial" w:cs="Arial"/>
          <w:sz w:val="24"/>
          <w:szCs w:val="24"/>
        </w:rPr>
        <w:t>A transformação societária discutida neste processo foi uma forma de camuflar a responsabilidade tributária, pois a sucessora, uma senhora de 83 anos, sequer</w:t>
      </w:r>
      <w:r w:rsidR="008E7C48" w:rsidRPr="004A1432">
        <w:rPr>
          <w:rFonts w:ascii="Arial" w:hAnsi="Arial" w:cs="Arial"/>
          <w:sz w:val="24"/>
          <w:szCs w:val="24"/>
        </w:rPr>
        <w:t xml:space="preserve"> </w:t>
      </w:r>
      <w:r w:rsidRPr="003D2738">
        <w:rPr>
          <w:rFonts w:ascii="Arial" w:hAnsi="Arial" w:cs="Arial"/>
          <w:sz w:val="24"/>
          <w:szCs w:val="24"/>
        </w:rPr>
        <w:t>v</w:t>
      </w:r>
      <w:r w:rsidR="004A1432" w:rsidRPr="003D2738">
        <w:rPr>
          <w:rFonts w:ascii="Arial" w:hAnsi="Arial" w:cs="Arial"/>
          <w:sz w:val="24"/>
          <w:szCs w:val="24"/>
        </w:rPr>
        <w:t xml:space="preserve">inha </w:t>
      </w:r>
      <w:r w:rsidRPr="003D2738">
        <w:rPr>
          <w:rFonts w:ascii="Arial" w:hAnsi="Arial" w:cs="Arial"/>
          <w:sz w:val="24"/>
          <w:szCs w:val="24"/>
        </w:rPr>
        <w:t>declarando Imposto de Renda depois que se tornou dona da empresa, o que demonstra, claramente, que houve uma tentativa de maquiar a responsabilidade tributária</w:t>
      </w:r>
      <w:r w:rsidRPr="003D2738">
        <w:rPr>
          <w:rFonts w:ascii="Arial" w:hAnsi="Arial" w:cs="Arial"/>
          <w:bCs/>
          <w:sz w:val="24"/>
          <w:szCs w:val="24"/>
        </w:rPr>
        <w:t>.</w:t>
      </w:r>
    </w:p>
    <w:p w:rsidR="00CE09A3" w:rsidRPr="00107641" w:rsidRDefault="00CE09A3" w:rsidP="00CE09A3">
      <w:pPr>
        <w:autoSpaceDE w:val="0"/>
        <w:autoSpaceDN w:val="0"/>
        <w:adjustRightInd w:val="0"/>
        <w:spacing w:after="0" w:line="360" w:lineRule="auto"/>
        <w:jc w:val="both"/>
        <w:rPr>
          <w:rFonts w:ascii="Arial" w:hAnsi="Arial" w:cs="Arial"/>
          <w:sz w:val="24"/>
          <w:szCs w:val="24"/>
        </w:rPr>
      </w:pPr>
      <w:r w:rsidRPr="00AA46E0">
        <w:rPr>
          <w:rFonts w:ascii="Arial" w:hAnsi="Arial" w:cs="Arial"/>
          <w:bCs/>
          <w:sz w:val="24"/>
          <w:szCs w:val="24"/>
        </w:rPr>
        <w:tab/>
      </w:r>
      <w:r w:rsidRPr="00107641">
        <w:rPr>
          <w:rFonts w:ascii="Arial" w:hAnsi="Arial" w:cs="Arial"/>
          <w:sz w:val="24"/>
          <w:szCs w:val="24"/>
        </w:rPr>
        <w:t xml:space="preserve">Conclui-se, portanto, que a transformação societária </w:t>
      </w:r>
      <w:r w:rsidR="00107641" w:rsidRPr="00107641">
        <w:rPr>
          <w:rFonts w:ascii="Arial" w:hAnsi="Arial" w:cs="Arial"/>
          <w:sz w:val="24"/>
          <w:szCs w:val="24"/>
        </w:rPr>
        <w:t xml:space="preserve">no caso </w:t>
      </w:r>
      <w:r w:rsidRPr="00107641">
        <w:rPr>
          <w:rFonts w:ascii="Arial" w:hAnsi="Arial" w:cs="Arial"/>
          <w:sz w:val="24"/>
          <w:szCs w:val="24"/>
        </w:rPr>
        <w:t xml:space="preserve">foi fraudulenta, em pleno desrespeito ao credor, a Fazenda Nacional, que não poderia ser prejudicada, nos termos do art. 1.115 do Código Civil. </w:t>
      </w:r>
    </w:p>
    <w:p w:rsidR="00CE09A3" w:rsidRPr="003D2738" w:rsidRDefault="00CE09A3" w:rsidP="00CE09A3">
      <w:pPr>
        <w:autoSpaceDE w:val="0"/>
        <w:autoSpaceDN w:val="0"/>
        <w:adjustRightInd w:val="0"/>
        <w:spacing w:after="0" w:line="360" w:lineRule="auto"/>
        <w:jc w:val="both"/>
        <w:rPr>
          <w:rFonts w:ascii="Arial" w:hAnsi="Arial" w:cs="Arial"/>
          <w:sz w:val="24"/>
          <w:szCs w:val="24"/>
        </w:rPr>
      </w:pPr>
      <w:r w:rsidRPr="00107641">
        <w:rPr>
          <w:rFonts w:ascii="Arial" w:hAnsi="Arial" w:cs="Arial"/>
          <w:sz w:val="24"/>
          <w:szCs w:val="24"/>
        </w:rPr>
        <w:tab/>
      </w:r>
      <w:r w:rsidR="008E7C48" w:rsidRPr="00107641">
        <w:rPr>
          <w:rFonts w:ascii="Arial" w:hAnsi="Arial" w:cs="Arial"/>
          <w:sz w:val="24"/>
          <w:szCs w:val="24"/>
        </w:rPr>
        <w:t>Ademais,</w:t>
      </w:r>
      <w:r w:rsidRPr="00107641">
        <w:rPr>
          <w:rFonts w:ascii="Arial" w:hAnsi="Arial" w:cs="Arial"/>
          <w:sz w:val="24"/>
          <w:szCs w:val="24"/>
        </w:rPr>
        <w:t xml:space="preserve"> </w:t>
      </w:r>
      <w:r w:rsidR="008E7C48" w:rsidRPr="00107641">
        <w:rPr>
          <w:rFonts w:ascii="Arial" w:hAnsi="Arial" w:cs="Arial"/>
          <w:sz w:val="24"/>
          <w:szCs w:val="24"/>
        </w:rPr>
        <w:t>a</w:t>
      </w:r>
      <w:r w:rsidR="008E7C48" w:rsidRPr="00107641">
        <w:rPr>
          <w:rFonts w:ascii="Arial" w:hAnsi="Arial" w:cs="Arial"/>
          <w:sz w:val="24"/>
          <w:szCs w:val="24"/>
          <w:shd w:val="clear" w:color="auto" w:fill="FFFFFF"/>
        </w:rPr>
        <w:t>p</w:t>
      </w:r>
      <w:r w:rsidR="008E7C48" w:rsidRPr="00107641">
        <w:rPr>
          <w:rFonts w:ascii="Arial" w:hAnsi="Arial" w:cs="Arial"/>
          <w:sz w:val="24"/>
          <w:szCs w:val="24"/>
        </w:rPr>
        <w:t>esar de ter havido su</w:t>
      </w:r>
      <w:r w:rsidR="008E7C48" w:rsidRPr="00107641">
        <w:rPr>
          <w:rFonts w:ascii="Arial" w:hAnsi="Arial" w:cs="Arial"/>
          <w:sz w:val="24"/>
          <w:szCs w:val="24"/>
          <w:shd w:val="clear" w:color="auto" w:fill="FFFFFF"/>
        </w:rPr>
        <w:t>p</w:t>
      </w:r>
      <w:r w:rsidR="008E7C48" w:rsidRPr="00107641">
        <w:rPr>
          <w:rFonts w:ascii="Arial" w:hAnsi="Arial" w:cs="Arial"/>
          <w:sz w:val="24"/>
          <w:szCs w:val="24"/>
        </w:rPr>
        <w:t xml:space="preserve">osto acordo, </w:t>
      </w:r>
      <w:r w:rsidRPr="00107641">
        <w:rPr>
          <w:rFonts w:ascii="Arial" w:hAnsi="Arial" w:cs="Arial"/>
          <w:sz w:val="24"/>
          <w:szCs w:val="24"/>
        </w:rPr>
        <w:t>a convenção entre particulares, nos termos do art. 123 do CTN, não pode mascarar a responsabilidade tributária, ainda mais em um caso, como o dos presentes autos, em que houve uma manifesta fraude</w:t>
      </w:r>
      <w:r w:rsidRPr="003D2738">
        <w:rPr>
          <w:rFonts w:ascii="Arial" w:hAnsi="Arial" w:cs="Arial"/>
          <w:sz w:val="24"/>
          <w:szCs w:val="24"/>
        </w:rPr>
        <w:t xml:space="preserve">, na medida em que </w:t>
      </w:r>
      <w:r w:rsidR="00107641" w:rsidRPr="003D2738">
        <w:rPr>
          <w:rFonts w:ascii="Arial" w:hAnsi="Arial" w:cs="Arial"/>
          <w:sz w:val="24"/>
          <w:szCs w:val="24"/>
        </w:rPr>
        <w:t xml:space="preserve">houve transmissão da empresa para a genitora dos sócios que, comprovadamente, não mantinha atuação verdadeira na atividade empresarial, através de uma </w:t>
      </w:r>
      <w:r w:rsidRPr="003D2738">
        <w:rPr>
          <w:rFonts w:ascii="Arial" w:hAnsi="Arial" w:cs="Arial"/>
          <w:sz w:val="24"/>
          <w:szCs w:val="24"/>
        </w:rPr>
        <w:t xml:space="preserve">malsinada transformação societária. </w:t>
      </w:r>
    </w:p>
    <w:p w:rsidR="00001267" w:rsidRPr="003D2738" w:rsidRDefault="00CE09A3" w:rsidP="00D6005C">
      <w:pPr>
        <w:autoSpaceDE w:val="0"/>
        <w:autoSpaceDN w:val="0"/>
        <w:adjustRightInd w:val="0"/>
        <w:spacing w:after="0" w:line="360" w:lineRule="auto"/>
        <w:jc w:val="both"/>
        <w:rPr>
          <w:rFonts w:ascii="Arial" w:hAnsi="Arial" w:cs="Arial"/>
          <w:sz w:val="24"/>
          <w:szCs w:val="24"/>
          <w:shd w:val="clear" w:color="auto" w:fill="FFFFFF"/>
        </w:rPr>
      </w:pPr>
      <w:r w:rsidRPr="003D2738">
        <w:rPr>
          <w:rFonts w:ascii="Arial" w:hAnsi="Arial" w:cs="Arial"/>
          <w:sz w:val="24"/>
          <w:szCs w:val="24"/>
        </w:rPr>
        <w:tab/>
      </w:r>
      <w:r w:rsidR="00001267" w:rsidRPr="003D2738">
        <w:rPr>
          <w:rFonts w:ascii="Arial" w:hAnsi="Arial" w:cs="Arial"/>
          <w:sz w:val="24"/>
          <w:szCs w:val="24"/>
          <w:shd w:val="clear" w:color="auto" w:fill="FFFFFF"/>
        </w:rPr>
        <w:t>Assim sendo, n</w:t>
      </w:r>
      <w:r w:rsidR="00107641" w:rsidRPr="003D2738">
        <w:rPr>
          <w:rFonts w:ascii="Arial" w:hAnsi="Arial" w:cs="Arial"/>
          <w:sz w:val="24"/>
          <w:szCs w:val="24"/>
          <w:shd w:val="clear" w:color="auto" w:fill="FFFFFF"/>
        </w:rPr>
        <w:t>a</w:t>
      </w:r>
      <w:r w:rsidR="00001267" w:rsidRPr="003D2738">
        <w:rPr>
          <w:rFonts w:ascii="Arial" w:hAnsi="Arial" w:cs="Arial"/>
          <w:sz w:val="24"/>
          <w:szCs w:val="24"/>
          <w:shd w:val="clear" w:color="auto" w:fill="FFFFFF"/>
        </w:rPr>
        <w:t xml:space="preserve"> hipótese acima trazida</w:t>
      </w:r>
      <w:r w:rsidR="00107641" w:rsidRPr="003D2738">
        <w:rPr>
          <w:rFonts w:ascii="Arial" w:hAnsi="Arial" w:cs="Arial"/>
          <w:sz w:val="24"/>
          <w:szCs w:val="24"/>
          <w:shd w:val="clear" w:color="auto" w:fill="FFFFFF"/>
        </w:rPr>
        <w:t xml:space="preserve">, observa-se que </w:t>
      </w:r>
      <w:r w:rsidR="00001267" w:rsidRPr="003D2738">
        <w:rPr>
          <w:rFonts w:ascii="Arial" w:hAnsi="Arial" w:cs="Arial"/>
          <w:sz w:val="24"/>
          <w:szCs w:val="24"/>
          <w:shd w:val="clear" w:color="auto" w:fill="FFFFFF"/>
        </w:rPr>
        <w:t>ocorre</w:t>
      </w:r>
      <w:r w:rsidR="00107641" w:rsidRPr="003D2738">
        <w:rPr>
          <w:rFonts w:ascii="Arial" w:hAnsi="Arial" w:cs="Arial"/>
          <w:sz w:val="24"/>
          <w:szCs w:val="24"/>
          <w:shd w:val="clear" w:color="auto" w:fill="FFFFFF"/>
        </w:rPr>
        <w:t>u</w:t>
      </w:r>
      <w:r w:rsidR="00001267" w:rsidRPr="003D2738">
        <w:rPr>
          <w:rFonts w:ascii="Arial" w:hAnsi="Arial" w:cs="Arial"/>
          <w:sz w:val="24"/>
          <w:szCs w:val="24"/>
          <w:shd w:val="clear" w:color="auto" w:fill="FFFFFF"/>
        </w:rPr>
        <w:t xml:space="preserve"> a transformação de sociedade LTDA para EIRELI, sem propósito negocial, com o intuito em burlar o fisco através da separação patrimonial da pessoa física e pessoa jurídica para tão somente se esquivar das dívidas contraídas, </w:t>
      </w:r>
      <w:r w:rsidR="00107641" w:rsidRPr="003D2738">
        <w:rPr>
          <w:rFonts w:ascii="Arial" w:hAnsi="Arial" w:cs="Arial"/>
          <w:sz w:val="24"/>
          <w:szCs w:val="24"/>
          <w:shd w:val="clear" w:color="auto" w:fill="FFFFFF"/>
        </w:rPr>
        <w:t xml:space="preserve">o que enseja, pois, um caso de </w:t>
      </w:r>
      <w:r w:rsidR="00001267" w:rsidRPr="003D2738">
        <w:rPr>
          <w:rFonts w:ascii="Arial" w:hAnsi="Arial" w:cs="Arial"/>
          <w:sz w:val="24"/>
          <w:szCs w:val="24"/>
          <w:shd w:val="clear" w:color="auto" w:fill="FFFFFF"/>
        </w:rPr>
        <w:t>elusão fiscal, uma evasão fiscal maquiada de elisão fiscal, devendo, dessa forma, ser retirado o véu da empresa.</w:t>
      </w:r>
    </w:p>
    <w:p w:rsidR="00AE1ABC" w:rsidRPr="003D2738" w:rsidRDefault="003F115D" w:rsidP="00255601">
      <w:pPr>
        <w:spacing w:after="0" w:line="360" w:lineRule="auto"/>
        <w:ind w:firstLine="708"/>
        <w:jc w:val="both"/>
        <w:rPr>
          <w:rFonts w:ascii="Arial" w:hAnsi="Arial" w:cs="Arial"/>
          <w:sz w:val="24"/>
          <w:szCs w:val="24"/>
        </w:rPr>
      </w:pPr>
      <w:r w:rsidRPr="003D2738">
        <w:rPr>
          <w:rFonts w:ascii="Arial" w:hAnsi="Arial" w:cs="Arial"/>
          <w:sz w:val="24"/>
          <w:szCs w:val="24"/>
          <w:shd w:val="clear" w:color="auto" w:fill="FFFFFF"/>
        </w:rPr>
        <w:t xml:space="preserve">Dessa forma, a </w:t>
      </w:r>
      <w:r w:rsidR="00107641" w:rsidRPr="003D2738">
        <w:rPr>
          <w:rFonts w:ascii="Arial" w:hAnsi="Arial" w:cs="Arial"/>
          <w:sz w:val="24"/>
          <w:szCs w:val="24"/>
          <w:shd w:val="clear" w:color="auto" w:fill="FFFFFF"/>
        </w:rPr>
        <w:t>T</w:t>
      </w:r>
      <w:r w:rsidRPr="003D2738">
        <w:rPr>
          <w:rFonts w:ascii="Arial" w:hAnsi="Arial" w:cs="Arial"/>
          <w:sz w:val="24"/>
          <w:szCs w:val="24"/>
          <w:shd w:val="clear" w:color="auto" w:fill="FFFFFF"/>
        </w:rPr>
        <w:t xml:space="preserve">eoria do </w:t>
      </w:r>
      <w:r w:rsidR="00107641" w:rsidRPr="003D2738">
        <w:rPr>
          <w:rFonts w:ascii="Arial" w:hAnsi="Arial" w:cs="Arial"/>
          <w:sz w:val="24"/>
          <w:szCs w:val="24"/>
          <w:shd w:val="clear" w:color="auto" w:fill="FFFFFF"/>
        </w:rPr>
        <w:t>P</w:t>
      </w:r>
      <w:r w:rsidRPr="003D2738">
        <w:rPr>
          <w:rFonts w:ascii="Arial" w:hAnsi="Arial" w:cs="Arial"/>
          <w:sz w:val="24"/>
          <w:szCs w:val="24"/>
          <w:shd w:val="clear" w:color="auto" w:fill="FFFFFF"/>
        </w:rPr>
        <w:t xml:space="preserve">ropósito </w:t>
      </w:r>
      <w:r w:rsidR="00107641" w:rsidRPr="003D2738">
        <w:rPr>
          <w:rFonts w:ascii="Arial" w:hAnsi="Arial" w:cs="Arial"/>
          <w:sz w:val="24"/>
          <w:szCs w:val="24"/>
          <w:shd w:val="clear" w:color="auto" w:fill="FFFFFF"/>
        </w:rPr>
        <w:t>N</w:t>
      </w:r>
      <w:r w:rsidRPr="003D2738">
        <w:rPr>
          <w:rFonts w:ascii="Arial" w:hAnsi="Arial" w:cs="Arial"/>
          <w:sz w:val="24"/>
          <w:szCs w:val="24"/>
          <w:shd w:val="clear" w:color="auto" w:fill="FFFFFF"/>
        </w:rPr>
        <w:t>egocial</w:t>
      </w:r>
      <w:r w:rsidRPr="003D2738">
        <w:rPr>
          <w:rFonts w:ascii="Arial" w:hAnsi="Arial" w:cs="Arial"/>
          <w:sz w:val="24"/>
          <w:szCs w:val="24"/>
        </w:rPr>
        <w:t xml:space="preserve"> vai fazer uso dos critérios explicados, em outro item acima, quais sejam</w:t>
      </w:r>
      <w:r w:rsidRPr="003D2738">
        <w:rPr>
          <w:rFonts w:ascii="Arial" w:hAnsi="Arial" w:cs="Arial"/>
          <w:b/>
          <w:bCs/>
          <w:sz w:val="24"/>
          <w:szCs w:val="24"/>
        </w:rPr>
        <w:t>:</w:t>
      </w:r>
      <w:r w:rsidR="0026698D" w:rsidRPr="003D2738">
        <w:rPr>
          <w:rFonts w:ascii="Arial" w:hAnsi="Arial" w:cs="Arial"/>
          <w:b/>
          <w:bCs/>
          <w:sz w:val="24"/>
          <w:szCs w:val="24"/>
        </w:rPr>
        <w:t xml:space="preserve"> </w:t>
      </w:r>
      <w:r w:rsidR="0026698D" w:rsidRPr="003D2738">
        <w:rPr>
          <w:rFonts w:ascii="Arial" w:hAnsi="Arial" w:cs="Arial"/>
          <w:bCs/>
          <w:sz w:val="24"/>
          <w:szCs w:val="24"/>
        </w:rPr>
        <w:t>identificar as</w:t>
      </w:r>
      <w:r w:rsidR="0026698D" w:rsidRPr="003D2738">
        <w:rPr>
          <w:rFonts w:ascii="Arial" w:eastAsia="Times New Roman" w:hAnsi="Arial" w:cs="Arial"/>
          <w:sz w:val="24"/>
          <w:szCs w:val="24"/>
          <w:lang w:val="pt-PT" w:eastAsia="pt-PT" w:bidi="pt-PT"/>
        </w:rPr>
        <w:t xml:space="preserve"> razões negociais que fundamentem a adoção dos procedimentos, identificar se estas razões estão consubstanciadas em fidedignos laudos, pareceres, estudos ou relatórios, identificar se há relevância financeira na adoção dos procedimentos, em confronto com o resultado da economia de tributos e, por fim, indentificar se é razoável o lapso temporal entre as operações precedentes e os atos ou negócios jurídicos</w:t>
      </w:r>
      <w:r w:rsidRPr="003D2738">
        <w:rPr>
          <w:rFonts w:ascii="Arial" w:hAnsi="Arial" w:cs="Arial"/>
          <w:sz w:val="24"/>
          <w:szCs w:val="24"/>
        </w:rPr>
        <w:t>, a fim de coibir as tentativas de burla ao adimplemento do credito tributário por meio da transformação societária de sociedade LTDA para EIRELI.</w:t>
      </w:r>
    </w:p>
    <w:p w:rsidR="0026698D" w:rsidRPr="003D2738" w:rsidRDefault="00AE1ABC" w:rsidP="00255601">
      <w:pPr>
        <w:spacing w:after="0" w:line="360" w:lineRule="auto"/>
        <w:ind w:firstLine="708"/>
        <w:jc w:val="both"/>
        <w:rPr>
          <w:rFonts w:ascii="Arial" w:hAnsi="Arial" w:cs="Arial"/>
          <w:sz w:val="24"/>
          <w:szCs w:val="24"/>
        </w:rPr>
      </w:pPr>
      <w:r w:rsidRPr="003D2738">
        <w:rPr>
          <w:rFonts w:ascii="Arial" w:hAnsi="Arial" w:cs="Arial"/>
          <w:sz w:val="24"/>
          <w:szCs w:val="24"/>
        </w:rPr>
        <w:lastRenderedPageBreak/>
        <w:t xml:space="preserve">No </w:t>
      </w:r>
      <w:r w:rsidRPr="003D2738">
        <w:rPr>
          <w:rFonts w:ascii="Arial" w:hAnsi="Arial" w:cs="Arial"/>
          <w:sz w:val="24"/>
          <w:szCs w:val="24"/>
          <w:shd w:val="clear" w:color="auto" w:fill="FFFFFF"/>
        </w:rPr>
        <w:t>p</w:t>
      </w:r>
      <w:r w:rsidRPr="003D2738">
        <w:rPr>
          <w:rFonts w:ascii="Arial" w:hAnsi="Arial" w:cs="Arial"/>
          <w:sz w:val="24"/>
          <w:szCs w:val="24"/>
        </w:rPr>
        <w:t xml:space="preserve">resente caso, não houve </w:t>
      </w:r>
      <w:r w:rsidRPr="003D2738">
        <w:rPr>
          <w:rFonts w:ascii="Arial" w:hAnsi="Arial" w:cs="Arial"/>
          <w:sz w:val="24"/>
          <w:szCs w:val="24"/>
          <w:shd w:val="clear" w:color="auto" w:fill="FFFFFF"/>
        </w:rPr>
        <w:t>propósito negocial, v</w:t>
      </w:r>
      <w:r w:rsidRPr="003D2738">
        <w:rPr>
          <w:rFonts w:ascii="Arial" w:hAnsi="Arial" w:cs="Arial"/>
          <w:bCs/>
          <w:sz w:val="24"/>
          <w:szCs w:val="24"/>
        </w:rPr>
        <w:t>isto que não foi identificad</w:t>
      </w:r>
      <w:r w:rsidR="00107641" w:rsidRPr="003D2738">
        <w:rPr>
          <w:rFonts w:ascii="Arial" w:hAnsi="Arial" w:cs="Arial"/>
          <w:bCs/>
          <w:sz w:val="24"/>
          <w:szCs w:val="24"/>
        </w:rPr>
        <w:t>o</w:t>
      </w:r>
      <w:r w:rsidRPr="003D2738">
        <w:rPr>
          <w:rFonts w:ascii="Arial" w:hAnsi="Arial" w:cs="Arial"/>
          <w:b/>
          <w:bCs/>
          <w:sz w:val="24"/>
          <w:szCs w:val="24"/>
        </w:rPr>
        <w:t>:</w:t>
      </w:r>
      <w:r w:rsidRPr="003D2738">
        <w:rPr>
          <w:rFonts w:ascii="Arial" w:hAnsi="Arial" w:cs="Arial"/>
          <w:bCs/>
          <w:sz w:val="24"/>
          <w:szCs w:val="24"/>
        </w:rPr>
        <w:t xml:space="preserve"> </w:t>
      </w:r>
      <w:r w:rsidR="00107641" w:rsidRPr="003D2738">
        <w:rPr>
          <w:rFonts w:ascii="Arial" w:hAnsi="Arial" w:cs="Arial"/>
          <w:bCs/>
          <w:sz w:val="24"/>
          <w:szCs w:val="24"/>
        </w:rPr>
        <w:t>(</w:t>
      </w:r>
      <w:r w:rsidR="00107641" w:rsidRPr="003D2738">
        <w:rPr>
          <w:rFonts w:ascii="Arial" w:hAnsi="Arial" w:cs="Arial"/>
          <w:bCs/>
          <w:i/>
          <w:sz w:val="24"/>
          <w:szCs w:val="24"/>
        </w:rPr>
        <w:t>i</w:t>
      </w:r>
      <w:r w:rsidR="00107641" w:rsidRPr="003D2738">
        <w:rPr>
          <w:rFonts w:ascii="Arial" w:hAnsi="Arial" w:cs="Arial"/>
          <w:bCs/>
          <w:sz w:val="24"/>
          <w:szCs w:val="24"/>
        </w:rPr>
        <w:t xml:space="preserve">) </w:t>
      </w:r>
      <w:r w:rsidRPr="003D2738">
        <w:rPr>
          <w:rFonts w:ascii="Arial" w:hAnsi="Arial" w:cs="Arial"/>
          <w:bCs/>
          <w:sz w:val="24"/>
          <w:szCs w:val="24"/>
        </w:rPr>
        <w:t>as</w:t>
      </w:r>
      <w:r w:rsidRPr="003D2738">
        <w:rPr>
          <w:rFonts w:ascii="Arial" w:eastAsia="Times New Roman" w:hAnsi="Arial" w:cs="Arial"/>
          <w:sz w:val="24"/>
          <w:szCs w:val="24"/>
          <w:lang w:val="pt-PT" w:eastAsia="pt-PT" w:bidi="pt-PT"/>
        </w:rPr>
        <w:t xml:space="preserve"> razões negociais fundamentando os procedimentos</w:t>
      </w:r>
      <w:r w:rsidR="00107641" w:rsidRPr="003D2738">
        <w:rPr>
          <w:rFonts w:ascii="Arial" w:eastAsia="Times New Roman" w:hAnsi="Arial" w:cs="Arial"/>
          <w:sz w:val="24"/>
          <w:szCs w:val="24"/>
          <w:lang w:val="pt-PT" w:eastAsia="pt-PT" w:bidi="pt-PT"/>
        </w:rPr>
        <w:t>; (</w:t>
      </w:r>
      <w:r w:rsidR="00107641" w:rsidRPr="003D2738">
        <w:rPr>
          <w:rFonts w:ascii="Arial" w:eastAsia="Times New Roman" w:hAnsi="Arial" w:cs="Arial"/>
          <w:i/>
          <w:sz w:val="24"/>
          <w:szCs w:val="24"/>
          <w:lang w:val="pt-PT" w:eastAsia="pt-PT" w:bidi="pt-PT"/>
        </w:rPr>
        <w:t>ii</w:t>
      </w:r>
      <w:r w:rsidR="00107641" w:rsidRPr="003D2738">
        <w:rPr>
          <w:rFonts w:ascii="Arial" w:eastAsia="Times New Roman" w:hAnsi="Arial" w:cs="Arial"/>
          <w:sz w:val="24"/>
          <w:szCs w:val="24"/>
          <w:lang w:val="pt-PT" w:eastAsia="pt-PT" w:bidi="pt-PT"/>
        </w:rPr>
        <w:t>)</w:t>
      </w:r>
      <w:r w:rsidRPr="003D2738">
        <w:rPr>
          <w:rFonts w:ascii="Arial" w:eastAsia="Times New Roman" w:hAnsi="Arial" w:cs="Arial"/>
          <w:sz w:val="24"/>
          <w:szCs w:val="24"/>
          <w:lang w:val="pt-PT" w:eastAsia="pt-PT" w:bidi="pt-PT"/>
        </w:rPr>
        <w:t xml:space="preserve"> </w:t>
      </w:r>
      <w:r w:rsidR="00107641" w:rsidRPr="003D2738">
        <w:rPr>
          <w:rFonts w:ascii="Arial" w:eastAsia="Times New Roman" w:hAnsi="Arial" w:cs="Arial"/>
          <w:sz w:val="24"/>
          <w:szCs w:val="24"/>
          <w:lang w:val="pt-PT" w:eastAsia="pt-PT" w:bidi="pt-PT"/>
        </w:rPr>
        <w:t xml:space="preserve">que </w:t>
      </w:r>
      <w:r w:rsidRPr="003D2738">
        <w:rPr>
          <w:rFonts w:ascii="Arial" w:eastAsia="Times New Roman" w:hAnsi="Arial" w:cs="Arial"/>
          <w:sz w:val="24"/>
          <w:szCs w:val="24"/>
          <w:lang w:val="pt-PT" w:eastAsia="pt-PT" w:bidi="pt-PT"/>
        </w:rPr>
        <w:t xml:space="preserve">as razões estavam consubstanciadas em laudo, parecer, estudos ou relatório, nem havia relevância financeira, em confronto com o resultado da economia de tributos e, por fim, </w:t>
      </w:r>
      <w:r w:rsidR="00107641" w:rsidRPr="003D2738">
        <w:rPr>
          <w:rFonts w:ascii="Arial" w:eastAsia="Times New Roman" w:hAnsi="Arial" w:cs="Arial"/>
          <w:sz w:val="24"/>
          <w:szCs w:val="24"/>
          <w:lang w:val="pt-PT" w:eastAsia="pt-PT" w:bidi="pt-PT"/>
        </w:rPr>
        <w:t>(</w:t>
      </w:r>
      <w:r w:rsidR="00107641" w:rsidRPr="003D2738">
        <w:rPr>
          <w:rFonts w:ascii="Arial" w:eastAsia="Times New Roman" w:hAnsi="Arial" w:cs="Arial"/>
          <w:i/>
          <w:sz w:val="24"/>
          <w:szCs w:val="24"/>
          <w:lang w:val="pt-PT" w:eastAsia="pt-PT" w:bidi="pt-PT"/>
        </w:rPr>
        <w:t>iii</w:t>
      </w:r>
      <w:r w:rsidR="00107641" w:rsidRPr="003D2738">
        <w:rPr>
          <w:rFonts w:ascii="Arial" w:eastAsia="Times New Roman" w:hAnsi="Arial" w:cs="Arial"/>
          <w:sz w:val="24"/>
          <w:szCs w:val="24"/>
          <w:lang w:val="pt-PT" w:eastAsia="pt-PT" w:bidi="pt-PT"/>
        </w:rPr>
        <w:t xml:space="preserve">) que </w:t>
      </w:r>
      <w:r w:rsidRPr="003D2738">
        <w:rPr>
          <w:rFonts w:ascii="Arial" w:eastAsia="Times New Roman" w:hAnsi="Arial" w:cs="Arial"/>
          <w:sz w:val="24"/>
          <w:szCs w:val="24"/>
          <w:lang w:val="pt-PT" w:eastAsia="pt-PT" w:bidi="pt-PT"/>
        </w:rPr>
        <w:t xml:space="preserve">era razoável o lapso temporal entre as operações precedentes e os atos ou negócios jurídicos, </w:t>
      </w:r>
      <w:r w:rsidRPr="003D2738">
        <w:rPr>
          <w:rFonts w:ascii="Arial" w:hAnsi="Arial" w:cs="Arial"/>
          <w:sz w:val="24"/>
          <w:szCs w:val="24"/>
          <w:shd w:val="clear" w:color="auto" w:fill="FFFFFF"/>
        </w:rPr>
        <w:t xml:space="preserve">devendo assim, não só neste caso, mas outros existentes </w:t>
      </w:r>
      <w:r w:rsidR="00107641" w:rsidRPr="003D2738">
        <w:rPr>
          <w:rFonts w:ascii="Arial" w:hAnsi="Arial" w:cs="Arial"/>
          <w:sz w:val="24"/>
          <w:szCs w:val="24"/>
          <w:shd w:val="clear" w:color="auto" w:fill="FFFFFF"/>
        </w:rPr>
        <w:t>semelhantes</w:t>
      </w:r>
      <w:r w:rsidRPr="003D2738">
        <w:rPr>
          <w:rFonts w:ascii="Arial" w:hAnsi="Arial" w:cs="Arial"/>
          <w:sz w:val="24"/>
          <w:szCs w:val="24"/>
          <w:shd w:val="clear" w:color="auto" w:fill="FFFFFF"/>
        </w:rPr>
        <w:t xml:space="preserve"> ser desconsiderado o negócio jurídico, corroborando para que o cr</w:t>
      </w:r>
      <w:r w:rsidRPr="003D2738">
        <w:rPr>
          <w:rFonts w:ascii="Arial" w:hAnsi="Arial" w:cs="Arial"/>
          <w:sz w:val="24"/>
          <w:szCs w:val="24"/>
        </w:rPr>
        <w:t>é</w:t>
      </w:r>
      <w:r w:rsidRPr="003D2738">
        <w:rPr>
          <w:rFonts w:ascii="Arial" w:hAnsi="Arial" w:cs="Arial"/>
          <w:sz w:val="24"/>
          <w:szCs w:val="24"/>
          <w:shd w:val="clear" w:color="auto" w:fill="FFFFFF"/>
        </w:rPr>
        <w:t>dito tributário seja adimplido, frustrando, assim, a tentativa de burla ao fisco</w:t>
      </w:r>
      <w:r w:rsidR="00107641" w:rsidRPr="003D2738">
        <w:rPr>
          <w:rFonts w:ascii="Arial" w:hAnsi="Arial" w:cs="Arial"/>
          <w:sz w:val="24"/>
          <w:szCs w:val="24"/>
          <w:shd w:val="clear" w:color="auto" w:fill="FFFFFF"/>
        </w:rPr>
        <w:t>, nos termos, inclusive do que preconiza o artigo 116, Parágrafo único do CTN</w:t>
      </w:r>
      <w:r w:rsidRPr="003D2738">
        <w:rPr>
          <w:rFonts w:ascii="Arial" w:hAnsi="Arial" w:cs="Arial"/>
          <w:sz w:val="24"/>
          <w:szCs w:val="24"/>
          <w:shd w:val="clear" w:color="auto" w:fill="FFFFFF"/>
        </w:rPr>
        <w:t xml:space="preserve">.   </w:t>
      </w:r>
      <w:r w:rsidR="003F115D" w:rsidRPr="003D2738">
        <w:rPr>
          <w:rFonts w:ascii="Arial" w:hAnsi="Arial" w:cs="Arial"/>
          <w:sz w:val="24"/>
          <w:szCs w:val="24"/>
        </w:rPr>
        <w:t xml:space="preserve"> </w:t>
      </w:r>
    </w:p>
    <w:p w:rsidR="00181FB9" w:rsidRPr="003D2738" w:rsidRDefault="003F115D" w:rsidP="000140A3">
      <w:pPr>
        <w:spacing w:after="0" w:line="360" w:lineRule="auto"/>
        <w:ind w:firstLine="708"/>
        <w:jc w:val="both"/>
        <w:rPr>
          <w:rFonts w:ascii="Arial" w:hAnsi="Arial" w:cs="Arial"/>
          <w:sz w:val="24"/>
          <w:szCs w:val="24"/>
        </w:rPr>
      </w:pPr>
      <w:r w:rsidRPr="003D2738">
        <w:rPr>
          <w:rFonts w:ascii="Arial" w:hAnsi="Arial" w:cs="Arial"/>
          <w:sz w:val="24"/>
          <w:szCs w:val="24"/>
        </w:rPr>
        <w:t>Subsidiariamente, al</w:t>
      </w:r>
      <w:r w:rsidR="00D507FC" w:rsidRPr="003D2738">
        <w:rPr>
          <w:rFonts w:ascii="Arial" w:hAnsi="Arial" w:cs="Arial"/>
          <w:sz w:val="24"/>
          <w:szCs w:val="24"/>
        </w:rPr>
        <w:t>é</w:t>
      </w:r>
      <w:r w:rsidRPr="003D2738">
        <w:rPr>
          <w:rFonts w:ascii="Arial" w:hAnsi="Arial" w:cs="Arial"/>
          <w:sz w:val="24"/>
          <w:szCs w:val="24"/>
        </w:rPr>
        <w:t xml:space="preserve">m da </w:t>
      </w:r>
      <w:r w:rsidR="00D507FC" w:rsidRPr="003D2738">
        <w:rPr>
          <w:rFonts w:ascii="Arial" w:hAnsi="Arial" w:cs="Arial"/>
          <w:sz w:val="24"/>
          <w:szCs w:val="24"/>
        </w:rPr>
        <w:t>a</w:t>
      </w:r>
      <w:r w:rsidR="00D507FC" w:rsidRPr="003D2738">
        <w:rPr>
          <w:rFonts w:ascii="Arial" w:hAnsi="Arial" w:cs="Arial"/>
        </w:rPr>
        <w:t>p</w:t>
      </w:r>
      <w:r w:rsidR="00D507FC" w:rsidRPr="003D2738">
        <w:rPr>
          <w:rFonts w:ascii="Arial" w:hAnsi="Arial" w:cs="Arial"/>
          <w:sz w:val="24"/>
          <w:szCs w:val="24"/>
        </w:rPr>
        <w:t>licação</w:t>
      </w:r>
      <w:r w:rsidRPr="003D2738">
        <w:rPr>
          <w:rFonts w:ascii="Arial" w:hAnsi="Arial" w:cs="Arial"/>
          <w:sz w:val="24"/>
          <w:szCs w:val="24"/>
        </w:rPr>
        <w:t xml:space="preserve"> desta </w:t>
      </w:r>
      <w:r w:rsidR="00D507FC" w:rsidRPr="003D2738">
        <w:rPr>
          <w:rFonts w:ascii="Arial" w:hAnsi="Arial" w:cs="Arial"/>
          <w:sz w:val="24"/>
          <w:szCs w:val="24"/>
        </w:rPr>
        <w:t>T</w:t>
      </w:r>
      <w:r w:rsidRPr="003D2738">
        <w:rPr>
          <w:rFonts w:ascii="Arial" w:hAnsi="Arial" w:cs="Arial"/>
          <w:sz w:val="24"/>
          <w:szCs w:val="24"/>
        </w:rPr>
        <w:t xml:space="preserve">eoria do </w:t>
      </w:r>
      <w:r w:rsidR="00D507FC" w:rsidRPr="003D2738">
        <w:rPr>
          <w:rFonts w:ascii="Arial" w:hAnsi="Arial" w:cs="Arial"/>
        </w:rPr>
        <w:t>P</w:t>
      </w:r>
      <w:r w:rsidR="00D507FC" w:rsidRPr="003D2738">
        <w:rPr>
          <w:rFonts w:ascii="Arial" w:hAnsi="Arial" w:cs="Arial"/>
          <w:sz w:val="24"/>
          <w:szCs w:val="24"/>
        </w:rPr>
        <w:t>ro</w:t>
      </w:r>
      <w:r w:rsidR="00D507FC" w:rsidRPr="003D2738">
        <w:rPr>
          <w:rFonts w:ascii="Arial" w:hAnsi="Arial" w:cs="Arial"/>
        </w:rPr>
        <w:t>p</w:t>
      </w:r>
      <w:r w:rsidR="00D507FC" w:rsidRPr="003D2738">
        <w:rPr>
          <w:rFonts w:ascii="Arial" w:hAnsi="Arial" w:cs="Arial"/>
          <w:sz w:val="24"/>
          <w:szCs w:val="24"/>
        </w:rPr>
        <w:t>ósito</w:t>
      </w:r>
      <w:r w:rsidRPr="003D2738">
        <w:rPr>
          <w:rFonts w:ascii="Arial" w:hAnsi="Arial" w:cs="Arial"/>
          <w:sz w:val="24"/>
          <w:szCs w:val="24"/>
        </w:rPr>
        <w:t xml:space="preserve"> </w:t>
      </w:r>
      <w:r w:rsidR="00D507FC" w:rsidRPr="003D2738">
        <w:rPr>
          <w:rFonts w:ascii="Arial" w:hAnsi="Arial" w:cs="Arial"/>
          <w:sz w:val="24"/>
          <w:szCs w:val="24"/>
        </w:rPr>
        <w:t>N</w:t>
      </w:r>
      <w:r w:rsidRPr="003D2738">
        <w:rPr>
          <w:rFonts w:ascii="Arial" w:hAnsi="Arial" w:cs="Arial"/>
          <w:sz w:val="24"/>
          <w:szCs w:val="24"/>
        </w:rPr>
        <w:t xml:space="preserve">egocial, </w:t>
      </w:r>
      <w:r w:rsidR="00D507FC" w:rsidRPr="003D2738">
        <w:rPr>
          <w:rFonts w:ascii="Arial" w:hAnsi="Arial" w:cs="Arial"/>
        </w:rPr>
        <w:t>é</w:t>
      </w:r>
      <w:r w:rsidRPr="003D2738">
        <w:rPr>
          <w:rFonts w:ascii="Arial" w:hAnsi="Arial" w:cs="Arial"/>
          <w:sz w:val="24"/>
          <w:szCs w:val="24"/>
        </w:rPr>
        <w:t xml:space="preserve"> necessário lembrar que</w:t>
      </w:r>
      <w:r w:rsidR="000140A3" w:rsidRPr="003D2738">
        <w:rPr>
          <w:rFonts w:ascii="Arial" w:hAnsi="Arial" w:cs="Arial"/>
          <w:sz w:val="24"/>
          <w:szCs w:val="24"/>
        </w:rPr>
        <w:t>,</w:t>
      </w:r>
      <w:r w:rsidRPr="003D2738">
        <w:rPr>
          <w:rFonts w:ascii="Arial" w:hAnsi="Arial" w:cs="Arial"/>
          <w:sz w:val="24"/>
          <w:szCs w:val="24"/>
        </w:rPr>
        <w:t xml:space="preserve"> d</w:t>
      </w:r>
      <w:r w:rsidR="006C441E" w:rsidRPr="003D2738">
        <w:rPr>
          <w:rFonts w:ascii="Arial" w:hAnsi="Arial" w:cs="Arial"/>
          <w:sz w:val="24"/>
          <w:szCs w:val="24"/>
        </w:rPr>
        <w:t xml:space="preserve">o ponto de vista tributário, consoante o </w:t>
      </w:r>
      <w:r w:rsidR="00497870" w:rsidRPr="003D2738">
        <w:rPr>
          <w:rFonts w:ascii="Arial" w:hAnsi="Arial" w:cs="Arial"/>
          <w:sz w:val="24"/>
          <w:szCs w:val="24"/>
        </w:rPr>
        <w:t>Decreto</w:t>
      </w:r>
      <w:r w:rsidR="00497870" w:rsidRPr="003D2738">
        <w:rPr>
          <w:rFonts w:ascii="Arial" w:hAnsi="Arial" w:cs="Arial"/>
          <w:bCs/>
          <w:sz w:val="24"/>
          <w:szCs w:val="24"/>
        </w:rPr>
        <w:t xml:space="preserve"> 9.580/2018</w:t>
      </w:r>
      <w:r w:rsidR="00181FB9" w:rsidRPr="003D2738">
        <w:rPr>
          <w:rFonts w:ascii="Arial" w:hAnsi="Arial" w:cs="Arial"/>
          <w:bCs/>
          <w:sz w:val="24"/>
          <w:szCs w:val="24"/>
        </w:rPr>
        <w:t xml:space="preserve"> (</w:t>
      </w:r>
      <w:r w:rsidR="00C7233E" w:rsidRPr="003D2738">
        <w:rPr>
          <w:rFonts w:ascii="Arial" w:hAnsi="Arial" w:cs="Arial"/>
          <w:bCs/>
          <w:sz w:val="24"/>
          <w:szCs w:val="24"/>
        </w:rPr>
        <w:t>que r</w:t>
      </w:r>
      <w:r w:rsidR="00C7233E" w:rsidRPr="003D2738">
        <w:rPr>
          <w:rFonts w:ascii="Arial" w:hAnsi="Arial" w:cs="Arial"/>
          <w:sz w:val="24"/>
          <w:szCs w:val="24"/>
        </w:rPr>
        <w:t>egulamenta a tributação, a fiscalização, a arrecadação e a administração do Imposto sobre a Renda e Proventos de Qualquer Natureza</w:t>
      </w:r>
      <w:r w:rsidR="00181FB9" w:rsidRPr="003D2738">
        <w:rPr>
          <w:rFonts w:ascii="Arial" w:hAnsi="Arial" w:cs="Arial"/>
          <w:bCs/>
          <w:sz w:val="24"/>
          <w:szCs w:val="24"/>
        </w:rPr>
        <w:t>)</w:t>
      </w:r>
      <w:r w:rsidR="006C441E" w:rsidRPr="003D2738">
        <w:rPr>
          <w:rFonts w:ascii="Arial" w:hAnsi="Arial" w:cs="Arial"/>
          <w:sz w:val="24"/>
          <w:szCs w:val="24"/>
        </w:rPr>
        <w:t xml:space="preserve">, </w:t>
      </w:r>
      <w:r w:rsidR="000140A3" w:rsidRPr="003D2738">
        <w:rPr>
          <w:rFonts w:ascii="Arial" w:hAnsi="Arial" w:cs="Arial"/>
          <w:sz w:val="24"/>
          <w:szCs w:val="24"/>
        </w:rPr>
        <w:t xml:space="preserve">reza o </w:t>
      </w:r>
      <w:r w:rsidR="006C441E" w:rsidRPr="003D2738">
        <w:rPr>
          <w:rFonts w:ascii="Arial" w:hAnsi="Arial" w:cs="Arial"/>
          <w:sz w:val="24"/>
          <w:szCs w:val="24"/>
        </w:rPr>
        <w:t>art</w:t>
      </w:r>
      <w:r w:rsidR="00EB2022" w:rsidRPr="003D2738">
        <w:rPr>
          <w:rFonts w:ascii="Arial" w:hAnsi="Arial" w:cs="Arial"/>
          <w:sz w:val="24"/>
          <w:szCs w:val="24"/>
        </w:rPr>
        <w:t>igo</w:t>
      </w:r>
      <w:r w:rsidR="000140A3" w:rsidRPr="003D2738">
        <w:rPr>
          <w:rFonts w:ascii="Arial" w:hAnsi="Arial" w:cs="Arial"/>
          <w:sz w:val="24"/>
          <w:szCs w:val="24"/>
        </w:rPr>
        <w:t xml:space="preserve"> 234 que,</w:t>
      </w:r>
      <w:r w:rsidR="006C441E" w:rsidRPr="003D2738">
        <w:rPr>
          <w:rFonts w:ascii="Arial" w:hAnsi="Arial" w:cs="Arial"/>
          <w:sz w:val="24"/>
          <w:szCs w:val="24"/>
        </w:rPr>
        <w:t xml:space="preserve"> nos casos de transformação e de continuação da atividade explorada pela sociedade ou firma extinta, por qualquer sócio remanescente ou pelo espólio, sob a mesma ou nova razão social, ou firma individual, o imposto continuará a ser pago como se não houvesse alteração das firmas ou sociedades.</w:t>
      </w:r>
      <w:r w:rsidR="00CD1E40" w:rsidRPr="003D2738">
        <w:rPr>
          <w:rFonts w:ascii="Arial" w:hAnsi="Arial" w:cs="Arial"/>
          <w:sz w:val="24"/>
          <w:szCs w:val="24"/>
        </w:rPr>
        <w:t xml:space="preserve"> </w:t>
      </w:r>
    </w:p>
    <w:p w:rsidR="005B1E38" w:rsidRPr="003D2738" w:rsidRDefault="006C441E" w:rsidP="00255601">
      <w:pPr>
        <w:spacing w:after="0" w:line="360" w:lineRule="auto"/>
        <w:ind w:firstLine="708"/>
        <w:jc w:val="both"/>
        <w:rPr>
          <w:rFonts w:ascii="Arial" w:hAnsi="Arial" w:cs="Arial"/>
          <w:sz w:val="24"/>
          <w:szCs w:val="24"/>
        </w:rPr>
      </w:pPr>
      <w:r w:rsidRPr="003D2738">
        <w:rPr>
          <w:rFonts w:ascii="Arial" w:hAnsi="Arial" w:cs="Arial"/>
          <w:sz w:val="24"/>
          <w:szCs w:val="24"/>
        </w:rPr>
        <w:t>A transformação da sociedade de uma espécie em outra, geralmente dá lugar a significativas alterações na estrutura jurídica da sociedade, incidindo mais diretamente no âmbito da responsabilidade dos seus respectivos sócios.</w:t>
      </w:r>
    </w:p>
    <w:p w:rsidR="002001C5" w:rsidRPr="003D2738" w:rsidRDefault="007F422C" w:rsidP="00255601">
      <w:pPr>
        <w:pStyle w:val="NormalWeb"/>
        <w:spacing w:before="0" w:beforeAutospacing="0" w:after="0" w:afterAutospacing="0" w:line="360" w:lineRule="auto"/>
        <w:ind w:firstLine="708"/>
        <w:jc w:val="both"/>
        <w:rPr>
          <w:rFonts w:ascii="Arial" w:hAnsi="Arial" w:cs="Arial"/>
          <w:color w:val="FF0000"/>
          <w:lang w:val="pt-PT" w:eastAsia="pt-PT" w:bidi="pt-PT"/>
        </w:rPr>
      </w:pPr>
      <w:r w:rsidRPr="003D2738">
        <w:rPr>
          <w:rFonts w:ascii="Arial" w:hAnsi="Arial" w:cs="Arial"/>
        </w:rPr>
        <w:t>De acordo com o Código Civil, a responsabilidade do ex-sócio ou do sócio retirante limita-se ao período de dois anos.</w:t>
      </w:r>
      <w:r w:rsidR="005B1E38" w:rsidRPr="003D2738">
        <w:rPr>
          <w:rFonts w:ascii="Arial" w:hAnsi="Arial" w:cs="Arial"/>
        </w:rPr>
        <w:t xml:space="preserve"> </w:t>
      </w:r>
      <w:r w:rsidRPr="003D2738">
        <w:rPr>
          <w:rFonts w:ascii="Arial" w:hAnsi="Arial" w:cs="Arial"/>
        </w:rPr>
        <w:t xml:space="preserve">A retirada, exclusão ou morte do sócio não o exime </w:t>
      </w:r>
      <w:r w:rsidR="002001C5" w:rsidRPr="003D2738">
        <w:rPr>
          <w:rFonts w:ascii="Arial" w:hAnsi="Arial" w:cs="Arial"/>
        </w:rPr>
        <w:t>d</w:t>
      </w:r>
      <w:r w:rsidRPr="003D2738">
        <w:rPr>
          <w:rFonts w:ascii="Arial" w:hAnsi="Arial" w:cs="Arial"/>
        </w:rPr>
        <w:t>a responsabilidade pelas obrigações sociais anteriores.</w:t>
      </w:r>
      <w:r w:rsidR="00F37765" w:rsidRPr="003D2738">
        <w:rPr>
          <w:rFonts w:ascii="Arial" w:hAnsi="Arial" w:cs="Arial"/>
          <w:color w:val="FF0000"/>
          <w:lang w:val="pt-PT" w:eastAsia="pt-PT" w:bidi="pt-PT"/>
        </w:rPr>
        <w:t xml:space="preserve"> </w:t>
      </w:r>
    </w:p>
    <w:p w:rsidR="009528E0" w:rsidRPr="003D2738" w:rsidRDefault="007F422C" w:rsidP="00255601">
      <w:pPr>
        <w:pStyle w:val="NormalWeb"/>
        <w:spacing w:before="0" w:beforeAutospacing="0" w:after="0" w:afterAutospacing="0" w:line="360" w:lineRule="auto"/>
        <w:ind w:firstLine="708"/>
        <w:jc w:val="both"/>
        <w:rPr>
          <w:rFonts w:ascii="Arial" w:hAnsi="Arial" w:cs="Arial"/>
        </w:rPr>
      </w:pPr>
      <w:r w:rsidRPr="003D2738">
        <w:rPr>
          <w:rFonts w:ascii="Arial" w:hAnsi="Arial" w:cs="Arial"/>
        </w:rPr>
        <w:t xml:space="preserve">O prazo de dois anos é contato a partir da retirada formal do sócio. </w:t>
      </w:r>
      <w:r w:rsidR="00D61EDB" w:rsidRPr="003D2738">
        <w:rPr>
          <w:rFonts w:ascii="Arial" w:hAnsi="Arial" w:cs="Arial"/>
        </w:rPr>
        <w:t>Entende</w:t>
      </w:r>
      <w:r w:rsidR="009528E0" w:rsidRPr="003D2738">
        <w:rPr>
          <w:rFonts w:ascii="Arial" w:hAnsi="Arial" w:cs="Arial"/>
        </w:rPr>
        <w:t>-se</w:t>
      </w:r>
      <w:r w:rsidRPr="003D2738">
        <w:rPr>
          <w:rFonts w:ascii="Arial" w:hAnsi="Arial" w:cs="Arial"/>
        </w:rPr>
        <w:t xml:space="preserve"> que não se fala apenas em </w:t>
      </w:r>
      <w:r w:rsidR="00D61EDB" w:rsidRPr="003D2738">
        <w:rPr>
          <w:rFonts w:ascii="Arial" w:hAnsi="Arial" w:cs="Arial"/>
        </w:rPr>
        <w:t>saída ou retirada</w:t>
      </w:r>
      <w:r w:rsidRPr="003D2738">
        <w:rPr>
          <w:rFonts w:ascii="Arial" w:hAnsi="Arial" w:cs="Arial"/>
        </w:rPr>
        <w:t xml:space="preserve">, mas </w:t>
      </w:r>
      <w:r w:rsidR="00D61EDB" w:rsidRPr="003D2738">
        <w:rPr>
          <w:rFonts w:ascii="Arial" w:hAnsi="Arial" w:cs="Arial"/>
        </w:rPr>
        <w:t>acerca da</w:t>
      </w:r>
      <w:r w:rsidR="009528E0" w:rsidRPr="003D2738">
        <w:rPr>
          <w:rFonts w:ascii="Arial" w:hAnsi="Arial" w:cs="Arial"/>
        </w:rPr>
        <w:t xml:space="preserve"> </w:t>
      </w:r>
      <w:r w:rsidRPr="003D2738">
        <w:rPr>
          <w:rFonts w:ascii="Arial" w:hAnsi="Arial" w:cs="Arial"/>
        </w:rPr>
        <w:t>retirada formal d</w:t>
      </w:r>
      <w:r w:rsidR="00D61EDB" w:rsidRPr="003D2738">
        <w:rPr>
          <w:rFonts w:ascii="Arial" w:hAnsi="Arial" w:cs="Arial"/>
        </w:rPr>
        <w:t>o quadro societário</w:t>
      </w:r>
      <w:r w:rsidRPr="003D2738">
        <w:rPr>
          <w:rFonts w:ascii="Arial" w:hAnsi="Arial" w:cs="Arial"/>
        </w:rPr>
        <w:t>.</w:t>
      </w:r>
      <w:r w:rsidR="00324AD7" w:rsidRPr="003D2738">
        <w:rPr>
          <w:rFonts w:ascii="Arial" w:hAnsi="Arial" w:cs="Arial"/>
        </w:rPr>
        <w:t xml:space="preserve"> </w:t>
      </w:r>
      <w:r w:rsidR="00D61EDB" w:rsidRPr="003D2738">
        <w:rPr>
          <w:rFonts w:ascii="Arial" w:hAnsi="Arial" w:cs="Arial"/>
        </w:rPr>
        <w:t xml:space="preserve">Ou seja, </w:t>
      </w:r>
      <w:r w:rsidR="009528E0" w:rsidRPr="003D2738">
        <w:rPr>
          <w:rFonts w:ascii="Arial" w:hAnsi="Arial" w:cs="Arial"/>
        </w:rPr>
        <w:t>d</w:t>
      </w:r>
      <w:r w:rsidR="008962C0" w:rsidRPr="003D2738">
        <w:rPr>
          <w:rFonts w:ascii="Arial" w:hAnsi="Arial" w:cs="Arial"/>
        </w:rPr>
        <w:t>epois d</w:t>
      </w:r>
      <w:r w:rsidR="00D61EDB" w:rsidRPr="003D2738">
        <w:rPr>
          <w:rFonts w:ascii="Arial" w:hAnsi="Arial" w:cs="Arial"/>
        </w:rPr>
        <w:t xml:space="preserve">a averbação da saída do sócio </w:t>
      </w:r>
      <w:r w:rsidR="005E270C" w:rsidRPr="003D2738">
        <w:rPr>
          <w:rFonts w:ascii="Arial" w:hAnsi="Arial" w:cs="Arial"/>
        </w:rPr>
        <w:t>na junta comercial</w:t>
      </w:r>
      <w:r w:rsidR="00D61EDB" w:rsidRPr="003D2738">
        <w:rPr>
          <w:rFonts w:ascii="Arial" w:hAnsi="Arial" w:cs="Arial"/>
        </w:rPr>
        <w:t>,</w:t>
      </w:r>
      <w:r w:rsidR="008962C0" w:rsidRPr="003D2738">
        <w:rPr>
          <w:rFonts w:ascii="Arial" w:hAnsi="Arial" w:cs="Arial"/>
        </w:rPr>
        <w:t xml:space="preserve"> </w:t>
      </w:r>
      <w:r w:rsidR="005E270C" w:rsidRPr="003D2738">
        <w:rPr>
          <w:rFonts w:ascii="Arial" w:hAnsi="Arial" w:cs="Arial"/>
        </w:rPr>
        <w:t>se inicia</w:t>
      </w:r>
      <w:r w:rsidRPr="003D2738">
        <w:rPr>
          <w:rFonts w:ascii="Arial" w:hAnsi="Arial" w:cs="Arial"/>
        </w:rPr>
        <w:t xml:space="preserve"> </w:t>
      </w:r>
      <w:r w:rsidR="005E270C" w:rsidRPr="003D2738">
        <w:rPr>
          <w:rFonts w:ascii="Arial" w:hAnsi="Arial" w:cs="Arial"/>
        </w:rPr>
        <w:t>a contagem d</w:t>
      </w:r>
      <w:r w:rsidRPr="003D2738">
        <w:rPr>
          <w:rFonts w:ascii="Arial" w:hAnsi="Arial" w:cs="Arial"/>
        </w:rPr>
        <w:t xml:space="preserve">o período de dois anos. A retirada formal </w:t>
      </w:r>
      <w:r w:rsidR="005E270C" w:rsidRPr="003D2738">
        <w:rPr>
          <w:rFonts w:ascii="Arial" w:hAnsi="Arial" w:cs="Arial"/>
        </w:rPr>
        <w:t xml:space="preserve">da sociedade </w:t>
      </w:r>
      <w:r w:rsidRPr="003D2738">
        <w:rPr>
          <w:rFonts w:ascii="Arial" w:hAnsi="Arial" w:cs="Arial"/>
        </w:rPr>
        <w:t>é, portanto, o mesmo que averbação da retirada</w:t>
      </w:r>
      <w:r w:rsidR="009528E0" w:rsidRPr="003D2738">
        <w:rPr>
          <w:rFonts w:ascii="Arial" w:hAnsi="Arial" w:cs="Arial"/>
        </w:rPr>
        <w:t xml:space="preserve">, </w:t>
      </w:r>
      <w:r w:rsidR="005E270C" w:rsidRPr="003D2738">
        <w:rPr>
          <w:rFonts w:ascii="Arial" w:hAnsi="Arial" w:cs="Arial"/>
        </w:rPr>
        <w:t>em outras palavras</w:t>
      </w:r>
      <w:r w:rsidR="009528E0" w:rsidRPr="003D2738">
        <w:rPr>
          <w:rFonts w:ascii="Arial" w:hAnsi="Arial" w:cs="Arial"/>
        </w:rPr>
        <w:t>,</w:t>
      </w:r>
      <w:r w:rsidRPr="003D2738">
        <w:rPr>
          <w:rFonts w:ascii="Arial" w:hAnsi="Arial" w:cs="Arial"/>
        </w:rPr>
        <w:t xml:space="preserve"> não basta apenas</w:t>
      </w:r>
      <w:r w:rsidR="009528E0" w:rsidRPr="003D2738">
        <w:rPr>
          <w:rFonts w:ascii="Arial" w:hAnsi="Arial" w:cs="Arial"/>
        </w:rPr>
        <w:t xml:space="preserve"> que o sócio se retire de fato, mas isso deve ocorrer segundo a formalidade exigida pela lei (</w:t>
      </w:r>
      <w:r w:rsidR="000140A3" w:rsidRPr="003D2738">
        <w:rPr>
          <w:rFonts w:ascii="Arial" w:hAnsi="Arial" w:cs="Arial"/>
        </w:rPr>
        <w:t>artigo</w:t>
      </w:r>
      <w:r w:rsidR="009528E0" w:rsidRPr="003D2738">
        <w:rPr>
          <w:rFonts w:ascii="Arial" w:hAnsi="Arial" w:cs="Arial"/>
        </w:rPr>
        <w:t xml:space="preserve"> </w:t>
      </w:r>
      <w:r w:rsidR="008151B3" w:rsidRPr="003D2738">
        <w:rPr>
          <w:rFonts w:ascii="Arial" w:hAnsi="Arial" w:cs="Arial"/>
        </w:rPr>
        <w:t>1.032</w:t>
      </w:r>
      <w:r w:rsidR="009528E0" w:rsidRPr="003D2738">
        <w:rPr>
          <w:rFonts w:ascii="Arial" w:hAnsi="Arial" w:cs="Arial"/>
        </w:rPr>
        <w:t xml:space="preserve"> d</w:t>
      </w:r>
      <w:r w:rsidR="008151B3" w:rsidRPr="003D2738">
        <w:rPr>
          <w:rFonts w:ascii="Arial" w:hAnsi="Arial" w:cs="Arial"/>
        </w:rPr>
        <w:t>o</w:t>
      </w:r>
      <w:r w:rsidR="009528E0" w:rsidRPr="003D2738">
        <w:rPr>
          <w:rFonts w:ascii="Arial" w:hAnsi="Arial" w:cs="Arial"/>
        </w:rPr>
        <w:t xml:space="preserve"> </w:t>
      </w:r>
      <w:r w:rsidR="008151B3" w:rsidRPr="003D2738">
        <w:rPr>
          <w:rFonts w:ascii="Arial" w:hAnsi="Arial" w:cs="Arial"/>
        </w:rPr>
        <w:t>Código Civil</w:t>
      </w:r>
      <w:r w:rsidR="009528E0" w:rsidRPr="003D2738">
        <w:rPr>
          <w:rFonts w:ascii="Arial" w:hAnsi="Arial" w:cs="Arial"/>
        </w:rPr>
        <w:t>).</w:t>
      </w:r>
    </w:p>
    <w:p w:rsidR="000B56E1" w:rsidRPr="003D2738" w:rsidRDefault="00E10EDE" w:rsidP="00255601">
      <w:pPr>
        <w:pStyle w:val="Corpodetexto"/>
        <w:spacing w:line="360" w:lineRule="auto"/>
        <w:ind w:left="100" w:right="146" w:firstLine="608"/>
        <w:jc w:val="both"/>
        <w:rPr>
          <w:rFonts w:ascii="Arial" w:hAnsi="Arial" w:cs="Arial"/>
          <w:sz w:val="24"/>
          <w:szCs w:val="24"/>
        </w:rPr>
      </w:pPr>
      <w:bookmarkStart w:id="12" w:name="sobre-as-dividas-tributarias-"/>
      <w:bookmarkEnd w:id="12"/>
      <w:r w:rsidRPr="003D2738">
        <w:rPr>
          <w:rFonts w:ascii="Arial" w:hAnsi="Arial" w:cs="Arial"/>
          <w:sz w:val="24"/>
          <w:szCs w:val="24"/>
        </w:rPr>
        <w:t>Ainda dentro do contexto, a</w:t>
      </w:r>
      <w:r w:rsidR="005A3BD3" w:rsidRPr="003D2738">
        <w:rPr>
          <w:rFonts w:ascii="Arial" w:hAnsi="Arial" w:cs="Arial"/>
          <w:sz w:val="24"/>
          <w:szCs w:val="24"/>
        </w:rPr>
        <w:t xml:space="preserve"> norma do artigo 968, §3º, do Código Civil estabelece que, quando houver a alteração no registro de empresário individual para sociedade empresária, devem ser aplicadas, no</w:t>
      </w:r>
      <w:r w:rsidR="00AE01A2" w:rsidRPr="003D2738">
        <w:rPr>
          <w:rFonts w:ascii="Arial" w:hAnsi="Arial" w:cs="Arial"/>
          <w:sz w:val="24"/>
          <w:szCs w:val="24"/>
        </w:rPr>
        <w:t xml:space="preserve"> </w:t>
      </w:r>
      <w:r w:rsidR="005A3BD3" w:rsidRPr="003D2738">
        <w:rPr>
          <w:rFonts w:ascii="Arial" w:hAnsi="Arial" w:cs="Arial"/>
          <w:sz w:val="24"/>
          <w:szCs w:val="24"/>
        </w:rPr>
        <w:t xml:space="preserve">que couber, as normas dos artigos 1.113-5, do Código Civil (regras relativas à transformação, à incorporação, </w:t>
      </w:r>
      <w:r w:rsidR="005A3BD3" w:rsidRPr="003D2738">
        <w:rPr>
          <w:rFonts w:ascii="Arial" w:hAnsi="Arial" w:cs="Arial"/>
          <w:sz w:val="24"/>
          <w:szCs w:val="24"/>
        </w:rPr>
        <w:lastRenderedPageBreak/>
        <w:t>à cisão e à fusão de sociedades empresárias).</w:t>
      </w:r>
      <w:r w:rsidR="00CD1E40" w:rsidRPr="003D2738">
        <w:rPr>
          <w:rFonts w:ascii="Arial" w:hAnsi="Arial" w:cs="Arial"/>
          <w:sz w:val="24"/>
          <w:szCs w:val="24"/>
        </w:rPr>
        <w:t xml:space="preserve"> </w:t>
      </w:r>
    </w:p>
    <w:p w:rsidR="000B56E1" w:rsidRPr="003D2738" w:rsidRDefault="00353FBD" w:rsidP="000B56E1">
      <w:pPr>
        <w:pStyle w:val="Corpodetexto"/>
        <w:spacing w:line="360" w:lineRule="auto"/>
        <w:ind w:left="100" w:right="146" w:firstLine="608"/>
        <w:jc w:val="both"/>
        <w:rPr>
          <w:rFonts w:ascii="Arial" w:hAnsi="Arial" w:cs="Arial"/>
          <w:sz w:val="24"/>
          <w:szCs w:val="24"/>
        </w:rPr>
      </w:pPr>
      <w:r w:rsidRPr="003D2738">
        <w:rPr>
          <w:rFonts w:ascii="Arial" w:hAnsi="Arial" w:cs="Arial"/>
          <w:sz w:val="24"/>
          <w:szCs w:val="24"/>
        </w:rPr>
        <w:t>Desta forma</w:t>
      </w:r>
      <w:r w:rsidR="005A3BD3" w:rsidRPr="003D2738">
        <w:rPr>
          <w:rFonts w:ascii="Arial" w:hAnsi="Arial" w:cs="Arial"/>
          <w:sz w:val="24"/>
          <w:szCs w:val="24"/>
        </w:rPr>
        <w:t xml:space="preserve">, o artigo </w:t>
      </w:r>
      <w:r w:rsidR="005A3BD3" w:rsidRPr="003D2738">
        <w:rPr>
          <w:rFonts w:ascii="Arial" w:hAnsi="Arial" w:cs="Arial"/>
          <w:spacing w:val="-3"/>
          <w:sz w:val="24"/>
          <w:szCs w:val="24"/>
        </w:rPr>
        <w:t xml:space="preserve">1.115 </w:t>
      </w:r>
      <w:r w:rsidR="000140A3" w:rsidRPr="003D2738">
        <w:rPr>
          <w:rFonts w:ascii="Arial" w:hAnsi="Arial" w:cs="Arial"/>
          <w:spacing w:val="-3"/>
          <w:sz w:val="24"/>
          <w:szCs w:val="24"/>
        </w:rPr>
        <w:t xml:space="preserve">do CC </w:t>
      </w:r>
      <w:r w:rsidR="005A3BD3" w:rsidRPr="003D2738">
        <w:rPr>
          <w:rFonts w:ascii="Arial" w:hAnsi="Arial" w:cs="Arial"/>
          <w:sz w:val="24"/>
          <w:szCs w:val="24"/>
        </w:rPr>
        <w:t>determina a proteção dos direitos dos credores, quando ocorrer transformação</w:t>
      </w:r>
      <w:r w:rsidR="000140A3" w:rsidRPr="003D2738">
        <w:rPr>
          <w:rFonts w:ascii="Arial" w:hAnsi="Arial" w:cs="Arial"/>
          <w:sz w:val="24"/>
          <w:szCs w:val="24"/>
        </w:rPr>
        <w:t>,</w:t>
      </w:r>
      <w:r w:rsidR="005A3BD3" w:rsidRPr="003D2738">
        <w:rPr>
          <w:rFonts w:ascii="Arial" w:hAnsi="Arial" w:cs="Arial"/>
          <w:sz w:val="24"/>
          <w:szCs w:val="24"/>
        </w:rPr>
        <w:t xml:space="preserve"> expressamente prevendo que o credor não será prejudicado por tal ato. Dessa forma, o que a norma do referido artigo garante é que os credores "(...) continuarão até o pagamento integral dos seus créditos com as mesmas garantias que lhes eram oferecidas pela anterior sociedade" </w:t>
      </w:r>
      <w:r w:rsidR="005A3BD3" w:rsidRPr="003D2738">
        <w:rPr>
          <w:rFonts w:ascii="Arial" w:hAnsi="Arial" w:cs="Arial"/>
          <w:spacing w:val="-3"/>
          <w:sz w:val="24"/>
          <w:szCs w:val="24"/>
        </w:rPr>
        <w:t xml:space="preserve">(NERY </w:t>
      </w:r>
      <w:r w:rsidR="005A3BD3" w:rsidRPr="003D2738">
        <w:rPr>
          <w:rFonts w:ascii="Arial" w:hAnsi="Arial" w:cs="Arial"/>
          <w:sz w:val="24"/>
          <w:szCs w:val="24"/>
        </w:rPr>
        <w:t xml:space="preserve">JUNIOR, Nelson; </w:t>
      </w:r>
      <w:r w:rsidR="005A3BD3" w:rsidRPr="003D2738">
        <w:rPr>
          <w:rFonts w:ascii="Arial" w:hAnsi="Arial" w:cs="Arial"/>
          <w:spacing w:val="-10"/>
          <w:sz w:val="24"/>
          <w:szCs w:val="24"/>
        </w:rPr>
        <w:t xml:space="preserve">NERY, </w:t>
      </w:r>
      <w:r w:rsidR="005A3BD3" w:rsidRPr="003D2738">
        <w:rPr>
          <w:rFonts w:ascii="Arial" w:hAnsi="Arial" w:cs="Arial"/>
          <w:sz w:val="24"/>
          <w:szCs w:val="24"/>
        </w:rPr>
        <w:t xml:space="preserve">Rosa Maria de Andrade. </w:t>
      </w:r>
      <w:r w:rsidR="005A3BD3" w:rsidRPr="003D2738">
        <w:rPr>
          <w:rFonts w:ascii="Arial" w:hAnsi="Arial" w:cs="Arial"/>
          <w:i/>
          <w:sz w:val="24"/>
          <w:szCs w:val="24"/>
        </w:rPr>
        <w:t>Código civil comentado</w:t>
      </w:r>
      <w:r w:rsidR="005A3BD3" w:rsidRPr="003D2738">
        <w:rPr>
          <w:rFonts w:ascii="Arial" w:hAnsi="Arial" w:cs="Arial"/>
          <w:sz w:val="24"/>
          <w:szCs w:val="24"/>
        </w:rPr>
        <w:t xml:space="preserve">. 9. ed., </w:t>
      </w:r>
      <w:r w:rsidR="005A3BD3" w:rsidRPr="003D2738">
        <w:rPr>
          <w:rFonts w:ascii="Arial" w:hAnsi="Arial" w:cs="Arial"/>
          <w:spacing w:val="-4"/>
          <w:sz w:val="24"/>
          <w:szCs w:val="24"/>
        </w:rPr>
        <w:t xml:space="preserve">rev., </w:t>
      </w:r>
      <w:r w:rsidR="005A3BD3" w:rsidRPr="003D2738">
        <w:rPr>
          <w:rFonts w:ascii="Arial" w:hAnsi="Arial" w:cs="Arial"/>
          <w:sz w:val="24"/>
          <w:szCs w:val="24"/>
        </w:rPr>
        <w:t>ampl. e atual. São Paulo: Revista dos Tribunais, 2012, p.</w:t>
      </w:r>
      <w:r w:rsidR="005A3BD3" w:rsidRPr="003D2738">
        <w:rPr>
          <w:rFonts w:ascii="Arial" w:hAnsi="Arial" w:cs="Arial"/>
          <w:spacing w:val="2"/>
          <w:sz w:val="24"/>
          <w:szCs w:val="24"/>
        </w:rPr>
        <w:t xml:space="preserve"> </w:t>
      </w:r>
      <w:r w:rsidR="005A3BD3" w:rsidRPr="003D2738">
        <w:rPr>
          <w:rFonts w:ascii="Arial" w:hAnsi="Arial" w:cs="Arial"/>
          <w:sz w:val="24"/>
          <w:szCs w:val="24"/>
        </w:rPr>
        <w:t>1.043).</w:t>
      </w:r>
    </w:p>
    <w:p w:rsidR="00AE7AD8" w:rsidRPr="003D2738" w:rsidRDefault="00B81585" w:rsidP="00AE7AD8">
      <w:pPr>
        <w:pStyle w:val="NormalWeb"/>
        <w:spacing w:before="0" w:beforeAutospacing="0" w:after="0" w:afterAutospacing="0" w:line="360" w:lineRule="auto"/>
        <w:ind w:firstLine="709"/>
        <w:jc w:val="both"/>
        <w:rPr>
          <w:rFonts w:ascii="Arial" w:hAnsi="Arial" w:cs="Arial"/>
          <w:spacing w:val="2"/>
        </w:rPr>
      </w:pPr>
      <w:r w:rsidRPr="003D2738">
        <w:rPr>
          <w:rFonts w:ascii="Arial" w:hAnsi="Arial" w:cs="Arial"/>
          <w:spacing w:val="2"/>
        </w:rPr>
        <w:t xml:space="preserve">Esta determinação legal implica </w:t>
      </w:r>
      <w:r w:rsidR="00426BCD" w:rsidRPr="003D2738">
        <w:rPr>
          <w:rFonts w:ascii="Arial" w:hAnsi="Arial" w:cs="Arial"/>
          <w:spacing w:val="2"/>
        </w:rPr>
        <w:t xml:space="preserve">em </w:t>
      </w:r>
      <w:r w:rsidRPr="003D2738">
        <w:rPr>
          <w:rFonts w:ascii="Arial" w:hAnsi="Arial" w:cs="Arial"/>
          <w:spacing w:val="2"/>
        </w:rPr>
        <w:t>dizer que</w:t>
      </w:r>
      <w:r w:rsidR="00426BCD" w:rsidRPr="003D2738">
        <w:rPr>
          <w:rFonts w:ascii="Arial" w:hAnsi="Arial" w:cs="Arial"/>
          <w:spacing w:val="2"/>
        </w:rPr>
        <w:t>,</w:t>
      </w:r>
      <w:r w:rsidRPr="003D2738">
        <w:rPr>
          <w:rFonts w:ascii="Arial" w:hAnsi="Arial" w:cs="Arial"/>
          <w:spacing w:val="2"/>
        </w:rPr>
        <w:t xml:space="preserve"> caso um Empresário Individual decida converter seu tipo societário para Empresa Individual de Responsabilidade Limitada, em relação aos </w:t>
      </w:r>
      <w:r w:rsidR="00564A98" w:rsidRPr="003D2738">
        <w:rPr>
          <w:rFonts w:ascii="Arial" w:hAnsi="Arial" w:cs="Arial"/>
          <w:spacing w:val="2"/>
        </w:rPr>
        <w:t>ex-</w:t>
      </w:r>
      <w:r w:rsidRPr="003D2738">
        <w:rPr>
          <w:rFonts w:ascii="Arial" w:hAnsi="Arial" w:cs="Arial"/>
          <w:spacing w:val="2"/>
        </w:rPr>
        <w:t>credores</w:t>
      </w:r>
      <w:r w:rsidR="00426BCD" w:rsidRPr="003D2738">
        <w:rPr>
          <w:rFonts w:ascii="Arial" w:hAnsi="Arial" w:cs="Arial"/>
          <w:spacing w:val="2"/>
        </w:rPr>
        <w:t>,</w:t>
      </w:r>
      <w:r w:rsidRPr="003D2738">
        <w:rPr>
          <w:rFonts w:ascii="Arial" w:hAnsi="Arial" w:cs="Arial"/>
          <w:spacing w:val="2"/>
        </w:rPr>
        <w:t xml:space="preserve"> anteriormente ao arquivamento do ato de transformação societária, continuará respondendo pelas dívidas e obrigações contraídas pelo regime anterior sem a proteção do seu patrimônio pessoal frente às obrigações e dívidas contraídas em nome da sociedade.</w:t>
      </w:r>
      <w:r w:rsidR="00426BCD" w:rsidRPr="003D2738">
        <w:rPr>
          <w:rFonts w:ascii="Arial" w:hAnsi="Arial" w:cs="Arial"/>
          <w:spacing w:val="2"/>
        </w:rPr>
        <w:t xml:space="preserve"> </w:t>
      </w:r>
    </w:p>
    <w:p w:rsidR="00426BCD" w:rsidRPr="003D2738" w:rsidRDefault="00AE7AD8" w:rsidP="00AE7AD8">
      <w:pPr>
        <w:pStyle w:val="NormalWeb"/>
        <w:spacing w:before="0" w:beforeAutospacing="0" w:after="0" w:afterAutospacing="0" w:line="360" w:lineRule="auto"/>
        <w:ind w:firstLine="709"/>
        <w:jc w:val="both"/>
        <w:rPr>
          <w:rFonts w:ascii="Arial" w:hAnsi="Arial" w:cs="Arial"/>
          <w:spacing w:val="2"/>
        </w:rPr>
      </w:pPr>
      <w:r w:rsidRPr="003D2738">
        <w:rPr>
          <w:rFonts w:ascii="Arial" w:hAnsi="Arial" w:cs="Arial"/>
          <w:spacing w:val="2"/>
        </w:rPr>
        <w:t>Ademais, nos termos no próprio CTN, como dito, segundo o artigo 132, já mencionado</w:t>
      </w:r>
      <w:r w:rsidR="00A039CD" w:rsidRPr="003D2738">
        <w:rPr>
          <w:rFonts w:ascii="Arial" w:hAnsi="Arial" w:cs="Arial"/>
          <w:spacing w:val="2"/>
        </w:rPr>
        <w:t xml:space="preserve">, a nova pessoa jurídica resultante da transformação </w:t>
      </w:r>
      <w:r w:rsidR="001173A2" w:rsidRPr="003D2738">
        <w:rPr>
          <w:rFonts w:ascii="Arial" w:hAnsi="Arial" w:cs="Arial"/>
        </w:rPr>
        <w:t>é</w:t>
      </w:r>
      <w:r w:rsidR="001173A2" w:rsidRPr="003D2738">
        <w:rPr>
          <w:rFonts w:ascii="Arial" w:hAnsi="Arial" w:cs="Arial"/>
          <w:spacing w:val="2"/>
        </w:rPr>
        <w:t xml:space="preserve"> </w:t>
      </w:r>
      <w:r w:rsidR="00A039CD" w:rsidRPr="003D2738">
        <w:rPr>
          <w:rFonts w:ascii="Arial" w:hAnsi="Arial" w:cs="Arial"/>
          <w:spacing w:val="2"/>
        </w:rPr>
        <w:t xml:space="preserve">responsável </w:t>
      </w:r>
      <w:r w:rsidR="001173A2" w:rsidRPr="003D2738">
        <w:rPr>
          <w:rFonts w:ascii="Arial" w:hAnsi="Arial" w:cs="Arial"/>
          <w:spacing w:val="2"/>
        </w:rPr>
        <w:t>p</w:t>
      </w:r>
      <w:r w:rsidR="00A039CD" w:rsidRPr="003D2738">
        <w:rPr>
          <w:rFonts w:ascii="Arial" w:hAnsi="Arial" w:cs="Arial"/>
          <w:spacing w:val="2"/>
        </w:rPr>
        <w:t xml:space="preserve">elos tributos devidos </w:t>
      </w:r>
      <w:r w:rsidR="0074090A" w:rsidRPr="003D2738">
        <w:rPr>
          <w:rFonts w:ascii="Arial" w:hAnsi="Arial" w:cs="Arial"/>
          <w:spacing w:val="2"/>
        </w:rPr>
        <w:t>até</w:t>
      </w:r>
      <w:r w:rsidR="00A039CD" w:rsidRPr="003D2738">
        <w:rPr>
          <w:rFonts w:ascii="Arial" w:hAnsi="Arial" w:cs="Arial"/>
          <w:spacing w:val="2"/>
        </w:rPr>
        <w:t xml:space="preserve"> a data da nova pessoa jurídica transformada</w:t>
      </w:r>
      <w:r w:rsidR="001173A2" w:rsidRPr="003D2738">
        <w:rPr>
          <w:rFonts w:ascii="Arial" w:hAnsi="Arial" w:cs="Arial"/>
          <w:spacing w:val="2"/>
        </w:rPr>
        <w:t>.</w:t>
      </w:r>
    </w:p>
    <w:p w:rsidR="00C07780" w:rsidRPr="00513762" w:rsidRDefault="00B81585" w:rsidP="000140A3">
      <w:pPr>
        <w:pStyle w:val="NormalWeb"/>
        <w:spacing w:before="0" w:beforeAutospacing="0" w:after="0" w:afterAutospacing="0" w:line="360" w:lineRule="auto"/>
        <w:ind w:firstLine="709"/>
        <w:jc w:val="both"/>
        <w:rPr>
          <w:rFonts w:ascii="Arial" w:hAnsi="Arial" w:cs="Arial"/>
          <w:spacing w:val="2"/>
        </w:rPr>
      </w:pPr>
      <w:r w:rsidRPr="003D2738">
        <w:rPr>
          <w:rFonts w:ascii="Arial" w:hAnsi="Arial" w:cs="Arial"/>
          <w:spacing w:val="2"/>
        </w:rPr>
        <w:t>Desta forma se, por exemplo, numa </w:t>
      </w:r>
      <w:r w:rsidR="000140A3" w:rsidRPr="003D2738">
        <w:rPr>
          <w:rFonts w:ascii="Arial" w:hAnsi="Arial" w:cs="Arial"/>
          <w:spacing w:val="2"/>
        </w:rPr>
        <w:t>sociedade limitada</w:t>
      </w:r>
      <w:r w:rsidR="00426BCD" w:rsidRPr="003D2738">
        <w:rPr>
          <w:rStyle w:val="Hiperligao"/>
          <w:rFonts w:ascii="Arial" w:hAnsi="Arial" w:cs="Arial"/>
          <w:color w:val="auto"/>
          <w:spacing w:val="2"/>
          <w:u w:val="none"/>
        </w:rPr>
        <w:t>,</w:t>
      </w:r>
      <w:r w:rsidRPr="003D2738">
        <w:rPr>
          <w:rFonts w:ascii="Arial" w:hAnsi="Arial" w:cs="Arial"/>
          <w:spacing w:val="2"/>
        </w:rPr>
        <w:t xml:space="preserve"> um </w:t>
      </w:r>
      <w:r w:rsidR="00426BCD" w:rsidRPr="003D2738">
        <w:rPr>
          <w:rFonts w:ascii="Arial" w:hAnsi="Arial" w:cs="Arial"/>
          <w:spacing w:val="2"/>
        </w:rPr>
        <w:t xml:space="preserve">ou </w:t>
      </w:r>
      <w:r w:rsidRPr="003D2738">
        <w:rPr>
          <w:rFonts w:ascii="Arial" w:hAnsi="Arial" w:cs="Arial"/>
          <w:spacing w:val="2"/>
        </w:rPr>
        <w:t xml:space="preserve">mais sócios decidirem retirar-se da sociedade deixando um único sócio no negócio, transformando assim a </w:t>
      </w:r>
      <w:r w:rsidR="000140A3" w:rsidRPr="003D2738">
        <w:rPr>
          <w:rFonts w:ascii="Arial" w:hAnsi="Arial" w:cs="Arial"/>
          <w:spacing w:val="2"/>
        </w:rPr>
        <w:t>LTDA</w:t>
      </w:r>
      <w:r w:rsidRPr="003D2738">
        <w:rPr>
          <w:rFonts w:ascii="Arial" w:hAnsi="Arial" w:cs="Arial"/>
          <w:spacing w:val="2"/>
        </w:rPr>
        <w:t xml:space="preserve"> num Empresário Individual ou numa </w:t>
      </w:r>
      <w:hyperlink r:id="rId18" w:history="1">
        <w:r w:rsidR="000B56E1" w:rsidRPr="003D2738">
          <w:rPr>
            <w:rStyle w:val="Hiperligao"/>
            <w:rFonts w:ascii="Arial" w:hAnsi="Arial" w:cs="Arial"/>
            <w:color w:val="auto"/>
            <w:spacing w:val="2"/>
            <w:u w:val="none"/>
          </w:rPr>
          <w:t xml:space="preserve">EIRELI, </w:t>
        </w:r>
      </w:hyperlink>
      <w:r w:rsidRPr="003D2738">
        <w:rPr>
          <w:rFonts w:ascii="Arial" w:hAnsi="Arial" w:cs="Arial"/>
          <w:spacing w:val="2"/>
        </w:rPr>
        <w:t>poderão os credores requerer</w:t>
      </w:r>
      <w:r w:rsidR="000140A3" w:rsidRPr="003D2738">
        <w:rPr>
          <w:rFonts w:ascii="Arial" w:hAnsi="Arial" w:cs="Arial"/>
          <w:spacing w:val="2"/>
        </w:rPr>
        <w:t>em</w:t>
      </w:r>
      <w:r w:rsidRPr="003D2738">
        <w:rPr>
          <w:rFonts w:ascii="Arial" w:hAnsi="Arial" w:cs="Arial"/>
          <w:spacing w:val="2"/>
        </w:rPr>
        <w:t xml:space="preserve"> que </w:t>
      </w:r>
      <w:r w:rsidR="00AE7AD8" w:rsidRPr="003D2738">
        <w:rPr>
          <w:rFonts w:ascii="Arial" w:hAnsi="Arial" w:cs="Arial"/>
          <w:spacing w:val="2"/>
        </w:rPr>
        <w:t>a responsabilidade sobre as d</w:t>
      </w:r>
      <w:r w:rsidR="00D6005C" w:rsidRPr="003D2738">
        <w:rPr>
          <w:rFonts w:ascii="Arial" w:hAnsi="Arial" w:cs="Arial"/>
          <w:spacing w:val="2"/>
        </w:rPr>
        <w:t>í</w:t>
      </w:r>
      <w:r w:rsidR="00AE7AD8" w:rsidRPr="003D2738">
        <w:rPr>
          <w:rFonts w:ascii="Arial" w:hAnsi="Arial" w:cs="Arial"/>
          <w:spacing w:val="2"/>
        </w:rPr>
        <w:t>vidas contraídas</w:t>
      </w:r>
      <w:r w:rsidR="00D507FC" w:rsidRPr="003D2738">
        <w:rPr>
          <w:rFonts w:ascii="Arial" w:hAnsi="Arial" w:cs="Arial"/>
          <w:spacing w:val="2"/>
        </w:rPr>
        <w:t xml:space="preserve"> </w:t>
      </w:r>
      <w:r w:rsidR="00AE7AD8" w:rsidRPr="003D2738">
        <w:rPr>
          <w:rFonts w:ascii="Arial" w:hAnsi="Arial" w:cs="Arial"/>
          <w:spacing w:val="2"/>
        </w:rPr>
        <w:t xml:space="preserve">ou </w:t>
      </w:r>
      <w:r w:rsidRPr="003D2738">
        <w:rPr>
          <w:rFonts w:ascii="Arial" w:hAnsi="Arial" w:cs="Arial"/>
          <w:spacing w:val="2"/>
        </w:rPr>
        <w:t>os efeitos d</w:t>
      </w:r>
      <w:r w:rsidR="00AE7AD8" w:rsidRPr="003D2738">
        <w:rPr>
          <w:rFonts w:ascii="Arial" w:hAnsi="Arial" w:cs="Arial"/>
          <w:spacing w:val="2"/>
        </w:rPr>
        <w:t>e eventual</w:t>
      </w:r>
      <w:r w:rsidRPr="003D2738">
        <w:rPr>
          <w:rFonts w:ascii="Arial" w:hAnsi="Arial" w:cs="Arial"/>
          <w:spacing w:val="2"/>
        </w:rPr>
        <w:t xml:space="preserve"> falência da sociedade recaiam sobre os sócios que se </w:t>
      </w:r>
      <w:r w:rsidR="000B56E1" w:rsidRPr="003D2738">
        <w:rPr>
          <w:rFonts w:ascii="Arial" w:hAnsi="Arial" w:cs="Arial"/>
          <w:spacing w:val="2"/>
        </w:rPr>
        <w:t>retiraram</w:t>
      </w:r>
      <w:r w:rsidR="00D81DC3" w:rsidRPr="003D2738">
        <w:rPr>
          <w:rFonts w:ascii="Arial" w:hAnsi="Arial" w:cs="Arial"/>
          <w:spacing w:val="2"/>
        </w:rPr>
        <w:t>,</w:t>
      </w:r>
      <w:r w:rsidRPr="003D2738">
        <w:rPr>
          <w:rFonts w:ascii="Arial" w:hAnsi="Arial" w:cs="Arial"/>
          <w:spacing w:val="2"/>
        </w:rPr>
        <w:t xml:space="preserve"> </w:t>
      </w:r>
      <w:r w:rsidR="00D81DC3" w:rsidRPr="003D2738">
        <w:rPr>
          <w:rFonts w:ascii="Arial" w:hAnsi="Arial" w:cs="Arial"/>
          <w:spacing w:val="2"/>
        </w:rPr>
        <w:t>por meio da desconsideração do neg</w:t>
      </w:r>
      <w:r w:rsidR="00CC1985" w:rsidRPr="003D2738">
        <w:rPr>
          <w:rFonts w:ascii="Arial" w:hAnsi="Arial" w:cs="Arial"/>
        </w:rPr>
        <w:t>ó</w:t>
      </w:r>
      <w:r w:rsidR="00D81DC3" w:rsidRPr="003D2738">
        <w:rPr>
          <w:rFonts w:ascii="Arial" w:hAnsi="Arial" w:cs="Arial"/>
          <w:spacing w:val="2"/>
        </w:rPr>
        <w:t xml:space="preserve">cio jurídico através da aplicação da </w:t>
      </w:r>
      <w:r w:rsidR="00D6005C" w:rsidRPr="003D2738">
        <w:rPr>
          <w:rFonts w:ascii="Arial" w:hAnsi="Arial" w:cs="Arial"/>
          <w:spacing w:val="2"/>
        </w:rPr>
        <w:t>T</w:t>
      </w:r>
      <w:r w:rsidR="00D81DC3" w:rsidRPr="003D2738">
        <w:rPr>
          <w:rFonts w:ascii="Arial" w:hAnsi="Arial" w:cs="Arial"/>
          <w:spacing w:val="2"/>
        </w:rPr>
        <w:t xml:space="preserve">eoria do </w:t>
      </w:r>
      <w:r w:rsidR="00D6005C" w:rsidRPr="003D2738">
        <w:rPr>
          <w:rFonts w:ascii="Arial" w:hAnsi="Arial" w:cs="Arial"/>
          <w:color w:val="000000" w:themeColor="text1"/>
          <w:spacing w:val="2"/>
        </w:rPr>
        <w:t>P</w:t>
      </w:r>
      <w:r w:rsidR="00D81DC3" w:rsidRPr="003D2738">
        <w:rPr>
          <w:rFonts w:ascii="Arial" w:hAnsi="Arial" w:cs="Arial"/>
          <w:spacing w:val="2"/>
        </w:rPr>
        <w:t xml:space="preserve">ropósito </w:t>
      </w:r>
      <w:r w:rsidR="00D6005C" w:rsidRPr="003D2738">
        <w:rPr>
          <w:rFonts w:ascii="Arial" w:hAnsi="Arial" w:cs="Arial"/>
          <w:color w:val="000000" w:themeColor="text1"/>
          <w:spacing w:val="2"/>
        </w:rPr>
        <w:t>N</w:t>
      </w:r>
      <w:r w:rsidR="00D81DC3" w:rsidRPr="003D2738">
        <w:rPr>
          <w:rFonts w:ascii="Arial" w:hAnsi="Arial" w:cs="Arial"/>
          <w:spacing w:val="2"/>
        </w:rPr>
        <w:t xml:space="preserve">egocial ou pela </w:t>
      </w:r>
      <w:r w:rsidRPr="003D2738">
        <w:rPr>
          <w:rFonts w:ascii="Arial" w:hAnsi="Arial" w:cs="Arial"/>
          <w:spacing w:val="2"/>
        </w:rPr>
        <w:t>disposição análoga ao dispos</w:t>
      </w:r>
      <w:r w:rsidR="00D81DC3" w:rsidRPr="003D2738">
        <w:rPr>
          <w:rFonts w:ascii="Arial" w:hAnsi="Arial" w:cs="Arial"/>
          <w:spacing w:val="2"/>
        </w:rPr>
        <w:t>to no art</w:t>
      </w:r>
      <w:r w:rsidR="000140A3" w:rsidRPr="003D2738">
        <w:rPr>
          <w:rFonts w:ascii="Arial" w:hAnsi="Arial" w:cs="Arial"/>
          <w:spacing w:val="2"/>
        </w:rPr>
        <w:t>igo</w:t>
      </w:r>
      <w:r w:rsidR="00D81DC3" w:rsidRPr="003D2738">
        <w:rPr>
          <w:rFonts w:ascii="Arial" w:hAnsi="Arial" w:cs="Arial"/>
          <w:spacing w:val="2"/>
        </w:rPr>
        <w:t xml:space="preserve"> 1.032 do Código Civil, acerca da responsabilidade</w:t>
      </w:r>
      <w:r w:rsidR="000140A3" w:rsidRPr="003D2738">
        <w:rPr>
          <w:rFonts w:ascii="Arial" w:hAnsi="Arial" w:cs="Arial"/>
          <w:spacing w:val="2"/>
        </w:rPr>
        <w:t xml:space="preserve"> do sócio retirante que diz</w:t>
      </w:r>
      <w:r w:rsidR="00513762" w:rsidRPr="003D2738">
        <w:rPr>
          <w:rFonts w:ascii="Arial" w:hAnsi="Arial" w:cs="Arial"/>
          <w:spacing w:val="2"/>
        </w:rPr>
        <w:t xml:space="preserve">, em síntese, </w:t>
      </w:r>
      <w:r w:rsidR="000140A3" w:rsidRPr="003D2738">
        <w:rPr>
          <w:rFonts w:ascii="Arial" w:hAnsi="Arial" w:cs="Arial"/>
          <w:spacing w:val="2"/>
        </w:rPr>
        <w:t xml:space="preserve">que </w:t>
      </w:r>
      <w:r w:rsidR="00513762" w:rsidRPr="003D2738">
        <w:rPr>
          <w:rFonts w:ascii="Arial" w:hAnsi="Arial" w:cs="Arial"/>
          <w:spacing w:val="2"/>
        </w:rPr>
        <w:t>sua retirada do quadro societário n</w:t>
      </w:r>
      <w:r w:rsidR="00513762" w:rsidRPr="003D2738">
        <w:rPr>
          <w:rFonts w:ascii="Arial" w:hAnsi="Arial" w:cs="Arial"/>
          <w:color w:val="000000"/>
          <w:shd w:val="clear" w:color="auto" w:fill="FFFFFF"/>
        </w:rPr>
        <w:t>ão o exime da responsabilidade pelas obrigações sociais anteriores, até dois anos após averbada a resolução da sociedade</w:t>
      </w:r>
      <w:r w:rsidR="000140A3" w:rsidRPr="003D2738">
        <w:rPr>
          <w:rFonts w:ascii="Arial" w:hAnsi="Arial" w:cs="Arial"/>
          <w:spacing w:val="2"/>
        </w:rPr>
        <w:t>.</w:t>
      </w:r>
    </w:p>
    <w:p w:rsidR="000140A3" w:rsidRPr="00AA46E0" w:rsidRDefault="000140A3" w:rsidP="000140A3">
      <w:pPr>
        <w:pStyle w:val="NormalWeb"/>
        <w:spacing w:before="0" w:beforeAutospacing="0" w:after="0" w:afterAutospacing="0" w:line="360" w:lineRule="auto"/>
        <w:ind w:firstLine="709"/>
        <w:jc w:val="both"/>
        <w:rPr>
          <w:rFonts w:ascii="Arial" w:hAnsi="Arial" w:cs="Arial"/>
          <w:color w:val="FF0000"/>
        </w:rPr>
      </w:pPr>
    </w:p>
    <w:p w:rsidR="00B362AC" w:rsidRPr="00AA46E0" w:rsidRDefault="00173592" w:rsidP="00255601">
      <w:pPr>
        <w:spacing w:after="0" w:line="360" w:lineRule="auto"/>
        <w:jc w:val="both"/>
        <w:rPr>
          <w:rFonts w:ascii="Arial" w:hAnsi="Arial" w:cs="Arial"/>
          <w:b/>
          <w:sz w:val="24"/>
          <w:szCs w:val="24"/>
        </w:rPr>
      </w:pPr>
      <w:r w:rsidRPr="00AA46E0">
        <w:rPr>
          <w:rFonts w:ascii="Arial" w:hAnsi="Arial" w:cs="Arial"/>
          <w:b/>
          <w:sz w:val="24"/>
          <w:szCs w:val="24"/>
        </w:rPr>
        <w:t xml:space="preserve">5. CONSIDERAÇÕES FINAIS </w:t>
      </w:r>
    </w:p>
    <w:p w:rsidR="00E465BB" w:rsidRPr="00AA46E0" w:rsidRDefault="00E465BB" w:rsidP="00255601">
      <w:pPr>
        <w:spacing w:after="0" w:line="360" w:lineRule="auto"/>
        <w:jc w:val="both"/>
        <w:rPr>
          <w:rFonts w:ascii="Arial" w:hAnsi="Arial" w:cs="Arial"/>
          <w:b/>
          <w:sz w:val="24"/>
          <w:szCs w:val="24"/>
        </w:rPr>
      </w:pPr>
    </w:p>
    <w:p w:rsidR="00F24119" w:rsidRDefault="00CB3FBB" w:rsidP="00CB3FBB">
      <w:pPr>
        <w:pStyle w:val="Padro"/>
        <w:tabs>
          <w:tab w:val="clear" w:pos="708"/>
          <w:tab w:val="left" w:pos="0"/>
        </w:tabs>
        <w:spacing w:after="0" w:line="360" w:lineRule="auto"/>
        <w:ind w:right="-1"/>
        <w:jc w:val="both"/>
        <w:rPr>
          <w:rFonts w:ascii="Arial" w:hAnsi="Arial" w:cs="Arial"/>
          <w:sz w:val="24"/>
          <w:szCs w:val="24"/>
          <w:lang w:val="pt-PT" w:eastAsia="pt-PT" w:bidi="pt-PT"/>
        </w:rPr>
      </w:pPr>
      <w:r w:rsidRPr="00AA46E0">
        <w:rPr>
          <w:rFonts w:ascii="Arial" w:eastAsia="Times New Roman" w:hAnsi="Arial" w:cs="Arial"/>
          <w:sz w:val="24"/>
          <w:szCs w:val="24"/>
          <w:lang w:val="pt-PT" w:eastAsia="pt-PT" w:bidi="pt-PT"/>
        </w:rPr>
        <w:lastRenderedPageBreak/>
        <w:tab/>
      </w:r>
      <w:r w:rsidRPr="00B76F14">
        <w:rPr>
          <w:rFonts w:ascii="Arial" w:eastAsia="Times New Roman" w:hAnsi="Arial" w:cs="Arial"/>
          <w:sz w:val="24"/>
          <w:szCs w:val="24"/>
          <w:lang w:val="pt-PT" w:eastAsia="pt-PT" w:bidi="pt-PT"/>
        </w:rPr>
        <w:t>A</w:t>
      </w:r>
      <w:r w:rsidR="00644FF1" w:rsidRPr="00B76F14">
        <w:rPr>
          <w:rFonts w:ascii="Arial" w:eastAsia="Times New Roman" w:hAnsi="Arial" w:cs="Arial"/>
          <w:sz w:val="24"/>
          <w:szCs w:val="24"/>
          <w:lang w:val="pt-PT" w:eastAsia="pt-PT" w:bidi="pt-PT"/>
        </w:rPr>
        <w:t>nte</w:t>
      </w:r>
      <w:r w:rsidRPr="00B76F14">
        <w:rPr>
          <w:rFonts w:ascii="Arial" w:eastAsia="Times New Roman" w:hAnsi="Arial" w:cs="Arial"/>
          <w:sz w:val="24"/>
          <w:szCs w:val="24"/>
          <w:lang w:val="pt-PT" w:eastAsia="pt-PT" w:bidi="pt-PT"/>
        </w:rPr>
        <w:t xml:space="preserve"> o trabalho de a</w:t>
      </w:r>
      <w:r w:rsidR="00657EEE" w:rsidRPr="00B76F14">
        <w:rPr>
          <w:rFonts w:ascii="Arial" w:eastAsia="Times New Roman" w:hAnsi="Arial" w:cs="Arial"/>
          <w:sz w:val="24"/>
          <w:szCs w:val="24"/>
          <w:lang w:val="pt-PT" w:eastAsia="pt-PT" w:bidi="pt-PT"/>
        </w:rPr>
        <w:t>n</w:t>
      </w:r>
      <w:r w:rsidR="00334249" w:rsidRPr="00B76F14">
        <w:rPr>
          <w:rFonts w:ascii="Arial" w:eastAsia="Times New Roman" w:hAnsi="Arial" w:cs="Arial"/>
          <w:sz w:val="24"/>
          <w:szCs w:val="24"/>
          <w:lang w:val="pt-PT" w:eastAsia="pt-PT" w:bidi="pt-PT"/>
        </w:rPr>
        <w:t>á</w:t>
      </w:r>
      <w:r w:rsidR="00657EEE" w:rsidRPr="00B76F14">
        <w:rPr>
          <w:rFonts w:ascii="Arial" w:eastAsia="Times New Roman" w:hAnsi="Arial" w:cs="Arial"/>
          <w:sz w:val="24"/>
          <w:szCs w:val="24"/>
          <w:lang w:val="pt-PT" w:eastAsia="pt-PT" w:bidi="pt-PT"/>
        </w:rPr>
        <w:t>lis</w:t>
      </w:r>
      <w:r w:rsidRPr="00B76F14">
        <w:rPr>
          <w:rFonts w:ascii="Arial" w:eastAsia="Times New Roman" w:hAnsi="Arial" w:cs="Arial"/>
          <w:sz w:val="24"/>
          <w:szCs w:val="24"/>
          <w:lang w:val="pt-PT" w:eastAsia="pt-PT" w:bidi="pt-PT"/>
        </w:rPr>
        <w:t>e</w:t>
      </w:r>
      <w:r w:rsidR="00657EEE" w:rsidRPr="00B76F14">
        <w:rPr>
          <w:rFonts w:ascii="Arial" w:eastAsia="Times New Roman" w:hAnsi="Arial" w:cs="Arial"/>
          <w:sz w:val="24"/>
          <w:szCs w:val="24"/>
          <w:lang w:val="pt-PT" w:eastAsia="pt-PT" w:bidi="pt-PT"/>
        </w:rPr>
        <w:t xml:space="preserve"> </w:t>
      </w:r>
      <w:r w:rsidRPr="00B76F14">
        <w:rPr>
          <w:rFonts w:ascii="Arial" w:eastAsia="Times New Roman" w:hAnsi="Arial" w:cs="Arial"/>
          <w:sz w:val="24"/>
          <w:szCs w:val="24"/>
          <w:lang w:val="pt-PT" w:eastAsia="pt-PT" w:bidi="pt-PT"/>
        </w:rPr>
        <w:t>d</w:t>
      </w:r>
      <w:r w:rsidR="00657EEE" w:rsidRPr="00B76F14">
        <w:rPr>
          <w:rFonts w:ascii="Arial" w:eastAsia="Times New Roman" w:hAnsi="Arial" w:cs="Arial"/>
          <w:sz w:val="24"/>
          <w:szCs w:val="24"/>
          <w:lang w:val="pt-PT" w:eastAsia="pt-PT" w:bidi="pt-PT"/>
        </w:rPr>
        <w:t>o planejamento tributário de uma empresa para fins de transformação societária, como conjunto de condutas</w:t>
      </w:r>
      <w:r w:rsidR="00657EEE" w:rsidRPr="00B76F14">
        <w:rPr>
          <w:rFonts w:ascii="Arial" w:hAnsi="Arial" w:cs="Arial"/>
          <w:sz w:val="24"/>
          <w:szCs w:val="24"/>
        </w:rPr>
        <w:t xml:space="preserve"> destinadas a reduzir, mitigar, transferir ou postergar legal e licitamente os ônus dos tributos</w:t>
      </w:r>
      <w:r w:rsidRPr="00B76F14">
        <w:rPr>
          <w:rFonts w:ascii="Arial" w:hAnsi="Arial" w:cs="Arial"/>
          <w:sz w:val="24"/>
          <w:szCs w:val="24"/>
        </w:rPr>
        <w:t xml:space="preserve">, foi </w:t>
      </w:r>
      <w:r w:rsidRPr="00B76F14">
        <w:rPr>
          <w:rFonts w:ascii="Arial" w:eastAsia="Times New Roman" w:hAnsi="Arial" w:cs="Arial"/>
          <w:sz w:val="24"/>
          <w:szCs w:val="24"/>
          <w:lang w:val="pt-PT" w:eastAsia="pt-PT" w:bidi="pt-PT"/>
        </w:rPr>
        <w:t>i</w:t>
      </w:r>
      <w:r w:rsidR="00657EEE" w:rsidRPr="00B76F14">
        <w:rPr>
          <w:rFonts w:ascii="Arial" w:eastAsia="Times New Roman" w:hAnsi="Arial" w:cs="Arial"/>
          <w:sz w:val="24"/>
          <w:szCs w:val="24"/>
          <w:lang w:val="pt-PT" w:eastAsia="pt-PT" w:bidi="pt-PT"/>
        </w:rPr>
        <w:t>dentifica</w:t>
      </w:r>
      <w:r w:rsidRPr="00B76F14">
        <w:rPr>
          <w:rFonts w:ascii="Arial" w:eastAsia="Times New Roman" w:hAnsi="Arial" w:cs="Arial"/>
          <w:sz w:val="24"/>
          <w:szCs w:val="24"/>
          <w:lang w:val="pt-PT" w:eastAsia="pt-PT" w:bidi="pt-PT"/>
        </w:rPr>
        <w:t>d</w:t>
      </w:r>
      <w:r w:rsidR="00644FF1" w:rsidRPr="00B76F14">
        <w:rPr>
          <w:rFonts w:ascii="Arial" w:eastAsia="Times New Roman" w:hAnsi="Arial" w:cs="Arial"/>
          <w:sz w:val="24"/>
          <w:szCs w:val="24"/>
          <w:lang w:val="pt-PT" w:eastAsia="pt-PT" w:bidi="pt-PT"/>
        </w:rPr>
        <w:t>o</w:t>
      </w:r>
      <w:r w:rsidRPr="00B76F14">
        <w:rPr>
          <w:rFonts w:ascii="Arial" w:eastAsia="Times New Roman" w:hAnsi="Arial" w:cs="Arial"/>
          <w:sz w:val="24"/>
          <w:szCs w:val="24"/>
          <w:lang w:val="pt-PT" w:eastAsia="pt-PT" w:bidi="pt-PT"/>
        </w:rPr>
        <w:t xml:space="preserve">, através da </w:t>
      </w:r>
      <w:r w:rsidRPr="00B76F14">
        <w:rPr>
          <w:rFonts w:ascii="Arial" w:hAnsi="Arial" w:cs="Arial"/>
          <w:sz w:val="24"/>
          <w:szCs w:val="24"/>
        </w:rPr>
        <w:t xml:space="preserve">Teoria do Propósito </w:t>
      </w:r>
      <w:r w:rsidR="00334249" w:rsidRPr="00B76F14">
        <w:rPr>
          <w:rFonts w:ascii="Arial" w:hAnsi="Arial" w:cs="Arial"/>
          <w:sz w:val="24"/>
          <w:szCs w:val="24"/>
        </w:rPr>
        <w:t>N</w:t>
      </w:r>
      <w:r w:rsidRPr="00B76F14">
        <w:rPr>
          <w:rFonts w:ascii="Arial" w:hAnsi="Arial" w:cs="Arial"/>
          <w:sz w:val="24"/>
          <w:szCs w:val="24"/>
        </w:rPr>
        <w:t>egocial (</w:t>
      </w:r>
      <w:r w:rsidRPr="00B76F14">
        <w:rPr>
          <w:rFonts w:ascii="Arial" w:hAnsi="Arial" w:cs="Arial"/>
          <w:i/>
          <w:sz w:val="24"/>
          <w:szCs w:val="24"/>
        </w:rPr>
        <w:t>business purpose test</w:t>
      </w:r>
      <w:r w:rsidRPr="00B76F14">
        <w:rPr>
          <w:rFonts w:ascii="Arial" w:hAnsi="Arial" w:cs="Arial"/>
          <w:sz w:val="24"/>
          <w:szCs w:val="24"/>
        </w:rPr>
        <w:t xml:space="preserve">), que existem determinadas </w:t>
      </w:r>
      <w:r w:rsidR="00657EEE" w:rsidRPr="00B76F14">
        <w:rPr>
          <w:rFonts w:ascii="Arial" w:eastAsia="Times New Roman" w:hAnsi="Arial" w:cs="Arial"/>
          <w:sz w:val="24"/>
          <w:szCs w:val="24"/>
          <w:lang w:val="pt-PT" w:eastAsia="pt-PT" w:bidi="pt-PT"/>
        </w:rPr>
        <w:t xml:space="preserve">transformações societárias de </w:t>
      </w:r>
      <w:r w:rsidR="003D2738" w:rsidRPr="00B76F14">
        <w:rPr>
          <w:rFonts w:ascii="Arial" w:eastAsia="Times New Roman" w:hAnsi="Arial" w:cs="Arial"/>
          <w:sz w:val="24"/>
          <w:szCs w:val="24"/>
          <w:lang w:val="pt-PT" w:eastAsia="pt-PT" w:bidi="pt-PT"/>
        </w:rPr>
        <w:t>s</w:t>
      </w:r>
      <w:r w:rsidR="00657EEE" w:rsidRPr="00B76F14">
        <w:rPr>
          <w:rFonts w:ascii="Arial" w:eastAsia="Times New Roman" w:hAnsi="Arial" w:cs="Arial"/>
          <w:sz w:val="24"/>
          <w:szCs w:val="24"/>
          <w:lang w:val="pt-PT" w:eastAsia="pt-PT" w:bidi="pt-PT"/>
        </w:rPr>
        <w:t xml:space="preserve">ociedade </w:t>
      </w:r>
      <w:r w:rsidR="003D2738" w:rsidRPr="00B76F14">
        <w:rPr>
          <w:rFonts w:ascii="Arial" w:eastAsia="Times New Roman" w:hAnsi="Arial" w:cs="Arial"/>
          <w:sz w:val="24"/>
          <w:szCs w:val="24"/>
          <w:lang w:val="pt-PT" w:eastAsia="pt-PT" w:bidi="pt-PT"/>
        </w:rPr>
        <w:t>l</w:t>
      </w:r>
      <w:r w:rsidR="00657EEE" w:rsidRPr="00B76F14">
        <w:rPr>
          <w:rFonts w:ascii="Arial" w:eastAsia="Times New Roman" w:hAnsi="Arial" w:cs="Arial"/>
          <w:sz w:val="24"/>
          <w:szCs w:val="24"/>
          <w:lang w:val="pt-PT" w:eastAsia="pt-PT" w:bidi="pt-PT"/>
        </w:rPr>
        <w:t>imitada para E</w:t>
      </w:r>
      <w:r w:rsidR="00334249" w:rsidRPr="00B76F14">
        <w:rPr>
          <w:rFonts w:ascii="Arial" w:eastAsia="Times New Roman" w:hAnsi="Arial" w:cs="Arial"/>
          <w:sz w:val="24"/>
          <w:szCs w:val="24"/>
          <w:lang w:val="pt-PT" w:eastAsia="pt-PT" w:bidi="pt-PT"/>
        </w:rPr>
        <w:t>IRELI</w:t>
      </w:r>
      <w:r w:rsidR="00657EEE" w:rsidRPr="00B76F14">
        <w:rPr>
          <w:rFonts w:ascii="Arial" w:eastAsia="Times New Roman" w:hAnsi="Arial" w:cs="Arial"/>
          <w:sz w:val="24"/>
          <w:szCs w:val="24"/>
          <w:lang w:val="pt-PT" w:eastAsia="pt-PT" w:bidi="pt-PT"/>
        </w:rPr>
        <w:t xml:space="preserve"> que </w:t>
      </w:r>
      <w:r w:rsidR="00353FBD" w:rsidRPr="00B76F14">
        <w:rPr>
          <w:rFonts w:ascii="Arial" w:eastAsia="Times New Roman" w:hAnsi="Arial" w:cs="Arial"/>
          <w:sz w:val="24"/>
          <w:szCs w:val="24"/>
          <w:lang w:val="pt-PT" w:eastAsia="pt-PT" w:bidi="pt-PT"/>
        </w:rPr>
        <w:t xml:space="preserve">podem </w:t>
      </w:r>
      <w:r w:rsidR="00657EEE" w:rsidRPr="00B76F14">
        <w:rPr>
          <w:rFonts w:ascii="Arial" w:eastAsia="Times New Roman" w:hAnsi="Arial" w:cs="Arial"/>
          <w:sz w:val="24"/>
          <w:szCs w:val="24"/>
          <w:lang w:val="pt-PT" w:eastAsia="pt-PT" w:bidi="pt-PT"/>
        </w:rPr>
        <w:t>prejudi</w:t>
      </w:r>
      <w:r w:rsidRPr="00B76F14">
        <w:rPr>
          <w:rFonts w:ascii="Arial" w:eastAsia="Times New Roman" w:hAnsi="Arial" w:cs="Arial"/>
          <w:sz w:val="24"/>
          <w:szCs w:val="24"/>
          <w:lang w:val="pt-PT" w:eastAsia="pt-PT" w:bidi="pt-PT"/>
        </w:rPr>
        <w:t>ca</w:t>
      </w:r>
      <w:r w:rsidR="00353FBD" w:rsidRPr="00B76F14">
        <w:rPr>
          <w:rFonts w:ascii="Arial" w:eastAsia="Times New Roman" w:hAnsi="Arial" w:cs="Arial"/>
          <w:sz w:val="24"/>
          <w:szCs w:val="24"/>
          <w:lang w:val="pt-PT" w:eastAsia="pt-PT" w:bidi="pt-PT"/>
        </w:rPr>
        <w:t xml:space="preserve">r </w:t>
      </w:r>
      <w:r w:rsidR="00657EEE" w:rsidRPr="00B76F14">
        <w:rPr>
          <w:rFonts w:ascii="Arial" w:eastAsia="Times New Roman" w:hAnsi="Arial" w:cs="Arial"/>
          <w:sz w:val="24"/>
          <w:szCs w:val="24"/>
          <w:lang w:val="pt-PT" w:eastAsia="pt-PT" w:bidi="pt-PT"/>
        </w:rPr>
        <w:t xml:space="preserve">a cobrança do crédito </w:t>
      </w:r>
      <w:r w:rsidR="00334249" w:rsidRPr="00B76F14">
        <w:rPr>
          <w:rFonts w:ascii="Arial" w:eastAsia="Times New Roman" w:hAnsi="Arial" w:cs="Arial"/>
          <w:sz w:val="24"/>
          <w:szCs w:val="24"/>
          <w:lang w:val="pt-PT" w:eastAsia="pt-PT" w:bidi="pt-PT"/>
        </w:rPr>
        <w:t>tributário</w:t>
      </w:r>
      <w:r w:rsidR="00657EEE" w:rsidRPr="00B76F14">
        <w:rPr>
          <w:rFonts w:ascii="Arial" w:eastAsia="Times New Roman" w:hAnsi="Arial" w:cs="Arial"/>
          <w:sz w:val="24"/>
          <w:szCs w:val="24"/>
          <w:lang w:val="pt-PT" w:eastAsia="pt-PT" w:bidi="pt-PT"/>
        </w:rPr>
        <w:t xml:space="preserve">, </w:t>
      </w:r>
      <w:r w:rsidRPr="00B76F14">
        <w:rPr>
          <w:rFonts w:ascii="Arial" w:eastAsia="Times New Roman" w:hAnsi="Arial" w:cs="Arial"/>
          <w:sz w:val="24"/>
          <w:szCs w:val="24"/>
          <w:lang w:val="pt-PT" w:eastAsia="pt-PT" w:bidi="pt-PT"/>
        </w:rPr>
        <w:t>devendo</w:t>
      </w:r>
      <w:r w:rsidR="00353FBD" w:rsidRPr="00B76F14">
        <w:rPr>
          <w:rFonts w:ascii="Arial" w:eastAsia="Times New Roman" w:hAnsi="Arial" w:cs="Arial"/>
          <w:sz w:val="24"/>
          <w:szCs w:val="24"/>
          <w:lang w:val="pt-PT" w:eastAsia="pt-PT" w:bidi="pt-PT"/>
        </w:rPr>
        <w:t>,</w:t>
      </w:r>
      <w:r w:rsidRPr="00B76F14">
        <w:rPr>
          <w:rFonts w:ascii="Arial" w:eastAsia="Times New Roman" w:hAnsi="Arial" w:cs="Arial"/>
          <w:sz w:val="24"/>
          <w:szCs w:val="24"/>
          <w:lang w:val="pt-PT" w:eastAsia="pt-PT" w:bidi="pt-PT"/>
        </w:rPr>
        <w:t xml:space="preserve"> assim</w:t>
      </w:r>
      <w:r w:rsidRPr="00B76F14">
        <w:rPr>
          <w:rFonts w:ascii="Arial" w:hAnsi="Arial" w:cs="Arial"/>
          <w:sz w:val="24"/>
          <w:szCs w:val="24"/>
        </w:rPr>
        <w:t>,</w:t>
      </w:r>
      <w:r w:rsidR="00820DEA" w:rsidRPr="00B76F14">
        <w:rPr>
          <w:rFonts w:ascii="Arial" w:hAnsi="Arial" w:cs="Arial"/>
          <w:sz w:val="24"/>
          <w:szCs w:val="24"/>
          <w:lang w:val="pt-PT" w:eastAsia="pt-PT" w:bidi="pt-PT"/>
        </w:rPr>
        <w:t xml:space="preserve"> serem responsabilizados</w:t>
      </w:r>
      <w:r w:rsidR="00A849C8" w:rsidRPr="00B76F14">
        <w:rPr>
          <w:rFonts w:ascii="Arial" w:hAnsi="Arial" w:cs="Arial"/>
          <w:sz w:val="24"/>
          <w:szCs w:val="24"/>
          <w:lang w:val="pt-PT" w:eastAsia="pt-PT" w:bidi="pt-PT"/>
        </w:rPr>
        <w:t xml:space="preserve"> </w:t>
      </w:r>
      <w:r w:rsidR="00F24119" w:rsidRPr="00B76F14">
        <w:rPr>
          <w:rFonts w:ascii="Arial" w:hAnsi="Arial" w:cs="Arial"/>
          <w:sz w:val="24"/>
          <w:szCs w:val="24"/>
          <w:lang w:val="pt-PT" w:eastAsia="pt-PT" w:bidi="pt-PT"/>
        </w:rPr>
        <w:t xml:space="preserve">aqueles </w:t>
      </w:r>
      <w:r w:rsidR="00820DEA" w:rsidRPr="00B76F14">
        <w:rPr>
          <w:rFonts w:ascii="Arial" w:hAnsi="Arial" w:cs="Arial"/>
          <w:sz w:val="24"/>
          <w:szCs w:val="24"/>
          <w:lang w:val="pt-PT" w:eastAsia="pt-PT" w:bidi="pt-PT"/>
        </w:rPr>
        <w:t xml:space="preserve">os </w:t>
      </w:r>
      <w:r w:rsidR="00F24119" w:rsidRPr="00B76F14">
        <w:rPr>
          <w:rFonts w:ascii="Arial" w:hAnsi="Arial" w:cs="Arial"/>
          <w:sz w:val="24"/>
          <w:szCs w:val="24"/>
          <w:lang w:val="pt-PT" w:eastAsia="pt-PT" w:bidi="pt-PT"/>
        </w:rPr>
        <w:t xml:space="preserve">quais cometerem a </w:t>
      </w:r>
      <w:r w:rsidR="00820DEA" w:rsidRPr="00B76F14">
        <w:rPr>
          <w:rFonts w:ascii="Arial" w:hAnsi="Arial" w:cs="Arial"/>
          <w:sz w:val="24"/>
          <w:szCs w:val="24"/>
          <w:lang w:val="pt-PT" w:eastAsia="pt-PT" w:bidi="pt-PT"/>
        </w:rPr>
        <w:t>fraud</w:t>
      </w:r>
      <w:r w:rsidR="00F24119" w:rsidRPr="00B76F14">
        <w:rPr>
          <w:rFonts w:ascii="Arial" w:hAnsi="Arial" w:cs="Arial"/>
          <w:sz w:val="24"/>
          <w:szCs w:val="24"/>
          <w:lang w:val="pt-PT" w:eastAsia="pt-PT" w:bidi="pt-PT"/>
        </w:rPr>
        <w:t>e.</w:t>
      </w:r>
    </w:p>
    <w:p w:rsidR="00314A35" w:rsidRPr="000733D8" w:rsidRDefault="00314A35" w:rsidP="00314A35">
      <w:pPr>
        <w:pStyle w:val="Padro"/>
        <w:tabs>
          <w:tab w:val="clear" w:pos="708"/>
          <w:tab w:val="left" w:pos="0"/>
        </w:tabs>
        <w:spacing w:after="0" w:line="360" w:lineRule="auto"/>
        <w:ind w:right="-1" w:firstLine="709"/>
        <w:jc w:val="both"/>
        <w:rPr>
          <w:rFonts w:ascii="Arial" w:hAnsi="Arial" w:cs="Arial"/>
          <w:sz w:val="24"/>
          <w:szCs w:val="24"/>
          <w:lang w:val="pt-PT" w:eastAsia="pt-PT" w:bidi="pt-PT"/>
        </w:rPr>
      </w:pPr>
      <w:r w:rsidRPr="000733D8">
        <w:rPr>
          <w:rFonts w:ascii="Arial" w:hAnsi="Arial" w:cs="Arial"/>
          <w:sz w:val="24"/>
          <w:szCs w:val="24"/>
          <w:lang w:val="pt-PT" w:eastAsia="pt-PT" w:bidi="pt-PT"/>
        </w:rPr>
        <w:t xml:space="preserve">Inicialmente, cumpre destacar que o artigo 116, Parágrafo único do CTN estabelece, como visto, a possibilidade de a autoridade administrativa tributária, mediante processo admoniostrativo que respeite o devido processo legal e a ampla defesa, desconsiderar atos ou negócios jurídicos que intentem dissiular as consequências triburárias advindas do comportamento do particular. </w:t>
      </w:r>
    </w:p>
    <w:p w:rsidR="00314A35" w:rsidRPr="000733D8" w:rsidRDefault="00314A35" w:rsidP="00314A35">
      <w:pPr>
        <w:pStyle w:val="Padro"/>
        <w:tabs>
          <w:tab w:val="clear" w:pos="708"/>
          <w:tab w:val="left" w:pos="0"/>
        </w:tabs>
        <w:spacing w:after="0" w:line="360" w:lineRule="auto"/>
        <w:ind w:right="-1" w:firstLine="709"/>
        <w:jc w:val="both"/>
        <w:rPr>
          <w:rFonts w:ascii="Arial" w:hAnsi="Arial" w:cs="Arial"/>
          <w:sz w:val="24"/>
          <w:szCs w:val="24"/>
          <w:lang w:val="pt-PT" w:eastAsia="pt-PT" w:bidi="pt-PT"/>
        </w:rPr>
      </w:pPr>
      <w:r w:rsidRPr="000733D8">
        <w:rPr>
          <w:rFonts w:ascii="Arial" w:hAnsi="Arial" w:cs="Arial"/>
          <w:sz w:val="24"/>
          <w:szCs w:val="24"/>
          <w:lang w:val="pt-PT" w:eastAsia="pt-PT" w:bidi="pt-PT"/>
        </w:rPr>
        <w:t>Ademais o mesmo código, em relação à responsabilidade tributária por suecessão empresarial, estabelece, no mencionado artigo132, que as situações de reorganização societária, inclusive a transformação de um tipo de empresa em outro, gera sempre um dever para a sucessora.</w:t>
      </w:r>
    </w:p>
    <w:p w:rsidR="00314A35" w:rsidRPr="000733D8" w:rsidRDefault="00314A35" w:rsidP="00314A35">
      <w:pPr>
        <w:pStyle w:val="Padro"/>
        <w:tabs>
          <w:tab w:val="clear" w:pos="708"/>
          <w:tab w:val="left" w:pos="0"/>
        </w:tabs>
        <w:spacing w:after="0" w:line="360" w:lineRule="auto"/>
        <w:ind w:right="-1" w:firstLine="709"/>
        <w:jc w:val="both"/>
        <w:rPr>
          <w:rFonts w:ascii="Arial" w:hAnsi="Arial" w:cs="Arial"/>
          <w:sz w:val="24"/>
          <w:szCs w:val="24"/>
          <w:lang w:val="pt-PT" w:eastAsia="pt-PT" w:bidi="pt-PT"/>
        </w:rPr>
      </w:pPr>
      <w:r w:rsidRPr="000733D8">
        <w:rPr>
          <w:rFonts w:ascii="Arial" w:hAnsi="Arial" w:cs="Arial"/>
          <w:sz w:val="24"/>
          <w:szCs w:val="24"/>
          <w:lang w:val="pt-PT" w:eastAsia="pt-PT" w:bidi="pt-PT"/>
        </w:rPr>
        <w:t>Ademais, segundo a legislação em vigor, em especial o CC, que no seu artigo 980-A trouxe a figura da EIRELI, é possível a um empresásrio, ao exercer a atividade de empresa individualmente, fazer a recomendável separação patrimonial entre o seu patrimônio pessoal e o do empreeendimento, desde que respeitados os requisitos legais.</w:t>
      </w:r>
    </w:p>
    <w:p w:rsidR="00314A35" w:rsidRPr="000733D8" w:rsidRDefault="00314A35" w:rsidP="00314A35">
      <w:pPr>
        <w:pStyle w:val="Padro"/>
        <w:tabs>
          <w:tab w:val="clear" w:pos="708"/>
          <w:tab w:val="left" w:pos="0"/>
        </w:tabs>
        <w:spacing w:after="0" w:line="360" w:lineRule="auto"/>
        <w:ind w:right="-1" w:firstLine="709"/>
        <w:jc w:val="both"/>
        <w:rPr>
          <w:rFonts w:ascii="Arial" w:hAnsi="Arial" w:cs="Arial"/>
          <w:sz w:val="24"/>
          <w:szCs w:val="24"/>
          <w:lang w:val="pt-PT" w:eastAsia="pt-PT" w:bidi="pt-PT"/>
        </w:rPr>
      </w:pPr>
      <w:r w:rsidRPr="000733D8">
        <w:rPr>
          <w:rFonts w:ascii="Arial" w:hAnsi="Arial" w:cs="Arial"/>
          <w:sz w:val="24"/>
          <w:szCs w:val="24"/>
          <w:lang w:val="pt-PT" w:eastAsia="pt-PT" w:bidi="pt-PT"/>
        </w:rPr>
        <w:t>Estabelecidas todas essas premissas básicas, há</w:t>
      </w:r>
      <w:r w:rsidR="00CA58C0" w:rsidRPr="000733D8">
        <w:rPr>
          <w:rFonts w:ascii="Arial" w:hAnsi="Arial" w:cs="Arial"/>
          <w:sz w:val="24"/>
          <w:szCs w:val="24"/>
          <w:lang w:val="pt-PT" w:eastAsia="pt-PT" w:bidi="pt-PT"/>
        </w:rPr>
        <w:t>, contudo,</w:t>
      </w:r>
      <w:r w:rsidRPr="000733D8">
        <w:rPr>
          <w:rFonts w:ascii="Arial" w:hAnsi="Arial" w:cs="Arial"/>
          <w:sz w:val="24"/>
          <w:szCs w:val="24"/>
          <w:lang w:val="pt-PT" w:eastAsia="pt-PT" w:bidi="pt-PT"/>
        </w:rPr>
        <w:t xml:space="preserve"> situações excepcionais e facilmente detectáveis de transformação societária que, desde que comprovadamente elaboradas para burlas o Fisco, devem ser combatidas, inclusive com a aplicação da referida Teoria do Propósito Negocial.</w:t>
      </w:r>
    </w:p>
    <w:p w:rsidR="00F24119" w:rsidRPr="000733D8" w:rsidRDefault="00B76F14" w:rsidP="00B76F14">
      <w:pPr>
        <w:pStyle w:val="Padro"/>
        <w:tabs>
          <w:tab w:val="clear" w:pos="708"/>
          <w:tab w:val="left" w:pos="0"/>
        </w:tabs>
        <w:spacing w:after="0" w:line="360" w:lineRule="auto"/>
        <w:ind w:right="-1" w:firstLine="709"/>
        <w:jc w:val="both"/>
        <w:rPr>
          <w:rFonts w:ascii="Arial" w:hAnsi="Arial" w:cs="Arial"/>
          <w:sz w:val="24"/>
          <w:szCs w:val="24"/>
          <w:lang w:val="pt-PT" w:eastAsia="pt-PT" w:bidi="pt-PT"/>
        </w:rPr>
      </w:pPr>
      <w:r w:rsidRPr="000733D8">
        <w:rPr>
          <w:rFonts w:ascii="Arial" w:hAnsi="Arial" w:cs="Arial"/>
          <w:sz w:val="24"/>
          <w:szCs w:val="24"/>
          <w:lang w:val="pt-PT" w:eastAsia="pt-PT" w:bidi="pt-PT"/>
        </w:rPr>
        <w:t>A partir da</w:t>
      </w:r>
      <w:r w:rsidR="00F24119" w:rsidRPr="000733D8">
        <w:rPr>
          <w:rFonts w:ascii="Arial" w:hAnsi="Arial" w:cs="Arial"/>
          <w:sz w:val="24"/>
          <w:szCs w:val="24"/>
          <w:lang w:val="pt-PT" w:eastAsia="pt-PT" w:bidi="pt-PT"/>
        </w:rPr>
        <w:t xml:space="preserve"> </w:t>
      </w:r>
      <w:r w:rsidR="00F24119" w:rsidRPr="000733D8">
        <w:rPr>
          <w:rFonts w:ascii="Arial" w:hAnsi="Arial" w:cs="Arial"/>
          <w:sz w:val="24"/>
          <w:szCs w:val="24"/>
        </w:rPr>
        <w:t>Teoria do Propósito Negocial, este trabalho trouxe</w:t>
      </w:r>
      <w:r w:rsidR="00CA58C0" w:rsidRPr="000733D8">
        <w:rPr>
          <w:rFonts w:ascii="Arial" w:hAnsi="Arial" w:cs="Arial"/>
          <w:sz w:val="24"/>
          <w:szCs w:val="24"/>
        </w:rPr>
        <w:t xml:space="preserve">, a partir da análise de um caso concreto em que se verificou uma mudança estranha no quadro societário de uma empresa LTDA para, posteriormente, esta ser transformada em EIRELI, </w:t>
      </w:r>
      <w:r w:rsidRPr="000733D8">
        <w:rPr>
          <w:rFonts w:ascii="Arial" w:hAnsi="Arial" w:cs="Arial"/>
          <w:sz w:val="24"/>
          <w:szCs w:val="24"/>
        </w:rPr>
        <w:t xml:space="preserve">a </w:t>
      </w:r>
      <w:r w:rsidR="00CA58C0" w:rsidRPr="000733D8">
        <w:rPr>
          <w:rFonts w:ascii="Arial" w:hAnsi="Arial" w:cs="Arial"/>
          <w:sz w:val="24"/>
          <w:szCs w:val="24"/>
        </w:rPr>
        <w:t xml:space="preserve">verificação da </w:t>
      </w:r>
      <w:r w:rsidRPr="000733D8">
        <w:rPr>
          <w:rFonts w:ascii="Arial" w:hAnsi="Arial" w:cs="Arial"/>
          <w:sz w:val="24"/>
          <w:szCs w:val="24"/>
        </w:rPr>
        <w:t>possibilidade de</w:t>
      </w:r>
      <w:r w:rsidR="00D4763D" w:rsidRPr="000733D8">
        <w:rPr>
          <w:rFonts w:ascii="Arial" w:hAnsi="Arial" w:cs="Arial"/>
          <w:sz w:val="24"/>
          <w:szCs w:val="24"/>
          <w:lang w:val="pt-PT" w:eastAsia="pt-PT" w:bidi="pt-PT"/>
        </w:rPr>
        <w:t xml:space="preserve"> aplicação análoga do art. 1.032 do Código Civi</w:t>
      </w:r>
      <w:r w:rsidRPr="000733D8">
        <w:rPr>
          <w:rFonts w:ascii="Arial" w:hAnsi="Arial" w:cs="Arial"/>
          <w:sz w:val="24"/>
          <w:szCs w:val="24"/>
          <w:lang w:val="pt-PT" w:eastAsia="pt-PT" w:bidi="pt-PT"/>
        </w:rPr>
        <w:t>l</w:t>
      </w:r>
      <w:r w:rsidR="00D4763D" w:rsidRPr="000733D8">
        <w:rPr>
          <w:rFonts w:ascii="Arial" w:hAnsi="Arial" w:cs="Arial"/>
          <w:sz w:val="24"/>
          <w:szCs w:val="24"/>
          <w:lang w:val="pt-PT" w:eastAsia="pt-PT" w:bidi="pt-PT"/>
        </w:rPr>
        <w:t>, determinando que</w:t>
      </w:r>
      <w:r w:rsidR="00943DD3" w:rsidRPr="000733D8">
        <w:rPr>
          <w:rFonts w:ascii="Arial" w:hAnsi="Arial" w:cs="Arial"/>
          <w:sz w:val="24"/>
          <w:szCs w:val="24"/>
          <w:lang w:val="pt-PT" w:eastAsia="pt-PT" w:bidi="pt-PT"/>
        </w:rPr>
        <w:t xml:space="preserve">, ainda que retirado da sociedade, o sócio </w:t>
      </w:r>
      <w:r w:rsidR="00CA58C0" w:rsidRPr="000733D8">
        <w:rPr>
          <w:rFonts w:ascii="Arial" w:hAnsi="Arial" w:cs="Arial"/>
          <w:sz w:val="24"/>
          <w:szCs w:val="24"/>
          <w:lang w:val="pt-PT" w:eastAsia="pt-PT" w:bidi="pt-PT"/>
        </w:rPr>
        <w:t>pode ser</w:t>
      </w:r>
      <w:r w:rsidR="00943DD3" w:rsidRPr="000733D8">
        <w:rPr>
          <w:rFonts w:ascii="Arial" w:hAnsi="Arial" w:cs="Arial"/>
          <w:sz w:val="24"/>
          <w:szCs w:val="24"/>
          <w:lang w:val="pt-PT" w:eastAsia="pt-PT" w:bidi="pt-PT"/>
        </w:rPr>
        <w:t xml:space="preserve"> respons</w:t>
      </w:r>
      <w:r w:rsidR="00CA58C0" w:rsidRPr="000733D8">
        <w:rPr>
          <w:rFonts w:ascii="Arial" w:hAnsi="Arial" w:cs="Arial"/>
          <w:sz w:val="24"/>
          <w:szCs w:val="24"/>
          <w:lang w:val="pt-PT" w:eastAsia="pt-PT" w:bidi="pt-PT"/>
        </w:rPr>
        <w:t>abilizado</w:t>
      </w:r>
      <w:r w:rsidR="00943DD3" w:rsidRPr="000733D8">
        <w:rPr>
          <w:rFonts w:ascii="Arial" w:hAnsi="Arial" w:cs="Arial"/>
          <w:sz w:val="24"/>
          <w:szCs w:val="24"/>
          <w:lang w:val="pt-PT" w:eastAsia="pt-PT" w:bidi="pt-PT"/>
        </w:rPr>
        <w:t xml:space="preserve"> pelas dividas contraidas at</w:t>
      </w:r>
      <w:r w:rsidRPr="000733D8">
        <w:rPr>
          <w:rFonts w:ascii="Arial" w:hAnsi="Arial" w:cs="Arial"/>
          <w:sz w:val="24"/>
          <w:szCs w:val="24"/>
          <w:lang w:val="pt-PT" w:eastAsia="pt-PT" w:bidi="pt-PT"/>
        </w:rPr>
        <w:t>é</w:t>
      </w:r>
      <w:r w:rsidR="00943DD3" w:rsidRPr="000733D8">
        <w:rPr>
          <w:rFonts w:ascii="Arial" w:hAnsi="Arial" w:cs="Arial"/>
          <w:sz w:val="24"/>
          <w:szCs w:val="24"/>
          <w:lang w:val="pt-PT" w:eastAsia="pt-PT" w:bidi="pt-PT"/>
        </w:rPr>
        <w:t xml:space="preserve"> 02 anos anteriores de sua saida formalizada</w:t>
      </w:r>
      <w:r w:rsidR="004E278C" w:rsidRPr="000733D8">
        <w:rPr>
          <w:rFonts w:ascii="Arial" w:hAnsi="Arial" w:cs="Arial"/>
          <w:sz w:val="24"/>
          <w:szCs w:val="24"/>
          <w:lang w:val="pt-PT" w:eastAsia="pt-PT" w:bidi="pt-PT"/>
        </w:rPr>
        <w:t>.</w:t>
      </w:r>
    </w:p>
    <w:p w:rsidR="00657EEE" w:rsidRPr="000733D8" w:rsidRDefault="00CB3FBB" w:rsidP="00CB3FBB">
      <w:pPr>
        <w:pStyle w:val="tj"/>
        <w:spacing w:before="0" w:beforeAutospacing="0" w:after="0" w:afterAutospacing="0" w:line="360" w:lineRule="auto"/>
        <w:ind w:right="-1"/>
        <w:jc w:val="both"/>
        <w:rPr>
          <w:rFonts w:ascii="Arial" w:hAnsi="Arial" w:cs="Arial"/>
          <w:color w:val="000000"/>
        </w:rPr>
      </w:pPr>
      <w:r w:rsidRPr="000733D8">
        <w:rPr>
          <w:rFonts w:ascii="Arial" w:hAnsi="Arial" w:cs="Arial"/>
        </w:rPr>
        <w:tab/>
      </w:r>
      <w:r w:rsidR="00657EEE" w:rsidRPr="000733D8">
        <w:rPr>
          <w:rFonts w:ascii="Arial" w:hAnsi="Arial" w:cs="Arial"/>
        </w:rPr>
        <w:t xml:space="preserve">Foi </w:t>
      </w:r>
      <w:r w:rsidR="00334249" w:rsidRPr="000733D8">
        <w:rPr>
          <w:rFonts w:ascii="Arial" w:hAnsi="Arial" w:cs="Arial"/>
        </w:rPr>
        <w:t>r</w:t>
      </w:r>
      <w:r w:rsidR="00657EEE" w:rsidRPr="000733D8">
        <w:rPr>
          <w:rFonts w:ascii="Arial" w:hAnsi="Arial" w:cs="Arial"/>
        </w:rPr>
        <w:t>ealizada</w:t>
      </w:r>
      <w:r w:rsidR="00657EEE" w:rsidRPr="000733D8">
        <w:rPr>
          <w:rFonts w:ascii="Arial" w:hAnsi="Arial" w:cs="Arial"/>
          <w:b/>
        </w:rPr>
        <w:t xml:space="preserve"> </w:t>
      </w:r>
      <w:r w:rsidR="00657EEE" w:rsidRPr="000733D8">
        <w:rPr>
          <w:rFonts w:ascii="Arial" w:hAnsi="Arial" w:cs="Arial"/>
        </w:rPr>
        <w:t xml:space="preserve">no presente trabalho, pesquisa classificada como estudo descritivo, visto que, o objetivo do trabalho é proporcionar maior conhecimento </w:t>
      </w:r>
      <w:r w:rsidR="00657EEE" w:rsidRPr="000733D8">
        <w:rPr>
          <w:rFonts w:ascii="Arial" w:hAnsi="Arial" w:cs="Arial"/>
        </w:rPr>
        <w:lastRenderedPageBreak/>
        <w:t xml:space="preserve">juntamente com o problema, para assim tornar mais explícito. </w:t>
      </w:r>
      <w:r w:rsidR="00657EEE" w:rsidRPr="000733D8">
        <w:rPr>
          <w:rFonts w:ascii="Arial" w:hAnsi="Arial" w:cs="Arial"/>
          <w:color w:val="000000"/>
        </w:rPr>
        <w:t>Para atingir os objetivos deste estudo, houve uma revisão bibliográfica por meio de procedimento técnico, sobre as atuais transformações societárias das sociedades empresárias como forma de planejamento tributário de uma determinada empresa.</w:t>
      </w:r>
    </w:p>
    <w:p w:rsidR="00276E8D" w:rsidRPr="000733D8" w:rsidRDefault="00276E8D" w:rsidP="00276E8D">
      <w:pPr>
        <w:spacing w:after="0" w:line="360" w:lineRule="auto"/>
        <w:ind w:right="-1"/>
        <w:jc w:val="both"/>
        <w:rPr>
          <w:rFonts w:ascii="Arial" w:hAnsi="Arial" w:cs="Arial"/>
          <w:sz w:val="24"/>
          <w:szCs w:val="24"/>
        </w:rPr>
      </w:pPr>
      <w:r w:rsidRPr="000733D8">
        <w:rPr>
          <w:rFonts w:ascii="Arial" w:hAnsi="Arial" w:cs="Arial"/>
          <w:sz w:val="24"/>
          <w:szCs w:val="24"/>
        </w:rPr>
        <w:tab/>
        <w:t xml:space="preserve">A pesquisa teve como método de abordagem o método indutivo, uma vez que partiu de uma situação geral para o especifico, ou seja, observou as transformações ocorridas da sociedade limitada para a EIRELI sob diferentes condições, identificando através Teoria do Propósito Negocial, as fraudes praticadas contra a Fazenda Pública. </w:t>
      </w:r>
    </w:p>
    <w:p w:rsidR="00276E8D" w:rsidRPr="000733D8" w:rsidRDefault="00276E8D" w:rsidP="00276E8D">
      <w:pPr>
        <w:autoSpaceDE w:val="0"/>
        <w:autoSpaceDN w:val="0"/>
        <w:adjustRightInd w:val="0"/>
        <w:spacing w:after="0" w:line="360" w:lineRule="auto"/>
        <w:ind w:right="-1" w:firstLine="709"/>
        <w:jc w:val="both"/>
        <w:rPr>
          <w:rFonts w:ascii="Arial" w:hAnsi="Arial" w:cs="Arial"/>
          <w:color w:val="000000"/>
          <w:sz w:val="24"/>
          <w:szCs w:val="24"/>
        </w:rPr>
      </w:pPr>
      <w:r w:rsidRPr="000733D8">
        <w:rPr>
          <w:rFonts w:ascii="Arial" w:hAnsi="Arial" w:cs="Arial"/>
          <w:color w:val="000000"/>
          <w:sz w:val="24"/>
          <w:szCs w:val="24"/>
        </w:rPr>
        <w:t xml:space="preserve">Quanto aos seus objetivos, a pesquisa apresentada foi baseada nos métodos de abordagem analítico-descritivo, além do método histórico, pois, a pesquisa submergiu o estudo e a avaliação de informações disponíveis para explicar o presente, além de uma contextualização histórica da questão da tributação para com as transformações societárias ocorridas e de toda situação que deu ensejo a Teoria do Propósito Negocial. </w:t>
      </w:r>
    </w:p>
    <w:p w:rsidR="00276E8D" w:rsidRPr="000733D8" w:rsidRDefault="00276E8D" w:rsidP="00276E8D">
      <w:pPr>
        <w:pStyle w:val="tj"/>
        <w:spacing w:before="0" w:beforeAutospacing="0" w:after="0" w:afterAutospacing="0" w:line="360" w:lineRule="auto"/>
        <w:ind w:right="-1"/>
        <w:jc w:val="both"/>
        <w:rPr>
          <w:rFonts w:ascii="Arial" w:hAnsi="Arial" w:cs="Arial"/>
          <w:b/>
        </w:rPr>
      </w:pPr>
      <w:r w:rsidRPr="000733D8">
        <w:rPr>
          <w:rFonts w:ascii="Arial" w:hAnsi="Arial" w:cs="Arial"/>
          <w:color w:val="000000"/>
        </w:rPr>
        <w:tab/>
        <w:t>A abordagem da pesquisa se deu de forma qualitativa, uma vez que foram abordadas informações subjetivas e investigadas sobre a realidade atual das transformações que são operadas indevidamente com intuito de fraudar o crédito público em prejuízo ao erário, esquivando-se do dever de pagar tributos.</w:t>
      </w:r>
    </w:p>
    <w:p w:rsidR="00D4763D" w:rsidRPr="000733D8" w:rsidRDefault="00657EEE" w:rsidP="005704A4">
      <w:pPr>
        <w:spacing w:after="0" w:line="360" w:lineRule="auto"/>
        <w:ind w:right="-1"/>
        <w:jc w:val="both"/>
        <w:rPr>
          <w:rFonts w:ascii="Arial" w:hAnsi="Arial" w:cs="Arial"/>
          <w:sz w:val="24"/>
          <w:szCs w:val="24"/>
        </w:rPr>
      </w:pPr>
      <w:r w:rsidRPr="000733D8">
        <w:rPr>
          <w:rFonts w:ascii="Arial" w:hAnsi="Arial" w:cs="Arial"/>
          <w:b/>
          <w:sz w:val="24"/>
          <w:szCs w:val="24"/>
        </w:rPr>
        <w:tab/>
      </w:r>
      <w:r w:rsidR="00A5170F" w:rsidRPr="000733D8">
        <w:rPr>
          <w:rFonts w:ascii="Arial" w:hAnsi="Arial" w:cs="Arial"/>
          <w:sz w:val="24"/>
          <w:szCs w:val="24"/>
        </w:rPr>
        <w:t>A par das disposições esboçadas nesse estudo, é fato observar que a transformação societária é bem quista pelas empresas</w:t>
      </w:r>
      <w:r w:rsidR="00CA58C0" w:rsidRPr="000733D8">
        <w:rPr>
          <w:rFonts w:ascii="Arial" w:hAnsi="Arial" w:cs="Arial"/>
          <w:sz w:val="24"/>
          <w:szCs w:val="24"/>
        </w:rPr>
        <w:t xml:space="preserve">, inclusive </w:t>
      </w:r>
      <w:r w:rsidR="00A5170F" w:rsidRPr="000733D8">
        <w:rPr>
          <w:rFonts w:ascii="Arial" w:hAnsi="Arial" w:cs="Arial"/>
          <w:sz w:val="24"/>
          <w:szCs w:val="24"/>
        </w:rPr>
        <w:t>como forma de planejamento tributário, ou seja, elisão fiscal</w:t>
      </w:r>
      <w:r w:rsidR="00CA58C0" w:rsidRPr="000733D8">
        <w:rPr>
          <w:rFonts w:ascii="Arial" w:hAnsi="Arial" w:cs="Arial"/>
          <w:sz w:val="24"/>
          <w:szCs w:val="24"/>
        </w:rPr>
        <w:t>;</w:t>
      </w:r>
      <w:r w:rsidR="00A5170F" w:rsidRPr="000733D8">
        <w:rPr>
          <w:rFonts w:ascii="Arial" w:hAnsi="Arial" w:cs="Arial"/>
          <w:sz w:val="24"/>
          <w:szCs w:val="24"/>
        </w:rPr>
        <w:t xml:space="preserve"> porém, </w:t>
      </w:r>
      <w:r w:rsidR="00001267" w:rsidRPr="000733D8">
        <w:rPr>
          <w:rFonts w:ascii="Arial" w:hAnsi="Arial" w:cs="Arial"/>
          <w:sz w:val="24"/>
          <w:szCs w:val="24"/>
        </w:rPr>
        <w:t xml:space="preserve">podem existir </w:t>
      </w:r>
      <w:r w:rsidR="00A5170F" w:rsidRPr="000733D8">
        <w:rPr>
          <w:rFonts w:ascii="Arial" w:hAnsi="Arial" w:cs="Arial"/>
          <w:sz w:val="24"/>
          <w:szCs w:val="24"/>
        </w:rPr>
        <w:t xml:space="preserve">determinadas transformações, </w:t>
      </w:r>
      <w:r w:rsidR="00876923" w:rsidRPr="000733D8">
        <w:rPr>
          <w:rFonts w:ascii="Arial" w:hAnsi="Arial" w:cs="Arial"/>
          <w:sz w:val="24"/>
          <w:szCs w:val="24"/>
        </w:rPr>
        <w:t xml:space="preserve">onde </w:t>
      </w:r>
      <w:r w:rsidR="00A5170F" w:rsidRPr="000733D8">
        <w:rPr>
          <w:rFonts w:ascii="Arial" w:hAnsi="Arial" w:cs="Arial"/>
          <w:sz w:val="24"/>
          <w:szCs w:val="24"/>
        </w:rPr>
        <w:t xml:space="preserve">os sócios administradores tomam decisão de transformar e modificar a situação societária como forma de se esquivar da responsabilidade de quitar o crédito </w:t>
      </w:r>
      <w:r w:rsidR="00314A35" w:rsidRPr="000733D8">
        <w:rPr>
          <w:rFonts w:ascii="Arial" w:hAnsi="Arial" w:cs="Arial"/>
          <w:sz w:val="24"/>
          <w:szCs w:val="24"/>
        </w:rPr>
        <w:t>tributário</w:t>
      </w:r>
      <w:r w:rsidR="00001267" w:rsidRPr="000733D8">
        <w:rPr>
          <w:rFonts w:ascii="Arial" w:hAnsi="Arial" w:cs="Arial"/>
          <w:sz w:val="24"/>
          <w:szCs w:val="24"/>
        </w:rPr>
        <w:t>, configurando</w:t>
      </w:r>
      <w:r w:rsidR="00CA58C0" w:rsidRPr="000733D8">
        <w:rPr>
          <w:rFonts w:ascii="Arial" w:hAnsi="Arial" w:cs="Arial"/>
          <w:sz w:val="24"/>
          <w:szCs w:val="24"/>
        </w:rPr>
        <w:t>-se, assim,</w:t>
      </w:r>
      <w:r w:rsidR="00001267" w:rsidRPr="000733D8">
        <w:rPr>
          <w:rFonts w:ascii="Arial" w:hAnsi="Arial" w:cs="Arial"/>
          <w:sz w:val="24"/>
          <w:szCs w:val="24"/>
        </w:rPr>
        <w:t xml:space="preserve"> o instituto da </w:t>
      </w:r>
      <w:r w:rsidR="00001267" w:rsidRPr="000733D8">
        <w:rPr>
          <w:rFonts w:ascii="Arial" w:hAnsi="Arial" w:cs="Arial"/>
          <w:sz w:val="24"/>
          <w:szCs w:val="24"/>
          <w:shd w:val="clear" w:color="auto" w:fill="FFFFFF"/>
        </w:rPr>
        <w:t>elusão</w:t>
      </w:r>
      <w:r w:rsidR="00001267" w:rsidRPr="000733D8">
        <w:rPr>
          <w:rFonts w:ascii="Arial" w:hAnsi="Arial" w:cs="Arial"/>
          <w:sz w:val="24"/>
          <w:szCs w:val="24"/>
        </w:rPr>
        <w:t xml:space="preserve"> fiscal</w:t>
      </w:r>
      <w:r w:rsidR="000844CF" w:rsidRPr="000733D8">
        <w:rPr>
          <w:rFonts w:ascii="Arial" w:hAnsi="Arial" w:cs="Arial"/>
          <w:sz w:val="24"/>
          <w:szCs w:val="24"/>
        </w:rPr>
        <w:t xml:space="preserve">. </w:t>
      </w:r>
    </w:p>
    <w:p w:rsidR="000844CF" w:rsidRPr="000733D8" w:rsidRDefault="00D4763D" w:rsidP="000844CF">
      <w:pPr>
        <w:spacing w:after="0" w:line="360" w:lineRule="auto"/>
        <w:jc w:val="both"/>
        <w:rPr>
          <w:rFonts w:ascii="Arial" w:hAnsi="Arial" w:cs="Arial"/>
          <w:sz w:val="24"/>
          <w:szCs w:val="24"/>
        </w:rPr>
      </w:pPr>
      <w:r w:rsidRPr="000733D8">
        <w:rPr>
          <w:rFonts w:ascii="Arial" w:hAnsi="Arial" w:cs="Arial"/>
          <w:sz w:val="24"/>
          <w:szCs w:val="24"/>
        </w:rPr>
        <w:tab/>
      </w:r>
      <w:r w:rsidR="000844CF" w:rsidRPr="000733D8">
        <w:rPr>
          <w:rFonts w:ascii="Arial" w:hAnsi="Arial" w:cs="Arial"/>
          <w:sz w:val="24"/>
          <w:szCs w:val="24"/>
        </w:rPr>
        <w:t>Dessa forma, cabe a aplicação da Teoria do Propósito Negocial</w:t>
      </w:r>
      <w:r w:rsidR="00A5170F" w:rsidRPr="000733D8">
        <w:rPr>
          <w:rFonts w:ascii="Arial" w:hAnsi="Arial" w:cs="Arial"/>
          <w:i/>
          <w:sz w:val="24"/>
          <w:szCs w:val="24"/>
        </w:rPr>
        <w:t>,</w:t>
      </w:r>
      <w:r w:rsidR="00A5170F" w:rsidRPr="000733D8">
        <w:rPr>
          <w:rFonts w:ascii="Arial" w:hAnsi="Arial" w:cs="Arial"/>
          <w:sz w:val="24"/>
          <w:szCs w:val="24"/>
        </w:rPr>
        <w:t xml:space="preserve"> trazida no presente estudo, para conferir ou não legitimidade </w:t>
      </w:r>
      <w:r w:rsidR="00CA58C0" w:rsidRPr="000733D8">
        <w:rPr>
          <w:rFonts w:ascii="Arial" w:hAnsi="Arial" w:cs="Arial"/>
          <w:sz w:val="24"/>
          <w:szCs w:val="24"/>
        </w:rPr>
        <w:t>à</w:t>
      </w:r>
      <w:r w:rsidR="00A5170F" w:rsidRPr="000733D8">
        <w:rPr>
          <w:rFonts w:ascii="Arial" w:hAnsi="Arial" w:cs="Arial"/>
          <w:sz w:val="24"/>
          <w:szCs w:val="24"/>
        </w:rPr>
        <w:t xml:space="preserve"> t</w:t>
      </w:r>
      <w:r w:rsidR="00001267" w:rsidRPr="000733D8">
        <w:rPr>
          <w:rFonts w:ascii="Arial" w:hAnsi="Arial" w:cs="Arial"/>
          <w:sz w:val="24"/>
          <w:szCs w:val="24"/>
        </w:rPr>
        <w:t>ransformação societária operada</w:t>
      </w:r>
      <w:r w:rsidR="00CA58C0" w:rsidRPr="000733D8">
        <w:rPr>
          <w:rFonts w:ascii="Arial" w:hAnsi="Arial" w:cs="Arial"/>
          <w:sz w:val="24"/>
          <w:szCs w:val="24"/>
        </w:rPr>
        <w:t xml:space="preserve"> e</w:t>
      </w:r>
      <w:r w:rsidR="00001267" w:rsidRPr="000733D8">
        <w:rPr>
          <w:rFonts w:ascii="Arial" w:hAnsi="Arial" w:cs="Arial"/>
          <w:sz w:val="24"/>
          <w:szCs w:val="24"/>
        </w:rPr>
        <w:t xml:space="preserve">, em caso </w:t>
      </w:r>
      <w:r w:rsidR="00CA58C0" w:rsidRPr="000733D8">
        <w:rPr>
          <w:rFonts w:ascii="Arial" w:hAnsi="Arial" w:cs="Arial"/>
          <w:sz w:val="24"/>
          <w:szCs w:val="24"/>
        </w:rPr>
        <w:t>de conduta com fins ilícitos</w:t>
      </w:r>
      <w:r w:rsidR="00001267" w:rsidRPr="000733D8">
        <w:rPr>
          <w:rFonts w:ascii="Arial" w:hAnsi="Arial" w:cs="Arial"/>
          <w:sz w:val="24"/>
          <w:szCs w:val="24"/>
        </w:rPr>
        <w:t xml:space="preserve">, </w:t>
      </w:r>
      <w:r w:rsidR="00CA58C0" w:rsidRPr="000733D8">
        <w:rPr>
          <w:rFonts w:ascii="Arial" w:hAnsi="Arial" w:cs="Arial"/>
          <w:sz w:val="24"/>
          <w:szCs w:val="24"/>
        </w:rPr>
        <w:t>viabilizar o desfazimento d</w:t>
      </w:r>
      <w:r w:rsidR="00001267" w:rsidRPr="000733D8">
        <w:rPr>
          <w:rFonts w:ascii="Arial" w:hAnsi="Arial" w:cs="Arial"/>
          <w:sz w:val="24"/>
          <w:szCs w:val="24"/>
        </w:rPr>
        <w:t xml:space="preserve">o </w:t>
      </w:r>
      <w:r w:rsidR="0074090A" w:rsidRPr="000733D8">
        <w:rPr>
          <w:rFonts w:ascii="Arial" w:hAnsi="Arial" w:cs="Arial"/>
          <w:sz w:val="24"/>
          <w:szCs w:val="24"/>
        </w:rPr>
        <w:t>negócio</w:t>
      </w:r>
      <w:r w:rsidR="00001267" w:rsidRPr="000733D8">
        <w:rPr>
          <w:rFonts w:ascii="Arial" w:hAnsi="Arial" w:cs="Arial"/>
          <w:sz w:val="24"/>
          <w:szCs w:val="24"/>
        </w:rPr>
        <w:t xml:space="preserve"> jurídico</w:t>
      </w:r>
      <w:r w:rsidR="00CA58C0" w:rsidRPr="000733D8">
        <w:rPr>
          <w:rFonts w:ascii="Arial" w:hAnsi="Arial" w:cs="Arial"/>
          <w:sz w:val="24"/>
          <w:szCs w:val="24"/>
        </w:rPr>
        <w:t>, como ocorreu no caso em análise, onde os efeitos da referida transformação societária de LTDA pera EIRELI foram desconsiderados, o que viabilizou a afetação do patrimônio de sócia retirante</w:t>
      </w:r>
      <w:r w:rsidR="00001267" w:rsidRPr="000733D8">
        <w:rPr>
          <w:rFonts w:ascii="Arial" w:hAnsi="Arial" w:cs="Arial"/>
          <w:sz w:val="24"/>
          <w:szCs w:val="24"/>
        </w:rPr>
        <w:t xml:space="preserve">. </w:t>
      </w:r>
    </w:p>
    <w:p w:rsidR="00831C1C" w:rsidRPr="000733D8" w:rsidRDefault="000844CF" w:rsidP="00CA58C0">
      <w:pPr>
        <w:tabs>
          <w:tab w:val="left" w:pos="709"/>
        </w:tabs>
        <w:spacing w:after="0" w:line="360" w:lineRule="auto"/>
        <w:jc w:val="both"/>
        <w:rPr>
          <w:rFonts w:ascii="Arial" w:hAnsi="Arial" w:cs="Arial"/>
          <w:sz w:val="24"/>
          <w:szCs w:val="24"/>
        </w:rPr>
      </w:pPr>
      <w:r w:rsidRPr="000733D8">
        <w:rPr>
          <w:rFonts w:ascii="Arial" w:hAnsi="Arial" w:cs="Arial"/>
          <w:b/>
          <w:sz w:val="24"/>
          <w:szCs w:val="24"/>
        </w:rPr>
        <w:tab/>
      </w:r>
      <w:r w:rsidR="00413DFE" w:rsidRPr="000733D8">
        <w:rPr>
          <w:rFonts w:ascii="Arial" w:hAnsi="Arial" w:cs="Arial"/>
          <w:sz w:val="24"/>
          <w:szCs w:val="24"/>
        </w:rPr>
        <w:t xml:space="preserve">Assim, conforme trazido em análise, </w:t>
      </w:r>
      <w:r w:rsidR="00B85D14" w:rsidRPr="000733D8">
        <w:rPr>
          <w:rFonts w:ascii="Arial" w:hAnsi="Arial" w:cs="Arial"/>
          <w:sz w:val="24"/>
          <w:szCs w:val="24"/>
        </w:rPr>
        <w:t>n</w:t>
      </w:r>
      <w:r w:rsidR="00413DFE" w:rsidRPr="000733D8">
        <w:rPr>
          <w:rFonts w:ascii="Arial" w:hAnsi="Arial" w:cs="Arial"/>
          <w:sz w:val="24"/>
          <w:szCs w:val="24"/>
        </w:rPr>
        <w:t>o caso específico da transformação societária de sociedade LTDA em EIRELI</w:t>
      </w:r>
      <w:r w:rsidR="00992308" w:rsidRPr="000733D8">
        <w:rPr>
          <w:rFonts w:ascii="Arial" w:hAnsi="Arial" w:cs="Arial"/>
          <w:sz w:val="24"/>
          <w:szCs w:val="24"/>
        </w:rPr>
        <w:t>,</w:t>
      </w:r>
      <w:r w:rsidR="00413DFE" w:rsidRPr="000733D8">
        <w:rPr>
          <w:rFonts w:ascii="Arial" w:hAnsi="Arial" w:cs="Arial"/>
          <w:sz w:val="24"/>
          <w:szCs w:val="24"/>
        </w:rPr>
        <w:t xml:space="preserve"> </w:t>
      </w:r>
      <w:r w:rsidR="00992308" w:rsidRPr="000733D8">
        <w:rPr>
          <w:rFonts w:ascii="Arial" w:hAnsi="Arial" w:cs="Arial"/>
          <w:sz w:val="24"/>
          <w:szCs w:val="24"/>
        </w:rPr>
        <w:t xml:space="preserve">foi identificada </w:t>
      </w:r>
      <w:r w:rsidR="00413DFE" w:rsidRPr="000733D8">
        <w:rPr>
          <w:rFonts w:ascii="Arial" w:hAnsi="Arial" w:cs="Arial"/>
          <w:sz w:val="24"/>
          <w:szCs w:val="24"/>
        </w:rPr>
        <w:t>a tentativa de fraude fiscal,</w:t>
      </w:r>
      <w:r w:rsidR="00992308" w:rsidRPr="000733D8">
        <w:rPr>
          <w:rFonts w:ascii="Arial" w:hAnsi="Arial" w:cs="Arial"/>
          <w:sz w:val="24"/>
          <w:szCs w:val="24"/>
        </w:rPr>
        <w:t xml:space="preserve"> uma vez esta transformação não se operou </w:t>
      </w:r>
      <w:r w:rsidR="00B85D14" w:rsidRPr="000733D8">
        <w:rPr>
          <w:rFonts w:ascii="Arial" w:hAnsi="Arial" w:cs="Arial"/>
          <w:sz w:val="24"/>
          <w:szCs w:val="24"/>
        </w:rPr>
        <w:t>sem um</w:t>
      </w:r>
      <w:r w:rsidR="00992308" w:rsidRPr="000733D8">
        <w:rPr>
          <w:rFonts w:ascii="Arial" w:hAnsi="Arial" w:cs="Arial"/>
          <w:sz w:val="24"/>
          <w:szCs w:val="24"/>
        </w:rPr>
        <w:t xml:space="preserve"> propósito negocial</w:t>
      </w:r>
      <w:r w:rsidR="00B85D14" w:rsidRPr="000733D8">
        <w:rPr>
          <w:rFonts w:ascii="Arial" w:hAnsi="Arial" w:cs="Arial"/>
          <w:sz w:val="24"/>
          <w:szCs w:val="24"/>
        </w:rPr>
        <w:t xml:space="preserve">, já que </w:t>
      </w:r>
      <w:r w:rsidR="00831C1C" w:rsidRPr="000733D8">
        <w:rPr>
          <w:rFonts w:ascii="Arial" w:hAnsi="Arial" w:cs="Arial"/>
          <w:sz w:val="24"/>
          <w:szCs w:val="24"/>
        </w:rPr>
        <w:t xml:space="preserve">a </w:t>
      </w:r>
      <w:r w:rsidR="00831C1C" w:rsidRPr="000733D8">
        <w:rPr>
          <w:rFonts w:ascii="Arial" w:hAnsi="Arial" w:cs="Arial"/>
          <w:sz w:val="24"/>
          <w:szCs w:val="24"/>
        </w:rPr>
        <w:lastRenderedPageBreak/>
        <w:t xml:space="preserve">retirada da </w:t>
      </w:r>
      <w:r w:rsidR="00B85D14" w:rsidRPr="000733D8">
        <w:rPr>
          <w:rFonts w:ascii="Arial" w:hAnsi="Arial" w:cs="Arial"/>
          <w:sz w:val="24"/>
          <w:szCs w:val="24"/>
        </w:rPr>
        <w:t xml:space="preserve">então </w:t>
      </w:r>
      <w:r w:rsidR="00831C1C" w:rsidRPr="000733D8">
        <w:rPr>
          <w:rFonts w:ascii="Arial" w:hAnsi="Arial" w:cs="Arial"/>
          <w:sz w:val="24"/>
          <w:szCs w:val="24"/>
        </w:rPr>
        <w:t>executada no processo de execução fiscal do quadro societário deu-se em circunstâncias que evidenciam uma clara tentativa de, com artifícios fraudulentos, se esquivar das responsabilidades que tinha como sócia</w:t>
      </w:r>
      <w:r w:rsidR="00B85D14" w:rsidRPr="000733D8">
        <w:rPr>
          <w:rFonts w:ascii="Arial" w:hAnsi="Arial" w:cs="Arial"/>
          <w:sz w:val="24"/>
          <w:szCs w:val="24"/>
        </w:rPr>
        <w:t>. Tanto foi assim que</w:t>
      </w:r>
      <w:r w:rsidR="00831C1C" w:rsidRPr="000733D8">
        <w:rPr>
          <w:rFonts w:ascii="Arial" w:hAnsi="Arial" w:cs="Arial"/>
          <w:sz w:val="24"/>
          <w:szCs w:val="24"/>
        </w:rPr>
        <w:t xml:space="preserve"> não </w:t>
      </w:r>
      <w:r w:rsidR="00CA58C0" w:rsidRPr="000733D8">
        <w:rPr>
          <w:rFonts w:ascii="Arial" w:hAnsi="Arial" w:cs="Arial"/>
          <w:sz w:val="24"/>
          <w:szCs w:val="24"/>
        </w:rPr>
        <w:t>ficou comprovada</w:t>
      </w:r>
      <w:r w:rsidR="00B85D14" w:rsidRPr="000733D8">
        <w:rPr>
          <w:rFonts w:ascii="Arial" w:hAnsi="Arial" w:cs="Arial"/>
          <w:sz w:val="24"/>
          <w:szCs w:val="24"/>
        </w:rPr>
        <w:t>,</w:t>
      </w:r>
      <w:r w:rsidR="00CA58C0" w:rsidRPr="000733D8">
        <w:rPr>
          <w:rFonts w:ascii="Arial" w:hAnsi="Arial" w:cs="Arial"/>
          <w:sz w:val="24"/>
          <w:szCs w:val="24"/>
        </w:rPr>
        <w:t xml:space="preserve"> no ca</w:t>
      </w:r>
      <w:r w:rsidR="00B85D14" w:rsidRPr="000733D8">
        <w:rPr>
          <w:rFonts w:ascii="Arial" w:hAnsi="Arial" w:cs="Arial"/>
          <w:sz w:val="24"/>
          <w:szCs w:val="24"/>
        </w:rPr>
        <w:t xml:space="preserve">so, </w:t>
      </w:r>
      <w:r w:rsidR="00CA58C0" w:rsidRPr="000733D8">
        <w:rPr>
          <w:rFonts w:ascii="Arial" w:hAnsi="Arial" w:cs="Arial"/>
          <w:sz w:val="24"/>
          <w:szCs w:val="24"/>
        </w:rPr>
        <w:t xml:space="preserve">a efetiva </w:t>
      </w:r>
      <w:r w:rsidR="00831C1C" w:rsidRPr="000733D8">
        <w:rPr>
          <w:rFonts w:ascii="Arial" w:hAnsi="Arial" w:cs="Arial"/>
          <w:sz w:val="24"/>
          <w:szCs w:val="24"/>
        </w:rPr>
        <w:t xml:space="preserve">cessão onerosa de </w:t>
      </w:r>
      <w:r w:rsidR="00CA58C0" w:rsidRPr="000733D8">
        <w:rPr>
          <w:rFonts w:ascii="Arial" w:hAnsi="Arial" w:cs="Arial"/>
          <w:sz w:val="24"/>
          <w:szCs w:val="24"/>
        </w:rPr>
        <w:t xml:space="preserve">suas </w:t>
      </w:r>
      <w:r w:rsidR="00831C1C" w:rsidRPr="000733D8">
        <w:rPr>
          <w:rFonts w:ascii="Arial" w:hAnsi="Arial" w:cs="Arial"/>
          <w:sz w:val="24"/>
          <w:szCs w:val="24"/>
        </w:rPr>
        <w:t>cotas para a</w:t>
      </w:r>
      <w:r w:rsidR="00CA58C0" w:rsidRPr="000733D8">
        <w:rPr>
          <w:rFonts w:ascii="Arial" w:hAnsi="Arial" w:cs="Arial"/>
          <w:sz w:val="24"/>
          <w:szCs w:val="24"/>
        </w:rPr>
        <w:t xml:space="preserve"> nova empresária (então titular da posterior EIRELI),</w:t>
      </w:r>
      <w:r w:rsidR="00831C1C" w:rsidRPr="000733D8">
        <w:rPr>
          <w:rFonts w:ascii="Arial" w:hAnsi="Arial" w:cs="Arial"/>
          <w:sz w:val="24"/>
          <w:szCs w:val="24"/>
        </w:rPr>
        <w:t xml:space="preserve"> pessoa de idade avançada</w:t>
      </w:r>
      <w:r w:rsidR="00CA58C0" w:rsidRPr="000733D8">
        <w:rPr>
          <w:rFonts w:ascii="Arial" w:hAnsi="Arial" w:cs="Arial"/>
          <w:sz w:val="24"/>
          <w:szCs w:val="24"/>
        </w:rPr>
        <w:t xml:space="preserve">, </w:t>
      </w:r>
      <w:r w:rsidR="00B85D14" w:rsidRPr="000733D8">
        <w:rPr>
          <w:rFonts w:ascii="Arial" w:hAnsi="Arial" w:cs="Arial"/>
          <w:sz w:val="24"/>
          <w:szCs w:val="24"/>
        </w:rPr>
        <w:t xml:space="preserve">com </w:t>
      </w:r>
      <w:r w:rsidR="00CA58C0" w:rsidRPr="000733D8">
        <w:rPr>
          <w:rFonts w:ascii="Arial" w:hAnsi="Arial" w:cs="Arial"/>
          <w:sz w:val="24"/>
          <w:szCs w:val="24"/>
        </w:rPr>
        <w:t xml:space="preserve">relação de parentesco com a referida sócia e que, segundo demais documentos acostados aos autos, </w:t>
      </w:r>
      <w:r w:rsidR="00831C1C" w:rsidRPr="000733D8">
        <w:rPr>
          <w:rFonts w:ascii="Arial" w:hAnsi="Arial" w:cs="Arial"/>
          <w:sz w:val="24"/>
          <w:szCs w:val="24"/>
        </w:rPr>
        <w:t xml:space="preserve">recebia </w:t>
      </w:r>
      <w:r w:rsidR="00B85D14" w:rsidRPr="000733D8">
        <w:rPr>
          <w:rFonts w:ascii="Arial" w:hAnsi="Arial" w:cs="Arial"/>
          <w:sz w:val="24"/>
          <w:szCs w:val="24"/>
        </w:rPr>
        <w:t xml:space="preserve">apenas </w:t>
      </w:r>
      <w:r w:rsidR="00831C1C" w:rsidRPr="000733D8">
        <w:rPr>
          <w:rFonts w:ascii="Arial" w:hAnsi="Arial" w:cs="Arial"/>
          <w:sz w:val="24"/>
          <w:szCs w:val="24"/>
        </w:rPr>
        <w:t>proventos de aposentadoria</w:t>
      </w:r>
      <w:r w:rsidR="00B85D14" w:rsidRPr="000733D8">
        <w:rPr>
          <w:rFonts w:ascii="Arial" w:hAnsi="Arial" w:cs="Arial"/>
          <w:sz w:val="24"/>
          <w:szCs w:val="24"/>
        </w:rPr>
        <w:t>. Os</w:t>
      </w:r>
      <w:r w:rsidR="00831C1C" w:rsidRPr="000733D8">
        <w:rPr>
          <w:rFonts w:ascii="Arial" w:hAnsi="Arial" w:cs="Arial"/>
          <w:sz w:val="24"/>
          <w:szCs w:val="24"/>
        </w:rPr>
        <w:t xml:space="preserve"> fortes indícios</w:t>
      </w:r>
      <w:r w:rsidR="00B85D14" w:rsidRPr="000733D8">
        <w:rPr>
          <w:rFonts w:ascii="Arial" w:hAnsi="Arial" w:cs="Arial"/>
          <w:sz w:val="24"/>
          <w:szCs w:val="24"/>
        </w:rPr>
        <w:t xml:space="preserve"> averiguados e comprovados formaram um conjunto probatório robusto o suficiente para, no processo judicial em comento, </w:t>
      </w:r>
      <w:r w:rsidR="00831C1C" w:rsidRPr="000733D8">
        <w:rPr>
          <w:rFonts w:ascii="Arial" w:hAnsi="Arial" w:cs="Arial"/>
          <w:sz w:val="24"/>
          <w:szCs w:val="24"/>
        </w:rPr>
        <w:t>invalidar o negócio jurídico</w:t>
      </w:r>
      <w:r w:rsidR="00B85D14" w:rsidRPr="000733D8">
        <w:rPr>
          <w:rFonts w:ascii="Arial" w:hAnsi="Arial" w:cs="Arial"/>
          <w:sz w:val="24"/>
          <w:szCs w:val="24"/>
        </w:rPr>
        <w:t>, aparentemente lícito, da transformação societária para fins de cobrança e reponsabilidade pelo pagamento dos créditos tributários respectivos</w:t>
      </w:r>
      <w:r w:rsidR="00831C1C" w:rsidRPr="000733D8">
        <w:rPr>
          <w:rFonts w:ascii="Arial" w:hAnsi="Arial" w:cs="Arial"/>
          <w:sz w:val="24"/>
          <w:szCs w:val="24"/>
        </w:rPr>
        <w:t>.</w:t>
      </w:r>
    </w:p>
    <w:p w:rsidR="00413DFE" w:rsidRPr="000733D8" w:rsidRDefault="00831C1C" w:rsidP="000844CF">
      <w:pPr>
        <w:spacing w:after="0" w:line="360" w:lineRule="auto"/>
        <w:jc w:val="both"/>
        <w:rPr>
          <w:rFonts w:ascii="Arial" w:hAnsi="Arial" w:cs="Arial"/>
          <w:sz w:val="24"/>
          <w:szCs w:val="24"/>
        </w:rPr>
      </w:pPr>
      <w:r w:rsidRPr="000733D8">
        <w:rPr>
          <w:rFonts w:ascii="Arial" w:hAnsi="Arial" w:cs="Arial"/>
          <w:sz w:val="24"/>
          <w:szCs w:val="24"/>
        </w:rPr>
        <w:tab/>
      </w:r>
      <w:r w:rsidR="00B85D14" w:rsidRPr="000733D8">
        <w:rPr>
          <w:rFonts w:ascii="Arial" w:hAnsi="Arial" w:cs="Arial"/>
          <w:sz w:val="24"/>
          <w:szCs w:val="24"/>
        </w:rPr>
        <w:t xml:space="preserve">Ante o exposto, percebe-se que na análise dos casos concretos, é possível </w:t>
      </w:r>
      <w:r w:rsidRPr="000733D8">
        <w:rPr>
          <w:rFonts w:ascii="Arial" w:hAnsi="Arial" w:cs="Arial"/>
          <w:sz w:val="24"/>
          <w:szCs w:val="24"/>
        </w:rPr>
        <w:t xml:space="preserve">identificar </w:t>
      </w:r>
      <w:r w:rsidR="00B85D14" w:rsidRPr="000733D8">
        <w:rPr>
          <w:rFonts w:ascii="Arial" w:hAnsi="Arial" w:cs="Arial"/>
          <w:sz w:val="24"/>
          <w:szCs w:val="24"/>
        </w:rPr>
        <w:t xml:space="preserve">eventuais </w:t>
      </w:r>
      <w:r w:rsidRPr="000733D8">
        <w:rPr>
          <w:rFonts w:ascii="Arial" w:hAnsi="Arial" w:cs="Arial"/>
          <w:sz w:val="24"/>
          <w:szCs w:val="24"/>
        </w:rPr>
        <w:t>tentativa</w:t>
      </w:r>
      <w:r w:rsidR="00B85D14" w:rsidRPr="000733D8">
        <w:rPr>
          <w:rFonts w:ascii="Arial" w:hAnsi="Arial" w:cs="Arial"/>
          <w:sz w:val="24"/>
          <w:szCs w:val="24"/>
        </w:rPr>
        <w:t>s</w:t>
      </w:r>
      <w:r w:rsidRPr="000733D8">
        <w:rPr>
          <w:rFonts w:ascii="Arial" w:hAnsi="Arial" w:cs="Arial"/>
          <w:sz w:val="24"/>
          <w:szCs w:val="24"/>
        </w:rPr>
        <w:t xml:space="preserve"> de fraude ao pagamento do credito tributário</w:t>
      </w:r>
      <w:r w:rsidR="00B85D14" w:rsidRPr="000733D8">
        <w:rPr>
          <w:rFonts w:ascii="Arial" w:hAnsi="Arial" w:cs="Arial"/>
          <w:sz w:val="24"/>
          <w:szCs w:val="24"/>
        </w:rPr>
        <w:t>,</w:t>
      </w:r>
      <w:r w:rsidRPr="000733D8">
        <w:rPr>
          <w:rFonts w:ascii="Arial" w:hAnsi="Arial" w:cs="Arial"/>
          <w:sz w:val="24"/>
          <w:szCs w:val="24"/>
        </w:rPr>
        <w:t xml:space="preserve"> diante de possíveis transformações societárias, por meio da Teoria do Propósito Negocial e seus quesitos que identificam a ausência de propósito nestas operações de transformações.  </w:t>
      </w:r>
      <w:r w:rsidR="00413DFE" w:rsidRPr="000733D8">
        <w:rPr>
          <w:rFonts w:ascii="Arial" w:hAnsi="Arial" w:cs="Arial"/>
          <w:sz w:val="24"/>
          <w:szCs w:val="24"/>
        </w:rPr>
        <w:t xml:space="preserve"> </w:t>
      </w:r>
    </w:p>
    <w:p w:rsidR="00BC4FE3" w:rsidRDefault="00992308" w:rsidP="000844CF">
      <w:pPr>
        <w:spacing w:after="0" w:line="360" w:lineRule="auto"/>
        <w:jc w:val="both"/>
        <w:rPr>
          <w:rFonts w:ascii="Arial" w:hAnsi="Arial" w:cs="Arial"/>
          <w:sz w:val="24"/>
          <w:szCs w:val="24"/>
        </w:rPr>
      </w:pPr>
      <w:r w:rsidRPr="000733D8">
        <w:rPr>
          <w:rFonts w:ascii="Arial" w:hAnsi="Arial" w:cs="Arial"/>
          <w:sz w:val="24"/>
          <w:szCs w:val="24"/>
        </w:rPr>
        <w:tab/>
      </w:r>
      <w:r w:rsidR="000844CF" w:rsidRPr="000733D8">
        <w:rPr>
          <w:rFonts w:ascii="Arial" w:hAnsi="Arial" w:cs="Arial"/>
          <w:sz w:val="24"/>
          <w:szCs w:val="24"/>
        </w:rPr>
        <w:t xml:space="preserve">Por fim, tratar sobre esta temática </w:t>
      </w:r>
      <w:r w:rsidR="00B85D14" w:rsidRPr="000733D8">
        <w:rPr>
          <w:rFonts w:ascii="Arial" w:hAnsi="Arial" w:cs="Arial"/>
          <w:sz w:val="24"/>
          <w:szCs w:val="24"/>
        </w:rPr>
        <w:t xml:space="preserve">pode trazer </w:t>
      </w:r>
      <w:r w:rsidR="005D7FEE" w:rsidRPr="000733D8">
        <w:rPr>
          <w:rFonts w:ascii="Arial" w:hAnsi="Arial" w:cs="Arial"/>
          <w:sz w:val="24"/>
          <w:szCs w:val="24"/>
        </w:rPr>
        <w:t>benefícios</w:t>
      </w:r>
      <w:r w:rsidR="000844CF" w:rsidRPr="000733D8">
        <w:rPr>
          <w:rFonts w:ascii="Arial" w:hAnsi="Arial" w:cs="Arial"/>
          <w:sz w:val="24"/>
          <w:szCs w:val="24"/>
        </w:rPr>
        <w:t xml:space="preserve">, visto que, como uma ação em cadeia, se esta discutida teoria é posta em prática, as </w:t>
      </w:r>
      <w:r w:rsidR="00001267" w:rsidRPr="000733D8">
        <w:rPr>
          <w:rFonts w:ascii="Arial" w:hAnsi="Arial" w:cs="Arial"/>
          <w:sz w:val="24"/>
          <w:szCs w:val="24"/>
        </w:rPr>
        <w:t xml:space="preserve">possíveis </w:t>
      </w:r>
      <w:r w:rsidR="000844CF" w:rsidRPr="000733D8">
        <w:rPr>
          <w:rFonts w:ascii="Arial" w:hAnsi="Arial" w:cs="Arial"/>
          <w:sz w:val="24"/>
          <w:szCs w:val="24"/>
        </w:rPr>
        <w:t>transformações societárias produzidas com intuito de fraudar o fisco serão coibidas, produzindo assim, maior arrecadação aos cofres públicos.</w:t>
      </w:r>
      <w:r w:rsidR="000844CF" w:rsidRPr="00AA46E0">
        <w:rPr>
          <w:rFonts w:ascii="Arial" w:hAnsi="Arial" w:cs="Arial"/>
          <w:sz w:val="24"/>
          <w:szCs w:val="24"/>
        </w:rPr>
        <w:t xml:space="preserve">  </w:t>
      </w:r>
    </w:p>
    <w:p w:rsidR="006962AE" w:rsidRPr="00AA46E0" w:rsidRDefault="006962AE" w:rsidP="00255601">
      <w:pPr>
        <w:spacing w:after="0" w:line="360" w:lineRule="auto"/>
        <w:jc w:val="both"/>
        <w:rPr>
          <w:rFonts w:ascii="Arial" w:hAnsi="Arial" w:cs="Arial"/>
          <w:sz w:val="24"/>
          <w:szCs w:val="24"/>
        </w:rPr>
      </w:pPr>
    </w:p>
    <w:p w:rsidR="00173592" w:rsidRPr="00AA46E0" w:rsidRDefault="00173592" w:rsidP="00255601">
      <w:pPr>
        <w:pStyle w:val="NormalWeb"/>
        <w:spacing w:before="0" w:beforeAutospacing="0" w:after="0" w:afterAutospacing="0" w:line="360" w:lineRule="auto"/>
        <w:jc w:val="both"/>
        <w:rPr>
          <w:rFonts w:ascii="Arial" w:hAnsi="Arial" w:cs="Arial"/>
          <w:b/>
        </w:rPr>
      </w:pPr>
      <w:r w:rsidRPr="00AA46E0">
        <w:rPr>
          <w:rFonts w:ascii="Arial" w:hAnsi="Arial" w:cs="Arial"/>
        </w:rPr>
        <w:tab/>
      </w:r>
      <w:r w:rsidRPr="00AA46E0">
        <w:rPr>
          <w:rFonts w:ascii="Arial" w:hAnsi="Arial" w:cs="Arial"/>
        </w:rPr>
        <w:tab/>
      </w:r>
      <w:r w:rsidRPr="00AA46E0">
        <w:rPr>
          <w:rFonts w:ascii="Arial" w:hAnsi="Arial" w:cs="Arial"/>
        </w:rPr>
        <w:tab/>
      </w:r>
      <w:r w:rsidRPr="00AA46E0">
        <w:rPr>
          <w:rFonts w:ascii="Arial" w:hAnsi="Arial" w:cs="Arial"/>
        </w:rPr>
        <w:tab/>
      </w:r>
      <w:r w:rsidRPr="00AA46E0">
        <w:rPr>
          <w:rFonts w:ascii="Arial" w:hAnsi="Arial" w:cs="Arial"/>
        </w:rPr>
        <w:tab/>
      </w:r>
      <w:r w:rsidRPr="00AA46E0">
        <w:rPr>
          <w:rFonts w:ascii="Arial" w:hAnsi="Arial" w:cs="Arial"/>
          <w:b/>
        </w:rPr>
        <w:t xml:space="preserve">REFERÊNCIAS </w:t>
      </w:r>
    </w:p>
    <w:p w:rsidR="00173592" w:rsidRPr="00AA46E0" w:rsidRDefault="00173592" w:rsidP="00255601">
      <w:pPr>
        <w:pStyle w:val="NormalWeb"/>
        <w:spacing w:before="0" w:beforeAutospacing="0" w:after="0" w:afterAutospacing="0" w:line="360" w:lineRule="auto"/>
        <w:jc w:val="both"/>
        <w:rPr>
          <w:rFonts w:ascii="Arial" w:hAnsi="Arial" w:cs="Arial"/>
        </w:rPr>
      </w:pPr>
    </w:p>
    <w:p w:rsidR="00A312AF" w:rsidRDefault="00807FD0" w:rsidP="00A312AF">
      <w:pPr>
        <w:pStyle w:val="NormalWeb"/>
        <w:spacing w:before="0" w:beforeAutospacing="0" w:after="0" w:afterAutospacing="0"/>
        <w:jc w:val="both"/>
        <w:rPr>
          <w:rFonts w:ascii="Arial" w:hAnsi="Arial" w:cs="Arial"/>
        </w:rPr>
      </w:pPr>
      <w:r w:rsidRPr="00AA46E0">
        <w:rPr>
          <w:rFonts w:ascii="Arial" w:hAnsi="Arial" w:cs="Arial"/>
        </w:rPr>
        <w:t>ALMEIDA, A</w:t>
      </w:r>
      <w:r w:rsidR="00EF1E88">
        <w:rPr>
          <w:rFonts w:ascii="Arial" w:hAnsi="Arial" w:cs="Arial"/>
        </w:rPr>
        <w:t>.</w:t>
      </w:r>
      <w:r w:rsidRPr="00AA46E0">
        <w:rPr>
          <w:rFonts w:ascii="Arial" w:hAnsi="Arial" w:cs="Arial"/>
        </w:rPr>
        <w:t xml:space="preserve"> P</w:t>
      </w:r>
      <w:r w:rsidR="00EF1E88">
        <w:rPr>
          <w:rFonts w:ascii="Arial" w:hAnsi="Arial" w:cs="Arial"/>
        </w:rPr>
        <w:t>.</w:t>
      </w:r>
      <w:r w:rsidRPr="00AA46E0">
        <w:rPr>
          <w:rFonts w:ascii="Arial" w:hAnsi="Arial" w:cs="Arial"/>
        </w:rPr>
        <w:t xml:space="preserve"> de. </w:t>
      </w:r>
      <w:r w:rsidRPr="00AA46E0">
        <w:rPr>
          <w:rFonts w:ascii="Arial" w:hAnsi="Arial" w:cs="Arial"/>
          <w:b/>
          <w:bCs/>
        </w:rPr>
        <w:t xml:space="preserve">Direito de empresa no </w:t>
      </w:r>
      <w:hyperlink r:id="rId19" w:tooltip="LEI No 10.406, DE 10 DE JANEIRO DE 2002." w:history="1">
        <w:r w:rsidRPr="00AA46E0">
          <w:rPr>
            <w:rStyle w:val="Hiperligao"/>
            <w:rFonts w:ascii="Arial" w:hAnsi="Arial" w:cs="Arial"/>
            <w:b/>
            <w:bCs/>
            <w:color w:val="auto"/>
            <w:u w:val="none"/>
          </w:rPr>
          <w:t>Código Civil</w:t>
        </w:r>
      </w:hyperlink>
      <w:r w:rsidRPr="00AA46E0">
        <w:rPr>
          <w:rFonts w:ascii="Arial" w:hAnsi="Arial" w:cs="Arial"/>
          <w:bCs/>
        </w:rPr>
        <w:t>.</w:t>
      </w:r>
      <w:r w:rsidRPr="00AA46E0">
        <w:rPr>
          <w:rFonts w:ascii="Arial" w:hAnsi="Arial" w:cs="Arial"/>
        </w:rPr>
        <w:t xml:space="preserve"> 27. Ed. São Paulo: Saraiva, 2004.</w:t>
      </w:r>
    </w:p>
    <w:p w:rsidR="00A312AF" w:rsidRPr="00AA46E0" w:rsidRDefault="00A312AF" w:rsidP="00A312AF">
      <w:pPr>
        <w:pStyle w:val="NormalWeb"/>
        <w:spacing w:before="0" w:beforeAutospacing="0" w:after="0" w:afterAutospacing="0"/>
        <w:jc w:val="both"/>
        <w:rPr>
          <w:rFonts w:ascii="Arial" w:hAnsi="Arial" w:cs="Arial"/>
        </w:rPr>
      </w:pPr>
    </w:p>
    <w:p w:rsidR="00D95BCA" w:rsidRDefault="00A5170F" w:rsidP="00EF1E88">
      <w:pPr>
        <w:shd w:val="clear" w:color="auto" w:fill="FFFFFF"/>
        <w:spacing w:after="0" w:line="240" w:lineRule="auto"/>
        <w:jc w:val="both"/>
        <w:textAlignment w:val="top"/>
        <w:outlineLvl w:val="0"/>
        <w:rPr>
          <w:rStyle w:val="Hiperligao"/>
          <w:rFonts w:ascii="Arial" w:hAnsi="Arial" w:cs="Arial"/>
          <w:color w:val="auto"/>
          <w:sz w:val="24"/>
          <w:szCs w:val="24"/>
          <w:u w:val="none"/>
        </w:rPr>
      </w:pPr>
      <w:r w:rsidRPr="00AA46E0">
        <w:rPr>
          <w:rFonts w:ascii="Arial" w:eastAsia="Times New Roman" w:hAnsi="Arial" w:cs="Arial"/>
          <w:bCs/>
          <w:kern w:val="36"/>
          <w:sz w:val="24"/>
          <w:szCs w:val="24"/>
          <w:lang w:eastAsia="pt-BR"/>
        </w:rPr>
        <w:t>Autor Desconhecido.</w:t>
      </w:r>
      <w:r w:rsidRPr="00AA46E0">
        <w:rPr>
          <w:rFonts w:ascii="Arial" w:eastAsia="Times New Roman" w:hAnsi="Arial" w:cs="Arial"/>
          <w:b/>
          <w:bCs/>
          <w:kern w:val="36"/>
          <w:sz w:val="24"/>
          <w:szCs w:val="24"/>
          <w:lang w:eastAsia="pt-BR"/>
        </w:rPr>
        <w:t xml:space="preserve"> Empresário individual. </w:t>
      </w:r>
      <w:r w:rsidRPr="00AA46E0">
        <w:rPr>
          <w:rFonts w:ascii="Arial" w:hAnsi="Arial" w:cs="Arial"/>
          <w:sz w:val="24"/>
          <w:szCs w:val="24"/>
        </w:rPr>
        <w:t xml:space="preserve">Disponível em: </w:t>
      </w:r>
      <w:hyperlink r:id="rId20" w:history="1">
        <w:r w:rsidRPr="00AA46E0">
          <w:rPr>
            <w:rStyle w:val="Hiperligao"/>
            <w:rFonts w:ascii="Arial" w:hAnsi="Arial" w:cs="Arial"/>
            <w:color w:val="auto"/>
            <w:sz w:val="24"/>
            <w:szCs w:val="24"/>
            <w:u w:val="none"/>
          </w:rPr>
          <w:t>https://www.dicionariofinanceiro.com/empresario-individual/</w:t>
        </w:r>
      </w:hyperlink>
      <w:r w:rsidRPr="00AA46E0">
        <w:rPr>
          <w:rFonts w:ascii="Arial" w:hAnsi="Arial" w:cs="Arial"/>
          <w:sz w:val="24"/>
          <w:szCs w:val="24"/>
        </w:rPr>
        <w:t xml:space="preserve">. </w:t>
      </w:r>
      <w:r w:rsidRPr="00AA46E0">
        <w:rPr>
          <w:rStyle w:val="Hiperligao"/>
          <w:rFonts w:ascii="Arial" w:hAnsi="Arial" w:cs="Arial"/>
          <w:color w:val="auto"/>
          <w:sz w:val="24"/>
          <w:szCs w:val="24"/>
          <w:u w:val="none"/>
        </w:rPr>
        <w:t>Acesso em novembro de 2019.</w:t>
      </w:r>
    </w:p>
    <w:p w:rsidR="00A312AF" w:rsidRPr="00AA46E0" w:rsidRDefault="00A312AF" w:rsidP="00A312AF">
      <w:pPr>
        <w:shd w:val="clear" w:color="auto" w:fill="FFFFFF"/>
        <w:spacing w:after="0" w:line="240" w:lineRule="auto"/>
        <w:jc w:val="both"/>
        <w:textAlignment w:val="top"/>
        <w:outlineLvl w:val="0"/>
        <w:rPr>
          <w:rFonts w:ascii="Arial" w:hAnsi="Arial" w:cs="Arial"/>
          <w:sz w:val="24"/>
          <w:szCs w:val="24"/>
        </w:rPr>
      </w:pPr>
    </w:p>
    <w:p w:rsidR="00CC24D3" w:rsidRDefault="00807FD0" w:rsidP="00EF1E88">
      <w:pPr>
        <w:spacing w:after="0" w:line="240" w:lineRule="auto"/>
        <w:jc w:val="both"/>
        <w:rPr>
          <w:rStyle w:val="Hiperligao"/>
          <w:rFonts w:ascii="Arial" w:hAnsi="Arial" w:cs="Arial"/>
          <w:color w:val="auto"/>
          <w:sz w:val="24"/>
          <w:szCs w:val="24"/>
          <w:u w:val="none"/>
        </w:rPr>
      </w:pPr>
      <w:r w:rsidRPr="00AA46E0">
        <w:rPr>
          <w:rFonts w:ascii="Arial" w:hAnsi="Arial" w:cs="Arial"/>
          <w:sz w:val="24"/>
          <w:szCs w:val="24"/>
        </w:rPr>
        <w:t xml:space="preserve">Autor desconhecido. </w:t>
      </w:r>
      <w:r w:rsidRPr="00AA46E0">
        <w:rPr>
          <w:rFonts w:ascii="Arial" w:hAnsi="Arial" w:cs="Arial"/>
          <w:b/>
          <w:sz w:val="24"/>
          <w:szCs w:val="24"/>
        </w:rPr>
        <w:t>Planejamento tributário: conceito, importância e objetivos</w:t>
      </w:r>
      <w:r w:rsidRPr="00AA46E0">
        <w:rPr>
          <w:rFonts w:ascii="Arial" w:hAnsi="Arial" w:cs="Arial"/>
          <w:sz w:val="24"/>
          <w:szCs w:val="24"/>
        </w:rPr>
        <w:t xml:space="preserve">. Disponível em: </w:t>
      </w:r>
      <w:hyperlink r:id="rId21" w:history="1">
        <w:r w:rsidR="00CC24D3" w:rsidRPr="00AA46E0">
          <w:rPr>
            <w:rStyle w:val="Hiperligao"/>
            <w:rFonts w:ascii="Arial" w:hAnsi="Arial" w:cs="Arial"/>
            <w:color w:val="auto"/>
            <w:sz w:val="24"/>
            <w:szCs w:val="24"/>
            <w:u w:val="none"/>
          </w:rPr>
          <w:t>https://www.portaleducacao.com.br/conteudo/artigos/administracao/ planeja mento-tributarioconceito-importancia-e-objetivos/54735</w:t>
        </w:r>
      </w:hyperlink>
      <w:r w:rsidRPr="00AA46E0">
        <w:rPr>
          <w:rStyle w:val="Hiperligao"/>
          <w:rFonts w:ascii="Arial" w:hAnsi="Arial" w:cs="Arial"/>
          <w:color w:val="auto"/>
          <w:sz w:val="24"/>
          <w:szCs w:val="24"/>
          <w:u w:val="none"/>
        </w:rPr>
        <w:t>. Acesso em março de 2019.</w:t>
      </w:r>
    </w:p>
    <w:p w:rsidR="00A312AF" w:rsidRPr="00AA46E0" w:rsidRDefault="00A312AF" w:rsidP="00255601">
      <w:pPr>
        <w:spacing w:after="0" w:line="360" w:lineRule="auto"/>
        <w:jc w:val="both"/>
        <w:rPr>
          <w:rStyle w:val="Hiperligao"/>
          <w:rFonts w:ascii="Arial" w:hAnsi="Arial" w:cs="Arial"/>
          <w:color w:val="auto"/>
          <w:sz w:val="24"/>
          <w:szCs w:val="24"/>
          <w:u w:val="none"/>
        </w:rPr>
      </w:pPr>
    </w:p>
    <w:p w:rsidR="00CC24D3" w:rsidRDefault="00946B88" w:rsidP="00EF1E88">
      <w:pPr>
        <w:pStyle w:val="NormalWeb"/>
        <w:spacing w:before="0" w:beforeAutospacing="0" w:after="0" w:afterAutospacing="0"/>
        <w:jc w:val="both"/>
        <w:rPr>
          <w:rFonts w:ascii="Arial" w:hAnsi="Arial" w:cs="Arial"/>
        </w:rPr>
      </w:pPr>
      <w:r w:rsidRPr="00AA46E0">
        <w:rPr>
          <w:rFonts w:ascii="Arial" w:hAnsi="Arial" w:cs="Arial"/>
        </w:rPr>
        <w:t>BORBA, J</w:t>
      </w:r>
      <w:r w:rsidR="00EF1E88">
        <w:rPr>
          <w:rFonts w:ascii="Arial" w:hAnsi="Arial" w:cs="Arial"/>
        </w:rPr>
        <w:t>.</w:t>
      </w:r>
      <w:r w:rsidRPr="00AA46E0">
        <w:rPr>
          <w:rFonts w:ascii="Arial" w:hAnsi="Arial" w:cs="Arial"/>
        </w:rPr>
        <w:t xml:space="preserve"> E</w:t>
      </w:r>
      <w:r w:rsidR="00EF1E88">
        <w:rPr>
          <w:rFonts w:ascii="Arial" w:hAnsi="Arial" w:cs="Arial"/>
        </w:rPr>
        <w:t>.</w:t>
      </w:r>
      <w:r w:rsidRPr="00AA46E0">
        <w:rPr>
          <w:rFonts w:ascii="Arial" w:hAnsi="Arial" w:cs="Arial"/>
        </w:rPr>
        <w:t xml:space="preserve"> T</w:t>
      </w:r>
      <w:r w:rsidR="00EF1E88">
        <w:rPr>
          <w:rFonts w:ascii="Arial" w:hAnsi="Arial" w:cs="Arial"/>
        </w:rPr>
        <w:t>.</w:t>
      </w:r>
      <w:r w:rsidRPr="00AA46E0">
        <w:rPr>
          <w:rFonts w:ascii="Arial" w:hAnsi="Arial" w:cs="Arial"/>
        </w:rPr>
        <w:t xml:space="preserve"> </w:t>
      </w:r>
      <w:r w:rsidRPr="00AA46E0">
        <w:rPr>
          <w:rFonts w:ascii="Arial" w:hAnsi="Arial" w:cs="Arial"/>
          <w:b/>
          <w:bCs/>
        </w:rPr>
        <w:t>Direito Societário</w:t>
      </w:r>
      <w:r w:rsidRPr="00AA46E0">
        <w:rPr>
          <w:rFonts w:ascii="Arial" w:hAnsi="Arial" w:cs="Arial"/>
          <w:bCs/>
        </w:rPr>
        <w:t>.</w:t>
      </w:r>
      <w:r w:rsidR="00576A91" w:rsidRPr="00AA46E0">
        <w:rPr>
          <w:rFonts w:ascii="Arial" w:hAnsi="Arial" w:cs="Arial"/>
          <w:bCs/>
        </w:rPr>
        <w:t xml:space="preserve"> </w:t>
      </w:r>
      <w:r w:rsidRPr="00AA46E0">
        <w:rPr>
          <w:rFonts w:ascii="Arial" w:hAnsi="Arial" w:cs="Arial"/>
        </w:rPr>
        <w:t>8. Ed. Rev., aum. E atual. Rio de Janeiro: Renovar, 2003.</w:t>
      </w:r>
    </w:p>
    <w:p w:rsidR="00A312AF" w:rsidRPr="00AA46E0" w:rsidRDefault="00A312AF" w:rsidP="00255601">
      <w:pPr>
        <w:pStyle w:val="NormalWeb"/>
        <w:spacing w:before="0" w:beforeAutospacing="0" w:after="0" w:afterAutospacing="0" w:line="360" w:lineRule="auto"/>
        <w:jc w:val="both"/>
        <w:rPr>
          <w:rFonts w:ascii="Arial" w:hAnsi="Arial" w:cs="Arial"/>
        </w:rPr>
      </w:pPr>
    </w:p>
    <w:p w:rsidR="00CC24D3" w:rsidRDefault="001A0531" w:rsidP="00A312AF">
      <w:pPr>
        <w:pStyle w:val="NormalWeb"/>
        <w:spacing w:before="0" w:beforeAutospacing="0" w:after="0" w:afterAutospacing="0"/>
        <w:jc w:val="both"/>
        <w:rPr>
          <w:rFonts w:ascii="Arial" w:hAnsi="Arial" w:cs="Arial"/>
          <w:spacing w:val="2"/>
          <w:shd w:val="clear" w:color="auto" w:fill="FFFFFF"/>
        </w:rPr>
      </w:pPr>
      <w:r w:rsidRPr="00AA46E0">
        <w:rPr>
          <w:rFonts w:ascii="Arial" w:hAnsi="Arial" w:cs="Arial"/>
          <w:spacing w:val="2"/>
          <w:shd w:val="clear" w:color="auto" w:fill="FFFFFF"/>
        </w:rPr>
        <w:lastRenderedPageBreak/>
        <w:t>BRASIL. </w:t>
      </w:r>
      <w:r w:rsidR="00EF1E88" w:rsidRPr="00EF1E88">
        <w:rPr>
          <w:rFonts w:ascii="Arial" w:hAnsi="Arial" w:cs="Arial"/>
          <w:b/>
          <w:spacing w:val="2"/>
          <w:shd w:val="clear" w:color="auto" w:fill="FFFFFF"/>
        </w:rPr>
        <w:t>Lei nº 10.406, de 10 de janeiro de 2002</w:t>
      </w:r>
      <w:r w:rsidR="00EF1E88" w:rsidRPr="00EF1E88">
        <w:rPr>
          <w:rFonts w:ascii="Arial" w:hAnsi="Arial" w:cs="Arial"/>
          <w:b/>
          <w:spacing w:val="2"/>
          <w:shd w:val="clear" w:color="auto" w:fill="FFFFFF"/>
        </w:rPr>
        <w:t>.</w:t>
      </w:r>
      <w:r w:rsidR="00EF1E88">
        <w:rPr>
          <w:rFonts w:ascii="Arial" w:hAnsi="Arial" w:cs="Arial"/>
          <w:spacing w:val="2"/>
          <w:shd w:val="clear" w:color="auto" w:fill="FFFFFF"/>
        </w:rPr>
        <w:t xml:space="preserve"> </w:t>
      </w:r>
      <w:r w:rsidRPr="00EF1E88">
        <w:rPr>
          <w:rFonts w:ascii="Arial" w:hAnsi="Arial" w:cs="Arial"/>
          <w:spacing w:val="2"/>
          <w:shd w:val="clear" w:color="auto" w:fill="FFFFFF"/>
        </w:rPr>
        <w:t>Código Civil de 2002</w:t>
      </w:r>
      <w:r w:rsidRPr="00AA46E0">
        <w:rPr>
          <w:rFonts w:ascii="Arial" w:hAnsi="Arial" w:cs="Arial"/>
          <w:spacing w:val="2"/>
          <w:shd w:val="clear" w:color="auto" w:fill="FFFFFF"/>
        </w:rPr>
        <w:t>. Institui o Có</w:t>
      </w:r>
      <w:r w:rsidR="005A4616" w:rsidRPr="00AA46E0">
        <w:rPr>
          <w:rFonts w:ascii="Arial" w:hAnsi="Arial" w:cs="Arial"/>
          <w:spacing w:val="2"/>
          <w:shd w:val="clear" w:color="auto" w:fill="FFFFFF"/>
        </w:rPr>
        <w:t xml:space="preserve">digo Civil. Acesso em 30 </w:t>
      </w:r>
      <w:r w:rsidR="00576A91" w:rsidRPr="00AA46E0">
        <w:rPr>
          <w:rFonts w:ascii="Arial" w:hAnsi="Arial" w:cs="Arial"/>
          <w:spacing w:val="2"/>
          <w:shd w:val="clear" w:color="auto" w:fill="FFFFFF"/>
        </w:rPr>
        <w:t xml:space="preserve">de </w:t>
      </w:r>
      <w:r w:rsidR="005A4616" w:rsidRPr="00AA46E0">
        <w:rPr>
          <w:rFonts w:ascii="Arial" w:hAnsi="Arial" w:cs="Arial"/>
          <w:spacing w:val="2"/>
          <w:shd w:val="clear" w:color="auto" w:fill="FFFFFF"/>
        </w:rPr>
        <w:t xml:space="preserve">setembro </w:t>
      </w:r>
      <w:r w:rsidR="00576A91" w:rsidRPr="00AA46E0">
        <w:rPr>
          <w:rFonts w:ascii="Arial" w:hAnsi="Arial" w:cs="Arial"/>
          <w:spacing w:val="2"/>
          <w:shd w:val="clear" w:color="auto" w:fill="FFFFFF"/>
        </w:rPr>
        <w:t xml:space="preserve">de </w:t>
      </w:r>
      <w:r w:rsidRPr="00AA46E0">
        <w:rPr>
          <w:rFonts w:ascii="Arial" w:hAnsi="Arial" w:cs="Arial"/>
          <w:spacing w:val="2"/>
          <w:shd w:val="clear" w:color="auto" w:fill="FFFFFF"/>
        </w:rPr>
        <w:t>201</w:t>
      </w:r>
      <w:r w:rsidR="005A4616" w:rsidRPr="00AA46E0">
        <w:rPr>
          <w:rFonts w:ascii="Arial" w:hAnsi="Arial" w:cs="Arial"/>
          <w:spacing w:val="2"/>
          <w:shd w:val="clear" w:color="auto" w:fill="FFFFFF"/>
        </w:rPr>
        <w:t>9</w:t>
      </w:r>
      <w:r w:rsidR="00576A91" w:rsidRPr="00AA46E0">
        <w:rPr>
          <w:rFonts w:ascii="Arial" w:hAnsi="Arial" w:cs="Arial"/>
          <w:spacing w:val="2"/>
          <w:shd w:val="clear" w:color="auto" w:fill="FFFFFF"/>
        </w:rPr>
        <w:t>.</w:t>
      </w:r>
    </w:p>
    <w:p w:rsidR="00A312AF" w:rsidRPr="00AA46E0" w:rsidRDefault="00A312AF" w:rsidP="00255601">
      <w:pPr>
        <w:pStyle w:val="NormalWeb"/>
        <w:spacing w:before="0" w:beforeAutospacing="0" w:after="0" w:afterAutospacing="0" w:line="360" w:lineRule="auto"/>
        <w:jc w:val="both"/>
        <w:rPr>
          <w:rFonts w:ascii="Arial" w:hAnsi="Arial" w:cs="Arial"/>
          <w:spacing w:val="2"/>
          <w:shd w:val="clear" w:color="auto" w:fill="FFFFFF"/>
        </w:rPr>
      </w:pPr>
    </w:p>
    <w:p w:rsidR="00CC24D3" w:rsidRDefault="00576A91" w:rsidP="00EF1E88">
      <w:pPr>
        <w:spacing w:after="0" w:line="240" w:lineRule="auto"/>
        <w:jc w:val="both"/>
        <w:rPr>
          <w:rFonts w:ascii="Arial" w:hAnsi="Arial" w:cs="Arial"/>
          <w:sz w:val="24"/>
          <w:szCs w:val="24"/>
        </w:rPr>
      </w:pPr>
      <w:r w:rsidRPr="00AA46E0">
        <w:rPr>
          <w:rFonts w:ascii="Arial" w:hAnsi="Arial" w:cs="Arial"/>
          <w:sz w:val="24"/>
          <w:szCs w:val="24"/>
        </w:rPr>
        <w:t>COELHO, F</w:t>
      </w:r>
      <w:r w:rsidR="00EF1E88">
        <w:rPr>
          <w:rFonts w:ascii="Arial" w:hAnsi="Arial" w:cs="Arial"/>
          <w:sz w:val="24"/>
          <w:szCs w:val="24"/>
        </w:rPr>
        <w:t xml:space="preserve">. </w:t>
      </w:r>
      <w:r w:rsidRPr="00AA46E0">
        <w:rPr>
          <w:rFonts w:ascii="Arial" w:hAnsi="Arial" w:cs="Arial"/>
          <w:sz w:val="24"/>
          <w:szCs w:val="24"/>
        </w:rPr>
        <w:t>U</w:t>
      </w:r>
      <w:r w:rsidR="00EF1E88">
        <w:rPr>
          <w:rFonts w:ascii="Arial" w:hAnsi="Arial" w:cs="Arial"/>
          <w:sz w:val="24"/>
          <w:szCs w:val="24"/>
        </w:rPr>
        <w:t>.</w:t>
      </w:r>
      <w:r w:rsidRPr="00AA46E0">
        <w:rPr>
          <w:rFonts w:ascii="Arial" w:hAnsi="Arial" w:cs="Arial"/>
          <w:sz w:val="24"/>
          <w:szCs w:val="24"/>
        </w:rPr>
        <w:t xml:space="preserve"> </w:t>
      </w:r>
      <w:r w:rsidRPr="00AA46E0">
        <w:rPr>
          <w:rFonts w:ascii="Arial" w:hAnsi="Arial" w:cs="Arial"/>
          <w:b/>
          <w:sz w:val="24"/>
          <w:szCs w:val="24"/>
        </w:rPr>
        <w:t>Manual de direito comercial</w:t>
      </w:r>
      <w:r w:rsidRPr="00AA46E0">
        <w:rPr>
          <w:rFonts w:ascii="Arial" w:hAnsi="Arial" w:cs="Arial"/>
          <w:b/>
        </w:rPr>
        <w:t>:</w:t>
      </w:r>
      <w:r w:rsidRPr="00AA46E0">
        <w:rPr>
          <w:rFonts w:ascii="Arial" w:hAnsi="Arial" w:cs="Arial"/>
          <w:b/>
          <w:sz w:val="24"/>
          <w:szCs w:val="24"/>
        </w:rPr>
        <w:t xml:space="preserve"> direito de em</w:t>
      </w:r>
      <w:r w:rsidRPr="00AA46E0">
        <w:rPr>
          <w:rFonts w:ascii="Arial" w:hAnsi="Arial" w:cs="Arial"/>
          <w:b/>
          <w:spacing w:val="-10"/>
          <w:sz w:val="24"/>
          <w:szCs w:val="24"/>
        </w:rPr>
        <w:t>p</w:t>
      </w:r>
      <w:r w:rsidRPr="00AA46E0">
        <w:rPr>
          <w:rFonts w:ascii="Arial" w:hAnsi="Arial" w:cs="Arial"/>
          <w:b/>
          <w:sz w:val="24"/>
          <w:szCs w:val="24"/>
        </w:rPr>
        <w:t>resa</w:t>
      </w:r>
      <w:r w:rsidRPr="00AA46E0">
        <w:rPr>
          <w:rFonts w:ascii="Arial" w:hAnsi="Arial" w:cs="Arial"/>
          <w:sz w:val="24"/>
          <w:szCs w:val="24"/>
        </w:rPr>
        <w:t xml:space="preserve"> / Fabio Ulhoa Coelho. – 24. Ed. – São </w:t>
      </w:r>
      <w:r w:rsidRPr="00AA46E0">
        <w:rPr>
          <w:rFonts w:ascii="Arial" w:hAnsi="Arial" w:cs="Arial"/>
          <w:spacing w:val="-10"/>
          <w:sz w:val="24"/>
          <w:szCs w:val="24"/>
        </w:rPr>
        <w:t>P</w:t>
      </w:r>
      <w:r w:rsidRPr="00AA46E0">
        <w:rPr>
          <w:rFonts w:ascii="Arial" w:hAnsi="Arial" w:cs="Arial"/>
          <w:sz w:val="24"/>
          <w:szCs w:val="24"/>
        </w:rPr>
        <w:t>aulo</w:t>
      </w:r>
      <w:r w:rsidRPr="00AA46E0">
        <w:rPr>
          <w:rFonts w:ascii="Arial" w:hAnsi="Arial" w:cs="Arial"/>
        </w:rPr>
        <w:t>:</w:t>
      </w:r>
      <w:r w:rsidRPr="00AA46E0">
        <w:rPr>
          <w:rFonts w:ascii="Arial" w:hAnsi="Arial" w:cs="Arial"/>
          <w:sz w:val="24"/>
          <w:szCs w:val="24"/>
        </w:rPr>
        <w:t xml:space="preserve"> Saraiva, 2012.</w:t>
      </w:r>
    </w:p>
    <w:p w:rsidR="00A312AF" w:rsidRPr="00AA46E0" w:rsidRDefault="00A312AF" w:rsidP="00576A91">
      <w:pPr>
        <w:spacing w:after="0" w:line="360" w:lineRule="auto"/>
        <w:jc w:val="both"/>
        <w:rPr>
          <w:rFonts w:ascii="Arial" w:hAnsi="Arial" w:cs="Arial"/>
          <w:sz w:val="24"/>
          <w:szCs w:val="24"/>
        </w:rPr>
      </w:pPr>
    </w:p>
    <w:p w:rsidR="00CC24D3" w:rsidRDefault="00946B88" w:rsidP="00EF1E88">
      <w:pPr>
        <w:pStyle w:val="NormalWeb"/>
        <w:spacing w:before="0" w:beforeAutospacing="0" w:after="0" w:afterAutospacing="0"/>
        <w:jc w:val="both"/>
        <w:rPr>
          <w:rFonts w:ascii="Arial" w:hAnsi="Arial" w:cs="Arial"/>
          <w:lang w:val="es-AR"/>
        </w:rPr>
      </w:pPr>
      <w:r w:rsidRPr="00AA46E0">
        <w:rPr>
          <w:rFonts w:ascii="Arial" w:hAnsi="Arial" w:cs="Arial"/>
        </w:rPr>
        <w:t>CORRÊA-LIMA, O</w:t>
      </w:r>
      <w:r w:rsidR="00EF1E88">
        <w:rPr>
          <w:rFonts w:ascii="Arial" w:hAnsi="Arial" w:cs="Arial"/>
        </w:rPr>
        <w:t>.</w:t>
      </w:r>
      <w:r w:rsidRPr="00AA46E0">
        <w:rPr>
          <w:rFonts w:ascii="Arial" w:hAnsi="Arial" w:cs="Arial"/>
        </w:rPr>
        <w:t xml:space="preserve"> B</w:t>
      </w:r>
      <w:r w:rsidR="00EF1E88">
        <w:rPr>
          <w:rFonts w:ascii="Arial" w:hAnsi="Arial" w:cs="Arial"/>
        </w:rPr>
        <w:t>.</w:t>
      </w:r>
      <w:r w:rsidRPr="00AA46E0">
        <w:rPr>
          <w:rFonts w:ascii="Arial" w:hAnsi="Arial" w:cs="Arial"/>
        </w:rPr>
        <w:t xml:space="preserve"> </w:t>
      </w:r>
      <w:r w:rsidRPr="00AA46E0">
        <w:rPr>
          <w:rFonts w:ascii="Arial" w:hAnsi="Arial" w:cs="Arial"/>
          <w:b/>
          <w:bCs/>
        </w:rPr>
        <w:t>Sociedade anônima</w:t>
      </w:r>
      <w:r w:rsidRPr="00AA46E0">
        <w:rPr>
          <w:rFonts w:ascii="Arial" w:hAnsi="Arial" w:cs="Arial"/>
          <w:bCs/>
        </w:rPr>
        <w:t>.</w:t>
      </w:r>
      <w:r w:rsidR="00576A91" w:rsidRPr="00AA46E0">
        <w:rPr>
          <w:rFonts w:ascii="Arial" w:hAnsi="Arial" w:cs="Arial"/>
          <w:bCs/>
        </w:rPr>
        <w:t xml:space="preserve"> </w:t>
      </w:r>
      <w:r w:rsidRPr="00AA46E0">
        <w:rPr>
          <w:rFonts w:ascii="Arial" w:hAnsi="Arial" w:cs="Arial"/>
          <w:lang w:val="es-AR"/>
        </w:rPr>
        <w:t>2. Ed. Belo Horizonte: Del Rey, 2003.</w:t>
      </w:r>
    </w:p>
    <w:p w:rsidR="00A312AF" w:rsidRPr="00AA46E0" w:rsidRDefault="00A312AF" w:rsidP="00255601">
      <w:pPr>
        <w:pStyle w:val="NormalWeb"/>
        <w:spacing w:before="0" w:beforeAutospacing="0" w:after="0" w:afterAutospacing="0" w:line="360" w:lineRule="auto"/>
        <w:jc w:val="both"/>
        <w:rPr>
          <w:rFonts w:ascii="Arial" w:hAnsi="Arial" w:cs="Arial"/>
          <w:lang w:val="es-AR"/>
        </w:rPr>
      </w:pPr>
    </w:p>
    <w:p w:rsidR="00B11E03" w:rsidRDefault="007A1D05" w:rsidP="00EF1E88">
      <w:pPr>
        <w:spacing w:after="0" w:line="240" w:lineRule="auto"/>
        <w:jc w:val="both"/>
        <w:rPr>
          <w:rFonts w:ascii="Arial" w:hAnsi="Arial" w:cs="Arial"/>
          <w:sz w:val="24"/>
          <w:szCs w:val="24"/>
        </w:rPr>
      </w:pPr>
      <w:r w:rsidRPr="00AA46E0">
        <w:rPr>
          <w:rFonts w:ascii="Arial" w:hAnsi="Arial" w:cs="Arial"/>
          <w:sz w:val="24"/>
          <w:szCs w:val="24"/>
        </w:rPr>
        <w:t xml:space="preserve">LIMA, </w:t>
      </w:r>
      <w:hyperlink r:id="rId22" w:history="1">
        <w:r w:rsidRPr="00AA46E0">
          <w:rPr>
            <w:rStyle w:val="Hiperligao"/>
            <w:rFonts w:ascii="Arial" w:hAnsi="Arial" w:cs="Arial"/>
            <w:color w:val="auto"/>
            <w:sz w:val="24"/>
            <w:szCs w:val="24"/>
            <w:u w:val="none"/>
            <w:bdr w:val="none" w:sz="0" w:space="0" w:color="auto" w:frame="1"/>
            <w:shd w:val="clear" w:color="auto" w:fill="FFFFFF"/>
          </w:rPr>
          <w:t>J</w:t>
        </w:r>
      </w:hyperlink>
      <w:r w:rsidRPr="00AA46E0">
        <w:rPr>
          <w:rFonts w:ascii="Arial" w:hAnsi="Arial" w:cs="Arial"/>
          <w:sz w:val="24"/>
          <w:szCs w:val="24"/>
        </w:rPr>
        <w:t xml:space="preserve">. </w:t>
      </w:r>
      <w:r w:rsidRPr="00AA46E0">
        <w:rPr>
          <w:rStyle w:val="Forte"/>
          <w:rFonts w:ascii="Arial" w:hAnsi="Arial" w:cs="Arial"/>
          <w:bCs w:val="0"/>
          <w:caps/>
          <w:spacing w:val="-5"/>
          <w:sz w:val="24"/>
          <w:szCs w:val="24"/>
          <w:bdr w:val="none" w:sz="0" w:space="0" w:color="auto" w:frame="1"/>
        </w:rPr>
        <w:t>FUSÕES E AQUISIÇÕES, INCORPORAÇÃO, CISÃO E JOINT VENTURE DE EMPRESA.</w:t>
      </w:r>
      <w:r w:rsidRPr="00AA46E0">
        <w:rPr>
          <w:rStyle w:val="Forte"/>
          <w:rFonts w:ascii="Arial" w:hAnsi="Arial" w:cs="Arial"/>
          <w:b w:val="0"/>
          <w:bCs w:val="0"/>
          <w:caps/>
          <w:spacing w:val="-5"/>
          <w:sz w:val="24"/>
          <w:szCs w:val="24"/>
          <w:bdr w:val="none" w:sz="0" w:space="0" w:color="auto" w:frame="1"/>
        </w:rPr>
        <w:t xml:space="preserve"> </w:t>
      </w:r>
      <w:r w:rsidRPr="00AA46E0">
        <w:rPr>
          <w:rStyle w:val="Forte"/>
          <w:rFonts w:ascii="Arial" w:hAnsi="Arial" w:cs="Arial"/>
          <w:b w:val="0"/>
          <w:bCs w:val="0"/>
          <w:spacing w:val="-5"/>
          <w:sz w:val="24"/>
          <w:szCs w:val="24"/>
          <w:bdr w:val="none" w:sz="0" w:space="0" w:color="auto" w:frame="1"/>
        </w:rPr>
        <w:t>Disponível em</w:t>
      </w:r>
      <w:r w:rsidRPr="00AA46E0">
        <w:rPr>
          <w:rStyle w:val="Forte"/>
          <w:rFonts w:ascii="Arial" w:hAnsi="Arial" w:cs="Arial"/>
          <w:b w:val="0"/>
          <w:bCs w:val="0"/>
          <w:caps/>
          <w:spacing w:val="-5"/>
          <w:sz w:val="24"/>
          <w:szCs w:val="24"/>
          <w:bdr w:val="none" w:sz="0" w:space="0" w:color="auto" w:frame="1"/>
        </w:rPr>
        <w:t xml:space="preserve">: </w:t>
      </w:r>
      <w:hyperlink r:id="rId23" w:history="1">
        <w:r w:rsidRPr="00AA46E0">
          <w:rPr>
            <w:rStyle w:val="Hiperligao"/>
            <w:rFonts w:ascii="Arial" w:hAnsi="Arial" w:cs="Arial"/>
            <w:color w:val="auto"/>
            <w:sz w:val="24"/>
            <w:szCs w:val="24"/>
            <w:u w:val="none"/>
          </w:rPr>
          <w:t>https://www.valorebrasil.com.br/2017/08/09/fusoes-e-aquisicoes-de-empresas-conceitos-incorporacao-cisao-joint-venture/</w:t>
        </w:r>
      </w:hyperlink>
      <w:r w:rsidRPr="00AA46E0">
        <w:rPr>
          <w:rFonts w:ascii="Arial" w:hAnsi="Arial" w:cs="Arial"/>
          <w:sz w:val="24"/>
          <w:szCs w:val="24"/>
        </w:rPr>
        <w:t>. Acesso em outubro de 2019.</w:t>
      </w:r>
    </w:p>
    <w:p w:rsidR="00EF1E88" w:rsidRPr="00AA46E0" w:rsidRDefault="00EF1E88" w:rsidP="00B11E03">
      <w:pPr>
        <w:spacing w:after="0" w:line="360" w:lineRule="auto"/>
        <w:jc w:val="both"/>
        <w:rPr>
          <w:rFonts w:ascii="Arial" w:hAnsi="Arial" w:cs="Arial"/>
          <w:sz w:val="24"/>
          <w:szCs w:val="24"/>
        </w:rPr>
      </w:pPr>
    </w:p>
    <w:p w:rsidR="009B4555" w:rsidRPr="00AA46E0" w:rsidRDefault="009B4555" w:rsidP="00EF1E88">
      <w:pPr>
        <w:pStyle w:val="NormalWeb"/>
        <w:spacing w:before="0" w:beforeAutospacing="0" w:after="0" w:afterAutospacing="0"/>
        <w:jc w:val="both"/>
        <w:rPr>
          <w:rFonts w:ascii="Arial" w:hAnsi="Arial" w:cs="Arial"/>
          <w:shd w:val="clear" w:color="auto" w:fill="FFFFFF"/>
        </w:rPr>
      </w:pPr>
      <w:r w:rsidRPr="00AA46E0">
        <w:rPr>
          <w:rFonts w:ascii="Arial" w:hAnsi="Arial" w:cs="Arial"/>
          <w:shd w:val="clear" w:color="auto" w:fill="FFFFFF"/>
        </w:rPr>
        <w:t>MARTINS</w:t>
      </w:r>
      <w:r w:rsidRPr="00210B5F">
        <w:rPr>
          <w:rFonts w:ascii="Arial" w:hAnsi="Arial" w:cs="Arial"/>
          <w:shd w:val="clear" w:color="auto" w:fill="FFFFFF"/>
        </w:rPr>
        <w:t>, I</w:t>
      </w:r>
      <w:r w:rsidR="00210B5F" w:rsidRPr="00210B5F">
        <w:rPr>
          <w:rFonts w:ascii="Arial" w:hAnsi="Arial" w:cs="Arial"/>
          <w:shd w:val="clear" w:color="auto" w:fill="FFFFFF"/>
        </w:rPr>
        <w:t>.</w:t>
      </w:r>
      <w:r w:rsidRPr="00AA46E0">
        <w:rPr>
          <w:rFonts w:ascii="Arial" w:hAnsi="Arial" w:cs="Arial"/>
          <w:shd w:val="clear" w:color="auto" w:fill="FFFFFF"/>
        </w:rPr>
        <w:t xml:space="preserve"> G</w:t>
      </w:r>
      <w:r w:rsidR="00210B5F">
        <w:rPr>
          <w:rFonts w:ascii="Arial" w:hAnsi="Arial" w:cs="Arial"/>
          <w:shd w:val="clear" w:color="auto" w:fill="FFFFFF"/>
        </w:rPr>
        <w:t>.</w:t>
      </w:r>
      <w:r w:rsidRPr="00AA46E0">
        <w:rPr>
          <w:rFonts w:ascii="Arial" w:hAnsi="Arial" w:cs="Arial"/>
          <w:shd w:val="clear" w:color="auto" w:fill="FFFFFF"/>
        </w:rPr>
        <w:t xml:space="preserve"> </w:t>
      </w:r>
      <w:r w:rsidRPr="00AA46E0">
        <w:rPr>
          <w:rFonts w:ascii="Arial" w:hAnsi="Arial" w:cs="Arial"/>
          <w:b/>
          <w:shd w:val="clear" w:color="auto" w:fill="FFFFFF"/>
        </w:rPr>
        <w:t>Elisão e evasão fiscal</w:t>
      </w:r>
      <w:r w:rsidRPr="00AA46E0">
        <w:rPr>
          <w:rFonts w:ascii="Arial" w:hAnsi="Arial" w:cs="Arial"/>
          <w:shd w:val="clear" w:color="auto" w:fill="FFFFFF"/>
        </w:rPr>
        <w:t>. v.13. São Paulo: Revista dos Tribunais, 2012. </w:t>
      </w:r>
    </w:p>
    <w:p w:rsidR="00B11E03" w:rsidRPr="00AA46E0" w:rsidRDefault="00B11E03" w:rsidP="00255601">
      <w:pPr>
        <w:pStyle w:val="NormalWeb"/>
        <w:spacing w:before="0" w:beforeAutospacing="0" w:after="0" w:afterAutospacing="0" w:line="360" w:lineRule="auto"/>
        <w:jc w:val="both"/>
        <w:rPr>
          <w:rFonts w:ascii="Arial" w:hAnsi="Arial" w:cs="Arial"/>
          <w:shd w:val="clear" w:color="auto" w:fill="FFFFFF"/>
        </w:rPr>
      </w:pPr>
    </w:p>
    <w:p w:rsidR="00EF1E88" w:rsidRDefault="007D454E" w:rsidP="00EF1E88">
      <w:pPr>
        <w:pStyle w:val="Cabealho1"/>
        <w:shd w:val="clear" w:color="auto" w:fill="FFFFFF"/>
        <w:spacing w:before="0" w:beforeAutospacing="0" w:after="0" w:afterAutospacing="0"/>
        <w:jc w:val="both"/>
        <w:rPr>
          <w:rFonts w:ascii="Arial" w:hAnsi="Arial" w:cs="Arial"/>
          <w:b w:val="0"/>
          <w:sz w:val="24"/>
          <w:szCs w:val="24"/>
        </w:rPr>
      </w:pPr>
      <w:hyperlink r:id="rId24" w:history="1">
        <w:r w:rsidR="00B11E03" w:rsidRPr="00AA46E0">
          <w:rPr>
            <w:rFonts w:ascii="Arial" w:hAnsi="Arial" w:cs="Arial"/>
            <w:b w:val="0"/>
            <w:sz w:val="24"/>
            <w:szCs w:val="24"/>
          </w:rPr>
          <w:t>MSConsulting</w:t>
        </w:r>
      </w:hyperlink>
      <w:r w:rsidR="00B11E03" w:rsidRPr="00AA46E0">
        <w:rPr>
          <w:rFonts w:ascii="Arial" w:hAnsi="Arial" w:cs="Arial"/>
          <w:b w:val="0"/>
          <w:sz w:val="24"/>
          <w:szCs w:val="24"/>
        </w:rPr>
        <w:t xml:space="preserve">. </w:t>
      </w:r>
      <w:r w:rsidR="00B11E03" w:rsidRPr="00AA46E0">
        <w:rPr>
          <w:rFonts w:ascii="Arial" w:hAnsi="Arial" w:cs="Arial"/>
          <w:sz w:val="24"/>
          <w:szCs w:val="24"/>
        </w:rPr>
        <w:t>Posso transformar LTDA em EIRELI?.</w:t>
      </w:r>
      <w:r w:rsidR="00B11E03" w:rsidRPr="00AA46E0">
        <w:rPr>
          <w:rFonts w:ascii="Arial" w:hAnsi="Arial" w:cs="Arial"/>
          <w:b w:val="0"/>
          <w:sz w:val="24"/>
          <w:szCs w:val="24"/>
        </w:rPr>
        <w:t xml:space="preserve"> Disponível em: </w:t>
      </w:r>
      <w:r w:rsidR="00B11E03" w:rsidRPr="001622AE">
        <w:rPr>
          <w:rStyle w:val="Hiperligao"/>
          <w:rFonts w:ascii="Arial" w:hAnsi="Arial" w:cs="Arial"/>
          <w:b w:val="0"/>
          <w:color w:val="auto"/>
          <w:sz w:val="24"/>
          <w:szCs w:val="24"/>
          <w:u w:val="none"/>
        </w:rPr>
        <w:t>https://www.jornalcontabil.com.br/posso-transformar-ltda-em-eireli/.</w:t>
      </w:r>
      <w:r w:rsidR="00B11E03" w:rsidRPr="00AA46E0">
        <w:rPr>
          <w:rStyle w:val="Hiperligao"/>
          <w:rFonts w:ascii="Arial" w:hAnsi="Arial" w:cs="Arial"/>
          <w:b w:val="0"/>
          <w:color w:val="auto"/>
          <w:sz w:val="24"/>
          <w:szCs w:val="24"/>
          <w:u w:val="none"/>
        </w:rPr>
        <w:t xml:space="preserve"> Acesso em</w:t>
      </w:r>
      <w:r w:rsidR="00B11E03" w:rsidRPr="00AA46E0">
        <w:rPr>
          <w:rStyle w:val="Hiperligao"/>
          <w:rFonts w:ascii="Arial" w:hAnsi="Arial" w:cs="Arial"/>
          <w:b w:val="0"/>
          <w:color w:val="auto"/>
          <w:sz w:val="24"/>
          <w:szCs w:val="24"/>
        </w:rPr>
        <w:t xml:space="preserve"> </w:t>
      </w:r>
      <w:r w:rsidR="00B11E03" w:rsidRPr="00AA46E0">
        <w:rPr>
          <w:rStyle w:val="Hiperligao"/>
          <w:rFonts w:ascii="Arial" w:hAnsi="Arial" w:cs="Arial"/>
          <w:b w:val="0"/>
          <w:color w:val="auto"/>
          <w:sz w:val="24"/>
          <w:szCs w:val="24"/>
          <w:u w:val="none"/>
        </w:rPr>
        <w:t>outubro de 2019.</w:t>
      </w:r>
      <w:r w:rsidR="00B11E03" w:rsidRPr="00AA46E0">
        <w:rPr>
          <w:rFonts w:ascii="Arial" w:hAnsi="Arial" w:cs="Arial"/>
          <w:b w:val="0"/>
          <w:sz w:val="24"/>
          <w:szCs w:val="24"/>
        </w:rPr>
        <w:t xml:space="preserve">  </w:t>
      </w:r>
    </w:p>
    <w:p w:rsidR="00EF1E88" w:rsidRPr="00EF1E88" w:rsidRDefault="00EF1E88" w:rsidP="00EF1E88">
      <w:pPr>
        <w:pStyle w:val="Cabealho1"/>
        <w:shd w:val="clear" w:color="auto" w:fill="FFFFFF"/>
        <w:spacing w:before="0" w:beforeAutospacing="0" w:after="0" w:afterAutospacing="0"/>
        <w:jc w:val="both"/>
        <w:rPr>
          <w:rFonts w:ascii="Arial" w:hAnsi="Arial" w:cs="Arial"/>
          <w:b w:val="0"/>
          <w:sz w:val="24"/>
          <w:szCs w:val="24"/>
        </w:rPr>
      </w:pPr>
    </w:p>
    <w:p w:rsidR="00B11E03" w:rsidRDefault="00946B88" w:rsidP="00EF1E88">
      <w:pPr>
        <w:spacing w:after="0" w:line="240" w:lineRule="auto"/>
        <w:jc w:val="both"/>
        <w:rPr>
          <w:rFonts w:ascii="Arial" w:hAnsi="Arial" w:cs="Arial"/>
          <w:sz w:val="24"/>
          <w:szCs w:val="24"/>
        </w:rPr>
      </w:pPr>
      <w:r w:rsidRPr="00AA46E0">
        <w:rPr>
          <w:rFonts w:ascii="Arial" w:eastAsia="Times New Roman" w:hAnsi="Arial" w:cs="Arial"/>
          <w:b/>
          <w:sz w:val="24"/>
          <w:szCs w:val="24"/>
          <w:lang w:val="pt-PT" w:eastAsia="pt-PT" w:bidi="pt-PT"/>
        </w:rPr>
        <w:t>O propósito negocial e o planejamento tributário no ordenamento jurídico brasileiro</w:t>
      </w:r>
      <w:r w:rsidRPr="00AA46E0">
        <w:rPr>
          <w:rFonts w:ascii="Arial" w:eastAsia="Times New Roman" w:hAnsi="Arial" w:cs="Arial"/>
          <w:sz w:val="24"/>
          <w:szCs w:val="24"/>
          <w:lang w:val="pt-PT" w:eastAsia="pt-PT" w:bidi="pt-PT"/>
        </w:rPr>
        <w:t>.</w:t>
      </w:r>
      <w:r w:rsidR="00807FD0" w:rsidRPr="00AA46E0">
        <w:rPr>
          <w:rFonts w:ascii="Arial" w:eastAsia="Times New Roman" w:hAnsi="Arial" w:cs="Arial"/>
          <w:sz w:val="24"/>
          <w:szCs w:val="24"/>
          <w:lang w:val="pt-PT" w:eastAsia="pt-PT" w:bidi="pt-PT"/>
        </w:rPr>
        <w:t xml:space="preserve"> </w:t>
      </w:r>
      <w:r w:rsidRPr="00AA46E0">
        <w:rPr>
          <w:rFonts w:ascii="Arial" w:eastAsia="Times New Roman" w:hAnsi="Arial" w:cs="Arial"/>
          <w:sz w:val="24"/>
          <w:szCs w:val="24"/>
          <w:lang w:val="pt-PT" w:eastAsia="pt-PT" w:bidi="pt-PT"/>
        </w:rPr>
        <w:t>Revista da PGFN/Procuradoria-Geral da Fazenda Nacional – v. 1, n. 1 (jan./jun. 2011). – Brasília: PGFN, 2011 __. Semestral. ISSN 2179-8036. 1-</w:t>
      </w:r>
      <w:r w:rsidRPr="00AA46E0">
        <w:rPr>
          <w:rFonts w:ascii="Arial" w:hAnsi="Arial" w:cs="Arial"/>
          <w:sz w:val="24"/>
          <w:szCs w:val="24"/>
        </w:rPr>
        <w:t>Direito Público – Brasil – Periódico. I. Brasil. Procuradoria-Geral da Fazenda Nacional</w:t>
      </w:r>
      <w:r w:rsidR="00576A91" w:rsidRPr="00AA46E0">
        <w:rPr>
          <w:rFonts w:ascii="Arial" w:hAnsi="Arial" w:cs="Arial"/>
          <w:sz w:val="24"/>
          <w:szCs w:val="24"/>
        </w:rPr>
        <w:t>.</w:t>
      </w:r>
    </w:p>
    <w:p w:rsidR="00EF1E88" w:rsidRPr="00AA46E0" w:rsidRDefault="00EF1E88" w:rsidP="00EF1E88">
      <w:pPr>
        <w:spacing w:after="0" w:line="240" w:lineRule="auto"/>
        <w:jc w:val="both"/>
        <w:rPr>
          <w:rFonts w:ascii="Arial" w:hAnsi="Arial" w:cs="Arial"/>
          <w:sz w:val="24"/>
          <w:szCs w:val="24"/>
        </w:rPr>
      </w:pPr>
    </w:p>
    <w:p w:rsidR="00B11E03" w:rsidRDefault="00B11E03" w:rsidP="00EF1E88">
      <w:pPr>
        <w:pStyle w:val="NormalWeb"/>
        <w:spacing w:before="0" w:beforeAutospacing="0" w:after="0" w:afterAutospacing="0"/>
        <w:jc w:val="both"/>
        <w:rPr>
          <w:rFonts w:ascii="Arial" w:hAnsi="Arial" w:cs="Arial"/>
        </w:rPr>
      </w:pPr>
      <w:r w:rsidRPr="00AA46E0">
        <w:rPr>
          <w:rFonts w:ascii="Arial" w:hAnsi="Arial" w:cs="Arial"/>
          <w:caps/>
          <w:spacing w:val="12"/>
        </w:rPr>
        <w:t xml:space="preserve">PAULO. </w:t>
      </w:r>
      <w:r w:rsidRPr="00AA46E0">
        <w:rPr>
          <w:rFonts w:ascii="Arial" w:hAnsi="Arial" w:cs="Arial"/>
          <w:bCs/>
          <w:caps/>
          <w:spacing w:val="12"/>
        </w:rPr>
        <w:t>C</w:t>
      </w:r>
      <w:r w:rsidR="00210B5F">
        <w:rPr>
          <w:rFonts w:ascii="Arial" w:hAnsi="Arial" w:cs="Arial"/>
          <w:bCs/>
          <w:caps/>
          <w:spacing w:val="12"/>
        </w:rPr>
        <w:t xml:space="preserve">. </w:t>
      </w:r>
      <w:r w:rsidRPr="00AA46E0">
        <w:rPr>
          <w:rFonts w:ascii="Arial" w:hAnsi="Arial" w:cs="Arial"/>
          <w:b/>
          <w:spacing w:val="-10"/>
        </w:rPr>
        <w:t>Transformações Societárias</w:t>
      </w:r>
      <w:r w:rsidRPr="00AA46E0">
        <w:rPr>
          <w:rFonts w:ascii="Arial" w:hAnsi="Arial" w:cs="Arial"/>
          <w:spacing w:val="-10"/>
        </w:rPr>
        <w:t xml:space="preserve">. Disponível em: </w:t>
      </w:r>
      <w:r w:rsidRPr="00AA46E0">
        <w:rPr>
          <w:rStyle w:val="Hiperligao"/>
          <w:rFonts w:ascii="Arial" w:hAnsi="Arial" w:cs="Arial"/>
          <w:color w:val="auto"/>
          <w:u w:val="none"/>
        </w:rPr>
        <w:t xml:space="preserve"> </w:t>
      </w:r>
      <w:hyperlink r:id="rId25" w:history="1">
        <w:r w:rsidRPr="00AA46E0">
          <w:rPr>
            <w:rStyle w:val="Hiperligao"/>
            <w:rFonts w:ascii="Arial" w:hAnsi="Arial" w:cs="Arial"/>
            <w:color w:val="auto"/>
            <w:u w:val="none"/>
          </w:rPr>
          <w:t>https://www.contabeis.com.br/artigos/3259/transformacoes-societarias/</w:t>
        </w:r>
      </w:hyperlink>
      <w:r w:rsidRPr="00AA46E0">
        <w:rPr>
          <w:rFonts w:ascii="Arial" w:hAnsi="Arial" w:cs="Arial"/>
          <w:spacing w:val="-10"/>
        </w:rPr>
        <w:t xml:space="preserve">. </w:t>
      </w:r>
      <w:r w:rsidRPr="00AA46E0">
        <w:rPr>
          <w:rFonts w:ascii="Arial" w:hAnsi="Arial" w:cs="Arial"/>
        </w:rPr>
        <w:t xml:space="preserve">Acesso em março de 2019.  </w:t>
      </w:r>
    </w:p>
    <w:p w:rsidR="00EF1E88" w:rsidRPr="00AA46E0" w:rsidRDefault="00EF1E88" w:rsidP="00EF1E88">
      <w:pPr>
        <w:pStyle w:val="NormalWeb"/>
        <w:spacing w:before="0" w:beforeAutospacing="0" w:after="0" w:afterAutospacing="0"/>
        <w:jc w:val="both"/>
        <w:rPr>
          <w:rFonts w:ascii="Arial" w:hAnsi="Arial" w:cs="Arial"/>
        </w:rPr>
      </w:pPr>
    </w:p>
    <w:p w:rsidR="00CC24D3" w:rsidRDefault="00B11E03" w:rsidP="00EF1E88">
      <w:pPr>
        <w:pStyle w:val="Cabealho1"/>
        <w:shd w:val="clear" w:color="auto" w:fill="FFFFFF"/>
        <w:spacing w:before="72" w:beforeAutospacing="0" w:after="75" w:afterAutospacing="0"/>
        <w:jc w:val="both"/>
        <w:rPr>
          <w:rStyle w:val="Hiperligao"/>
          <w:rFonts w:ascii="Arial" w:hAnsi="Arial" w:cs="Arial"/>
          <w:b w:val="0"/>
          <w:color w:val="auto"/>
          <w:sz w:val="24"/>
          <w:szCs w:val="24"/>
          <w:u w:val="none"/>
        </w:rPr>
      </w:pPr>
      <w:r w:rsidRPr="00AA46E0">
        <w:rPr>
          <w:rStyle w:val="Hiperligao"/>
          <w:rFonts w:ascii="Arial" w:hAnsi="Arial" w:cs="Arial"/>
          <w:b w:val="0"/>
          <w:color w:val="auto"/>
          <w:sz w:val="24"/>
          <w:szCs w:val="24"/>
          <w:u w:val="none"/>
        </w:rPr>
        <w:t>PONTES, K</w:t>
      </w:r>
      <w:r w:rsidR="00210B5F">
        <w:rPr>
          <w:rStyle w:val="Hiperligao"/>
          <w:rFonts w:ascii="Arial" w:hAnsi="Arial" w:cs="Arial"/>
          <w:b w:val="0"/>
          <w:color w:val="auto"/>
          <w:sz w:val="24"/>
          <w:szCs w:val="24"/>
          <w:u w:val="none"/>
        </w:rPr>
        <w:t>.</w:t>
      </w:r>
      <w:r w:rsidRPr="00AA46E0">
        <w:rPr>
          <w:rStyle w:val="Hiperligao"/>
          <w:rFonts w:ascii="Arial" w:hAnsi="Arial" w:cs="Arial"/>
          <w:b w:val="0"/>
          <w:color w:val="auto"/>
          <w:sz w:val="24"/>
          <w:szCs w:val="24"/>
          <w:u w:val="none"/>
        </w:rPr>
        <w:t xml:space="preserve"> </w:t>
      </w:r>
      <w:r w:rsidRPr="00AA46E0">
        <w:rPr>
          <w:rFonts w:ascii="Arial" w:hAnsi="Arial" w:cs="Arial"/>
          <w:bCs w:val="0"/>
          <w:sz w:val="24"/>
          <w:szCs w:val="24"/>
        </w:rPr>
        <w:t>Propósito negocial: uma violação à limitação constitucional do poder de tributar.</w:t>
      </w:r>
      <w:r w:rsidRPr="00AA46E0">
        <w:rPr>
          <w:rFonts w:ascii="Arial" w:hAnsi="Arial" w:cs="Arial"/>
          <w:b w:val="0"/>
          <w:bCs w:val="0"/>
          <w:sz w:val="24"/>
          <w:szCs w:val="24"/>
        </w:rPr>
        <w:t xml:space="preserve"> Disponível em: </w:t>
      </w:r>
      <w:hyperlink r:id="rId26" w:history="1">
        <w:r w:rsidRPr="00AA46E0">
          <w:rPr>
            <w:rStyle w:val="Hiperligao"/>
            <w:rFonts w:ascii="Arial" w:hAnsi="Arial" w:cs="Arial"/>
            <w:b w:val="0"/>
            <w:color w:val="auto"/>
            <w:sz w:val="24"/>
            <w:szCs w:val="24"/>
            <w:u w:val="none"/>
          </w:rPr>
          <w:t>https://jus.com.br/artigos/54427/proposito-negocial-uma-violacao-a-limitacao-constitucional-do-poder-de-tributar</w:t>
        </w:r>
      </w:hyperlink>
      <w:r w:rsidRPr="00AA46E0">
        <w:rPr>
          <w:rStyle w:val="Hiperligao"/>
          <w:rFonts w:ascii="Arial" w:hAnsi="Arial" w:cs="Arial"/>
          <w:b w:val="0"/>
          <w:color w:val="auto"/>
          <w:sz w:val="24"/>
          <w:szCs w:val="24"/>
          <w:u w:val="none"/>
        </w:rPr>
        <w:t>. Acesso em outubro de 2019.</w:t>
      </w:r>
    </w:p>
    <w:p w:rsidR="00EF1E88" w:rsidRPr="00AA46E0" w:rsidRDefault="00EF1E88" w:rsidP="00EF1E88">
      <w:pPr>
        <w:pStyle w:val="Cabealho1"/>
        <w:shd w:val="clear" w:color="auto" w:fill="FFFFFF"/>
        <w:spacing w:before="72" w:beforeAutospacing="0" w:after="75" w:afterAutospacing="0"/>
        <w:jc w:val="both"/>
        <w:rPr>
          <w:rFonts w:ascii="Arial" w:hAnsi="Arial" w:cs="Arial"/>
          <w:sz w:val="24"/>
          <w:szCs w:val="24"/>
        </w:rPr>
      </w:pPr>
    </w:p>
    <w:p w:rsidR="00276E8D" w:rsidRDefault="00522A0B" w:rsidP="00EF1E88">
      <w:pPr>
        <w:spacing w:after="0" w:line="240" w:lineRule="auto"/>
        <w:jc w:val="both"/>
        <w:rPr>
          <w:rFonts w:ascii="Arial" w:hAnsi="Arial" w:cs="Arial"/>
          <w:sz w:val="24"/>
          <w:szCs w:val="24"/>
        </w:rPr>
      </w:pPr>
      <w:r w:rsidRPr="00AA46E0">
        <w:rPr>
          <w:rFonts w:ascii="Arial" w:hAnsi="Arial" w:cs="Arial"/>
          <w:sz w:val="24"/>
          <w:szCs w:val="24"/>
        </w:rPr>
        <w:t>SANTOS, R</w:t>
      </w:r>
      <w:r w:rsidR="00210B5F">
        <w:rPr>
          <w:rFonts w:ascii="Arial" w:hAnsi="Arial" w:cs="Arial"/>
          <w:sz w:val="24"/>
          <w:szCs w:val="24"/>
        </w:rPr>
        <w:t>.</w:t>
      </w:r>
      <w:r w:rsidRPr="00AA46E0">
        <w:rPr>
          <w:rFonts w:ascii="Arial" w:hAnsi="Arial" w:cs="Arial"/>
          <w:sz w:val="24"/>
          <w:szCs w:val="24"/>
        </w:rPr>
        <w:t xml:space="preserve"> T</w:t>
      </w:r>
      <w:r w:rsidR="00210B5F">
        <w:rPr>
          <w:rFonts w:ascii="Arial" w:hAnsi="Arial" w:cs="Arial"/>
          <w:sz w:val="24"/>
          <w:szCs w:val="24"/>
        </w:rPr>
        <w:t>.</w:t>
      </w:r>
      <w:r w:rsidRPr="00AA46E0">
        <w:rPr>
          <w:rFonts w:ascii="Arial" w:hAnsi="Arial" w:cs="Arial"/>
          <w:sz w:val="24"/>
          <w:szCs w:val="24"/>
        </w:rPr>
        <w:t xml:space="preserve"> </w:t>
      </w:r>
      <w:r w:rsidRPr="00AA46E0">
        <w:rPr>
          <w:rFonts w:ascii="Arial" w:hAnsi="Arial" w:cs="Arial"/>
          <w:b/>
          <w:sz w:val="24"/>
          <w:szCs w:val="24"/>
        </w:rPr>
        <w:t>O desvirtuamento da teoria do propósito negocial: da origem no caso Gregory vs. Helvering até a sua aplicação no ordenamento jurídico brasileiro.</w:t>
      </w:r>
      <w:r w:rsidRPr="00AA46E0">
        <w:rPr>
          <w:rFonts w:ascii="Arial" w:hAnsi="Arial" w:cs="Arial"/>
          <w:sz w:val="24"/>
          <w:szCs w:val="24"/>
        </w:rPr>
        <w:t xml:space="preserve"> In: ROCHA, Valdir de Oliveira (Coord.). Revista Dialética de Direito Tributário - RDDT. São Paulo: Editora Dialética, n. 243, p. 126-145, Dezembro/2015</w:t>
      </w:r>
      <w:r w:rsidR="007A1D05" w:rsidRPr="00AA46E0">
        <w:rPr>
          <w:rFonts w:ascii="Arial" w:hAnsi="Arial" w:cs="Arial"/>
          <w:sz w:val="24"/>
          <w:szCs w:val="24"/>
        </w:rPr>
        <w:t>.</w:t>
      </w:r>
    </w:p>
    <w:p w:rsidR="00EF1E88" w:rsidRPr="00AA46E0" w:rsidRDefault="00EF1E88" w:rsidP="00EF1E88">
      <w:pPr>
        <w:spacing w:after="0" w:line="240" w:lineRule="auto"/>
        <w:jc w:val="both"/>
        <w:rPr>
          <w:rFonts w:ascii="Arial" w:hAnsi="Arial" w:cs="Arial"/>
          <w:sz w:val="24"/>
          <w:szCs w:val="24"/>
        </w:rPr>
      </w:pPr>
    </w:p>
    <w:p w:rsidR="00DA5DEF" w:rsidRPr="00AA46E0" w:rsidRDefault="00807FD0" w:rsidP="00EF1E88">
      <w:pPr>
        <w:spacing w:after="0" w:line="240" w:lineRule="auto"/>
        <w:jc w:val="both"/>
        <w:rPr>
          <w:rStyle w:val="Hiperligao"/>
          <w:rFonts w:ascii="Arial" w:hAnsi="Arial" w:cs="Arial"/>
        </w:rPr>
      </w:pPr>
      <w:r w:rsidRPr="00AA46E0">
        <w:rPr>
          <w:rFonts w:ascii="Arial" w:hAnsi="Arial" w:cs="Arial"/>
          <w:sz w:val="24"/>
          <w:szCs w:val="24"/>
        </w:rPr>
        <w:t>YOUNG</w:t>
      </w:r>
      <w:r w:rsidR="00946B88" w:rsidRPr="00AA46E0">
        <w:rPr>
          <w:rFonts w:ascii="Arial" w:hAnsi="Arial" w:cs="Arial"/>
          <w:sz w:val="24"/>
          <w:szCs w:val="24"/>
        </w:rPr>
        <w:t>, Lúcia Helena Bri</w:t>
      </w:r>
      <w:r w:rsidR="00946B88" w:rsidRPr="00AA46E0">
        <w:rPr>
          <w:rFonts w:ascii="Arial" w:eastAsia="Times New Roman" w:hAnsi="Arial" w:cs="Arial"/>
          <w:sz w:val="24"/>
          <w:szCs w:val="24"/>
          <w:lang w:val="pt-PT" w:eastAsia="pt-PT" w:bidi="pt-PT"/>
        </w:rPr>
        <w:t>s</w:t>
      </w:r>
      <w:r w:rsidR="00946B88" w:rsidRPr="00AA46E0">
        <w:rPr>
          <w:rFonts w:ascii="Arial" w:hAnsi="Arial" w:cs="Arial"/>
          <w:sz w:val="24"/>
          <w:szCs w:val="24"/>
        </w:rPr>
        <w:t xml:space="preserve">ki. </w:t>
      </w:r>
      <w:r w:rsidR="00946B88" w:rsidRPr="00AA46E0">
        <w:rPr>
          <w:rFonts w:ascii="Arial" w:hAnsi="Arial" w:cs="Arial"/>
          <w:b/>
          <w:sz w:val="24"/>
          <w:szCs w:val="24"/>
        </w:rPr>
        <w:t>Pla</w:t>
      </w:r>
      <w:r w:rsidR="00B362AC" w:rsidRPr="00AA46E0">
        <w:rPr>
          <w:rFonts w:ascii="Arial" w:hAnsi="Arial" w:cs="Arial"/>
          <w:b/>
          <w:sz w:val="24"/>
          <w:szCs w:val="24"/>
        </w:rPr>
        <w:t>n</w:t>
      </w:r>
      <w:r w:rsidR="00946B88" w:rsidRPr="00AA46E0">
        <w:rPr>
          <w:rFonts w:ascii="Arial" w:hAnsi="Arial" w:cs="Arial"/>
          <w:b/>
          <w:sz w:val="24"/>
          <w:szCs w:val="24"/>
        </w:rPr>
        <w:t>e</w:t>
      </w:r>
      <w:r w:rsidR="00B362AC" w:rsidRPr="00AA46E0">
        <w:rPr>
          <w:rFonts w:ascii="Arial" w:hAnsi="Arial" w:cs="Arial"/>
          <w:b/>
          <w:sz w:val="24"/>
          <w:szCs w:val="24"/>
        </w:rPr>
        <w:t>j</w:t>
      </w:r>
      <w:r w:rsidR="00946B88" w:rsidRPr="00AA46E0">
        <w:rPr>
          <w:rFonts w:ascii="Arial" w:hAnsi="Arial" w:cs="Arial"/>
          <w:b/>
          <w:sz w:val="24"/>
          <w:szCs w:val="24"/>
        </w:rPr>
        <w:t>ame</w:t>
      </w:r>
      <w:r w:rsidR="00B362AC" w:rsidRPr="00AA46E0">
        <w:rPr>
          <w:rFonts w:ascii="Arial" w:hAnsi="Arial" w:cs="Arial"/>
          <w:b/>
          <w:sz w:val="24"/>
          <w:szCs w:val="24"/>
        </w:rPr>
        <w:t>n</w:t>
      </w:r>
      <w:r w:rsidR="00946B88" w:rsidRPr="00AA46E0">
        <w:rPr>
          <w:rFonts w:ascii="Arial" w:hAnsi="Arial" w:cs="Arial"/>
          <w:b/>
          <w:sz w:val="24"/>
          <w:szCs w:val="24"/>
        </w:rPr>
        <w:t>to tributário</w:t>
      </w:r>
      <w:r w:rsidR="00946B88" w:rsidRPr="00AA46E0">
        <w:rPr>
          <w:rFonts w:ascii="Arial" w:hAnsi="Arial" w:cs="Arial"/>
          <w:sz w:val="24"/>
          <w:szCs w:val="24"/>
        </w:rPr>
        <w:t>. 7ª edição. Curitiba: Juruá, 2011. 204p. Editora Juruá.</w:t>
      </w:r>
    </w:p>
    <w:p w:rsidR="00DA5DEF" w:rsidRPr="00AA46E0" w:rsidRDefault="00DA5DEF" w:rsidP="00255601">
      <w:pPr>
        <w:spacing w:after="0" w:line="360" w:lineRule="auto"/>
        <w:jc w:val="both"/>
        <w:rPr>
          <w:rStyle w:val="Hiperligao"/>
          <w:rFonts w:ascii="Arial" w:hAnsi="Arial" w:cs="Arial"/>
        </w:rPr>
      </w:pPr>
    </w:p>
    <w:p w:rsidR="00DA5DEF" w:rsidRPr="00AA46E0" w:rsidRDefault="00DA5DEF" w:rsidP="00255601">
      <w:pPr>
        <w:spacing w:after="0" w:line="360" w:lineRule="auto"/>
        <w:jc w:val="both"/>
        <w:rPr>
          <w:rStyle w:val="Hiperligao"/>
          <w:rFonts w:ascii="Arial" w:hAnsi="Arial" w:cs="Arial"/>
        </w:rPr>
      </w:pPr>
    </w:p>
    <w:p w:rsidR="00DA5DEF" w:rsidRPr="00AA46E0" w:rsidRDefault="00820DEA" w:rsidP="00820DEA">
      <w:pPr>
        <w:spacing w:line="360" w:lineRule="auto"/>
        <w:jc w:val="both"/>
        <w:rPr>
          <w:rStyle w:val="Hiperligao"/>
          <w:rFonts w:ascii="Arial" w:hAnsi="Arial" w:cs="Arial"/>
          <w:sz w:val="24"/>
          <w:szCs w:val="24"/>
        </w:rPr>
      </w:pPr>
      <w:r w:rsidRPr="00AA46E0">
        <w:rPr>
          <w:rFonts w:ascii="Arial" w:hAnsi="Arial" w:cs="Arial"/>
          <w:sz w:val="24"/>
          <w:szCs w:val="24"/>
        </w:rPr>
        <w:tab/>
      </w:r>
    </w:p>
    <w:sectPr w:rsidR="00DA5DEF" w:rsidRPr="00AA46E0" w:rsidSect="00907B8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54E" w:rsidRDefault="007D454E" w:rsidP="00403310">
      <w:pPr>
        <w:spacing w:after="0" w:line="240" w:lineRule="auto"/>
      </w:pPr>
      <w:r>
        <w:separator/>
      </w:r>
    </w:p>
  </w:endnote>
  <w:endnote w:type="continuationSeparator" w:id="0">
    <w:p w:rsidR="007D454E" w:rsidRDefault="007D454E" w:rsidP="0040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54E" w:rsidRDefault="007D454E" w:rsidP="00403310">
      <w:pPr>
        <w:spacing w:after="0" w:line="240" w:lineRule="auto"/>
      </w:pPr>
      <w:r>
        <w:separator/>
      </w:r>
    </w:p>
  </w:footnote>
  <w:footnote w:type="continuationSeparator" w:id="0">
    <w:p w:rsidR="007D454E" w:rsidRDefault="007D454E" w:rsidP="00403310">
      <w:pPr>
        <w:spacing w:after="0" w:line="240" w:lineRule="auto"/>
      </w:pPr>
      <w:r>
        <w:continuationSeparator/>
      </w:r>
    </w:p>
  </w:footnote>
  <w:footnote w:id="1">
    <w:p w:rsidR="00D77683" w:rsidRDefault="00D77683" w:rsidP="00F636FB">
      <w:pPr>
        <w:pStyle w:val="Textodenotaderodap"/>
      </w:pPr>
      <w:r>
        <w:rPr>
          <w:rStyle w:val="Refdenotaderodap"/>
        </w:rPr>
        <w:footnoteRef/>
      </w:r>
      <w:r w:rsidRPr="00BA23DC">
        <w:rPr>
          <w:rFonts w:ascii="Arial" w:hAnsi="Arial" w:cs="Arial"/>
        </w:rPr>
        <w:t xml:space="preserve">Graduando do Curso Superior </w:t>
      </w:r>
      <w:r w:rsidRPr="00BA23DC">
        <w:rPr>
          <w:rFonts w:ascii="Arial" w:hAnsi="Arial" w:cs="Arial"/>
          <w:spacing w:val="-4"/>
        </w:rPr>
        <w:t>em Direito</w:t>
      </w:r>
      <w:r>
        <w:rPr>
          <w:rFonts w:ascii="Arial" w:hAnsi="Arial" w:cs="Arial"/>
          <w:spacing w:val="-4"/>
        </w:rPr>
        <w:t>.</w:t>
      </w:r>
      <w:r w:rsidRPr="004A0E5C">
        <w:rPr>
          <w:rFonts w:ascii="Arial" w:hAnsi="Arial" w:cs="Arial"/>
        </w:rPr>
        <w:t xml:space="preserve"> </w:t>
      </w:r>
      <w:r w:rsidRPr="00BA23DC">
        <w:rPr>
          <w:rFonts w:ascii="Arial" w:hAnsi="Arial" w:cs="Arial"/>
        </w:rPr>
        <w:t>Endereço eletrônico:</w:t>
      </w:r>
      <w:r>
        <w:rPr>
          <w:rFonts w:ascii="Arial" w:hAnsi="Arial" w:cs="Arial"/>
        </w:rPr>
        <w:t xml:space="preserve"> </w:t>
      </w:r>
      <w:r w:rsidRPr="00BA23DC">
        <w:rPr>
          <w:rFonts w:ascii="Arial" w:hAnsi="Arial" w:cs="Arial"/>
        </w:rPr>
        <w:t>glcguilhermeleaocipriano</w:t>
      </w:r>
      <w:r w:rsidRPr="00BA23DC">
        <w:rPr>
          <w:rFonts w:ascii="Arial" w:hAnsi="Arial" w:cs="Arial"/>
          <w:color w:val="222222"/>
          <w:shd w:val="clear" w:color="auto" w:fill="FFFFFF"/>
        </w:rPr>
        <w:t>@</w:t>
      </w:r>
      <w:r w:rsidRPr="00BA23DC">
        <w:rPr>
          <w:rFonts w:ascii="Arial" w:hAnsi="Arial" w:cs="Arial"/>
        </w:rPr>
        <w:t>hotmail.com.</w:t>
      </w:r>
    </w:p>
  </w:footnote>
  <w:footnote w:id="2">
    <w:p w:rsidR="00D77683" w:rsidRDefault="00D77683" w:rsidP="00F636FB">
      <w:pPr>
        <w:pStyle w:val="Textodenotaderodap"/>
        <w:jc w:val="both"/>
      </w:pPr>
      <w:r>
        <w:rPr>
          <w:rStyle w:val="Refdenotaderodap"/>
        </w:rPr>
        <w:footnoteRef/>
      </w:r>
      <w:r>
        <w:t xml:space="preserve"> </w:t>
      </w:r>
      <w:r w:rsidRPr="00BA23DC">
        <w:rPr>
          <w:rFonts w:ascii="Arial" w:hAnsi="Arial" w:cs="Arial"/>
        </w:rPr>
        <w:t>Professora   Orientadora.  Graduada em Direito pela Universidade</w:t>
      </w:r>
      <w:r>
        <w:rPr>
          <w:rFonts w:ascii="Arial" w:hAnsi="Arial" w:cs="Arial"/>
        </w:rPr>
        <w:t xml:space="preserve"> Estadual da Paraíba - UEPB</w:t>
      </w:r>
      <w:r w:rsidRPr="00BA23DC">
        <w:rPr>
          <w:rFonts w:ascii="Arial" w:hAnsi="Arial" w:cs="Arial"/>
        </w:rPr>
        <w:t>,</w:t>
      </w:r>
      <w:r>
        <w:rPr>
          <w:rFonts w:ascii="Arial" w:hAnsi="Arial" w:cs="Arial"/>
        </w:rPr>
        <w:t xml:space="preserve"> </w:t>
      </w:r>
      <w:r w:rsidRPr="00BA23DC">
        <w:rPr>
          <w:rFonts w:ascii="Arial" w:hAnsi="Arial" w:cs="Arial"/>
        </w:rPr>
        <w:t>Pós</w:t>
      </w:r>
      <w:r>
        <w:rPr>
          <w:rFonts w:ascii="Arial" w:hAnsi="Arial" w:cs="Arial"/>
          <w:spacing w:val="37"/>
        </w:rPr>
        <w:t>-</w:t>
      </w:r>
      <w:r w:rsidRPr="00BA23DC">
        <w:rPr>
          <w:rFonts w:ascii="Arial" w:hAnsi="Arial" w:cs="Arial"/>
        </w:rPr>
        <w:t>Graduada</w:t>
      </w:r>
      <w:r w:rsidRPr="00BA23DC">
        <w:rPr>
          <w:rFonts w:ascii="Arial" w:hAnsi="Arial" w:cs="Arial"/>
          <w:spacing w:val="25"/>
        </w:rPr>
        <w:t xml:space="preserve"> </w:t>
      </w:r>
      <w:r w:rsidRPr="00BA23DC">
        <w:rPr>
          <w:rFonts w:ascii="Arial" w:hAnsi="Arial" w:cs="Arial"/>
          <w:spacing w:val="-4"/>
        </w:rPr>
        <w:t>em</w:t>
      </w:r>
      <w:r>
        <w:rPr>
          <w:rFonts w:ascii="Arial" w:hAnsi="Arial" w:cs="Arial"/>
          <w:spacing w:val="-4"/>
        </w:rPr>
        <w:t xml:space="preserve"> Direito Empresarial pela Universidade Federal da Paraíba (UFPB) e em Direito Tributário </w:t>
      </w:r>
      <w:r w:rsidRPr="00BA23DC">
        <w:rPr>
          <w:rFonts w:ascii="Arial" w:hAnsi="Arial" w:cs="Arial"/>
        </w:rPr>
        <w:t>pela</w:t>
      </w:r>
      <w:r>
        <w:rPr>
          <w:rFonts w:ascii="Arial" w:hAnsi="Arial" w:cs="Arial"/>
        </w:rPr>
        <w:t xml:space="preserve"> </w:t>
      </w:r>
      <w:r w:rsidRPr="00BA23DC">
        <w:rPr>
          <w:rFonts w:ascii="Arial" w:hAnsi="Arial" w:cs="Arial"/>
        </w:rPr>
        <w:t>Universidade</w:t>
      </w:r>
      <w:r>
        <w:rPr>
          <w:rFonts w:ascii="Arial" w:hAnsi="Arial" w:cs="Arial"/>
        </w:rPr>
        <w:t xml:space="preserve"> do Amazonas (UNAMA – LFG)</w:t>
      </w:r>
      <w:r w:rsidRPr="00BA23DC">
        <w:rPr>
          <w:rFonts w:ascii="Arial" w:hAnsi="Arial" w:cs="Arial"/>
        </w:rPr>
        <w:t>.</w:t>
      </w:r>
      <w:r w:rsidRPr="004A0E5C">
        <w:rPr>
          <w:rFonts w:ascii="Arial" w:hAnsi="Arial" w:cs="Arial"/>
        </w:rPr>
        <w:t xml:space="preserve"> </w:t>
      </w:r>
      <w:r w:rsidRPr="00BA23DC">
        <w:rPr>
          <w:rFonts w:ascii="Arial" w:hAnsi="Arial" w:cs="Arial"/>
        </w:rPr>
        <w:t xml:space="preserve">Docente do Curso Superior </w:t>
      </w:r>
      <w:r w:rsidRPr="00BA23DC">
        <w:rPr>
          <w:rFonts w:ascii="Arial" w:hAnsi="Arial" w:cs="Arial"/>
          <w:spacing w:val="-4"/>
        </w:rPr>
        <w:t>em Direito</w:t>
      </w:r>
      <w:r w:rsidRPr="00BA23DC">
        <w:rPr>
          <w:rFonts w:ascii="Arial" w:hAnsi="Arial" w:cs="Arial"/>
        </w:rPr>
        <w:t xml:space="preserve"> da</w:t>
      </w:r>
      <w:r w:rsidRPr="00BA23DC">
        <w:rPr>
          <w:rFonts w:ascii="Arial" w:hAnsi="Arial" w:cs="Arial"/>
          <w:spacing w:val="-4"/>
        </w:rPr>
        <w:t xml:space="preserve"> </w:t>
      </w:r>
      <w:r w:rsidRPr="00BA23DC">
        <w:rPr>
          <w:rFonts w:ascii="Arial" w:hAnsi="Arial" w:cs="Arial"/>
        </w:rPr>
        <w:t>disciplina de</w:t>
      </w:r>
      <w:r>
        <w:rPr>
          <w:rFonts w:ascii="Arial" w:hAnsi="Arial" w:cs="Arial"/>
        </w:rPr>
        <w:t xml:space="preserve"> Direito Tributário</w:t>
      </w:r>
      <w:r w:rsidRPr="00BA23DC">
        <w:rPr>
          <w:rFonts w:ascii="Arial" w:hAnsi="Arial" w:cs="Arial"/>
        </w:rPr>
        <w:t>. Endereço eletrônico</w:t>
      </w:r>
      <w:r>
        <w:rPr>
          <w:rFonts w:ascii="Arial" w:hAnsi="Arial" w:cs="Arial"/>
        </w:rPr>
        <w:t>: danielllepatricia@hotmail.com</w:t>
      </w:r>
      <w:r w:rsidRPr="00BA23DC">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662FC4"/>
    <w:multiLevelType w:val="hybridMultilevel"/>
    <w:tmpl w:val="3C78552E"/>
    <w:lvl w:ilvl="0" w:tplc="3E6AD1EE">
      <w:start w:val="1"/>
      <w:numFmt w:val="upperRoman"/>
      <w:lvlText w:val="%1"/>
      <w:lvlJc w:val="left"/>
      <w:pPr>
        <w:ind w:left="1267" w:hanging="135"/>
      </w:pPr>
      <w:rPr>
        <w:rFonts w:ascii="Times New Roman" w:eastAsia="Times New Roman" w:hAnsi="Times New Roman" w:cs="Times New Roman" w:hint="default"/>
        <w:w w:val="94"/>
        <w:sz w:val="24"/>
        <w:szCs w:val="24"/>
        <w:lang w:val="pt-PT" w:eastAsia="pt-PT" w:bidi="pt-PT"/>
      </w:rPr>
    </w:lvl>
    <w:lvl w:ilvl="1" w:tplc="2B688C86">
      <w:start w:val="1"/>
      <w:numFmt w:val="decimal"/>
      <w:lvlText w:val="%2."/>
      <w:lvlJc w:val="left"/>
      <w:pPr>
        <w:ind w:left="2549" w:hanging="293"/>
      </w:pPr>
      <w:rPr>
        <w:rFonts w:ascii="Arial" w:eastAsia="Arial" w:hAnsi="Arial" w:cs="Arial" w:hint="default"/>
        <w:spacing w:val="-2"/>
        <w:w w:val="100"/>
        <w:sz w:val="20"/>
        <w:szCs w:val="20"/>
        <w:lang w:val="pt-PT" w:eastAsia="pt-PT" w:bidi="pt-PT"/>
      </w:rPr>
    </w:lvl>
    <w:lvl w:ilvl="2" w:tplc="66181A68">
      <w:numFmt w:val="bullet"/>
      <w:lvlText w:val="•"/>
      <w:lvlJc w:val="left"/>
      <w:pPr>
        <w:ind w:left="3580" w:hanging="293"/>
      </w:pPr>
      <w:rPr>
        <w:rFonts w:hint="default"/>
        <w:lang w:val="pt-PT" w:eastAsia="pt-PT" w:bidi="pt-PT"/>
      </w:rPr>
    </w:lvl>
    <w:lvl w:ilvl="3" w:tplc="4858CFC4">
      <w:numFmt w:val="bullet"/>
      <w:lvlText w:val="•"/>
      <w:lvlJc w:val="left"/>
      <w:pPr>
        <w:ind w:left="4621" w:hanging="293"/>
      </w:pPr>
      <w:rPr>
        <w:rFonts w:hint="default"/>
        <w:lang w:val="pt-PT" w:eastAsia="pt-PT" w:bidi="pt-PT"/>
      </w:rPr>
    </w:lvl>
    <w:lvl w:ilvl="4" w:tplc="20B2CDEE">
      <w:numFmt w:val="bullet"/>
      <w:lvlText w:val="•"/>
      <w:lvlJc w:val="left"/>
      <w:pPr>
        <w:ind w:left="5662" w:hanging="293"/>
      </w:pPr>
      <w:rPr>
        <w:rFonts w:hint="default"/>
        <w:lang w:val="pt-PT" w:eastAsia="pt-PT" w:bidi="pt-PT"/>
      </w:rPr>
    </w:lvl>
    <w:lvl w:ilvl="5" w:tplc="9D86B634">
      <w:numFmt w:val="bullet"/>
      <w:lvlText w:val="•"/>
      <w:lvlJc w:val="left"/>
      <w:pPr>
        <w:ind w:left="6703" w:hanging="293"/>
      </w:pPr>
      <w:rPr>
        <w:rFonts w:hint="default"/>
        <w:lang w:val="pt-PT" w:eastAsia="pt-PT" w:bidi="pt-PT"/>
      </w:rPr>
    </w:lvl>
    <w:lvl w:ilvl="6" w:tplc="9900406A">
      <w:numFmt w:val="bullet"/>
      <w:lvlText w:val="•"/>
      <w:lvlJc w:val="left"/>
      <w:pPr>
        <w:ind w:left="7744" w:hanging="293"/>
      </w:pPr>
      <w:rPr>
        <w:rFonts w:hint="default"/>
        <w:lang w:val="pt-PT" w:eastAsia="pt-PT" w:bidi="pt-PT"/>
      </w:rPr>
    </w:lvl>
    <w:lvl w:ilvl="7" w:tplc="7D6E53BE">
      <w:numFmt w:val="bullet"/>
      <w:lvlText w:val="•"/>
      <w:lvlJc w:val="left"/>
      <w:pPr>
        <w:ind w:left="8785" w:hanging="293"/>
      </w:pPr>
      <w:rPr>
        <w:rFonts w:hint="default"/>
        <w:lang w:val="pt-PT" w:eastAsia="pt-PT" w:bidi="pt-PT"/>
      </w:rPr>
    </w:lvl>
    <w:lvl w:ilvl="8" w:tplc="1718413E">
      <w:numFmt w:val="bullet"/>
      <w:lvlText w:val="•"/>
      <w:lvlJc w:val="left"/>
      <w:pPr>
        <w:ind w:left="9826" w:hanging="293"/>
      </w:pPr>
      <w:rPr>
        <w:rFonts w:hint="default"/>
        <w:lang w:val="pt-PT" w:eastAsia="pt-PT" w:bidi="pt-PT"/>
      </w:rPr>
    </w:lvl>
  </w:abstractNum>
  <w:abstractNum w:abstractNumId="1" w15:restartNumberingAfterBreak="0">
    <w:nsid w:val="541625E8"/>
    <w:multiLevelType w:val="hybridMultilevel"/>
    <w:tmpl w:val="648EFDF6"/>
    <w:lvl w:ilvl="0" w:tplc="1F50C258">
      <w:start w:val="1"/>
      <w:numFmt w:val="lowerLetter"/>
      <w:lvlText w:val="%1)"/>
      <w:lvlJc w:val="left"/>
      <w:pPr>
        <w:ind w:left="1605" w:hanging="360"/>
      </w:pPr>
      <w:rPr>
        <w:rFonts w:hint="default"/>
      </w:rPr>
    </w:lvl>
    <w:lvl w:ilvl="1" w:tplc="04160019" w:tentative="1">
      <w:start w:val="1"/>
      <w:numFmt w:val="lowerLetter"/>
      <w:lvlText w:val="%2."/>
      <w:lvlJc w:val="left"/>
      <w:pPr>
        <w:ind w:left="2325" w:hanging="360"/>
      </w:pPr>
    </w:lvl>
    <w:lvl w:ilvl="2" w:tplc="0416001B" w:tentative="1">
      <w:start w:val="1"/>
      <w:numFmt w:val="lowerRoman"/>
      <w:lvlText w:val="%3."/>
      <w:lvlJc w:val="right"/>
      <w:pPr>
        <w:ind w:left="3045" w:hanging="180"/>
      </w:pPr>
    </w:lvl>
    <w:lvl w:ilvl="3" w:tplc="0416000F" w:tentative="1">
      <w:start w:val="1"/>
      <w:numFmt w:val="decimal"/>
      <w:lvlText w:val="%4."/>
      <w:lvlJc w:val="left"/>
      <w:pPr>
        <w:ind w:left="3765" w:hanging="360"/>
      </w:pPr>
    </w:lvl>
    <w:lvl w:ilvl="4" w:tplc="04160019" w:tentative="1">
      <w:start w:val="1"/>
      <w:numFmt w:val="lowerLetter"/>
      <w:lvlText w:val="%5."/>
      <w:lvlJc w:val="left"/>
      <w:pPr>
        <w:ind w:left="4485" w:hanging="360"/>
      </w:pPr>
    </w:lvl>
    <w:lvl w:ilvl="5" w:tplc="0416001B" w:tentative="1">
      <w:start w:val="1"/>
      <w:numFmt w:val="lowerRoman"/>
      <w:lvlText w:val="%6."/>
      <w:lvlJc w:val="right"/>
      <w:pPr>
        <w:ind w:left="5205" w:hanging="180"/>
      </w:pPr>
    </w:lvl>
    <w:lvl w:ilvl="6" w:tplc="0416000F" w:tentative="1">
      <w:start w:val="1"/>
      <w:numFmt w:val="decimal"/>
      <w:lvlText w:val="%7."/>
      <w:lvlJc w:val="left"/>
      <w:pPr>
        <w:ind w:left="5925" w:hanging="360"/>
      </w:pPr>
    </w:lvl>
    <w:lvl w:ilvl="7" w:tplc="04160019" w:tentative="1">
      <w:start w:val="1"/>
      <w:numFmt w:val="lowerLetter"/>
      <w:lvlText w:val="%8."/>
      <w:lvlJc w:val="left"/>
      <w:pPr>
        <w:ind w:left="6645" w:hanging="360"/>
      </w:pPr>
    </w:lvl>
    <w:lvl w:ilvl="8" w:tplc="0416001B" w:tentative="1">
      <w:start w:val="1"/>
      <w:numFmt w:val="lowerRoman"/>
      <w:lvlText w:val="%9."/>
      <w:lvlJc w:val="right"/>
      <w:pPr>
        <w:ind w:left="7365" w:hanging="180"/>
      </w:pPr>
    </w:lvl>
  </w:abstractNum>
  <w:abstractNum w:abstractNumId="2" w15:restartNumberingAfterBreak="0">
    <w:nsid w:val="63E75CF5"/>
    <w:multiLevelType w:val="hybridMultilevel"/>
    <w:tmpl w:val="EAE4BF92"/>
    <w:lvl w:ilvl="0" w:tplc="E6B42C40">
      <w:start w:val="1"/>
      <w:numFmt w:val="decimal"/>
      <w:lvlText w:val="%1."/>
      <w:lvlJc w:val="left"/>
      <w:pPr>
        <w:ind w:left="1771" w:hanging="261"/>
      </w:pPr>
      <w:rPr>
        <w:spacing w:val="-5"/>
        <w:u w:val="single" w:color="000000"/>
        <w:lang w:val="pt-PT" w:eastAsia="pt-PT" w:bidi="pt-PT"/>
      </w:rPr>
    </w:lvl>
    <w:lvl w:ilvl="1" w:tplc="FE4EA810">
      <w:numFmt w:val="bullet"/>
      <w:lvlText w:val="•"/>
      <w:lvlJc w:val="left"/>
      <w:pPr>
        <w:ind w:left="2675" w:hanging="261"/>
      </w:pPr>
      <w:rPr>
        <w:lang w:val="pt-PT" w:eastAsia="pt-PT" w:bidi="pt-PT"/>
      </w:rPr>
    </w:lvl>
    <w:lvl w:ilvl="2" w:tplc="19B6D938">
      <w:numFmt w:val="bullet"/>
      <w:lvlText w:val="•"/>
      <w:lvlJc w:val="left"/>
      <w:pPr>
        <w:ind w:left="3571" w:hanging="261"/>
      </w:pPr>
      <w:rPr>
        <w:lang w:val="pt-PT" w:eastAsia="pt-PT" w:bidi="pt-PT"/>
      </w:rPr>
    </w:lvl>
    <w:lvl w:ilvl="3" w:tplc="DD964556">
      <w:numFmt w:val="bullet"/>
      <w:lvlText w:val="•"/>
      <w:lvlJc w:val="left"/>
      <w:pPr>
        <w:ind w:left="4467" w:hanging="261"/>
      </w:pPr>
      <w:rPr>
        <w:lang w:val="pt-PT" w:eastAsia="pt-PT" w:bidi="pt-PT"/>
      </w:rPr>
    </w:lvl>
    <w:lvl w:ilvl="4" w:tplc="56A2D534">
      <w:numFmt w:val="bullet"/>
      <w:lvlText w:val="•"/>
      <w:lvlJc w:val="left"/>
      <w:pPr>
        <w:ind w:left="5363" w:hanging="261"/>
      </w:pPr>
      <w:rPr>
        <w:lang w:val="pt-PT" w:eastAsia="pt-PT" w:bidi="pt-PT"/>
      </w:rPr>
    </w:lvl>
    <w:lvl w:ilvl="5" w:tplc="B6C05262">
      <w:numFmt w:val="bullet"/>
      <w:lvlText w:val="•"/>
      <w:lvlJc w:val="left"/>
      <w:pPr>
        <w:ind w:left="6259" w:hanging="261"/>
      </w:pPr>
      <w:rPr>
        <w:lang w:val="pt-PT" w:eastAsia="pt-PT" w:bidi="pt-PT"/>
      </w:rPr>
    </w:lvl>
    <w:lvl w:ilvl="6" w:tplc="D76E435C">
      <w:numFmt w:val="bullet"/>
      <w:lvlText w:val="•"/>
      <w:lvlJc w:val="left"/>
      <w:pPr>
        <w:ind w:left="7155" w:hanging="261"/>
      </w:pPr>
      <w:rPr>
        <w:lang w:val="pt-PT" w:eastAsia="pt-PT" w:bidi="pt-PT"/>
      </w:rPr>
    </w:lvl>
    <w:lvl w:ilvl="7" w:tplc="7E12DAE8">
      <w:numFmt w:val="bullet"/>
      <w:lvlText w:val="•"/>
      <w:lvlJc w:val="left"/>
      <w:pPr>
        <w:ind w:left="8051" w:hanging="261"/>
      </w:pPr>
      <w:rPr>
        <w:lang w:val="pt-PT" w:eastAsia="pt-PT" w:bidi="pt-PT"/>
      </w:rPr>
    </w:lvl>
    <w:lvl w:ilvl="8" w:tplc="A954798C">
      <w:numFmt w:val="bullet"/>
      <w:lvlText w:val="•"/>
      <w:lvlJc w:val="left"/>
      <w:pPr>
        <w:ind w:left="8947" w:hanging="261"/>
      </w:pPr>
      <w:rPr>
        <w:lang w:val="pt-PT" w:eastAsia="pt-PT" w:bidi="pt-PT"/>
      </w:rPr>
    </w:lvl>
  </w:abstractNum>
  <w:abstractNum w:abstractNumId="3" w15:restartNumberingAfterBreak="0">
    <w:nsid w:val="6618796B"/>
    <w:multiLevelType w:val="hybridMultilevel"/>
    <w:tmpl w:val="2F123FB6"/>
    <w:lvl w:ilvl="0" w:tplc="590C7B06">
      <w:start w:val="1"/>
      <w:numFmt w:val="decimal"/>
      <w:lvlText w:val="%1-"/>
      <w:lvlJc w:val="left"/>
      <w:pPr>
        <w:ind w:left="720" w:hanging="360"/>
      </w:pPr>
      <w:rPr>
        <w:rFonts w:ascii="Times New Roman" w:eastAsia="Times New Roman" w:hAnsi="Times New Roman" w:cs="Times New Roman"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88258CB"/>
    <w:multiLevelType w:val="multilevel"/>
    <w:tmpl w:val="53F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653F7"/>
    <w:multiLevelType w:val="hybridMultilevel"/>
    <w:tmpl w:val="2020D6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7A"/>
    <w:rsid w:val="000007EC"/>
    <w:rsid w:val="00001267"/>
    <w:rsid w:val="00003AC2"/>
    <w:rsid w:val="000140A3"/>
    <w:rsid w:val="00016A7A"/>
    <w:rsid w:val="00021D51"/>
    <w:rsid w:val="00023447"/>
    <w:rsid w:val="000254C5"/>
    <w:rsid w:val="0006609D"/>
    <w:rsid w:val="000733D8"/>
    <w:rsid w:val="00080FDD"/>
    <w:rsid w:val="00081AA8"/>
    <w:rsid w:val="00082281"/>
    <w:rsid w:val="00082547"/>
    <w:rsid w:val="00082D24"/>
    <w:rsid w:val="00082F2B"/>
    <w:rsid w:val="000844CF"/>
    <w:rsid w:val="00085EF6"/>
    <w:rsid w:val="000865F7"/>
    <w:rsid w:val="00095B29"/>
    <w:rsid w:val="00096029"/>
    <w:rsid w:val="000B3A51"/>
    <w:rsid w:val="000B56E1"/>
    <w:rsid w:val="000C653B"/>
    <w:rsid w:val="000D3B09"/>
    <w:rsid w:val="000E7120"/>
    <w:rsid w:val="00105306"/>
    <w:rsid w:val="00105F64"/>
    <w:rsid w:val="00107641"/>
    <w:rsid w:val="001173A2"/>
    <w:rsid w:val="00126EF4"/>
    <w:rsid w:val="00134BFE"/>
    <w:rsid w:val="001402F4"/>
    <w:rsid w:val="001464E5"/>
    <w:rsid w:val="00151F9C"/>
    <w:rsid w:val="00153211"/>
    <w:rsid w:val="001622AE"/>
    <w:rsid w:val="00166338"/>
    <w:rsid w:val="00173592"/>
    <w:rsid w:val="00181FB9"/>
    <w:rsid w:val="00183E5B"/>
    <w:rsid w:val="00184BE1"/>
    <w:rsid w:val="001932D0"/>
    <w:rsid w:val="00196D64"/>
    <w:rsid w:val="001A0531"/>
    <w:rsid w:val="001C7F2C"/>
    <w:rsid w:val="001F1DBE"/>
    <w:rsid w:val="002001C5"/>
    <w:rsid w:val="00202825"/>
    <w:rsid w:val="00204725"/>
    <w:rsid w:val="002109F2"/>
    <w:rsid w:val="00210B5F"/>
    <w:rsid w:val="00215DC4"/>
    <w:rsid w:val="002344D3"/>
    <w:rsid w:val="0023523B"/>
    <w:rsid w:val="002421A9"/>
    <w:rsid w:val="00255601"/>
    <w:rsid w:val="002575DD"/>
    <w:rsid w:val="0026435F"/>
    <w:rsid w:val="0026547B"/>
    <w:rsid w:val="0026698D"/>
    <w:rsid w:val="0027303C"/>
    <w:rsid w:val="00276E8D"/>
    <w:rsid w:val="00293715"/>
    <w:rsid w:val="002B252F"/>
    <w:rsid w:val="002C026F"/>
    <w:rsid w:val="002C2087"/>
    <w:rsid w:val="002C4E0D"/>
    <w:rsid w:val="002D49FB"/>
    <w:rsid w:val="002E5FF2"/>
    <w:rsid w:val="002E7817"/>
    <w:rsid w:val="002F42C1"/>
    <w:rsid w:val="00306844"/>
    <w:rsid w:val="00313F13"/>
    <w:rsid w:val="00314A35"/>
    <w:rsid w:val="00324AD7"/>
    <w:rsid w:val="00334249"/>
    <w:rsid w:val="0034526B"/>
    <w:rsid w:val="00351528"/>
    <w:rsid w:val="00352068"/>
    <w:rsid w:val="003521B6"/>
    <w:rsid w:val="003539C5"/>
    <w:rsid w:val="00353FBD"/>
    <w:rsid w:val="0036261B"/>
    <w:rsid w:val="003706D6"/>
    <w:rsid w:val="00372B2B"/>
    <w:rsid w:val="0037369C"/>
    <w:rsid w:val="00380E03"/>
    <w:rsid w:val="00391505"/>
    <w:rsid w:val="003B4B64"/>
    <w:rsid w:val="003B7AE1"/>
    <w:rsid w:val="003C2CA1"/>
    <w:rsid w:val="003C3804"/>
    <w:rsid w:val="003D2738"/>
    <w:rsid w:val="003D2CB9"/>
    <w:rsid w:val="003F115D"/>
    <w:rsid w:val="003F1ECA"/>
    <w:rsid w:val="00403310"/>
    <w:rsid w:val="004120BB"/>
    <w:rsid w:val="00413DFE"/>
    <w:rsid w:val="00413EA2"/>
    <w:rsid w:val="0041454F"/>
    <w:rsid w:val="00423E7D"/>
    <w:rsid w:val="00426BCD"/>
    <w:rsid w:val="00440466"/>
    <w:rsid w:val="0045702A"/>
    <w:rsid w:val="004658D4"/>
    <w:rsid w:val="00467F33"/>
    <w:rsid w:val="00470120"/>
    <w:rsid w:val="004747EF"/>
    <w:rsid w:val="00480992"/>
    <w:rsid w:val="004815D7"/>
    <w:rsid w:val="00486AF6"/>
    <w:rsid w:val="00497870"/>
    <w:rsid w:val="004A0E5C"/>
    <w:rsid w:val="004A1432"/>
    <w:rsid w:val="004A493D"/>
    <w:rsid w:val="004A7B11"/>
    <w:rsid w:val="004B7C82"/>
    <w:rsid w:val="004C0F7A"/>
    <w:rsid w:val="004C47A2"/>
    <w:rsid w:val="004C750C"/>
    <w:rsid w:val="004D5A04"/>
    <w:rsid w:val="004E278C"/>
    <w:rsid w:val="004E34E3"/>
    <w:rsid w:val="004E44F3"/>
    <w:rsid w:val="0050084F"/>
    <w:rsid w:val="00502A05"/>
    <w:rsid w:val="005038B4"/>
    <w:rsid w:val="00510DEF"/>
    <w:rsid w:val="00513762"/>
    <w:rsid w:val="0051477C"/>
    <w:rsid w:val="0051755D"/>
    <w:rsid w:val="00522A0B"/>
    <w:rsid w:val="00531175"/>
    <w:rsid w:val="00533B29"/>
    <w:rsid w:val="00535D4A"/>
    <w:rsid w:val="00544C54"/>
    <w:rsid w:val="005528DD"/>
    <w:rsid w:val="00554B54"/>
    <w:rsid w:val="00564A98"/>
    <w:rsid w:val="005656A7"/>
    <w:rsid w:val="005704A4"/>
    <w:rsid w:val="005712A3"/>
    <w:rsid w:val="00573756"/>
    <w:rsid w:val="00576A91"/>
    <w:rsid w:val="0058647E"/>
    <w:rsid w:val="00592AD7"/>
    <w:rsid w:val="00596485"/>
    <w:rsid w:val="005A3BD3"/>
    <w:rsid w:val="005A4616"/>
    <w:rsid w:val="005A49E5"/>
    <w:rsid w:val="005A6855"/>
    <w:rsid w:val="005B1325"/>
    <w:rsid w:val="005B1E38"/>
    <w:rsid w:val="005C75B2"/>
    <w:rsid w:val="005C7690"/>
    <w:rsid w:val="005C7EF4"/>
    <w:rsid w:val="005D5A2E"/>
    <w:rsid w:val="005D7FEE"/>
    <w:rsid w:val="005E270C"/>
    <w:rsid w:val="005E4782"/>
    <w:rsid w:val="005F29CF"/>
    <w:rsid w:val="005F36F8"/>
    <w:rsid w:val="0060028C"/>
    <w:rsid w:val="00606884"/>
    <w:rsid w:val="00606D08"/>
    <w:rsid w:val="00607B2C"/>
    <w:rsid w:val="006105F9"/>
    <w:rsid w:val="00610773"/>
    <w:rsid w:val="00615398"/>
    <w:rsid w:val="00615944"/>
    <w:rsid w:val="00620585"/>
    <w:rsid w:val="00620F5D"/>
    <w:rsid w:val="00621855"/>
    <w:rsid w:val="006368CD"/>
    <w:rsid w:val="006407CC"/>
    <w:rsid w:val="00644FF1"/>
    <w:rsid w:val="00651888"/>
    <w:rsid w:val="00652815"/>
    <w:rsid w:val="00652F9C"/>
    <w:rsid w:val="00657656"/>
    <w:rsid w:val="00657EEE"/>
    <w:rsid w:val="00671612"/>
    <w:rsid w:val="006725B9"/>
    <w:rsid w:val="00673726"/>
    <w:rsid w:val="006872F4"/>
    <w:rsid w:val="006962AE"/>
    <w:rsid w:val="00697424"/>
    <w:rsid w:val="00697F83"/>
    <w:rsid w:val="006A50A0"/>
    <w:rsid w:val="006A653C"/>
    <w:rsid w:val="006B0327"/>
    <w:rsid w:val="006B3EFA"/>
    <w:rsid w:val="006C23AE"/>
    <w:rsid w:val="006C2FD3"/>
    <w:rsid w:val="006C32E9"/>
    <w:rsid w:val="006C441E"/>
    <w:rsid w:val="006C505D"/>
    <w:rsid w:val="006C6E73"/>
    <w:rsid w:val="006D6DCF"/>
    <w:rsid w:val="006D7C34"/>
    <w:rsid w:val="006E0F97"/>
    <w:rsid w:val="006E1036"/>
    <w:rsid w:val="006E548A"/>
    <w:rsid w:val="006F11CC"/>
    <w:rsid w:val="006F54BD"/>
    <w:rsid w:val="006F6C70"/>
    <w:rsid w:val="00701B39"/>
    <w:rsid w:val="0070707D"/>
    <w:rsid w:val="0074090A"/>
    <w:rsid w:val="00766F3B"/>
    <w:rsid w:val="00781B7C"/>
    <w:rsid w:val="0079491D"/>
    <w:rsid w:val="007A18CB"/>
    <w:rsid w:val="007A1D05"/>
    <w:rsid w:val="007B264F"/>
    <w:rsid w:val="007C2E10"/>
    <w:rsid w:val="007D454E"/>
    <w:rsid w:val="007E2E57"/>
    <w:rsid w:val="007E3B12"/>
    <w:rsid w:val="007F422C"/>
    <w:rsid w:val="007F5B5C"/>
    <w:rsid w:val="007F642E"/>
    <w:rsid w:val="007F6E0F"/>
    <w:rsid w:val="00800D0A"/>
    <w:rsid w:val="00801872"/>
    <w:rsid w:val="00801D44"/>
    <w:rsid w:val="00803D86"/>
    <w:rsid w:val="00807FD0"/>
    <w:rsid w:val="0081178E"/>
    <w:rsid w:val="008151B3"/>
    <w:rsid w:val="00820DEA"/>
    <w:rsid w:val="00827C8A"/>
    <w:rsid w:val="00831C1C"/>
    <w:rsid w:val="00832D74"/>
    <w:rsid w:val="00833ED0"/>
    <w:rsid w:val="00847161"/>
    <w:rsid w:val="00855ED7"/>
    <w:rsid w:val="008610AD"/>
    <w:rsid w:val="008649BD"/>
    <w:rsid w:val="00865FB8"/>
    <w:rsid w:val="00866BE0"/>
    <w:rsid w:val="0087634E"/>
    <w:rsid w:val="00876923"/>
    <w:rsid w:val="008962C0"/>
    <w:rsid w:val="008B6321"/>
    <w:rsid w:val="008C6E48"/>
    <w:rsid w:val="008D1E30"/>
    <w:rsid w:val="008D1E82"/>
    <w:rsid w:val="008E7C48"/>
    <w:rsid w:val="008F4BFF"/>
    <w:rsid w:val="00907B83"/>
    <w:rsid w:val="009164C9"/>
    <w:rsid w:val="00922663"/>
    <w:rsid w:val="009318A2"/>
    <w:rsid w:val="00943DD3"/>
    <w:rsid w:val="00946B88"/>
    <w:rsid w:val="009528E0"/>
    <w:rsid w:val="00962DFD"/>
    <w:rsid w:val="00992308"/>
    <w:rsid w:val="00993C14"/>
    <w:rsid w:val="0099596B"/>
    <w:rsid w:val="00997379"/>
    <w:rsid w:val="009A5919"/>
    <w:rsid w:val="009B4555"/>
    <w:rsid w:val="009B5104"/>
    <w:rsid w:val="009C172B"/>
    <w:rsid w:val="009C2367"/>
    <w:rsid w:val="009C51AF"/>
    <w:rsid w:val="009D478F"/>
    <w:rsid w:val="009E5BC0"/>
    <w:rsid w:val="009F2F70"/>
    <w:rsid w:val="00A00B30"/>
    <w:rsid w:val="00A01885"/>
    <w:rsid w:val="00A039CD"/>
    <w:rsid w:val="00A040E9"/>
    <w:rsid w:val="00A07A9F"/>
    <w:rsid w:val="00A12837"/>
    <w:rsid w:val="00A25533"/>
    <w:rsid w:val="00A312AF"/>
    <w:rsid w:val="00A4415C"/>
    <w:rsid w:val="00A5170F"/>
    <w:rsid w:val="00A53DFA"/>
    <w:rsid w:val="00A70712"/>
    <w:rsid w:val="00A81D70"/>
    <w:rsid w:val="00A849C8"/>
    <w:rsid w:val="00A86B0A"/>
    <w:rsid w:val="00A90ACB"/>
    <w:rsid w:val="00AA1237"/>
    <w:rsid w:val="00AA46E0"/>
    <w:rsid w:val="00AC107C"/>
    <w:rsid w:val="00AC6FCE"/>
    <w:rsid w:val="00AE01A2"/>
    <w:rsid w:val="00AE09CC"/>
    <w:rsid w:val="00AE0DB8"/>
    <w:rsid w:val="00AE1ABC"/>
    <w:rsid w:val="00AE1E8F"/>
    <w:rsid w:val="00AE7AD8"/>
    <w:rsid w:val="00AF1E66"/>
    <w:rsid w:val="00AF242F"/>
    <w:rsid w:val="00AF4E14"/>
    <w:rsid w:val="00B01876"/>
    <w:rsid w:val="00B06450"/>
    <w:rsid w:val="00B11E03"/>
    <w:rsid w:val="00B207DA"/>
    <w:rsid w:val="00B2235E"/>
    <w:rsid w:val="00B22C5D"/>
    <w:rsid w:val="00B23424"/>
    <w:rsid w:val="00B322CF"/>
    <w:rsid w:val="00B362AC"/>
    <w:rsid w:val="00B451A7"/>
    <w:rsid w:val="00B653E7"/>
    <w:rsid w:val="00B67C86"/>
    <w:rsid w:val="00B76F14"/>
    <w:rsid w:val="00B81585"/>
    <w:rsid w:val="00B85D14"/>
    <w:rsid w:val="00B86412"/>
    <w:rsid w:val="00B92C20"/>
    <w:rsid w:val="00B9532E"/>
    <w:rsid w:val="00B97317"/>
    <w:rsid w:val="00BA7C8D"/>
    <w:rsid w:val="00BC37C6"/>
    <w:rsid w:val="00BC4FE3"/>
    <w:rsid w:val="00BD1B23"/>
    <w:rsid w:val="00BE4988"/>
    <w:rsid w:val="00BF007C"/>
    <w:rsid w:val="00BF1301"/>
    <w:rsid w:val="00BF6245"/>
    <w:rsid w:val="00C0445B"/>
    <w:rsid w:val="00C07780"/>
    <w:rsid w:val="00C1209B"/>
    <w:rsid w:val="00C13FBD"/>
    <w:rsid w:val="00C20642"/>
    <w:rsid w:val="00C3555B"/>
    <w:rsid w:val="00C412F6"/>
    <w:rsid w:val="00C4356B"/>
    <w:rsid w:val="00C5327E"/>
    <w:rsid w:val="00C6466D"/>
    <w:rsid w:val="00C66AA1"/>
    <w:rsid w:val="00C70044"/>
    <w:rsid w:val="00C7233E"/>
    <w:rsid w:val="00C772D7"/>
    <w:rsid w:val="00C82076"/>
    <w:rsid w:val="00C91878"/>
    <w:rsid w:val="00C921E7"/>
    <w:rsid w:val="00C9491F"/>
    <w:rsid w:val="00C96C5B"/>
    <w:rsid w:val="00CA13B5"/>
    <w:rsid w:val="00CA58C0"/>
    <w:rsid w:val="00CA7BC4"/>
    <w:rsid w:val="00CB3FBB"/>
    <w:rsid w:val="00CB7F4E"/>
    <w:rsid w:val="00CC0A09"/>
    <w:rsid w:val="00CC182A"/>
    <w:rsid w:val="00CC1985"/>
    <w:rsid w:val="00CC24D3"/>
    <w:rsid w:val="00CC64AD"/>
    <w:rsid w:val="00CD08C1"/>
    <w:rsid w:val="00CD0E51"/>
    <w:rsid w:val="00CD1E40"/>
    <w:rsid w:val="00CD4CB3"/>
    <w:rsid w:val="00CD659D"/>
    <w:rsid w:val="00CE09A3"/>
    <w:rsid w:val="00CE1B02"/>
    <w:rsid w:val="00CE5741"/>
    <w:rsid w:val="00D20043"/>
    <w:rsid w:val="00D20D77"/>
    <w:rsid w:val="00D2427D"/>
    <w:rsid w:val="00D25935"/>
    <w:rsid w:val="00D30822"/>
    <w:rsid w:val="00D35A78"/>
    <w:rsid w:val="00D4048A"/>
    <w:rsid w:val="00D4763D"/>
    <w:rsid w:val="00D507FC"/>
    <w:rsid w:val="00D6005C"/>
    <w:rsid w:val="00D61EDB"/>
    <w:rsid w:val="00D67071"/>
    <w:rsid w:val="00D70788"/>
    <w:rsid w:val="00D72E95"/>
    <w:rsid w:val="00D7472F"/>
    <w:rsid w:val="00D77683"/>
    <w:rsid w:val="00D81725"/>
    <w:rsid w:val="00D81DC3"/>
    <w:rsid w:val="00D944FD"/>
    <w:rsid w:val="00D95BCA"/>
    <w:rsid w:val="00DA5D7C"/>
    <w:rsid w:val="00DA5DEF"/>
    <w:rsid w:val="00DC0A3E"/>
    <w:rsid w:val="00DD4540"/>
    <w:rsid w:val="00DE0A86"/>
    <w:rsid w:val="00DE459B"/>
    <w:rsid w:val="00E01A85"/>
    <w:rsid w:val="00E07A0F"/>
    <w:rsid w:val="00E10EDE"/>
    <w:rsid w:val="00E11A7C"/>
    <w:rsid w:val="00E2010F"/>
    <w:rsid w:val="00E26CE8"/>
    <w:rsid w:val="00E31AD5"/>
    <w:rsid w:val="00E362D3"/>
    <w:rsid w:val="00E45E79"/>
    <w:rsid w:val="00E465BB"/>
    <w:rsid w:val="00E7145E"/>
    <w:rsid w:val="00E74C3D"/>
    <w:rsid w:val="00E975FE"/>
    <w:rsid w:val="00EB2022"/>
    <w:rsid w:val="00EB2141"/>
    <w:rsid w:val="00EB77FA"/>
    <w:rsid w:val="00EC2B41"/>
    <w:rsid w:val="00EC77BB"/>
    <w:rsid w:val="00ED5E1A"/>
    <w:rsid w:val="00EE2709"/>
    <w:rsid w:val="00EE3AA7"/>
    <w:rsid w:val="00EF1E88"/>
    <w:rsid w:val="00F00F76"/>
    <w:rsid w:val="00F07AEE"/>
    <w:rsid w:val="00F10664"/>
    <w:rsid w:val="00F133F5"/>
    <w:rsid w:val="00F20AB8"/>
    <w:rsid w:val="00F22B77"/>
    <w:rsid w:val="00F24119"/>
    <w:rsid w:val="00F2422C"/>
    <w:rsid w:val="00F360B2"/>
    <w:rsid w:val="00F37765"/>
    <w:rsid w:val="00F4106F"/>
    <w:rsid w:val="00F43095"/>
    <w:rsid w:val="00F4709C"/>
    <w:rsid w:val="00F51050"/>
    <w:rsid w:val="00F636FB"/>
    <w:rsid w:val="00F8251D"/>
    <w:rsid w:val="00F83D43"/>
    <w:rsid w:val="00F941EA"/>
    <w:rsid w:val="00FC2E1B"/>
    <w:rsid w:val="00FD1254"/>
    <w:rsid w:val="00FD14FE"/>
    <w:rsid w:val="00FE673D"/>
    <w:rsid w:val="00FE7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6F05C-AE02-4485-9FCE-EF8D607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EC"/>
  </w:style>
  <w:style w:type="paragraph" w:styleId="Cabealho1">
    <w:name w:val="heading 1"/>
    <w:basedOn w:val="Normal"/>
    <w:link w:val="Cabealho1Carter"/>
    <w:uiPriority w:val="9"/>
    <w:qFormat/>
    <w:rsid w:val="00607B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Cabealho2">
    <w:name w:val="heading 2"/>
    <w:basedOn w:val="Normal"/>
    <w:link w:val="Cabealho2Carter"/>
    <w:uiPriority w:val="9"/>
    <w:qFormat/>
    <w:rsid w:val="00607B2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Cabealho3">
    <w:name w:val="heading 3"/>
    <w:basedOn w:val="Normal"/>
    <w:next w:val="Normal"/>
    <w:link w:val="Cabealho3Carter"/>
    <w:uiPriority w:val="9"/>
    <w:semiHidden/>
    <w:unhideWhenUsed/>
    <w:qFormat/>
    <w:rsid w:val="00B81585"/>
    <w:pPr>
      <w:keepNext/>
      <w:keepLines/>
      <w:spacing w:before="200" w:after="0"/>
      <w:outlineLvl w:val="2"/>
    </w:pPr>
    <w:rPr>
      <w:rFonts w:asciiTheme="majorHAnsi" w:eastAsiaTheme="majorEastAsia" w:hAnsiTheme="majorHAnsi" w:cstheme="majorBidi"/>
      <w:b/>
      <w:bCs/>
      <w:color w:val="5B9BD5" w:themeColor="accent1"/>
    </w:rPr>
  </w:style>
  <w:style w:type="paragraph" w:styleId="Cabealho4">
    <w:name w:val="heading 4"/>
    <w:basedOn w:val="Normal"/>
    <w:next w:val="Normal"/>
    <w:link w:val="Cabealho4Carter"/>
    <w:uiPriority w:val="9"/>
    <w:semiHidden/>
    <w:unhideWhenUsed/>
    <w:qFormat/>
    <w:rsid w:val="00B8158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607B2C"/>
    <w:rPr>
      <w:rFonts w:ascii="Times New Roman" w:eastAsia="Times New Roman" w:hAnsi="Times New Roman" w:cs="Times New Roman"/>
      <w:b/>
      <w:bCs/>
      <w:kern w:val="36"/>
      <w:sz w:val="48"/>
      <w:szCs w:val="48"/>
      <w:lang w:eastAsia="pt-BR"/>
    </w:rPr>
  </w:style>
  <w:style w:type="character" w:customStyle="1" w:styleId="Cabealho2Carter">
    <w:name w:val="Cabeçalho 2 Caráter"/>
    <w:basedOn w:val="Tipodeletrapredefinidodopargrafo"/>
    <w:link w:val="Cabealho2"/>
    <w:uiPriority w:val="9"/>
    <w:rsid w:val="00607B2C"/>
    <w:rPr>
      <w:rFonts w:ascii="Times New Roman" w:eastAsia="Times New Roman" w:hAnsi="Times New Roman" w:cs="Times New Roman"/>
      <w:b/>
      <w:bCs/>
      <w:sz w:val="36"/>
      <w:szCs w:val="36"/>
      <w:lang w:eastAsia="pt-BR"/>
    </w:rPr>
  </w:style>
  <w:style w:type="character" w:styleId="Hiperligao">
    <w:name w:val="Hyperlink"/>
    <w:basedOn w:val="Tipodeletrapredefinidodopargrafo"/>
    <w:uiPriority w:val="99"/>
    <w:unhideWhenUsed/>
    <w:rsid w:val="00607B2C"/>
    <w:rPr>
      <w:color w:val="0000FF"/>
      <w:u w:val="single"/>
    </w:rPr>
  </w:style>
  <w:style w:type="paragraph" w:customStyle="1" w:styleId="eme">
    <w:name w:val="eme"/>
    <w:basedOn w:val="Normal"/>
    <w:rsid w:val="00607B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
    <w:name w:val="sub"/>
    <w:basedOn w:val="Normal"/>
    <w:rsid w:val="00607B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607B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Tipodeletrapredefinidodopargrafo"/>
    <w:uiPriority w:val="22"/>
    <w:qFormat/>
    <w:rsid w:val="00607B2C"/>
    <w:rPr>
      <w:b/>
      <w:bCs/>
    </w:rPr>
  </w:style>
  <w:style w:type="paragraph" w:styleId="SemEspaamento">
    <w:name w:val="No Spacing"/>
    <w:uiPriority w:val="1"/>
    <w:qFormat/>
    <w:rsid w:val="00607B2C"/>
    <w:pPr>
      <w:spacing w:after="0" w:line="240" w:lineRule="auto"/>
    </w:pPr>
  </w:style>
  <w:style w:type="character" w:customStyle="1" w:styleId="recommendationscounter-amount-liked">
    <w:name w:val="recommendationscounter-amount-liked"/>
    <w:basedOn w:val="Tipodeletrapredefinidodopargrafo"/>
    <w:rsid w:val="006C441E"/>
  </w:style>
  <w:style w:type="character" w:customStyle="1" w:styleId="recommendationscounter-amount-disliked">
    <w:name w:val="recommendationscounter-amount-disliked"/>
    <w:basedOn w:val="Tipodeletrapredefinidodopargrafo"/>
    <w:rsid w:val="006C441E"/>
  </w:style>
  <w:style w:type="character" w:customStyle="1" w:styleId="documenttools-commentsbutton">
    <w:name w:val="documenttools-commentsbutton"/>
    <w:basedOn w:val="Tipodeletrapredefinidodopargrafo"/>
    <w:rsid w:val="006C441E"/>
  </w:style>
  <w:style w:type="character" w:customStyle="1" w:styleId="documenttools-commentscount">
    <w:name w:val="documenttools-commentscount"/>
    <w:basedOn w:val="Tipodeletrapredefinidodopargrafo"/>
    <w:rsid w:val="006C441E"/>
  </w:style>
  <w:style w:type="character" w:customStyle="1" w:styleId="sharedropdown-span">
    <w:name w:val="sharedropdown-span"/>
    <w:basedOn w:val="Tipodeletrapredefinidodopargrafo"/>
    <w:rsid w:val="006C441E"/>
  </w:style>
  <w:style w:type="character" w:customStyle="1" w:styleId="documentinfo-publishedby">
    <w:name w:val="documentinfo-publishedby"/>
    <w:basedOn w:val="Tipodeletrapredefinidodopargrafo"/>
    <w:rsid w:val="006C441E"/>
  </w:style>
  <w:style w:type="character" w:customStyle="1" w:styleId="documentinfo-publishername">
    <w:name w:val="documentinfo-publishername"/>
    <w:basedOn w:val="Tipodeletrapredefinidodopargrafo"/>
    <w:rsid w:val="006C441E"/>
  </w:style>
  <w:style w:type="character" w:customStyle="1" w:styleId="documentinfo-publisheddate">
    <w:name w:val="documentinfo-publisheddate"/>
    <w:basedOn w:val="Tipodeletrapredefinidodopargrafo"/>
    <w:rsid w:val="006C441E"/>
  </w:style>
  <w:style w:type="character" w:customStyle="1" w:styleId="ctatext">
    <w:name w:val="ctatext"/>
    <w:basedOn w:val="Tipodeletrapredefinidodopargrafo"/>
    <w:rsid w:val="007F422C"/>
  </w:style>
  <w:style w:type="character" w:customStyle="1" w:styleId="posttitle">
    <w:name w:val="posttitle"/>
    <w:basedOn w:val="Tipodeletrapredefinidodopargrafo"/>
    <w:rsid w:val="007F422C"/>
  </w:style>
  <w:style w:type="paragraph" w:styleId="Textodebalo">
    <w:name w:val="Balloon Text"/>
    <w:basedOn w:val="Normal"/>
    <w:link w:val="TextodebaloCarter"/>
    <w:uiPriority w:val="99"/>
    <w:semiHidden/>
    <w:unhideWhenUsed/>
    <w:rsid w:val="00423E7D"/>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23E7D"/>
    <w:rPr>
      <w:rFonts w:ascii="Tahoma" w:hAnsi="Tahoma" w:cs="Tahoma"/>
      <w:sz w:val="16"/>
      <w:szCs w:val="16"/>
    </w:rPr>
  </w:style>
  <w:style w:type="paragraph" w:styleId="Corpodetexto">
    <w:name w:val="Body Text"/>
    <w:basedOn w:val="Normal"/>
    <w:link w:val="CorpodetextoCarter"/>
    <w:uiPriority w:val="1"/>
    <w:unhideWhenUsed/>
    <w:qFormat/>
    <w:rsid w:val="005A3BD3"/>
    <w:pPr>
      <w:widowControl w:val="0"/>
      <w:autoSpaceDE w:val="0"/>
      <w:autoSpaceDN w:val="0"/>
      <w:spacing w:after="0" w:line="240" w:lineRule="auto"/>
    </w:pPr>
    <w:rPr>
      <w:rFonts w:ascii="Times New Roman" w:eastAsia="Times New Roman" w:hAnsi="Times New Roman" w:cs="Times New Roman"/>
      <w:sz w:val="26"/>
      <w:szCs w:val="26"/>
      <w:lang w:val="pt-PT" w:eastAsia="pt-PT" w:bidi="pt-PT"/>
    </w:rPr>
  </w:style>
  <w:style w:type="character" w:customStyle="1" w:styleId="CorpodetextoCarter">
    <w:name w:val="Corpo de texto Caráter"/>
    <w:basedOn w:val="Tipodeletrapredefinidodopargrafo"/>
    <w:link w:val="Corpodetexto"/>
    <w:uiPriority w:val="1"/>
    <w:rsid w:val="005A3BD3"/>
    <w:rPr>
      <w:rFonts w:ascii="Times New Roman" w:eastAsia="Times New Roman" w:hAnsi="Times New Roman" w:cs="Times New Roman"/>
      <w:sz w:val="26"/>
      <w:szCs w:val="26"/>
      <w:lang w:val="pt-PT" w:eastAsia="pt-PT" w:bidi="pt-PT"/>
    </w:rPr>
  </w:style>
  <w:style w:type="paragraph" w:styleId="PargrafodaLista">
    <w:name w:val="List Paragraph"/>
    <w:basedOn w:val="Normal"/>
    <w:uiPriority w:val="1"/>
    <w:qFormat/>
    <w:rsid w:val="005A3BD3"/>
    <w:pPr>
      <w:widowControl w:val="0"/>
      <w:autoSpaceDE w:val="0"/>
      <w:autoSpaceDN w:val="0"/>
      <w:spacing w:before="5" w:after="0" w:line="240" w:lineRule="auto"/>
      <w:ind w:left="1771" w:hanging="260"/>
    </w:pPr>
    <w:rPr>
      <w:rFonts w:ascii="Times New Roman" w:eastAsia="Times New Roman" w:hAnsi="Times New Roman" w:cs="Times New Roman"/>
      <w:lang w:val="pt-PT" w:eastAsia="pt-PT" w:bidi="pt-PT"/>
    </w:rPr>
  </w:style>
  <w:style w:type="character" w:customStyle="1" w:styleId="Cabealho3Carter">
    <w:name w:val="Cabeçalho 3 Caráter"/>
    <w:basedOn w:val="Tipodeletrapredefinidodopargrafo"/>
    <w:link w:val="Cabealho3"/>
    <w:uiPriority w:val="9"/>
    <w:semiHidden/>
    <w:rsid w:val="00B81585"/>
    <w:rPr>
      <w:rFonts w:asciiTheme="majorHAnsi" w:eastAsiaTheme="majorEastAsia" w:hAnsiTheme="majorHAnsi" w:cstheme="majorBidi"/>
      <w:b/>
      <w:bCs/>
      <w:color w:val="5B9BD5" w:themeColor="accent1"/>
    </w:rPr>
  </w:style>
  <w:style w:type="character" w:customStyle="1" w:styleId="Cabealho4Carter">
    <w:name w:val="Cabeçalho 4 Caráter"/>
    <w:basedOn w:val="Tipodeletrapredefinidodopargrafo"/>
    <w:link w:val="Cabealho4"/>
    <w:uiPriority w:val="9"/>
    <w:semiHidden/>
    <w:rsid w:val="00B81585"/>
    <w:rPr>
      <w:rFonts w:asciiTheme="majorHAnsi" w:eastAsiaTheme="majorEastAsia" w:hAnsiTheme="majorHAnsi" w:cstheme="majorBidi"/>
      <w:b/>
      <w:bCs/>
      <w:i/>
      <w:iCs/>
      <w:color w:val="5B9BD5" w:themeColor="accent1"/>
    </w:rPr>
  </w:style>
  <w:style w:type="paragraph" w:customStyle="1" w:styleId="chapeu">
    <w:name w:val="chapeu"/>
    <w:basedOn w:val="Normal"/>
    <w:rsid w:val="00B815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nhadeolho">
    <w:name w:val="linhadeolho"/>
    <w:basedOn w:val="Normal"/>
    <w:rsid w:val="00B815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essos">
    <w:name w:val="acessos"/>
    <w:basedOn w:val="Normal"/>
    <w:rsid w:val="00B815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crito">
    <w:name w:val="escrito"/>
    <w:basedOn w:val="Normal"/>
    <w:rsid w:val="00B815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arter"/>
    <w:uiPriority w:val="99"/>
    <w:unhideWhenUsed/>
    <w:rsid w:val="0040331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03310"/>
  </w:style>
  <w:style w:type="paragraph" w:styleId="Rodap">
    <w:name w:val="footer"/>
    <w:basedOn w:val="Normal"/>
    <w:link w:val="RodapCarter"/>
    <w:uiPriority w:val="99"/>
    <w:unhideWhenUsed/>
    <w:rsid w:val="0040331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03310"/>
  </w:style>
  <w:style w:type="paragraph" w:customStyle="1" w:styleId="tj">
    <w:name w:val="tj"/>
    <w:basedOn w:val="Normal"/>
    <w:rsid w:val="00B362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F00F76"/>
    <w:pPr>
      <w:tabs>
        <w:tab w:val="left" w:pos="708"/>
      </w:tabs>
      <w:suppressAutoHyphens/>
      <w:spacing w:after="200" w:line="276" w:lineRule="auto"/>
    </w:pPr>
    <w:rPr>
      <w:rFonts w:ascii="Calibri" w:eastAsia="Calibri" w:hAnsi="Calibri" w:cs="Times New Roman"/>
    </w:rPr>
  </w:style>
  <w:style w:type="character" w:styleId="Hiperligaovisitada">
    <w:name w:val="FollowedHyperlink"/>
    <w:basedOn w:val="Tipodeletrapredefinidodopargrafo"/>
    <w:uiPriority w:val="99"/>
    <w:semiHidden/>
    <w:unhideWhenUsed/>
    <w:rsid w:val="00E31AD5"/>
    <w:rPr>
      <w:color w:val="954F72" w:themeColor="followedHyperlink"/>
      <w:u w:val="single"/>
    </w:rPr>
  </w:style>
  <w:style w:type="character" w:styleId="Refdecomentrio">
    <w:name w:val="annotation reference"/>
    <w:basedOn w:val="Tipodeletrapredefinidodopargrafo"/>
    <w:uiPriority w:val="99"/>
    <w:semiHidden/>
    <w:unhideWhenUsed/>
    <w:rsid w:val="00AE09CC"/>
    <w:rPr>
      <w:sz w:val="16"/>
      <w:szCs w:val="16"/>
    </w:rPr>
  </w:style>
  <w:style w:type="paragraph" w:styleId="Textodecomentrio">
    <w:name w:val="annotation text"/>
    <w:basedOn w:val="Normal"/>
    <w:link w:val="TextodecomentrioCarter"/>
    <w:uiPriority w:val="99"/>
    <w:semiHidden/>
    <w:unhideWhenUsed/>
    <w:rsid w:val="00AE09C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AE09CC"/>
    <w:rPr>
      <w:sz w:val="20"/>
      <w:szCs w:val="20"/>
    </w:rPr>
  </w:style>
  <w:style w:type="paragraph" w:styleId="Assuntodecomentrio">
    <w:name w:val="annotation subject"/>
    <w:basedOn w:val="Textodecomentrio"/>
    <w:next w:val="Textodecomentrio"/>
    <w:link w:val="AssuntodecomentrioCarter"/>
    <w:uiPriority w:val="99"/>
    <w:semiHidden/>
    <w:unhideWhenUsed/>
    <w:rsid w:val="00AE09CC"/>
    <w:rPr>
      <w:b/>
      <w:bCs/>
    </w:rPr>
  </w:style>
  <w:style w:type="character" w:customStyle="1" w:styleId="AssuntodecomentrioCarter">
    <w:name w:val="Assunto de comentário Caráter"/>
    <w:basedOn w:val="TextodecomentrioCarter"/>
    <w:link w:val="Assuntodecomentrio"/>
    <w:uiPriority w:val="99"/>
    <w:semiHidden/>
    <w:rsid w:val="00AE09CC"/>
    <w:rPr>
      <w:b/>
      <w:bCs/>
      <w:sz w:val="20"/>
      <w:szCs w:val="20"/>
    </w:rPr>
  </w:style>
  <w:style w:type="paragraph" w:styleId="HTMLpr-formatado">
    <w:name w:val="HTML Preformatted"/>
    <w:basedOn w:val="Normal"/>
    <w:link w:val="HTMLpr-formatadoCarter"/>
    <w:uiPriority w:val="99"/>
    <w:semiHidden/>
    <w:unhideWhenUsed/>
    <w:rsid w:val="00F4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formatadoCarter">
    <w:name w:val="HTML pré-formatado Caráter"/>
    <w:basedOn w:val="Tipodeletrapredefinidodopargrafo"/>
    <w:link w:val="HTMLpr-formatado"/>
    <w:uiPriority w:val="99"/>
    <w:semiHidden/>
    <w:rsid w:val="00F43095"/>
    <w:rPr>
      <w:rFonts w:ascii="Courier New" w:eastAsia="Times New Roman" w:hAnsi="Courier New" w:cs="Courier New"/>
      <w:sz w:val="20"/>
      <w:szCs w:val="20"/>
      <w:lang w:eastAsia="pt-BR"/>
    </w:rPr>
  </w:style>
  <w:style w:type="paragraph" w:customStyle="1" w:styleId="Cabealho11">
    <w:name w:val="Cabeçalho 11"/>
    <w:basedOn w:val="Normal"/>
    <w:uiPriority w:val="1"/>
    <w:qFormat/>
    <w:rsid w:val="00BE4988"/>
    <w:pPr>
      <w:widowControl w:val="0"/>
      <w:autoSpaceDE w:val="0"/>
      <w:autoSpaceDN w:val="0"/>
      <w:spacing w:after="0" w:line="240" w:lineRule="auto"/>
      <w:ind w:left="1900"/>
      <w:jc w:val="center"/>
      <w:outlineLvl w:val="1"/>
    </w:pPr>
    <w:rPr>
      <w:rFonts w:ascii="Arial" w:eastAsia="Arial" w:hAnsi="Arial" w:cs="Arial"/>
      <w:b/>
      <w:bCs/>
      <w:sz w:val="24"/>
      <w:szCs w:val="24"/>
      <w:lang w:val="pt-PT" w:eastAsia="pt-PT" w:bidi="pt-PT"/>
    </w:rPr>
  </w:style>
  <w:style w:type="paragraph" w:styleId="Textodenotaderodap">
    <w:name w:val="footnote text"/>
    <w:basedOn w:val="Normal"/>
    <w:link w:val="TextodenotaderodapCarter"/>
    <w:uiPriority w:val="99"/>
    <w:semiHidden/>
    <w:unhideWhenUsed/>
    <w:rsid w:val="004A0E5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A0E5C"/>
    <w:rPr>
      <w:sz w:val="20"/>
      <w:szCs w:val="20"/>
    </w:rPr>
  </w:style>
  <w:style w:type="character" w:styleId="Refdenotaderodap">
    <w:name w:val="footnote reference"/>
    <w:basedOn w:val="Tipodeletrapredefinidodopargrafo"/>
    <w:uiPriority w:val="99"/>
    <w:semiHidden/>
    <w:unhideWhenUsed/>
    <w:rsid w:val="004A0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2893">
      <w:bodyDiv w:val="1"/>
      <w:marLeft w:val="0"/>
      <w:marRight w:val="0"/>
      <w:marTop w:val="0"/>
      <w:marBottom w:val="0"/>
      <w:divBdr>
        <w:top w:val="none" w:sz="0" w:space="0" w:color="auto"/>
        <w:left w:val="none" w:sz="0" w:space="0" w:color="auto"/>
        <w:bottom w:val="none" w:sz="0" w:space="0" w:color="auto"/>
        <w:right w:val="none" w:sz="0" w:space="0" w:color="auto"/>
      </w:divBdr>
    </w:div>
    <w:div w:id="208229005">
      <w:bodyDiv w:val="1"/>
      <w:marLeft w:val="0"/>
      <w:marRight w:val="0"/>
      <w:marTop w:val="0"/>
      <w:marBottom w:val="0"/>
      <w:divBdr>
        <w:top w:val="none" w:sz="0" w:space="0" w:color="auto"/>
        <w:left w:val="none" w:sz="0" w:space="0" w:color="auto"/>
        <w:bottom w:val="none" w:sz="0" w:space="0" w:color="auto"/>
        <w:right w:val="none" w:sz="0" w:space="0" w:color="auto"/>
      </w:divBdr>
      <w:divsChild>
        <w:div w:id="313490345">
          <w:marLeft w:val="0"/>
          <w:marRight w:val="0"/>
          <w:marTop w:val="0"/>
          <w:marBottom w:val="0"/>
          <w:divBdr>
            <w:top w:val="none" w:sz="0" w:space="0" w:color="auto"/>
            <w:left w:val="none" w:sz="0" w:space="0" w:color="auto"/>
            <w:bottom w:val="none" w:sz="0" w:space="0" w:color="auto"/>
            <w:right w:val="none" w:sz="0" w:space="0" w:color="auto"/>
          </w:divBdr>
        </w:div>
        <w:div w:id="586888539">
          <w:marLeft w:val="0"/>
          <w:marRight w:val="0"/>
          <w:marTop w:val="0"/>
          <w:marBottom w:val="0"/>
          <w:divBdr>
            <w:top w:val="none" w:sz="0" w:space="0" w:color="auto"/>
            <w:left w:val="none" w:sz="0" w:space="0" w:color="auto"/>
            <w:bottom w:val="none" w:sz="0" w:space="0" w:color="auto"/>
            <w:right w:val="none" w:sz="0" w:space="0" w:color="auto"/>
          </w:divBdr>
        </w:div>
        <w:div w:id="1143699547">
          <w:marLeft w:val="0"/>
          <w:marRight w:val="0"/>
          <w:marTop w:val="0"/>
          <w:marBottom w:val="0"/>
          <w:divBdr>
            <w:top w:val="none" w:sz="0" w:space="0" w:color="auto"/>
            <w:left w:val="none" w:sz="0" w:space="0" w:color="auto"/>
            <w:bottom w:val="none" w:sz="0" w:space="0" w:color="auto"/>
            <w:right w:val="none" w:sz="0" w:space="0" w:color="auto"/>
          </w:divBdr>
          <w:divsChild>
            <w:div w:id="1081174405">
              <w:marLeft w:val="0"/>
              <w:marRight w:val="0"/>
              <w:marTop w:val="0"/>
              <w:marBottom w:val="0"/>
              <w:divBdr>
                <w:top w:val="none" w:sz="0" w:space="0" w:color="auto"/>
                <w:left w:val="none" w:sz="0" w:space="0" w:color="auto"/>
                <w:bottom w:val="none" w:sz="0" w:space="0" w:color="auto"/>
                <w:right w:val="none" w:sz="0" w:space="0" w:color="auto"/>
              </w:divBdr>
              <w:divsChild>
                <w:div w:id="1766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29208">
          <w:marLeft w:val="0"/>
          <w:marRight w:val="0"/>
          <w:marTop w:val="0"/>
          <w:marBottom w:val="0"/>
          <w:divBdr>
            <w:top w:val="none" w:sz="0" w:space="0" w:color="auto"/>
            <w:left w:val="none" w:sz="0" w:space="0" w:color="auto"/>
            <w:bottom w:val="none" w:sz="0" w:space="0" w:color="auto"/>
            <w:right w:val="none" w:sz="0" w:space="0" w:color="auto"/>
          </w:divBdr>
          <w:divsChild>
            <w:div w:id="1414205769">
              <w:marLeft w:val="0"/>
              <w:marRight w:val="0"/>
              <w:marTop w:val="0"/>
              <w:marBottom w:val="0"/>
              <w:divBdr>
                <w:top w:val="none" w:sz="0" w:space="0" w:color="auto"/>
                <w:left w:val="none" w:sz="0" w:space="0" w:color="auto"/>
                <w:bottom w:val="none" w:sz="0" w:space="0" w:color="auto"/>
                <w:right w:val="none" w:sz="0" w:space="0" w:color="auto"/>
              </w:divBdr>
            </w:div>
            <w:div w:id="428964186">
              <w:marLeft w:val="0"/>
              <w:marRight w:val="0"/>
              <w:marTop w:val="0"/>
              <w:marBottom w:val="0"/>
              <w:divBdr>
                <w:top w:val="none" w:sz="0" w:space="0" w:color="auto"/>
                <w:left w:val="none" w:sz="0" w:space="0" w:color="auto"/>
                <w:bottom w:val="none" w:sz="0" w:space="0" w:color="auto"/>
                <w:right w:val="none" w:sz="0" w:space="0" w:color="auto"/>
              </w:divBdr>
            </w:div>
            <w:div w:id="1679964948">
              <w:marLeft w:val="0"/>
              <w:marRight w:val="0"/>
              <w:marTop w:val="0"/>
              <w:marBottom w:val="0"/>
              <w:divBdr>
                <w:top w:val="none" w:sz="0" w:space="0" w:color="auto"/>
                <w:left w:val="none" w:sz="0" w:space="0" w:color="auto"/>
                <w:bottom w:val="none" w:sz="0" w:space="0" w:color="auto"/>
                <w:right w:val="none" w:sz="0" w:space="0" w:color="auto"/>
              </w:divBdr>
              <w:divsChild>
                <w:div w:id="4099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1864">
      <w:bodyDiv w:val="1"/>
      <w:marLeft w:val="0"/>
      <w:marRight w:val="0"/>
      <w:marTop w:val="0"/>
      <w:marBottom w:val="0"/>
      <w:divBdr>
        <w:top w:val="none" w:sz="0" w:space="0" w:color="auto"/>
        <w:left w:val="none" w:sz="0" w:space="0" w:color="auto"/>
        <w:bottom w:val="none" w:sz="0" w:space="0" w:color="auto"/>
        <w:right w:val="none" w:sz="0" w:space="0" w:color="auto"/>
      </w:divBdr>
      <w:divsChild>
        <w:div w:id="1702628067">
          <w:marLeft w:val="0"/>
          <w:marRight w:val="0"/>
          <w:marTop w:val="0"/>
          <w:marBottom w:val="240"/>
          <w:divBdr>
            <w:top w:val="none" w:sz="0" w:space="0" w:color="auto"/>
            <w:left w:val="none" w:sz="0" w:space="0" w:color="auto"/>
            <w:bottom w:val="none" w:sz="0" w:space="0" w:color="auto"/>
            <w:right w:val="none" w:sz="0" w:space="0" w:color="auto"/>
          </w:divBdr>
          <w:divsChild>
            <w:div w:id="679936016">
              <w:marLeft w:val="0"/>
              <w:marRight w:val="0"/>
              <w:marTop w:val="0"/>
              <w:marBottom w:val="0"/>
              <w:divBdr>
                <w:top w:val="none" w:sz="0" w:space="0" w:color="auto"/>
                <w:left w:val="none" w:sz="0" w:space="0" w:color="auto"/>
                <w:bottom w:val="none" w:sz="0" w:space="0" w:color="auto"/>
                <w:right w:val="none" w:sz="0" w:space="0" w:color="auto"/>
              </w:divBdr>
            </w:div>
          </w:divsChild>
        </w:div>
        <w:div w:id="943457914">
          <w:marLeft w:val="0"/>
          <w:marRight w:val="0"/>
          <w:marTop w:val="0"/>
          <w:marBottom w:val="240"/>
          <w:divBdr>
            <w:top w:val="none" w:sz="0" w:space="0" w:color="auto"/>
            <w:left w:val="none" w:sz="0" w:space="0" w:color="auto"/>
            <w:bottom w:val="none" w:sz="0" w:space="0" w:color="auto"/>
            <w:right w:val="none" w:sz="0" w:space="0" w:color="auto"/>
          </w:divBdr>
          <w:divsChild>
            <w:div w:id="4670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3726">
      <w:bodyDiv w:val="1"/>
      <w:marLeft w:val="0"/>
      <w:marRight w:val="0"/>
      <w:marTop w:val="0"/>
      <w:marBottom w:val="0"/>
      <w:divBdr>
        <w:top w:val="none" w:sz="0" w:space="0" w:color="auto"/>
        <w:left w:val="none" w:sz="0" w:space="0" w:color="auto"/>
        <w:bottom w:val="none" w:sz="0" w:space="0" w:color="auto"/>
        <w:right w:val="none" w:sz="0" w:space="0" w:color="auto"/>
      </w:divBdr>
    </w:div>
    <w:div w:id="372464956">
      <w:bodyDiv w:val="1"/>
      <w:marLeft w:val="0"/>
      <w:marRight w:val="0"/>
      <w:marTop w:val="0"/>
      <w:marBottom w:val="0"/>
      <w:divBdr>
        <w:top w:val="none" w:sz="0" w:space="0" w:color="auto"/>
        <w:left w:val="none" w:sz="0" w:space="0" w:color="auto"/>
        <w:bottom w:val="none" w:sz="0" w:space="0" w:color="auto"/>
        <w:right w:val="none" w:sz="0" w:space="0" w:color="auto"/>
      </w:divBdr>
    </w:div>
    <w:div w:id="383065473">
      <w:bodyDiv w:val="1"/>
      <w:marLeft w:val="0"/>
      <w:marRight w:val="0"/>
      <w:marTop w:val="0"/>
      <w:marBottom w:val="0"/>
      <w:divBdr>
        <w:top w:val="none" w:sz="0" w:space="0" w:color="auto"/>
        <w:left w:val="none" w:sz="0" w:space="0" w:color="auto"/>
        <w:bottom w:val="none" w:sz="0" w:space="0" w:color="auto"/>
        <w:right w:val="none" w:sz="0" w:space="0" w:color="auto"/>
      </w:divBdr>
    </w:div>
    <w:div w:id="475219323">
      <w:bodyDiv w:val="1"/>
      <w:marLeft w:val="0"/>
      <w:marRight w:val="0"/>
      <w:marTop w:val="0"/>
      <w:marBottom w:val="0"/>
      <w:divBdr>
        <w:top w:val="none" w:sz="0" w:space="0" w:color="auto"/>
        <w:left w:val="none" w:sz="0" w:space="0" w:color="auto"/>
        <w:bottom w:val="none" w:sz="0" w:space="0" w:color="auto"/>
        <w:right w:val="none" w:sz="0" w:space="0" w:color="auto"/>
      </w:divBdr>
    </w:div>
    <w:div w:id="636032477">
      <w:bodyDiv w:val="1"/>
      <w:marLeft w:val="0"/>
      <w:marRight w:val="0"/>
      <w:marTop w:val="0"/>
      <w:marBottom w:val="0"/>
      <w:divBdr>
        <w:top w:val="none" w:sz="0" w:space="0" w:color="auto"/>
        <w:left w:val="none" w:sz="0" w:space="0" w:color="auto"/>
        <w:bottom w:val="none" w:sz="0" w:space="0" w:color="auto"/>
        <w:right w:val="none" w:sz="0" w:space="0" w:color="auto"/>
      </w:divBdr>
    </w:div>
    <w:div w:id="809634542">
      <w:bodyDiv w:val="1"/>
      <w:marLeft w:val="0"/>
      <w:marRight w:val="0"/>
      <w:marTop w:val="0"/>
      <w:marBottom w:val="0"/>
      <w:divBdr>
        <w:top w:val="none" w:sz="0" w:space="0" w:color="auto"/>
        <w:left w:val="none" w:sz="0" w:space="0" w:color="auto"/>
        <w:bottom w:val="none" w:sz="0" w:space="0" w:color="auto"/>
        <w:right w:val="none" w:sz="0" w:space="0" w:color="auto"/>
      </w:divBdr>
    </w:div>
    <w:div w:id="989361134">
      <w:bodyDiv w:val="1"/>
      <w:marLeft w:val="0"/>
      <w:marRight w:val="0"/>
      <w:marTop w:val="0"/>
      <w:marBottom w:val="0"/>
      <w:divBdr>
        <w:top w:val="none" w:sz="0" w:space="0" w:color="auto"/>
        <w:left w:val="none" w:sz="0" w:space="0" w:color="auto"/>
        <w:bottom w:val="none" w:sz="0" w:space="0" w:color="auto"/>
        <w:right w:val="none" w:sz="0" w:space="0" w:color="auto"/>
      </w:divBdr>
    </w:div>
    <w:div w:id="1177692894">
      <w:bodyDiv w:val="1"/>
      <w:marLeft w:val="0"/>
      <w:marRight w:val="0"/>
      <w:marTop w:val="0"/>
      <w:marBottom w:val="0"/>
      <w:divBdr>
        <w:top w:val="none" w:sz="0" w:space="0" w:color="auto"/>
        <w:left w:val="none" w:sz="0" w:space="0" w:color="auto"/>
        <w:bottom w:val="none" w:sz="0" w:space="0" w:color="auto"/>
        <w:right w:val="none" w:sz="0" w:space="0" w:color="auto"/>
      </w:divBdr>
      <w:divsChild>
        <w:div w:id="99224137">
          <w:marLeft w:val="0"/>
          <w:marRight w:val="0"/>
          <w:marTop w:val="150"/>
          <w:marBottom w:val="0"/>
          <w:divBdr>
            <w:top w:val="none" w:sz="0" w:space="0" w:color="auto"/>
            <w:left w:val="none" w:sz="0" w:space="0" w:color="auto"/>
            <w:bottom w:val="none" w:sz="0" w:space="0" w:color="auto"/>
            <w:right w:val="none" w:sz="0" w:space="0" w:color="auto"/>
          </w:divBdr>
        </w:div>
        <w:div w:id="457066112">
          <w:marLeft w:val="0"/>
          <w:marRight w:val="0"/>
          <w:marTop w:val="0"/>
          <w:marBottom w:val="0"/>
          <w:divBdr>
            <w:top w:val="none" w:sz="0" w:space="0" w:color="auto"/>
            <w:left w:val="none" w:sz="0" w:space="0" w:color="auto"/>
            <w:bottom w:val="none" w:sz="0" w:space="0" w:color="auto"/>
            <w:right w:val="none" w:sz="0" w:space="0" w:color="auto"/>
          </w:divBdr>
        </w:div>
        <w:div w:id="965042715">
          <w:marLeft w:val="0"/>
          <w:marRight w:val="220"/>
          <w:marTop w:val="0"/>
          <w:marBottom w:val="0"/>
          <w:divBdr>
            <w:top w:val="none" w:sz="0" w:space="0" w:color="auto"/>
            <w:left w:val="none" w:sz="0" w:space="0" w:color="auto"/>
            <w:bottom w:val="none" w:sz="0" w:space="0" w:color="auto"/>
            <w:right w:val="none" w:sz="0" w:space="0" w:color="auto"/>
          </w:divBdr>
        </w:div>
        <w:div w:id="1556813874">
          <w:marLeft w:val="0"/>
          <w:marRight w:val="0"/>
          <w:marTop w:val="0"/>
          <w:marBottom w:val="0"/>
          <w:divBdr>
            <w:top w:val="none" w:sz="0" w:space="0" w:color="auto"/>
            <w:left w:val="none" w:sz="0" w:space="0" w:color="auto"/>
            <w:bottom w:val="none" w:sz="0" w:space="0" w:color="auto"/>
            <w:right w:val="none" w:sz="0" w:space="0" w:color="auto"/>
          </w:divBdr>
        </w:div>
      </w:divsChild>
    </w:div>
    <w:div w:id="1379624052">
      <w:bodyDiv w:val="1"/>
      <w:marLeft w:val="0"/>
      <w:marRight w:val="0"/>
      <w:marTop w:val="0"/>
      <w:marBottom w:val="0"/>
      <w:divBdr>
        <w:top w:val="none" w:sz="0" w:space="0" w:color="auto"/>
        <w:left w:val="none" w:sz="0" w:space="0" w:color="auto"/>
        <w:bottom w:val="none" w:sz="0" w:space="0" w:color="auto"/>
        <w:right w:val="none" w:sz="0" w:space="0" w:color="auto"/>
      </w:divBdr>
      <w:divsChild>
        <w:div w:id="877354620">
          <w:marLeft w:val="0"/>
          <w:marRight w:val="0"/>
          <w:marTop w:val="0"/>
          <w:marBottom w:val="0"/>
          <w:divBdr>
            <w:top w:val="none" w:sz="0" w:space="0" w:color="auto"/>
            <w:left w:val="none" w:sz="0" w:space="0" w:color="auto"/>
            <w:bottom w:val="none" w:sz="0" w:space="0" w:color="auto"/>
            <w:right w:val="none" w:sz="0" w:space="0" w:color="auto"/>
          </w:divBdr>
        </w:div>
        <w:div w:id="1640841299">
          <w:marLeft w:val="0"/>
          <w:marRight w:val="0"/>
          <w:marTop w:val="0"/>
          <w:marBottom w:val="0"/>
          <w:divBdr>
            <w:top w:val="none" w:sz="0" w:space="0" w:color="auto"/>
            <w:left w:val="none" w:sz="0" w:space="0" w:color="auto"/>
            <w:bottom w:val="none" w:sz="0" w:space="0" w:color="auto"/>
            <w:right w:val="none" w:sz="0" w:space="0" w:color="auto"/>
          </w:divBdr>
          <w:divsChild>
            <w:div w:id="607662082">
              <w:marLeft w:val="0"/>
              <w:marRight w:val="0"/>
              <w:marTop w:val="0"/>
              <w:marBottom w:val="0"/>
              <w:divBdr>
                <w:top w:val="none" w:sz="0" w:space="0" w:color="auto"/>
                <w:left w:val="none" w:sz="0" w:space="0" w:color="auto"/>
                <w:bottom w:val="none" w:sz="0" w:space="0" w:color="auto"/>
                <w:right w:val="none" w:sz="0" w:space="0" w:color="auto"/>
              </w:divBdr>
              <w:divsChild>
                <w:div w:id="1813713239">
                  <w:marLeft w:val="0"/>
                  <w:marRight w:val="0"/>
                  <w:marTop w:val="0"/>
                  <w:marBottom w:val="0"/>
                  <w:divBdr>
                    <w:top w:val="none" w:sz="0" w:space="0" w:color="auto"/>
                    <w:left w:val="none" w:sz="0" w:space="0" w:color="auto"/>
                    <w:bottom w:val="none" w:sz="0" w:space="0" w:color="auto"/>
                    <w:right w:val="none" w:sz="0" w:space="0" w:color="auto"/>
                  </w:divBdr>
                </w:div>
                <w:div w:id="976765756">
                  <w:marLeft w:val="0"/>
                  <w:marRight w:val="0"/>
                  <w:marTop w:val="0"/>
                  <w:marBottom w:val="0"/>
                  <w:divBdr>
                    <w:top w:val="none" w:sz="0" w:space="0" w:color="auto"/>
                    <w:left w:val="none" w:sz="0" w:space="0" w:color="auto"/>
                    <w:bottom w:val="none" w:sz="0" w:space="0" w:color="auto"/>
                    <w:right w:val="none" w:sz="0" w:space="0" w:color="auto"/>
                  </w:divBdr>
                </w:div>
                <w:div w:id="1935900453">
                  <w:marLeft w:val="0"/>
                  <w:marRight w:val="0"/>
                  <w:marTop w:val="0"/>
                  <w:marBottom w:val="0"/>
                  <w:divBdr>
                    <w:top w:val="none" w:sz="0" w:space="0" w:color="auto"/>
                    <w:left w:val="none" w:sz="0" w:space="0" w:color="auto"/>
                    <w:bottom w:val="none" w:sz="0" w:space="0" w:color="auto"/>
                    <w:right w:val="none" w:sz="0" w:space="0" w:color="auto"/>
                  </w:divBdr>
                </w:div>
                <w:div w:id="1701013128">
                  <w:marLeft w:val="0"/>
                  <w:marRight w:val="0"/>
                  <w:marTop w:val="0"/>
                  <w:marBottom w:val="0"/>
                  <w:divBdr>
                    <w:top w:val="none" w:sz="0" w:space="0" w:color="auto"/>
                    <w:left w:val="none" w:sz="0" w:space="0" w:color="auto"/>
                    <w:bottom w:val="none" w:sz="0" w:space="0" w:color="auto"/>
                    <w:right w:val="none" w:sz="0" w:space="0" w:color="auto"/>
                  </w:divBdr>
                  <w:divsChild>
                    <w:div w:id="13365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72518">
      <w:bodyDiv w:val="1"/>
      <w:marLeft w:val="0"/>
      <w:marRight w:val="0"/>
      <w:marTop w:val="0"/>
      <w:marBottom w:val="0"/>
      <w:divBdr>
        <w:top w:val="none" w:sz="0" w:space="0" w:color="auto"/>
        <w:left w:val="none" w:sz="0" w:space="0" w:color="auto"/>
        <w:bottom w:val="none" w:sz="0" w:space="0" w:color="auto"/>
        <w:right w:val="none" w:sz="0" w:space="0" w:color="auto"/>
      </w:divBdr>
    </w:div>
    <w:div w:id="1760323493">
      <w:bodyDiv w:val="1"/>
      <w:marLeft w:val="0"/>
      <w:marRight w:val="0"/>
      <w:marTop w:val="0"/>
      <w:marBottom w:val="0"/>
      <w:divBdr>
        <w:top w:val="none" w:sz="0" w:space="0" w:color="auto"/>
        <w:left w:val="none" w:sz="0" w:space="0" w:color="auto"/>
        <w:bottom w:val="none" w:sz="0" w:space="0" w:color="auto"/>
        <w:right w:val="none" w:sz="0" w:space="0" w:color="auto"/>
      </w:divBdr>
    </w:div>
    <w:div w:id="1821145323">
      <w:bodyDiv w:val="1"/>
      <w:marLeft w:val="0"/>
      <w:marRight w:val="0"/>
      <w:marTop w:val="0"/>
      <w:marBottom w:val="0"/>
      <w:divBdr>
        <w:top w:val="none" w:sz="0" w:space="0" w:color="auto"/>
        <w:left w:val="none" w:sz="0" w:space="0" w:color="auto"/>
        <w:bottom w:val="none" w:sz="0" w:space="0" w:color="auto"/>
        <w:right w:val="none" w:sz="0" w:space="0" w:color="auto"/>
      </w:divBdr>
    </w:div>
    <w:div w:id="1899898785">
      <w:bodyDiv w:val="1"/>
      <w:marLeft w:val="0"/>
      <w:marRight w:val="0"/>
      <w:marTop w:val="0"/>
      <w:marBottom w:val="0"/>
      <w:divBdr>
        <w:top w:val="none" w:sz="0" w:space="0" w:color="auto"/>
        <w:left w:val="none" w:sz="0" w:space="0" w:color="auto"/>
        <w:bottom w:val="none" w:sz="0" w:space="0" w:color="auto"/>
        <w:right w:val="none" w:sz="0" w:space="0" w:color="auto"/>
      </w:divBdr>
    </w:div>
    <w:div w:id="1929538932">
      <w:bodyDiv w:val="1"/>
      <w:marLeft w:val="0"/>
      <w:marRight w:val="0"/>
      <w:marTop w:val="0"/>
      <w:marBottom w:val="0"/>
      <w:divBdr>
        <w:top w:val="none" w:sz="0" w:space="0" w:color="auto"/>
        <w:left w:val="none" w:sz="0" w:space="0" w:color="auto"/>
        <w:bottom w:val="none" w:sz="0" w:space="0" w:color="auto"/>
        <w:right w:val="none" w:sz="0" w:space="0" w:color="auto"/>
      </w:divBdr>
    </w:div>
    <w:div w:id="1995716274">
      <w:bodyDiv w:val="1"/>
      <w:marLeft w:val="0"/>
      <w:marRight w:val="0"/>
      <w:marTop w:val="0"/>
      <w:marBottom w:val="0"/>
      <w:divBdr>
        <w:top w:val="none" w:sz="0" w:space="0" w:color="auto"/>
        <w:left w:val="none" w:sz="0" w:space="0" w:color="auto"/>
        <w:bottom w:val="none" w:sz="0" w:space="0" w:color="auto"/>
        <w:right w:val="none" w:sz="0" w:space="0" w:color="auto"/>
      </w:divBdr>
    </w:div>
    <w:div w:id="2091613293">
      <w:bodyDiv w:val="1"/>
      <w:marLeft w:val="0"/>
      <w:marRight w:val="0"/>
      <w:marTop w:val="0"/>
      <w:marBottom w:val="0"/>
      <w:divBdr>
        <w:top w:val="none" w:sz="0" w:space="0" w:color="auto"/>
        <w:left w:val="none" w:sz="0" w:space="0" w:color="auto"/>
        <w:bottom w:val="none" w:sz="0" w:space="0" w:color="auto"/>
        <w:right w:val="none" w:sz="0" w:space="0" w:color="auto"/>
      </w:divBdr>
    </w:div>
    <w:div w:id="21111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11983995/c%C3%B3digo-civil-lei-10406-02" TargetMode="External"/><Relationship Id="rId13" Type="http://schemas.openxmlformats.org/officeDocument/2006/relationships/hyperlink" Target="http://legislacao.planalto.gov.br/legisla/legislacao.nsf/Viw_Identificacao/lei%206.404-1976?OpenDocument" TargetMode="External"/><Relationship Id="rId18" Type="http://schemas.openxmlformats.org/officeDocument/2006/relationships/hyperlink" Target="https://www.contabeis.com.br/termos-contabeis/eireli" TargetMode="External"/><Relationship Id="rId26" Type="http://schemas.openxmlformats.org/officeDocument/2006/relationships/hyperlink" Target="https://jus.com.br/artigos/54427/proposito-negocial-uma-violacao-a-limitacao-constitucional-do-poder-de-tributar" TargetMode="External"/><Relationship Id="rId3" Type="http://schemas.openxmlformats.org/officeDocument/2006/relationships/styles" Target="styles.xml"/><Relationship Id="rId21" Type="http://schemas.openxmlformats.org/officeDocument/2006/relationships/hyperlink" Target="https://www.portaleducacao.com.br/conteudo/artigos/administracao/%20planeja%20mento-tributarioconceito-importancia-e-objetivos/54735" TargetMode="External"/><Relationship Id="rId7" Type="http://schemas.openxmlformats.org/officeDocument/2006/relationships/endnotes" Target="endnotes.xml"/><Relationship Id="rId12" Type="http://schemas.openxmlformats.org/officeDocument/2006/relationships/hyperlink" Target="http://www.jusbrasil.com.br/legislacao/155571402/constitui%C3%A7%C3%A3o-federal-constitui%C3%A7%C3%A3o-da-republica-federativa-do-brasil-1988" TargetMode="External"/><Relationship Id="rId17" Type="http://schemas.openxmlformats.org/officeDocument/2006/relationships/hyperlink" Target="https://pje.jfpb.jus.br/pje/Processo/ConsultaDocumento/listView.seam" TargetMode="External"/><Relationship Id="rId25" Type="http://schemas.openxmlformats.org/officeDocument/2006/relationships/hyperlink" Target="https://www.contabeis.com.br/artigos/3259/transformacoes-societarias/" TargetMode="External"/><Relationship Id="rId2" Type="http://schemas.openxmlformats.org/officeDocument/2006/relationships/numbering" Target="numbering.xml"/><Relationship Id="rId16" Type="http://schemas.openxmlformats.org/officeDocument/2006/relationships/hyperlink" Target="https://carf.fazenda.gov.br/sincon/public/pages/ConsultarJurisprudencia/listaJurisprudencia.jsf?idAcordao=6271211" TargetMode="External"/><Relationship Id="rId20" Type="http://schemas.openxmlformats.org/officeDocument/2006/relationships/hyperlink" Target="https://www.dicionariofinanceiro.com/empresario-individ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11983995/c%C3%B3digo-civil-lei-10406-02" TargetMode="External"/><Relationship Id="rId24" Type="http://schemas.openxmlformats.org/officeDocument/2006/relationships/hyperlink" Target="https://blog.msconsulting-brasil.com/posso-transformar-ltda-em-eireli/" TargetMode="External"/><Relationship Id="rId5" Type="http://schemas.openxmlformats.org/officeDocument/2006/relationships/webSettings" Target="webSettings.xml"/><Relationship Id="rId15" Type="http://schemas.openxmlformats.org/officeDocument/2006/relationships/hyperlink" Target="https://carf.fazenda.gov.br/sincon/public/pages/ConsultarJurisprudencia/listaJurisprudencia.jsf?idAcordao=6374435" TargetMode="External"/><Relationship Id="rId23" Type="http://schemas.openxmlformats.org/officeDocument/2006/relationships/hyperlink" Target="https://www.valorebrasil.com.br/2017/08/09/fusoes-e-aquisicoes-de-empresas-conceitos-incorporacao-cisao-joint-venture/" TargetMode="External"/><Relationship Id="rId28" Type="http://schemas.openxmlformats.org/officeDocument/2006/relationships/theme" Target="theme/theme1.xml"/><Relationship Id="rId10" Type="http://schemas.openxmlformats.org/officeDocument/2006/relationships/hyperlink" Target="http://www.jusbrasil.com.br/legislacao/1033739/lei-das-sociedades-anonimas-de-1976-lei-6404-76" TargetMode="External"/><Relationship Id="rId19" Type="http://schemas.openxmlformats.org/officeDocument/2006/relationships/hyperlink" Target="http://www.jusbrasil.com.br/legislacao/111983995/c%C3%B3digo-civil-lei-10406-02" TargetMode="External"/><Relationship Id="rId4" Type="http://schemas.openxmlformats.org/officeDocument/2006/relationships/settings" Target="settings.xml"/><Relationship Id="rId9" Type="http://schemas.openxmlformats.org/officeDocument/2006/relationships/hyperlink" Target="http://www.jusbrasil.com.br/legislacao/127116/lei-das-sociedades-anonimas-lei-9457-97" TargetMode="External"/><Relationship Id="rId14" Type="http://schemas.openxmlformats.org/officeDocument/2006/relationships/hyperlink" Target="https://carf.fazenda.gov.br/sincon/public/pages/ConsultarJurisprudencia/listaJurisprudencia.jsf?idAcordao=6514409" TargetMode="External"/><Relationship Id="rId22" Type="http://schemas.openxmlformats.org/officeDocument/2006/relationships/hyperlink" Target="https://www.valorebrasil.com.br/author/jaziel/"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D0B97-4339-4A62-A3CF-5AC42FC8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10287</Words>
  <Characters>55553</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Ministério da Fazenda</Company>
  <LinksUpToDate>false</LinksUpToDate>
  <CharactersWithSpaces>65709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Leão Cipriano</dc:creator>
  <cp:lastModifiedBy>Guilherme Leão Cipriano</cp:lastModifiedBy>
  <cp:revision>14</cp:revision>
  <cp:lastPrinted>2019-11-12T19:02:00Z</cp:lastPrinted>
  <dcterms:created xsi:type="dcterms:W3CDTF">2019-11-12T11:53:00Z</dcterms:created>
  <dcterms:modified xsi:type="dcterms:W3CDTF">2019-11-12T19:10:00Z</dcterms:modified>
</cp:coreProperties>
</file>