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557" w:rsidRPr="0019035D" w:rsidRDefault="00947557" w:rsidP="00F05566">
      <w:pPr>
        <w:pStyle w:val="Ca1"/>
        <w:rPr>
          <w:color w:val="auto"/>
        </w:rPr>
      </w:pPr>
      <w:r w:rsidRPr="0019035D">
        <w:rPr>
          <w:color w:val="auto"/>
        </w:rPr>
        <w:t>CESED - CENTRO DE ENSINO SUPERIOR E DESENVOLVIMENTO</w:t>
      </w:r>
    </w:p>
    <w:p w:rsidR="00947557" w:rsidRPr="0019035D" w:rsidRDefault="00710502" w:rsidP="00F05566">
      <w:pPr>
        <w:pStyle w:val="Ca1"/>
        <w:rPr>
          <w:color w:val="auto"/>
        </w:rPr>
      </w:pPr>
      <w:r w:rsidRPr="0019035D">
        <w:rPr>
          <w:color w:val="auto"/>
        </w:rPr>
        <w:t xml:space="preserve">UNIFACISA – CENTRO </w:t>
      </w:r>
      <w:r w:rsidR="00637495" w:rsidRPr="0019035D">
        <w:rPr>
          <w:color w:val="auto"/>
        </w:rPr>
        <w:t>UNIVERSITÁRIO</w:t>
      </w:r>
    </w:p>
    <w:p w:rsidR="00947557" w:rsidRPr="0019035D" w:rsidRDefault="00947557" w:rsidP="00F05566">
      <w:pPr>
        <w:pStyle w:val="Ca1"/>
        <w:rPr>
          <w:color w:val="auto"/>
        </w:rPr>
      </w:pPr>
      <w:r w:rsidRPr="0019035D">
        <w:rPr>
          <w:color w:val="auto"/>
        </w:rPr>
        <w:t>CURSO DE BACHARELADO EM DIREITO</w:t>
      </w:r>
    </w:p>
    <w:p w:rsidR="00947557" w:rsidRPr="0019035D" w:rsidRDefault="00947557" w:rsidP="00F05566">
      <w:pPr>
        <w:pStyle w:val="Ca1"/>
        <w:rPr>
          <w:color w:val="auto"/>
        </w:rPr>
      </w:pPr>
    </w:p>
    <w:p w:rsidR="00947557" w:rsidRPr="0019035D" w:rsidRDefault="00947557" w:rsidP="00F05566">
      <w:pPr>
        <w:pStyle w:val="Ca1"/>
        <w:rPr>
          <w:color w:val="auto"/>
        </w:rPr>
      </w:pPr>
    </w:p>
    <w:p w:rsidR="00321065" w:rsidRPr="00321065" w:rsidRDefault="00274712" w:rsidP="003210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4"/>
          <w:szCs w:val="24"/>
        </w:rPr>
      </w:pPr>
      <w:r w:rsidRPr="00321065">
        <w:rPr>
          <w:rFonts w:ascii="Arial" w:eastAsia="Times New Roman" w:hAnsi="Arial" w:cs="Arial"/>
          <w:b/>
          <w:sz w:val="24"/>
          <w:szCs w:val="24"/>
        </w:rPr>
        <w:t>RANNIERY FREITAS DA CRUZ</w:t>
      </w:r>
    </w:p>
    <w:p w:rsidR="00947557" w:rsidRPr="0019035D" w:rsidRDefault="00947557" w:rsidP="00D53A2D">
      <w:pPr>
        <w:tabs>
          <w:tab w:val="left" w:pos="708"/>
        </w:tabs>
        <w:suppressAutoHyphens/>
        <w:spacing w:after="0" w:line="360" w:lineRule="auto"/>
        <w:jc w:val="center"/>
        <w:rPr>
          <w:rFonts w:ascii="Arial" w:eastAsia="Calibri" w:hAnsi="Arial" w:cs="Arial"/>
          <w:b/>
          <w:sz w:val="24"/>
          <w:szCs w:val="24"/>
        </w:rPr>
      </w:pPr>
    </w:p>
    <w:p w:rsidR="00947557" w:rsidRPr="0019035D" w:rsidRDefault="00947557" w:rsidP="00D53A2D">
      <w:pPr>
        <w:tabs>
          <w:tab w:val="left" w:pos="708"/>
        </w:tabs>
        <w:suppressAutoHyphens/>
        <w:spacing w:after="0" w:line="360" w:lineRule="auto"/>
        <w:jc w:val="center"/>
        <w:rPr>
          <w:rFonts w:ascii="Arial" w:eastAsia="Calibri" w:hAnsi="Arial" w:cs="Arial"/>
          <w:b/>
          <w:sz w:val="24"/>
          <w:szCs w:val="24"/>
        </w:rPr>
      </w:pPr>
    </w:p>
    <w:p w:rsidR="00947557" w:rsidRPr="0019035D" w:rsidRDefault="00947557" w:rsidP="00D53A2D">
      <w:pPr>
        <w:tabs>
          <w:tab w:val="left" w:pos="708"/>
        </w:tabs>
        <w:suppressAutoHyphens/>
        <w:spacing w:after="0" w:line="360" w:lineRule="auto"/>
        <w:jc w:val="center"/>
        <w:rPr>
          <w:rFonts w:ascii="Arial" w:eastAsia="Calibri" w:hAnsi="Arial" w:cs="Arial"/>
          <w:b/>
          <w:sz w:val="24"/>
          <w:szCs w:val="24"/>
        </w:rPr>
      </w:pPr>
    </w:p>
    <w:p w:rsidR="00947557" w:rsidRPr="0019035D" w:rsidRDefault="00947557" w:rsidP="00D53A2D">
      <w:pPr>
        <w:tabs>
          <w:tab w:val="left" w:pos="708"/>
        </w:tabs>
        <w:suppressAutoHyphens/>
        <w:spacing w:after="0" w:line="360" w:lineRule="auto"/>
        <w:jc w:val="center"/>
        <w:rPr>
          <w:rFonts w:ascii="Arial" w:eastAsia="Calibri" w:hAnsi="Arial" w:cs="Arial"/>
          <w:b/>
          <w:sz w:val="24"/>
          <w:szCs w:val="24"/>
        </w:rPr>
      </w:pPr>
    </w:p>
    <w:p w:rsidR="00947557" w:rsidRPr="0019035D" w:rsidRDefault="00947557" w:rsidP="00D53A2D">
      <w:pPr>
        <w:tabs>
          <w:tab w:val="left" w:pos="708"/>
        </w:tabs>
        <w:suppressAutoHyphens/>
        <w:spacing w:after="0" w:line="360" w:lineRule="auto"/>
        <w:jc w:val="center"/>
        <w:rPr>
          <w:rFonts w:ascii="Arial" w:eastAsia="Calibri" w:hAnsi="Arial" w:cs="Arial"/>
          <w:b/>
          <w:sz w:val="24"/>
          <w:szCs w:val="24"/>
        </w:rPr>
      </w:pPr>
    </w:p>
    <w:p w:rsidR="00025111" w:rsidRPr="0019035D" w:rsidRDefault="00025111" w:rsidP="00D53A2D">
      <w:pPr>
        <w:tabs>
          <w:tab w:val="left" w:pos="708"/>
        </w:tabs>
        <w:suppressAutoHyphens/>
        <w:spacing w:after="0" w:line="360" w:lineRule="auto"/>
        <w:jc w:val="center"/>
        <w:rPr>
          <w:rFonts w:ascii="Arial" w:eastAsia="Calibri" w:hAnsi="Arial" w:cs="Arial"/>
          <w:b/>
          <w:sz w:val="24"/>
          <w:szCs w:val="24"/>
        </w:rPr>
      </w:pPr>
    </w:p>
    <w:p w:rsidR="00947557" w:rsidRPr="0019035D" w:rsidRDefault="00947557" w:rsidP="00D53A2D">
      <w:pPr>
        <w:tabs>
          <w:tab w:val="left" w:pos="708"/>
        </w:tabs>
        <w:suppressAutoHyphens/>
        <w:spacing w:after="0" w:line="360" w:lineRule="auto"/>
        <w:jc w:val="center"/>
        <w:rPr>
          <w:rFonts w:ascii="Arial" w:eastAsia="Calibri" w:hAnsi="Arial" w:cs="Arial"/>
          <w:b/>
          <w:sz w:val="24"/>
          <w:szCs w:val="24"/>
        </w:rPr>
      </w:pPr>
    </w:p>
    <w:p w:rsidR="00335622" w:rsidRPr="0019035D" w:rsidRDefault="00570F17" w:rsidP="00D962C1">
      <w:pPr>
        <w:pStyle w:val="Texto"/>
        <w:ind w:firstLine="0"/>
        <w:jc w:val="center"/>
        <w:rPr>
          <w:b/>
          <w:lang w:eastAsia="en-US"/>
        </w:rPr>
      </w:pPr>
      <w:r>
        <w:rPr>
          <w:b/>
          <w:lang w:eastAsia="en-US"/>
        </w:rPr>
        <w:t>DIREITO AMBIENTAL: POSSIBILIDADE DE IMPUTAÇÃO CRIMINAL À PESSOAS JURÍDICA</w:t>
      </w:r>
      <w:r w:rsidR="007D6564">
        <w:rPr>
          <w:b/>
          <w:lang w:eastAsia="en-US"/>
        </w:rPr>
        <w:t xml:space="preserve"> MINERADORA</w:t>
      </w:r>
      <w:r>
        <w:rPr>
          <w:b/>
          <w:lang w:eastAsia="en-US"/>
        </w:rPr>
        <w:t xml:space="preserve"> POR DANO AMBIENTAL</w:t>
      </w:r>
    </w:p>
    <w:p w:rsidR="00947557" w:rsidRPr="0019035D" w:rsidRDefault="00947557" w:rsidP="00D962C1">
      <w:pPr>
        <w:tabs>
          <w:tab w:val="left" w:pos="708"/>
        </w:tabs>
        <w:suppressAutoHyphens/>
        <w:spacing w:after="0" w:line="360" w:lineRule="auto"/>
        <w:jc w:val="center"/>
        <w:rPr>
          <w:rFonts w:ascii="Arial" w:eastAsia="Calibri" w:hAnsi="Arial" w:cs="Arial"/>
          <w:sz w:val="24"/>
          <w:szCs w:val="24"/>
        </w:rPr>
      </w:pPr>
    </w:p>
    <w:p w:rsidR="00947557" w:rsidRPr="0019035D" w:rsidRDefault="00947557" w:rsidP="00D962C1">
      <w:pPr>
        <w:tabs>
          <w:tab w:val="left" w:pos="708"/>
        </w:tabs>
        <w:suppressAutoHyphens/>
        <w:spacing w:after="0" w:line="360" w:lineRule="auto"/>
        <w:jc w:val="center"/>
        <w:rPr>
          <w:rFonts w:ascii="Arial" w:eastAsia="Calibri" w:hAnsi="Arial" w:cs="Arial"/>
          <w:sz w:val="24"/>
          <w:szCs w:val="24"/>
        </w:rPr>
      </w:pPr>
    </w:p>
    <w:p w:rsidR="00947557" w:rsidRPr="0019035D" w:rsidRDefault="00947557" w:rsidP="00947557">
      <w:pPr>
        <w:tabs>
          <w:tab w:val="left" w:pos="708"/>
        </w:tabs>
        <w:suppressAutoHyphens/>
        <w:spacing w:after="0" w:line="360" w:lineRule="auto"/>
        <w:jc w:val="center"/>
        <w:rPr>
          <w:rFonts w:ascii="Arial" w:eastAsia="Calibri" w:hAnsi="Arial" w:cs="Arial"/>
          <w:sz w:val="24"/>
          <w:szCs w:val="24"/>
        </w:rPr>
      </w:pPr>
    </w:p>
    <w:p w:rsidR="00947557" w:rsidRPr="0019035D" w:rsidRDefault="00947557" w:rsidP="00947557">
      <w:pPr>
        <w:tabs>
          <w:tab w:val="left" w:pos="708"/>
        </w:tabs>
        <w:suppressAutoHyphens/>
        <w:spacing w:after="0" w:line="360" w:lineRule="auto"/>
        <w:jc w:val="center"/>
        <w:rPr>
          <w:rFonts w:ascii="Arial" w:eastAsia="Calibri" w:hAnsi="Arial" w:cs="Arial"/>
          <w:sz w:val="24"/>
          <w:szCs w:val="24"/>
        </w:rPr>
      </w:pPr>
    </w:p>
    <w:p w:rsidR="00947557" w:rsidRPr="0019035D" w:rsidRDefault="00947557" w:rsidP="00947557">
      <w:pPr>
        <w:tabs>
          <w:tab w:val="left" w:pos="708"/>
        </w:tabs>
        <w:suppressAutoHyphens/>
        <w:spacing w:after="0" w:line="360" w:lineRule="auto"/>
        <w:jc w:val="center"/>
        <w:rPr>
          <w:rFonts w:ascii="Arial" w:eastAsia="Calibri" w:hAnsi="Arial" w:cs="Arial"/>
          <w:sz w:val="24"/>
          <w:szCs w:val="24"/>
        </w:rPr>
      </w:pPr>
    </w:p>
    <w:p w:rsidR="00947557" w:rsidRPr="0019035D" w:rsidRDefault="00947557" w:rsidP="00947557">
      <w:pPr>
        <w:tabs>
          <w:tab w:val="left" w:pos="708"/>
        </w:tabs>
        <w:suppressAutoHyphens/>
        <w:spacing w:after="0" w:line="360" w:lineRule="auto"/>
        <w:jc w:val="center"/>
        <w:rPr>
          <w:rFonts w:ascii="Arial" w:eastAsia="Calibri" w:hAnsi="Arial" w:cs="Arial"/>
          <w:sz w:val="24"/>
          <w:szCs w:val="24"/>
        </w:rPr>
      </w:pPr>
    </w:p>
    <w:p w:rsidR="00947557" w:rsidRPr="0019035D" w:rsidRDefault="00947557" w:rsidP="00947557">
      <w:pPr>
        <w:spacing w:after="0" w:line="360" w:lineRule="auto"/>
        <w:jc w:val="center"/>
        <w:rPr>
          <w:rFonts w:ascii="Arial" w:hAnsi="Arial" w:cs="Arial"/>
          <w:b/>
          <w:bCs/>
          <w:sz w:val="24"/>
          <w:szCs w:val="24"/>
        </w:rPr>
      </w:pPr>
    </w:p>
    <w:p w:rsidR="00947557" w:rsidRPr="0019035D" w:rsidRDefault="00947557" w:rsidP="00947557">
      <w:pPr>
        <w:spacing w:after="0" w:line="360" w:lineRule="auto"/>
        <w:jc w:val="center"/>
        <w:rPr>
          <w:rFonts w:ascii="Arial" w:hAnsi="Arial" w:cs="Arial"/>
          <w:b/>
          <w:bCs/>
          <w:sz w:val="24"/>
          <w:szCs w:val="24"/>
        </w:rPr>
      </w:pPr>
    </w:p>
    <w:p w:rsidR="00947557" w:rsidRPr="0019035D" w:rsidRDefault="00947557" w:rsidP="00947557">
      <w:pPr>
        <w:spacing w:after="0" w:line="360" w:lineRule="auto"/>
        <w:jc w:val="center"/>
        <w:rPr>
          <w:rFonts w:ascii="Arial" w:hAnsi="Arial" w:cs="Arial"/>
          <w:b/>
          <w:bCs/>
          <w:sz w:val="24"/>
          <w:szCs w:val="24"/>
        </w:rPr>
      </w:pPr>
    </w:p>
    <w:p w:rsidR="00412658" w:rsidRPr="0019035D" w:rsidRDefault="00412658" w:rsidP="00947557">
      <w:pPr>
        <w:spacing w:after="0" w:line="360" w:lineRule="auto"/>
        <w:jc w:val="center"/>
        <w:rPr>
          <w:rFonts w:ascii="Arial" w:hAnsi="Arial" w:cs="Arial"/>
          <w:b/>
          <w:bCs/>
          <w:sz w:val="24"/>
          <w:szCs w:val="24"/>
        </w:rPr>
      </w:pPr>
    </w:p>
    <w:p w:rsidR="00412658" w:rsidRPr="0019035D" w:rsidRDefault="00412658" w:rsidP="00947557">
      <w:pPr>
        <w:spacing w:after="0" w:line="360" w:lineRule="auto"/>
        <w:jc w:val="center"/>
        <w:rPr>
          <w:rFonts w:ascii="Arial" w:hAnsi="Arial" w:cs="Arial"/>
          <w:b/>
          <w:bCs/>
          <w:sz w:val="24"/>
          <w:szCs w:val="24"/>
        </w:rPr>
      </w:pPr>
    </w:p>
    <w:p w:rsidR="0087223E" w:rsidRPr="0019035D" w:rsidRDefault="0087223E" w:rsidP="00947557">
      <w:pPr>
        <w:spacing w:after="0" w:line="360" w:lineRule="auto"/>
        <w:jc w:val="center"/>
        <w:rPr>
          <w:rFonts w:ascii="Arial" w:hAnsi="Arial" w:cs="Arial"/>
          <w:b/>
          <w:bCs/>
          <w:sz w:val="24"/>
          <w:szCs w:val="24"/>
        </w:rPr>
      </w:pPr>
    </w:p>
    <w:p w:rsidR="00947557" w:rsidRPr="0019035D" w:rsidRDefault="00947557" w:rsidP="00947557">
      <w:pPr>
        <w:spacing w:after="0" w:line="360" w:lineRule="auto"/>
        <w:jc w:val="center"/>
        <w:rPr>
          <w:rFonts w:ascii="Arial" w:hAnsi="Arial" w:cs="Arial"/>
          <w:b/>
          <w:bCs/>
          <w:sz w:val="24"/>
          <w:szCs w:val="24"/>
        </w:rPr>
      </w:pPr>
    </w:p>
    <w:p w:rsidR="00740055" w:rsidRDefault="00740055" w:rsidP="00F05566">
      <w:pPr>
        <w:pStyle w:val="Cap3"/>
      </w:pPr>
    </w:p>
    <w:p w:rsidR="00DA14FD" w:rsidRPr="0019035D" w:rsidRDefault="00DA14FD" w:rsidP="00F05566">
      <w:pPr>
        <w:pStyle w:val="Cap3"/>
      </w:pPr>
    </w:p>
    <w:p w:rsidR="006C7C03" w:rsidRDefault="006C7C03" w:rsidP="00F05566">
      <w:pPr>
        <w:pStyle w:val="Cap3"/>
      </w:pPr>
    </w:p>
    <w:p w:rsidR="00570F17" w:rsidRPr="0019035D" w:rsidRDefault="00570F17" w:rsidP="00F05566">
      <w:pPr>
        <w:pStyle w:val="Cap3"/>
      </w:pPr>
    </w:p>
    <w:p w:rsidR="00947557" w:rsidRPr="0019035D" w:rsidRDefault="00947557" w:rsidP="00F05566">
      <w:pPr>
        <w:pStyle w:val="Cap3"/>
      </w:pPr>
      <w:r w:rsidRPr="0019035D">
        <w:t xml:space="preserve">CAMPINA GRANDE - PB </w:t>
      </w:r>
    </w:p>
    <w:p w:rsidR="00947557" w:rsidRPr="0019035D" w:rsidRDefault="00947557" w:rsidP="00F05566">
      <w:pPr>
        <w:pStyle w:val="Cap3"/>
      </w:pPr>
      <w:r w:rsidRPr="0019035D">
        <w:t>201</w:t>
      </w:r>
      <w:r w:rsidR="00DA14FD">
        <w:t>9</w:t>
      </w:r>
    </w:p>
    <w:p w:rsidR="00570F17" w:rsidRPr="00321065" w:rsidRDefault="00570F17" w:rsidP="00570F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rPr>
      </w:pPr>
      <w:r w:rsidRPr="00570F17">
        <w:rPr>
          <w:rFonts w:ascii="Arial" w:eastAsia="Times New Roman" w:hAnsi="Arial" w:cs="Arial"/>
          <w:sz w:val="24"/>
          <w:szCs w:val="24"/>
        </w:rPr>
        <w:lastRenderedPageBreak/>
        <w:t>RANNIERY FREITAS DA CRUZ</w:t>
      </w:r>
    </w:p>
    <w:p w:rsidR="00947557" w:rsidRPr="0019035D" w:rsidRDefault="00947557" w:rsidP="00F05566">
      <w:pPr>
        <w:pStyle w:val="Cap4"/>
        <w:rPr>
          <w:sz w:val="26"/>
          <w:szCs w:val="26"/>
        </w:rPr>
      </w:pPr>
    </w:p>
    <w:p w:rsidR="00604E9A" w:rsidRPr="0019035D" w:rsidRDefault="00604E9A" w:rsidP="00F05566">
      <w:pPr>
        <w:pStyle w:val="Cap4"/>
        <w:rPr>
          <w:sz w:val="26"/>
          <w:szCs w:val="26"/>
        </w:rPr>
      </w:pPr>
    </w:p>
    <w:p w:rsidR="00604E9A" w:rsidRPr="0019035D" w:rsidRDefault="00604E9A" w:rsidP="00F05566">
      <w:pPr>
        <w:pStyle w:val="Cap4"/>
        <w:rPr>
          <w:sz w:val="26"/>
          <w:szCs w:val="26"/>
        </w:rPr>
      </w:pPr>
    </w:p>
    <w:p w:rsidR="00604E9A" w:rsidRPr="0019035D" w:rsidRDefault="00604E9A" w:rsidP="00F05566">
      <w:pPr>
        <w:pStyle w:val="Cap4"/>
        <w:rPr>
          <w:sz w:val="26"/>
          <w:szCs w:val="26"/>
        </w:rPr>
      </w:pPr>
    </w:p>
    <w:p w:rsidR="00604E9A" w:rsidRPr="0019035D" w:rsidRDefault="00604E9A" w:rsidP="00F05566">
      <w:pPr>
        <w:pStyle w:val="Cap4"/>
        <w:rPr>
          <w:sz w:val="26"/>
          <w:szCs w:val="26"/>
        </w:rPr>
      </w:pPr>
    </w:p>
    <w:p w:rsidR="00947557" w:rsidRPr="00DA14FD" w:rsidRDefault="00947557" w:rsidP="003C36CE">
      <w:pPr>
        <w:pStyle w:val="Cap4"/>
        <w:rPr>
          <w:sz w:val="26"/>
          <w:szCs w:val="26"/>
        </w:rPr>
      </w:pPr>
    </w:p>
    <w:p w:rsidR="00570F17" w:rsidRPr="0019035D" w:rsidRDefault="00570F17" w:rsidP="00570F17">
      <w:pPr>
        <w:tabs>
          <w:tab w:val="left" w:pos="708"/>
        </w:tabs>
        <w:suppressAutoHyphens/>
        <w:spacing w:after="0" w:line="360" w:lineRule="auto"/>
        <w:jc w:val="center"/>
        <w:rPr>
          <w:rFonts w:ascii="Arial" w:eastAsia="Calibri" w:hAnsi="Arial" w:cs="Arial"/>
          <w:b/>
          <w:sz w:val="24"/>
          <w:szCs w:val="24"/>
        </w:rPr>
      </w:pPr>
    </w:p>
    <w:p w:rsidR="00570F17" w:rsidRPr="00570F17" w:rsidRDefault="00570F17" w:rsidP="00570F17">
      <w:pPr>
        <w:pStyle w:val="Texto"/>
        <w:ind w:firstLine="0"/>
        <w:jc w:val="center"/>
        <w:rPr>
          <w:lang w:eastAsia="en-US"/>
        </w:rPr>
      </w:pPr>
      <w:r w:rsidRPr="00570F17">
        <w:rPr>
          <w:lang w:eastAsia="en-US"/>
        </w:rPr>
        <w:t xml:space="preserve">DIREITO AMBIENTAL: POSSIBILIDADE DE IMPUTAÇÃO CRIMINAL </w:t>
      </w:r>
      <w:r w:rsidR="003378CA" w:rsidRPr="00570F17">
        <w:rPr>
          <w:lang w:eastAsia="en-US"/>
        </w:rPr>
        <w:t>ÀS</w:t>
      </w:r>
      <w:r w:rsidRPr="00570F17">
        <w:rPr>
          <w:lang w:eastAsia="en-US"/>
        </w:rPr>
        <w:t xml:space="preserve"> PESSOAS JURÍDICA </w:t>
      </w:r>
      <w:r w:rsidR="007D6564">
        <w:rPr>
          <w:lang w:eastAsia="en-US"/>
        </w:rPr>
        <w:t xml:space="preserve">MINERADORA </w:t>
      </w:r>
      <w:r w:rsidRPr="00570F17">
        <w:rPr>
          <w:lang w:eastAsia="en-US"/>
        </w:rPr>
        <w:t>POR DANO AMBIENTAL</w:t>
      </w:r>
    </w:p>
    <w:p w:rsidR="00D962C1" w:rsidRPr="0019035D" w:rsidRDefault="00D962C1" w:rsidP="00D962C1">
      <w:pPr>
        <w:tabs>
          <w:tab w:val="left" w:pos="708"/>
        </w:tabs>
        <w:suppressAutoHyphens/>
        <w:spacing w:after="0" w:line="360" w:lineRule="auto"/>
        <w:jc w:val="center"/>
        <w:rPr>
          <w:rFonts w:ascii="Arial" w:eastAsia="Calibri" w:hAnsi="Arial" w:cs="Arial"/>
          <w:sz w:val="24"/>
          <w:szCs w:val="24"/>
        </w:rPr>
      </w:pPr>
    </w:p>
    <w:p w:rsidR="00947557" w:rsidRPr="0019035D" w:rsidRDefault="00947557" w:rsidP="00947557">
      <w:pPr>
        <w:spacing w:after="0" w:line="360" w:lineRule="auto"/>
        <w:ind w:left="4536"/>
        <w:jc w:val="center"/>
        <w:rPr>
          <w:rFonts w:ascii="Arial" w:hAnsi="Arial" w:cs="Arial"/>
          <w:sz w:val="24"/>
          <w:szCs w:val="24"/>
        </w:rPr>
      </w:pPr>
    </w:p>
    <w:p w:rsidR="006C0BF3" w:rsidRPr="0019035D" w:rsidRDefault="006C0BF3" w:rsidP="00947557">
      <w:pPr>
        <w:spacing w:after="0" w:line="360" w:lineRule="auto"/>
        <w:ind w:left="4536"/>
        <w:jc w:val="center"/>
        <w:rPr>
          <w:rFonts w:ascii="Arial" w:hAnsi="Arial" w:cs="Arial"/>
          <w:sz w:val="24"/>
          <w:szCs w:val="24"/>
        </w:rPr>
      </w:pPr>
    </w:p>
    <w:p w:rsidR="006C0BF3" w:rsidRPr="0019035D" w:rsidRDefault="006C0BF3" w:rsidP="00947557">
      <w:pPr>
        <w:spacing w:after="0" w:line="360" w:lineRule="auto"/>
        <w:ind w:left="4536"/>
        <w:jc w:val="center"/>
        <w:rPr>
          <w:rFonts w:ascii="Arial" w:hAnsi="Arial" w:cs="Arial"/>
          <w:sz w:val="24"/>
          <w:szCs w:val="24"/>
        </w:rPr>
      </w:pPr>
    </w:p>
    <w:p w:rsidR="006C0BF3" w:rsidRPr="0019035D" w:rsidRDefault="006C0BF3" w:rsidP="00947557">
      <w:pPr>
        <w:spacing w:after="0" w:line="360" w:lineRule="auto"/>
        <w:ind w:left="4536"/>
        <w:jc w:val="center"/>
        <w:rPr>
          <w:rFonts w:ascii="Arial" w:hAnsi="Arial" w:cs="Arial"/>
          <w:sz w:val="24"/>
          <w:szCs w:val="24"/>
        </w:rPr>
      </w:pPr>
    </w:p>
    <w:p w:rsidR="006C0BF3" w:rsidRPr="0019035D" w:rsidRDefault="006C0BF3" w:rsidP="00947557">
      <w:pPr>
        <w:spacing w:after="0" w:line="360" w:lineRule="auto"/>
        <w:ind w:left="4536"/>
        <w:jc w:val="center"/>
        <w:rPr>
          <w:rFonts w:ascii="Arial" w:hAnsi="Arial" w:cs="Arial"/>
          <w:sz w:val="24"/>
          <w:szCs w:val="24"/>
        </w:rPr>
      </w:pPr>
    </w:p>
    <w:p w:rsidR="006C0BF3" w:rsidRPr="0019035D" w:rsidRDefault="006C0BF3" w:rsidP="00D962C1">
      <w:pPr>
        <w:spacing w:after="0" w:line="360" w:lineRule="auto"/>
        <w:rPr>
          <w:rFonts w:ascii="Arial" w:hAnsi="Arial" w:cs="Arial"/>
          <w:sz w:val="24"/>
          <w:szCs w:val="24"/>
        </w:rPr>
      </w:pPr>
    </w:p>
    <w:p w:rsidR="00947557" w:rsidRPr="0019035D" w:rsidRDefault="00947557" w:rsidP="00947557">
      <w:pPr>
        <w:spacing w:after="0" w:line="360" w:lineRule="auto"/>
        <w:ind w:left="4536"/>
        <w:jc w:val="center"/>
        <w:rPr>
          <w:rFonts w:ascii="Arial" w:hAnsi="Arial" w:cs="Arial"/>
          <w:sz w:val="24"/>
          <w:szCs w:val="24"/>
        </w:rPr>
      </w:pPr>
    </w:p>
    <w:p w:rsidR="00947557" w:rsidRPr="0019035D" w:rsidRDefault="00947557" w:rsidP="00D07FC5">
      <w:pPr>
        <w:pStyle w:val="Elementos1"/>
      </w:pPr>
      <w:r w:rsidRPr="0019035D">
        <w:t xml:space="preserve">Trabalho de Conclusão de Curso - Artigo Científico - apresentado como pré-requisito para a obtenção do título de Bacharel em Direito pela </w:t>
      </w:r>
      <w:r w:rsidR="00710502" w:rsidRPr="0019035D">
        <w:t>UniFacisa – Centro Universitário</w:t>
      </w:r>
      <w:r w:rsidRPr="0019035D">
        <w:t>.</w:t>
      </w:r>
    </w:p>
    <w:p w:rsidR="006C0BF3" w:rsidRDefault="006C0BF3" w:rsidP="006C0BF3">
      <w:pPr>
        <w:pStyle w:val="Elementos1"/>
      </w:pPr>
      <w:r w:rsidRPr="0019035D">
        <w:t xml:space="preserve">Área de Concentração: </w:t>
      </w:r>
      <w:r w:rsidR="00570F17">
        <w:t>Direito Ambiental</w:t>
      </w:r>
    </w:p>
    <w:p w:rsidR="00570F17" w:rsidRPr="0019035D" w:rsidRDefault="00570F17" w:rsidP="006C0BF3">
      <w:pPr>
        <w:pStyle w:val="Elementos1"/>
      </w:pPr>
    </w:p>
    <w:p w:rsidR="00947557" w:rsidRPr="0019035D" w:rsidRDefault="006C0BF3" w:rsidP="00DA14FD">
      <w:pPr>
        <w:pStyle w:val="Elementos1"/>
      </w:pPr>
      <w:r w:rsidRPr="0019035D">
        <w:t>Orientado</w:t>
      </w:r>
      <w:r w:rsidR="00503186" w:rsidRPr="0019035D">
        <w:t>r: Prof:</w:t>
      </w:r>
      <w:r w:rsidR="00B47C78">
        <w:t>Dr.</w:t>
      </w:r>
      <w:r w:rsidR="00570F17">
        <w:t>. Euler Soares Franco</w:t>
      </w:r>
    </w:p>
    <w:p w:rsidR="00947557" w:rsidRPr="0019035D" w:rsidRDefault="00947557" w:rsidP="00947557">
      <w:pPr>
        <w:spacing w:after="0" w:line="360" w:lineRule="auto"/>
        <w:ind w:left="4536"/>
        <w:jc w:val="both"/>
        <w:rPr>
          <w:rFonts w:ascii="Arial" w:hAnsi="Arial" w:cs="Arial"/>
          <w:sz w:val="24"/>
          <w:szCs w:val="24"/>
        </w:rPr>
      </w:pPr>
    </w:p>
    <w:p w:rsidR="00947557" w:rsidRPr="0019035D" w:rsidRDefault="00947557" w:rsidP="00947557">
      <w:pPr>
        <w:spacing w:after="0" w:line="360" w:lineRule="auto"/>
        <w:ind w:left="4536"/>
        <w:jc w:val="both"/>
        <w:rPr>
          <w:rFonts w:ascii="Arial" w:hAnsi="Arial" w:cs="Arial"/>
          <w:sz w:val="24"/>
          <w:szCs w:val="24"/>
        </w:rPr>
      </w:pPr>
    </w:p>
    <w:p w:rsidR="00947557" w:rsidRPr="0019035D" w:rsidRDefault="00947557" w:rsidP="00947557">
      <w:pPr>
        <w:spacing w:after="0" w:line="360" w:lineRule="auto"/>
        <w:jc w:val="center"/>
        <w:rPr>
          <w:rFonts w:ascii="Arial" w:hAnsi="Arial" w:cs="Arial"/>
          <w:sz w:val="24"/>
          <w:szCs w:val="24"/>
        </w:rPr>
      </w:pPr>
    </w:p>
    <w:p w:rsidR="00C00379" w:rsidRPr="0019035D" w:rsidRDefault="00C00379" w:rsidP="00947557">
      <w:pPr>
        <w:spacing w:after="0" w:line="360" w:lineRule="auto"/>
        <w:jc w:val="center"/>
        <w:rPr>
          <w:rFonts w:ascii="Arial" w:hAnsi="Arial" w:cs="Arial"/>
          <w:sz w:val="24"/>
          <w:szCs w:val="24"/>
        </w:rPr>
      </w:pPr>
    </w:p>
    <w:p w:rsidR="00C00379" w:rsidRPr="0019035D" w:rsidRDefault="00C00379" w:rsidP="00947557">
      <w:pPr>
        <w:spacing w:after="0" w:line="360" w:lineRule="auto"/>
        <w:jc w:val="center"/>
        <w:rPr>
          <w:rFonts w:ascii="Arial" w:hAnsi="Arial" w:cs="Arial"/>
          <w:sz w:val="24"/>
          <w:szCs w:val="24"/>
        </w:rPr>
      </w:pPr>
    </w:p>
    <w:p w:rsidR="00EE3F3D" w:rsidRPr="0019035D" w:rsidRDefault="00EE3F3D" w:rsidP="00947557">
      <w:pPr>
        <w:spacing w:after="0" w:line="360" w:lineRule="auto"/>
        <w:jc w:val="center"/>
        <w:rPr>
          <w:rFonts w:ascii="Arial" w:hAnsi="Arial" w:cs="Arial"/>
          <w:sz w:val="24"/>
          <w:szCs w:val="24"/>
        </w:rPr>
      </w:pPr>
    </w:p>
    <w:p w:rsidR="00947557" w:rsidRPr="0019035D" w:rsidRDefault="00947557" w:rsidP="00D07FC5">
      <w:pPr>
        <w:pStyle w:val="Cap3"/>
        <w:rPr>
          <w:b w:val="0"/>
        </w:rPr>
      </w:pPr>
      <w:r w:rsidRPr="0019035D">
        <w:rPr>
          <w:b w:val="0"/>
        </w:rPr>
        <w:t>Campina Grande – PB</w:t>
      </w:r>
    </w:p>
    <w:p w:rsidR="00947557" w:rsidRPr="0019035D" w:rsidRDefault="00947557" w:rsidP="00D07FC5">
      <w:pPr>
        <w:pStyle w:val="Cap3"/>
      </w:pPr>
      <w:r w:rsidRPr="0019035D">
        <w:rPr>
          <w:b w:val="0"/>
        </w:rPr>
        <w:t>201</w:t>
      </w:r>
      <w:r w:rsidR="00570F17">
        <w:rPr>
          <w:b w:val="0"/>
        </w:rPr>
        <w:t>9</w:t>
      </w:r>
      <w:r w:rsidRPr="0019035D">
        <w:br w:type="page"/>
      </w:r>
    </w:p>
    <w:p w:rsidR="00947557" w:rsidRPr="0019035D" w:rsidRDefault="00947557" w:rsidP="00947557">
      <w:pPr>
        <w:spacing w:after="0" w:line="360" w:lineRule="auto"/>
        <w:jc w:val="both"/>
        <w:rPr>
          <w:rFonts w:ascii="Arial" w:hAnsi="Arial" w:cs="Arial"/>
          <w:b/>
        </w:rPr>
      </w:pPr>
    </w:p>
    <w:p w:rsidR="00947557" w:rsidRPr="0019035D" w:rsidRDefault="00947557" w:rsidP="00947557">
      <w:pPr>
        <w:spacing w:after="0" w:line="360" w:lineRule="auto"/>
        <w:jc w:val="both"/>
        <w:rPr>
          <w:rFonts w:ascii="Arial" w:hAnsi="Arial" w:cs="Arial"/>
          <w:b/>
          <w:sz w:val="24"/>
          <w:szCs w:val="24"/>
        </w:rPr>
      </w:pPr>
    </w:p>
    <w:p w:rsidR="00947557" w:rsidRPr="0019035D" w:rsidRDefault="00947557" w:rsidP="00947557">
      <w:pPr>
        <w:spacing w:after="0" w:line="360" w:lineRule="auto"/>
        <w:jc w:val="both"/>
        <w:rPr>
          <w:rFonts w:ascii="Arial" w:hAnsi="Arial" w:cs="Arial"/>
          <w:b/>
          <w:sz w:val="24"/>
          <w:szCs w:val="24"/>
        </w:rPr>
      </w:pPr>
    </w:p>
    <w:p w:rsidR="00947557" w:rsidRPr="0019035D" w:rsidRDefault="00947557" w:rsidP="00947557">
      <w:pPr>
        <w:spacing w:after="0" w:line="360" w:lineRule="auto"/>
        <w:jc w:val="both"/>
        <w:rPr>
          <w:rFonts w:ascii="Arial" w:hAnsi="Arial" w:cs="Arial"/>
          <w:b/>
          <w:sz w:val="24"/>
          <w:szCs w:val="24"/>
        </w:rPr>
      </w:pPr>
    </w:p>
    <w:p w:rsidR="00947557" w:rsidRPr="0019035D" w:rsidRDefault="00947557" w:rsidP="00947557">
      <w:pPr>
        <w:spacing w:after="0" w:line="360" w:lineRule="auto"/>
        <w:jc w:val="both"/>
        <w:rPr>
          <w:rFonts w:ascii="Arial" w:hAnsi="Arial" w:cs="Arial"/>
          <w:b/>
          <w:sz w:val="24"/>
          <w:szCs w:val="24"/>
        </w:rPr>
      </w:pPr>
    </w:p>
    <w:p w:rsidR="00947557" w:rsidRPr="0019035D" w:rsidRDefault="00947557" w:rsidP="00947557">
      <w:pPr>
        <w:spacing w:after="0" w:line="360" w:lineRule="auto"/>
        <w:jc w:val="both"/>
        <w:rPr>
          <w:rFonts w:ascii="Arial" w:hAnsi="Arial" w:cs="Arial"/>
          <w:b/>
          <w:sz w:val="24"/>
          <w:szCs w:val="24"/>
        </w:rPr>
      </w:pPr>
    </w:p>
    <w:p w:rsidR="00947557" w:rsidRPr="0019035D" w:rsidRDefault="00947557" w:rsidP="00947557">
      <w:pPr>
        <w:spacing w:after="0" w:line="360" w:lineRule="auto"/>
        <w:jc w:val="both"/>
        <w:rPr>
          <w:rFonts w:ascii="Arial" w:hAnsi="Arial" w:cs="Arial"/>
          <w:b/>
          <w:sz w:val="24"/>
          <w:szCs w:val="24"/>
        </w:rPr>
      </w:pPr>
    </w:p>
    <w:p w:rsidR="00947557" w:rsidRPr="0019035D" w:rsidRDefault="00947557" w:rsidP="00947557">
      <w:pPr>
        <w:spacing w:after="0" w:line="360" w:lineRule="auto"/>
        <w:jc w:val="both"/>
        <w:rPr>
          <w:rFonts w:ascii="Arial" w:hAnsi="Arial" w:cs="Arial"/>
          <w:b/>
          <w:sz w:val="24"/>
          <w:szCs w:val="24"/>
        </w:rPr>
      </w:pPr>
    </w:p>
    <w:p w:rsidR="00947557" w:rsidRPr="0019035D" w:rsidRDefault="00947557" w:rsidP="00947557">
      <w:pPr>
        <w:spacing w:after="0" w:line="360" w:lineRule="auto"/>
        <w:jc w:val="both"/>
        <w:rPr>
          <w:rFonts w:ascii="Arial" w:hAnsi="Arial" w:cs="Arial"/>
          <w:b/>
          <w:sz w:val="24"/>
          <w:szCs w:val="24"/>
        </w:rPr>
      </w:pPr>
    </w:p>
    <w:p w:rsidR="00947557" w:rsidRPr="0019035D" w:rsidRDefault="00947557" w:rsidP="00947557">
      <w:pPr>
        <w:spacing w:after="0" w:line="360" w:lineRule="auto"/>
        <w:jc w:val="both"/>
        <w:rPr>
          <w:rFonts w:ascii="Arial" w:hAnsi="Arial" w:cs="Arial"/>
          <w:b/>
          <w:sz w:val="24"/>
          <w:szCs w:val="24"/>
        </w:rPr>
      </w:pPr>
    </w:p>
    <w:p w:rsidR="00947557" w:rsidRPr="0019035D" w:rsidRDefault="00947557" w:rsidP="00947557">
      <w:pPr>
        <w:spacing w:after="0" w:line="360" w:lineRule="auto"/>
        <w:jc w:val="both"/>
        <w:rPr>
          <w:rFonts w:ascii="Arial" w:hAnsi="Arial" w:cs="Arial"/>
          <w:b/>
          <w:sz w:val="24"/>
          <w:szCs w:val="24"/>
        </w:rPr>
      </w:pPr>
    </w:p>
    <w:p w:rsidR="00947557" w:rsidRPr="0019035D" w:rsidRDefault="00947557" w:rsidP="00947557">
      <w:pPr>
        <w:spacing w:after="0" w:line="360" w:lineRule="auto"/>
        <w:jc w:val="both"/>
        <w:rPr>
          <w:rFonts w:ascii="Arial" w:hAnsi="Arial" w:cs="Arial"/>
          <w:b/>
          <w:sz w:val="24"/>
          <w:szCs w:val="24"/>
        </w:rPr>
      </w:pPr>
    </w:p>
    <w:p w:rsidR="00947557" w:rsidRPr="0019035D" w:rsidRDefault="00947557" w:rsidP="00947557">
      <w:pPr>
        <w:spacing w:after="0" w:line="360" w:lineRule="auto"/>
        <w:jc w:val="both"/>
        <w:rPr>
          <w:rFonts w:ascii="Arial" w:hAnsi="Arial" w:cs="Arial"/>
          <w:b/>
          <w:sz w:val="24"/>
          <w:szCs w:val="24"/>
        </w:rPr>
      </w:pPr>
    </w:p>
    <w:p w:rsidR="00947557" w:rsidRPr="0019035D" w:rsidRDefault="00947557" w:rsidP="00947557">
      <w:pPr>
        <w:spacing w:after="0" w:line="360" w:lineRule="auto"/>
        <w:jc w:val="both"/>
        <w:rPr>
          <w:rFonts w:ascii="Arial" w:hAnsi="Arial" w:cs="Arial"/>
          <w:b/>
          <w:sz w:val="24"/>
          <w:szCs w:val="24"/>
        </w:rPr>
      </w:pPr>
    </w:p>
    <w:p w:rsidR="00947557" w:rsidRPr="0019035D" w:rsidRDefault="00947557" w:rsidP="00947557">
      <w:pPr>
        <w:spacing w:after="0" w:line="360" w:lineRule="auto"/>
        <w:jc w:val="both"/>
        <w:rPr>
          <w:rFonts w:ascii="Arial" w:hAnsi="Arial" w:cs="Arial"/>
          <w:b/>
          <w:sz w:val="24"/>
          <w:szCs w:val="24"/>
        </w:rPr>
      </w:pPr>
    </w:p>
    <w:p w:rsidR="00947557" w:rsidRPr="0019035D" w:rsidRDefault="00947557" w:rsidP="00947557">
      <w:pPr>
        <w:spacing w:after="0" w:line="360" w:lineRule="auto"/>
        <w:jc w:val="both"/>
        <w:rPr>
          <w:rFonts w:ascii="Arial" w:hAnsi="Arial" w:cs="Arial"/>
          <w:b/>
          <w:sz w:val="24"/>
          <w:szCs w:val="24"/>
        </w:rPr>
      </w:pPr>
    </w:p>
    <w:p w:rsidR="00947557" w:rsidRPr="0019035D" w:rsidRDefault="008E4C9F" w:rsidP="00947557">
      <w:pPr>
        <w:spacing w:after="0" w:line="360" w:lineRule="auto"/>
        <w:jc w:val="both"/>
        <w:rPr>
          <w:rFonts w:ascii="Arial" w:hAnsi="Arial" w:cs="Arial"/>
          <w:b/>
          <w:sz w:val="24"/>
          <w:szCs w:val="24"/>
        </w:rPr>
      </w:pPr>
      <w:r>
        <w:rPr>
          <w:rFonts w:ascii="Arial" w:hAnsi="Arial" w:cs="Arial"/>
          <w:b/>
          <w:noProof/>
          <w:sz w:val="24"/>
          <w:szCs w:val="24"/>
        </w:rPr>
        <w:pict>
          <v:shapetype id="_x0000_t202" coordsize="21600,21600" o:spt="202" path="m,l,21600r21600,l21600,xe">
            <v:stroke joinstyle="miter"/>
            <v:path gradientshapeok="t" o:connecttype="rect"/>
          </v:shapetype>
          <v:shape id="Caixa de Texto 1" o:spid="_x0000_s1026" type="#_x0000_t202" style="position:absolute;left:0;text-align:left;margin-left:50.7pt;margin-top:13.3pt;width:321.75pt;height:213.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" fillcolor="white [3201]" strokeweight=".5pt">
            <v:path arrowok="t"/>
            <v:textbox>
              <w:txbxContent>
                <w:p w:rsidR="00DA2494" w:rsidRDefault="00DA2494"/>
              </w:txbxContent>
            </v:textbox>
          </v:shape>
        </w:pict>
      </w:r>
    </w:p>
    <w:p w:rsidR="00947557" w:rsidRPr="0019035D" w:rsidRDefault="00947557" w:rsidP="00947557">
      <w:pPr>
        <w:spacing w:after="0" w:line="360" w:lineRule="auto"/>
        <w:jc w:val="both"/>
        <w:rPr>
          <w:rFonts w:ascii="Arial" w:hAnsi="Arial" w:cs="Arial"/>
          <w:b/>
          <w:sz w:val="24"/>
          <w:szCs w:val="24"/>
        </w:rPr>
      </w:pPr>
    </w:p>
    <w:p w:rsidR="00947557" w:rsidRPr="0019035D" w:rsidRDefault="00947557" w:rsidP="00947557">
      <w:pPr>
        <w:spacing w:after="0" w:line="360" w:lineRule="auto"/>
        <w:jc w:val="both"/>
        <w:rPr>
          <w:rFonts w:ascii="Arial" w:hAnsi="Arial" w:cs="Arial"/>
          <w:b/>
          <w:sz w:val="24"/>
          <w:szCs w:val="24"/>
        </w:rPr>
      </w:pPr>
    </w:p>
    <w:p w:rsidR="00947557" w:rsidRPr="0019035D" w:rsidRDefault="00947557" w:rsidP="00947557">
      <w:pPr>
        <w:spacing w:after="0" w:line="360" w:lineRule="auto"/>
        <w:jc w:val="both"/>
        <w:rPr>
          <w:rFonts w:ascii="Arial" w:hAnsi="Arial" w:cs="Arial"/>
          <w:b/>
          <w:sz w:val="24"/>
          <w:szCs w:val="24"/>
        </w:rPr>
      </w:pPr>
    </w:p>
    <w:p w:rsidR="00947557" w:rsidRPr="0019035D" w:rsidRDefault="00947557" w:rsidP="00947557">
      <w:pPr>
        <w:spacing w:after="0" w:line="360" w:lineRule="auto"/>
        <w:jc w:val="both"/>
        <w:rPr>
          <w:rFonts w:ascii="Arial" w:hAnsi="Arial" w:cs="Arial"/>
          <w:b/>
          <w:sz w:val="24"/>
          <w:szCs w:val="24"/>
        </w:rPr>
      </w:pPr>
    </w:p>
    <w:p w:rsidR="007730E4" w:rsidRPr="0019035D" w:rsidRDefault="007730E4" w:rsidP="00947557">
      <w:pPr>
        <w:spacing w:after="0" w:line="360" w:lineRule="auto"/>
        <w:jc w:val="center"/>
        <w:rPr>
          <w:rFonts w:ascii="Arial" w:hAnsi="Arial" w:cs="Arial"/>
          <w:sz w:val="24"/>
          <w:szCs w:val="24"/>
        </w:rPr>
      </w:pPr>
    </w:p>
    <w:p w:rsidR="00947557" w:rsidRPr="0019035D" w:rsidRDefault="00947557" w:rsidP="00947557">
      <w:pPr>
        <w:spacing w:after="0" w:line="360" w:lineRule="auto"/>
        <w:jc w:val="right"/>
        <w:rPr>
          <w:rFonts w:ascii="Arial" w:hAnsi="Arial" w:cs="Arial"/>
        </w:rPr>
      </w:pPr>
    </w:p>
    <w:p w:rsidR="00947557" w:rsidRPr="0019035D" w:rsidRDefault="00947557" w:rsidP="00947557">
      <w:pPr>
        <w:spacing w:after="0" w:line="360" w:lineRule="auto"/>
        <w:jc w:val="right"/>
        <w:rPr>
          <w:rFonts w:ascii="Arial" w:hAnsi="Arial" w:cs="Arial"/>
          <w:sz w:val="24"/>
          <w:szCs w:val="24"/>
        </w:rPr>
      </w:pPr>
    </w:p>
    <w:p w:rsidR="00947557" w:rsidRPr="0019035D" w:rsidRDefault="00947557" w:rsidP="00947557">
      <w:pPr>
        <w:spacing w:after="0" w:line="360" w:lineRule="auto"/>
        <w:jc w:val="right"/>
        <w:rPr>
          <w:rFonts w:ascii="Arial" w:hAnsi="Arial" w:cs="Arial"/>
          <w:sz w:val="24"/>
          <w:szCs w:val="24"/>
        </w:rPr>
      </w:pPr>
    </w:p>
    <w:p w:rsidR="00947557" w:rsidRPr="0019035D" w:rsidRDefault="00947557" w:rsidP="00947557">
      <w:pPr>
        <w:spacing w:after="0" w:line="360" w:lineRule="auto"/>
        <w:jc w:val="right"/>
        <w:rPr>
          <w:rFonts w:ascii="Arial" w:hAnsi="Arial" w:cs="Arial"/>
          <w:sz w:val="24"/>
          <w:szCs w:val="24"/>
        </w:rPr>
      </w:pPr>
    </w:p>
    <w:p w:rsidR="00947557" w:rsidRPr="0019035D" w:rsidRDefault="00947557" w:rsidP="00947557">
      <w:pPr>
        <w:spacing w:after="0" w:line="360" w:lineRule="auto"/>
        <w:jc w:val="right"/>
        <w:rPr>
          <w:rFonts w:ascii="Arial" w:hAnsi="Arial" w:cs="Arial"/>
          <w:sz w:val="24"/>
          <w:szCs w:val="24"/>
        </w:rPr>
      </w:pPr>
    </w:p>
    <w:p w:rsidR="004317B5" w:rsidRPr="0019035D" w:rsidRDefault="004317B5" w:rsidP="00947557">
      <w:pPr>
        <w:spacing w:after="0" w:line="360" w:lineRule="auto"/>
        <w:jc w:val="right"/>
        <w:rPr>
          <w:rFonts w:ascii="Arial" w:hAnsi="Arial" w:cs="Arial"/>
          <w:sz w:val="24"/>
          <w:szCs w:val="24"/>
        </w:rPr>
      </w:pPr>
    </w:p>
    <w:p w:rsidR="004317B5" w:rsidRPr="0019035D" w:rsidRDefault="004317B5" w:rsidP="00947557">
      <w:pPr>
        <w:spacing w:after="0" w:line="360" w:lineRule="auto"/>
        <w:jc w:val="right"/>
        <w:rPr>
          <w:rFonts w:ascii="Arial" w:hAnsi="Arial" w:cs="Arial"/>
          <w:sz w:val="24"/>
          <w:szCs w:val="24"/>
        </w:rPr>
      </w:pPr>
    </w:p>
    <w:p w:rsidR="00132ADB" w:rsidRPr="0019035D" w:rsidRDefault="00132ADB" w:rsidP="00947557">
      <w:pPr>
        <w:spacing w:after="0" w:line="360" w:lineRule="auto"/>
        <w:jc w:val="right"/>
        <w:rPr>
          <w:rFonts w:ascii="Arial" w:hAnsi="Arial" w:cs="Arial"/>
          <w:sz w:val="24"/>
          <w:szCs w:val="24"/>
        </w:rPr>
      </w:pPr>
    </w:p>
    <w:p w:rsidR="00132ADB" w:rsidRPr="0019035D" w:rsidRDefault="00132ADB" w:rsidP="00947557">
      <w:pPr>
        <w:spacing w:after="0" w:line="360" w:lineRule="auto"/>
        <w:jc w:val="right"/>
        <w:rPr>
          <w:rFonts w:ascii="Arial" w:hAnsi="Arial" w:cs="Arial"/>
          <w:sz w:val="24"/>
          <w:szCs w:val="24"/>
        </w:rPr>
      </w:pPr>
    </w:p>
    <w:p w:rsidR="00132ADB" w:rsidRPr="0019035D" w:rsidRDefault="00132ADB" w:rsidP="00947557">
      <w:pPr>
        <w:spacing w:after="0" w:line="360" w:lineRule="auto"/>
        <w:jc w:val="right"/>
        <w:rPr>
          <w:rFonts w:ascii="Arial" w:hAnsi="Arial" w:cs="Arial"/>
          <w:sz w:val="24"/>
          <w:szCs w:val="24"/>
        </w:rPr>
      </w:pPr>
    </w:p>
    <w:p w:rsidR="00132ADB" w:rsidRPr="0019035D" w:rsidRDefault="00132ADB" w:rsidP="00947557">
      <w:pPr>
        <w:spacing w:after="0" w:line="360" w:lineRule="auto"/>
        <w:jc w:val="right"/>
        <w:rPr>
          <w:rFonts w:ascii="Arial" w:hAnsi="Arial" w:cs="Arial"/>
          <w:sz w:val="24"/>
          <w:szCs w:val="24"/>
        </w:rPr>
      </w:pPr>
    </w:p>
    <w:p w:rsidR="00132ADB" w:rsidRPr="0019035D" w:rsidRDefault="00132ADB" w:rsidP="00947557">
      <w:pPr>
        <w:spacing w:after="0" w:line="360" w:lineRule="auto"/>
        <w:jc w:val="right"/>
        <w:rPr>
          <w:rFonts w:ascii="Arial" w:hAnsi="Arial" w:cs="Arial"/>
          <w:sz w:val="24"/>
          <w:szCs w:val="24"/>
        </w:rPr>
      </w:pPr>
    </w:p>
    <w:p w:rsidR="00132ADB" w:rsidRPr="0019035D" w:rsidRDefault="00132ADB" w:rsidP="00947557">
      <w:pPr>
        <w:spacing w:after="0" w:line="360" w:lineRule="auto"/>
        <w:jc w:val="right"/>
        <w:rPr>
          <w:rFonts w:ascii="Arial" w:hAnsi="Arial" w:cs="Arial"/>
          <w:sz w:val="24"/>
          <w:szCs w:val="24"/>
        </w:rPr>
      </w:pPr>
    </w:p>
    <w:p w:rsidR="00132ADB" w:rsidRPr="0019035D" w:rsidRDefault="00132ADB" w:rsidP="00947557">
      <w:pPr>
        <w:spacing w:after="0" w:line="360" w:lineRule="auto"/>
        <w:jc w:val="right"/>
        <w:rPr>
          <w:rFonts w:ascii="Arial" w:hAnsi="Arial" w:cs="Arial"/>
          <w:sz w:val="24"/>
          <w:szCs w:val="24"/>
        </w:rPr>
      </w:pPr>
    </w:p>
    <w:p w:rsidR="00132ADB" w:rsidRPr="0019035D" w:rsidRDefault="00132ADB" w:rsidP="00947557">
      <w:pPr>
        <w:spacing w:after="0" w:line="360" w:lineRule="auto"/>
        <w:jc w:val="right"/>
        <w:rPr>
          <w:rFonts w:ascii="Arial" w:hAnsi="Arial" w:cs="Arial"/>
          <w:sz w:val="24"/>
          <w:szCs w:val="24"/>
        </w:rPr>
      </w:pPr>
    </w:p>
    <w:p w:rsidR="00132ADB" w:rsidRPr="0019035D" w:rsidRDefault="00132ADB" w:rsidP="00947557">
      <w:pPr>
        <w:spacing w:after="0" w:line="360" w:lineRule="auto"/>
        <w:jc w:val="right"/>
        <w:rPr>
          <w:rFonts w:ascii="Arial" w:hAnsi="Arial" w:cs="Arial"/>
          <w:sz w:val="24"/>
          <w:szCs w:val="24"/>
        </w:rPr>
      </w:pPr>
    </w:p>
    <w:p w:rsidR="00132ADB" w:rsidRPr="0019035D" w:rsidRDefault="00132ADB" w:rsidP="00947557">
      <w:pPr>
        <w:spacing w:after="0" w:line="360" w:lineRule="auto"/>
        <w:jc w:val="right"/>
        <w:rPr>
          <w:rFonts w:ascii="Arial" w:hAnsi="Arial" w:cs="Arial"/>
          <w:sz w:val="24"/>
          <w:szCs w:val="24"/>
        </w:rPr>
      </w:pPr>
    </w:p>
    <w:p w:rsidR="00132ADB" w:rsidRPr="0019035D" w:rsidRDefault="00132ADB" w:rsidP="00947557">
      <w:pPr>
        <w:spacing w:after="0" w:line="360" w:lineRule="auto"/>
        <w:jc w:val="right"/>
        <w:rPr>
          <w:rFonts w:ascii="Arial" w:hAnsi="Arial" w:cs="Arial"/>
          <w:sz w:val="24"/>
          <w:szCs w:val="24"/>
        </w:rPr>
      </w:pPr>
    </w:p>
    <w:p w:rsidR="00132ADB" w:rsidRPr="0019035D" w:rsidRDefault="00132ADB" w:rsidP="00947557">
      <w:pPr>
        <w:spacing w:after="0" w:line="360" w:lineRule="auto"/>
        <w:jc w:val="right"/>
        <w:rPr>
          <w:rFonts w:ascii="Arial" w:hAnsi="Arial" w:cs="Arial"/>
          <w:sz w:val="24"/>
          <w:szCs w:val="24"/>
        </w:rPr>
      </w:pPr>
    </w:p>
    <w:p w:rsidR="00132ADB" w:rsidRPr="0019035D" w:rsidRDefault="00132ADB" w:rsidP="00947557">
      <w:pPr>
        <w:spacing w:after="0" w:line="360" w:lineRule="auto"/>
        <w:jc w:val="right"/>
        <w:rPr>
          <w:rFonts w:ascii="Arial" w:hAnsi="Arial" w:cs="Arial"/>
          <w:sz w:val="24"/>
          <w:szCs w:val="24"/>
        </w:rPr>
      </w:pPr>
    </w:p>
    <w:p w:rsidR="00E92B81" w:rsidRPr="0019035D" w:rsidRDefault="00E92B81" w:rsidP="00947557">
      <w:pPr>
        <w:spacing w:after="0" w:line="360" w:lineRule="auto"/>
        <w:jc w:val="right"/>
        <w:rPr>
          <w:rFonts w:ascii="Arial" w:hAnsi="Arial" w:cs="Arial"/>
          <w:sz w:val="24"/>
          <w:szCs w:val="24"/>
        </w:rPr>
      </w:pPr>
    </w:p>
    <w:p w:rsidR="00E92B81" w:rsidRPr="0019035D" w:rsidRDefault="00E92B81" w:rsidP="00947557">
      <w:pPr>
        <w:spacing w:after="0" w:line="360" w:lineRule="auto"/>
        <w:jc w:val="right"/>
        <w:rPr>
          <w:rFonts w:ascii="Arial" w:hAnsi="Arial" w:cs="Arial"/>
          <w:sz w:val="24"/>
          <w:szCs w:val="24"/>
        </w:rPr>
      </w:pPr>
    </w:p>
    <w:p w:rsidR="00E92B81" w:rsidRPr="0019035D" w:rsidRDefault="00E92B81" w:rsidP="00947557">
      <w:pPr>
        <w:spacing w:after="0" w:line="360" w:lineRule="auto"/>
        <w:jc w:val="right"/>
        <w:rPr>
          <w:rFonts w:ascii="Arial" w:hAnsi="Arial" w:cs="Arial"/>
          <w:sz w:val="24"/>
          <w:szCs w:val="24"/>
        </w:rPr>
      </w:pPr>
    </w:p>
    <w:p w:rsidR="00E92B81" w:rsidRPr="0019035D" w:rsidRDefault="00E92B81" w:rsidP="00947557">
      <w:pPr>
        <w:spacing w:after="0" w:line="360" w:lineRule="auto"/>
        <w:jc w:val="right"/>
        <w:rPr>
          <w:rFonts w:ascii="Arial" w:hAnsi="Arial" w:cs="Arial"/>
          <w:sz w:val="24"/>
          <w:szCs w:val="24"/>
        </w:rPr>
      </w:pPr>
    </w:p>
    <w:p w:rsidR="00E92B81" w:rsidRPr="0019035D" w:rsidRDefault="00E92B81" w:rsidP="00947557">
      <w:pPr>
        <w:spacing w:after="0" w:line="360" w:lineRule="auto"/>
        <w:jc w:val="right"/>
        <w:rPr>
          <w:rFonts w:ascii="Arial" w:hAnsi="Arial" w:cs="Arial"/>
          <w:sz w:val="24"/>
          <w:szCs w:val="24"/>
        </w:rPr>
      </w:pPr>
    </w:p>
    <w:p w:rsidR="00132ADB" w:rsidRPr="0019035D" w:rsidRDefault="00132ADB" w:rsidP="00947557">
      <w:pPr>
        <w:spacing w:after="0" w:line="360" w:lineRule="auto"/>
        <w:jc w:val="right"/>
        <w:rPr>
          <w:rFonts w:ascii="Arial" w:hAnsi="Arial" w:cs="Arial"/>
          <w:sz w:val="24"/>
          <w:szCs w:val="24"/>
        </w:rPr>
      </w:pPr>
    </w:p>
    <w:p w:rsidR="00132ADB" w:rsidRPr="0019035D" w:rsidRDefault="00132ADB" w:rsidP="00947557">
      <w:pPr>
        <w:spacing w:after="0" w:line="360" w:lineRule="auto"/>
        <w:jc w:val="right"/>
        <w:rPr>
          <w:rFonts w:ascii="Arial" w:hAnsi="Arial" w:cs="Arial"/>
          <w:sz w:val="24"/>
          <w:szCs w:val="24"/>
        </w:rPr>
      </w:pPr>
    </w:p>
    <w:p w:rsidR="00132ADB" w:rsidRPr="0019035D" w:rsidRDefault="00132ADB" w:rsidP="00947557">
      <w:pPr>
        <w:spacing w:after="0" w:line="360" w:lineRule="auto"/>
        <w:jc w:val="right"/>
        <w:rPr>
          <w:rFonts w:ascii="Arial" w:hAnsi="Arial" w:cs="Arial"/>
          <w:sz w:val="24"/>
          <w:szCs w:val="24"/>
        </w:rPr>
      </w:pPr>
    </w:p>
    <w:p w:rsidR="004317B5" w:rsidRPr="0019035D" w:rsidRDefault="004317B5" w:rsidP="00947557">
      <w:pPr>
        <w:spacing w:after="0" w:line="360" w:lineRule="auto"/>
        <w:jc w:val="right"/>
        <w:rPr>
          <w:rFonts w:ascii="Arial" w:hAnsi="Arial" w:cs="Arial"/>
          <w:sz w:val="24"/>
          <w:szCs w:val="24"/>
        </w:rPr>
      </w:pPr>
    </w:p>
    <w:p w:rsidR="00E92B81" w:rsidRPr="0019035D" w:rsidRDefault="00E92B81" w:rsidP="00947557">
      <w:pPr>
        <w:spacing w:after="0" w:line="360" w:lineRule="auto"/>
        <w:jc w:val="right"/>
        <w:rPr>
          <w:rFonts w:ascii="Arial" w:hAnsi="Arial" w:cs="Arial"/>
          <w:sz w:val="24"/>
          <w:szCs w:val="24"/>
        </w:rPr>
      </w:pPr>
    </w:p>
    <w:p w:rsidR="00947557" w:rsidRPr="0019035D" w:rsidRDefault="00947557" w:rsidP="00947557">
      <w:pPr>
        <w:spacing w:after="0" w:line="360" w:lineRule="auto"/>
        <w:jc w:val="right"/>
        <w:rPr>
          <w:rFonts w:ascii="Arial" w:hAnsi="Arial" w:cs="Arial"/>
          <w:sz w:val="24"/>
          <w:szCs w:val="24"/>
        </w:rPr>
      </w:pPr>
    </w:p>
    <w:p w:rsidR="00947557" w:rsidRPr="0019035D" w:rsidRDefault="007730E4" w:rsidP="00E92B81">
      <w:pPr>
        <w:spacing w:after="0" w:line="240" w:lineRule="auto"/>
        <w:ind w:left="4536"/>
        <w:jc w:val="both"/>
        <w:rPr>
          <w:rFonts w:ascii="Arial" w:hAnsi="Arial" w:cs="Arial"/>
          <w:sz w:val="24"/>
          <w:szCs w:val="24"/>
        </w:rPr>
      </w:pPr>
      <w:r w:rsidRPr="0019035D">
        <w:rPr>
          <w:rFonts w:ascii="Arial" w:hAnsi="Arial" w:cs="Arial"/>
          <w:sz w:val="24"/>
          <w:szCs w:val="24"/>
        </w:rPr>
        <w:t>Trabalho de Conclusão de Curso - Artigo Científico - apresentado como pré-requisito para a obtenção do título de Bacharel em Direito</w:t>
      </w:r>
      <w:r w:rsidR="00E92B81" w:rsidRPr="0019035D">
        <w:rPr>
          <w:rFonts w:ascii="Arial" w:hAnsi="Arial" w:cs="Arial"/>
          <w:sz w:val="24"/>
          <w:szCs w:val="24"/>
        </w:rPr>
        <w:t>, outorgado pela UniFacisa – Centro Universitário</w:t>
      </w:r>
    </w:p>
    <w:p w:rsidR="003470CF" w:rsidRPr="0019035D" w:rsidRDefault="003470CF" w:rsidP="00D07FC5">
      <w:pPr>
        <w:pStyle w:val="Elementos1"/>
      </w:pPr>
    </w:p>
    <w:p w:rsidR="00947557" w:rsidRPr="0019035D" w:rsidRDefault="00947557" w:rsidP="00D07FC5">
      <w:pPr>
        <w:pStyle w:val="Elementos1"/>
      </w:pPr>
      <w:r w:rsidRPr="0019035D">
        <w:t>BANCA EXAMINADORA:</w:t>
      </w:r>
    </w:p>
    <w:p w:rsidR="00947557" w:rsidRPr="0019035D" w:rsidRDefault="00947557" w:rsidP="00947557">
      <w:pPr>
        <w:spacing w:after="0" w:line="240" w:lineRule="auto"/>
        <w:ind w:left="4536"/>
        <w:jc w:val="center"/>
        <w:rPr>
          <w:rFonts w:ascii="Arial" w:hAnsi="Arial" w:cs="Arial"/>
          <w:sz w:val="26"/>
          <w:szCs w:val="26"/>
        </w:rPr>
      </w:pPr>
    </w:p>
    <w:p w:rsidR="00947557" w:rsidRPr="0019035D" w:rsidRDefault="00947557" w:rsidP="00947557">
      <w:pPr>
        <w:spacing w:after="0" w:line="240" w:lineRule="auto"/>
        <w:ind w:left="4536"/>
        <w:jc w:val="center"/>
        <w:rPr>
          <w:rFonts w:ascii="Arial" w:hAnsi="Arial" w:cs="Arial"/>
          <w:sz w:val="26"/>
          <w:szCs w:val="26"/>
        </w:rPr>
      </w:pPr>
    </w:p>
    <w:p w:rsidR="00947557" w:rsidRPr="0019035D" w:rsidRDefault="00947557" w:rsidP="00D07FC5">
      <w:pPr>
        <w:pStyle w:val="Elementos2"/>
        <w:rPr>
          <w:color w:val="auto"/>
          <w:highlight w:val="yellow"/>
        </w:rPr>
      </w:pPr>
      <w:r w:rsidRPr="0019035D">
        <w:rPr>
          <w:color w:val="auto"/>
        </w:rPr>
        <w:t>_____________________________</w:t>
      </w:r>
    </w:p>
    <w:p w:rsidR="00947557" w:rsidRPr="0019035D" w:rsidRDefault="00947557" w:rsidP="000426FA">
      <w:pPr>
        <w:pStyle w:val="Elementos2"/>
        <w:rPr>
          <w:color w:val="auto"/>
        </w:rPr>
      </w:pPr>
      <w:r w:rsidRPr="0019035D">
        <w:rPr>
          <w:color w:val="auto"/>
        </w:rPr>
        <w:t xml:space="preserve">Prof. </w:t>
      </w:r>
      <w:r w:rsidR="00B47C78" w:rsidRPr="0019035D">
        <w:rPr>
          <w:color w:val="auto"/>
        </w:rPr>
        <w:t>D</w:t>
      </w:r>
      <w:r w:rsidRPr="0019035D">
        <w:rPr>
          <w:color w:val="auto"/>
        </w:rPr>
        <w:t>a</w:t>
      </w:r>
      <w:r w:rsidR="000E0B58" w:rsidRPr="0019035D">
        <w:rPr>
          <w:color w:val="auto"/>
        </w:rPr>
        <w:t>Uni</w:t>
      </w:r>
      <w:r w:rsidR="00ED7AF2" w:rsidRPr="0019035D">
        <w:rPr>
          <w:color w:val="auto"/>
        </w:rPr>
        <w:t>Facisa</w:t>
      </w:r>
      <w:r w:rsidR="000426FA">
        <w:t>Euler Soares Franco</w:t>
      </w:r>
      <w:r w:rsidR="000426FA">
        <w:rPr>
          <w:color w:val="auto"/>
        </w:rPr>
        <w:t xml:space="preserve">, </w:t>
      </w:r>
      <w:r w:rsidR="00B47C78">
        <w:rPr>
          <w:color w:val="auto"/>
        </w:rPr>
        <w:t>Dr</w:t>
      </w:r>
      <w:r w:rsidR="000E0B58" w:rsidRPr="0019035D">
        <w:rPr>
          <w:color w:val="auto"/>
        </w:rPr>
        <w:t>.</w:t>
      </w:r>
      <w:r w:rsidR="00ED7AF2" w:rsidRPr="0019035D">
        <w:rPr>
          <w:color w:val="auto"/>
        </w:rPr>
        <w:t>Orientador</w:t>
      </w:r>
    </w:p>
    <w:p w:rsidR="00947557" w:rsidRPr="0019035D" w:rsidRDefault="00947557" w:rsidP="00D07FC5">
      <w:pPr>
        <w:pStyle w:val="Elementos2"/>
        <w:rPr>
          <w:color w:val="auto"/>
        </w:rPr>
      </w:pPr>
    </w:p>
    <w:p w:rsidR="00595B89" w:rsidRPr="0019035D" w:rsidRDefault="00595B89" w:rsidP="00D07FC5">
      <w:pPr>
        <w:pStyle w:val="Elementos2"/>
        <w:rPr>
          <w:color w:val="auto"/>
        </w:rPr>
      </w:pPr>
    </w:p>
    <w:p w:rsidR="00947557" w:rsidRPr="0019035D" w:rsidRDefault="00947557" w:rsidP="00D07FC5">
      <w:pPr>
        <w:pStyle w:val="Elementos2"/>
        <w:rPr>
          <w:color w:val="auto"/>
        </w:rPr>
      </w:pPr>
      <w:r w:rsidRPr="0019035D">
        <w:rPr>
          <w:color w:val="auto"/>
        </w:rPr>
        <w:t>______________________________</w:t>
      </w:r>
    </w:p>
    <w:p w:rsidR="00947557" w:rsidRPr="0019035D" w:rsidRDefault="00947557" w:rsidP="00D07FC5">
      <w:pPr>
        <w:pStyle w:val="Elementos2"/>
        <w:rPr>
          <w:color w:val="auto"/>
        </w:rPr>
      </w:pPr>
      <w:r w:rsidRPr="0019035D">
        <w:rPr>
          <w:color w:val="auto"/>
        </w:rPr>
        <w:t xml:space="preserve">Prof.ª da </w:t>
      </w:r>
      <w:r w:rsidR="000E0B58" w:rsidRPr="0019035D">
        <w:rPr>
          <w:color w:val="auto"/>
        </w:rPr>
        <w:t>Uni</w:t>
      </w:r>
      <w:r w:rsidRPr="0019035D">
        <w:rPr>
          <w:color w:val="auto"/>
        </w:rPr>
        <w:t>Facisa, Dra.</w:t>
      </w:r>
    </w:p>
    <w:p w:rsidR="00947557" w:rsidRPr="0019035D" w:rsidRDefault="00947557" w:rsidP="00D07FC5">
      <w:pPr>
        <w:pStyle w:val="Elementos2"/>
        <w:rPr>
          <w:color w:val="auto"/>
        </w:rPr>
      </w:pPr>
    </w:p>
    <w:p w:rsidR="007730E4" w:rsidRPr="0019035D" w:rsidRDefault="007730E4" w:rsidP="00D07FC5">
      <w:pPr>
        <w:pStyle w:val="Elementos2"/>
        <w:rPr>
          <w:color w:val="auto"/>
        </w:rPr>
      </w:pPr>
    </w:p>
    <w:p w:rsidR="00947557" w:rsidRPr="0019035D" w:rsidRDefault="00947557" w:rsidP="00D07FC5">
      <w:pPr>
        <w:pStyle w:val="Elementos2"/>
        <w:rPr>
          <w:color w:val="auto"/>
        </w:rPr>
      </w:pPr>
      <w:r w:rsidRPr="0019035D">
        <w:rPr>
          <w:color w:val="auto"/>
        </w:rPr>
        <w:t>_____________________________</w:t>
      </w:r>
    </w:p>
    <w:p w:rsidR="00947557" w:rsidRPr="0019035D" w:rsidRDefault="00947557" w:rsidP="00D07FC5">
      <w:pPr>
        <w:pStyle w:val="Elementos2"/>
        <w:rPr>
          <w:color w:val="auto"/>
        </w:rPr>
      </w:pPr>
      <w:r w:rsidRPr="0019035D">
        <w:rPr>
          <w:color w:val="auto"/>
        </w:rPr>
        <w:t xml:space="preserve">Prof.ª da </w:t>
      </w:r>
      <w:r w:rsidR="000E0B58" w:rsidRPr="0019035D">
        <w:rPr>
          <w:color w:val="auto"/>
        </w:rPr>
        <w:t>Uni</w:t>
      </w:r>
      <w:r w:rsidRPr="0019035D">
        <w:rPr>
          <w:color w:val="auto"/>
        </w:rPr>
        <w:t>Facisa, Dra.</w:t>
      </w:r>
    </w:p>
    <w:p w:rsidR="002E5C24" w:rsidRPr="0019035D" w:rsidRDefault="002E5C24" w:rsidP="00947557">
      <w:pPr>
        <w:tabs>
          <w:tab w:val="left" w:pos="708"/>
        </w:tabs>
        <w:suppressAutoHyphens/>
        <w:spacing w:after="0" w:line="240" w:lineRule="auto"/>
        <w:jc w:val="center"/>
        <w:rPr>
          <w:rFonts w:ascii="Arial" w:eastAsia="Calibri" w:hAnsi="Arial" w:cs="Arial"/>
          <w:sz w:val="24"/>
          <w:szCs w:val="24"/>
        </w:rPr>
      </w:pPr>
    </w:p>
    <w:p w:rsidR="00086B0C" w:rsidRPr="00086B0C" w:rsidRDefault="00086B0C" w:rsidP="00086B0C">
      <w:pPr>
        <w:pStyle w:val="Texto"/>
        <w:ind w:firstLine="0"/>
        <w:jc w:val="center"/>
        <w:rPr>
          <w:lang w:eastAsia="en-US"/>
        </w:rPr>
      </w:pPr>
      <w:r w:rsidRPr="00086B0C">
        <w:rPr>
          <w:lang w:eastAsia="en-US"/>
        </w:rPr>
        <w:lastRenderedPageBreak/>
        <w:t xml:space="preserve">DIREITO AMBIENTAL: POSSIBILIDADE DE IMPUTAÇÃO CRIMINAL À PESSOAS JURÍDICA </w:t>
      </w:r>
      <w:r w:rsidR="007D6564">
        <w:rPr>
          <w:lang w:eastAsia="en-US"/>
        </w:rPr>
        <w:t xml:space="preserve"> MINERADORA</w:t>
      </w:r>
      <w:r w:rsidRPr="00086B0C">
        <w:rPr>
          <w:lang w:eastAsia="en-US"/>
        </w:rPr>
        <w:t>POR DANO AMBIENTAL</w:t>
      </w:r>
    </w:p>
    <w:p w:rsidR="006C7C03" w:rsidRPr="0019035D" w:rsidRDefault="006C7C03" w:rsidP="006C7C03">
      <w:pPr>
        <w:pStyle w:val="Texto"/>
        <w:ind w:firstLine="0"/>
        <w:jc w:val="center"/>
        <w:rPr>
          <w:lang w:eastAsia="en-US"/>
        </w:rPr>
      </w:pPr>
      <w:r w:rsidRPr="0019035D">
        <w:rPr>
          <w:lang w:eastAsia="en-US"/>
        </w:rPr>
        <w:t>.</w:t>
      </w:r>
    </w:p>
    <w:p w:rsidR="00503186" w:rsidRPr="0019035D" w:rsidRDefault="00503186" w:rsidP="007178CE">
      <w:pPr>
        <w:tabs>
          <w:tab w:val="left" w:pos="708"/>
        </w:tabs>
        <w:suppressAutoHyphens/>
        <w:spacing w:after="0" w:line="360" w:lineRule="auto"/>
        <w:jc w:val="center"/>
        <w:rPr>
          <w:rFonts w:ascii="Arial" w:eastAsia="Calibri" w:hAnsi="Arial" w:cs="Arial"/>
          <w:sz w:val="24"/>
          <w:szCs w:val="24"/>
        </w:rPr>
      </w:pPr>
    </w:p>
    <w:p w:rsidR="00460B8F" w:rsidRPr="0019035D" w:rsidRDefault="00086B0C" w:rsidP="00C40169">
      <w:pPr>
        <w:spacing w:after="0"/>
        <w:ind w:right="3"/>
        <w:jc w:val="right"/>
        <w:rPr>
          <w:rFonts w:ascii="Arial" w:hAnsi="Arial" w:cs="Arial"/>
          <w:b/>
          <w:sz w:val="24"/>
        </w:rPr>
      </w:pPr>
      <w:r>
        <w:rPr>
          <w:rFonts w:ascii="Arial" w:eastAsia="Calibri" w:hAnsi="Arial" w:cs="Arial"/>
          <w:sz w:val="24"/>
          <w:szCs w:val="24"/>
        </w:rPr>
        <w:t>Euler Franco Soares</w:t>
      </w:r>
      <w:r w:rsidR="000A0405" w:rsidRPr="0019035D">
        <w:rPr>
          <w:rStyle w:val="Refdenotaderodap"/>
          <w:rFonts w:ascii="Arial" w:eastAsia="Calibri" w:hAnsi="Arial" w:cs="Arial"/>
          <w:sz w:val="24"/>
          <w:szCs w:val="24"/>
        </w:rPr>
        <w:footnoteReference w:customMarkFollows="1" w:id="2"/>
        <w:sym w:font="Symbol" w:char="F02A"/>
      </w:r>
    </w:p>
    <w:p w:rsidR="00460B8F" w:rsidRPr="0019035D" w:rsidRDefault="002C0B5B" w:rsidP="00460B8F">
      <w:pPr>
        <w:tabs>
          <w:tab w:val="left" w:pos="708"/>
        </w:tabs>
        <w:suppressAutoHyphens/>
        <w:spacing w:after="0" w:line="360" w:lineRule="auto"/>
        <w:jc w:val="right"/>
        <w:rPr>
          <w:rFonts w:ascii="Arial" w:eastAsia="Calibri" w:hAnsi="Arial" w:cs="Arial"/>
          <w:sz w:val="24"/>
          <w:szCs w:val="24"/>
        </w:rPr>
      </w:pPr>
      <w:r>
        <w:rPr>
          <w:rFonts w:ascii="Arial" w:eastAsia="Calibri" w:hAnsi="Arial" w:cs="Arial"/>
          <w:sz w:val="24"/>
          <w:szCs w:val="24"/>
        </w:rPr>
        <w:t>Ranniery</w:t>
      </w:r>
      <w:r w:rsidR="000548F3">
        <w:rPr>
          <w:rFonts w:ascii="Arial" w:eastAsia="Calibri" w:hAnsi="Arial" w:cs="Arial"/>
          <w:sz w:val="24"/>
          <w:szCs w:val="24"/>
        </w:rPr>
        <w:t>Freitas da Cruz</w:t>
      </w:r>
      <w:r w:rsidR="00460B8F" w:rsidRPr="0019035D">
        <w:rPr>
          <w:rFonts w:ascii="Arial" w:eastAsia="Calibri" w:hAnsi="Arial" w:cs="Arial"/>
          <w:sz w:val="24"/>
          <w:szCs w:val="24"/>
        </w:rPr>
        <w:t>*</w:t>
      </w:r>
      <w:r w:rsidR="00460B8F" w:rsidRPr="0019035D">
        <w:rPr>
          <w:rStyle w:val="Refdenotaderodap"/>
          <w:rFonts w:ascii="Arial" w:eastAsia="Calibri" w:hAnsi="Arial" w:cs="Arial"/>
          <w:sz w:val="24"/>
          <w:szCs w:val="24"/>
        </w:rPr>
        <w:footnoteReference w:customMarkFollows="1" w:id="3"/>
        <w:sym w:font="Symbol" w:char="F02A"/>
      </w:r>
    </w:p>
    <w:p w:rsidR="00947557" w:rsidRPr="0019035D" w:rsidRDefault="00947557" w:rsidP="00947557">
      <w:pPr>
        <w:tabs>
          <w:tab w:val="left" w:pos="708"/>
        </w:tabs>
        <w:suppressAutoHyphens/>
        <w:spacing w:after="0" w:line="360" w:lineRule="auto"/>
        <w:jc w:val="right"/>
        <w:rPr>
          <w:rFonts w:ascii="Arial" w:eastAsia="Calibri" w:hAnsi="Arial" w:cs="Arial"/>
          <w:sz w:val="24"/>
          <w:szCs w:val="24"/>
        </w:rPr>
      </w:pPr>
    </w:p>
    <w:p w:rsidR="00947557" w:rsidRPr="0019035D" w:rsidRDefault="00947557" w:rsidP="00A56871">
      <w:pPr>
        <w:tabs>
          <w:tab w:val="left" w:pos="708"/>
        </w:tabs>
        <w:suppressAutoHyphens/>
        <w:spacing w:after="0" w:line="360" w:lineRule="auto"/>
        <w:rPr>
          <w:rFonts w:ascii="Arial" w:eastAsia="Calibri" w:hAnsi="Arial" w:cs="Arial"/>
        </w:rPr>
      </w:pPr>
      <w:r w:rsidRPr="0019035D">
        <w:rPr>
          <w:rFonts w:ascii="Arial" w:eastAsia="Calibri" w:hAnsi="Arial" w:cs="Arial"/>
        </w:rPr>
        <w:t> </w:t>
      </w:r>
    </w:p>
    <w:p w:rsidR="00947557" w:rsidRPr="0019035D" w:rsidRDefault="00947557" w:rsidP="00302FA2">
      <w:pPr>
        <w:tabs>
          <w:tab w:val="left" w:pos="708"/>
        </w:tabs>
        <w:suppressAutoHyphens/>
        <w:spacing w:after="0"/>
        <w:jc w:val="center"/>
        <w:rPr>
          <w:rFonts w:ascii="Arial" w:eastAsia="Calibri" w:hAnsi="Arial" w:cs="Arial"/>
          <w:b/>
          <w:bCs/>
          <w:sz w:val="24"/>
          <w:szCs w:val="24"/>
        </w:rPr>
      </w:pPr>
      <w:r w:rsidRPr="0019035D">
        <w:rPr>
          <w:rFonts w:ascii="Arial" w:eastAsia="Calibri" w:hAnsi="Arial" w:cs="Arial"/>
          <w:b/>
          <w:bCs/>
          <w:sz w:val="24"/>
          <w:szCs w:val="24"/>
        </w:rPr>
        <w:t>RESUMO</w:t>
      </w:r>
    </w:p>
    <w:p w:rsidR="00495F56" w:rsidRDefault="00495F56" w:rsidP="00947557">
      <w:pPr>
        <w:tabs>
          <w:tab w:val="left" w:pos="708"/>
        </w:tabs>
        <w:suppressAutoHyphens/>
        <w:spacing w:after="0"/>
        <w:rPr>
          <w:rFonts w:ascii="Arial" w:eastAsia="Calibri" w:hAnsi="Arial" w:cs="Arial"/>
          <w:b/>
          <w:bCs/>
          <w:sz w:val="24"/>
          <w:szCs w:val="24"/>
        </w:rPr>
      </w:pPr>
    </w:p>
    <w:p w:rsidR="00BA4BEF" w:rsidRPr="00CE01BC" w:rsidRDefault="00613D8B" w:rsidP="00CE01BC">
      <w:pPr>
        <w:pStyle w:val="Resumo"/>
      </w:pPr>
      <w:r>
        <w:t xml:space="preserve">O </w:t>
      </w:r>
      <w:r w:rsidR="00BA4BEF">
        <w:t xml:space="preserve">desenvolvimento das relações sociais faz com que, cada vez mais, o homem se aproprie dos recursos naturais. Seja através para consumo direito ou para insumos industriais, os recursos naturais são </w:t>
      </w:r>
      <w:r w:rsidR="00BA4BEF" w:rsidRPr="007C6E6B">
        <w:rPr>
          <w:rFonts w:cs="Arial"/>
          <w:bCs/>
          <w:shd w:val="clear" w:color="auto" w:fill="FFFFFF"/>
        </w:rPr>
        <w:t>imprescindívei</w:t>
      </w:r>
      <w:r w:rsidR="00BA4BEF" w:rsidRPr="007C6E6B">
        <w:rPr>
          <w:rFonts w:cs="Arial"/>
          <w:bCs/>
          <w:color w:val="222222"/>
          <w:shd w:val="clear" w:color="auto" w:fill="FFFFFF"/>
        </w:rPr>
        <w:t>s</w:t>
      </w:r>
      <w:r w:rsidR="00BA4BEF">
        <w:t xml:space="preserve"> para os avanços econômicos da nação. </w:t>
      </w:r>
      <w:r>
        <w:t>A</w:t>
      </w:r>
      <w:r w:rsidR="00BA4BEF">
        <w:t xml:space="preserve"> atividade de mineração deve para além das especificações intrínsecas de cada setor que atua verificar as normas de tutela as normas de proteção ao meio ambiente sob risco de responsabilidade por eventuais danos. Sabendo que, em regra, as atividades desse setor são desenvolvidas através de pessoas jurídicas, é preciso pensar nos limites da sanção criminal a fim de que, eventuais danos, não caiam no campo da impunidade.O objetivo geral desse estudo é analisar a possibilidade jurídica de imputação criminal a pessoas jurídicas do ramo da mineração quando da prática de crimes ambientais</w:t>
      </w:r>
      <w:r>
        <w:t xml:space="preserve">. </w:t>
      </w:r>
      <w:r w:rsidR="00A42781">
        <w:t>A</w:t>
      </w:r>
      <w:r w:rsidR="00BA4BEF">
        <w:t xml:space="preserve">ssume-se como problemática: é possível a imputação criminal a pessoas jurídicas mineradoras por prática de crime </w:t>
      </w:r>
      <w:r w:rsidR="00302FA2">
        <w:t>ambiental?</w:t>
      </w:r>
      <w:r w:rsidR="00BA4BEF">
        <w:t xml:space="preserve"> Para tanto, parte-se do pressuposto de que a atividade mineradora que, já por sua natureza, promove alterações radicais no meio ambiente e qualquer ato, para além do permitido, pode colocar em risco todo um sistema ambiental. </w:t>
      </w:r>
      <w:r w:rsidR="00302FA2">
        <w:t>Essa p</w:t>
      </w:r>
      <w:r w:rsidR="00BA4BEF">
        <w:t>esquisa é classificada como exploratória e definida como uma revisão bibliográfica. Para desenvolver, optou-se pela utilizaçãodo método histórico comparativo</w:t>
      </w:r>
      <w:r w:rsidR="00A42781">
        <w:t xml:space="preserve">. </w:t>
      </w:r>
      <w:r w:rsidR="00BA4BEF">
        <w:t>Apesar da importância do estudo desse objeto, o campo científico jurídico carece de estudos similares. É com esse conjunto de assertivas que essa pesquisa se faz justificável</w:t>
      </w:r>
      <w:r w:rsidR="00302FA2">
        <w:t>.</w:t>
      </w:r>
    </w:p>
    <w:p w:rsidR="00B36E52" w:rsidRPr="0019035D" w:rsidRDefault="00BC37AD" w:rsidP="00947557">
      <w:pPr>
        <w:tabs>
          <w:tab w:val="left" w:pos="708"/>
        </w:tabs>
        <w:suppressAutoHyphens/>
        <w:spacing w:after="0" w:line="360" w:lineRule="auto"/>
        <w:jc w:val="both"/>
        <w:rPr>
          <w:rFonts w:ascii="Arial" w:eastAsia="Calibri" w:hAnsi="Arial" w:cs="Arial"/>
          <w:sz w:val="24"/>
          <w:szCs w:val="24"/>
        </w:rPr>
      </w:pPr>
      <w:r w:rsidRPr="00BC37AD">
        <w:rPr>
          <w:rFonts w:ascii="Arial" w:eastAsia="Calibri" w:hAnsi="Arial" w:cs="Arial"/>
          <w:b/>
          <w:sz w:val="24"/>
          <w:szCs w:val="24"/>
        </w:rPr>
        <w:t>Palavras-chave</w:t>
      </w:r>
      <w:r>
        <w:rPr>
          <w:rFonts w:ascii="Arial" w:eastAsia="Calibri" w:hAnsi="Arial" w:cs="Arial"/>
          <w:b/>
          <w:sz w:val="24"/>
          <w:szCs w:val="24"/>
        </w:rPr>
        <w:t>s</w:t>
      </w:r>
      <w:r w:rsidRPr="00BC37AD">
        <w:rPr>
          <w:rFonts w:ascii="Arial" w:eastAsia="Calibri" w:hAnsi="Arial" w:cs="Arial"/>
          <w:b/>
          <w:sz w:val="24"/>
          <w:szCs w:val="24"/>
        </w:rPr>
        <w:t>:</w:t>
      </w:r>
      <w:r>
        <w:rPr>
          <w:rFonts w:ascii="Arial" w:eastAsia="Calibri" w:hAnsi="Arial" w:cs="Arial"/>
          <w:sz w:val="24"/>
          <w:szCs w:val="24"/>
        </w:rPr>
        <w:t xml:space="preserve"> Meio ambiente. Crime ambiental. Personalidade Jurídica.</w:t>
      </w:r>
    </w:p>
    <w:p w:rsidR="000A6A2F" w:rsidRPr="0019035D" w:rsidRDefault="000A6A2F" w:rsidP="00947557">
      <w:pPr>
        <w:tabs>
          <w:tab w:val="left" w:pos="708"/>
        </w:tabs>
        <w:suppressAutoHyphens/>
        <w:spacing w:after="0" w:line="360" w:lineRule="auto"/>
        <w:jc w:val="both"/>
        <w:rPr>
          <w:rFonts w:ascii="Arial" w:eastAsia="Calibri" w:hAnsi="Arial" w:cs="Arial"/>
          <w:sz w:val="24"/>
          <w:szCs w:val="24"/>
        </w:rPr>
      </w:pPr>
    </w:p>
    <w:p w:rsidR="00302FA2" w:rsidRPr="00CE01BC" w:rsidRDefault="00302FA2" w:rsidP="00302FA2">
      <w:pPr>
        <w:pStyle w:val="Resumo"/>
        <w:rPr>
          <w:lang/>
        </w:rPr>
      </w:pPr>
      <w:r w:rsidRPr="00302FA2">
        <w:rPr>
          <w:lang/>
        </w:rPr>
        <w:lastRenderedPageBreak/>
        <w:t>The development of social relations makes man increasingly take ownership of natural resources. Whether through right consumption or industrial inputs, natural resources are indispensable for the nation's economic advances. The mining activity must beyond the intrinsic specifications of each sector that acts to verify the rules of protection to the norms of protection to the environment under risk of liability for eventual damages. Knowing that, as a rule, the activities of this sector are developed through legal entities, it is necessary to think about the limits of criminal sanctions so that any damages do not fall into the field of impunity. The general objective of this study is to analyze the legal possibility of criminal imputation to legal entities of the mining industry when committing environmental crimes. It is assumed to be problematic: is criminal imputation possible to mining legal entities for the practice of environmental crim</w:t>
      </w:r>
      <w:r w:rsidR="00CE01BC">
        <w:rPr>
          <w:lang/>
        </w:rPr>
        <w:t>e</w:t>
      </w:r>
      <w:r w:rsidRPr="00302FA2">
        <w:rPr>
          <w:lang/>
        </w:rPr>
        <w:t>?. Therefore, it is assumed that the mining activity, which, by its very nature, promotes radical changes in the environment and any act, beyond what is allowed, can endanger an entire environmental system. This research is classified as exploratory and defined as a literature review. To develop, it was decided to use the comparative historical method. Despite the importance of studying this object, the scientific legal field lacks similar studies. It is with this assertion that this research is justified,</w:t>
      </w:r>
    </w:p>
    <w:p w:rsidR="00302FA2" w:rsidRPr="00302FA2" w:rsidRDefault="00302FA2" w:rsidP="00302FA2">
      <w:pPr>
        <w:pStyle w:val="Resumo"/>
      </w:pPr>
      <w:r w:rsidRPr="00CE01BC">
        <w:rPr>
          <w:b/>
          <w:bCs/>
          <w:lang/>
        </w:rPr>
        <w:t>Keywords:</w:t>
      </w:r>
      <w:r w:rsidRPr="00302FA2">
        <w:rPr>
          <w:lang/>
        </w:rPr>
        <w:t xml:space="preserve"> Environment. Environmental crime. Legal personality.</w:t>
      </w:r>
    </w:p>
    <w:p w:rsidR="00302FA2" w:rsidRDefault="00302FA2" w:rsidP="008C3722">
      <w:pPr>
        <w:pStyle w:val="T1"/>
      </w:pPr>
    </w:p>
    <w:p w:rsidR="00302FA2" w:rsidRDefault="00302FA2" w:rsidP="008C3722">
      <w:pPr>
        <w:pStyle w:val="T1"/>
      </w:pPr>
    </w:p>
    <w:p w:rsidR="00CB62DA" w:rsidRPr="0019035D" w:rsidRDefault="00947557" w:rsidP="008C3722">
      <w:pPr>
        <w:pStyle w:val="T1"/>
        <w:rPr>
          <w:lang w:eastAsia="en-US"/>
        </w:rPr>
      </w:pPr>
      <w:r w:rsidRPr="0019035D">
        <w:t>1 INTRODUÇÃO</w:t>
      </w:r>
      <w:r w:rsidR="00722129" w:rsidRPr="0019035D">
        <w:rPr>
          <w:lang w:eastAsia="en-US"/>
        </w:rPr>
        <w:tab/>
      </w:r>
    </w:p>
    <w:p w:rsidR="00F911FF" w:rsidRDefault="00F911FF" w:rsidP="008C3722">
      <w:pPr>
        <w:pStyle w:val="T1"/>
        <w:rPr>
          <w:lang w:eastAsia="en-US"/>
        </w:rPr>
      </w:pPr>
    </w:p>
    <w:p w:rsidR="00360455" w:rsidRDefault="008308BE" w:rsidP="008308BE">
      <w:pPr>
        <w:pStyle w:val="texto0"/>
        <w:rPr>
          <w:lang w:eastAsia="en-US"/>
        </w:rPr>
      </w:pPr>
      <w:r>
        <w:rPr>
          <w:lang w:eastAsia="en-US"/>
        </w:rPr>
        <w:t xml:space="preserve">O território brasileiro é reconhecido mundialmente pela diversidade de seus recursos naturais. </w:t>
      </w:r>
      <w:r w:rsidR="00B53DED">
        <w:rPr>
          <w:lang w:eastAsia="en-US"/>
        </w:rPr>
        <w:t>Diante das inúmeras espécies que com compõe a fauna e a flora, o Direito Ambiental será um ramo específico do ordenamento jurídico que possui o objetivo de tutelar tais bens e garantir que todos tenham acesso a um meio ambiente equilibrado.</w:t>
      </w:r>
    </w:p>
    <w:p w:rsidR="007C6E6B" w:rsidRDefault="00B53DED" w:rsidP="007C6E6B">
      <w:pPr>
        <w:pStyle w:val="texto0"/>
        <w:rPr>
          <w:lang w:eastAsia="en-US"/>
        </w:rPr>
      </w:pPr>
      <w:r>
        <w:rPr>
          <w:lang w:eastAsia="en-US"/>
        </w:rPr>
        <w:t xml:space="preserve">Em contrapartida, o desenvolvimento das relações sociais faz com </w:t>
      </w:r>
      <w:r w:rsidR="00F03CA7">
        <w:rPr>
          <w:lang w:eastAsia="en-US"/>
        </w:rPr>
        <w:t xml:space="preserve">que, </w:t>
      </w:r>
      <w:r>
        <w:rPr>
          <w:lang w:eastAsia="en-US"/>
        </w:rPr>
        <w:t>cada vez mais, o homem se apropri</w:t>
      </w:r>
      <w:r w:rsidR="00F03CA7">
        <w:rPr>
          <w:lang w:eastAsia="en-US"/>
        </w:rPr>
        <w:t>e dos recursos naturais. Seja através para consumo direito ou para insumos industriais</w:t>
      </w:r>
      <w:r w:rsidR="007C6E6B">
        <w:rPr>
          <w:lang w:eastAsia="en-US"/>
        </w:rPr>
        <w:t xml:space="preserve">, os recursos naturais são </w:t>
      </w:r>
      <w:r w:rsidR="007C6E6B" w:rsidRPr="007C6E6B">
        <w:rPr>
          <w:rFonts w:cs="Arial"/>
          <w:bCs/>
          <w:shd w:val="clear" w:color="auto" w:fill="FFFFFF"/>
        </w:rPr>
        <w:t>imprescindívei</w:t>
      </w:r>
      <w:r w:rsidR="007C6E6B" w:rsidRPr="007C6E6B">
        <w:rPr>
          <w:rFonts w:cs="Arial"/>
          <w:bCs/>
          <w:color w:val="222222"/>
          <w:shd w:val="clear" w:color="auto" w:fill="FFFFFF"/>
        </w:rPr>
        <w:t>s</w:t>
      </w:r>
      <w:r w:rsidR="007C6E6B">
        <w:rPr>
          <w:lang w:eastAsia="en-US"/>
        </w:rPr>
        <w:t xml:space="preserve"> para os avanços econômicos da nação. Cria-se uma relação dicotômica, uma vez, ao passo que se necessita da extração dos recursos, é imperioso que tutela dos bens naturais</w:t>
      </w:r>
      <w:r w:rsidR="0004542A">
        <w:rPr>
          <w:lang w:eastAsia="en-US"/>
        </w:rPr>
        <w:t xml:space="preserve"> (AMADO, 2017)</w:t>
      </w:r>
      <w:r w:rsidR="007C6E6B">
        <w:rPr>
          <w:lang w:eastAsia="en-US"/>
        </w:rPr>
        <w:t>.</w:t>
      </w:r>
    </w:p>
    <w:p w:rsidR="007C6E6B" w:rsidRDefault="007C6E6B" w:rsidP="007C6E6B">
      <w:pPr>
        <w:pStyle w:val="texto0"/>
        <w:rPr>
          <w:lang w:eastAsia="en-US"/>
        </w:rPr>
      </w:pPr>
      <w:r>
        <w:rPr>
          <w:lang w:eastAsia="en-US"/>
        </w:rPr>
        <w:lastRenderedPageBreak/>
        <w:t xml:space="preserve">Nesse contexto, a atividade </w:t>
      </w:r>
      <w:r w:rsidR="00C76A12">
        <w:rPr>
          <w:lang w:eastAsia="en-US"/>
        </w:rPr>
        <w:t>de miner</w:t>
      </w:r>
      <w:r w:rsidR="00B470FD">
        <w:rPr>
          <w:lang w:eastAsia="en-US"/>
        </w:rPr>
        <w:t>ação deve para além das especificações intrínsecas de cada setor que atua verificar as normas de tutela as normas de proteção ao meio ambiente sob risco de responsabilidade por eventuais danos. Sabendo que, em regra, as atividades desse setor são desenvolvidas através de pessoas jurídicas, é preciso pensar nos limites da sanção criminal</w:t>
      </w:r>
      <w:r w:rsidR="0067286B">
        <w:rPr>
          <w:lang w:eastAsia="en-US"/>
        </w:rPr>
        <w:t>, estabelecida pelo Decreto-Lei 9.605, 11 de fevere</w:t>
      </w:r>
      <w:r w:rsidR="00031ECA">
        <w:rPr>
          <w:lang w:eastAsia="en-US"/>
        </w:rPr>
        <w:t xml:space="preserve">iro de 1998, que, em seu fim, busca que eventuais danos ao meio não </w:t>
      </w:r>
      <w:r w:rsidR="00B470FD">
        <w:rPr>
          <w:lang w:eastAsia="en-US"/>
        </w:rPr>
        <w:t>caiam no campo da impunidade.</w:t>
      </w:r>
    </w:p>
    <w:p w:rsidR="00B470FD" w:rsidRDefault="00B470FD" w:rsidP="007C6E6B">
      <w:pPr>
        <w:pStyle w:val="texto0"/>
        <w:rPr>
          <w:lang w:eastAsia="en-US"/>
        </w:rPr>
      </w:pPr>
      <w:r>
        <w:rPr>
          <w:lang w:eastAsia="en-US"/>
        </w:rPr>
        <w:t xml:space="preserve">O objetivo geral desse estudo é analisar a possibilidade jurídica de imputação criminal a pessoas jurídicas do ramo da mineração quando da prática de crimes ambientais. Especificamente, </w:t>
      </w:r>
      <w:r w:rsidR="00395787">
        <w:rPr>
          <w:lang w:eastAsia="en-US"/>
        </w:rPr>
        <w:t>buscou compreender o direito ambiental; descrever as principais organizações de tutela ao meio ambiente; e, por fim, analisar a possibilidade imputação criminal a pessoa jurídica mineradora.</w:t>
      </w:r>
    </w:p>
    <w:p w:rsidR="00B2375C" w:rsidRDefault="00B2375C" w:rsidP="00B2375C">
      <w:pPr>
        <w:pStyle w:val="texto0"/>
        <w:rPr>
          <w:lang w:eastAsia="en-US"/>
        </w:rPr>
      </w:pPr>
      <w:r>
        <w:rPr>
          <w:lang w:eastAsia="en-US"/>
        </w:rPr>
        <w:t xml:space="preserve">Para concretizar tais objetivos, assume-se como problemática: é possível a imputação criminal a pessoas jurídicas mineradoras por prática de crime ambienta?. Para tanto, parte-se do pressuposto de que a atividade mineradora que, já por sua natureza, promove alterações radicais no meio ambiente e qualquer ato, para além do permitido, pode colocar em risco </w:t>
      </w:r>
      <w:r w:rsidR="00FC3471">
        <w:rPr>
          <w:lang w:eastAsia="en-US"/>
        </w:rPr>
        <w:t>todo um</w:t>
      </w:r>
      <w:r>
        <w:rPr>
          <w:lang w:eastAsia="en-US"/>
        </w:rPr>
        <w:t xml:space="preserve"> sistema ambiental. Ademais, conforme estabelecido pela Constituição Federal da República Brasileira de 1988 (CFRB</w:t>
      </w:r>
      <w:r w:rsidR="00E60746">
        <w:rPr>
          <w:lang w:eastAsia="en-US"/>
        </w:rPr>
        <w:t xml:space="preserve">/88), é um direito de </w:t>
      </w:r>
      <w:r w:rsidR="00FC3471">
        <w:rPr>
          <w:lang w:eastAsia="en-US"/>
        </w:rPr>
        <w:t>todos, o</w:t>
      </w:r>
      <w:r w:rsidR="00E60746">
        <w:rPr>
          <w:lang w:eastAsia="en-US"/>
        </w:rPr>
        <w:t xml:space="preserve"> acesso a um meio ambiente equilibrado. </w:t>
      </w:r>
    </w:p>
    <w:p w:rsidR="00FC3471" w:rsidRDefault="00BC37AD" w:rsidP="00B2375C">
      <w:pPr>
        <w:pStyle w:val="texto0"/>
        <w:rPr>
          <w:lang w:eastAsia="en-US"/>
        </w:rPr>
      </w:pPr>
      <w:r>
        <w:rPr>
          <w:lang w:eastAsia="en-US"/>
        </w:rPr>
        <w:t xml:space="preserve">Para resolver tal problemática, essa pesquisa é classificada como exploratória e definida como uma revisão bibliográfica. Para desenvolver, optou-se pela utilização, primordial, do método histórico comparativo e, de forma secundária do analítico. </w:t>
      </w:r>
    </w:p>
    <w:p w:rsidR="00BC37AD" w:rsidRDefault="00BC37AD" w:rsidP="00B2375C">
      <w:pPr>
        <w:pStyle w:val="texto0"/>
        <w:rPr>
          <w:lang w:eastAsia="en-US"/>
        </w:rPr>
      </w:pPr>
      <w:r>
        <w:rPr>
          <w:lang w:eastAsia="en-US"/>
        </w:rPr>
        <w:t xml:space="preserve">O meio ambiente equilibrado é condição fundamental para a qualidade de vida da população. Ainda que o setor econômico tenha notória importância no desenvolvimento das relações sociais, é preciso colocar limites e atribuir </w:t>
      </w:r>
      <w:r w:rsidR="00D42BB5">
        <w:rPr>
          <w:lang w:eastAsia="en-US"/>
        </w:rPr>
        <w:t>consequências</w:t>
      </w:r>
      <w:r>
        <w:rPr>
          <w:lang w:eastAsia="en-US"/>
        </w:rPr>
        <w:t xml:space="preserve"> a infrações ambientais, principalmente, quando essas objetivam a ampliação dos lucros de uma pessoa jurídica. Apesar da importância do estudo desse objeto, o campo científico jurídico carece de estudos similares. É com esse conjunto de assertivas que essa pesquisa se faz justificável, </w:t>
      </w:r>
    </w:p>
    <w:p w:rsidR="00B470FD" w:rsidRPr="008308BE" w:rsidRDefault="00B470FD" w:rsidP="007C6E6B">
      <w:pPr>
        <w:pStyle w:val="texto0"/>
        <w:rPr>
          <w:lang w:eastAsia="en-US"/>
        </w:rPr>
      </w:pPr>
    </w:p>
    <w:p w:rsidR="007D6564" w:rsidRPr="00B470FD" w:rsidRDefault="00B470FD" w:rsidP="00395787">
      <w:pPr>
        <w:pStyle w:val="I"/>
        <w:rPr>
          <w:rFonts w:eastAsiaTheme="minorEastAsia"/>
        </w:rPr>
      </w:pPr>
      <w:r>
        <w:t>2</w:t>
      </w:r>
      <w:r w:rsidR="007D6564" w:rsidRPr="00B470FD">
        <w:rPr>
          <w:rFonts w:eastAsiaTheme="minorEastAsia"/>
        </w:rPr>
        <w:t>NOÇÕES DE DIREITO AMBIENTAL</w:t>
      </w:r>
    </w:p>
    <w:p w:rsidR="007D6564" w:rsidRDefault="007D6564" w:rsidP="007D6564">
      <w:pPr>
        <w:pStyle w:val="II"/>
        <w:rPr>
          <w:rFonts w:eastAsiaTheme="minorEastAsia"/>
        </w:rPr>
      </w:pPr>
    </w:p>
    <w:p w:rsidR="007D6564" w:rsidRPr="00ED7186" w:rsidRDefault="007D6564" w:rsidP="007D6564">
      <w:pPr>
        <w:pStyle w:val="Texto"/>
      </w:pPr>
      <w:r w:rsidRPr="00ED7186">
        <w:lastRenderedPageBreak/>
        <w:t xml:space="preserve">O Brasil é conhecido pelo seu grandioso e vasto patrimônio ambiental, marcado pela diversidade biológica. Essa rica composição natural, vem ao longo dos anos possuindo uma relação conflitante com o processo exploratório e crescimento urbano. </w:t>
      </w:r>
    </w:p>
    <w:p w:rsidR="007D6564" w:rsidRPr="00ED7186" w:rsidRDefault="00D347BC" w:rsidP="007D6564">
      <w:pPr>
        <w:pStyle w:val="Texto"/>
      </w:pPr>
      <w:r>
        <w:t xml:space="preserve">As atividades </w:t>
      </w:r>
      <w:r w:rsidR="00ED3906">
        <w:t xml:space="preserve">socioeconômicasque causam </w:t>
      </w:r>
      <w:r w:rsidR="007D6564" w:rsidRPr="00ED7186">
        <w:t xml:space="preserve">impactos </w:t>
      </w:r>
      <w:r>
        <w:t xml:space="preserve">ambientaisdeveriam </w:t>
      </w:r>
      <w:r w:rsidR="00ED3906">
        <w:t>estudar formas de promover</w:t>
      </w:r>
      <w:r w:rsidR="007D6564" w:rsidRPr="00ED7186">
        <w:t xml:space="preserve"> a conservação </w:t>
      </w:r>
      <w:r w:rsidR="00ED3906">
        <w:t>dos</w:t>
      </w:r>
      <w:r w:rsidR="007D6564" w:rsidRPr="00ED7186">
        <w:t xml:space="preserve"> recursos</w:t>
      </w:r>
      <w:r w:rsidR="00ED3906">
        <w:t xml:space="preserve"> que envolve</w:t>
      </w:r>
      <w:r w:rsidR="007D6564" w:rsidRPr="00ED7186">
        <w:t>.  No entanto, ao longo dos últimos anos vem-se consolidando pensamentos que convergem para o entendimento e práticas de que a conservação ambiental e o desenvolvimento devem caminhar juntos, e que cada âmbito social pode contribuir ao seu modo. Como Gor</w:t>
      </w:r>
      <w:r w:rsidR="008B4A91">
        <w:t>s</w:t>
      </w:r>
      <w:r w:rsidR="007D6564" w:rsidRPr="00ED7186">
        <w:t>ki (2010) levanta: o interesse no tema da recuperação das áreas degradadas é crescente no meio acadêmico e nas diversas formas de mídia.</w:t>
      </w:r>
    </w:p>
    <w:p w:rsidR="007D6564" w:rsidRPr="00ED7186" w:rsidRDefault="007D6564" w:rsidP="007D6564">
      <w:pPr>
        <w:pStyle w:val="Texto"/>
        <w:rPr>
          <w:lang w:eastAsia="en-US"/>
        </w:rPr>
      </w:pPr>
      <w:r w:rsidRPr="00ED7186">
        <w:rPr>
          <w:lang w:eastAsia="en-US"/>
        </w:rPr>
        <w:t xml:space="preserve">No âmbito político, nota-se a reorientação da gestão urbana, ao buscar mecanismo que produzam o fortalecimento de políticas-econômico, visando </w:t>
      </w:r>
      <w:r w:rsidRPr="00ED7186">
        <w:t>ações governamentais que mantenham o equilíbrio ecológico, tomando o meio ambiente como um patrimônio público a ser necessariamente assegurado e protegido. Dessa forma, a</w:t>
      </w:r>
      <w:r w:rsidRPr="00ED7186">
        <w:rPr>
          <w:lang w:eastAsia="en-US"/>
        </w:rPr>
        <w:t xml:space="preserve">s legislações começam a apresentar reflexos dessa valorização, com o desenvolvimento da política ambiental, após a realização, Conferência Internacional do </w:t>
      </w:r>
      <w:bookmarkStart w:id="0" w:name="_Hlk24379330"/>
      <w:r w:rsidRPr="00ED7186">
        <w:rPr>
          <w:lang w:eastAsia="en-US"/>
        </w:rPr>
        <w:t>Meio Ambiente, a Conferência de Estocolmo, de 1972</w:t>
      </w:r>
      <w:bookmarkEnd w:id="0"/>
      <w:r w:rsidRPr="00ED7186">
        <w:rPr>
          <w:lang w:eastAsia="en-US"/>
        </w:rPr>
        <w:t>.</w:t>
      </w:r>
    </w:p>
    <w:p w:rsidR="00B458DB" w:rsidRDefault="0054143F" w:rsidP="00BE1920">
      <w:pPr>
        <w:pStyle w:val="Texto"/>
        <w:rPr>
          <w:lang w:eastAsia="en-US"/>
        </w:rPr>
      </w:pPr>
      <w:r>
        <w:rPr>
          <w:lang w:eastAsia="en-US"/>
        </w:rPr>
        <w:t>Ainda nesse sentido</w:t>
      </w:r>
      <w:r w:rsidR="007D6564" w:rsidRPr="00ED7186">
        <w:rPr>
          <w:lang w:eastAsia="en-US"/>
        </w:rPr>
        <w:t xml:space="preserve">, existe </w:t>
      </w:r>
      <w:r>
        <w:rPr>
          <w:lang w:eastAsia="en-US"/>
        </w:rPr>
        <w:t>um conjunto de outras</w:t>
      </w:r>
      <w:r w:rsidR="007D6564" w:rsidRPr="00ED7186">
        <w:rPr>
          <w:lang w:eastAsia="en-US"/>
        </w:rPr>
        <w:t xml:space="preserve"> das conferências internacionais e nacionais com indicação das discussões que apontam o cuidado com os recursos </w:t>
      </w:r>
      <w:r w:rsidR="0080487F">
        <w:rPr>
          <w:lang w:eastAsia="en-US"/>
        </w:rPr>
        <w:t>naturais.</w:t>
      </w:r>
      <w:r w:rsidR="00116A15">
        <w:rPr>
          <w:lang w:eastAsia="en-US"/>
        </w:rPr>
        <w:t xml:space="preserve"> Dentre essas destacam-se Reunião do Clube de Roma de 1972, Rio 92, Protocolo de Kyoto</w:t>
      </w:r>
      <w:r w:rsidR="00BE1920">
        <w:rPr>
          <w:lang w:eastAsia="en-US"/>
        </w:rPr>
        <w:t xml:space="preserve"> 1997, Rio +20 entre outras. </w:t>
      </w:r>
      <w:r w:rsidR="004E439D">
        <w:rPr>
          <w:lang w:eastAsia="en-US"/>
        </w:rPr>
        <w:t>O produto das discussões desses eventos foraessencial</w:t>
      </w:r>
      <w:r w:rsidR="0080487F">
        <w:rPr>
          <w:lang w:eastAsia="en-US"/>
        </w:rPr>
        <w:t xml:space="preserve"> para a construção de normas no ordenamento jurídico interno.</w:t>
      </w:r>
    </w:p>
    <w:p w:rsidR="00424971" w:rsidRDefault="004E439D" w:rsidP="004E439D">
      <w:pPr>
        <w:pStyle w:val="Texto"/>
        <w:rPr>
          <w:lang w:eastAsia="en-US"/>
        </w:rPr>
      </w:pPr>
      <w:r w:rsidRPr="00ED7186">
        <w:rPr>
          <w:lang w:eastAsia="en-US"/>
        </w:rPr>
        <w:t xml:space="preserve">A criação de diversas entidades políticas no país revela a preocupação das novas relações com os elementos ambientais. </w:t>
      </w:r>
      <w:r w:rsidR="0080487F" w:rsidRPr="00ED7186">
        <w:rPr>
          <w:lang w:eastAsia="en-US"/>
        </w:rPr>
        <w:t>A política Nacional de Meio Ambiente no Brasil, é promulgada pela Lei 6.938,</w:t>
      </w:r>
      <w:r w:rsidR="0080487F" w:rsidRPr="006C229B">
        <w:rPr>
          <w:lang w:eastAsia="en-US"/>
        </w:rPr>
        <w:t xml:space="preserve">de </w:t>
      </w:r>
      <w:r w:rsidR="0080487F" w:rsidRPr="00644676">
        <w:rPr>
          <w:lang w:eastAsia="en-US"/>
        </w:rPr>
        <w:t>31 de agosto de 1981</w:t>
      </w:r>
      <w:r w:rsidR="0080487F">
        <w:rPr>
          <w:lang w:eastAsia="en-US"/>
        </w:rPr>
        <w:t>,</w:t>
      </w:r>
      <w:r w:rsidR="0080487F" w:rsidRPr="00ED7186">
        <w:rPr>
          <w:lang w:eastAsia="en-US"/>
        </w:rPr>
        <w:t xml:space="preserve"> instituída pela Secretaria Especial do Meio Ambiente. A partir de então, normas e instrumentos são criados para pr</w:t>
      </w:r>
      <w:r w:rsidR="0080487F">
        <w:rPr>
          <w:lang w:eastAsia="en-US"/>
        </w:rPr>
        <w:t xml:space="preserve">oteção ambiental (FARAH, SCHLEE; </w:t>
      </w:r>
      <w:r w:rsidR="0080487F" w:rsidRPr="00ED7186">
        <w:rPr>
          <w:lang w:eastAsia="en-US"/>
        </w:rPr>
        <w:t xml:space="preserve">TARDIN 2010). </w:t>
      </w:r>
    </w:p>
    <w:p w:rsidR="0080487F" w:rsidRDefault="00C21696" w:rsidP="004E439D">
      <w:pPr>
        <w:pStyle w:val="Texto"/>
        <w:rPr>
          <w:lang w:eastAsia="en-US"/>
        </w:rPr>
      </w:pPr>
      <w:r>
        <w:rPr>
          <w:lang w:eastAsia="en-US"/>
        </w:rPr>
        <w:t xml:space="preserve">Dentre os aspectos relevantes dessa norma, </w:t>
      </w:r>
      <w:r w:rsidR="00B132D8">
        <w:rPr>
          <w:lang w:eastAsia="en-US"/>
        </w:rPr>
        <w:t>o art. 3º estabelece alguns conceitos que serão essenciais para a construção das normas jurídicas direcionadas ao meio ambiente. Nesse sentido, versa:</w:t>
      </w:r>
    </w:p>
    <w:p w:rsidR="0080487F" w:rsidRPr="005A00F1" w:rsidRDefault="00B132D8" w:rsidP="00D10C4D">
      <w:pPr>
        <w:pStyle w:val="Cit"/>
      </w:pPr>
      <w:r w:rsidRPr="00563343">
        <w:t>Para os fins previstos nesta Lei, entende-se por:</w:t>
      </w:r>
      <w:bookmarkStart w:id="1" w:name="art3i"/>
      <w:bookmarkEnd w:id="1"/>
      <w:r w:rsidRPr="00563343">
        <w:t xml:space="preserve"> I - meio ambiente, o conjunto de condições, leis, influências e interações de ordem física, </w:t>
      </w:r>
      <w:r w:rsidRPr="00563343">
        <w:lastRenderedPageBreak/>
        <w:t>química e biológica, que permite, abriga e rege a vida em todas as suas formas;</w:t>
      </w:r>
      <w:bookmarkStart w:id="2" w:name="art3ii"/>
      <w:bookmarkEnd w:id="2"/>
      <w:r w:rsidRPr="00563343">
        <w:t xml:space="preserve"> II - degradação da qualidade ambiental, a alteração adversa das características do meio ambiente;</w:t>
      </w:r>
      <w:bookmarkStart w:id="3" w:name="art3iii"/>
      <w:bookmarkEnd w:id="3"/>
      <w:r w:rsidRPr="00563343">
        <w:t>III - poluição, a degradação da qualidade ambiental resultante de atividades que direta ou indiretamente:</w:t>
      </w:r>
      <w:r w:rsidR="00563343" w:rsidRPr="00563343">
        <w:t xml:space="preserve"> a) prejudiquem a saúde, a segurança e o bem-estar da população;</w:t>
      </w:r>
      <w:bookmarkStart w:id="4" w:name="art3iiib"/>
      <w:bookmarkEnd w:id="4"/>
      <w:r w:rsidR="00563343" w:rsidRPr="00563343">
        <w:t xml:space="preserve"> b) criem condições adversas às atividades sociais e econômicas;</w:t>
      </w:r>
      <w:bookmarkStart w:id="5" w:name="art3iiic"/>
      <w:bookmarkEnd w:id="5"/>
      <w:r w:rsidR="00563343" w:rsidRPr="00563343">
        <w:t xml:space="preserve"> c) afetem desfavoravelmente a biota;</w:t>
      </w:r>
      <w:bookmarkStart w:id="6" w:name="art3iiid"/>
      <w:bookmarkEnd w:id="6"/>
      <w:r w:rsidR="00563343" w:rsidRPr="00563343">
        <w:t xml:space="preserve"> d) afetem as condições estéticas ou sanitárias do meio ambiente;</w:t>
      </w:r>
      <w:bookmarkStart w:id="7" w:name="art3iiie"/>
      <w:bookmarkEnd w:id="7"/>
      <w:r w:rsidR="00563343" w:rsidRPr="00563343">
        <w:t>e) lancem matérias ou energia em desacordo com os padrões ambientais estabelecidos</w:t>
      </w:r>
      <w:r w:rsidR="00563343">
        <w:t xml:space="preserve">. (BRASIL, </w:t>
      </w:r>
      <w:r w:rsidR="00D10C4D">
        <w:t>1981, p. 01).</w:t>
      </w:r>
      <w:bookmarkStart w:id="8" w:name="art3iv"/>
      <w:bookmarkEnd w:id="8"/>
    </w:p>
    <w:p w:rsidR="00C707D5" w:rsidRDefault="00D10C4D" w:rsidP="00C707D5">
      <w:pPr>
        <w:pStyle w:val="PargrafodaLista"/>
        <w:spacing w:after="0" w:line="360" w:lineRule="auto"/>
        <w:ind w:left="0" w:firstLine="708"/>
        <w:jc w:val="both"/>
        <w:rPr>
          <w:rFonts w:ascii="Arial" w:hAnsi="Arial" w:cs="Arial"/>
          <w:sz w:val="24"/>
          <w:szCs w:val="24"/>
        </w:rPr>
      </w:pPr>
      <w:r>
        <w:rPr>
          <w:rFonts w:ascii="Arial" w:hAnsi="Arial" w:cs="Arial"/>
          <w:sz w:val="24"/>
          <w:szCs w:val="24"/>
        </w:rPr>
        <w:t xml:space="preserve">Apesar da norma ser fundamental para a construção de uma política nacional direcionada a proteção ambiental, o desenvolvimento das relações sociais e, por consequência das atividades econômicas, fazem </w:t>
      </w:r>
      <w:r w:rsidR="005F3F7D">
        <w:rPr>
          <w:rFonts w:ascii="Arial" w:hAnsi="Arial" w:cs="Arial"/>
          <w:sz w:val="24"/>
          <w:szCs w:val="24"/>
        </w:rPr>
        <w:t xml:space="preserve">a utilização dos recursos naturais seja ainda maior. </w:t>
      </w:r>
      <w:r w:rsidR="00C707D5">
        <w:rPr>
          <w:rFonts w:ascii="Arial" w:hAnsi="Arial" w:cs="Arial"/>
          <w:sz w:val="24"/>
          <w:szCs w:val="24"/>
        </w:rPr>
        <w:t xml:space="preserve">Em contrapartida, a oferta de tais recursos tende a ser limitadas. </w:t>
      </w:r>
    </w:p>
    <w:p w:rsidR="00C707D5" w:rsidRDefault="00C707D5" w:rsidP="00C707D5">
      <w:pPr>
        <w:pStyle w:val="PargrafodaLista"/>
        <w:spacing w:after="0" w:line="360" w:lineRule="auto"/>
        <w:ind w:left="0" w:firstLine="708"/>
        <w:jc w:val="both"/>
        <w:rPr>
          <w:rFonts w:ascii="Arial" w:hAnsi="Arial" w:cs="Arial"/>
          <w:sz w:val="24"/>
          <w:szCs w:val="24"/>
        </w:rPr>
      </w:pPr>
      <w:r>
        <w:rPr>
          <w:rFonts w:ascii="Arial" w:hAnsi="Arial" w:cs="Arial"/>
          <w:sz w:val="24"/>
          <w:szCs w:val="24"/>
        </w:rPr>
        <w:t xml:space="preserve">Lembra Amado (2017) que o âmbito de abrangência do direito ambiental se estende, para além, da simples verificação das normas de proteção ao meio ambiente. Logo, em seu fim, esse ramo normativo objetiva proteger direitos essências </w:t>
      </w:r>
      <w:r w:rsidR="0032381D">
        <w:rPr>
          <w:rFonts w:ascii="Arial" w:hAnsi="Arial" w:cs="Arial"/>
          <w:sz w:val="24"/>
          <w:szCs w:val="24"/>
        </w:rPr>
        <w:t>para a vida humana e fundamentais para a promoção da qualidade de vida.</w:t>
      </w:r>
    </w:p>
    <w:p w:rsidR="00D85BA3" w:rsidRDefault="0032381D" w:rsidP="00675C1F">
      <w:pPr>
        <w:pStyle w:val="PargrafodaLista"/>
        <w:spacing w:after="0" w:line="360" w:lineRule="auto"/>
        <w:ind w:left="0" w:firstLine="708"/>
        <w:jc w:val="both"/>
        <w:rPr>
          <w:rFonts w:ascii="Arial" w:eastAsia="Times New Roman" w:hAnsi="Arial" w:cs="Arial"/>
          <w:color w:val="000000"/>
          <w:sz w:val="24"/>
          <w:szCs w:val="24"/>
        </w:rPr>
      </w:pPr>
      <w:r>
        <w:rPr>
          <w:rFonts w:ascii="Arial" w:hAnsi="Arial" w:cs="Arial"/>
          <w:sz w:val="24"/>
          <w:szCs w:val="24"/>
        </w:rPr>
        <w:t>Ainda que no que refere aos recursos naturais, o mencionado art.</w:t>
      </w:r>
      <w:r w:rsidR="00D85BA3">
        <w:rPr>
          <w:rFonts w:ascii="Arial" w:hAnsi="Arial" w:cs="Arial"/>
          <w:sz w:val="24"/>
          <w:szCs w:val="24"/>
        </w:rPr>
        <w:t xml:space="preserve"> 3 da citada Lei nº 6.938, dispõe que</w:t>
      </w:r>
      <w:bookmarkStart w:id="9" w:name="art3v.0"/>
      <w:bookmarkStart w:id="10" w:name="art3v"/>
      <w:bookmarkEnd w:id="9"/>
      <w:bookmarkEnd w:id="10"/>
      <w:r w:rsidR="00D85BA3">
        <w:rPr>
          <w:rFonts w:ascii="Arial" w:hAnsi="Arial" w:cs="Arial"/>
          <w:sz w:val="24"/>
          <w:szCs w:val="24"/>
        </w:rPr>
        <w:t xml:space="preserve"> são </w:t>
      </w:r>
      <w:r w:rsidR="00D85BA3" w:rsidRPr="00563343">
        <w:rPr>
          <w:rFonts w:ascii="Arial" w:eastAsia="Times New Roman" w:hAnsi="Arial" w:cs="Arial"/>
          <w:color w:val="000000"/>
          <w:sz w:val="24"/>
          <w:szCs w:val="24"/>
        </w:rPr>
        <w:t>a atmosfera, as águas interiores, superficiais e subterrâneas, os estuários, o mar territorial, o solo, o subsolo, os elementos da biosfera, a fauna e a flora. </w:t>
      </w:r>
      <w:r w:rsidR="00675C1F">
        <w:rPr>
          <w:rFonts w:ascii="Arial" w:eastAsia="Times New Roman" w:hAnsi="Arial" w:cs="Arial"/>
          <w:color w:val="000000"/>
          <w:sz w:val="24"/>
          <w:szCs w:val="24"/>
        </w:rPr>
        <w:t>Para Amado (2017), deve-se pensar ainda na integração desses elementos com as diversas espécies animais.</w:t>
      </w:r>
    </w:p>
    <w:p w:rsidR="00B12A20" w:rsidRPr="009521D8" w:rsidRDefault="00B12A20" w:rsidP="009521D8">
      <w:pPr>
        <w:pStyle w:val="texto0"/>
      </w:pPr>
      <w:r w:rsidRPr="008B0470">
        <w:t xml:space="preserve">Outra importante contribuição dessa norma é </w:t>
      </w:r>
      <w:r w:rsidR="008B0470" w:rsidRPr="008B0470">
        <w:t xml:space="preserve">criação </w:t>
      </w:r>
      <w:r w:rsidR="008B0470">
        <w:t>d</w:t>
      </w:r>
      <w:r w:rsidR="008B0470" w:rsidRPr="008B0470">
        <w:t xml:space="preserve">o </w:t>
      </w:r>
      <w:r w:rsidR="008B0470">
        <w:t>C</w:t>
      </w:r>
      <w:r w:rsidR="008B0470" w:rsidRPr="008B0470">
        <w:t xml:space="preserve">onselho </w:t>
      </w:r>
      <w:r w:rsidR="008B0470">
        <w:t>N</w:t>
      </w:r>
      <w:r w:rsidR="008B0470" w:rsidRPr="008B0470">
        <w:t xml:space="preserve">acional do </w:t>
      </w:r>
      <w:r w:rsidR="008B0470">
        <w:t>M</w:t>
      </w:r>
      <w:r w:rsidR="008B0470" w:rsidRPr="008B0470">
        <w:t xml:space="preserve">eio </w:t>
      </w:r>
      <w:r w:rsidR="008B0470">
        <w:t>A</w:t>
      </w:r>
      <w:r w:rsidR="008B0470" w:rsidRPr="008B0470">
        <w:t>mbiente</w:t>
      </w:r>
      <w:r w:rsidR="008B0470">
        <w:t xml:space="preserve"> (CONAMA), que dentre outras atribuições, será responsável pelo </w:t>
      </w:r>
      <w:r w:rsidR="00C52D2C">
        <w:t>l</w:t>
      </w:r>
      <w:r w:rsidR="008B0470">
        <w:t>icenciamento ambiental</w:t>
      </w:r>
      <w:r w:rsidR="00C52D2C">
        <w:t xml:space="preserve"> (BRASIL, 1981). Trata-se de uma importante instituição que será responsável pelo controle da utilização dos recursos naturais, principalmente, quando daqueles destacados para fins de atividades econômicas.</w:t>
      </w:r>
    </w:p>
    <w:p w:rsidR="00051F13" w:rsidRDefault="00675C1F" w:rsidP="00051F13">
      <w:pPr>
        <w:pStyle w:val="PargrafodaLista"/>
        <w:spacing w:after="0" w:line="360" w:lineRule="auto"/>
        <w:ind w:left="0" w:firstLine="708"/>
        <w:jc w:val="both"/>
        <w:rPr>
          <w:rFonts w:ascii="Arial" w:hAnsi="Arial" w:cs="Arial"/>
          <w:sz w:val="24"/>
          <w:szCs w:val="24"/>
        </w:rPr>
      </w:pPr>
      <w:r>
        <w:rPr>
          <w:rFonts w:ascii="Arial" w:eastAsia="Times New Roman" w:hAnsi="Arial" w:cs="Arial"/>
          <w:color w:val="000000"/>
          <w:sz w:val="24"/>
          <w:szCs w:val="24"/>
        </w:rPr>
        <w:t xml:space="preserve">Umas faz finalidades do Direito Ambiental ainda é a verificação dos princípios que disciplinam a interação entre os sujeitos e a natureza. Dentre esses, </w:t>
      </w:r>
      <w:r w:rsidR="00404EC4">
        <w:rPr>
          <w:rFonts w:ascii="Arial" w:eastAsia="Times New Roman" w:hAnsi="Arial" w:cs="Arial"/>
          <w:color w:val="000000"/>
          <w:sz w:val="24"/>
          <w:szCs w:val="24"/>
        </w:rPr>
        <w:t>o princípio da preservação</w:t>
      </w:r>
      <w:r w:rsidR="00051F13">
        <w:rPr>
          <w:rFonts w:ascii="Arial" w:eastAsia="Times New Roman" w:hAnsi="Arial" w:cs="Arial"/>
          <w:color w:val="000000"/>
          <w:sz w:val="24"/>
          <w:szCs w:val="24"/>
        </w:rPr>
        <w:t xml:space="preserve">. </w:t>
      </w:r>
      <w:r w:rsidR="00E623FA">
        <w:rPr>
          <w:rFonts w:ascii="Arial" w:hAnsi="Arial" w:cs="Arial"/>
          <w:sz w:val="24"/>
          <w:szCs w:val="24"/>
        </w:rPr>
        <w:t>Logo, trata-se de um princípio jurídico que</w:t>
      </w:r>
      <w:r w:rsidR="000867D3">
        <w:rPr>
          <w:rFonts w:ascii="Arial" w:hAnsi="Arial" w:cs="Arial"/>
          <w:sz w:val="24"/>
          <w:szCs w:val="24"/>
        </w:rPr>
        <w:t xml:space="preserve">, </w:t>
      </w:r>
      <w:r w:rsidR="00E623FA">
        <w:rPr>
          <w:rFonts w:ascii="Arial" w:hAnsi="Arial" w:cs="Arial"/>
          <w:sz w:val="24"/>
          <w:szCs w:val="24"/>
        </w:rPr>
        <w:t>se estabelece em</w:t>
      </w:r>
      <w:r w:rsidR="000867D3">
        <w:rPr>
          <w:rFonts w:ascii="Arial" w:hAnsi="Arial" w:cs="Arial"/>
          <w:sz w:val="24"/>
          <w:szCs w:val="24"/>
        </w:rPr>
        <w:t xml:space="preserve"> base cientifica</w:t>
      </w:r>
      <w:r w:rsidR="00E623FA">
        <w:rPr>
          <w:rFonts w:ascii="Arial" w:hAnsi="Arial" w:cs="Arial"/>
          <w:sz w:val="24"/>
          <w:szCs w:val="24"/>
        </w:rPr>
        <w:t xml:space="preserve">,busca limitar </w:t>
      </w:r>
      <w:r w:rsidR="000867D3">
        <w:rPr>
          <w:rFonts w:ascii="Arial" w:hAnsi="Arial" w:cs="Arial"/>
          <w:sz w:val="24"/>
          <w:szCs w:val="24"/>
        </w:rPr>
        <w:t>os impactos ambientais negativos decorrente de determinadas conjuntas lesivas, devendo-se impor ao empreendedor condicionantes no licenciamento ambiental para mitigar possíveis prejuízos</w:t>
      </w:r>
      <w:r w:rsidR="00051F13">
        <w:rPr>
          <w:rFonts w:ascii="Arial" w:hAnsi="Arial" w:cs="Arial"/>
          <w:sz w:val="24"/>
          <w:szCs w:val="24"/>
        </w:rPr>
        <w:t xml:space="preserve"> (AMADO, 2017)</w:t>
      </w:r>
      <w:r w:rsidR="000867D3">
        <w:rPr>
          <w:rFonts w:ascii="Arial" w:hAnsi="Arial" w:cs="Arial"/>
          <w:sz w:val="24"/>
          <w:szCs w:val="24"/>
        </w:rPr>
        <w:t xml:space="preserve">. </w:t>
      </w:r>
    </w:p>
    <w:p w:rsidR="000867D3" w:rsidRDefault="00051F13" w:rsidP="00051F13">
      <w:pPr>
        <w:pStyle w:val="PargrafodaLista"/>
        <w:spacing w:after="0" w:line="360" w:lineRule="auto"/>
        <w:ind w:left="0" w:firstLine="708"/>
        <w:jc w:val="both"/>
        <w:rPr>
          <w:rFonts w:ascii="Arial" w:hAnsi="Arial" w:cs="Arial"/>
          <w:sz w:val="24"/>
          <w:szCs w:val="24"/>
        </w:rPr>
      </w:pPr>
      <w:r>
        <w:rPr>
          <w:rFonts w:ascii="Arial" w:hAnsi="Arial" w:cs="Arial"/>
          <w:sz w:val="24"/>
          <w:szCs w:val="24"/>
        </w:rPr>
        <w:t xml:space="preserve">No âmbito normativo, o princípio da preservação é consagrado na CFRB/88, em seu art. 225. </w:t>
      </w:r>
      <w:r w:rsidR="000867D3">
        <w:rPr>
          <w:rFonts w:ascii="Arial" w:hAnsi="Arial" w:cs="Arial"/>
          <w:sz w:val="24"/>
          <w:szCs w:val="24"/>
        </w:rPr>
        <w:t>Assim, que:</w:t>
      </w:r>
    </w:p>
    <w:p w:rsidR="000867D3" w:rsidRPr="00DA5B42" w:rsidRDefault="000867D3" w:rsidP="000867D3">
      <w:pPr>
        <w:pStyle w:val="Cit"/>
        <w:rPr>
          <w:szCs w:val="22"/>
        </w:rPr>
      </w:pPr>
      <w:r w:rsidRPr="005E08C3">
        <w:lastRenderedPageBreak/>
        <w:t>Se determinado empreendimento puder causar danos ambientais sérios ou irreversíveis, contudo inexiste a certeza cientifica quanto ao efetivo danos e sua extensão, mas há base cientifica fundada em razoável juízo de probabilidade não remoto da sua potencial ocorrência, o empreendedor deverá ser compelido a adotar medidas de preocupação para elidir ou reduzir os riscos ambientais a população.</w:t>
      </w:r>
      <w:r>
        <w:rPr>
          <w:color w:val="000000"/>
          <w:szCs w:val="22"/>
        </w:rPr>
        <w:t>(BRASIL, 1988, p. 01).</w:t>
      </w:r>
    </w:p>
    <w:p w:rsidR="00AE7014" w:rsidRDefault="00125B3C" w:rsidP="007D6564">
      <w:pPr>
        <w:pStyle w:val="Texto"/>
      </w:pPr>
      <w:r>
        <w:t xml:space="preserve">Diante disso, será necessário a construção de um conjunto de ações, por parte dos agentes públicos, que corroborem para a construção e fiscalização de normas que </w:t>
      </w:r>
      <w:r w:rsidR="00D52F47">
        <w:t>consagrem o principio da preservação no âmbito das relações fáticas. Apesar de anterior a C</w:t>
      </w:r>
      <w:r w:rsidR="007B7FC6">
        <w:t xml:space="preserve">FRB/88, a mencionada Política Nacional de Meio Ambiente, em seu art. estabelece critérios que contribuem para a concretização desse </w:t>
      </w:r>
      <w:r w:rsidR="00AC6D2F">
        <w:t>princípio.</w:t>
      </w:r>
    </w:p>
    <w:p w:rsidR="007544A4" w:rsidRDefault="00AC6D2F" w:rsidP="00B369A9">
      <w:pPr>
        <w:pStyle w:val="Texto"/>
      </w:pPr>
      <w:r>
        <w:rPr>
          <w:color w:val="000000"/>
        </w:rPr>
        <w:t xml:space="preserve">Ademais, o princípio da preservação </w:t>
      </w:r>
      <w:r w:rsidR="00394A03">
        <w:rPr>
          <w:color w:val="000000"/>
        </w:rPr>
        <w:t>atrelado a</w:t>
      </w:r>
      <w:r>
        <w:rPr>
          <w:color w:val="000000"/>
        </w:rPr>
        <w:t xml:space="preserve"> melhoria e recuperação da qualidade ambiental propícia à vida, visando assegurar, no País, condições ao desenvolvimento sócio-econômico, aos interesses da segurança nacional e à proteção da dignidade da vida humana, atendidos os seguintes princípios</w:t>
      </w:r>
      <w:r w:rsidR="00394A03">
        <w:rPr>
          <w:color w:val="000000"/>
        </w:rPr>
        <w:t xml:space="preserve"> (BRASIL, 1981). Logo, a aplicação fática desse principio contribui para a promoção da qualidade de vida coletiva.</w:t>
      </w:r>
    </w:p>
    <w:p w:rsidR="002F0425" w:rsidRDefault="007D6564" w:rsidP="007D6564">
      <w:pPr>
        <w:pStyle w:val="PargrafodaLista"/>
        <w:spacing w:line="360" w:lineRule="auto"/>
        <w:ind w:left="0"/>
        <w:jc w:val="both"/>
        <w:rPr>
          <w:rFonts w:ascii="Arial" w:hAnsi="Arial" w:cs="Arial"/>
          <w:sz w:val="24"/>
          <w:szCs w:val="24"/>
        </w:rPr>
      </w:pPr>
      <w:r>
        <w:rPr>
          <w:rFonts w:ascii="Arial" w:hAnsi="Arial" w:cs="Arial"/>
          <w:sz w:val="24"/>
          <w:szCs w:val="24"/>
        </w:rPr>
        <w:tab/>
        <w:t xml:space="preserve">Tamanha a preocupação, que o constituinte originário repete sua preocupação com a utilização racional e mitigada em função da coletividade no art. 186 determina os </w:t>
      </w:r>
      <w:r w:rsidR="00D032A3">
        <w:rPr>
          <w:rFonts w:ascii="Arial" w:hAnsi="Arial" w:cs="Arial"/>
          <w:sz w:val="24"/>
          <w:szCs w:val="24"/>
        </w:rPr>
        <w:t>parâmetros (</w:t>
      </w:r>
      <w:r>
        <w:rPr>
          <w:rFonts w:ascii="Arial" w:hAnsi="Arial" w:cs="Arial"/>
          <w:sz w:val="24"/>
          <w:szCs w:val="24"/>
        </w:rPr>
        <w:t>ainda que mínimos) do que se entende por função social na propriedade privada rural:</w:t>
      </w:r>
    </w:p>
    <w:p w:rsidR="002F0425" w:rsidRDefault="007D6564" w:rsidP="002F0425">
      <w:pPr>
        <w:pStyle w:val="Cit"/>
        <w:rPr>
          <w:color w:val="000000"/>
          <w:szCs w:val="22"/>
        </w:rPr>
      </w:pPr>
      <w:r w:rsidRPr="00E93087">
        <w:t>Art. 186. A função social é cumprida quando a propriedade rural atende, simultaneamente, segundo critérios e graus de exigência estabelecidos em lei, aos seguintes requisitos:</w:t>
      </w:r>
      <w:bookmarkStart w:id="11" w:name="art186i"/>
      <w:bookmarkEnd w:id="11"/>
      <w:r w:rsidRPr="00E93087">
        <w:t xml:space="preserve"> I - aproveitamento racional e adequado;</w:t>
      </w:r>
      <w:bookmarkStart w:id="12" w:name="art186ii"/>
      <w:bookmarkEnd w:id="12"/>
      <w:r w:rsidRPr="00E93087">
        <w:t xml:space="preserve"> II - utilização adequada dos recursos naturais disponíveis e preservação do meio ambiente;</w:t>
      </w:r>
      <w:bookmarkStart w:id="13" w:name="art186iii"/>
      <w:bookmarkEnd w:id="13"/>
      <w:r w:rsidRPr="00E93087">
        <w:t>III - observância das disposições que regulam as relações de trabalho;</w:t>
      </w:r>
      <w:bookmarkStart w:id="14" w:name="art186iv"/>
      <w:bookmarkEnd w:id="14"/>
      <w:r w:rsidRPr="00E93087">
        <w:t>IV - exploração que favoreça o bem-estar dos proprietários e dos trabalhadores.</w:t>
      </w:r>
      <w:r w:rsidR="002F0425" w:rsidRPr="00E93087">
        <w:rPr>
          <w:color w:val="000000"/>
          <w:szCs w:val="22"/>
        </w:rPr>
        <w:t>.</w:t>
      </w:r>
      <w:r w:rsidR="002F0425">
        <w:rPr>
          <w:color w:val="000000"/>
          <w:szCs w:val="22"/>
        </w:rPr>
        <w:t xml:space="preserve"> (BRASIL, 1988, p. 01).</w:t>
      </w:r>
    </w:p>
    <w:p w:rsidR="00A256D7" w:rsidRDefault="00A256D7" w:rsidP="00A256D7">
      <w:pPr>
        <w:pStyle w:val="texto0"/>
      </w:pPr>
      <w:r>
        <w:t xml:space="preserve">Ademais, diante </w:t>
      </w:r>
      <w:r w:rsidRPr="00805C93">
        <w:t xml:space="preserve">do princípio do poluidor pagador e o princípio do protetor recebedor, conforme ensinamentos de Monteiro (2017), os estados, diante da parcela de responsabilidade que estes possuem, podem e </w:t>
      </w:r>
      <w:r w:rsidR="00CE01BC" w:rsidRPr="00805C93">
        <w:t>devem</w:t>
      </w:r>
      <w:r w:rsidRPr="00805C93">
        <w:t xml:space="preserve"> buscar instrumentos jurídicos e econômicos que o possibilitem defender a natureza. Logo, é possível a cobrança e aplicação de multas a infrações ambientais.</w:t>
      </w:r>
    </w:p>
    <w:p w:rsidR="007D6564" w:rsidRDefault="007D6564" w:rsidP="007D6564">
      <w:pPr>
        <w:pStyle w:val="texto0"/>
        <w:rPr>
          <w:rStyle w:val="textoChar0"/>
        </w:rPr>
      </w:pPr>
      <w:r>
        <w:t xml:space="preserve">Por fim, destaca-se que em caso de perigo extremo, o Poder Público poderá inclusive não autorizar as atividades supostamente impactantes, até que haja </w:t>
      </w:r>
      <w:r w:rsidRPr="00DE34AF">
        <w:rPr>
          <w:rStyle w:val="textoChar0"/>
        </w:rPr>
        <w:t xml:space="preserve">evolução cientifica capaz de delimitar os impactos do empreendimento. </w:t>
      </w:r>
    </w:p>
    <w:p w:rsidR="00CE01BC" w:rsidRDefault="00CE01BC" w:rsidP="007D6564">
      <w:pPr>
        <w:pStyle w:val="texto0"/>
        <w:rPr>
          <w:rStyle w:val="textoChar0"/>
        </w:rPr>
      </w:pPr>
    </w:p>
    <w:p w:rsidR="00D1032D" w:rsidRDefault="00D1032D" w:rsidP="007D6564">
      <w:pPr>
        <w:pStyle w:val="texto0"/>
        <w:rPr>
          <w:rStyle w:val="textoChar0"/>
        </w:rPr>
      </w:pPr>
    </w:p>
    <w:p w:rsidR="00D1032D" w:rsidRPr="00DE34AF" w:rsidRDefault="00D1032D" w:rsidP="007D6564">
      <w:pPr>
        <w:pStyle w:val="texto0"/>
        <w:rPr>
          <w:rStyle w:val="textoChar0"/>
        </w:rPr>
      </w:pPr>
    </w:p>
    <w:p w:rsidR="007D6564" w:rsidRDefault="00002B5D" w:rsidP="007D6564">
      <w:pPr>
        <w:pStyle w:val="T1"/>
      </w:pPr>
      <w:r>
        <w:t>3 DOS CRIMES AMBIENTAIS</w:t>
      </w:r>
    </w:p>
    <w:p w:rsidR="00002B5D" w:rsidRDefault="00002B5D" w:rsidP="007D6564">
      <w:pPr>
        <w:pStyle w:val="T1"/>
      </w:pPr>
    </w:p>
    <w:p w:rsidR="006336E1" w:rsidRDefault="006336E1" w:rsidP="002023B3">
      <w:pPr>
        <w:pStyle w:val="texto0"/>
      </w:pPr>
      <w:r w:rsidRPr="002023B3">
        <w:t>Diante o exposto, o legislador infraconstitucional buscou criar um conjunto de disposições normativas visando proteger o meio ambiente através da vedação de um conjunto de ações que são consideradas lesivas. Assim, o crime ambiental pode ser compreendido como toda e qualquer ação que causar poluição de qualquer natureza que resulte ou possa resultar em danos à saúde ou que provoque a mortandade de animais ou a destruição significativa da flora</w:t>
      </w:r>
      <w:r w:rsidR="002023B3" w:rsidRPr="002023B3">
        <w:t xml:space="preserve"> (VASCONCELOS, 2014).</w:t>
      </w:r>
    </w:p>
    <w:p w:rsidR="00316ABE" w:rsidRDefault="00316ABE" w:rsidP="002023B3">
      <w:pPr>
        <w:pStyle w:val="texto0"/>
      </w:pPr>
      <w:r>
        <w:t xml:space="preserve">Trata-se, portanto, de </w:t>
      </w:r>
      <w:r w:rsidR="00D1032D">
        <w:t>uma conduta</w:t>
      </w:r>
      <w:r>
        <w:t xml:space="preserve"> que coloca em risco os recursos naturais, inclusive, ao ponto de provocar sua </w:t>
      </w:r>
      <w:r w:rsidR="00D1032D">
        <w:t xml:space="preserve">oferta em natureza (AMADO, 2017). Nesse sentido, em seu fim, as normas que tipificam os crimes ambientais objetivam </w:t>
      </w:r>
      <w:r w:rsidR="00BC7267">
        <w:t>garantir que determinados recursos continuem existindo.</w:t>
      </w:r>
    </w:p>
    <w:p w:rsidR="00BC7267" w:rsidRDefault="00BC7267" w:rsidP="00BC7267">
      <w:pPr>
        <w:pStyle w:val="texto0"/>
      </w:pPr>
      <w:r>
        <w:t>Ademais, como já mencionada, a CFRB/88, em seu art. 225, estabelece como direitos de todos a garantia a um meio ambiente equilibrado. Diante disso, qualquer conduta criminal que afronte os recursos naturais, causam, de forma indireta um dano aos bens da coletividade. Como exemplo de tais ações lesivas, Vasconcelos (2014) exemplifica as seguintes práticas:</w:t>
      </w:r>
    </w:p>
    <w:p w:rsidR="00BC7267" w:rsidRPr="00BC7267" w:rsidRDefault="00BC7267" w:rsidP="00BC7267">
      <w:pPr>
        <w:pStyle w:val="Cit"/>
      </w:pPr>
      <w:r w:rsidRPr="00BC7267">
        <w:t>Tornar uma área, urbana ou rural, imprópria para ocupação humana. Causar poluição atmosférica que provoque a retirada, ainda que momentânea, dos habitantes das áreas afetadas, ou que cause danos diretos à saúde da população. Causar poluição hídrica que torne necessária a interrupção do abastecimento público de água de uma comunidade.Dificultar ou impedir o uso público das praias.Lançar resíduos sólidos, líquidos ou gasosos ou detritos, óleos ou substancias oleosas em desacordo com as exigências estabelecidas em leis ouDeixar de adotar, quando assim o exigir a autoridade competente, medidas de precaução em caso de risco de dano ambiental grave ou irreversível.</w:t>
      </w:r>
      <w:r>
        <w:t xml:space="preserve"> (VASCONCELOS, 2014, p. 01).</w:t>
      </w:r>
    </w:p>
    <w:p w:rsidR="00BC7267" w:rsidRDefault="00BC7267" w:rsidP="00410C1F">
      <w:pPr>
        <w:pStyle w:val="texto0"/>
        <w:rPr>
          <w:shd w:val="clear" w:color="auto" w:fill="FFFFFF"/>
        </w:rPr>
      </w:pPr>
      <w:r>
        <w:t>Assim, é possível verificar que há inúmeras práticas que podem ocasionar crimes contra o meio ambiente</w:t>
      </w:r>
      <w:r w:rsidR="00A00ED4">
        <w:t xml:space="preserve">. Objetivando </w:t>
      </w:r>
      <w:r w:rsidR="009E0BE5">
        <w:t>coibir tais práticas, o legislador infraconstitucional, através do Decreto-</w:t>
      </w:r>
      <w:r w:rsidR="009E0BE5" w:rsidRPr="00726CB5">
        <w:rPr>
          <w:shd w:val="clear" w:color="auto" w:fill="FFFFFF"/>
        </w:rPr>
        <w:t>Lei</w:t>
      </w:r>
      <w:r w:rsidR="009E0BE5">
        <w:rPr>
          <w:shd w:val="clear" w:color="auto" w:fill="FFFFFF"/>
        </w:rPr>
        <w:t xml:space="preserve"> nº</w:t>
      </w:r>
      <w:r w:rsidR="009E0BE5" w:rsidRPr="00726CB5">
        <w:rPr>
          <w:shd w:val="clear" w:color="auto" w:fill="FFFFFF"/>
        </w:rPr>
        <w:t xml:space="preserve"> 9.605</w:t>
      </w:r>
      <w:r w:rsidR="00020111">
        <w:rPr>
          <w:shd w:val="clear" w:color="auto" w:fill="FFFFFF"/>
        </w:rPr>
        <w:t>, de 12 de fevereiro de 19</w:t>
      </w:r>
      <w:r w:rsidR="009E0BE5" w:rsidRPr="00726CB5">
        <w:rPr>
          <w:shd w:val="clear" w:color="auto" w:fill="FFFFFF"/>
        </w:rPr>
        <w:t>98</w:t>
      </w:r>
      <w:r w:rsidR="00020111">
        <w:rPr>
          <w:shd w:val="clear" w:color="auto" w:fill="FFFFFF"/>
        </w:rPr>
        <w:t>, estabelece as sanções e os procedimentos que devem ser verificados quando crimes ambientais. Nesse sentido, o art. 2º estabelece que:</w:t>
      </w:r>
    </w:p>
    <w:p w:rsidR="00020111" w:rsidRDefault="00020111" w:rsidP="00020111">
      <w:pPr>
        <w:pStyle w:val="Cit"/>
        <w:rPr>
          <w:shd w:val="clear" w:color="auto" w:fill="FFFFFF"/>
        </w:rPr>
      </w:pPr>
      <w:r>
        <w:rPr>
          <w:shd w:val="clear" w:color="auto" w:fill="FFFFFF"/>
        </w:rPr>
        <w:lastRenderedPageBreak/>
        <w:t> Quem, de qualquer forma, concorre para a prática dos crimes previstos nesta Lei, incide nas penas a estes cominadas, na medida da sua culpabilidade, bem como o diretor, o administrador, o membro de conselho e de órgão técnico, o auditor, o gerente, o preposto ou mandatário de pessoa jurídica, que, sabendo da conduta criminosa de outrem, deixar de impedir a sua prática, quando podia agir para evitá-la.(BRASIL, 1998, p. 01).</w:t>
      </w:r>
    </w:p>
    <w:p w:rsidR="00430C6E" w:rsidRPr="006E0065" w:rsidRDefault="00430C6E" w:rsidP="00430C6E">
      <w:pPr>
        <w:pBdr>
          <w:top w:val="nil"/>
          <w:left w:val="nil"/>
          <w:bottom w:val="nil"/>
          <w:right w:val="nil"/>
          <w:between w:val="nil"/>
        </w:pBdr>
        <w:spacing w:after="0" w:line="360" w:lineRule="auto"/>
        <w:ind w:firstLine="850"/>
        <w:jc w:val="both"/>
        <w:rPr>
          <w:rFonts w:ascii="Arial" w:eastAsia="Arial" w:hAnsi="Arial" w:cs="Arial"/>
          <w:color w:val="000000"/>
          <w:sz w:val="24"/>
          <w:szCs w:val="24"/>
        </w:rPr>
      </w:pPr>
      <w:r w:rsidRPr="0083294B">
        <w:rPr>
          <w:rFonts w:ascii="Arial" w:eastAsia="Arial" w:hAnsi="Arial" w:cs="Arial"/>
          <w:sz w:val="24"/>
          <w:szCs w:val="24"/>
        </w:rPr>
        <w:t xml:space="preserve">Portanto, o dispositivo supracitado </w:t>
      </w:r>
      <w:r w:rsidR="00F0132B">
        <w:rPr>
          <w:rFonts w:ascii="Arial" w:eastAsia="Arial" w:hAnsi="Arial" w:cs="Arial"/>
          <w:sz w:val="24"/>
          <w:szCs w:val="24"/>
        </w:rPr>
        <w:t>estabelece</w:t>
      </w:r>
      <w:r w:rsidRPr="0083294B">
        <w:rPr>
          <w:rFonts w:ascii="Arial" w:eastAsia="Arial" w:hAnsi="Arial" w:cs="Arial"/>
          <w:sz w:val="24"/>
          <w:szCs w:val="24"/>
        </w:rPr>
        <w:t xml:space="preserve"> que a responsabilidade pelos crimes causados ao meio ambiente e a terceiros em razão da atividade desenvolvida, independe da existência de culpa, delegando e determinando ainda a legitimidade das ações civil e criminal ao Ministério Público da União e dos Estados da federação. </w:t>
      </w:r>
    </w:p>
    <w:p w:rsidR="00AA5E9D" w:rsidRDefault="00020977" w:rsidP="000E2510">
      <w:pPr>
        <w:pStyle w:val="texto0"/>
      </w:pPr>
      <w:r>
        <w:t>Diante do exposto, para além das pessoas diretamente responsáveis pelos atos, a norma também alcança aquele que</w:t>
      </w:r>
      <w:r w:rsidR="00F83B41">
        <w:t>, ainda não tenham participado das práticas que lesem os recursos naturais, possuam o dever de preservar tais bens. Trata-se assim da caracterização da responsabilidade de terceiros que se estabelece a partir do dever de zelo que esses eventualmente possuem.</w:t>
      </w:r>
    </w:p>
    <w:p w:rsidR="007F2097" w:rsidRDefault="007F2097" w:rsidP="007F2097">
      <w:pPr>
        <w:pStyle w:val="texto0"/>
      </w:pPr>
      <w:r>
        <w:t>Criando uma ponderação entre a lesão aos recursos naturais e a sanção criminai, o art. 6ª estabelece que:</w:t>
      </w:r>
    </w:p>
    <w:p w:rsidR="007F2097" w:rsidRPr="007F2097" w:rsidRDefault="007F2097" w:rsidP="007F2097">
      <w:pPr>
        <w:pStyle w:val="Cit"/>
        <w:rPr>
          <w:rFonts w:ascii="Times New Roman" w:hAnsi="Times New Roman" w:cs="Times New Roman"/>
          <w:sz w:val="27"/>
          <w:szCs w:val="27"/>
        </w:rPr>
      </w:pPr>
      <w:r w:rsidRPr="007F2097">
        <w:t>Para imposição e gradação da penalidade, a autoridade competente observará:I - a gravidade do fato, tendo em vista os motivos da infração e suas conseqüências para a saúde pública e para o meio ambiente;II - os antecedentes do infrator quanto ao cumprimento da legislação de interesse ambiental;III - a situação econômica do infrator, no caso de multa.</w:t>
      </w:r>
      <w:r>
        <w:t>(BRASIL, 1998, p. 01).</w:t>
      </w:r>
    </w:p>
    <w:p w:rsidR="007F2097" w:rsidRPr="007F2097" w:rsidRDefault="007F2097" w:rsidP="007F2097">
      <w:pPr>
        <w:pStyle w:val="texto0"/>
      </w:pPr>
      <w:r w:rsidRPr="007F2097">
        <w:t xml:space="preserve">Outro avanço da norma citada, é que no art. 26, o legislador estabelece que </w:t>
      </w:r>
      <w:r>
        <w:t>n</w:t>
      </w:r>
      <w:r w:rsidRPr="007F2097">
        <w:t>as infrações penais previstas nesta Lei, a ação penal é pública incondicionada.</w:t>
      </w:r>
      <w:r>
        <w:t xml:space="preserve"> Logo, não há a necessidade de representação de terceiros para que ação seja promovida. Isso decorre, entre outras coisas, do já mencionado principio da preservação e do deveres do Estado de proteger os recursos naturais.</w:t>
      </w:r>
    </w:p>
    <w:p w:rsidR="00474A01" w:rsidRDefault="00474A01" w:rsidP="00020111">
      <w:pPr>
        <w:pStyle w:val="texto0"/>
      </w:pPr>
      <w:r>
        <w:t xml:space="preserve">Diante da extensão e dos recursos naturais que o Brasil dispõe, o legislador criou um conjunto de instituições que estão diretamente responsáveis pela a fiscalização do meio ambiente. </w:t>
      </w:r>
      <w:r w:rsidR="00234324">
        <w:t>Ademais, cada ente da federação</w:t>
      </w:r>
      <w:r w:rsidR="00AA5E9D">
        <w:t>, dentro de suas atribuições constitucionais,</w:t>
      </w:r>
      <w:r w:rsidR="00234324">
        <w:t xml:space="preserve"> ainda promoverá práticas de gestão visem a preservação do meio ambiente.</w:t>
      </w:r>
    </w:p>
    <w:p w:rsidR="00430C6E" w:rsidRDefault="000E2510" w:rsidP="00430C6E">
      <w:pPr>
        <w:pStyle w:val="texto0"/>
      </w:pPr>
      <w:r>
        <w:rPr>
          <w:shd w:val="clear" w:color="auto" w:fill="FFFFFF"/>
        </w:rPr>
        <w:t>O Decreto-</w:t>
      </w:r>
      <w:r w:rsidRPr="00726CB5">
        <w:rPr>
          <w:shd w:val="clear" w:color="auto" w:fill="FFFFFF"/>
        </w:rPr>
        <w:t xml:space="preserve">Lei </w:t>
      </w:r>
      <w:r>
        <w:rPr>
          <w:shd w:val="clear" w:color="auto" w:fill="FFFFFF"/>
        </w:rPr>
        <w:t>º</w:t>
      </w:r>
      <w:r w:rsidRPr="00726CB5">
        <w:rPr>
          <w:shd w:val="clear" w:color="auto" w:fill="FFFFFF"/>
        </w:rPr>
        <w:t xml:space="preserve">9.605/98, que dispõe sobre os crimes ambientais, </w:t>
      </w:r>
      <w:r w:rsidR="00430C6E">
        <w:rPr>
          <w:shd w:val="clear" w:color="auto" w:fill="FFFFFF"/>
        </w:rPr>
        <w:t>estabelece que a</w:t>
      </w:r>
      <w:r w:rsidRPr="00726CB5">
        <w:rPr>
          <w:shd w:val="clear" w:color="auto" w:fill="FFFFFF"/>
        </w:rPr>
        <w:t xml:space="preserve"> definição da competência depende da verificação da existência efetiva de lesão a bens, serviços ou interesses da União. </w:t>
      </w:r>
      <w:r w:rsidR="00AA5E9D">
        <w:t>Assim</w:t>
      </w:r>
      <w:r w:rsidR="00CC21BE" w:rsidRPr="00DD4240">
        <w:t xml:space="preserve"> há diversos órgãos públicos responsáveis pela defesa ambiental, nesta ocasião, é de suma importância citar a </w:t>
      </w:r>
      <w:r w:rsidR="00CC21BE" w:rsidRPr="00DD4240">
        <w:lastRenderedPageBreak/>
        <w:t xml:space="preserve">Lei nº 6.938 de 1981, a qual estabelece a Política Nacional de Meio Ambiente, que ilustra as competências destes órgãos. </w:t>
      </w:r>
    </w:p>
    <w:p w:rsidR="00CC21BE" w:rsidRPr="00430C6E" w:rsidRDefault="00CC21BE" w:rsidP="00430C6E">
      <w:pPr>
        <w:pStyle w:val="texto0"/>
        <w:rPr>
          <w:rFonts w:eastAsia="Arial" w:cs="Arial"/>
        </w:rPr>
      </w:pPr>
      <w:r w:rsidRPr="00DD4240">
        <w:t>O conjunto desses órgãos públicos são conhecidos como Sistema Nacional do Meio Ambiente – SISNAMA.De acordo com a</w:t>
      </w:r>
      <w:hyperlink r:id="rId8" w:tgtFrame="_blank" w:history="1">
        <w:r w:rsidRPr="00DD4240">
          <w:t> Lei nº 6.938/81</w:t>
        </w:r>
      </w:hyperlink>
      <w:r w:rsidRPr="00DD4240">
        <w:t>, que instituiu a Política Nacional de Meio Ambiente, o SISNAMA é composto de:</w:t>
      </w:r>
    </w:p>
    <w:p w:rsidR="0083294B" w:rsidRPr="0083294B" w:rsidRDefault="00CC21BE" w:rsidP="00430C6E">
      <w:pPr>
        <w:pStyle w:val="Cit"/>
      </w:pPr>
      <w:r w:rsidRPr="00DD4240">
        <w:t xml:space="preserve">Conselho de Governo – Órgão superior do sistema, reúne todos os ministérios e a Casa Civil da Presidência da República na função de formular a política nacional de desenvolvimento do País, levando em conta as diretrizes para o meio ambiente.Conselho Nacional do Meio Ambiente (CONAMA) – é o órgão consultivo e deliberativo, formado por representantes dos diferentes setores do governo (em âmbitos federal, estadual e municipal), do setor produtivo e da sociedade civil. Assessora o Conselho de Governo e tem a função de deliberar sobre normas e padrões ambientais.Ministério do Meio Ambiente (MMA) – órgão central, com a função de planejar, supervisionar e controlar as ações referentes ao meio ambiente em âmbito nacional.Instituto Brasileiro de Meio Ambiente e dos Recursos Naturais Renováveis (IBAMA) – encarrega-se de executar e fazer executar as políticas e as diretrizes nacionais para o meio ambiente. É o órgão executor.Órgãos Seccionais, entidades estaduais responsáveis pela execução ambiental nos estados, ou seja, as secretarias estaduais de meio ambiente, os institutos criados para defesa ambiental.Órgãos locais ou entidades municipais responsáveis pelo controle e fiscalização ambiental nos municípios. </w:t>
      </w:r>
      <w:r>
        <w:t xml:space="preserve"> (BRASIL, 2018, p. 01).</w:t>
      </w:r>
    </w:p>
    <w:p w:rsidR="00B92664" w:rsidRPr="00CF44A7" w:rsidRDefault="00DC373A" w:rsidP="00B92664">
      <w:pPr>
        <w:pStyle w:val="texto0"/>
      </w:pPr>
      <w:r>
        <w:t>Outro importante avanço normativo é o Decreto-</w:t>
      </w:r>
      <w:r w:rsidR="00B92664" w:rsidRPr="00CF44A7">
        <w:t xml:space="preserve">Lei </w:t>
      </w:r>
      <w:r w:rsidR="002C2956">
        <w:t>nº</w:t>
      </w:r>
      <w:r w:rsidR="00B92664" w:rsidRPr="00CF44A7">
        <w:t>11.105</w:t>
      </w:r>
      <w:r w:rsidR="002C2956">
        <w:t xml:space="preserve">, de 24 de março de </w:t>
      </w:r>
      <w:r w:rsidR="00B92664" w:rsidRPr="00CF44A7">
        <w:t>2005, Lei de Biossegurança, em seu art. 27º estabelece que: liberar ou descartar OGM no meio ambiente, em desacordo com as normas estabelecidas pela CTNBio e pelos órgãos e entidades de registro e fiscaliza</w:t>
      </w:r>
      <w:r w:rsidR="00B92664">
        <w:t>r. P</w:t>
      </w:r>
      <w:r w:rsidR="00B92664" w:rsidRPr="00CF44A7">
        <w:t>ena – reclusão, de 1 (um) a 4 (quatro) anos, e multa.</w:t>
      </w:r>
    </w:p>
    <w:p w:rsidR="00B92664" w:rsidRDefault="002C2956" w:rsidP="00B92664">
      <w:pPr>
        <w:pStyle w:val="texto0"/>
      </w:pPr>
      <w:r>
        <w:t xml:space="preserve">A supracitada norma ainda estabelece </w:t>
      </w:r>
      <w:r w:rsidR="00B92664" w:rsidRPr="00CF44A7">
        <w:t xml:space="preserve">que os órgãos e entidades responsáveis às fiscalizações são o Ministério da Saúde, Ministério da agricultura, Pecuária e Abastecimento e Ministério do Meio ambiente, Secretaria Especial de Aquicultura e Pesca da Presidência da </w:t>
      </w:r>
      <w:r w:rsidR="00F274CB" w:rsidRPr="00CF44A7">
        <w:t>República</w:t>
      </w:r>
      <w:r w:rsidR="00B92664" w:rsidRPr="00CF44A7">
        <w:t>. cabe a justiça comum.</w:t>
      </w:r>
    </w:p>
    <w:p w:rsidR="00B92664" w:rsidRDefault="002C2956" w:rsidP="003E7469">
      <w:pPr>
        <w:pStyle w:val="texto0"/>
        <w:rPr>
          <w:shd w:val="clear" w:color="auto" w:fill="FFFFFF"/>
        </w:rPr>
      </w:pPr>
      <w:r>
        <w:t>No âmbito da construção jurisprudencial</w:t>
      </w:r>
      <w:r w:rsidR="00F274CB">
        <w:t>, de acordo com o estabelecido pela Súmula 91 do Superior Tribunal de Justiça, cabia à Justiça Federal processar e julgar os crimes praticados contra a fauna.</w:t>
      </w:r>
      <w:r w:rsidR="00B92664" w:rsidRPr="00BD304E">
        <w:rPr>
          <w:shd w:val="clear" w:color="auto" w:fill="FFFFFF"/>
        </w:rPr>
        <w:t xml:space="preserve">Desta feita, com o cancelamento </w:t>
      </w:r>
      <w:r w:rsidR="00DE2092">
        <w:rPr>
          <w:shd w:val="clear" w:color="auto" w:fill="FFFFFF"/>
        </w:rPr>
        <w:t>dessa</w:t>
      </w:r>
      <w:r w:rsidR="001D100B">
        <w:rPr>
          <w:shd w:val="clear" w:color="auto" w:fill="FFFFFF"/>
        </w:rPr>
        <w:t xml:space="preserve"> e a partir da interpretação sistemática do ordenamento jurídico brasileiro</w:t>
      </w:r>
      <w:r w:rsidR="00B92664" w:rsidRPr="00BD304E">
        <w:rPr>
          <w:shd w:val="clear" w:color="auto" w:fill="FFFFFF"/>
        </w:rPr>
        <w:t xml:space="preserve">, fica condicionado a Justiça Comum o julgamento de crimes ambientais quando não há evidente lesão a bens, serviços ou interesse da União, autarquias ou empresas </w:t>
      </w:r>
      <w:r w:rsidR="00B92664" w:rsidRPr="00BD304E">
        <w:rPr>
          <w:shd w:val="clear" w:color="auto" w:fill="FFFFFF"/>
        </w:rPr>
        <w:lastRenderedPageBreak/>
        <w:t>públicas a competência é da Justiça estadual para o julgamento dos crimes ambientais contra a fauna</w:t>
      </w:r>
      <w:r w:rsidR="001D100B">
        <w:rPr>
          <w:shd w:val="clear" w:color="auto" w:fill="FFFFFF"/>
        </w:rPr>
        <w:t>(BRASIL, 1988).</w:t>
      </w:r>
    </w:p>
    <w:p w:rsidR="006E0065" w:rsidRPr="006E0065" w:rsidRDefault="006E0065" w:rsidP="006E0065">
      <w:pPr>
        <w:pStyle w:val="texto0"/>
        <w:rPr>
          <w:rFonts w:eastAsia="Calibri"/>
          <w:lang w:eastAsia="en-US"/>
        </w:rPr>
      </w:pPr>
      <w:r w:rsidRPr="006E0065">
        <w:rPr>
          <w:rFonts w:eastAsia="Calibri"/>
          <w:lang w:eastAsia="en-US"/>
        </w:rPr>
        <w:t xml:space="preserve">Competência da Justiça Federal. Conforme ditames da Súmula 122 do Superior Tribunal de Justiça tem-se que compete </w:t>
      </w:r>
      <w:r w:rsidRPr="006E0065">
        <w:rPr>
          <w:rFonts w:eastAsia="Calibri"/>
          <w:shd w:val="clear" w:color="auto" w:fill="FFFFFF"/>
          <w:lang w:eastAsia="en-US"/>
        </w:rPr>
        <w:t>à Justiça Federal o processo e julgamento unificado dos crimes conexos de competência federal e estadual, não se aplicando a regra do art. 78, II, “a”, do Código de Processo Penal.</w:t>
      </w:r>
    </w:p>
    <w:p w:rsidR="006E0065" w:rsidRPr="00BD304E" w:rsidRDefault="006E0065" w:rsidP="003E7469">
      <w:pPr>
        <w:pStyle w:val="texto0"/>
      </w:pPr>
    </w:p>
    <w:p w:rsidR="00002B5D" w:rsidRDefault="006C54B2" w:rsidP="00002B5D">
      <w:pPr>
        <w:pStyle w:val="texto0"/>
      </w:pPr>
      <w:r>
        <w:rPr>
          <w:rFonts w:eastAsia="Calibri"/>
          <w:color w:val="000000"/>
        </w:rPr>
        <w:t>Outra importante instituição</w:t>
      </w:r>
      <w:r w:rsidR="00CD49CE">
        <w:rPr>
          <w:rFonts w:eastAsia="Calibri"/>
          <w:color w:val="000000"/>
        </w:rPr>
        <w:t xml:space="preserve"> que contribui para fiscaliza</w:t>
      </w:r>
      <w:r>
        <w:rPr>
          <w:rFonts w:eastAsia="Calibri"/>
          <w:color w:val="000000"/>
        </w:rPr>
        <w:t>ção do combate aos crimes ambientais éa</w:t>
      </w:r>
      <w:r w:rsidR="00002B5D" w:rsidRPr="00D13DFA">
        <w:t xml:space="preserve">Policia </w:t>
      </w:r>
      <w:r w:rsidR="00002B5D">
        <w:t xml:space="preserve">Militar </w:t>
      </w:r>
      <w:r w:rsidR="00002B5D" w:rsidRPr="00D13DFA">
        <w:t>Ambiental</w:t>
      </w:r>
      <w:r>
        <w:t>. Na prática</w:t>
      </w:r>
      <w:r w:rsidR="00002B5D">
        <w:t xml:space="preserve"> s</w:t>
      </w:r>
      <w:r w:rsidR="00002B5D" w:rsidRPr="00D13DFA">
        <w:t>ua atuação é ampla, tendo como principal missão aplicar a legislação ambiental em defesa da fauna e flora, seja atuando preventivamente ou coercitivamente, realizando a prisão de infratores que cometerem crimes ambientais, e em seguida encaminhar para lavratura do flagrante ou inquérito policial</w:t>
      </w:r>
      <w:r>
        <w:t xml:space="preserve"> (BRASIL, 1988</w:t>
      </w:r>
      <w:r w:rsidR="00133859">
        <w:t>).</w:t>
      </w:r>
    </w:p>
    <w:p w:rsidR="00133859" w:rsidRDefault="00133859" w:rsidP="00133859">
      <w:pPr>
        <w:pStyle w:val="texto0"/>
        <w:rPr>
          <w:rStyle w:val="Forte"/>
          <w:b w:val="0"/>
          <w:bCs w:val="0"/>
        </w:rPr>
      </w:pPr>
      <w:r w:rsidRPr="00133859">
        <w:t xml:space="preserve">No âmbito da proteção da flora, a </w:t>
      </w:r>
      <w:r w:rsidRPr="00133859">
        <w:rPr>
          <w:rStyle w:val="Forte"/>
          <w:b w:val="0"/>
          <w:bCs w:val="0"/>
        </w:rPr>
        <w:t>lei nº 12.651, de 25 de maio de 2012</w:t>
      </w:r>
      <w:r>
        <w:rPr>
          <w:rStyle w:val="Forte"/>
          <w:b w:val="0"/>
          <w:bCs w:val="0"/>
        </w:rPr>
        <w:t>, será um fundamental instrumento</w:t>
      </w:r>
      <w:r w:rsidR="009C35D1">
        <w:rPr>
          <w:rStyle w:val="Forte"/>
          <w:b w:val="0"/>
          <w:bCs w:val="0"/>
        </w:rPr>
        <w:t xml:space="preserve">. O Brasil possui uma biodiversidade reconhecida pelas inúmeras áreas cientificas. O chamado Código Florestal </w:t>
      </w:r>
      <w:r w:rsidR="0007695B">
        <w:rPr>
          <w:rStyle w:val="Forte"/>
          <w:b w:val="0"/>
          <w:bCs w:val="0"/>
        </w:rPr>
        <w:t>objetiva a tutela desses de alguns desses recursos.  Assim, o art. 1º estabelece que:</w:t>
      </w:r>
    </w:p>
    <w:p w:rsidR="0007695B" w:rsidRDefault="0007695B" w:rsidP="0007695B">
      <w:pPr>
        <w:pStyle w:val="Cit"/>
      </w:pPr>
      <w:r>
        <w:t xml:space="preserve">Esta Lei estabelece normas gerais sobre a proteção da vegetação, áreas de Preservação </w:t>
      </w:r>
      <w:r w:rsidRPr="0007695B">
        <w:t>Permanente e as áreas de Reserva Legal; a exploração florestal, o suprimento de matéria-prima florestal, o controle da origem dos produtos florestais e o controle e prevenção dos incêndios florestais, e prevê instrumentos econômicos e financeiros para o alcance de seus objetivos</w:t>
      </w:r>
      <w:bookmarkStart w:id="15" w:name="art1ap"/>
      <w:bookmarkEnd w:id="15"/>
      <w:r w:rsidRPr="0007695B">
        <w:t>Parágrafo único</w:t>
      </w:r>
      <w:r>
        <w:t>. Tendo como objetivo o desenvolvimento sustentável, esta Lei atenderá aos seguintes princípios (BRASIL, 2012, p. 01).</w:t>
      </w:r>
    </w:p>
    <w:p w:rsidR="0007695B" w:rsidRDefault="0007695B" w:rsidP="0007695B">
      <w:pPr>
        <w:pStyle w:val="texto0"/>
      </w:pPr>
      <w:r>
        <w:t xml:space="preserve">Um dos recursos utilizados pelo legislador para que a norma possua uma maior eficácia é a construção de princípios. </w:t>
      </w:r>
      <w:r w:rsidR="009F22FE">
        <w:t>Trata-se, portanto, de recursos que possibilitam a elasticidade normativa e contribuem para a adaptação do texto jurídico as in</w:t>
      </w:r>
      <w:r w:rsidR="00D32259">
        <w:t>úmeras possiblidades fáticas a que são submetidos os recursos naturais.</w:t>
      </w:r>
    </w:p>
    <w:p w:rsidR="00F61E5A" w:rsidRDefault="00D32259" w:rsidP="0007695B">
      <w:pPr>
        <w:pStyle w:val="texto0"/>
      </w:pPr>
      <w:r>
        <w:t xml:space="preserve">Dentre os princípios mencionados acima, cria-se um dever dos entes da federação de promover políticas de preservação das florestas. Bem é verdade que cada território possui um conjunto de </w:t>
      </w:r>
      <w:r w:rsidR="00F61E5A">
        <w:t xml:space="preserve">recursos que lhe são próprios em virtude de características geográficas, climáticas e da própria história da interação do homem com a natureza. </w:t>
      </w:r>
    </w:p>
    <w:p w:rsidR="00D32259" w:rsidRDefault="00F61E5A" w:rsidP="0007695B">
      <w:pPr>
        <w:pStyle w:val="texto0"/>
      </w:pPr>
      <w:r>
        <w:t>Nesse sentido, o já mencionado art. 1º, I, dispõe que:</w:t>
      </w:r>
    </w:p>
    <w:p w:rsidR="00F61E5A" w:rsidRDefault="00F61E5A" w:rsidP="00F61E5A">
      <w:pPr>
        <w:pStyle w:val="Cit"/>
      </w:pPr>
      <w:r>
        <w:t xml:space="preserve"> A afirmação do compromisso soberano do Brasil com a preservação das suas florestas e demais formas de vegetação nativa, bem como da biodiversidade, do solo, dos recursos hídricos e da integridade do </w:t>
      </w:r>
      <w:r>
        <w:lastRenderedPageBreak/>
        <w:t>sistema climático, para o bem estar das gerações presentes e futura. (BRASIL, 2012, p. 01).</w:t>
      </w:r>
    </w:p>
    <w:p w:rsidR="00EF04DC" w:rsidRDefault="00EF04DC" w:rsidP="00EF04DC">
      <w:pPr>
        <w:pStyle w:val="texto0"/>
      </w:pPr>
      <w:r>
        <w:t xml:space="preserve">Os mencionados </w:t>
      </w:r>
      <w:r w:rsidR="00D52AA4">
        <w:t xml:space="preserve">dispositivo são considerados marcos normativos em relação a tutela dos recursos naturais. Todavia, ainda assim muitos são os casos de crimes contra o meio ambiente que </w:t>
      </w:r>
      <w:r w:rsidR="00DB2369">
        <w:t>se tornam</w:t>
      </w:r>
      <w:r w:rsidR="00D52AA4">
        <w:t xml:space="preserve"> público. </w:t>
      </w:r>
      <w:r w:rsidR="00DB2369">
        <w:t>Na ultima década, o Brasil foi palco de dois grandes desastres ambientais que, para além de centenas de vítimas humanas, provocou um dano ambiental incalculável.</w:t>
      </w:r>
    </w:p>
    <w:p w:rsidR="0007695B" w:rsidRPr="00133859" w:rsidRDefault="0007695B" w:rsidP="00133859">
      <w:pPr>
        <w:pStyle w:val="texto0"/>
      </w:pPr>
    </w:p>
    <w:p w:rsidR="001D7F61" w:rsidRPr="00EE24A2" w:rsidRDefault="00294625" w:rsidP="001D7F61">
      <w:pPr>
        <w:pStyle w:val="I"/>
        <w:rPr>
          <w:rStyle w:val="textoChar0"/>
          <w:rFonts w:eastAsia="Calibri"/>
        </w:rPr>
      </w:pPr>
      <w:r>
        <w:rPr>
          <w:rFonts w:eastAsia="Arial"/>
        </w:rPr>
        <w:t>4 IMPLICAÇÃO DOS CRIMES AMBIENTAIS A PESSOA JURÍDICA DE MINERAÇÃO</w:t>
      </w:r>
      <w:r w:rsidR="00F20CDB">
        <w:rPr>
          <w:rFonts w:eastAsia="Arial"/>
        </w:rPr>
        <w:br/>
      </w:r>
    </w:p>
    <w:p w:rsidR="002B02C3" w:rsidRPr="00177143" w:rsidRDefault="00DC26D9" w:rsidP="00177143">
      <w:pPr>
        <w:pStyle w:val="Texto"/>
        <w:rPr>
          <w:rStyle w:val="textoChar0"/>
          <w:rFonts w:eastAsia="Calibri"/>
        </w:rPr>
      </w:pPr>
      <w:r>
        <w:rPr>
          <w:rStyle w:val="textoChar0"/>
          <w:rFonts w:eastAsia="Calibri"/>
        </w:rPr>
        <w:t xml:space="preserve">Diante da diversidade dos recursos naturais, </w:t>
      </w:r>
      <w:r w:rsidR="001D7F61">
        <w:rPr>
          <w:rStyle w:val="textoChar0"/>
          <w:rFonts w:eastAsia="Calibri"/>
        </w:rPr>
        <w:t>A atividade de mineração corresponde a uma das principais geradoras de empre</w:t>
      </w:r>
      <w:r>
        <w:rPr>
          <w:rStyle w:val="textoChar0"/>
          <w:rFonts w:eastAsia="Calibri"/>
        </w:rPr>
        <w:t xml:space="preserve">gos do Produto Interno Bruto (PIB) brasileiro. </w:t>
      </w:r>
      <w:r w:rsidR="002B02C3" w:rsidRPr="00177143">
        <w:rPr>
          <w:rStyle w:val="textoChar0"/>
          <w:rFonts w:eastAsia="Calibri" w:cs="Arial"/>
        </w:rPr>
        <w:t xml:space="preserve">Destacando as contribuições </w:t>
      </w:r>
      <w:r w:rsidR="008B7443" w:rsidRPr="00177143">
        <w:rPr>
          <w:rStyle w:val="textoChar0"/>
          <w:rFonts w:eastAsia="Calibri" w:cs="Arial"/>
        </w:rPr>
        <w:t xml:space="preserve">a Agência Nacional de Mineração no Parecer </w:t>
      </w:r>
      <w:r w:rsidR="008B7443" w:rsidRPr="00177143">
        <w:t>145/2006 destaca que:</w:t>
      </w:r>
    </w:p>
    <w:p w:rsidR="003E6EB5" w:rsidRPr="008B7443" w:rsidRDefault="003E6EB5" w:rsidP="008B7443">
      <w:pPr>
        <w:pStyle w:val="Cit"/>
        <w:rPr>
          <w:rStyle w:val="textoChar0"/>
          <w:rFonts w:eastAsia="Calibri" w:cs="Arial"/>
          <w:sz w:val="22"/>
        </w:rPr>
      </w:pPr>
      <w:r w:rsidRPr="008B7443">
        <w:rPr>
          <w:rStyle w:val="CitChar"/>
        </w:rPr>
        <w:t>A mineração representa hoje atividade indispensável à evolução sustentável do País, chegando afirmara doutrina que ‘a mineração é uma atividade de utilidade pública e como tal deve ser reconhecida, pois é inimaginável a vida sem minerais, metais e compostos metálicos, essenciais para a vida das plantas, dos animais e dos seres humanos. O combate à fome depende da agricultura e esta dos fertilizantes.Também dependem dos produtos minerais a habitação, o saneamento básico,as obras de infraestrutura viária, os meios de transportes e de comunicação</w:t>
      </w:r>
      <w:r w:rsidRPr="008B7443">
        <w:t>.</w:t>
      </w:r>
      <w:r w:rsidR="008B7443" w:rsidRPr="008B7443">
        <w:t xml:space="preserve"> (BRASIL, 2006, p. 01)</w:t>
      </w:r>
    </w:p>
    <w:p w:rsidR="004F3D5B" w:rsidRPr="001D7F61" w:rsidRDefault="008B7443" w:rsidP="001D7F61">
      <w:pPr>
        <w:pStyle w:val="Texto"/>
      </w:pPr>
      <w:r>
        <w:rPr>
          <w:rStyle w:val="textoChar0"/>
          <w:rFonts w:eastAsia="Calibri"/>
        </w:rPr>
        <w:t>Apesar disso, é uma intervenção humana que, por sua natureza, já ocasiona um grande impacto ao meio ambiente.</w:t>
      </w:r>
      <w:r w:rsidR="001D7F61" w:rsidRPr="00EE24A2">
        <w:rPr>
          <w:rStyle w:val="textoChar0"/>
          <w:rFonts w:eastAsia="Calibri"/>
        </w:rPr>
        <w:t xml:space="preserve">No âmbito da </w:t>
      </w:r>
      <w:r>
        <w:rPr>
          <w:rStyle w:val="textoChar0"/>
          <w:rFonts w:eastAsia="Calibri"/>
        </w:rPr>
        <w:t>dessa atividade</w:t>
      </w:r>
      <w:r w:rsidR="001D7F61" w:rsidRPr="00EE24A2">
        <w:rPr>
          <w:rStyle w:val="textoChar0"/>
          <w:rFonts w:eastAsia="Calibri"/>
        </w:rPr>
        <w:t>, dois acidentes causaram grande</w:t>
      </w:r>
      <w:r w:rsidR="00D04F29" w:rsidRPr="00EE24A2">
        <w:rPr>
          <w:rStyle w:val="textoChar0"/>
          <w:rFonts w:eastAsia="Calibri"/>
        </w:rPr>
        <w:t>repercussão no Brasil. O chamado desastre da SanMarco</w:t>
      </w:r>
      <w:r w:rsidR="00EE24A2" w:rsidRPr="00EE24A2">
        <w:rPr>
          <w:rStyle w:val="textoChar0"/>
          <w:rFonts w:eastAsia="Calibri"/>
        </w:rPr>
        <w:t xml:space="preserve"> ocorreu o dia 5 de novembro de 2015, aproximadamente às 15h30, aconteceu o rompimento da barragem de Fundão, situada no Complexo Industrial de Germano, no Município de Mariana/MG. Além do desastre ambiental, a tragédia ceifou a vida de 19 pessoas (</w:t>
      </w:r>
      <w:r w:rsidR="00EE24A2" w:rsidRPr="00EE24A2">
        <w:rPr>
          <w:rStyle w:val="textoChar0"/>
          <w:rFonts w:eastAsiaTheme="minorEastAsia"/>
        </w:rPr>
        <w:t xml:space="preserve">MINISTÉRIO PÚBLICO FEDERAL, </w:t>
      </w:r>
      <w:r w:rsidR="00EE24A2" w:rsidRPr="00EE24A2">
        <w:rPr>
          <w:rStyle w:val="textoChar0"/>
          <w:rFonts w:eastAsia="Calibri"/>
        </w:rPr>
        <w:t>201</w:t>
      </w:r>
      <w:r w:rsidR="00B9515E">
        <w:rPr>
          <w:rStyle w:val="textoChar0"/>
          <w:rFonts w:eastAsiaTheme="minorEastAsia"/>
        </w:rPr>
        <w:t>8</w:t>
      </w:r>
      <w:r w:rsidR="00EE24A2" w:rsidRPr="00EE24A2">
        <w:rPr>
          <w:sz w:val="23"/>
          <w:szCs w:val="23"/>
          <w:shd w:val="clear" w:color="auto" w:fill="FFFFFF"/>
        </w:rPr>
        <w:t>).</w:t>
      </w:r>
    </w:p>
    <w:p w:rsidR="00EE24A2" w:rsidRDefault="00EE24A2" w:rsidP="00EC0B88">
      <w:pPr>
        <w:pStyle w:val="texto0"/>
        <w:rPr>
          <w:rStyle w:val="textoChar0"/>
        </w:rPr>
      </w:pPr>
      <w:r w:rsidRPr="00EC0B88">
        <w:rPr>
          <w:rFonts w:eastAsia="Calibri"/>
        </w:rPr>
        <w:t>Caracterizado como um dos maiores desastres ambientais brasileiro</w:t>
      </w:r>
      <w:r w:rsidR="003D7142" w:rsidRPr="00EC0B88">
        <w:rPr>
          <w:rFonts w:eastAsia="Calibri"/>
        </w:rPr>
        <w:t xml:space="preserve">, uma vez que, o rompimento </w:t>
      </w:r>
      <w:r w:rsidR="00EC0B88" w:rsidRPr="00EC0B88">
        <w:rPr>
          <w:rFonts w:eastAsia="Calibri"/>
        </w:rPr>
        <w:t>das barragens</w:t>
      </w:r>
      <w:r w:rsidR="003D7142" w:rsidRPr="00EC0B88">
        <w:rPr>
          <w:rFonts w:eastAsia="Calibri"/>
        </w:rPr>
        <w:t xml:space="preserve"> espalhou seus rejeitos por inúmeros municípios</w:t>
      </w:r>
      <w:r w:rsidR="00EC0B88" w:rsidRPr="00EC0B88">
        <w:rPr>
          <w:rFonts w:eastAsia="Calibri"/>
        </w:rPr>
        <w:t xml:space="preserve">. </w:t>
      </w:r>
      <w:r w:rsidR="003D7142" w:rsidRPr="00EC0B88">
        <w:t>Após percorrer 22 km no rio do Carmo, a onda de rejeitos alcançou o rio Doce, deslocando-se pelo seu leito até desaguar no Oceano Atlântico, no dia 21 de novembro de 2015, no distrito de Regência, no município de Linhares (ES)</w:t>
      </w:r>
      <w:r w:rsidR="00EC0B88" w:rsidRPr="00EC0B88">
        <w:rPr>
          <w:rStyle w:val="textoChar0"/>
        </w:rPr>
        <w:t>(</w:t>
      </w:r>
      <w:r w:rsidR="00EC0B88" w:rsidRPr="00EC0B88">
        <w:rPr>
          <w:rStyle w:val="textoChar0"/>
          <w:rFonts w:eastAsiaTheme="minorEastAsia"/>
        </w:rPr>
        <w:t xml:space="preserve">MINISTÉRIO PÚBLICO FEDERAL, </w:t>
      </w:r>
      <w:r w:rsidR="00EC0B88" w:rsidRPr="00EC0B88">
        <w:rPr>
          <w:rStyle w:val="textoChar0"/>
        </w:rPr>
        <w:t>201</w:t>
      </w:r>
      <w:r w:rsidR="00B9515E">
        <w:rPr>
          <w:rStyle w:val="textoChar0"/>
        </w:rPr>
        <w:t>8</w:t>
      </w:r>
      <w:r w:rsidR="00EC0B88">
        <w:rPr>
          <w:rStyle w:val="textoChar0"/>
        </w:rPr>
        <w:t>).</w:t>
      </w:r>
    </w:p>
    <w:p w:rsidR="008829FC" w:rsidRDefault="00EC0B88" w:rsidP="00EC0B88">
      <w:pPr>
        <w:pStyle w:val="texto0"/>
      </w:pPr>
      <w:r w:rsidRPr="00EC0B88">
        <w:lastRenderedPageBreak/>
        <w:t>Nesse caso a barragem rompida no dia 5 de novembro era conhecida por barragem do Fundão. Era de propriedade da Samarco Mineração S/A. A barragem de Fundão entrou em operação em dezembro de 2008. </w:t>
      </w:r>
      <w:r>
        <w:t xml:space="preserve">Logo, para além da verificação da responsabilidade civil, esse incidente promoveu um intenso debate jurídico sobre os limites da responsabilidade criminal da pessoa jurídica. </w:t>
      </w:r>
    </w:p>
    <w:p w:rsidR="000A00C4" w:rsidRDefault="000A00C4" w:rsidP="000A00C4">
      <w:pPr>
        <w:pStyle w:val="texto0"/>
        <w:rPr>
          <w:rStyle w:val="textoChar0"/>
        </w:rPr>
      </w:pPr>
      <w:r w:rsidRPr="000A00C4">
        <w:t>Alguns Acordos já foram firmado entre o MPF,MPMG, MPES, DPU, DPES e DPMG, e mais nove órgãos públicos, além das empresas Samarco Mineração, Vale e BHP Billiton Brasil</w:t>
      </w:r>
      <w:r>
        <w:t xml:space="preserve"> e associações de moradores da região </w:t>
      </w:r>
      <w:r w:rsidRPr="00EC0B88">
        <w:rPr>
          <w:rStyle w:val="textoChar0"/>
        </w:rPr>
        <w:t>(</w:t>
      </w:r>
      <w:r w:rsidRPr="00EC0B88">
        <w:rPr>
          <w:rStyle w:val="textoChar0"/>
          <w:rFonts w:eastAsiaTheme="minorEastAsia"/>
        </w:rPr>
        <w:t xml:space="preserve">MINISTÉRIO PÚBLICO FEDERAL, </w:t>
      </w:r>
      <w:r w:rsidRPr="00EC0B88">
        <w:rPr>
          <w:rStyle w:val="textoChar0"/>
        </w:rPr>
        <w:t>201</w:t>
      </w:r>
      <w:r w:rsidR="00B9515E">
        <w:rPr>
          <w:rStyle w:val="textoChar0"/>
        </w:rPr>
        <w:t>8</w:t>
      </w:r>
      <w:r>
        <w:rPr>
          <w:rStyle w:val="textoChar0"/>
        </w:rPr>
        <w:t xml:space="preserve">). Tais negociações verificam desde a reparação </w:t>
      </w:r>
      <w:r w:rsidR="00B9515E">
        <w:rPr>
          <w:rStyle w:val="textoChar0"/>
        </w:rPr>
        <w:t>aos moradores a formas de reparar o dano ambiental</w:t>
      </w:r>
    </w:p>
    <w:p w:rsidR="00947557" w:rsidRDefault="000A00C4" w:rsidP="000A00C4">
      <w:pPr>
        <w:pStyle w:val="texto0"/>
      </w:pPr>
      <w:r>
        <w:t xml:space="preserve">. </w:t>
      </w:r>
      <w:r w:rsidR="00340EC6">
        <w:t>Como esperado, o rompimento da barragem provo</w:t>
      </w:r>
      <w:r w:rsidR="004900FB">
        <w:t>cou inúmeras ações da gestão estatal para prevenir que outros acidentes ocorrem</w:t>
      </w:r>
      <w:r w:rsidR="00E17E68">
        <w:t>. Analisando ao desastre, a Câmara dos Deputados (2019) divulgou os seguintes dados:</w:t>
      </w:r>
    </w:p>
    <w:p w:rsidR="00E17E68" w:rsidRPr="000A00C4" w:rsidRDefault="00E17E68" w:rsidP="00E17E68">
      <w:pPr>
        <w:pStyle w:val="Cit"/>
      </w:pPr>
      <w:r>
        <w:rPr>
          <w:shd w:val="clear" w:color="auto" w:fill="FFFFFF"/>
        </w:rPr>
        <w:t>No dia 25 de janeiro deste ano, uma barragem pertencente à mineradora Vale no município de Brumadinho (MG) rompeu, liberando 11,7 milhões de metros cúbicos de rejeitos de mineração. De acordo com as investigações, nenhuma sirene de perigo foi acionada. Na tragédia, 270 pessoas morreram e cerca de 35 continuam desaparecidas. (CÂMARA DOS DEPUTADOS, 2019, p. 01).</w:t>
      </w:r>
    </w:p>
    <w:p w:rsidR="001D7F61" w:rsidRDefault="00DC26D9" w:rsidP="00DC26D9">
      <w:pPr>
        <w:pStyle w:val="Texto"/>
      </w:pPr>
      <w:r w:rsidRPr="00DC26D9">
        <w:t>Nesse caso, a pessoa jurídica responsável é a da Vale S.A</w:t>
      </w:r>
      <w:r>
        <w:t xml:space="preserve">. Como no acidente de Mariana, para além da grande perda humana, ainda há um </w:t>
      </w:r>
      <w:r w:rsidR="003E6EB5">
        <w:t>prejuízo patrimonial incalculável. Mais uma vez, levantou-se o debate sobre os limites da responsabilidade jurídica face aos crimes ambientais.</w:t>
      </w:r>
    </w:p>
    <w:p w:rsidR="00496BBD" w:rsidRPr="00496BBD" w:rsidRDefault="00496BBD" w:rsidP="00496BBD">
      <w:pPr>
        <w:pStyle w:val="texto0"/>
      </w:pPr>
      <w:r w:rsidRPr="00496BBD">
        <w:rPr>
          <w:rFonts w:eastAsia="Calibri"/>
        </w:rPr>
        <w:t xml:space="preserve">Atualmente, alguns projetos tramitam nas Casas Legislativas a fim de reformular as normas penais direcionadas a responsabilização criminal das pessoas jurídicas. No âmbito da mineração, destaca-se o </w:t>
      </w:r>
      <w:r w:rsidRPr="00496BBD">
        <w:t>Projeto de Lei n° 643, de 2019, que além desses aspectos também objetiva estabelecer as condições de preservação ambiental e de saúde e segurança dos trabalhadores, para a realização das atividades de lavra mineral no país.</w:t>
      </w:r>
    </w:p>
    <w:p w:rsidR="001D7F61" w:rsidRDefault="00496BBD" w:rsidP="001D7F61">
      <w:pPr>
        <w:pStyle w:val="texto0"/>
        <w:rPr>
          <w:rFonts w:eastAsiaTheme="minorHAnsi" w:cs="Arial"/>
          <w:lang w:eastAsia="en-US"/>
        </w:rPr>
      </w:pPr>
      <w:r>
        <w:rPr>
          <w:rFonts w:eastAsiaTheme="minorHAnsi" w:cs="Arial"/>
          <w:lang w:eastAsia="en-US"/>
        </w:rPr>
        <w:t xml:space="preserve">No âmbito da </w:t>
      </w:r>
      <w:r w:rsidR="001D7F61" w:rsidRPr="00F20CDB">
        <w:rPr>
          <w:rFonts w:eastAsiaTheme="minorHAnsi" w:cs="Arial"/>
          <w:lang w:eastAsia="en-US"/>
        </w:rPr>
        <w:t>responsabilidade penal da pessoa jurídica</w:t>
      </w:r>
      <w:r w:rsidR="00C07B0B">
        <w:rPr>
          <w:rFonts w:eastAsiaTheme="minorHAnsi" w:cs="Arial"/>
          <w:lang w:eastAsia="en-US"/>
        </w:rPr>
        <w:t>, os</w:t>
      </w:r>
      <w:r w:rsidR="001D7F61" w:rsidRPr="00F20CDB">
        <w:rPr>
          <w:rFonts w:eastAsiaTheme="minorHAnsi" w:cs="Arial"/>
          <w:lang w:eastAsia="en-US"/>
        </w:rPr>
        <w:t xml:space="preserve"> crimes ambientais está dispost</w:t>
      </w:r>
      <w:r w:rsidR="00C07B0B">
        <w:rPr>
          <w:rFonts w:eastAsiaTheme="minorHAnsi" w:cs="Arial"/>
          <w:lang w:eastAsia="en-US"/>
        </w:rPr>
        <w:t>o</w:t>
      </w:r>
      <w:r w:rsidR="001D7F61" w:rsidRPr="00F20CDB">
        <w:rPr>
          <w:rFonts w:eastAsiaTheme="minorHAnsi" w:cs="Arial"/>
          <w:lang w:eastAsia="en-US"/>
        </w:rPr>
        <w:t xml:space="preserve"> no </w:t>
      </w:r>
      <w:r w:rsidR="001D7F61">
        <w:rPr>
          <w:rFonts w:eastAsiaTheme="minorHAnsi" w:cs="Arial"/>
          <w:lang w:eastAsia="en-US"/>
        </w:rPr>
        <w:t xml:space="preserve">mencionado art. </w:t>
      </w:r>
      <w:r w:rsidR="001D7F61" w:rsidRPr="00F20CDB">
        <w:rPr>
          <w:rFonts w:eastAsiaTheme="minorHAnsi" w:cs="Arial"/>
          <w:lang w:eastAsia="en-US"/>
        </w:rPr>
        <w:t> </w:t>
      </w:r>
      <w:hyperlink r:id="rId9" w:tooltip="Artigo 3 da Lei nº 9.605 de 12 de Fevereiro de 1998" w:history="1">
        <w:r w:rsidR="001D7F61" w:rsidRPr="00F20CDB">
          <w:rPr>
            <w:rFonts w:eastAsiaTheme="minorHAnsi" w:cs="Arial"/>
            <w:lang w:eastAsia="en-US"/>
          </w:rPr>
          <w:t>3º</w:t>
        </w:r>
      </w:hyperlink>
      <w:r w:rsidR="001D7F61" w:rsidRPr="00F20CDB">
        <w:rPr>
          <w:rFonts w:eastAsiaTheme="minorHAnsi" w:cs="Arial"/>
          <w:lang w:eastAsia="en-US"/>
        </w:rPr>
        <w:t> da Lei dos Crimes Ambientais, a qual afirma claramente que as pessoas jurídicas serão responsabilizadas nos casos em que a infração seja cometida por decisão de seu representante legal ou contratual, ou de seu órgão colegiado, em benefício de sua entidade.</w:t>
      </w:r>
    </w:p>
    <w:p w:rsidR="001D7F61" w:rsidRDefault="001D7F61" w:rsidP="001D7F61">
      <w:pPr>
        <w:pStyle w:val="texto0"/>
        <w:rPr>
          <w:rFonts w:eastAsiaTheme="minorHAnsi" w:cs="Arial"/>
          <w:lang w:eastAsia="en-US"/>
        </w:rPr>
      </w:pPr>
      <w:r>
        <w:rPr>
          <w:rFonts w:eastAsia="Arial" w:cs="Arial"/>
        </w:rPr>
        <w:lastRenderedPageBreak/>
        <w:t xml:space="preserve">O </w:t>
      </w:r>
      <w:r w:rsidRPr="0083294B">
        <w:rPr>
          <w:rFonts w:eastAsia="Arial" w:cs="Arial"/>
        </w:rPr>
        <w:t xml:space="preserve">dispositivo supracitado </w:t>
      </w:r>
      <w:r>
        <w:rPr>
          <w:rFonts w:eastAsia="Arial" w:cs="Arial"/>
        </w:rPr>
        <w:t xml:space="preserve">ainda </w:t>
      </w:r>
      <w:r w:rsidRPr="0083294B">
        <w:rPr>
          <w:rFonts w:eastAsia="Arial" w:cs="Arial"/>
        </w:rPr>
        <w:t>disp</w:t>
      </w:r>
      <w:r>
        <w:rPr>
          <w:rFonts w:eastAsia="Arial" w:cs="Arial"/>
        </w:rPr>
        <w:t>õe</w:t>
      </w:r>
      <w:r w:rsidRPr="0083294B">
        <w:rPr>
          <w:rFonts w:eastAsia="Arial" w:cs="Arial"/>
        </w:rPr>
        <w:t xml:space="preserve"> que a responsabilidade pelos crimes causados ao meio ambiente e a terceiros em razão da atividade desenvolvida, independe da existência de culpa, delegando e determinando ainda a legitimidade das ações civil e criminal ao Ministério Público da União e dos Estados da federação.</w:t>
      </w:r>
    </w:p>
    <w:p w:rsidR="001D7F61" w:rsidRDefault="001D7F61" w:rsidP="001D7F61">
      <w:pPr>
        <w:pStyle w:val="texto0"/>
        <w:rPr>
          <w:rFonts w:eastAsiaTheme="minorHAnsi" w:cs="Arial"/>
          <w:lang w:eastAsia="en-US"/>
        </w:rPr>
      </w:pPr>
      <w:r>
        <w:rPr>
          <w:rFonts w:eastAsiaTheme="minorHAnsi" w:cs="Arial"/>
          <w:lang w:eastAsia="en-US"/>
        </w:rPr>
        <w:t>Conforme Amado (2017), durante muito tempo a doutrina brasileira não conseguiu verificar a possibilidade da responsabilização da pessoa jurídica em casos de crimes ambientais. Atualmente, já não é mais possível verificar a incidência da responsabilização, principalmente, pelo fato de que essas instituições, em regras são beneficiadas quando de práticas lesivas contra a natureza (AMADO, 2017)</w:t>
      </w:r>
    </w:p>
    <w:p w:rsidR="001D7F61" w:rsidRPr="00F20CDB" w:rsidRDefault="001D7F61" w:rsidP="001D7F61">
      <w:pPr>
        <w:pStyle w:val="texto0"/>
        <w:rPr>
          <w:rFonts w:eastAsiaTheme="minorHAnsi"/>
          <w:lang w:eastAsia="en-US"/>
        </w:rPr>
      </w:pPr>
      <w:r w:rsidRPr="00F20CDB">
        <w:rPr>
          <w:rFonts w:eastAsiaTheme="minorHAnsi"/>
          <w:lang w:eastAsia="en-US"/>
        </w:rPr>
        <w:t>Nos casos de crime ambiental, o polo passivo é então figurado não apenas pela pessoa jurídica, mas também por uma pessoa física que tem o poder sobre os atos da empresa. Sendo assim, em situações nas quais não se pode imputar penalmente uma pessoa física responsável pela empresa, como por exemplo, um sócio, não se deve incriminar a pessoa jurídica também (SCHECARIA, 2011).</w:t>
      </w:r>
    </w:p>
    <w:p w:rsidR="001D7F61" w:rsidRDefault="001D7F61" w:rsidP="001D7F61">
      <w:pPr>
        <w:pStyle w:val="texto0"/>
      </w:pPr>
      <w:r w:rsidRPr="00624425">
        <w:rPr>
          <w:rFonts w:eastAsiaTheme="minorHAnsi"/>
        </w:rPr>
        <w:t xml:space="preserve">Como já mencionado, a Lei de crimes ambientais é considerada um marco quando da tutela do meio ambiente. Dentre muitos pontos, destaca-se o art. 4º que estabelece que </w:t>
      </w:r>
      <w:r w:rsidRPr="00624425">
        <w:t>poderá ser desconsiderada a pessoa jurídica sempre que sua personalidade for obstáculo ao ressarcimento de prejuízos causados à qualidade do meio ambiente.</w:t>
      </w:r>
    </w:p>
    <w:p w:rsidR="001D7F61" w:rsidRPr="00E5375B" w:rsidRDefault="001D7F61" w:rsidP="001D7F61">
      <w:pPr>
        <w:pStyle w:val="texto0"/>
      </w:pPr>
      <w:r>
        <w:t>É comum que, de forma correlata aos crimes ambientais, ocorram lesões contra o sistema financeiro para que a organização não tenha de fato que arcar com as consequências do ato lesivo. Para além do dano ambiental, tais práticas podem ocasionar perdas nos cofres públicos e se quer repararem suas condutas.</w:t>
      </w:r>
    </w:p>
    <w:p w:rsidR="001D7F61" w:rsidRDefault="001D7F61" w:rsidP="001D7F61">
      <w:pPr>
        <w:pStyle w:val="texto0"/>
        <w:rPr>
          <w:rStyle w:val="textoChar0"/>
        </w:rPr>
      </w:pPr>
      <w:r w:rsidRPr="00322717">
        <w:rPr>
          <w:rStyle w:val="textoChar0"/>
        </w:rPr>
        <w:t>A Lei de Crimes ambientais também ao estabelecer uma majoração da pena quando há um interesse econômico para a prática de crimes ambientais. Assim, o art. 15 estabelece que são circunstâncias que agravam a pena, quando não constituem ou qualificam o crime:  para obter vantagem pecuniária</w:t>
      </w:r>
      <w:r>
        <w:rPr>
          <w:rStyle w:val="textoChar0"/>
        </w:rPr>
        <w:t xml:space="preserve">. Assim, as pessoas jurídicas devem ser vistas também como àqueles se beneficiam diretamente com eventuais obtenções de lucros decorrentes dessas práticas. </w:t>
      </w:r>
    </w:p>
    <w:p w:rsidR="001D7F61" w:rsidRDefault="001D7F61" w:rsidP="001D7F61">
      <w:pPr>
        <w:pStyle w:val="texto0"/>
      </w:pPr>
      <w:r>
        <w:rPr>
          <w:rStyle w:val="textoChar0"/>
        </w:rPr>
        <w:t xml:space="preserve">No âmbito punitivo, a multa é um recurso utilizado pelo legislador. A exemplo, cita-se o art. 18º que estabelece que </w:t>
      </w:r>
      <w:r>
        <w:t xml:space="preserve">a multa será calculada segundo os critérios do Código Penal; se revelar-se ineficaz, ainda que aplicada no valor máximo, poderá ser aumentada até três vezes, tendo em vista o valor da vantagem econômica </w:t>
      </w:r>
      <w:r>
        <w:lastRenderedPageBreak/>
        <w:t>auferida. Ou seja, deve-se verificar a sua aplicação de acordo com o eventual dano que o agente causou ao meio ambiente.</w:t>
      </w:r>
    </w:p>
    <w:p w:rsidR="001D7F61" w:rsidRDefault="001D7F61" w:rsidP="001D7F61">
      <w:pPr>
        <w:pStyle w:val="texto0"/>
      </w:pPr>
      <w:r>
        <w:t>Um outro recurso que vem sendo utilizado pelos tribunais para aplicação da aplicação de uma penalidade para as pessoas jurídicas, é a chamada responsabilidade social. Sua aplicação pode ser verificada, dentre outros, na apreciação de matéria de crime contra o meio ambiente pelo Superior Tribunal de Justiça (STJ), quando do julgamento do Recurso Especial no 564.960 – SC (2003⁄0107368-4) que assim estabeleceu:</w:t>
      </w:r>
    </w:p>
    <w:p w:rsidR="001D7F61" w:rsidRPr="0019035D" w:rsidRDefault="001D7F61" w:rsidP="001D7F61">
      <w:pPr>
        <w:pStyle w:val="Cit"/>
      </w:pPr>
      <w:r>
        <w:t>CRIMINAL. CRIME AMBIENTAL PRATICADO POR PESSOA JURÍDICA. RESPONSABILIZAÇÃO PENAL DO ENTE COLETIVO. POSSIBILIDADE. PREVISÃO CONSTITUCIONAL REGULAMENTADA POR LEI FEDERAL. OPÇÃO POLÍTICA DO LEGISLADOR. FORMA DE PREVENÇÃO DE DANOS AO MEIO AMBIENTE. CAPACIDADE DE AÇÃO. EXISTÊNCIA JURÍDICA. ATUAÇÃO DOS ADMINISTRADORES EM NOME E PROVEITO DA PESSOA JURÍDICA. CULPABILIDADE COMO RESPONSABILIDADE SOCIAL. CO-RESPONSABILIDADE. PENAS ADAPTADAS À NATUREZA JURÍDICA DO ENTE COLETIVO. RECURSO PROVIDO. I. Hipótese em que pessoa jurídica de direito privado, juntamente com dois administradores, foi denunciada por crime ambiental, consubstanciado em causar poluição em leito de um rio, através de lançamento de resíduos, tais como, graxas, óleo, lodo, areia e produtos químicos, resultantes da atividade do estabelecimento comercial. II. A Lei ambiental, regulamentando preceito constitucial</w:t>
      </w:r>
      <w:r w:rsidR="00DD784B" w:rsidRPr="00DD784B">
        <w:rPr>
          <w:rStyle w:val="TextodeRefChar0"/>
        </w:rPr>
        <w:t xml:space="preserve">(STJ - REsp: 969160 RJ 2007/0159974-8, Relator: Ministro ARNALDO ESTEVES LIMA, Data de Julgamento: 06.). </w:t>
      </w:r>
      <w:r w:rsidRPr="00DD784B">
        <w:rPr>
          <w:rStyle w:val="TextodeRefChar0"/>
        </w:rPr>
        <w:t>(STJ</w:t>
      </w:r>
      <w:r w:rsidR="00667B29" w:rsidRPr="00DD784B">
        <w:rPr>
          <w:rStyle w:val="TextodeRefChar0"/>
        </w:rPr>
        <w:t>, 2017, p. 01</w:t>
      </w:r>
      <w:r w:rsidRPr="00DD784B">
        <w:rPr>
          <w:rStyle w:val="TextodeRefChar0"/>
        </w:rPr>
        <w:t>)</w:t>
      </w:r>
    </w:p>
    <w:p w:rsidR="001D7F61" w:rsidRDefault="001D7F61" w:rsidP="001D7F61">
      <w:pPr>
        <w:tabs>
          <w:tab w:val="left" w:pos="709"/>
        </w:tabs>
        <w:spacing w:after="0" w:line="360" w:lineRule="auto"/>
        <w:ind w:firstLine="709"/>
        <w:jc w:val="both"/>
        <w:rPr>
          <w:rFonts w:ascii="Arial" w:eastAsia="Calibri" w:hAnsi="Arial" w:cs="Arial"/>
          <w:sz w:val="24"/>
          <w:szCs w:val="24"/>
        </w:rPr>
      </w:pPr>
      <w:r>
        <w:rPr>
          <w:rFonts w:ascii="Arial" w:eastAsia="Calibri" w:hAnsi="Arial" w:cs="Arial"/>
          <w:sz w:val="24"/>
          <w:szCs w:val="24"/>
        </w:rPr>
        <w:t>Para além da sanção de multa, a norma ainda prevê casos em que a há possibilidade de restrição de liberdade. Trata-se de um ponto polemico quanto da aplicação jurisprudencial, uma vez que, para Cunha (2018) haveria uma transmissão da responsabilidade da pessoa jurídica para a pessoa física. Ainda que esse objeto seja de fundamental importância, é importante que seja analisado em estudo próprio.</w:t>
      </w:r>
    </w:p>
    <w:p w:rsidR="001D7F61" w:rsidRDefault="001D7F61" w:rsidP="001D7F61">
      <w:pPr>
        <w:tabs>
          <w:tab w:val="left" w:pos="709"/>
        </w:tabs>
        <w:spacing w:after="0" w:line="360" w:lineRule="auto"/>
        <w:ind w:firstLine="709"/>
        <w:jc w:val="both"/>
        <w:rPr>
          <w:rFonts w:ascii="Arial" w:eastAsia="Calibri" w:hAnsi="Arial" w:cs="Arial"/>
          <w:sz w:val="24"/>
          <w:szCs w:val="24"/>
        </w:rPr>
      </w:pPr>
      <w:r>
        <w:rPr>
          <w:rFonts w:ascii="Arial" w:eastAsia="Calibri" w:hAnsi="Arial" w:cs="Arial"/>
          <w:sz w:val="24"/>
          <w:szCs w:val="24"/>
        </w:rPr>
        <w:t>Em sentido diverso da doutrina acima, Ribeiro (2013) leciona que:</w:t>
      </w:r>
    </w:p>
    <w:p w:rsidR="001D7F61" w:rsidRDefault="001D7F61" w:rsidP="001D7F61">
      <w:pPr>
        <w:pStyle w:val="Cit"/>
        <w:rPr>
          <w:rFonts w:eastAsia="Calibri"/>
          <w:sz w:val="24"/>
        </w:rPr>
      </w:pPr>
      <w:r>
        <w:t>Assim, a responsabilidade penal das pessoas jurídicas não pode ser entendida à luz da responsabilidade penal tradicional baseada na culpa, na responsabilidade individual, subjetiva, mas dever ser entendida à luz de uma responsabilidade social. A pessoa jurídica age e reage através de seus órgãos cujas ações e omissões são consideradas como do próprio ente coletivo. Dessa forma, não é necessário refutar um por um dos argumentos desenvolvidos pelos que entendem não ser possível a responsabilização penal da pessoa jurídica, pois o ponto de partida é distinto. (RIBEIRO, 2013, p. 14).</w:t>
      </w:r>
    </w:p>
    <w:p w:rsidR="001D7F61" w:rsidRDefault="001D7F61" w:rsidP="001D7F61">
      <w:pPr>
        <w:tabs>
          <w:tab w:val="left" w:pos="709"/>
        </w:tabs>
        <w:spacing w:after="0" w:line="360" w:lineRule="auto"/>
        <w:ind w:firstLine="709"/>
        <w:jc w:val="both"/>
        <w:rPr>
          <w:rFonts w:ascii="Arial" w:eastAsia="Calibri" w:hAnsi="Arial" w:cs="Arial"/>
          <w:sz w:val="24"/>
          <w:szCs w:val="24"/>
        </w:rPr>
      </w:pPr>
      <w:r>
        <w:rPr>
          <w:rFonts w:ascii="Arial" w:eastAsia="Calibri" w:hAnsi="Arial" w:cs="Arial"/>
          <w:sz w:val="24"/>
          <w:szCs w:val="24"/>
        </w:rPr>
        <w:lastRenderedPageBreak/>
        <w:t>Apesar das normas acima serem aplicadas as pessoas jurídicas, como já mencionado, os crimes contra o meio ambiente são constante matérias de noticiários. Os casos vão desde o tráfico de animais silvestres a extração irregular de minerais e prejudicam diretamente a sociedade causando danos incalculáveis ao meio ambiente.</w:t>
      </w:r>
    </w:p>
    <w:p w:rsidR="00177143" w:rsidRDefault="00177143" w:rsidP="001D7F61">
      <w:pPr>
        <w:tabs>
          <w:tab w:val="left" w:pos="709"/>
        </w:tabs>
        <w:spacing w:after="0" w:line="360" w:lineRule="auto"/>
        <w:ind w:firstLine="709"/>
        <w:jc w:val="both"/>
        <w:rPr>
          <w:rFonts w:ascii="Arial" w:eastAsia="Calibri" w:hAnsi="Arial" w:cs="Arial"/>
          <w:sz w:val="24"/>
          <w:szCs w:val="24"/>
        </w:rPr>
      </w:pPr>
    </w:p>
    <w:p w:rsidR="00381AEC" w:rsidRDefault="00381AEC" w:rsidP="001D7F61">
      <w:pPr>
        <w:tabs>
          <w:tab w:val="left" w:pos="709"/>
        </w:tabs>
        <w:spacing w:after="0" w:line="360" w:lineRule="auto"/>
        <w:ind w:firstLine="709"/>
        <w:jc w:val="both"/>
        <w:rPr>
          <w:rFonts w:ascii="Arial" w:eastAsia="Calibri" w:hAnsi="Arial" w:cs="Arial"/>
          <w:sz w:val="24"/>
          <w:szCs w:val="24"/>
        </w:rPr>
      </w:pPr>
      <w:bookmarkStart w:id="16" w:name="_GoBack"/>
      <w:bookmarkEnd w:id="16"/>
    </w:p>
    <w:p w:rsidR="00177143" w:rsidRDefault="00177143" w:rsidP="00177143">
      <w:pPr>
        <w:pStyle w:val="I"/>
        <w:rPr>
          <w:rFonts w:eastAsia="Calibri"/>
        </w:rPr>
      </w:pPr>
      <w:r>
        <w:rPr>
          <w:rFonts w:eastAsia="Calibri"/>
        </w:rPr>
        <w:t>5 CONSIDERAÇÕES FINAIS</w:t>
      </w:r>
    </w:p>
    <w:p w:rsidR="00177143" w:rsidRDefault="00177143" w:rsidP="00177143">
      <w:pPr>
        <w:pStyle w:val="I"/>
        <w:rPr>
          <w:rFonts w:eastAsia="Calibri"/>
        </w:rPr>
      </w:pPr>
    </w:p>
    <w:p w:rsidR="00177143" w:rsidRDefault="00177143" w:rsidP="00177143">
      <w:pPr>
        <w:pStyle w:val="texto0"/>
        <w:rPr>
          <w:rFonts w:eastAsia="Calibri"/>
        </w:rPr>
      </w:pPr>
      <w:r>
        <w:rPr>
          <w:rFonts w:eastAsia="Calibri"/>
        </w:rPr>
        <w:t xml:space="preserve">As normas de direito ambiental são indispensáveis para a concretização dos princípios constitucionais que garante o direito coletivo a um meio ambiente </w:t>
      </w:r>
      <w:r w:rsidR="000168BB">
        <w:rPr>
          <w:rFonts w:eastAsia="Calibri"/>
        </w:rPr>
        <w:t>equilibrado. Assim, a opção do legislador deve ser reconhecida como um importante marco histórico na tutela de tais garantias.</w:t>
      </w:r>
    </w:p>
    <w:p w:rsidR="000168BB" w:rsidRDefault="000168BB" w:rsidP="00177143">
      <w:pPr>
        <w:pStyle w:val="texto0"/>
        <w:rPr>
          <w:rFonts w:eastAsia="Calibri"/>
        </w:rPr>
      </w:pPr>
      <w:r>
        <w:rPr>
          <w:rFonts w:eastAsia="Calibri"/>
        </w:rPr>
        <w:t xml:space="preserve">Para além da proteção aos bens, a proteção </w:t>
      </w:r>
      <w:r w:rsidR="002F4811">
        <w:rPr>
          <w:rFonts w:eastAsia="Calibri"/>
        </w:rPr>
        <w:t>dos recursos naturais</w:t>
      </w:r>
      <w:r w:rsidR="00073898">
        <w:rPr>
          <w:rFonts w:eastAsia="Calibri"/>
        </w:rPr>
        <w:t xml:space="preserve"> é fundamental para a promoção da qualidade de vida do ser humano. Sendo assim, é fundamental a aplicação das normas penais para as infrações que lesem diretamente </w:t>
      </w:r>
      <w:r w:rsidR="002F4811">
        <w:rPr>
          <w:rFonts w:eastAsia="Calibri"/>
        </w:rPr>
        <w:t>o meio ambiente.</w:t>
      </w:r>
    </w:p>
    <w:p w:rsidR="002F4811" w:rsidRDefault="002F4811" w:rsidP="00177143">
      <w:pPr>
        <w:pStyle w:val="texto0"/>
        <w:rPr>
          <w:rFonts w:eastAsia="Calibri"/>
        </w:rPr>
      </w:pPr>
      <w:r>
        <w:rPr>
          <w:rFonts w:eastAsia="Calibri"/>
        </w:rPr>
        <w:t>A possibilidade da aplicação das normas penais as pessoas jurídicas devem ser vistas como mais um instrumento que contribui para a garantia do meio ambiente equilibrado. É inegável que muitos dos crimes ambientais são praticados a fim de obtenção de lucros ou vantagens pessoas, sendo esses, mais um motivo para a incidência das normas penais.</w:t>
      </w:r>
    </w:p>
    <w:p w:rsidR="002F4811" w:rsidRDefault="00784ACA" w:rsidP="00177143">
      <w:pPr>
        <w:pStyle w:val="texto0"/>
        <w:rPr>
          <w:rFonts w:eastAsia="Calibri"/>
        </w:rPr>
      </w:pPr>
      <w:r>
        <w:rPr>
          <w:rFonts w:eastAsia="Calibri"/>
        </w:rPr>
        <w:t xml:space="preserve">Por fim, cumpre-se destacar que desastres ambientais como o de Mariana e Brumadinho ratificam ainda mais a necessidade da construção de normas penais específicas para </w:t>
      </w:r>
      <w:r w:rsidR="00D658DA">
        <w:rPr>
          <w:rFonts w:eastAsia="Calibri"/>
        </w:rPr>
        <w:t xml:space="preserve">atividades econômicas desse setor. </w:t>
      </w:r>
      <w:r w:rsidR="00C07B0B">
        <w:rPr>
          <w:rFonts w:eastAsia="Calibri"/>
        </w:rPr>
        <w:t xml:space="preserve"> Ainda assim, é urgente que outros mecanismos e intervenções estatais sejam criados objetivando a responsabilização de pessoas jurídicas que eventualmente causam danos ao meio ambiente.</w:t>
      </w:r>
    </w:p>
    <w:p w:rsidR="00C07B0B" w:rsidRDefault="00C07B0B" w:rsidP="00177143">
      <w:pPr>
        <w:pStyle w:val="texto0"/>
        <w:rPr>
          <w:rFonts w:eastAsia="Calibri"/>
        </w:rPr>
      </w:pPr>
    </w:p>
    <w:p w:rsidR="00784ACA" w:rsidRDefault="00784ACA" w:rsidP="006A3FB8">
      <w:pPr>
        <w:pStyle w:val="Ref"/>
      </w:pPr>
    </w:p>
    <w:p w:rsidR="006A3FB8" w:rsidRPr="0019035D" w:rsidRDefault="006A3FB8" w:rsidP="006A3FB8">
      <w:pPr>
        <w:pStyle w:val="Ref"/>
      </w:pPr>
      <w:r w:rsidRPr="0019035D">
        <w:t>REFERÊNCIAS</w:t>
      </w:r>
    </w:p>
    <w:p w:rsidR="003E07F3" w:rsidRDefault="003E07F3" w:rsidP="00815C5A">
      <w:pPr>
        <w:pStyle w:val="Ref"/>
        <w:jc w:val="both"/>
      </w:pPr>
    </w:p>
    <w:p w:rsidR="00667B29" w:rsidRPr="0019035D" w:rsidRDefault="00667B29" w:rsidP="00815C5A">
      <w:pPr>
        <w:pStyle w:val="Ref"/>
        <w:jc w:val="both"/>
      </w:pPr>
    </w:p>
    <w:p w:rsidR="003A44C6" w:rsidRPr="003A44C6" w:rsidRDefault="003A44C6" w:rsidP="003A44C6">
      <w:pPr>
        <w:spacing w:after="0" w:line="240" w:lineRule="auto"/>
        <w:jc w:val="both"/>
        <w:rPr>
          <w:rFonts w:ascii="Arial" w:eastAsia="Calibri" w:hAnsi="Arial" w:cs="Times New Roman"/>
          <w:sz w:val="24"/>
          <w:szCs w:val="24"/>
          <w:lang w:eastAsia="en-US"/>
        </w:rPr>
      </w:pPr>
      <w:r w:rsidRPr="003A44C6">
        <w:rPr>
          <w:rFonts w:ascii="Arial" w:eastAsia="Calibri" w:hAnsi="Arial" w:cs="Times New Roman"/>
          <w:sz w:val="24"/>
          <w:szCs w:val="24"/>
          <w:lang w:eastAsia="en-US"/>
        </w:rPr>
        <w:t xml:space="preserve">AMADO, F. </w:t>
      </w:r>
      <w:r w:rsidRPr="003A44C6">
        <w:rPr>
          <w:rFonts w:ascii="Arial" w:eastAsia="Calibri" w:hAnsi="Arial" w:cs="Times New Roman"/>
          <w:b/>
          <w:sz w:val="24"/>
          <w:szCs w:val="24"/>
          <w:lang w:eastAsia="en-US"/>
        </w:rPr>
        <w:t>Direito Ambiental</w:t>
      </w:r>
      <w:r w:rsidRPr="003A44C6">
        <w:rPr>
          <w:rFonts w:ascii="Arial" w:eastAsia="Calibri" w:hAnsi="Arial" w:cs="Times New Roman"/>
          <w:sz w:val="24"/>
          <w:szCs w:val="24"/>
          <w:lang w:eastAsia="en-US"/>
        </w:rPr>
        <w:t>. Salvador: JusPodvium, 2017.</w:t>
      </w:r>
    </w:p>
    <w:p w:rsidR="003A44C6" w:rsidRPr="003A44C6" w:rsidRDefault="003A44C6" w:rsidP="00EE7ED8">
      <w:pPr>
        <w:pStyle w:val="TextodeRef0"/>
        <w:rPr>
          <w:lang w:eastAsia="en-US"/>
        </w:rPr>
      </w:pPr>
    </w:p>
    <w:p w:rsidR="0026730A" w:rsidRPr="0026730A" w:rsidRDefault="003A44C6" w:rsidP="0026730A">
      <w:pPr>
        <w:pStyle w:val="TextodeRef0"/>
      </w:pPr>
      <w:r w:rsidRPr="0026730A">
        <w:t xml:space="preserve">BRASIL, </w:t>
      </w:r>
      <w:r w:rsidR="008E1B95" w:rsidRPr="0026730A">
        <w:rPr>
          <w:rStyle w:val="textoChar0"/>
          <w:rFonts w:eastAsia="Helvetica" w:cs="Arial"/>
        </w:rPr>
        <w:t>Agência Nacional de Mineração</w:t>
      </w:r>
      <w:r w:rsidR="007B3A9E" w:rsidRPr="0026730A">
        <w:rPr>
          <w:rStyle w:val="textoChar0"/>
          <w:rFonts w:eastAsia="Helvetica" w:cs="Arial"/>
        </w:rPr>
        <w:t xml:space="preserve">. </w:t>
      </w:r>
      <w:r w:rsidR="008E1B95" w:rsidRPr="0026730A">
        <w:rPr>
          <w:rStyle w:val="textoChar0"/>
          <w:rFonts w:eastAsia="Helvetica" w:cs="Arial"/>
        </w:rPr>
        <w:t xml:space="preserve">Parecer </w:t>
      </w:r>
      <w:r w:rsidR="008E1B95" w:rsidRPr="0026730A">
        <w:t>145/2006</w:t>
      </w:r>
      <w:r w:rsidR="0026730A" w:rsidRPr="0026730A">
        <w:t xml:space="preserve">. Conflito entre a atividade de aproveitamento mineral e a preservação do meio ambiente buscada pela criação de áreas de unidade de conservação.Diário Oficial da União, Brasília, de 26 de janeiro de 2019. Disponível: </w:t>
      </w:r>
      <w:hyperlink r:id="rId10" w:history="1">
        <w:r w:rsidR="0026730A" w:rsidRPr="0026730A">
          <w:t>http://www.anm.gov.br/acesso-a-informacao/legislacao/pareceres/pareceres-proge/parecer_proge_145_2006.pdf/view</w:t>
        </w:r>
      </w:hyperlink>
      <w:r w:rsidR="0026730A">
        <w:t xml:space="preserve">. </w:t>
      </w:r>
      <w:r w:rsidR="0026730A" w:rsidRPr="00194661">
        <w:t>Acesso em: 15 de out. de 2016</w:t>
      </w:r>
    </w:p>
    <w:p w:rsidR="008E1B95" w:rsidRDefault="008E1B95" w:rsidP="00194661">
      <w:pPr>
        <w:pStyle w:val="TextodeRef0"/>
      </w:pPr>
    </w:p>
    <w:p w:rsidR="00194661" w:rsidRPr="00194661" w:rsidRDefault="008E1B95" w:rsidP="00194661">
      <w:pPr>
        <w:pStyle w:val="TextodeRef0"/>
      </w:pPr>
      <w:r>
        <w:t xml:space="preserve">_______. </w:t>
      </w:r>
      <w:r w:rsidR="00EE7ED8" w:rsidRPr="00194661">
        <w:t>Câmara dos Deputados. Projeto de Lei n° 643, de 2019</w:t>
      </w:r>
      <w:r w:rsidR="00C91D55" w:rsidRPr="00194661">
        <w:t xml:space="preserve">. Estabelece que a autorização de lavra de jazida mineral não será concedida sem os projetos de segurança das instalações; segurança, saúde e higiene dos trabalhadores; e proteção e preservação da qualidade ambiental. Determina a fiscalização desses aspectos por auditores independentes. Prevê, em caso de irregularidades e de desastres ambientais, a suspensão da lavra mineral; a imprescritibilidade dos crimes ambientais; a vedação ao parcelamento das multas aplicadas; e a proibição de participação em mecanismos de refinanciamentos </w:t>
      </w:r>
      <w:r w:rsidR="00194661" w:rsidRPr="00194661">
        <w:t>1</w:t>
      </w:r>
      <w:r w:rsidR="00C91D55" w:rsidRPr="00194661">
        <w:t>tributários (Refis).</w:t>
      </w:r>
      <w:r w:rsidR="00C91D55" w:rsidRPr="00194661">
        <w:rPr>
          <w:b/>
          <w:bCs/>
        </w:rPr>
        <w:t>Diário Oficial da União,</w:t>
      </w:r>
      <w:r w:rsidR="00C91D55" w:rsidRPr="00194661">
        <w:t xml:space="preserve"> Brasília, de 19 de </w:t>
      </w:r>
      <w:r w:rsidR="00194661" w:rsidRPr="00194661">
        <w:t>agosto de 2019</w:t>
      </w:r>
    </w:p>
    <w:p w:rsidR="00F05E86" w:rsidRDefault="00C91D55" w:rsidP="00194661">
      <w:pPr>
        <w:pStyle w:val="TextodeRef0"/>
      </w:pPr>
      <w:r w:rsidRPr="00194661">
        <w:t xml:space="preserve">. Disponível em: </w:t>
      </w:r>
      <w:hyperlink r:id="rId11" w:history="1">
        <w:r w:rsidRPr="00194661">
          <w:rPr>
            <w:rStyle w:val="Hyperlink"/>
            <w:color w:val="auto"/>
            <w:u w:val="none"/>
          </w:rPr>
          <w:t>https://www25.senado.leg.br/web/atividade/materias/-/materia/135181</w:t>
        </w:r>
      </w:hyperlink>
      <w:r w:rsidRPr="00194661">
        <w:t>. Acesso em: 15 de out. de 2016</w:t>
      </w:r>
    </w:p>
    <w:p w:rsidR="00F05E86" w:rsidRPr="008E1B95" w:rsidRDefault="00F05E86" w:rsidP="00194661">
      <w:pPr>
        <w:pStyle w:val="TextodeRef0"/>
        <w:rPr>
          <w:rFonts w:eastAsia="Calibri" w:cs="Times New Roman"/>
          <w:lang w:eastAsia="en-US"/>
        </w:rPr>
      </w:pPr>
      <w:r w:rsidRPr="00F05E86">
        <w:t>_____. Tragédia em Brumadinho: impactos econômicos e sociais</w:t>
      </w:r>
      <w:r>
        <w:t xml:space="preserve">. </w:t>
      </w:r>
      <w:r w:rsidRPr="00677292">
        <w:rPr>
          <w:b/>
          <w:bCs/>
        </w:rPr>
        <w:t xml:space="preserve">Agência </w:t>
      </w:r>
      <w:r>
        <w:rPr>
          <w:b/>
          <w:bCs/>
        </w:rPr>
        <w:t>da Câmara dos Deputados</w:t>
      </w:r>
      <w:r w:rsidRPr="00677292">
        <w:t xml:space="preserve">, Brasília, </w:t>
      </w:r>
      <w:r w:rsidR="008E1B95">
        <w:t>23 de maio</w:t>
      </w:r>
      <w:r w:rsidRPr="00677292">
        <w:t xml:space="preserve"> de 2019.</w:t>
      </w:r>
      <w:r w:rsidR="008E1B95">
        <w:t xml:space="preserve"> Disponível: </w:t>
      </w:r>
      <w:r w:rsidR="008E1B95" w:rsidRPr="008E1B95">
        <w:t>https://www2.camara.leg.br/atividade-legislativa/comissoes/comissoes-permanentes/cdhm/noticias/tragedia-em-brumadinho-impactos-economicos-e-sociais</w:t>
      </w:r>
      <w:r w:rsidR="008E1B95">
        <w:t xml:space="preserve">. </w:t>
      </w:r>
      <w:r w:rsidR="008E1B95" w:rsidRPr="003A44C6">
        <w:rPr>
          <w:rFonts w:eastAsia="Calibri" w:cs="Times New Roman"/>
          <w:lang w:eastAsia="en-US"/>
        </w:rPr>
        <w:t>Acesso em 21 set. de 2019.</w:t>
      </w:r>
    </w:p>
    <w:p w:rsidR="003A44C6" w:rsidRPr="00194661" w:rsidRDefault="003A44C6" w:rsidP="00194661">
      <w:pPr>
        <w:pStyle w:val="TextodeRef0"/>
      </w:pPr>
    </w:p>
    <w:p w:rsidR="003A44C6" w:rsidRPr="003A44C6" w:rsidRDefault="008E1B95" w:rsidP="00194661">
      <w:pPr>
        <w:pStyle w:val="TextodeRef0"/>
        <w:rPr>
          <w:rFonts w:eastAsia="Calibri" w:cs="Times New Roman"/>
          <w:lang w:eastAsia="en-US"/>
        </w:rPr>
      </w:pPr>
      <w:r>
        <w:t>_______</w:t>
      </w:r>
      <w:r w:rsidR="003A44C6" w:rsidRPr="00194661">
        <w:t>, Ministério do Meio Ambiente. Resolução nº 237, de 19 de dezembro de 1997. Considerando a necessidade de se integrar a atuação dos órgãos competentes do Sistema Nacional de Meio Ambiente - SISNAMA na execução da Política Nacional</w:t>
      </w:r>
      <w:r w:rsidR="003A44C6" w:rsidRPr="003A44C6">
        <w:rPr>
          <w:rFonts w:eastAsia="Calibri"/>
          <w:color w:val="000000"/>
          <w:shd w:val="clear" w:color="auto" w:fill="FFFFFF"/>
          <w:lang w:eastAsia="en-US"/>
        </w:rPr>
        <w:t xml:space="preserve"> do Meio Ambiente, em conformidade com as respectivas competências. </w:t>
      </w:r>
      <w:r w:rsidR="003A44C6" w:rsidRPr="003A44C6">
        <w:rPr>
          <w:rFonts w:eastAsia="Calibri" w:cs="Times New Roman"/>
          <w:b/>
          <w:lang w:eastAsia="en-US"/>
        </w:rPr>
        <w:t>Diário Oficial da União,</w:t>
      </w:r>
      <w:r w:rsidR="003A44C6" w:rsidRPr="003A44C6">
        <w:rPr>
          <w:rFonts w:eastAsia="Calibri" w:cs="Times New Roman"/>
          <w:lang w:eastAsia="en-US"/>
        </w:rPr>
        <w:t xml:space="preserve"> Brasília, </w:t>
      </w:r>
      <w:r w:rsidR="003A44C6" w:rsidRPr="003A44C6">
        <w:rPr>
          <w:rFonts w:eastAsia="Calibri"/>
          <w:color w:val="000000"/>
          <w:shd w:val="clear" w:color="auto" w:fill="FFFFFF"/>
          <w:lang w:eastAsia="en-US"/>
        </w:rPr>
        <w:t>de 19 de dezembro de 1997.</w:t>
      </w:r>
      <w:r w:rsidR="003A44C6" w:rsidRPr="003A44C6">
        <w:rPr>
          <w:rFonts w:eastAsia="Calibri" w:cs="Times New Roman"/>
          <w:lang w:eastAsia="en-US"/>
        </w:rPr>
        <w:t xml:space="preserve"> Disponível em: http://www2.mma.gov.br/port/conama/res/res97/res23797.html. Acesso em 21 set. de 2019.</w:t>
      </w:r>
    </w:p>
    <w:p w:rsidR="003A44C6" w:rsidRPr="003A44C6" w:rsidRDefault="003A44C6" w:rsidP="003A44C6">
      <w:pPr>
        <w:spacing w:after="0" w:line="240" w:lineRule="auto"/>
        <w:jc w:val="both"/>
        <w:rPr>
          <w:rFonts w:ascii="Arial" w:eastAsia="Calibri" w:hAnsi="Arial" w:cs="Arial"/>
          <w:color w:val="000000"/>
          <w:sz w:val="24"/>
          <w:szCs w:val="24"/>
          <w:shd w:val="clear" w:color="auto" w:fill="FFFFFF"/>
          <w:lang w:eastAsia="en-US"/>
        </w:rPr>
      </w:pPr>
    </w:p>
    <w:p w:rsidR="00677292" w:rsidRPr="00677292" w:rsidRDefault="003A44C6" w:rsidP="00677292">
      <w:pPr>
        <w:pStyle w:val="TextodeRef0"/>
      </w:pPr>
      <w:r w:rsidRPr="00677292">
        <w:t xml:space="preserve">_______. Senado Federal. </w:t>
      </w:r>
      <w:r w:rsidR="00677292" w:rsidRPr="00677292">
        <w:rPr>
          <w:rStyle w:val="TextodeRefChar0"/>
        </w:rPr>
        <w:t xml:space="preserve">CMA analisa projeto que torna crimes ambientais da mineração imprescritíveis, </w:t>
      </w:r>
      <w:r w:rsidR="00677292" w:rsidRPr="00677292">
        <w:rPr>
          <w:b/>
          <w:bCs/>
        </w:rPr>
        <w:t>Agência Senado</w:t>
      </w:r>
      <w:r w:rsidR="00677292" w:rsidRPr="00677292">
        <w:t xml:space="preserve">, Brasília, 07 de junho de 2019. Disponível em: </w:t>
      </w:r>
      <w:hyperlink r:id="rId12" w:history="1">
        <w:r w:rsidR="00677292" w:rsidRPr="00677292">
          <w:rPr>
            <w:rStyle w:val="Hyperlink"/>
            <w:color w:val="auto"/>
            <w:u w:val="none"/>
          </w:rPr>
          <w:t>https://www12.senado.leg.br/noticias/materias/2019/06/07/cma-analisa-projeto-que-torna-crimes-ambientais-da-mineracao-imprescritiveis</w:t>
        </w:r>
      </w:hyperlink>
      <w:r w:rsidR="00677292" w:rsidRPr="00677292">
        <w:t>. Acesso em 21 set. de 2019.</w:t>
      </w:r>
    </w:p>
    <w:p w:rsidR="00194661" w:rsidRDefault="00194661" w:rsidP="003A44C6">
      <w:pPr>
        <w:spacing w:after="0" w:line="240" w:lineRule="auto"/>
        <w:jc w:val="both"/>
        <w:rPr>
          <w:rFonts w:ascii="Arial" w:eastAsia="Calibri" w:hAnsi="Arial" w:cs="Times New Roman"/>
          <w:sz w:val="24"/>
          <w:szCs w:val="24"/>
          <w:lang w:eastAsia="en-US"/>
        </w:rPr>
      </w:pPr>
    </w:p>
    <w:p w:rsidR="003A44C6" w:rsidRPr="003A44C6" w:rsidRDefault="00194661" w:rsidP="00194661">
      <w:pPr>
        <w:pStyle w:val="TextodeRef0"/>
        <w:rPr>
          <w:lang w:eastAsia="en-US"/>
        </w:rPr>
      </w:pPr>
      <w:r w:rsidRPr="00677292">
        <w:rPr>
          <w:bCs/>
          <w:lang w:eastAsia="en-US"/>
        </w:rPr>
        <w:t>_______</w:t>
      </w:r>
      <w:r>
        <w:rPr>
          <w:b/>
          <w:lang w:eastAsia="en-US"/>
        </w:rPr>
        <w:t xml:space="preserve">. </w:t>
      </w:r>
      <w:r w:rsidR="003A44C6" w:rsidRPr="003A44C6">
        <w:rPr>
          <w:b/>
          <w:lang w:eastAsia="en-US"/>
        </w:rPr>
        <w:t xml:space="preserve">Código Florestal de 2012. </w:t>
      </w:r>
      <w:r w:rsidR="003A44C6" w:rsidRPr="003A44C6">
        <w:rPr>
          <w:lang w:eastAsia="en-US"/>
        </w:rPr>
        <w:t>Brasília: Senado Federal, 2019.</w:t>
      </w:r>
    </w:p>
    <w:p w:rsidR="003A44C6" w:rsidRPr="003A44C6" w:rsidRDefault="003A44C6" w:rsidP="003A44C6">
      <w:pPr>
        <w:spacing w:after="0" w:line="240" w:lineRule="auto"/>
        <w:jc w:val="both"/>
        <w:rPr>
          <w:rFonts w:ascii="Arial" w:eastAsia="Calibri" w:hAnsi="Arial" w:cs="Times New Roman"/>
          <w:sz w:val="24"/>
          <w:szCs w:val="24"/>
          <w:lang w:eastAsia="en-US"/>
        </w:rPr>
      </w:pPr>
    </w:p>
    <w:p w:rsidR="003A44C6" w:rsidRPr="003A44C6" w:rsidRDefault="003A44C6" w:rsidP="003A44C6">
      <w:pPr>
        <w:spacing w:after="0" w:line="240" w:lineRule="auto"/>
        <w:jc w:val="both"/>
        <w:rPr>
          <w:rFonts w:ascii="Arial" w:eastAsia="Calibri" w:hAnsi="Arial" w:cs="Times New Roman"/>
          <w:sz w:val="24"/>
          <w:szCs w:val="24"/>
          <w:lang w:eastAsia="en-US"/>
        </w:rPr>
      </w:pPr>
      <w:r w:rsidRPr="003A44C6">
        <w:rPr>
          <w:rFonts w:ascii="Arial" w:eastAsia="Calibri" w:hAnsi="Arial" w:cs="Times New Roman"/>
          <w:sz w:val="24"/>
          <w:szCs w:val="24"/>
          <w:lang w:eastAsia="en-US"/>
        </w:rPr>
        <w:t xml:space="preserve">______. </w:t>
      </w:r>
      <w:r w:rsidRPr="003A44C6">
        <w:rPr>
          <w:rFonts w:ascii="Arial" w:eastAsia="Calibri" w:hAnsi="Arial" w:cs="Times New Roman"/>
          <w:b/>
          <w:sz w:val="24"/>
          <w:szCs w:val="24"/>
          <w:lang w:eastAsia="en-US"/>
        </w:rPr>
        <w:t>Código Penal de 1940.</w:t>
      </w:r>
      <w:r w:rsidRPr="003A44C6">
        <w:rPr>
          <w:rFonts w:ascii="Arial" w:eastAsia="Calibri" w:hAnsi="Arial" w:cs="Times New Roman"/>
          <w:sz w:val="24"/>
          <w:szCs w:val="24"/>
          <w:lang w:eastAsia="en-US"/>
        </w:rPr>
        <w:t xml:space="preserve"> Brasília: Senado Federal, 2019.</w:t>
      </w:r>
    </w:p>
    <w:p w:rsidR="003A44C6" w:rsidRPr="003A44C6" w:rsidRDefault="003A44C6" w:rsidP="003A44C6">
      <w:pPr>
        <w:spacing w:after="0" w:line="240" w:lineRule="auto"/>
        <w:jc w:val="both"/>
        <w:rPr>
          <w:rFonts w:ascii="Arial" w:eastAsia="Calibri" w:hAnsi="Arial" w:cs="Times New Roman"/>
          <w:sz w:val="24"/>
          <w:szCs w:val="24"/>
          <w:lang w:eastAsia="en-US"/>
        </w:rPr>
      </w:pPr>
    </w:p>
    <w:p w:rsidR="003A44C6" w:rsidRPr="003A44C6" w:rsidRDefault="003A44C6" w:rsidP="003A44C6">
      <w:pPr>
        <w:spacing w:after="0" w:line="240" w:lineRule="auto"/>
        <w:jc w:val="both"/>
        <w:rPr>
          <w:rFonts w:ascii="Arial" w:eastAsia="Calibri" w:hAnsi="Arial" w:cs="Times New Roman"/>
          <w:sz w:val="24"/>
          <w:szCs w:val="24"/>
          <w:lang w:eastAsia="en-US"/>
        </w:rPr>
      </w:pPr>
      <w:bookmarkStart w:id="17" w:name="_Toc510685211"/>
      <w:r w:rsidRPr="003A44C6">
        <w:rPr>
          <w:rFonts w:ascii="Arial" w:eastAsia="Calibri" w:hAnsi="Arial" w:cs="Times New Roman"/>
          <w:sz w:val="24"/>
          <w:szCs w:val="24"/>
          <w:lang w:eastAsia="en-US"/>
        </w:rPr>
        <w:t xml:space="preserve">_______. </w:t>
      </w:r>
      <w:r w:rsidRPr="003A44C6">
        <w:rPr>
          <w:rFonts w:ascii="Arial" w:eastAsia="Calibri" w:hAnsi="Arial" w:cs="Times New Roman"/>
          <w:b/>
          <w:sz w:val="24"/>
          <w:szCs w:val="24"/>
          <w:lang w:eastAsia="en-US"/>
        </w:rPr>
        <w:t>Constituição da República Federativa do Brasil de 1988.</w:t>
      </w:r>
      <w:r w:rsidRPr="003A44C6">
        <w:rPr>
          <w:rFonts w:ascii="Arial" w:eastAsia="Calibri" w:hAnsi="Arial" w:cs="Times New Roman"/>
          <w:sz w:val="24"/>
          <w:szCs w:val="24"/>
          <w:lang w:eastAsia="en-US"/>
        </w:rPr>
        <w:t xml:space="preserve"> Brasília: Senado</w:t>
      </w:r>
      <w:bookmarkStart w:id="18" w:name="_Toc510685212"/>
      <w:bookmarkEnd w:id="17"/>
      <w:r w:rsidRPr="003A44C6">
        <w:rPr>
          <w:rFonts w:ascii="Arial" w:eastAsia="Calibri" w:hAnsi="Arial" w:cs="Times New Roman"/>
          <w:sz w:val="24"/>
          <w:szCs w:val="24"/>
          <w:lang w:eastAsia="en-US"/>
        </w:rPr>
        <w:t xml:space="preserve"> Federal, 2019.</w:t>
      </w:r>
      <w:bookmarkEnd w:id="18"/>
    </w:p>
    <w:p w:rsidR="003A44C6" w:rsidRPr="003A44C6" w:rsidRDefault="003A44C6" w:rsidP="003A44C6">
      <w:pPr>
        <w:spacing w:after="0" w:line="240" w:lineRule="auto"/>
        <w:jc w:val="both"/>
        <w:rPr>
          <w:rFonts w:ascii="Arial" w:eastAsia="Calibri" w:hAnsi="Arial" w:cs="Times New Roman"/>
          <w:sz w:val="24"/>
          <w:szCs w:val="24"/>
          <w:lang w:eastAsia="en-US"/>
        </w:rPr>
      </w:pPr>
    </w:p>
    <w:p w:rsidR="003A44C6" w:rsidRPr="003A44C6" w:rsidRDefault="003A44C6" w:rsidP="003A44C6">
      <w:pPr>
        <w:spacing w:after="0" w:line="240" w:lineRule="auto"/>
        <w:jc w:val="both"/>
        <w:rPr>
          <w:rFonts w:ascii="Arial" w:eastAsia="Calibri" w:hAnsi="Arial" w:cs="Times New Roman"/>
          <w:sz w:val="24"/>
          <w:szCs w:val="24"/>
          <w:lang w:eastAsia="en-US"/>
        </w:rPr>
      </w:pPr>
      <w:r w:rsidRPr="003A44C6">
        <w:rPr>
          <w:rFonts w:ascii="Arial" w:eastAsia="Calibri" w:hAnsi="Arial" w:cs="Times New Roman"/>
          <w:sz w:val="24"/>
          <w:szCs w:val="24"/>
          <w:lang w:eastAsia="en-US"/>
        </w:rPr>
        <w:t xml:space="preserve">______. Senado Federal. Decreto n. 24.645, de 10 de julho de 1934. Estabelece medidas de proteção aos animais. </w:t>
      </w:r>
      <w:r w:rsidRPr="003A44C6">
        <w:rPr>
          <w:rFonts w:ascii="Arial" w:eastAsia="Calibri" w:hAnsi="Arial" w:cs="Times New Roman"/>
          <w:b/>
          <w:sz w:val="24"/>
          <w:szCs w:val="24"/>
          <w:lang w:eastAsia="en-US"/>
        </w:rPr>
        <w:t>Diário Oficial da União,</w:t>
      </w:r>
      <w:r w:rsidRPr="003A44C6">
        <w:rPr>
          <w:rFonts w:ascii="Arial" w:eastAsia="Calibri" w:hAnsi="Arial" w:cs="Times New Roman"/>
          <w:sz w:val="24"/>
          <w:szCs w:val="24"/>
          <w:lang w:eastAsia="en-US"/>
        </w:rPr>
        <w:t xml:space="preserve"> Brasília, de 10  dejulho de 1934. Disponível em &lt;http://www.planalto.gov.br/ccivil_03/decreto/1930-1949/D24645.htm&gt;. Acesso em 21 set. de 2019.</w:t>
      </w:r>
    </w:p>
    <w:p w:rsidR="003A44C6" w:rsidRPr="003A44C6" w:rsidRDefault="003A44C6" w:rsidP="003A44C6">
      <w:pPr>
        <w:spacing w:after="0" w:line="240" w:lineRule="auto"/>
        <w:jc w:val="both"/>
        <w:rPr>
          <w:rFonts w:ascii="Arial" w:eastAsia="Calibri" w:hAnsi="Arial" w:cs="Times New Roman"/>
          <w:sz w:val="24"/>
          <w:szCs w:val="24"/>
          <w:lang w:eastAsia="en-US"/>
        </w:rPr>
      </w:pPr>
    </w:p>
    <w:p w:rsidR="003A44C6" w:rsidRPr="003A44C6" w:rsidRDefault="00DD784B" w:rsidP="003A44C6">
      <w:pPr>
        <w:spacing w:after="0" w:line="240" w:lineRule="auto"/>
        <w:jc w:val="both"/>
        <w:rPr>
          <w:rFonts w:ascii="Arial" w:eastAsia="Calibri" w:hAnsi="Arial" w:cs="Times New Roman"/>
          <w:sz w:val="24"/>
          <w:szCs w:val="24"/>
          <w:lang w:eastAsia="en-US"/>
        </w:rPr>
      </w:pPr>
      <w:r w:rsidRPr="00153FFC">
        <w:rPr>
          <w:rFonts w:ascii="Arial" w:eastAsia="Calibri" w:hAnsi="Arial" w:cs="Times New Roman"/>
          <w:sz w:val="24"/>
          <w:szCs w:val="24"/>
          <w:lang w:eastAsia="en-US"/>
        </w:rPr>
        <w:t>______.</w:t>
      </w:r>
      <w:r w:rsidR="003A44C6" w:rsidRPr="003A44C6">
        <w:rPr>
          <w:rFonts w:ascii="Arial" w:eastAsia="Calibri" w:hAnsi="Arial" w:cs="Times New Roman"/>
          <w:sz w:val="24"/>
          <w:szCs w:val="24"/>
          <w:lang w:eastAsia="en-US"/>
        </w:rPr>
        <w:t xml:space="preserve">. Decreto-Lei Nº 6.938, </w:t>
      </w:r>
      <w:bookmarkStart w:id="19" w:name="_Hlk24379724"/>
      <w:r w:rsidR="003A44C6" w:rsidRPr="003A44C6">
        <w:rPr>
          <w:rFonts w:ascii="Arial" w:eastAsia="Calibri" w:hAnsi="Arial" w:cs="Times New Roman"/>
          <w:sz w:val="24"/>
          <w:szCs w:val="24"/>
          <w:lang w:eastAsia="en-US"/>
        </w:rPr>
        <w:t>de 31 de agosto de 1981</w:t>
      </w:r>
      <w:bookmarkEnd w:id="19"/>
      <w:r w:rsidR="003A44C6" w:rsidRPr="003A44C6">
        <w:rPr>
          <w:rFonts w:ascii="Arial" w:eastAsia="Calibri" w:hAnsi="Arial" w:cs="Times New Roman"/>
          <w:sz w:val="24"/>
          <w:szCs w:val="24"/>
          <w:lang w:eastAsia="en-US"/>
        </w:rPr>
        <w:t xml:space="preserve">. </w:t>
      </w:r>
      <w:r w:rsidR="003A44C6" w:rsidRPr="003A44C6">
        <w:rPr>
          <w:rFonts w:ascii="Arial" w:eastAsia="Calibri" w:hAnsi="Arial" w:cs="Arial"/>
          <w:sz w:val="24"/>
          <w:szCs w:val="24"/>
          <w:shd w:val="clear" w:color="auto" w:fill="FFFFFF"/>
          <w:lang w:eastAsia="en-US"/>
        </w:rPr>
        <w:t xml:space="preserve">Dispõe sobre a Política Nacional do Meio Ambiente, seus fins e mecanismos de formulação e aplicação, e dá outras providências. </w:t>
      </w:r>
      <w:r w:rsidR="003A44C6" w:rsidRPr="003A44C6">
        <w:rPr>
          <w:rFonts w:ascii="Arial" w:eastAsia="Calibri" w:hAnsi="Arial" w:cs="Times New Roman"/>
          <w:b/>
          <w:sz w:val="24"/>
          <w:szCs w:val="24"/>
          <w:lang w:eastAsia="en-US"/>
        </w:rPr>
        <w:t>Diário Oficial da União,</w:t>
      </w:r>
      <w:r w:rsidR="003A44C6" w:rsidRPr="003A44C6">
        <w:rPr>
          <w:rFonts w:ascii="Arial" w:eastAsia="Calibri" w:hAnsi="Arial" w:cs="Times New Roman"/>
          <w:sz w:val="24"/>
          <w:szCs w:val="24"/>
          <w:lang w:eastAsia="en-US"/>
        </w:rPr>
        <w:t xml:space="preserve"> Brasília, de 31 de agosto de 1981. Disponível em &lt;http://www.planalto.gov.br/ccivil_03/decreto/1930-1949/D26938.htm&gt;. Acesso em 21 set. de 2019.</w:t>
      </w:r>
    </w:p>
    <w:p w:rsidR="003A44C6" w:rsidRPr="003A44C6" w:rsidRDefault="003A44C6" w:rsidP="003A44C6">
      <w:pPr>
        <w:spacing w:after="0" w:line="240" w:lineRule="auto"/>
        <w:jc w:val="both"/>
        <w:rPr>
          <w:rFonts w:ascii="Arial" w:eastAsia="Calibri" w:hAnsi="Arial" w:cs="Times New Roman"/>
          <w:sz w:val="24"/>
          <w:szCs w:val="24"/>
          <w:lang w:eastAsia="en-US"/>
        </w:rPr>
      </w:pPr>
    </w:p>
    <w:p w:rsidR="003A44C6" w:rsidRPr="003A44C6" w:rsidRDefault="003A44C6" w:rsidP="003A44C6">
      <w:pPr>
        <w:spacing w:after="0" w:line="240" w:lineRule="auto"/>
        <w:jc w:val="both"/>
        <w:rPr>
          <w:rFonts w:ascii="Arial" w:eastAsia="Calibri" w:hAnsi="Arial" w:cs="Times New Roman"/>
          <w:sz w:val="24"/>
          <w:szCs w:val="24"/>
          <w:lang w:eastAsia="en-US"/>
        </w:rPr>
      </w:pPr>
      <w:r w:rsidRPr="003A44C6">
        <w:rPr>
          <w:rFonts w:ascii="Arial" w:eastAsia="Calibri" w:hAnsi="Arial" w:cs="Times New Roman"/>
          <w:sz w:val="24"/>
          <w:szCs w:val="24"/>
          <w:lang w:eastAsia="en-US"/>
        </w:rPr>
        <w:t xml:space="preserve">______. Decreto-Lei nº 9.605, de 12 de fevereiro de 1998. Dispõe sobre as sanções penais e administrativas derivadas de condutas e atividades lesivas ao meio ambiente, e dá outras providências. </w:t>
      </w:r>
      <w:r w:rsidRPr="003A44C6">
        <w:rPr>
          <w:rFonts w:ascii="Arial" w:eastAsia="Calibri" w:hAnsi="Arial" w:cs="Times New Roman"/>
          <w:b/>
          <w:sz w:val="24"/>
          <w:szCs w:val="24"/>
          <w:lang w:eastAsia="en-US"/>
        </w:rPr>
        <w:t>Diário Oficial da União,</w:t>
      </w:r>
      <w:r w:rsidRPr="003A44C6">
        <w:rPr>
          <w:rFonts w:ascii="Arial" w:eastAsia="Calibri" w:hAnsi="Arial" w:cs="Times New Roman"/>
          <w:sz w:val="24"/>
          <w:szCs w:val="24"/>
          <w:lang w:eastAsia="en-US"/>
        </w:rPr>
        <w:t xml:space="preserve"> Brasília, de 12 de fevereiro de 1998. Disponível em:http://www.planalto.gov.br/ccivil_03/LEIS/L9605.htm. Acesso em 21 set. de 2019.</w:t>
      </w:r>
    </w:p>
    <w:p w:rsidR="003A44C6" w:rsidRPr="003A44C6" w:rsidRDefault="003A44C6" w:rsidP="003A44C6">
      <w:pPr>
        <w:spacing w:after="0" w:line="240" w:lineRule="auto"/>
        <w:jc w:val="both"/>
        <w:rPr>
          <w:rFonts w:ascii="Arial" w:eastAsia="Calibri" w:hAnsi="Arial" w:cs="Times New Roman"/>
          <w:sz w:val="24"/>
          <w:szCs w:val="24"/>
          <w:lang w:eastAsia="en-US"/>
        </w:rPr>
      </w:pPr>
    </w:p>
    <w:p w:rsidR="003A44C6" w:rsidRPr="003A44C6" w:rsidRDefault="003A44C6" w:rsidP="003A44C6">
      <w:pPr>
        <w:spacing w:after="0" w:line="240" w:lineRule="auto"/>
        <w:jc w:val="both"/>
        <w:rPr>
          <w:rFonts w:ascii="Arial" w:eastAsia="Calibri" w:hAnsi="Arial" w:cs="Times New Roman"/>
          <w:sz w:val="24"/>
          <w:szCs w:val="24"/>
          <w:lang w:eastAsia="en-US"/>
        </w:rPr>
      </w:pPr>
      <w:r w:rsidRPr="003A44C6">
        <w:rPr>
          <w:rFonts w:ascii="Arial" w:eastAsia="Calibri" w:hAnsi="Arial" w:cs="Times New Roman"/>
          <w:sz w:val="24"/>
          <w:szCs w:val="24"/>
          <w:lang w:eastAsia="en-US"/>
        </w:rPr>
        <w:t xml:space="preserve">______. Decreto-Lei nº 10.683, de 28 de maio de 2003. Dispõe sobre a organização da Presidência da República e dos Ministérios, e dá outras providências. </w:t>
      </w:r>
      <w:r w:rsidRPr="003A44C6">
        <w:rPr>
          <w:rFonts w:ascii="Arial" w:eastAsia="Calibri" w:hAnsi="Arial" w:cs="Times New Roman"/>
          <w:b/>
          <w:sz w:val="24"/>
          <w:szCs w:val="24"/>
          <w:lang w:eastAsia="en-US"/>
        </w:rPr>
        <w:t>Diário Oficial da União,</w:t>
      </w:r>
      <w:r w:rsidRPr="003A44C6">
        <w:rPr>
          <w:rFonts w:ascii="Arial" w:eastAsia="Calibri" w:hAnsi="Arial" w:cs="Times New Roman"/>
          <w:sz w:val="24"/>
          <w:szCs w:val="24"/>
          <w:lang w:eastAsia="en-US"/>
        </w:rPr>
        <w:t xml:space="preserve"> Brasília, de 23 de maio de 2003. Disponível em:http://www.planalto.gov.br/ccivil_03/LEIS/L10683.htm. Acesso em 21 set. de 2019.</w:t>
      </w:r>
    </w:p>
    <w:p w:rsidR="003A44C6" w:rsidRPr="003A44C6" w:rsidRDefault="003A44C6" w:rsidP="003A44C6">
      <w:pPr>
        <w:spacing w:after="0" w:line="240" w:lineRule="auto"/>
        <w:jc w:val="both"/>
        <w:rPr>
          <w:rFonts w:ascii="Arial" w:eastAsia="Calibri" w:hAnsi="Arial" w:cs="Times New Roman"/>
          <w:sz w:val="24"/>
          <w:szCs w:val="24"/>
          <w:lang w:eastAsia="en-US"/>
        </w:rPr>
      </w:pPr>
    </w:p>
    <w:p w:rsidR="003A44C6" w:rsidRPr="003A44C6" w:rsidRDefault="003A44C6" w:rsidP="003A44C6">
      <w:pPr>
        <w:spacing w:after="0" w:line="240" w:lineRule="auto"/>
        <w:jc w:val="both"/>
        <w:rPr>
          <w:rFonts w:ascii="Arial" w:eastAsia="Calibri" w:hAnsi="Arial" w:cs="Times New Roman"/>
          <w:sz w:val="24"/>
          <w:szCs w:val="24"/>
          <w:lang w:eastAsia="en-US"/>
        </w:rPr>
      </w:pPr>
      <w:r w:rsidRPr="003A44C6">
        <w:rPr>
          <w:rFonts w:ascii="Arial" w:eastAsia="Calibri" w:hAnsi="Arial" w:cs="Times New Roman"/>
          <w:sz w:val="24"/>
          <w:szCs w:val="24"/>
          <w:lang w:eastAsia="en-US"/>
        </w:rPr>
        <w:t>______.  Decreto-Lei 11.105</w:t>
      </w:r>
      <w:r w:rsidRPr="003A44C6">
        <w:rPr>
          <w:rFonts w:ascii="Arial" w:eastAsia="Calibri" w:hAnsi="Arial" w:cs="Times New Roman"/>
          <w:b/>
          <w:sz w:val="24"/>
          <w:szCs w:val="24"/>
          <w:lang w:eastAsia="en-US"/>
        </w:rPr>
        <w:t>,</w:t>
      </w:r>
      <w:r w:rsidRPr="003A44C6">
        <w:rPr>
          <w:rFonts w:ascii="Arial" w:eastAsia="Calibri" w:hAnsi="Arial" w:cs="Times New Roman"/>
          <w:sz w:val="24"/>
          <w:szCs w:val="24"/>
          <w:lang w:eastAsia="en-US"/>
        </w:rPr>
        <w:t xml:space="preserve"> de 24 de março de 2005. Regulamenta os incisos II, IV e V do § 1o do art. 225 da Constituição Federal, estabelece normas de segurança e mecanismos de fiscalização de atividades que envolvam organismos geneticamente modificados – OGM e seus derivados, cria o Conselho Nacional de Biossegurança – CNBS, reestrutura a Comissão Técnica Nacional de Biossegurança – CTNBio, dispõe sobre a Política Nacional de Biossegurança – PNB, revoga a Lei no 8.974, de 5 de janeiro de 1995, e a Medida Provisória no 2.191-9, de 23 de agosto de 2001, e os arts. 5o, 6o, 7o, 8o, 9o, 10 e 16 da Lei no 10.814, de 15 de dezembro de 2003, e dá outras providências. </w:t>
      </w:r>
      <w:r w:rsidRPr="003A44C6">
        <w:rPr>
          <w:rFonts w:ascii="Arial" w:eastAsia="Calibri" w:hAnsi="Arial" w:cs="Times New Roman"/>
          <w:b/>
          <w:sz w:val="24"/>
          <w:szCs w:val="24"/>
          <w:lang w:eastAsia="en-US"/>
        </w:rPr>
        <w:t>Diário Oficial da União,</w:t>
      </w:r>
      <w:r w:rsidRPr="003A44C6">
        <w:rPr>
          <w:rFonts w:ascii="Arial" w:eastAsia="Calibri" w:hAnsi="Arial" w:cs="Times New Roman"/>
          <w:sz w:val="24"/>
          <w:szCs w:val="24"/>
          <w:lang w:eastAsia="en-US"/>
        </w:rPr>
        <w:t xml:space="preserve"> Brasília, de 24 de março de 2005. Disponível em:http://www.planalto.gov.br/ccivil_03/LEIS/L11105.htm. Acesso em 21 set. de 2019.</w:t>
      </w:r>
    </w:p>
    <w:p w:rsidR="003A44C6" w:rsidRPr="003A44C6" w:rsidRDefault="003A44C6" w:rsidP="003A44C6">
      <w:pPr>
        <w:spacing w:after="0" w:line="240" w:lineRule="auto"/>
        <w:jc w:val="both"/>
        <w:rPr>
          <w:rFonts w:ascii="Arial" w:eastAsia="Calibri" w:hAnsi="Arial" w:cs="Times New Roman"/>
          <w:sz w:val="24"/>
          <w:szCs w:val="24"/>
          <w:lang w:eastAsia="en-US"/>
        </w:rPr>
      </w:pPr>
    </w:p>
    <w:p w:rsidR="003A44C6" w:rsidRPr="003A44C6" w:rsidRDefault="003A44C6" w:rsidP="003A44C6">
      <w:pPr>
        <w:spacing w:after="0" w:line="240" w:lineRule="auto"/>
        <w:jc w:val="both"/>
        <w:rPr>
          <w:rFonts w:ascii="Arial" w:eastAsia="Calibri" w:hAnsi="Arial" w:cs="Times New Roman"/>
          <w:sz w:val="24"/>
          <w:szCs w:val="24"/>
          <w:lang w:eastAsia="en-US"/>
        </w:rPr>
      </w:pPr>
      <w:r w:rsidRPr="003A44C6">
        <w:rPr>
          <w:rFonts w:ascii="Arial" w:eastAsia="Calibri" w:hAnsi="Arial" w:cs="Times New Roman"/>
          <w:sz w:val="24"/>
          <w:szCs w:val="24"/>
          <w:lang w:eastAsia="en-US"/>
        </w:rPr>
        <w:t>______. Decreto-Lei 12.651 de 25 de maio de 2012. Dispõe sobre a proteção da vegetação nativa; altera as Leis nos 6.938, de 31 de agosto de 1981, 9.393, de 19 de dezembro de 1996, e 11.428, de 22 de dezembro de 2006; revoga as Leis nos 4.771, de 15 de setembro de 1965, e 7.754, de 14 de abril de 1989, e a Medida Provisória no 2.166-67, de 24 de agosto de 2001; e dá outras providências.</w:t>
      </w:r>
      <w:r w:rsidRPr="003A44C6">
        <w:rPr>
          <w:rFonts w:ascii="Arial" w:eastAsia="Calibri" w:hAnsi="Arial" w:cs="Times New Roman"/>
          <w:b/>
          <w:sz w:val="24"/>
          <w:szCs w:val="24"/>
          <w:lang w:eastAsia="en-US"/>
        </w:rPr>
        <w:t>Diário Oficial da União,</w:t>
      </w:r>
      <w:r w:rsidRPr="003A44C6">
        <w:rPr>
          <w:rFonts w:ascii="Arial" w:eastAsia="Calibri" w:hAnsi="Arial" w:cs="Times New Roman"/>
          <w:sz w:val="24"/>
          <w:szCs w:val="24"/>
          <w:lang w:eastAsia="en-US"/>
        </w:rPr>
        <w:t xml:space="preserve"> Brasília, de 25 de maio de 2012. Disponível em:http://www.planalto.gov.br/ccivil_03/LEIS/L12651.htm. Acesso em: 15 de out. de 2018. Acesso em 21 set. de 2019. </w:t>
      </w:r>
    </w:p>
    <w:p w:rsidR="003A44C6" w:rsidRPr="003A44C6" w:rsidRDefault="003A44C6" w:rsidP="003A44C6">
      <w:pPr>
        <w:spacing w:after="0" w:line="240" w:lineRule="auto"/>
        <w:jc w:val="both"/>
        <w:rPr>
          <w:rFonts w:ascii="Arial" w:eastAsia="Calibri" w:hAnsi="Arial" w:cs="Times New Roman"/>
          <w:sz w:val="24"/>
          <w:szCs w:val="24"/>
          <w:lang w:eastAsia="en-US"/>
        </w:rPr>
      </w:pPr>
    </w:p>
    <w:p w:rsidR="003A44C6" w:rsidRPr="003A44C6" w:rsidRDefault="003A44C6" w:rsidP="003A44C6">
      <w:pPr>
        <w:spacing w:after="0" w:line="240" w:lineRule="auto"/>
        <w:jc w:val="both"/>
        <w:rPr>
          <w:rFonts w:ascii="Arial" w:eastAsia="Calibri" w:hAnsi="Arial" w:cs="Times New Roman"/>
          <w:sz w:val="24"/>
          <w:szCs w:val="24"/>
          <w:lang w:eastAsia="en-US"/>
        </w:rPr>
      </w:pPr>
      <w:r w:rsidRPr="003A44C6">
        <w:rPr>
          <w:rFonts w:ascii="Arial" w:eastAsia="Calibri" w:hAnsi="Arial" w:cs="Times New Roman"/>
          <w:sz w:val="24"/>
          <w:szCs w:val="24"/>
          <w:lang w:eastAsia="en-US"/>
        </w:rPr>
        <w:t xml:space="preserve">_______. Medida Provisória n. 571, de 25 de maio de 2012. Altera a Lei no 12.651, de 25 de maio de 2012, que dispõe sobre a proteção da vegetação nativa; altera as Leis nos 6.938, de 31 de agosto de 1981, 9.393, de 19 de dezembro de 1996, e 11.428, de 22 de dezembro de 2006; revoga as Leis nos 4.771, de 15 de setembro de 1965, e 7.754, de 14 de abril de 1989, e a Medida Provisória no 2.166-67, de 24 de agosto de 2001. </w:t>
      </w:r>
      <w:r w:rsidRPr="003A44C6">
        <w:rPr>
          <w:rFonts w:ascii="Arial" w:eastAsia="Calibri" w:hAnsi="Arial" w:cs="Times New Roman"/>
          <w:b/>
          <w:sz w:val="24"/>
          <w:szCs w:val="24"/>
          <w:lang w:eastAsia="en-US"/>
        </w:rPr>
        <w:t xml:space="preserve">Diário Oficial da União, </w:t>
      </w:r>
      <w:r w:rsidRPr="003A44C6">
        <w:rPr>
          <w:rFonts w:ascii="Arial" w:eastAsia="Calibri" w:hAnsi="Arial" w:cs="Times New Roman"/>
          <w:sz w:val="24"/>
          <w:szCs w:val="24"/>
          <w:lang w:eastAsia="en-US"/>
        </w:rPr>
        <w:t>Brasília, 25 de maio de 2012. Disponível em: http://www.planalto.gov.br/ccivil_03/_Ato2011-2014/2012/Mpv/571.htm. Acesso em 21 set. de 2019.</w:t>
      </w:r>
    </w:p>
    <w:p w:rsidR="003A44C6" w:rsidRPr="003A44C6" w:rsidRDefault="003A44C6" w:rsidP="003A44C6">
      <w:pPr>
        <w:spacing w:after="0" w:line="240" w:lineRule="auto"/>
        <w:jc w:val="both"/>
        <w:rPr>
          <w:rFonts w:ascii="Arial" w:eastAsia="Calibri" w:hAnsi="Arial" w:cs="Times New Roman"/>
          <w:sz w:val="24"/>
          <w:szCs w:val="24"/>
          <w:lang w:eastAsia="en-US"/>
        </w:rPr>
      </w:pPr>
    </w:p>
    <w:p w:rsidR="00793E04" w:rsidRPr="00381AEC" w:rsidRDefault="003A44C6" w:rsidP="00381AEC">
      <w:pPr>
        <w:pStyle w:val="TextodeRef0"/>
        <w:rPr>
          <w:rStyle w:val="TextodeRefChar0"/>
        </w:rPr>
      </w:pPr>
      <w:r w:rsidRPr="00381AEC">
        <w:lastRenderedPageBreak/>
        <w:t xml:space="preserve">_____, Superior Tribunal de Justiça. </w:t>
      </w:r>
      <w:r w:rsidR="00153FFC" w:rsidRPr="00381AEC">
        <w:rPr>
          <w:rStyle w:val="TextodeRefChar0"/>
        </w:rPr>
        <w:t>Recurso Especial nº 889.528 - SC (2006/0200330-2).</w:t>
      </w:r>
      <w:r w:rsidR="00793E04" w:rsidRPr="00381AEC">
        <w:rPr>
          <w:rStyle w:val="TextodeRefChar0"/>
        </w:rPr>
        <w:t xml:space="preserve">Recorrente: Ministério Público de Santa Cataria. Recorrido: Reunidas Trasnporte Coletivo. </w:t>
      </w:r>
      <w:r w:rsidR="00AE60B6" w:rsidRPr="00381AEC">
        <w:rPr>
          <w:rStyle w:val="TextodeRefChar0"/>
        </w:rPr>
        <w:t>Relator: Ministro Felix Fischer.</w:t>
      </w:r>
      <w:r w:rsidR="00793E04" w:rsidRPr="00381AEC">
        <w:rPr>
          <w:rStyle w:val="TextodeRefChar0"/>
          <w:b/>
          <w:bCs/>
        </w:rPr>
        <w:t>Lex</w:t>
      </w:r>
      <w:r w:rsidR="00793E04" w:rsidRPr="00381AEC">
        <w:rPr>
          <w:rStyle w:val="TextodeRefChar0"/>
        </w:rPr>
        <w:t xml:space="preserve">: Jurisprudência STJ e Tribunais Regionais. Disponível em:  </w:t>
      </w:r>
      <w:hyperlink r:id="rId13" w:history="1">
        <w:r w:rsidR="00381AEC" w:rsidRPr="00381AEC">
          <w:t>https://stj.jusbrasil.com.br/jurisprudencia/8925001/recurso-especial-resp-889528-sc-2006-0200330-2/inteiro-teor-14083724</w:t>
        </w:r>
      </w:hyperlink>
      <w:r w:rsidR="00793E04" w:rsidRPr="00381AEC">
        <w:rPr>
          <w:rStyle w:val="TextodeRefChar0"/>
        </w:rPr>
        <w:t xml:space="preserve"> .Acesso em 21 set. de 2019.</w:t>
      </w:r>
    </w:p>
    <w:p w:rsidR="00153FFC" w:rsidRPr="00381AEC" w:rsidRDefault="00153FFC" w:rsidP="00381AEC">
      <w:pPr>
        <w:pStyle w:val="TextodeRef0"/>
      </w:pPr>
    </w:p>
    <w:p w:rsidR="00AE60B6" w:rsidRPr="00381AEC" w:rsidRDefault="00AE60B6" w:rsidP="00381AEC">
      <w:pPr>
        <w:pStyle w:val="TextodeRef0"/>
      </w:pPr>
    </w:p>
    <w:p w:rsidR="003A44C6" w:rsidRPr="003A44C6" w:rsidRDefault="00153FFC" w:rsidP="003A44C6">
      <w:pPr>
        <w:spacing w:after="0" w:line="240" w:lineRule="auto"/>
        <w:jc w:val="both"/>
        <w:rPr>
          <w:rFonts w:ascii="Arial" w:eastAsia="Calibri" w:hAnsi="Arial" w:cs="Times New Roman"/>
          <w:sz w:val="24"/>
          <w:szCs w:val="24"/>
          <w:lang w:eastAsia="en-US"/>
        </w:rPr>
      </w:pPr>
      <w:r>
        <w:rPr>
          <w:rFonts w:ascii="Arial" w:eastAsia="Calibri" w:hAnsi="Arial" w:cs="Times New Roman"/>
          <w:sz w:val="24"/>
          <w:szCs w:val="24"/>
          <w:lang w:eastAsia="en-US"/>
        </w:rPr>
        <w:t xml:space="preserve">______. </w:t>
      </w:r>
      <w:r w:rsidR="003A44C6" w:rsidRPr="003A44C6">
        <w:rPr>
          <w:rFonts w:ascii="Arial" w:eastAsia="Calibri" w:hAnsi="Arial" w:cs="Times New Roman"/>
          <w:sz w:val="24"/>
          <w:szCs w:val="24"/>
          <w:lang w:eastAsia="en-US"/>
        </w:rPr>
        <w:t>Súmula 91 Compete à Justiça Federal processar e julgar os crimes praticados contra a fauna.</w:t>
      </w:r>
      <w:r w:rsidR="003A44C6" w:rsidRPr="003A44C6">
        <w:rPr>
          <w:rFonts w:ascii="Arial" w:eastAsia="Calibri" w:hAnsi="Arial" w:cs="Times New Roman"/>
          <w:b/>
          <w:sz w:val="24"/>
          <w:szCs w:val="24"/>
          <w:lang w:eastAsia="en-US"/>
        </w:rPr>
        <w:t xml:space="preserve"> Diário Oficial da União, </w:t>
      </w:r>
      <w:r w:rsidR="003A44C6" w:rsidRPr="003A44C6">
        <w:rPr>
          <w:rFonts w:ascii="Arial" w:eastAsia="Calibri" w:hAnsi="Arial" w:cs="Times New Roman"/>
          <w:sz w:val="24"/>
          <w:szCs w:val="24"/>
          <w:lang w:eastAsia="en-US"/>
        </w:rPr>
        <w:t>Brasília, 23 de novembro de 2010. Disponível em: https://ww2.stj.jus.br/docs_internet/revista/eletronica/stj-revista-sumulas-2009_6_capSumula91.pdf. Acesso em 21 set. de 2019.</w:t>
      </w:r>
    </w:p>
    <w:p w:rsidR="003A44C6" w:rsidRDefault="003A44C6" w:rsidP="003A44C6">
      <w:pPr>
        <w:spacing w:after="0" w:line="240" w:lineRule="auto"/>
        <w:jc w:val="both"/>
        <w:rPr>
          <w:rFonts w:ascii="Arial" w:eastAsia="Calibri" w:hAnsi="Arial" w:cs="Times New Roman"/>
          <w:sz w:val="24"/>
          <w:szCs w:val="24"/>
          <w:lang w:eastAsia="en-US"/>
        </w:rPr>
      </w:pPr>
    </w:p>
    <w:p w:rsidR="00153FFC" w:rsidRPr="003A44C6" w:rsidRDefault="00153FFC" w:rsidP="003A44C6">
      <w:pPr>
        <w:spacing w:after="0" w:line="240" w:lineRule="auto"/>
        <w:jc w:val="both"/>
        <w:rPr>
          <w:rFonts w:ascii="Arial" w:eastAsia="Calibri" w:hAnsi="Arial" w:cs="Times New Roman"/>
          <w:sz w:val="24"/>
          <w:szCs w:val="24"/>
          <w:lang w:eastAsia="en-US"/>
        </w:rPr>
      </w:pPr>
    </w:p>
    <w:p w:rsidR="003A44C6" w:rsidRPr="003A44C6" w:rsidRDefault="003A44C6" w:rsidP="003A44C6">
      <w:pPr>
        <w:spacing w:after="0" w:line="240" w:lineRule="auto"/>
        <w:jc w:val="both"/>
        <w:rPr>
          <w:rFonts w:ascii="Arial" w:eastAsia="Calibri" w:hAnsi="Arial" w:cs="Times New Roman"/>
          <w:sz w:val="24"/>
          <w:szCs w:val="24"/>
          <w:lang w:eastAsia="en-US"/>
        </w:rPr>
      </w:pPr>
      <w:r w:rsidRPr="003A44C6">
        <w:rPr>
          <w:rFonts w:ascii="Arial" w:eastAsia="Calibri" w:hAnsi="Arial" w:cs="Times New Roman"/>
          <w:sz w:val="24"/>
          <w:szCs w:val="24"/>
          <w:lang w:eastAsia="en-US"/>
        </w:rPr>
        <w:t xml:space="preserve">CUNHA, R. S. </w:t>
      </w:r>
      <w:r w:rsidRPr="003A44C6">
        <w:rPr>
          <w:rFonts w:ascii="Arial" w:eastAsia="Calibri" w:hAnsi="Arial" w:cs="Times New Roman"/>
          <w:b/>
          <w:bCs/>
          <w:sz w:val="24"/>
          <w:szCs w:val="24"/>
          <w:lang w:eastAsia="en-US"/>
        </w:rPr>
        <w:t>Manual de Direito Penal</w:t>
      </w:r>
      <w:r w:rsidRPr="003A44C6">
        <w:rPr>
          <w:rFonts w:ascii="Arial" w:eastAsia="Calibri" w:hAnsi="Arial" w:cs="Times New Roman"/>
          <w:sz w:val="24"/>
          <w:szCs w:val="24"/>
          <w:lang w:eastAsia="en-US"/>
        </w:rPr>
        <w:t>. 6. ed. Salvador: Juspodivm, 2018.</w:t>
      </w:r>
    </w:p>
    <w:p w:rsidR="003A44C6" w:rsidRPr="003A44C6" w:rsidRDefault="003A44C6" w:rsidP="003A44C6">
      <w:pPr>
        <w:spacing w:after="0" w:line="240" w:lineRule="auto"/>
        <w:jc w:val="both"/>
        <w:rPr>
          <w:rFonts w:ascii="Arial" w:eastAsia="Calibri" w:hAnsi="Arial" w:cs="Times New Roman"/>
          <w:sz w:val="24"/>
          <w:szCs w:val="24"/>
          <w:lang w:eastAsia="en-US"/>
        </w:rPr>
      </w:pPr>
    </w:p>
    <w:p w:rsidR="003A44C6" w:rsidRPr="003A44C6" w:rsidRDefault="003A44C6" w:rsidP="003A44C6">
      <w:pPr>
        <w:spacing w:after="0" w:line="240" w:lineRule="auto"/>
        <w:jc w:val="both"/>
        <w:rPr>
          <w:rFonts w:ascii="Arial" w:eastAsia="Calibri" w:hAnsi="Arial" w:cs="Times New Roman"/>
          <w:sz w:val="24"/>
          <w:szCs w:val="24"/>
          <w:lang w:eastAsia="en-US"/>
        </w:rPr>
      </w:pPr>
      <w:r w:rsidRPr="003A44C6">
        <w:rPr>
          <w:rFonts w:ascii="Arial" w:eastAsia="Calibri" w:hAnsi="Arial" w:cs="Times New Roman"/>
          <w:sz w:val="24"/>
          <w:szCs w:val="24"/>
          <w:lang w:eastAsia="en-US"/>
        </w:rPr>
        <w:t>GORSKI, M. C. B.. </w:t>
      </w:r>
      <w:r w:rsidRPr="003A44C6">
        <w:rPr>
          <w:rFonts w:ascii="Arial" w:eastAsia="Calibri" w:hAnsi="Arial" w:cs="Times New Roman"/>
          <w:b/>
          <w:sz w:val="24"/>
          <w:szCs w:val="24"/>
          <w:lang w:eastAsia="en-US"/>
        </w:rPr>
        <w:t>Rios e Cidades: ruptura e Reconciliação</w:t>
      </w:r>
      <w:r w:rsidRPr="003A44C6">
        <w:rPr>
          <w:rFonts w:ascii="Arial" w:eastAsia="Calibri" w:hAnsi="Arial" w:cs="Times New Roman"/>
          <w:sz w:val="24"/>
          <w:szCs w:val="24"/>
          <w:lang w:eastAsia="en-US"/>
        </w:rPr>
        <w:t>. São Paulo: Senac</w:t>
      </w:r>
    </w:p>
    <w:p w:rsidR="003A44C6" w:rsidRPr="003A44C6" w:rsidRDefault="003A44C6" w:rsidP="003A44C6">
      <w:pPr>
        <w:spacing w:after="0" w:line="240" w:lineRule="auto"/>
        <w:jc w:val="both"/>
        <w:rPr>
          <w:rFonts w:ascii="Arial" w:eastAsia="Calibri" w:hAnsi="Arial" w:cs="Times New Roman"/>
          <w:sz w:val="24"/>
          <w:szCs w:val="24"/>
          <w:lang w:eastAsia="en-US"/>
        </w:rPr>
      </w:pPr>
      <w:r w:rsidRPr="003A44C6">
        <w:rPr>
          <w:rFonts w:ascii="Arial" w:eastAsia="Calibri" w:hAnsi="Arial" w:cs="Times New Roman"/>
          <w:sz w:val="24"/>
          <w:szCs w:val="24"/>
          <w:lang w:eastAsia="en-US"/>
        </w:rPr>
        <w:t>São Paulo, 2010.</w:t>
      </w:r>
    </w:p>
    <w:p w:rsidR="003A44C6" w:rsidRPr="003A44C6" w:rsidRDefault="003A44C6" w:rsidP="003A44C6">
      <w:pPr>
        <w:spacing w:after="0" w:line="240" w:lineRule="auto"/>
        <w:jc w:val="both"/>
        <w:rPr>
          <w:rFonts w:ascii="Arial" w:eastAsia="Calibri" w:hAnsi="Arial" w:cs="Times New Roman"/>
          <w:sz w:val="24"/>
          <w:szCs w:val="24"/>
          <w:lang w:eastAsia="en-US"/>
        </w:rPr>
      </w:pPr>
    </w:p>
    <w:p w:rsidR="003A44C6" w:rsidRPr="003A44C6" w:rsidRDefault="003A44C6" w:rsidP="003A44C6">
      <w:pPr>
        <w:spacing w:after="0" w:line="240" w:lineRule="auto"/>
        <w:jc w:val="both"/>
        <w:rPr>
          <w:rFonts w:ascii="Arial" w:eastAsia="Calibri" w:hAnsi="Arial" w:cs="Times New Roman"/>
          <w:b/>
          <w:sz w:val="24"/>
          <w:szCs w:val="24"/>
          <w:lang w:eastAsia="en-US"/>
        </w:rPr>
      </w:pPr>
      <w:r w:rsidRPr="003A44C6">
        <w:rPr>
          <w:rFonts w:ascii="Arial" w:eastAsia="Calibri" w:hAnsi="Arial" w:cs="Times New Roman"/>
          <w:sz w:val="24"/>
          <w:szCs w:val="24"/>
          <w:lang w:eastAsia="en-US"/>
        </w:rPr>
        <w:t>FARAH, I; SCHLEE, M. B; TARDIN, R. </w:t>
      </w:r>
      <w:r w:rsidRPr="003A44C6">
        <w:rPr>
          <w:rFonts w:ascii="Arial" w:eastAsia="Calibri" w:hAnsi="Arial" w:cs="Times New Roman"/>
          <w:b/>
          <w:sz w:val="24"/>
          <w:szCs w:val="24"/>
          <w:lang w:eastAsia="en-US"/>
        </w:rPr>
        <w:t>Arquitetura paisagística contemporânea</w:t>
      </w:r>
    </w:p>
    <w:p w:rsidR="003A44C6" w:rsidRPr="003A44C6" w:rsidRDefault="003A44C6" w:rsidP="003A44C6">
      <w:pPr>
        <w:spacing w:after="0" w:line="240" w:lineRule="auto"/>
        <w:jc w:val="both"/>
        <w:rPr>
          <w:rFonts w:ascii="Arial" w:eastAsia="Calibri" w:hAnsi="Arial" w:cs="Times New Roman"/>
          <w:sz w:val="24"/>
          <w:szCs w:val="24"/>
          <w:lang w:eastAsia="en-US"/>
        </w:rPr>
      </w:pPr>
      <w:r w:rsidRPr="003A44C6">
        <w:rPr>
          <w:rFonts w:ascii="Arial" w:eastAsia="Calibri" w:hAnsi="Arial" w:cs="Times New Roman"/>
          <w:b/>
          <w:sz w:val="24"/>
          <w:szCs w:val="24"/>
          <w:lang w:eastAsia="en-US"/>
        </w:rPr>
        <w:t>no Bras</w:t>
      </w:r>
      <w:r w:rsidRPr="003A44C6">
        <w:rPr>
          <w:rFonts w:ascii="Arial" w:eastAsia="Calibri" w:hAnsi="Arial" w:cs="Times New Roman"/>
          <w:sz w:val="24"/>
          <w:szCs w:val="24"/>
          <w:lang w:eastAsia="en-US"/>
        </w:rPr>
        <w:t>il. São Paulo: Senac São Paulo, 2010.</w:t>
      </w:r>
    </w:p>
    <w:p w:rsidR="003A44C6" w:rsidRPr="005B53D7" w:rsidRDefault="003A44C6" w:rsidP="005B53D7">
      <w:pPr>
        <w:pStyle w:val="TextodeRef0"/>
      </w:pPr>
    </w:p>
    <w:p w:rsidR="005B53D7" w:rsidRPr="005B53D7" w:rsidRDefault="007735E3" w:rsidP="005B53D7">
      <w:pPr>
        <w:pStyle w:val="TextodeRef0"/>
      </w:pPr>
      <w:r w:rsidRPr="005B53D7">
        <w:t xml:space="preserve">MINISTÉRIO PÚBLICO FEDERAL. </w:t>
      </w:r>
      <w:r w:rsidR="005B53D7">
        <w:t xml:space="preserve">(2018). </w:t>
      </w:r>
      <w:r w:rsidR="005B53D7" w:rsidRPr="005B53D7">
        <w:rPr>
          <w:b/>
          <w:bCs/>
        </w:rPr>
        <w:t>Caso SanMarco.</w:t>
      </w:r>
      <w:r w:rsidR="005B53D7" w:rsidRPr="005B53D7">
        <w:t xml:space="preserve">Disponhível em: </w:t>
      </w:r>
      <w:hyperlink r:id="rId14" w:history="1">
        <w:r w:rsidR="005B53D7" w:rsidRPr="005B53D7">
          <w:t>http://www.mpf.mp.br/grandes-casos/caso-samarco/apresentacao/apresentacao</w:t>
        </w:r>
      </w:hyperlink>
      <w:r w:rsidR="005B53D7" w:rsidRPr="005B53D7">
        <w:t>. Aceso em: Acesso em 21 set. de 2019.</w:t>
      </w:r>
    </w:p>
    <w:p w:rsidR="005B53D7" w:rsidRPr="003A44C6" w:rsidRDefault="005B53D7" w:rsidP="005B53D7">
      <w:pPr>
        <w:pStyle w:val="TextodeRef0"/>
        <w:rPr>
          <w:lang w:eastAsia="en-US"/>
        </w:rPr>
      </w:pPr>
    </w:p>
    <w:p w:rsidR="003A44C6" w:rsidRPr="003A44C6" w:rsidRDefault="003A44C6" w:rsidP="003A44C6">
      <w:pPr>
        <w:spacing w:after="0" w:line="240" w:lineRule="auto"/>
        <w:jc w:val="both"/>
        <w:rPr>
          <w:rFonts w:ascii="Arial" w:eastAsia="Calibri" w:hAnsi="Arial" w:cs="Times New Roman"/>
          <w:sz w:val="24"/>
          <w:szCs w:val="24"/>
          <w:lang w:eastAsia="en-US"/>
        </w:rPr>
      </w:pPr>
      <w:r w:rsidRPr="003A44C6">
        <w:rPr>
          <w:rFonts w:ascii="Arial" w:eastAsia="Calibri" w:hAnsi="Arial" w:cs="Times New Roman"/>
          <w:sz w:val="24"/>
          <w:szCs w:val="24"/>
          <w:lang w:eastAsia="en-US"/>
        </w:rPr>
        <w:t xml:space="preserve">MONTEIRO, A. P. C. </w:t>
      </w:r>
      <w:r w:rsidRPr="003A44C6">
        <w:rPr>
          <w:rFonts w:ascii="Arial" w:eastAsia="Calibri" w:hAnsi="Arial" w:cs="Times New Roman"/>
          <w:b/>
          <w:sz w:val="24"/>
          <w:szCs w:val="24"/>
          <w:lang w:eastAsia="en-US"/>
        </w:rPr>
        <w:t xml:space="preserve">Tributação ambiental – o princípio do poluidor pagador e o princípio do protetor recebedor. </w:t>
      </w:r>
      <w:r w:rsidRPr="003A44C6">
        <w:rPr>
          <w:rFonts w:ascii="Arial" w:eastAsia="Calibri" w:hAnsi="Arial" w:cs="Times New Roman"/>
          <w:sz w:val="24"/>
          <w:szCs w:val="24"/>
          <w:lang w:eastAsia="en-US"/>
        </w:rPr>
        <w:t>Disponível em: http://www.publicadireito.com.br/artigos/?cod=dbd18fe1f4137d8e. Acesso em 21 set. de 2019.</w:t>
      </w:r>
    </w:p>
    <w:p w:rsidR="003A44C6" w:rsidRPr="003A44C6" w:rsidRDefault="003A44C6" w:rsidP="003A44C6">
      <w:pPr>
        <w:spacing w:after="0" w:line="240" w:lineRule="auto"/>
        <w:jc w:val="both"/>
        <w:rPr>
          <w:rFonts w:ascii="Arial" w:eastAsia="Calibri" w:hAnsi="Arial" w:cs="Times New Roman"/>
          <w:sz w:val="24"/>
          <w:szCs w:val="24"/>
          <w:lang w:eastAsia="en-US"/>
        </w:rPr>
      </w:pPr>
    </w:p>
    <w:p w:rsidR="003A44C6" w:rsidRPr="003A44C6" w:rsidRDefault="003A44C6" w:rsidP="003A44C6">
      <w:pPr>
        <w:spacing w:after="0" w:line="240" w:lineRule="auto"/>
        <w:jc w:val="both"/>
        <w:rPr>
          <w:rFonts w:ascii="Arial" w:eastAsia="Calibri" w:hAnsi="Arial" w:cs="Times New Roman"/>
          <w:sz w:val="24"/>
          <w:szCs w:val="24"/>
          <w:lang w:eastAsia="en-US"/>
        </w:rPr>
      </w:pPr>
      <w:r w:rsidRPr="003A44C6">
        <w:rPr>
          <w:rFonts w:ascii="Arial" w:eastAsia="Calibri" w:hAnsi="Arial" w:cs="Times New Roman"/>
          <w:sz w:val="24"/>
          <w:szCs w:val="24"/>
          <w:lang w:eastAsia="en-US"/>
        </w:rPr>
        <w:t xml:space="preserve">ORGANIZAÇÃO DAS NAÇÕES UNIDAS.  Declaração do Meio Ambiente. </w:t>
      </w:r>
      <w:r w:rsidRPr="003A44C6">
        <w:rPr>
          <w:rFonts w:ascii="Arial" w:eastAsia="Calibri" w:hAnsi="Arial" w:cs="Times New Roman"/>
          <w:b/>
          <w:bCs/>
          <w:sz w:val="24"/>
          <w:szCs w:val="24"/>
          <w:lang w:eastAsia="en-US"/>
        </w:rPr>
        <w:t xml:space="preserve">Conferência de Estocolmo de 1972. </w:t>
      </w:r>
      <w:r w:rsidRPr="003A44C6">
        <w:rPr>
          <w:rFonts w:ascii="Arial" w:eastAsia="Calibri" w:hAnsi="Arial" w:cs="Times New Roman"/>
          <w:sz w:val="24"/>
          <w:szCs w:val="24"/>
          <w:lang w:eastAsia="en-US"/>
        </w:rPr>
        <w:t>Disponível em: https://nacoesunidas.org/acao/meio-ambiente/. Acesso em 21 set. de 2019.</w:t>
      </w:r>
    </w:p>
    <w:p w:rsidR="003A44C6" w:rsidRDefault="003A44C6" w:rsidP="003A44C6">
      <w:pPr>
        <w:spacing w:after="0" w:line="240" w:lineRule="auto"/>
        <w:jc w:val="both"/>
        <w:rPr>
          <w:rFonts w:ascii="Arial" w:eastAsia="Calibri" w:hAnsi="Arial" w:cs="Times New Roman"/>
          <w:sz w:val="24"/>
          <w:szCs w:val="24"/>
          <w:lang w:eastAsia="en-US"/>
        </w:rPr>
      </w:pPr>
    </w:p>
    <w:p w:rsidR="00C805D4" w:rsidRDefault="00C805D4" w:rsidP="00C805D4">
      <w:pPr>
        <w:pStyle w:val="Ref"/>
        <w:spacing w:line="240" w:lineRule="auto"/>
        <w:jc w:val="both"/>
        <w:rPr>
          <w:b w:val="0"/>
          <w:bCs/>
        </w:rPr>
      </w:pPr>
      <w:r w:rsidRPr="00C805D4">
        <w:rPr>
          <w:b w:val="0"/>
          <w:bCs/>
        </w:rPr>
        <w:t>RIBEIRO, L. R. P. .</w:t>
      </w:r>
      <w:r w:rsidRPr="00C805D4">
        <w:t>Da responsabilidade penal da pessoa jurídica</w:t>
      </w:r>
      <w:r w:rsidRPr="00C805D4">
        <w:rPr>
          <w:b w:val="0"/>
          <w:bCs/>
        </w:rPr>
        <w:t>. Curitiba: Juruá, 2003</w:t>
      </w:r>
      <w:r>
        <w:rPr>
          <w:b w:val="0"/>
          <w:bCs/>
        </w:rPr>
        <w:t>.</w:t>
      </w:r>
    </w:p>
    <w:p w:rsidR="00C805D4" w:rsidRPr="00C805D4" w:rsidRDefault="00C805D4" w:rsidP="00C805D4">
      <w:pPr>
        <w:pStyle w:val="Ref"/>
        <w:spacing w:line="240" w:lineRule="auto"/>
        <w:jc w:val="both"/>
        <w:rPr>
          <w:rFonts w:eastAsia="Calibri" w:cs="Times New Roman"/>
          <w:b w:val="0"/>
          <w:bCs/>
          <w:lang w:eastAsia="en-US"/>
        </w:rPr>
      </w:pPr>
    </w:p>
    <w:p w:rsidR="003A44C6" w:rsidRPr="003A44C6" w:rsidRDefault="003A44C6" w:rsidP="003A44C6">
      <w:pPr>
        <w:widowControl w:val="0"/>
        <w:tabs>
          <w:tab w:val="left" w:pos="1732"/>
          <w:tab w:val="left" w:pos="2603"/>
          <w:tab w:val="left" w:pos="3595"/>
          <w:tab w:val="left" w:pos="4947"/>
          <w:tab w:val="left" w:pos="6998"/>
          <w:tab w:val="left" w:pos="8818"/>
        </w:tabs>
        <w:autoSpaceDE w:val="0"/>
        <w:autoSpaceDN w:val="0"/>
        <w:spacing w:after="0" w:line="240" w:lineRule="auto"/>
        <w:jc w:val="both"/>
        <w:rPr>
          <w:rFonts w:ascii="Arial" w:eastAsia="Times New Roman" w:hAnsi="Arial" w:cs="Arial"/>
          <w:sz w:val="24"/>
          <w:szCs w:val="24"/>
          <w:lang w:eastAsia="en-US"/>
        </w:rPr>
      </w:pPr>
      <w:r w:rsidRPr="003A44C6">
        <w:rPr>
          <w:rFonts w:ascii="Arial" w:eastAsia="Calibri" w:hAnsi="Arial" w:cs="Times New Roman"/>
          <w:sz w:val="24"/>
          <w:szCs w:val="24"/>
          <w:lang w:eastAsia="en-US"/>
        </w:rPr>
        <w:t xml:space="preserve">SHECAIRA, S. S. </w:t>
      </w:r>
      <w:r w:rsidRPr="003A44C6">
        <w:rPr>
          <w:rFonts w:ascii="Arial" w:eastAsia="Calibri" w:hAnsi="Arial" w:cs="Times New Roman"/>
          <w:b/>
          <w:bCs/>
          <w:sz w:val="24"/>
          <w:szCs w:val="24"/>
          <w:lang w:eastAsia="en-US"/>
        </w:rPr>
        <w:t>Responsabilidade penal da pessoa jurídica</w:t>
      </w:r>
      <w:r w:rsidRPr="003A44C6">
        <w:rPr>
          <w:rFonts w:ascii="Arial" w:eastAsia="Calibri" w:hAnsi="Arial" w:cs="Times New Roman"/>
          <w:sz w:val="24"/>
          <w:szCs w:val="24"/>
          <w:lang w:eastAsia="en-US"/>
        </w:rPr>
        <w:t xml:space="preserve">. Rio de Janeiro: </w:t>
      </w:r>
      <w:r w:rsidRPr="003A44C6">
        <w:rPr>
          <w:rFonts w:ascii="Arial" w:eastAsia="Times New Roman" w:hAnsi="Arial" w:cs="Arial"/>
          <w:sz w:val="24"/>
          <w:szCs w:val="24"/>
          <w:lang w:eastAsia="en-US"/>
        </w:rPr>
        <w:t>Elsevier, 2011.</w:t>
      </w:r>
    </w:p>
    <w:p w:rsidR="003A44C6" w:rsidRPr="003A44C6" w:rsidRDefault="003A44C6" w:rsidP="003A44C6">
      <w:pPr>
        <w:spacing w:after="0" w:line="240" w:lineRule="auto"/>
        <w:jc w:val="both"/>
        <w:rPr>
          <w:rFonts w:ascii="Arial" w:eastAsia="Calibri" w:hAnsi="Arial" w:cs="Times New Roman"/>
          <w:sz w:val="24"/>
          <w:szCs w:val="24"/>
          <w:lang w:eastAsia="en-US"/>
        </w:rPr>
      </w:pPr>
    </w:p>
    <w:p w:rsidR="003A44C6" w:rsidRPr="003A44C6" w:rsidRDefault="003A44C6" w:rsidP="003A44C6">
      <w:pPr>
        <w:spacing w:after="0" w:line="240" w:lineRule="auto"/>
        <w:jc w:val="both"/>
        <w:rPr>
          <w:rFonts w:ascii="Arial" w:eastAsia="Calibri" w:hAnsi="Arial" w:cs="Arial"/>
          <w:sz w:val="24"/>
          <w:szCs w:val="24"/>
          <w:lang w:eastAsia="en-US"/>
        </w:rPr>
      </w:pPr>
      <w:r w:rsidRPr="003A44C6">
        <w:rPr>
          <w:rFonts w:ascii="Arial" w:eastAsia="Calibri" w:hAnsi="Arial" w:cs="Arial"/>
          <w:sz w:val="24"/>
          <w:szCs w:val="24"/>
          <w:lang w:eastAsia="en-US"/>
        </w:rPr>
        <w:t xml:space="preserve">VASCONCELOS, T. P. Crime ambiental (agressões ao meio ambiente e seus componentes). Curitiba, </w:t>
      </w:r>
      <w:r w:rsidRPr="003A44C6">
        <w:rPr>
          <w:rFonts w:ascii="Arial" w:eastAsia="Calibri" w:hAnsi="Arial" w:cs="Arial"/>
          <w:b/>
          <w:bCs/>
          <w:sz w:val="24"/>
          <w:szCs w:val="24"/>
          <w:lang w:eastAsia="en-US"/>
        </w:rPr>
        <w:t>E-revista do Direito,</w:t>
      </w:r>
      <w:r w:rsidRPr="003A44C6">
        <w:rPr>
          <w:rFonts w:ascii="Arial" w:eastAsia="Calibri" w:hAnsi="Arial" w:cs="Arial"/>
          <w:sz w:val="24"/>
          <w:szCs w:val="24"/>
          <w:lang w:eastAsia="en-US"/>
        </w:rPr>
        <w:t>map/jun, 2014 Disponível em: http://www.iunib.com/revista_juridica/2014/05/07/crime-ambiental-agressoes-ao-meio-ambiente-e-seus-componentes/. Acesso em: 15 de out. de 2019.</w:t>
      </w:r>
    </w:p>
    <w:p w:rsidR="003A44C6" w:rsidRPr="003A44C6" w:rsidRDefault="003A44C6" w:rsidP="003A44C6">
      <w:pPr>
        <w:spacing w:after="0" w:line="240" w:lineRule="auto"/>
        <w:jc w:val="both"/>
        <w:rPr>
          <w:rFonts w:ascii="Arial" w:eastAsia="Calibri" w:hAnsi="Arial" w:cs="Times New Roman"/>
          <w:sz w:val="24"/>
          <w:szCs w:val="24"/>
          <w:lang w:eastAsia="en-US"/>
        </w:rPr>
      </w:pPr>
    </w:p>
    <w:p w:rsidR="00402887" w:rsidRPr="0019035D" w:rsidRDefault="00402887" w:rsidP="00BF4207">
      <w:pPr>
        <w:pStyle w:val="Textoderef"/>
        <w:rPr>
          <w:color w:val="auto"/>
        </w:rPr>
      </w:pPr>
    </w:p>
    <w:sectPr w:rsidR="00402887" w:rsidRPr="0019035D" w:rsidSect="000426FA">
      <w:pgSz w:w="11906" w:h="16838"/>
      <w:pgMar w:top="1701" w:right="1134" w:bottom="1134" w:left="1701" w:header="0" w:footer="0" w:gutter="0"/>
      <w:cols w:space="720"/>
      <w:formProt w:val="0"/>
      <w:titlePg/>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D88" w:rsidRDefault="00666D88" w:rsidP="00460B8F">
      <w:pPr>
        <w:spacing w:after="0" w:line="240" w:lineRule="auto"/>
      </w:pPr>
      <w:r>
        <w:separator/>
      </w:r>
    </w:p>
  </w:endnote>
  <w:endnote w:type="continuationSeparator" w:id="1">
    <w:p w:rsidR="00666D88" w:rsidRDefault="00666D88" w:rsidP="00460B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d6354657-Identity-H">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D88" w:rsidRDefault="00666D88" w:rsidP="00460B8F">
      <w:pPr>
        <w:spacing w:after="0" w:line="240" w:lineRule="auto"/>
      </w:pPr>
      <w:r>
        <w:separator/>
      </w:r>
    </w:p>
  </w:footnote>
  <w:footnote w:type="continuationSeparator" w:id="1">
    <w:p w:rsidR="00666D88" w:rsidRDefault="00666D88" w:rsidP="00460B8F">
      <w:pPr>
        <w:spacing w:after="0" w:line="240" w:lineRule="auto"/>
      </w:pPr>
      <w:r>
        <w:continuationSeparator/>
      </w:r>
    </w:p>
  </w:footnote>
  <w:footnote w:id="2">
    <w:p w:rsidR="00DA2494" w:rsidRPr="00B71139" w:rsidRDefault="00DA2494" w:rsidP="00B71139">
      <w:pPr>
        <w:pStyle w:val="Pr-formataoHTML"/>
        <w:shd w:val="clear" w:color="auto" w:fill="FFFFFF"/>
        <w:jc w:val="both"/>
        <w:rPr>
          <w:rFonts w:ascii="Arial" w:hAnsi="Arial" w:cs="Arial"/>
        </w:rPr>
      </w:pPr>
      <w:r w:rsidRPr="00B71139">
        <w:rPr>
          <w:rStyle w:val="Refdenotaderodap"/>
          <w:rFonts w:ascii="Arial" w:hAnsi="Arial" w:cs="Arial"/>
        </w:rPr>
        <w:sym w:font="Symbol" w:char="F02A"/>
      </w:r>
      <w:r w:rsidRPr="00B71139">
        <w:rPr>
          <w:rFonts w:ascii="Arial" w:hAnsi="Arial" w:cs="Arial"/>
        </w:rPr>
        <w:t>Professor do Curso de Direito pela UniFacisa – Centro Universitário. Email: euler.franco@unifacisa.edu.br</w:t>
      </w:r>
    </w:p>
  </w:footnote>
  <w:footnote w:id="3">
    <w:p w:rsidR="00DA2494" w:rsidRPr="00B71139" w:rsidRDefault="00DA2494" w:rsidP="00B71139">
      <w:pPr>
        <w:pStyle w:val="Pr-formataoHTML"/>
        <w:shd w:val="clear" w:color="auto" w:fill="FFFFFF"/>
        <w:jc w:val="both"/>
        <w:rPr>
          <w:rFonts w:ascii="Arial" w:hAnsi="Arial" w:cs="Arial"/>
        </w:rPr>
      </w:pPr>
      <w:r w:rsidRPr="00B71139">
        <w:rPr>
          <w:rStyle w:val="Refdenotaderodap"/>
          <w:rFonts w:ascii="Arial" w:hAnsi="Arial" w:cs="Arial"/>
        </w:rPr>
        <w:sym w:font="Symbol" w:char="F02A"/>
      </w:r>
      <w:r w:rsidRPr="00B71139">
        <w:rPr>
          <w:rFonts w:ascii="Arial" w:eastAsia="Calibri" w:hAnsi="Arial" w:cs="Arial"/>
          <w:vertAlign w:val="superscript"/>
        </w:rPr>
        <w:t xml:space="preserve">* </w:t>
      </w:r>
      <w:r w:rsidRPr="00B71139">
        <w:rPr>
          <w:rFonts w:ascii="Arial" w:hAnsi="Arial" w:cs="Arial"/>
          <w:spacing w:val="-10"/>
          <w:shd w:val="clear" w:color="auto" w:fill="FFFFFF"/>
        </w:rPr>
        <w:t>Graduando do Curso de Bacharelado em Direito pela UNiFacisa</w:t>
      </w:r>
      <w:r w:rsidRPr="00B71139">
        <w:rPr>
          <w:rFonts w:ascii="Arial" w:eastAsia="Calibri" w:hAnsi="Arial" w:cs="Arial"/>
        </w:rPr>
        <w:t xml:space="preserve"> E-mail: </w:t>
      </w:r>
      <w:r w:rsidRPr="00B71139">
        <w:rPr>
          <w:rFonts w:ascii="Arial" w:hAnsi="Arial" w:cs="Arial"/>
        </w:rPr>
        <w:t>ranny_fc@hotmail.com</w:t>
      </w:r>
    </w:p>
    <w:p w:rsidR="00DA2494" w:rsidRPr="00B71139" w:rsidRDefault="00DA2494" w:rsidP="00B71139">
      <w:pPr>
        <w:tabs>
          <w:tab w:val="left" w:pos="708"/>
        </w:tabs>
        <w:suppressAutoHyphens/>
        <w:spacing w:after="0" w:line="240" w:lineRule="auto"/>
        <w:jc w:val="both"/>
        <w:rPr>
          <w:rFonts w:ascii="Arial" w:eastAsia="Calibri" w:hAnsi="Arial" w:cs="Arial"/>
          <w:sz w:val="20"/>
          <w:szCs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6C1FE5"/>
    <w:multiLevelType w:val="hybridMultilevel"/>
    <w:tmpl w:val="6714D038"/>
    <w:lvl w:ilvl="0" w:tplc="79CAC560">
      <w:start w:val="1"/>
      <w:numFmt w:val="decimal"/>
      <w:pStyle w:val="Estilo1"/>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36563C63"/>
    <w:multiLevelType w:val="multilevel"/>
    <w:tmpl w:val="E126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B166CB"/>
    <w:multiLevelType w:val="hybridMultilevel"/>
    <w:tmpl w:val="9DA89BD2"/>
    <w:lvl w:ilvl="0" w:tplc="6BC87978">
      <w:start w:val="1"/>
      <w:numFmt w:val="lowerLetter"/>
      <w:lvlText w:val="%1)"/>
      <w:lvlJc w:val="left"/>
      <w:pPr>
        <w:ind w:left="3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6052171"/>
    <w:multiLevelType w:val="hybridMultilevel"/>
    <w:tmpl w:val="53C62B28"/>
    <w:lvl w:ilvl="0" w:tplc="ACA4A98E">
      <w:start w:val="1"/>
      <w:numFmt w:val="decimal"/>
      <w:lvlText w:val="%1."/>
      <w:lvlJc w:val="left"/>
      <w:pPr>
        <w:ind w:left="1069" w:hanging="360"/>
      </w:pPr>
      <w:rPr>
        <w:rFonts w:hint="default"/>
        <w:color w:val="000000" w:themeColor="text1"/>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drawingGridHorizontalSpacing w:val="105"/>
  <w:displayHorizontalDrawingGridEvery w:val="2"/>
  <w:characterSpacingControl w:val="doNotCompress"/>
  <w:footnotePr>
    <w:footnote w:id="0"/>
    <w:footnote w:id="1"/>
  </w:footnotePr>
  <w:endnotePr>
    <w:endnote w:id="0"/>
    <w:endnote w:id="1"/>
  </w:endnotePr>
  <w:compat>
    <w:useFELayout/>
  </w:compat>
  <w:rsids>
    <w:rsidRoot w:val="0073294F"/>
    <w:rsid w:val="00002B5D"/>
    <w:rsid w:val="00002D4A"/>
    <w:rsid w:val="00003258"/>
    <w:rsid w:val="00003732"/>
    <w:rsid w:val="00010F75"/>
    <w:rsid w:val="000168BB"/>
    <w:rsid w:val="00020111"/>
    <w:rsid w:val="00020945"/>
    <w:rsid w:val="00020977"/>
    <w:rsid w:val="0002150D"/>
    <w:rsid w:val="00025111"/>
    <w:rsid w:val="000274DD"/>
    <w:rsid w:val="000308C1"/>
    <w:rsid w:val="00031ECA"/>
    <w:rsid w:val="00033A2A"/>
    <w:rsid w:val="0003459A"/>
    <w:rsid w:val="00040A27"/>
    <w:rsid w:val="000426FA"/>
    <w:rsid w:val="0004542A"/>
    <w:rsid w:val="00050DFB"/>
    <w:rsid w:val="00051A48"/>
    <w:rsid w:val="00051F13"/>
    <w:rsid w:val="000548F3"/>
    <w:rsid w:val="0005633C"/>
    <w:rsid w:val="0006410A"/>
    <w:rsid w:val="00073898"/>
    <w:rsid w:val="0007695B"/>
    <w:rsid w:val="00077344"/>
    <w:rsid w:val="00077EB9"/>
    <w:rsid w:val="000843F9"/>
    <w:rsid w:val="000867D3"/>
    <w:rsid w:val="00086B0C"/>
    <w:rsid w:val="000939D6"/>
    <w:rsid w:val="00097B28"/>
    <w:rsid w:val="000A00C4"/>
    <w:rsid w:val="000A0405"/>
    <w:rsid w:val="000A4C21"/>
    <w:rsid w:val="000A538C"/>
    <w:rsid w:val="000A6A2F"/>
    <w:rsid w:val="000A7C7C"/>
    <w:rsid w:val="000B061B"/>
    <w:rsid w:val="000B3617"/>
    <w:rsid w:val="000B4E6C"/>
    <w:rsid w:val="000B5818"/>
    <w:rsid w:val="000B7B1C"/>
    <w:rsid w:val="000C4FE9"/>
    <w:rsid w:val="000D05A6"/>
    <w:rsid w:val="000D16CD"/>
    <w:rsid w:val="000D338D"/>
    <w:rsid w:val="000D3462"/>
    <w:rsid w:val="000D427E"/>
    <w:rsid w:val="000D710C"/>
    <w:rsid w:val="000E0B58"/>
    <w:rsid w:val="000E17E8"/>
    <w:rsid w:val="000E2510"/>
    <w:rsid w:val="000E2EEB"/>
    <w:rsid w:val="000E3EA1"/>
    <w:rsid w:val="000E5B8E"/>
    <w:rsid w:val="000F0DBD"/>
    <w:rsid w:val="000F3BDD"/>
    <w:rsid w:val="000F44DF"/>
    <w:rsid w:val="000F7215"/>
    <w:rsid w:val="000F7FF2"/>
    <w:rsid w:val="00100E23"/>
    <w:rsid w:val="00102485"/>
    <w:rsid w:val="00105AC9"/>
    <w:rsid w:val="001100F2"/>
    <w:rsid w:val="0011040F"/>
    <w:rsid w:val="00110543"/>
    <w:rsid w:val="001116A4"/>
    <w:rsid w:val="00116A15"/>
    <w:rsid w:val="00121EA6"/>
    <w:rsid w:val="00125B3C"/>
    <w:rsid w:val="00130215"/>
    <w:rsid w:val="0013241A"/>
    <w:rsid w:val="00132ADB"/>
    <w:rsid w:val="00132FA6"/>
    <w:rsid w:val="00133859"/>
    <w:rsid w:val="00134BFE"/>
    <w:rsid w:val="00135015"/>
    <w:rsid w:val="00135338"/>
    <w:rsid w:val="001353C1"/>
    <w:rsid w:val="001442F0"/>
    <w:rsid w:val="00153FFC"/>
    <w:rsid w:val="00161FCA"/>
    <w:rsid w:val="00162D49"/>
    <w:rsid w:val="0016728E"/>
    <w:rsid w:val="00170093"/>
    <w:rsid w:val="00170B3D"/>
    <w:rsid w:val="00175AB4"/>
    <w:rsid w:val="00177143"/>
    <w:rsid w:val="00182B25"/>
    <w:rsid w:val="0018439F"/>
    <w:rsid w:val="0019035D"/>
    <w:rsid w:val="00191520"/>
    <w:rsid w:val="00192D3B"/>
    <w:rsid w:val="00194661"/>
    <w:rsid w:val="00196914"/>
    <w:rsid w:val="001A13C5"/>
    <w:rsid w:val="001A24A1"/>
    <w:rsid w:val="001A2D46"/>
    <w:rsid w:val="001A48D8"/>
    <w:rsid w:val="001B2DA8"/>
    <w:rsid w:val="001B3FD8"/>
    <w:rsid w:val="001B5FBF"/>
    <w:rsid w:val="001B6A37"/>
    <w:rsid w:val="001C3402"/>
    <w:rsid w:val="001C6955"/>
    <w:rsid w:val="001D04FB"/>
    <w:rsid w:val="001D100B"/>
    <w:rsid w:val="001D1130"/>
    <w:rsid w:val="001D58EF"/>
    <w:rsid w:val="001D7E34"/>
    <w:rsid w:val="001D7F61"/>
    <w:rsid w:val="001E1AE0"/>
    <w:rsid w:val="001F4D93"/>
    <w:rsid w:val="002023B3"/>
    <w:rsid w:val="002030C4"/>
    <w:rsid w:val="00204788"/>
    <w:rsid w:val="002067B6"/>
    <w:rsid w:val="00206855"/>
    <w:rsid w:val="002069FB"/>
    <w:rsid w:val="002137EA"/>
    <w:rsid w:val="0021580A"/>
    <w:rsid w:val="00215B28"/>
    <w:rsid w:val="00220DCE"/>
    <w:rsid w:val="002218F9"/>
    <w:rsid w:val="002225E2"/>
    <w:rsid w:val="00223545"/>
    <w:rsid w:val="00223EBB"/>
    <w:rsid w:val="002314BC"/>
    <w:rsid w:val="00231AF5"/>
    <w:rsid w:val="00231CC4"/>
    <w:rsid w:val="00234324"/>
    <w:rsid w:val="002400DF"/>
    <w:rsid w:val="00241337"/>
    <w:rsid w:val="00241F46"/>
    <w:rsid w:val="00244611"/>
    <w:rsid w:val="002508DE"/>
    <w:rsid w:val="00250CEA"/>
    <w:rsid w:val="002559BF"/>
    <w:rsid w:val="00256093"/>
    <w:rsid w:val="00257ACC"/>
    <w:rsid w:val="0026314E"/>
    <w:rsid w:val="0026682E"/>
    <w:rsid w:val="0026730A"/>
    <w:rsid w:val="002743EC"/>
    <w:rsid w:val="00274712"/>
    <w:rsid w:val="0027498C"/>
    <w:rsid w:val="00275C18"/>
    <w:rsid w:val="00277579"/>
    <w:rsid w:val="0028065C"/>
    <w:rsid w:val="00280EC8"/>
    <w:rsid w:val="00290959"/>
    <w:rsid w:val="00291369"/>
    <w:rsid w:val="00294625"/>
    <w:rsid w:val="00295222"/>
    <w:rsid w:val="002976B9"/>
    <w:rsid w:val="002A6A24"/>
    <w:rsid w:val="002B02C3"/>
    <w:rsid w:val="002B0C96"/>
    <w:rsid w:val="002B69EB"/>
    <w:rsid w:val="002B74A1"/>
    <w:rsid w:val="002C055D"/>
    <w:rsid w:val="002C0B5B"/>
    <w:rsid w:val="002C1E92"/>
    <w:rsid w:val="002C2956"/>
    <w:rsid w:val="002C7F0A"/>
    <w:rsid w:val="002D2CD0"/>
    <w:rsid w:val="002D4CE8"/>
    <w:rsid w:val="002E2508"/>
    <w:rsid w:val="002E2ABB"/>
    <w:rsid w:val="002E5693"/>
    <w:rsid w:val="002E5ACF"/>
    <w:rsid w:val="002E5C24"/>
    <w:rsid w:val="002E7881"/>
    <w:rsid w:val="002F0425"/>
    <w:rsid w:val="002F4811"/>
    <w:rsid w:val="002F4B17"/>
    <w:rsid w:val="00300A63"/>
    <w:rsid w:val="00301548"/>
    <w:rsid w:val="00302FA2"/>
    <w:rsid w:val="0030730F"/>
    <w:rsid w:val="0031554E"/>
    <w:rsid w:val="00316059"/>
    <w:rsid w:val="00316860"/>
    <w:rsid w:val="00316ABE"/>
    <w:rsid w:val="00321065"/>
    <w:rsid w:val="00322717"/>
    <w:rsid w:val="0032381D"/>
    <w:rsid w:val="00332B26"/>
    <w:rsid w:val="00334E54"/>
    <w:rsid w:val="00335622"/>
    <w:rsid w:val="003370F4"/>
    <w:rsid w:val="0033756A"/>
    <w:rsid w:val="003378CA"/>
    <w:rsid w:val="00340EC6"/>
    <w:rsid w:val="003470CF"/>
    <w:rsid w:val="0035185F"/>
    <w:rsid w:val="00353D81"/>
    <w:rsid w:val="00353DEF"/>
    <w:rsid w:val="00354A6D"/>
    <w:rsid w:val="0036031A"/>
    <w:rsid w:val="00360455"/>
    <w:rsid w:val="00361E73"/>
    <w:rsid w:val="00365DE9"/>
    <w:rsid w:val="00365FA5"/>
    <w:rsid w:val="00367256"/>
    <w:rsid w:val="003706BA"/>
    <w:rsid w:val="00371D2B"/>
    <w:rsid w:val="00374F79"/>
    <w:rsid w:val="0037682D"/>
    <w:rsid w:val="00381AEC"/>
    <w:rsid w:val="00391170"/>
    <w:rsid w:val="0039173D"/>
    <w:rsid w:val="00394171"/>
    <w:rsid w:val="00394A03"/>
    <w:rsid w:val="00395787"/>
    <w:rsid w:val="00396D5B"/>
    <w:rsid w:val="003A0A3F"/>
    <w:rsid w:val="003A20A3"/>
    <w:rsid w:val="003A21FC"/>
    <w:rsid w:val="003A44C6"/>
    <w:rsid w:val="003B032A"/>
    <w:rsid w:val="003B5AB0"/>
    <w:rsid w:val="003B5DC7"/>
    <w:rsid w:val="003C0926"/>
    <w:rsid w:val="003C36CE"/>
    <w:rsid w:val="003C47CA"/>
    <w:rsid w:val="003D0587"/>
    <w:rsid w:val="003D2B97"/>
    <w:rsid w:val="003D7142"/>
    <w:rsid w:val="003E07F3"/>
    <w:rsid w:val="003E15F1"/>
    <w:rsid w:val="003E219A"/>
    <w:rsid w:val="003E2E56"/>
    <w:rsid w:val="003E6EB5"/>
    <w:rsid w:val="003E7469"/>
    <w:rsid w:val="003F2052"/>
    <w:rsid w:val="00400FD8"/>
    <w:rsid w:val="0040145D"/>
    <w:rsid w:val="00402887"/>
    <w:rsid w:val="004047C6"/>
    <w:rsid w:val="00404EC4"/>
    <w:rsid w:val="0041096D"/>
    <w:rsid w:val="00410C1F"/>
    <w:rsid w:val="004121C7"/>
    <w:rsid w:val="00412658"/>
    <w:rsid w:val="00417B97"/>
    <w:rsid w:val="00417F8F"/>
    <w:rsid w:val="004220DC"/>
    <w:rsid w:val="00423BBA"/>
    <w:rsid w:val="00424971"/>
    <w:rsid w:val="00430907"/>
    <w:rsid w:val="00430C6E"/>
    <w:rsid w:val="004317B5"/>
    <w:rsid w:val="00434495"/>
    <w:rsid w:val="004346C9"/>
    <w:rsid w:val="00434D89"/>
    <w:rsid w:val="00434E0E"/>
    <w:rsid w:val="00435CA8"/>
    <w:rsid w:val="0044013E"/>
    <w:rsid w:val="00447DDA"/>
    <w:rsid w:val="0045013A"/>
    <w:rsid w:val="00450751"/>
    <w:rsid w:val="0045322A"/>
    <w:rsid w:val="004548B3"/>
    <w:rsid w:val="00454D07"/>
    <w:rsid w:val="00456377"/>
    <w:rsid w:val="00457642"/>
    <w:rsid w:val="00460B8F"/>
    <w:rsid w:val="00463D86"/>
    <w:rsid w:val="004703D8"/>
    <w:rsid w:val="004739DD"/>
    <w:rsid w:val="0047453B"/>
    <w:rsid w:val="00474A01"/>
    <w:rsid w:val="00481AB2"/>
    <w:rsid w:val="004843F4"/>
    <w:rsid w:val="00484B51"/>
    <w:rsid w:val="004900FB"/>
    <w:rsid w:val="0049086F"/>
    <w:rsid w:val="00494760"/>
    <w:rsid w:val="00495F56"/>
    <w:rsid w:val="00496BBD"/>
    <w:rsid w:val="004A3E63"/>
    <w:rsid w:val="004A5309"/>
    <w:rsid w:val="004A7402"/>
    <w:rsid w:val="004B4F58"/>
    <w:rsid w:val="004B64F8"/>
    <w:rsid w:val="004D0954"/>
    <w:rsid w:val="004D2963"/>
    <w:rsid w:val="004D3D1C"/>
    <w:rsid w:val="004D547B"/>
    <w:rsid w:val="004D64CD"/>
    <w:rsid w:val="004D6A52"/>
    <w:rsid w:val="004E2A86"/>
    <w:rsid w:val="004E439D"/>
    <w:rsid w:val="004E6F83"/>
    <w:rsid w:val="004F1CC6"/>
    <w:rsid w:val="004F21FE"/>
    <w:rsid w:val="004F3D5B"/>
    <w:rsid w:val="00503186"/>
    <w:rsid w:val="00505DE8"/>
    <w:rsid w:val="00507E8E"/>
    <w:rsid w:val="0051080B"/>
    <w:rsid w:val="005124F5"/>
    <w:rsid w:val="00513DDB"/>
    <w:rsid w:val="00524B44"/>
    <w:rsid w:val="005250D4"/>
    <w:rsid w:val="0052534D"/>
    <w:rsid w:val="005253D0"/>
    <w:rsid w:val="0054143F"/>
    <w:rsid w:val="00543946"/>
    <w:rsid w:val="00544F68"/>
    <w:rsid w:val="00546E2A"/>
    <w:rsid w:val="00551E29"/>
    <w:rsid w:val="005534DF"/>
    <w:rsid w:val="00554106"/>
    <w:rsid w:val="00554D53"/>
    <w:rsid w:val="005608D2"/>
    <w:rsid w:val="00561BB7"/>
    <w:rsid w:val="00563343"/>
    <w:rsid w:val="005645CB"/>
    <w:rsid w:val="0056676B"/>
    <w:rsid w:val="00566A15"/>
    <w:rsid w:val="00566A24"/>
    <w:rsid w:val="00570F17"/>
    <w:rsid w:val="0058104A"/>
    <w:rsid w:val="00590068"/>
    <w:rsid w:val="00591C02"/>
    <w:rsid w:val="005931CC"/>
    <w:rsid w:val="00595B89"/>
    <w:rsid w:val="005B063E"/>
    <w:rsid w:val="005B0F9C"/>
    <w:rsid w:val="005B1867"/>
    <w:rsid w:val="005B3CFE"/>
    <w:rsid w:val="005B4198"/>
    <w:rsid w:val="005B53D7"/>
    <w:rsid w:val="005B6528"/>
    <w:rsid w:val="005B7A68"/>
    <w:rsid w:val="005C224D"/>
    <w:rsid w:val="005C2BAD"/>
    <w:rsid w:val="005C664D"/>
    <w:rsid w:val="005C75E4"/>
    <w:rsid w:val="005D69BF"/>
    <w:rsid w:val="005D7ADE"/>
    <w:rsid w:val="005E03E5"/>
    <w:rsid w:val="005E0F51"/>
    <w:rsid w:val="005E133C"/>
    <w:rsid w:val="005E1B9B"/>
    <w:rsid w:val="005E1F55"/>
    <w:rsid w:val="005E479B"/>
    <w:rsid w:val="005E4BD4"/>
    <w:rsid w:val="005E6980"/>
    <w:rsid w:val="005F1508"/>
    <w:rsid w:val="005F3F7D"/>
    <w:rsid w:val="00600E9F"/>
    <w:rsid w:val="00601C69"/>
    <w:rsid w:val="00602430"/>
    <w:rsid w:val="00604E9A"/>
    <w:rsid w:val="00613D8B"/>
    <w:rsid w:val="006146EF"/>
    <w:rsid w:val="00616897"/>
    <w:rsid w:val="006174BB"/>
    <w:rsid w:val="00621B1A"/>
    <w:rsid w:val="0062249B"/>
    <w:rsid w:val="00622C68"/>
    <w:rsid w:val="00624425"/>
    <w:rsid w:val="006336E1"/>
    <w:rsid w:val="00636DD9"/>
    <w:rsid w:val="00637495"/>
    <w:rsid w:val="00643E29"/>
    <w:rsid w:val="00643E5A"/>
    <w:rsid w:val="00644676"/>
    <w:rsid w:val="00647A0E"/>
    <w:rsid w:val="00651A7B"/>
    <w:rsid w:val="00657DFA"/>
    <w:rsid w:val="0066401F"/>
    <w:rsid w:val="0066609E"/>
    <w:rsid w:val="00666305"/>
    <w:rsid w:val="00666D88"/>
    <w:rsid w:val="00667B29"/>
    <w:rsid w:val="0067286B"/>
    <w:rsid w:val="00675C1F"/>
    <w:rsid w:val="006766FC"/>
    <w:rsid w:val="00676CE7"/>
    <w:rsid w:val="00677292"/>
    <w:rsid w:val="00685E31"/>
    <w:rsid w:val="00691398"/>
    <w:rsid w:val="0069182E"/>
    <w:rsid w:val="006942C7"/>
    <w:rsid w:val="00696E95"/>
    <w:rsid w:val="006A139D"/>
    <w:rsid w:val="006A340A"/>
    <w:rsid w:val="006A3FB8"/>
    <w:rsid w:val="006A4299"/>
    <w:rsid w:val="006C0BF3"/>
    <w:rsid w:val="006C19B9"/>
    <w:rsid w:val="006C202D"/>
    <w:rsid w:val="006C241F"/>
    <w:rsid w:val="006C282F"/>
    <w:rsid w:val="006C38B4"/>
    <w:rsid w:val="006C54B2"/>
    <w:rsid w:val="006C67B5"/>
    <w:rsid w:val="006C7C03"/>
    <w:rsid w:val="006D15C4"/>
    <w:rsid w:val="006E0065"/>
    <w:rsid w:val="006E07D6"/>
    <w:rsid w:val="006E61A5"/>
    <w:rsid w:val="006E6275"/>
    <w:rsid w:val="006E654D"/>
    <w:rsid w:val="006F17EB"/>
    <w:rsid w:val="006F6366"/>
    <w:rsid w:val="006F6ECD"/>
    <w:rsid w:val="00700B47"/>
    <w:rsid w:val="00701514"/>
    <w:rsid w:val="0070160E"/>
    <w:rsid w:val="00701930"/>
    <w:rsid w:val="007040A8"/>
    <w:rsid w:val="00706C1E"/>
    <w:rsid w:val="00706F7D"/>
    <w:rsid w:val="00710502"/>
    <w:rsid w:val="00711429"/>
    <w:rsid w:val="00714F10"/>
    <w:rsid w:val="007178CE"/>
    <w:rsid w:val="0072017F"/>
    <w:rsid w:val="007201D2"/>
    <w:rsid w:val="00720212"/>
    <w:rsid w:val="00720AAD"/>
    <w:rsid w:val="00722129"/>
    <w:rsid w:val="007245A7"/>
    <w:rsid w:val="0072485F"/>
    <w:rsid w:val="00725580"/>
    <w:rsid w:val="0073294F"/>
    <w:rsid w:val="0073306C"/>
    <w:rsid w:val="007348F1"/>
    <w:rsid w:val="00737A4B"/>
    <w:rsid w:val="00740055"/>
    <w:rsid w:val="00740C20"/>
    <w:rsid w:val="007417D7"/>
    <w:rsid w:val="0075208C"/>
    <w:rsid w:val="007544A4"/>
    <w:rsid w:val="007616F5"/>
    <w:rsid w:val="00762255"/>
    <w:rsid w:val="007675D3"/>
    <w:rsid w:val="00770A09"/>
    <w:rsid w:val="00770C8F"/>
    <w:rsid w:val="00771DE0"/>
    <w:rsid w:val="007730E4"/>
    <w:rsid w:val="007735E3"/>
    <w:rsid w:val="00774893"/>
    <w:rsid w:val="00774D3D"/>
    <w:rsid w:val="00780662"/>
    <w:rsid w:val="0078423A"/>
    <w:rsid w:val="00784ACA"/>
    <w:rsid w:val="00785316"/>
    <w:rsid w:val="007931D5"/>
    <w:rsid w:val="00793E04"/>
    <w:rsid w:val="00794898"/>
    <w:rsid w:val="007A7708"/>
    <w:rsid w:val="007B0112"/>
    <w:rsid w:val="007B3A9E"/>
    <w:rsid w:val="007B7FC6"/>
    <w:rsid w:val="007C0A0E"/>
    <w:rsid w:val="007C2531"/>
    <w:rsid w:val="007C6118"/>
    <w:rsid w:val="007C6E6B"/>
    <w:rsid w:val="007D1774"/>
    <w:rsid w:val="007D4886"/>
    <w:rsid w:val="007D6564"/>
    <w:rsid w:val="007D6702"/>
    <w:rsid w:val="007E10EB"/>
    <w:rsid w:val="007E482E"/>
    <w:rsid w:val="007E4F8C"/>
    <w:rsid w:val="007E55E6"/>
    <w:rsid w:val="007E60A9"/>
    <w:rsid w:val="007E6F91"/>
    <w:rsid w:val="007F04FB"/>
    <w:rsid w:val="007F2097"/>
    <w:rsid w:val="007F59FD"/>
    <w:rsid w:val="0080159E"/>
    <w:rsid w:val="00801CCD"/>
    <w:rsid w:val="00803F34"/>
    <w:rsid w:val="0080487F"/>
    <w:rsid w:val="008077BA"/>
    <w:rsid w:val="00807A32"/>
    <w:rsid w:val="00814743"/>
    <w:rsid w:val="00815C5A"/>
    <w:rsid w:val="00816059"/>
    <w:rsid w:val="008213F4"/>
    <w:rsid w:val="00823C8C"/>
    <w:rsid w:val="008308BE"/>
    <w:rsid w:val="0083190D"/>
    <w:rsid w:val="00832422"/>
    <w:rsid w:val="0083294B"/>
    <w:rsid w:val="00833A77"/>
    <w:rsid w:val="00852C7C"/>
    <w:rsid w:val="00856BE0"/>
    <w:rsid w:val="008618BF"/>
    <w:rsid w:val="00862ACA"/>
    <w:rsid w:val="00862EFE"/>
    <w:rsid w:val="00865376"/>
    <w:rsid w:val="00865696"/>
    <w:rsid w:val="00870AE4"/>
    <w:rsid w:val="00870DB3"/>
    <w:rsid w:val="0087154C"/>
    <w:rsid w:val="0087223E"/>
    <w:rsid w:val="00872D24"/>
    <w:rsid w:val="00877DFD"/>
    <w:rsid w:val="008829FC"/>
    <w:rsid w:val="00887119"/>
    <w:rsid w:val="008904C6"/>
    <w:rsid w:val="0089157F"/>
    <w:rsid w:val="00893E37"/>
    <w:rsid w:val="00896BCD"/>
    <w:rsid w:val="00897DCC"/>
    <w:rsid w:val="008A1745"/>
    <w:rsid w:val="008A33D9"/>
    <w:rsid w:val="008A7B5A"/>
    <w:rsid w:val="008B0470"/>
    <w:rsid w:val="008B0998"/>
    <w:rsid w:val="008B123B"/>
    <w:rsid w:val="008B4A91"/>
    <w:rsid w:val="008B7443"/>
    <w:rsid w:val="008B75BA"/>
    <w:rsid w:val="008C2175"/>
    <w:rsid w:val="008C2235"/>
    <w:rsid w:val="008C332D"/>
    <w:rsid w:val="008C3722"/>
    <w:rsid w:val="008C4916"/>
    <w:rsid w:val="008C6A8C"/>
    <w:rsid w:val="008C74B9"/>
    <w:rsid w:val="008C79FB"/>
    <w:rsid w:val="008D1F47"/>
    <w:rsid w:val="008D3C9D"/>
    <w:rsid w:val="008D45C9"/>
    <w:rsid w:val="008D5E8C"/>
    <w:rsid w:val="008D6A8C"/>
    <w:rsid w:val="008D7AC9"/>
    <w:rsid w:val="008E11E2"/>
    <w:rsid w:val="008E1222"/>
    <w:rsid w:val="008E13C4"/>
    <w:rsid w:val="008E1B95"/>
    <w:rsid w:val="008E293F"/>
    <w:rsid w:val="008E4C9F"/>
    <w:rsid w:val="008E5CE1"/>
    <w:rsid w:val="008F0DE9"/>
    <w:rsid w:val="008F26FD"/>
    <w:rsid w:val="008F3E48"/>
    <w:rsid w:val="008F6C10"/>
    <w:rsid w:val="00903545"/>
    <w:rsid w:val="009065B9"/>
    <w:rsid w:val="009141DF"/>
    <w:rsid w:val="00917506"/>
    <w:rsid w:val="0091758A"/>
    <w:rsid w:val="00917CBC"/>
    <w:rsid w:val="00917DF2"/>
    <w:rsid w:val="00933720"/>
    <w:rsid w:val="00936BA1"/>
    <w:rsid w:val="00941BBC"/>
    <w:rsid w:val="00941EBB"/>
    <w:rsid w:val="00942E36"/>
    <w:rsid w:val="0094477F"/>
    <w:rsid w:val="00947557"/>
    <w:rsid w:val="00950892"/>
    <w:rsid w:val="00951EB0"/>
    <w:rsid w:val="009521D8"/>
    <w:rsid w:val="00954F9F"/>
    <w:rsid w:val="0095551B"/>
    <w:rsid w:val="00957F15"/>
    <w:rsid w:val="00957F65"/>
    <w:rsid w:val="0096006E"/>
    <w:rsid w:val="00963263"/>
    <w:rsid w:val="00963500"/>
    <w:rsid w:val="00964B2F"/>
    <w:rsid w:val="00967E94"/>
    <w:rsid w:val="009754F5"/>
    <w:rsid w:val="00975526"/>
    <w:rsid w:val="00976DF3"/>
    <w:rsid w:val="00980052"/>
    <w:rsid w:val="00982CA3"/>
    <w:rsid w:val="0098344B"/>
    <w:rsid w:val="009849E1"/>
    <w:rsid w:val="009948CC"/>
    <w:rsid w:val="009949A6"/>
    <w:rsid w:val="00995485"/>
    <w:rsid w:val="009A2801"/>
    <w:rsid w:val="009A702C"/>
    <w:rsid w:val="009C05F5"/>
    <w:rsid w:val="009C35D1"/>
    <w:rsid w:val="009D6DB5"/>
    <w:rsid w:val="009E0BE5"/>
    <w:rsid w:val="009E11CC"/>
    <w:rsid w:val="009E2AFC"/>
    <w:rsid w:val="009F146C"/>
    <w:rsid w:val="009F22FE"/>
    <w:rsid w:val="009F676B"/>
    <w:rsid w:val="00A00443"/>
    <w:rsid w:val="00A00ED4"/>
    <w:rsid w:val="00A051E1"/>
    <w:rsid w:val="00A07371"/>
    <w:rsid w:val="00A0740F"/>
    <w:rsid w:val="00A07A07"/>
    <w:rsid w:val="00A145C7"/>
    <w:rsid w:val="00A15A00"/>
    <w:rsid w:val="00A256D7"/>
    <w:rsid w:val="00A261E5"/>
    <w:rsid w:val="00A3011C"/>
    <w:rsid w:val="00A3204F"/>
    <w:rsid w:val="00A33413"/>
    <w:rsid w:val="00A40572"/>
    <w:rsid w:val="00A4130A"/>
    <w:rsid w:val="00A41D75"/>
    <w:rsid w:val="00A42781"/>
    <w:rsid w:val="00A42CC7"/>
    <w:rsid w:val="00A447FE"/>
    <w:rsid w:val="00A5187C"/>
    <w:rsid w:val="00A51EC9"/>
    <w:rsid w:val="00A56871"/>
    <w:rsid w:val="00A61707"/>
    <w:rsid w:val="00A629AD"/>
    <w:rsid w:val="00A64290"/>
    <w:rsid w:val="00A67EE4"/>
    <w:rsid w:val="00A72469"/>
    <w:rsid w:val="00A741B7"/>
    <w:rsid w:val="00A750CF"/>
    <w:rsid w:val="00A82106"/>
    <w:rsid w:val="00A91D88"/>
    <w:rsid w:val="00A9585F"/>
    <w:rsid w:val="00A95B84"/>
    <w:rsid w:val="00A96B73"/>
    <w:rsid w:val="00AA1002"/>
    <w:rsid w:val="00AA4D75"/>
    <w:rsid w:val="00AA5E9D"/>
    <w:rsid w:val="00AB13CB"/>
    <w:rsid w:val="00AB2A9B"/>
    <w:rsid w:val="00AB3EF2"/>
    <w:rsid w:val="00AB505D"/>
    <w:rsid w:val="00AC00C1"/>
    <w:rsid w:val="00AC3F1C"/>
    <w:rsid w:val="00AC47BF"/>
    <w:rsid w:val="00AC6B13"/>
    <w:rsid w:val="00AC6B26"/>
    <w:rsid w:val="00AC6D2F"/>
    <w:rsid w:val="00AC7A00"/>
    <w:rsid w:val="00AD09A9"/>
    <w:rsid w:val="00AE60B6"/>
    <w:rsid w:val="00AE7014"/>
    <w:rsid w:val="00AF50FC"/>
    <w:rsid w:val="00AF6C8F"/>
    <w:rsid w:val="00AF72DE"/>
    <w:rsid w:val="00B05901"/>
    <w:rsid w:val="00B12815"/>
    <w:rsid w:val="00B12A20"/>
    <w:rsid w:val="00B132D8"/>
    <w:rsid w:val="00B20419"/>
    <w:rsid w:val="00B20C0D"/>
    <w:rsid w:val="00B22D3D"/>
    <w:rsid w:val="00B2375C"/>
    <w:rsid w:val="00B237E7"/>
    <w:rsid w:val="00B24DD1"/>
    <w:rsid w:val="00B255ED"/>
    <w:rsid w:val="00B27161"/>
    <w:rsid w:val="00B320A5"/>
    <w:rsid w:val="00B328F6"/>
    <w:rsid w:val="00B34C15"/>
    <w:rsid w:val="00B369A9"/>
    <w:rsid w:val="00B36E52"/>
    <w:rsid w:val="00B458DB"/>
    <w:rsid w:val="00B470FD"/>
    <w:rsid w:val="00B4785D"/>
    <w:rsid w:val="00B47C78"/>
    <w:rsid w:val="00B51FAB"/>
    <w:rsid w:val="00B53A3D"/>
    <w:rsid w:val="00B53DED"/>
    <w:rsid w:val="00B55808"/>
    <w:rsid w:val="00B70EB2"/>
    <w:rsid w:val="00B71139"/>
    <w:rsid w:val="00B71E06"/>
    <w:rsid w:val="00B734C1"/>
    <w:rsid w:val="00B74C47"/>
    <w:rsid w:val="00B75B18"/>
    <w:rsid w:val="00B8520E"/>
    <w:rsid w:val="00B901A0"/>
    <w:rsid w:val="00B92664"/>
    <w:rsid w:val="00B9515E"/>
    <w:rsid w:val="00BA0CE0"/>
    <w:rsid w:val="00BA205A"/>
    <w:rsid w:val="00BA35D3"/>
    <w:rsid w:val="00BA3FBF"/>
    <w:rsid w:val="00BA4BEF"/>
    <w:rsid w:val="00BB09D9"/>
    <w:rsid w:val="00BB0C96"/>
    <w:rsid w:val="00BB1B64"/>
    <w:rsid w:val="00BB7CF0"/>
    <w:rsid w:val="00BC12DE"/>
    <w:rsid w:val="00BC2974"/>
    <w:rsid w:val="00BC37AD"/>
    <w:rsid w:val="00BC5703"/>
    <w:rsid w:val="00BC7267"/>
    <w:rsid w:val="00BD07A7"/>
    <w:rsid w:val="00BD1A68"/>
    <w:rsid w:val="00BD2531"/>
    <w:rsid w:val="00BD3EEE"/>
    <w:rsid w:val="00BD72CD"/>
    <w:rsid w:val="00BE1920"/>
    <w:rsid w:val="00BE4C3A"/>
    <w:rsid w:val="00BE5100"/>
    <w:rsid w:val="00BE60B3"/>
    <w:rsid w:val="00BF28A1"/>
    <w:rsid w:val="00BF4207"/>
    <w:rsid w:val="00BF54C6"/>
    <w:rsid w:val="00C00379"/>
    <w:rsid w:val="00C01C54"/>
    <w:rsid w:val="00C02C5C"/>
    <w:rsid w:val="00C076D2"/>
    <w:rsid w:val="00C07B0B"/>
    <w:rsid w:val="00C07BE0"/>
    <w:rsid w:val="00C10C9A"/>
    <w:rsid w:val="00C15B1F"/>
    <w:rsid w:val="00C171EE"/>
    <w:rsid w:val="00C17606"/>
    <w:rsid w:val="00C201BC"/>
    <w:rsid w:val="00C203E2"/>
    <w:rsid w:val="00C21696"/>
    <w:rsid w:val="00C2470A"/>
    <w:rsid w:val="00C30748"/>
    <w:rsid w:val="00C3119C"/>
    <w:rsid w:val="00C312F5"/>
    <w:rsid w:val="00C33F24"/>
    <w:rsid w:val="00C3562D"/>
    <w:rsid w:val="00C357AE"/>
    <w:rsid w:val="00C40169"/>
    <w:rsid w:val="00C413BD"/>
    <w:rsid w:val="00C4193E"/>
    <w:rsid w:val="00C44BE3"/>
    <w:rsid w:val="00C47FEF"/>
    <w:rsid w:val="00C5014A"/>
    <w:rsid w:val="00C52D2C"/>
    <w:rsid w:val="00C55D28"/>
    <w:rsid w:val="00C56F5D"/>
    <w:rsid w:val="00C6783E"/>
    <w:rsid w:val="00C67904"/>
    <w:rsid w:val="00C707D5"/>
    <w:rsid w:val="00C71D19"/>
    <w:rsid w:val="00C76A12"/>
    <w:rsid w:val="00C805D4"/>
    <w:rsid w:val="00C80DFC"/>
    <w:rsid w:val="00C867F5"/>
    <w:rsid w:val="00C87B04"/>
    <w:rsid w:val="00C87E80"/>
    <w:rsid w:val="00C91D55"/>
    <w:rsid w:val="00C93EC7"/>
    <w:rsid w:val="00CA0C53"/>
    <w:rsid w:val="00CA3429"/>
    <w:rsid w:val="00CA38D3"/>
    <w:rsid w:val="00CB0ED2"/>
    <w:rsid w:val="00CB27D7"/>
    <w:rsid w:val="00CB52E6"/>
    <w:rsid w:val="00CB62DA"/>
    <w:rsid w:val="00CC04E7"/>
    <w:rsid w:val="00CC21BE"/>
    <w:rsid w:val="00CC4E33"/>
    <w:rsid w:val="00CC67EB"/>
    <w:rsid w:val="00CD1A5D"/>
    <w:rsid w:val="00CD2EC3"/>
    <w:rsid w:val="00CD355E"/>
    <w:rsid w:val="00CD49CE"/>
    <w:rsid w:val="00CE01BC"/>
    <w:rsid w:val="00CE3C30"/>
    <w:rsid w:val="00CF188A"/>
    <w:rsid w:val="00CF1E3F"/>
    <w:rsid w:val="00CF614E"/>
    <w:rsid w:val="00CF6805"/>
    <w:rsid w:val="00CF6B7C"/>
    <w:rsid w:val="00CF799F"/>
    <w:rsid w:val="00D02611"/>
    <w:rsid w:val="00D032A3"/>
    <w:rsid w:val="00D045B5"/>
    <w:rsid w:val="00D04CA9"/>
    <w:rsid w:val="00D04F29"/>
    <w:rsid w:val="00D04F6A"/>
    <w:rsid w:val="00D05615"/>
    <w:rsid w:val="00D07FC5"/>
    <w:rsid w:val="00D1032D"/>
    <w:rsid w:val="00D10C4D"/>
    <w:rsid w:val="00D14DFD"/>
    <w:rsid w:val="00D17DDD"/>
    <w:rsid w:val="00D215F6"/>
    <w:rsid w:val="00D21708"/>
    <w:rsid w:val="00D218B5"/>
    <w:rsid w:val="00D220DE"/>
    <w:rsid w:val="00D225B5"/>
    <w:rsid w:val="00D24F4A"/>
    <w:rsid w:val="00D25446"/>
    <w:rsid w:val="00D274C7"/>
    <w:rsid w:val="00D27FEF"/>
    <w:rsid w:val="00D31A38"/>
    <w:rsid w:val="00D32259"/>
    <w:rsid w:val="00D32BA0"/>
    <w:rsid w:val="00D347BC"/>
    <w:rsid w:val="00D349FB"/>
    <w:rsid w:val="00D356BA"/>
    <w:rsid w:val="00D35E18"/>
    <w:rsid w:val="00D364E7"/>
    <w:rsid w:val="00D41F9F"/>
    <w:rsid w:val="00D42BB5"/>
    <w:rsid w:val="00D42F68"/>
    <w:rsid w:val="00D52AA4"/>
    <w:rsid w:val="00D52F47"/>
    <w:rsid w:val="00D53A2D"/>
    <w:rsid w:val="00D56296"/>
    <w:rsid w:val="00D658DA"/>
    <w:rsid w:val="00D66135"/>
    <w:rsid w:val="00D70DD4"/>
    <w:rsid w:val="00D70EBB"/>
    <w:rsid w:val="00D765E9"/>
    <w:rsid w:val="00D81BF9"/>
    <w:rsid w:val="00D85BA3"/>
    <w:rsid w:val="00D862B7"/>
    <w:rsid w:val="00D90DAD"/>
    <w:rsid w:val="00D93DF1"/>
    <w:rsid w:val="00D962C1"/>
    <w:rsid w:val="00D976E4"/>
    <w:rsid w:val="00DA074D"/>
    <w:rsid w:val="00DA14FD"/>
    <w:rsid w:val="00DA2494"/>
    <w:rsid w:val="00DA3228"/>
    <w:rsid w:val="00DA3B22"/>
    <w:rsid w:val="00DA5B42"/>
    <w:rsid w:val="00DA5D18"/>
    <w:rsid w:val="00DA7040"/>
    <w:rsid w:val="00DB2369"/>
    <w:rsid w:val="00DB3168"/>
    <w:rsid w:val="00DC1F07"/>
    <w:rsid w:val="00DC26D9"/>
    <w:rsid w:val="00DC373A"/>
    <w:rsid w:val="00DC761C"/>
    <w:rsid w:val="00DC7E0D"/>
    <w:rsid w:val="00DD3A08"/>
    <w:rsid w:val="00DD784B"/>
    <w:rsid w:val="00DE2092"/>
    <w:rsid w:val="00DE3D6C"/>
    <w:rsid w:val="00DE6BD7"/>
    <w:rsid w:val="00DF1BF6"/>
    <w:rsid w:val="00DF2AF6"/>
    <w:rsid w:val="00DF4904"/>
    <w:rsid w:val="00E036D2"/>
    <w:rsid w:val="00E05BF3"/>
    <w:rsid w:val="00E05D9E"/>
    <w:rsid w:val="00E06781"/>
    <w:rsid w:val="00E07741"/>
    <w:rsid w:val="00E10EFD"/>
    <w:rsid w:val="00E11C52"/>
    <w:rsid w:val="00E17E68"/>
    <w:rsid w:val="00E203F5"/>
    <w:rsid w:val="00E253D8"/>
    <w:rsid w:val="00E25A2D"/>
    <w:rsid w:val="00E25CCE"/>
    <w:rsid w:val="00E27D25"/>
    <w:rsid w:val="00E3003C"/>
    <w:rsid w:val="00E301D8"/>
    <w:rsid w:val="00E32747"/>
    <w:rsid w:val="00E459CE"/>
    <w:rsid w:val="00E47AA3"/>
    <w:rsid w:val="00E51255"/>
    <w:rsid w:val="00E51AF9"/>
    <w:rsid w:val="00E5202A"/>
    <w:rsid w:val="00E5375B"/>
    <w:rsid w:val="00E557B0"/>
    <w:rsid w:val="00E565EF"/>
    <w:rsid w:val="00E60746"/>
    <w:rsid w:val="00E609A2"/>
    <w:rsid w:val="00E61530"/>
    <w:rsid w:val="00E61895"/>
    <w:rsid w:val="00E623FA"/>
    <w:rsid w:val="00E62B87"/>
    <w:rsid w:val="00E64F6C"/>
    <w:rsid w:val="00E65229"/>
    <w:rsid w:val="00E65D16"/>
    <w:rsid w:val="00E70EBD"/>
    <w:rsid w:val="00E74FE6"/>
    <w:rsid w:val="00E754BF"/>
    <w:rsid w:val="00E75C73"/>
    <w:rsid w:val="00E836E4"/>
    <w:rsid w:val="00E86D02"/>
    <w:rsid w:val="00E87917"/>
    <w:rsid w:val="00E90D41"/>
    <w:rsid w:val="00E91E52"/>
    <w:rsid w:val="00E92B81"/>
    <w:rsid w:val="00E93D2F"/>
    <w:rsid w:val="00E962A9"/>
    <w:rsid w:val="00E965E7"/>
    <w:rsid w:val="00EA2631"/>
    <w:rsid w:val="00EA3121"/>
    <w:rsid w:val="00EA5127"/>
    <w:rsid w:val="00EB1A3D"/>
    <w:rsid w:val="00EB26D3"/>
    <w:rsid w:val="00EB2BF0"/>
    <w:rsid w:val="00EB3D28"/>
    <w:rsid w:val="00EB682B"/>
    <w:rsid w:val="00EB78D5"/>
    <w:rsid w:val="00EC0B88"/>
    <w:rsid w:val="00EC0CDE"/>
    <w:rsid w:val="00EC11D1"/>
    <w:rsid w:val="00ED0BF6"/>
    <w:rsid w:val="00ED3500"/>
    <w:rsid w:val="00ED3906"/>
    <w:rsid w:val="00ED4696"/>
    <w:rsid w:val="00ED5C56"/>
    <w:rsid w:val="00ED71EA"/>
    <w:rsid w:val="00ED7AF2"/>
    <w:rsid w:val="00EE0F85"/>
    <w:rsid w:val="00EE1B41"/>
    <w:rsid w:val="00EE24A2"/>
    <w:rsid w:val="00EE3F3D"/>
    <w:rsid w:val="00EE4398"/>
    <w:rsid w:val="00EE7A66"/>
    <w:rsid w:val="00EE7ED8"/>
    <w:rsid w:val="00EF04DC"/>
    <w:rsid w:val="00EF12A6"/>
    <w:rsid w:val="00EF17AA"/>
    <w:rsid w:val="00F0132B"/>
    <w:rsid w:val="00F01479"/>
    <w:rsid w:val="00F03912"/>
    <w:rsid w:val="00F03CA7"/>
    <w:rsid w:val="00F05566"/>
    <w:rsid w:val="00F05E86"/>
    <w:rsid w:val="00F20CDB"/>
    <w:rsid w:val="00F20D0A"/>
    <w:rsid w:val="00F223DA"/>
    <w:rsid w:val="00F26151"/>
    <w:rsid w:val="00F2625E"/>
    <w:rsid w:val="00F274CB"/>
    <w:rsid w:val="00F321C5"/>
    <w:rsid w:val="00F32768"/>
    <w:rsid w:val="00F33647"/>
    <w:rsid w:val="00F3500D"/>
    <w:rsid w:val="00F359BB"/>
    <w:rsid w:val="00F360E4"/>
    <w:rsid w:val="00F47452"/>
    <w:rsid w:val="00F53B0B"/>
    <w:rsid w:val="00F55B1F"/>
    <w:rsid w:val="00F61E5A"/>
    <w:rsid w:val="00F6792F"/>
    <w:rsid w:val="00F704F7"/>
    <w:rsid w:val="00F7134D"/>
    <w:rsid w:val="00F7177A"/>
    <w:rsid w:val="00F72367"/>
    <w:rsid w:val="00F7259B"/>
    <w:rsid w:val="00F74054"/>
    <w:rsid w:val="00F830A6"/>
    <w:rsid w:val="00F83B41"/>
    <w:rsid w:val="00F86156"/>
    <w:rsid w:val="00F87C2B"/>
    <w:rsid w:val="00F911FF"/>
    <w:rsid w:val="00F92142"/>
    <w:rsid w:val="00F943F7"/>
    <w:rsid w:val="00F954E7"/>
    <w:rsid w:val="00F97DB9"/>
    <w:rsid w:val="00FA0972"/>
    <w:rsid w:val="00FA4001"/>
    <w:rsid w:val="00FB0F6F"/>
    <w:rsid w:val="00FB2111"/>
    <w:rsid w:val="00FB256F"/>
    <w:rsid w:val="00FB7526"/>
    <w:rsid w:val="00FC3471"/>
    <w:rsid w:val="00FC4C66"/>
    <w:rsid w:val="00FD2BCE"/>
    <w:rsid w:val="00FD3D75"/>
    <w:rsid w:val="00FD4346"/>
    <w:rsid w:val="00FD4C42"/>
    <w:rsid w:val="00FD70B5"/>
    <w:rsid w:val="00FE2731"/>
    <w:rsid w:val="00FE4D8A"/>
    <w:rsid w:val="00FE6644"/>
    <w:rsid w:val="00FE68E0"/>
    <w:rsid w:val="00FE78E8"/>
    <w:rsid w:val="00FE79D0"/>
    <w:rsid w:val="00FF190A"/>
    <w:rsid w:val="00FF1A0F"/>
    <w:rsid w:val="00FF7844"/>
    <w:rsid w:val="00FF7A4A"/>
    <w:rsid w:val="00FF7D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AF6C8F"/>
  </w:style>
  <w:style w:type="paragraph" w:styleId="Ttulo1">
    <w:name w:val="heading 1"/>
    <w:basedOn w:val="Normal"/>
    <w:next w:val="Normal"/>
    <w:link w:val="Ttulo1Char"/>
    <w:uiPriority w:val="9"/>
    <w:qFormat/>
    <w:rsid w:val="000345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unhideWhenUsed/>
    <w:rsid w:val="000A04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
    <w:name w:val="1"/>
    <w:basedOn w:val="Normal"/>
    <w:link w:val="1Char"/>
    <w:rsid w:val="00957F65"/>
    <w:pPr>
      <w:spacing w:after="0" w:line="360" w:lineRule="auto"/>
    </w:pPr>
    <w:rPr>
      <w:rFonts w:ascii="Arial" w:eastAsia="Times New Roman" w:hAnsi="Arial" w:cs="Arial"/>
      <w:b/>
      <w:sz w:val="24"/>
      <w:szCs w:val="24"/>
    </w:rPr>
  </w:style>
  <w:style w:type="character" w:customStyle="1" w:styleId="1Char">
    <w:name w:val="1 Char"/>
    <w:basedOn w:val="Fontepargpadro"/>
    <w:link w:val="1"/>
    <w:rsid w:val="00957F65"/>
    <w:rPr>
      <w:rFonts w:ascii="Arial" w:eastAsia="Times New Roman" w:hAnsi="Arial" w:cs="Arial"/>
      <w:b/>
      <w:sz w:val="24"/>
      <w:szCs w:val="24"/>
      <w:lang w:eastAsia="pt-BR"/>
    </w:rPr>
  </w:style>
  <w:style w:type="paragraph" w:customStyle="1" w:styleId="CitaoUepb">
    <w:name w:val="Citação Uepb"/>
    <w:basedOn w:val="Corpodetexto"/>
    <w:link w:val="CitaoUepbChar"/>
    <w:rsid w:val="00957F65"/>
    <w:pPr>
      <w:spacing w:before="125" w:after="240" w:line="240" w:lineRule="auto"/>
      <w:ind w:left="2268" w:right="160"/>
      <w:jc w:val="both"/>
    </w:pPr>
    <w:rPr>
      <w:rFonts w:ascii="Arial" w:eastAsia="Times New Roman" w:hAnsi="Arial" w:cs="Arial"/>
      <w:sz w:val="20"/>
      <w:szCs w:val="20"/>
    </w:rPr>
  </w:style>
  <w:style w:type="paragraph" w:styleId="Corpodetexto">
    <w:name w:val="Body Text"/>
    <w:basedOn w:val="Normal"/>
    <w:link w:val="CorpodetextoChar"/>
    <w:uiPriority w:val="99"/>
    <w:unhideWhenUsed/>
    <w:rsid w:val="00957F65"/>
    <w:pPr>
      <w:spacing w:after="120"/>
    </w:pPr>
  </w:style>
  <w:style w:type="character" w:customStyle="1" w:styleId="CorpodetextoChar">
    <w:name w:val="Corpo de texto Char"/>
    <w:basedOn w:val="Fontepargpadro"/>
    <w:link w:val="Corpodetexto"/>
    <w:uiPriority w:val="99"/>
    <w:rsid w:val="00957F65"/>
  </w:style>
  <w:style w:type="character" w:customStyle="1" w:styleId="CitaoUepbChar">
    <w:name w:val="Citação Uepb Char"/>
    <w:basedOn w:val="CorpodetextoChar"/>
    <w:link w:val="CitaoUepb"/>
    <w:rsid w:val="00957F65"/>
    <w:rPr>
      <w:rFonts w:ascii="Arial" w:eastAsia="Times New Roman" w:hAnsi="Arial" w:cs="Arial"/>
      <w:sz w:val="20"/>
      <w:szCs w:val="20"/>
      <w:lang w:eastAsia="pt-BR"/>
    </w:rPr>
  </w:style>
  <w:style w:type="paragraph" w:customStyle="1" w:styleId="11UEPB">
    <w:name w:val="1.1 UEPB"/>
    <w:basedOn w:val="Normal"/>
    <w:link w:val="11UEPBChar"/>
    <w:rsid w:val="00957F65"/>
    <w:pPr>
      <w:autoSpaceDE w:val="0"/>
      <w:autoSpaceDN w:val="0"/>
      <w:adjustRightInd w:val="0"/>
      <w:spacing w:after="0" w:line="360" w:lineRule="auto"/>
      <w:jc w:val="both"/>
    </w:pPr>
    <w:rPr>
      <w:rFonts w:ascii="Arial" w:eastAsia="Times New Roman" w:hAnsi="Arial" w:cs="Arial"/>
      <w:sz w:val="24"/>
      <w:szCs w:val="24"/>
    </w:rPr>
  </w:style>
  <w:style w:type="character" w:customStyle="1" w:styleId="11UEPBChar">
    <w:name w:val="1.1 UEPB Char"/>
    <w:basedOn w:val="Fontepargpadro"/>
    <w:link w:val="11UEPB"/>
    <w:rsid w:val="00957F65"/>
    <w:rPr>
      <w:rFonts w:ascii="Arial" w:eastAsia="Times New Roman" w:hAnsi="Arial" w:cs="Arial"/>
      <w:sz w:val="24"/>
      <w:szCs w:val="24"/>
      <w:lang w:eastAsia="pt-BR"/>
    </w:rPr>
  </w:style>
  <w:style w:type="paragraph" w:customStyle="1" w:styleId="RefernciaUepb">
    <w:name w:val="Referência Uepb"/>
    <w:basedOn w:val="Normal"/>
    <w:link w:val="RefernciaUepbChar"/>
    <w:rsid w:val="00957F65"/>
    <w:pPr>
      <w:spacing w:after="0" w:line="240" w:lineRule="auto"/>
      <w:jc w:val="center"/>
    </w:pPr>
    <w:rPr>
      <w:rFonts w:ascii="Arial" w:eastAsia="Times New Roman" w:hAnsi="Arial" w:cs="Arial"/>
      <w:b/>
      <w:sz w:val="24"/>
      <w:szCs w:val="24"/>
    </w:rPr>
  </w:style>
  <w:style w:type="character" w:customStyle="1" w:styleId="RefernciaUepbChar">
    <w:name w:val="Referência Uepb Char"/>
    <w:basedOn w:val="Fontepargpadro"/>
    <w:link w:val="RefernciaUepb"/>
    <w:rsid w:val="00957F65"/>
    <w:rPr>
      <w:rFonts w:ascii="Arial" w:eastAsia="Times New Roman" w:hAnsi="Arial" w:cs="Arial"/>
      <w:b/>
      <w:sz w:val="24"/>
      <w:szCs w:val="24"/>
      <w:lang w:eastAsia="pt-BR"/>
    </w:rPr>
  </w:style>
  <w:style w:type="paragraph" w:customStyle="1" w:styleId="Ref">
    <w:name w:val="Ref"/>
    <w:basedOn w:val="1"/>
    <w:link w:val="RefChar"/>
    <w:rsid w:val="0041096D"/>
    <w:pPr>
      <w:jc w:val="center"/>
    </w:pPr>
  </w:style>
  <w:style w:type="character" w:customStyle="1" w:styleId="RefChar">
    <w:name w:val="Ref Char"/>
    <w:basedOn w:val="1Char"/>
    <w:link w:val="Ref"/>
    <w:rsid w:val="0041096D"/>
    <w:rPr>
      <w:rFonts w:ascii="Arial" w:eastAsia="Times New Roman" w:hAnsi="Arial" w:cs="Arial"/>
      <w:b/>
      <w:sz w:val="24"/>
      <w:szCs w:val="24"/>
      <w:lang w:eastAsia="pt-BR"/>
    </w:rPr>
  </w:style>
  <w:style w:type="paragraph" w:customStyle="1" w:styleId="Estilo1">
    <w:name w:val="Estilo1"/>
    <w:basedOn w:val="PargrafodaLista"/>
    <w:link w:val="Estilo1Char"/>
    <w:rsid w:val="009E11CC"/>
    <w:pPr>
      <w:numPr>
        <w:numId w:val="1"/>
      </w:numPr>
      <w:spacing w:after="0" w:line="240" w:lineRule="auto"/>
      <w:jc w:val="both"/>
    </w:pPr>
    <w:rPr>
      <w:rFonts w:ascii="Arial" w:eastAsia="Calibri" w:hAnsi="Arial" w:cs="Arial"/>
      <w:color w:val="000000"/>
      <w:sz w:val="24"/>
      <w:szCs w:val="24"/>
    </w:rPr>
  </w:style>
  <w:style w:type="paragraph" w:styleId="PargrafodaLista">
    <w:name w:val="List Paragraph"/>
    <w:basedOn w:val="Normal"/>
    <w:uiPriority w:val="34"/>
    <w:rsid w:val="009E11CC"/>
    <w:pPr>
      <w:ind w:left="720"/>
      <w:contextualSpacing/>
    </w:pPr>
  </w:style>
  <w:style w:type="character" w:customStyle="1" w:styleId="Estilo1Char">
    <w:name w:val="Estilo1 Char"/>
    <w:basedOn w:val="Fontepargpadro"/>
    <w:link w:val="Estilo1"/>
    <w:rsid w:val="009E11CC"/>
    <w:rPr>
      <w:rFonts w:ascii="Arial" w:eastAsia="Calibri" w:hAnsi="Arial" w:cs="Arial"/>
      <w:color w:val="000000"/>
      <w:sz w:val="24"/>
      <w:szCs w:val="24"/>
    </w:rPr>
  </w:style>
  <w:style w:type="paragraph" w:customStyle="1" w:styleId="FR">
    <w:name w:val="FR"/>
    <w:basedOn w:val="Normal"/>
    <w:link w:val="FRChar"/>
    <w:rsid w:val="002D2CD0"/>
    <w:pPr>
      <w:widowControl w:val="0"/>
      <w:spacing w:before="141" w:after="0" w:line="240" w:lineRule="auto"/>
      <w:ind w:left="2832"/>
      <w:jc w:val="both"/>
    </w:pPr>
    <w:rPr>
      <w:rFonts w:ascii="Arial" w:eastAsia="Arial" w:hAnsi="Arial" w:cs="Arial"/>
      <w:sz w:val="24"/>
      <w:szCs w:val="24"/>
    </w:rPr>
  </w:style>
  <w:style w:type="character" w:customStyle="1" w:styleId="FRChar">
    <w:name w:val="FR Char"/>
    <w:basedOn w:val="Fontepargpadro"/>
    <w:link w:val="FR"/>
    <w:rsid w:val="002D2CD0"/>
    <w:rPr>
      <w:rFonts w:ascii="Arial" w:eastAsia="Arial" w:hAnsi="Arial" w:cs="Arial"/>
      <w:sz w:val="24"/>
      <w:szCs w:val="24"/>
    </w:rPr>
  </w:style>
  <w:style w:type="paragraph" w:styleId="Sumrio1">
    <w:name w:val="toc 1"/>
    <w:basedOn w:val="Normal"/>
    <w:next w:val="Normal"/>
    <w:autoRedefine/>
    <w:uiPriority w:val="39"/>
    <w:unhideWhenUsed/>
    <w:rsid w:val="00A41D75"/>
    <w:pPr>
      <w:tabs>
        <w:tab w:val="right" w:leader="dot" w:pos="9061"/>
      </w:tabs>
      <w:spacing w:after="100"/>
    </w:pPr>
    <w:rPr>
      <w:rFonts w:ascii="Arial" w:hAnsi="Arial" w:cs="Times New Roman"/>
      <w:noProof/>
      <w:color w:val="000000" w:themeColor="text1"/>
      <w:sz w:val="24"/>
      <w:szCs w:val="24"/>
      <w:shd w:val="clear" w:color="auto" w:fill="FFFFFF"/>
    </w:rPr>
  </w:style>
  <w:style w:type="paragraph" w:customStyle="1" w:styleId="T1">
    <w:name w:val="T1"/>
    <w:basedOn w:val="Normal"/>
    <w:link w:val="T1Char"/>
    <w:rsid w:val="008C3722"/>
    <w:pPr>
      <w:tabs>
        <w:tab w:val="left" w:pos="708"/>
      </w:tabs>
      <w:suppressAutoHyphens/>
      <w:spacing w:after="0" w:line="360" w:lineRule="auto"/>
      <w:jc w:val="both"/>
    </w:pPr>
    <w:rPr>
      <w:rFonts w:ascii="Arial" w:eastAsia="Calibri" w:hAnsi="Arial" w:cs="Arial"/>
      <w:b/>
      <w:sz w:val="24"/>
      <w:szCs w:val="24"/>
    </w:rPr>
  </w:style>
  <w:style w:type="character" w:customStyle="1" w:styleId="T1Char">
    <w:name w:val="T1 Char"/>
    <w:basedOn w:val="Fontepargpadro"/>
    <w:link w:val="T1"/>
    <w:rsid w:val="008C3722"/>
    <w:rPr>
      <w:rFonts w:ascii="Arial" w:eastAsia="Calibri" w:hAnsi="Arial" w:cs="Arial"/>
      <w:b/>
      <w:sz w:val="24"/>
      <w:szCs w:val="24"/>
    </w:rPr>
  </w:style>
  <w:style w:type="paragraph" w:customStyle="1" w:styleId="Texto">
    <w:name w:val="Texto"/>
    <w:basedOn w:val="Normal"/>
    <w:link w:val="TextoChar"/>
    <w:qFormat/>
    <w:rsid w:val="00BC5703"/>
    <w:pPr>
      <w:spacing w:after="0" w:line="360" w:lineRule="auto"/>
      <w:ind w:firstLine="709"/>
      <w:jc w:val="both"/>
    </w:pPr>
    <w:rPr>
      <w:rFonts w:ascii="Arial" w:eastAsia="Calibri" w:hAnsi="Arial" w:cs="Arial"/>
      <w:sz w:val="24"/>
      <w:szCs w:val="24"/>
    </w:rPr>
  </w:style>
  <w:style w:type="paragraph" w:customStyle="1" w:styleId="T11">
    <w:name w:val="T1.1"/>
    <w:basedOn w:val="T1"/>
    <w:link w:val="T11Char"/>
    <w:rsid w:val="008C3722"/>
    <w:rPr>
      <w:b w:val="0"/>
      <w:caps/>
    </w:rPr>
  </w:style>
  <w:style w:type="character" w:customStyle="1" w:styleId="TextoChar">
    <w:name w:val="Texto Char"/>
    <w:basedOn w:val="Fontepargpadro"/>
    <w:link w:val="Texto"/>
    <w:rsid w:val="00BC5703"/>
    <w:rPr>
      <w:rFonts w:ascii="Arial" w:eastAsia="Calibri" w:hAnsi="Arial" w:cs="Arial"/>
      <w:sz w:val="24"/>
      <w:szCs w:val="24"/>
    </w:rPr>
  </w:style>
  <w:style w:type="character" w:customStyle="1" w:styleId="T11Char">
    <w:name w:val="T1.1 Char"/>
    <w:basedOn w:val="T1Char"/>
    <w:link w:val="T11"/>
    <w:rsid w:val="008C3722"/>
    <w:rPr>
      <w:rFonts w:ascii="Arial" w:eastAsia="Calibri" w:hAnsi="Arial" w:cs="Arial"/>
      <w:b w:val="0"/>
      <w:caps/>
      <w:sz w:val="24"/>
      <w:szCs w:val="24"/>
    </w:rPr>
  </w:style>
  <w:style w:type="paragraph" w:customStyle="1" w:styleId="Cit">
    <w:name w:val="Cit"/>
    <w:basedOn w:val="Normal"/>
    <w:link w:val="CitChar"/>
    <w:qFormat/>
    <w:rsid w:val="00374F79"/>
    <w:pPr>
      <w:tabs>
        <w:tab w:val="left" w:pos="8789"/>
      </w:tabs>
      <w:autoSpaceDE w:val="0"/>
      <w:autoSpaceDN w:val="0"/>
      <w:spacing w:after="0" w:line="240" w:lineRule="auto"/>
      <w:ind w:left="2268"/>
      <w:jc w:val="both"/>
    </w:pPr>
    <w:rPr>
      <w:rFonts w:ascii="Arial" w:eastAsia="Times New Roman" w:hAnsi="Arial" w:cs="Arial"/>
      <w:szCs w:val="24"/>
    </w:rPr>
  </w:style>
  <w:style w:type="character" w:customStyle="1" w:styleId="CitChar">
    <w:name w:val="Cit Char"/>
    <w:basedOn w:val="Fontepargpadro"/>
    <w:link w:val="Cit"/>
    <w:rsid w:val="00374F79"/>
    <w:rPr>
      <w:rFonts w:ascii="Arial" w:eastAsia="Times New Roman" w:hAnsi="Arial" w:cs="Arial"/>
      <w:szCs w:val="24"/>
    </w:rPr>
  </w:style>
  <w:style w:type="character" w:customStyle="1" w:styleId="fontstyle01">
    <w:name w:val="fontstyle01"/>
    <w:basedOn w:val="Fontepargpadro"/>
    <w:rsid w:val="00BC5703"/>
    <w:rPr>
      <w:rFonts w:ascii="Fd6354657-Identity-H" w:hAnsi="Fd6354657-Identity-H" w:hint="default"/>
      <w:b w:val="0"/>
      <w:bCs w:val="0"/>
      <w:i w:val="0"/>
      <w:iCs w:val="0"/>
      <w:color w:val="131313"/>
      <w:sz w:val="22"/>
      <w:szCs w:val="22"/>
    </w:rPr>
  </w:style>
  <w:style w:type="paragraph" w:customStyle="1" w:styleId="Padro">
    <w:name w:val="Padrão"/>
    <w:link w:val="PadroChar"/>
    <w:rsid w:val="006A3FB8"/>
    <w:pPr>
      <w:tabs>
        <w:tab w:val="left" w:pos="708"/>
      </w:tabs>
      <w:suppressAutoHyphens/>
    </w:pPr>
    <w:rPr>
      <w:rFonts w:ascii="Calibri" w:eastAsia="Calibri" w:hAnsi="Calibri" w:cs="Times New Roman"/>
    </w:rPr>
  </w:style>
  <w:style w:type="paragraph" w:styleId="NormalWeb">
    <w:name w:val="Normal (Web)"/>
    <w:basedOn w:val="Padro"/>
    <w:uiPriority w:val="99"/>
    <w:rsid w:val="006A3FB8"/>
    <w:pPr>
      <w:spacing w:before="28" w:after="28" w:line="100" w:lineRule="atLeast"/>
    </w:pPr>
    <w:rPr>
      <w:rFonts w:ascii="Times New Roman" w:eastAsia="Times New Roman" w:hAnsi="Times New Roman"/>
      <w:sz w:val="24"/>
      <w:szCs w:val="24"/>
    </w:rPr>
  </w:style>
  <w:style w:type="character" w:styleId="Hyperlink">
    <w:name w:val="Hyperlink"/>
    <w:basedOn w:val="Fontepargpadro"/>
    <w:uiPriority w:val="99"/>
    <w:unhideWhenUsed/>
    <w:rsid w:val="006A3FB8"/>
    <w:rPr>
      <w:color w:val="0000FF" w:themeColor="hyperlink"/>
      <w:u w:val="single"/>
    </w:rPr>
  </w:style>
  <w:style w:type="paragraph" w:styleId="Recuodecorpodetexto">
    <w:name w:val="Body Text Indent"/>
    <w:basedOn w:val="Normal"/>
    <w:link w:val="RecuodecorpodetextoChar"/>
    <w:uiPriority w:val="99"/>
    <w:unhideWhenUsed/>
    <w:rsid w:val="006A3FB8"/>
    <w:pPr>
      <w:spacing w:after="120"/>
      <w:ind w:left="283"/>
    </w:pPr>
  </w:style>
  <w:style w:type="character" w:customStyle="1" w:styleId="RecuodecorpodetextoChar">
    <w:name w:val="Recuo de corpo de texto Char"/>
    <w:basedOn w:val="Fontepargpadro"/>
    <w:link w:val="Recuodecorpodetexto"/>
    <w:uiPriority w:val="99"/>
    <w:rsid w:val="006A3FB8"/>
    <w:rPr>
      <w:rFonts w:eastAsiaTheme="minorEastAsia"/>
      <w:lang w:eastAsia="pt-BR"/>
    </w:rPr>
  </w:style>
  <w:style w:type="character" w:customStyle="1" w:styleId="PadroChar">
    <w:name w:val="Padrão Char"/>
    <w:basedOn w:val="Fontepargpadro"/>
    <w:link w:val="Padro"/>
    <w:rsid w:val="006A3FB8"/>
    <w:rPr>
      <w:rFonts w:ascii="Calibri" w:eastAsia="Calibri" w:hAnsi="Calibri" w:cs="Times New Roman"/>
    </w:rPr>
  </w:style>
  <w:style w:type="character" w:customStyle="1" w:styleId="04char">
    <w:name w:val="04char"/>
    <w:basedOn w:val="Fontepargpadro"/>
    <w:rsid w:val="006A3FB8"/>
  </w:style>
  <w:style w:type="paragraph" w:styleId="Pr-formataoHTML">
    <w:name w:val="HTML Preformatted"/>
    <w:basedOn w:val="Normal"/>
    <w:link w:val="Pr-formataoHTMLChar"/>
    <w:uiPriority w:val="99"/>
    <w:unhideWhenUsed/>
    <w:rsid w:val="00490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49086F"/>
    <w:rPr>
      <w:rFonts w:ascii="Courier New" w:eastAsia="Times New Roman" w:hAnsi="Courier New" w:cs="Courier New"/>
      <w:sz w:val="20"/>
      <w:szCs w:val="20"/>
      <w:lang w:eastAsia="pt-BR"/>
    </w:rPr>
  </w:style>
  <w:style w:type="paragraph" w:customStyle="1" w:styleId="ElementosCapa1">
    <w:name w:val="Elementos Capa 1"/>
    <w:basedOn w:val="Normal"/>
    <w:link w:val="ElementosCapa1Char"/>
    <w:rsid w:val="00823C8C"/>
    <w:pPr>
      <w:spacing w:after="0" w:line="360" w:lineRule="auto"/>
    </w:pPr>
    <w:rPr>
      <w:rFonts w:ascii="Arial" w:hAnsi="Arial"/>
      <w:sz w:val="24"/>
      <w:szCs w:val="32"/>
    </w:rPr>
  </w:style>
  <w:style w:type="paragraph" w:customStyle="1" w:styleId="Ca1">
    <w:name w:val="Ca1"/>
    <w:basedOn w:val="Normal"/>
    <w:link w:val="Ca1Char"/>
    <w:rsid w:val="00F05566"/>
    <w:pPr>
      <w:autoSpaceDE w:val="0"/>
      <w:autoSpaceDN w:val="0"/>
      <w:adjustRightInd w:val="0"/>
      <w:spacing w:after="0" w:line="360" w:lineRule="auto"/>
    </w:pPr>
    <w:rPr>
      <w:rFonts w:ascii="Arial" w:eastAsia="Calibri" w:hAnsi="Arial" w:cs="Arial"/>
      <w:b/>
      <w:bCs/>
      <w:color w:val="000000"/>
      <w:sz w:val="24"/>
      <w:szCs w:val="24"/>
    </w:rPr>
  </w:style>
  <w:style w:type="character" w:customStyle="1" w:styleId="ElementosCapa1Char">
    <w:name w:val="Elementos Capa 1 Char"/>
    <w:basedOn w:val="Fontepargpadro"/>
    <w:link w:val="ElementosCapa1"/>
    <w:rsid w:val="00823C8C"/>
    <w:rPr>
      <w:rFonts w:ascii="Arial" w:hAnsi="Arial"/>
      <w:sz w:val="24"/>
      <w:szCs w:val="32"/>
    </w:rPr>
  </w:style>
  <w:style w:type="paragraph" w:customStyle="1" w:styleId="Cap2">
    <w:name w:val="Cap2"/>
    <w:basedOn w:val="Normal"/>
    <w:link w:val="Cap2Char"/>
    <w:rsid w:val="00F05566"/>
    <w:pPr>
      <w:spacing w:after="0" w:line="240" w:lineRule="auto"/>
      <w:jc w:val="center"/>
    </w:pPr>
    <w:rPr>
      <w:rFonts w:ascii="Arial" w:eastAsia="Calibri" w:hAnsi="Arial" w:cs="Arial"/>
      <w:b/>
      <w:sz w:val="24"/>
      <w:szCs w:val="24"/>
    </w:rPr>
  </w:style>
  <w:style w:type="character" w:customStyle="1" w:styleId="Ca1Char">
    <w:name w:val="Ca1 Char"/>
    <w:basedOn w:val="Fontepargpadro"/>
    <w:link w:val="Ca1"/>
    <w:rsid w:val="00F05566"/>
    <w:rPr>
      <w:rFonts w:ascii="Arial" w:eastAsia="Calibri" w:hAnsi="Arial" w:cs="Arial"/>
      <w:b/>
      <w:bCs/>
      <w:color w:val="000000"/>
      <w:sz w:val="24"/>
      <w:szCs w:val="24"/>
    </w:rPr>
  </w:style>
  <w:style w:type="paragraph" w:customStyle="1" w:styleId="Cap3">
    <w:name w:val="Cap3"/>
    <w:basedOn w:val="Normal"/>
    <w:link w:val="Cap3Char"/>
    <w:rsid w:val="00F05566"/>
    <w:pPr>
      <w:spacing w:after="0" w:line="360" w:lineRule="auto"/>
      <w:jc w:val="center"/>
    </w:pPr>
    <w:rPr>
      <w:rFonts w:ascii="Arial" w:hAnsi="Arial" w:cs="Arial"/>
      <w:b/>
      <w:bCs/>
      <w:sz w:val="24"/>
      <w:szCs w:val="24"/>
    </w:rPr>
  </w:style>
  <w:style w:type="character" w:customStyle="1" w:styleId="Cap2Char">
    <w:name w:val="Cap2 Char"/>
    <w:basedOn w:val="Fontepargpadro"/>
    <w:link w:val="Cap2"/>
    <w:rsid w:val="00F05566"/>
    <w:rPr>
      <w:rFonts w:ascii="Arial" w:eastAsia="Calibri" w:hAnsi="Arial" w:cs="Arial"/>
      <w:b/>
      <w:sz w:val="24"/>
      <w:szCs w:val="24"/>
    </w:rPr>
  </w:style>
  <w:style w:type="paragraph" w:customStyle="1" w:styleId="Cap4">
    <w:name w:val="Cap 4"/>
    <w:basedOn w:val="Normal"/>
    <w:link w:val="Cap4Char"/>
    <w:rsid w:val="00F05566"/>
    <w:pPr>
      <w:tabs>
        <w:tab w:val="left" w:pos="708"/>
      </w:tabs>
      <w:suppressAutoHyphens/>
      <w:spacing w:after="0" w:line="360" w:lineRule="auto"/>
      <w:jc w:val="center"/>
    </w:pPr>
    <w:rPr>
      <w:rFonts w:ascii="Arial" w:eastAsia="Calibri" w:hAnsi="Arial" w:cs="Arial"/>
      <w:sz w:val="24"/>
      <w:szCs w:val="24"/>
    </w:rPr>
  </w:style>
  <w:style w:type="character" w:customStyle="1" w:styleId="Cap3Char">
    <w:name w:val="Cap3 Char"/>
    <w:basedOn w:val="Fontepargpadro"/>
    <w:link w:val="Cap3"/>
    <w:rsid w:val="00F05566"/>
    <w:rPr>
      <w:rFonts w:ascii="Arial" w:hAnsi="Arial" w:cs="Arial"/>
      <w:b/>
      <w:bCs/>
      <w:sz w:val="24"/>
      <w:szCs w:val="24"/>
    </w:rPr>
  </w:style>
  <w:style w:type="paragraph" w:customStyle="1" w:styleId="Elementos1">
    <w:name w:val="Elementos 1"/>
    <w:basedOn w:val="Normal"/>
    <w:link w:val="Elementos1Char"/>
    <w:rsid w:val="00D07FC5"/>
    <w:pPr>
      <w:spacing w:after="0"/>
      <w:ind w:left="4536"/>
      <w:jc w:val="both"/>
    </w:pPr>
    <w:rPr>
      <w:rFonts w:ascii="Arial" w:hAnsi="Arial" w:cs="Arial"/>
      <w:sz w:val="24"/>
      <w:szCs w:val="24"/>
    </w:rPr>
  </w:style>
  <w:style w:type="character" w:customStyle="1" w:styleId="Cap4Char">
    <w:name w:val="Cap 4 Char"/>
    <w:basedOn w:val="Fontepargpadro"/>
    <w:link w:val="Cap4"/>
    <w:rsid w:val="00F05566"/>
    <w:rPr>
      <w:rFonts w:ascii="Arial" w:eastAsia="Calibri" w:hAnsi="Arial" w:cs="Arial"/>
      <w:sz w:val="24"/>
      <w:szCs w:val="24"/>
    </w:rPr>
  </w:style>
  <w:style w:type="paragraph" w:customStyle="1" w:styleId="Elementos2">
    <w:name w:val="Elementos 2"/>
    <w:basedOn w:val="Normal"/>
    <w:link w:val="Elementos2Char"/>
    <w:rsid w:val="00D07FC5"/>
    <w:pPr>
      <w:spacing w:after="0" w:line="240" w:lineRule="auto"/>
      <w:ind w:left="4536"/>
      <w:jc w:val="center"/>
    </w:pPr>
    <w:rPr>
      <w:rFonts w:ascii="Arial" w:hAnsi="Arial" w:cs="Arial"/>
      <w:color w:val="000000"/>
      <w:sz w:val="24"/>
      <w:szCs w:val="24"/>
    </w:rPr>
  </w:style>
  <w:style w:type="character" w:customStyle="1" w:styleId="Elementos1Char">
    <w:name w:val="Elementos 1 Char"/>
    <w:basedOn w:val="Fontepargpadro"/>
    <w:link w:val="Elementos1"/>
    <w:rsid w:val="00D07FC5"/>
    <w:rPr>
      <w:rFonts w:ascii="Arial" w:hAnsi="Arial" w:cs="Arial"/>
      <w:sz w:val="24"/>
      <w:szCs w:val="24"/>
    </w:rPr>
  </w:style>
  <w:style w:type="paragraph" w:customStyle="1" w:styleId="1UEPB">
    <w:name w:val="1 UEPB"/>
    <w:basedOn w:val="Normal"/>
    <w:link w:val="1UEPBChar"/>
    <w:rsid w:val="0095551B"/>
    <w:pPr>
      <w:spacing w:after="0" w:line="360" w:lineRule="auto"/>
    </w:pPr>
    <w:rPr>
      <w:rFonts w:ascii="Arial" w:eastAsia="Times New Roman" w:hAnsi="Arial" w:cs="Times New Roman"/>
      <w:b/>
      <w:sz w:val="24"/>
      <w:szCs w:val="24"/>
    </w:rPr>
  </w:style>
  <w:style w:type="character" w:customStyle="1" w:styleId="Elementos2Char">
    <w:name w:val="Elementos 2 Char"/>
    <w:basedOn w:val="Fontepargpadro"/>
    <w:link w:val="Elementos2"/>
    <w:rsid w:val="00D07FC5"/>
    <w:rPr>
      <w:rFonts w:ascii="Arial" w:hAnsi="Arial" w:cs="Arial"/>
      <w:color w:val="000000"/>
      <w:sz w:val="24"/>
      <w:szCs w:val="24"/>
    </w:rPr>
  </w:style>
  <w:style w:type="character" w:customStyle="1" w:styleId="1UEPBChar">
    <w:name w:val="1 UEPB Char"/>
    <w:link w:val="1UEPB"/>
    <w:rsid w:val="0095551B"/>
    <w:rPr>
      <w:rFonts w:ascii="Arial" w:eastAsia="Times New Roman" w:hAnsi="Arial" w:cs="Times New Roman"/>
      <w:b/>
      <w:sz w:val="24"/>
      <w:szCs w:val="24"/>
    </w:rPr>
  </w:style>
  <w:style w:type="paragraph" w:customStyle="1" w:styleId="Cit1">
    <w:name w:val="Cit 1"/>
    <w:basedOn w:val="1UEPB"/>
    <w:link w:val="Cit1Char"/>
    <w:rsid w:val="00CF1E3F"/>
    <w:pPr>
      <w:spacing w:line="240" w:lineRule="auto"/>
      <w:ind w:left="2268"/>
      <w:jc w:val="both"/>
    </w:pPr>
    <w:rPr>
      <w:b w:val="0"/>
    </w:rPr>
  </w:style>
  <w:style w:type="paragraph" w:customStyle="1" w:styleId="texto0">
    <w:name w:val="texto"/>
    <w:basedOn w:val="1UEPB"/>
    <w:link w:val="textoChar0"/>
    <w:qFormat/>
    <w:rsid w:val="00BD07A7"/>
    <w:pPr>
      <w:ind w:firstLine="709"/>
      <w:jc w:val="both"/>
    </w:pPr>
    <w:rPr>
      <w:b w:val="0"/>
    </w:rPr>
  </w:style>
  <w:style w:type="character" w:customStyle="1" w:styleId="Cit1Char">
    <w:name w:val="Cit 1 Char"/>
    <w:basedOn w:val="1UEPBChar"/>
    <w:link w:val="Cit1"/>
    <w:rsid w:val="00CF1E3F"/>
    <w:rPr>
      <w:rFonts w:ascii="Arial" w:eastAsia="Times New Roman" w:hAnsi="Arial" w:cs="Times New Roman"/>
      <w:b w:val="0"/>
      <w:sz w:val="24"/>
      <w:szCs w:val="24"/>
    </w:rPr>
  </w:style>
  <w:style w:type="character" w:customStyle="1" w:styleId="textoChar0">
    <w:name w:val="texto Char"/>
    <w:basedOn w:val="1UEPBChar"/>
    <w:link w:val="texto0"/>
    <w:rsid w:val="00BD07A7"/>
    <w:rPr>
      <w:rFonts w:ascii="Arial" w:eastAsia="Times New Roman" w:hAnsi="Arial" w:cs="Times New Roman"/>
      <w:b w:val="0"/>
      <w:sz w:val="24"/>
      <w:szCs w:val="24"/>
    </w:rPr>
  </w:style>
  <w:style w:type="paragraph" w:styleId="Textodenotaderodap">
    <w:name w:val="footnote text"/>
    <w:basedOn w:val="Normal"/>
    <w:link w:val="TextodenotaderodapChar"/>
    <w:uiPriority w:val="99"/>
    <w:rsid w:val="00722129"/>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722129"/>
    <w:rPr>
      <w:rFonts w:ascii="Times New Roman" w:eastAsia="Times New Roman" w:hAnsi="Times New Roman" w:cs="Times New Roman"/>
      <w:sz w:val="20"/>
      <w:szCs w:val="20"/>
    </w:rPr>
  </w:style>
  <w:style w:type="character" w:styleId="Refdenotaderodap">
    <w:name w:val="footnote reference"/>
    <w:basedOn w:val="Fontepargpadro"/>
    <w:uiPriority w:val="99"/>
    <w:semiHidden/>
    <w:unhideWhenUsed/>
    <w:qFormat/>
    <w:rsid w:val="00460B8F"/>
    <w:rPr>
      <w:vertAlign w:val="superscript"/>
    </w:rPr>
  </w:style>
  <w:style w:type="character" w:customStyle="1" w:styleId="Ttulo3Char">
    <w:name w:val="Título 3 Char"/>
    <w:basedOn w:val="Fontepargpadro"/>
    <w:link w:val="Ttulo3"/>
    <w:uiPriority w:val="9"/>
    <w:rsid w:val="000A0405"/>
    <w:rPr>
      <w:rFonts w:asciiTheme="majorHAnsi" w:eastAsiaTheme="majorEastAsia" w:hAnsiTheme="majorHAnsi" w:cstheme="majorBidi"/>
      <w:b/>
      <w:bCs/>
      <w:color w:val="4F81BD" w:themeColor="accent1"/>
    </w:rPr>
  </w:style>
  <w:style w:type="paragraph" w:customStyle="1" w:styleId="tj">
    <w:name w:val="tj"/>
    <w:basedOn w:val="Normal"/>
    <w:rsid w:val="00FD3D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deref">
    <w:name w:val="Texto de ref"/>
    <w:basedOn w:val="Texto"/>
    <w:link w:val="TextoderefChar"/>
    <w:rsid w:val="00AA1002"/>
    <w:pPr>
      <w:spacing w:line="240" w:lineRule="auto"/>
      <w:ind w:firstLine="0"/>
      <w:contextualSpacing/>
    </w:pPr>
    <w:rPr>
      <w:color w:val="000000"/>
    </w:rPr>
  </w:style>
  <w:style w:type="character" w:customStyle="1" w:styleId="TextoderefChar">
    <w:name w:val="Texto de ref Char"/>
    <w:basedOn w:val="TextoChar"/>
    <w:link w:val="Textoderef"/>
    <w:rsid w:val="00AA1002"/>
    <w:rPr>
      <w:rFonts w:ascii="Arial" w:eastAsia="Calibri" w:hAnsi="Arial" w:cs="Arial"/>
      <w:color w:val="000000"/>
      <w:sz w:val="24"/>
      <w:szCs w:val="24"/>
    </w:rPr>
  </w:style>
  <w:style w:type="paragraph" w:styleId="Ttulo">
    <w:name w:val="Title"/>
    <w:basedOn w:val="Normal"/>
    <w:next w:val="Normal"/>
    <w:link w:val="TtuloChar"/>
    <w:uiPriority w:val="10"/>
    <w:rsid w:val="00AA10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AA1002"/>
    <w:rPr>
      <w:rFonts w:asciiTheme="majorHAnsi" w:eastAsiaTheme="majorEastAsia" w:hAnsiTheme="majorHAnsi" w:cstheme="majorBidi"/>
      <w:color w:val="17365D" w:themeColor="text2" w:themeShade="BF"/>
      <w:spacing w:val="5"/>
      <w:kern w:val="28"/>
      <w:sz w:val="52"/>
      <w:szCs w:val="52"/>
    </w:rPr>
  </w:style>
  <w:style w:type="character" w:customStyle="1" w:styleId="Ttulo1Char">
    <w:name w:val="Título 1 Char"/>
    <w:basedOn w:val="Fontepargpadro"/>
    <w:link w:val="Ttulo1"/>
    <w:uiPriority w:val="9"/>
    <w:rsid w:val="0003459A"/>
    <w:rPr>
      <w:rFonts w:asciiTheme="majorHAnsi" w:eastAsiaTheme="majorEastAsia" w:hAnsiTheme="majorHAnsi" w:cstheme="majorBidi"/>
      <w:b/>
      <w:bCs/>
      <w:color w:val="365F91" w:themeColor="accent1" w:themeShade="BF"/>
      <w:sz w:val="28"/>
      <w:szCs w:val="28"/>
    </w:rPr>
  </w:style>
  <w:style w:type="character" w:styleId="Forte">
    <w:name w:val="Strong"/>
    <w:basedOn w:val="Fontepargpadro"/>
    <w:uiPriority w:val="22"/>
    <w:rsid w:val="00E965E7"/>
    <w:rPr>
      <w:b/>
      <w:bCs/>
    </w:rPr>
  </w:style>
  <w:style w:type="character" w:customStyle="1" w:styleId="a-size-large">
    <w:name w:val="a-size-large"/>
    <w:basedOn w:val="Fontepargpadro"/>
    <w:rsid w:val="00D02611"/>
  </w:style>
  <w:style w:type="character" w:styleId="nfase">
    <w:name w:val="Emphasis"/>
    <w:basedOn w:val="Fontepargpadro"/>
    <w:uiPriority w:val="20"/>
    <w:qFormat/>
    <w:rsid w:val="004739DD"/>
    <w:rPr>
      <w:i/>
      <w:iCs/>
    </w:rPr>
  </w:style>
  <w:style w:type="character" w:customStyle="1" w:styleId="MenoPendente1">
    <w:name w:val="Menção Pendente1"/>
    <w:basedOn w:val="Fontepargpadro"/>
    <w:uiPriority w:val="99"/>
    <w:semiHidden/>
    <w:unhideWhenUsed/>
    <w:rsid w:val="003E07F3"/>
    <w:rPr>
      <w:color w:val="605E5C"/>
      <w:shd w:val="clear" w:color="auto" w:fill="E1DFDD"/>
    </w:rPr>
  </w:style>
  <w:style w:type="paragraph" w:customStyle="1" w:styleId="II">
    <w:name w:val="I.I"/>
    <w:basedOn w:val="Normal"/>
    <w:link w:val="IIChar"/>
    <w:qFormat/>
    <w:rsid w:val="007D6564"/>
    <w:pPr>
      <w:autoSpaceDE w:val="0"/>
      <w:autoSpaceDN w:val="0"/>
      <w:adjustRightInd w:val="0"/>
      <w:spacing w:after="0" w:line="360" w:lineRule="auto"/>
      <w:jc w:val="both"/>
    </w:pPr>
    <w:rPr>
      <w:rFonts w:ascii="Arial" w:eastAsia="Times New Roman" w:hAnsi="Arial" w:cs="Arial"/>
      <w:sz w:val="24"/>
      <w:szCs w:val="24"/>
    </w:rPr>
  </w:style>
  <w:style w:type="character" w:customStyle="1" w:styleId="IIChar">
    <w:name w:val="I.I Char"/>
    <w:basedOn w:val="Fontepargpadro"/>
    <w:link w:val="II"/>
    <w:rsid w:val="007D6564"/>
    <w:rPr>
      <w:rFonts w:ascii="Arial" w:eastAsia="Times New Roman" w:hAnsi="Arial" w:cs="Arial"/>
      <w:sz w:val="24"/>
      <w:szCs w:val="24"/>
    </w:rPr>
  </w:style>
  <w:style w:type="paragraph" w:styleId="Subttulo">
    <w:name w:val="Subtitle"/>
    <w:basedOn w:val="Normal"/>
    <w:next w:val="Normal"/>
    <w:link w:val="SubttuloChar"/>
    <w:uiPriority w:val="11"/>
    <w:rsid w:val="00002B5D"/>
    <w:pPr>
      <w:spacing w:after="60"/>
      <w:jc w:val="center"/>
      <w:outlineLvl w:val="1"/>
    </w:pPr>
    <w:rPr>
      <w:rFonts w:ascii="Calibri Light" w:eastAsia="Times New Roman" w:hAnsi="Calibri Light" w:cs="Times New Roman"/>
      <w:sz w:val="24"/>
      <w:szCs w:val="24"/>
      <w:lang w:eastAsia="en-US"/>
    </w:rPr>
  </w:style>
  <w:style w:type="character" w:customStyle="1" w:styleId="SubttuloChar">
    <w:name w:val="Subtítulo Char"/>
    <w:basedOn w:val="Fontepargpadro"/>
    <w:link w:val="Subttulo"/>
    <w:uiPriority w:val="11"/>
    <w:rsid w:val="00002B5D"/>
    <w:rPr>
      <w:rFonts w:ascii="Calibri Light" w:eastAsia="Times New Roman" w:hAnsi="Calibri Light" w:cs="Times New Roman"/>
      <w:sz w:val="24"/>
      <w:szCs w:val="24"/>
      <w:lang w:eastAsia="en-US"/>
    </w:rPr>
  </w:style>
  <w:style w:type="paragraph" w:customStyle="1" w:styleId="TextoRef">
    <w:name w:val="Texto Ref"/>
    <w:basedOn w:val="Texto"/>
    <w:link w:val="TextoRefChar"/>
    <w:rsid w:val="00FF7A4A"/>
    <w:pPr>
      <w:spacing w:line="240" w:lineRule="auto"/>
      <w:ind w:firstLine="0"/>
      <w:contextualSpacing/>
    </w:pPr>
    <w:rPr>
      <w:color w:val="000000"/>
      <w:lang w:eastAsia="en-US"/>
    </w:rPr>
  </w:style>
  <w:style w:type="character" w:customStyle="1" w:styleId="TextoRefChar">
    <w:name w:val="Texto Ref Char"/>
    <w:basedOn w:val="TextoChar"/>
    <w:link w:val="TextoRef"/>
    <w:rsid w:val="00FF7A4A"/>
    <w:rPr>
      <w:rFonts w:ascii="Arial" w:eastAsia="Calibri" w:hAnsi="Arial" w:cs="Arial"/>
      <w:color w:val="000000"/>
      <w:sz w:val="24"/>
      <w:szCs w:val="24"/>
      <w:lang w:eastAsia="en-US"/>
    </w:rPr>
  </w:style>
  <w:style w:type="character" w:customStyle="1" w:styleId="TextodeRefChar0">
    <w:name w:val="Texto de Ref Char"/>
    <w:basedOn w:val="Fontepargpadro"/>
    <w:link w:val="TextodeRef0"/>
    <w:locked/>
    <w:rsid w:val="00FF7A4A"/>
    <w:rPr>
      <w:rFonts w:ascii="Arial" w:eastAsia="Helvetica" w:hAnsi="Arial" w:cs="Arial"/>
      <w:sz w:val="24"/>
      <w:szCs w:val="24"/>
    </w:rPr>
  </w:style>
  <w:style w:type="paragraph" w:customStyle="1" w:styleId="TextodeRef0">
    <w:name w:val="Texto de Ref"/>
    <w:basedOn w:val="Normal"/>
    <w:link w:val="TextodeRefChar0"/>
    <w:qFormat/>
    <w:rsid w:val="00FF7A4A"/>
    <w:pPr>
      <w:spacing w:after="0" w:line="240" w:lineRule="auto"/>
      <w:jc w:val="both"/>
    </w:pPr>
    <w:rPr>
      <w:rFonts w:ascii="Arial" w:eastAsia="Helvetica" w:hAnsi="Arial" w:cs="Arial"/>
      <w:sz w:val="24"/>
      <w:szCs w:val="24"/>
    </w:rPr>
  </w:style>
  <w:style w:type="paragraph" w:customStyle="1" w:styleId="I">
    <w:name w:val="I"/>
    <w:basedOn w:val="II"/>
    <w:link w:val="IChar"/>
    <w:qFormat/>
    <w:rsid w:val="00395787"/>
    <w:rPr>
      <w:b/>
    </w:rPr>
  </w:style>
  <w:style w:type="character" w:customStyle="1" w:styleId="IChar">
    <w:name w:val="I Char"/>
    <w:basedOn w:val="IIChar"/>
    <w:link w:val="I"/>
    <w:rsid w:val="00395787"/>
    <w:rPr>
      <w:rFonts w:ascii="Arial" w:eastAsia="Times New Roman" w:hAnsi="Arial" w:cs="Arial"/>
      <w:b/>
      <w:sz w:val="24"/>
      <w:szCs w:val="24"/>
    </w:rPr>
  </w:style>
  <w:style w:type="paragraph" w:customStyle="1" w:styleId="Resumo">
    <w:name w:val="Resumo"/>
    <w:basedOn w:val="texto0"/>
    <w:link w:val="ResumoChar"/>
    <w:qFormat/>
    <w:rsid w:val="00302FA2"/>
    <w:pPr>
      <w:ind w:firstLine="0"/>
    </w:pPr>
    <w:rPr>
      <w:lang w:eastAsia="en-US"/>
    </w:rPr>
  </w:style>
  <w:style w:type="paragraph" w:customStyle="1" w:styleId="texto2">
    <w:name w:val="texto2"/>
    <w:basedOn w:val="Normal"/>
    <w:rsid w:val="000769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sumoChar">
    <w:name w:val="Resumo Char"/>
    <w:basedOn w:val="textoChar0"/>
    <w:link w:val="Resumo"/>
    <w:rsid w:val="00302FA2"/>
    <w:rPr>
      <w:rFonts w:ascii="Arial" w:eastAsia="Times New Roman" w:hAnsi="Arial" w:cs="Times New Roman"/>
      <w:b w:val="0"/>
      <w:sz w:val="24"/>
      <w:szCs w:val="24"/>
      <w:lang w:eastAsia="en-US"/>
    </w:rPr>
  </w:style>
  <w:style w:type="character" w:customStyle="1" w:styleId="UnresolvedMention">
    <w:name w:val="Unresolved Mention"/>
    <w:basedOn w:val="Fontepargpadro"/>
    <w:uiPriority w:val="99"/>
    <w:semiHidden/>
    <w:unhideWhenUsed/>
    <w:rsid w:val="005B53D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196936">
      <w:bodyDiv w:val="1"/>
      <w:marLeft w:val="0"/>
      <w:marRight w:val="0"/>
      <w:marTop w:val="0"/>
      <w:marBottom w:val="0"/>
      <w:divBdr>
        <w:top w:val="none" w:sz="0" w:space="0" w:color="auto"/>
        <w:left w:val="none" w:sz="0" w:space="0" w:color="auto"/>
        <w:bottom w:val="none" w:sz="0" w:space="0" w:color="auto"/>
        <w:right w:val="none" w:sz="0" w:space="0" w:color="auto"/>
      </w:divBdr>
    </w:div>
    <w:div w:id="31001973">
      <w:bodyDiv w:val="1"/>
      <w:marLeft w:val="0"/>
      <w:marRight w:val="0"/>
      <w:marTop w:val="0"/>
      <w:marBottom w:val="0"/>
      <w:divBdr>
        <w:top w:val="none" w:sz="0" w:space="0" w:color="auto"/>
        <w:left w:val="none" w:sz="0" w:space="0" w:color="auto"/>
        <w:bottom w:val="none" w:sz="0" w:space="0" w:color="auto"/>
        <w:right w:val="none" w:sz="0" w:space="0" w:color="auto"/>
      </w:divBdr>
    </w:div>
    <w:div w:id="75171740">
      <w:bodyDiv w:val="1"/>
      <w:marLeft w:val="0"/>
      <w:marRight w:val="0"/>
      <w:marTop w:val="0"/>
      <w:marBottom w:val="0"/>
      <w:divBdr>
        <w:top w:val="none" w:sz="0" w:space="0" w:color="auto"/>
        <w:left w:val="none" w:sz="0" w:space="0" w:color="auto"/>
        <w:bottom w:val="none" w:sz="0" w:space="0" w:color="auto"/>
        <w:right w:val="none" w:sz="0" w:space="0" w:color="auto"/>
      </w:divBdr>
    </w:div>
    <w:div w:id="79454340">
      <w:bodyDiv w:val="1"/>
      <w:marLeft w:val="0"/>
      <w:marRight w:val="0"/>
      <w:marTop w:val="0"/>
      <w:marBottom w:val="0"/>
      <w:divBdr>
        <w:top w:val="none" w:sz="0" w:space="0" w:color="auto"/>
        <w:left w:val="none" w:sz="0" w:space="0" w:color="auto"/>
        <w:bottom w:val="none" w:sz="0" w:space="0" w:color="auto"/>
        <w:right w:val="none" w:sz="0" w:space="0" w:color="auto"/>
      </w:divBdr>
    </w:div>
    <w:div w:id="105397042">
      <w:bodyDiv w:val="1"/>
      <w:marLeft w:val="0"/>
      <w:marRight w:val="0"/>
      <w:marTop w:val="0"/>
      <w:marBottom w:val="0"/>
      <w:divBdr>
        <w:top w:val="none" w:sz="0" w:space="0" w:color="auto"/>
        <w:left w:val="none" w:sz="0" w:space="0" w:color="auto"/>
        <w:bottom w:val="none" w:sz="0" w:space="0" w:color="auto"/>
        <w:right w:val="none" w:sz="0" w:space="0" w:color="auto"/>
      </w:divBdr>
    </w:div>
    <w:div w:id="114565279">
      <w:bodyDiv w:val="1"/>
      <w:marLeft w:val="0"/>
      <w:marRight w:val="0"/>
      <w:marTop w:val="0"/>
      <w:marBottom w:val="0"/>
      <w:divBdr>
        <w:top w:val="none" w:sz="0" w:space="0" w:color="auto"/>
        <w:left w:val="none" w:sz="0" w:space="0" w:color="auto"/>
        <w:bottom w:val="none" w:sz="0" w:space="0" w:color="auto"/>
        <w:right w:val="none" w:sz="0" w:space="0" w:color="auto"/>
      </w:divBdr>
    </w:div>
    <w:div w:id="122772174">
      <w:bodyDiv w:val="1"/>
      <w:marLeft w:val="0"/>
      <w:marRight w:val="0"/>
      <w:marTop w:val="0"/>
      <w:marBottom w:val="0"/>
      <w:divBdr>
        <w:top w:val="none" w:sz="0" w:space="0" w:color="auto"/>
        <w:left w:val="none" w:sz="0" w:space="0" w:color="auto"/>
        <w:bottom w:val="none" w:sz="0" w:space="0" w:color="auto"/>
        <w:right w:val="none" w:sz="0" w:space="0" w:color="auto"/>
      </w:divBdr>
    </w:div>
    <w:div w:id="219709005">
      <w:bodyDiv w:val="1"/>
      <w:marLeft w:val="0"/>
      <w:marRight w:val="0"/>
      <w:marTop w:val="0"/>
      <w:marBottom w:val="0"/>
      <w:divBdr>
        <w:top w:val="none" w:sz="0" w:space="0" w:color="auto"/>
        <w:left w:val="none" w:sz="0" w:space="0" w:color="auto"/>
        <w:bottom w:val="none" w:sz="0" w:space="0" w:color="auto"/>
        <w:right w:val="none" w:sz="0" w:space="0" w:color="auto"/>
      </w:divBdr>
    </w:div>
    <w:div w:id="230359329">
      <w:bodyDiv w:val="1"/>
      <w:marLeft w:val="0"/>
      <w:marRight w:val="0"/>
      <w:marTop w:val="0"/>
      <w:marBottom w:val="0"/>
      <w:divBdr>
        <w:top w:val="none" w:sz="0" w:space="0" w:color="auto"/>
        <w:left w:val="none" w:sz="0" w:space="0" w:color="auto"/>
        <w:bottom w:val="none" w:sz="0" w:space="0" w:color="auto"/>
        <w:right w:val="none" w:sz="0" w:space="0" w:color="auto"/>
      </w:divBdr>
    </w:div>
    <w:div w:id="253052002">
      <w:bodyDiv w:val="1"/>
      <w:marLeft w:val="0"/>
      <w:marRight w:val="0"/>
      <w:marTop w:val="0"/>
      <w:marBottom w:val="0"/>
      <w:divBdr>
        <w:top w:val="none" w:sz="0" w:space="0" w:color="auto"/>
        <w:left w:val="none" w:sz="0" w:space="0" w:color="auto"/>
        <w:bottom w:val="none" w:sz="0" w:space="0" w:color="auto"/>
        <w:right w:val="none" w:sz="0" w:space="0" w:color="auto"/>
      </w:divBdr>
    </w:div>
    <w:div w:id="253904882">
      <w:bodyDiv w:val="1"/>
      <w:marLeft w:val="0"/>
      <w:marRight w:val="0"/>
      <w:marTop w:val="0"/>
      <w:marBottom w:val="0"/>
      <w:divBdr>
        <w:top w:val="none" w:sz="0" w:space="0" w:color="auto"/>
        <w:left w:val="none" w:sz="0" w:space="0" w:color="auto"/>
        <w:bottom w:val="none" w:sz="0" w:space="0" w:color="auto"/>
        <w:right w:val="none" w:sz="0" w:space="0" w:color="auto"/>
      </w:divBdr>
    </w:div>
    <w:div w:id="454518310">
      <w:bodyDiv w:val="1"/>
      <w:marLeft w:val="0"/>
      <w:marRight w:val="0"/>
      <w:marTop w:val="0"/>
      <w:marBottom w:val="0"/>
      <w:divBdr>
        <w:top w:val="none" w:sz="0" w:space="0" w:color="auto"/>
        <w:left w:val="none" w:sz="0" w:space="0" w:color="auto"/>
        <w:bottom w:val="none" w:sz="0" w:space="0" w:color="auto"/>
        <w:right w:val="none" w:sz="0" w:space="0" w:color="auto"/>
      </w:divBdr>
    </w:div>
    <w:div w:id="467403171">
      <w:bodyDiv w:val="1"/>
      <w:marLeft w:val="0"/>
      <w:marRight w:val="0"/>
      <w:marTop w:val="0"/>
      <w:marBottom w:val="0"/>
      <w:divBdr>
        <w:top w:val="none" w:sz="0" w:space="0" w:color="auto"/>
        <w:left w:val="none" w:sz="0" w:space="0" w:color="auto"/>
        <w:bottom w:val="none" w:sz="0" w:space="0" w:color="auto"/>
        <w:right w:val="none" w:sz="0" w:space="0" w:color="auto"/>
      </w:divBdr>
    </w:div>
    <w:div w:id="517692710">
      <w:bodyDiv w:val="1"/>
      <w:marLeft w:val="0"/>
      <w:marRight w:val="0"/>
      <w:marTop w:val="0"/>
      <w:marBottom w:val="0"/>
      <w:divBdr>
        <w:top w:val="none" w:sz="0" w:space="0" w:color="auto"/>
        <w:left w:val="none" w:sz="0" w:space="0" w:color="auto"/>
        <w:bottom w:val="none" w:sz="0" w:space="0" w:color="auto"/>
        <w:right w:val="none" w:sz="0" w:space="0" w:color="auto"/>
      </w:divBdr>
    </w:div>
    <w:div w:id="582615081">
      <w:bodyDiv w:val="1"/>
      <w:marLeft w:val="0"/>
      <w:marRight w:val="0"/>
      <w:marTop w:val="0"/>
      <w:marBottom w:val="0"/>
      <w:divBdr>
        <w:top w:val="none" w:sz="0" w:space="0" w:color="auto"/>
        <w:left w:val="none" w:sz="0" w:space="0" w:color="auto"/>
        <w:bottom w:val="none" w:sz="0" w:space="0" w:color="auto"/>
        <w:right w:val="none" w:sz="0" w:space="0" w:color="auto"/>
      </w:divBdr>
    </w:div>
    <w:div w:id="615331399">
      <w:bodyDiv w:val="1"/>
      <w:marLeft w:val="0"/>
      <w:marRight w:val="0"/>
      <w:marTop w:val="0"/>
      <w:marBottom w:val="0"/>
      <w:divBdr>
        <w:top w:val="none" w:sz="0" w:space="0" w:color="auto"/>
        <w:left w:val="none" w:sz="0" w:space="0" w:color="auto"/>
        <w:bottom w:val="none" w:sz="0" w:space="0" w:color="auto"/>
        <w:right w:val="none" w:sz="0" w:space="0" w:color="auto"/>
      </w:divBdr>
    </w:div>
    <w:div w:id="622271528">
      <w:bodyDiv w:val="1"/>
      <w:marLeft w:val="0"/>
      <w:marRight w:val="0"/>
      <w:marTop w:val="0"/>
      <w:marBottom w:val="0"/>
      <w:divBdr>
        <w:top w:val="none" w:sz="0" w:space="0" w:color="auto"/>
        <w:left w:val="none" w:sz="0" w:space="0" w:color="auto"/>
        <w:bottom w:val="none" w:sz="0" w:space="0" w:color="auto"/>
        <w:right w:val="none" w:sz="0" w:space="0" w:color="auto"/>
      </w:divBdr>
    </w:div>
    <w:div w:id="663171698">
      <w:bodyDiv w:val="1"/>
      <w:marLeft w:val="0"/>
      <w:marRight w:val="0"/>
      <w:marTop w:val="0"/>
      <w:marBottom w:val="0"/>
      <w:divBdr>
        <w:top w:val="none" w:sz="0" w:space="0" w:color="auto"/>
        <w:left w:val="none" w:sz="0" w:space="0" w:color="auto"/>
        <w:bottom w:val="none" w:sz="0" w:space="0" w:color="auto"/>
        <w:right w:val="none" w:sz="0" w:space="0" w:color="auto"/>
      </w:divBdr>
    </w:div>
    <w:div w:id="704333635">
      <w:bodyDiv w:val="1"/>
      <w:marLeft w:val="0"/>
      <w:marRight w:val="0"/>
      <w:marTop w:val="0"/>
      <w:marBottom w:val="0"/>
      <w:divBdr>
        <w:top w:val="none" w:sz="0" w:space="0" w:color="auto"/>
        <w:left w:val="none" w:sz="0" w:space="0" w:color="auto"/>
        <w:bottom w:val="none" w:sz="0" w:space="0" w:color="auto"/>
        <w:right w:val="none" w:sz="0" w:space="0" w:color="auto"/>
      </w:divBdr>
    </w:div>
    <w:div w:id="712968602">
      <w:bodyDiv w:val="1"/>
      <w:marLeft w:val="0"/>
      <w:marRight w:val="0"/>
      <w:marTop w:val="0"/>
      <w:marBottom w:val="0"/>
      <w:divBdr>
        <w:top w:val="none" w:sz="0" w:space="0" w:color="auto"/>
        <w:left w:val="none" w:sz="0" w:space="0" w:color="auto"/>
        <w:bottom w:val="none" w:sz="0" w:space="0" w:color="auto"/>
        <w:right w:val="none" w:sz="0" w:space="0" w:color="auto"/>
      </w:divBdr>
    </w:div>
    <w:div w:id="720863126">
      <w:bodyDiv w:val="1"/>
      <w:marLeft w:val="0"/>
      <w:marRight w:val="0"/>
      <w:marTop w:val="0"/>
      <w:marBottom w:val="0"/>
      <w:divBdr>
        <w:top w:val="none" w:sz="0" w:space="0" w:color="auto"/>
        <w:left w:val="none" w:sz="0" w:space="0" w:color="auto"/>
        <w:bottom w:val="none" w:sz="0" w:space="0" w:color="auto"/>
        <w:right w:val="none" w:sz="0" w:space="0" w:color="auto"/>
      </w:divBdr>
    </w:div>
    <w:div w:id="781072628">
      <w:bodyDiv w:val="1"/>
      <w:marLeft w:val="0"/>
      <w:marRight w:val="0"/>
      <w:marTop w:val="0"/>
      <w:marBottom w:val="0"/>
      <w:divBdr>
        <w:top w:val="none" w:sz="0" w:space="0" w:color="auto"/>
        <w:left w:val="none" w:sz="0" w:space="0" w:color="auto"/>
        <w:bottom w:val="none" w:sz="0" w:space="0" w:color="auto"/>
        <w:right w:val="none" w:sz="0" w:space="0" w:color="auto"/>
      </w:divBdr>
    </w:div>
    <w:div w:id="795221042">
      <w:bodyDiv w:val="1"/>
      <w:marLeft w:val="0"/>
      <w:marRight w:val="0"/>
      <w:marTop w:val="0"/>
      <w:marBottom w:val="0"/>
      <w:divBdr>
        <w:top w:val="none" w:sz="0" w:space="0" w:color="auto"/>
        <w:left w:val="none" w:sz="0" w:space="0" w:color="auto"/>
        <w:bottom w:val="none" w:sz="0" w:space="0" w:color="auto"/>
        <w:right w:val="none" w:sz="0" w:space="0" w:color="auto"/>
      </w:divBdr>
    </w:div>
    <w:div w:id="814177864">
      <w:bodyDiv w:val="1"/>
      <w:marLeft w:val="0"/>
      <w:marRight w:val="0"/>
      <w:marTop w:val="0"/>
      <w:marBottom w:val="0"/>
      <w:divBdr>
        <w:top w:val="none" w:sz="0" w:space="0" w:color="auto"/>
        <w:left w:val="none" w:sz="0" w:space="0" w:color="auto"/>
        <w:bottom w:val="none" w:sz="0" w:space="0" w:color="auto"/>
        <w:right w:val="none" w:sz="0" w:space="0" w:color="auto"/>
      </w:divBdr>
    </w:div>
    <w:div w:id="831720902">
      <w:bodyDiv w:val="1"/>
      <w:marLeft w:val="0"/>
      <w:marRight w:val="0"/>
      <w:marTop w:val="0"/>
      <w:marBottom w:val="0"/>
      <w:divBdr>
        <w:top w:val="none" w:sz="0" w:space="0" w:color="auto"/>
        <w:left w:val="none" w:sz="0" w:space="0" w:color="auto"/>
        <w:bottom w:val="none" w:sz="0" w:space="0" w:color="auto"/>
        <w:right w:val="none" w:sz="0" w:space="0" w:color="auto"/>
      </w:divBdr>
    </w:div>
    <w:div w:id="945310558">
      <w:bodyDiv w:val="1"/>
      <w:marLeft w:val="0"/>
      <w:marRight w:val="0"/>
      <w:marTop w:val="0"/>
      <w:marBottom w:val="0"/>
      <w:divBdr>
        <w:top w:val="none" w:sz="0" w:space="0" w:color="auto"/>
        <w:left w:val="none" w:sz="0" w:space="0" w:color="auto"/>
        <w:bottom w:val="none" w:sz="0" w:space="0" w:color="auto"/>
        <w:right w:val="none" w:sz="0" w:space="0" w:color="auto"/>
      </w:divBdr>
    </w:div>
    <w:div w:id="999305802">
      <w:bodyDiv w:val="1"/>
      <w:marLeft w:val="0"/>
      <w:marRight w:val="0"/>
      <w:marTop w:val="0"/>
      <w:marBottom w:val="0"/>
      <w:divBdr>
        <w:top w:val="none" w:sz="0" w:space="0" w:color="auto"/>
        <w:left w:val="none" w:sz="0" w:space="0" w:color="auto"/>
        <w:bottom w:val="none" w:sz="0" w:space="0" w:color="auto"/>
        <w:right w:val="none" w:sz="0" w:space="0" w:color="auto"/>
      </w:divBdr>
    </w:div>
    <w:div w:id="1010452164">
      <w:bodyDiv w:val="1"/>
      <w:marLeft w:val="0"/>
      <w:marRight w:val="0"/>
      <w:marTop w:val="0"/>
      <w:marBottom w:val="0"/>
      <w:divBdr>
        <w:top w:val="none" w:sz="0" w:space="0" w:color="auto"/>
        <w:left w:val="none" w:sz="0" w:space="0" w:color="auto"/>
        <w:bottom w:val="none" w:sz="0" w:space="0" w:color="auto"/>
        <w:right w:val="none" w:sz="0" w:space="0" w:color="auto"/>
      </w:divBdr>
    </w:div>
    <w:div w:id="1040743410">
      <w:bodyDiv w:val="1"/>
      <w:marLeft w:val="0"/>
      <w:marRight w:val="0"/>
      <w:marTop w:val="0"/>
      <w:marBottom w:val="0"/>
      <w:divBdr>
        <w:top w:val="none" w:sz="0" w:space="0" w:color="auto"/>
        <w:left w:val="none" w:sz="0" w:space="0" w:color="auto"/>
        <w:bottom w:val="none" w:sz="0" w:space="0" w:color="auto"/>
        <w:right w:val="none" w:sz="0" w:space="0" w:color="auto"/>
      </w:divBdr>
    </w:div>
    <w:div w:id="1068766528">
      <w:bodyDiv w:val="1"/>
      <w:marLeft w:val="0"/>
      <w:marRight w:val="0"/>
      <w:marTop w:val="0"/>
      <w:marBottom w:val="0"/>
      <w:divBdr>
        <w:top w:val="none" w:sz="0" w:space="0" w:color="auto"/>
        <w:left w:val="none" w:sz="0" w:space="0" w:color="auto"/>
        <w:bottom w:val="none" w:sz="0" w:space="0" w:color="auto"/>
        <w:right w:val="none" w:sz="0" w:space="0" w:color="auto"/>
      </w:divBdr>
    </w:div>
    <w:div w:id="1091658157">
      <w:bodyDiv w:val="1"/>
      <w:marLeft w:val="0"/>
      <w:marRight w:val="0"/>
      <w:marTop w:val="0"/>
      <w:marBottom w:val="0"/>
      <w:divBdr>
        <w:top w:val="none" w:sz="0" w:space="0" w:color="auto"/>
        <w:left w:val="none" w:sz="0" w:space="0" w:color="auto"/>
        <w:bottom w:val="none" w:sz="0" w:space="0" w:color="auto"/>
        <w:right w:val="none" w:sz="0" w:space="0" w:color="auto"/>
      </w:divBdr>
    </w:div>
    <w:div w:id="1219631591">
      <w:bodyDiv w:val="1"/>
      <w:marLeft w:val="0"/>
      <w:marRight w:val="0"/>
      <w:marTop w:val="0"/>
      <w:marBottom w:val="0"/>
      <w:divBdr>
        <w:top w:val="none" w:sz="0" w:space="0" w:color="auto"/>
        <w:left w:val="none" w:sz="0" w:space="0" w:color="auto"/>
        <w:bottom w:val="none" w:sz="0" w:space="0" w:color="auto"/>
        <w:right w:val="none" w:sz="0" w:space="0" w:color="auto"/>
      </w:divBdr>
    </w:div>
    <w:div w:id="1227495842">
      <w:bodyDiv w:val="1"/>
      <w:marLeft w:val="0"/>
      <w:marRight w:val="0"/>
      <w:marTop w:val="0"/>
      <w:marBottom w:val="0"/>
      <w:divBdr>
        <w:top w:val="none" w:sz="0" w:space="0" w:color="auto"/>
        <w:left w:val="none" w:sz="0" w:space="0" w:color="auto"/>
        <w:bottom w:val="none" w:sz="0" w:space="0" w:color="auto"/>
        <w:right w:val="none" w:sz="0" w:space="0" w:color="auto"/>
      </w:divBdr>
    </w:div>
    <w:div w:id="1271162755">
      <w:bodyDiv w:val="1"/>
      <w:marLeft w:val="0"/>
      <w:marRight w:val="0"/>
      <w:marTop w:val="0"/>
      <w:marBottom w:val="0"/>
      <w:divBdr>
        <w:top w:val="none" w:sz="0" w:space="0" w:color="auto"/>
        <w:left w:val="none" w:sz="0" w:space="0" w:color="auto"/>
        <w:bottom w:val="none" w:sz="0" w:space="0" w:color="auto"/>
        <w:right w:val="none" w:sz="0" w:space="0" w:color="auto"/>
      </w:divBdr>
    </w:div>
    <w:div w:id="1298218509">
      <w:bodyDiv w:val="1"/>
      <w:marLeft w:val="0"/>
      <w:marRight w:val="0"/>
      <w:marTop w:val="0"/>
      <w:marBottom w:val="0"/>
      <w:divBdr>
        <w:top w:val="none" w:sz="0" w:space="0" w:color="auto"/>
        <w:left w:val="none" w:sz="0" w:space="0" w:color="auto"/>
        <w:bottom w:val="none" w:sz="0" w:space="0" w:color="auto"/>
        <w:right w:val="none" w:sz="0" w:space="0" w:color="auto"/>
      </w:divBdr>
    </w:div>
    <w:div w:id="1356615168">
      <w:bodyDiv w:val="1"/>
      <w:marLeft w:val="0"/>
      <w:marRight w:val="0"/>
      <w:marTop w:val="0"/>
      <w:marBottom w:val="0"/>
      <w:divBdr>
        <w:top w:val="none" w:sz="0" w:space="0" w:color="auto"/>
        <w:left w:val="none" w:sz="0" w:space="0" w:color="auto"/>
        <w:bottom w:val="none" w:sz="0" w:space="0" w:color="auto"/>
        <w:right w:val="none" w:sz="0" w:space="0" w:color="auto"/>
      </w:divBdr>
    </w:div>
    <w:div w:id="1416900545">
      <w:bodyDiv w:val="1"/>
      <w:marLeft w:val="0"/>
      <w:marRight w:val="0"/>
      <w:marTop w:val="0"/>
      <w:marBottom w:val="0"/>
      <w:divBdr>
        <w:top w:val="none" w:sz="0" w:space="0" w:color="auto"/>
        <w:left w:val="none" w:sz="0" w:space="0" w:color="auto"/>
        <w:bottom w:val="none" w:sz="0" w:space="0" w:color="auto"/>
        <w:right w:val="none" w:sz="0" w:space="0" w:color="auto"/>
      </w:divBdr>
    </w:div>
    <w:div w:id="1418674807">
      <w:bodyDiv w:val="1"/>
      <w:marLeft w:val="0"/>
      <w:marRight w:val="0"/>
      <w:marTop w:val="0"/>
      <w:marBottom w:val="0"/>
      <w:divBdr>
        <w:top w:val="none" w:sz="0" w:space="0" w:color="auto"/>
        <w:left w:val="none" w:sz="0" w:space="0" w:color="auto"/>
        <w:bottom w:val="none" w:sz="0" w:space="0" w:color="auto"/>
        <w:right w:val="none" w:sz="0" w:space="0" w:color="auto"/>
      </w:divBdr>
    </w:div>
    <w:div w:id="1469277323">
      <w:bodyDiv w:val="1"/>
      <w:marLeft w:val="0"/>
      <w:marRight w:val="0"/>
      <w:marTop w:val="0"/>
      <w:marBottom w:val="0"/>
      <w:divBdr>
        <w:top w:val="none" w:sz="0" w:space="0" w:color="auto"/>
        <w:left w:val="none" w:sz="0" w:space="0" w:color="auto"/>
        <w:bottom w:val="none" w:sz="0" w:space="0" w:color="auto"/>
        <w:right w:val="none" w:sz="0" w:space="0" w:color="auto"/>
      </w:divBdr>
    </w:div>
    <w:div w:id="1546940816">
      <w:bodyDiv w:val="1"/>
      <w:marLeft w:val="0"/>
      <w:marRight w:val="0"/>
      <w:marTop w:val="0"/>
      <w:marBottom w:val="0"/>
      <w:divBdr>
        <w:top w:val="none" w:sz="0" w:space="0" w:color="auto"/>
        <w:left w:val="none" w:sz="0" w:space="0" w:color="auto"/>
        <w:bottom w:val="none" w:sz="0" w:space="0" w:color="auto"/>
        <w:right w:val="none" w:sz="0" w:space="0" w:color="auto"/>
      </w:divBdr>
    </w:div>
    <w:div w:id="1548296210">
      <w:bodyDiv w:val="1"/>
      <w:marLeft w:val="0"/>
      <w:marRight w:val="0"/>
      <w:marTop w:val="0"/>
      <w:marBottom w:val="0"/>
      <w:divBdr>
        <w:top w:val="none" w:sz="0" w:space="0" w:color="auto"/>
        <w:left w:val="none" w:sz="0" w:space="0" w:color="auto"/>
        <w:bottom w:val="none" w:sz="0" w:space="0" w:color="auto"/>
        <w:right w:val="none" w:sz="0" w:space="0" w:color="auto"/>
      </w:divBdr>
    </w:div>
    <w:div w:id="1565994887">
      <w:bodyDiv w:val="1"/>
      <w:marLeft w:val="0"/>
      <w:marRight w:val="0"/>
      <w:marTop w:val="0"/>
      <w:marBottom w:val="0"/>
      <w:divBdr>
        <w:top w:val="none" w:sz="0" w:space="0" w:color="auto"/>
        <w:left w:val="none" w:sz="0" w:space="0" w:color="auto"/>
        <w:bottom w:val="none" w:sz="0" w:space="0" w:color="auto"/>
        <w:right w:val="none" w:sz="0" w:space="0" w:color="auto"/>
      </w:divBdr>
    </w:div>
    <w:div w:id="1761682649">
      <w:bodyDiv w:val="1"/>
      <w:marLeft w:val="0"/>
      <w:marRight w:val="0"/>
      <w:marTop w:val="0"/>
      <w:marBottom w:val="0"/>
      <w:divBdr>
        <w:top w:val="none" w:sz="0" w:space="0" w:color="auto"/>
        <w:left w:val="none" w:sz="0" w:space="0" w:color="auto"/>
        <w:bottom w:val="none" w:sz="0" w:space="0" w:color="auto"/>
        <w:right w:val="none" w:sz="0" w:space="0" w:color="auto"/>
      </w:divBdr>
    </w:div>
    <w:div w:id="1775902395">
      <w:bodyDiv w:val="1"/>
      <w:marLeft w:val="0"/>
      <w:marRight w:val="0"/>
      <w:marTop w:val="0"/>
      <w:marBottom w:val="0"/>
      <w:divBdr>
        <w:top w:val="none" w:sz="0" w:space="0" w:color="auto"/>
        <w:left w:val="none" w:sz="0" w:space="0" w:color="auto"/>
        <w:bottom w:val="none" w:sz="0" w:space="0" w:color="auto"/>
        <w:right w:val="none" w:sz="0" w:space="0" w:color="auto"/>
      </w:divBdr>
    </w:div>
    <w:div w:id="1803229829">
      <w:bodyDiv w:val="1"/>
      <w:marLeft w:val="0"/>
      <w:marRight w:val="0"/>
      <w:marTop w:val="0"/>
      <w:marBottom w:val="0"/>
      <w:divBdr>
        <w:top w:val="none" w:sz="0" w:space="0" w:color="auto"/>
        <w:left w:val="none" w:sz="0" w:space="0" w:color="auto"/>
        <w:bottom w:val="none" w:sz="0" w:space="0" w:color="auto"/>
        <w:right w:val="none" w:sz="0" w:space="0" w:color="auto"/>
      </w:divBdr>
    </w:div>
    <w:div w:id="1809587665">
      <w:bodyDiv w:val="1"/>
      <w:marLeft w:val="0"/>
      <w:marRight w:val="0"/>
      <w:marTop w:val="0"/>
      <w:marBottom w:val="0"/>
      <w:divBdr>
        <w:top w:val="none" w:sz="0" w:space="0" w:color="auto"/>
        <w:left w:val="none" w:sz="0" w:space="0" w:color="auto"/>
        <w:bottom w:val="none" w:sz="0" w:space="0" w:color="auto"/>
        <w:right w:val="none" w:sz="0" w:space="0" w:color="auto"/>
      </w:divBdr>
    </w:div>
    <w:div w:id="1820031227">
      <w:bodyDiv w:val="1"/>
      <w:marLeft w:val="0"/>
      <w:marRight w:val="0"/>
      <w:marTop w:val="0"/>
      <w:marBottom w:val="0"/>
      <w:divBdr>
        <w:top w:val="none" w:sz="0" w:space="0" w:color="auto"/>
        <w:left w:val="none" w:sz="0" w:space="0" w:color="auto"/>
        <w:bottom w:val="none" w:sz="0" w:space="0" w:color="auto"/>
        <w:right w:val="none" w:sz="0" w:space="0" w:color="auto"/>
      </w:divBdr>
    </w:div>
    <w:div w:id="1913077075">
      <w:bodyDiv w:val="1"/>
      <w:marLeft w:val="0"/>
      <w:marRight w:val="0"/>
      <w:marTop w:val="0"/>
      <w:marBottom w:val="0"/>
      <w:divBdr>
        <w:top w:val="none" w:sz="0" w:space="0" w:color="auto"/>
        <w:left w:val="none" w:sz="0" w:space="0" w:color="auto"/>
        <w:bottom w:val="none" w:sz="0" w:space="0" w:color="auto"/>
        <w:right w:val="none" w:sz="0" w:space="0" w:color="auto"/>
      </w:divBdr>
    </w:div>
    <w:div w:id="1953783574">
      <w:bodyDiv w:val="1"/>
      <w:marLeft w:val="0"/>
      <w:marRight w:val="0"/>
      <w:marTop w:val="0"/>
      <w:marBottom w:val="0"/>
      <w:divBdr>
        <w:top w:val="none" w:sz="0" w:space="0" w:color="auto"/>
        <w:left w:val="none" w:sz="0" w:space="0" w:color="auto"/>
        <w:bottom w:val="none" w:sz="0" w:space="0" w:color="auto"/>
        <w:right w:val="none" w:sz="0" w:space="0" w:color="auto"/>
      </w:divBdr>
    </w:div>
    <w:div w:id="2052340339">
      <w:bodyDiv w:val="1"/>
      <w:marLeft w:val="0"/>
      <w:marRight w:val="0"/>
      <w:marTop w:val="0"/>
      <w:marBottom w:val="0"/>
      <w:divBdr>
        <w:top w:val="none" w:sz="0" w:space="0" w:color="auto"/>
        <w:left w:val="none" w:sz="0" w:space="0" w:color="auto"/>
        <w:bottom w:val="none" w:sz="0" w:space="0" w:color="auto"/>
        <w:right w:val="none" w:sz="0" w:space="0" w:color="auto"/>
      </w:divBdr>
    </w:div>
    <w:div w:id="2102137794">
      <w:bodyDiv w:val="1"/>
      <w:marLeft w:val="0"/>
      <w:marRight w:val="0"/>
      <w:marTop w:val="0"/>
      <w:marBottom w:val="0"/>
      <w:divBdr>
        <w:top w:val="none" w:sz="0" w:space="0" w:color="auto"/>
        <w:left w:val="none" w:sz="0" w:space="0" w:color="auto"/>
        <w:bottom w:val="none" w:sz="0" w:space="0" w:color="auto"/>
        <w:right w:val="none" w:sz="0" w:space="0" w:color="auto"/>
      </w:divBdr>
    </w:div>
    <w:div w:id="213459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6938.htm" TargetMode="External"/><Relationship Id="rId13" Type="http://schemas.openxmlformats.org/officeDocument/2006/relationships/hyperlink" Target="https://stj.jusbrasil.com.br/jurisprudencia/8925001/recurso-especial-resp-889528-sc-2006-0200330-2/inteiro-teor-140837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12.senado.leg.br/noticias/materias/2019/06/07/cma-analisa-projeto-que-torna-crimes-ambientais-da-mineracao-imprescritivei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5.senado.leg.br/web/atividade/materias/-/materia/13518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nm.gov.br/acesso-a-informacao/legislacao/pareceres/pareceres-proge/parecer_proge_145_2006.pdf/view" TargetMode="External"/><Relationship Id="rId4" Type="http://schemas.openxmlformats.org/officeDocument/2006/relationships/settings" Target="settings.xml"/><Relationship Id="rId9" Type="http://schemas.openxmlformats.org/officeDocument/2006/relationships/hyperlink" Target="http://www.jusbrasil.com.br/topicos/11337670/artigo-3-da-lei-n-9605-de-12-de-fevereiro-de-1998" TargetMode="External"/><Relationship Id="rId14" Type="http://schemas.openxmlformats.org/officeDocument/2006/relationships/hyperlink" Target="http://www.mpf.mp.br/grandes-casos/caso-samarco/apresentacao/apresentaca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ARA\Downloads\TCC%20Priscila%20M.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700F43-4637-4E84-A283-9AA68FD01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TCC Priscila M</Template>
  <TotalTime>0</TotalTime>
  <Pages>22</Pages>
  <Words>7067</Words>
  <Characters>38164</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dc:creator>
  <cp:lastModifiedBy>Usuário</cp:lastModifiedBy>
  <cp:revision>2</cp:revision>
  <dcterms:created xsi:type="dcterms:W3CDTF">2019-11-12T11:38:00Z</dcterms:created>
  <dcterms:modified xsi:type="dcterms:W3CDTF">2019-11-12T11:38:00Z</dcterms:modified>
</cp:coreProperties>
</file>