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546D5" w14:textId="77777777" w:rsidR="00E54149" w:rsidRPr="00C93E09" w:rsidRDefault="00E54149" w:rsidP="00B92CD3">
      <w:pPr>
        <w:pStyle w:val="Padro"/>
        <w:spacing w:after="0" w:line="360" w:lineRule="auto"/>
        <w:ind w:right="-568"/>
        <w:rPr>
          <w:rFonts w:ascii="Times New Roman" w:hAnsi="Times New Roman"/>
          <w:b/>
          <w:sz w:val="28"/>
          <w:szCs w:val="28"/>
        </w:rPr>
      </w:pPr>
      <w:r>
        <w:rPr>
          <w:rFonts w:ascii="Times New Roman" w:hAnsi="Times New Roman"/>
          <w:b/>
          <w:sz w:val="28"/>
          <w:szCs w:val="28"/>
        </w:rPr>
        <w:t xml:space="preserve">CESED - CENTRO DE ENSINO SUPERIOR E DESENVOLVIMENTO </w:t>
      </w:r>
    </w:p>
    <w:p w14:paraId="788B0EF3" w14:textId="77777777" w:rsidR="00B92CD3" w:rsidRDefault="00B92CD3" w:rsidP="00B92CD3">
      <w:pPr>
        <w:pStyle w:val="Padro"/>
        <w:spacing w:after="0" w:line="360" w:lineRule="auto"/>
        <w:ind w:right="-568"/>
        <w:rPr>
          <w:rFonts w:ascii="Times New Roman" w:hAnsi="Times New Roman"/>
          <w:b/>
          <w:sz w:val="28"/>
          <w:szCs w:val="28"/>
        </w:rPr>
      </w:pPr>
      <w:r>
        <w:rPr>
          <w:rFonts w:ascii="Times New Roman" w:hAnsi="Times New Roman"/>
          <w:b/>
          <w:sz w:val="28"/>
          <w:szCs w:val="28"/>
        </w:rPr>
        <w:t xml:space="preserve">UNIFACISA – CENTRO UNIVERSITÁRIO </w:t>
      </w:r>
    </w:p>
    <w:p w14:paraId="09C97B9D" w14:textId="77777777" w:rsidR="00C338F5" w:rsidRDefault="00B92CD3" w:rsidP="00B92CD3">
      <w:pPr>
        <w:pStyle w:val="Padro"/>
        <w:spacing w:after="0" w:line="360" w:lineRule="auto"/>
        <w:rPr>
          <w:rFonts w:ascii="Times New Roman" w:hAnsi="Times New Roman"/>
          <w:b/>
          <w:sz w:val="28"/>
          <w:szCs w:val="28"/>
        </w:rPr>
      </w:pPr>
      <w:r>
        <w:rPr>
          <w:rFonts w:ascii="Times New Roman" w:hAnsi="Times New Roman"/>
          <w:b/>
          <w:sz w:val="28"/>
          <w:szCs w:val="28"/>
        </w:rPr>
        <w:t>CURSO DE BACHARELADO EM DIREITO</w:t>
      </w:r>
    </w:p>
    <w:p w14:paraId="1197E8EA" w14:textId="77777777" w:rsidR="00B92CD3" w:rsidRDefault="00B92CD3" w:rsidP="00B92CD3">
      <w:pPr>
        <w:pStyle w:val="Padro"/>
        <w:spacing w:after="0" w:line="360" w:lineRule="auto"/>
        <w:rPr>
          <w:rFonts w:ascii="Times New Roman" w:hAnsi="Times New Roman"/>
          <w:b/>
          <w:sz w:val="28"/>
          <w:szCs w:val="28"/>
        </w:rPr>
      </w:pPr>
    </w:p>
    <w:p w14:paraId="0BCF194D" w14:textId="77777777" w:rsidR="00B92CD3" w:rsidRDefault="00B92CD3" w:rsidP="00B92CD3">
      <w:pPr>
        <w:pStyle w:val="Padro"/>
        <w:spacing w:after="0" w:line="360" w:lineRule="auto"/>
        <w:rPr>
          <w:rFonts w:ascii="Times New Roman" w:hAnsi="Times New Roman"/>
          <w:b/>
          <w:sz w:val="28"/>
          <w:szCs w:val="28"/>
        </w:rPr>
      </w:pPr>
    </w:p>
    <w:p w14:paraId="230A4C9B" w14:textId="77777777" w:rsidR="00C338F5" w:rsidRDefault="005A64D3" w:rsidP="00B92CD3">
      <w:pPr>
        <w:pStyle w:val="Padro"/>
        <w:spacing w:after="0" w:line="360" w:lineRule="auto"/>
        <w:rPr>
          <w:rFonts w:ascii="Times New Roman" w:hAnsi="Times New Roman"/>
          <w:b/>
          <w:sz w:val="28"/>
          <w:szCs w:val="28"/>
        </w:rPr>
      </w:pPr>
      <w:r>
        <w:rPr>
          <w:rFonts w:ascii="Times New Roman" w:hAnsi="Times New Roman"/>
          <w:b/>
          <w:sz w:val="28"/>
          <w:szCs w:val="28"/>
        </w:rPr>
        <w:t>UESLEY AYRES DA SILVA</w:t>
      </w:r>
    </w:p>
    <w:p w14:paraId="5D29A189" w14:textId="77777777" w:rsidR="00B92CD3" w:rsidRDefault="00B92CD3" w:rsidP="00B92CD3">
      <w:pPr>
        <w:pStyle w:val="Padro"/>
        <w:spacing w:after="0" w:line="100" w:lineRule="atLeast"/>
        <w:rPr>
          <w:rFonts w:ascii="Times New Roman" w:hAnsi="Times New Roman"/>
          <w:b/>
          <w:sz w:val="28"/>
          <w:szCs w:val="28"/>
        </w:rPr>
      </w:pPr>
    </w:p>
    <w:p w14:paraId="2126ECB3" w14:textId="77777777" w:rsidR="00B92CD3" w:rsidRDefault="00B92CD3" w:rsidP="00B92CD3">
      <w:pPr>
        <w:pStyle w:val="Padro"/>
        <w:spacing w:after="0" w:line="100" w:lineRule="atLeast"/>
        <w:rPr>
          <w:rFonts w:ascii="Times New Roman" w:hAnsi="Times New Roman"/>
          <w:b/>
          <w:sz w:val="28"/>
          <w:szCs w:val="28"/>
        </w:rPr>
      </w:pPr>
    </w:p>
    <w:p w14:paraId="6D534007" w14:textId="77777777" w:rsidR="00B92CD3" w:rsidRDefault="00B92CD3" w:rsidP="00B92CD3">
      <w:pPr>
        <w:pStyle w:val="Padro"/>
        <w:spacing w:after="0" w:line="100" w:lineRule="atLeast"/>
        <w:rPr>
          <w:rFonts w:ascii="Times New Roman" w:hAnsi="Times New Roman"/>
          <w:b/>
          <w:sz w:val="28"/>
          <w:szCs w:val="28"/>
        </w:rPr>
      </w:pPr>
    </w:p>
    <w:p w14:paraId="2DCC44CE" w14:textId="77777777" w:rsidR="00B92CD3" w:rsidRDefault="00B92CD3" w:rsidP="00B92CD3">
      <w:pPr>
        <w:pStyle w:val="Padro"/>
        <w:spacing w:after="0" w:line="100" w:lineRule="atLeast"/>
        <w:rPr>
          <w:rFonts w:ascii="Times New Roman" w:hAnsi="Times New Roman"/>
          <w:b/>
          <w:sz w:val="28"/>
          <w:szCs w:val="28"/>
        </w:rPr>
      </w:pPr>
    </w:p>
    <w:p w14:paraId="10785AD8" w14:textId="77777777" w:rsidR="00B92CD3" w:rsidRDefault="00B92CD3" w:rsidP="00B92CD3">
      <w:pPr>
        <w:pStyle w:val="Padro"/>
        <w:spacing w:after="0" w:line="100" w:lineRule="atLeast"/>
        <w:rPr>
          <w:rFonts w:ascii="Times New Roman" w:hAnsi="Times New Roman"/>
          <w:b/>
          <w:sz w:val="28"/>
          <w:szCs w:val="28"/>
        </w:rPr>
      </w:pPr>
    </w:p>
    <w:p w14:paraId="7441D94C" w14:textId="77777777" w:rsidR="00B92CD3" w:rsidRDefault="00B92CD3" w:rsidP="00B92CD3">
      <w:pPr>
        <w:pStyle w:val="Padro"/>
        <w:spacing w:after="0" w:line="100" w:lineRule="atLeast"/>
        <w:rPr>
          <w:rFonts w:ascii="Times New Roman" w:hAnsi="Times New Roman"/>
          <w:b/>
          <w:sz w:val="28"/>
          <w:szCs w:val="28"/>
        </w:rPr>
      </w:pPr>
    </w:p>
    <w:p w14:paraId="1D3A27BB" w14:textId="77777777" w:rsidR="00B92CD3" w:rsidRDefault="00B92CD3" w:rsidP="00B92CD3">
      <w:pPr>
        <w:pStyle w:val="Padro"/>
        <w:spacing w:after="0" w:line="100" w:lineRule="atLeast"/>
        <w:rPr>
          <w:rFonts w:ascii="Times New Roman" w:hAnsi="Times New Roman"/>
          <w:b/>
          <w:sz w:val="28"/>
          <w:szCs w:val="28"/>
        </w:rPr>
      </w:pPr>
    </w:p>
    <w:p w14:paraId="5B12F2CB" w14:textId="77777777" w:rsidR="00B92CD3" w:rsidRDefault="00B92CD3" w:rsidP="00B92CD3">
      <w:pPr>
        <w:pStyle w:val="Padro"/>
        <w:spacing w:after="0" w:line="360" w:lineRule="auto"/>
        <w:rPr>
          <w:rFonts w:ascii="Times New Roman" w:hAnsi="Times New Roman"/>
          <w:b/>
          <w:sz w:val="28"/>
          <w:szCs w:val="28"/>
        </w:rPr>
      </w:pPr>
    </w:p>
    <w:p w14:paraId="00F948FD" w14:textId="77777777" w:rsidR="00B92CD3" w:rsidRDefault="00B92CD3" w:rsidP="00B92CD3">
      <w:pPr>
        <w:pStyle w:val="Padro"/>
        <w:spacing w:after="0" w:line="360" w:lineRule="auto"/>
      </w:pPr>
    </w:p>
    <w:p w14:paraId="7671D352" w14:textId="77777777" w:rsidR="00C338F5" w:rsidRDefault="005A64D3" w:rsidP="00B92CD3">
      <w:pPr>
        <w:pStyle w:val="Padro"/>
        <w:spacing w:after="0" w:line="360" w:lineRule="auto"/>
        <w:jc w:val="center"/>
      </w:pPr>
      <w:r>
        <w:rPr>
          <w:rFonts w:ascii="Times New Roman" w:hAnsi="Times New Roman"/>
          <w:b/>
          <w:sz w:val="28"/>
          <w:szCs w:val="28"/>
        </w:rPr>
        <w:t>CRIMES CONTRA A DIGNIDADE SEXUAL: A RELATIVIZAÇÃO DA VULNERABILIDA</w:t>
      </w:r>
      <w:r w:rsidR="00E41BD5">
        <w:rPr>
          <w:rFonts w:ascii="Times New Roman" w:hAnsi="Times New Roman"/>
          <w:b/>
          <w:sz w:val="28"/>
          <w:szCs w:val="28"/>
        </w:rPr>
        <w:t>DE EM RAZÃO DA IDADE NO CRIME DE ESTUPRO DE VULNERÁVEL</w:t>
      </w:r>
    </w:p>
    <w:p w14:paraId="07C4E096" w14:textId="77777777" w:rsidR="00C338F5" w:rsidRDefault="00C338F5" w:rsidP="00B92CD3">
      <w:pPr>
        <w:pStyle w:val="Padro"/>
        <w:spacing w:after="0" w:line="360" w:lineRule="auto"/>
      </w:pPr>
    </w:p>
    <w:p w14:paraId="26E899CF" w14:textId="77777777" w:rsidR="00C338F5" w:rsidRDefault="00C338F5">
      <w:pPr>
        <w:pStyle w:val="Padro"/>
        <w:spacing w:after="0" w:line="360" w:lineRule="auto"/>
      </w:pPr>
    </w:p>
    <w:p w14:paraId="44616055" w14:textId="77777777" w:rsidR="00C338F5" w:rsidRDefault="00C338F5">
      <w:pPr>
        <w:pStyle w:val="Padro"/>
        <w:spacing w:after="0" w:line="360" w:lineRule="auto"/>
      </w:pPr>
    </w:p>
    <w:p w14:paraId="66B97751" w14:textId="77777777" w:rsidR="00C338F5" w:rsidRDefault="00C338F5">
      <w:pPr>
        <w:pStyle w:val="Padro"/>
        <w:spacing w:after="0" w:line="100" w:lineRule="atLeast"/>
        <w:jc w:val="center"/>
      </w:pPr>
    </w:p>
    <w:p w14:paraId="7423417A" w14:textId="77777777" w:rsidR="00C338F5" w:rsidRDefault="00C338F5">
      <w:pPr>
        <w:pStyle w:val="Padro"/>
        <w:spacing w:after="0" w:line="100" w:lineRule="atLeast"/>
        <w:jc w:val="center"/>
      </w:pPr>
    </w:p>
    <w:p w14:paraId="0793EA79" w14:textId="77777777" w:rsidR="00C338F5" w:rsidRDefault="00C338F5">
      <w:pPr>
        <w:pStyle w:val="Padro"/>
        <w:spacing w:after="0" w:line="100" w:lineRule="atLeast"/>
        <w:jc w:val="center"/>
      </w:pPr>
    </w:p>
    <w:p w14:paraId="5096CEE4" w14:textId="77777777" w:rsidR="00C338F5" w:rsidRDefault="00C338F5">
      <w:pPr>
        <w:pStyle w:val="Padro"/>
        <w:spacing w:after="0" w:line="100" w:lineRule="atLeast"/>
        <w:jc w:val="center"/>
      </w:pPr>
    </w:p>
    <w:p w14:paraId="448BDDBD" w14:textId="77777777" w:rsidR="00C338F5" w:rsidRDefault="00C338F5">
      <w:pPr>
        <w:pStyle w:val="Padro"/>
        <w:spacing w:after="0" w:line="100" w:lineRule="atLeast"/>
        <w:jc w:val="center"/>
      </w:pPr>
    </w:p>
    <w:p w14:paraId="44C67E7E" w14:textId="77777777" w:rsidR="00C338F5" w:rsidRDefault="00C338F5">
      <w:pPr>
        <w:pStyle w:val="Padro"/>
        <w:spacing w:after="0" w:line="100" w:lineRule="atLeast"/>
        <w:jc w:val="center"/>
      </w:pPr>
    </w:p>
    <w:p w14:paraId="0DEF71A8" w14:textId="77777777" w:rsidR="00C338F5" w:rsidRDefault="00C338F5">
      <w:pPr>
        <w:pStyle w:val="Padro"/>
        <w:spacing w:after="0" w:line="100" w:lineRule="atLeast"/>
        <w:jc w:val="center"/>
      </w:pPr>
    </w:p>
    <w:p w14:paraId="35E7F141" w14:textId="77777777" w:rsidR="00C338F5" w:rsidRDefault="00C338F5">
      <w:pPr>
        <w:pStyle w:val="Padro"/>
        <w:spacing w:after="0" w:line="100" w:lineRule="atLeast"/>
        <w:jc w:val="center"/>
      </w:pPr>
    </w:p>
    <w:p w14:paraId="1E1F1F6F" w14:textId="77777777" w:rsidR="00C338F5" w:rsidRDefault="00C338F5">
      <w:pPr>
        <w:pStyle w:val="Padro"/>
        <w:spacing w:after="0" w:line="100" w:lineRule="atLeast"/>
        <w:jc w:val="center"/>
      </w:pPr>
    </w:p>
    <w:p w14:paraId="2B05B07B" w14:textId="77777777" w:rsidR="00C338F5" w:rsidRDefault="00C338F5">
      <w:pPr>
        <w:pStyle w:val="Padro"/>
        <w:spacing w:after="0" w:line="100" w:lineRule="atLeast"/>
        <w:jc w:val="center"/>
      </w:pPr>
    </w:p>
    <w:p w14:paraId="14501948" w14:textId="77777777" w:rsidR="00C338F5" w:rsidRDefault="00C338F5" w:rsidP="00252FF0">
      <w:pPr>
        <w:pStyle w:val="Padro"/>
        <w:spacing w:after="0" w:line="100" w:lineRule="atLeast"/>
      </w:pPr>
    </w:p>
    <w:p w14:paraId="5FE69447" w14:textId="77777777" w:rsidR="00C338F5" w:rsidRDefault="00C338F5">
      <w:pPr>
        <w:pStyle w:val="Padro"/>
        <w:spacing w:after="0" w:line="100" w:lineRule="atLeast"/>
        <w:jc w:val="center"/>
      </w:pPr>
    </w:p>
    <w:p w14:paraId="2BD35FAE" w14:textId="77777777" w:rsidR="00C338F5" w:rsidRDefault="00C338F5">
      <w:pPr>
        <w:pStyle w:val="Padro"/>
        <w:spacing w:after="0" w:line="100" w:lineRule="atLeast"/>
        <w:ind w:right="-568"/>
        <w:jc w:val="center"/>
      </w:pPr>
    </w:p>
    <w:p w14:paraId="670A61A9" w14:textId="77777777" w:rsidR="00C338F5" w:rsidRDefault="00C338F5">
      <w:pPr>
        <w:pStyle w:val="Padro"/>
        <w:spacing w:after="0" w:line="100" w:lineRule="atLeast"/>
        <w:jc w:val="center"/>
      </w:pPr>
    </w:p>
    <w:p w14:paraId="14518D3A" w14:textId="77777777" w:rsidR="000F3521" w:rsidRDefault="000F3521">
      <w:pPr>
        <w:pStyle w:val="Padro"/>
        <w:spacing w:after="0" w:line="100" w:lineRule="atLeast"/>
        <w:jc w:val="center"/>
      </w:pPr>
    </w:p>
    <w:p w14:paraId="17A3B514" w14:textId="77777777" w:rsidR="007D1EE0" w:rsidRDefault="007D1EE0">
      <w:pPr>
        <w:pStyle w:val="Padro"/>
        <w:spacing w:after="0" w:line="100" w:lineRule="atLeast"/>
        <w:jc w:val="center"/>
      </w:pPr>
    </w:p>
    <w:p w14:paraId="7E666CEB" w14:textId="77777777" w:rsidR="00C338F5" w:rsidRDefault="000F3521">
      <w:pPr>
        <w:pStyle w:val="Padro"/>
        <w:spacing w:after="0" w:line="100" w:lineRule="atLeast"/>
        <w:jc w:val="center"/>
      </w:pPr>
      <w:r>
        <w:rPr>
          <w:rFonts w:ascii="Times New Roman" w:hAnsi="Times New Roman"/>
          <w:sz w:val="28"/>
          <w:szCs w:val="28"/>
        </w:rPr>
        <w:t>CAMPINA GRANDE-PB</w:t>
      </w:r>
    </w:p>
    <w:p w14:paraId="3A6D7D77" w14:textId="77777777" w:rsidR="00C338F5" w:rsidRDefault="005A64D3">
      <w:pPr>
        <w:pStyle w:val="Padro"/>
        <w:spacing w:after="0" w:line="100" w:lineRule="atLeast"/>
        <w:jc w:val="center"/>
      </w:pPr>
      <w:r>
        <w:rPr>
          <w:rFonts w:ascii="Times New Roman" w:hAnsi="Times New Roman"/>
          <w:sz w:val="28"/>
          <w:szCs w:val="28"/>
        </w:rPr>
        <w:t>2019</w:t>
      </w:r>
    </w:p>
    <w:p w14:paraId="15730F15" w14:textId="77777777" w:rsidR="00C338F5" w:rsidRPr="00EC1925" w:rsidRDefault="005A64D3" w:rsidP="00F320FE">
      <w:pPr>
        <w:pStyle w:val="Padro"/>
        <w:spacing w:after="0" w:line="360" w:lineRule="auto"/>
        <w:jc w:val="center"/>
        <w:rPr>
          <w:sz w:val="18"/>
        </w:rPr>
      </w:pPr>
      <w:r w:rsidRPr="00EC1925">
        <w:rPr>
          <w:rFonts w:ascii="Times New Roman" w:hAnsi="Times New Roman"/>
          <w:sz w:val="24"/>
          <w:szCs w:val="32"/>
        </w:rPr>
        <w:lastRenderedPageBreak/>
        <w:t>UESLEY AYRES DA SILVA</w:t>
      </w:r>
    </w:p>
    <w:p w14:paraId="7A164BBA" w14:textId="77777777" w:rsidR="00C338F5" w:rsidRDefault="00C338F5" w:rsidP="00F320FE">
      <w:pPr>
        <w:pStyle w:val="Padro"/>
        <w:spacing w:after="0" w:line="360" w:lineRule="auto"/>
      </w:pPr>
    </w:p>
    <w:p w14:paraId="44641A21" w14:textId="77777777" w:rsidR="00C338F5" w:rsidRDefault="00C338F5" w:rsidP="00F320FE">
      <w:pPr>
        <w:pStyle w:val="Padro"/>
        <w:spacing w:after="0" w:line="360" w:lineRule="auto"/>
      </w:pPr>
    </w:p>
    <w:p w14:paraId="4F4B2BB2" w14:textId="77777777" w:rsidR="00C338F5" w:rsidRDefault="00C338F5" w:rsidP="00F320FE">
      <w:pPr>
        <w:pStyle w:val="Padro"/>
        <w:spacing w:after="0" w:line="360" w:lineRule="auto"/>
      </w:pPr>
    </w:p>
    <w:p w14:paraId="11D81EFD" w14:textId="77777777" w:rsidR="00C338F5" w:rsidRDefault="00C338F5" w:rsidP="00F320FE">
      <w:pPr>
        <w:pStyle w:val="Padro"/>
        <w:spacing w:after="0" w:line="360" w:lineRule="auto"/>
      </w:pPr>
    </w:p>
    <w:p w14:paraId="2B2982CA" w14:textId="77777777" w:rsidR="00C338F5" w:rsidRDefault="00C338F5" w:rsidP="00F320FE">
      <w:pPr>
        <w:pStyle w:val="Padro"/>
        <w:spacing w:after="0" w:line="360" w:lineRule="auto"/>
      </w:pPr>
    </w:p>
    <w:p w14:paraId="728B3FAB" w14:textId="77777777" w:rsidR="00C338F5" w:rsidRDefault="00C338F5" w:rsidP="00F320FE">
      <w:pPr>
        <w:pStyle w:val="Padro"/>
        <w:spacing w:after="0" w:line="360" w:lineRule="auto"/>
      </w:pPr>
    </w:p>
    <w:p w14:paraId="63167D7A" w14:textId="77777777" w:rsidR="00C338F5" w:rsidRPr="00EC1925" w:rsidRDefault="005A64D3" w:rsidP="00F320FE">
      <w:pPr>
        <w:pStyle w:val="Padro"/>
        <w:spacing w:after="0" w:line="360" w:lineRule="auto"/>
        <w:jc w:val="center"/>
        <w:rPr>
          <w:sz w:val="18"/>
        </w:rPr>
      </w:pPr>
      <w:r w:rsidRPr="00EC1925">
        <w:rPr>
          <w:rFonts w:ascii="Times New Roman" w:hAnsi="Times New Roman"/>
          <w:sz w:val="24"/>
        </w:rPr>
        <w:t>CRIMES CONTRA A DIGNIDADE SEXUAL: A RELATIVIZAÇÃO DA VULNERABILIDADE E</w:t>
      </w:r>
      <w:r w:rsidR="00655CD5" w:rsidRPr="00EC1925">
        <w:rPr>
          <w:rFonts w:ascii="Times New Roman" w:hAnsi="Times New Roman"/>
          <w:sz w:val="24"/>
        </w:rPr>
        <w:t>M RAZÃO DA IDADE NO CRIME DE ESTUPRO DE VULNERÁVEL</w:t>
      </w:r>
    </w:p>
    <w:p w14:paraId="70D8A2FC" w14:textId="77777777" w:rsidR="00C338F5" w:rsidRDefault="00C338F5" w:rsidP="00F320FE">
      <w:pPr>
        <w:pStyle w:val="Padro"/>
        <w:spacing w:after="0" w:line="360" w:lineRule="auto"/>
        <w:jc w:val="center"/>
      </w:pPr>
    </w:p>
    <w:p w14:paraId="41F18C71" w14:textId="77777777" w:rsidR="00C338F5" w:rsidRDefault="00C338F5">
      <w:pPr>
        <w:pStyle w:val="Padro"/>
        <w:spacing w:after="0" w:line="100" w:lineRule="atLeast"/>
        <w:jc w:val="center"/>
      </w:pPr>
    </w:p>
    <w:p w14:paraId="6AA59E4B" w14:textId="77777777" w:rsidR="00C338F5" w:rsidRDefault="00C338F5">
      <w:pPr>
        <w:pStyle w:val="Padro"/>
        <w:spacing w:after="0" w:line="100" w:lineRule="atLeast"/>
        <w:jc w:val="center"/>
      </w:pPr>
    </w:p>
    <w:p w14:paraId="6EB69BE1" w14:textId="77777777" w:rsidR="00C338F5" w:rsidRDefault="00C338F5">
      <w:pPr>
        <w:pStyle w:val="Padro"/>
        <w:spacing w:after="0" w:line="100" w:lineRule="atLeast"/>
        <w:ind w:left="4536"/>
        <w:jc w:val="both"/>
      </w:pPr>
    </w:p>
    <w:p w14:paraId="6E86F182" w14:textId="77777777" w:rsidR="00C338F5" w:rsidRDefault="00C338F5">
      <w:pPr>
        <w:pStyle w:val="Padro"/>
        <w:spacing w:after="0" w:line="100" w:lineRule="atLeast"/>
        <w:ind w:left="4536"/>
        <w:jc w:val="both"/>
      </w:pPr>
    </w:p>
    <w:p w14:paraId="49EC0249" w14:textId="77777777" w:rsidR="00C338F5" w:rsidRDefault="00C338F5">
      <w:pPr>
        <w:pStyle w:val="Padro"/>
        <w:spacing w:after="0" w:line="100" w:lineRule="atLeast"/>
        <w:ind w:left="4536"/>
        <w:jc w:val="both"/>
      </w:pPr>
    </w:p>
    <w:p w14:paraId="7E20804F" w14:textId="77777777" w:rsidR="00C338F5" w:rsidRDefault="00F320FE" w:rsidP="00A61D02">
      <w:pPr>
        <w:pStyle w:val="Padro"/>
        <w:spacing w:after="0" w:line="100" w:lineRule="atLeast"/>
        <w:ind w:left="4536"/>
        <w:jc w:val="both"/>
        <w:rPr>
          <w:rFonts w:ascii="Times New Roman" w:hAnsi="Times New Roman"/>
          <w:sz w:val="24"/>
          <w:szCs w:val="24"/>
        </w:rPr>
      </w:pPr>
      <w:r>
        <w:rPr>
          <w:rFonts w:ascii="Times New Roman" w:hAnsi="Times New Roman"/>
          <w:sz w:val="24"/>
          <w:szCs w:val="24"/>
        </w:rPr>
        <w:t xml:space="preserve">Trabalho de Conclusão de Curso – Artigo Científico – apresentado como pré-requisito para a obtenção do título de Bacharel em Direito pela </w:t>
      </w:r>
      <w:proofErr w:type="spellStart"/>
      <w:r>
        <w:rPr>
          <w:rFonts w:ascii="Times New Roman" w:hAnsi="Times New Roman"/>
          <w:sz w:val="24"/>
          <w:szCs w:val="24"/>
        </w:rPr>
        <w:t>UniFacisa</w:t>
      </w:r>
      <w:proofErr w:type="spellEnd"/>
      <w:r>
        <w:rPr>
          <w:rFonts w:ascii="Times New Roman" w:hAnsi="Times New Roman"/>
          <w:sz w:val="24"/>
          <w:szCs w:val="24"/>
        </w:rPr>
        <w:t xml:space="preserve"> – Centro Universitário.</w:t>
      </w:r>
    </w:p>
    <w:p w14:paraId="3FE75614" w14:textId="77777777" w:rsidR="00F320FE" w:rsidRDefault="00F320FE" w:rsidP="00C41601">
      <w:pPr>
        <w:pStyle w:val="Padro"/>
        <w:spacing w:after="0" w:line="100" w:lineRule="atLeast"/>
        <w:ind w:left="4536" w:right="-568"/>
        <w:jc w:val="both"/>
        <w:rPr>
          <w:rFonts w:ascii="Times New Roman" w:hAnsi="Times New Roman"/>
          <w:sz w:val="24"/>
          <w:szCs w:val="24"/>
        </w:rPr>
      </w:pPr>
      <w:r>
        <w:rPr>
          <w:rFonts w:ascii="Times New Roman" w:hAnsi="Times New Roman"/>
          <w:sz w:val="24"/>
          <w:szCs w:val="24"/>
        </w:rPr>
        <w:t>Área de Concentração: Direito Penal.</w:t>
      </w:r>
    </w:p>
    <w:p w14:paraId="28DE0F04" w14:textId="7F478F5B" w:rsidR="00F320FE" w:rsidRDefault="00F320FE" w:rsidP="00A61D02">
      <w:pPr>
        <w:pStyle w:val="Padro"/>
        <w:spacing w:after="0" w:line="100" w:lineRule="atLeast"/>
        <w:ind w:left="4536"/>
        <w:jc w:val="both"/>
      </w:pPr>
      <w:r>
        <w:rPr>
          <w:rFonts w:ascii="Times New Roman" w:hAnsi="Times New Roman"/>
          <w:sz w:val="24"/>
          <w:szCs w:val="24"/>
        </w:rPr>
        <w:t xml:space="preserve">Orientadora: Prof.ª da </w:t>
      </w:r>
      <w:proofErr w:type="spellStart"/>
      <w:r>
        <w:rPr>
          <w:rFonts w:ascii="Times New Roman" w:hAnsi="Times New Roman"/>
          <w:sz w:val="24"/>
          <w:szCs w:val="24"/>
        </w:rPr>
        <w:t>UniFacisa</w:t>
      </w:r>
      <w:proofErr w:type="spellEnd"/>
      <w:r>
        <w:rPr>
          <w:rFonts w:ascii="Times New Roman" w:hAnsi="Times New Roman"/>
          <w:sz w:val="24"/>
          <w:szCs w:val="24"/>
        </w:rPr>
        <w:t xml:space="preserve"> Ana</w:t>
      </w:r>
      <w:r w:rsidR="0000134E">
        <w:rPr>
          <w:rFonts w:ascii="Times New Roman" w:hAnsi="Times New Roman"/>
          <w:sz w:val="24"/>
          <w:szCs w:val="24"/>
        </w:rPr>
        <w:t xml:space="preserve"> A</w:t>
      </w:r>
      <w:r>
        <w:rPr>
          <w:rFonts w:ascii="Times New Roman" w:hAnsi="Times New Roman"/>
          <w:sz w:val="24"/>
          <w:szCs w:val="24"/>
        </w:rPr>
        <w:t xml:space="preserve">lice </w:t>
      </w:r>
      <w:r w:rsidR="0000134E">
        <w:rPr>
          <w:rFonts w:ascii="Times New Roman" w:hAnsi="Times New Roman"/>
          <w:sz w:val="24"/>
          <w:szCs w:val="24"/>
        </w:rPr>
        <w:t xml:space="preserve">Ramos </w:t>
      </w:r>
      <w:r>
        <w:rPr>
          <w:rFonts w:ascii="Times New Roman" w:hAnsi="Times New Roman"/>
          <w:sz w:val="24"/>
          <w:szCs w:val="24"/>
        </w:rPr>
        <w:t>Tej</w:t>
      </w:r>
      <w:r w:rsidR="0000134E">
        <w:rPr>
          <w:rFonts w:ascii="Times New Roman" w:hAnsi="Times New Roman"/>
          <w:sz w:val="24"/>
          <w:szCs w:val="24"/>
        </w:rPr>
        <w:t>o</w:t>
      </w:r>
      <w:r>
        <w:rPr>
          <w:rFonts w:ascii="Times New Roman" w:hAnsi="Times New Roman"/>
          <w:sz w:val="24"/>
          <w:szCs w:val="24"/>
        </w:rPr>
        <w:t xml:space="preserve"> Salgado, </w:t>
      </w:r>
      <w:r w:rsidR="0000134E">
        <w:rPr>
          <w:rFonts w:ascii="Times New Roman" w:hAnsi="Times New Roman"/>
          <w:sz w:val="24"/>
          <w:szCs w:val="24"/>
        </w:rPr>
        <w:t>Dra</w:t>
      </w:r>
      <w:r>
        <w:rPr>
          <w:rFonts w:ascii="Times New Roman" w:hAnsi="Times New Roman"/>
          <w:sz w:val="24"/>
          <w:szCs w:val="24"/>
        </w:rPr>
        <w:t>.</w:t>
      </w:r>
    </w:p>
    <w:p w14:paraId="69F2C672" w14:textId="77777777" w:rsidR="00C338F5" w:rsidRDefault="00C338F5" w:rsidP="007F00AF">
      <w:pPr>
        <w:pStyle w:val="Padro"/>
        <w:spacing w:after="0" w:line="100" w:lineRule="atLeast"/>
        <w:ind w:left="4536"/>
        <w:jc w:val="both"/>
      </w:pPr>
    </w:p>
    <w:p w14:paraId="21B3F3E2" w14:textId="77777777" w:rsidR="00C338F5" w:rsidRDefault="00C338F5" w:rsidP="007F00AF">
      <w:pPr>
        <w:pStyle w:val="Padro"/>
        <w:spacing w:after="0" w:line="100" w:lineRule="atLeast"/>
        <w:jc w:val="both"/>
      </w:pPr>
    </w:p>
    <w:p w14:paraId="0F9FF13B" w14:textId="77777777" w:rsidR="00C338F5" w:rsidRDefault="00C338F5">
      <w:pPr>
        <w:pStyle w:val="Padro"/>
        <w:spacing w:after="0" w:line="100" w:lineRule="atLeast"/>
        <w:jc w:val="center"/>
      </w:pPr>
    </w:p>
    <w:p w14:paraId="05F62CE5" w14:textId="77777777" w:rsidR="00C338F5" w:rsidRDefault="00C338F5">
      <w:pPr>
        <w:pStyle w:val="Padro"/>
        <w:spacing w:after="0" w:line="100" w:lineRule="atLeast"/>
        <w:jc w:val="center"/>
      </w:pPr>
    </w:p>
    <w:p w14:paraId="5024F31B" w14:textId="77777777" w:rsidR="00C338F5" w:rsidRDefault="00C338F5">
      <w:pPr>
        <w:pStyle w:val="Padro"/>
        <w:spacing w:after="0" w:line="100" w:lineRule="atLeast"/>
        <w:jc w:val="center"/>
      </w:pPr>
    </w:p>
    <w:p w14:paraId="348F2934" w14:textId="77777777" w:rsidR="00C338F5" w:rsidRDefault="00C338F5">
      <w:pPr>
        <w:pStyle w:val="Padro"/>
        <w:spacing w:after="0" w:line="100" w:lineRule="atLeast"/>
        <w:jc w:val="center"/>
      </w:pPr>
    </w:p>
    <w:p w14:paraId="732C73EC" w14:textId="77777777" w:rsidR="00C338F5" w:rsidRDefault="00C338F5">
      <w:pPr>
        <w:pStyle w:val="Padro"/>
        <w:spacing w:after="0" w:line="100" w:lineRule="atLeast"/>
      </w:pPr>
    </w:p>
    <w:p w14:paraId="0B68223E" w14:textId="77777777" w:rsidR="00C338F5" w:rsidRDefault="00C338F5">
      <w:pPr>
        <w:pStyle w:val="Padro"/>
        <w:spacing w:after="0" w:line="100" w:lineRule="atLeast"/>
      </w:pPr>
    </w:p>
    <w:p w14:paraId="34F66197" w14:textId="77777777" w:rsidR="00C338F5" w:rsidRDefault="00C338F5">
      <w:pPr>
        <w:pStyle w:val="Padro"/>
        <w:spacing w:after="0" w:line="100" w:lineRule="atLeast"/>
      </w:pPr>
    </w:p>
    <w:p w14:paraId="6B0AB91E" w14:textId="77777777" w:rsidR="00C338F5" w:rsidRDefault="00C338F5">
      <w:pPr>
        <w:pStyle w:val="Padro"/>
        <w:spacing w:after="0" w:line="100" w:lineRule="atLeast"/>
      </w:pPr>
    </w:p>
    <w:p w14:paraId="156C96E2" w14:textId="77777777" w:rsidR="00C338F5" w:rsidRDefault="00C338F5">
      <w:pPr>
        <w:pStyle w:val="Padro"/>
        <w:spacing w:after="0" w:line="100" w:lineRule="atLeast"/>
      </w:pPr>
    </w:p>
    <w:p w14:paraId="01E50DA2" w14:textId="77777777" w:rsidR="009D024D" w:rsidRDefault="009D024D">
      <w:pPr>
        <w:pStyle w:val="Padro"/>
        <w:spacing w:after="0" w:line="100" w:lineRule="atLeast"/>
      </w:pPr>
    </w:p>
    <w:p w14:paraId="4B48B5CD" w14:textId="77777777" w:rsidR="009D024D" w:rsidRDefault="009D024D">
      <w:pPr>
        <w:pStyle w:val="Padro"/>
        <w:spacing w:after="0" w:line="100" w:lineRule="atLeast"/>
      </w:pPr>
    </w:p>
    <w:p w14:paraId="3F734AEC" w14:textId="77777777" w:rsidR="007D1EE0" w:rsidRDefault="007D1EE0">
      <w:pPr>
        <w:pStyle w:val="Padro"/>
        <w:spacing w:after="0" w:line="100" w:lineRule="atLeast"/>
      </w:pPr>
    </w:p>
    <w:p w14:paraId="450E1B39" w14:textId="77777777" w:rsidR="007D1EE0" w:rsidRDefault="007D1EE0">
      <w:pPr>
        <w:pStyle w:val="Padro"/>
        <w:spacing w:after="0" w:line="100" w:lineRule="atLeast"/>
      </w:pPr>
    </w:p>
    <w:p w14:paraId="49372B3B" w14:textId="77777777" w:rsidR="007D1EE0" w:rsidRDefault="007D1EE0">
      <w:pPr>
        <w:pStyle w:val="Padro"/>
        <w:spacing w:after="0" w:line="100" w:lineRule="atLeast"/>
      </w:pPr>
    </w:p>
    <w:p w14:paraId="3246460B" w14:textId="77777777" w:rsidR="00EC1925" w:rsidRDefault="00EC1925">
      <w:pPr>
        <w:pStyle w:val="Padro"/>
        <w:spacing w:after="0" w:line="100" w:lineRule="atLeast"/>
      </w:pPr>
    </w:p>
    <w:p w14:paraId="277726D6" w14:textId="77777777" w:rsidR="00EC1925" w:rsidRDefault="00EC1925">
      <w:pPr>
        <w:pStyle w:val="Padro"/>
        <w:spacing w:after="0" w:line="100" w:lineRule="atLeast"/>
      </w:pPr>
    </w:p>
    <w:p w14:paraId="648241E2" w14:textId="77777777" w:rsidR="00C338F5" w:rsidRDefault="00C338F5">
      <w:pPr>
        <w:pStyle w:val="Padro"/>
        <w:spacing w:after="0" w:line="100" w:lineRule="atLeast"/>
      </w:pPr>
    </w:p>
    <w:p w14:paraId="742677EE" w14:textId="77777777" w:rsidR="00C338F5" w:rsidRDefault="00C338F5">
      <w:pPr>
        <w:pStyle w:val="Padro"/>
        <w:spacing w:after="0" w:line="100" w:lineRule="atLeast"/>
      </w:pPr>
    </w:p>
    <w:p w14:paraId="02D3D6D5" w14:textId="77777777" w:rsidR="00C338F5" w:rsidRDefault="000F3521">
      <w:pPr>
        <w:pStyle w:val="Padro"/>
        <w:spacing w:after="0" w:line="100" w:lineRule="atLeast"/>
        <w:jc w:val="center"/>
      </w:pPr>
      <w:r>
        <w:rPr>
          <w:rFonts w:ascii="Times New Roman" w:hAnsi="Times New Roman"/>
          <w:sz w:val="24"/>
          <w:szCs w:val="24"/>
        </w:rPr>
        <w:t>CAMPINA GRANDE</w:t>
      </w:r>
    </w:p>
    <w:p w14:paraId="13E5561D" w14:textId="77777777" w:rsidR="00D1451C" w:rsidRDefault="005A64D3" w:rsidP="009D024D">
      <w:pPr>
        <w:pStyle w:val="Padro"/>
        <w:spacing w:after="0" w:line="100" w:lineRule="atLeast"/>
        <w:jc w:val="center"/>
        <w:rPr>
          <w:rFonts w:ascii="Times New Roman" w:hAnsi="Times New Roman"/>
          <w:sz w:val="24"/>
          <w:szCs w:val="24"/>
        </w:rPr>
      </w:pPr>
      <w:r>
        <w:rPr>
          <w:rFonts w:ascii="Times New Roman" w:hAnsi="Times New Roman"/>
          <w:sz w:val="24"/>
          <w:szCs w:val="24"/>
        </w:rPr>
        <w:t>2019</w:t>
      </w:r>
    </w:p>
    <w:p w14:paraId="60255ADF" w14:textId="77777777" w:rsidR="00F320FE" w:rsidRDefault="00F320FE" w:rsidP="00F320FE">
      <w:pPr>
        <w:pStyle w:val="Padro"/>
        <w:spacing w:after="0" w:line="100" w:lineRule="atLeast"/>
        <w:ind w:left="4536"/>
        <w:jc w:val="both"/>
        <w:rPr>
          <w:rFonts w:ascii="Times New Roman" w:hAnsi="Times New Roman"/>
          <w:sz w:val="24"/>
          <w:szCs w:val="24"/>
        </w:rPr>
      </w:pPr>
    </w:p>
    <w:p w14:paraId="141C00AB" w14:textId="77777777" w:rsidR="00F320FE" w:rsidRDefault="00F320FE" w:rsidP="00F320FE">
      <w:pPr>
        <w:pStyle w:val="Padro"/>
        <w:spacing w:after="0" w:line="100" w:lineRule="atLeast"/>
        <w:ind w:left="4536"/>
        <w:jc w:val="both"/>
        <w:rPr>
          <w:rFonts w:ascii="Times New Roman" w:hAnsi="Times New Roman"/>
          <w:sz w:val="24"/>
          <w:szCs w:val="24"/>
        </w:rPr>
      </w:pPr>
    </w:p>
    <w:p w14:paraId="115269EE" w14:textId="77777777" w:rsidR="00F320FE" w:rsidRDefault="00F320FE" w:rsidP="00F320FE">
      <w:pPr>
        <w:pStyle w:val="Padro"/>
        <w:spacing w:after="0" w:line="100" w:lineRule="atLeast"/>
        <w:ind w:left="4536"/>
        <w:jc w:val="both"/>
        <w:rPr>
          <w:rFonts w:ascii="Times New Roman" w:hAnsi="Times New Roman"/>
          <w:sz w:val="24"/>
          <w:szCs w:val="24"/>
        </w:rPr>
      </w:pPr>
    </w:p>
    <w:p w14:paraId="21B67FB8" w14:textId="77777777" w:rsidR="00F320FE" w:rsidRDefault="00F320FE" w:rsidP="00F320FE">
      <w:pPr>
        <w:pStyle w:val="Padro"/>
        <w:spacing w:after="0" w:line="100" w:lineRule="atLeast"/>
        <w:ind w:left="4536"/>
        <w:jc w:val="both"/>
        <w:rPr>
          <w:rFonts w:ascii="Times New Roman" w:hAnsi="Times New Roman"/>
          <w:sz w:val="24"/>
          <w:szCs w:val="24"/>
        </w:rPr>
      </w:pPr>
    </w:p>
    <w:p w14:paraId="67CD290C" w14:textId="77777777" w:rsidR="004F53BB" w:rsidRDefault="004F53BB" w:rsidP="00F320FE">
      <w:pPr>
        <w:pStyle w:val="Padro"/>
        <w:spacing w:after="0" w:line="100" w:lineRule="atLeast"/>
        <w:ind w:left="4536"/>
        <w:jc w:val="both"/>
        <w:rPr>
          <w:rFonts w:ascii="Times New Roman" w:hAnsi="Times New Roman"/>
          <w:sz w:val="24"/>
          <w:szCs w:val="24"/>
        </w:rPr>
      </w:pPr>
    </w:p>
    <w:p w14:paraId="44ACAB58" w14:textId="77777777" w:rsidR="004F53BB" w:rsidRDefault="004F53BB" w:rsidP="00F320FE">
      <w:pPr>
        <w:pStyle w:val="Padro"/>
        <w:spacing w:after="0" w:line="100" w:lineRule="atLeast"/>
        <w:ind w:left="4536"/>
        <w:jc w:val="both"/>
        <w:rPr>
          <w:rFonts w:ascii="Times New Roman" w:hAnsi="Times New Roman"/>
          <w:sz w:val="24"/>
          <w:szCs w:val="24"/>
        </w:rPr>
      </w:pPr>
    </w:p>
    <w:p w14:paraId="2F361DB8" w14:textId="77777777" w:rsidR="004F53BB" w:rsidRDefault="004F53BB" w:rsidP="00F320FE">
      <w:pPr>
        <w:pStyle w:val="Padro"/>
        <w:spacing w:after="0" w:line="100" w:lineRule="atLeast"/>
        <w:ind w:left="4536"/>
        <w:jc w:val="both"/>
        <w:rPr>
          <w:rFonts w:ascii="Times New Roman" w:hAnsi="Times New Roman"/>
          <w:sz w:val="24"/>
          <w:szCs w:val="24"/>
        </w:rPr>
      </w:pPr>
    </w:p>
    <w:p w14:paraId="4A1EF203" w14:textId="77777777" w:rsidR="004F53BB" w:rsidRDefault="004F53BB" w:rsidP="00F320FE">
      <w:pPr>
        <w:pStyle w:val="Padro"/>
        <w:spacing w:after="0" w:line="100" w:lineRule="atLeast"/>
        <w:ind w:left="4536"/>
        <w:jc w:val="both"/>
        <w:rPr>
          <w:rFonts w:ascii="Times New Roman" w:hAnsi="Times New Roman"/>
          <w:sz w:val="24"/>
          <w:szCs w:val="24"/>
        </w:rPr>
      </w:pPr>
    </w:p>
    <w:p w14:paraId="009C61A3" w14:textId="77777777" w:rsidR="004F53BB" w:rsidRDefault="004F53BB" w:rsidP="00F320FE">
      <w:pPr>
        <w:pStyle w:val="Padro"/>
        <w:spacing w:after="0" w:line="100" w:lineRule="atLeast"/>
        <w:ind w:left="4536"/>
        <w:jc w:val="both"/>
        <w:rPr>
          <w:rFonts w:ascii="Times New Roman" w:hAnsi="Times New Roman"/>
          <w:sz w:val="24"/>
          <w:szCs w:val="24"/>
        </w:rPr>
      </w:pPr>
    </w:p>
    <w:p w14:paraId="0A5A6616" w14:textId="77777777" w:rsidR="004F53BB" w:rsidRDefault="004F53BB" w:rsidP="00F320FE">
      <w:pPr>
        <w:pStyle w:val="Padro"/>
        <w:spacing w:after="0" w:line="100" w:lineRule="atLeast"/>
        <w:ind w:left="4536"/>
        <w:jc w:val="both"/>
        <w:rPr>
          <w:rFonts w:ascii="Times New Roman" w:hAnsi="Times New Roman"/>
          <w:sz w:val="24"/>
          <w:szCs w:val="24"/>
        </w:rPr>
      </w:pPr>
    </w:p>
    <w:p w14:paraId="490B127D" w14:textId="77777777" w:rsidR="004F53BB" w:rsidRDefault="004F53BB" w:rsidP="00F320FE">
      <w:pPr>
        <w:pStyle w:val="Padro"/>
        <w:spacing w:after="0" w:line="100" w:lineRule="atLeast"/>
        <w:ind w:left="4536"/>
        <w:jc w:val="both"/>
        <w:rPr>
          <w:rFonts w:ascii="Times New Roman" w:hAnsi="Times New Roman"/>
          <w:sz w:val="24"/>
          <w:szCs w:val="24"/>
        </w:rPr>
      </w:pPr>
    </w:p>
    <w:p w14:paraId="48D1291A" w14:textId="77777777" w:rsidR="004F53BB" w:rsidRDefault="004F53BB" w:rsidP="00F320FE">
      <w:pPr>
        <w:pStyle w:val="Padro"/>
        <w:spacing w:after="0" w:line="100" w:lineRule="atLeast"/>
        <w:ind w:left="4536"/>
        <w:jc w:val="both"/>
        <w:rPr>
          <w:rFonts w:ascii="Times New Roman" w:hAnsi="Times New Roman"/>
          <w:sz w:val="24"/>
          <w:szCs w:val="24"/>
        </w:rPr>
      </w:pPr>
    </w:p>
    <w:p w14:paraId="1B22AAF5" w14:textId="77777777" w:rsidR="004F53BB" w:rsidRDefault="004F53BB" w:rsidP="00F320FE">
      <w:pPr>
        <w:pStyle w:val="Padro"/>
        <w:spacing w:after="0" w:line="100" w:lineRule="atLeast"/>
        <w:ind w:left="4536"/>
        <w:jc w:val="both"/>
        <w:rPr>
          <w:rFonts w:ascii="Times New Roman" w:hAnsi="Times New Roman"/>
          <w:sz w:val="24"/>
          <w:szCs w:val="24"/>
        </w:rPr>
      </w:pPr>
    </w:p>
    <w:p w14:paraId="4B3EEB42" w14:textId="77777777" w:rsidR="004F53BB" w:rsidRDefault="004F53BB" w:rsidP="00F320FE">
      <w:pPr>
        <w:pStyle w:val="Padro"/>
        <w:spacing w:after="0" w:line="100" w:lineRule="atLeast"/>
        <w:ind w:left="4536"/>
        <w:jc w:val="both"/>
        <w:rPr>
          <w:rFonts w:ascii="Times New Roman" w:hAnsi="Times New Roman"/>
          <w:sz w:val="24"/>
          <w:szCs w:val="24"/>
        </w:rPr>
      </w:pPr>
    </w:p>
    <w:p w14:paraId="47D4311F" w14:textId="77777777" w:rsidR="004F53BB" w:rsidRDefault="004F53BB" w:rsidP="00F320FE">
      <w:pPr>
        <w:pStyle w:val="Padro"/>
        <w:spacing w:after="0" w:line="100" w:lineRule="atLeast"/>
        <w:ind w:left="4536"/>
        <w:jc w:val="both"/>
        <w:rPr>
          <w:rFonts w:ascii="Times New Roman" w:hAnsi="Times New Roman"/>
          <w:sz w:val="24"/>
          <w:szCs w:val="24"/>
        </w:rPr>
      </w:pPr>
    </w:p>
    <w:p w14:paraId="326D4C8D" w14:textId="77777777" w:rsidR="004F53BB" w:rsidRDefault="004F53BB" w:rsidP="00F320FE">
      <w:pPr>
        <w:pStyle w:val="Padro"/>
        <w:spacing w:after="0" w:line="100" w:lineRule="atLeast"/>
        <w:ind w:left="4536"/>
        <w:jc w:val="both"/>
        <w:rPr>
          <w:rFonts w:ascii="Times New Roman" w:hAnsi="Times New Roman"/>
          <w:sz w:val="24"/>
          <w:szCs w:val="24"/>
        </w:rPr>
      </w:pPr>
    </w:p>
    <w:p w14:paraId="261E9258" w14:textId="77777777" w:rsidR="004F53BB" w:rsidRDefault="004F53BB" w:rsidP="00F320FE">
      <w:pPr>
        <w:pStyle w:val="Padro"/>
        <w:spacing w:after="0" w:line="100" w:lineRule="atLeast"/>
        <w:ind w:left="4536"/>
        <w:jc w:val="both"/>
        <w:rPr>
          <w:rFonts w:ascii="Times New Roman" w:hAnsi="Times New Roman"/>
          <w:sz w:val="24"/>
          <w:szCs w:val="24"/>
        </w:rPr>
      </w:pPr>
    </w:p>
    <w:p w14:paraId="7DE0FAA1" w14:textId="77777777" w:rsidR="004F53BB" w:rsidRDefault="004F53BB" w:rsidP="00F320FE">
      <w:pPr>
        <w:pStyle w:val="Padro"/>
        <w:spacing w:after="0" w:line="100" w:lineRule="atLeast"/>
        <w:ind w:left="4536"/>
        <w:jc w:val="both"/>
        <w:rPr>
          <w:rFonts w:ascii="Times New Roman" w:hAnsi="Times New Roman"/>
          <w:sz w:val="24"/>
          <w:szCs w:val="24"/>
        </w:rPr>
      </w:pPr>
    </w:p>
    <w:p w14:paraId="3AFBE953" w14:textId="77777777" w:rsidR="004F53BB" w:rsidRDefault="004F53BB" w:rsidP="00F320FE">
      <w:pPr>
        <w:pStyle w:val="Padro"/>
        <w:spacing w:after="0" w:line="100" w:lineRule="atLeast"/>
        <w:ind w:left="4536"/>
        <w:jc w:val="both"/>
        <w:rPr>
          <w:rFonts w:ascii="Times New Roman" w:hAnsi="Times New Roman"/>
          <w:sz w:val="24"/>
          <w:szCs w:val="24"/>
        </w:rPr>
      </w:pPr>
    </w:p>
    <w:p w14:paraId="6D32F249" w14:textId="77777777" w:rsidR="004F53BB" w:rsidRDefault="004F53BB" w:rsidP="00F320FE">
      <w:pPr>
        <w:pStyle w:val="Padro"/>
        <w:spacing w:after="0" w:line="100" w:lineRule="atLeast"/>
        <w:ind w:left="4536"/>
        <w:jc w:val="both"/>
        <w:rPr>
          <w:rFonts w:ascii="Times New Roman" w:hAnsi="Times New Roman"/>
          <w:sz w:val="24"/>
          <w:szCs w:val="24"/>
        </w:rPr>
      </w:pPr>
    </w:p>
    <w:p w14:paraId="5685D241" w14:textId="77777777" w:rsidR="004F53BB" w:rsidRDefault="004F53BB" w:rsidP="00F320FE">
      <w:pPr>
        <w:pStyle w:val="Padro"/>
        <w:spacing w:after="0" w:line="100" w:lineRule="atLeast"/>
        <w:ind w:left="4536"/>
        <w:jc w:val="both"/>
        <w:rPr>
          <w:rFonts w:ascii="Times New Roman" w:hAnsi="Times New Roman"/>
          <w:sz w:val="24"/>
          <w:szCs w:val="24"/>
        </w:rPr>
      </w:pPr>
    </w:p>
    <w:p w14:paraId="53F07A2E" w14:textId="77777777" w:rsidR="0038508F" w:rsidRDefault="0038508F" w:rsidP="00F320FE">
      <w:pPr>
        <w:pStyle w:val="Padro"/>
        <w:spacing w:after="0" w:line="100" w:lineRule="atLeast"/>
        <w:ind w:left="4536"/>
        <w:jc w:val="both"/>
        <w:rPr>
          <w:rFonts w:ascii="Times New Roman" w:hAnsi="Times New Roman"/>
          <w:sz w:val="24"/>
          <w:szCs w:val="24"/>
        </w:rPr>
      </w:pPr>
    </w:p>
    <w:p w14:paraId="4B8C1AAA" w14:textId="77777777" w:rsidR="0038508F" w:rsidRDefault="0038508F" w:rsidP="00F320FE">
      <w:pPr>
        <w:pStyle w:val="Padro"/>
        <w:spacing w:after="0" w:line="100" w:lineRule="atLeast"/>
        <w:ind w:left="4536"/>
        <w:jc w:val="both"/>
        <w:rPr>
          <w:rFonts w:ascii="Times New Roman" w:hAnsi="Times New Roman"/>
          <w:sz w:val="24"/>
          <w:szCs w:val="24"/>
        </w:rPr>
      </w:pPr>
    </w:p>
    <w:p w14:paraId="58E7D16F" w14:textId="77777777" w:rsidR="0038508F" w:rsidRDefault="0038508F" w:rsidP="00F320FE">
      <w:pPr>
        <w:pStyle w:val="Padro"/>
        <w:spacing w:after="0" w:line="100" w:lineRule="atLeast"/>
        <w:ind w:left="4536"/>
        <w:jc w:val="both"/>
        <w:rPr>
          <w:rFonts w:ascii="Times New Roman" w:hAnsi="Times New Roman"/>
          <w:sz w:val="24"/>
          <w:szCs w:val="24"/>
        </w:rPr>
      </w:pPr>
    </w:p>
    <w:p w14:paraId="505A7BD2" w14:textId="77777777" w:rsidR="0038508F" w:rsidRDefault="0038508F" w:rsidP="00F320FE">
      <w:pPr>
        <w:pStyle w:val="Padro"/>
        <w:spacing w:after="0" w:line="100" w:lineRule="atLeast"/>
        <w:ind w:left="4536"/>
        <w:jc w:val="both"/>
        <w:rPr>
          <w:rFonts w:ascii="Times New Roman" w:hAnsi="Times New Roman"/>
          <w:sz w:val="24"/>
          <w:szCs w:val="24"/>
        </w:rPr>
      </w:pPr>
    </w:p>
    <w:p w14:paraId="3A4D01BA" w14:textId="77777777" w:rsidR="0038508F" w:rsidRDefault="0038508F" w:rsidP="00F320FE">
      <w:pPr>
        <w:pStyle w:val="Padro"/>
        <w:spacing w:after="0" w:line="100" w:lineRule="atLeast"/>
        <w:ind w:left="4536"/>
        <w:jc w:val="both"/>
        <w:rPr>
          <w:rFonts w:ascii="Times New Roman" w:hAnsi="Times New Roman"/>
          <w:sz w:val="24"/>
          <w:szCs w:val="24"/>
        </w:rPr>
      </w:pPr>
    </w:p>
    <w:p w14:paraId="37481FA0" w14:textId="77777777" w:rsidR="0038508F" w:rsidRDefault="0038508F" w:rsidP="00F320FE">
      <w:pPr>
        <w:pStyle w:val="Padro"/>
        <w:spacing w:after="0" w:line="100" w:lineRule="atLeast"/>
        <w:ind w:left="4536"/>
        <w:jc w:val="both"/>
        <w:rPr>
          <w:rFonts w:ascii="Times New Roman" w:hAnsi="Times New Roman"/>
          <w:sz w:val="24"/>
          <w:szCs w:val="24"/>
        </w:rPr>
      </w:pPr>
    </w:p>
    <w:p w14:paraId="64F21BE8" w14:textId="77777777" w:rsidR="0038508F" w:rsidRDefault="0038508F" w:rsidP="00F320FE">
      <w:pPr>
        <w:pStyle w:val="Padro"/>
        <w:spacing w:after="0" w:line="100" w:lineRule="atLeast"/>
        <w:ind w:left="4536"/>
        <w:jc w:val="both"/>
        <w:rPr>
          <w:rFonts w:ascii="Times New Roman" w:hAnsi="Times New Roman"/>
          <w:sz w:val="24"/>
          <w:szCs w:val="24"/>
        </w:rPr>
      </w:pPr>
    </w:p>
    <w:p w14:paraId="37258ADE" w14:textId="77777777" w:rsidR="0038508F" w:rsidRDefault="0038508F" w:rsidP="00F320FE">
      <w:pPr>
        <w:pStyle w:val="Padro"/>
        <w:spacing w:after="0" w:line="100" w:lineRule="atLeast"/>
        <w:ind w:left="4536"/>
        <w:jc w:val="both"/>
        <w:rPr>
          <w:rFonts w:ascii="Times New Roman" w:hAnsi="Times New Roman"/>
          <w:sz w:val="24"/>
          <w:szCs w:val="24"/>
        </w:rPr>
      </w:pPr>
    </w:p>
    <w:p w14:paraId="364D3C98" w14:textId="77777777" w:rsidR="0038508F" w:rsidRDefault="0038508F" w:rsidP="00F320FE">
      <w:pPr>
        <w:pStyle w:val="Padro"/>
        <w:spacing w:after="0" w:line="100" w:lineRule="atLeast"/>
        <w:ind w:left="4536"/>
        <w:jc w:val="both"/>
        <w:rPr>
          <w:rFonts w:ascii="Times New Roman" w:hAnsi="Times New Roman"/>
          <w:sz w:val="24"/>
          <w:szCs w:val="24"/>
        </w:rPr>
      </w:pPr>
    </w:p>
    <w:p w14:paraId="4C1A53CE" w14:textId="77777777" w:rsidR="0038508F" w:rsidRDefault="0038508F" w:rsidP="00F320FE">
      <w:pPr>
        <w:pStyle w:val="Padro"/>
        <w:spacing w:after="0" w:line="100" w:lineRule="atLeast"/>
        <w:ind w:left="4536"/>
        <w:jc w:val="both"/>
        <w:rPr>
          <w:rFonts w:ascii="Times New Roman" w:hAnsi="Times New Roman"/>
          <w:sz w:val="24"/>
          <w:szCs w:val="24"/>
        </w:rPr>
      </w:pPr>
    </w:p>
    <w:p w14:paraId="290DF5B5" w14:textId="77777777" w:rsidR="0038508F" w:rsidRDefault="0038508F" w:rsidP="00F320FE">
      <w:pPr>
        <w:pStyle w:val="Padro"/>
        <w:spacing w:after="0" w:line="100" w:lineRule="atLeast"/>
        <w:ind w:left="4536"/>
        <w:jc w:val="both"/>
        <w:rPr>
          <w:rFonts w:ascii="Times New Roman" w:hAnsi="Times New Roman"/>
          <w:sz w:val="24"/>
          <w:szCs w:val="24"/>
        </w:rPr>
      </w:pPr>
    </w:p>
    <w:p w14:paraId="1797DB80" w14:textId="77777777" w:rsidR="0038508F" w:rsidRDefault="0038508F" w:rsidP="00F320FE">
      <w:pPr>
        <w:pStyle w:val="Padro"/>
        <w:spacing w:after="0" w:line="100" w:lineRule="atLeast"/>
        <w:ind w:left="4536"/>
        <w:jc w:val="both"/>
        <w:rPr>
          <w:rFonts w:ascii="Times New Roman" w:hAnsi="Times New Roman"/>
          <w:sz w:val="24"/>
          <w:szCs w:val="24"/>
        </w:rPr>
      </w:pPr>
    </w:p>
    <w:p w14:paraId="37CC8090" w14:textId="77777777" w:rsidR="0038508F" w:rsidRDefault="0038508F" w:rsidP="00F320FE">
      <w:pPr>
        <w:pStyle w:val="Padro"/>
        <w:spacing w:after="0" w:line="100" w:lineRule="atLeast"/>
        <w:ind w:left="4536"/>
        <w:jc w:val="both"/>
        <w:rPr>
          <w:rFonts w:ascii="Times New Roman" w:hAnsi="Times New Roman"/>
          <w:sz w:val="24"/>
          <w:szCs w:val="24"/>
        </w:rPr>
      </w:pPr>
    </w:p>
    <w:p w14:paraId="1C052AAF" w14:textId="77777777" w:rsidR="004F53BB" w:rsidRDefault="004F53BB" w:rsidP="00F320FE">
      <w:pPr>
        <w:pStyle w:val="Padro"/>
        <w:spacing w:after="0" w:line="100" w:lineRule="atLeast"/>
        <w:ind w:left="4536"/>
        <w:jc w:val="both"/>
        <w:rPr>
          <w:rFonts w:ascii="Times New Roman" w:hAnsi="Times New Roman"/>
          <w:sz w:val="24"/>
          <w:szCs w:val="24"/>
        </w:rPr>
      </w:pPr>
    </w:p>
    <w:p w14:paraId="0D433F76" w14:textId="77777777" w:rsidR="004F53BB" w:rsidRDefault="004F53BB" w:rsidP="00F320FE">
      <w:pPr>
        <w:pStyle w:val="Padro"/>
        <w:spacing w:after="0" w:line="100" w:lineRule="atLeast"/>
        <w:ind w:left="4536"/>
        <w:jc w:val="both"/>
        <w:rPr>
          <w:rFonts w:ascii="Times New Roman" w:hAnsi="Times New Roman"/>
          <w:sz w:val="24"/>
          <w:szCs w:val="24"/>
        </w:rPr>
      </w:pPr>
    </w:p>
    <w:p w14:paraId="67E65B12" w14:textId="77777777" w:rsidR="004F53BB" w:rsidRDefault="004F53BB" w:rsidP="00F320FE">
      <w:pPr>
        <w:pStyle w:val="Padro"/>
        <w:spacing w:after="0" w:line="100" w:lineRule="atLeast"/>
        <w:ind w:left="4536"/>
        <w:jc w:val="both"/>
        <w:rPr>
          <w:rFonts w:ascii="Times New Roman" w:hAnsi="Times New Roman"/>
          <w:sz w:val="24"/>
          <w:szCs w:val="24"/>
        </w:rPr>
      </w:pPr>
    </w:p>
    <w:p w14:paraId="20373296" w14:textId="77777777" w:rsidR="004F53BB" w:rsidRDefault="004F53BB" w:rsidP="004F53BB">
      <w:pPr>
        <w:pStyle w:val="Padro"/>
        <w:spacing w:after="0" w:line="100" w:lineRule="atLeast"/>
        <w:jc w:val="both"/>
        <w:rPr>
          <w:rFonts w:ascii="Times New Roman" w:hAnsi="Times New Roman"/>
          <w:sz w:val="24"/>
          <w:szCs w:val="24"/>
        </w:rPr>
      </w:pPr>
    </w:p>
    <w:p w14:paraId="714E686B" w14:textId="77777777" w:rsidR="00F320FE" w:rsidRDefault="00F320FE" w:rsidP="00F320FE">
      <w:pPr>
        <w:pStyle w:val="Padro"/>
        <w:spacing w:after="0" w:line="100" w:lineRule="atLeast"/>
        <w:ind w:left="4536"/>
        <w:jc w:val="both"/>
        <w:rPr>
          <w:rFonts w:ascii="Times New Roman" w:hAnsi="Times New Roman"/>
          <w:sz w:val="24"/>
          <w:szCs w:val="24"/>
        </w:rPr>
      </w:pPr>
    </w:p>
    <w:p w14:paraId="3B6CDD98" w14:textId="77777777" w:rsidR="0038508F" w:rsidRDefault="0038508F" w:rsidP="00F320FE">
      <w:pPr>
        <w:pStyle w:val="Padro"/>
        <w:spacing w:after="0" w:line="100" w:lineRule="atLeast"/>
        <w:ind w:left="4536"/>
        <w:jc w:val="both"/>
        <w:rPr>
          <w:rFonts w:ascii="Times New Roman" w:hAnsi="Times New Roman"/>
          <w:sz w:val="24"/>
          <w:szCs w:val="24"/>
        </w:rPr>
      </w:pPr>
    </w:p>
    <w:p w14:paraId="5A7DDC6B" w14:textId="77777777" w:rsidR="0038508F" w:rsidRDefault="0038508F" w:rsidP="00F320FE">
      <w:pPr>
        <w:pStyle w:val="Padro"/>
        <w:spacing w:after="0" w:line="100" w:lineRule="atLeast"/>
        <w:ind w:left="4536"/>
        <w:jc w:val="both"/>
        <w:rPr>
          <w:rFonts w:ascii="Times New Roman" w:hAnsi="Times New Roman"/>
          <w:sz w:val="24"/>
          <w:szCs w:val="24"/>
        </w:rPr>
      </w:pPr>
    </w:p>
    <w:p w14:paraId="297DEAA9" w14:textId="77777777" w:rsidR="0038508F" w:rsidRDefault="0038508F" w:rsidP="00F320FE">
      <w:pPr>
        <w:pStyle w:val="Padro"/>
        <w:spacing w:after="0" w:line="100" w:lineRule="atLeast"/>
        <w:ind w:left="4536"/>
        <w:jc w:val="both"/>
        <w:rPr>
          <w:rFonts w:ascii="Times New Roman" w:hAnsi="Times New Roman"/>
          <w:sz w:val="24"/>
          <w:szCs w:val="24"/>
        </w:rPr>
      </w:pPr>
    </w:p>
    <w:p w14:paraId="5EA01D8D" w14:textId="77777777" w:rsidR="0038508F" w:rsidRDefault="0038508F" w:rsidP="00F320FE">
      <w:pPr>
        <w:pStyle w:val="Padro"/>
        <w:spacing w:after="0" w:line="100" w:lineRule="atLeast"/>
        <w:ind w:left="4536"/>
        <w:jc w:val="both"/>
        <w:rPr>
          <w:rFonts w:ascii="Times New Roman" w:hAnsi="Times New Roman"/>
          <w:sz w:val="24"/>
          <w:szCs w:val="24"/>
        </w:rPr>
      </w:pPr>
    </w:p>
    <w:p w14:paraId="3F9A80FD" w14:textId="77777777" w:rsidR="0038508F" w:rsidRDefault="0038508F" w:rsidP="00F320FE">
      <w:pPr>
        <w:pStyle w:val="Padro"/>
        <w:spacing w:after="0" w:line="100" w:lineRule="atLeast"/>
        <w:ind w:left="4536"/>
        <w:jc w:val="both"/>
        <w:rPr>
          <w:rFonts w:ascii="Times New Roman" w:hAnsi="Times New Roman"/>
          <w:sz w:val="24"/>
          <w:szCs w:val="24"/>
        </w:rPr>
      </w:pPr>
    </w:p>
    <w:p w14:paraId="255350CA" w14:textId="77777777" w:rsidR="0038508F" w:rsidRDefault="0038508F" w:rsidP="00F320FE">
      <w:pPr>
        <w:pStyle w:val="Padro"/>
        <w:spacing w:after="0" w:line="100" w:lineRule="atLeast"/>
        <w:ind w:left="4536"/>
        <w:jc w:val="both"/>
        <w:rPr>
          <w:rFonts w:ascii="Times New Roman" w:hAnsi="Times New Roman"/>
          <w:sz w:val="24"/>
          <w:szCs w:val="24"/>
        </w:rPr>
      </w:pPr>
    </w:p>
    <w:p w14:paraId="084F17EC" w14:textId="77777777" w:rsidR="0038508F" w:rsidRDefault="0038508F" w:rsidP="00F320FE">
      <w:pPr>
        <w:pStyle w:val="Padro"/>
        <w:spacing w:after="0" w:line="100" w:lineRule="atLeast"/>
        <w:ind w:left="4536"/>
        <w:jc w:val="both"/>
        <w:rPr>
          <w:rFonts w:ascii="Times New Roman" w:hAnsi="Times New Roman"/>
          <w:sz w:val="24"/>
          <w:szCs w:val="24"/>
        </w:rPr>
      </w:pPr>
    </w:p>
    <w:p w14:paraId="5D557799" w14:textId="77777777" w:rsidR="0038508F" w:rsidRDefault="0038508F" w:rsidP="00F320FE">
      <w:pPr>
        <w:pStyle w:val="Padro"/>
        <w:spacing w:after="0" w:line="100" w:lineRule="atLeast"/>
        <w:ind w:left="4536"/>
        <w:jc w:val="both"/>
        <w:rPr>
          <w:rFonts w:ascii="Times New Roman" w:hAnsi="Times New Roman"/>
          <w:sz w:val="24"/>
          <w:szCs w:val="24"/>
        </w:rPr>
      </w:pPr>
    </w:p>
    <w:p w14:paraId="32DA11A2" w14:textId="77777777" w:rsidR="0038508F" w:rsidRDefault="0038508F" w:rsidP="00F320FE">
      <w:pPr>
        <w:pStyle w:val="Padro"/>
        <w:spacing w:after="0" w:line="100" w:lineRule="atLeast"/>
        <w:ind w:left="4536"/>
        <w:jc w:val="both"/>
        <w:rPr>
          <w:rFonts w:ascii="Times New Roman" w:hAnsi="Times New Roman"/>
          <w:sz w:val="24"/>
          <w:szCs w:val="24"/>
        </w:rPr>
      </w:pPr>
    </w:p>
    <w:p w14:paraId="72E340A6" w14:textId="77777777" w:rsidR="0038508F" w:rsidRDefault="0038508F" w:rsidP="00F320FE">
      <w:pPr>
        <w:pStyle w:val="Padro"/>
        <w:spacing w:after="0" w:line="100" w:lineRule="atLeast"/>
        <w:ind w:left="4536"/>
        <w:jc w:val="both"/>
        <w:rPr>
          <w:rFonts w:ascii="Times New Roman" w:hAnsi="Times New Roman"/>
          <w:sz w:val="24"/>
          <w:szCs w:val="24"/>
        </w:rPr>
      </w:pPr>
    </w:p>
    <w:p w14:paraId="1334277A" w14:textId="77777777" w:rsidR="0038508F" w:rsidRDefault="0038508F" w:rsidP="00F320FE">
      <w:pPr>
        <w:pStyle w:val="Padro"/>
        <w:spacing w:after="0" w:line="100" w:lineRule="atLeast"/>
        <w:ind w:left="4536"/>
        <w:jc w:val="both"/>
        <w:rPr>
          <w:rFonts w:ascii="Times New Roman" w:hAnsi="Times New Roman"/>
          <w:sz w:val="24"/>
          <w:szCs w:val="24"/>
        </w:rPr>
      </w:pPr>
    </w:p>
    <w:p w14:paraId="52DB40DF" w14:textId="77777777" w:rsidR="0038508F" w:rsidRDefault="0038508F" w:rsidP="00F320FE">
      <w:pPr>
        <w:pStyle w:val="Padro"/>
        <w:spacing w:after="0" w:line="100" w:lineRule="atLeast"/>
        <w:ind w:left="4536"/>
        <w:jc w:val="both"/>
        <w:rPr>
          <w:rFonts w:ascii="Times New Roman" w:hAnsi="Times New Roman"/>
          <w:sz w:val="24"/>
          <w:szCs w:val="24"/>
        </w:rPr>
      </w:pPr>
    </w:p>
    <w:p w14:paraId="405484C7" w14:textId="77777777" w:rsidR="0038508F" w:rsidRDefault="0038508F" w:rsidP="00F320FE">
      <w:pPr>
        <w:pStyle w:val="Padro"/>
        <w:spacing w:after="0" w:line="100" w:lineRule="atLeast"/>
        <w:ind w:left="4536"/>
        <w:jc w:val="both"/>
        <w:rPr>
          <w:rFonts w:ascii="Times New Roman" w:hAnsi="Times New Roman"/>
          <w:sz w:val="24"/>
          <w:szCs w:val="24"/>
        </w:rPr>
      </w:pPr>
    </w:p>
    <w:p w14:paraId="05769100" w14:textId="77777777" w:rsidR="0038508F" w:rsidRDefault="0038508F" w:rsidP="00F320FE">
      <w:pPr>
        <w:pStyle w:val="Padro"/>
        <w:spacing w:after="0" w:line="100" w:lineRule="atLeast"/>
        <w:ind w:left="4536"/>
        <w:jc w:val="both"/>
        <w:rPr>
          <w:rFonts w:ascii="Times New Roman" w:hAnsi="Times New Roman"/>
          <w:sz w:val="24"/>
          <w:szCs w:val="24"/>
        </w:rPr>
      </w:pPr>
    </w:p>
    <w:p w14:paraId="30A56426" w14:textId="77777777" w:rsidR="0038508F" w:rsidRDefault="0038508F" w:rsidP="00F320FE">
      <w:pPr>
        <w:pStyle w:val="Padro"/>
        <w:spacing w:after="0" w:line="100" w:lineRule="atLeast"/>
        <w:ind w:left="4536"/>
        <w:jc w:val="both"/>
        <w:rPr>
          <w:rFonts w:ascii="Times New Roman" w:hAnsi="Times New Roman"/>
          <w:sz w:val="24"/>
          <w:szCs w:val="24"/>
        </w:rPr>
      </w:pPr>
    </w:p>
    <w:p w14:paraId="53FFD3A7" w14:textId="77777777" w:rsidR="0038508F" w:rsidRDefault="0038508F" w:rsidP="00F320FE">
      <w:pPr>
        <w:pStyle w:val="Padro"/>
        <w:spacing w:after="0" w:line="100" w:lineRule="atLeast"/>
        <w:ind w:left="4536"/>
        <w:jc w:val="both"/>
        <w:rPr>
          <w:rFonts w:ascii="Times New Roman" w:hAnsi="Times New Roman"/>
          <w:sz w:val="24"/>
          <w:szCs w:val="24"/>
        </w:rPr>
      </w:pPr>
    </w:p>
    <w:p w14:paraId="1867A34F" w14:textId="77777777" w:rsidR="0038508F" w:rsidRDefault="0038508F" w:rsidP="00F320FE">
      <w:pPr>
        <w:pStyle w:val="Padro"/>
        <w:spacing w:after="0" w:line="100" w:lineRule="atLeast"/>
        <w:ind w:left="4536"/>
        <w:jc w:val="both"/>
        <w:rPr>
          <w:rFonts w:ascii="Times New Roman" w:hAnsi="Times New Roman"/>
          <w:sz w:val="24"/>
          <w:szCs w:val="24"/>
        </w:rPr>
      </w:pPr>
    </w:p>
    <w:p w14:paraId="5AF0C7EB" w14:textId="77777777" w:rsidR="0038508F" w:rsidRDefault="0038508F" w:rsidP="00F320FE">
      <w:pPr>
        <w:pStyle w:val="Padro"/>
        <w:spacing w:after="0" w:line="100" w:lineRule="atLeast"/>
        <w:ind w:left="4536"/>
        <w:jc w:val="both"/>
        <w:rPr>
          <w:rFonts w:ascii="Times New Roman" w:hAnsi="Times New Roman"/>
          <w:sz w:val="24"/>
          <w:szCs w:val="24"/>
        </w:rPr>
      </w:pPr>
    </w:p>
    <w:p w14:paraId="62326161" w14:textId="77777777" w:rsidR="0038508F" w:rsidRDefault="0038508F" w:rsidP="00F320FE">
      <w:pPr>
        <w:pStyle w:val="Padro"/>
        <w:spacing w:after="0" w:line="100" w:lineRule="atLeast"/>
        <w:ind w:left="4536"/>
        <w:jc w:val="both"/>
        <w:rPr>
          <w:rFonts w:ascii="Times New Roman" w:hAnsi="Times New Roman"/>
          <w:sz w:val="24"/>
          <w:szCs w:val="24"/>
        </w:rPr>
      </w:pPr>
    </w:p>
    <w:p w14:paraId="41CEAC5E" w14:textId="77777777" w:rsidR="0038508F" w:rsidRDefault="0038508F" w:rsidP="00F320FE">
      <w:pPr>
        <w:pStyle w:val="Padro"/>
        <w:spacing w:after="0" w:line="100" w:lineRule="atLeast"/>
        <w:ind w:left="4536"/>
        <w:jc w:val="both"/>
        <w:rPr>
          <w:rFonts w:ascii="Times New Roman" w:hAnsi="Times New Roman"/>
          <w:sz w:val="24"/>
          <w:szCs w:val="24"/>
        </w:rPr>
      </w:pPr>
    </w:p>
    <w:p w14:paraId="30B75BBB" w14:textId="77777777" w:rsidR="0038508F" w:rsidRDefault="0038508F" w:rsidP="00F320FE">
      <w:pPr>
        <w:pStyle w:val="Padro"/>
        <w:spacing w:after="0" w:line="100" w:lineRule="atLeast"/>
        <w:ind w:left="4536"/>
        <w:jc w:val="both"/>
        <w:rPr>
          <w:rFonts w:ascii="Times New Roman" w:hAnsi="Times New Roman"/>
          <w:sz w:val="24"/>
          <w:szCs w:val="24"/>
        </w:rPr>
      </w:pPr>
    </w:p>
    <w:p w14:paraId="0546D6A6" w14:textId="77777777" w:rsidR="0038508F" w:rsidRDefault="0038508F" w:rsidP="00F320FE">
      <w:pPr>
        <w:pStyle w:val="Padro"/>
        <w:spacing w:after="0" w:line="100" w:lineRule="atLeast"/>
        <w:ind w:left="4536"/>
        <w:jc w:val="both"/>
        <w:rPr>
          <w:rFonts w:ascii="Times New Roman" w:hAnsi="Times New Roman"/>
          <w:sz w:val="24"/>
          <w:szCs w:val="24"/>
        </w:rPr>
      </w:pPr>
    </w:p>
    <w:p w14:paraId="09A55D40" w14:textId="77777777" w:rsidR="0038508F" w:rsidRDefault="0038508F" w:rsidP="00F320FE">
      <w:pPr>
        <w:pStyle w:val="Padro"/>
        <w:spacing w:after="0" w:line="100" w:lineRule="atLeast"/>
        <w:ind w:left="4536"/>
        <w:jc w:val="both"/>
        <w:rPr>
          <w:rFonts w:ascii="Times New Roman" w:hAnsi="Times New Roman"/>
          <w:sz w:val="24"/>
          <w:szCs w:val="24"/>
        </w:rPr>
      </w:pPr>
    </w:p>
    <w:p w14:paraId="27F7038B" w14:textId="77777777" w:rsidR="0038508F" w:rsidRDefault="0038508F" w:rsidP="00F320FE">
      <w:pPr>
        <w:pStyle w:val="Padro"/>
        <w:spacing w:after="0" w:line="100" w:lineRule="atLeast"/>
        <w:ind w:left="4536"/>
        <w:jc w:val="both"/>
        <w:rPr>
          <w:rFonts w:ascii="Times New Roman" w:hAnsi="Times New Roman"/>
          <w:sz w:val="24"/>
          <w:szCs w:val="24"/>
        </w:rPr>
      </w:pPr>
    </w:p>
    <w:p w14:paraId="4A4FB42D" w14:textId="77777777" w:rsidR="0038508F" w:rsidRDefault="0038508F" w:rsidP="00F320FE">
      <w:pPr>
        <w:pStyle w:val="Padro"/>
        <w:spacing w:after="0" w:line="100" w:lineRule="atLeast"/>
        <w:ind w:left="4536"/>
        <w:jc w:val="both"/>
        <w:rPr>
          <w:rFonts w:ascii="Times New Roman" w:hAnsi="Times New Roman"/>
          <w:sz w:val="24"/>
          <w:szCs w:val="24"/>
        </w:rPr>
      </w:pPr>
    </w:p>
    <w:p w14:paraId="6EC00387" w14:textId="77777777" w:rsidR="0038508F" w:rsidRDefault="0038508F" w:rsidP="00F320FE">
      <w:pPr>
        <w:pStyle w:val="Padro"/>
        <w:spacing w:after="0" w:line="100" w:lineRule="atLeast"/>
        <w:ind w:left="4536"/>
        <w:jc w:val="both"/>
        <w:rPr>
          <w:rFonts w:ascii="Times New Roman" w:hAnsi="Times New Roman"/>
          <w:sz w:val="24"/>
          <w:szCs w:val="24"/>
        </w:rPr>
      </w:pPr>
    </w:p>
    <w:p w14:paraId="5754426F" w14:textId="77777777" w:rsidR="0038508F" w:rsidRDefault="0038508F" w:rsidP="00F320FE">
      <w:pPr>
        <w:pStyle w:val="Padro"/>
        <w:spacing w:after="0" w:line="100" w:lineRule="atLeast"/>
        <w:ind w:left="4536"/>
        <w:jc w:val="both"/>
        <w:rPr>
          <w:rFonts w:ascii="Times New Roman" w:hAnsi="Times New Roman"/>
          <w:sz w:val="24"/>
          <w:szCs w:val="24"/>
        </w:rPr>
      </w:pPr>
    </w:p>
    <w:p w14:paraId="568587D8" w14:textId="77777777" w:rsidR="0038508F" w:rsidRDefault="0038508F" w:rsidP="00F320FE">
      <w:pPr>
        <w:pStyle w:val="Padro"/>
        <w:spacing w:after="0" w:line="100" w:lineRule="atLeast"/>
        <w:ind w:left="4536"/>
        <w:jc w:val="both"/>
        <w:rPr>
          <w:rFonts w:ascii="Times New Roman" w:hAnsi="Times New Roman"/>
          <w:sz w:val="24"/>
          <w:szCs w:val="24"/>
        </w:rPr>
      </w:pPr>
    </w:p>
    <w:p w14:paraId="5BB95C68" w14:textId="77777777" w:rsidR="0038508F" w:rsidRDefault="0038508F" w:rsidP="00F320FE">
      <w:pPr>
        <w:pStyle w:val="Padro"/>
        <w:spacing w:after="0" w:line="100" w:lineRule="atLeast"/>
        <w:ind w:left="4536"/>
        <w:jc w:val="both"/>
        <w:rPr>
          <w:rFonts w:ascii="Times New Roman" w:hAnsi="Times New Roman"/>
          <w:sz w:val="24"/>
          <w:szCs w:val="24"/>
        </w:rPr>
      </w:pPr>
    </w:p>
    <w:p w14:paraId="711AF40B" w14:textId="77777777" w:rsidR="0038508F" w:rsidRDefault="0038508F" w:rsidP="00F320FE">
      <w:pPr>
        <w:pStyle w:val="Padro"/>
        <w:spacing w:after="0" w:line="100" w:lineRule="atLeast"/>
        <w:ind w:left="4536"/>
        <w:jc w:val="both"/>
        <w:rPr>
          <w:rFonts w:ascii="Times New Roman" w:hAnsi="Times New Roman"/>
          <w:sz w:val="24"/>
          <w:szCs w:val="24"/>
        </w:rPr>
      </w:pPr>
    </w:p>
    <w:p w14:paraId="32114A46" w14:textId="77777777" w:rsidR="0038508F" w:rsidRDefault="0038508F" w:rsidP="00F320FE">
      <w:pPr>
        <w:pStyle w:val="Padro"/>
        <w:spacing w:after="0" w:line="100" w:lineRule="atLeast"/>
        <w:ind w:left="4536"/>
        <w:jc w:val="both"/>
        <w:rPr>
          <w:rFonts w:ascii="Times New Roman" w:hAnsi="Times New Roman"/>
          <w:sz w:val="24"/>
          <w:szCs w:val="24"/>
        </w:rPr>
      </w:pPr>
    </w:p>
    <w:p w14:paraId="61D0D6CC" w14:textId="77777777" w:rsidR="0038508F" w:rsidRDefault="0038508F" w:rsidP="0038508F">
      <w:pPr>
        <w:pStyle w:val="Padro"/>
        <w:spacing w:after="0" w:line="100" w:lineRule="atLeast"/>
        <w:jc w:val="both"/>
        <w:rPr>
          <w:rFonts w:ascii="Times New Roman" w:hAnsi="Times New Roman"/>
          <w:sz w:val="24"/>
          <w:szCs w:val="24"/>
        </w:rPr>
      </w:pPr>
    </w:p>
    <w:p w14:paraId="23CD3EB5" w14:textId="77777777" w:rsidR="0038508F" w:rsidRDefault="0038508F" w:rsidP="00F320FE">
      <w:pPr>
        <w:pStyle w:val="Padro"/>
        <w:spacing w:after="0" w:line="100" w:lineRule="atLeast"/>
        <w:ind w:left="4536"/>
        <w:jc w:val="both"/>
        <w:rPr>
          <w:rFonts w:ascii="Times New Roman" w:hAnsi="Times New Roman"/>
          <w:sz w:val="24"/>
          <w:szCs w:val="24"/>
        </w:rPr>
      </w:pPr>
    </w:p>
    <w:p w14:paraId="5AD0AD83" w14:textId="77777777" w:rsidR="0038508F" w:rsidRDefault="0038508F" w:rsidP="00F320FE">
      <w:pPr>
        <w:pStyle w:val="Padro"/>
        <w:spacing w:after="0" w:line="100" w:lineRule="atLeast"/>
        <w:ind w:left="4536"/>
        <w:jc w:val="both"/>
        <w:rPr>
          <w:rFonts w:ascii="Times New Roman" w:hAnsi="Times New Roman"/>
          <w:sz w:val="24"/>
          <w:szCs w:val="24"/>
        </w:rPr>
      </w:pPr>
    </w:p>
    <w:p w14:paraId="13EB5D21" w14:textId="77777777" w:rsidR="0038508F" w:rsidRDefault="0038508F" w:rsidP="00F320FE">
      <w:pPr>
        <w:pStyle w:val="Padro"/>
        <w:spacing w:after="0" w:line="100" w:lineRule="atLeast"/>
        <w:ind w:left="4536"/>
        <w:jc w:val="both"/>
        <w:rPr>
          <w:rFonts w:ascii="Times New Roman" w:hAnsi="Times New Roman"/>
          <w:sz w:val="24"/>
          <w:szCs w:val="24"/>
        </w:rPr>
      </w:pPr>
    </w:p>
    <w:p w14:paraId="47607761" w14:textId="77777777" w:rsidR="0038508F" w:rsidRDefault="0038508F" w:rsidP="00F320FE">
      <w:pPr>
        <w:pStyle w:val="Padro"/>
        <w:spacing w:after="0" w:line="100" w:lineRule="atLeast"/>
        <w:ind w:left="4536"/>
        <w:jc w:val="both"/>
        <w:rPr>
          <w:rFonts w:ascii="Times New Roman" w:hAnsi="Times New Roman"/>
          <w:sz w:val="24"/>
          <w:szCs w:val="24"/>
        </w:rPr>
      </w:pPr>
    </w:p>
    <w:p w14:paraId="6808C203" w14:textId="77777777" w:rsidR="00F320FE" w:rsidRDefault="00F320FE" w:rsidP="00A61D02">
      <w:pPr>
        <w:pStyle w:val="Padro"/>
        <w:spacing w:after="0" w:line="100" w:lineRule="atLeast"/>
        <w:ind w:left="4536"/>
        <w:jc w:val="both"/>
        <w:rPr>
          <w:rFonts w:ascii="Times New Roman" w:hAnsi="Times New Roman"/>
          <w:sz w:val="24"/>
          <w:szCs w:val="24"/>
        </w:rPr>
      </w:pPr>
      <w:r>
        <w:rPr>
          <w:rFonts w:ascii="Times New Roman" w:hAnsi="Times New Roman"/>
          <w:sz w:val="24"/>
          <w:szCs w:val="24"/>
        </w:rPr>
        <w:t xml:space="preserve">Trabalho de Conclusão de Curso – Artigo Científico – apresentado como pré-requisito para a obtenção do título de Bacharel em Direito, outorgado pela </w:t>
      </w:r>
      <w:proofErr w:type="spellStart"/>
      <w:r>
        <w:rPr>
          <w:rFonts w:ascii="Times New Roman" w:hAnsi="Times New Roman"/>
          <w:sz w:val="24"/>
          <w:szCs w:val="24"/>
        </w:rPr>
        <w:t>UniFacisa</w:t>
      </w:r>
      <w:proofErr w:type="spellEnd"/>
      <w:r>
        <w:rPr>
          <w:rFonts w:ascii="Times New Roman" w:hAnsi="Times New Roman"/>
          <w:sz w:val="24"/>
          <w:szCs w:val="24"/>
        </w:rPr>
        <w:t xml:space="preserve"> – Centro Universitário.</w:t>
      </w:r>
    </w:p>
    <w:p w14:paraId="3307D1B8" w14:textId="77777777" w:rsidR="00F320FE" w:rsidRDefault="00F320FE" w:rsidP="00A61D02">
      <w:pPr>
        <w:pStyle w:val="Padro"/>
        <w:spacing w:after="0" w:line="100" w:lineRule="atLeast"/>
        <w:ind w:left="4536"/>
        <w:jc w:val="both"/>
        <w:rPr>
          <w:rFonts w:ascii="Times New Roman" w:hAnsi="Times New Roman"/>
          <w:sz w:val="24"/>
          <w:szCs w:val="24"/>
        </w:rPr>
      </w:pPr>
    </w:p>
    <w:p w14:paraId="4E055782" w14:textId="77777777" w:rsidR="00F320FE" w:rsidRDefault="00F320FE" w:rsidP="00A61D02">
      <w:pPr>
        <w:pStyle w:val="Padro"/>
        <w:spacing w:after="0" w:line="100" w:lineRule="atLeast"/>
        <w:ind w:left="4536"/>
        <w:jc w:val="both"/>
        <w:rPr>
          <w:rFonts w:ascii="Times New Roman" w:hAnsi="Times New Roman"/>
          <w:sz w:val="24"/>
          <w:szCs w:val="24"/>
        </w:rPr>
      </w:pPr>
    </w:p>
    <w:p w14:paraId="3DFB03FF" w14:textId="77777777" w:rsidR="00F320FE" w:rsidRDefault="00F320FE" w:rsidP="00A61D02">
      <w:pPr>
        <w:pStyle w:val="Padro"/>
        <w:spacing w:after="0" w:line="100" w:lineRule="atLeast"/>
        <w:ind w:left="4536"/>
        <w:jc w:val="both"/>
        <w:rPr>
          <w:rFonts w:ascii="Times New Roman" w:hAnsi="Times New Roman"/>
          <w:sz w:val="24"/>
          <w:szCs w:val="24"/>
        </w:rPr>
      </w:pPr>
      <w:r>
        <w:rPr>
          <w:rFonts w:ascii="Times New Roman" w:hAnsi="Times New Roman"/>
          <w:sz w:val="24"/>
          <w:szCs w:val="24"/>
        </w:rPr>
        <w:t>APROVADO EM___</w:t>
      </w:r>
      <w:r w:rsidR="00C41601">
        <w:rPr>
          <w:rFonts w:ascii="Times New Roman" w:hAnsi="Times New Roman"/>
          <w:sz w:val="24"/>
          <w:szCs w:val="24"/>
        </w:rPr>
        <w:t>_</w:t>
      </w:r>
      <w:r>
        <w:rPr>
          <w:rFonts w:ascii="Times New Roman" w:hAnsi="Times New Roman"/>
          <w:sz w:val="24"/>
          <w:szCs w:val="24"/>
        </w:rPr>
        <w:t>__</w:t>
      </w:r>
      <w:r w:rsidR="00C41601">
        <w:rPr>
          <w:rFonts w:ascii="Times New Roman" w:hAnsi="Times New Roman"/>
          <w:sz w:val="24"/>
          <w:szCs w:val="24"/>
        </w:rPr>
        <w:t>_</w:t>
      </w:r>
      <w:r>
        <w:rPr>
          <w:rFonts w:ascii="Times New Roman" w:hAnsi="Times New Roman"/>
          <w:sz w:val="24"/>
          <w:szCs w:val="24"/>
        </w:rPr>
        <w:t>/_____</w:t>
      </w:r>
      <w:r w:rsidR="00C41601">
        <w:rPr>
          <w:rFonts w:ascii="Times New Roman" w:hAnsi="Times New Roman"/>
          <w:sz w:val="24"/>
          <w:szCs w:val="24"/>
        </w:rPr>
        <w:t>__</w:t>
      </w:r>
      <w:r>
        <w:rPr>
          <w:rFonts w:ascii="Times New Roman" w:hAnsi="Times New Roman"/>
          <w:sz w:val="24"/>
          <w:szCs w:val="24"/>
        </w:rPr>
        <w:t>/______</w:t>
      </w:r>
      <w:r w:rsidR="00C41601">
        <w:rPr>
          <w:rFonts w:ascii="Times New Roman" w:hAnsi="Times New Roman"/>
          <w:sz w:val="24"/>
          <w:szCs w:val="24"/>
        </w:rPr>
        <w:t>_</w:t>
      </w:r>
    </w:p>
    <w:p w14:paraId="61D52B72" w14:textId="77777777" w:rsidR="00F320FE" w:rsidRDefault="00F320FE" w:rsidP="00A61D02">
      <w:pPr>
        <w:pStyle w:val="Padro"/>
        <w:spacing w:after="0" w:line="100" w:lineRule="atLeast"/>
        <w:ind w:left="4536"/>
        <w:jc w:val="both"/>
        <w:rPr>
          <w:rFonts w:ascii="Times New Roman" w:hAnsi="Times New Roman"/>
          <w:sz w:val="24"/>
          <w:szCs w:val="24"/>
        </w:rPr>
      </w:pPr>
    </w:p>
    <w:p w14:paraId="49F09E23" w14:textId="77777777" w:rsidR="00F320FE" w:rsidRDefault="00C41601" w:rsidP="00A61D02">
      <w:pPr>
        <w:pStyle w:val="Padro"/>
        <w:spacing w:after="0" w:line="100" w:lineRule="atLeast"/>
        <w:ind w:left="4536"/>
        <w:jc w:val="both"/>
        <w:rPr>
          <w:rFonts w:ascii="Times New Roman" w:hAnsi="Times New Roman"/>
          <w:sz w:val="24"/>
          <w:szCs w:val="24"/>
        </w:rPr>
      </w:pPr>
      <w:r>
        <w:rPr>
          <w:rFonts w:ascii="Times New Roman" w:hAnsi="Times New Roman"/>
          <w:sz w:val="24"/>
          <w:szCs w:val="24"/>
        </w:rPr>
        <w:t>BANCA EXAMINADORA:</w:t>
      </w:r>
    </w:p>
    <w:p w14:paraId="2EEF89DF" w14:textId="77777777" w:rsidR="00C41601" w:rsidRDefault="00C41601" w:rsidP="00A61D02">
      <w:pPr>
        <w:pStyle w:val="Padro"/>
        <w:spacing w:after="0" w:line="100" w:lineRule="atLeast"/>
        <w:ind w:left="4536"/>
        <w:jc w:val="both"/>
        <w:rPr>
          <w:rFonts w:ascii="Times New Roman" w:hAnsi="Times New Roman"/>
          <w:sz w:val="24"/>
          <w:szCs w:val="24"/>
        </w:rPr>
      </w:pPr>
    </w:p>
    <w:p w14:paraId="3688EBBB" w14:textId="77777777" w:rsidR="00C41601" w:rsidRDefault="00C41601" w:rsidP="00A61D02">
      <w:pPr>
        <w:pStyle w:val="Padro"/>
        <w:spacing w:after="0" w:line="100" w:lineRule="atLeast"/>
        <w:ind w:left="4536"/>
        <w:jc w:val="both"/>
        <w:rPr>
          <w:rFonts w:ascii="Times New Roman" w:hAnsi="Times New Roman"/>
          <w:sz w:val="24"/>
          <w:szCs w:val="24"/>
        </w:rPr>
      </w:pPr>
    </w:p>
    <w:p w14:paraId="3DC835DB" w14:textId="77777777" w:rsidR="00C41601" w:rsidRDefault="00C41601" w:rsidP="00A61D02">
      <w:pPr>
        <w:pStyle w:val="Padro"/>
        <w:spacing w:after="0" w:line="100" w:lineRule="atLeast"/>
        <w:ind w:left="4536"/>
        <w:jc w:val="both"/>
        <w:rPr>
          <w:rFonts w:ascii="Times New Roman" w:hAnsi="Times New Roman"/>
          <w:sz w:val="24"/>
          <w:szCs w:val="24"/>
        </w:rPr>
      </w:pPr>
      <w:r>
        <w:rPr>
          <w:rFonts w:ascii="Times New Roman" w:hAnsi="Times New Roman"/>
          <w:sz w:val="24"/>
          <w:szCs w:val="24"/>
        </w:rPr>
        <w:t>_____________________________________</w:t>
      </w:r>
    </w:p>
    <w:p w14:paraId="44C6F2FE" w14:textId="77777777" w:rsidR="00C41601" w:rsidRDefault="00C41601" w:rsidP="00A61D02">
      <w:pPr>
        <w:pStyle w:val="Padro"/>
        <w:spacing w:after="0" w:line="100" w:lineRule="atLeast"/>
        <w:ind w:left="4536"/>
        <w:jc w:val="both"/>
        <w:rPr>
          <w:rFonts w:ascii="Times New Roman" w:hAnsi="Times New Roman"/>
          <w:sz w:val="24"/>
        </w:rPr>
      </w:pPr>
      <w:r>
        <w:rPr>
          <w:rFonts w:ascii="Times New Roman" w:hAnsi="Times New Roman"/>
          <w:sz w:val="24"/>
        </w:rPr>
        <w:t xml:space="preserve">Prof.ª da </w:t>
      </w:r>
      <w:proofErr w:type="spellStart"/>
      <w:r>
        <w:rPr>
          <w:rFonts w:ascii="Times New Roman" w:hAnsi="Times New Roman"/>
          <w:sz w:val="24"/>
        </w:rPr>
        <w:t>UniFacisa</w:t>
      </w:r>
      <w:proofErr w:type="spellEnd"/>
      <w:r>
        <w:rPr>
          <w:rFonts w:ascii="Times New Roman" w:hAnsi="Times New Roman"/>
          <w:sz w:val="24"/>
        </w:rPr>
        <w:t xml:space="preserve"> ANALICE SALGADO TEJU, DOUTORA.</w:t>
      </w:r>
    </w:p>
    <w:p w14:paraId="1F64CB59" w14:textId="77777777" w:rsidR="00C41601" w:rsidRDefault="00C41601" w:rsidP="00A61D02">
      <w:pPr>
        <w:pStyle w:val="Padro"/>
        <w:spacing w:after="0" w:line="100" w:lineRule="atLeast"/>
        <w:ind w:left="4536"/>
        <w:jc w:val="center"/>
        <w:rPr>
          <w:rFonts w:ascii="Times New Roman" w:hAnsi="Times New Roman"/>
          <w:sz w:val="24"/>
        </w:rPr>
      </w:pPr>
      <w:r>
        <w:rPr>
          <w:rFonts w:ascii="Times New Roman" w:hAnsi="Times New Roman"/>
          <w:sz w:val="24"/>
        </w:rPr>
        <w:t>Orientadora</w:t>
      </w:r>
    </w:p>
    <w:p w14:paraId="78D9DD56" w14:textId="77777777" w:rsidR="00C41601" w:rsidRDefault="00C41601" w:rsidP="00A61D02">
      <w:pPr>
        <w:pStyle w:val="Padro"/>
        <w:spacing w:after="0" w:line="360" w:lineRule="auto"/>
        <w:ind w:left="4536"/>
        <w:jc w:val="center"/>
        <w:rPr>
          <w:rFonts w:ascii="Times New Roman" w:hAnsi="Times New Roman"/>
          <w:sz w:val="24"/>
        </w:rPr>
      </w:pPr>
    </w:p>
    <w:p w14:paraId="590D1B6F" w14:textId="77777777" w:rsidR="00C41601" w:rsidRDefault="00C41601" w:rsidP="00A61D02">
      <w:pPr>
        <w:pStyle w:val="Padro"/>
        <w:spacing w:after="0" w:line="240" w:lineRule="auto"/>
        <w:ind w:left="4536"/>
        <w:rPr>
          <w:rFonts w:ascii="Times New Roman" w:hAnsi="Times New Roman"/>
          <w:sz w:val="24"/>
        </w:rPr>
      </w:pPr>
      <w:r>
        <w:rPr>
          <w:rFonts w:ascii="Times New Roman" w:hAnsi="Times New Roman"/>
          <w:sz w:val="24"/>
        </w:rPr>
        <w:t>_____________________________________</w:t>
      </w:r>
    </w:p>
    <w:p w14:paraId="66E26071" w14:textId="5FDE4556" w:rsidR="00C41601" w:rsidRDefault="004F53BB" w:rsidP="00A61D02">
      <w:pPr>
        <w:pStyle w:val="Padro"/>
        <w:spacing w:after="0" w:line="240" w:lineRule="auto"/>
        <w:ind w:left="4536"/>
        <w:rPr>
          <w:rFonts w:ascii="Times New Roman" w:hAnsi="Times New Roman"/>
          <w:sz w:val="24"/>
        </w:rPr>
      </w:pPr>
      <w:r>
        <w:rPr>
          <w:rFonts w:ascii="Times New Roman" w:hAnsi="Times New Roman"/>
          <w:sz w:val="24"/>
        </w:rPr>
        <w:t xml:space="preserve">Prof.º da </w:t>
      </w:r>
      <w:proofErr w:type="spellStart"/>
      <w:r>
        <w:rPr>
          <w:rFonts w:ascii="Times New Roman" w:hAnsi="Times New Roman"/>
          <w:sz w:val="24"/>
        </w:rPr>
        <w:t>UniFacisa</w:t>
      </w:r>
      <w:proofErr w:type="spellEnd"/>
      <w:r>
        <w:rPr>
          <w:rFonts w:ascii="Times New Roman" w:hAnsi="Times New Roman"/>
          <w:sz w:val="24"/>
        </w:rPr>
        <w:t xml:space="preserve"> </w:t>
      </w:r>
    </w:p>
    <w:p w14:paraId="159AB734" w14:textId="77777777" w:rsidR="00C41601" w:rsidRDefault="00C41601" w:rsidP="00C41601">
      <w:pPr>
        <w:pStyle w:val="Padro"/>
        <w:spacing w:after="0" w:line="240" w:lineRule="auto"/>
        <w:ind w:left="4536" w:right="-568"/>
        <w:rPr>
          <w:rFonts w:ascii="Times New Roman" w:hAnsi="Times New Roman"/>
          <w:sz w:val="24"/>
        </w:rPr>
      </w:pPr>
    </w:p>
    <w:p w14:paraId="6B730BCC" w14:textId="77777777" w:rsidR="00C41601" w:rsidRDefault="00C41601" w:rsidP="00C41601">
      <w:pPr>
        <w:pStyle w:val="Padro"/>
        <w:spacing w:after="0" w:line="240" w:lineRule="auto"/>
        <w:ind w:left="4536" w:right="-568"/>
        <w:rPr>
          <w:rFonts w:ascii="Times New Roman" w:hAnsi="Times New Roman"/>
          <w:sz w:val="24"/>
        </w:rPr>
      </w:pPr>
    </w:p>
    <w:p w14:paraId="37987D02" w14:textId="77777777" w:rsidR="00C41601" w:rsidRDefault="00C41601" w:rsidP="00C41601">
      <w:pPr>
        <w:pStyle w:val="Padro"/>
        <w:spacing w:after="0" w:line="240" w:lineRule="auto"/>
        <w:ind w:left="4536" w:right="-568"/>
        <w:rPr>
          <w:rFonts w:ascii="Times New Roman" w:hAnsi="Times New Roman"/>
          <w:sz w:val="24"/>
        </w:rPr>
      </w:pPr>
      <w:r>
        <w:rPr>
          <w:rFonts w:ascii="Times New Roman" w:hAnsi="Times New Roman"/>
          <w:sz w:val="24"/>
        </w:rPr>
        <w:t>_____________________________________</w:t>
      </w:r>
    </w:p>
    <w:p w14:paraId="039E6B53" w14:textId="2378F8ED" w:rsidR="00F320FE" w:rsidRPr="004F53BB" w:rsidRDefault="004F53BB" w:rsidP="004F53BB">
      <w:pPr>
        <w:pStyle w:val="Padro"/>
        <w:spacing w:after="0" w:line="240" w:lineRule="auto"/>
        <w:ind w:left="4536" w:right="-568"/>
        <w:rPr>
          <w:rFonts w:ascii="Times New Roman" w:hAnsi="Times New Roman"/>
          <w:sz w:val="24"/>
        </w:rPr>
      </w:pPr>
      <w:r>
        <w:rPr>
          <w:rFonts w:ascii="Times New Roman" w:hAnsi="Times New Roman"/>
          <w:sz w:val="24"/>
        </w:rPr>
        <w:t xml:space="preserve">Prof.º da </w:t>
      </w:r>
      <w:proofErr w:type="spellStart"/>
      <w:r>
        <w:rPr>
          <w:rFonts w:ascii="Times New Roman" w:hAnsi="Times New Roman"/>
          <w:sz w:val="24"/>
        </w:rPr>
        <w:t>UniFacisa</w:t>
      </w:r>
      <w:proofErr w:type="spellEnd"/>
    </w:p>
    <w:p w14:paraId="6F87FB35" w14:textId="77777777" w:rsidR="00F320FE" w:rsidRDefault="00B50D2E" w:rsidP="00B50D2E">
      <w:pPr>
        <w:pStyle w:val="Padro"/>
        <w:spacing w:after="0" w:line="360" w:lineRule="auto"/>
        <w:jc w:val="center"/>
        <w:rPr>
          <w:rFonts w:ascii="Times New Roman" w:hAnsi="Times New Roman"/>
          <w:sz w:val="24"/>
          <w:szCs w:val="24"/>
        </w:rPr>
      </w:pPr>
      <w:r>
        <w:rPr>
          <w:rFonts w:ascii="Times New Roman" w:hAnsi="Times New Roman"/>
          <w:sz w:val="24"/>
          <w:szCs w:val="24"/>
        </w:rPr>
        <w:lastRenderedPageBreak/>
        <w:t>CRIMES CONTRA A DIGNIDADE SEXUAL: a relativização da vulnerabilidade em razão da idade no crime de estupro de vulnerável</w:t>
      </w:r>
    </w:p>
    <w:p w14:paraId="4EBD18F6" w14:textId="77777777" w:rsidR="00B50D2E" w:rsidRDefault="00B50D2E" w:rsidP="00B50D2E">
      <w:pPr>
        <w:pStyle w:val="Padro"/>
        <w:spacing w:after="0" w:line="360" w:lineRule="auto"/>
        <w:jc w:val="center"/>
        <w:rPr>
          <w:rFonts w:ascii="Times New Roman" w:hAnsi="Times New Roman"/>
          <w:sz w:val="24"/>
          <w:szCs w:val="24"/>
        </w:rPr>
      </w:pPr>
    </w:p>
    <w:p w14:paraId="4773872F" w14:textId="77777777" w:rsidR="00B50D2E" w:rsidRDefault="00B50D2E" w:rsidP="00B50D2E">
      <w:pPr>
        <w:pStyle w:val="Padro"/>
        <w:spacing w:after="0" w:line="360" w:lineRule="auto"/>
        <w:jc w:val="center"/>
        <w:rPr>
          <w:rFonts w:ascii="Times New Roman" w:hAnsi="Times New Roman"/>
          <w:sz w:val="24"/>
          <w:szCs w:val="24"/>
        </w:rPr>
      </w:pPr>
    </w:p>
    <w:p w14:paraId="3615EC8B" w14:textId="298ED43E" w:rsidR="00B50D2E" w:rsidRDefault="00B50D2E" w:rsidP="00B50D2E">
      <w:pPr>
        <w:pStyle w:val="Padro"/>
        <w:tabs>
          <w:tab w:val="left" w:pos="4111"/>
          <w:tab w:val="left" w:pos="4253"/>
        </w:tabs>
        <w:spacing w:after="0" w:line="360" w:lineRule="auto"/>
        <w:ind w:left="4536"/>
        <w:jc w:val="both"/>
        <w:rPr>
          <w:rFonts w:ascii="Times New Roman" w:hAnsi="Times New Roman"/>
          <w:sz w:val="24"/>
          <w:szCs w:val="24"/>
        </w:rPr>
      </w:pPr>
      <w:proofErr w:type="spellStart"/>
      <w:r>
        <w:rPr>
          <w:rFonts w:ascii="Times New Roman" w:hAnsi="Times New Roman"/>
          <w:sz w:val="24"/>
          <w:szCs w:val="24"/>
        </w:rPr>
        <w:t>Uesley</w:t>
      </w:r>
      <w:proofErr w:type="spellEnd"/>
      <w:r>
        <w:rPr>
          <w:rFonts w:ascii="Times New Roman" w:hAnsi="Times New Roman"/>
          <w:sz w:val="24"/>
          <w:szCs w:val="24"/>
        </w:rPr>
        <w:t xml:space="preserve"> Ayres da Silva</w:t>
      </w:r>
      <w:r w:rsidR="0019295F">
        <w:rPr>
          <w:rStyle w:val="Refdenotaderodap"/>
          <w:rFonts w:ascii="Times New Roman" w:hAnsi="Times New Roman"/>
          <w:sz w:val="24"/>
          <w:szCs w:val="24"/>
        </w:rPr>
        <w:footnoteReference w:id="1"/>
      </w:r>
    </w:p>
    <w:p w14:paraId="02205B81" w14:textId="79686F2B" w:rsidR="00B50D2E" w:rsidRDefault="00B50D2E" w:rsidP="00B50D2E">
      <w:pPr>
        <w:pStyle w:val="Padro"/>
        <w:tabs>
          <w:tab w:val="left" w:pos="4111"/>
          <w:tab w:val="left" w:pos="4253"/>
        </w:tabs>
        <w:spacing w:after="0" w:line="360" w:lineRule="auto"/>
        <w:ind w:left="4536"/>
        <w:jc w:val="both"/>
        <w:rPr>
          <w:rFonts w:ascii="Times New Roman" w:hAnsi="Times New Roman"/>
          <w:sz w:val="24"/>
          <w:szCs w:val="24"/>
        </w:rPr>
      </w:pPr>
      <w:r>
        <w:rPr>
          <w:rFonts w:ascii="Times New Roman" w:hAnsi="Times New Roman"/>
          <w:sz w:val="24"/>
          <w:szCs w:val="24"/>
        </w:rPr>
        <w:t>Ana</w:t>
      </w:r>
      <w:r w:rsidR="00A442BA">
        <w:rPr>
          <w:rFonts w:ascii="Times New Roman" w:hAnsi="Times New Roman"/>
          <w:sz w:val="24"/>
          <w:szCs w:val="24"/>
        </w:rPr>
        <w:t xml:space="preserve"> A</w:t>
      </w:r>
      <w:r>
        <w:rPr>
          <w:rFonts w:ascii="Times New Roman" w:hAnsi="Times New Roman"/>
          <w:sz w:val="24"/>
          <w:szCs w:val="24"/>
        </w:rPr>
        <w:t xml:space="preserve">lice </w:t>
      </w:r>
      <w:r w:rsidR="00A442BA">
        <w:rPr>
          <w:rFonts w:ascii="Times New Roman" w:hAnsi="Times New Roman"/>
          <w:sz w:val="24"/>
          <w:szCs w:val="24"/>
        </w:rPr>
        <w:t xml:space="preserve">Ramos Tejo </w:t>
      </w:r>
      <w:r>
        <w:rPr>
          <w:rFonts w:ascii="Times New Roman" w:hAnsi="Times New Roman"/>
          <w:sz w:val="24"/>
          <w:szCs w:val="24"/>
        </w:rPr>
        <w:t>Salgado</w:t>
      </w:r>
      <w:r w:rsidR="0019295F">
        <w:rPr>
          <w:rStyle w:val="Refdenotaderodap"/>
          <w:rFonts w:ascii="Times New Roman" w:hAnsi="Times New Roman"/>
          <w:sz w:val="24"/>
          <w:szCs w:val="24"/>
        </w:rPr>
        <w:footnoteReference w:id="2"/>
      </w:r>
    </w:p>
    <w:p w14:paraId="2E631086" w14:textId="77777777" w:rsidR="00B50D2E" w:rsidRDefault="00B50D2E" w:rsidP="00B50D2E">
      <w:pPr>
        <w:pStyle w:val="Padro"/>
        <w:tabs>
          <w:tab w:val="left" w:pos="4111"/>
          <w:tab w:val="left" w:pos="4253"/>
        </w:tabs>
        <w:spacing w:after="0" w:line="360" w:lineRule="auto"/>
        <w:ind w:left="4536"/>
        <w:jc w:val="both"/>
        <w:rPr>
          <w:rFonts w:ascii="Times New Roman" w:hAnsi="Times New Roman"/>
          <w:sz w:val="24"/>
          <w:szCs w:val="24"/>
        </w:rPr>
      </w:pPr>
    </w:p>
    <w:p w14:paraId="297DA20D" w14:textId="77777777" w:rsidR="00B50D2E" w:rsidRDefault="00B50D2E" w:rsidP="00B50D2E">
      <w:pPr>
        <w:pStyle w:val="Padro"/>
        <w:tabs>
          <w:tab w:val="left" w:pos="4111"/>
          <w:tab w:val="left" w:pos="4253"/>
        </w:tabs>
        <w:spacing w:after="0" w:line="360" w:lineRule="auto"/>
        <w:ind w:left="4536"/>
        <w:jc w:val="both"/>
        <w:rPr>
          <w:rFonts w:ascii="Times New Roman" w:hAnsi="Times New Roman"/>
          <w:sz w:val="24"/>
          <w:szCs w:val="24"/>
        </w:rPr>
      </w:pPr>
    </w:p>
    <w:p w14:paraId="53BE8E22" w14:textId="77777777" w:rsidR="00B50D2E" w:rsidRDefault="00B50D2E" w:rsidP="00B50D2E">
      <w:pPr>
        <w:pStyle w:val="Padro"/>
        <w:tabs>
          <w:tab w:val="left" w:pos="4111"/>
          <w:tab w:val="left" w:pos="4253"/>
        </w:tabs>
        <w:spacing w:after="0" w:line="360" w:lineRule="auto"/>
        <w:jc w:val="center"/>
        <w:rPr>
          <w:rFonts w:ascii="Times New Roman" w:hAnsi="Times New Roman"/>
          <w:b/>
          <w:sz w:val="24"/>
          <w:szCs w:val="24"/>
        </w:rPr>
      </w:pPr>
      <w:r>
        <w:rPr>
          <w:rFonts w:ascii="Times New Roman" w:hAnsi="Times New Roman"/>
          <w:b/>
          <w:sz w:val="24"/>
          <w:szCs w:val="24"/>
        </w:rPr>
        <w:t>RESUMO</w:t>
      </w:r>
    </w:p>
    <w:p w14:paraId="505F9E25" w14:textId="77777777" w:rsidR="00B50D2E" w:rsidRDefault="00B50D2E" w:rsidP="00B50D2E">
      <w:pPr>
        <w:pStyle w:val="Padro"/>
        <w:tabs>
          <w:tab w:val="left" w:pos="4111"/>
          <w:tab w:val="left" w:pos="4253"/>
        </w:tabs>
        <w:spacing w:after="0" w:line="360" w:lineRule="auto"/>
        <w:jc w:val="center"/>
        <w:rPr>
          <w:rFonts w:ascii="Times New Roman" w:hAnsi="Times New Roman"/>
          <w:b/>
          <w:sz w:val="24"/>
          <w:szCs w:val="24"/>
        </w:rPr>
      </w:pPr>
    </w:p>
    <w:p w14:paraId="7F42CB94" w14:textId="658786E6" w:rsidR="00B50D2E" w:rsidRPr="00E1728D" w:rsidRDefault="00336EDB" w:rsidP="00FA0759">
      <w:pPr>
        <w:pStyle w:val="Padro"/>
        <w:tabs>
          <w:tab w:val="left" w:pos="4111"/>
          <w:tab w:val="left" w:pos="4253"/>
        </w:tabs>
        <w:spacing w:after="0" w:line="360" w:lineRule="auto"/>
        <w:jc w:val="both"/>
        <w:rPr>
          <w:rFonts w:ascii="Times New Roman" w:hAnsi="Times New Roman"/>
          <w:sz w:val="24"/>
          <w:szCs w:val="24"/>
        </w:rPr>
      </w:pPr>
      <w:r>
        <w:rPr>
          <w:rFonts w:ascii="Times New Roman" w:hAnsi="Times New Roman"/>
          <w:sz w:val="24"/>
          <w:szCs w:val="24"/>
        </w:rPr>
        <w:t>Este</w:t>
      </w:r>
      <w:r w:rsidR="00FE18FC">
        <w:rPr>
          <w:rFonts w:ascii="Times New Roman" w:hAnsi="Times New Roman"/>
          <w:sz w:val="24"/>
          <w:szCs w:val="24"/>
        </w:rPr>
        <w:t xml:space="preserve"> trabalho</w:t>
      </w:r>
      <w:r>
        <w:rPr>
          <w:rFonts w:ascii="Times New Roman" w:hAnsi="Times New Roman"/>
          <w:sz w:val="24"/>
          <w:szCs w:val="24"/>
        </w:rPr>
        <w:t xml:space="preserve"> </w:t>
      </w:r>
      <w:r w:rsidR="00C16340">
        <w:rPr>
          <w:rFonts w:ascii="Times New Roman" w:hAnsi="Times New Roman"/>
          <w:sz w:val="24"/>
          <w:szCs w:val="24"/>
        </w:rPr>
        <w:t>visa analisar</w:t>
      </w:r>
      <w:r w:rsidR="003E451A">
        <w:rPr>
          <w:rFonts w:ascii="Times New Roman" w:hAnsi="Times New Roman"/>
          <w:sz w:val="24"/>
          <w:szCs w:val="24"/>
        </w:rPr>
        <w:t xml:space="preserve"> </w:t>
      </w:r>
      <w:r w:rsidR="00C16340">
        <w:rPr>
          <w:rFonts w:ascii="Times New Roman" w:hAnsi="Times New Roman"/>
          <w:sz w:val="24"/>
          <w:szCs w:val="24"/>
        </w:rPr>
        <w:t xml:space="preserve">a vulnerabilidade do adolescente </w:t>
      </w:r>
      <w:r w:rsidR="001C1A16">
        <w:rPr>
          <w:rFonts w:ascii="Times New Roman" w:hAnsi="Times New Roman"/>
          <w:sz w:val="24"/>
          <w:szCs w:val="24"/>
        </w:rPr>
        <w:t>maior de 12 e menor de 14</w:t>
      </w:r>
      <w:r w:rsidR="00C16340">
        <w:rPr>
          <w:rFonts w:ascii="Times New Roman" w:hAnsi="Times New Roman"/>
          <w:sz w:val="24"/>
          <w:szCs w:val="24"/>
        </w:rPr>
        <w:t xml:space="preserve"> anos</w:t>
      </w:r>
      <w:r w:rsidR="003E451A">
        <w:rPr>
          <w:rFonts w:ascii="Times New Roman" w:hAnsi="Times New Roman"/>
          <w:sz w:val="24"/>
          <w:szCs w:val="24"/>
        </w:rPr>
        <w:t>, presente no tipo penal autônomo estupro de vulnerável (art. 217-A, CP), com o objetivo de afirmar se é possível ou não a re</w:t>
      </w:r>
      <w:r w:rsidR="002E6848">
        <w:rPr>
          <w:rFonts w:ascii="Times New Roman" w:hAnsi="Times New Roman"/>
          <w:sz w:val="24"/>
          <w:szCs w:val="24"/>
        </w:rPr>
        <w:t>lativização dessa</w:t>
      </w:r>
      <w:r w:rsidR="003E451A">
        <w:rPr>
          <w:rFonts w:ascii="Times New Roman" w:hAnsi="Times New Roman"/>
          <w:sz w:val="24"/>
          <w:szCs w:val="24"/>
        </w:rPr>
        <w:t xml:space="preserve"> vulnerabilidade ante</w:t>
      </w:r>
      <w:r w:rsidR="002E6848">
        <w:rPr>
          <w:rFonts w:ascii="Times New Roman" w:hAnsi="Times New Roman"/>
          <w:sz w:val="24"/>
          <w:szCs w:val="24"/>
        </w:rPr>
        <w:t xml:space="preserve"> as peculiaridades de cad</w:t>
      </w:r>
      <w:r w:rsidR="003E451A">
        <w:rPr>
          <w:rFonts w:ascii="Times New Roman" w:hAnsi="Times New Roman"/>
          <w:sz w:val="24"/>
          <w:szCs w:val="24"/>
        </w:rPr>
        <w:t>a caso</w:t>
      </w:r>
      <w:r w:rsidR="004B4A3A">
        <w:rPr>
          <w:rFonts w:ascii="Times New Roman" w:hAnsi="Times New Roman"/>
          <w:sz w:val="24"/>
          <w:szCs w:val="24"/>
        </w:rPr>
        <w:t xml:space="preserve">. </w:t>
      </w:r>
      <w:r w:rsidR="002E6848">
        <w:rPr>
          <w:rFonts w:ascii="Times New Roman" w:hAnsi="Times New Roman"/>
          <w:sz w:val="24"/>
          <w:szCs w:val="24"/>
        </w:rPr>
        <w:t>Neste propósito, será feita</w:t>
      </w:r>
      <w:r w:rsidR="004B4A3A">
        <w:rPr>
          <w:rFonts w:ascii="Times New Roman" w:hAnsi="Times New Roman"/>
          <w:sz w:val="24"/>
          <w:szCs w:val="24"/>
        </w:rPr>
        <w:t xml:space="preserve"> uma pesquisa bibliográfica acerca da temática, por meio de doutrinas, legislações, artigos e jurisprudências, comparando os diversos posicionamentos e controvérsias</w:t>
      </w:r>
      <w:r w:rsidR="00284F0F">
        <w:rPr>
          <w:rFonts w:ascii="Times New Roman" w:hAnsi="Times New Roman"/>
          <w:sz w:val="24"/>
          <w:szCs w:val="24"/>
        </w:rPr>
        <w:t>.</w:t>
      </w:r>
      <w:r w:rsidR="00CA4BEB">
        <w:rPr>
          <w:rFonts w:ascii="Times New Roman" w:hAnsi="Times New Roman"/>
          <w:sz w:val="24"/>
          <w:szCs w:val="24"/>
        </w:rPr>
        <w:t xml:space="preserve"> D</w:t>
      </w:r>
      <w:r w:rsidR="004344E5">
        <w:rPr>
          <w:rFonts w:ascii="Times New Roman" w:hAnsi="Times New Roman"/>
          <w:sz w:val="24"/>
          <w:szCs w:val="24"/>
        </w:rPr>
        <w:t>iante disso, verifica-se</w:t>
      </w:r>
      <w:r w:rsidR="00FA0759" w:rsidRPr="00E1728D">
        <w:rPr>
          <w:rFonts w:ascii="Times New Roman" w:hAnsi="Times New Roman"/>
          <w:sz w:val="24"/>
          <w:szCs w:val="24"/>
        </w:rPr>
        <w:t>,</w:t>
      </w:r>
      <w:r w:rsidR="00CA4BEB">
        <w:rPr>
          <w:rFonts w:ascii="Times New Roman" w:hAnsi="Times New Roman"/>
          <w:sz w:val="24"/>
          <w:szCs w:val="24"/>
        </w:rPr>
        <w:t xml:space="preserve"> que</w:t>
      </w:r>
      <w:r w:rsidR="00FA0759" w:rsidRPr="00E1728D">
        <w:rPr>
          <w:rFonts w:ascii="Times New Roman" w:hAnsi="Times New Roman"/>
          <w:sz w:val="24"/>
          <w:szCs w:val="24"/>
        </w:rPr>
        <w:t xml:space="preserve"> ao </w:t>
      </w:r>
      <w:r w:rsidR="00284F0F" w:rsidRPr="00E1728D">
        <w:rPr>
          <w:rFonts w:ascii="Times New Roman" w:hAnsi="Times New Roman"/>
          <w:sz w:val="24"/>
          <w:szCs w:val="24"/>
        </w:rPr>
        <w:t xml:space="preserve">optar pela vulnerabilidade absoluta, </w:t>
      </w:r>
      <w:r w:rsidR="00FA0759" w:rsidRPr="00E1728D">
        <w:rPr>
          <w:rFonts w:ascii="Times New Roman" w:hAnsi="Times New Roman"/>
          <w:sz w:val="24"/>
          <w:szCs w:val="24"/>
        </w:rPr>
        <w:t>entra-se em contrassenso com os princípios constitucionais que norteiam o direito penal</w:t>
      </w:r>
      <w:r w:rsidR="00DD6E91" w:rsidRPr="00E1728D">
        <w:rPr>
          <w:rFonts w:ascii="Times New Roman" w:hAnsi="Times New Roman"/>
          <w:sz w:val="24"/>
          <w:szCs w:val="24"/>
        </w:rPr>
        <w:t xml:space="preserve">, </w:t>
      </w:r>
      <w:r w:rsidR="002E6848" w:rsidRPr="00E1728D">
        <w:rPr>
          <w:rFonts w:ascii="Times New Roman" w:hAnsi="Times New Roman"/>
          <w:sz w:val="24"/>
          <w:szCs w:val="24"/>
        </w:rPr>
        <w:t>espec</w:t>
      </w:r>
      <w:r w:rsidR="002E6848">
        <w:rPr>
          <w:rFonts w:ascii="Times New Roman" w:hAnsi="Times New Roman"/>
          <w:sz w:val="24"/>
          <w:szCs w:val="24"/>
        </w:rPr>
        <w:t>i</w:t>
      </w:r>
      <w:r w:rsidR="002E6848" w:rsidRPr="00E1728D">
        <w:rPr>
          <w:rFonts w:ascii="Times New Roman" w:hAnsi="Times New Roman"/>
          <w:sz w:val="24"/>
          <w:szCs w:val="24"/>
        </w:rPr>
        <w:t>f</w:t>
      </w:r>
      <w:r w:rsidR="005F6CE4">
        <w:rPr>
          <w:rFonts w:ascii="Times New Roman" w:hAnsi="Times New Roman"/>
          <w:sz w:val="24"/>
          <w:szCs w:val="24"/>
        </w:rPr>
        <w:t>i</w:t>
      </w:r>
      <w:r w:rsidR="002E6848" w:rsidRPr="00E1728D">
        <w:rPr>
          <w:rFonts w:ascii="Times New Roman" w:hAnsi="Times New Roman"/>
          <w:sz w:val="24"/>
          <w:szCs w:val="24"/>
        </w:rPr>
        <w:t>camente</w:t>
      </w:r>
      <w:r w:rsidR="00DD6E91" w:rsidRPr="00E1728D">
        <w:rPr>
          <w:rFonts w:ascii="Times New Roman" w:hAnsi="Times New Roman"/>
          <w:sz w:val="24"/>
          <w:szCs w:val="24"/>
        </w:rPr>
        <w:t>, intervenção míni</w:t>
      </w:r>
      <w:r w:rsidR="0046407F">
        <w:rPr>
          <w:rFonts w:ascii="Times New Roman" w:hAnsi="Times New Roman"/>
          <w:sz w:val="24"/>
          <w:szCs w:val="24"/>
        </w:rPr>
        <w:t>ma e os corolários ofensividade e</w:t>
      </w:r>
      <w:r w:rsidR="00DD6E91" w:rsidRPr="00E1728D">
        <w:rPr>
          <w:rFonts w:ascii="Times New Roman" w:hAnsi="Times New Roman"/>
          <w:sz w:val="24"/>
          <w:szCs w:val="24"/>
        </w:rPr>
        <w:t xml:space="preserve"> </w:t>
      </w:r>
      <w:proofErr w:type="spellStart"/>
      <w:r w:rsidR="00DD6E91" w:rsidRPr="00E1728D">
        <w:rPr>
          <w:rFonts w:ascii="Times New Roman" w:hAnsi="Times New Roman"/>
          <w:sz w:val="24"/>
          <w:szCs w:val="24"/>
        </w:rPr>
        <w:t>fragmentariedade</w:t>
      </w:r>
      <w:proofErr w:type="spellEnd"/>
      <w:r w:rsidR="00DD6E91" w:rsidRPr="00E1728D">
        <w:rPr>
          <w:rFonts w:ascii="Times New Roman" w:hAnsi="Times New Roman"/>
          <w:sz w:val="24"/>
          <w:szCs w:val="24"/>
        </w:rPr>
        <w:t xml:space="preserve">, </w:t>
      </w:r>
      <w:r w:rsidR="00E1728D" w:rsidRPr="00E1728D">
        <w:rPr>
          <w:rFonts w:ascii="Times New Roman" w:hAnsi="Times New Roman"/>
          <w:sz w:val="24"/>
          <w:szCs w:val="24"/>
        </w:rPr>
        <w:t xml:space="preserve">transformando o Direito Penal da </w:t>
      </w:r>
      <w:proofErr w:type="spellStart"/>
      <w:r w:rsidR="00E1728D" w:rsidRPr="00E1728D">
        <w:rPr>
          <w:rFonts w:ascii="Times New Roman" w:hAnsi="Times New Roman"/>
          <w:i/>
          <w:sz w:val="24"/>
          <w:szCs w:val="24"/>
        </w:rPr>
        <w:t>ultima</w:t>
      </w:r>
      <w:proofErr w:type="spellEnd"/>
      <w:r w:rsidR="00E1728D" w:rsidRPr="00E1728D">
        <w:rPr>
          <w:rFonts w:ascii="Times New Roman" w:hAnsi="Times New Roman"/>
          <w:i/>
          <w:sz w:val="24"/>
          <w:szCs w:val="24"/>
        </w:rPr>
        <w:t xml:space="preserve"> </w:t>
      </w:r>
      <w:r w:rsidR="00E1728D" w:rsidRPr="00E1728D">
        <w:rPr>
          <w:rFonts w:ascii="Times New Roman" w:hAnsi="Times New Roman"/>
          <w:sz w:val="24"/>
          <w:szCs w:val="24"/>
        </w:rPr>
        <w:t xml:space="preserve">em </w:t>
      </w:r>
      <w:r w:rsidR="00E1728D" w:rsidRPr="00E1728D">
        <w:rPr>
          <w:rFonts w:ascii="Times New Roman" w:hAnsi="Times New Roman"/>
          <w:i/>
          <w:sz w:val="24"/>
          <w:szCs w:val="24"/>
        </w:rPr>
        <w:t xml:space="preserve">prima </w:t>
      </w:r>
      <w:proofErr w:type="spellStart"/>
      <w:r w:rsidR="00E1728D" w:rsidRPr="00E1728D">
        <w:rPr>
          <w:rFonts w:ascii="Times New Roman" w:hAnsi="Times New Roman"/>
          <w:i/>
          <w:sz w:val="24"/>
          <w:szCs w:val="24"/>
        </w:rPr>
        <w:t>ratio</w:t>
      </w:r>
      <w:proofErr w:type="spellEnd"/>
      <w:r w:rsidR="00FA0759" w:rsidRPr="00E1728D">
        <w:rPr>
          <w:rFonts w:ascii="Times New Roman" w:hAnsi="Times New Roman"/>
          <w:sz w:val="24"/>
          <w:szCs w:val="24"/>
        </w:rPr>
        <w:t xml:space="preserve">, </w:t>
      </w:r>
      <w:r w:rsidR="00284F0F" w:rsidRPr="00E1728D">
        <w:rPr>
          <w:rFonts w:ascii="Times New Roman" w:hAnsi="Times New Roman"/>
          <w:sz w:val="24"/>
          <w:szCs w:val="24"/>
        </w:rPr>
        <w:t>compreendendo</w:t>
      </w:r>
      <w:r w:rsidR="00FA0759" w:rsidRPr="00E1728D">
        <w:rPr>
          <w:rFonts w:ascii="Times New Roman" w:hAnsi="Times New Roman"/>
          <w:sz w:val="24"/>
          <w:szCs w:val="24"/>
        </w:rPr>
        <w:t>, assim,</w:t>
      </w:r>
      <w:r w:rsidR="00284F0F" w:rsidRPr="00E1728D">
        <w:rPr>
          <w:rFonts w:ascii="Times New Roman" w:hAnsi="Times New Roman"/>
          <w:sz w:val="24"/>
          <w:szCs w:val="24"/>
        </w:rPr>
        <w:t xml:space="preserve"> que a </w:t>
      </w:r>
      <w:r w:rsidR="00FA0759" w:rsidRPr="00E1728D">
        <w:rPr>
          <w:rFonts w:ascii="Times New Roman" w:hAnsi="Times New Roman"/>
          <w:sz w:val="24"/>
          <w:szCs w:val="24"/>
        </w:rPr>
        <w:t>relativização da vulnerabilidade</w:t>
      </w:r>
      <w:r w:rsidR="00DD6E91" w:rsidRPr="00E1728D">
        <w:rPr>
          <w:rFonts w:ascii="Times New Roman" w:hAnsi="Times New Roman"/>
          <w:sz w:val="24"/>
          <w:szCs w:val="24"/>
        </w:rPr>
        <w:t xml:space="preserve"> do adolescente </w:t>
      </w:r>
      <w:r w:rsidR="001C1A16">
        <w:rPr>
          <w:rFonts w:ascii="Times New Roman" w:hAnsi="Times New Roman"/>
          <w:sz w:val="24"/>
          <w:szCs w:val="24"/>
        </w:rPr>
        <w:t xml:space="preserve">entre 12 e </w:t>
      </w:r>
      <w:r w:rsidR="00DD6E91" w:rsidRPr="00E1728D">
        <w:rPr>
          <w:rFonts w:ascii="Times New Roman" w:hAnsi="Times New Roman"/>
          <w:sz w:val="24"/>
          <w:szCs w:val="24"/>
        </w:rPr>
        <w:t>14 anos</w:t>
      </w:r>
      <w:r w:rsidR="00FA0759" w:rsidRPr="00E1728D">
        <w:rPr>
          <w:rFonts w:ascii="Times New Roman" w:hAnsi="Times New Roman"/>
          <w:sz w:val="24"/>
          <w:szCs w:val="24"/>
        </w:rPr>
        <w:t>, está mais</w:t>
      </w:r>
      <w:r w:rsidR="000A2305" w:rsidRPr="00E1728D">
        <w:rPr>
          <w:rFonts w:ascii="Times New Roman" w:hAnsi="Times New Roman"/>
          <w:sz w:val="24"/>
          <w:szCs w:val="24"/>
        </w:rPr>
        <w:t xml:space="preserve"> atrelada à realidade</w:t>
      </w:r>
      <w:r w:rsidR="00FA0759" w:rsidRPr="00E1728D">
        <w:rPr>
          <w:rFonts w:ascii="Times New Roman" w:hAnsi="Times New Roman"/>
          <w:sz w:val="24"/>
          <w:szCs w:val="24"/>
        </w:rPr>
        <w:t xml:space="preserve"> social</w:t>
      </w:r>
      <w:r w:rsidR="000A2305" w:rsidRPr="00E1728D">
        <w:rPr>
          <w:rFonts w:ascii="Times New Roman" w:hAnsi="Times New Roman"/>
          <w:sz w:val="24"/>
          <w:szCs w:val="24"/>
        </w:rPr>
        <w:t xml:space="preserve">, </w:t>
      </w:r>
      <w:r w:rsidR="00FA0759" w:rsidRPr="00E1728D">
        <w:rPr>
          <w:rFonts w:ascii="Times New Roman" w:hAnsi="Times New Roman"/>
          <w:sz w:val="24"/>
          <w:szCs w:val="24"/>
        </w:rPr>
        <w:t>e consequentemente</w:t>
      </w:r>
      <w:r w:rsidR="00E1728D" w:rsidRPr="00E1728D">
        <w:rPr>
          <w:rFonts w:ascii="Times New Roman" w:hAnsi="Times New Roman"/>
          <w:sz w:val="24"/>
          <w:szCs w:val="24"/>
        </w:rPr>
        <w:t xml:space="preserve">, </w:t>
      </w:r>
      <w:r w:rsidR="00FA0759" w:rsidRPr="00E1728D">
        <w:rPr>
          <w:rFonts w:ascii="Times New Roman" w:hAnsi="Times New Roman"/>
          <w:sz w:val="24"/>
          <w:szCs w:val="24"/>
        </w:rPr>
        <w:t xml:space="preserve">não </w:t>
      </w:r>
      <w:r w:rsidR="00502BDB">
        <w:rPr>
          <w:rFonts w:ascii="Times New Roman" w:hAnsi="Times New Roman"/>
          <w:sz w:val="24"/>
          <w:szCs w:val="24"/>
        </w:rPr>
        <w:t>trará</w:t>
      </w:r>
      <w:r w:rsidR="00FE18FC">
        <w:rPr>
          <w:rFonts w:ascii="Times New Roman" w:hAnsi="Times New Roman"/>
          <w:sz w:val="24"/>
          <w:szCs w:val="24"/>
        </w:rPr>
        <w:t xml:space="preserve"> a</w:t>
      </w:r>
      <w:r w:rsidR="000A2305" w:rsidRPr="00E1728D">
        <w:rPr>
          <w:rFonts w:ascii="Times New Roman" w:hAnsi="Times New Roman"/>
          <w:sz w:val="24"/>
          <w:szCs w:val="24"/>
        </w:rPr>
        <w:t xml:space="preserve"> injustiças</w:t>
      </w:r>
      <w:r w:rsidR="00FA0759" w:rsidRPr="00E1728D">
        <w:rPr>
          <w:rFonts w:ascii="Times New Roman" w:hAnsi="Times New Roman"/>
          <w:sz w:val="24"/>
          <w:szCs w:val="24"/>
        </w:rPr>
        <w:t xml:space="preserve">. </w:t>
      </w:r>
    </w:p>
    <w:p w14:paraId="4088DA50" w14:textId="7C0A5D6D" w:rsidR="00FA0759" w:rsidRDefault="00FA0759" w:rsidP="00FA0759">
      <w:pPr>
        <w:pStyle w:val="Padro"/>
        <w:tabs>
          <w:tab w:val="left" w:pos="4111"/>
          <w:tab w:val="left" w:pos="4253"/>
        </w:tabs>
        <w:spacing w:after="0" w:line="360" w:lineRule="auto"/>
        <w:jc w:val="both"/>
        <w:rPr>
          <w:rFonts w:ascii="Times New Roman" w:hAnsi="Times New Roman"/>
          <w:sz w:val="24"/>
          <w:szCs w:val="24"/>
        </w:rPr>
      </w:pPr>
      <w:r>
        <w:rPr>
          <w:rFonts w:ascii="Times New Roman" w:hAnsi="Times New Roman"/>
          <w:sz w:val="24"/>
          <w:szCs w:val="24"/>
        </w:rPr>
        <w:t xml:space="preserve">PALAVRAS-CHAVE: </w:t>
      </w:r>
      <w:r w:rsidR="00DD6E91">
        <w:rPr>
          <w:rFonts w:ascii="Times New Roman" w:hAnsi="Times New Roman"/>
          <w:sz w:val="24"/>
          <w:szCs w:val="24"/>
        </w:rPr>
        <w:t>Crimes contra a dignidade sexual. Estupro de vulnerável. Relativização da vulnerabilidade em razão da idade</w:t>
      </w:r>
      <w:r>
        <w:rPr>
          <w:rFonts w:ascii="Times New Roman" w:hAnsi="Times New Roman"/>
          <w:sz w:val="24"/>
          <w:szCs w:val="24"/>
        </w:rPr>
        <w:t xml:space="preserve">. </w:t>
      </w:r>
    </w:p>
    <w:p w14:paraId="7C9204B5" w14:textId="77777777" w:rsidR="0019295F" w:rsidRDefault="0019295F" w:rsidP="0019295F">
      <w:pPr>
        <w:pStyle w:val="Padro"/>
        <w:tabs>
          <w:tab w:val="left" w:pos="4111"/>
          <w:tab w:val="left" w:pos="4253"/>
        </w:tabs>
        <w:spacing w:after="0" w:line="360" w:lineRule="auto"/>
        <w:jc w:val="center"/>
        <w:rPr>
          <w:rFonts w:ascii="Times New Roman" w:hAnsi="Times New Roman"/>
          <w:b/>
          <w:sz w:val="24"/>
          <w:szCs w:val="24"/>
        </w:rPr>
      </w:pPr>
    </w:p>
    <w:p w14:paraId="2D1333A8" w14:textId="77777777" w:rsidR="0019295F" w:rsidRDefault="0019295F" w:rsidP="0019295F">
      <w:pPr>
        <w:pStyle w:val="Padro"/>
        <w:tabs>
          <w:tab w:val="left" w:pos="4111"/>
          <w:tab w:val="left" w:pos="4253"/>
        </w:tabs>
        <w:spacing w:after="0" w:line="360" w:lineRule="auto"/>
        <w:jc w:val="center"/>
        <w:rPr>
          <w:rFonts w:ascii="Times New Roman" w:hAnsi="Times New Roman"/>
          <w:b/>
          <w:sz w:val="24"/>
          <w:szCs w:val="24"/>
        </w:rPr>
      </w:pPr>
      <w:r>
        <w:rPr>
          <w:rFonts w:ascii="Times New Roman" w:hAnsi="Times New Roman"/>
          <w:b/>
          <w:sz w:val="24"/>
          <w:szCs w:val="24"/>
        </w:rPr>
        <w:t>ABSTRACT</w:t>
      </w:r>
    </w:p>
    <w:p w14:paraId="35EDCB9D" w14:textId="18B4320A" w:rsidR="0019295F" w:rsidRPr="00EC1925" w:rsidRDefault="0019295F" w:rsidP="004F53BB">
      <w:pPr>
        <w:pStyle w:val="Padro"/>
        <w:tabs>
          <w:tab w:val="left" w:pos="4111"/>
          <w:tab w:val="left" w:pos="4253"/>
        </w:tabs>
        <w:spacing w:after="0" w:line="360" w:lineRule="auto"/>
        <w:jc w:val="both"/>
        <w:rPr>
          <w:rFonts w:ascii="Times New Roman" w:hAnsi="Times New Roman"/>
          <w:color w:val="000000"/>
          <w:sz w:val="24"/>
          <w:szCs w:val="21"/>
          <w:shd w:val="clear" w:color="auto" w:fill="FFFFFF"/>
        </w:rPr>
      </w:pPr>
      <w:r>
        <w:rPr>
          <w:rFonts w:ascii="Tahoma" w:hAnsi="Tahoma" w:cs="Tahoma"/>
          <w:color w:val="000000"/>
          <w:sz w:val="21"/>
          <w:szCs w:val="21"/>
        </w:rPr>
        <w:br/>
      </w:r>
      <w:proofErr w:type="spellStart"/>
      <w:r w:rsidR="004F53BB">
        <w:rPr>
          <w:rFonts w:ascii="Tahoma" w:hAnsi="Tahoma" w:cs="Tahoma"/>
          <w:color w:val="000000"/>
          <w:shd w:val="clear" w:color="auto" w:fill="FFFFFF"/>
        </w:rPr>
        <w:t>This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paper</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aims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to</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analyze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vulnerability</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of</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adolescents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older</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than</w:t>
      </w:r>
      <w:proofErr w:type="spellEnd"/>
      <w:r w:rsidR="004F53BB">
        <w:rPr>
          <w:rFonts w:ascii="Tahoma" w:hAnsi="Tahoma" w:cs="Tahoma"/>
          <w:color w:val="000000"/>
          <w:shd w:val="clear" w:color="auto" w:fill="FFFFFF"/>
        </w:rPr>
        <w:t xml:space="preserve"> 12 </w:t>
      </w:r>
      <w:proofErr w:type="spellStart"/>
      <w:r w:rsidR="004F53BB">
        <w:rPr>
          <w:rFonts w:ascii="Tahoma" w:hAnsi="Tahoma" w:cs="Tahoma"/>
          <w:color w:val="000000"/>
          <w:shd w:val="clear" w:color="auto" w:fill="FFFFFF"/>
        </w:rPr>
        <w:t>and</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younger</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than</w:t>
      </w:r>
      <w:proofErr w:type="spellEnd"/>
      <w:r w:rsidR="004F53BB">
        <w:rPr>
          <w:rFonts w:ascii="Tahoma" w:hAnsi="Tahoma" w:cs="Tahoma"/>
          <w:color w:val="000000"/>
          <w:shd w:val="clear" w:color="auto" w:fill="FFFFFF"/>
        </w:rPr>
        <w:t xml:space="preserve"> 14 </w:t>
      </w:r>
      <w:proofErr w:type="spellStart"/>
      <w:r w:rsidR="004F53BB">
        <w:rPr>
          <w:rFonts w:ascii="Tahoma" w:hAnsi="Tahoma" w:cs="Tahoma"/>
          <w:color w:val="000000"/>
          <w:shd w:val="clear" w:color="auto" w:fill="FFFFFF"/>
        </w:rPr>
        <w:t>years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present</w:t>
      </w:r>
      <w:proofErr w:type="spellEnd"/>
      <w:r w:rsidR="004F53BB">
        <w:rPr>
          <w:rFonts w:ascii="Tahoma" w:hAnsi="Tahoma" w:cs="Tahoma"/>
          <w:color w:val="000000"/>
          <w:shd w:val="clear" w:color="auto" w:fill="FFFFFF"/>
        </w:rPr>
        <w:t xml:space="preserve"> in </w:t>
      </w:r>
      <w:proofErr w:type="spellStart"/>
      <w:r w:rsidR="004F53BB">
        <w:rPr>
          <w:rFonts w:ascii="Tahoma" w:hAnsi="Tahoma" w:cs="Tahoma"/>
          <w:color w:val="000000"/>
          <w:shd w:val="clear" w:color="auto" w:fill="FFFFFF"/>
        </w:rPr>
        <w:t>the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autonomous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type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of</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vulnerable</w:t>
      </w:r>
      <w:proofErr w:type="spellEnd"/>
      <w:r w:rsidR="004F53BB">
        <w:rPr>
          <w:rFonts w:ascii="Tahoma" w:hAnsi="Tahoma" w:cs="Tahoma"/>
          <w:color w:val="000000"/>
          <w:shd w:val="clear" w:color="auto" w:fill="FFFFFF"/>
        </w:rPr>
        <w:t xml:space="preserve"> rape (art. 217-A, </w:t>
      </w:r>
      <w:proofErr w:type="gramStart"/>
      <w:r w:rsidR="004F53BB">
        <w:rPr>
          <w:rFonts w:ascii="Tahoma" w:hAnsi="Tahoma" w:cs="Tahoma"/>
          <w:color w:val="000000"/>
          <w:shd w:val="clear" w:color="auto" w:fill="FFFFFF"/>
        </w:rPr>
        <w:t>CP)</w:t>
      </w:r>
      <w:proofErr w:type="spellStart"/>
      <w:r w:rsidR="004F53BB">
        <w:rPr>
          <w:rFonts w:ascii="Tahoma" w:hAnsi="Tahoma" w:cs="Tahoma"/>
          <w:color w:val="000000"/>
          <w:shd w:val="clear" w:color="auto" w:fill="FFFFFF"/>
        </w:rPr>
        <w:t>with</w:t>
      </w:r>
      <w:proofErr w:type="spellEnd"/>
      <w:proofErr w:type="gram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objective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lastRenderedPageBreak/>
        <w:t>of</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stating</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whether</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or</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not</w:t>
      </w:r>
      <w:proofErr w:type="spellEnd"/>
      <w:r w:rsidR="004F53BB">
        <w:rPr>
          <w:rFonts w:ascii="Tahoma" w:hAnsi="Tahoma" w:cs="Tahoma"/>
          <w:color w:val="000000"/>
          <w:shd w:val="clear" w:color="auto" w:fill="FFFFFF"/>
        </w:rPr>
        <w:t xml:space="preserve"> it </w:t>
      </w:r>
      <w:proofErr w:type="spellStart"/>
      <w:r w:rsidR="004F53BB">
        <w:rPr>
          <w:rFonts w:ascii="Tahoma" w:hAnsi="Tahoma" w:cs="Tahoma"/>
          <w:color w:val="000000"/>
          <w:shd w:val="clear" w:color="auto" w:fill="FFFFFF"/>
        </w:rPr>
        <w:t>is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possible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to</w:t>
      </w:r>
      <w:proofErr w:type="spellEnd"/>
      <w:r w:rsidR="004F53BB">
        <w:rPr>
          <w:rFonts w:ascii="Tahoma" w:hAnsi="Tahoma" w:cs="Tahoma"/>
          <w:color w:val="000000"/>
          <w:shd w:val="clear" w:color="auto" w:fill="FFFFFF"/>
        </w:rPr>
        <w:t xml:space="preserve"> relativize </w:t>
      </w:r>
      <w:proofErr w:type="spellStart"/>
      <w:r w:rsidR="004F53BB">
        <w:rPr>
          <w:rFonts w:ascii="Tahoma" w:hAnsi="Tahoma" w:cs="Tahoma"/>
          <w:color w:val="000000"/>
          <w:shd w:val="clear" w:color="auto" w:fill="FFFFFF"/>
        </w:rPr>
        <w:t>this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vulnerability</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before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peculiarities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of</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each</w:t>
      </w:r>
      <w:proofErr w:type="spellEnd"/>
      <w:r w:rsidR="004F53BB">
        <w:rPr>
          <w:rFonts w:ascii="Tahoma" w:hAnsi="Tahoma" w:cs="Tahoma"/>
          <w:color w:val="000000"/>
          <w:shd w:val="clear" w:color="auto" w:fill="FFFFFF"/>
        </w:rPr>
        <w:t xml:space="preserve"> case.</w:t>
      </w:r>
      <w:r w:rsidR="004F53BB">
        <w:rPr>
          <w:rFonts w:ascii="Tahoma" w:hAnsi="Tahoma" w:cs="Tahoma"/>
          <w:color w:val="000000"/>
          <w:shd w:val="clear" w:color="auto" w:fill="F7F7F7"/>
        </w:rPr>
        <w:t> </w:t>
      </w:r>
      <w:r w:rsidR="004F53BB">
        <w:rPr>
          <w:rFonts w:ascii="Tahoma" w:hAnsi="Tahoma" w:cs="Tahoma"/>
          <w:color w:val="000000"/>
          <w:shd w:val="clear" w:color="auto" w:fill="FFFFFF"/>
        </w:rPr>
        <w:t xml:space="preserve">In </w:t>
      </w:r>
      <w:proofErr w:type="spellStart"/>
      <w:r w:rsidR="004F53BB">
        <w:rPr>
          <w:rFonts w:ascii="Tahoma" w:hAnsi="Tahoma" w:cs="Tahoma"/>
          <w:color w:val="000000"/>
          <w:shd w:val="clear" w:color="auto" w:fill="FFFFFF"/>
        </w:rPr>
        <w:t>this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purpose</w:t>
      </w:r>
      <w:proofErr w:type="spellEnd"/>
      <w:r w:rsidR="004F53BB">
        <w:rPr>
          <w:rFonts w:ascii="Tahoma" w:hAnsi="Tahoma" w:cs="Tahoma"/>
          <w:color w:val="000000"/>
          <w:shd w:val="clear" w:color="auto" w:fill="FFFFFF"/>
        </w:rPr>
        <w:t xml:space="preserve">, a </w:t>
      </w:r>
      <w:proofErr w:type="spellStart"/>
      <w:r w:rsidR="004F53BB">
        <w:rPr>
          <w:rFonts w:ascii="Tahoma" w:hAnsi="Tahoma" w:cs="Tahoma"/>
          <w:color w:val="000000"/>
          <w:shd w:val="clear" w:color="auto" w:fill="FFFFFF"/>
        </w:rPr>
        <w:t>bibliographical</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research</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will</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be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made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about</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subject</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through</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doctrines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legislations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articles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and</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jurisprudences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comparing</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the</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various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positions</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and</w:t>
      </w:r>
      <w:proofErr w:type="spellEnd"/>
      <w:r w:rsidR="004F53BB">
        <w:rPr>
          <w:rFonts w:ascii="Tahoma" w:hAnsi="Tahoma" w:cs="Tahoma"/>
          <w:color w:val="000000"/>
          <w:shd w:val="clear" w:color="auto" w:fill="FFFFFF"/>
        </w:rPr>
        <w:t xml:space="preserve"> </w:t>
      </w:r>
      <w:proofErr w:type="spellStart"/>
      <w:r w:rsidR="004F53BB">
        <w:rPr>
          <w:rFonts w:ascii="Tahoma" w:hAnsi="Tahoma" w:cs="Tahoma"/>
          <w:color w:val="000000"/>
          <w:shd w:val="clear" w:color="auto" w:fill="FFFFFF"/>
        </w:rPr>
        <w:t>controversies</w:t>
      </w:r>
      <w:proofErr w:type="spellEnd"/>
      <w:r w:rsidR="004F53BB">
        <w:rPr>
          <w:rFonts w:ascii="Tahoma" w:hAnsi="Tahoma" w:cs="Tahoma"/>
          <w:color w:val="000000"/>
          <w:shd w:val="clear" w:color="auto" w:fill="FFFFFF"/>
        </w:rPr>
        <w:t>.</w:t>
      </w:r>
      <w:r w:rsidR="0038508F">
        <w:rPr>
          <w:rFonts w:ascii="Tahoma" w:hAnsi="Tahoma" w:cs="Tahoma"/>
          <w:color w:val="000000"/>
          <w:shd w:val="clear" w:color="auto" w:fill="FFFFFF"/>
        </w:rPr>
        <w:t xml:space="preserve"> </w:t>
      </w:r>
      <w:r w:rsidR="0038508F">
        <w:rPr>
          <w:rFonts w:ascii="Tahoma" w:hAnsi="Tahoma" w:cs="Tahoma"/>
          <w:color w:val="000000"/>
          <w:shd w:val="clear" w:color="auto" w:fill="F7F7F7"/>
        </w:rPr>
        <w:t xml:space="preserve">In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face </w:t>
      </w:r>
      <w:proofErr w:type="spellStart"/>
      <w:r w:rsidR="0038508F">
        <w:rPr>
          <w:rFonts w:ascii="Tahoma" w:hAnsi="Tahoma" w:cs="Tahoma"/>
          <w:color w:val="000000"/>
          <w:shd w:val="clear" w:color="auto" w:fill="F7F7F7"/>
        </w:rPr>
        <w:t>of</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this</w:t>
      </w:r>
      <w:proofErr w:type="spellEnd"/>
      <w:r w:rsidR="0038508F">
        <w:rPr>
          <w:rFonts w:ascii="Tahoma" w:hAnsi="Tahoma" w:cs="Tahoma"/>
          <w:color w:val="000000"/>
          <w:shd w:val="clear" w:color="auto" w:fill="F7F7F7"/>
        </w:rPr>
        <w:t xml:space="preserve">, it </w:t>
      </w:r>
      <w:proofErr w:type="spellStart"/>
      <w:r w:rsidR="0038508F">
        <w:rPr>
          <w:rFonts w:ascii="Tahoma" w:hAnsi="Tahoma" w:cs="Tahoma"/>
          <w:color w:val="000000"/>
          <w:shd w:val="clear" w:color="auto" w:fill="F7F7F7"/>
        </w:rPr>
        <w:t>turns</w:t>
      </w:r>
      <w:proofErr w:type="spellEnd"/>
      <w:r w:rsidR="0038508F">
        <w:rPr>
          <w:rFonts w:ascii="Tahoma" w:hAnsi="Tahoma" w:cs="Tahoma"/>
          <w:color w:val="000000"/>
          <w:shd w:val="clear" w:color="auto" w:fill="F7F7F7"/>
        </w:rPr>
        <w:t xml:space="preserve"> out </w:t>
      </w:r>
      <w:proofErr w:type="spellStart"/>
      <w:r w:rsidR="0038508F">
        <w:rPr>
          <w:rFonts w:ascii="Tahoma" w:hAnsi="Tahoma" w:cs="Tahoma"/>
          <w:color w:val="000000"/>
          <w:shd w:val="clear" w:color="auto" w:fill="F7F7F7"/>
        </w:rPr>
        <w:t>that</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by</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opting</w:t>
      </w:r>
      <w:proofErr w:type="spellEnd"/>
      <w:r w:rsidR="0038508F">
        <w:rPr>
          <w:rFonts w:ascii="Tahoma" w:hAnsi="Tahoma" w:cs="Tahoma"/>
          <w:color w:val="000000"/>
          <w:shd w:val="clear" w:color="auto" w:fill="F7F7F7"/>
        </w:rPr>
        <w:t xml:space="preserve"> for </w:t>
      </w:r>
      <w:proofErr w:type="spellStart"/>
      <w:r w:rsidR="0038508F">
        <w:rPr>
          <w:rFonts w:ascii="Tahoma" w:hAnsi="Tahoma" w:cs="Tahoma"/>
          <w:color w:val="000000"/>
          <w:shd w:val="clear" w:color="auto" w:fill="F7F7F7"/>
        </w:rPr>
        <w:t>absolute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vulnerability</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one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enters</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into</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counterpoint</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with</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constitutional</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principles</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that</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guide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criminal </w:t>
      </w:r>
      <w:proofErr w:type="spellStart"/>
      <w:r w:rsidR="0038508F">
        <w:rPr>
          <w:rFonts w:ascii="Tahoma" w:hAnsi="Tahoma" w:cs="Tahoma"/>
          <w:color w:val="000000"/>
          <w:shd w:val="clear" w:color="auto" w:fill="F7F7F7"/>
        </w:rPr>
        <w:t>law</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specifically</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minimal</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intervention</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and</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corollaries</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offensive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and</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fragmentary</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transforming</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criminal </w:t>
      </w:r>
      <w:proofErr w:type="spellStart"/>
      <w:r w:rsidR="0038508F">
        <w:rPr>
          <w:rFonts w:ascii="Tahoma" w:hAnsi="Tahoma" w:cs="Tahoma"/>
          <w:color w:val="000000"/>
          <w:shd w:val="clear" w:color="auto" w:fill="F7F7F7"/>
        </w:rPr>
        <w:t>law</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of</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latter</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into</w:t>
      </w:r>
      <w:proofErr w:type="spellEnd"/>
      <w:r w:rsidR="0038508F">
        <w:rPr>
          <w:rFonts w:ascii="Tahoma" w:hAnsi="Tahoma" w:cs="Tahoma"/>
          <w:color w:val="000000"/>
          <w:shd w:val="clear" w:color="auto" w:fill="F7F7F7"/>
        </w:rPr>
        <w:t xml:space="preserve"> a prima </w:t>
      </w:r>
      <w:proofErr w:type="spellStart"/>
      <w:r w:rsidR="0038508F">
        <w:rPr>
          <w:rFonts w:ascii="Tahoma" w:hAnsi="Tahoma" w:cs="Tahoma"/>
          <w:color w:val="000000"/>
          <w:shd w:val="clear" w:color="auto" w:fill="F7F7F7"/>
        </w:rPr>
        <w:t>ratio</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thus</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understanding</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that</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relativization</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of</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vulnerability</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of</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adolescent</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between</w:t>
      </w:r>
      <w:proofErr w:type="spellEnd"/>
      <w:r w:rsidR="0038508F">
        <w:rPr>
          <w:rFonts w:ascii="Tahoma" w:hAnsi="Tahoma" w:cs="Tahoma"/>
          <w:color w:val="000000"/>
          <w:shd w:val="clear" w:color="auto" w:fill="F7F7F7"/>
        </w:rPr>
        <w:t xml:space="preserve"> 12 </w:t>
      </w:r>
      <w:proofErr w:type="spellStart"/>
      <w:r w:rsidR="0038508F">
        <w:rPr>
          <w:rFonts w:ascii="Tahoma" w:hAnsi="Tahoma" w:cs="Tahoma"/>
          <w:color w:val="000000"/>
          <w:shd w:val="clear" w:color="auto" w:fill="F7F7F7"/>
        </w:rPr>
        <w:t>and</w:t>
      </w:r>
      <w:proofErr w:type="spellEnd"/>
      <w:r w:rsidR="0038508F">
        <w:rPr>
          <w:rFonts w:ascii="Tahoma" w:hAnsi="Tahoma" w:cs="Tahoma"/>
          <w:color w:val="000000"/>
          <w:shd w:val="clear" w:color="auto" w:fill="F7F7F7"/>
        </w:rPr>
        <w:t xml:space="preserve"> 14 </w:t>
      </w:r>
      <w:proofErr w:type="spellStart"/>
      <w:r w:rsidR="0038508F">
        <w:rPr>
          <w:rFonts w:ascii="Tahoma" w:hAnsi="Tahoma" w:cs="Tahoma"/>
          <w:color w:val="000000"/>
          <w:shd w:val="clear" w:color="auto" w:fill="F7F7F7"/>
        </w:rPr>
        <w:t>years</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is</w:t>
      </w:r>
      <w:proofErr w:type="spellEnd"/>
      <w:r w:rsidR="0038508F">
        <w:rPr>
          <w:rFonts w:ascii="Tahoma" w:hAnsi="Tahoma" w:cs="Tahoma"/>
          <w:color w:val="000000"/>
          <w:shd w:val="clear" w:color="auto" w:fill="F7F7F7"/>
        </w:rPr>
        <w:t xml:space="preserve"> more </w:t>
      </w:r>
      <w:proofErr w:type="spellStart"/>
      <w:r w:rsidR="0038508F">
        <w:rPr>
          <w:rFonts w:ascii="Tahoma" w:hAnsi="Tahoma" w:cs="Tahoma"/>
          <w:color w:val="000000"/>
          <w:shd w:val="clear" w:color="auto" w:fill="F7F7F7"/>
        </w:rPr>
        <w:t>linked</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to</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the</w:t>
      </w:r>
      <w:proofErr w:type="spellEnd"/>
      <w:r w:rsidR="0038508F">
        <w:rPr>
          <w:rFonts w:ascii="Tahoma" w:hAnsi="Tahoma" w:cs="Tahoma"/>
          <w:color w:val="000000"/>
          <w:shd w:val="clear" w:color="auto" w:fill="F7F7F7"/>
        </w:rPr>
        <w:t xml:space="preserve"> social reality, </w:t>
      </w:r>
      <w:proofErr w:type="spellStart"/>
      <w:r w:rsidR="0038508F">
        <w:rPr>
          <w:rFonts w:ascii="Tahoma" w:hAnsi="Tahoma" w:cs="Tahoma"/>
          <w:color w:val="000000"/>
          <w:shd w:val="clear" w:color="auto" w:fill="F7F7F7"/>
        </w:rPr>
        <w:t>and</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consequently</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will</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not</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bring</w:t>
      </w:r>
      <w:proofErr w:type="spellEnd"/>
      <w:r w:rsidR="0038508F">
        <w:rPr>
          <w:rFonts w:ascii="Tahoma" w:hAnsi="Tahoma" w:cs="Tahoma"/>
          <w:color w:val="000000"/>
          <w:shd w:val="clear" w:color="auto" w:fill="F7F7F7"/>
        </w:rPr>
        <w:t xml:space="preserve"> </w:t>
      </w:r>
      <w:proofErr w:type="spellStart"/>
      <w:r w:rsidR="0038508F">
        <w:rPr>
          <w:rFonts w:ascii="Tahoma" w:hAnsi="Tahoma" w:cs="Tahoma"/>
          <w:color w:val="000000"/>
          <w:shd w:val="clear" w:color="auto" w:fill="F7F7F7"/>
        </w:rPr>
        <w:t>injustice</w:t>
      </w:r>
      <w:proofErr w:type="spellEnd"/>
      <w:r w:rsidR="0038508F">
        <w:rPr>
          <w:rFonts w:ascii="Tahoma" w:hAnsi="Tahoma" w:cs="Tahoma"/>
          <w:color w:val="000000"/>
          <w:shd w:val="clear" w:color="auto" w:fill="F7F7F7"/>
        </w:rPr>
        <w:t>.</w:t>
      </w:r>
    </w:p>
    <w:p w14:paraId="66375041" w14:textId="77777777" w:rsidR="0044048C" w:rsidRPr="00B50D2E" w:rsidRDefault="0044048C" w:rsidP="00EC1925">
      <w:pPr>
        <w:pStyle w:val="Padro"/>
        <w:spacing w:after="0" w:line="360" w:lineRule="auto"/>
        <w:rPr>
          <w:rFonts w:ascii="Times New Roman" w:hAnsi="Times New Roman"/>
          <w:sz w:val="24"/>
          <w:szCs w:val="24"/>
        </w:rPr>
      </w:pPr>
    </w:p>
    <w:p w14:paraId="7ADA748E" w14:textId="77777777" w:rsidR="00C338F5" w:rsidRDefault="000F3521" w:rsidP="00B50D2E">
      <w:pPr>
        <w:pStyle w:val="Padro"/>
        <w:spacing w:after="0" w:line="360" w:lineRule="auto"/>
      </w:pPr>
      <w:r>
        <w:rPr>
          <w:rFonts w:ascii="Times New Roman" w:hAnsi="Times New Roman"/>
          <w:b/>
          <w:sz w:val="24"/>
          <w:szCs w:val="24"/>
        </w:rPr>
        <w:t>1</w:t>
      </w:r>
      <w:r w:rsidR="00D1451C">
        <w:rPr>
          <w:rFonts w:ascii="Times New Roman" w:hAnsi="Times New Roman"/>
          <w:b/>
          <w:sz w:val="24"/>
          <w:szCs w:val="24"/>
        </w:rPr>
        <w:t>.</w:t>
      </w:r>
      <w:r>
        <w:rPr>
          <w:rFonts w:ascii="Times New Roman" w:hAnsi="Times New Roman"/>
          <w:b/>
          <w:sz w:val="24"/>
          <w:szCs w:val="24"/>
        </w:rPr>
        <w:t xml:space="preserve"> INTRODUÇÃO</w:t>
      </w:r>
    </w:p>
    <w:p w14:paraId="29B66DBD" w14:textId="77777777" w:rsidR="00C338F5" w:rsidRDefault="00C338F5">
      <w:pPr>
        <w:pStyle w:val="Padro"/>
        <w:spacing w:after="0" w:line="360" w:lineRule="auto"/>
        <w:ind w:right="-568"/>
        <w:jc w:val="both"/>
      </w:pPr>
    </w:p>
    <w:p w14:paraId="569CB2C4" w14:textId="53DCD555" w:rsidR="00DE7D63" w:rsidRDefault="000F3521" w:rsidP="00A61D02">
      <w:pPr>
        <w:pStyle w:val="Padro"/>
        <w:spacing w:after="0" w:line="360" w:lineRule="auto"/>
        <w:jc w:val="both"/>
        <w:rPr>
          <w:rFonts w:ascii="Times New Roman" w:eastAsia="Times New Roman" w:hAnsi="Times New Roman" w:cstheme="minorBidi"/>
          <w:color w:val="FF0000"/>
          <w:sz w:val="24"/>
          <w:szCs w:val="24"/>
          <w:lang w:eastAsia="pt-BR"/>
        </w:rPr>
      </w:pPr>
      <w:r>
        <w:rPr>
          <w:rFonts w:ascii="Times New Roman" w:hAnsi="Times New Roman"/>
          <w:color w:val="000000"/>
          <w:sz w:val="24"/>
          <w:szCs w:val="24"/>
        </w:rPr>
        <w:tab/>
      </w:r>
      <w:r w:rsidR="00711A79" w:rsidRPr="00711A79">
        <w:rPr>
          <w:rFonts w:ascii="Times New Roman" w:hAnsi="Times New Roman"/>
          <w:sz w:val="24"/>
          <w:szCs w:val="24"/>
        </w:rPr>
        <w:t xml:space="preserve">O presente </w:t>
      </w:r>
      <w:r w:rsidR="00DA63C6">
        <w:rPr>
          <w:rFonts w:ascii="Times New Roman" w:hAnsi="Times New Roman"/>
          <w:sz w:val="24"/>
          <w:szCs w:val="24"/>
        </w:rPr>
        <w:t>estudo</w:t>
      </w:r>
      <w:r w:rsidR="00711A79" w:rsidRPr="00711A79">
        <w:rPr>
          <w:rFonts w:ascii="Times New Roman" w:hAnsi="Times New Roman"/>
          <w:sz w:val="24"/>
          <w:szCs w:val="24"/>
        </w:rPr>
        <w:t xml:space="preserve"> </w:t>
      </w:r>
      <w:r w:rsidR="001F0799">
        <w:rPr>
          <w:rFonts w:ascii="Times New Roman" w:hAnsi="Times New Roman"/>
          <w:sz w:val="24"/>
          <w:szCs w:val="24"/>
        </w:rPr>
        <w:t>objetiva</w:t>
      </w:r>
      <w:r w:rsidR="00E1705C" w:rsidRPr="00711A79">
        <w:rPr>
          <w:rFonts w:ascii="Times New Roman" w:hAnsi="Times New Roman"/>
          <w:sz w:val="24"/>
          <w:szCs w:val="24"/>
        </w:rPr>
        <w:t xml:space="preserve"> </w:t>
      </w:r>
      <w:r w:rsidR="00DA63C6">
        <w:rPr>
          <w:rFonts w:ascii="Times New Roman" w:hAnsi="Times New Roman"/>
          <w:sz w:val="24"/>
          <w:szCs w:val="24"/>
        </w:rPr>
        <w:t>explorar os</w:t>
      </w:r>
      <w:r w:rsidR="00E1705C" w:rsidRPr="00711A79">
        <w:rPr>
          <w:rFonts w:ascii="Times New Roman" w:hAnsi="Times New Roman"/>
          <w:sz w:val="24"/>
          <w:szCs w:val="24"/>
        </w:rPr>
        <w:t xml:space="preserve"> aspectos r</w:t>
      </w:r>
      <w:r w:rsidR="004F3FAE">
        <w:rPr>
          <w:rFonts w:ascii="Times New Roman" w:hAnsi="Times New Roman"/>
          <w:sz w:val="24"/>
          <w:szCs w:val="24"/>
        </w:rPr>
        <w:t xml:space="preserve">elacionados à dignidade sexual, </w:t>
      </w:r>
      <w:r w:rsidR="00E1705C" w:rsidRPr="00711A79">
        <w:rPr>
          <w:rFonts w:ascii="Times New Roman" w:hAnsi="Times New Roman"/>
          <w:sz w:val="24"/>
          <w:szCs w:val="24"/>
        </w:rPr>
        <w:t>especificamente a possiblidade de relativização da vulnerabilidade</w:t>
      </w:r>
      <w:r w:rsidR="00CA4BEB">
        <w:rPr>
          <w:rFonts w:ascii="Times New Roman" w:hAnsi="Times New Roman"/>
          <w:sz w:val="24"/>
          <w:szCs w:val="24"/>
        </w:rPr>
        <w:t xml:space="preserve"> do adolescente menor de 14 (quatorze) anos</w:t>
      </w:r>
      <w:r w:rsidR="00E1705C" w:rsidRPr="00711A79">
        <w:rPr>
          <w:rFonts w:ascii="Times New Roman" w:hAnsi="Times New Roman"/>
          <w:sz w:val="24"/>
          <w:szCs w:val="24"/>
        </w:rPr>
        <w:t xml:space="preserve"> em razão do caráter etário no crime de estupro de vulnerável. Tema bastante atual e que já era objeto de debates na vigência da presunção de inocência (presunção relativa x presunção absoluta)</w:t>
      </w:r>
      <w:r w:rsidR="00711A79" w:rsidRPr="00711A79">
        <w:rPr>
          <w:rFonts w:ascii="Times New Roman" w:hAnsi="Times New Roman"/>
          <w:sz w:val="24"/>
          <w:szCs w:val="24"/>
        </w:rPr>
        <w:t>,</w:t>
      </w:r>
      <w:r w:rsidR="00E1705C" w:rsidRPr="00711A79">
        <w:rPr>
          <w:rFonts w:ascii="Times New Roman" w:hAnsi="Times New Roman"/>
          <w:sz w:val="24"/>
          <w:szCs w:val="24"/>
        </w:rPr>
        <w:t xml:space="preserve"> de polêmica e discussão entre os operadores do direito, mais precisamente n</w:t>
      </w:r>
      <w:r w:rsidR="00DE7D63">
        <w:rPr>
          <w:rFonts w:ascii="Times New Roman" w:hAnsi="Times New Roman"/>
          <w:sz w:val="24"/>
          <w:szCs w:val="24"/>
        </w:rPr>
        <w:t>o que tange à vulnerabilidade da vítima</w:t>
      </w:r>
      <w:r w:rsidR="00E1705C" w:rsidRPr="00711A79">
        <w:rPr>
          <w:rFonts w:ascii="Times New Roman" w:hAnsi="Times New Roman"/>
          <w:sz w:val="24"/>
          <w:szCs w:val="24"/>
        </w:rPr>
        <w:t xml:space="preserve"> menor de 14 anos, atentando às causas e consequências no panorama jurídico</w:t>
      </w:r>
      <w:r w:rsidR="00E1705C" w:rsidRPr="00711A79">
        <w:rPr>
          <w:rFonts w:ascii="Times New Roman" w:eastAsia="Times New Roman" w:hAnsi="Times New Roman" w:cstheme="minorBidi"/>
          <w:color w:val="FF0000"/>
          <w:sz w:val="24"/>
          <w:szCs w:val="24"/>
          <w:lang w:eastAsia="pt-BR"/>
        </w:rPr>
        <w:t>.</w:t>
      </w:r>
    </w:p>
    <w:p w14:paraId="5482F181" w14:textId="77777777" w:rsidR="00DF6D96" w:rsidRDefault="00DE7D63" w:rsidP="00A61D02">
      <w:pPr>
        <w:pStyle w:val="Padro"/>
        <w:spacing w:after="0" w:line="360" w:lineRule="auto"/>
        <w:jc w:val="both"/>
        <w:rPr>
          <w:rFonts w:ascii="Times New Roman" w:eastAsia="Times New Roman" w:hAnsi="Times New Roman" w:cstheme="minorBidi"/>
          <w:sz w:val="24"/>
          <w:szCs w:val="24"/>
          <w:lang w:eastAsia="pt-BR"/>
        </w:rPr>
      </w:pPr>
      <w:r>
        <w:rPr>
          <w:rFonts w:ascii="Times New Roman" w:eastAsia="Times New Roman" w:hAnsi="Times New Roman" w:cstheme="minorBidi"/>
          <w:color w:val="FF0000"/>
          <w:sz w:val="24"/>
          <w:szCs w:val="24"/>
          <w:lang w:eastAsia="pt-BR"/>
        </w:rPr>
        <w:tab/>
      </w:r>
      <w:r w:rsidR="00847063">
        <w:rPr>
          <w:rFonts w:ascii="Times New Roman" w:eastAsia="Times New Roman" w:hAnsi="Times New Roman" w:cstheme="minorBidi"/>
          <w:sz w:val="24"/>
          <w:szCs w:val="24"/>
          <w:lang w:eastAsia="pt-BR"/>
        </w:rPr>
        <w:t xml:space="preserve">O </w:t>
      </w:r>
      <w:r>
        <w:rPr>
          <w:rFonts w:ascii="Times New Roman" w:eastAsia="Times New Roman" w:hAnsi="Times New Roman" w:cstheme="minorBidi"/>
          <w:sz w:val="24"/>
          <w:szCs w:val="24"/>
          <w:lang w:eastAsia="pt-BR"/>
        </w:rPr>
        <w:t>advento da Lei nº 12.015</w:t>
      </w:r>
      <w:r w:rsidR="007F65A3">
        <w:rPr>
          <w:rFonts w:ascii="Times New Roman" w:eastAsia="Times New Roman" w:hAnsi="Times New Roman" w:cstheme="minorBidi"/>
          <w:sz w:val="24"/>
          <w:szCs w:val="24"/>
          <w:lang w:eastAsia="pt-BR"/>
        </w:rPr>
        <w:t>,</w:t>
      </w:r>
      <w:r>
        <w:rPr>
          <w:rFonts w:ascii="Times New Roman" w:eastAsia="Times New Roman" w:hAnsi="Times New Roman" w:cstheme="minorBidi"/>
          <w:sz w:val="24"/>
          <w:szCs w:val="24"/>
          <w:lang w:eastAsia="pt-BR"/>
        </w:rPr>
        <w:t xml:space="preserve"> de 07 de agosto de 2009</w:t>
      </w:r>
      <w:r w:rsidR="00847063">
        <w:rPr>
          <w:rFonts w:ascii="Times New Roman" w:eastAsia="Times New Roman" w:hAnsi="Times New Roman" w:cstheme="minorBidi"/>
          <w:sz w:val="24"/>
          <w:szCs w:val="24"/>
          <w:lang w:eastAsia="pt-BR"/>
        </w:rPr>
        <w:t>, trouxe consigo alterações relevantes criando novos tipos penais incriminadores e unificando alguns que já existiam,</w:t>
      </w:r>
      <w:r w:rsidR="005C31E4">
        <w:rPr>
          <w:rFonts w:ascii="Times New Roman" w:eastAsia="Times New Roman" w:hAnsi="Times New Roman" w:cstheme="minorBidi"/>
          <w:sz w:val="24"/>
          <w:szCs w:val="24"/>
          <w:lang w:eastAsia="pt-BR"/>
        </w:rPr>
        <w:t xml:space="preserve"> com a finalidade de adequá-los à evolução sociocultural brasileira, e</w:t>
      </w:r>
      <w:r w:rsidR="00847063">
        <w:rPr>
          <w:rFonts w:ascii="Times New Roman" w:eastAsia="Times New Roman" w:hAnsi="Times New Roman" w:cstheme="minorBidi"/>
          <w:sz w:val="24"/>
          <w:szCs w:val="24"/>
          <w:lang w:eastAsia="pt-BR"/>
        </w:rPr>
        <w:t xml:space="preserve"> </w:t>
      </w:r>
      <w:r w:rsidR="005C31E4">
        <w:rPr>
          <w:rFonts w:ascii="Times New Roman" w:eastAsia="Times New Roman" w:hAnsi="Times New Roman" w:cstheme="minorBidi"/>
          <w:sz w:val="24"/>
          <w:szCs w:val="24"/>
          <w:lang w:eastAsia="pt-BR"/>
        </w:rPr>
        <w:t>trazendo consigo uma nova intitulação a um crime bárbaro que assombra</w:t>
      </w:r>
      <w:r w:rsidR="00DC7ACC">
        <w:rPr>
          <w:rFonts w:ascii="Times New Roman" w:eastAsia="Times New Roman" w:hAnsi="Times New Roman" w:cstheme="minorBidi"/>
          <w:sz w:val="24"/>
          <w:szCs w:val="24"/>
          <w:lang w:eastAsia="pt-BR"/>
        </w:rPr>
        <w:t xml:space="preserve"> diariamente</w:t>
      </w:r>
      <w:r w:rsidR="005C31E4">
        <w:rPr>
          <w:rFonts w:ascii="Times New Roman" w:eastAsia="Times New Roman" w:hAnsi="Times New Roman" w:cstheme="minorBidi"/>
          <w:sz w:val="24"/>
          <w:szCs w:val="24"/>
          <w:lang w:eastAsia="pt-BR"/>
        </w:rPr>
        <w:t xml:space="preserve"> toda a sociedade desde muito tempo, com a violação de direitos</w:t>
      </w:r>
      <w:r w:rsidR="00DC7ACC">
        <w:rPr>
          <w:rFonts w:ascii="Times New Roman" w:eastAsia="Times New Roman" w:hAnsi="Times New Roman" w:cstheme="minorBidi"/>
          <w:sz w:val="24"/>
          <w:szCs w:val="24"/>
          <w:lang w:eastAsia="pt-BR"/>
        </w:rPr>
        <w:t xml:space="preserve"> tais</w:t>
      </w:r>
      <w:r w:rsidR="005C31E4">
        <w:rPr>
          <w:rFonts w:ascii="Times New Roman" w:eastAsia="Times New Roman" w:hAnsi="Times New Roman" w:cstheme="minorBidi"/>
          <w:sz w:val="24"/>
          <w:szCs w:val="24"/>
          <w:lang w:eastAsia="pt-BR"/>
        </w:rPr>
        <w:t xml:space="preserve"> como a moral, a liberdade e a dignidade sexual. </w:t>
      </w:r>
    </w:p>
    <w:p w14:paraId="3E77B5B5" w14:textId="3D0AB907" w:rsidR="003C695A" w:rsidRDefault="00DF6D96" w:rsidP="00A61D02">
      <w:pPr>
        <w:pStyle w:val="Padro"/>
        <w:spacing w:after="0" w:line="360" w:lineRule="auto"/>
        <w:jc w:val="both"/>
        <w:rPr>
          <w:rFonts w:ascii="Times New Roman" w:eastAsia="Times New Roman" w:hAnsi="Times New Roman" w:cstheme="minorBidi"/>
          <w:sz w:val="24"/>
          <w:szCs w:val="24"/>
          <w:lang w:eastAsia="pt-BR"/>
        </w:rPr>
      </w:pPr>
      <w:r>
        <w:rPr>
          <w:rFonts w:ascii="Times New Roman" w:eastAsia="Times New Roman" w:hAnsi="Times New Roman" w:cstheme="minorBidi"/>
          <w:sz w:val="24"/>
          <w:szCs w:val="24"/>
          <w:lang w:eastAsia="pt-BR"/>
        </w:rPr>
        <w:tab/>
        <w:t xml:space="preserve">Dessa Forma, a dignidade sexual da vítima </w:t>
      </w:r>
      <w:r w:rsidR="001C1A16">
        <w:rPr>
          <w:rFonts w:ascii="Times New Roman" w:eastAsia="Times New Roman" w:hAnsi="Times New Roman" w:cstheme="minorBidi"/>
          <w:sz w:val="24"/>
          <w:szCs w:val="24"/>
          <w:lang w:eastAsia="pt-BR"/>
        </w:rPr>
        <w:t xml:space="preserve">(maior de 12 e </w:t>
      </w:r>
      <w:r>
        <w:rPr>
          <w:rFonts w:ascii="Times New Roman" w:eastAsia="Times New Roman" w:hAnsi="Times New Roman" w:cstheme="minorBidi"/>
          <w:sz w:val="24"/>
          <w:szCs w:val="24"/>
          <w:lang w:eastAsia="pt-BR"/>
        </w:rPr>
        <w:t>menor de 14 anos</w:t>
      </w:r>
      <w:r w:rsidR="001C1A16">
        <w:rPr>
          <w:rFonts w:ascii="Times New Roman" w:eastAsia="Times New Roman" w:hAnsi="Times New Roman" w:cstheme="minorBidi"/>
          <w:sz w:val="24"/>
          <w:szCs w:val="24"/>
          <w:lang w:eastAsia="pt-BR"/>
        </w:rPr>
        <w:t>)</w:t>
      </w:r>
      <w:r>
        <w:rPr>
          <w:rFonts w:ascii="Times New Roman" w:eastAsia="Times New Roman" w:hAnsi="Times New Roman" w:cstheme="minorBidi"/>
          <w:sz w:val="24"/>
          <w:szCs w:val="24"/>
          <w:lang w:eastAsia="pt-BR"/>
        </w:rPr>
        <w:t xml:space="preserve"> passou a ser seve</w:t>
      </w:r>
      <w:r w:rsidR="00C123ED">
        <w:rPr>
          <w:rFonts w:ascii="Times New Roman" w:eastAsia="Times New Roman" w:hAnsi="Times New Roman" w:cstheme="minorBidi"/>
          <w:sz w:val="24"/>
          <w:szCs w:val="24"/>
          <w:lang w:eastAsia="pt-BR"/>
        </w:rPr>
        <w:t>ramente protegida pelo art. 217 – A</w:t>
      </w:r>
      <w:r w:rsidR="001C1A16">
        <w:rPr>
          <w:rFonts w:ascii="Times New Roman" w:eastAsia="Times New Roman" w:hAnsi="Times New Roman" w:cstheme="minorBidi"/>
          <w:sz w:val="24"/>
          <w:szCs w:val="24"/>
          <w:lang w:eastAsia="pt-BR"/>
        </w:rPr>
        <w:t>, pondo fim à antiga discussão acerca da presunção absoluta.</w:t>
      </w:r>
      <w:r>
        <w:rPr>
          <w:rFonts w:ascii="Times New Roman" w:eastAsia="Times New Roman" w:hAnsi="Times New Roman" w:cstheme="minorBidi"/>
          <w:sz w:val="24"/>
          <w:szCs w:val="24"/>
          <w:lang w:eastAsia="pt-BR"/>
        </w:rPr>
        <w:t xml:space="preserve"> </w:t>
      </w:r>
      <w:r w:rsidR="001C1A16">
        <w:rPr>
          <w:rFonts w:ascii="Times New Roman" w:eastAsia="Times New Roman" w:hAnsi="Times New Roman" w:cstheme="minorBidi"/>
          <w:sz w:val="24"/>
          <w:szCs w:val="24"/>
          <w:lang w:eastAsia="pt-BR"/>
        </w:rPr>
        <w:t xml:space="preserve">Inobstante, </w:t>
      </w:r>
      <w:r w:rsidR="00801941">
        <w:rPr>
          <w:rFonts w:ascii="Times New Roman" w:eastAsia="Times New Roman" w:hAnsi="Times New Roman" w:cstheme="minorBidi"/>
          <w:sz w:val="24"/>
          <w:szCs w:val="24"/>
          <w:lang w:eastAsia="pt-BR"/>
        </w:rPr>
        <w:t>continuou</w:t>
      </w:r>
      <w:r>
        <w:rPr>
          <w:rFonts w:ascii="Times New Roman" w:eastAsia="Times New Roman" w:hAnsi="Times New Roman" w:cstheme="minorBidi"/>
          <w:sz w:val="24"/>
          <w:szCs w:val="24"/>
          <w:lang w:eastAsia="pt-BR"/>
        </w:rPr>
        <w:t xml:space="preserve"> a ser </w:t>
      </w:r>
      <w:r w:rsidR="0047484C" w:rsidRPr="00711A79">
        <w:rPr>
          <w:rFonts w:ascii="Times New Roman" w:eastAsia="Times New Roman" w:hAnsi="Times New Roman" w:cstheme="minorBidi"/>
          <w:sz w:val="24"/>
          <w:szCs w:val="24"/>
          <w:lang w:eastAsia="pt-BR"/>
        </w:rPr>
        <w:t xml:space="preserve">objeto de divergência </w:t>
      </w:r>
      <w:r w:rsidR="003C695A">
        <w:rPr>
          <w:rFonts w:ascii="Times New Roman" w:eastAsia="Times New Roman" w:hAnsi="Times New Roman" w:cstheme="minorBidi"/>
          <w:sz w:val="24"/>
          <w:szCs w:val="24"/>
          <w:lang w:eastAsia="pt-BR"/>
        </w:rPr>
        <w:t>tanto na doutrina quanto na jurisprudência</w:t>
      </w:r>
      <w:r w:rsidR="00801941">
        <w:rPr>
          <w:rFonts w:ascii="Times New Roman" w:eastAsia="Times New Roman" w:hAnsi="Times New Roman" w:cstheme="minorBidi"/>
          <w:sz w:val="24"/>
          <w:szCs w:val="24"/>
          <w:lang w:eastAsia="pt-BR"/>
        </w:rPr>
        <w:t xml:space="preserve"> no que à vulnerabilidade, se absoluta ou relativa</w:t>
      </w:r>
      <w:r w:rsidR="0047484C">
        <w:rPr>
          <w:rFonts w:ascii="Times New Roman" w:eastAsia="Times New Roman" w:hAnsi="Times New Roman" w:cstheme="minorBidi"/>
          <w:sz w:val="24"/>
          <w:szCs w:val="24"/>
          <w:lang w:eastAsia="pt-BR"/>
        </w:rPr>
        <w:t>,</w:t>
      </w:r>
      <w:r w:rsidR="001C1A16">
        <w:rPr>
          <w:rFonts w:ascii="Times New Roman" w:eastAsia="Times New Roman" w:hAnsi="Times New Roman" w:cstheme="minorBidi"/>
          <w:sz w:val="24"/>
          <w:szCs w:val="24"/>
          <w:lang w:eastAsia="pt-BR"/>
        </w:rPr>
        <w:t xml:space="preserve"> agora</w:t>
      </w:r>
      <w:r w:rsidR="0047484C">
        <w:rPr>
          <w:rFonts w:ascii="Times New Roman" w:eastAsia="Times New Roman" w:hAnsi="Times New Roman" w:cstheme="minorBidi"/>
          <w:sz w:val="24"/>
          <w:szCs w:val="24"/>
          <w:lang w:eastAsia="pt-BR"/>
        </w:rPr>
        <w:t xml:space="preserve"> </w:t>
      </w:r>
      <w:r>
        <w:rPr>
          <w:rFonts w:ascii="Times New Roman" w:eastAsia="Times New Roman" w:hAnsi="Times New Roman" w:cstheme="minorBidi"/>
          <w:sz w:val="24"/>
          <w:szCs w:val="24"/>
          <w:lang w:eastAsia="pt-BR"/>
        </w:rPr>
        <w:t>questiona</w:t>
      </w:r>
      <w:r w:rsidR="0047484C">
        <w:rPr>
          <w:rFonts w:ascii="Times New Roman" w:eastAsia="Times New Roman" w:hAnsi="Times New Roman" w:cstheme="minorBidi"/>
          <w:sz w:val="24"/>
          <w:szCs w:val="24"/>
          <w:lang w:eastAsia="pt-BR"/>
        </w:rPr>
        <w:t>n</w:t>
      </w:r>
      <w:r>
        <w:rPr>
          <w:rFonts w:ascii="Times New Roman" w:eastAsia="Times New Roman" w:hAnsi="Times New Roman" w:cstheme="minorBidi"/>
          <w:sz w:val="24"/>
          <w:szCs w:val="24"/>
          <w:lang w:eastAsia="pt-BR"/>
        </w:rPr>
        <w:t>do se esse novo dispositivo</w:t>
      </w:r>
      <w:r w:rsidR="006319FF">
        <w:rPr>
          <w:rFonts w:ascii="Times New Roman" w:eastAsia="Times New Roman" w:hAnsi="Times New Roman" w:cstheme="minorBidi"/>
          <w:sz w:val="24"/>
          <w:szCs w:val="24"/>
          <w:lang w:eastAsia="pt-BR"/>
        </w:rPr>
        <w:t xml:space="preserve"> entra em conflito</w:t>
      </w:r>
      <w:r>
        <w:rPr>
          <w:rFonts w:ascii="Times New Roman" w:eastAsia="Times New Roman" w:hAnsi="Times New Roman" w:cstheme="minorBidi"/>
          <w:sz w:val="24"/>
          <w:szCs w:val="24"/>
          <w:lang w:eastAsia="pt-BR"/>
        </w:rPr>
        <w:t xml:space="preserve"> </w:t>
      </w:r>
      <w:r w:rsidR="003C695A">
        <w:rPr>
          <w:rFonts w:ascii="Times New Roman" w:eastAsia="Times New Roman" w:hAnsi="Times New Roman" w:cstheme="minorBidi"/>
          <w:sz w:val="24"/>
          <w:szCs w:val="24"/>
          <w:lang w:eastAsia="pt-BR"/>
        </w:rPr>
        <w:t>não</w:t>
      </w:r>
      <w:r w:rsidR="006319FF">
        <w:rPr>
          <w:rFonts w:ascii="Times New Roman" w:eastAsia="Times New Roman" w:hAnsi="Times New Roman" w:cstheme="minorBidi"/>
          <w:sz w:val="24"/>
          <w:szCs w:val="24"/>
          <w:lang w:eastAsia="pt-BR"/>
        </w:rPr>
        <w:t xml:space="preserve"> com</w:t>
      </w:r>
      <w:r>
        <w:rPr>
          <w:rFonts w:ascii="Times New Roman" w:eastAsia="Times New Roman" w:hAnsi="Times New Roman" w:cstheme="minorBidi"/>
          <w:sz w:val="24"/>
          <w:szCs w:val="24"/>
          <w:lang w:eastAsia="pt-BR"/>
        </w:rPr>
        <w:t xml:space="preserve"> outros conceitos jurídicos e sociais</w:t>
      </w:r>
      <w:r w:rsidR="001C1A16">
        <w:rPr>
          <w:rFonts w:ascii="Times New Roman" w:eastAsia="Times New Roman" w:hAnsi="Times New Roman" w:cstheme="minorBidi"/>
          <w:sz w:val="24"/>
          <w:szCs w:val="24"/>
          <w:lang w:eastAsia="pt-BR"/>
        </w:rPr>
        <w:t>,</w:t>
      </w:r>
      <w:r w:rsidR="00261DA3">
        <w:rPr>
          <w:rFonts w:ascii="Times New Roman" w:eastAsia="Times New Roman" w:hAnsi="Times New Roman" w:cstheme="minorBidi"/>
          <w:sz w:val="24"/>
          <w:szCs w:val="24"/>
          <w:lang w:eastAsia="pt-BR"/>
        </w:rPr>
        <w:t xml:space="preserve"> especificamente, os princípios constitucionais norteadores do Direito Penal, notadamente </w:t>
      </w:r>
      <w:r w:rsidR="00261DA3">
        <w:rPr>
          <w:rFonts w:ascii="Times New Roman" w:eastAsia="Times New Roman" w:hAnsi="Times New Roman"/>
          <w:sz w:val="24"/>
          <w:szCs w:val="24"/>
        </w:rPr>
        <w:t>intervenção mínima,</w:t>
      </w:r>
      <w:r w:rsidR="00261DA3" w:rsidRPr="00711A79">
        <w:rPr>
          <w:rFonts w:ascii="Times New Roman" w:eastAsia="Times New Roman" w:hAnsi="Times New Roman"/>
          <w:sz w:val="24"/>
          <w:szCs w:val="24"/>
        </w:rPr>
        <w:t xml:space="preserve"> os seus correlatos </w:t>
      </w:r>
      <w:r w:rsidR="00261DA3">
        <w:rPr>
          <w:rFonts w:ascii="Times New Roman" w:eastAsia="Times New Roman" w:hAnsi="Times New Roman"/>
          <w:sz w:val="24"/>
          <w:szCs w:val="24"/>
        </w:rPr>
        <w:t xml:space="preserve">(ofensividade e </w:t>
      </w:r>
      <w:proofErr w:type="spellStart"/>
      <w:r w:rsidR="00261DA3">
        <w:rPr>
          <w:rFonts w:ascii="Times New Roman" w:eastAsia="Times New Roman" w:hAnsi="Times New Roman"/>
          <w:sz w:val="24"/>
          <w:szCs w:val="24"/>
        </w:rPr>
        <w:t>fragmentariedade</w:t>
      </w:r>
      <w:proofErr w:type="spellEnd"/>
      <w:r w:rsidR="00261DA3">
        <w:rPr>
          <w:rFonts w:ascii="Times New Roman" w:eastAsia="Times New Roman" w:hAnsi="Times New Roman"/>
          <w:sz w:val="24"/>
          <w:szCs w:val="24"/>
        </w:rPr>
        <w:t xml:space="preserve"> e subsidiariedade), </w:t>
      </w:r>
      <w:r w:rsidR="00261DA3" w:rsidRPr="00711A79">
        <w:rPr>
          <w:rFonts w:ascii="Times New Roman" w:eastAsia="Times New Roman" w:hAnsi="Times New Roman"/>
          <w:sz w:val="24"/>
          <w:szCs w:val="24"/>
        </w:rPr>
        <w:t xml:space="preserve">de </w:t>
      </w:r>
      <w:r w:rsidR="00261DA3">
        <w:rPr>
          <w:rFonts w:ascii="Times New Roman" w:eastAsia="Times New Roman" w:hAnsi="Times New Roman"/>
          <w:sz w:val="24"/>
          <w:szCs w:val="24"/>
        </w:rPr>
        <w:t>modo que este</w:t>
      </w:r>
      <w:r w:rsidR="00261DA3" w:rsidRPr="00711A79">
        <w:rPr>
          <w:rFonts w:ascii="Times New Roman" w:eastAsia="Times New Roman" w:hAnsi="Times New Roman"/>
          <w:sz w:val="24"/>
          <w:szCs w:val="24"/>
        </w:rPr>
        <w:t xml:space="preserve"> </w:t>
      </w:r>
      <w:r w:rsidR="00261DA3">
        <w:rPr>
          <w:rFonts w:ascii="Times New Roman" w:eastAsia="Times New Roman" w:hAnsi="Times New Roman"/>
          <w:sz w:val="24"/>
          <w:szCs w:val="24"/>
        </w:rPr>
        <w:t>direito incriminador</w:t>
      </w:r>
      <w:r w:rsidR="00261DA3" w:rsidRPr="00711A79">
        <w:rPr>
          <w:rFonts w:ascii="Times New Roman" w:eastAsia="Times New Roman" w:hAnsi="Times New Roman"/>
          <w:sz w:val="24"/>
          <w:szCs w:val="24"/>
        </w:rPr>
        <w:t xml:space="preserve"> se constitua na </w:t>
      </w:r>
      <w:proofErr w:type="spellStart"/>
      <w:r w:rsidR="00261DA3" w:rsidRPr="00711A79">
        <w:rPr>
          <w:rFonts w:ascii="Times New Roman" w:eastAsia="Times New Roman" w:hAnsi="Times New Roman"/>
          <w:i/>
          <w:iCs/>
          <w:sz w:val="24"/>
          <w:szCs w:val="24"/>
        </w:rPr>
        <w:t>ultima</w:t>
      </w:r>
      <w:proofErr w:type="spellEnd"/>
      <w:r w:rsidR="00261DA3" w:rsidRPr="00711A79">
        <w:rPr>
          <w:rFonts w:ascii="Times New Roman" w:eastAsia="Times New Roman" w:hAnsi="Times New Roman"/>
          <w:i/>
          <w:iCs/>
          <w:sz w:val="24"/>
          <w:szCs w:val="24"/>
        </w:rPr>
        <w:t xml:space="preserve"> </w:t>
      </w:r>
      <w:proofErr w:type="spellStart"/>
      <w:r w:rsidR="00261DA3" w:rsidRPr="00711A79">
        <w:rPr>
          <w:rFonts w:ascii="Times New Roman" w:eastAsia="Times New Roman" w:hAnsi="Times New Roman"/>
          <w:i/>
          <w:iCs/>
          <w:sz w:val="24"/>
          <w:szCs w:val="24"/>
        </w:rPr>
        <w:t>ratio</w:t>
      </w:r>
      <w:proofErr w:type="spellEnd"/>
      <w:r w:rsidR="00261DA3" w:rsidRPr="00711A79">
        <w:rPr>
          <w:rFonts w:ascii="Times New Roman" w:eastAsia="Times New Roman" w:hAnsi="Times New Roman"/>
          <w:sz w:val="24"/>
          <w:szCs w:val="24"/>
        </w:rPr>
        <w:t>.</w:t>
      </w:r>
      <w:r w:rsidR="001C1A16">
        <w:rPr>
          <w:rFonts w:ascii="Times New Roman" w:eastAsia="Times New Roman" w:hAnsi="Times New Roman" w:cstheme="minorBidi"/>
          <w:sz w:val="24"/>
          <w:szCs w:val="24"/>
          <w:lang w:eastAsia="pt-BR"/>
        </w:rPr>
        <w:t xml:space="preserve"> </w:t>
      </w:r>
    </w:p>
    <w:p w14:paraId="36AB75E5" w14:textId="24546D8B" w:rsidR="00C123ED" w:rsidRDefault="003C695A" w:rsidP="0046407F">
      <w:pPr>
        <w:pStyle w:val="Padro"/>
        <w:spacing w:after="0" w:line="360" w:lineRule="auto"/>
        <w:jc w:val="both"/>
        <w:rPr>
          <w:rFonts w:ascii="Times New Roman" w:eastAsia="Times New Roman" w:hAnsi="Times New Roman"/>
          <w:i/>
          <w:sz w:val="24"/>
          <w:szCs w:val="24"/>
        </w:rPr>
      </w:pPr>
      <w:r>
        <w:rPr>
          <w:rFonts w:ascii="Times New Roman" w:eastAsia="Times New Roman" w:hAnsi="Times New Roman" w:cstheme="minorBidi"/>
          <w:sz w:val="24"/>
          <w:szCs w:val="24"/>
          <w:lang w:eastAsia="pt-BR"/>
        </w:rPr>
        <w:lastRenderedPageBreak/>
        <w:tab/>
      </w:r>
      <w:r w:rsidR="00801941">
        <w:rPr>
          <w:rFonts w:ascii="Times New Roman" w:eastAsia="Times New Roman" w:hAnsi="Times New Roman"/>
          <w:sz w:val="24"/>
          <w:szCs w:val="24"/>
        </w:rPr>
        <w:t>Por fim, será</w:t>
      </w:r>
      <w:r w:rsidR="00801941" w:rsidRPr="00711A79">
        <w:rPr>
          <w:rFonts w:ascii="Times New Roman" w:eastAsia="Times New Roman" w:hAnsi="Times New Roman"/>
          <w:sz w:val="24"/>
          <w:szCs w:val="24"/>
        </w:rPr>
        <w:t xml:space="preserve"> </w:t>
      </w:r>
      <w:r w:rsidR="00801941">
        <w:rPr>
          <w:rFonts w:ascii="Times New Roman" w:eastAsia="Times New Roman" w:hAnsi="Times New Roman"/>
          <w:sz w:val="24"/>
          <w:szCs w:val="24"/>
        </w:rPr>
        <w:t>argumentado formas de como a responsabilização objetiva – sem ofensa ao bem jurídico - do tipo penal no âmbito social dos adolescentes, sem análise e distinção de casos, pode ser prejudicial afetando a sociedade, tendo em vista esta estar em constante mutação no que tange aos padrões sexuais comportamentais dos adolescentes (maiores de 12 e menores de 14 anos), atingindo a maturidade sexual (puberdade) precocemente, e se essas formas são</w:t>
      </w:r>
      <w:r w:rsidR="00801941" w:rsidRPr="00711A79">
        <w:rPr>
          <w:rFonts w:ascii="Times New Roman" w:eastAsia="Times New Roman" w:hAnsi="Times New Roman"/>
          <w:sz w:val="24"/>
          <w:szCs w:val="24"/>
        </w:rPr>
        <w:t xml:space="preserve"> o bastante para configurar o </w:t>
      </w:r>
      <w:r w:rsidR="00801941" w:rsidRPr="00711A79">
        <w:rPr>
          <w:rFonts w:ascii="Times New Roman" w:eastAsia="Times New Roman" w:hAnsi="Times New Roman"/>
          <w:i/>
          <w:sz w:val="24"/>
          <w:szCs w:val="24"/>
        </w:rPr>
        <w:t>jus puniendi</w:t>
      </w:r>
      <w:r w:rsidR="00801941">
        <w:rPr>
          <w:rFonts w:ascii="Times New Roman" w:eastAsia="Times New Roman" w:hAnsi="Times New Roman"/>
          <w:i/>
          <w:sz w:val="24"/>
          <w:szCs w:val="24"/>
        </w:rPr>
        <w:t>.</w:t>
      </w:r>
    </w:p>
    <w:p w14:paraId="34348D25" w14:textId="77777777" w:rsidR="00801941" w:rsidRPr="00801941" w:rsidRDefault="00801941" w:rsidP="0046407F">
      <w:pPr>
        <w:pStyle w:val="Padro"/>
        <w:spacing w:after="0" w:line="360" w:lineRule="auto"/>
        <w:jc w:val="both"/>
        <w:rPr>
          <w:rFonts w:ascii="Times New Roman" w:eastAsia="Times New Roman" w:hAnsi="Times New Roman" w:cstheme="minorBidi"/>
          <w:color w:val="FF0000"/>
          <w:sz w:val="24"/>
          <w:szCs w:val="24"/>
          <w:lang w:eastAsia="pt-BR"/>
        </w:rPr>
      </w:pPr>
    </w:p>
    <w:p w14:paraId="6AD6AB21" w14:textId="77777777" w:rsidR="006D15FF" w:rsidRDefault="00D631BA" w:rsidP="001914C6">
      <w:pPr>
        <w:shd w:val="clear" w:color="auto" w:fill="FFFFFF"/>
        <w:spacing w:after="0" w:line="360" w:lineRule="auto"/>
        <w:ind w:right="-568"/>
        <w:jc w:val="both"/>
        <w:rPr>
          <w:rFonts w:ascii="Times New Roman" w:eastAsia="Times New Roman" w:hAnsi="Times New Roman"/>
          <w:b/>
          <w:sz w:val="24"/>
          <w:szCs w:val="24"/>
        </w:rPr>
      </w:pPr>
      <w:r>
        <w:rPr>
          <w:rFonts w:ascii="Times New Roman" w:eastAsia="Times New Roman" w:hAnsi="Times New Roman"/>
          <w:b/>
          <w:sz w:val="24"/>
          <w:szCs w:val="24"/>
        </w:rPr>
        <w:t>2</w:t>
      </w:r>
      <w:r w:rsidR="001914C6">
        <w:rPr>
          <w:rFonts w:ascii="Times New Roman" w:eastAsia="Times New Roman" w:hAnsi="Times New Roman"/>
          <w:b/>
          <w:sz w:val="24"/>
          <w:szCs w:val="24"/>
        </w:rPr>
        <w:t xml:space="preserve">. </w:t>
      </w:r>
      <w:r w:rsidR="0092344C">
        <w:rPr>
          <w:rFonts w:ascii="Times New Roman" w:eastAsia="Times New Roman" w:hAnsi="Times New Roman"/>
          <w:b/>
          <w:sz w:val="24"/>
          <w:szCs w:val="24"/>
        </w:rPr>
        <w:t>DOS CRIMES CONTRA A DIGNIDADE SEXUAL</w:t>
      </w:r>
      <w:r w:rsidR="00611CF7">
        <w:rPr>
          <w:rFonts w:ascii="Times New Roman" w:eastAsia="Times New Roman" w:hAnsi="Times New Roman"/>
          <w:b/>
          <w:sz w:val="24"/>
          <w:szCs w:val="24"/>
        </w:rPr>
        <w:t xml:space="preserve"> E SUAS ALTERAÇÕES</w:t>
      </w:r>
      <w:r w:rsidR="006D15FF">
        <w:rPr>
          <w:rFonts w:ascii="Times New Roman" w:eastAsia="Times New Roman" w:hAnsi="Times New Roman"/>
          <w:b/>
          <w:sz w:val="24"/>
          <w:szCs w:val="24"/>
        </w:rPr>
        <w:tab/>
      </w:r>
    </w:p>
    <w:p w14:paraId="48700221" w14:textId="77777777" w:rsidR="00D82BFC" w:rsidRDefault="00FA1052" w:rsidP="001914C6">
      <w:pPr>
        <w:shd w:val="clear" w:color="auto" w:fill="FFFFFF"/>
        <w:spacing w:after="0" w:line="360" w:lineRule="auto"/>
        <w:ind w:right="-568"/>
        <w:jc w:val="both"/>
        <w:rPr>
          <w:rFonts w:ascii="Times New Roman" w:eastAsia="Times New Roman" w:hAnsi="Times New Roman"/>
          <w:b/>
          <w:sz w:val="24"/>
          <w:szCs w:val="24"/>
        </w:rPr>
      </w:pPr>
      <w:r>
        <w:rPr>
          <w:rFonts w:ascii="Times New Roman" w:eastAsia="Times New Roman" w:hAnsi="Times New Roman"/>
          <w:b/>
          <w:sz w:val="24"/>
          <w:szCs w:val="24"/>
        </w:rPr>
        <w:tab/>
      </w:r>
    </w:p>
    <w:p w14:paraId="0C0E909F" w14:textId="77777777" w:rsidR="005B0A32" w:rsidRDefault="00D82BFC"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FA1052">
        <w:rPr>
          <w:rFonts w:ascii="Times New Roman" w:eastAsia="Times New Roman" w:hAnsi="Times New Roman"/>
          <w:sz w:val="24"/>
          <w:szCs w:val="24"/>
        </w:rPr>
        <w:t xml:space="preserve">O texto originário do Código Penal, editado pelo Decreto-Lei nº 2.848, de 07 de dezembro de 1940, trazia em seu Título VI, </w:t>
      </w:r>
      <w:r w:rsidR="0018309D">
        <w:rPr>
          <w:rFonts w:ascii="Times New Roman" w:eastAsia="Times New Roman" w:hAnsi="Times New Roman"/>
          <w:sz w:val="24"/>
          <w:szCs w:val="24"/>
        </w:rPr>
        <w:t>o esboço</w:t>
      </w:r>
      <w:r w:rsidR="00FA1052">
        <w:rPr>
          <w:rFonts w:ascii="Times New Roman" w:eastAsia="Times New Roman" w:hAnsi="Times New Roman"/>
          <w:sz w:val="24"/>
          <w:szCs w:val="24"/>
        </w:rPr>
        <w:t xml:space="preserve"> quanto aos costumes sexuais, uma realidade di</w:t>
      </w:r>
      <w:r w:rsidR="0018309D">
        <w:rPr>
          <w:rFonts w:ascii="Times New Roman" w:eastAsia="Times New Roman" w:hAnsi="Times New Roman"/>
          <w:sz w:val="24"/>
          <w:szCs w:val="24"/>
        </w:rPr>
        <w:t>stinta da dos tempos atuais, pois predominava em nossa sociedade um maior decoro no que se refere aos costumes sexuais.</w:t>
      </w:r>
    </w:p>
    <w:p w14:paraId="25CED511" w14:textId="77777777" w:rsidR="005B0A32" w:rsidRDefault="009B0805"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Nota-se, evidentemente, a interferência do legislador no tocante à sexualidade, o que à época era bastante justificável. Ocorre que o Direito Penal não conseguiu impedir a evolução desses costumes, ao ponto de a custódia</w:t>
      </w:r>
      <w:r w:rsidR="00D84DB7">
        <w:rPr>
          <w:rFonts w:ascii="Times New Roman" w:eastAsia="Times New Roman" w:hAnsi="Times New Roman"/>
          <w:sz w:val="24"/>
          <w:szCs w:val="24"/>
        </w:rPr>
        <w:t xml:space="preserve"> da</w:t>
      </w:r>
      <w:r>
        <w:rPr>
          <w:rFonts w:ascii="Times New Roman" w:eastAsia="Times New Roman" w:hAnsi="Times New Roman"/>
          <w:sz w:val="24"/>
          <w:szCs w:val="24"/>
        </w:rPr>
        <w:t xml:space="preserve"> moral</w:t>
      </w:r>
      <w:r w:rsidR="00BC6AF8">
        <w:rPr>
          <w:rFonts w:ascii="Times New Roman" w:eastAsia="Times New Roman" w:hAnsi="Times New Roman"/>
          <w:sz w:val="24"/>
          <w:szCs w:val="24"/>
        </w:rPr>
        <w:t xml:space="preserve"> e</w:t>
      </w:r>
      <w:r>
        <w:rPr>
          <w:rFonts w:ascii="Times New Roman" w:eastAsia="Times New Roman" w:hAnsi="Times New Roman"/>
          <w:sz w:val="24"/>
          <w:szCs w:val="24"/>
        </w:rPr>
        <w:t xml:space="preserve"> </w:t>
      </w:r>
      <w:r w:rsidR="00D84DB7">
        <w:rPr>
          <w:rFonts w:ascii="Times New Roman" w:eastAsia="Times New Roman" w:hAnsi="Times New Roman"/>
          <w:sz w:val="24"/>
          <w:szCs w:val="24"/>
        </w:rPr>
        <w:t>da</w:t>
      </w:r>
      <w:r>
        <w:rPr>
          <w:rFonts w:ascii="Times New Roman" w:eastAsia="Times New Roman" w:hAnsi="Times New Roman"/>
          <w:sz w:val="24"/>
          <w:szCs w:val="24"/>
        </w:rPr>
        <w:t xml:space="preserve"> ética sexual caírem por terra</w:t>
      </w:r>
      <w:r w:rsidR="00F04F7A">
        <w:rPr>
          <w:rFonts w:ascii="Times New Roman" w:eastAsia="Times New Roman" w:hAnsi="Times New Roman"/>
          <w:sz w:val="24"/>
          <w:szCs w:val="24"/>
        </w:rPr>
        <w:t>.</w:t>
      </w:r>
    </w:p>
    <w:p w14:paraId="0AD0B496" w14:textId="77777777" w:rsidR="00F04F7A" w:rsidRDefault="00F04F7A" w:rsidP="00B50D2E">
      <w:pPr>
        <w:shd w:val="clear" w:color="auto" w:fill="FFFFFF"/>
        <w:spacing w:after="0" w:line="360" w:lineRule="auto"/>
        <w:ind w:right="-568"/>
        <w:jc w:val="both"/>
        <w:rPr>
          <w:rFonts w:ascii="Times New Roman" w:eastAsia="Times New Roman" w:hAnsi="Times New Roman"/>
          <w:sz w:val="24"/>
          <w:szCs w:val="24"/>
        </w:rPr>
      </w:pPr>
      <w:r>
        <w:rPr>
          <w:rFonts w:ascii="Times New Roman" w:eastAsia="Times New Roman" w:hAnsi="Times New Roman"/>
          <w:sz w:val="24"/>
          <w:szCs w:val="24"/>
        </w:rPr>
        <w:tab/>
        <w:t>Nesse sentido, complementa NUCCI</w:t>
      </w:r>
      <w:r w:rsidR="000E19F1">
        <w:rPr>
          <w:rFonts w:ascii="Times New Roman" w:eastAsia="Times New Roman" w:hAnsi="Times New Roman"/>
          <w:sz w:val="24"/>
          <w:szCs w:val="24"/>
        </w:rPr>
        <w:t xml:space="preserve"> (2015)</w:t>
      </w:r>
      <w:r>
        <w:rPr>
          <w:rFonts w:ascii="Times New Roman" w:eastAsia="Times New Roman" w:hAnsi="Times New Roman"/>
          <w:sz w:val="24"/>
          <w:szCs w:val="24"/>
        </w:rPr>
        <w:t>:</w:t>
      </w:r>
    </w:p>
    <w:p w14:paraId="03AC95F1" w14:textId="77777777" w:rsidR="00B50D2E" w:rsidRDefault="00B50D2E" w:rsidP="00B50D2E">
      <w:pPr>
        <w:shd w:val="clear" w:color="auto" w:fill="FFFFFF"/>
        <w:spacing w:after="0" w:line="360" w:lineRule="auto"/>
        <w:ind w:right="-568"/>
        <w:jc w:val="both"/>
        <w:rPr>
          <w:rFonts w:ascii="Times New Roman" w:eastAsia="Times New Roman" w:hAnsi="Times New Roman"/>
          <w:sz w:val="24"/>
          <w:szCs w:val="24"/>
        </w:rPr>
      </w:pPr>
    </w:p>
    <w:p w14:paraId="0F0101EA" w14:textId="2ACA258A" w:rsidR="00B50D2E" w:rsidRDefault="00F04F7A" w:rsidP="00A61D02">
      <w:pPr>
        <w:shd w:val="clear" w:color="auto" w:fill="FFFFFF"/>
        <w:tabs>
          <w:tab w:val="left" w:pos="3969"/>
        </w:tabs>
        <w:spacing w:after="0" w:line="240" w:lineRule="auto"/>
        <w:ind w:left="2268"/>
        <w:jc w:val="both"/>
        <w:rPr>
          <w:rFonts w:ascii="Times New Roman" w:hAnsi="Times New Roman" w:cs="Times New Roman"/>
          <w:color w:val="000000"/>
          <w:sz w:val="24"/>
          <w:szCs w:val="24"/>
        </w:rPr>
      </w:pPr>
      <w:r w:rsidRPr="00F04F7A">
        <w:rPr>
          <w:rFonts w:ascii="Times New Roman" w:hAnsi="Times New Roman" w:cs="Times New Roman"/>
          <w:color w:val="000000"/>
          <w:sz w:val="20"/>
          <w:szCs w:val="20"/>
        </w:rPr>
        <w:t>Há muito tempo, defendíamos que não mais se concretizam no seio social tais sentimentos ou princípios denominados </w:t>
      </w:r>
      <w:r w:rsidRPr="00F04F7A">
        <w:rPr>
          <w:rStyle w:val="nfase"/>
          <w:rFonts w:ascii="Times New Roman" w:hAnsi="Times New Roman" w:cs="Times New Roman"/>
          <w:color w:val="000000"/>
          <w:sz w:val="20"/>
          <w:szCs w:val="20"/>
        </w:rPr>
        <w:t>éticos</w:t>
      </w:r>
      <w:r w:rsidRPr="00F04F7A">
        <w:rPr>
          <w:rFonts w:ascii="Times New Roman" w:hAnsi="Times New Roman" w:cs="Times New Roman"/>
          <w:color w:val="000000"/>
          <w:sz w:val="20"/>
          <w:szCs w:val="20"/>
        </w:rPr>
        <w:t> no tocante à sexualidade. A sociedade evoluiu e houve uma autêntica liberação dos apregoados </w:t>
      </w:r>
      <w:r w:rsidRPr="00F04F7A">
        <w:rPr>
          <w:rStyle w:val="nfase"/>
          <w:rFonts w:ascii="Times New Roman" w:hAnsi="Times New Roman" w:cs="Times New Roman"/>
          <w:color w:val="000000"/>
          <w:sz w:val="20"/>
          <w:szCs w:val="20"/>
        </w:rPr>
        <w:t>costumes</w:t>
      </w:r>
      <w:r w:rsidRPr="00F04F7A">
        <w:rPr>
          <w:rFonts w:ascii="Times New Roman" w:hAnsi="Times New Roman" w:cs="Times New Roman"/>
          <w:color w:val="000000"/>
          <w:sz w:val="20"/>
          <w:szCs w:val="20"/>
        </w:rPr>
        <w:t>, de modo que o Código Penal estava a merecer uma autêntica reforma nesse contexto. O que o legislador deve policiar, à luz da Constituição Federal de 1988, é a dignidade da pessoa humana, e não os hábitos sexuais que porventura os membros da sociedade resolvam adotar, livremente, sem qualquer constrangimento e sem ofender direito alheio, ainda que, para alguns, possam ser imorais ou inadequados.</w:t>
      </w:r>
    </w:p>
    <w:p w14:paraId="34B32CCC" w14:textId="77777777" w:rsidR="00B50D2E" w:rsidRPr="00B50D2E" w:rsidRDefault="00B50D2E" w:rsidP="00B50D2E">
      <w:pPr>
        <w:shd w:val="clear" w:color="auto" w:fill="FFFFFF"/>
        <w:tabs>
          <w:tab w:val="left" w:pos="3969"/>
        </w:tabs>
        <w:spacing w:after="0" w:line="360" w:lineRule="auto"/>
        <w:ind w:left="2835" w:right="-567"/>
        <w:jc w:val="both"/>
        <w:rPr>
          <w:rFonts w:ascii="Times New Roman" w:hAnsi="Times New Roman" w:cs="Times New Roman"/>
          <w:color w:val="000000"/>
          <w:sz w:val="24"/>
          <w:szCs w:val="24"/>
        </w:rPr>
      </w:pPr>
    </w:p>
    <w:p w14:paraId="58CA7030" w14:textId="77777777" w:rsidR="007F65A3" w:rsidRDefault="00F04F7A" w:rsidP="00A61D02">
      <w:pPr>
        <w:shd w:val="clear" w:color="auto" w:fill="FFFFFF"/>
        <w:spacing w:after="0" w:line="360" w:lineRule="auto"/>
        <w:ind w:firstLine="709"/>
        <w:jc w:val="both"/>
        <w:rPr>
          <w:rFonts w:ascii="Times New Roman" w:eastAsia="Times New Roman" w:hAnsi="Times New Roman"/>
          <w:b/>
          <w:sz w:val="24"/>
          <w:szCs w:val="24"/>
        </w:rPr>
      </w:pPr>
      <w:r>
        <w:rPr>
          <w:rFonts w:ascii="Times New Roman" w:eastAsia="Times New Roman" w:hAnsi="Times New Roman" w:cs="Times New Roman"/>
          <w:sz w:val="24"/>
          <w:szCs w:val="24"/>
        </w:rPr>
        <w:t xml:space="preserve"> </w:t>
      </w:r>
      <w:r w:rsidR="00D2627C">
        <w:rPr>
          <w:rFonts w:ascii="Times New Roman" w:eastAsia="Times New Roman" w:hAnsi="Times New Roman" w:cs="Times New Roman"/>
          <w:sz w:val="24"/>
          <w:szCs w:val="24"/>
        </w:rPr>
        <w:t>Dessa forma</w:t>
      </w:r>
      <w:r w:rsidR="005B0A32" w:rsidRPr="005B0A32">
        <w:rPr>
          <w:rFonts w:ascii="Times New Roman" w:eastAsia="Times New Roman" w:hAnsi="Times New Roman" w:cs="Times New Roman"/>
          <w:sz w:val="24"/>
          <w:szCs w:val="24"/>
        </w:rPr>
        <w:t xml:space="preserve">, os </w:t>
      </w:r>
      <w:r w:rsidR="00D2627C">
        <w:rPr>
          <w:rFonts w:ascii="Times New Roman" w:eastAsia="Times New Roman" w:hAnsi="Times New Roman" w:cs="Times New Roman"/>
          <w:sz w:val="24"/>
          <w:szCs w:val="24"/>
        </w:rPr>
        <w:t xml:space="preserve">crimes contra os costumes não teriam mais sentido ante </w:t>
      </w:r>
      <w:r w:rsidR="005B0A32" w:rsidRPr="005B0A32">
        <w:rPr>
          <w:rFonts w:ascii="Times New Roman" w:eastAsia="Times New Roman" w:hAnsi="Times New Roman" w:cs="Times New Roman"/>
          <w:sz w:val="24"/>
          <w:szCs w:val="24"/>
        </w:rPr>
        <w:t>o atual estágio de evolução social,</w:t>
      </w:r>
      <w:r w:rsidR="00D2627C">
        <w:rPr>
          <w:rFonts w:ascii="Times New Roman" w:eastAsia="Times New Roman" w:hAnsi="Times New Roman" w:cs="Times New Roman"/>
          <w:sz w:val="24"/>
          <w:szCs w:val="24"/>
        </w:rPr>
        <w:t xml:space="preserve"> salvo, se</w:t>
      </w:r>
      <w:r w:rsidR="005B0A32" w:rsidRPr="005B0A32">
        <w:rPr>
          <w:rFonts w:ascii="Times New Roman" w:eastAsia="Times New Roman" w:hAnsi="Times New Roman" w:cs="Times New Roman"/>
          <w:sz w:val="24"/>
          <w:szCs w:val="24"/>
        </w:rPr>
        <w:t xml:space="preserve"> </w:t>
      </w:r>
      <w:r w:rsidR="00D2627C">
        <w:rPr>
          <w:rFonts w:ascii="Times New Roman" w:eastAsia="Times New Roman" w:hAnsi="Times New Roman" w:cs="Times New Roman"/>
          <w:sz w:val="24"/>
          <w:szCs w:val="24"/>
        </w:rPr>
        <w:t>fundado na</w:t>
      </w:r>
      <w:r w:rsidR="005B0A32" w:rsidRPr="005B0A32">
        <w:rPr>
          <w:rFonts w:ascii="Times New Roman" w:eastAsia="Times New Roman" w:hAnsi="Times New Roman" w:cs="Times New Roman"/>
          <w:sz w:val="24"/>
          <w:szCs w:val="24"/>
        </w:rPr>
        <w:t xml:space="preserve"> dignidade sexual</w:t>
      </w:r>
      <w:r w:rsidR="009A35B0">
        <w:rPr>
          <w:rFonts w:ascii="Times New Roman" w:eastAsia="Times New Roman" w:hAnsi="Times New Roman" w:cs="Times New Roman"/>
          <w:sz w:val="24"/>
          <w:szCs w:val="24"/>
        </w:rPr>
        <w:t>, à luz do regente</w:t>
      </w:r>
      <w:r w:rsidR="009A35B0" w:rsidRPr="005B0A32">
        <w:rPr>
          <w:rFonts w:ascii="Times New Roman" w:eastAsia="Times New Roman" w:hAnsi="Times New Roman" w:cs="Times New Roman"/>
          <w:sz w:val="24"/>
          <w:szCs w:val="24"/>
        </w:rPr>
        <w:t xml:space="preserve"> </w:t>
      </w:r>
      <w:r w:rsidR="009A35B0">
        <w:rPr>
          <w:rFonts w:ascii="Times New Roman" w:eastAsia="Times New Roman" w:hAnsi="Times New Roman" w:cs="Times New Roman"/>
          <w:sz w:val="24"/>
          <w:szCs w:val="24"/>
        </w:rPr>
        <w:t>princípio</w:t>
      </w:r>
      <w:r w:rsidR="009A35B0" w:rsidRPr="005B0A32">
        <w:rPr>
          <w:rFonts w:ascii="Times New Roman" w:eastAsia="Times New Roman" w:hAnsi="Times New Roman" w:cs="Times New Roman"/>
          <w:sz w:val="24"/>
          <w:szCs w:val="24"/>
        </w:rPr>
        <w:t xml:space="preserve"> fundamental da dignidade da pessoa humana</w:t>
      </w:r>
      <w:r w:rsidR="005B0A32" w:rsidRPr="005B0A32">
        <w:rPr>
          <w:rFonts w:ascii="Times New Roman" w:eastAsia="Times New Roman" w:hAnsi="Times New Roman" w:cs="Times New Roman"/>
          <w:sz w:val="24"/>
          <w:szCs w:val="24"/>
        </w:rPr>
        <w:t>.</w:t>
      </w:r>
      <w:r w:rsidR="00D2627C">
        <w:rPr>
          <w:rFonts w:ascii="Times New Roman" w:eastAsia="Times New Roman" w:hAnsi="Times New Roman"/>
          <w:b/>
          <w:sz w:val="24"/>
          <w:szCs w:val="24"/>
        </w:rPr>
        <w:t xml:space="preserve"> </w:t>
      </w:r>
    </w:p>
    <w:p w14:paraId="693ED8B9" w14:textId="77777777" w:rsidR="007F65A3" w:rsidRDefault="007F65A3"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287423">
        <w:rPr>
          <w:rFonts w:ascii="Times New Roman" w:eastAsia="Times New Roman" w:hAnsi="Times New Roman"/>
          <w:sz w:val="24"/>
          <w:szCs w:val="24"/>
        </w:rPr>
        <w:t>Instituída a</w:t>
      </w:r>
      <w:r>
        <w:rPr>
          <w:rFonts w:ascii="Times New Roman" w:eastAsia="Times New Roman" w:hAnsi="Times New Roman"/>
          <w:sz w:val="24"/>
          <w:szCs w:val="24"/>
        </w:rPr>
        <w:t xml:space="preserve"> Lei nº 12.015, de 07 de agosto de 2009</w:t>
      </w:r>
      <w:r w:rsidR="00D2627C">
        <w:rPr>
          <w:rFonts w:ascii="Times New Roman" w:eastAsia="Times New Roman" w:hAnsi="Times New Roman"/>
          <w:sz w:val="24"/>
          <w:szCs w:val="24"/>
        </w:rPr>
        <w:t>, que</w:t>
      </w:r>
      <w:r>
        <w:rPr>
          <w:rFonts w:ascii="Times New Roman" w:eastAsia="Times New Roman" w:hAnsi="Times New Roman"/>
          <w:sz w:val="24"/>
          <w:szCs w:val="24"/>
        </w:rPr>
        <w:t xml:space="preserve"> alterou Títul</w:t>
      </w:r>
      <w:r w:rsidR="00FA1052">
        <w:rPr>
          <w:rFonts w:ascii="Times New Roman" w:eastAsia="Times New Roman" w:hAnsi="Times New Roman"/>
          <w:sz w:val="24"/>
          <w:szCs w:val="24"/>
        </w:rPr>
        <w:t>o VI</w:t>
      </w:r>
      <w:r>
        <w:rPr>
          <w:rFonts w:ascii="Times New Roman" w:eastAsia="Times New Roman" w:hAnsi="Times New Roman"/>
          <w:sz w:val="24"/>
          <w:szCs w:val="24"/>
        </w:rPr>
        <w:t xml:space="preserve"> do Código Penal, onde passou a constar “Dos crimes contra a dignidade sexual”, </w:t>
      </w:r>
      <w:r w:rsidR="00D2627C">
        <w:rPr>
          <w:rFonts w:ascii="Times New Roman" w:eastAsia="Times New Roman" w:hAnsi="Times New Roman"/>
          <w:sz w:val="24"/>
          <w:szCs w:val="24"/>
        </w:rPr>
        <w:t>modificou</w:t>
      </w:r>
      <w:r>
        <w:rPr>
          <w:rFonts w:ascii="Times New Roman" w:eastAsia="Times New Roman" w:hAnsi="Times New Roman"/>
          <w:sz w:val="24"/>
          <w:szCs w:val="24"/>
        </w:rPr>
        <w:t xml:space="preserve"> a sua redação anterior que tipificava os “Crimes contra os costumes”.</w:t>
      </w:r>
      <w:r w:rsidR="00165622">
        <w:rPr>
          <w:rFonts w:ascii="Times New Roman" w:eastAsia="Times New Roman" w:hAnsi="Times New Roman"/>
          <w:sz w:val="24"/>
          <w:szCs w:val="24"/>
        </w:rPr>
        <w:t xml:space="preserve"> A dignidade fornece a noção de decência, compostura, respeitabilidade, enfim, algo vinculado à honra. A sua associação ao termo sexual insere-a no contexto dos atos tendentes à satisfação da sensualidade ou da volúpia</w:t>
      </w:r>
      <w:r w:rsidR="00EF4563">
        <w:rPr>
          <w:rFonts w:ascii="Times New Roman" w:eastAsia="Times New Roman" w:hAnsi="Times New Roman"/>
          <w:sz w:val="24"/>
          <w:szCs w:val="24"/>
        </w:rPr>
        <w:t>”</w:t>
      </w:r>
      <w:r w:rsidR="00810017">
        <w:rPr>
          <w:rFonts w:ascii="Times New Roman" w:eastAsia="Times New Roman" w:hAnsi="Times New Roman"/>
          <w:sz w:val="24"/>
          <w:szCs w:val="24"/>
        </w:rPr>
        <w:t xml:space="preserve"> (NUCCI, 2015</w:t>
      </w:r>
      <w:r w:rsidR="00165622">
        <w:rPr>
          <w:rFonts w:ascii="Times New Roman" w:eastAsia="Times New Roman" w:hAnsi="Times New Roman"/>
          <w:sz w:val="24"/>
          <w:szCs w:val="24"/>
        </w:rPr>
        <w:t>)</w:t>
      </w:r>
      <w:r w:rsidR="00A61D02">
        <w:rPr>
          <w:rFonts w:ascii="Times New Roman" w:eastAsia="Times New Roman" w:hAnsi="Times New Roman"/>
          <w:sz w:val="24"/>
          <w:szCs w:val="24"/>
        </w:rPr>
        <w:t>.</w:t>
      </w:r>
    </w:p>
    <w:p w14:paraId="2B0D11A4" w14:textId="77777777" w:rsidR="00216635" w:rsidRDefault="007F65A3"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444A3E">
        <w:rPr>
          <w:rFonts w:ascii="Times New Roman" w:eastAsia="Times New Roman" w:hAnsi="Times New Roman"/>
          <w:sz w:val="24"/>
          <w:szCs w:val="24"/>
        </w:rPr>
        <w:t>Apesar desta alteração ter se mostrado bastante positiva, pois além de unificar alguns crimes já existente</w:t>
      </w:r>
      <w:r w:rsidR="00571366">
        <w:rPr>
          <w:rFonts w:ascii="Times New Roman" w:eastAsia="Times New Roman" w:hAnsi="Times New Roman"/>
          <w:sz w:val="24"/>
          <w:szCs w:val="24"/>
        </w:rPr>
        <w:t>s</w:t>
      </w:r>
      <w:r w:rsidR="00444A3E">
        <w:rPr>
          <w:rFonts w:ascii="Times New Roman" w:eastAsia="Times New Roman" w:hAnsi="Times New Roman"/>
          <w:sz w:val="24"/>
          <w:szCs w:val="24"/>
        </w:rPr>
        <w:t>, também criou novo</w:t>
      </w:r>
      <w:r w:rsidR="000954FD">
        <w:rPr>
          <w:rFonts w:ascii="Times New Roman" w:eastAsia="Times New Roman" w:hAnsi="Times New Roman"/>
          <w:sz w:val="24"/>
          <w:szCs w:val="24"/>
        </w:rPr>
        <w:t>s</w:t>
      </w:r>
      <w:r w:rsidR="00444A3E">
        <w:rPr>
          <w:rFonts w:ascii="Times New Roman" w:eastAsia="Times New Roman" w:hAnsi="Times New Roman"/>
          <w:sz w:val="24"/>
          <w:szCs w:val="24"/>
        </w:rPr>
        <w:t xml:space="preserve"> tipo</w:t>
      </w:r>
      <w:r w:rsidR="000954FD">
        <w:rPr>
          <w:rFonts w:ascii="Times New Roman" w:eastAsia="Times New Roman" w:hAnsi="Times New Roman"/>
          <w:sz w:val="24"/>
          <w:szCs w:val="24"/>
        </w:rPr>
        <w:t>s penais, como por exemplo, o</w:t>
      </w:r>
      <w:r w:rsidR="00444A3E">
        <w:rPr>
          <w:rFonts w:ascii="Times New Roman" w:eastAsia="Times New Roman" w:hAnsi="Times New Roman"/>
          <w:sz w:val="24"/>
          <w:szCs w:val="24"/>
        </w:rPr>
        <w:t xml:space="preserve"> art. 217 –A</w:t>
      </w:r>
      <w:r w:rsidR="005C3B49">
        <w:rPr>
          <w:rFonts w:ascii="Times New Roman" w:eastAsia="Times New Roman" w:hAnsi="Times New Roman"/>
          <w:sz w:val="24"/>
          <w:szCs w:val="24"/>
        </w:rPr>
        <w:t>, que não tipificou apenas os menores de 14 anos, mas também os deficientes mentais ou aqueles que não possuem o necessário discernimento para a prática do ato, e ainda aqueles que não possuem condições de oferecer resistência, incluindo os idosos. Inobstante, esta alteração</w:t>
      </w:r>
      <w:r w:rsidR="00444A3E">
        <w:rPr>
          <w:rFonts w:ascii="Times New Roman" w:eastAsia="Times New Roman" w:hAnsi="Times New Roman"/>
          <w:sz w:val="24"/>
          <w:szCs w:val="24"/>
        </w:rPr>
        <w:t xml:space="preserve"> foi objeto de críticas por parte de alguns doutrinadores, </w:t>
      </w:r>
      <w:r w:rsidR="005C3B49">
        <w:rPr>
          <w:rFonts w:ascii="Times New Roman" w:eastAsia="Times New Roman" w:hAnsi="Times New Roman"/>
          <w:sz w:val="24"/>
          <w:szCs w:val="24"/>
        </w:rPr>
        <w:t>tendo em vista</w:t>
      </w:r>
      <w:r w:rsidR="00444A3E">
        <w:rPr>
          <w:rFonts w:ascii="Times New Roman" w:eastAsia="Times New Roman" w:hAnsi="Times New Roman"/>
          <w:sz w:val="24"/>
          <w:szCs w:val="24"/>
        </w:rPr>
        <w:t xml:space="preserve"> não trazer alterações</w:t>
      </w:r>
      <w:r w:rsidR="00571366">
        <w:rPr>
          <w:rFonts w:ascii="Times New Roman" w:eastAsia="Times New Roman" w:hAnsi="Times New Roman"/>
          <w:sz w:val="24"/>
          <w:szCs w:val="24"/>
        </w:rPr>
        <w:t xml:space="preserve"> referentes a expressões do crime, como “violação sexual mediante violência” sugerida por Bitencourt</w:t>
      </w:r>
      <w:r w:rsidR="00810017">
        <w:rPr>
          <w:rFonts w:ascii="Times New Roman" w:eastAsia="Times New Roman" w:hAnsi="Times New Roman"/>
          <w:sz w:val="24"/>
          <w:szCs w:val="24"/>
        </w:rPr>
        <w:t xml:space="preserve"> (2019)</w:t>
      </w:r>
      <w:r w:rsidR="00571366">
        <w:rPr>
          <w:rFonts w:ascii="Times New Roman" w:eastAsia="Times New Roman" w:hAnsi="Times New Roman"/>
          <w:sz w:val="24"/>
          <w:szCs w:val="24"/>
        </w:rPr>
        <w:t>:</w:t>
      </w:r>
    </w:p>
    <w:p w14:paraId="59F2588D" w14:textId="77777777" w:rsidR="005C20EA" w:rsidRDefault="005C20EA" w:rsidP="00A61D02">
      <w:pPr>
        <w:shd w:val="clear" w:color="auto" w:fill="FFFFFF"/>
        <w:spacing w:after="0" w:line="360" w:lineRule="auto"/>
        <w:jc w:val="both"/>
        <w:rPr>
          <w:rFonts w:ascii="Times New Roman" w:eastAsia="Times New Roman" w:hAnsi="Times New Roman"/>
          <w:sz w:val="24"/>
          <w:szCs w:val="24"/>
        </w:rPr>
      </w:pPr>
    </w:p>
    <w:p w14:paraId="26627BAD" w14:textId="5DEE829B" w:rsidR="00BC6AF8" w:rsidRDefault="00571366" w:rsidP="00A61D02">
      <w:pPr>
        <w:spacing w:after="0" w:line="240" w:lineRule="auto"/>
        <w:ind w:left="2268"/>
        <w:jc w:val="both"/>
        <w:rPr>
          <w:rFonts w:ascii="Times New Roman" w:hAnsi="Times New Roman" w:cs="Times New Roman"/>
          <w:sz w:val="20"/>
          <w:szCs w:val="20"/>
          <w:shd w:val="clear" w:color="auto" w:fill="FAFAFA"/>
        </w:rPr>
      </w:pPr>
      <w:r w:rsidRPr="00216635">
        <w:rPr>
          <w:rFonts w:ascii="Times New Roman" w:hAnsi="Times New Roman" w:cs="Times New Roman"/>
          <w:sz w:val="20"/>
          <w:szCs w:val="20"/>
        </w:rPr>
        <w:t>Considerando</w:t>
      </w:r>
      <w:r w:rsidRPr="00216635">
        <w:rPr>
          <w:rFonts w:ascii="Times New Roman" w:hAnsi="Times New Roman" w:cs="Times New Roman"/>
          <w:sz w:val="20"/>
          <w:szCs w:val="20"/>
        </w:rPr>
        <w:softHyphen/>
        <w:t xml:space="preserve">-se que o legislador unificou, com a Lei n. 12.015/2009 os crimes de estupro e atentado violento ao pudor, poderia ter aproveitado para substituir as expressões que identificam essas duas figuras – conjunção carnal (estupro) e ato libidinoso diverso de conjunção carnal – por uma expressão mais abrangente, capaz de englobar os dois vocábulos anteriores como, por exemplo, </w:t>
      </w:r>
      <w:r w:rsidRPr="00216635">
        <w:rPr>
          <w:rFonts w:ascii="Times New Roman" w:hAnsi="Times New Roman" w:cs="Times New Roman"/>
          <w:b/>
          <w:sz w:val="20"/>
          <w:szCs w:val="20"/>
          <w:u w:val="single"/>
        </w:rPr>
        <w:t>“violação sexual mediante violência”.</w:t>
      </w:r>
      <w:r w:rsidRPr="00216635">
        <w:rPr>
          <w:rFonts w:ascii="Times New Roman" w:hAnsi="Times New Roman" w:cs="Times New Roman"/>
          <w:sz w:val="20"/>
          <w:szCs w:val="20"/>
        </w:rPr>
        <w:t xml:space="preserve"> Esse vocábulo, além da dita cópula </w:t>
      </w:r>
      <w:proofErr w:type="spellStart"/>
      <w:r w:rsidRPr="00216635">
        <w:rPr>
          <w:rFonts w:ascii="Times New Roman" w:hAnsi="Times New Roman" w:cs="Times New Roman"/>
          <w:sz w:val="20"/>
          <w:szCs w:val="20"/>
        </w:rPr>
        <w:t>vagínica</w:t>
      </w:r>
      <w:proofErr w:type="spellEnd"/>
      <w:r w:rsidRPr="00216635">
        <w:rPr>
          <w:rFonts w:ascii="Times New Roman" w:hAnsi="Times New Roman" w:cs="Times New Roman"/>
          <w:sz w:val="20"/>
          <w:szCs w:val="20"/>
        </w:rPr>
        <w:t>, abrange também, na linguagem clássica, as relações sexuais ditas anormais, tais como o coito anal e o sexo oral, o uso de instrumentos roliços ou dos dedos para a penetração no órgão sexual feminino, ou a cópula vestibular, em que</w:t>
      </w:r>
      <w:r w:rsidRPr="00571366">
        <w:rPr>
          <w:rFonts w:ascii="Times New Roman" w:hAnsi="Times New Roman" w:cs="Times New Roman"/>
          <w:sz w:val="20"/>
          <w:szCs w:val="20"/>
          <w:shd w:val="clear" w:color="auto" w:fill="FAFAFA"/>
        </w:rPr>
        <w:t xml:space="preserve"> </w:t>
      </w:r>
      <w:r w:rsidRPr="00216635">
        <w:rPr>
          <w:rFonts w:ascii="Times New Roman" w:hAnsi="Times New Roman" w:cs="Times New Roman"/>
          <w:sz w:val="20"/>
          <w:szCs w:val="20"/>
        </w:rPr>
        <w:t xml:space="preserve">não há penetração. A expressão </w:t>
      </w:r>
      <w:r w:rsidRPr="00216635">
        <w:rPr>
          <w:rFonts w:ascii="Times New Roman" w:hAnsi="Times New Roman" w:cs="Times New Roman"/>
          <w:b/>
          <w:sz w:val="20"/>
          <w:szCs w:val="20"/>
          <w:u w:val="single"/>
        </w:rPr>
        <w:t>“violação sexual mediante violência”</w:t>
      </w:r>
      <w:r w:rsidRPr="00216635">
        <w:rPr>
          <w:rFonts w:ascii="Times New Roman" w:hAnsi="Times New Roman" w:cs="Times New Roman"/>
          <w:sz w:val="20"/>
          <w:szCs w:val="20"/>
        </w:rPr>
        <w:t>, ademais, mostra-</w:t>
      </w:r>
      <w:r w:rsidRPr="00216635">
        <w:rPr>
          <w:rFonts w:ascii="Times New Roman" w:hAnsi="Times New Roman" w:cs="Times New Roman"/>
          <w:sz w:val="20"/>
          <w:szCs w:val="20"/>
        </w:rPr>
        <w:softHyphen/>
        <w:t xml:space="preserve">se mais atualizada, por seu alcance mais abrangente, pois englobaria também, além dos atos </w:t>
      </w:r>
      <w:proofErr w:type="spellStart"/>
      <w:r w:rsidRPr="00216635">
        <w:rPr>
          <w:rFonts w:ascii="Times New Roman" w:hAnsi="Times New Roman" w:cs="Times New Roman"/>
          <w:sz w:val="20"/>
          <w:szCs w:val="20"/>
        </w:rPr>
        <w:t>supraenunciados</w:t>
      </w:r>
      <w:proofErr w:type="spellEnd"/>
      <w:r w:rsidRPr="00216635">
        <w:rPr>
          <w:rFonts w:ascii="Times New Roman" w:hAnsi="Times New Roman" w:cs="Times New Roman"/>
          <w:sz w:val="20"/>
          <w:szCs w:val="20"/>
        </w:rPr>
        <w:t>, as relações homossexuais (tidas, simplesmente, como atos libidinosos diversos</w:t>
      </w:r>
      <w:r w:rsidRPr="00571366">
        <w:rPr>
          <w:rFonts w:ascii="Times New Roman" w:hAnsi="Times New Roman" w:cs="Times New Roman"/>
          <w:sz w:val="20"/>
          <w:szCs w:val="20"/>
          <w:shd w:val="clear" w:color="auto" w:fill="FAFAFA"/>
        </w:rPr>
        <w:t xml:space="preserve"> da </w:t>
      </w:r>
      <w:r w:rsidRPr="0089146F">
        <w:rPr>
          <w:rFonts w:ascii="Times New Roman" w:hAnsi="Times New Roman" w:cs="Times New Roman"/>
          <w:sz w:val="20"/>
          <w:szCs w:val="20"/>
        </w:rPr>
        <w:t>conjunção carnal), tão disseminadas na atualidade</w:t>
      </w:r>
      <w:r w:rsidR="00810017">
        <w:rPr>
          <w:rFonts w:ascii="Times New Roman" w:hAnsi="Times New Roman" w:cs="Times New Roman"/>
          <w:sz w:val="20"/>
          <w:szCs w:val="20"/>
        </w:rPr>
        <w:t>.</w:t>
      </w:r>
    </w:p>
    <w:p w14:paraId="2B2F64AE" w14:textId="77777777" w:rsidR="00A42407" w:rsidRPr="00B50D2E" w:rsidRDefault="00A42407" w:rsidP="00216635">
      <w:pPr>
        <w:spacing w:after="0" w:line="360" w:lineRule="auto"/>
        <w:ind w:right="-568"/>
        <w:jc w:val="both"/>
        <w:rPr>
          <w:rFonts w:ascii="Times New Roman" w:hAnsi="Times New Roman" w:cs="Times New Roman"/>
          <w:sz w:val="24"/>
          <w:szCs w:val="24"/>
          <w:shd w:val="clear" w:color="auto" w:fill="FAFAFA"/>
        </w:rPr>
      </w:pPr>
    </w:p>
    <w:p w14:paraId="54362FF7" w14:textId="77777777" w:rsidR="00DF61B8" w:rsidRPr="00772BC1" w:rsidRDefault="000954FD"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 Lei nº 12.015, de 07 de agosto de 2009, trouxe ainda em seu escopo os crimes de satisfação de lascívia mediante presença de criança ou adolescente, favorecimento da prostituição ou de outra forma de exploração de criança ou adolescente ou de vulnerável e tráfico</w:t>
      </w:r>
      <w:r w:rsidR="0010303F">
        <w:rPr>
          <w:rFonts w:ascii="Times New Roman" w:eastAsia="Times New Roman" w:hAnsi="Times New Roman"/>
          <w:sz w:val="24"/>
          <w:szCs w:val="24"/>
        </w:rPr>
        <w:t xml:space="preserve"> internacional e</w:t>
      </w:r>
      <w:r>
        <w:rPr>
          <w:rFonts w:ascii="Times New Roman" w:eastAsia="Times New Roman" w:hAnsi="Times New Roman"/>
          <w:sz w:val="24"/>
          <w:szCs w:val="24"/>
        </w:rPr>
        <w:t xml:space="preserve"> interno de pesso</w:t>
      </w:r>
      <w:r w:rsidR="0010303F">
        <w:rPr>
          <w:rFonts w:ascii="Times New Roman" w:eastAsia="Times New Roman" w:hAnsi="Times New Roman"/>
          <w:sz w:val="24"/>
          <w:szCs w:val="24"/>
        </w:rPr>
        <w:t xml:space="preserve">a para fim de exploração sexual, </w:t>
      </w:r>
      <w:r w:rsidR="00772BC1">
        <w:rPr>
          <w:rFonts w:ascii="Times New Roman" w:eastAsia="Times New Roman" w:hAnsi="Times New Roman"/>
          <w:sz w:val="24"/>
          <w:szCs w:val="24"/>
        </w:rPr>
        <w:t>estes revogados pela Lei nº 13.344, de 06 de outubro de 2016</w:t>
      </w:r>
      <w:r w:rsidR="00DA653A">
        <w:rPr>
          <w:rFonts w:ascii="Times New Roman" w:eastAsia="Times New Roman" w:hAnsi="Times New Roman"/>
          <w:sz w:val="24"/>
          <w:szCs w:val="24"/>
        </w:rPr>
        <w:t>, além de excluir a tipificação da presunção de violência, em que revogou o art. 224 e instituiu o art. 217-A.</w:t>
      </w:r>
    </w:p>
    <w:p w14:paraId="6B128310" w14:textId="50582E38" w:rsidR="00D64773" w:rsidRDefault="00DF61B8" w:rsidP="000D6545">
      <w:p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Recentemente, o </w:t>
      </w:r>
      <w:r w:rsidR="00D10EC3">
        <w:rPr>
          <w:rFonts w:ascii="Times New Roman" w:hAnsi="Times New Roman" w:cs="Times New Roman"/>
          <w:sz w:val="24"/>
          <w:szCs w:val="24"/>
        </w:rPr>
        <w:t>título</w:t>
      </w:r>
      <w:r>
        <w:rPr>
          <w:rFonts w:ascii="Times New Roman" w:hAnsi="Times New Roman" w:cs="Times New Roman"/>
          <w:sz w:val="24"/>
          <w:szCs w:val="24"/>
        </w:rPr>
        <w:t xml:space="preserve"> da dignidade sexual</w:t>
      </w:r>
      <w:r w:rsidR="00772BC1">
        <w:rPr>
          <w:rFonts w:ascii="Times New Roman" w:hAnsi="Times New Roman" w:cs="Times New Roman"/>
          <w:sz w:val="24"/>
          <w:szCs w:val="24"/>
        </w:rPr>
        <w:t xml:space="preserve"> sofreu mais uma alteração, através da Lei nº 13.718, de 24 de setembro de 2018, incorporando ao Código Penal, os delitos de importunação sexual, divulgação de cenas de estupro, estupro de vulnerável, sexo ou pornografia</w:t>
      </w:r>
      <w:r w:rsidR="00C41022">
        <w:rPr>
          <w:rFonts w:ascii="Times New Roman" w:hAnsi="Times New Roman" w:cs="Times New Roman"/>
          <w:sz w:val="24"/>
          <w:szCs w:val="24"/>
        </w:rPr>
        <w:t xml:space="preserve">, </w:t>
      </w:r>
      <w:r w:rsidR="00495898">
        <w:rPr>
          <w:rFonts w:ascii="Times New Roman" w:hAnsi="Times New Roman" w:cs="Times New Roman"/>
          <w:sz w:val="24"/>
          <w:szCs w:val="24"/>
        </w:rPr>
        <w:t>bem como</w:t>
      </w:r>
      <w:r w:rsidR="00C41022">
        <w:rPr>
          <w:rFonts w:ascii="Times New Roman" w:hAnsi="Times New Roman" w:cs="Times New Roman"/>
          <w:sz w:val="24"/>
          <w:szCs w:val="24"/>
        </w:rPr>
        <w:t xml:space="preserve"> modific</w:t>
      </w:r>
      <w:r w:rsidR="00495898">
        <w:rPr>
          <w:rFonts w:ascii="Times New Roman" w:hAnsi="Times New Roman" w:cs="Times New Roman"/>
          <w:sz w:val="24"/>
          <w:szCs w:val="24"/>
        </w:rPr>
        <w:t>ou</w:t>
      </w:r>
      <w:r w:rsidR="00C41022">
        <w:rPr>
          <w:rFonts w:ascii="Times New Roman" w:hAnsi="Times New Roman" w:cs="Times New Roman"/>
          <w:sz w:val="24"/>
          <w:szCs w:val="24"/>
        </w:rPr>
        <w:t xml:space="preserve"> redações já existentes</w:t>
      </w:r>
      <w:r w:rsidR="000D6545">
        <w:rPr>
          <w:rFonts w:ascii="Times New Roman" w:hAnsi="Times New Roman" w:cs="Times New Roman"/>
          <w:sz w:val="24"/>
          <w:szCs w:val="24"/>
        </w:rPr>
        <w:t>.</w:t>
      </w:r>
      <w:r w:rsidR="000D6545">
        <w:rPr>
          <w:rFonts w:ascii="Times New Roman" w:hAnsi="Times New Roman" w:cs="Times New Roman"/>
          <w:color w:val="000000"/>
          <w:sz w:val="24"/>
          <w:szCs w:val="24"/>
          <w:shd w:val="clear" w:color="auto" w:fill="FFFFFF"/>
        </w:rPr>
        <w:t xml:space="preserve"> </w:t>
      </w:r>
    </w:p>
    <w:p w14:paraId="403AF154" w14:textId="5A50F0F6" w:rsidR="0092344C" w:rsidRDefault="00D10EC3" w:rsidP="00A61D02">
      <w:p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Percebe-se, com isso, que estas alterações sofridas no campo da dignidade sexual, foram benéficas</w:t>
      </w:r>
      <w:r w:rsidR="00461B21">
        <w:rPr>
          <w:rFonts w:ascii="Times New Roman" w:hAnsi="Times New Roman" w:cs="Times New Roman"/>
          <w:color w:val="000000"/>
          <w:sz w:val="24"/>
          <w:szCs w:val="24"/>
          <w:shd w:val="clear" w:color="auto" w:fill="FFFFFF"/>
        </w:rPr>
        <w:t xml:space="preserve"> em partes</w:t>
      </w:r>
      <w:r>
        <w:rPr>
          <w:rFonts w:ascii="Times New Roman" w:hAnsi="Times New Roman" w:cs="Times New Roman"/>
          <w:color w:val="000000"/>
          <w:sz w:val="24"/>
          <w:szCs w:val="24"/>
          <w:shd w:val="clear" w:color="auto" w:fill="FFFFFF"/>
        </w:rPr>
        <w:t>, pois</w:t>
      </w:r>
      <w:r w:rsidR="00461B21">
        <w:rPr>
          <w:rFonts w:ascii="Times New Roman" w:hAnsi="Times New Roman" w:cs="Times New Roman"/>
          <w:color w:val="000000"/>
          <w:sz w:val="24"/>
          <w:szCs w:val="24"/>
          <w:shd w:val="clear" w:color="auto" w:fill="FFFFFF"/>
        </w:rPr>
        <w:t>, positivamente,</w:t>
      </w:r>
      <w:r w:rsidR="002B01C1">
        <w:rPr>
          <w:rFonts w:ascii="Times New Roman" w:hAnsi="Times New Roman" w:cs="Times New Roman"/>
          <w:color w:val="000000"/>
          <w:sz w:val="24"/>
          <w:szCs w:val="24"/>
          <w:shd w:val="clear" w:color="auto" w:fill="FFFFFF"/>
        </w:rPr>
        <w:t xml:space="preserve"> a ideia do legislador foi aumentar a esfera de proteção, sobretudo dos mais vulneráveis (crianças e adolescentes),</w:t>
      </w:r>
      <w:r>
        <w:rPr>
          <w:rFonts w:ascii="Times New Roman" w:hAnsi="Times New Roman" w:cs="Times New Roman"/>
          <w:color w:val="000000"/>
          <w:sz w:val="24"/>
          <w:szCs w:val="24"/>
          <w:shd w:val="clear" w:color="auto" w:fill="FFFFFF"/>
        </w:rPr>
        <w:t xml:space="preserve"> diante do atual cenário</w:t>
      </w:r>
      <w:r w:rsidR="002B01C1">
        <w:rPr>
          <w:rFonts w:ascii="Times New Roman" w:hAnsi="Times New Roman" w:cs="Times New Roman"/>
          <w:color w:val="000000"/>
          <w:sz w:val="24"/>
          <w:szCs w:val="24"/>
          <w:shd w:val="clear" w:color="auto" w:fill="FFFFFF"/>
        </w:rPr>
        <w:t xml:space="preserve"> social</w:t>
      </w:r>
      <w:r>
        <w:rPr>
          <w:rFonts w:ascii="Times New Roman" w:hAnsi="Times New Roman" w:cs="Times New Roman"/>
          <w:color w:val="000000"/>
          <w:sz w:val="24"/>
          <w:szCs w:val="24"/>
          <w:shd w:val="clear" w:color="auto" w:fill="FFFFFF"/>
        </w:rPr>
        <w:t xml:space="preserve">. No entanto, ao extinguir a discussão acerca </w:t>
      </w:r>
      <w:r w:rsidR="00587610">
        <w:rPr>
          <w:rFonts w:ascii="Times New Roman" w:hAnsi="Times New Roman" w:cs="Times New Roman"/>
          <w:color w:val="000000"/>
          <w:sz w:val="24"/>
          <w:szCs w:val="24"/>
          <w:shd w:val="clear" w:color="auto" w:fill="FFFFFF"/>
        </w:rPr>
        <w:t>da violência presumida, prevista anteriormente no art. 224 do Código Penal</w:t>
      </w:r>
      <w:r>
        <w:rPr>
          <w:rFonts w:ascii="Times New Roman" w:hAnsi="Times New Roman" w:cs="Times New Roman"/>
          <w:color w:val="000000"/>
          <w:sz w:val="24"/>
          <w:szCs w:val="24"/>
          <w:shd w:val="clear" w:color="auto" w:fill="FFFFFF"/>
        </w:rPr>
        <w:t>, se relativa ou absoluta</w:t>
      </w:r>
      <w:r w:rsidR="00461B21">
        <w:rPr>
          <w:rFonts w:ascii="Times New Roman" w:hAnsi="Times New Roman" w:cs="Times New Roman"/>
          <w:color w:val="000000"/>
          <w:sz w:val="24"/>
          <w:szCs w:val="24"/>
          <w:shd w:val="clear" w:color="auto" w:fill="FFFFFF"/>
        </w:rPr>
        <w:t xml:space="preserve">, surge mais uma discussão entre os operadores do </w:t>
      </w:r>
      <w:r w:rsidR="00461B21">
        <w:rPr>
          <w:rFonts w:ascii="Times New Roman" w:hAnsi="Times New Roman" w:cs="Times New Roman"/>
          <w:color w:val="000000"/>
          <w:sz w:val="24"/>
          <w:szCs w:val="24"/>
          <w:shd w:val="clear" w:color="auto" w:fill="FFFFFF"/>
        </w:rPr>
        <w:lastRenderedPageBreak/>
        <w:t>direito: a vulnerabilidade do</w:t>
      </w:r>
      <w:r w:rsidR="005F6CE4">
        <w:rPr>
          <w:rFonts w:ascii="Times New Roman" w:hAnsi="Times New Roman" w:cs="Times New Roman"/>
          <w:color w:val="000000"/>
          <w:sz w:val="24"/>
          <w:szCs w:val="24"/>
          <w:shd w:val="clear" w:color="auto" w:fill="FFFFFF"/>
        </w:rPr>
        <w:t xml:space="preserve"> adolescente</w:t>
      </w:r>
      <w:r w:rsidR="00461B21">
        <w:rPr>
          <w:rFonts w:ascii="Times New Roman" w:hAnsi="Times New Roman" w:cs="Times New Roman"/>
          <w:color w:val="000000"/>
          <w:sz w:val="24"/>
          <w:szCs w:val="24"/>
          <w:shd w:val="clear" w:color="auto" w:fill="FFFFFF"/>
        </w:rPr>
        <w:t xml:space="preserve"> menor de 14</w:t>
      </w:r>
      <w:r w:rsidR="005F6CE4">
        <w:rPr>
          <w:rFonts w:ascii="Times New Roman" w:hAnsi="Times New Roman" w:cs="Times New Roman"/>
          <w:color w:val="000000"/>
          <w:sz w:val="24"/>
          <w:szCs w:val="24"/>
          <w:shd w:val="clear" w:color="auto" w:fill="FFFFFF"/>
        </w:rPr>
        <w:t xml:space="preserve"> (quatorze)</w:t>
      </w:r>
      <w:r w:rsidR="00461B21">
        <w:rPr>
          <w:rFonts w:ascii="Times New Roman" w:hAnsi="Times New Roman" w:cs="Times New Roman"/>
          <w:color w:val="000000"/>
          <w:sz w:val="24"/>
          <w:szCs w:val="24"/>
          <w:shd w:val="clear" w:color="auto" w:fill="FFFFFF"/>
        </w:rPr>
        <w:t xml:space="preserve"> anos, se esta é absoluta ou relativa.</w:t>
      </w:r>
    </w:p>
    <w:p w14:paraId="57ACF189" w14:textId="77777777" w:rsidR="005C20EA" w:rsidRDefault="005C20EA" w:rsidP="007D1EE0">
      <w:pPr>
        <w:shd w:val="clear" w:color="auto" w:fill="FFFFFF"/>
        <w:spacing w:after="0" w:line="360" w:lineRule="auto"/>
        <w:ind w:right="-567"/>
        <w:jc w:val="both"/>
        <w:rPr>
          <w:rFonts w:ascii="Times New Roman" w:hAnsi="Times New Roman" w:cs="Times New Roman"/>
          <w:color w:val="000000"/>
          <w:sz w:val="24"/>
          <w:szCs w:val="24"/>
          <w:shd w:val="clear" w:color="auto" w:fill="FFFFFF"/>
        </w:rPr>
      </w:pPr>
    </w:p>
    <w:p w14:paraId="780781F0" w14:textId="77777777" w:rsidR="0092344C" w:rsidRDefault="00EB5A11" w:rsidP="001914C6">
      <w:pPr>
        <w:shd w:val="clear" w:color="auto" w:fill="FFFFFF"/>
        <w:spacing w:after="0" w:line="360" w:lineRule="auto"/>
        <w:ind w:right="-568"/>
        <w:jc w:val="both"/>
        <w:rPr>
          <w:rFonts w:ascii="Times New Roman" w:eastAsia="Times New Roman" w:hAnsi="Times New Roman"/>
          <w:b/>
          <w:sz w:val="24"/>
          <w:szCs w:val="24"/>
        </w:rPr>
      </w:pPr>
      <w:r>
        <w:rPr>
          <w:rFonts w:ascii="Times New Roman" w:eastAsia="Times New Roman" w:hAnsi="Times New Roman"/>
          <w:b/>
          <w:sz w:val="24"/>
          <w:szCs w:val="24"/>
        </w:rPr>
        <w:t>3</w:t>
      </w:r>
      <w:r w:rsidR="0092344C">
        <w:rPr>
          <w:rFonts w:ascii="Times New Roman" w:eastAsia="Times New Roman" w:hAnsi="Times New Roman"/>
          <w:b/>
          <w:sz w:val="24"/>
          <w:szCs w:val="24"/>
        </w:rPr>
        <w:t>. DO ESTUPRO DE VULNERÁVEL</w:t>
      </w:r>
    </w:p>
    <w:p w14:paraId="329835B3" w14:textId="77777777" w:rsidR="0046407F" w:rsidRDefault="0046407F" w:rsidP="00A61D02">
      <w:pPr>
        <w:shd w:val="clear" w:color="auto" w:fill="FFFFFF"/>
        <w:spacing w:after="0" w:line="360" w:lineRule="auto"/>
        <w:jc w:val="both"/>
        <w:rPr>
          <w:rFonts w:ascii="Times New Roman" w:eastAsia="Times New Roman" w:hAnsi="Times New Roman"/>
          <w:b/>
          <w:sz w:val="24"/>
          <w:szCs w:val="24"/>
        </w:rPr>
      </w:pPr>
    </w:p>
    <w:p w14:paraId="38449257" w14:textId="77777777" w:rsidR="00C856A4" w:rsidRPr="00C856A4" w:rsidRDefault="00C856A4"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O delito estupro de vulnerável</w:t>
      </w:r>
      <w:r w:rsidR="00890B95">
        <w:rPr>
          <w:rFonts w:ascii="Times New Roman" w:eastAsia="Times New Roman" w:hAnsi="Times New Roman"/>
          <w:sz w:val="24"/>
          <w:szCs w:val="24"/>
        </w:rPr>
        <w:t xml:space="preserve"> não tinha previsão legal na legisl</w:t>
      </w:r>
      <w:r w:rsidR="00157B58">
        <w:rPr>
          <w:rFonts w:ascii="Times New Roman" w:eastAsia="Times New Roman" w:hAnsi="Times New Roman"/>
          <w:sz w:val="24"/>
          <w:szCs w:val="24"/>
        </w:rPr>
        <w:t>ação penal de maneira autônoma, de modo que aquele que infringisse a norma vigente estaria inserido ou no estupro ou atentado violento ao pudor, vulgos artigos 213 e 214. Todavia, o advento</w:t>
      </w:r>
      <w:r>
        <w:rPr>
          <w:rFonts w:ascii="Times New Roman" w:eastAsia="Times New Roman" w:hAnsi="Times New Roman"/>
          <w:sz w:val="24"/>
          <w:szCs w:val="24"/>
        </w:rPr>
        <w:t xml:space="preserve"> da Lei nº 12.015, de 07</w:t>
      </w:r>
      <w:r w:rsidR="002104C5">
        <w:rPr>
          <w:rFonts w:ascii="Times New Roman" w:eastAsia="Times New Roman" w:hAnsi="Times New Roman"/>
          <w:sz w:val="24"/>
          <w:szCs w:val="24"/>
        </w:rPr>
        <w:t xml:space="preserve"> </w:t>
      </w:r>
      <w:r>
        <w:rPr>
          <w:rFonts w:ascii="Times New Roman" w:eastAsia="Times New Roman" w:hAnsi="Times New Roman"/>
          <w:sz w:val="24"/>
          <w:szCs w:val="24"/>
        </w:rPr>
        <w:t>de agosto de 2009,</w:t>
      </w:r>
      <w:r w:rsidR="00157B58">
        <w:rPr>
          <w:rFonts w:ascii="Times New Roman" w:eastAsia="Times New Roman" w:hAnsi="Times New Roman"/>
          <w:sz w:val="24"/>
          <w:szCs w:val="24"/>
        </w:rPr>
        <w:t xml:space="preserve"> trouxe</w:t>
      </w:r>
      <w:r>
        <w:rPr>
          <w:rFonts w:ascii="Times New Roman" w:eastAsia="Times New Roman" w:hAnsi="Times New Roman"/>
          <w:sz w:val="24"/>
          <w:szCs w:val="24"/>
        </w:rPr>
        <w:t xml:space="preserve"> na figura </w:t>
      </w:r>
      <w:r w:rsidR="00890B95">
        <w:rPr>
          <w:rFonts w:ascii="Times New Roman" w:eastAsia="Times New Roman" w:hAnsi="Times New Roman"/>
          <w:sz w:val="24"/>
          <w:szCs w:val="24"/>
        </w:rPr>
        <w:t>do art. 217-A,</w:t>
      </w:r>
      <w:r w:rsidR="009C11F5">
        <w:rPr>
          <w:rFonts w:ascii="Times New Roman" w:eastAsia="Times New Roman" w:hAnsi="Times New Roman"/>
          <w:sz w:val="24"/>
          <w:szCs w:val="24"/>
        </w:rPr>
        <w:t xml:space="preserve"> oriundo da fusão dos artigos 213 (estupro) e 214 (atentado violento ao pudor) com o artigo 224 (presunção de violência).</w:t>
      </w:r>
    </w:p>
    <w:p w14:paraId="39AEDB16" w14:textId="77777777" w:rsidR="004D67E9" w:rsidRDefault="009C7FBF"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0C41B3">
        <w:rPr>
          <w:rFonts w:ascii="Times New Roman" w:eastAsia="Times New Roman" w:hAnsi="Times New Roman"/>
          <w:sz w:val="24"/>
          <w:szCs w:val="24"/>
        </w:rPr>
        <w:t>O novo tipo penal traz em seu escopo a seguinte redação</w:t>
      </w:r>
      <w:r w:rsidR="004D67E9">
        <w:rPr>
          <w:rFonts w:ascii="Times New Roman" w:eastAsia="Times New Roman" w:hAnsi="Times New Roman"/>
          <w:sz w:val="24"/>
          <w:szCs w:val="24"/>
        </w:rPr>
        <w:t xml:space="preserve"> dos preceitos primários e secundários</w:t>
      </w:r>
      <w:r w:rsidR="000C41B3">
        <w:rPr>
          <w:rFonts w:ascii="Times New Roman" w:eastAsia="Times New Roman" w:hAnsi="Times New Roman"/>
          <w:sz w:val="24"/>
          <w:szCs w:val="24"/>
        </w:rPr>
        <w:t xml:space="preserve">: </w:t>
      </w:r>
      <w:r w:rsidR="007C7E36">
        <w:rPr>
          <w:rFonts w:ascii="Times New Roman" w:eastAsia="Times New Roman" w:hAnsi="Times New Roman"/>
          <w:sz w:val="24"/>
          <w:szCs w:val="24"/>
        </w:rPr>
        <w:t>“ter conjunção carnal ou praticar</w:t>
      </w:r>
      <w:r w:rsidR="00B30F80">
        <w:rPr>
          <w:rFonts w:ascii="Times New Roman" w:eastAsia="Times New Roman" w:hAnsi="Times New Roman"/>
          <w:sz w:val="24"/>
          <w:szCs w:val="24"/>
        </w:rPr>
        <w:t xml:space="preserve"> outro ato libidinoso com menor de 14 (quatorze) anos: Pena – reclusão, de 8 (oito) a 15(quinze) anos. </w:t>
      </w:r>
    </w:p>
    <w:p w14:paraId="0417BFC6" w14:textId="77777777" w:rsidR="004D67E9" w:rsidRDefault="00B30F80"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Incorre na mesma pena </w:t>
      </w:r>
      <w:r w:rsidR="004D67E9">
        <w:rPr>
          <w:rFonts w:ascii="Times New Roman" w:eastAsia="Times New Roman" w:hAnsi="Times New Roman"/>
          <w:sz w:val="24"/>
          <w:szCs w:val="24"/>
        </w:rPr>
        <w:t>“</w:t>
      </w:r>
      <w:r>
        <w:rPr>
          <w:rFonts w:ascii="Times New Roman" w:eastAsia="Times New Roman" w:hAnsi="Times New Roman"/>
          <w:sz w:val="24"/>
          <w:szCs w:val="24"/>
        </w:rPr>
        <w:t xml:space="preserve">quem pratica as ações descritas no </w:t>
      </w:r>
      <w:r>
        <w:rPr>
          <w:rFonts w:ascii="Times New Roman" w:eastAsia="Times New Roman" w:hAnsi="Times New Roman"/>
          <w:i/>
          <w:sz w:val="24"/>
          <w:szCs w:val="24"/>
        </w:rPr>
        <w:t xml:space="preserve">caput </w:t>
      </w:r>
      <w:r>
        <w:rPr>
          <w:rFonts w:ascii="Times New Roman" w:eastAsia="Times New Roman" w:hAnsi="Times New Roman"/>
          <w:sz w:val="24"/>
          <w:szCs w:val="24"/>
        </w:rPr>
        <w:t>com alguém que, por enfermidade ou deficiência mental, não tem o necessário discernimento para a prática do ato,</w:t>
      </w:r>
      <w:r w:rsidR="004D67E9">
        <w:rPr>
          <w:rFonts w:ascii="Times New Roman" w:eastAsia="Times New Roman" w:hAnsi="Times New Roman"/>
          <w:sz w:val="24"/>
          <w:szCs w:val="24"/>
        </w:rPr>
        <w:t xml:space="preserve"> ou que, por qualquer outra causa, não poder oferecer resistência”. E ainda, “se da conduta resulta lesão corporal de natureza grave: Pena – reclusão, de 10 (dez) a 20 (vinte) anos e “se da conduta resultar morte: Pena – reclusão, de 12 (doze) a 30 (trinta) anos”, conforme o disposto nos §§1º, 3º e 4º respectivamente.</w:t>
      </w:r>
    </w:p>
    <w:p w14:paraId="1E24CE2C" w14:textId="77777777" w:rsidR="00DD67CF" w:rsidRDefault="004D67E9"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Com isso, as situações </w:t>
      </w:r>
      <w:r w:rsidR="009646A0">
        <w:rPr>
          <w:rFonts w:ascii="Times New Roman" w:eastAsia="Times New Roman" w:hAnsi="Times New Roman"/>
          <w:sz w:val="24"/>
          <w:szCs w:val="24"/>
        </w:rPr>
        <w:t>acima descritas que passaram a integrar o tipo penal do art. 217-A, são autônomas, e se distinguem das sanções impostas aos crimes sexuais cometidos com violência.</w:t>
      </w:r>
      <w:r w:rsidR="00DD67CF">
        <w:rPr>
          <w:rFonts w:ascii="Times New Roman" w:eastAsia="Times New Roman" w:hAnsi="Times New Roman"/>
          <w:sz w:val="24"/>
          <w:szCs w:val="24"/>
        </w:rPr>
        <w:t xml:space="preserve"> “Antes, o operador do direito necessitava lançar mão da ficção legal contida no art. 224 do CP para lograr enquadrar o agente nas penas do art. 213 ou do revogado art. 214 do CP. Agora, a subsunção típica do fato será direta no 217-A do CP” (CAPEZ, 2018).</w:t>
      </w:r>
    </w:p>
    <w:p w14:paraId="05062D27" w14:textId="77777777" w:rsidR="002104C5" w:rsidRDefault="002104C5"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Destaca-se que ao passo em que foi criado o art. 217-A, foi revogado o art. 224 do Código Penal, pela mesma Lei nº 12.015 de 07 de agosto de 2009, extinguindo a hipótese de presunção de violência e passando a vigorar as </w:t>
      </w:r>
      <w:r w:rsidR="00165622">
        <w:rPr>
          <w:rFonts w:ascii="Times New Roman" w:eastAsia="Times New Roman" w:hAnsi="Times New Roman"/>
          <w:sz w:val="24"/>
          <w:szCs w:val="24"/>
        </w:rPr>
        <w:t>situações</w:t>
      </w:r>
      <w:r>
        <w:rPr>
          <w:rFonts w:ascii="Times New Roman" w:eastAsia="Times New Roman" w:hAnsi="Times New Roman"/>
          <w:sz w:val="24"/>
          <w:szCs w:val="24"/>
        </w:rPr>
        <w:t xml:space="preserve"> de vulnerabilidade da vítima</w:t>
      </w:r>
      <w:r w:rsidR="00165622">
        <w:rPr>
          <w:rFonts w:ascii="Times New Roman" w:eastAsia="Times New Roman" w:hAnsi="Times New Roman"/>
          <w:sz w:val="24"/>
          <w:szCs w:val="24"/>
        </w:rPr>
        <w:t>.</w:t>
      </w:r>
    </w:p>
    <w:p w14:paraId="58FEE95D" w14:textId="6E39004E" w:rsidR="00165622" w:rsidRDefault="00165622"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De acordo com Capez (2018):</w:t>
      </w:r>
    </w:p>
    <w:p w14:paraId="464B7777" w14:textId="77777777" w:rsidR="00E72FB0" w:rsidRDefault="00E72FB0" w:rsidP="004D67E9">
      <w:pPr>
        <w:shd w:val="clear" w:color="auto" w:fill="FFFFFF"/>
        <w:spacing w:after="0" w:line="360" w:lineRule="auto"/>
        <w:ind w:right="-568" w:firstLine="708"/>
        <w:jc w:val="both"/>
        <w:rPr>
          <w:rFonts w:ascii="Times New Roman" w:eastAsia="Times New Roman" w:hAnsi="Times New Roman"/>
          <w:sz w:val="24"/>
          <w:szCs w:val="24"/>
        </w:rPr>
      </w:pPr>
    </w:p>
    <w:p w14:paraId="5832F289" w14:textId="129D5C4D" w:rsidR="00383D95" w:rsidRDefault="0038508F" w:rsidP="00A61D02">
      <w:pPr>
        <w:spacing w:after="0" w:line="240" w:lineRule="auto"/>
        <w:ind w:left="2268"/>
        <w:jc w:val="both"/>
        <w:rPr>
          <w:rFonts w:ascii="Times New Roman" w:hAnsi="Times New Roman" w:cs="Times New Roman"/>
          <w:sz w:val="24"/>
          <w:szCs w:val="20"/>
        </w:rPr>
      </w:pPr>
      <w:r>
        <w:rPr>
          <w:rFonts w:ascii="Times New Roman" w:hAnsi="Times New Roman" w:cs="Times New Roman"/>
          <w:sz w:val="20"/>
          <w:szCs w:val="20"/>
        </w:rPr>
        <w:t xml:space="preserve">(...) </w:t>
      </w:r>
      <w:r w:rsidR="00165622" w:rsidRPr="00CC0B56">
        <w:rPr>
          <w:rFonts w:ascii="Times New Roman" w:hAnsi="Times New Roman" w:cs="Times New Roman"/>
          <w:sz w:val="20"/>
          <w:szCs w:val="20"/>
        </w:rPr>
        <w:t>não se confundem a vulnerabilidade e a presunção de violência da legislação anterior. São vulneráveis os menores de 18 anos, mesmo que tenham maturidade prematura. Não se trata de presumir incapacidade e violência. A vulnerabilidade é um conceito novo muito mais abrangente, que lev</w:t>
      </w:r>
      <w:r w:rsidR="00C928C7" w:rsidRPr="00CC0B56">
        <w:rPr>
          <w:rFonts w:ascii="Times New Roman" w:hAnsi="Times New Roman" w:cs="Times New Roman"/>
          <w:sz w:val="20"/>
          <w:szCs w:val="20"/>
        </w:rPr>
        <w:t>a em conta a necessidade de pro</w:t>
      </w:r>
      <w:r w:rsidR="00165622" w:rsidRPr="00CC0B56">
        <w:rPr>
          <w:rFonts w:ascii="Times New Roman" w:hAnsi="Times New Roman" w:cs="Times New Roman"/>
          <w:sz w:val="20"/>
          <w:szCs w:val="20"/>
        </w:rPr>
        <w:t>teção do Estado em relação a certas pessoas ou situações. Incluem-se no rol de vulnerabilidade casos de doença mental, embriaguez,</w:t>
      </w:r>
      <w:r w:rsidR="00165622" w:rsidRPr="00CC0B56">
        <w:rPr>
          <w:rFonts w:ascii="Times New Roman" w:hAnsi="Times New Roman" w:cs="Times New Roman"/>
          <w:sz w:val="20"/>
          <w:szCs w:val="20"/>
          <w:shd w:val="clear" w:color="auto" w:fill="FAFAFA"/>
        </w:rPr>
        <w:t xml:space="preserve"> </w:t>
      </w:r>
      <w:proofErr w:type="spellStart"/>
      <w:r w:rsidR="00165622" w:rsidRPr="00CC0B56">
        <w:rPr>
          <w:rFonts w:ascii="Times New Roman" w:hAnsi="Times New Roman" w:cs="Times New Roman"/>
          <w:sz w:val="20"/>
          <w:szCs w:val="20"/>
        </w:rPr>
        <w:t>hipno-se</w:t>
      </w:r>
      <w:proofErr w:type="spellEnd"/>
      <w:r w:rsidR="00165622" w:rsidRPr="00CC0B56">
        <w:rPr>
          <w:rFonts w:ascii="Times New Roman" w:hAnsi="Times New Roman" w:cs="Times New Roman"/>
          <w:sz w:val="20"/>
          <w:szCs w:val="20"/>
        </w:rPr>
        <w:t xml:space="preserve">, enfermidade, idade avançada, pouca ou nenhuma mobilidade de membros, perda momentânea de </w:t>
      </w:r>
      <w:r w:rsidR="00165622" w:rsidRPr="00CC0B56">
        <w:rPr>
          <w:rFonts w:ascii="Times New Roman" w:hAnsi="Times New Roman" w:cs="Times New Roman"/>
          <w:sz w:val="20"/>
          <w:szCs w:val="20"/>
        </w:rPr>
        <w:lastRenderedPageBreak/>
        <w:t>consciência</w:t>
      </w:r>
      <w:r w:rsidR="00165622" w:rsidRPr="00CC0B56">
        <w:rPr>
          <w:rFonts w:ascii="Times New Roman" w:hAnsi="Times New Roman" w:cs="Times New Roman"/>
          <w:sz w:val="20"/>
          <w:szCs w:val="20"/>
          <w:shd w:val="clear" w:color="auto" w:fill="FAFAFA"/>
        </w:rPr>
        <w:t>, deficiência intelectual, má formação cultural</w:t>
      </w:r>
      <w:r w:rsidR="00165622" w:rsidRPr="00CC0B56">
        <w:rPr>
          <w:rFonts w:ascii="Times New Roman" w:hAnsi="Times New Roman" w:cs="Times New Roman"/>
          <w:sz w:val="20"/>
          <w:szCs w:val="20"/>
        </w:rPr>
        <w:t>, miserabilidade social, sujeição a situação de guarda, tutela</w:t>
      </w:r>
      <w:r w:rsidR="00165622" w:rsidRPr="00CC0B56">
        <w:rPr>
          <w:rFonts w:ascii="Times New Roman" w:hAnsi="Times New Roman" w:cs="Times New Roman"/>
          <w:sz w:val="20"/>
          <w:szCs w:val="20"/>
          <w:shd w:val="clear" w:color="auto" w:fill="FAFAFA"/>
        </w:rPr>
        <w:t xml:space="preserve"> </w:t>
      </w:r>
      <w:r w:rsidR="00165622" w:rsidRPr="00CC0B56">
        <w:rPr>
          <w:rFonts w:ascii="Times New Roman" w:hAnsi="Times New Roman" w:cs="Times New Roman"/>
          <w:sz w:val="20"/>
          <w:szCs w:val="20"/>
        </w:rPr>
        <w:t>ou curatela, temor reverencial, enfim, qualquer caso de evidente fragilidade</w:t>
      </w:r>
      <w:r w:rsidR="00440891">
        <w:rPr>
          <w:rFonts w:ascii="Times New Roman" w:hAnsi="Times New Roman" w:cs="Times New Roman"/>
          <w:sz w:val="20"/>
          <w:szCs w:val="20"/>
        </w:rPr>
        <w:t>.</w:t>
      </w:r>
    </w:p>
    <w:p w14:paraId="358F5799" w14:textId="77777777" w:rsidR="00CC0B56" w:rsidRPr="00CC0B56" w:rsidRDefault="00CC0B56" w:rsidP="00CC0B56">
      <w:pPr>
        <w:spacing w:after="0" w:line="360" w:lineRule="auto"/>
        <w:ind w:left="2835" w:right="-567"/>
        <w:jc w:val="both"/>
        <w:rPr>
          <w:rFonts w:ascii="Times New Roman" w:hAnsi="Times New Roman" w:cs="Times New Roman"/>
          <w:sz w:val="24"/>
          <w:szCs w:val="20"/>
        </w:rPr>
      </w:pPr>
    </w:p>
    <w:p w14:paraId="57205CA7" w14:textId="77777777" w:rsidR="009D6B52" w:rsidRDefault="009D6B52" w:rsidP="00A61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Ressalta-se, ainda, que o estupro de vulnerável passou a ser considerado como crime hediondo, previsto no art. 1º,</w:t>
      </w:r>
      <w:r w:rsidR="004846B1">
        <w:rPr>
          <w:rFonts w:ascii="Times New Roman" w:hAnsi="Times New Roman" w:cs="Times New Roman"/>
          <w:sz w:val="24"/>
          <w:szCs w:val="24"/>
        </w:rPr>
        <w:t xml:space="preserve"> inciso IV, da Lei nº 8.072/90, pondo fim a discussão acerca da hediondez dos crimes sexuais – estupro e o até então atentado violento ao pudor - com violência presumida.</w:t>
      </w:r>
    </w:p>
    <w:p w14:paraId="7CFA954F" w14:textId="20BB0769" w:rsidR="0046407F" w:rsidRDefault="000F26F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14:paraId="0651B618" w14:textId="6193C14E" w:rsidR="00082B01" w:rsidRDefault="00EB5A1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w:t>
      </w:r>
      <w:r w:rsidR="00C023E9">
        <w:rPr>
          <w:rFonts w:ascii="Times New Roman" w:eastAsia="Times New Roman" w:hAnsi="Times New Roman"/>
          <w:b/>
          <w:sz w:val="24"/>
          <w:szCs w:val="24"/>
        </w:rPr>
        <w:t>.1</w:t>
      </w:r>
      <w:r w:rsidR="009C7FBF">
        <w:rPr>
          <w:rFonts w:ascii="Times New Roman" w:eastAsia="Times New Roman" w:hAnsi="Times New Roman"/>
          <w:b/>
          <w:sz w:val="24"/>
          <w:szCs w:val="24"/>
        </w:rPr>
        <w:t xml:space="preserve"> Bem jurídico protegido</w:t>
      </w:r>
      <w:r w:rsidR="00932844">
        <w:rPr>
          <w:rFonts w:ascii="Times New Roman" w:eastAsia="Times New Roman" w:hAnsi="Times New Roman"/>
          <w:b/>
          <w:sz w:val="24"/>
          <w:szCs w:val="24"/>
        </w:rPr>
        <w:t xml:space="preserve"> tutelado</w:t>
      </w:r>
      <w:r w:rsidR="009C7FBF">
        <w:rPr>
          <w:rFonts w:ascii="Times New Roman" w:eastAsia="Times New Roman" w:hAnsi="Times New Roman"/>
          <w:b/>
          <w:sz w:val="24"/>
          <w:szCs w:val="24"/>
        </w:rPr>
        <w:t xml:space="preserve"> e sujeitos do crime </w:t>
      </w:r>
    </w:p>
    <w:p w14:paraId="7B71D261" w14:textId="77777777" w:rsidR="0046407F" w:rsidRDefault="0046407F" w:rsidP="00A61D02">
      <w:pPr>
        <w:shd w:val="clear" w:color="auto" w:fill="FFFFFF"/>
        <w:spacing w:after="0" w:line="360" w:lineRule="auto"/>
        <w:jc w:val="both"/>
        <w:rPr>
          <w:rFonts w:ascii="Times New Roman" w:eastAsia="Times New Roman" w:hAnsi="Times New Roman"/>
          <w:b/>
          <w:sz w:val="24"/>
          <w:szCs w:val="24"/>
        </w:rPr>
      </w:pPr>
    </w:p>
    <w:p w14:paraId="6E7D5574" w14:textId="77777777" w:rsidR="00932844" w:rsidRDefault="00932844"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A tutela penal no crime de estupro de vulnerável é</w:t>
      </w:r>
      <w:r w:rsidR="009358ED">
        <w:rPr>
          <w:rFonts w:ascii="Times New Roman" w:eastAsia="Times New Roman" w:hAnsi="Times New Roman"/>
          <w:sz w:val="24"/>
          <w:szCs w:val="24"/>
        </w:rPr>
        <w:t xml:space="preserve"> vista pela doutrina </w:t>
      </w:r>
      <w:r w:rsidR="00AB5D71">
        <w:rPr>
          <w:rFonts w:ascii="Times New Roman" w:eastAsia="Times New Roman" w:hAnsi="Times New Roman"/>
          <w:sz w:val="24"/>
          <w:szCs w:val="24"/>
        </w:rPr>
        <w:t>dois viés</w:t>
      </w:r>
      <w:r w:rsidR="009358ED">
        <w:rPr>
          <w:rFonts w:ascii="Times New Roman" w:eastAsia="Times New Roman" w:hAnsi="Times New Roman"/>
          <w:sz w:val="24"/>
          <w:szCs w:val="24"/>
        </w:rPr>
        <w:t>:</w:t>
      </w:r>
      <w:r>
        <w:rPr>
          <w:rFonts w:ascii="Times New Roman" w:eastAsia="Times New Roman" w:hAnsi="Times New Roman"/>
          <w:sz w:val="24"/>
          <w:szCs w:val="24"/>
        </w:rPr>
        <w:t xml:space="preserve"> a dignidade sexual</w:t>
      </w:r>
      <w:r w:rsidR="00AB5D71">
        <w:rPr>
          <w:rFonts w:ascii="Times New Roman" w:eastAsia="Times New Roman" w:hAnsi="Times New Roman"/>
          <w:sz w:val="24"/>
          <w:szCs w:val="24"/>
        </w:rPr>
        <w:t xml:space="preserve"> e</w:t>
      </w:r>
      <w:r w:rsidR="009358ED">
        <w:rPr>
          <w:rFonts w:ascii="Times New Roman" w:eastAsia="Times New Roman" w:hAnsi="Times New Roman"/>
          <w:sz w:val="24"/>
          <w:szCs w:val="24"/>
        </w:rPr>
        <w:t xml:space="preserve"> a liberdade sexual, </w:t>
      </w:r>
      <w:r w:rsidR="00AB5D71">
        <w:rPr>
          <w:rFonts w:ascii="Times New Roman" w:eastAsia="Times New Roman" w:hAnsi="Times New Roman"/>
          <w:sz w:val="24"/>
          <w:szCs w:val="24"/>
        </w:rPr>
        <w:t>e anda análises a respeito</w:t>
      </w:r>
      <w:r w:rsidR="009358ED">
        <w:rPr>
          <w:rFonts w:ascii="Times New Roman" w:eastAsia="Times New Roman" w:hAnsi="Times New Roman"/>
          <w:sz w:val="24"/>
          <w:szCs w:val="24"/>
        </w:rPr>
        <w:t xml:space="preserve"> </w:t>
      </w:r>
      <w:r w:rsidR="00AB5D71">
        <w:rPr>
          <w:rFonts w:ascii="Times New Roman" w:eastAsia="Times New Roman" w:hAnsi="Times New Roman"/>
          <w:sz w:val="24"/>
          <w:szCs w:val="24"/>
        </w:rPr>
        <w:t>d</w:t>
      </w:r>
      <w:r w:rsidR="009358ED">
        <w:rPr>
          <w:rFonts w:ascii="Times New Roman" w:eastAsia="Times New Roman" w:hAnsi="Times New Roman"/>
          <w:sz w:val="24"/>
          <w:szCs w:val="24"/>
        </w:rPr>
        <w:t>o desenvolvimento da formação sexual</w:t>
      </w:r>
      <w:r>
        <w:rPr>
          <w:rFonts w:ascii="Times New Roman" w:eastAsia="Times New Roman" w:hAnsi="Times New Roman"/>
          <w:sz w:val="24"/>
          <w:szCs w:val="24"/>
        </w:rPr>
        <w:t xml:space="preserve"> do menor de 14 (quatorze) anos em geral, seja ele enfermo ou deficiente mental que não tenha a capacidade plena de </w:t>
      </w:r>
      <w:r w:rsidR="00AD03DA">
        <w:rPr>
          <w:rFonts w:ascii="Times New Roman" w:eastAsia="Times New Roman" w:hAnsi="Times New Roman"/>
          <w:sz w:val="24"/>
          <w:szCs w:val="24"/>
        </w:rPr>
        <w:t>discernimento para a prática sexual.</w:t>
      </w:r>
    </w:p>
    <w:p w14:paraId="59444331" w14:textId="77777777" w:rsidR="00810705" w:rsidRDefault="001B7D5A"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O doutrinador Bitencourt</w:t>
      </w:r>
      <w:r w:rsidR="00810017">
        <w:rPr>
          <w:rFonts w:ascii="Times New Roman" w:eastAsia="Times New Roman" w:hAnsi="Times New Roman"/>
          <w:sz w:val="24"/>
          <w:szCs w:val="24"/>
        </w:rPr>
        <w:t xml:space="preserve"> (2019)</w:t>
      </w:r>
      <w:r>
        <w:rPr>
          <w:rFonts w:ascii="Times New Roman" w:eastAsia="Times New Roman" w:hAnsi="Times New Roman"/>
          <w:sz w:val="24"/>
          <w:szCs w:val="24"/>
        </w:rPr>
        <w:t xml:space="preserve"> defende que </w:t>
      </w:r>
      <w:r w:rsidR="00810705">
        <w:rPr>
          <w:rFonts w:ascii="Times New Roman" w:eastAsia="Times New Roman" w:hAnsi="Times New Roman"/>
          <w:sz w:val="24"/>
          <w:szCs w:val="24"/>
        </w:rPr>
        <w:t>o bem jurídico protegido nos crimes sexuais contra vulneráveis é</w:t>
      </w:r>
      <w:r w:rsidR="00810017">
        <w:rPr>
          <w:rFonts w:ascii="Times New Roman" w:eastAsia="Times New Roman" w:hAnsi="Times New Roman"/>
          <w:sz w:val="24"/>
          <w:szCs w:val="24"/>
        </w:rPr>
        <w:t xml:space="preserve"> a</w:t>
      </w:r>
      <w:r w:rsidR="00810705">
        <w:rPr>
          <w:rFonts w:ascii="Times New Roman" w:eastAsia="Times New Roman" w:hAnsi="Times New Roman"/>
          <w:sz w:val="24"/>
          <w:szCs w:val="24"/>
        </w:rPr>
        <w:t xml:space="preserve"> dignidade sexual, afirmando que:</w:t>
      </w:r>
    </w:p>
    <w:p w14:paraId="2AD298FA" w14:textId="77777777" w:rsidR="00810705" w:rsidRDefault="00810705" w:rsidP="00A61D02">
      <w:pPr>
        <w:shd w:val="clear" w:color="auto" w:fill="FFFFFF"/>
        <w:spacing w:after="0" w:line="240" w:lineRule="auto"/>
        <w:jc w:val="both"/>
        <w:rPr>
          <w:rFonts w:ascii="Times New Roman" w:eastAsia="Times New Roman" w:hAnsi="Times New Roman"/>
          <w:sz w:val="24"/>
          <w:szCs w:val="24"/>
        </w:rPr>
      </w:pPr>
    </w:p>
    <w:p w14:paraId="6C43710E" w14:textId="1A075BF1" w:rsidR="001B7D5A" w:rsidRDefault="00810705" w:rsidP="00A61D02">
      <w:pPr>
        <w:spacing w:after="0" w:line="240" w:lineRule="auto"/>
        <w:ind w:left="2268"/>
        <w:jc w:val="both"/>
        <w:rPr>
          <w:rFonts w:ascii="Times New Roman" w:eastAsia="Times New Roman" w:hAnsi="Times New Roman"/>
          <w:sz w:val="20"/>
          <w:szCs w:val="20"/>
        </w:rPr>
      </w:pPr>
      <w:r w:rsidRPr="00334135">
        <w:rPr>
          <w:rFonts w:ascii="Times New Roman" w:hAnsi="Times New Roman" w:cs="Times New Roman"/>
          <w:sz w:val="20"/>
          <w:szCs w:val="20"/>
        </w:rPr>
        <w:t>Na realidade, na hipótese de crime sexual contra vulnerável não se pode falar em liberdade sexual como bem jurídico protegido</w:t>
      </w:r>
      <w:r w:rsidRPr="00810705">
        <w:rPr>
          <w:rFonts w:ascii="Times New Roman" w:hAnsi="Times New Roman" w:cs="Times New Roman"/>
          <w:sz w:val="20"/>
          <w:szCs w:val="20"/>
          <w:shd w:val="clear" w:color="auto" w:fill="FAFAFA"/>
        </w:rPr>
        <w:t xml:space="preserve">, </w:t>
      </w:r>
      <w:r w:rsidRPr="002451A1">
        <w:rPr>
          <w:rFonts w:ascii="Times New Roman" w:hAnsi="Times New Roman" w:cs="Times New Roman"/>
          <w:sz w:val="20"/>
          <w:szCs w:val="20"/>
        </w:rPr>
        <w:t>pois se reconhece que não</w:t>
      </w:r>
      <w:r w:rsidRPr="00810705">
        <w:rPr>
          <w:rFonts w:ascii="Times New Roman" w:hAnsi="Times New Roman" w:cs="Times New Roman"/>
          <w:sz w:val="20"/>
          <w:szCs w:val="20"/>
          <w:shd w:val="clear" w:color="auto" w:fill="FAFAFA"/>
        </w:rPr>
        <w:t xml:space="preserve"> </w:t>
      </w:r>
      <w:r w:rsidRPr="002451A1">
        <w:rPr>
          <w:rFonts w:ascii="Times New Roman" w:hAnsi="Times New Roman" w:cs="Times New Roman"/>
          <w:sz w:val="20"/>
          <w:szCs w:val="20"/>
        </w:rPr>
        <w:t>há a ple</w:t>
      </w:r>
      <w:r w:rsidRPr="002451A1">
        <w:rPr>
          <w:rFonts w:ascii="Times New Roman" w:hAnsi="Times New Roman" w:cs="Times New Roman"/>
          <w:sz w:val="20"/>
          <w:szCs w:val="20"/>
        </w:rPr>
        <w:softHyphen/>
        <w:t>na disponibilidade do exercício dessa liberdade, que é exatamente o</w:t>
      </w:r>
      <w:r w:rsidRPr="00810705">
        <w:rPr>
          <w:rFonts w:ascii="Times New Roman" w:hAnsi="Times New Roman" w:cs="Times New Roman"/>
          <w:sz w:val="20"/>
          <w:szCs w:val="20"/>
          <w:shd w:val="clear" w:color="auto" w:fill="FAFAFA"/>
        </w:rPr>
        <w:t xml:space="preserve"> que caracteriza a </w:t>
      </w:r>
      <w:r>
        <w:rPr>
          <w:rFonts w:ascii="Times New Roman" w:hAnsi="Times New Roman" w:cs="Times New Roman"/>
          <w:sz w:val="20"/>
          <w:szCs w:val="20"/>
          <w:shd w:val="clear" w:color="auto" w:fill="FAFAFA"/>
        </w:rPr>
        <w:t>vulnerabilidade</w:t>
      </w:r>
      <w:r>
        <w:rPr>
          <w:rFonts w:ascii="Times New Roman" w:eastAsia="Times New Roman" w:hAnsi="Times New Roman"/>
          <w:sz w:val="20"/>
          <w:szCs w:val="20"/>
        </w:rPr>
        <w:t>.</w:t>
      </w:r>
    </w:p>
    <w:p w14:paraId="725515CD" w14:textId="77777777" w:rsidR="00AB5D71" w:rsidRPr="00CC0B56" w:rsidRDefault="00AB5D71" w:rsidP="00A61D02">
      <w:pPr>
        <w:shd w:val="clear" w:color="auto" w:fill="FFFFFF"/>
        <w:spacing w:after="0" w:line="360" w:lineRule="auto"/>
        <w:jc w:val="both"/>
        <w:rPr>
          <w:rFonts w:ascii="Times New Roman" w:eastAsia="Times New Roman" w:hAnsi="Times New Roman"/>
          <w:sz w:val="24"/>
          <w:szCs w:val="20"/>
        </w:rPr>
      </w:pPr>
    </w:p>
    <w:p w14:paraId="622D7CA8" w14:textId="77777777" w:rsidR="00722241" w:rsidRDefault="00AB5D71"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0"/>
          <w:szCs w:val="20"/>
        </w:rPr>
        <w:tab/>
      </w:r>
      <w:r w:rsidR="00826B08">
        <w:rPr>
          <w:rFonts w:ascii="Times New Roman" w:eastAsia="Times New Roman" w:hAnsi="Times New Roman"/>
          <w:sz w:val="24"/>
          <w:szCs w:val="24"/>
        </w:rPr>
        <w:t>Em contrapartida para</w:t>
      </w:r>
      <w:r>
        <w:rPr>
          <w:rFonts w:ascii="Times New Roman" w:eastAsia="Times New Roman" w:hAnsi="Times New Roman"/>
          <w:sz w:val="24"/>
          <w:szCs w:val="24"/>
        </w:rPr>
        <w:t xml:space="preserve"> Estefan (</w:t>
      </w:r>
      <w:r w:rsidR="00826B08">
        <w:rPr>
          <w:rFonts w:ascii="Times New Roman" w:eastAsia="Times New Roman" w:hAnsi="Times New Roman"/>
          <w:sz w:val="24"/>
          <w:szCs w:val="24"/>
        </w:rPr>
        <w:t>2019</w:t>
      </w:r>
      <w:r>
        <w:rPr>
          <w:rFonts w:ascii="Times New Roman" w:eastAsia="Times New Roman" w:hAnsi="Times New Roman"/>
          <w:sz w:val="24"/>
          <w:szCs w:val="24"/>
        </w:rPr>
        <w:t>)</w:t>
      </w:r>
      <w:r w:rsidR="00722241">
        <w:rPr>
          <w:rFonts w:ascii="Times New Roman" w:eastAsia="Times New Roman" w:hAnsi="Times New Roman"/>
          <w:sz w:val="24"/>
          <w:szCs w:val="24"/>
        </w:rPr>
        <w:t xml:space="preserve"> dita que</w:t>
      </w:r>
    </w:p>
    <w:p w14:paraId="4CC873CD" w14:textId="77777777" w:rsidR="00722241" w:rsidRDefault="00722241" w:rsidP="00A61D02">
      <w:pPr>
        <w:shd w:val="clear" w:color="auto" w:fill="FFFFFF"/>
        <w:spacing w:after="0" w:line="360" w:lineRule="auto"/>
        <w:jc w:val="both"/>
        <w:rPr>
          <w:rFonts w:ascii="Times New Roman" w:eastAsia="Times New Roman" w:hAnsi="Times New Roman"/>
          <w:sz w:val="24"/>
          <w:szCs w:val="24"/>
        </w:rPr>
      </w:pPr>
    </w:p>
    <w:p w14:paraId="45325315" w14:textId="68C07B3E" w:rsidR="00AB5D71" w:rsidRPr="00722241" w:rsidRDefault="00722241" w:rsidP="00722241">
      <w:pPr>
        <w:shd w:val="clear" w:color="auto" w:fill="FFFFFF"/>
        <w:spacing w:after="0" w:line="240" w:lineRule="auto"/>
        <w:ind w:left="2268"/>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AB5D71" w:rsidRPr="00722241">
        <w:rPr>
          <w:rFonts w:ascii="Times New Roman" w:eastAsia="Times New Roman" w:hAnsi="Times New Roman"/>
          <w:sz w:val="20"/>
          <w:szCs w:val="20"/>
        </w:rPr>
        <w:t xml:space="preserve">a norma visa à tutela da </w:t>
      </w:r>
      <w:r w:rsidR="00826B08" w:rsidRPr="00722241">
        <w:rPr>
          <w:rFonts w:ascii="Times New Roman" w:eastAsia="Times New Roman" w:hAnsi="Times New Roman"/>
          <w:sz w:val="20"/>
          <w:szCs w:val="20"/>
        </w:rPr>
        <w:t>liberdade</w:t>
      </w:r>
      <w:r w:rsidR="00AB5D71" w:rsidRPr="00722241">
        <w:rPr>
          <w:rFonts w:ascii="Times New Roman" w:eastAsia="Times New Roman" w:hAnsi="Times New Roman"/>
          <w:sz w:val="20"/>
          <w:szCs w:val="20"/>
        </w:rPr>
        <w:t xml:space="preserve"> sexual </w:t>
      </w:r>
      <w:r w:rsidR="00826B08" w:rsidRPr="00722241">
        <w:rPr>
          <w:rFonts w:ascii="Times New Roman" w:eastAsia="Times New Roman" w:hAnsi="Times New Roman"/>
          <w:sz w:val="20"/>
          <w:szCs w:val="20"/>
        </w:rPr>
        <w:t>e ao pleno desenvolvimento das pessoas vulneráveis, ou seja, aqueles que, em face de alguma condição pessoal (transitória ou perene), não dispõem de forças ou de compreensão para resistir a um ataque contra a sua dignidade sexual.</w:t>
      </w:r>
    </w:p>
    <w:p w14:paraId="410F6500" w14:textId="77777777" w:rsidR="00722241" w:rsidRPr="00AB5D71" w:rsidRDefault="00722241" w:rsidP="00A61D02">
      <w:pPr>
        <w:shd w:val="clear" w:color="auto" w:fill="FFFFFF"/>
        <w:spacing w:after="0" w:line="360" w:lineRule="auto"/>
        <w:jc w:val="both"/>
        <w:rPr>
          <w:rFonts w:ascii="Times New Roman" w:eastAsia="Times New Roman" w:hAnsi="Times New Roman"/>
          <w:sz w:val="24"/>
          <w:szCs w:val="24"/>
        </w:rPr>
      </w:pPr>
    </w:p>
    <w:p w14:paraId="36AA1EFA" w14:textId="77777777" w:rsidR="00810705" w:rsidRDefault="00810705"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0"/>
          <w:szCs w:val="20"/>
        </w:rPr>
        <w:tab/>
      </w:r>
      <w:r w:rsidR="00826B08">
        <w:rPr>
          <w:rFonts w:ascii="Times New Roman" w:eastAsia="Times New Roman" w:hAnsi="Times New Roman"/>
          <w:sz w:val="24"/>
          <w:szCs w:val="24"/>
        </w:rPr>
        <w:t>Os doutrinadores</w:t>
      </w:r>
      <w:r w:rsidR="008E2EFE">
        <w:rPr>
          <w:rFonts w:ascii="Times New Roman" w:eastAsia="Times New Roman" w:hAnsi="Times New Roman"/>
          <w:sz w:val="24"/>
          <w:szCs w:val="24"/>
        </w:rPr>
        <w:t xml:space="preserve"> </w:t>
      </w:r>
      <w:proofErr w:type="spellStart"/>
      <w:r w:rsidR="00120DE6">
        <w:rPr>
          <w:rFonts w:ascii="Times New Roman" w:eastAsia="Times New Roman" w:hAnsi="Times New Roman"/>
          <w:sz w:val="24"/>
          <w:szCs w:val="24"/>
        </w:rPr>
        <w:t>Nucci</w:t>
      </w:r>
      <w:proofErr w:type="spellEnd"/>
      <w:r w:rsidR="00120DE6">
        <w:rPr>
          <w:rFonts w:ascii="Times New Roman" w:eastAsia="Times New Roman" w:hAnsi="Times New Roman"/>
          <w:sz w:val="24"/>
          <w:szCs w:val="24"/>
        </w:rPr>
        <w:t xml:space="preserve"> </w:t>
      </w:r>
      <w:r w:rsidR="00334135">
        <w:rPr>
          <w:rFonts w:ascii="Times New Roman" w:eastAsia="Times New Roman" w:hAnsi="Times New Roman"/>
          <w:sz w:val="24"/>
          <w:szCs w:val="24"/>
        </w:rPr>
        <w:t>(2019) e</w:t>
      </w:r>
      <w:r w:rsidR="008E2EFE">
        <w:rPr>
          <w:rFonts w:ascii="Times New Roman" w:eastAsia="Times New Roman" w:hAnsi="Times New Roman"/>
          <w:sz w:val="24"/>
          <w:szCs w:val="24"/>
        </w:rPr>
        <w:t xml:space="preserve"> </w:t>
      </w:r>
      <w:r w:rsidR="00120DE6">
        <w:rPr>
          <w:rFonts w:ascii="Times New Roman" w:eastAsia="Times New Roman" w:hAnsi="Times New Roman"/>
          <w:sz w:val="24"/>
          <w:szCs w:val="24"/>
        </w:rPr>
        <w:t xml:space="preserve">Prado </w:t>
      </w:r>
      <w:r w:rsidR="00CE1C2B">
        <w:rPr>
          <w:rFonts w:ascii="Times New Roman" w:eastAsia="Times New Roman" w:hAnsi="Times New Roman"/>
          <w:sz w:val="24"/>
          <w:szCs w:val="24"/>
        </w:rPr>
        <w:t>(</w:t>
      </w:r>
      <w:r w:rsidR="00120DE6">
        <w:rPr>
          <w:rFonts w:ascii="Times New Roman" w:eastAsia="Times New Roman" w:hAnsi="Times New Roman"/>
          <w:sz w:val="24"/>
          <w:szCs w:val="24"/>
        </w:rPr>
        <w:t>2019)</w:t>
      </w:r>
      <w:r w:rsidR="00826B08">
        <w:rPr>
          <w:rFonts w:ascii="Times New Roman" w:eastAsia="Times New Roman" w:hAnsi="Times New Roman"/>
          <w:sz w:val="24"/>
          <w:szCs w:val="24"/>
        </w:rPr>
        <w:t xml:space="preserve"> também seguem essa linha, apontando</w:t>
      </w:r>
      <w:r w:rsidR="00120DE6">
        <w:rPr>
          <w:rFonts w:ascii="Times New Roman" w:eastAsia="Times New Roman" w:hAnsi="Times New Roman"/>
          <w:sz w:val="24"/>
          <w:szCs w:val="24"/>
        </w:rPr>
        <w:t xml:space="preserve"> que o objeto jurídico protegido é a liberdade sexual</w:t>
      </w:r>
      <w:r w:rsidR="00AB5D71">
        <w:rPr>
          <w:rFonts w:ascii="Times New Roman" w:eastAsia="Times New Roman" w:hAnsi="Times New Roman"/>
          <w:sz w:val="24"/>
          <w:szCs w:val="24"/>
        </w:rPr>
        <w:t>.</w:t>
      </w:r>
    </w:p>
    <w:p w14:paraId="37732833" w14:textId="77777777" w:rsidR="00334135" w:rsidRPr="00810705" w:rsidRDefault="006F2FB7"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No que tange a proteção do</w:t>
      </w:r>
      <w:r w:rsidR="00334135">
        <w:rPr>
          <w:rFonts w:ascii="Times New Roman" w:eastAsia="Times New Roman" w:hAnsi="Times New Roman"/>
          <w:sz w:val="24"/>
          <w:szCs w:val="24"/>
        </w:rPr>
        <w:t xml:space="preserve"> desenvolvimento da formação sexual do menor</w:t>
      </w:r>
      <w:r w:rsidR="002451A1">
        <w:rPr>
          <w:rFonts w:ascii="Times New Roman" w:eastAsia="Times New Roman" w:hAnsi="Times New Roman"/>
          <w:sz w:val="24"/>
          <w:szCs w:val="24"/>
        </w:rPr>
        <w:t>,</w:t>
      </w:r>
      <w:r w:rsidR="00334135">
        <w:rPr>
          <w:rFonts w:ascii="Times New Roman" w:eastAsia="Times New Roman" w:hAnsi="Times New Roman"/>
          <w:sz w:val="24"/>
          <w:szCs w:val="24"/>
        </w:rPr>
        <w:t xml:space="preserve"> este novo dispositivo (art. 217-A), tem por objetivo garan</w:t>
      </w:r>
      <w:r>
        <w:rPr>
          <w:rFonts w:ascii="Times New Roman" w:eastAsia="Times New Roman" w:hAnsi="Times New Roman"/>
          <w:sz w:val="24"/>
          <w:szCs w:val="24"/>
        </w:rPr>
        <w:t xml:space="preserve">tir que o menor desenvolva naturalmente </w:t>
      </w:r>
      <w:r w:rsidR="002451A1">
        <w:rPr>
          <w:rFonts w:ascii="Times New Roman" w:eastAsia="Times New Roman" w:hAnsi="Times New Roman"/>
          <w:sz w:val="24"/>
          <w:szCs w:val="24"/>
        </w:rPr>
        <w:t>sua personalidade, de modo que na fase adulta possa decidir por si só a respeito da sexualidade, sem nenhum tipo de trauma interior.</w:t>
      </w:r>
    </w:p>
    <w:p w14:paraId="57D9FC06" w14:textId="77777777" w:rsidR="001B7D5A" w:rsidRPr="002451A1" w:rsidRDefault="002451A1"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0"/>
          <w:szCs w:val="20"/>
        </w:rPr>
        <w:tab/>
      </w:r>
      <w:r w:rsidRPr="002451A1">
        <w:rPr>
          <w:rFonts w:ascii="Times New Roman" w:eastAsia="Times New Roman" w:hAnsi="Times New Roman"/>
          <w:sz w:val="24"/>
          <w:szCs w:val="24"/>
        </w:rPr>
        <w:t>Diante disso, B</w:t>
      </w:r>
      <w:r>
        <w:rPr>
          <w:rFonts w:ascii="Times New Roman" w:eastAsia="Times New Roman" w:hAnsi="Times New Roman"/>
          <w:sz w:val="24"/>
          <w:szCs w:val="24"/>
        </w:rPr>
        <w:t>i</w:t>
      </w:r>
      <w:r w:rsidRPr="002451A1">
        <w:rPr>
          <w:rFonts w:ascii="Times New Roman" w:eastAsia="Times New Roman" w:hAnsi="Times New Roman"/>
          <w:sz w:val="24"/>
          <w:szCs w:val="24"/>
        </w:rPr>
        <w:t>tencourt</w:t>
      </w:r>
      <w:r>
        <w:rPr>
          <w:rFonts w:ascii="Times New Roman" w:eastAsia="Times New Roman" w:hAnsi="Times New Roman"/>
          <w:sz w:val="24"/>
          <w:szCs w:val="24"/>
        </w:rPr>
        <w:t xml:space="preserve"> (2019)</w:t>
      </w:r>
      <w:r w:rsidRPr="002451A1">
        <w:rPr>
          <w:rFonts w:ascii="Times New Roman" w:eastAsia="Times New Roman" w:hAnsi="Times New Roman"/>
          <w:sz w:val="24"/>
          <w:szCs w:val="24"/>
        </w:rPr>
        <w:t xml:space="preserve"> disserta que:</w:t>
      </w:r>
    </w:p>
    <w:p w14:paraId="7F910AE1" w14:textId="77777777" w:rsidR="0058604F" w:rsidRDefault="0058604F" w:rsidP="00A61D02">
      <w:pPr>
        <w:spacing w:after="0" w:line="240" w:lineRule="auto"/>
        <w:ind w:left="2835"/>
        <w:jc w:val="both"/>
        <w:rPr>
          <w:rFonts w:ascii="Times New Roman" w:hAnsi="Times New Roman" w:cs="Times New Roman"/>
          <w:sz w:val="20"/>
          <w:szCs w:val="20"/>
        </w:rPr>
      </w:pPr>
    </w:p>
    <w:p w14:paraId="6AE3DDC4" w14:textId="52CA194E" w:rsidR="009358ED" w:rsidRPr="00CC0B56" w:rsidRDefault="009358ED" w:rsidP="00A61D02">
      <w:pPr>
        <w:spacing w:after="0" w:line="240" w:lineRule="auto"/>
        <w:ind w:left="2835"/>
        <w:jc w:val="both"/>
        <w:rPr>
          <w:rFonts w:ascii="Times New Roman" w:hAnsi="Times New Roman" w:cs="Times New Roman"/>
          <w:sz w:val="24"/>
          <w:szCs w:val="20"/>
        </w:rPr>
      </w:pPr>
      <w:r w:rsidRPr="00CC0B56">
        <w:rPr>
          <w:rFonts w:ascii="Times New Roman" w:hAnsi="Times New Roman" w:cs="Times New Roman"/>
          <w:sz w:val="20"/>
          <w:szCs w:val="20"/>
        </w:rPr>
        <w:lastRenderedPageBreak/>
        <w:t>Na verdade, mais que proteger a liberdade sexual do menor de quatorze anos ou incapaz (que, sabidamente, não existe nessa hipótese), a criminalização da</w:t>
      </w:r>
      <w:r w:rsidRPr="00CC0B56">
        <w:rPr>
          <w:rFonts w:ascii="Times New Roman" w:hAnsi="Times New Roman" w:cs="Times New Roman"/>
          <w:sz w:val="20"/>
          <w:szCs w:val="20"/>
          <w:shd w:val="clear" w:color="auto" w:fill="FAFAFA"/>
        </w:rPr>
        <w:t xml:space="preserve"> </w:t>
      </w:r>
      <w:r w:rsidRPr="00CC0B56">
        <w:rPr>
          <w:rFonts w:ascii="Times New Roman" w:hAnsi="Times New Roman" w:cs="Times New Roman"/>
          <w:sz w:val="20"/>
          <w:szCs w:val="20"/>
        </w:rPr>
        <w:t>conduta descrita no art. 217­A procura assegurar a evolução e o desenvolvimento normal de sua personalidade, para que, na fase adulta, possa</w:t>
      </w:r>
      <w:r w:rsidRPr="00CC0B56">
        <w:rPr>
          <w:rFonts w:ascii="Times New Roman" w:hAnsi="Times New Roman" w:cs="Times New Roman"/>
          <w:sz w:val="20"/>
          <w:szCs w:val="20"/>
          <w:shd w:val="clear" w:color="auto" w:fill="FAFAFA"/>
        </w:rPr>
        <w:t xml:space="preserve"> </w:t>
      </w:r>
      <w:r w:rsidRPr="00CC0B56">
        <w:rPr>
          <w:rFonts w:ascii="Times New Roman" w:hAnsi="Times New Roman" w:cs="Times New Roman"/>
          <w:sz w:val="20"/>
          <w:szCs w:val="20"/>
        </w:rPr>
        <w:t>decidir conscientemente, e sem traumas psicológicos, seu comportamento sexual; para que tenha, em outros termos, serenidade e base psicossocial não desvirtuada por eventual trauma sofrido na adolescência, podendo deliberar livremente sobre sua sexualidade futura, inclusive quanto à sua opção sexual.</w:t>
      </w:r>
    </w:p>
    <w:p w14:paraId="42BF8F74" w14:textId="77777777" w:rsidR="00C402F2" w:rsidRPr="00CC0B56" w:rsidRDefault="00C402F2" w:rsidP="00A61D02">
      <w:pPr>
        <w:spacing w:after="0" w:line="360" w:lineRule="auto"/>
        <w:jc w:val="both"/>
        <w:rPr>
          <w:rFonts w:ascii="Times New Roman" w:hAnsi="Times New Roman" w:cs="Times New Roman"/>
          <w:sz w:val="24"/>
          <w:szCs w:val="20"/>
        </w:rPr>
      </w:pPr>
    </w:p>
    <w:p w14:paraId="49EF3AAB" w14:textId="77777777" w:rsidR="00C402F2" w:rsidRDefault="00C402F2" w:rsidP="00A61D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mesma linha </w:t>
      </w:r>
      <w:proofErr w:type="spellStart"/>
      <w:r w:rsidR="00AD5684">
        <w:rPr>
          <w:rFonts w:ascii="Times New Roman" w:hAnsi="Times New Roman" w:cs="Times New Roman"/>
          <w:sz w:val="24"/>
          <w:szCs w:val="24"/>
        </w:rPr>
        <w:t>Busato</w:t>
      </w:r>
      <w:proofErr w:type="spellEnd"/>
      <w:r>
        <w:rPr>
          <w:rFonts w:ascii="Times New Roman" w:hAnsi="Times New Roman" w:cs="Times New Roman"/>
          <w:sz w:val="24"/>
          <w:szCs w:val="24"/>
        </w:rPr>
        <w:t xml:space="preserve"> (</w:t>
      </w:r>
      <w:r w:rsidR="00AD5684">
        <w:rPr>
          <w:rFonts w:ascii="Times New Roman" w:hAnsi="Times New Roman" w:cs="Times New Roman"/>
          <w:sz w:val="24"/>
          <w:szCs w:val="24"/>
        </w:rPr>
        <w:t>2017</w:t>
      </w:r>
      <w:r w:rsidR="000529EA">
        <w:rPr>
          <w:rFonts w:ascii="Times New Roman" w:hAnsi="Times New Roman" w:cs="Times New Roman"/>
          <w:sz w:val="24"/>
          <w:szCs w:val="24"/>
        </w:rPr>
        <w:t>)</w:t>
      </w:r>
      <w:r w:rsidR="00AD5684">
        <w:rPr>
          <w:rFonts w:ascii="Times New Roman" w:hAnsi="Times New Roman" w:cs="Times New Roman"/>
          <w:sz w:val="24"/>
          <w:szCs w:val="24"/>
        </w:rPr>
        <w:t xml:space="preserve"> </w:t>
      </w:r>
      <w:r>
        <w:rPr>
          <w:rFonts w:ascii="Times New Roman" w:hAnsi="Times New Roman" w:cs="Times New Roman"/>
          <w:sz w:val="24"/>
          <w:szCs w:val="24"/>
        </w:rPr>
        <w:t>conceitua:</w:t>
      </w:r>
    </w:p>
    <w:p w14:paraId="79AA90AD" w14:textId="77777777" w:rsidR="00C402F2" w:rsidRDefault="00C402F2" w:rsidP="00A61D02">
      <w:pPr>
        <w:spacing w:after="0" w:line="360" w:lineRule="auto"/>
        <w:ind w:firstLine="709"/>
        <w:jc w:val="both"/>
        <w:rPr>
          <w:rFonts w:ascii="Times New Roman" w:hAnsi="Times New Roman" w:cs="Times New Roman"/>
          <w:sz w:val="24"/>
          <w:szCs w:val="24"/>
        </w:rPr>
      </w:pPr>
    </w:p>
    <w:p w14:paraId="1F7D45E5" w14:textId="75FAD7BB" w:rsidR="00C402F2" w:rsidRPr="007D72BD" w:rsidRDefault="00C402F2" w:rsidP="00A61D02">
      <w:pPr>
        <w:spacing w:after="0" w:line="240" w:lineRule="auto"/>
        <w:ind w:left="2835"/>
        <w:jc w:val="both"/>
        <w:rPr>
          <w:rFonts w:ascii="Times New Roman" w:hAnsi="Times New Roman" w:cs="Times New Roman"/>
          <w:color w:val="000000" w:themeColor="text1"/>
          <w:sz w:val="20"/>
          <w:szCs w:val="20"/>
        </w:rPr>
      </w:pPr>
      <w:r w:rsidRPr="007D72BD">
        <w:rPr>
          <w:rFonts w:ascii="Times New Roman" w:hAnsi="Times New Roman" w:cs="Times New Roman"/>
          <w:color w:val="000000" w:themeColor="text1"/>
          <w:sz w:val="20"/>
          <w:szCs w:val="20"/>
        </w:rPr>
        <w:t>É necessário reconhecer aqui, como bem jurídico, o direito ao desenvolvimento sexual normal, dados</w:t>
      </w:r>
      <w:r w:rsidRPr="007D72BD">
        <w:rPr>
          <w:rFonts w:ascii="Times New Roman" w:hAnsi="Times New Roman" w:cs="Times New Roman"/>
          <w:color w:val="000000" w:themeColor="text1"/>
          <w:sz w:val="20"/>
          <w:szCs w:val="20"/>
          <w:shd w:val="clear" w:color="auto" w:fill="FAFAFA"/>
        </w:rPr>
        <w:t xml:space="preserve"> </w:t>
      </w:r>
      <w:r w:rsidRPr="007D72BD">
        <w:rPr>
          <w:rFonts w:ascii="Times New Roman" w:hAnsi="Times New Roman" w:cs="Times New Roman"/>
          <w:color w:val="000000" w:themeColor="text1"/>
          <w:sz w:val="20"/>
          <w:szCs w:val="20"/>
        </w:rPr>
        <w:t>os efeitos certamente deletérios com relação ao caráter e ao equilíbrio psicológico relacionados à atividade</w:t>
      </w:r>
      <w:r w:rsidRPr="007D72BD">
        <w:rPr>
          <w:rFonts w:ascii="Times New Roman" w:hAnsi="Times New Roman" w:cs="Times New Roman"/>
          <w:color w:val="000000" w:themeColor="text1"/>
          <w:sz w:val="20"/>
          <w:szCs w:val="20"/>
          <w:shd w:val="clear" w:color="auto" w:fill="FAFAFA"/>
        </w:rPr>
        <w:t xml:space="preserve"> sexual, </w:t>
      </w:r>
      <w:r w:rsidRPr="007D72BD">
        <w:rPr>
          <w:rFonts w:ascii="Times New Roman" w:hAnsi="Times New Roman" w:cs="Times New Roman"/>
          <w:color w:val="000000" w:themeColor="text1"/>
          <w:sz w:val="20"/>
          <w:szCs w:val="20"/>
        </w:rPr>
        <w:t>que resultam da prática desse crime sobre as vítimas especiais que possuem a</w:t>
      </w:r>
      <w:r w:rsidRPr="007D72BD">
        <w:rPr>
          <w:rFonts w:ascii="Times New Roman" w:hAnsi="Times New Roman" w:cs="Times New Roman"/>
          <w:color w:val="000000" w:themeColor="text1"/>
          <w:sz w:val="20"/>
          <w:szCs w:val="20"/>
          <w:shd w:val="clear" w:color="auto" w:fill="FAFAFA"/>
        </w:rPr>
        <w:t xml:space="preserve"> </w:t>
      </w:r>
      <w:r w:rsidRPr="007D72BD">
        <w:rPr>
          <w:rFonts w:ascii="Times New Roman" w:hAnsi="Times New Roman" w:cs="Times New Roman"/>
          <w:color w:val="000000" w:themeColor="text1"/>
          <w:sz w:val="20"/>
          <w:szCs w:val="20"/>
        </w:rPr>
        <w:t xml:space="preserve">característica da vulnerabilidade. </w:t>
      </w:r>
    </w:p>
    <w:p w14:paraId="23EF1E36" w14:textId="77777777" w:rsidR="00C402F2" w:rsidRPr="007D72BD" w:rsidRDefault="00C402F2" w:rsidP="00A61D02">
      <w:pPr>
        <w:spacing w:after="0" w:line="360" w:lineRule="auto"/>
        <w:jc w:val="both"/>
        <w:rPr>
          <w:rFonts w:ascii="Roboto" w:hAnsi="Roboto"/>
          <w:sz w:val="24"/>
          <w:szCs w:val="20"/>
        </w:rPr>
      </w:pPr>
    </w:p>
    <w:p w14:paraId="2766C40D" w14:textId="77777777" w:rsidR="00922766" w:rsidRDefault="009A6A38"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0"/>
          <w:szCs w:val="20"/>
        </w:rPr>
        <w:tab/>
      </w:r>
      <w:r w:rsidRPr="009A6A38">
        <w:rPr>
          <w:rFonts w:ascii="Times New Roman" w:eastAsia="Times New Roman" w:hAnsi="Times New Roman"/>
          <w:sz w:val="24"/>
          <w:szCs w:val="24"/>
        </w:rPr>
        <w:t>Nesse sentido, a liberdade sexual</w:t>
      </w:r>
      <w:r>
        <w:rPr>
          <w:rFonts w:ascii="Times New Roman" w:eastAsia="Times New Roman" w:hAnsi="Times New Roman"/>
          <w:sz w:val="24"/>
          <w:szCs w:val="24"/>
        </w:rPr>
        <w:t xml:space="preserve"> </w:t>
      </w:r>
      <w:r w:rsidR="00062EF4">
        <w:rPr>
          <w:rFonts w:ascii="Times New Roman" w:eastAsia="Times New Roman" w:hAnsi="Times New Roman"/>
          <w:sz w:val="24"/>
          <w:szCs w:val="24"/>
        </w:rPr>
        <w:t>é, portanto o poder de autodeterminação de cada pessoa no campo das relações sexuais, segundo seus desejos e vontades,</w:t>
      </w:r>
      <w:r w:rsidR="00C402F2">
        <w:rPr>
          <w:rFonts w:ascii="Times New Roman" w:eastAsia="Times New Roman" w:hAnsi="Times New Roman"/>
          <w:sz w:val="24"/>
          <w:szCs w:val="24"/>
        </w:rPr>
        <w:t xml:space="preserve"> desde que tenha a plena capacidade</w:t>
      </w:r>
      <w:r w:rsidR="00062EF4">
        <w:rPr>
          <w:rFonts w:ascii="Times New Roman" w:eastAsia="Times New Roman" w:hAnsi="Times New Roman"/>
          <w:sz w:val="24"/>
          <w:szCs w:val="24"/>
        </w:rPr>
        <w:t xml:space="preserve"> de decidir</w:t>
      </w:r>
      <w:r w:rsidR="00922766">
        <w:rPr>
          <w:rFonts w:ascii="Times New Roman" w:eastAsia="Times New Roman" w:hAnsi="Times New Roman"/>
          <w:sz w:val="24"/>
          <w:szCs w:val="24"/>
        </w:rPr>
        <w:t xml:space="preserve"> na escolha </w:t>
      </w:r>
      <w:r w:rsidR="00C402F2">
        <w:rPr>
          <w:rFonts w:ascii="Times New Roman" w:eastAsia="Times New Roman" w:hAnsi="Times New Roman"/>
          <w:sz w:val="24"/>
          <w:szCs w:val="24"/>
        </w:rPr>
        <w:t>afetiva</w:t>
      </w:r>
      <w:r w:rsidR="00922766">
        <w:rPr>
          <w:rFonts w:ascii="Times New Roman" w:eastAsia="Times New Roman" w:hAnsi="Times New Roman"/>
          <w:sz w:val="24"/>
          <w:szCs w:val="24"/>
        </w:rPr>
        <w:t xml:space="preserve">, sem sofrer alguma sanção por isso. </w:t>
      </w:r>
    </w:p>
    <w:p w14:paraId="2C7BF6AC" w14:textId="329BC25A" w:rsidR="009A6A38" w:rsidRDefault="00922766"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Todavia, no que tange à vulnerabilidade do</w:t>
      </w:r>
      <w:r w:rsidR="0088205D">
        <w:rPr>
          <w:rFonts w:ascii="Times New Roman" w:eastAsia="Times New Roman" w:hAnsi="Times New Roman"/>
          <w:sz w:val="24"/>
          <w:szCs w:val="24"/>
        </w:rPr>
        <w:t xml:space="preserve"> adolescente</w:t>
      </w:r>
      <w:r>
        <w:rPr>
          <w:rFonts w:ascii="Times New Roman" w:eastAsia="Times New Roman" w:hAnsi="Times New Roman"/>
          <w:sz w:val="24"/>
          <w:szCs w:val="24"/>
        </w:rPr>
        <w:t xml:space="preserve"> </w:t>
      </w:r>
      <w:r w:rsidR="009463C9">
        <w:rPr>
          <w:rFonts w:ascii="Times New Roman" w:eastAsia="Times New Roman" w:hAnsi="Times New Roman"/>
          <w:sz w:val="24"/>
          <w:szCs w:val="24"/>
        </w:rPr>
        <w:t>(maior de 12 e menor de 14 anos)</w:t>
      </w:r>
      <w:r>
        <w:rPr>
          <w:rFonts w:ascii="Times New Roman" w:eastAsia="Times New Roman" w:hAnsi="Times New Roman"/>
          <w:sz w:val="24"/>
          <w:szCs w:val="24"/>
        </w:rPr>
        <w:t>, esta, deve ser analisada caso a caso, ou seja, abrindo o leque para possibilidade de relativização. Com isso, a liberdade sexual também deve ser tutelada por esse tipo penal.</w:t>
      </w:r>
    </w:p>
    <w:p w14:paraId="2AB2F70F" w14:textId="54E7CA58" w:rsidR="005121C8" w:rsidRPr="009A6A38" w:rsidRDefault="00E73B63"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Os sujeitos do crime podem ser tanto ativo quanto passivo. No polo ativo, pode ser qualquer pessoa, seja ela do sexo masculino ou feminino maior de 18 (dezoito) anos, e no polo passivo qualquer</w:t>
      </w:r>
      <w:r w:rsidR="00F51DF3">
        <w:rPr>
          <w:rFonts w:ascii="Times New Roman" w:eastAsia="Times New Roman" w:hAnsi="Times New Roman"/>
          <w:sz w:val="24"/>
          <w:szCs w:val="24"/>
        </w:rPr>
        <w:t xml:space="preserve"> criança ou</w:t>
      </w:r>
      <w:r>
        <w:rPr>
          <w:rFonts w:ascii="Times New Roman" w:eastAsia="Times New Roman" w:hAnsi="Times New Roman"/>
          <w:sz w:val="24"/>
          <w:szCs w:val="24"/>
        </w:rPr>
        <w:t xml:space="preserve"> </w:t>
      </w:r>
      <w:r w:rsidR="00722241">
        <w:rPr>
          <w:rFonts w:ascii="Times New Roman" w:eastAsia="Times New Roman" w:hAnsi="Times New Roman"/>
          <w:sz w:val="24"/>
          <w:szCs w:val="24"/>
        </w:rPr>
        <w:t xml:space="preserve">adolescente </w:t>
      </w:r>
      <w:r w:rsidR="009463C9">
        <w:rPr>
          <w:rFonts w:ascii="Times New Roman" w:eastAsia="Times New Roman" w:hAnsi="Times New Roman"/>
          <w:sz w:val="24"/>
          <w:szCs w:val="24"/>
        </w:rPr>
        <w:t>(entre 12 e 14 anos)</w:t>
      </w:r>
      <w:r>
        <w:rPr>
          <w:rFonts w:ascii="Times New Roman" w:eastAsia="Times New Roman" w:hAnsi="Times New Roman"/>
          <w:sz w:val="24"/>
          <w:szCs w:val="24"/>
        </w:rPr>
        <w:t>, na condição de vulnerável.</w:t>
      </w:r>
    </w:p>
    <w:p w14:paraId="2EBCB45F" w14:textId="77777777" w:rsidR="00082B01" w:rsidRPr="007D72BD" w:rsidRDefault="0053418A" w:rsidP="00A61D02">
      <w:pPr>
        <w:shd w:val="clear" w:color="auto" w:fill="FFFFFF"/>
        <w:spacing w:after="0" w:line="360" w:lineRule="auto"/>
        <w:jc w:val="both"/>
        <w:rPr>
          <w:rFonts w:ascii="Times New Roman" w:eastAsia="Times New Roman" w:hAnsi="Times New Roman"/>
          <w:sz w:val="24"/>
          <w:szCs w:val="20"/>
        </w:rPr>
      </w:pPr>
      <w:r>
        <w:rPr>
          <w:rFonts w:ascii="Times New Roman" w:eastAsia="Times New Roman" w:hAnsi="Times New Roman"/>
          <w:sz w:val="20"/>
          <w:szCs w:val="20"/>
        </w:rPr>
        <w:tab/>
      </w:r>
    </w:p>
    <w:p w14:paraId="186063A6" w14:textId="4DC4A3CC" w:rsidR="00082B01" w:rsidRDefault="00EB5A1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w:t>
      </w:r>
      <w:r w:rsidR="00C023E9">
        <w:rPr>
          <w:rFonts w:ascii="Times New Roman" w:eastAsia="Times New Roman" w:hAnsi="Times New Roman"/>
          <w:b/>
          <w:sz w:val="24"/>
          <w:szCs w:val="24"/>
        </w:rPr>
        <w:t>.2</w:t>
      </w:r>
      <w:r w:rsidR="00082B01">
        <w:rPr>
          <w:rFonts w:ascii="Times New Roman" w:eastAsia="Times New Roman" w:hAnsi="Times New Roman"/>
          <w:b/>
          <w:sz w:val="24"/>
          <w:szCs w:val="24"/>
        </w:rPr>
        <w:t xml:space="preserve"> </w:t>
      </w:r>
      <w:r w:rsidR="008A5C60">
        <w:rPr>
          <w:rFonts w:ascii="Times New Roman" w:eastAsia="Times New Roman" w:hAnsi="Times New Roman"/>
          <w:b/>
          <w:sz w:val="24"/>
          <w:szCs w:val="24"/>
        </w:rPr>
        <w:t>Tipicidade objetiva e subjetiva</w:t>
      </w:r>
    </w:p>
    <w:p w14:paraId="44DBA78E" w14:textId="77777777" w:rsidR="00C80B7E" w:rsidRDefault="00C80B7E" w:rsidP="00A61D02">
      <w:pPr>
        <w:shd w:val="clear" w:color="auto" w:fill="FFFFFF"/>
        <w:spacing w:after="0" w:line="360" w:lineRule="auto"/>
        <w:jc w:val="both"/>
        <w:rPr>
          <w:rFonts w:ascii="Times New Roman" w:eastAsia="Times New Roman" w:hAnsi="Times New Roman"/>
          <w:b/>
          <w:sz w:val="24"/>
          <w:szCs w:val="24"/>
        </w:rPr>
      </w:pPr>
    </w:p>
    <w:p w14:paraId="39B7BAAB" w14:textId="77777777" w:rsidR="00C80B7E" w:rsidRPr="00146BAE" w:rsidRDefault="00C80B7E"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146BAE">
        <w:rPr>
          <w:rFonts w:ascii="Times New Roman" w:eastAsia="Times New Roman" w:hAnsi="Times New Roman"/>
          <w:sz w:val="24"/>
          <w:szCs w:val="24"/>
        </w:rPr>
        <w:t>A ti</w:t>
      </w:r>
      <w:r w:rsidR="00CF4DB6">
        <w:rPr>
          <w:rFonts w:ascii="Times New Roman" w:eastAsia="Times New Roman" w:hAnsi="Times New Roman"/>
          <w:sz w:val="24"/>
          <w:szCs w:val="24"/>
        </w:rPr>
        <w:t xml:space="preserve">picidade objetiva ou formal tem a finalidade demonstrar </w:t>
      </w:r>
      <w:r w:rsidR="00577CD7">
        <w:rPr>
          <w:rFonts w:ascii="Times New Roman" w:eastAsia="Times New Roman" w:hAnsi="Times New Roman"/>
          <w:sz w:val="24"/>
          <w:szCs w:val="24"/>
        </w:rPr>
        <w:t xml:space="preserve">os fundamentos necessários a fim de determinar o tipo penal proibitivo, ou seja, tudo que estiver taxativo necessariamente será exteriorizado, de </w:t>
      </w:r>
      <w:r w:rsidR="00FA1C70">
        <w:rPr>
          <w:rFonts w:ascii="Times New Roman" w:eastAsia="Times New Roman" w:hAnsi="Times New Roman"/>
          <w:sz w:val="24"/>
          <w:szCs w:val="24"/>
        </w:rPr>
        <w:t>maneira</w:t>
      </w:r>
      <w:r w:rsidR="00577CD7">
        <w:rPr>
          <w:rFonts w:ascii="Times New Roman" w:eastAsia="Times New Roman" w:hAnsi="Times New Roman"/>
          <w:sz w:val="24"/>
          <w:szCs w:val="24"/>
        </w:rPr>
        <w:t xml:space="preserve"> que </w:t>
      </w:r>
      <w:r w:rsidR="00543FA8">
        <w:rPr>
          <w:rFonts w:ascii="Times New Roman" w:eastAsia="Times New Roman" w:hAnsi="Times New Roman"/>
          <w:sz w:val="24"/>
          <w:szCs w:val="24"/>
        </w:rPr>
        <w:t>o preceito primário</w:t>
      </w:r>
      <w:r w:rsidR="00577CD7">
        <w:rPr>
          <w:rFonts w:ascii="Times New Roman" w:eastAsia="Times New Roman" w:hAnsi="Times New Roman"/>
          <w:sz w:val="24"/>
          <w:szCs w:val="24"/>
        </w:rPr>
        <w:t xml:space="preserve"> </w:t>
      </w:r>
      <w:r w:rsidR="00543FA8">
        <w:rPr>
          <w:rFonts w:ascii="Times New Roman" w:eastAsia="Times New Roman" w:hAnsi="Times New Roman"/>
          <w:sz w:val="24"/>
          <w:szCs w:val="24"/>
        </w:rPr>
        <w:t>estabeleça</w:t>
      </w:r>
      <w:r w:rsidR="00577CD7">
        <w:rPr>
          <w:rFonts w:ascii="Times New Roman" w:eastAsia="Times New Roman" w:hAnsi="Times New Roman"/>
          <w:sz w:val="24"/>
          <w:szCs w:val="24"/>
        </w:rPr>
        <w:t xml:space="preserve"> </w:t>
      </w:r>
      <w:r w:rsidR="00543FA8">
        <w:rPr>
          <w:rFonts w:ascii="Times New Roman" w:eastAsia="Times New Roman" w:hAnsi="Times New Roman"/>
          <w:sz w:val="24"/>
          <w:szCs w:val="24"/>
        </w:rPr>
        <w:t>o</w:t>
      </w:r>
      <w:r w:rsidR="00577CD7">
        <w:rPr>
          <w:rFonts w:ascii="Times New Roman" w:eastAsia="Times New Roman" w:hAnsi="Times New Roman"/>
          <w:sz w:val="24"/>
          <w:szCs w:val="24"/>
        </w:rPr>
        <w:t xml:space="preserve"> autor de uma ação ou omissão,</w:t>
      </w:r>
      <w:r w:rsidR="00543FA8">
        <w:rPr>
          <w:rFonts w:ascii="Times New Roman" w:eastAsia="Times New Roman" w:hAnsi="Times New Roman"/>
          <w:sz w:val="24"/>
          <w:szCs w:val="24"/>
        </w:rPr>
        <w:t xml:space="preserve"> o</w:t>
      </w:r>
      <w:r w:rsidR="00577CD7">
        <w:rPr>
          <w:rFonts w:ascii="Times New Roman" w:eastAsia="Times New Roman" w:hAnsi="Times New Roman"/>
          <w:sz w:val="24"/>
          <w:szCs w:val="24"/>
        </w:rPr>
        <w:t xml:space="preserve"> resultado,</w:t>
      </w:r>
      <w:r w:rsidR="00543FA8">
        <w:rPr>
          <w:rFonts w:ascii="Times New Roman" w:eastAsia="Times New Roman" w:hAnsi="Times New Roman"/>
          <w:sz w:val="24"/>
          <w:szCs w:val="24"/>
        </w:rPr>
        <w:t xml:space="preserve"> o</w:t>
      </w:r>
      <w:r w:rsidR="00577CD7">
        <w:rPr>
          <w:rFonts w:ascii="Times New Roman" w:eastAsia="Times New Roman" w:hAnsi="Times New Roman"/>
          <w:sz w:val="24"/>
          <w:szCs w:val="24"/>
        </w:rPr>
        <w:t xml:space="preserve"> nexo causal</w:t>
      </w:r>
      <w:r w:rsidR="00FA1C70">
        <w:rPr>
          <w:rFonts w:ascii="Times New Roman" w:eastAsia="Times New Roman" w:hAnsi="Times New Roman"/>
          <w:sz w:val="24"/>
          <w:szCs w:val="24"/>
        </w:rPr>
        <w:t xml:space="preserve"> e, consequentemente </w:t>
      </w:r>
      <w:r w:rsidR="00543FA8">
        <w:rPr>
          <w:rFonts w:ascii="Times New Roman" w:eastAsia="Times New Roman" w:hAnsi="Times New Roman"/>
          <w:sz w:val="24"/>
          <w:szCs w:val="24"/>
        </w:rPr>
        <w:t>a</w:t>
      </w:r>
      <w:r w:rsidR="00FA1C70">
        <w:rPr>
          <w:rFonts w:ascii="Times New Roman" w:eastAsia="Times New Roman" w:hAnsi="Times New Roman"/>
          <w:sz w:val="24"/>
          <w:szCs w:val="24"/>
        </w:rPr>
        <w:t xml:space="preserve"> imputação objetiva.</w:t>
      </w:r>
    </w:p>
    <w:p w14:paraId="5F0E5116" w14:textId="2477CD95" w:rsidR="00B874B0" w:rsidRPr="00AF0DF8" w:rsidRDefault="006C027C" w:rsidP="00AF0DF8">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B874B0">
        <w:rPr>
          <w:rFonts w:ascii="Times New Roman" w:eastAsia="Times New Roman" w:hAnsi="Times New Roman"/>
          <w:sz w:val="24"/>
          <w:szCs w:val="24"/>
        </w:rPr>
        <w:t>No Estupro de Vulnerável as condutas previstas objetivamente no tipo penal são conjunção carnal, ato libidinoso e vulnerabilidade.</w:t>
      </w:r>
    </w:p>
    <w:p w14:paraId="29051E4F" w14:textId="77777777" w:rsidR="00156C79" w:rsidRDefault="00B874B0" w:rsidP="00A61D02">
      <w:pPr>
        <w:spacing w:after="0" w:line="360" w:lineRule="auto"/>
        <w:jc w:val="both"/>
        <w:rPr>
          <w:rFonts w:ascii="Times New Roman" w:hAnsi="Times New Roman" w:cs="Times New Roman"/>
          <w:sz w:val="24"/>
          <w:szCs w:val="24"/>
        </w:rPr>
      </w:pPr>
      <w:r w:rsidRPr="005871E7">
        <w:rPr>
          <w:rFonts w:ascii="Times New Roman" w:hAnsi="Times New Roman" w:cs="Times New Roman"/>
          <w:color w:val="3C3C3C"/>
          <w:sz w:val="20"/>
          <w:szCs w:val="20"/>
        </w:rPr>
        <w:tab/>
      </w:r>
      <w:r w:rsidR="00043A7F" w:rsidRPr="005871E7">
        <w:rPr>
          <w:rFonts w:ascii="Times New Roman" w:hAnsi="Times New Roman" w:cs="Times New Roman"/>
          <w:sz w:val="24"/>
          <w:szCs w:val="24"/>
        </w:rPr>
        <w:t>O elemento subjetivo</w:t>
      </w:r>
      <w:r w:rsidR="00156C79">
        <w:rPr>
          <w:rFonts w:ascii="Times New Roman" w:hAnsi="Times New Roman" w:cs="Times New Roman"/>
          <w:sz w:val="24"/>
          <w:szCs w:val="24"/>
        </w:rPr>
        <w:t xml:space="preserve"> na visão de (CAPEZ, 2018):</w:t>
      </w:r>
    </w:p>
    <w:p w14:paraId="7B417F5A" w14:textId="77777777" w:rsidR="00156C79" w:rsidRDefault="00156C79" w:rsidP="00A61D02">
      <w:pPr>
        <w:spacing w:after="0" w:line="360" w:lineRule="auto"/>
        <w:jc w:val="both"/>
        <w:rPr>
          <w:rFonts w:ascii="Times New Roman" w:hAnsi="Times New Roman" w:cs="Times New Roman"/>
          <w:sz w:val="24"/>
          <w:szCs w:val="24"/>
        </w:rPr>
      </w:pPr>
    </w:p>
    <w:p w14:paraId="4349AA49" w14:textId="59D1E716" w:rsidR="00922766" w:rsidRDefault="00156C79" w:rsidP="00156C79">
      <w:pPr>
        <w:spacing w:after="0" w:line="240" w:lineRule="auto"/>
        <w:ind w:left="2268"/>
        <w:jc w:val="both"/>
        <w:rPr>
          <w:rFonts w:ascii="Times New Roman" w:hAnsi="Times New Roman" w:cs="Times New Roman"/>
          <w:sz w:val="20"/>
          <w:szCs w:val="24"/>
        </w:rPr>
      </w:pPr>
      <w:r>
        <w:rPr>
          <w:rFonts w:ascii="Times New Roman" w:hAnsi="Times New Roman" w:cs="Times New Roman"/>
          <w:sz w:val="24"/>
          <w:szCs w:val="24"/>
        </w:rPr>
        <w:t xml:space="preserve">(...) </w:t>
      </w:r>
      <w:r w:rsidR="00043A7F" w:rsidRPr="00156C79">
        <w:rPr>
          <w:rFonts w:ascii="Times New Roman" w:hAnsi="Times New Roman" w:cs="Times New Roman"/>
          <w:sz w:val="20"/>
          <w:szCs w:val="24"/>
        </w:rPr>
        <w:t>é o dolo, consubstanciado na vontade de ter conjunção carnal ou praticar ato libidinoso com indivíduo nas condições previstas no caput ou §1º do artigo. Não é</w:t>
      </w:r>
      <w:r w:rsidR="00043A7F" w:rsidRPr="00156C79">
        <w:rPr>
          <w:rFonts w:ascii="Times New Roman" w:hAnsi="Times New Roman" w:cs="Times New Roman"/>
          <w:sz w:val="20"/>
          <w:szCs w:val="24"/>
          <w:shd w:val="clear" w:color="auto" w:fill="FAFAFA"/>
        </w:rPr>
        <w:t xml:space="preserve"> </w:t>
      </w:r>
      <w:r w:rsidR="00043A7F" w:rsidRPr="00156C79">
        <w:rPr>
          <w:rFonts w:ascii="Times New Roman" w:hAnsi="Times New Roman" w:cs="Times New Roman"/>
          <w:sz w:val="20"/>
          <w:szCs w:val="24"/>
        </w:rPr>
        <w:lastRenderedPageBreak/>
        <w:t>exigida nenhuma finalidade especial, sendo suficiente a vontade de submeter a vítima à prática</w:t>
      </w:r>
      <w:r w:rsidR="00043A7F" w:rsidRPr="00156C79">
        <w:rPr>
          <w:rFonts w:ascii="Times New Roman" w:hAnsi="Times New Roman" w:cs="Times New Roman"/>
          <w:sz w:val="20"/>
          <w:szCs w:val="24"/>
          <w:shd w:val="clear" w:color="auto" w:fill="FAFAFA"/>
        </w:rPr>
        <w:t xml:space="preserve"> </w:t>
      </w:r>
      <w:r>
        <w:rPr>
          <w:rFonts w:ascii="Times New Roman" w:hAnsi="Times New Roman" w:cs="Times New Roman"/>
          <w:sz w:val="20"/>
          <w:szCs w:val="24"/>
        </w:rPr>
        <w:t>de relações sexuais</w:t>
      </w:r>
      <w:r w:rsidR="00043A7F" w:rsidRPr="00156C79">
        <w:rPr>
          <w:rFonts w:ascii="Times New Roman" w:hAnsi="Times New Roman" w:cs="Times New Roman"/>
          <w:sz w:val="20"/>
          <w:szCs w:val="24"/>
        </w:rPr>
        <w:t>.</w:t>
      </w:r>
    </w:p>
    <w:p w14:paraId="79F2BCFC" w14:textId="77777777" w:rsidR="00156C79" w:rsidRPr="00156C79" w:rsidRDefault="00156C79" w:rsidP="00156C79">
      <w:pPr>
        <w:spacing w:after="0" w:line="360" w:lineRule="auto"/>
        <w:ind w:left="2268"/>
        <w:jc w:val="both"/>
        <w:rPr>
          <w:rFonts w:ascii="Times New Roman" w:hAnsi="Times New Roman" w:cs="Times New Roman"/>
          <w:sz w:val="24"/>
          <w:szCs w:val="24"/>
        </w:rPr>
      </w:pPr>
    </w:p>
    <w:p w14:paraId="7C167E92" w14:textId="77777777" w:rsidR="00A975DD" w:rsidRDefault="00A975DD" w:rsidP="00A61D02">
      <w:pPr>
        <w:spacing w:after="0" w:line="360" w:lineRule="auto"/>
        <w:jc w:val="both"/>
        <w:rPr>
          <w:rFonts w:ascii="Times New Roman" w:hAnsi="Times New Roman" w:cs="Times New Roman"/>
          <w:sz w:val="24"/>
          <w:szCs w:val="24"/>
          <w:shd w:val="clear" w:color="auto" w:fill="FAFAFA"/>
        </w:rPr>
      </w:pPr>
      <w:r w:rsidRPr="005871E7">
        <w:rPr>
          <w:rFonts w:ascii="Times New Roman" w:hAnsi="Times New Roman" w:cs="Times New Roman"/>
          <w:sz w:val="24"/>
          <w:szCs w:val="24"/>
        </w:rPr>
        <w:tab/>
        <w:t>O dolo pode subdividir-se em direto, no qual o autor do crime sabe da menoridade da</w:t>
      </w:r>
      <w:r>
        <w:rPr>
          <w:rFonts w:ascii="Times New Roman" w:hAnsi="Times New Roman" w:cs="Times New Roman"/>
          <w:sz w:val="24"/>
          <w:szCs w:val="24"/>
          <w:shd w:val="clear" w:color="auto" w:fill="FAFAFA"/>
        </w:rPr>
        <w:t xml:space="preserve"> </w:t>
      </w:r>
      <w:r w:rsidRPr="005871E7">
        <w:rPr>
          <w:rFonts w:ascii="Times New Roman" w:hAnsi="Times New Roman" w:cs="Times New Roman"/>
          <w:sz w:val="24"/>
          <w:szCs w:val="24"/>
        </w:rPr>
        <w:t>vítima, ou eventual, pois mesmo que sem ter a convicção da idade da vítima, assume o risco</w:t>
      </w:r>
      <w:r w:rsidR="00DF22C9" w:rsidRPr="005871E7">
        <w:rPr>
          <w:rFonts w:ascii="Times New Roman" w:hAnsi="Times New Roman" w:cs="Times New Roman"/>
          <w:sz w:val="24"/>
          <w:szCs w:val="24"/>
        </w:rPr>
        <w:t>,</w:t>
      </w:r>
      <w:r>
        <w:rPr>
          <w:rFonts w:ascii="Times New Roman" w:hAnsi="Times New Roman" w:cs="Times New Roman"/>
          <w:sz w:val="24"/>
          <w:szCs w:val="24"/>
          <w:shd w:val="clear" w:color="auto" w:fill="FAFAFA"/>
        </w:rPr>
        <w:t xml:space="preserve"> </w:t>
      </w:r>
      <w:r w:rsidRPr="005871E7">
        <w:rPr>
          <w:rFonts w:ascii="Times New Roman" w:hAnsi="Times New Roman" w:cs="Times New Roman"/>
          <w:sz w:val="24"/>
          <w:szCs w:val="24"/>
        </w:rPr>
        <w:t>apesar da aparência física</w:t>
      </w:r>
      <w:r w:rsidR="00DF22C9" w:rsidRPr="005871E7">
        <w:rPr>
          <w:rFonts w:ascii="Times New Roman" w:hAnsi="Times New Roman" w:cs="Times New Roman"/>
          <w:sz w:val="24"/>
          <w:szCs w:val="24"/>
        </w:rPr>
        <w:t xml:space="preserve"> da mesma</w:t>
      </w:r>
      <w:r w:rsidRPr="005871E7">
        <w:rPr>
          <w:rFonts w:ascii="Times New Roman" w:hAnsi="Times New Roman" w:cs="Times New Roman"/>
          <w:sz w:val="24"/>
          <w:szCs w:val="24"/>
        </w:rPr>
        <w:t xml:space="preserve"> </w:t>
      </w:r>
      <w:r w:rsidR="00DF22C9" w:rsidRPr="005871E7">
        <w:rPr>
          <w:rFonts w:ascii="Times New Roman" w:hAnsi="Times New Roman" w:cs="Times New Roman"/>
          <w:sz w:val="24"/>
          <w:szCs w:val="24"/>
        </w:rPr>
        <w:t>ser de tenra idade.</w:t>
      </w:r>
    </w:p>
    <w:p w14:paraId="06028EE5" w14:textId="6165711F" w:rsidR="006939FD" w:rsidRDefault="005D62BB" w:rsidP="00A61D02">
      <w:pPr>
        <w:spacing w:after="0" w:line="360" w:lineRule="auto"/>
        <w:jc w:val="both"/>
        <w:rPr>
          <w:rFonts w:ascii="Times New Roman" w:hAnsi="Times New Roman" w:cs="Times New Roman"/>
          <w:sz w:val="24"/>
          <w:szCs w:val="24"/>
          <w:shd w:val="clear" w:color="auto" w:fill="FAFAFA"/>
        </w:rPr>
      </w:pPr>
      <w:r w:rsidRPr="005871E7">
        <w:rPr>
          <w:rFonts w:ascii="Times New Roman" w:hAnsi="Times New Roman" w:cs="Times New Roman"/>
          <w:sz w:val="24"/>
          <w:szCs w:val="24"/>
        </w:rPr>
        <w:tab/>
        <w:t xml:space="preserve">Além disso, é imprescindível a figura do elemento volitivo, </w:t>
      </w:r>
      <w:r w:rsidR="006C11C0" w:rsidRPr="005871E7">
        <w:rPr>
          <w:rFonts w:ascii="Times New Roman" w:hAnsi="Times New Roman" w:cs="Times New Roman"/>
          <w:sz w:val="24"/>
          <w:szCs w:val="24"/>
        </w:rPr>
        <w:t>que é consequência expressa</w:t>
      </w:r>
      <w:r w:rsidR="006C11C0">
        <w:rPr>
          <w:rFonts w:ascii="Times New Roman" w:hAnsi="Times New Roman" w:cs="Times New Roman"/>
          <w:sz w:val="24"/>
          <w:szCs w:val="24"/>
          <w:shd w:val="clear" w:color="auto" w:fill="FAFAFA"/>
        </w:rPr>
        <w:t xml:space="preserve"> </w:t>
      </w:r>
      <w:r w:rsidR="006C11C0" w:rsidRPr="005871E7">
        <w:rPr>
          <w:rFonts w:ascii="Times New Roman" w:hAnsi="Times New Roman" w:cs="Times New Roman"/>
          <w:sz w:val="24"/>
          <w:szCs w:val="24"/>
        </w:rPr>
        <w:t>da vontade do autor em praticar o crime, satisfazendo o seu desejo sexual. Inobstante, esse tema</w:t>
      </w:r>
      <w:r w:rsidR="006C11C0">
        <w:rPr>
          <w:rFonts w:ascii="Times New Roman" w:hAnsi="Times New Roman" w:cs="Times New Roman"/>
          <w:sz w:val="24"/>
          <w:szCs w:val="24"/>
          <w:shd w:val="clear" w:color="auto" w:fill="FAFAFA"/>
        </w:rPr>
        <w:t xml:space="preserve"> </w:t>
      </w:r>
      <w:r w:rsidR="006C11C0" w:rsidRPr="005871E7">
        <w:rPr>
          <w:rFonts w:ascii="Times New Roman" w:hAnsi="Times New Roman" w:cs="Times New Roman"/>
          <w:sz w:val="24"/>
          <w:szCs w:val="24"/>
        </w:rPr>
        <w:t>é controverso, tendo em vist</w:t>
      </w:r>
      <w:r w:rsidR="006939FD" w:rsidRPr="005871E7">
        <w:rPr>
          <w:rFonts w:ascii="Times New Roman" w:hAnsi="Times New Roman" w:cs="Times New Roman"/>
          <w:sz w:val="24"/>
          <w:szCs w:val="24"/>
        </w:rPr>
        <w:t>a que, hipoteticamente, o agente publica fotos ou vídeos da vítima</w:t>
      </w:r>
      <w:r w:rsidR="006939FD">
        <w:rPr>
          <w:rFonts w:ascii="Times New Roman" w:hAnsi="Times New Roman" w:cs="Times New Roman"/>
          <w:sz w:val="24"/>
          <w:szCs w:val="24"/>
          <w:shd w:val="clear" w:color="auto" w:fill="FAFAFA"/>
        </w:rPr>
        <w:t xml:space="preserve"> </w:t>
      </w:r>
      <w:r w:rsidR="006939FD" w:rsidRPr="005871E7">
        <w:rPr>
          <w:rFonts w:ascii="Times New Roman" w:hAnsi="Times New Roman" w:cs="Times New Roman"/>
          <w:sz w:val="24"/>
          <w:szCs w:val="24"/>
        </w:rPr>
        <w:t>sem a vontade de satisfazer o seu desejo sexual, não estaria cometendo crime de estupro de vulnerável</w:t>
      </w:r>
      <w:r w:rsidR="00BB3A34">
        <w:rPr>
          <w:rFonts w:ascii="Times New Roman" w:hAnsi="Times New Roman" w:cs="Times New Roman"/>
          <w:sz w:val="24"/>
          <w:szCs w:val="24"/>
        </w:rPr>
        <w:t>, mas o delito de divulgação de cena de estupro de vulnerável.</w:t>
      </w:r>
    </w:p>
    <w:p w14:paraId="2B309161" w14:textId="77777777" w:rsidR="006939FD" w:rsidRDefault="006939FD" w:rsidP="00A61D02">
      <w:pPr>
        <w:spacing w:after="0" w:line="360" w:lineRule="auto"/>
        <w:jc w:val="both"/>
        <w:rPr>
          <w:rFonts w:ascii="Times New Roman" w:hAnsi="Times New Roman" w:cs="Times New Roman"/>
          <w:sz w:val="24"/>
          <w:szCs w:val="24"/>
          <w:shd w:val="clear" w:color="auto" w:fill="FAFAFA"/>
        </w:rPr>
      </w:pPr>
      <w:r w:rsidRPr="005871E7">
        <w:rPr>
          <w:rFonts w:ascii="Times New Roman" w:hAnsi="Times New Roman" w:cs="Times New Roman"/>
          <w:sz w:val="24"/>
          <w:szCs w:val="24"/>
        </w:rPr>
        <w:tab/>
        <w:t>Desse modo acompanha Bitencourt (2019):</w:t>
      </w:r>
    </w:p>
    <w:p w14:paraId="0145F3D5" w14:textId="77777777" w:rsidR="006939FD" w:rsidRDefault="006939FD" w:rsidP="00043A7F">
      <w:pPr>
        <w:spacing w:after="0" w:line="360" w:lineRule="auto"/>
        <w:ind w:right="-567"/>
        <w:jc w:val="both"/>
        <w:rPr>
          <w:rFonts w:ascii="Times New Roman" w:hAnsi="Times New Roman" w:cs="Times New Roman"/>
          <w:sz w:val="24"/>
          <w:szCs w:val="24"/>
          <w:shd w:val="clear" w:color="auto" w:fill="FAFAFA"/>
        </w:rPr>
      </w:pPr>
    </w:p>
    <w:p w14:paraId="73A7F1B1" w14:textId="24448494" w:rsidR="00A975DD" w:rsidRPr="006939FD" w:rsidRDefault="006939FD" w:rsidP="00A61D02">
      <w:pPr>
        <w:spacing w:after="0" w:line="240" w:lineRule="auto"/>
        <w:ind w:left="2268"/>
        <w:jc w:val="both"/>
        <w:rPr>
          <w:rFonts w:ascii="Times New Roman" w:hAnsi="Times New Roman" w:cs="Times New Roman"/>
          <w:sz w:val="20"/>
          <w:szCs w:val="20"/>
          <w:shd w:val="clear" w:color="auto" w:fill="FAFAFA"/>
        </w:rPr>
      </w:pPr>
      <w:r w:rsidRPr="005871E7">
        <w:rPr>
          <w:rFonts w:ascii="Times New Roman" w:hAnsi="Times New Roman" w:cs="Times New Roman"/>
          <w:sz w:val="20"/>
          <w:szCs w:val="20"/>
        </w:rPr>
        <w:t>(...) é indispensável ainda o elemento volitivo, sem o qual não se pode falar</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em dolo, direto ou eventual. Em outras palavras, a vontade deve abranger, igualmente, a ação (prática de conjunção carnal ou outro ato libidinoso), o resultado (execução efetiva da ação proibida), os meios (de forma livre ou</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algum meio que impeça ou dificulte a livre manifestação de vontade da vítima) e o nexo causal (relação de causa e efeito). Por isso, quando o</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processo intelectual</w:t>
      </w:r>
      <w:r w:rsidRPr="005871E7">
        <w:rPr>
          <w:rFonts w:ascii="Times New Roman" w:hAnsi="Times New Roman" w:cs="Times New Roman"/>
          <w:sz w:val="20"/>
          <w:szCs w:val="20"/>
        </w:rPr>
        <w:softHyphen/>
        <w:t>-volitivo não atinge um dos componentes da ação</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descrita na lei, o dolo não se aperfeiçoa, isto é, não se realiza. Na realidade,</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o dolo somente se completa com a presença simultânea da consciência e da</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vontade de todos os elementos constitutivos do tipo penal. Com efeito,</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quando o processo intelectual</w:t>
      </w:r>
      <w:r w:rsidRPr="005871E7">
        <w:rPr>
          <w:rFonts w:ascii="Times New Roman" w:hAnsi="Times New Roman" w:cs="Times New Roman"/>
          <w:sz w:val="20"/>
          <w:szCs w:val="20"/>
        </w:rPr>
        <w:softHyphen/>
        <w:t>-volitivo não abrange qualquer dos requisitos</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da ação descrita na lei, não se pode falar em dolo, configurando</w:t>
      </w:r>
      <w:r w:rsidRPr="005871E7">
        <w:rPr>
          <w:rFonts w:ascii="Times New Roman" w:hAnsi="Times New Roman" w:cs="Times New Roman"/>
          <w:sz w:val="20"/>
          <w:szCs w:val="20"/>
        </w:rPr>
        <w:softHyphen/>
        <w:t>-se o erro de</w:t>
      </w:r>
      <w:r w:rsidRPr="006939FD">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 xml:space="preserve">tipo, e sem dolo não há crime, ante a ausência de previsão da modalidade </w:t>
      </w:r>
      <w:r w:rsidRPr="006939FD">
        <w:rPr>
          <w:rFonts w:ascii="Times New Roman" w:hAnsi="Times New Roman" w:cs="Times New Roman"/>
          <w:sz w:val="20"/>
          <w:szCs w:val="20"/>
          <w:shd w:val="clear" w:color="auto" w:fill="FAFAFA"/>
        </w:rPr>
        <w:t>culposa.</w:t>
      </w:r>
      <w:r w:rsidR="006C11C0" w:rsidRPr="006939FD">
        <w:rPr>
          <w:rFonts w:ascii="Times New Roman" w:hAnsi="Times New Roman" w:cs="Times New Roman"/>
          <w:sz w:val="20"/>
          <w:szCs w:val="20"/>
          <w:shd w:val="clear" w:color="auto" w:fill="FAFAFA"/>
        </w:rPr>
        <w:t xml:space="preserve"> </w:t>
      </w:r>
    </w:p>
    <w:p w14:paraId="0CEFFFCD" w14:textId="77777777" w:rsidR="00082B01" w:rsidRPr="007D72BD" w:rsidRDefault="00082B01" w:rsidP="001914C6">
      <w:pPr>
        <w:shd w:val="clear" w:color="auto" w:fill="FFFFFF"/>
        <w:spacing w:after="0" w:line="360" w:lineRule="auto"/>
        <w:ind w:right="-568"/>
        <w:jc w:val="both"/>
        <w:rPr>
          <w:rFonts w:ascii="Times New Roman" w:hAnsi="Times New Roman" w:cs="Times New Roman"/>
          <w:color w:val="333333"/>
          <w:sz w:val="24"/>
          <w:szCs w:val="24"/>
          <w:shd w:val="clear" w:color="auto" w:fill="FFFFFF"/>
        </w:rPr>
      </w:pPr>
    </w:p>
    <w:p w14:paraId="3862B2F4" w14:textId="7F09FA09" w:rsidR="001B4538" w:rsidRPr="001B4538" w:rsidRDefault="006939FD" w:rsidP="00A604E9">
      <w:pPr>
        <w:shd w:val="clear" w:color="auto" w:fill="FFFFFF"/>
        <w:spacing w:after="0" w:line="360" w:lineRule="auto"/>
        <w:jc w:val="both"/>
        <w:rPr>
          <w:rFonts w:ascii="Times New Roman" w:hAnsi="Times New Roman" w:cs="Times New Roman"/>
          <w:sz w:val="20"/>
          <w:szCs w:val="20"/>
          <w:shd w:val="clear" w:color="auto" w:fill="FFFFFF"/>
        </w:rPr>
      </w:pPr>
      <w:r>
        <w:rPr>
          <w:rFonts w:ascii="Arial" w:hAnsi="Arial" w:cs="Arial"/>
          <w:color w:val="333333"/>
          <w:sz w:val="21"/>
          <w:szCs w:val="21"/>
          <w:shd w:val="clear" w:color="auto" w:fill="FFFFFF"/>
        </w:rPr>
        <w:tab/>
      </w:r>
      <w:r w:rsidRPr="001B4538">
        <w:rPr>
          <w:rFonts w:ascii="Times New Roman" w:hAnsi="Times New Roman" w:cs="Times New Roman"/>
          <w:sz w:val="24"/>
          <w:szCs w:val="24"/>
          <w:shd w:val="clear" w:color="auto" w:fill="FFFFFF"/>
        </w:rPr>
        <w:t>O referido autor complementa que no</w:t>
      </w:r>
      <w:r w:rsidR="00254258" w:rsidRPr="001B4538">
        <w:rPr>
          <w:rFonts w:ascii="Times New Roman" w:hAnsi="Times New Roman" w:cs="Times New Roman"/>
          <w:sz w:val="24"/>
          <w:szCs w:val="24"/>
          <w:shd w:val="clear" w:color="auto" w:fill="FFFFFF"/>
        </w:rPr>
        <w:t xml:space="preserve"> estupro de vulnerável “é necessário o elemento subjetivo especial do injusto, ou seja, o especial fim de possuir sexualmente a vítima (homem ou mulher)”. </w:t>
      </w:r>
    </w:p>
    <w:p w14:paraId="3D781F32" w14:textId="77777777" w:rsidR="005D62BB" w:rsidRPr="007D72BD" w:rsidRDefault="005D62BB" w:rsidP="00A61D02">
      <w:pPr>
        <w:shd w:val="clear" w:color="auto" w:fill="FFFFFF"/>
        <w:spacing w:after="0" w:line="360" w:lineRule="auto"/>
        <w:jc w:val="both"/>
        <w:rPr>
          <w:rFonts w:ascii="Times New Roman" w:hAnsi="Times New Roman" w:cs="Times New Roman"/>
          <w:color w:val="333333"/>
          <w:sz w:val="24"/>
          <w:szCs w:val="24"/>
          <w:shd w:val="clear" w:color="auto" w:fill="FFFFFF"/>
        </w:rPr>
      </w:pPr>
    </w:p>
    <w:p w14:paraId="445191DD" w14:textId="45464DEE" w:rsidR="00082B01" w:rsidRDefault="00EB5A1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w:t>
      </w:r>
      <w:r w:rsidR="00C023E9">
        <w:rPr>
          <w:rFonts w:ascii="Times New Roman" w:eastAsia="Times New Roman" w:hAnsi="Times New Roman"/>
          <w:b/>
          <w:sz w:val="24"/>
          <w:szCs w:val="24"/>
        </w:rPr>
        <w:t>.3</w:t>
      </w:r>
      <w:r w:rsidR="00EA57F4">
        <w:rPr>
          <w:rFonts w:ascii="Times New Roman" w:eastAsia="Times New Roman" w:hAnsi="Times New Roman"/>
          <w:b/>
          <w:sz w:val="24"/>
          <w:szCs w:val="24"/>
        </w:rPr>
        <w:t xml:space="preserve"> Erro de tipo e erro de proibição</w:t>
      </w:r>
    </w:p>
    <w:p w14:paraId="085596D1" w14:textId="77777777" w:rsidR="00C07923" w:rsidRDefault="00C07923" w:rsidP="00A61D02">
      <w:pPr>
        <w:shd w:val="clear" w:color="auto" w:fill="FFFFFF"/>
        <w:spacing w:after="0" w:line="240" w:lineRule="auto"/>
        <w:jc w:val="both"/>
        <w:rPr>
          <w:rFonts w:ascii="Times New Roman" w:eastAsia="Times New Roman" w:hAnsi="Times New Roman"/>
          <w:b/>
          <w:sz w:val="24"/>
          <w:szCs w:val="24"/>
        </w:rPr>
      </w:pPr>
    </w:p>
    <w:p w14:paraId="568786FF" w14:textId="77777777" w:rsidR="00C07923" w:rsidRDefault="00C07923"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182016">
        <w:rPr>
          <w:rFonts w:ascii="Times New Roman" w:eastAsia="Times New Roman" w:hAnsi="Times New Roman"/>
          <w:sz w:val="24"/>
          <w:szCs w:val="24"/>
        </w:rPr>
        <w:t xml:space="preserve">O erro de tipo tem previsão legal no art. 20 do Código Penal, </w:t>
      </w:r>
      <w:r w:rsidR="008D6134">
        <w:rPr>
          <w:rFonts w:ascii="Times New Roman" w:eastAsia="Times New Roman" w:hAnsi="Times New Roman"/>
          <w:sz w:val="24"/>
          <w:szCs w:val="24"/>
        </w:rPr>
        <w:t>definindo-o como</w:t>
      </w:r>
      <w:r w:rsidR="00182016">
        <w:rPr>
          <w:rFonts w:ascii="Times New Roman" w:eastAsia="Times New Roman" w:hAnsi="Times New Roman"/>
          <w:sz w:val="24"/>
          <w:szCs w:val="24"/>
        </w:rPr>
        <w:t xml:space="preserve">: “o erro sobre o elemento constitutivo do tipo legal </w:t>
      </w:r>
      <w:r w:rsidR="008D6134">
        <w:rPr>
          <w:rFonts w:ascii="Times New Roman" w:eastAsia="Times New Roman" w:hAnsi="Times New Roman"/>
          <w:sz w:val="24"/>
          <w:szCs w:val="24"/>
        </w:rPr>
        <w:t xml:space="preserve">de crime exclui o dolo, mas permite a punição por crime culposo, se previsto em lei”. </w:t>
      </w:r>
    </w:p>
    <w:p w14:paraId="2852D1E2" w14:textId="77777777" w:rsidR="008D6134" w:rsidRDefault="008D6134"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Em miúdos, leciona Paschoal (2015</w:t>
      </w:r>
      <w:r w:rsidR="009F78E4">
        <w:rPr>
          <w:rFonts w:ascii="Times New Roman" w:eastAsia="Times New Roman" w:hAnsi="Times New Roman"/>
          <w:sz w:val="24"/>
          <w:szCs w:val="24"/>
        </w:rPr>
        <w:t>)</w:t>
      </w:r>
      <w:r>
        <w:rPr>
          <w:rFonts w:ascii="Times New Roman" w:eastAsia="Times New Roman" w:hAnsi="Times New Roman"/>
          <w:sz w:val="24"/>
          <w:szCs w:val="24"/>
        </w:rPr>
        <w:t>:</w:t>
      </w:r>
    </w:p>
    <w:p w14:paraId="0C4A9E80" w14:textId="77777777" w:rsidR="009F78E4" w:rsidRDefault="009F78E4" w:rsidP="00A61D02">
      <w:pPr>
        <w:shd w:val="clear" w:color="auto" w:fill="FFFFFF"/>
        <w:spacing w:after="0" w:line="240" w:lineRule="auto"/>
        <w:jc w:val="both"/>
        <w:rPr>
          <w:rFonts w:ascii="Times New Roman" w:hAnsi="Times New Roman" w:cs="Times New Roman"/>
          <w:sz w:val="20"/>
          <w:szCs w:val="20"/>
          <w:shd w:val="clear" w:color="auto" w:fill="FAFAFA"/>
        </w:rPr>
      </w:pPr>
    </w:p>
    <w:p w14:paraId="25AF4E59" w14:textId="7F9D4437" w:rsidR="008D6134" w:rsidRPr="007D72BD" w:rsidRDefault="008D6134" w:rsidP="00A61D02">
      <w:pPr>
        <w:spacing w:after="0" w:line="240" w:lineRule="auto"/>
        <w:ind w:left="2268"/>
        <w:jc w:val="both"/>
        <w:rPr>
          <w:rFonts w:ascii="Times New Roman" w:hAnsi="Times New Roman" w:cs="Times New Roman"/>
          <w:sz w:val="24"/>
          <w:szCs w:val="20"/>
          <w:shd w:val="clear" w:color="auto" w:fill="FAFAFA"/>
        </w:rPr>
      </w:pPr>
      <w:r w:rsidRPr="004878C1">
        <w:rPr>
          <w:rFonts w:ascii="Times New Roman" w:hAnsi="Times New Roman" w:cs="Times New Roman"/>
          <w:sz w:val="20"/>
          <w:szCs w:val="20"/>
        </w:rPr>
        <w:t xml:space="preserve">O erro sobre elemento constitutivo do tipo legal de crime está diretamente relacionado à situação </w:t>
      </w:r>
      <w:r w:rsidRPr="005871E7">
        <w:rPr>
          <w:rFonts w:ascii="Times New Roman" w:hAnsi="Times New Roman" w:cs="Times New Roman"/>
          <w:sz w:val="20"/>
          <w:szCs w:val="20"/>
        </w:rPr>
        <w:t>fática em que se encontra o agente, ou seja, ele conhece</w:t>
      </w:r>
      <w:r w:rsidRPr="009F78E4">
        <w:rPr>
          <w:rFonts w:ascii="Times New Roman" w:hAnsi="Times New Roman" w:cs="Times New Roman"/>
          <w:sz w:val="20"/>
          <w:szCs w:val="20"/>
          <w:shd w:val="clear" w:color="auto" w:fill="FAFAFA"/>
        </w:rPr>
        <w:t xml:space="preserve"> </w:t>
      </w:r>
      <w:r w:rsidRPr="005871E7">
        <w:rPr>
          <w:rFonts w:ascii="Times New Roman" w:hAnsi="Times New Roman" w:cs="Times New Roman"/>
          <w:sz w:val="20"/>
          <w:szCs w:val="20"/>
        </w:rPr>
        <w:t>a norma, conhece a proibição, mas acredita que, na situação em que s</w:t>
      </w:r>
      <w:r w:rsidR="00A63984" w:rsidRPr="005871E7">
        <w:rPr>
          <w:rFonts w:ascii="Times New Roman" w:hAnsi="Times New Roman" w:cs="Times New Roman"/>
          <w:sz w:val="20"/>
          <w:szCs w:val="20"/>
        </w:rPr>
        <w:t>e</w:t>
      </w:r>
      <w:r w:rsidR="00A63984">
        <w:rPr>
          <w:rFonts w:ascii="Times New Roman" w:hAnsi="Times New Roman" w:cs="Times New Roman"/>
          <w:sz w:val="20"/>
          <w:szCs w:val="20"/>
          <w:shd w:val="clear" w:color="auto" w:fill="FAFAFA"/>
        </w:rPr>
        <w:t xml:space="preserve"> </w:t>
      </w:r>
      <w:r w:rsidR="00A63984" w:rsidRPr="005871E7">
        <w:rPr>
          <w:rFonts w:ascii="Times New Roman" w:hAnsi="Times New Roman" w:cs="Times New Roman"/>
          <w:sz w:val="20"/>
          <w:szCs w:val="20"/>
        </w:rPr>
        <w:t>en</w:t>
      </w:r>
      <w:r w:rsidRPr="005871E7">
        <w:rPr>
          <w:rFonts w:ascii="Times New Roman" w:hAnsi="Times New Roman" w:cs="Times New Roman"/>
          <w:sz w:val="20"/>
          <w:szCs w:val="20"/>
        </w:rPr>
        <w:t>contra, não estão presentes os elementos previstos no tipo legal.</w:t>
      </w:r>
    </w:p>
    <w:p w14:paraId="515D6880" w14:textId="77777777" w:rsidR="00947FE7" w:rsidRPr="00947FE7" w:rsidRDefault="00947FE7" w:rsidP="00A61D02">
      <w:pPr>
        <w:spacing w:after="0" w:line="360" w:lineRule="auto"/>
        <w:jc w:val="both"/>
        <w:rPr>
          <w:rFonts w:ascii="Times New Roman" w:eastAsia="Times New Roman" w:hAnsi="Times New Roman" w:cs="Times New Roman"/>
          <w:sz w:val="24"/>
          <w:szCs w:val="24"/>
        </w:rPr>
      </w:pPr>
    </w:p>
    <w:p w14:paraId="077ECADF" w14:textId="77777777" w:rsidR="00043A7F" w:rsidRDefault="00A63984"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ab/>
      </w:r>
      <w:r w:rsidRPr="00A63984">
        <w:rPr>
          <w:rFonts w:ascii="Times New Roman" w:eastAsia="Times New Roman" w:hAnsi="Times New Roman"/>
          <w:sz w:val="24"/>
          <w:szCs w:val="24"/>
        </w:rPr>
        <w:t>No caso do estupro de vulnerável</w:t>
      </w:r>
      <w:r w:rsidR="002365E1">
        <w:rPr>
          <w:rFonts w:ascii="Times New Roman" w:eastAsia="Times New Roman" w:hAnsi="Times New Roman"/>
          <w:sz w:val="24"/>
          <w:szCs w:val="24"/>
        </w:rPr>
        <w:t>, o agente incide no erro, por exemplo, ao desconhecer a idade da vítima – no caso menor de 14 anos - em virtude de esta possuir uma desenvoltura física não compatível com a realidade</w:t>
      </w:r>
      <w:r w:rsidR="00BC665F">
        <w:rPr>
          <w:rFonts w:ascii="Times New Roman" w:eastAsia="Times New Roman" w:hAnsi="Times New Roman"/>
          <w:sz w:val="24"/>
          <w:szCs w:val="24"/>
        </w:rPr>
        <w:t>, bem como</w:t>
      </w:r>
      <w:r w:rsidR="004263CB">
        <w:rPr>
          <w:rFonts w:ascii="Times New Roman" w:eastAsia="Times New Roman" w:hAnsi="Times New Roman"/>
          <w:sz w:val="24"/>
          <w:szCs w:val="24"/>
        </w:rPr>
        <w:t xml:space="preserve"> desconhecer</w:t>
      </w:r>
      <w:r w:rsidR="00BC665F">
        <w:rPr>
          <w:rFonts w:ascii="Times New Roman" w:eastAsia="Times New Roman" w:hAnsi="Times New Roman"/>
          <w:sz w:val="24"/>
          <w:szCs w:val="24"/>
        </w:rPr>
        <w:t xml:space="preserve"> no caso de a vítima, em razão de enfermidade ou deficiência mental, não possuía o necessário discernimento para a prática </w:t>
      </w:r>
      <w:r w:rsidR="004263CB">
        <w:rPr>
          <w:rFonts w:ascii="Times New Roman" w:eastAsia="Times New Roman" w:hAnsi="Times New Roman"/>
          <w:sz w:val="24"/>
          <w:szCs w:val="24"/>
        </w:rPr>
        <w:t>sexual</w:t>
      </w:r>
      <w:r w:rsidR="002365E1">
        <w:rPr>
          <w:rFonts w:ascii="Times New Roman" w:eastAsia="Times New Roman" w:hAnsi="Times New Roman"/>
          <w:sz w:val="24"/>
          <w:szCs w:val="24"/>
        </w:rPr>
        <w:t>.</w:t>
      </w:r>
      <w:r w:rsidRPr="00A63984">
        <w:rPr>
          <w:rFonts w:ascii="Times New Roman" w:eastAsia="Times New Roman" w:hAnsi="Times New Roman"/>
          <w:sz w:val="24"/>
          <w:szCs w:val="24"/>
        </w:rPr>
        <w:tab/>
      </w:r>
    </w:p>
    <w:p w14:paraId="263994B8" w14:textId="77777777" w:rsidR="004878C1" w:rsidRDefault="004878C1"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Partindo para o erro de proibição, este tem previsão legal no art. 21 do Código Penal, definindo-o como: “O desconhecimento da lei é inescusável. O erro sobre a ilicitude do fato, se inevitável, isenta de pena; se evitável, poderá diminuí-la de um sexto a um terço. Parágrafo único – Considera-se evitável o erro se o agente atua ou se omite sem a consciência da ilicitude do fato, quando lhe era possível, nas circunstâncias, ter ou atingir essa consciência”.</w:t>
      </w:r>
    </w:p>
    <w:p w14:paraId="0A0B2A2B" w14:textId="39C4C457" w:rsidR="00896532" w:rsidRDefault="004878C1"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156C79">
        <w:rPr>
          <w:rFonts w:ascii="Times New Roman" w:eastAsia="Times New Roman" w:hAnsi="Times New Roman"/>
          <w:sz w:val="24"/>
          <w:szCs w:val="24"/>
        </w:rPr>
        <w:t>Sobre o erro de proibição escusável</w:t>
      </w:r>
      <w:r w:rsidR="00D70308">
        <w:rPr>
          <w:rFonts w:ascii="Times New Roman" w:eastAsia="Times New Roman" w:hAnsi="Times New Roman"/>
          <w:sz w:val="24"/>
          <w:szCs w:val="24"/>
        </w:rPr>
        <w:t xml:space="preserve">, </w:t>
      </w:r>
      <w:proofErr w:type="spellStart"/>
      <w:r w:rsidR="00D70308">
        <w:rPr>
          <w:rFonts w:ascii="Times New Roman" w:eastAsia="Times New Roman" w:hAnsi="Times New Roman"/>
          <w:sz w:val="24"/>
          <w:szCs w:val="24"/>
        </w:rPr>
        <w:t>N</w:t>
      </w:r>
      <w:r w:rsidR="00FF4D4B">
        <w:rPr>
          <w:rFonts w:ascii="Times New Roman" w:eastAsia="Times New Roman" w:hAnsi="Times New Roman"/>
          <w:sz w:val="24"/>
          <w:szCs w:val="24"/>
        </w:rPr>
        <w:t>ucci</w:t>
      </w:r>
      <w:proofErr w:type="spellEnd"/>
      <w:r w:rsidR="00D70308">
        <w:rPr>
          <w:rFonts w:ascii="Times New Roman" w:eastAsia="Times New Roman" w:hAnsi="Times New Roman"/>
          <w:sz w:val="24"/>
          <w:szCs w:val="24"/>
        </w:rPr>
        <w:t xml:space="preserve"> (2019)</w:t>
      </w:r>
      <w:r w:rsidR="00156C79">
        <w:rPr>
          <w:rFonts w:ascii="Times New Roman" w:eastAsia="Times New Roman" w:hAnsi="Times New Roman"/>
          <w:sz w:val="24"/>
          <w:szCs w:val="24"/>
        </w:rPr>
        <w:t xml:space="preserve"> nos ensina</w:t>
      </w:r>
      <w:r w:rsidR="00D70308">
        <w:rPr>
          <w:rFonts w:ascii="Times New Roman" w:eastAsia="Times New Roman" w:hAnsi="Times New Roman"/>
          <w:sz w:val="24"/>
          <w:szCs w:val="24"/>
        </w:rPr>
        <w:t>:</w:t>
      </w:r>
    </w:p>
    <w:p w14:paraId="695D667F" w14:textId="77777777" w:rsidR="00896532" w:rsidRDefault="00896532"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3F31FCCA" w14:textId="7577E08C" w:rsidR="00043A7F" w:rsidRDefault="00D70308" w:rsidP="00A61D02">
      <w:pPr>
        <w:spacing w:after="0" w:line="240" w:lineRule="auto"/>
        <w:ind w:left="2268"/>
        <w:jc w:val="both"/>
        <w:rPr>
          <w:rFonts w:ascii="Roboto" w:hAnsi="Roboto"/>
          <w:sz w:val="20"/>
          <w:szCs w:val="20"/>
          <w:shd w:val="clear" w:color="auto" w:fill="FAFAFA"/>
        </w:rPr>
      </w:pPr>
      <w:r w:rsidRPr="000529EA">
        <w:rPr>
          <w:rFonts w:ascii="Roboto" w:hAnsi="Roboto"/>
          <w:sz w:val="20"/>
          <w:szCs w:val="20"/>
        </w:rPr>
        <w:t>(...)</w:t>
      </w:r>
      <w:r w:rsidR="00896532" w:rsidRPr="000529EA">
        <w:rPr>
          <w:rFonts w:ascii="Roboto" w:hAnsi="Roboto"/>
          <w:sz w:val="20"/>
          <w:szCs w:val="20"/>
        </w:rPr>
        <w:t xml:space="preserve"> torna-se viável que o agente, pessoa simples, sem cultura, jamais imagine</w:t>
      </w:r>
      <w:r w:rsidR="00896532" w:rsidRPr="00D70308">
        <w:rPr>
          <w:rFonts w:ascii="Roboto" w:hAnsi="Roboto"/>
          <w:sz w:val="20"/>
          <w:szCs w:val="20"/>
          <w:shd w:val="clear" w:color="auto" w:fill="FAFAFA"/>
        </w:rPr>
        <w:t xml:space="preserve"> </w:t>
      </w:r>
      <w:r w:rsidR="00896532" w:rsidRPr="000529EA">
        <w:rPr>
          <w:rFonts w:ascii="Roboto" w:hAnsi="Roboto"/>
          <w:sz w:val="20"/>
          <w:szCs w:val="20"/>
        </w:rPr>
        <w:t>ser vedada a relação sexual com doente mental. Mantido o relacionamento</w:t>
      </w:r>
      <w:r w:rsidR="00896532" w:rsidRPr="00D70308">
        <w:rPr>
          <w:rFonts w:ascii="Roboto" w:hAnsi="Roboto"/>
          <w:sz w:val="20"/>
          <w:szCs w:val="20"/>
          <w:shd w:val="clear" w:color="auto" w:fill="FAFAFA"/>
        </w:rPr>
        <w:t xml:space="preserve"> </w:t>
      </w:r>
      <w:r w:rsidR="00896532" w:rsidRPr="000529EA">
        <w:rPr>
          <w:rFonts w:ascii="Roboto" w:hAnsi="Roboto"/>
          <w:sz w:val="20"/>
          <w:szCs w:val="20"/>
        </w:rPr>
        <w:t>sexual, é preciso verificar se houve erro de proibição escusável. Assim</w:t>
      </w:r>
      <w:r w:rsidR="00896532" w:rsidRPr="00D70308">
        <w:rPr>
          <w:rFonts w:ascii="Roboto" w:hAnsi="Roboto"/>
          <w:sz w:val="20"/>
          <w:szCs w:val="20"/>
          <w:shd w:val="clear" w:color="auto" w:fill="FAFAFA"/>
        </w:rPr>
        <w:t xml:space="preserve"> </w:t>
      </w:r>
      <w:r w:rsidR="00896532" w:rsidRPr="005871E7">
        <w:rPr>
          <w:rFonts w:ascii="Roboto" w:hAnsi="Roboto"/>
          <w:sz w:val="20"/>
          <w:szCs w:val="20"/>
        </w:rPr>
        <w:t>constatado, o caminho é a absolvição</w:t>
      </w:r>
      <w:r>
        <w:rPr>
          <w:rFonts w:ascii="Roboto" w:hAnsi="Roboto"/>
          <w:sz w:val="20"/>
          <w:szCs w:val="20"/>
          <w:shd w:val="clear" w:color="auto" w:fill="FAFAFA"/>
        </w:rPr>
        <w:t>.</w:t>
      </w:r>
    </w:p>
    <w:p w14:paraId="7BBBA560" w14:textId="77777777" w:rsidR="00D70308" w:rsidRDefault="00D70308" w:rsidP="00A61D02">
      <w:pPr>
        <w:shd w:val="clear" w:color="auto" w:fill="FFFFFF"/>
        <w:spacing w:after="0" w:line="240" w:lineRule="auto"/>
        <w:jc w:val="both"/>
        <w:rPr>
          <w:rFonts w:ascii="Roboto" w:hAnsi="Roboto"/>
          <w:sz w:val="20"/>
          <w:szCs w:val="20"/>
          <w:shd w:val="clear" w:color="auto" w:fill="FAFAFA"/>
        </w:rPr>
      </w:pPr>
    </w:p>
    <w:p w14:paraId="68C44577" w14:textId="77777777" w:rsidR="00D70308" w:rsidRPr="007D72BD" w:rsidRDefault="00D70308" w:rsidP="00A61D02">
      <w:pPr>
        <w:shd w:val="clear" w:color="auto" w:fill="FFFFFF"/>
        <w:spacing w:after="0" w:line="360" w:lineRule="auto"/>
        <w:jc w:val="both"/>
        <w:rPr>
          <w:rFonts w:ascii="Roboto" w:hAnsi="Roboto"/>
          <w:sz w:val="24"/>
          <w:szCs w:val="20"/>
          <w:shd w:val="clear" w:color="auto" w:fill="FAFAFA"/>
        </w:rPr>
      </w:pPr>
    </w:p>
    <w:p w14:paraId="4CA9CE28" w14:textId="77777777" w:rsidR="00D70308" w:rsidRDefault="00D70308" w:rsidP="00A61D02">
      <w:pPr>
        <w:shd w:val="clear" w:color="auto" w:fill="FFFFFF"/>
        <w:spacing w:after="0" w:line="360" w:lineRule="auto"/>
        <w:jc w:val="both"/>
        <w:rPr>
          <w:rFonts w:ascii="Times New Roman" w:hAnsi="Times New Roman" w:cs="Times New Roman"/>
          <w:sz w:val="24"/>
          <w:szCs w:val="24"/>
          <w:shd w:val="clear" w:color="auto" w:fill="FAFAFA"/>
        </w:rPr>
      </w:pPr>
      <w:r w:rsidRPr="000529EA">
        <w:rPr>
          <w:rFonts w:ascii="Roboto" w:hAnsi="Roboto"/>
          <w:sz w:val="20"/>
          <w:szCs w:val="20"/>
        </w:rPr>
        <w:tab/>
      </w:r>
      <w:r w:rsidR="00233B8B" w:rsidRPr="000529EA">
        <w:rPr>
          <w:rFonts w:ascii="Times New Roman" w:hAnsi="Times New Roman" w:cs="Times New Roman"/>
          <w:sz w:val="24"/>
          <w:szCs w:val="24"/>
        </w:rPr>
        <w:t>Para Greco (2017), é inaceitável o erro de pro</w:t>
      </w:r>
      <w:r w:rsidR="00276FFB" w:rsidRPr="000529EA">
        <w:rPr>
          <w:rFonts w:ascii="Times New Roman" w:hAnsi="Times New Roman" w:cs="Times New Roman"/>
          <w:sz w:val="24"/>
          <w:szCs w:val="24"/>
        </w:rPr>
        <w:t>ibição para</w:t>
      </w:r>
      <w:r w:rsidR="00233B8B" w:rsidRPr="000529EA">
        <w:rPr>
          <w:rFonts w:ascii="Times New Roman" w:hAnsi="Times New Roman" w:cs="Times New Roman"/>
          <w:sz w:val="24"/>
          <w:szCs w:val="24"/>
        </w:rPr>
        <w:t xml:space="preserve"> aquele que mantém relações sexuais com menor de 14 anos que vive na prostituição, sob a ótica de que:</w:t>
      </w:r>
    </w:p>
    <w:p w14:paraId="2956ABE6" w14:textId="77777777" w:rsidR="00233B8B" w:rsidRDefault="00233B8B" w:rsidP="00A61D02">
      <w:pPr>
        <w:shd w:val="clear" w:color="auto" w:fill="FFFFFF"/>
        <w:spacing w:after="0" w:line="360" w:lineRule="auto"/>
        <w:jc w:val="both"/>
        <w:rPr>
          <w:rFonts w:ascii="Times New Roman" w:hAnsi="Times New Roman" w:cs="Times New Roman"/>
          <w:sz w:val="24"/>
          <w:szCs w:val="24"/>
          <w:shd w:val="clear" w:color="auto" w:fill="FAFAFA"/>
        </w:rPr>
      </w:pPr>
    </w:p>
    <w:p w14:paraId="7D0D6873" w14:textId="59DE0C87" w:rsidR="009C7FBF" w:rsidRDefault="00203CDF" w:rsidP="00A61D02">
      <w:pPr>
        <w:spacing w:after="0" w:line="240" w:lineRule="auto"/>
        <w:ind w:left="2268"/>
        <w:jc w:val="both"/>
        <w:rPr>
          <w:rFonts w:ascii="Times New Roman" w:hAnsi="Times New Roman" w:cs="Times New Roman"/>
          <w:sz w:val="20"/>
          <w:szCs w:val="20"/>
          <w:shd w:val="clear" w:color="auto" w:fill="FAFAFA"/>
        </w:rPr>
      </w:pPr>
      <w:r w:rsidRPr="00203CDF">
        <w:rPr>
          <w:rFonts w:ascii="Times New Roman" w:hAnsi="Times New Roman" w:cs="Times New Roman"/>
          <w:sz w:val="20"/>
          <w:szCs w:val="20"/>
          <w:shd w:val="clear" w:color="auto" w:fill="FAFAFA"/>
        </w:rPr>
        <w:t xml:space="preserve">(...) </w:t>
      </w:r>
      <w:r w:rsidRPr="000529EA">
        <w:rPr>
          <w:rFonts w:ascii="Times New Roman" w:hAnsi="Times New Roman" w:cs="Times New Roman"/>
          <w:sz w:val="20"/>
          <w:szCs w:val="20"/>
        </w:rPr>
        <w:t>uma vez que os meios de comunicação de massa estão, nos últimos anos,</w:t>
      </w:r>
      <w:r w:rsidRPr="00203CDF">
        <w:rPr>
          <w:rFonts w:ascii="Times New Roman" w:hAnsi="Times New Roman" w:cs="Times New Roman"/>
          <w:sz w:val="20"/>
          <w:szCs w:val="20"/>
          <w:shd w:val="clear" w:color="auto" w:fill="FAFAFA"/>
        </w:rPr>
        <w:t xml:space="preserve"> </w:t>
      </w:r>
      <w:r w:rsidRPr="000529EA">
        <w:rPr>
          <w:rFonts w:ascii="Times New Roman" w:hAnsi="Times New Roman" w:cs="Times New Roman"/>
          <w:sz w:val="20"/>
          <w:szCs w:val="20"/>
        </w:rPr>
        <w:t>desenvolvendo um intenso trabalho de conscientização da população no que</w:t>
      </w:r>
      <w:r w:rsidRPr="00203CDF">
        <w:rPr>
          <w:rFonts w:ascii="Times New Roman" w:hAnsi="Times New Roman" w:cs="Times New Roman"/>
          <w:sz w:val="20"/>
          <w:szCs w:val="20"/>
          <w:shd w:val="clear" w:color="auto" w:fill="FAFAFA"/>
        </w:rPr>
        <w:t xml:space="preserve"> </w:t>
      </w:r>
      <w:r w:rsidRPr="000529EA">
        <w:rPr>
          <w:rFonts w:ascii="Times New Roman" w:hAnsi="Times New Roman" w:cs="Times New Roman"/>
          <w:sz w:val="20"/>
          <w:szCs w:val="20"/>
        </w:rPr>
        <w:t>diz respeito à pedofilia, ou seja, a relação sexual com crianças e adolescentes</w:t>
      </w:r>
      <w:r w:rsidRPr="00203CDF">
        <w:rPr>
          <w:rFonts w:ascii="Times New Roman" w:hAnsi="Times New Roman" w:cs="Times New Roman"/>
          <w:sz w:val="20"/>
          <w:szCs w:val="20"/>
          <w:shd w:val="clear" w:color="auto" w:fill="FAFAFA"/>
        </w:rPr>
        <w:t xml:space="preserve"> (menores de 14 anos) que se encontram nessa situação de vulnerabilidade.</w:t>
      </w:r>
    </w:p>
    <w:p w14:paraId="12018E95" w14:textId="77777777" w:rsidR="00156C79" w:rsidRPr="00156C79" w:rsidRDefault="00156C79" w:rsidP="00156C79">
      <w:pPr>
        <w:spacing w:after="0" w:line="360" w:lineRule="auto"/>
        <w:ind w:left="2268"/>
        <w:jc w:val="both"/>
        <w:rPr>
          <w:rFonts w:ascii="Times New Roman" w:hAnsi="Times New Roman" w:cs="Times New Roman"/>
          <w:sz w:val="24"/>
          <w:szCs w:val="20"/>
          <w:shd w:val="clear" w:color="auto" w:fill="FAFAFA"/>
        </w:rPr>
      </w:pPr>
    </w:p>
    <w:p w14:paraId="26668DBA" w14:textId="24DA31D3" w:rsidR="00156C79" w:rsidRPr="00203CDF" w:rsidRDefault="00156C79" w:rsidP="00156C79">
      <w:pPr>
        <w:spacing w:after="0" w:line="360" w:lineRule="auto"/>
        <w:ind w:firstLine="708"/>
        <w:jc w:val="both"/>
        <w:rPr>
          <w:rFonts w:ascii="Times New Roman" w:eastAsia="Times New Roman" w:hAnsi="Times New Roman" w:cs="Times New Roman"/>
          <w:b/>
          <w:sz w:val="20"/>
          <w:szCs w:val="20"/>
        </w:rPr>
      </w:pPr>
      <w:r>
        <w:rPr>
          <w:rFonts w:ascii="Times New Roman" w:eastAsia="Times New Roman" w:hAnsi="Times New Roman"/>
          <w:sz w:val="24"/>
          <w:szCs w:val="24"/>
        </w:rPr>
        <w:t>Portanto, incide no erro de proibição o ato antijurídico de agente, excluindo, assim, a culpabilidade, e consequentemente isentando-o de pena, caso se comprove o erro de proibição escusável.</w:t>
      </w:r>
    </w:p>
    <w:p w14:paraId="066CF213" w14:textId="77777777" w:rsidR="007D1EE0" w:rsidRDefault="007D1EE0" w:rsidP="00A61D02">
      <w:pPr>
        <w:shd w:val="clear" w:color="auto" w:fill="FFFFFF"/>
        <w:spacing w:after="0" w:line="360" w:lineRule="auto"/>
        <w:jc w:val="both"/>
        <w:rPr>
          <w:rFonts w:ascii="Times New Roman" w:eastAsia="Times New Roman" w:hAnsi="Times New Roman"/>
          <w:b/>
          <w:sz w:val="24"/>
          <w:szCs w:val="24"/>
        </w:rPr>
      </w:pPr>
    </w:p>
    <w:p w14:paraId="1C8F84C4" w14:textId="6F3EAEEA" w:rsidR="009C7FBF" w:rsidRDefault="009C7FBF"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w:t>
      </w:r>
      <w:r w:rsidR="00C023E9">
        <w:rPr>
          <w:rFonts w:ascii="Times New Roman" w:eastAsia="Times New Roman" w:hAnsi="Times New Roman"/>
          <w:b/>
          <w:sz w:val="24"/>
          <w:szCs w:val="24"/>
        </w:rPr>
        <w:t>4</w:t>
      </w:r>
      <w:r>
        <w:rPr>
          <w:rFonts w:ascii="Times New Roman" w:eastAsia="Times New Roman" w:hAnsi="Times New Roman"/>
          <w:b/>
          <w:sz w:val="24"/>
          <w:szCs w:val="24"/>
        </w:rPr>
        <w:t xml:space="preserve"> Pena e ação penal</w:t>
      </w:r>
    </w:p>
    <w:p w14:paraId="48E52014" w14:textId="77777777" w:rsidR="000D1BD9" w:rsidRDefault="000D1BD9"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14:paraId="190C870B" w14:textId="77777777" w:rsidR="000D1BD9" w:rsidRDefault="000D1BD9"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A pena para quem cometa estupro de vulnerável, cominada no art. 217-A do Código Penal, é reclusão, de 08 (oito) a 15 (quinze) anos. Se da conduta houver lesão corporal de natureza grave, a pena será de reclusão de 10 (dez) a 20 (vinte) anos, sobrevindo dessa conduta a morte da vítima, passará para reclusão de 12 (doze) a 30 (trinta) anos. </w:t>
      </w:r>
    </w:p>
    <w:p w14:paraId="10A57A6E" w14:textId="77777777" w:rsidR="000D1BD9" w:rsidRDefault="000D1BD9"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Encontra-se também</w:t>
      </w:r>
      <w:r w:rsidR="00A8622E">
        <w:rPr>
          <w:rFonts w:ascii="Times New Roman" w:eastAsia="Times New Roman" w:hAnsi="Times New Roman"/>
          <w:sz w:val="24"/>
          <w:szCs w:val="24"/>
        </w:rPr>
        <w:t>,</w:t>
      </w:r>
      <w:r w:rsidR="00A8622E" w:rsidRPr="00A8622E">
        <w:rPr>
          <w:rFonts w:ascii="Times New Roman" w:eastAsia="Times New Roman" w:hAnsi="Times New Roman"/>
          <w:sz w:val="24"/>
          <w:szCs w:val="24"/>
        </w:rPr>
        <w:t xml:space="preserve"> </w:t>
      </w:r>
      <w:r w:rsidR="00A8622E">
        <w:rPr>
          <w:rFonts w:ascii="Times New Roman" w:eastAsia="Times New Roman" w:hAnsi="Times New Roman"/>
          <w:sz w:val="24"/>
          <w:szCs w:val="24"/>
        </w:rPr>
        <w:t xml:space="preserve">expressas no art. 226 do Código Penal, algumas </w:t>
      </w:r>
      <w:proofErr w:type="spellStart"/>
      <w:r w:rsidR="00A8622E">
        <w:rPr>
          <w:rFonts w:ascii="Times New Roman" w:eastAsia="Times New Roman" w:hAnsi="Times New Roman"/>
          <w:sz w:val="24"/>
          <w:szCs w:val="24"/>
        </w:rPr>
        <w:t>majorantes</w:t>
      </w:r>
      <w:proofErr w:type="spellEnd"/>
      <w:r w:rsidR="00A8622E">
        <w:rPr>
          <w:rFonts w:ascii="Times New Roman" w:eastAsia="Times New Roman" w:hAnsi="Times New Roman"/>
          <w:sz w:val="24"/>
          <w:szCs w:val="24"/>
        </w:rPr>
        <w:t xml:space="preserve"> especiais, porém a majoração de metade da pena não se aplica – apesar de estabelecida no art. 9º da Lei 8.072/90 – tendo em vista não haver previsão legal.</w:t>
      </w:r>
    </w:p>
    <w:p w14:paraId="375681BD" w14:textId="77777777" w:rsidR="00A8622E" w:rsidRPr="000D1BD9" w:rsidRDefault="00A8622E"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F44834">
        <w:rPr>
          <w:rFonts w:ascii="Times New Roman" w:eastAsia="Times New Roman" w:hAnsi="Times New Roman"/>
          <w:sz w:val="24"/>
          <w:szCs w:val="24"/>
        </w:rPr>
        <w:t>A ação penal antes da Lei nº 12. 015/2009, nos crimes contra os costumes era de natureza privada, pois o objetivo era resguardar a intimidade da vítima</w:t>
      </w:r>
      <w:r w:rsidR="005B1EA9">
        <w:rPr>
          <w:rFonts w:ascii="Times New Roman" w:eastAsia="Times New Roman" w:hAnsi="Times New Roman"/>
          <w:sz w:val="24"/>
          <w:szCs w:val="24"/>
        </w:rPr>
        <w:t>, de forma que não a expusesse. Porém</w:t>
      </w:r>
      <w:r w:rsidR="00F44834">
        <w:rPr>
          <w:rFonts w:ascii="Times New Roman" w:eastAsia="Times New Roman" w:hAnsi="Times New Roman"/>
          <w:sz w:val="24"/>
          <w:szCs w:val="24"/>
        </w:rPr>
        <w:t>, este posicionamento do legislador era bastante criticado pela d</w:t>
      </w:r>
      <w:r w:rsidR="00F73BA7">
        <w:rPr>
          <w:rFonts w:ascii="Times New Roman" w:eastAsia="Times New Roman" w:hAnsi="Times New Roman"/>
          <w:sz w:val="24"/>
          <w:szCs w:val="24"/>
        </w:rPr>
        <w:t>outrina</w:t>
      </w:r>
      <w:r w:rsidR="005B1EA9">
        <w:rPr>
          <w:rFonts w:ascii="Times New Roman" w:eastAsia="Times New Roman" w:hAnsi="Times New Roman"/>
          <w:sz w:val="24"/>
          <w:szCs w:val="24"/>
        </w:rPr>
        <w:t xml:space="preserve">, pois a </w:t>
      </w:r>
      <w:proofErr w:type="spellStart"/>
      <w:r w:rsidR="005B1EA9">
        <w:rPr>
          <w:rFonts w:ascii="Times New Roman" w:eastAsia="Times New Roman" w:hAnsi="Times New Roman"/>
          <w:i/>
          <w:sz w:val="24"/>
          <w:szCs w:val="24"/>
        </w:rPr>
        <w:t>persecutio</w:t>
      </w:r>
      <w:proofErr w:type="spellEnd"/>
      <w:r w:rsidR="005B1EA9">
        <w:rPr>
          <w:rFonts w:ascii="Times New Roman" w:eastAsia="Times New Roman" w:hAnsi="Times New Roman"/>
          <w:i/>
          <w:sz w:val="24"/>
          <w:szCs w:val="24"/>
        </w:rPr>
        <w:t xml:space="preserve"> criminis</w:t>
      </w:r>
      <w:r w:rsidR="005B1EA9">
        <w:rPr>
          <w:rFonts w:ascii="Times New Roman" w:eastAsia="Times New Roman" w:hAnsi="Times New Roman"/>
          <w:sz w:val="24"/>
          <w:szCs w:val="24"/>
        </w:rPr>
        <w:t xml:space="preserve"> de um crime tão bárbaro não poderia ficar tão somente a cargo do particular. </w:t>
      </w:r>
    </w:p>
    <w:p w14:paraId="0CBBF6D8" w14:textId="77777777" w:rsidR="00D75C47" w:rsidRDefault="005B1EA9"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Com o advento da Lei nº 12.</w:t>
      </w:r>
      <w:r w:rsidR="00D75C47">
        <w:rPr>
          <w:rFonts w:ascii="Times New Roman" w:eastAsia="Times New Roman" w:hAnsi="Times New Roman"/>
          <w:sz w:val="24"/>
          <w:szCs w:val="24"/>
        </w:rPr>
        <w:t xml:space="preserve"> 015/2019, ficou estabelecido no </w:t>
      </w:r>
      <w:r w:rsidR="00D75C47">
        <w:rPr>
          <w:rFonts w:ascii="Times New Roman" w:eastAsia="Times New Roman" w:hAnsi="Times New Roman"/>
          <w:i/>
          <w:sz w:val="24"/>
          <w:szCs w:val="24"/>
        </w:rPr>
        <w:t xml:space="preserve">caput </w:t>
      </w:r>
      <w:r w:rsidR="00D75C47">
        <w:rPr>
          <w:rFonts w:ascii="Times New Roman" w:eastAsia="Times New Roman" w:hAnsi="Times New Roman"/>
          <w:sz w:val="24"/>
          <w:szCs w:val="24"/>
        </w:rPr>
        <w:t>do art. 225, que os crimes contra a liberdade sexual e os crimes sexuais contra vulneráveis, seriam, portanto, de ação penal pública condicionada à representação, prevalecendo, ainda, a vontade da vítima.</w:t>
      </w:r>
      <w:r w:rsidR="00EA7F23">
        <w:rPr>
          <w:rFonts w:ascii="Times New Roman" w:eastAsia="Times New Roman" w:hAnsi="Times New Roman"/>
          <w:sz w:val="24"/>
          <w:szCs w:val="24"/>
        </w:rPr>
        <w:t xml:space="preserve"> </w:t>
      </w:r>
      <w:r w:rsidR="00D75C47">
        <w:rPr>
          <w:rFonts w:ascii="Times New Roman" w:eastAsia="Times New Roman" w:hAnsi="Times New Roman"/>
          <w:sz w:val="24"/>
          <w:szCs w:val="24"/>
        </w:rPr>
        <w:t xml:space="preserve">Porém, </w:t>
      </w:r>
      <w:r w:rsidR="00EA7F23">
        <w:rPr>
          <w:rFonts w:ascii="Times New Roman" w:eastAsia="Times New Roman" w:hAnsi="Times New Roman"/>
          <w:sz w:val="24"/>
          <w:szCs w:val="24"/>
        </w:rPr>
        <w:t xml:space="preserve">verificou-se um paradoxo do </w:t>
      </w:r>
      <w:r w:rsidR="00EA7F23">
        <w:rPr>
          <w:rFonts w:ascii="Times New Roman" w:eastAsia="Times New Roman" w:hAnsi="Times New Roman"/>
          <w:i/>
          <w:sz w:val="24"/>
          <w:szCs w:val="24"/>
        </w:rPr>
        <w:t xml:space="preserve">caput </w:t>
      </w:r>
      <w:r w:rsidR="00EA7F23">
        <w:rPr>
          <w:rFonts w:ascii="Times New Roman" w:eastAsia="Times New Roman" w:hAnsi="Times New Roman"/>
          <w:sz w:val="24"/>
          <w:szCs w:val="24"/>
        </w:rPr>
        <w:t xml:space="preserve">com o parágrafo único do mesmo, que estabeleceu ação penal pública incondicionada para os crimes sexuais contra vulneráveis. </w:t>
      </w:r>
    </w:p>
    <w:p w14:paraId="21F98560" w14:textId="77777777" w:rsidR="000D4BCD" w:rsidRDefault="000D4BCD"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05504C">
        <w:rPr>
          <w:rFonts w:ascii="Times New Roman" w:eastAsia="Times New Roman" w:hAnsi="Times New Roman"/>
          <w:sz w:val="24"/>
          <w:szCs w:val="24"/>
        </w:rPr>
        <w:t>Contudo, a partir da edição da Lei 13.718, de 24 de setembro de 2018, para todos os crimes inseridos nos Capítulos I e II do Título IV do Código Penal, serão de ação penal pública incondicionada.</w:t>
      </w:r>
    </w:p>
    <w:p w14:paraId="7C7E8398" w14:textId="77777777" w:rsidR="0005504C" w:rsidRPr="000C100A" w:rsidRDefault="0005504C" w:rsidP="00A61D02">
      <w:pPr>
        <w:spacing w:after="0" w:line="360" w:lineRule="auto"/>
        <w:jc w:val="both"/>
        <w:rPr>
          <w:rFonts w:ascii="Times New Roman" w:hAnsi="Times New Roman" w:cs="Times New Roman"/>
          <w:sz w:val="24"/>
          <w:szCs w:val="24"/>
          <w:shd w:val="clear" w:color="auto" w:fill="FAFAFA"/>
        </w:rPr>
      </w:pPr>
      <w:r>
        <w:rPr>
          <w:rFonts w:ascii="Times New Roman" w:eastAsia="Times New Roman" w:hAnsi="Times New Roman"/>
          <w:sz w:val="24"/>
          <w:szCs w:val="24"/>
        </w:rPr>
        <w:tab/>
      </w:r>
      <w:proofErr w:type="spellStart"/>
      <w:r w:rsidRPr="000C100A">
        <w:rPr>
          <w:rFonts w:ascii="Times New Roman" w:eastAsia="Times New Roman" w:hAnsi="Times New Roman" w:cs="Times New Roman"/>
          <w:sz w:val="24"/>
          <w:szCs w:val="24"/>
        </w:rPr>
        <w:t>Nucci</w:t>
      </w:r>
      <w:proofErr w:type="spellEnd"/>
      <w:r w:rsidR="00810017">
        <w:rPr>
          <w:rFonts w:ascii="Times New Roman" w:eastAsia="Times New Roman" w:hAnsi="Times New Roman" w:cs="Times New Roman"/>
          <w:sz w:val="24"/>
          <w:szCs w:val="24"/>
        </w:rPr>
        <w:t xml:space="preserve"> (2019)</w:t>
      </w:r>
      <w:r w:rsidR="00266A84" w:rsidRPr="000C100A">
        <w:rPr>
          <w:rFonts w:ascii="Times New Roman" w:eastAsia="Times New Roman" w:hAnsi="Times New Roman" w:cs="Times New Roman"/>
          <w:sz w:val="24"/>
          <w:szCs w:val="24"/>
        </w:rPr>
        <w:t xml:space="preserve"> ataca dizendo que</w:t>
      </w:r>
      <w:r w:rsidRPr="000C100A">
        <w:rPr>
          <w:rFonts w:ascii="Times New Roman" w:eastAsia="Times New Roman" w:hAnsi="Times New Roman" w:cs="Times New Roman"/>
          <w:sz w:val="24"/>
          <w:szCs w:val="24"/>
        </w:rPr>
        <w:t xml:space="preserve"> “a opção legislativa foi drástica, vale dizer</w:t>
      </w:r>
      <w:r w:rsidRPr="0058359B">
        <w:rPr>
          <w:rFonts w:ascii="Times New Roman" w:eastAsia="Times New Roman" w:hAnsi="Times New Roman" w:cs="Times New Roman"/>
          <w:sz w:val="24"/>
          <w:szCs w:val="24"/>
        </w:rPr>
        <w:t xml:space="preserve">, </w:t>
      </w:r>
      <w:r w:rsidRPr="0058359B">
        <w:rPr>
          <w:rFonts w:ascii="Times New Roman" w:hAnsi="Times New Roman" w:cs="Times New Roman"/>
          <w:sz w:val="24"/>
          <w:szCs w:val="24"/>
        </w:rPr>
        <w:t>considerar sempre a ação pública incondicionada no cenário dos delitos sexuais. Afinal, sempre se contou com a vontade da vítima em processar o agente no âmbito dessa espécie de criminalidade</w:t>
      </w:r>
      <w:r w:rsidRPr="000C100A">
        <w:rPr>
          <w:rFonts w:ascii="Times New Roman" w:hAnsi="Times New Roman" w:cs="Times New Roman"/>
          <w:sz w:val="24"/>
          <w:szCs w:val="24"/>
          <w:shd w:val="clear" w:color="auto" w:fill="FAFAFA"/>
        </w:rPr>
        <w:t xml:space="preserve">, visto </w:t>
      </w:r>
      <w:r w:rsidRPr="003D45A2">
        <w:rPr>
          <w:rFonts w:ascii="Times New Roman" w:hAnsi="Times New Roman" w:cs="Times New Roman"/>
          <w:sz w:val="24"/>
          <w:szCs w:val="24"/>
        </w:rPr>
        <w:t>envolver a intimidade e a honra das pessoas”.</w:t>
      </w:r>
    </w:p>
    <w:p w14:paraId="1C8B689D" w14:textId="77777777" w:rsidR="00266A84" w:rsidRPr="000C100A" w:rsidRDefault="00266A84" w:rsidP="00A61D02">
      <w:pPr>
        <w:spacing w:after="0" w:line="360" w:lineRule="auto"/>
        <w:jc w:val="both"/>
        <w:rPr>
          <w:rFonts w:ascii="Times New Roman" w:hAnsi="Times New Roman" w:cs="Times New Roman"/>
          <w:sz w:val="24"/>
          <w:szCs w:val="24"/>
          <w:shd w:val="clear" w:color="auto" w:fill="FAFAFA"/>
        </w:rPr>
      </w:pPr>
      <w:r w:rsidRPr="003D45A2">
        <w:rPr>
          <w:rFonts w:ascii="Times New Roman" w:hAnsi="Times New Roman" w:cs="Times New Roman"/>
          <w:sz w:val="24"/>
          <w:szCs w:val="24"/>
        </w:rPr>
        <w:tab/>
        <w:t>E ainda acrescenta:</w:t>
      </w:r>
    </w:p>
    <w:p w14:paraId="2B391565" w14:textId="77777777" w:rsidR="00266A84" w:rsidRPr="000C100A" w:rsidRDefault="00266A84" w:rsidP="00A61D02">
      <w:pPr>
        <w:shd w:val="clear" w:color="auto" w:fill="FFFFFF"/>
        <w:spacing w:after="0" w:line="360" w:lineRule="auto"/>
        <w:jc w:val="both"/>
        <w:rPr>
          <w:rFonts w:ascii="Times New Roman" w:hAnsi="Times New Roman" w:cs="Times New Roman"/>
          <w:sz w:val="24"/>
          <w:szCs w:val="24"/>
          <w:shd w:val="clear" w:color="auto" w:fill="FAFAFA"/>
        </w:rPr>
      </w:pPr>
    </w:p>
    <w:p w14:paraId="47F68CAC" w14:textId="15AA661D" w:rsidR="00EA57F4" w:rsidRDefault="00266A84" w:rsidP="001402D4">
      <w:pPr>
        <w:spacing w:after="0" w:line="240" w:lineRule="auto"/>
        <w:ind w:left="2268"/>
        <w:jc w:val="both"/>
        <w:rPr>
          <w:rFonts w:ascii="Times New Roman" w:hAnsi="Times New Roman" w:cs="Times New Roman"/>
          <w:sz w:val="20"/>
          <w:szCs w:val="20"/>
        </w:rPr>
      </w:pPr>
      <w:r w:rsidRPr="00EC0B40">
        <w:rPr>
          <w:rFonts w:ascii="Times New Roman" w:hAnsi="Times New Roman" w:cs="Times New Roman"/>
          <w:sz w:val="20"/>
          <w:szCs w:val="20"/>
        </w:rPr>
        <w:t>Se antes da Lei 12.015/2009 prevalecia a ação penal privada, com a ressalva</w:t>
      </w:r>
      <w:r w:rsidRPr="000C100A">
        <w:rPr>
          <w:rFonts w:ascii="Times New Roman" w:hAnsi="Times New Roman" w:cs="Times New Roman"/>
          <w:sz w:val="20"/>
          <w:szCs w:val="20"/>
          <w:shd w:val="clear" w:color="auto" w:fill="FAFAFA"/>
        </w:rPr>
        <w:t xml:space="preserve"> </w:t>
      </w:r>
      <w:r w:rsidRPr="00EC0B40">
        <w:rPr>
          <w:rFonts w:ascii="Times New Roman" w:hAnsi="Times New Roman" w:cs="Times New Roman"/>
          <w:sz w:val="20"/>
          <w:szCs w:val="20"/>
        </w:rPr>
        <w:t>estabelecida pela Súmula 608 do STF (“no crime de estupro, praticado mediante violência real, a ação penal é pública incondicionada”), agora tem-se o predomínio da ação pública incondicionada, proporcionando a atuação do Ministério Público, queira ou não a vítima. Desse modo, o denominado “escândalo do processo</w:t>
      </w:r>
      <w:r w:rsidRPr="0058359B">
        <w:rPr>
          <w:rFonts w:ascii="Times New Roman" w:hAnsi="Times New Roman" w:cs="Times New Roman"/>
          <w:sz w:val="20"/>
          <w:szCs w:val="20"/>
        </w:rPr>
        <w:t>” foi colocado em segundo plano. A pessoa sexualmente ofendida não pode mais abafar o caso, evitando especulações inconvenientes. Não andou bem o legislador ao padronizar a publicidade da</w:t>
      </w:r>
      <w:r w:rsidRPr="000C100A">
        <w:rPr>
          <w:rFonts w:ascii="Times New Roman" w:hAnsi="Times New Roman" w:cs="Times New Roman"/>
          <w:sz w:val="20"/>
          <w:szCs w:val="20"/>
          <w:shd w:val="clear" w:color="auto" w:fill="FAFAFA"/>
        </w:rPr>
        <w:t xml:space="preserve"> </w:t>
      </w:r>
      <w:r w:rsidRPr="0058359B">
        <w:rPr>
          <w:rFonts w:ascii="Times New Roman" w:hAnsi="Times New Roman" w:cs="Times New Roman"/>
          <w:sz w:val="20"/>
          <w:szCs w:val="20"/>
        </w:rPr>
        <w:t>ação penal. O ideal seria considerar casos violentos como ação pública</w:t>
      </w:r>
      <w:r w:rsidRPr="000C100A">
        <w:rPr>
          <w:rFonts w:ascii="Times New Roman" w:hAnsi="Times New Roman" w:cs="Times New Roman"/>
          <w:sz w:val="20"/>
          <w:szCs w:val="20"/>
          <w:shd w:val="clear" w:color="auto" w:fill="FAFAFA"/>
        </w:rPr>
        <w:t xml:space="preserve"> </w:t>
      </w:r>
      <w:r w:rsidRPr="0058359B">
        <w:rPr>
          <w:rFonts w:ascii="Times New Roman" w:hAnsi="Times New Roman" w:cs="Times New Roman"/>
          <w:sz w:val="20"/>
          <w:szCs w:val="20"/>
        </w:rPr>
        <w:t>incondicionada; casos sem violência, ação pública condicionada ou privada (</w:t>
      </w:r>
      <w:r w:rsidR="00810017">
        <w:rPr>
          <w:rFonts w:ascii="Times New Roman" w:hAnsi="Times New Roman" w:cs="Times New Roman"/>
          <w:sz w:val="20"/>
          <w:szCs w:val="20"/>
        </w:rPr>
        <w:t>NUCCI,</w:t>
      </w:r>
      <w:r w:rsidR="00FF4D4B">
        <w:rPr>
          <w:rFonts w:ascii="Times New Roman" w:hAnsi="Times New Roman" w:cs="Times New Roman"/>
          <w:sz w:val="20"/>
          <w:szCs w:val="20"/>
        </w:rPr>
        <w:t xml:space="preserve"> </w:t>
      </w:r>
      <w:r w:rsidRPr="0058359B">
        <w:rPr>
          <w:rFonts w:ascii="Times New Roman" w:hAnsi="Times New Roman" w:cs="Times New Roman"/>
          <w:sz w:val="20"/>
          <w:szCs w:val="20"/>
        </w:rPr>
        <w:t>2019).</w:t>
      </w:r>
    </w:p>
    <w:p w14:paraId="587F792D" w14:textId="77777777" w:rsidR="000529EA" w:rsidRPr="00E02335" w:rsidRDefault="000529EA" w:rsidP="00A61D02">
      <w:pPr>
        <w:spacing w:after="0" w:line="360" w:lineRule="auto"/>
        <w:ind w:left="2835"/>
        <w:jc w:val="both"/>
        <w:rPr>
          <w:rFonts w:ascii="Times New Roman" w:hAnsi="Times New Roman" w:cs="Times New Roman"/>
          <w:sz w:val="24"/>
          <w:szCs w:val="20"/>
          <w:shd w:val="clear" w:color="auto" w:fill="FAFAFA"/>
        </w:rPr>
      </w:pPr>
    </w:p>
    <w:p w14:paraId="2D589342" w14:textId="77777777" w:rsidR="000C100A" w:rsidRPr="000C100A" w:rsidRDefault="000C100A" w:rsidP="00A61D02">
      <w:pPr>
        <w:shd w:val="clear" w:color="auto" w:fill="FFFFFF"/>
        <w:spacing w:after="0" w:line="360" w:lineRule="auto"/>
        <w:jc w:val="both"/>
        <w:rPr>
          <w:rFonts w:ascii="Times New Roman" w:hAnsi="Times New Roman" w:cs="Times New Roman"/>
          <w:sz w:val="24"/>
          <w:szCs w:val="24"/>
          <w:shd w:val="clear" w:color="auto" w:fill="FAFAFA"/>
        </w:rPr>
      </w:pPr>
      <w:r w:rsidRPr="0058359B">
        <w:rPr>
          <w:rFonts w:ascii="Times New Roman" w:hAnsi="Times New Roman" w:cs="Times New Roman"/>
          <w:sz w:val="24"/>
          <w:szCs w:val="24"/>
        </w:rPr>
        <w:tab/>
        <w:t>Todavia, com a referida alteração legislativa, a súmula 608 do Supremo</w:t>
      </w:r>
      <w:r>
        <w:rPr>
          <w:rFonts w:ascii="Times New Roman" w:hAnsi="Times New Roman" w:cs="Times New Roman"/>
          <w:sz w:val="24"/>
          <w:szCs w:val="24"/>
          <w:shd w:val="clear" w:color="auto" w:fill="FAFAFA"/>
        </w:rPr>
        <w:t xml:space="preserve"> </w:t>
      </w:r>
      <w:r w:rsidRPr="0058359B">
        <w:rPr>
          <w:rFonts w:ascii="Times New Roman" w:hAnsi="Times New Roman" w:cs="Times New Roman"/>
          <w:sz w:val="24"/>
          <w:szCs w:val="24"/>
        </w:rPr>
        <w:t>Tribunal Federal, que prevê “no</w:t>
      </w:r>
      <w:r w:rsidR="009C2487" w:rsidRPr="0058359B">
        <w:rPr>
          <w:rFonts w:ascii="Times New Roman" w:hAnsi="Times New Roman" w:cs="Times New Roman"/>
          <w:sz w:val="24"/>
          <w:szCs w:val="24"/>
        </w:rPr>
        <w:t xml:space="preserve"> crime de estupro, praticado mediante violência real, a ação penal é</w:t>
      </w:r>
      <w:r w:rsidR="009C2487">
        <w:rPr>
          <w:rFonts w:ascii="Times New Roman" w:hAnsi="Times New Roman" w:cs="Times New Roman"/>
          <w:sz w:val="24"/>
          <w:szCs w:val="24"/>
          <w:shd w:val="clear" w:color="auto" w:fill="FAFAFA"/>
        </w:rPr>
        <w:t xml:space="preserve"> </w:t>
      </w:r>
      <w:r w:rsidR="009C2487" w:rsidRPr="0058359B">
        <w:rPr>
          <w:rFonts w:ascii="Times New Roman" w:hAnsi="Times New Roman" w:cs="Times New Roman"/>
          <w:sz w:val="24"/>
          <w:szCs w:val="24"/>
        </w:rPr>
        <w:t>pública incondicionada”, tornou-se sem efeito.</w:t>
      </w:r>
    </w:p>
    <w:p w14:paraId="7A5B572A" w14:textId="77777777" w:rsidR="0058604F" w:rsidRDefault="0058604F" w:rsidP="00A61D02">
      <w:pPr>
        <w:shd w:val="clear" w:color="auto" w:fill="FFFFFF"/>
        <w:spacing w:after="0" w:line="360" w:lineRule="auto"/>
        <w:jc w:val="both"/>
        <w:rPr>
          <w:rFonts w:ascii="Times New Roman" w:eastAsia="Times New Roman" w:hAnsi="Times New Roman"/>
          <w:b/>
          <w:sz w:val="24"/>
          <w:szCs w:val="24"/>
        </w:rPr>
      </w:pPr>
    </w:p>
    <w:p w14:paraId="7BAF58B4" w14:textId="0E67783F" w:rsidR="00EA57F4" w:rsidRDefault="00A604E9"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3</w:t>
      </w:r>
      <w:r w:rsidR="00EA57F4">
        <w:rPr>
          <w:rFonts w:ascii="Times New Roman" w:eastAsia="Times New Roman" w:hAnsi="Times New Roman"/>
          <w:b/>
          <w:sz w:val="24"/>
          <w:szCs w:val="24"/>
        </w:rPr>
        <w:t>.</w:t>
      </w:r>
      <w:r w:rsidR="00C023E9">
        <w:rPr>
          <w:rFonts w:ascii="Times New Roman" w:eastAsia="Times New Roman" w:hAnsi="Times New Roman"/>
          <w:b/>
          <w:sz w:val="24"/>
          <w:szCs w:val="24"/>
        </w:rPr>
        <w:t>5</w:t>
      </w:r>
      <w:r w:rsidR="00EA57F4">
        <w:rPr>
          <w:rFonts w:ascii="Times New Roman" w:eastAsia="Times New Roman" w:hAnsi="Times New Roman"/>
          <w:b/>
          <w:sz w:val="24"/>
          <w:szCs w:val="24"/>
        </w:rPr>
        <w:t xml:space="preserve"> </w:t>
      </w:r>
      <w:r>
        <w:rPr>
          <w:rFonts w:ascii="Times New Roman" w:eastAsia="Times New Roman" w:hAnsi="Times New Roman"/>
          <w:b/>
          <w:sz w:val="24"/>
          <w:szCs w:val="24"/>
        </w:rPr>
        <w:t>A vulnerabilidade de crianças e adolescentes na legislação brasileira</w:t>
      </w:r>
    </w:p>
    <w:p w14:paraId="6F03F5BB" w14:textId="77777777" w:rsidR="006D070E" w:rsidRDefault="006D070E" w:rsidP="00A61D02">
      <w:pPr>
        <w:shd w:val="clear" w:color="auto" w:fill="FFFFFF"/>
        <w:spacing w:after="0" w:line="360" w:lineRule="auto"/>
        <w:jc w:val="both"/>
        <w:rPr>
          <w:rFonts w:ascii="Times New Roman" w:eastAsia="Times New Roman" w:hAnsi="Times New Roman"/>
          <w:b/>
          <w:sz w:val="24"/>
          <w:szCs w:val="24"/>
        </w:rPr>
      </w:pPr>
    </w:p>
    <w:p w14:paraId="05F70857" w14:textId="77777777" w:rsidR="00413A29" w:rsidRDefault="00D33FC4"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Indispensável para o estudo em questão,</w:t>
      </w:r>
      <w:r w:rsidR="00FD5377">
        <w:rPr>
          <w:rFonts w:ascii="Times New Roman" w:eastAsia="Times New Roman" w:hAnsi="Times New Roman"/>
          <w:sz w:val="24"/>
          <w:szCs w:val="24"/>
        </w:rPr>
        <w:t xml:space="preserve"> o</w:t>
      </w:r>
      <w:r>
        <w:rPr>
          <w:rFonts w:ascii="Times New Roman" w:eastAsia="Times New Roman" w:hAnsi="Times New Roman"/>
          <w:sz w:val="24"/>
          <w:szCs w:val="24"/>
        </w:rPr>
        <w:t xml:space="preserve"> vulnerável, que</w:t>
      </w:r>
      <w:r w:rsidR="00AF1AF3">
        <w:rPr>
          <w:rFonts w:ascii="Times New Roman" w:eastAsia="Times New Roman" w:hAnsi="Times New Roman"/>
          <w:sz w:val="24"/>
          <w:szCs w:val="24"/>
        </w:rPr>
        <w:t xml:space="preserve"> segundo o dicionário</w:t>
      </w:r>
      <w:r w:rsidR="00FD5377">
        <w:rPr>
          <w:rFonts w:ascii="Times New Roman" w:eastAsia="Times New Roman" w:hAnsi="Times New Roman"/>
          <w:sz w:val="24"/>
          <w:szCs w:val="24"/>
        </w:rPr>
        <w:t xml:space="preserve"> Houaiss</w:t>
      </w:r>
      <w:r w:rsidR="00AF1AF3">
        <w:rPr>
          <w:rFonts w:ascii="Times New Roman" w:eastAsia="Times New Roman" w:hAnsi="Times New Roman"/>
          <w:sz w:val="24"/>
          <w:szCs w:val="24"/>
        </w:rPr>
        <w:t xml:space="preserve"> da língua portuguesa,</w:t>
      </w:r>
      <w:r>
        <w:rPr>
          <w:rFonts w:ascii="Times New Roman" w:eastAsia="Times New Roman" w:hAnsi="Times New Roman"/>
          <w:sz w:val="24"/>
          <w:szCs w:val="24"/>
        </w:rPr>
        <w:t xml:space="preserve"> significa </w:t>
      </w:r>
      <w:r w:rsidR="00AF1AF3">
        <w:rPr>
          <w:rFonts w:ascii="Times New Roman" w:eastAsia="Times New Roman" w:hAnsi="Times New Roman"/>
          <w:sz w:val="24"/>
          <w:szCs w:val="24"/>
        </w:rPr>
        <w:t xml:space="preserve">aquele que </w:t>
      </w:r>
      <w:r w:rsidR="00FD5377">
        <w:rPr>
          <w:rFonts w:ascii="Times New Roman" w:eastAsia="Times New Roman" w:hAnsi="Times New Roman"/>
          <w:sz w:val="24"/>
          <w:szCs w:val="24"/>
        </w:rPr>
        <w:t>pode ser fisicamente ferido; sujeito a ser atacado; derrotado, prejudicado ou ofendido</w:t>
      </w:r>
      <w:r w:rsidR="00AF1AF3">
        <w:rPr>
          <w:rFonts w:ascii="Times New Roman" w:eastAsia="Times New Roman" w:hAnsi="Times New Roman"/>
          <w:sz w:val="24"/>
          <w:szCs w:val="24"/>
        </w:rPr>
        <w:t>.</w:t>
      </w:r>
    </w:p>
    <w:p w14:paraId="71079964" w14:textId="77777777" w:rsidR="00FD5377" w:rsidRDefault="00906365"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 Constituição Federal</w:t>
      </w:r>
      <w:r w:rsidR="005F4346">
        <w:rPr>
          <w:rFonts w:ascii="Times New Roman" w:eastAsia="Times New Roman" w:hAnsi="Times New Roman"/>
          <w:sz w:val="24"/>
          <w:szCs w:val="24"/>
        </w:rPr>
        <w:t xml:space="preserve"> de 1988</w:t>
      </w:r>
      <w:r>
        <w:rPr>
          <w:rFonts w:ascii="Times New Roman" w:eastAsia="Times New Roman" w:hAnsi="Times New Roman"/>
          <w:sz w:val="24"/>
          <w:szCs w:val="24"/>
        </w:rPr>
        <w:t xml:space="preserve"> teve um cuidado especial</w:t>
      </w:r>
      <w:r w:rsidR="005F4346">
        <w:rPr>
          <w:rFonts w:ascii="Times New Roman" w:eastAsia="Times New Roman" w:hAnsi="Times New Roman"/>
          <w:sz w:val="24"/>
          <w:szCs w:val="24"/>
        </w:rPr>
        <w:t xml:space="preserve"> para</w:t>
      </w:r>
      <w:r>
        <w:rPr>
          <w:rFonts w:ascii="Times New Roman" w:eastAsia="Times New Roman" w:hAnsi="Times New Roman"/>
          <w:sz w:val="24"/>
          <w:szCs w:val="24"/>
        </w:rPr>
        <w:t xml:space="preserve"> com os vulneráveis – crianças e adolescentes </w:t>
      </w:r>
      <w:r w:rsidR="005F4346">
        <w:rPr>
          <w:rFonts w:ascii="Times New Roman" w:eastAsia="Times New Roman" w:hAnsi="Times New Roman"/>
          <w:sz w:val="24"/>
          <w:szCs w:val="24"/>
        </w:rPr>
        <w:t>–</w:t>
      </w:r>
      <w:r>
        <w:rPr>
          <w:rFonts w:ascii="Times New Roman" w:eastAsia="Times New Roman" w:hAnsi="Times New Roman"/>
          <w:sz w:val="24"/>
          <w:szCs w:val="24"/>
        </w:rPr>
        <w:t xml:space="preserve"> </w:t>
      </w:r>
      <w:r w:rsidR="005F4346">
        <w:rPr>
          <w:rFonts w:ascii="Times New Roman" w:eastAsia="Times New Roman" w:hAnsi="Times New Roman"/>
          <w:sz w:val="24"/>
          <w:szCs w:val="24"/>
        </w:rPr>
        <w:t>tanto que trouxe explicitamente o princípio da proteção integral e da absoluta propriedade (art. 227), dado àqueles em situação de vulnerabilidade a garantia dos diretos fundamentais</w:t>
      </w:r>
      <w:r w:rsidR="00062E32">
        <w:rPr>
          <w:rFonts w:ascii="Times New Roman" w:eastAsia="Times New Roman" w:hAnsi="Times New Roman"/>
          <w:sz w:val="24"/>
          <w:szCs w:val="24"/>
        </w:rPr>
        <w:t xml:space="preserve"> e, posteriormente,</w:t>
      </w:r>
      <w:r w:rsidR="00E30D95">
        <w:rPr>
          <w:rFonts w:ascii="Times New Roman" w:eastAsia="Times New Roman" w:hAnsi="Times New Roman"/>
          <w:sz w:val="24"/>
          <w:szCs w:val="24"/>
        </w:rPr>
        <w:t xml:space="preserve"> reforçado pela Lei nº 8.069/90, Estatuto da Criança e do adolescente.</w:t>
      </w:r>
    </w:p>
    <w:p w14:paraId="4B947C7A" w14:textId="77777777" w:rsidR="00B3245B" w:rsidRDefault="00E30D95"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O legislador definiu o vulnerável em duas vertentes: dos </w:t>
      </w:r>
      <w:proofErr w:type="spellStart"/>
      <w:r>
        <w:rPr>
          <w:rFonts w:ascii="Times New Roman" w:eastAsia="Times New Roman" w:hAnsi="Times New Roman"/>
          <w:sz w:val="24"/>
          <w:szCs w:val="24"/>
        </w:rPr>
        <w:t>arts</w:t>
      </w:r>
      <w:proofErr w:type="spellEnd"/>
      <w:r>
        <w:rPr>
          <w:rFonts w:ascii="Times New Roman" w:eastAsia="Times New Roman" w:hAnsi="Times New Roman"/>
          <w:sz w:val="24"/>
          <w:szCs w:val="24"/>
        </w:rPr>
        <w:t>. 217-A e 218-B, do Código Penal,</w:t>
      </w:r>
      <w:r w:rsidR="00261B5B">
        <w:rPr>
          <w:rFonts w:ascii="Times New Roman" w:eastAsia="Times New Roman" w:hAnsi="Times New Roman"/>
          <w:sz w:val="24"/>
          <w:szCs w:val="24"/>
        </w:rPr>
        <w:t xml:space="preserve"> ou seja, protegendo as vítimas de estupro de vulnerável, bem como de favorecimento da prostituição ou outra forma de exploração sexual de vulnerável respectivamente, englobando nesse caso, </w:t>
      </w:r>
      <w:r w:rsidR="00B11497">
        <w:rPr>
          <w:rFonts w:ascii="Times New Roman" w:eastAsia="Times New Roman" w:hAnsi="Times New Roman"/>
          <w:sz w:val="24"/>
          <w:szCs w:val="24"/>
        </w:rPr>
        <w:t>não só os menores de 14 (quatorze) anos</w:t>
      </w:r>
      <w:r w:rsidR="0039477A">
        <w:rPr>
          <w:rFonts w:ascii="Times New Roman" w:eastAsia="Times New Roman" w:hAnsi="Times New Roman"/>
          <w:sz w:val="24"/>
          <w:szCs w:val="24"/>
        </w:rPr>
        <w:t xml:space="preserve"> – vulnerabilidade absoluta -</w:t>
      </w:r>
      <w:r w:rsidR="00B11497">
        <w:rPr>
          <w:rFonts w:ascii="Times New Roman" w:eastAsia="Times New Roman" w:hAnsi="Times New Roman"/>
          <w:sz w:val="24"/>
          <w:szCs w:val="24"/>
        </w:rPr>
        <w:t xml:space="preserve"> mas também os</w:t>
      </w:r>
      <w:r w:rsidR="00261B5B">
        <w:rPr>
          <w:rFonts w:ascii="Times New Roman" w:eastAsia="Times New Roman" w:hAnsi="Times New Roman"/>
          <w:sz w:val="24"/>
          <w:szCs w:val="24"/>
        </w:rPr>
        <w:t xml:space="preserve"> menor</w:t>
      </w:r>
      <w:r w:rsidR="00B11497">
        <w:rPr>
          <w:rFonts w:ascii="Times New Roman" w:eastAsia="Times New Roman" w:hAnsi="Times New Roman"/>
          <w:sz w:val="24"/>
          <w:szCs w:val="24"/>
        </w:rPr>
        <w:t>es</w:t>
      </w:r>
      <w:r w:rsidR="00261B5B">
        <w:rPr>
          <w:rFonts w:ascii="Times New Roman" w:eastAsia="Times New Roman" w:hAnsi="Times New Roman"/>
          <w:sz w:val="24"/>
          <w:szCs w:val="24"/>
        </w:rPr>
        <w:t xml:space="preserve"> de 18 (dezoito) anos</w:t>
      </w:r>
      <w:r w:rsidR="0039477A">
        <w:rPr>
          <w:rFonts w:ascii="Times New Roman" w:eastAsia="Times New Roman" w:hAnsi="Times New Roman"/>
          <w:sz w:val="24"/>
          <w:szCs w:val="24"/>
        </w:rPr>
        <w:t xml:space="preserve"> – vulnerabilidade relativa</w:t>
      </w:r>
      <w:r w:rsidR="00DD5B95">
        <w:rPr>
          <w:rFonts w:ascii="Times New Roman" w:eastAsia="Times New Roman" w:hAnsi="Times New Roman"/>
          <w:sz w:val="24"/>
          <w:szCs w:val="24"/>
        </w:rPr>
        <w:t>, ampliando, em ambos os casos para o enfermo ou deficiente mental</w:t>
      </w:r>
      <w:r w:rsidR="00261B5B">
        <w:rPr>
          <w:rFonts w:ascii="Times New Roman" w:eastAsia="Times New Roman" w:hAnsi="Times New Roman"/>
          <w:sz w:val="24"/>
          <w:szCs w:val="24"/>
        </w:rPr>
        <w:t>.</w:t>
      </w:r>
    </w:p>
    <w:p w14:paraId="1A782492" w14:textId="1B88C4E2" w:rsidR="00B11497" w:rsidRDefault="0039477A" w:rsidP="00A61D02">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Nessa mesma linha</w:t>
      </w:r>
      <w:r w:rsidR="00217203">
        <w:rPr>
          <w:rFonts w:ascii="Times New Roman" w:eastAsia="Times New Roman" w:hAnsi="Times New Roman"/>
          <w:sz w:val="24"/>
          <w:szCs w:val="24"/>
        </w:rPr>
        <w:t>,</w:t>
      </w:r>
      <w:r>
        <w:rPr>
          <w:rFonts w:ascii="Times New Roman" w:eastAsia="Times New Roman" w:hAnsi="Times New Roman"/>
          <w:sz w:val="24"/>
          <w:szCs w:val="24"/>
        </w:rPr>
        <w:t xml:space="preserve"> leciona Bitencourt</w:t>
      </w:r>
      <w:r w:rsidR="00DD5B95">
        <w:rPr>
          <w:rFonts w:ascii="Times New Roman" w:eastAsia="Times New Roman" w:hAnsi="Times New Roman"/>
          <w:sz w:val="24"/>
          <w:szCs w:val="24"/>
        </w:rPr>
        <w:t xml:space="preserve"> (2019):</w:t>
      </w:r>
    </w:p>
    <w:p w14:paraId="0E1FBD20" w14:textId="77777777" w:rsidR="00DD5B95" w:rsidRDefault="00DD5B95" w:rsidP="00A61D02">
      <w:pPr>
        <w:shd w:val="clear" w:color="auto" w:fill="FFFFFF"/>
        <w:spacing w:after="0" w:line="360" w:lineRule="auto"/>
        <w:ind w:firstLine="708"/>
        <w:jc w:val="both"/>
        <w:rPr>
          <w:rFonts w:ascii="Times New Roman" w:eastAsia="Times New Roman" w:hAnsi="Times New Roman"/>
          <w:sz w:val="24"/>
          <w:szCs w:val="24"/>
        </w:rPr>
      </w:pPr>
    </w:p>
    <w:p w14:paraId="72A71E0F" w14:textId="07B278CF" w:rsidR="00E02335" w:rsidRPr="00E02335" w:rsidRDefault="00DD5B95" w:rsidP="001402D4">
      <w:pPr>
        <w:spacing w:after="0" w:line="240" w:lineRule="auto"/>
        <w:ind w:left="2268"/>
        <w:jc w:val="both"/>
        <w:rPr>
          <w:rFonts w:ascii="Times New Roman" w:hAnsi="Times New Roman" w:cs="Times New Roman"/>
          <w:sz w:val="24"/>
          <w:szCs w:val="20"/>
        </w:rPr>
      </w:pPr>
      <w:r w:rsidRPr="00DD5B95">
        <w:rPr>
          <w:rFonts w:ascii="Times New Roman" w:hAnsi="Times New Roman" w:cs="Times New Roman"/>
          <w:sz w:val="20"/>
          <w:szCs w:val="20"/>
        </w:rPr>
        <w:t>Na realidade, o legislador utiliza o conceito de vulnerabilidade para diversos enfoques, em condições distintas, sem qualquer justificativa razoável. Esses aspectos autorizam</w:t>
      </w:r>
      <w:r>
        <w:rPr>
          <w:rFonts w:ascii="Times New Roman" w:hAnsi="Times New Roman" w:cs="Times New Roman"/>
          <w:sz w:val="20"/>
          <w:szCs w:val="20"/>
        </w:rPr>
        <w:t>-</w:t>
      </w:r>
      <w:r w:rsidRPr="00DD5B95">
        <w:rPr>
          <w:rFonts w:ascii="Times New Roman" w:hAnsi="Times New Roman" w:cs="Times New Roman"/>
          <w:sz w:val="20"/>
          <w:szCs w:val="20"/>
        </w:rPr>
        <w:softHyphen/>
        <w:t>nos a concluir que há concepções distintas de</w:t>
      </w:r>
      <w:r w:rsidRPr="00DD5B95">
        <w:rPr>
          <w:rFonts w:ascii="Times New Roman" w:hAnsi="Times New Roman" w:cs="Times New Roman"/>
          <w:sz w:val="20"/>
          <w:szCs w:val="20"/>
          <w:shd w:val="clear" w:color="auto" w:fill="FAFAFA"/>
        </w:rPr>
        <w:t xml:space="preserve"> </w:t>
      </w:r>
      <w:r w:rsidRPr="00DD5B95">
        <w:rPr>
          <w:rFonts w:ascii="Times New Roman" w:hAnsi="Times New Roman" w:cs="Times New Roman"/>
          <w:sz w:val="20"/>
          <w:szCs w:val="20"/>
        </w:rPr>
        <w:t>vulnerabilidade. Na ótica do legislador, devem existir duas espécies ou modalidades de vulnerabilidade, ou seja, uma vulnerabilidade absoluta e outra</w:t>
      </w:r>
      <w:r w:rsidRPr="00DD5B95">
        <w:rPr>
          <w:rFonts w:ascii="Times New Roman" w:hAnsi="Times New Roman" w:cs="Times New Roman"/>
          <w:sz w:val="20"/>
          <w:szCs w:val="20"/>
          <w:shd w:val="clear" w:color="auto" w:fill="FAFAFA"/>
        </w:rPr>
        <w:t xml:space="preserve"> </w:t>
      </w:r>
      <w:r w:rsidRPr="00DD5B95">
        <w:rPr>
          <w:rFonts w:ascii="Times New Roman" w:hAnsi="Times New Roman" w:cs="Times New Roman"/>
          <w:sz w:val="20"/>
          <w:szCs w:val="20"/>
        </w:rPr>
        <w:t>relativa; aquela se refere ao menor de quatorze anos, configuradora da hipótese de estupro de vulnerável (art. 217</w:t>
      </w:r>
      <w:r w:rsidRPr="00DD5B95">
        <w:rPr>
          <w:rFonts w:ascii="Times New Roman" w:hAnsi="Times New Roman" w:cs="Times New Roman"/>
          <w:sz w:val="20"/>
          <w:szCs w:val="20"/>
        </w:rPr>
        <w:softHyphen/>
        <w:t xml:space="preserve">A); </w:t>
      </w:r>
      <w:proofErr w:type="spellStart"/>
      <w:r w:rsidRPr="00DD5B95">
        <w:rPr>
          <w:rFonts w:ascii="Times New Roman" w:hAnsi="Times New Roman" w:cs="Times New Roman"/>
          <w:sz w:val="20"/>
          <w:szCs w:val="20"/>
        </w:rPr>
        <w:t>esta</w:t>
      </w:r>
      <w:proofErr w:type="spellEnd"/>
      <w:r w:rsidRPr="00DD5B95">
        <w:rPr>
          <w:rFonts w:ascii="Times New Roman" w:hAnsi="Times New Roman" w:cs="Times New Roman"/>
          <w:sz w:val="20"/>
          <w:szCs w:val="20"/>
        </w:rPr>
        <w:t xml:space="preserve"> se refere ao menor de dezoito anos,</w:t>
      </w:r>
      <w:r w:rsidRPr="00DD5B95">
        <w:rPr>
          <w:rFonts w:ascii="Times New Roman" w:hAnsi="Times New Roman" w:cs="Times New Roman"/>
          <w:sz w:val="20"/>
          <w:szCs w:val="20"/>
          <w:shd w:val="clear" w:color="auto" w:fill="FAFAFA"/>
        </w:rPr>
        <w:t xml:space="preserve"> </w:t>
      </w:r>
      <w:r w:rsidRPr="00DD5B95">
        <w:rPr>
          <w:rFonts w:ascii="Times New Roman" w:hAnsi="Times New Roman" w:cs="Times New Roman"/>
          <w:sz w:val="20"/>
          <w:szCs w:val="20"/>
        </w:rPr>
        <w:t>empregada ao contemplar a figura do favoreci</w:t>
      </w:r>
      <w:r w:rsidRPr="00DD5B95">
        <w:rPr>
          <w:rFonts w:ascii="Times New Roman" w:hAnsi="Times New Roman" w:cs="Times New Roman"/>
          <w:sz w:val="20"/>
          <w:szCs w:val="20"/>
        </w:rPr>
        <w:softHyphen/>
        <w:t xml:space="preserve"> mento da prostituição ou outra forma de exploração sexual (art. 218</w:t>
      </w:r>
      <w:r w:rsidRPr="00DD5B95">
        <w:rPr>
          <w:rFonts w:ascii="Times New Roman" w:hAnsi="Times New Roman" w:cs="Times New Roman"/>
          <w:sz w:val="20"/>
          <w:szCs w:val="20"/>
        </w:rPr>
        <w:softHyphen/>
        <w:t>B). Por outro lado, o legislador reconhece</w:t>
      </w:r>
      <w:r w:rsidRPr="00DD5B95">
        <w:rPr>
          <w:rFonts w:ascii="Times New Roman" w:hAnsi="Times New Roman" w:cs="Times New Roman"/>
          <w:sz w:val="20"/>
          <w:szCs w:val="20"/>
          <w:shd w:val="clear" w:color="auto" w:fill="FAFAFA"/>
        </w:rPr>
        <w:t xml:space="preserve"> </w:t>
      </w:r>
      <w:r w:rsidRPr="00DD5B95">
        <w:rPr>
          <w:rFonts w:ascii="Times New Roman" w:hAnsi="Times New Roman" w:cs="Times New Roman"/>
          <w:sz w:val="20"/>
          <w:szCs w:val="20"/>
        </w:rPr>
        <w:t>a vulnerabilidade do menor, mas a es</w:t>
      </w:r>
      <w:r w:rsidRPr="00DD5B95">
        <w:rPr>
          <w:rFonts w:ascii="Times New Roman" w:hAnsi="Times New Roman" w:cs="Times New Roman"/>
          <w:sz w:val="20"/>
          <w:szCs w:val="20"/>
        </w:rPr>
        <w:softHyphen/>
        <w:t xml:space="preserve"> tende ao enfermo ou deficiente mental. Em outros termos, o legislador consagra uma vulnerabilidade real e outra</w:t>
      </w:r>
      <w:r w:rsidRPr="00DD5B95">
        <w:rPr>
          <w:rFonts w:ascii="Times New Roman" w:hAnsi="Times New Roman" w:cs="Times New Roman"/>
          <w:sz w:val="20"/>
          <w:szCs w:val="20"/>
          <w:shd w:val="clear" w:color="auto" w:fill="FAFAFA"/>
        </w:rPr>
        <w:t xml:space="preserve"> </w:t>
      </w:r>
      <w:r w:rsidRPr="00DD5B95">
        <w:rPr>
          <w:rFonts w:ascii="Times New Roman" w:hAnsi="Times New Roman" w:cs="Times New Roman"/>
          <w:sz w:val="20"/>
          <w:szCs w:val="20"/>
        </w:rPr>
        <w:t>equiparada. Aliás, os dois dispositivos legais usam a mesma fórmula para contemplar a equiparação de vulnerabilidade, nas respectivas menoridades</w:t>
      </w:r>
      <w:r w:rsidRPr="00DD5B95">
        <w:rPr>
          <w:rFonts w:ascii="Times New Roman" w:hAnsi="Times New Roman" w:cs="Times New Roman"/>
          <w:sz w:val="20"/>
          <w:szCs w:val="20"/>
          <w:shd w:val="clear" w:color="auto" w:fill="FAFAFA"/>
        </w:rPr>
        <w:t xml:space="preserve"> </w:t>
      </w:r>
      <w:r w:rsidRPr="00DD5B95">
        <w:rPr>
          <w:rFonts w:ascii="Times New Roman" w:hAnsi="Times New Roman" w:cs="Times New Roman"/>
          <w:sz w:val="20"/>
          <w:szCs w:val="20"/>
        </w:rPr>
        <w:t>(quatorze e dezoito anos), qual seja, “ou a quem, por enfermidade ou deficiência mental, não tem o necessário discernimento para a prática do ato”.</w:t>
      </w:r>
      <w:r w:rsidRPr="00DD5B95">
        <w:rPr>
          <w:rFonts w:ascii="Times New Roman" w:hAnsi="Times New Roman" w:cs="Times New Roman"/>
          <w:sz w:val="20"/>
          <w:szCs w:val="20"/>
          <w:shd w:val="clear" w:color="auto" w:fill="FAFAFA"/>
        </w:rPr>
        <w:t xml:space="preserve"> </w:t>
      </w:r>
      <w:r w:rsidRPr="00B2722C">
        <w:rPr>
          <w:rFonts w:ascii="Times New Roman" w:hAnsi="Times New Roman" w:cs="Times New Roman"/>
          <w:sz w:val="20"/>
          <w:szCs w:val="20"/>
        </w:rPr>
        <w:t>No art. 218</w:t>
      </w:r>
      <w:r w:rsidRPr="00B2722C">
        <w:rPr>
          <w:rFonts w:ascii="Times New Roman" w:hAnsi="Times New Roman" w:cs="Times New Roman"/>
          <w:sz w:val="20"/>
          <w:szCs w:val="20"/>
        </w:rPr>
        <w:softHyphen/>
        <w:t>B, felizmente, o legislador não criou hipóteses de interpretação</w:t>
      </w:r>
      <w:r w:rsidRPr="00DD5B95">
        <w:rPr>
          <w:rFonts w:ascii="Times New Roman" w:hAnsi="Times New Roman" w:cs="Times New Roman"/>
          <w:sz w:val="20"/>
          <w:szCs w:val="20"/>
          <w:shd w:val="clear" w:color="auto" w:fill="FAFAFA"/>
        </w:rPr>
        <w:t xml:space="preserve"> </w:t>
      </w:r>
      <w:r w:rsidRPr="00C20B60">
        <w:rPr>
          <w:rFonts w:ascii="Times New Roman" w:hAnsi="Times New Roman" w:cs="Times New Roman"/>
          <w:sz w:val="20"/>
          <w:szCs w:val="20"/>
        </w:rPr>
        <w:t>analógica (ou que, por qualquer outra causa, não pode oferecer resistência),</w:t>
      </w:r>
      <w:r w:rsidRPr="00DD5B95">
        <w:rPr>
          <w:rFonts w:ascii="Times New Roman" w:hAnsi="Times New Roman" w:cs="Times New Roman"/>
          <w:sz w:val="20"/>
          <w:szCs w:val="20"/>
          <w:shd w:val="clear" w:color="auto" w:fill="FAFAFA"/>
        </w:rPr>
        <w:t xml:space="preserve"> </w:t>
      </w:r>
      <w:r w:rsidRPr="00C20B60">
        <w:rPr>
          <w:rFonts w:ascii="Times New Roman" w:hAnsi="Times New Roman" w:cs="Times New Roman"/>
          <w:sz w:val="20"/>
          <w:szCs w:val="20"/>
        </w:rPr>
        <w:t>deixando de</w:t>
      </w:r>
      <w:r w:rsidRPr="00DD5B95">
        <w:rPr>
          <w:rFonts w:ascii="Times New Roman" w:hAnsi="Times New Roman" w:cs="Times New Roman"/>
          <w:sz w:val="20"/>
          <w:szCs w:val="20"/>
          <w:shd w:val="clear" w:color="auto" w:fill="FAFAFA"/>
        </w:rPr>
        <w:t xml:space="preserve"> </w:t>
      </w:r>
      <w:r w:rsidRPr="00C20B60">
        <w:rPr>
          <w:rFonts w:ascii="Times New Roman" w:hAnsi="Times New Roman" w:cs="Times New Roman"/>
          <w:sz w:val="20"/>
          <w:szCs w:val="20"/>
        </w:rPr>
        <w:t>repetir o exagero que cometeu</w:t>
      </w:r>
      <w:r w:rsidRPr="00DD5B95">
        <w:rPr>
          <w:rFonts w:ascii="Times New Roman" w:hAnsi="Times New Roman" w:cs="Times New Roman"/>
          <w:sz w:val="20"/>
          <w:szCs w:val="20"/>
          <w:shd w:val="clear" w:color="auto" w:fill="FAFAFA"/>
        </w:rPr>
        <w:t xml:space="preserve"> </w:t>
      </w:r>
      <w:r w:rsidRPr="00C20B60">
        <w:rPr>
          <w:rFonts w:ascii="Times New Roman" w:hAnsi="Times New Roman" w:cs="Times New Roman"/>
          <w:sz w:val="20"/>
          <w:szCs w:val="20"/>
        </w:rPr>
        <w:t>no art. 217-A, § 1º.</w:t>
      </w:r>
    </w:p>
    <w:p w14:paraId="10391073" w14:textId="77777777" w:rsidR="005D22CF" w:rsidRPr="00E02335" w:rsidRDefault="005D22CF" w:rsidP="00A61D02">
      <w:pPr>
        <w:spacing w:after="0" w:line="360" w:lineRule="auto"/>
        <w:jc w:val="both"/>
        <w:rPr>
          <w:rFonts w:ascii="Times New Roman" w:hAnsi="Times New Roman" w:cs="Times New Roman"/>
          <w:sz w:val="24"/>
          <w:szCs w:val="20"/>
        </w:rPr>
      </w:pPr>
    </w:p>
    <w:p w14:paraId="7838CDF0" w14:textId="77777777" w:rsidR="0058359B" w:rsidRDefault="005D22CF" w:rsidP="00A61D0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4"/>
          <w:szCs w:val="24"/>
        </w:rPr>
        <w:t xml:space="preserve">Para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(2019), são consideradas pessoas vulneráveis aquelas despidas de proteção, passível de sofrer lesão, ou seja, aquelas que de fato não têm o necessário discernimento, bem como aqueles que, por qualquer causa não possam oferecer resistência à prática do ato sexual.</w:t>
      </w:r>
    </w:p>
    <w:p w14:paraId="364158F0" w14:textId="77777777" w:rsidR="0058359B" w:rsidRDefault="009C337C" w:rsidP="00A61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Observa-se que o legislador foi objetivo quanto à idad</w:t>
      </w:r>
      <w:r w:rsidR="00D11815">
        <w:rPr>
          <w:rFonts w:ascii="Times New Roman" w:hAnsi="Times New Roman" w:cs="Times New Roman"/>
          <w:sz w:val="24"/>
          <w:szCs w:val="24"/>
        </w:rPr>
        <w:t xml:space="preserve">e que define a vulnerabilidade. No entanto, em uma análise crítica do dispositivo, este visa tutelar a dignidade sexual da vítima </w:t>
      </w:r>
      <w:r w:rsidR="00D11815">
        <w:rPr>
          <w:rFonts w:ascii="Times New Roman" w:hAnsi="Times New Roman" w:cs="Times New Roman"/>
          <w:sz w:val="24"/>
          <w:szCs w:val="24"/>
        </w:rPr>
        <w:lastRenderedPageBreak/>
        <w:t>menor de 14 (quatorze) anos, desde que não possua maturidade necessária e discernimen</w:t>
      </w:r>
      <w:r w:rsidR="00B019E3">
        <w:rPr>
          <w:rFonts w:ascii="Times New Roman" w:hAnsi="Times New Roman" w:cs="Times New Roman"/>
          <w:sz w:val="24"/>
          <w:szCs w:val="24"/>
        </w:rPr>
        <w:t xml:space="preserve">to mínimo para a prática sexual, pois não seria </w:t>
      </w:r>
      <w:r w:rsidR="006608BD">
        <w:rPr>
          <w:rFonts w:ascii="Times New Roman" w:hAnsi="Times New Roman" w:cs="Times New Roman"/>
          <w:sz w:val="24"/>
          <w:szCs w:val="24"/>
        </w:rPr>
        <w:t>justo</w:t>
      </w:r>
      <w:r w:rsidR="00B019E3">
        <w:rPr>
          <w:rFonts w:ascii="Times New Roman" w:hAnsi="Times New Roman" w:cs="Times New Roman"/>
          <w:sz w:val="24"/>
          <w:szCs w:val="24"/>
        </w:rPr>
        <w:t xml:space="preserve"> a norma proibir a prática de todo e qualquer</w:t>
      </w:r>
      <w:r w:rsidR="006608BD">
        <w:rPr>
          <w:rFonts w:ascii="Times New Roman" w:hAnsi="Times New Roman" w:cs="Times New Roman"/>
          <w:sz w:val="24"/>
          <w:szCs w:val="24"/>
        </w:rPr>
        <w:t xml:space="preserve"> ato libidinoso com adolescente – maior de 12 (doze) e menor </w:t>
      </w:r>
      <w:r w:rsidR="00693247">
        <w:rPr>
          <w:rFonts w:ascii="Times New Roman" w:hAnsi="Times New Roman" w:cs="Times New Roman"/>
          <w:sz w:val="24"/>
          <w:szCs w:val="24"/>
        </w:rPr>
        <w:t xml:space="preserve">de 14 (quatorze) anos segundo o </w:t>
      </w:r>
      <w:r w:rsidR="006608BD">
        <w:rPr>
          <w:rFonts w:ascii="Times New Roman" w:hAnsi="Times New Roman" w:cs="Times New Roman"/>
          <w:sz w:val="24"/>
          <w:szCs w:val="24"/>
        </w:rPr>
        <w:t>ECA – que se encontre em plena capacidade de distinguir com clareza os atos sexuais</w:t>
      </w:r>
      <w:r w:rsidR="008A5131">
        <w:rPr>
          <w:rFonts w:ascii="Times New Roman" w:hAnsi="Times New Roman" w:cs="Times New Roman"/>
          <w:sz w:val="24"/>
          <w:szCs w:val="24"/>
        </w:rPr>
        <w:t>, para desenvolvê-los</w:t>
      </w:r>
      <w:r w:rsidR="006608BD">
        <w:rPr>
          <w:rFonts w:ascii="Times New Roman" w:hAnsi="Times New Roman" w:cs="Times New Roman"/>
          <w:sz w:val="24"/>
          <w:szCs w:val="24"/>
        </w:rPr>
        <w:t>.</w:t>
      </w:r>
    </w:p>
    <w:p w14:paraId="03FDC6A2" w14:textId="77777777" w:rsidR="006608BD" w:rsidRDefault="002C789D" w:rsidP="00A61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247B">
        <w:rPr>
          <w:rFonts w:ascii="Times New Roman" w:hAnsi="Times New Roman" w:cs="Times New Roman"/>
          <w:sz w:val="24"/>
          <w:szCs w:val="24"/>
        </w:rPr>
        <w:t>Isto posto, diante do atual cenário social, é cada vez mais comum adolescentes se relacionarem, e consequentemente praticarem atos libidinosos, e com a complacência dos pais ou responsáveis, afastando</w:t>
      </w:r>
      <w:r w:rsidR="00436795">
        <w:rPr>
          <w:rFonts w:ascii="Times New Roman" w:hAnsi="Times New Roman" w:cs="Times New Roman"/>
          <w:sz w:val="24"/>
          <w:szCs w:val="24"/>
        </w:rPr>
        <w:t>-se</w:t>
      </w:r>
      <w:r w:rsidR="0054247B">
        <w:rPr>
          <w:rFonts w:ascii="Times New Roman" w:hAnsi="Times New Roman" w:cs="Times New Roman"/>
          <w:sz w:val="24"/>
          <w:szCs w:val="24"/>
        </w:rPr>
        <w:t xml:space="preserve"> do conceito de vulnerabilidade, pois aqueles </w:t>
      </w:r>
      <w:r w:rsidR="00405E54">
        <w:rPr>
          <w:rFonts w:ascii="Times New Roman" w:hAnsi="Times New Roman" w:cs="Times New Roman"/>
          <w:sz w:val="24"/>
          <w:szCs w:val="24"/>
        </w:rPr>
        <w:t xml:space="preserve">não estão expostos à incapacidade física ou </w:t>
      </w:r>
      <w:r w:rsidR="000529EA">
        <w:rPr>
          <w:rFonts w:ascii="Times New Roman" w:hAnsi="Times New Roman" w:cs="Times New Roman"/>
          <w:sz w:val="24"/>
          <w:szCs w:val="24"/>
        </w:rPr>
        <w:t>mental para distinguir tais atos</w:t>
      </w:r>
      <w:r w:rsidR="00405E54">
        <w:rPr>
          <w:rFonts w:ascii="Times New Roman" w:hAnsi="Times New Roman" w:cs="Times New Roman"/>
          <w:sz w:val="24"/>
          <w:szCs w:val="24"/>
        </w:rPr>
        <w:t>.</w:t>
      </w:r>
      <w:r w:rsidR="0054247B">
        <w:rPr>
          <w:rFonts w:ascii="Times New Roman" w:hAnsi="Times New Roman" w:cs="Times New Roman"/>
          <w:sz w:val="24"/>
          <w:szCs w:val="24"/>
        </w:rPr>
        <w:t xml:space="preserve"> </w:t>
      </w:r>
      <w:r w:rsidR="00C852A6">
        <w:rPr>
          <w:rFonts w:ascii="Times New Roman" w:hAnsi="Times New Roman" w:cs="Times New Roman"/>
          <w:sz w:val="24"/>
          <w:szCs w:val="24"/>
        </w:rPr>
        <w:t xml:space="preserve"> </w:t>
      </w:r>
    </w:p>
    <w:p w14:paraId="02CAF619" w14:textId="77777777" w:rsidR="00723714" w:rsidRDefault="00723714" w:rsidP="00A61D02">
      <w:pPr>
        <w:spacing w:after="0" w:line="360" w:lineRule="auto"/>
        <w:jc w:val="both"/>
        <w:rPr>
          <w:rFonts w:ascii="Times New Roman" w:hAnsi="Times New Roman" w:cs="Times New Roman"/>
          <w:sz w:val="24"/>
          <w:szCs w:val="24"/>
        </w:rPr>
      </w:pPr>
    </w:p>
    <w:p w14:paraId="7306BADF" w14:textId="29EA83B3" w:rsidR="00723714" w:rsidRDefault="00723714" w:rsidP="00723714">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3.6 Responsabilidade penal objetiva </w:t>
      </w:r>
    </w:p>
    <w:p w14:paraId="643BFAAA" w14:textId="77777777" w:rsidR="00723714" w:rsidRDefault="00723714" w:rsidP="00723714">
      <w:pPr>
        <w:shd w:val="clear" w:color="auto" w:fill="FFFFFF"/>
        <w:spacing w:after="0" w:line="240" w:lineRule="auto"/>
        <w:jc w:val="both"/>
        <w:rPr>
          <w:rFonts w:ascii="Times New Roman" w:eastAsia="Times New Roman" w:hAnsi="Times New Roman"/>
          <w:b/>
          <w:sz w:val="24"/>
          <w:szCs w:val="24"/>
        </w:rPr>
      </w:pPr>
    </w:p>
    <w:p w14:paraId="24CB2E4A" w14:textId="1965B7CA" w:rsidR="001D05D9" w:rsidRDefault="00723714" w:rsidP="00723714">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b/>
          <w:sz w:val="24"/>
          <w:szCs w:val="24"/>
        </w:rPr>
        <w:tab/>
      </w:r>
      <w:r w:rsidR="001D05D9" w:rsidRPr="000D1BFF">
        <w:rPr>
          <w:rFonts w:ascii="Times New Roman" w:hAnsi="Times New Roman" w:cs="Times New Roman"/>
          <w:sz w:val="24"/>
          <w:szCs w:val="24"/>
        </w:rPr>
        <w:t>O Código Penal Pátrio de 1940 - Decreto Lei nº 2848/40 – do início de sua vigência até</w:t>
      </w:r>
      <w:r w:rsidR="001D05D9">
        <w:rPr>
          <w:rFonts w:ascii="Times New Roman" w:hAnsi="Times New Roman" w:cs="Times New Roman"/>
          <w:sz w:val="24"/>
          <w:szCs w:val="24"/>
          <w:shd w:val="clear" w:color="auto" w:fill="FAFAFA"/>
        </w:rPr>
        <w:t xml:space="preserve"> </w:t>
      </w:r>
      <w:r w:rsidR="001D05D9" w:rsidRPr="000D1BFF">
        <w:rPr>
          <w:rFonts w:ascii="Times New Roman" w:hAnsi="Times New Roman" w:cs="Times New Roman"/>
          <w:sz w:val="24"/>
          <w:szCs w:val="24"/>
        </w:rPr>
        <w:t>os dias atuais, sofreu diversas mudanças em seus dispositivos, tendo em vista a evolução da</w:t>
      </w:r>
      <w:r w:rsidR="001D05D9">
        <w:rPr>
          <w:rFonts w:ascii="Times New Roman" w:hAnsi="Times New Roman" w:cs="Times New Roman"/>
          <w:sz w:val="24"/>
          <w:szCs w:val="24"/>
          <w:shd w:val="clear" w:color="auto" w:fill="FAFAFA"/>
        </w:rPr>
        <w:t xml:space="preserve"> </w:t>
      </w:r>
      <w:r w:rsidR="001D05D9" w:rsidRPr="000D1BFF">
        <w:rPr>
          <w:rFonts w:ascii="Times New Roman" w:hAnsi="Times New Roman" w:cs="Times New Roman"/>
          <w:sz w:val="24"/>
          <w:szCs w:val="24"/>
        </w:rPr>
        <w:t xml:space="preserve">sociedade. Com isso adotou a responsabilização subjetiva, esculpida nos </w:t>
      </w:r>
      <w:proofErr w:type="spellStart"/>
      <w:r w:rsidR="001D05D9" w:rsidRPr="000D1BFF">
        <w:rPr>
          <w:rFonts w:ascii="Times New Roman" w:hAnsi="Times New Roman" w:cs="Times New Roman"/>
          <w:sz w:val="24"/>
          <w:szCs w:val="24"/>
        </w:rPr>
        <w:t>arts</w:t>
      </w:r>
      <w:proofErr w:type="spellEnd"/>
      <w:r w:rsidR="001D05D9" w:rsidRPr="000D1BFF">
        <w:rPr>
          <w:rFonts w:ascii="Times New Roman" w:hAnsi="Times New Roman" w:cs="Times New Roman"/>
          <w:sz w:val="24"/>
          <w:szCs w:val="24"/>
        </w:rPr>
        <w:t>. 18 e 19 do</w:t>
      </w:r>
      <w:r w:rsidR="001D05D9">
        <w:rPr>
          <w:rFonts w:ascii="Times New Roman" w:hAnsi="Times New Roman" w:cs="Times New Roman"/>
          <w:sz w:val="24"/>
          <w:szCs w:val="24"/>
          <w:shd w:val="clear" w:color="auto" w:fill="FAFAFA"/>
        </w:rPr>
        <w:t xml:space="preserve"> </w:t>
      </w:r>
      <w:r w:rsidR="001D05D9" w:rsidRPr="000D1BFF">
        <w:rPr>
          <w:rFonts w:ascii="Times New Roman" w:hAnsi="Times New Roman" w:cs="Times New Roman"/>
          <w:sz w:val="24"/>
          <w:szCs w:val="24"/>
        </w:rPr>
        <w:t>referido diploma.</w:t>
      </w:r>
    </w:p>
    <w:p w14:paraId="232C83D1" w14:textId="3CC3909A" w:rsidR="00971D29" w:rsidRDefault="00971D29" w:rsidP="00971D29">
      <w:pPr>
        <w:shd w:val="clear" w:color="auto" w:fill="FFFFFF"/>
        <w:spacing w:after="0" w:line="360" w:lineRule="auto"/>
        <w:jc w:val="both"/>
        <w:rPr>
          <w:rFonts w:ascii="Times New Roman" w:eastAsia="Times New Roman" w:hAnsi="Times New Roman"/>
          <w:sz w:val="24"/>
          <w:szCs w:val="24"/>
        </w:rPr>
      </w:pPr>
      <w:r>
        <w:rPr>
          <w:rFonts w:ascii="Times New Roman" w:hAnsi="Times New Roman" w:cs="Times New Roman"/>
          <w:sz w:val="24"/>
          <w:szCs w:val="24"/>
        </w:rPr>
        <w:tab/>
      </w:r>
      <w:r>
        <w:rPr>
          <w:rFonts w:ascii="Times New Roman" w:eastAsia="Times New Roman" w:hAnsi="Times New Roman"/>
          <w:sz w:val="24"/>
          <w:szCs w:val="24"/>
        </w:rPr>
        <w:t xml:space="preserve">Para </w:t>
      </w:r>
      <w:proofErr w:type="spellStart"/>
      <w:r>
        <w:rPr>
          <w:rFonts w:ascii="Times New Roman" w:eastAsia="Times New Roman" w:hAnsi="Times New Roman"/>
          <w:sz w:val="24"/>
          <w:szCs w:val="24"/>
        </w:rPr>
        <w:t>Zaffaroni</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Pierangeli</w:t>
      </w:r>
      <w:proofErr w:type="spellEnd"/>
      <w:r>
        <w:rPr>
          <w:rFonts w:ascii="Times New Roman" w:eastAsia="Times New Roman" w:hAnsi="Times New Roman"/>
          <w:sz w:val="24"/>
          <w:szCs w:val="24"/>
        </w:rPr>
        <w:t xml:space="preserve"> (2011),</w:t>
      </w:r>
      <w:r w:rsidR="00996DE9">
        <w:rPr>
          <w:rFonts w:ascii="Times New Roman" w:eastAsia="Times New Roman" w:hAnsi="Times New Roman"/>
          <w:sz w:val="24"/>
          <w:szCs w:val="24"/>
        </w:rPr>
        <w:t xml:space="preserve"> define</w:t>
      </w:r>
      <w:r>
        <w:rPr>
          <w:rFonts w:ascii="Times New Roman" w:eastAsia="Times New Roman" w:hAnsi="Times New Roman"/>
          <w:sz w:val="24"/>
          <w:szCs w:val="24"/>
        </w:rPr>
        <w:t xml:space="preserve"> a responsabilidade objetiva </w:t>
      </w:r>
      <w:r w:rsidR="00996DE9">
        <w:rPr>
          <w:rFonts w:ascii="Times New Roman" w:eastAsia="Times New Roman" w:hAnsi="Times New Roman"/>
          <w:sz w:val="24"/>
          <w:szCs w:val="24"/>
        </w:rPr>
        <w:t>como</w:t>
      </w:r>
      <w:r>
        <w:rPr>
          <w:rFonts w:ascii="Times New Roman" w:eastAsia="Times New Roman" w:hAnsi="Times New Roman"/>
          <w:sz w:val="24"/>
          <w:szCs w:val="24"/>
        </w:rPr>
        <w:t>:</w:t>
      </w:r>
    </w:p>
    <w:p w14:paraId="7DC9C037" w14:textId="77777777" w:rsidR="00971D29" w:rsidRDefault="00971D29" w:rsidP="00971D29">
      <w:pPr>
        <w:shd w:val="clear" w:color="auto" w:fill="FFFFFF"/>
        <w:spacing w:after="0" w:line="360" w:lineRule="auto"/>
        <w:jc w:val="both"/>
        <w:rPr>
          <w:rFonts w:ascii="Times New Roman" w:eastAsia="Times New Roman" w:hAnsi="Times New Roman"/>
          <w:sz w:val="24"/>
          <w:szCs w:val="24"/>
        </w:rPr>
      </w:pPr>
    </w:p>
    <w:p w14:paraId="3FDFEF46" w14:textId="31D95C45" w:rsidR="00971D29" w:rsidRDefault="00996DE9" w:rsidP="00971D29">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971D29">
        <w:rPr>
          <w:rFonts w:ascii="Times New Roman" w:hAnsi="Times New Roman" w:cs="Times New Roman"/>
          <w:sz w:val="20"/>
          <w:szCs w:val="20"/>
        </w:rPr>
        <w:t>a forma de violar o princípio de que não há delito sem culpa, isto é, diz respeito a uma terceira forma de tipicidade, que se configuraria com a proibição de uma conduta pela mera causação de um resultado, sem exigir-se que esta causação tenha ocorrido dolosa ou culposamente.</w:t>
      </w:r>
    </w:p>
    <w:p w14:paraId="0A562663" w14:textId="77777777" w:rsidR="00AA0485" w:rsidRPr="00AA0485" w:rsidRDefault="00AA0485" w:rsidP="00AA0485">
      <w:pPr>
        <w:autoSpaceDE w:val="0"/>
        <w:autoSpaceDN w:val="0"/>
        <w:adjustRightInd w:val="0"/>
        <w:spacing w:after="0" w:line="360" w:lineRule="auto"/>
        <w:jc w:val="both"/>
        <w:rPr>
          <w:rFonts w:ascii="Times New Roman" w:hAnsi="Times New Roman" w:cs="Times New Roman"/>
          <w:sz w:val="24"/>
          <w:szCs w:val="20"/>
        </w:rPr>
      </w:pPr>
    </w:p>
    <w:p w14:paraId="260B5FAF" w14:textId="39BFDB4C" w:rsidR="00AA0485" w:rsidRPr="00AA0485" w:rsidRDefault="00AA0485" w:rsidP="00AA0485">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0"/>
          <w:szCs w:val="20"/>
        </w:rPr>
        <w:tab/>
      </w:r>
      <w:r>
        <w:rPr>
          <w:rFonts w:ascii="Times New Roman" w:hAnsi="Times New Roman" w:cs="Times New Roman"/>
          <w:sz w:val="24"/>
          <w:szCs w:val="20"/>
        </w:rPr>
        <w:t xml:space="preserve">No caso do estupro de vulnerável, o dolo está diretamente ligado no verbo do tipo “praticar” o ato libidinoso. </w:t>
      </w:r>
      <w:r w:rsidR="00996DE9">
        <w:rPr>
          <w:rFonts w:ascii="Times New Roman" w:hAnsi="Times New Roman" w:cs="Times New Roman"/>
          <w:sz w:val="24"/>
          <w:szCs w:val="20"/>
        </w:rPr>
        <w:t>Contudo</w:t>
      </w:r>
      <w:r>
        <w:rPr>
          <w:rFonts w:ascii="Times New Roman" w:hAnsi="Times New Roman" w:cs="Times New Roman"/>
          <w:sz w:val="24"/>
          <w:szCs w:val="20"/>
        </w:rPr>
        <w:t xml:space="preserve">, não há previsão </w:t>
      </w:r>
      <w:r w:rsidR="000905D4">
        <w:rPr>
          <w:rFonts w:ascii="Times New Roman" w:hAnsi="Times New Roman" w:cs="Times New Roman"/>
          <w:sz w:val="24"/>
          <w:szCs w:val="20"/>
        </w:rPr>
        <w:t>para este</w:t>
      </w:r>
      <w:r>
        <w:rPr>
          <w:rFonts w:ascii="Times New Roman" w:hAnsi="Times New Roman" w:cs="Times New Roman"/>
          <w:sz w:val="24"/>
          <w:szCs w:val="20"/>
        </w:rPr>
        <w:t xml:space="preserve"> crime a forma culposa.</w:t>
      </w:r>
    </w:p>
    <w:p w14:paraId="32B08289" w14:textId="19D9C1A0" w:rsidR="00971D29" w:rsidRPr="00971D29" w:rsidRDefault="00AA0485" w:rsidP="00971D29">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ab/>
        <w:t>Capez (2018) complementa que a responsabilidade objetiva (calcada exclusivamente na relação natural de causa e efeito) é insustentável no sistema penal vigente.</w:t>
      </w:r>
    </w:p>
    <w:p w14:paraId="6C0C3D1F" w14:textId="49EB2CE6" w:rsidR="00723714" w:rsidRDefault="00723714" w:rsidP="00AA048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Antes do advento da Lei nº 12.015/2009 – como já esposado anteriormente – objeto de discussão entre juristas, os casos sexuais que tivessem o envolvimento de adolescentes (maiores de 12 e menores de 14 anos) anos, ocorreria majoritariamente, a chamada presunção de violência absoluta</w:t>
      </w:r>
      <w:r w:rsidR="00AA0485">
        <w:rPr>
          <w:rFonts w:ascii="Times New Roman" w:eastAsia="Times New Roman" w:hAnsi="Times New Roman"/>
          <w:sz w:val="24"/>
          <w:szCs w:val="24"/>
        </w:rPr>
        <w:t>. Após a vigência da Lei supracitada foi excluída a figura da presunção de violência absoluta, onde trouxe abarcado no novo tipo penal autônomo (217-A), nos crimes sexuais que envolverem adolescentes (maiores de 12 e menores de 14 anos), a vulnerabilidade absoluta</w:t>
      </w:r>
      <w:r>
        <w:rPr>
          <w:rFonts w:ascii="Times New Roman" w:eastAsia="Times New Roman" w:hAnsi="Times New Roman"/>
          <w:sz w:val="24"/>
          <w:szCs w:val="24"/>
        </w:rPr>
        <w:t>, ou seja,</w:t>
      </w:r>
      <w:r w:rsidR="00AA0485">
        <w:rPr>
          <w:rFonts w:ascii="Times New Roman" w:eastAsia="Times New Roman" w:hAnsi="Times New Roman"/>
          <w:sz w:val="24"/>
          <w:szCs w:val="24"/>
        </w:rPr>
        <w:t xml:space="preserve"> em ambas as discussões, tem-se</w:t>
      </w:r>
      <w:r>
        <w:rPr>
          <w:rFonts w:ascii="Times New Roman" w:eastAsia="Times New Roman" w:hAnsi="Times New Roman"/>
          <w:sz w:val="24"/>
          <w:szCs w:val="24"/>
        </w:rPr>
        <w:t xml:space="preserve"> uma responsabilização</w:t>
      </w:r>
      <w:r w:rsidR="00AA0485">
        <w:rPr>
          <w:rFonts w:ascii="Times New Roman" w:eastAsia="Times New Roman" w:hAnsi="Times New Roman"/>
          <w:sz w:val="24"/>
          <w:szCs w:val="24"/>
        </w:rPr>
        <w:t xml:space="preserve"> penal</w:t>
      </w:r>
      <w:r>
        <w:rPr>
          <w:rFonts w:ascii="Times New Roman" w:eastAsia="Times New Roman" w:hAnsi="Times New Roman"/>
          <w:sz w:val="24"/>
          <w:szCs w:val="24"/>
        </w:rPr>
        <w:t xml:space="preserve"> objetiva</w:t>
      </w:r>
      <w:r w:rsidR="00AA0485">
        <w:rPr>
          <w:rFonts w:ascii="Times New Roman" w:eastAsia="Times New Roman" w:hAnsi="Times New Roman"/>
          <w:sz w:val="24"/>
          <w:szCs w:val="24"/>
        </w:rPr>
        <w:t>,</w:t>
      </w:r>
      <w:r>
        <w:rPr>
          <w:rFonts w:ascii="Times New Roman" w:eastAsia="Times New Roman" w:hAnsi="Times New Roman"/>
          <w:sz w:val="24"/>
          <w:szCs w:val="24"/>
        </w:rPr>
        <w:t xml:space="preserve"> mesmo</w:t>
      </w:r>
      <w:r w:rsidR="000D1BFF">
        <w:rPr>
          <w:rFonts w:ascii="Times New Roman" w:eastAsia="Times New Roman" w:hAnsi="Times New Roman"/>
          <w:sz w:val="24"/>
          <w:szCs w:val="24"/>
        </w:rPr>
        <w:t xml:space="preserve"> </w:t>
      </w:r>
      <w:r w:rsidR="000D1BFF">
        <w:rPr>
          <w:rFonts w:ascii="Times New Roman" w:eastAsia="Times New Roman" w:hAnsi="Times New Roman"/>
          <w:sz w:val="24"/>
          <w:szCs w:val="24"/>
        </w:rPr>
        <w:lastRenderedPageBreak/>
        <w:t xml:space="preserve">nos casos </w:t>
      </w:r>
      <w:r w:rsidR="00A26EB0">
        <w:rPr>
          <w:rFonts w:ascii="Times New Roman" w:eastAsia="Times New Roman" w:hAnsi="Times New Roman"/>
          <w:sz w:val="24"/>
          <w:szCs w:val="24"/>
        </w:rPr>
        <w:t>de não haver</w:t>
      </w:r>
      <w:r w:rsidR="000D1BFF">
        <w:rPr>
          <w:rFonts w:ascii="Times New Roman" w:eastAsia="Times New Roman" w:hAnsi="Times New Roman"/>
          <w:sz w:val="24"/>
          <w:szCs w:val="24"/>
        </w:rPr>
        <w:t xml:space="preserve"> a intenção de atingir a liberdade sexual da vítima (maior de 12 e menor de 14 anos),</w:t>
      </w:r>
      <w:r w:rsidR="00A26EB0">
        <w:rPr>
          <w:rFonts w:ascii="Times New Roman" w:eastAsia="Times New Roman" w:hAnsi="Times New Roman"/>
          <w:sz w:val="24"/>
          <w:szCs w:val="24"/>
        </w:rPr>
        <w:t xml:space="preserve"> e</w:t>
      </w:r>
      <w:r w:rsidR="000D1BFF">
        <w:rPr>
          <w:rFonts w:ascii="Times New Roman" w:eastAsia="Times New Roman" w:hAnsi="Times New Roman"/>
          <w:sz w:val="24"/>
          <w:szCs w:val="24"/>
        </w:rPr>
        <w:t xml:space="preserve"> consequentemente</w:t>
      </w:r>
      <w:r>
        <w:rPr>
          <w:rFonts w:ascii="Times New Roman" w:eastAsia="Times New Roman" w:hAnsi="Times New Roman"/>
          <w:sz w:val="24"/>
          <w:szCs w:val="24"/>
        </w:rPr>
        <w:t xml:space="preserve"> sem a presença de ofensividade ao bem jurídico tutelado</w:t>
      </w:r>
      <w:r w:rsidR="000D1BFF">
        <w:rPr>
          <w:rFonts w:ascii="Times New Roman" w:eastAsia="Times New Roman" w:hAnsi="Times New Roman"/>
          <w:sz w:val="24"/>
          <w:szCs w:val="24"/>
        </w:rPr>
        <w:t>.</w:t>
      </w:r>
    </w:p>
    <w:p w14:paraId="0313DD49" w14:textId="69E2BACA" w:rsidR="00A26EB0" w:rsidRDefault="00A26EB0" w:rsidP="00AA048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Nessa acepção, situações eventuais como o erro de tipo e proibição, em que as provas aportadas aos autos não comprovam que o réu agiu com a plena consciência de que estari</w:t>
      </w:r>
      <w:r w:rsidR="00996DE9">
        <w:rPr>
          <w:rFonts w:ascii="Times New Roman" w:eastAsia="Times New Roman" w:hAnsi="Times New Roman"/>
          <w:sz w:val="24"/>
          <w:szCs w:val="24"/>
        </w:rPr>
        <w:t>a cometendo um crime, bem como não tinha a ciência do caráter ilícito do fato praticado, não há o que se falar em responsabilização penal objetiva, pois haveria a supressão da possibilidade de contraditório.</w:t>
      </w:r>
    </w:p>
    <w:p w14:paraId="3F4FCA0A" w14:textId="55D6E32F" w:rsidR="00723714" w:rsidRDefault="00723714" w:rsidP="000905D4">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AFAFA"/>
        </w:rPr>
        <w:t>Todavia, caso o critério etário seja o suficiente para definir a vulnerabilidade da vítima</w:t>
      </w:r>
      <w:r w:rsidR="00A26EB0">
        <w:rPr>
          <w:rFonts w:ascii="Times New Roman" w:hAnsi="Times New Roman" w:cs="Times New Roman"/>
          <w:sz w:val="24"/>
          <w:szCs w:val="24"/>
          <w:shd w:val="clear" w:color="auto" w:fill="FAFAFA"/>
        </w:rPr>
        <w:t xml:space="preserve"> (maior de 12 e menor de 14 anos)</w:t>
      </w:r>
      <w:r>
        <w:rPr>
          <w:rFonts w:ascii="Times New Roman" w:hAnsi="Times New Roman" w:cs="Times New Roman"/>
          <w:sz w:val="24"/>
          <w:szCs w:val="24"/>
          <w:shd w:val="clear" w:color="auto" w:fill="FAFAFA"/>
        </w:rPr>
        <w:t xml:space="preserve"> no crime de estupro de vulnerável (art. 217-A), </w:t>
      </w:r>
      <w:r w:rsidR="00996DE9">
        <w:rPr>
          <w:rFonts w:ascii="Times New Roman" w:hAnsi="Times New Roman" w:cs="Times New Roman"/>
          <w:sz w:val="24"/>
          <w:szCs w:val="24"/>
          <w:shd w:val="clear" w:color="auto" w:fill="FAFAFA"/>
        </w:rPr>
        <w:t>e responsabilizando</w:t>
      </w:r>
      <w:r w:rsidR="000905D4">
        <w:rPr>
          <w:rFonts w:ascii="Times New Roman" w:hAnsi="Times New Roman" w:cs="Times New Roman"/>
          <w:sz w:val="24"/>
          <w:szCs w:val="24"/>
          <w:shd w:val="clear" w:color="auto" w:fill="FAFAFA"/>
        </w:rPr>
        <w:t>, assim,</w:t>
      </w:r>
      <w:r w:rsidR="00996DE9">
        <w:rPr>
          <w:rFonts w:ascii="Times New Roman" w:hAnsi="Times New Roman" w:cs="Times New Roman"/>
          <w:sz w:val="24"/>
          <w:szCs w:val="24"/>
          <w:shd w:val="clear" w:color="auto" w:fill="FAFAFA"/>
        </w:rPr>
        <w:t xml:space="preserve"> objetivamente, independentemente do caso</w:t>
      </w:r>
      <w:r>
        <w:rPr>
          <w:rFonts w:ascii="Times New Roman" w:hAnsi="Times New Roman" w:cs="Times New Roman"/>
          <w:sz w:val="24"/>
          <w:szCs w:val="24"/>
          <w:shd w:val="clear" w:color="auto" w:fill="FAFAFA"/>
        </w:rPr>
        <w:t xml:space="preserve">, presenciaríamos uma violação </w:t>
      </w:r>
      <w:r w:rsidR="00996DE9">
        <w:rPr>
          <w:rFonts w:ascii="Times New Roman" w:hAnsi="Times New Roman" w:cs="Times New Roman"/>
          <w:sz w:val="24"/>
          <w:szCs w:val="24"/>
          <w:shd w:val="clear" w:color="auto" w:fill="FAFAFA"/>
        </w:rPr>
        <w:t>do sistema penal brasileiro</w:t>
      </w:r>
      <w:r w:rsidR="000905D4">
        <w:rPr>
          <w:rFonts w:ascii="Times New Roman" w:hAnsi="Times New Roman" w:cs="Times New Roman"/>
          <w:sz w:val="24"/>
          <w:szCs w:val="24"/>
          <w:shd w:val="clear" w:color="auto" w:fill="FAFAFA"/>
        </w:rPr>
        <w:t>, no qual só se admite a responsabilização penal subjetiva.</w:t>
      </w:r>
    </w:p>
    <w:p w14:paraId="39B9E75B" w14:textId="77777777" w:rsidR="00EA57F4" w:rsidRPr="00F66755" w:rsidRDefault="00EA57F4" w:rsidP="00A61D02">
      <w:pPr>
        <w:shd w:val="clear" w:color="auto" w:fill="FFFFFF"/>
        <w:spacing w:after="0" w:line="360" w:lineRule="auto"/>
        <w:jc w:val="both"/>
        <w:rPr>
          <w:rFonts w:ascii="Times New Roman" w:eastAsia="Times New Roman" w:hAnsi="Times New Roman"/>
          <w:b/>
          <w:sz w:val="24"/>
          <w:szCs w:val="24"/>
        </w:rPr>
      </w:pPr>
    </w:p>
    <w:p w14:paraId="2BED51DF" w14:textId="0E0D95A5" w:rsidR="00EA57F4" w:rsidRDefault="00EB5A11" w:rsidP="00A61D02">
      <w:pPr>
        <w:shd w:val="clear" w:color="auto" w:fill="FFFFFF"/>
        <w:spacing w:after="0" w:line="360" w:lineRule="auto"/>
        <w:jc w:val="both"/>
        <w:rPr>
          <w:rFonts w:ascii="Times New Roman" w:eastAsia="Times New Roman" w:hAnsi="Times New Roman"/>
          <w:b/>
          <w:sz w:val="24"/>
          <w:szCs w:val="24"/>
        </w:rPr>
      </w:pPr>
      <w:r w:rsidRPr="00F66755">
        <w:rPr>
          <w:rFonts w:ascii="Times New Roman" w:eastAsia="Times New Roman" w:hAnsi="Times New Roman"/>
          <w:b/>
          <w:sz w:val="24"/>
          <w:szCs w:val="24"/>
        </w:rPr>
        <w:t>4</w:t>
      </w:r>
      <w:r w:rsidR="004707DD">
        <w:rPr>
          <w:rFonts w:ascii="Times New Roman" w:eastAsia="Times New Roman" w:hAnsi="Times New Roman"/>
          <w:b/>
          <w:sz w:val="24"/>
          <w:szCs w:val="24"/>
        </w:rPr>
        <w:t>.</w:t>
      </w:r>
      <w:r w:rsidR="00EA57F4" w:rsidRPr="00F66755">
        <w:rPr>
          <w:rFonts w:ascii="Times New Roman" w:eastAsia="Times New Roman" w:hAnsi="Times New Roman"/>
          <w:b/>
          <w:sz w:val="24"/>
          <w:szCs w:val="24"/>
        </w:rPr>
        <w:t xml:space="preserve"> </w:t>
      </w:r>
      <w:r w:rsidR="004707DD" w:rsidRPr="00F66755">
        <w:rPr>
          <w:rFonts w:ascii="Times New Roman" w:eastAsia="Times New Roman" w:hAnsi="Times New Roman"/>
          <w:b/>
          <w:sz w:val="24"/>
          <w:szCs w:val="24"/>
        </w:rPr>
        <w:t>PRINCÍPIOS DA INTERVENÇÃO MÍNIMA E SEUS CORRELATOS OFENSIVIDADE E FRAGMENTARIEDADE</w:t>
      </w:r>
      <w:r w:rsidR="004707DD">
        <w:rPr>
          <w:rFonts w:ascii="Times New Roman" w:eastAsia="Times New Roman" w:hAnsi="Times New Roman"/>
          <w:b/>
          <w:sz w:val="24"/>
          <w:szCs w:val="24"/>
        </w:rPr>
        <w:t xml:space="preserve"> </w:t>
      </w:r>
    </w:p>
    <w:p w14:paraId="4A6A9A3F" w14:textId="77777777" w:rsidR="00942E28" w:rsidRDefault="00942E28" w:rsidP="00A61D02">
      <w:pPr>
        <w:shd w:val="clear" w:color="auto" w:fill="FFFFFF"/>
        <w:spacing w:after="0" w:line="360" w:lineRule="auto"/>
        <w:jc w:val="both"/>
        <w:rPr>
          <w:rFonts w:ascii="Times New Roman" w:eastAsia="Times New Roman" w:hAnsi="Times New Roman"/>
          <w:b/>
          <w:sz w:val="24"/>
          <w:szCs w:val="24"/>
        </w:rPr>
      </w:pPr>
    </w:p>
    <w:p w14:paraId="76AC529A" w14:textId="2CC9BBDB" w:rsidR="004A6D63" w:rsidRPr="00EA29F0" w:rsidRDefault="004A6D63"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A discussão acerca do caráter absoluto ou relativo da vulnerabilidade deve se</w:t>
      </w:r>
      <w:r w:rsidR="00F56A9B">
        <w:rPr>
          <w:rFonts w:ascii="Times New Roman" w:eastAsia="Times New Roman" w:hAnsi="Times New Roman"/>
          <w:sz w:val="24"/>
          <w:szCs w:val="24"/>
        </w:rPr>
        <w:t>r explorado conjuntamente com o</w:t>
      </w:r>
      <w:r>
        <w:rPr>
          <w:rFonts w:ascii="Times New Roman" w:eastAsia="Times New Roman" w:hAnsi="Times New Roman"/>
          <w:sz w:val="24"/>
          <w:szCs w:val="24"/>
        </w:rPr>
        <w:t xml:space="preserve"> pr</w:t>
      </w:r>
      <w:r w:rsidR="00F56A9B">
        <w:rPr>
          <w:rFonts w:ascii="Times New Roman" w:eastAsia="Times New Roman" w:hAnsi="Times New Roman"/>
          <w:sz w:val="24"/>
          <w:szCs w:val="24"/>
        </w:rPr>
        <w:t>incípio</w:t>
      </w:r>
      <w:r>
        <w:rPr>
          <w:rFonts w:ascii="Times New Roman" w:eastAsia="Times New Roman" w:hAnsi="Times New Roman"/>
          <w:sz w:val="24"/>
          <w:szCs w:val="24"/>
        </w:rPr>
        <w:t xml:space="preserve"> da intervenção mínima</w:t>
      </w:r>
      <w:r w:rsidR="00F56A9B">
        <w:rPr>
          <w:rFonts w:ascii="Times New Roman" w:eastAsia="Times New Roman" w:hAnsi="Times New Roman"/>
          <w:sz w:val="24"/>
          <w:szCs w:val="24"/>
        </w:rPr>
        <w:t xml:space="preserve"> – princípio constitucional implícito norteador do direito penal -</w:t>
      </w:r>
      <w:r>
        <w:rPr>
          <w:rFonts w:ascii="Times New Roman" w:eastAsia="Times New Roman" w:hAnsi="Times New Roman"/>
          <w:sz w:val="24"/>
          <w:szCs w:val="24"/>
        </w:rPr>
        <w:t xml:space="preserve"> bem como</w:t>
      </w:r>
      <w:r w:rsidR="00571A85">
        <w:rPr>
          <w:rFonts w:ascii="Times New Roman" w:eastAsia="Times New Roman" w:hAnsi="Times New Roman"/>
          <w:sz w:val="24"/>
          <w:szCs w:val="24"/>
        </w:rPr>
        <w:t xml:space="preserve"> seus correlatos ofensividade e</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fragmentariedade</w:t>
      </w:r>
      <w:proofErr w:type="spellEnd"/>
      <w:r>
        <w:rPr>
          <w:rFonts w:ascii="Times New Roman" w:eastAsia="Times New Roman" w:hAnsi="Times New Roman"/>
          <w:sz w:val="24"/>
          <w:szCs w:val="24"/>
        </w:rPr>
        <w:t xml:space="preserve">, de modo que o direito incriminador se constitua na </w:t>
      </w:r>
      <w:proofErr w:type="spellStart"/>
      <w:r>
        <w:rPr>
          <w:rFonts w:ascii="Times New Roman" w:eastAsia="Times New Roman" w:hAnsi="Times New Roman"/>
          <w:i/>
          <w:sz w:val="24"/>
          <w:szCs w:val="24"/>
        </w:rPr>
        <w:t>ultima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ratio</w:t>
      </w:r>
      <w:proofErr w:type="spellEnd"/>
      <w:r>
        <w:rPr>
          <w:rFonts w:ascii="Times New Roman" w:eastAsia="Times New Roman" w:hAnsi="Times New Roman"/>
          <w:i/>
          <w:sz w:val="24"/>
          <w:szCs w:val="24"/>
        </w:rPr>
        <w:t>.</w:t>
      </w:r>
    </w:p>
    <w:p w14:paraId="63A7B4CA" w14:textId="3AEFF3A3" w:rsidR="004707DD" w:rsidRDefault="004707DD" w:rsidP="00A61D0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Para Paschoal (2019) o</w:t>
      </w:r>
      <w:r w:rsidR="00272C8B">
        <w:rPr>
          <w:rFonts w:ascii="Times New Roman" w:eastAsia="Times New Roman" w:hAnsi="Times New Roman"/>
          <w:sz w:val="24"/>
          <w:szCs w:val="24"/>
        </w:rPr>
        <w:t xml:space="preserve"> princípio </w:t>
      </w:r>
      <w:r>
        <w:rPr>
          <w:rFonts w:ascii="Times New Roman" w:eastAsia="Times New Roman" w:hAnsi="Times New Roman"/>
          <w:sz w:val="24"/>
          <w:szCs w:val="24"/>
        </w:rPr>
        <w:t>da intervenção mínima:</w:t>
      </w:r>
    </w:p>
    <w:p w14:paraId="3E006FD1" w14:textId="77777777" w:rsidR="004707DD" w:rsidRDefault="004707DD" w:rsidP="00A61D02">
      <w:pPr>
        <w:spacing w:after="0" w:line="360" w:lineRule="auto"/>
        <w:jc w:val="both"/>
        <w:rPr>
          <w:rFonts w:ascii="Times New Roman" w:eastAsia="Times New Roman" w:hAnsi="Times New Roman"/>
          <w:sz w:val="24"/>
          <w:szCs w:val="24"/>
        </w:rPr>
      </w:pPr>
    </w:p>
    <w:p w14:paraId="4BE9D77B" w14:textId="6EC47792" w:rsidR="00942E28" w:rsidRPr="004707DD" w:rsidRDefault="004707DD" w:rsidP="004707DD">
      <w:pPr>
        <w:spacing w:after="0" w:line="240" w:lineRule="auto"/>
        <w:ind w:left="2268"/>
        <w:jc w:val="both"/>
        <w:rPr>
          <w:rFonts w:ascii="Times New Roman" w:hAnsi="Times New Roman" w:cs="Times New Roman"/>
          <w:sz w:val="20"/>
          <w:szCs w:val="20"/>
        </w:rPr>
      </w:pPr>
      <w:r>
        <w:rPr>
          <w:rFonts w:ascii="Times New Roman" w:eastAsia="Times New Roman" w:hAnsi="Times New Roman"/>
          <w:sz w:val="20"/>
          <w:szCs w:val="20"/>
        </w:rPr>
        <w:t xml:space="preserve">(...) </w:t>
      </w:r>
      <w:r w:rsidR="00272C8B" w:rsidRPr="004707DD">
        <w:rPr>
          <w:rFonts w:ascii="Times New Roman" w:hAnsi="Times New Roman" w:cs="Times New Roman"/>
          <w:sz w:val="20"/>
          <w:szCs w:val="20"/>
        </w:rPr>
        <w:t>determina que, mesmo sendo um bem reputado digno de tutela penal, mesmo que toda e qualquer ação</w:t>
      </w:r>
      <w:r w:rsidR="00272C8B" w:rsidRPr="004707DD">
        <w:rPr>
          <w:rFonts w:ascii="Times New Roman" w:hAnsi="Times New Roman" w:cs="Times New Roman"/>
          <w:sz w:val="20"/>
          <w:szCs w:val="20"/>
          <w:shd w:val="clear" w:color="auto" w:fill="FAFAFA"/>
        </w:rPr>
        <w:t xml:space="preserve"> </w:t>
      </w:r>
      <w:r w:rsidR="00272C8B" w:rsidRPr="004707DD">
        <w:rPr>
          <w:rFonts w:ascii="Times New Roman" w:hAnsi="Times New Roman" w:cs="Times New Roman"/>
          <w:sz w:val="20"/>
          <w:szCs w:val="20"/>
        </w:rPr>
        <w:t>teoricamente atentatória a esse bem deva ser objeto de criminalização, a efetiva incidência do direito penal fica</w:t>
      </w:r>
      <w:r w:rsidR="00272C8B" w:rsidRPr="004707DD">
        <w:rPr>
          <w:rFonts w:ascii="Times New Roman" w:hAnsi="Times New Roman" w:cs="Times New Roman"/>
          <w:sz w:val="20"/>
          <w:szCs w:val="20"/>
          <w:shd w:val="clear" w:color="auto" w:fill="FAFAFA"/>
        </w:rPr>
        <w:t xml:space="preserve"> </w:t>
      </w:r>
      <w:r w:rsidR="00272C8B" w:rsidRPr="004707DD">
        <w:rPr>
          <w:rFonts w:ascii="Times New Roman" w:hAnsi="Times New Roman" w:cs="Times New Roman"/>
          <w:sz w:val="20"/>
          <w:szCs w:val="20"/>
        </w:rPr>
        <w:t>condicionada à real existência de lesão ou de perigo concreto de lesão ao bem jurídico tutelado.</w:t>
      </w:r>
    </w:p>
    <w:p w14:paraId="31CE6990" w14:textId="77777777" w:rsidR="004707DD" w:rsidRDefault="004707DD" w:rsidP="00A61D02">
      <w:pPr>
        <w:spacing w:after="0" w:line="360" w:lineRule="auto"/>
        <w:jc w:val="both"/>
        <w:rPr>
          <w:rFonts w:ascii="Times New Roman" w:hAnsi="Times New Roman" w:cs="Times New Roman"/>
          <w:sz w:val="24"/>
          <w:szCs w:val="24"/>
          <w:shd w:val="clear" w:color="auto" w:fill="FAFAFA"/>
        </w:rPr>
      </w:pPr>
    </w:p>
    <w:p w14:paraId="64FC5522" w14:textId="77777777" w:rsidR="0000482E" w:rsidRDefault="0000482E" w:rsidP="00A61D02">
      <w:pPr>
        <w:spacing w:after="0" w:line="360" w:lineRule="auto"/>
        <w:jc w:val="both"/>
        <w:rPr>
          <w:rFonts w:ascii="Times New Roman" w:hAnsi="Times New Roman" w:cs="Times New Roman"/>
          <w:sz w:val="24"/>
          <w:szCs w:val="24"/>
        </w:rPr>
      </w:pPr>
      <w:r w:rsidRPr="007D1EE0">
        <w:rPr>
          <w:rFonts w:ascii="Times New Roman" w:hAnsi="Times New Roman" w:cs="Times New Roman"/>
          <w:sz w:val="24"/>
          <w:szCs w:val="24"/>
        </w:rPr>
        <w:tab/>
      </w:r>
      <w:r w:rsidR="00B6215E" w:rsidRPr="007D1EE0">
        <w:rPr>
          <w:rFonts w:ascii="Times New Roman" w:hAnsi="Times New Roman" w:cs="Times New Roman"/>
          <w:sz w:val="24"/>
          <w:szCs w:val="24"/>
        </w:rPr>
        <w:t xml:space="preserve">Em outras palavras </w:t>
      </w:r>
      <w:proofErr w:type="spellStart"/>
      <w:r w:rsidR="00B6215E" w:rsidRPr="007D1EE0">
        <w:rPr>
          <w:rFonts w:ascii="Times New Roman" w:hAnsi="Times New Roman" w:cs="Times New Roman"/>
          <w:sz w:val="24"/>
          <w:szCs w:val="24"/>
        </w:rPr>
        <w:t>Nucci</w:t>
      </w:r>
      <w:proofErr w:type="spellEnd"/>
      <w:r w:rsidR="00B6215E" w:rsidRPr="007D1EE0">
        <w:rPr>
          <w:rFonts w:ascii="Times New Roman" w:hAnsi="Times New Roman" w:cs="Times New Roman"/>
          <w:sz w:val="24"/>
          <w:szCs w:val="24"/>
        </w:rPr>
        <w:t xml:space="preserve"> (2019) define que:</w:t>
      </w:r>
    </w:p>
    <w:p w14:paraId="3F5AF62F" w14:textId="77777777" w:rsidR="00E02335" w:rsidRDefault="00E02335" w:rsidP="00A61D02">
      <w:pPr>
        <w:spacing w:after="0" w:line="360" w:lineRule="auto"/>
        <w:jc w:val="both"/>
        <w:rPr>
          <w:rFonts w:ascii="Times New Roman" w:hAnsi="Times New Roman" w:cs="Times New Roman"/>
          <w:sz w:val="24"/>
          <w:szCs w:val="24"/>
          <w:shd w:val="clear" w:color="auto" w:fill="FAFAFA"/>
        </w:rPr>
      </w:pPr>
    </w:p>
    <w:p w14:paraId="1FA33414" w14:textId="5F5E8F03" w:rsidR="005B5430" w:rsidRDefault="00B6215E" w:rsidP="00A61D02">
      <w:pPr>
        <w:shd w:val="clear" w:color="auto" w:fill="FFFFFF"/>
        <w:spacing w:after="0" w:line="240" w:lineRule="auto"/>
        <w:ind w:left="2268"/>
        <w:jc w:val="both"/>
        <w:rPr>
          <w:rFonts w:ascii="Times New Roman" w:hAnsi="Times New Roman" w:cs="Times New Roman"/>
          <w:sz w:val="20"/>
          <w:szCs w:val="20"/>
        </w:rPr>
      </w:pPr>
      <w:r w:rsidRPr="00B6215E">
        <w:rPr>
          <w:rFonts w:ascii="Times New Roman" w:hAnsi="Times New Roman" w:cs="Times New Roman"/>
          <w:sz w:val="20"/>
          <w:szCs w:val="20"/>
        </w:rPr>
        <w:t>Caso o bem jurídico possa ser protegido de outro modo, deve-se abrir mão da opção legislativa penal, justamente para não banalizar a punição, tornando-a, por vezes, ineficaz, porque não cumprida pelos destinatários da norma e não aplicada pelos órgãos estatais encarregados da segurança pública. Podemos anotar que a vulgarização do direito penal, como norma solucionadora de qualquer conflito, pode levar ao seu descrédito e, consequentemente, à in</w:t>
      </w:r>
      <w:r w:rsidR="0058604F">
        <w:rPr>
          <w:rFonts w:ascii="Times New Roman" w:hAnsi="Times New Roman" w:cs="Times New Roman"/>
          <w:sz w:val="20"/>
          <w:szCs w:val="20"/>
        </w:rPr>
        <w:t>eficiência de seus dispositivos.</w:t>
      </w:r>
    </w:p>
    <w:p w14:paraId="5311B649" w14:textId="77777777" w:rsidR="00CF4A94" w:rsidRDefault="00CF4A94" w:rsidP="00A61D02">
      <w:pPr>
        <w:shd w:val="clear" w:color="auto" w:fill="FFFFFF"/>
        <w:spacing w:after="0" w:line="360" w:lineRule="auto"/>
        <w:jc w:val="both"/>
        <w:rPr>
          <w:rFonts w:ascii="Times New Roman" w:hAnsi="Times New Roman" w:cs="Times New Roman"/>
          <w:sz w:val="24"/>
          <w:szCs w:val="20"/>
        </w:rPr>
      </w:pPr>
    </w:p>
    <w:p w14:paraId="02975533" w14:textId="5BFBE11A" w:rsidR="00033A2F" w:rsidRPr="0046407F" w:rsidRDefault="00033A2F" w:rsidP="0046407F">
      <w:pPr>
        <w:shd w:val="clear" w:color="auto" w:fill="FFFFFF"/>
        <w:spacing w:after="0" w:line="360" w:lineRule="auto"/>
        <w:ind w:firstLine="708"/>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0"/>
        </w:rPr>
        <w:t xml:space="preserve">Nesse sentido, </w:t>
      </w:r>
      <w:r w:rsidR="00B36A2E">
        <w:rPr>
          <w:rFonts w:ascii="Times New Roman" w:hAnsi="Times New Roman" w:cs="Times New Roman"/>
          <w:sz w:val="24"/>
          <w:szCs w:val="24"/>
          <w:shd w:val="clear" w:color="auto" w:fill="FFFFFF" w:themeFill="background1"/>
        </w:rPr>
        <w:t>em um eventual</w:t>
      </w:r>
      <w:r>
        <w:rPr>
          <w:rFonts w:ascii="Times New Roman" w:hAnsi="Times New Roman" w:cs="Times New Roman"/>
          <w:sz w:val="24"/>
          <w:szCs w:val="24"/>
          <w:shd w:val="clear" w:color="auto" w:fill="FFFFFF" w:themeFill="background1"/>
        </w:rPr>
        <w:t xml:space="preserve"> relacionamento, cuja vítima (maior de 12 e menor de 14 anos) no contexto que certifica a maturidade</w:t>
      </w:r>
      <w:r w:rsidR="00B36A2E">
        <w:rPr>
          <w:rFonts w:ascii="Times New Roman" w:hAnsi="Times New Roman" w:cs="Times New Roman"/>
          <w:sz w:val="24"/>
          <w:szCs w:val="24"/>
          <w:shd w:val="clear" w:color="auto" w:fill="FFFFFF" w:themeFill="background1"/>
        </w:rPr>
        <w:t xml:space="preserve"> (puberdade)</w:t>
      </w:r>
      <w:r>
        <w:rPr>
          <w:rFonts w:ascii="Times New Roman" w:hAnsi="Times New Roman" w:cs="Times New Roman"/>
          <w:sz w:val="24"/>
          <w:szCs w:val="24"/>
          <w:shd w:val="clear" w:color="auto" w:fill="FFFFFF" w:themeFill="background1"/>
        </w:rPr>
        <w:t xml:space="preserve"> e a capacidade de consentir a relação </w:t>
      </w:r>
      <w:r>
        <w:rPr>
          <w:rFonts w:ascii="Times New Roman" w:hAnsi="Times New Roman" w:cs="Times New Roman"/>
          <w:sz w:val="24"/>
          <w:szCs w:val="24"/>
          <w:shd w:val="clear" w:color="auto" w:fill="FFFFFF" w:themeFill="background1"/>
        </w:rPr>
        <w:lastRenderedPageBreak/>
        <w:t>sexual desta, bem como com o consentimento dos familiares, tem um filho oriundo dessa relação</w:t>
      </w:r>
      <w:r w:rsidR="00571A85">
        <w:rPr>
          <w:rFonts w:ascii="Times New Roman" w:hAnsi="Times New Roman" w:cs="Times New Roman"/>
          <w:sz w:val="24"/>
          <w:szCs w:val="24"/>
          <w:shd w:val="clear" w:color="auto" w:fill="FFFFFF" w:themeFill="background1"/>
        </w:rPr>
        <w:t>, e constitua</w:t>
      </w:r>
      <w:r w:rsidR="00434A75">
        <w:rPr>
          <w:rFonts w:ascii="Times New Roman" w:hAnsi="Times New Roman" w:cs="Times New Roman"/>
          <w:sz w:val="24"/>
          <w:szCs w:val="24"/>
          <w:shd w:val="clear" w:color="auto" w:fill="FFFFFF" w:themeFill="background1"/>
        </w:rPr>
        <w:t xml:space="preserve"> família</w:t>
      </w:r>
      <w:r>
        <w:rPr>
          <w:rFonts w:ascii="Times New Roman" w:hAnsi="Times New Roman" w:cs="Times New Roman"/>
          <w:sz w:val="24"/>
          <w:szCs w:val="24"/>
          <w:shd w:val="clear" w:color="auto" w:fill="FFFFFF" w:themeFill="background1"/>
        </w:rPr>
        <w:t xml:space="preserve">, nota-se a ausência de violação ao bem jurídico, não restando outra, senão a aplicação do princípio da intervenção mínima, pois o direito penal, nesse caso, seria incapaz de responder com proporcionalidade, transformando-se na </w:t>
      </w:r>
      <w:r>
        <w:rPr>
          <w:rFonts w:ascii="Times New Roman" w:hAnsi="Times New Roman" w:cs="Times New Roman"/>
          <w:i/>
          <w:sz w:val="24"/>
          <w:szCs w:val="24"/>
          <w:shd w:val="clear" w:color="auto" w:fill="FFFFFF" w:themeFill="background1"/>
        </w:rPr>
        <w:t xml:space="preserve">prima </w:t>
      </w:r>
      <w:proofErr w:type="spellStart"/>
      <w:r>
        <w:rPr>
          <w:rFonts w:ascii="Times New Roman" w:hAnsi="Times New Roman" w:cs="Times New Roman"/>
          <w:i/>
          <w:sz w:val="24"/>
          <w:szCs w:val="24"/>
          <w:shd w:val="clear" w:color="auto" w:fill="FFFFFF" w:themeFill="background1"/>
        </w:rPr>
        <w:t>ratio</w:t>
      </w:r>
      <w:proofErr w:type="spellEnd"/>
      <w:r>
        <w:rPr>
          <w:rFonts w:ascii="Times New Roman" w:hAnsi="Times New Roman" w:cs="Times New Roman"/>
          <w:sz w:val="24"/>
          <w:szCs w:val="24"/>
          <w:shd w:val="clear" w:color="auto" w:fill="FFFFFF" w:themeFill="background1"/>
        </w:rPr>
        <w:t>.</w:t>
      </w:r>
    </w:p>
    <w:p w14:paraId="698AF23F" w14:textId="35BA0AE1" w:rsidR="00CF4A94" w:rsidRPr="00CF4A94" w:rsidRDefault="00CF4A94" w:rsidP="00A61D02">
      <w:pPr>
        <w:shd w:val="clear" w:color="auto" w:fill="FFFFFF"/>
        <w:spacing w:after="0" w:line="360" w:lineRule="auto"/>
        <w:jc w:val="both"/>
        <w:rPr>
          <w:rFonts w:ascii="Times New Roman" w:hAnsi="Times New Roman" w:cs="Times New Roman"/>
          <w:sz w:val="24"/>
          <w:szCs w:val="20"/>
        </w:rPr>
      </w:pPr>
      <w:r>
        <w:rPr>
          <w:rFonts w:ascii="Times New Roman" w:hAnsi="Times New Roman" w:cs="Times New Roman"/>
          <w:sz w:val="20"/>
          <w:szCs w:val="20"/>
        </w:rPr>
        <w:tab/>
      </w:r>
      <w:r w:rsidR="00033A2F">
        <w:rPr>
          <w:rFonts w:ascii="Times New Roman" w:hAnsi="Times New Roman" w:cs="Times New Roman"/>
          <w:sz w:val="24"/>
          <w:szCs w:val="20"/>
        </w:rPr>
        <w:t>Desse modo</w:t>
      </w:r>
      <w:r w:rsidRPr="00CF4A94">
        <w:rPr>
          <w:rFonts w:ascii="Times New Roman" w:hAnsi="Times New Roman" w:cs="Times New Roman"/>
          <w:sz w:val="24"/>
          <w:szCs w:val="20"/>
        </w:rPr>
        <w:t xml:space="preserve">, </w:t>
      </w:r>
      <w:r>
        <w:rPr>
          <w:rFonts w:ascii="Times New Roman" w:hAnsi="Times New Roman" w:cs="Times New Roman"/>
          <w:sz w:val="24"/>
          <w:szCs w:val="20"/>
        </w:rPr>
        <w:t>“</w:t>
      </w:r>
      <w:r w:rsidRPr="00CF4A94">
        <w:rPr>
          <w:rFonts w:ascii="Times New Roman" w:hAnsi="Times New Roman" w:cs="Times New Roman"/>
          <w:sz w:val="24"/>
          <w:szCs w:val="21"/>
        </w:rPr>
        <w:t xml:space="preserve">o Direito Penal deve ser a </w:t>
      </w:r>
      <w:proofErr w:type="spellStart"/>
      <w:r w:rsidRPr="00CF4A94">
        <w:rPr>
          <w:rFonts w:ascii="Times New Roman" w:hAnsi="Times New Roman" w:cs="Times New Roman"/>
          <w:i/>
          <w:sz w:val="24"/>
          <w:szCs w:val="21"/>
        </w:rPr>
        <w:t>ultima</w:t>
      </w:r>
      <w:proofErr w:type="spellEnd"/>
      <w:r w:rsidRPr="00CF4A94">
        <w:rPr>
          <w:rFonts w:ascii="Times New Roman" w:hAnsi="Times New Roman" w:cs="Times New Roman"/>
          <w:i/>
          <w:sz w:val="24"/>
          <w:szCs w:val="21"/>
        </w:rPr>
        <w:t xml:space="preserve"> </w:t>
      </w:r>
      <w:proofErr w:type="spellStart"/>
      <w:r w:rsidRPr="00CF4A94">
        <w:rPr>
          <w:rFonts w:ascii="Times New Roman" w:hAnsi="Times New Roman" w:cs="Times New Roman"/>
          <w:i/>
          <w:sz w:val="24"/>
          <w:szCs w:val="21"/>
        </w:rPr>
        <w:t>ratio</w:t>
      </w:r>
      <w:proofErr w:type="spellEnd"/>
      <w:r w:rsidRPr="00CF4A94">
        <w:rPr>
          <w:rFonts w:ascii="Times New Roman" w:hAnsi="Times New Roman" w:cs="Times New Roman"/>
          <w:sz w:val="24"/>
          <w:szCs w:val="21"/>
        </w:rPr>
        <w:t xml:space="preserve"> do sistema normativo, isto é, deve</w:t>
      </w:r>
      <w:r w:rsidRPr="00CF4A94">
        <w:rPr>
          <w:rFonts w:ascii="Times New Roman" w:hAnsi="Times New Roman" w:cs="Times New Roman"/>
          <w:sz w:val="24"/>
          <w:szCs w:val="21"/>
          <w:shd w:val="clear" w:color="auto" w:fill="FAFAFA"/>
        </w:rPr>
        <w:t xml:space="preserve"> </w:t>
      </w:r>
      <w:r w:rsidRPr="00CF4A94">
        <w:rPr>
          <w:rFonts w:ascii="Times New Roman" w:hAnsi="Times New Roman" w:cs="Times New Roman"/>
          <w:sz w:val="24"/>
          <w:szCs w:val="21"/>
        </w:rPr>
        <w:t>atuar somente quando os demais ramos do Direito revelarem-se incapazes de dar a tutela devida a bens relevantes na vida do indivíduo e da própria sociedade</w:t>
      </w:r>
      <w:r w:rsidR="00810017">
        <w:rPr>
          <w:rFonts w:ascii="Times New Roman" w:hAnsi="Times New Roman" w:cs="Times New Roman"/>
          <w:sz w:val="24"/>
          <w:szCs w:val="21"/>
        </w:rPr>
        <w:t>” (BITENCOURT, 2019</w:t>
      </w:r>
      <w:r>
        <w:rPr>
          <w:rFonts w:ascii="Times New Roman" w:hAnsi="Times New Roman" w:cs="Times New Roman"/>
          <w:sz w:val="24"/>
          <w:szCs w:val="21"/>
        </w:rPr>
        <w:t>)</w:t>
      </w:r>
      <w:r w:rsidRPr="00CF4A94">
        <w:rPr>
          <w:rFonts w:ascii="Times New Roman" w:hAnsi="Times New Roman" w:cs="Times New Roman"/>
          <w:sz w:val="24"/>
          <w:szCs w:val="21"/>
          <w:shd w:val="clear" w:color="auto" w:fill="FAFAFA"/>
        </w:rPr>
        <w:t>.</w:t>
      </w:r>
    </w:p>
    <w:p w14:paraId="127C5207" w14:textId="77777777" w:rsidR="00B6215E" w:rsidRDefault="00B6215E" w:rsidP="00A61D0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4A94">
        <w:rPr>
          <w:rFonts w:ascii="Times New Roman" w:hAnsi="Times New Roman" w:cs="Times New Roman"/>
          <w:sz w:val="24"/>
          <w:szCs w:val="24"/>
        </w:rPr>
        <w:t>Sendo assim</w:t>
      </w:r>
      <w:r>
        <w:rPr>
          <w:rFonts w:ascii="Times New Roman" w:hAnsi="Times New Roman" w:cs="Times New Roman"/>
          <w:sz w:val="24"/>
          <w:szCs w:val="24"/>
        </w:rPr>
        <w:t>, tem-se que o objetivo do direito penal é proteger aqueles bens juridicamente imprescin</w:t>
      </w:r>
      <w:r w:rsidR="00F56A9B">
        <w:rPr>
          <w:rFonts w:ascii="Times New Roman" w:hAnsi="Times New Roman" w:cs="Times New Roman"/>
          <w:sz w:val="24"/>
          <w:szCs w:val="24"/>
        </w:rPr>
        <w:t>díveis</w:t>
      </w:r>
      <w:r>
        <w:rPr>
          <w:rFonts w:ascii="Times New Roman" w:hAnsi="Times New Roman" w:cs="Times New Roman"/>
          <w:sz w:val="24"/>
          <w:szCs w:val="24"/>
        </w:rPr>
        <w:t xml:space="preserve"> ao particular, bem como à </w:t>
      </w:r>
      <w:r w:rsidR="00AF7018">
        <w:rPr>
          <w:rFonts w:ascii="Times New Roman" w:hAnsi="Times New Roman" w:cs="Times New Roman"/>
          <w:sz w:val="24"/>
          <w:szCs w:val="24"/>
        </w:rPr>
        <w:t>coletividade. Inobstante, a proteção penal</w:t>
      </w:r>
      <w:r w:rsidR="006A0974">
        <w:rPr>
          <w:rFonts w:ascii="Times New Roman" w:hAnsi="Times New Roman" w:cs="Times New Roman"/>
          <w:sz w:val="24"/>
          <w:szCs w:val="24"/>
        </w:rPr>
        <w:t xml:space="preserve"> </w:t>
      </w:r>
      <w:r w:rsidR="00CF4A94">
        <w:rPr>
          <w:rFonts w:ascii="Times New Roman" w:hAnsi="Times New Roman" w:cs="Times New Roman"/>
          <w:sz w:val="24"/>
          <w:szCs w:val="24"/>
        </w:rPr>
        <w:t>apenas</w:t>
      </w:r>
      <w:r w:rsidR="00AF7018">
        <w:rPr>
          <w:rFonts w:ascii="Times New Roman" w:hAnsi="Times New Roman" w:cs="Times New Roman"/>
          <w:sz w:val="24"/>
          <w:szCs w:val="24"/>
        </w:rPr>
        <w:t xml:space="preserve"> </w:t>
      </w:r>
      <w:r w:rsidR="006A0974">
        <w:rPr>
          <w:rFonts w:ascii="Times New Roman" w:hAnsi="Times New Roman" w:cs="Times New Roman"/>
          <w:sz w:val="24"/>
          <w:szCs w:val="24"/>
        </w:rPr>
        <w:t>se justifica no caso de assegurar direitos invioláveis, bem como a dignidade da pessoa humana,</w:t>
      </w:r>
      <w:r w:rsidR="009F0FBD">
        <w:rPr>
          <w:rFonts w:ascii="Times New Roman" w:hAnsi="Times New Roman" w:cs="Times New Roman"/>
          <w:sz w:val="24"/>
          <w:szCs w:val="24"/>
        </w:rPr>
        <w:t xml:space="preserve"> que são bens essenciais</w:t>
      </w:r>
      <w:r w:rsidR="006A0974">
        <w:rPr>
          <w:rFonts w:ascii="Times New Roman" w:hAnsi="Times New Roman" w:cs="Times New Roman"/>
          <w:sz w:val="24"/>
          <w:szCs w:val="24"/>
        </w:rPr>
        <w:t xml:space="preserve"> à vida.</w:t>
      </w:r>
    </w:p>
    <w:p w14:paraId="466382AD" w14:textId="77777777" w:rsidR="00E97237" w:rsidRDefault="00E97237" w:rsidP="00A61D0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3B84">
        <w:rPr>
          <w:rFonts w:ascii="Times New Roman" w:hAnsi="Times New Roman" w:cs="Times New Roman"/>
          <w:sz w:val="24"/>
          <w:szCs w:val="24"/>
        </w:rPr>
        <w:t xml:space="preserve">No </w:t>
      </w:r>
      <w:r>
        <w:rPr>
          <w:rFonts w:ascii="Times New Roman" w:hAnsi="Times New Roman" w:cs="Times New Roman"/>
          <w:sz w:val="24"/>
          <w:szCs w:val="24"/>
        </w:rPr>
        <w:t xml:space="preserve">princípio da </w:t>
      </w:r>
      <w:proofErr w:type="spellStart"/>
      <w:r>
        <w:rPr>
          <w:rFonts w:ascii="Times New Roman" w:hAnsi="Times New Roman" w:cs="Times New Roman"/>
          <w:sz w:val="24"/>
          <w:szCs w:val="24"/>
        </w:rPr>
        <w:t>Fragmentariedade</w:t>
      </w:r>
      <w:proofErr w:type="spellEnd"/>
      <w:r w:rsidR="00543B84">
        <w:rPr>
          <w:rFonts w:ascii="Times New Roman" w:hAnsi="Times New Roman" w:cs="Times New Roman"/>
          <w:sz w:val="24"/>
          <w:szCs w:val="24"/>
        </w:rPr>
        <w:t xml:space="preserve">, correlato da intervenção mínima, </w:t>
      </w:r>
      <w:r w:rsidR="000D0EBC">
        <w:rPr>
          <w:rFonts w:ascii="Times New Roman" w:hAnsi="Times New Roman" w:cs="Times New Roman"/>
          <w:sz w:val="24"/>
          <w:szCs w:val="24"/>
        </w:rPr>
        <w:t>a atuação do Direito Penal se dará quando houver a demonstração de grave lesão a</w:t>
      </w:r>
      <w:r w:rsidR="00282377">
        <w:rPr>
          <w:rFonts w:ascii="Times New Roman" w:hAnsi="Times New Roman" w:cs="Times New Roman"/>
          <w:sz w:val="24"/>
          <w:szCs w:val="24"/>
        </w:rPr>
        <w:t xml:space="preserve"> determinados bens </w:t>
      </w:r>
      <w:r w:rsidR="0041495F">
        <w:rPr>
          <w:rFonts w:ascii="Times New Roman" w:hAnsi="Times New Roman" w:cs="Times New Roman"/>
          <w:sz w:val="24"/>
          <w:szCs w:val="24"/>
        </w:rPr>
        <w:t xml:space="preserve">jurídicos </w:t>
      </w:r>
      <w:r w:rsidR="00282377">
        <w:rPr>
          <w:rFonts w:ascii="Times New Roman" w:hAnsi="Times New Roman" w:cs="Times New Roman"/>
          <w:sz w:val="24"/>
          <w:szCs w:val="24"/>
        </w:rPr>
        <w:t>fundamentais</w:t>
      </w:r>
      <w:r w:rsidR="000D0EBC">
        <w:rPr>
          <w:rFonts w:ascii="Times New Roman" w:hAnsi="Times New Roman" w:cs="Times New Roman"/>
          <w:sz w:val="24"/>
          <w:szCs w:val="24"/>
        </w:rPr>
        <w:t xml:space="preserve"> </w:t>
      </w:r>
      <w:r w:rsidR="0041495F">
        <w:rPr>
          <w:rFonts w:ascii="Times New Roman" w:hAnsi="Times New Roman" w:cs="Times New Roman"/>
          <w:sz w:val="24"/>
          <w:szCs w:val="24"/>
        </w:rPr>
        <w:t>efetivamente</w:t>
      </w:r>
      <w:r w:rsidR="000D0EBC">
        <w:rPr>
          <w:rFonts w:ascii="Times New Roman" w:hAnsi="Times New Roman" w:cs="Times New Roman"/>
          <w:sz w:val="24"/>
          <w:szCs w:val="24"/>
        </w:rPr>
        <w:t xml:space="preserve"> </w:t>
      </w:r>
      <w:r w:rsidR="0041495F">
        <w:rPr>
          <w:rFonts w:ascii="Times New Roman" w:hAnsi="Times New Roman" w:cs="Times New Roman"/>
          <w:sz w:val="24"/>
          <w:szCs w:val="24"/>
        </w:rPr>
        <w:t>relevantes</w:t>
      </w:r>
      <w:r w:rsidR="00E36A5D">
        <w:rPr>
          <w:rFonts w:ascii="Times New Roman" w:hAnsi="Times New Roman" w:cs="Times New Roman"/>
          <w:sz w:val="24"/>
          <w:szCs w:val="24"/>
        </w:rPr>
        <w:t xml:space="preserve">, ou seja, nem toda conduta que lesiona esses bens </w:t>
      </w:r>
      <w:r w:rsidR="00A050E0">
        <w:rPr>
          <w:rFonts w:ascii="Times New Roman" w:hAnsi="Times New Roman" w:cs="Times New Roman"/>
          <w:sz w:val="24"/>
          <w:szCs w:val="24"/>
        </w:rPr>
        <w:t>é digna de tutela penal</w:t>
      </w:r>
      <w:r w:rsidR="000D0EBC">
        <w:rPr>
          <w:rFonts w:ascii="Times New Roman" w:hAnsi="Times New Roman" w:cs="Times New Roman"/>
          <w:sz w:val="24"/>
          <w:szCs w:val="24"/>
        </w:rPr>
        <w:t>.</w:t>
      </w:r>
    </w:p>
    <w:p w14:paraId="72990029" w14:textId="77777777" w:rsidR="00F81355" w:rsidRDefault="00F81355" w:rsidP="00A61D0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leciona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(2019):</w:t>
      </w:r>
    </w:p>
    <w:p w14:paraId="72A81283" w14:textId="77777777" w:rsidR="00F81355" w:rsidRDefault="00F81355" w:rsidP="00A61D02">
      <w:pPr>
        <w:shd w:val="clear" w:color="auto" w:fill="FFFFFF"/>
        <w:spacing w:after="0" w:line="240" w:lineRule="auto"/>
        <w:jc w:val="both"/>
        <w:rPr>
          <w:rFonts w:ascii="Times New Roman" w:hAnsi="Times New Roman" w:cs="Times New Roman"/>
          <w:sz w:val="24"/>
          <w:szCs w:val="24"/>
        </w:rPr>
      </w:pPr>
    </w:p>
    <w:p w14:paraId="55B06D90" w14:textId="7BC82712" w:rsidR="003734D6" w:rsidRDefault="00931203" w:rsidP="00931203">
      <w:pPr>
        <w:autoSpaceDE w:val="0"/>
        <w:autoSpaceDN w:val="0"/>
        <w:adjustRightInd w:val="0"/>
        <w:spacing w:after="0" w:line="240" w:lineRule="auto"/>
        <w:ind w:left="2268"/>
        <w:jc w:val="both"/>
        <w:rPr>
          <w:rFonts w:ascii="Times New Roman" w:hAnsi="Times New Roman" w:cs="Times New Roman"/>
          <w:sz w:val="20"/>
          <w:szCs w:val="24"/>
        </w:rPr>
      </w:pPr>
      <w:r w:rsidRPr="00931203">
        <w:rPr>
          <w:rFonts w:ascii="Times New Roman" w:hAnsi="Times New Roman" w:cs="Times New Roman"/>
          <w:sz w:val="20"/>
          <w:szCs w:val="24"/>
        </w:rPr>
        <w:t xml:space="preserve">No campo da </w:t>
      </w:r>
      <w:proofErr w:type="spellStart"/>
      <w:r w:rsidRPr="00931203">
        <w:rPr>
          <w:rFonts w:ascii="Times New Roman" w:hAnsi="Times New Roman" w:cs="Times New Roman"/>
          <w:sz w:val="20"/>
          <w:szCs w:val="24"/>
        </w:rPr>
        <w:t>fragmentariedade</w:t>
      </w:r>
      <w:proofErr w:type="spellEnd"/>
      <w:r w:rsidRPr="00931203">
        <w:rPr>
          <w:rFonts w:ascii="Times New Roman" w:hAnsi="Times New Roman" w:cs="Times New Roman"/>
          <w:sz w:val="20"/>
          <w:szCs w:val="24"/>
        </w:rPr>
        <w:t xml:space="preserve">, não deve ser considerado o mais importante dos ramos do Direito, nem o mais utilizado. Afinal, caso se eleja o fragmento </w:t>
      </w:r>
      <w:r w:rsidRPr="00931203">
        <w:rPr>
          <w:rFonts w:ascii="Times New Roman" w:hAnsi="Times New Roman" w:cs="Times New Roman"/>
          <w:i/>
          <w:iCs/>
          <w:sz w:val="20"/>
          <w:szCs w:val="24"/>
        </w:rPr>
        <w:t xml:space="preserve">direito penal </w:t>
      </w:r>
      <w:r w:rsidRPr="00931203">
        <w:rPr>
          <w:rFonts w:ascii="Times New Roman" w:hAnsi="Times New Roman" w:cs="Times New Roman"/>
          <w:sz w:val="20"/>
          <w:szCs w:val="24"/>
        </w:rPr>
        <w:t>como o ramo principal para disciplinar as relaç</w:t>
      </w:r>
      <w:r>
        <w:rPr>
          <w:rFonts w:ascii="Times New Roman" w:hAnsi="Times New Roman" w:cs="Times New Roman"/>
          <w:sz w:val="20"/>
          <w:szCs w:val="24"/>
        </w:rPr>
        <w:t xml:space="preserve">ões sociais, todos os conflitos </w:t>
      </w:r>
      <w:r w:rsidRPr="00931203">
        <w:rPr>
          <w:rFonts w:ascii="Times New Roman" w:hAnsi="Times New Roman" w:cs="Times New Roman"/>
          <w:sz w:val="20"/>
          <w:szCs w:val="24"/>
        </w:rPr>
        <w:t>naturalmente existentes em comunidade tornar-se-iam casos de polícia, valendo a utilização da violência estatal e dos instrumentos mais graves de sanção, como a prisão. Terminaria sucumbindo o princípio da</w:t>
      </w:r>
      <w:r>
        <w:rPr>
          <w:rFonts w:ascii="Times New Roman" w:hAnsi="Times New Roman" w:cs="Times New Roman"/>
          <w:sz w:val="20"/>
          <w:szCs w:val="24"/>
        </w:rPr>
        <w:t xml:space="preserve"> </w:t>
      </w:r>
      <w:proofErr w:type="spellStart"/>
      <w:r>
        <w:rPr>
          <w:rFonts w:ascii="Times New Roman" w:hAnsi="Times New Roman" w:cs="Times New Roman"/>
          <w:sz w:val="20"/>
          <w:szCs w:val="24"/>
        </w:rPr>
        <w:t>fragmentariedade</w:t>
      </w:r>
      <w:proofErr w:type="spellEnd"/>
      <w:r>
        <w:rPr>
          <w:rFonts w:ascii="Times New Roman" w:hAnsi="Times New Roman" w:cs="Times New Roman"/>
          <w:sz w:val="20"/>
          <w:szCs w:val="24"/>
        </w:rPr>
        <w:t xml:space="preserve">, com reflexos </w:t>
      </w:r>
      <w:r w:rsidRPr="00931203">
        <w:rPr>
          <w:rFonts w:ascii="Times New Roman" w:hAnsi="Times New Roman" w:cs="Times New Roman"/>
          <w:sz w:val="20"/>
          <w:szCs w:val="24"/>
        </w:rPr>
        <w:t>evidentes no perfil do Estado Democrático de Direito, visto estarem em jogo a liberdade individual, bem como a intimidade, a vida privada e tantos outros direitos individuais correlatos.</w:t>
      </w:r>
    </w:p>
    <w:p w14:paraId="488FE8C1" w14:textId="77777777" w:rsidR="00931203" w:rsidRPr="00931203" w:rsidRDefault="00931203" w:rsidP="00931203">
      <w:pPr>
        <w:autoSpaceDE w:val="0"/>
        <w:autoSpaceDN w:val="0"/>
        <w:adjustRightInd w:val="0"/>
        <w:spacing w:after="0" w:line="360" w:lineRule="auto"/>
        <w:rPr>
          <w:rFonts w:ascii="Times New Roman" w:hAnsi="Times New Roman" w:cs="Times New Roman"/>
          <w:sz w:val="24"/>
          <w:szCs w:val="24"/>
        </w:rPr>
      </w:pPr>
    </w:p>
    <w:p w14:paraId="6C681490" w14:textId="77777777" w:rsidR="003734D6" w:rsidRDefault="009031A5" w:rsidP="00A61D0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22A2">
        <w:rPr>
          <w:rFonts w:ascii="Times New Roman" w:hAnsi="Times New Roman" w:cs="Times New Roman"/>
          <w:sz w:val="24"/>
          <w:szCs w:val="24"/>
        </w:rPr>
        <w:t>Prado (2019)</w:t>
      </w:r>
      <w:r>
        <w:rPr>
          <w:rFonts w:ascii="Times New Roman" w:hAnsi="Times New Roman" w:cs="Times New Roman"/>
          <w:sz w:val="24"/>
          <w:szCs w:val="24"/>
        </w:rPr>
        <w:t xml:space="preserve"> ensina que na</w:t>
      </w:r>
      <w:r w:rsidR="002522A2">
        <w:rPr>
          <w:rFonts w:ascii="Times New Roman" w:hAnsi="Times New Roman" w:cs="Times New Roman"/>
          <w:sz w:val="24"/>
          <w:szCs w:val="24"/>
        </w:rPr>
        <w:t xml:space="preserve">, </w:t>
      </w:r>
      <w:r w:rsidR="002522A2">
        <w:rPr>
          <w:rFonts w:ascii="Times New Roman" w:hAnsi="Times New Roman" w:cs="Times New Roman"/>
          <w:i/>
          <w:sz w:val="24"/>
          <w:szCs w:val="24"/>
        </w:rPr>
        <w:t>“</w:t>
      </w:r>
      <w:proofErr w:type="spellStart"/>
      <w:r w:rsidR="002522A2">
        <w:rPr>
          <w:rFonts w:ascii="Times New Roman" w:hAnsi="Times New Roman" w:cs="Times New Roman"/>
          <w:i/>
          <w:sz w:val="24"/>
          <w:szCs w:val="24"/>
        </w:rPr>
        <w:t>fragmentariedade</w:t>
      </w:r>
      <w:proofErr w:type="spellEnd"/>
      <w:r w:rsidR="002522A2">
        <w:rPr>
          <w:rFonts w:ascii="Times New Roman" w:hAnsi="Times New Roman" w:cs="Times New Roman"/>
          <w:i/>
          <w:sz w:val="24"/>
          <w:szCs w:val="24"/>
        </w:rPr>
        <w:t xml:space="preserve"> ou essencialidade, </w:t>
      </w:r>
      <w:r w:rsidR="002522A2">
        <w:rPr>
          <w:rFonts w:ascii="Times New Roman" w:hAnsi="Times New Roman" w:cs="Times New Roman"/>
          <w:sz w:val="24"/>
          <w:szCs w:val="24"/>
        </w:rPr>
        <w:t>tem-se que a função maior de proteção de bens jurídicos atribuída à lei penal não é absoluta, mas sim relativa, visto que todo o ordenamento jurídico dela se ocupa.</w:t>
      </w:r>
    </w:p>
    <w:p w14:paraId="05F4EFC8" w14:textId="43914A25" w:rsidR="00CC18D3" w:rsidRDefault="00FF3970" w:rsidP="0046407F">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forma, o tipo penal autônomo (217-A) ofende o princípio da </w:t>
      </w:r>
      <w:proofErr w:type="spellStart"/>
      <w:r>
        <w:rPr>
          <w:rFonts w:ascii="Times New Roman" w:hAnsi="Times New Roman" w:cs="Times New Roman"/>
          <w:sz w:val="24"/>
          <w:szCs w:val="24"/>
        </w:rPr>
        <w:t>fragmentariedade</w:t>
      </w:r>
      <w:proofErr w:type="spellEnd"/>
      <w:r>
        <w:rPr>
          <w:rFonts w:ascii="Times New Roman" w:hAnsi="Times New Roman" w:cs="Times New Roman"/>
          <w:sz w:val="24"/>
          <w:szCs w:val="24"/>
        </w:rPr>
        <w:t>, pois não são todas as condutas que materialmente se adequam a esse tipo penal</w:t>
      </w:r>
      <w:r w:rsidR="00B36A2E">
        <w:rPr>
          <w:rFonts w:ascii="Times New Roman" w:hAnsi="Times New Roman" w:cs="Times New Roman"/>
          <w:sz w:val="24"/>
          <w:szCs w:val="24"/>
        </w:rPr>
        <w:t xml:space="preserve"> – cujas vítimas maiores de 12 e menores de 14 anos -</w:t>
      </w:r>
      <w:r>
        <w:rPr>
          <w:rFonts w:ascii="Times New Roman" w:hAnsi="Times New Roman" w:cs="Times New Roman"/>
          <w:sz w:val="24"/>
          <w:szCs w:val="24"/>
        </w:rPr>
        <w:t xml:space="preserve"> mas somente aquelas que ofendam o bem juridicamente tutelado de forma relevante</w:t>
      </w:r>
      <w:r w:rsidR="00033A2F">
        <w:rPr>
          <w:rFonts w:ascii="Times New Roman" w:hAnsi="Times New Roman" w:cs="Times New Roman"/>
          <w:sz w:val="24"/>
          <w:szCs w:val="24"/>
        </w:rPr>
        <w:t>, afastando, assim, a pretensão punitiva estatal.</w:t>
      </w:r>
      <w:r>
        <w:rPr>
          <w:rFonts w:ascii="Times New Roman" w:hAnsi="Times New Roman" w:cs="Times New Roman"/>
          <w:sz w:val="24"/>
          <w:szCs w:val="24"/>
        </w:rPr>
        <w:t xml:space="preserve"> </w:t>
      </w:r>
    </w:p>
    <w:p w14:paraId="00915925" w14:textId="77777777" w:rsidR="00F84136" w:rsidRDefault="00F84136" w:rsidP="00F84136">
      <w:pPr>
        <w:shd w:val="clear" w:color="auto" w:fill="FFFFFF"/>
        <w:spacing w:after="0" w:line="36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rPr>
        <w:tab/>
        <w:t xml:space="preserve">Já o princípio da subsidiariedade, também correlato da intervenção mínima, afirma que </w:t>
      </w:r>
      <w:r w:rsidRPr="00DA59A8">
        <w:rPr>
          <w:rFonts w:ascii="Times New Roman" w:hAnsi="Times New Roman" w:cs="Times New Roman"/>
          <w:sz w:val="24"/>
          <w:szCs w:val="24"/>
          <w:shd w:val="clear" w:color="auto" w:fill="FAFAFA"/>
        </w:rPr>
        <w:t>antes de recorrer à tutela penal, o Estado deverá lançar mão de todos os outros meios de controle disponíveis para proteger um bem caro à sociedade</w:t>
      </w:r>
      <w:r>
        <w:rPr>
          <w:rFonts w:ascii="Times New Roman" w:hAnsi="Times New Roman" w:cs="Times New Roman"/>
          <w:sz w:val="24"/>
          <w:szCs w:val="24"/>
          <w:shd w:val="clear" w:color="auto" w:fill="FAFAFA"/>
        </w:rPr>
        <w:t xml:space="preserve"> (PASCHOAL,2015)</w:t>
      </w:r>
      <w:r w:rsidRPr="00DA59A8">
        <w:rPr>
          <w:rFonts w:ascii="Times New Roman" w:hAnsi="Times New Roman" w:cs="Times New Roman"/>
          <w:sz w:val="24"/>
          <w:szCs w:val="24"/>
          <w:shd w:val="clear" w:color="auto" w:fill="FAFAFA"/>
        </w:rPr>
        <w:t>.</w:t>
      </w:r>
    </w:p>
    <w:p w14:paraId="63159C02" w14:textId="77777777" w:rsidR="00F84136" w:rsidRDefault="00F84136" w:rsidP="00F841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AFAFA"/>
        </w:rPr>
        <w:lastRenderedPageBreak/>
        <w:tab/>
      </w:r>
      <w:r>
        <w:rPr>
          <w:rFonts w:ascii="Times New Roman" w:hAnsi="Times New Roman" w:cs="Times New Roman"/>
          <w:sz w:val="24"/>
          <w:szCs w:val="24"/>
        </w:rPr>
        <w:t xml:space="preserve"> Nesse seguimento,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(2019) discorre que:</w:t>
      </w:r>
    </w:p>
    <w:p w14:paraId="4F0EE214" w14:textId="77777777" w:rsidR="00F84136" w:rsidRPr="00E02335" w:rsidRDefault="00F84136" w:rsidP="00F84136">
      <w:pPr>
        <w:shd w:val="clear" w:color="auto" w:fill="FFFFFF"/>
        <w:spacing w:after="0" w:line="360" w:lineRule="auto"/>
        <w:ind w:left="2268"/>
        <w:jc w:val="both"/>
        <w:rPr>
          <w:rFonts w:ascii="Times New Roman" w:hAnsi="Times New Roman" w:cs="Times New Roman"/>
          <w:sz w:val="24"/>
          <w:szCs w:val="20"/>
          <w:shd w:val="clear" w:color="auto" w:fill="FAFAFA"/>
        </w:rPr>
      </w:pPr>
    </w:p>
    <w:p w14:paraId="0903E70B" w14:textId="77777777" w:rsidR="00F84136" w:rsidRDefault="00F84136" w:rsidP="00F84136">
      <w:pPr>
        <w:shd w:val="clear" w:color="auto" w:fill="FFFFFF"/>
        <w:spacing w:after="0" w:line="240" w:lineRule="auto"/>
        <w:ind w:left="2268"/>
        <w:jc w:val="both"/>
        <w:rPr>
          <w:rFonts w:ascii="Times New Roman" w:hAnsi="Times New Roman" w:cs="Times New Roman"/>
          <w:sz w:val="20"/>
          <w:szCs w:val="20"/>
          <w:shd w:val="clear" w:color="auto" w:fill="FAFAFA"/>
        </w:rPr>
      </w:pPr>
      <w:r w:rsidRPr="00BC08EC">
        <w:rPr>
          <w:rFonts w:ascii="Times New Roman" w:hAnsi="Times New Roman" w:cs="Times New Roman"/>
          <w:sz w:val="20"/>
          <w:szCs w:val="20"/>
        </w:rPr>
        <w:t>Caso o bem jurídico possa ser protegido de outro modo, deve-se abrir mão da</w:t>
      </w:r>
      <w:r w:rsidRPr="00B97E48">
        <w:rPr>
          <w:rFonts w:ascii="Times New Roman" w:hAnsi="Times New Roman" w:cs="Times New Roman"/>
          <w:sz w:val="20"/>
          <w:szCs w:val="20"/>
          <w:shd w:val="clear" w:color="auto" w:fill="FAFAFA"/>
        </w:rPr>
        <w:t xml:space="preserve"> opção legislativa penal, justamente para não banalizar a punição, tornando-a, por vezes, ineficaz, porque não cumprida pelos destinatários da norma e não aplicada pelos órgãos estatais encarregados da segurança pública. Podemos anotar que a vulgarização do direito penal, como norma solucionadora de qualquer conflito, pode levar ao seu descrédito e, consequentemente, à ineficiência de seus dispositivos.</w:t>
      </w:r>
    </w:p>
    <w:p w14:paraId="75C3594D" w14:textId="77777777" w:rsidR="00F84136" w:rsidRDefault="00F84136" w:rsidP="00F84136">
      <w:pPr>
        <w:shd w:val="clear" w:color="auto" w:fill="FFFFFF"/>
        <w:spacing w:after="0" w:line="240" w:lineRule="auto"/>
        <w:jc w:val="both"/>
        <w:rPr>
          <w:rFonts w:ascii="Times New Roman" w:hAnsi="Times New Roman" w:cs="Times New Roman"/>
          <w:sz w:val="20"/>
          <w:szCs w:val="20"/>
          <w:shd w:val="clear" w:color="auto" w:fill="FAFAFA"/>
        </w:rPr>
      </w:pPr>
    </w:p>
    <w:p w14:paraId="6245C3AD" w14:textId="77777777" w:rsidR="00F84136" w:rsidRDefault="00F84136" w:rsidP="00F84136">
      <w:pPr>
        <w:autoSpaceDE w:val="0"/>
        <w:autoSpaceDN w:val="0"/>
        <w:adjustRightInd w:val="0"/>
        <w:spacing w:after="0" w:line="240" w:lineRule="auto"/>
        <w:rPr>
          <w:rFonts w:ascii="Times New Roman" w:hAnsi="Times New Roman" w:cs="Times New Roman"/>
          <w:sz w:val="20"/>
          <w:szCs w:val="20"/>
          <w:shd w:val="clear" w:color="auto" w:fill="FAFAFA"/>
        </w:rPr>
      </w:pPr>
    </w:p>
    <w:p w14:paraId="2970A27C" w14:textId="77777777" w:rsidR="00F84136" w:rsidRDefault="00F84136" w:rsidP="00F84136">
      <w:pPr>
        <w:autoSpaceDE w:val="0"/>
        <w:autoSpaceDN w:val="0"/>
        <w:adjustRightInd w:val="0"/>
        <w:spacing w:after="0" w:line="240" w:lineRule="auto"/>
        <w:rPr>
          <w:rFonts w:ascii="Times New Roman" w:hAnsi="Times New Roman" w:cs="Times New Roman"/>
          <w:sz w:val="24"/>
          <w:szCs w:val="20"/>
          <w:shd w:val="clear" w:color="auto" w:fill="FAFAFA"/>
        </w:rPr>
      </w:pPr>
      <w:r w:rsidRPr="000905D4">
        <w:rPr>
          <w:rFonts w:ascii="Times New Roman" w:hAnsi="Times New Roman" w:cs="Times New Roman"/>
          <w:sz w:val="20"/>
          <w:szCs w:val="20"/>
        </w:rPr>
        <w:tab/>
      </w:r>
      <w:r w:rsidRPr="000905D4">
        <w:rPr>
          <w:rFonts w:ascii="Times New Roman" w:hAnsi="Times New Roman" w:cs="Times New Roman"/>
          <w:sz w:val="24"/>
          <w:szCs w:val="20"/>
        </w:rPr>
        <w:t>Em contrapartida, Greco (2017) afirma que no princípio subsidiariedade</w:t>
      </w:r>
      <w:r>
        <w:rPr>
          <w:rFonts w:ascii="Times New Roman" w:hAnsi="Times New Roman" w:cs="Times New Roman"/>
          <w:sz w:val="24"/>
          <w:szCs w:val="20"/>
          <w:shd w:val="clear" w:color="auto" w:fill="FAFAFA"/>
        </w:rPr>
        <w:t>:</w:t>
      </w:r>
    </w:p>
    <w:p w14:paraId="61163255" w14:textId="77777777" w:rsidR="00F84136" w:rsidRDefault="00F84136" w:rsidP="00F84136">
      <w:pPr>
        <w:autoSpaceDE w:val="0"/>
        <w:autoSpaceDN w:val="0"/>
        <w:adjustRightInd w:val="0"/>
        <w:spacing w:after="0" w:line="360" w:lineRule="auto"/>
        <w:ind w:left="2835"/>
        <w:jc w:val="both"/>
        <w:rPr>
          <w:rFonts w:ascii="Times New Roman" w:hAnsi="Times New Roman" w:cs="Times New Roman"/>
          <w:sz w:val="24"/>
          <w:szCs w:val="20"/>
          <w:shd w:val="clear" w:color="auto" w:fill="FAFAFA"/>
        </w:rPr>
      </w:pPr>
    </w:p>
    <w:p w14:paraId="2B95C511" w14:textId="77777777" w:rsidR="00F84136" w:rsidRDefault="00F84136" w:rsidP="00F84136">
      <w:pPr>
        <w:autoSpaceDE w:val="0"/>
        <w:autoSpaceDN w:val="0"/>
        <w:adjustRightInd w:val="0"/>
        <w:spacing w:after="0" w:line="240" w:lineRule="auto"/>
        <w:ind w:left="2268"/>
        <w:jc w:val="both"/>
        <w:rPr>
          <w:rFonts w:ascii="Times New Roman" w:hAnsi="Times New Roman" w:cs="Times New Roman"/>
          <w:i/>
          <w:iCs/>
          <w:sz w:val="20"/>
          <w:szCs w:val="20"/>
        </w:rPr>
      </w:pPr>
      <w:proofErr w:type="gramStart"/>
      <w:r w:rsidRPr="00801B20">
        <w:rPr>
          <w:rFonts w:ascii="Times New Roman" w:hAnsi="Times New Roman" w:cs="Times New Roman"/>
          <w:sz w:val="20"/>
          <w:szCs w:val="20"/>
        </w:rPr>
        <w:t>a</w:t>
      </w:r>
      <w:proofErr w:type="gramEnd"/>
      <w:r w:rsidRPr="00801B20">
        <w:rPr>
          <w:rFonts w:ascii="Times New Roman" w:hAnsi="Times New Roman" w:cs="Times New Roman"/>
          <w:sz w:val="20"/>
          <w:szCs w:val="20"/>
        </w:rPr>
        <w:t xml:space="preserve"> norma dita subsidiária é considerada, na expressão de Hungria, como um “soldado de reserva”, isto é, na ausência ou impossibilidade de aplicação da norma principal mais grave, aplica-se a norma subsidiária menos grave. É a aplicação do brocardo </w:t>
      </w:r>
      <w:proofErr w:type="spellStart"/>
      <w:r w:rsidRPr="00801B20">
        <w:rPr>
          <w:rFonts w:ascii="Times New Roman" w:hAnsi="Times New Roman" w:cs="Times New Roman"/>
          <w:i/>
          <w:iCs/>
          <w:sz w:val="20"/>
          <w:szCs w:val="20"/>
        </w:rPr>
        <w:t>lex</w:t>
      </w:r>
      <w:proofErr w:type="spellEnd"/>
      <w:r w:rsidRPr="00801B20">
        <w:rPr>
          <w:rFonts w:ascii="Times New Roman" w:hAnsi="Times New Roman" w:cs="Times New Roman"/>
          <w:i/>
          <w:iCs/>
          <w:sz w:val="20"/>
          <w:szCs w:val="20"/>
        </w:rPr>
        <w:t xml:space="preserve"> primaria </w:t>
      </w:r>
      <w:proofErr w:type="spellStart"/>
      <w:r w:rsidRPr="00801B20">
        <w:rPr>
          <w:rFonts w:ascii="Times New Roman" w:hAnsi="Times New Roman" w:cs="Times New Roman"/>
          <w:i/>
          <w:iCs/>
          <w:sz w:val="20"/>
          <w:szCs w:val="20"/>
        </w:rPr>
        <w:t>derrogat</w:t>
      </w:r>
      <w:proofErr w:type="spellEnd"/>
      <w:r w:rsidRPr="00801B20">
        <w:rPr>
          <w:rFonts w:ascii="Times New Roman" w:hAnsi="Times New Roman" w:cs="Times New Roman"/>
          <w:i/>
          <w:iCs/>
          <w:sz w:val="20"/>
          <w:szCs w:val="20"/>
        </w:rPr>
        <w:t xml:space="preserve"> </w:t>
      </w:r>
      <w:proofErr w:type="spellStart"/>
      <w:r w:rsidRPr="00801B20">
        <w:rPr>
          <w:rFonts w:ascii="Times New Roman" w:hAnsi="Times New Roman" w:cs="Times New Roman"/>
          <w:i/>
          <w:iCs/>
          <w:sz w:val="20"/>
          <w:szCs w:val="20"/>
        </w:rPr>
        <w:t>legi</w:t>
      </w:r>
      <w:proofErr w:type="spellEnd"/>
      <w:r w:rsidRPr="00801B20">
        <w:rPr>
          <w:rFonts w:ascii="Times New Roman" w:hAnsi="Times New Roman" w:cs="Times New Roman"/>
          <w:i/>
          <w:iCs/>
          <w:sz w:val="20"/>
          <w:szCs w:val="20"/>
        </w:rPr>
        <w:t xml:space="preserve"> </w:t>
      </w:r>
      <w:proofErr w:type="spellStart"/>
      <w:r w:rsidRPr="00801B20">
        <w:rPr>
          <w:rFonts w:ascii="Times New Roman" w:hAnsi="Times New Roman" w:cs="Times New Roman"/>
          <w:i/>
          <w:iCs/>
          <w:sz w:val="20"/>
          <w:szCs w:val="20"/>
        </w:rPr>
        <w:t>subsidiariae</w:t>
      </w:r>
      <w:proofErr w:type="spellEnd"/>
      <w:r w:rsidRPr="00801B20">
        <w:rPr>
          <w:rFonts w:ascii="Times New Roman" w:hAnsi="Times New Roman" w:cs="Times New Roman"/>
          <w:i/>
          <w:iCs/>
          <w:sz w:val="20"/>
          <w:szCs w:val="20"/>
        </w:rPr>
        <w:t>.</w:t>
      </w:r>
    </w:p>
    <w:p w14:paraId="2BB5DD04" w14:textId="77777777" w:rsidR="00F84136" w:rsidRPr="00E02335" w:rsidRDefault="00F84136" w:rsidP="00F84136">
      <w:pPr>
        <w:autoSpaceDE w:val="0"/>
        <w:autoSpaceDN w:val="0"/>
        <w:adjustRightInd w:val="0"/>
        <w:spacing w:after="0" w:line="360" w:lineRule="auto"/>
        <w:jc w:val="both"/>
        <w:rPr>
          <w:rFonts w:ascii="Times New Roman" w:hAnsi="Times New Roman" w:cs="Times New Roman"/>
          <w:iCs/>
          <w:sz w:val="24"/>
          <w:szCs w:val="20"/>
        </w:rPr>
      </w:pPr>
    </w:p>
    <w:p w14:paraId="7AECB2FF" w14:textId="77777777" w:rsidR="00F84136" w:rsidRPr="00801B20" w:rsidRDefault="00F84136" w:rsidP="00F8413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0"/>
          <w:szCs w:val="20"/>
        </w:rPr>
        <w:tab/>
      </w:r>
      <w:r>
        <w:rPr>
          <w:rFonts w:ascii="Times New Roman" w:hAnsi="Times New Roman" w:cs="Times New Roman"/>
          <w:iCs/>
          <w:sz w:val="24"/>
          <w:szCs w:val="24"/>
        </w:rPr>
        <w:t>O mesmo doutrinador conclui que não há utilidade na aplicação deste princípio, senão vejamos:</w:t>
      </w:r>
    </w:p>
    <w:p w14:paraId="659BEAF4" w14:textId="77777777" w:rsidR="00F84136" w:rsidRDefault="00F84136" w:rsidP="00F84136">
      <w:pPr>
        <w:autoSpaceDE w:val="0"/>
        <w:autoSpaceDN w:val="0"/>
        <w:adjustRightInd w:val="0"/>
        <w:spacing w:after="0" w:line="240" w:lineRule="auto"/>
        <w:rPr>
          <w:rFonts w:ascii="Cambria" w:hAnsi="Cambria" w:cs="Cambria"/>
          <w:sz w:val="29"/>
          <w:szCs w:val="29"/>
        </w:rPr>
      </w:pPr>
    </w:p>
    <w:p w14:paraId="29917878" w14:textId="77777777" w:rsidR="00F84136" w:rsidRPr="00801B20" w:rsidRDefault="00F84136" w:rsidP="00F84136">
      <w:pPr>
        <w:autoSpaceDE w:val="0"/>
        <w:autoSpaceDN w:val="0"/>
        <w:adjustRightInd w:val="0"/>
        <w:spacing w:after="0" w:line="240" w:lineRule="auto"/>
        <w:ind w:left="2268"/>
        <w:jc w:val="both"/>
        <w:rPr>
          <w:rFonts w:ascii="Times New Roman" w:hAnsi="Times New Roman" w:cs="Times New Roman"/>
          <w:sz w:val="20"/>
          <w:szCs w:val="20"/>
        </w:rPr>
      </w:pPr>
      <w:r w:rsidRPr="00801B20">
        <w:rPr>
          <w:rFonts w:ascii="Times New Roman" w:hAnsi="Times New Roman" w:cs="Times New Roman"/>
          <w:sz w:val="20"/>
          <w:szCs w:val="20"/>
        </w:rPr>
        <w:t>Na verdade, não possui utilidade o princípio da subsidiariedade, haja vista que problemas dessa ordem podem perfeitamente ser resolvidos pelo princípio da especialidade. Se uma norma for especial em relação a outra, como vimos, ela terá aplicação ao caso concreto. Se a norma dita subsidiária foi aplicada, é sinal de que nenhuma outra mais gravosa poderia ter aplicação. Isso não deixa de ser especialidade</w:t>
      </w:r>
      <w:r>
        <w:rPr>
          <w:rFonts w:ascii="Times New Roman" w:hAnsi="Times New Roman" w:cs="Times New Roman"/>
          <w:sz w:val="20"/>
          <w:szCs w:val="20"/>
        </w:rPr>
        <w:t>. (GRECO, 2017)</w:t>
      </w:r>
    </w:p>
    <w:p w14:paraId="4C0600F3" w14:textId="77777777" w:rsidR="00723714" w:rsidRDefault="00B71298" w:rsidP="0046407F">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0E8B805" w14:textId="6B99A665" w:rsidR="00FC45F3" w:rsidRDefault="00FC45F3" w:rsidP="00A61D0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4C0">
        <w:rPr>
          <w:rFonts w:ascii="Times New Roman" w:hAnsi="Times New Roman" w:cs="Times New Roman"/>
          <w:sz w:val="24"/>
          <w:szCs w:val="24"/>
        </w:rPr>
        <w:t xml:space="preserve">Finalmente, o </w:t>
      </w:r>
      <w:r w:rsidR="001A0617">
        <w:rPr>
          <w:rFonts w:ascii="Times New Roman" w:hAnsi="Times New Roman" w:cs="Times New Roman"/>
          <w:sz w:val="24"/>
          <w:szCs w:val="24"/>
        </w:rPr>
        <w:t xml:space="preserve">princípio da ofensividade, também correlato da intervenção mínima, estabelece que não há o que se falar de crime, se a conduta não oferece pelo menos ameaça de lesão ao bem </w:t>
      </w:r>
      <w:r w:rsidR="00BC08EC">
        <w:rPr>
          <w:rFonts w:ascii="Times New Roman" w:hAnsi="Times New Roman" w:cs="Times New Roman"/>
          <w:sz w:val="24"/>
          <w:szCs w:val="24"/>
        </w:rPr>
        <w:t xml:space="preserve">jurídico </w:t>
      </w:r>
      <w:r w:rsidR="001A0617">
        <w:rPr>
          <w:rFonts w:ascii="Times New Roman" w:hAnsi="Times New Roman" w:cs="Times New Roman"/>
          <w:sz w:val="24"/>
          <w:szCs w:val="24"/>
        </w:rPr>
        <w:t>protegido.</w:t>
      </w:r>
    </w:p>
    <w:p w14:paraId="1AE84FDE" w14:textId="77777777" w:rsidR="00FA4069" w:rsidRDefault="001A0617" w:rsidP="00A61D0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31A5">
        <w:rPr>
          <w:rFonts w:ascii="Times New Roman" w:hAnsi="Times New Roman" w:cs="Times New Roman"/>
          <w:sz w:val="24"/>
          <w:szCs w:val="24"/>
        </w:rPr>
        <w:t>Para Bitencourt (2019) os efeitos do princípio da ofensividade no Direito Penal</w:t>
      </w:r>
      <w:r w:rsidR="00FA4069">
        <w:rPr>
          <w:rFonts w:ascii="Times New Roman" w:hAnsi="Times New Roman" w:cs="Times New Roman"/>
          <w:sz w:val="24"/>
          <w:szCs w:val="24"/>
        </w:rPr>
        <w:t>, têm reflexos em dois planos:</w:t>
      </w:r>
    </w:p>
    <w:p w14:paraId="5D4CA607" w14:textId="77777777" w:rsidR="00ED1A58" w:rsidRDefault="00ED1A58" w:rsidP="00A61D02">
      <w:pPr>
        <w:shd w:val="clear" w:color="auto" w:fill="FFFFFF"/>
        <w:spacing w:after="0" w:line="240" w:lineRule="auto"/>
        <w:jc w:val="both"/>
        <w:rPr>
          <w:rFonts w:ascii="Times New Roman" w:hAnsi="Times New Roman" w:cs="Times New Roman"/>
          <w:sz w:val="24"/>
          <w:szCs w:val="24"/>
        </w:rPr>
      </w:pPr>
    </w:p>
    <w:p w14:paraId="608A4517" w14:textId="295DDCA6" w:rsidR="00FA4069" w:rsidRDefault="00FA4069" w:rsidP="00A61D02">
      <w:pPr>
        <w:spacing w:after="0" w:line="240" w:lineRule="auto"/>
        <w:ind w:left="2268"/>
        <w:jc w:val="both"/>
        <w:rPr>
          <w:rFonts w:ascii="Times New Roman" w:hAnsi="Times New Roman" w:cs="Times New Roman"/>
          <w:sz w:val="20"/>
          <w:szCs w:val="20"/>
          <w:shd w:val="clear" w:color="auto" w:fill="FAFAFA"/>
        </w:rPr>
      </w:pPr>
      <w:r w:rsidRPr="00BC08EC">
        <w:rPr>
          <w:rFonts w:ascii="Times New Roman" w:hAnsi="Times New Roman" w:cs="Times New Roman"/>
          <w:sz w:val="20"/>
          <w:szCs w:val="20"/>
        </w:rPr>
        <w:t xml:space="preserve">(...) no primeiro, servir de orientação à atividade </w:t>
      </w:r>
      <w:proofErr w:type="spellStart"/>
      <w:r w:rsidRPr="00BC08EC">
        <w:rPr>
          <w:rFonts w:ascii="Times New Roman" w:hAnsi="Times New Roman" w:cs="Times New Roman"/>
          <w:sz w:val="20"/>
          <w:szCs w:val="20"/>
        </w:rPr>
        <w:t>legiferante</w:t>
      </w:r>
      <w:proofErr w:type="spellEnd"/>
      <w:r w:rsidRPr="00BC08EC">
        <w:rPr>
          <w:rFonts w:ascii="Times New Roman" w:hAnsi="Times New Roman" w:cs="Times New Roman"/>
          <w:sz w:val="20"/>
          <w:szCs w:val="20"/>
        </w:rPr>
        <w:t>, fornecendo</w:t>
      </w:r>
      <w:r w:rsidRPr="00FA4069">
        <w:rPr>
          <w:rFonts w:ascii="Times New Roman" w:hAnsi="Times New Roman" w:cs="Times New Roman"/>
          <w:sz w:val="20"/>
          <w:szCs w:val="20"/>
          <w:shd w:val="clear" w:color="auto" w:fill="FAFAFA"/>
        </w:rPr>
        <w:t xml:space="preserve"> </w:t>
      </w:r>
      <w:r w:rsidRPr="00BC08EC">
        <w:rPr>
          <w:rFonts w:ascii="Times New Roman" w:hAnsi="Times New Roman" w:cs="Times New Roman"/>
          <w:sz w:val="20"/>
          <w:szCs w:val="20"/>
        </w:rPr>
        <w:t>substratos político-jurídicos para que o legislador adote, na elaboração do tipo</w:t>
      </w:r>
      <w:r w:rsidRPr="00FA4069">
        <w:rPr>
          <w:rFonts w:ascii="Times New Roman" w:hAnsi="Times New Roman" w:cs="Times New Roman"/>
          <w:sz w:val="20"/>
          <w:szCs w:val="20"/>
          <w:shd w:val="clear" w:color="auto" w:fill="FAFAFA"/>
        </w:rPr>
        <w:t xml:space="preserve"> </w:t>
      </w:r>
      <w:r w:rsidRPr="00BC08EC">
        <w:rPr>
          <w:rFonts w:ascii="Times New Roman" w:hAnsi="Times New Roman" w:cs="Times New Roman"/>
          <w:sz w:val="20"/>
          <w:szCs w:val="20"/>
        </w:rPr>
        <w:t>penal, a exigência indeclinável de que a conduta proibida represente ou</w:t>
      </w:r>
      <w:r w:rsidRPr="00FA4069">
        <w:rPr>
          <w:rFonts w:ascii="Times New Roman" w:hAnsi="Times New Roman" w:cs="Times New Roman"/>
          <w:sz w:val="20"/>
          <w:szCs w:val="20"/>
          <w:shd w:val="clear" w:color="auto" w:fill="FAFAFA"/>
        </w:rPr>
        <w:t xml:space="preserve"> </w:t>
      </w:r>
      <w:r w:rsidRPr="00BC08EC">
        <w:rPr>
          <w:rFonts w:ascii="Times New Roman" w:hAnsi="Times New Roman" w:cs="Times New Roman"/>
          <w:sz w:val="20"/>
          <w:szCs w:val="20"/>
        </w:rPr>
        <w:t>contenha verdadeiro conteúdo ofensivo a bens jurídicos socialmente</w:t>
      </w:r>
      <w:r w:rsidRPr="00FA4069">
        <w:rPr>
          <w:rFonts w:ascii="Times New Roman" w:hAnsi="Times New Roman" w:cs="Times New Roman"/>
          <w:sz w:val="20"/>
          <w:szCs w:val="20"/>
          <w:shd w:val="clear" w:color="auto" w:fill="FAFAFA"/>
        </w:rPr>
        <w:t xml:space="preserve"> </w:t>
      </w:r>
      <w:r w:rsidRPr="00BC08EC">
        <w:rPr>
          <w:rFonts w:ascii="Times New Roman" w:hAnsi="Times New Roman" w:cs="Times New Roman"/>
          <w:sz w:val="20"/>
          <w:szCs w:val="20"/>
        </w:rPr>
        <w:t>relevantes; no segundo plano, servir de critério interpretativo, constrangendo</w:t>
      </w:r>
      <w:r w:rsidRPr="00FA4069">
        <w:rPr>
          <w:rFonts w:ascii="Times New Roman" w:hAnsi="Times New Roman" w:cs="Times New Roman"/>
          <w:sz w:val="20"/>
          <w:szCs w:val="20"/>
          <w:shd w:val="clear" w:color="auto" w:fill="FAFAFA"/>
        </w:rPr>
        <w:t xml:space="preserve"> </w:t>
      </w:r>
      <w:r w:rsidRPr="00BC08EC">
        <w:rPr>
          <w:rFonts w:ascii="Times New Roman" w:hAnsi="Times New Roman" w:cs="Times New Roman"/>
          <w:sz w:val="20"/>
          <w:szCs w:val="20"/>
        </w:rPr>
        <w:t>o intérprete legal a encontrar em cada caso concreto indispensável lesividade</w:t>
      </w:r>
      <w:r w:rsidRPr="00FA4069">
        <w:rPr>
          <w:rFonts w:ascii="Times New Roman" w:hAnsi="Times New Roman" w:cs="Times New Roman"/>
          <w:sz w:val="20"/>
          <w:szCs w:val="20"/>
          <w:shd w:val="clear" w:color="auto" w:fill="FAFAFA"/>
        </w:rPr>
        <w:t xml:space="preserve"> </w:t>
      </w:r>
      <w:r w:rsidRPr="00BC08EC">
        <w:rPr>
          <w:rFonts w:ascii="Times New Roman" w:hAnsi="Times New Roman" w:cs="Times New Roman"/>
          <w:sz w:val="20"/>
          <w:szCs w:val="20"/>
        </w:rPr>
        <w:t>ao bem jurídico protegido.</w:t>
      </w:r>
    </w:p>
    <w:p w14:paraId="3389686F" w14:textId="77777777" w:rsidR="00A341D6" w:rsidRPr="00E02335" w:rsidRDefault="00A341D6" w:rsidP="00A61D02">
      <w:pPr>
        <w:shd w:val="clear" w:color="auto" w:fill="FFFFFF"/>
        <w:spacing w:after="0" w:line="360" w:lineRule="auto"/>
        <w:jc w:val="both"/>
        <w:rPr>
          <w:rFonts w:ascii="Times New Roman" w:hAnsi="Times New Roman" w:cs="Times New Roman"/>
          <w:sz w:val="24"/>
          <w:szCs w:val="20"/>
          <w:shd w:val="clear" w:color="auto" w:fill="FAFAFA"/>
        </w:rPr>
      </w:pPr>
    </w:p>
    <w:p w14:paraId="39784570" w14:textId="77777777" w:rsidR="003B44DC" w:rsidRDefault="00A341D6" w:rsidP="009F1C8F">
      <w:pPr>
        <w:shd w:val="clear" w:color="auto" w:fill="FFFFFF" w:themeFill="background1"/>
        <w:spacing w:after="0" w:line="360" w:lineRule="auto"/>
        <w:jc w:val="both"/>
        <w:rPr>
          <w:rFonts w:ascii="Times New Roman" w:hAnsi="Times New Roman" w:cs="Times New Roman"/>
          <w:sz w:val="24"/>
          <w:szCs w:val="24"/>
          <w:shd w:val="clear" w:color="auto" w:fill="FAFAFA"/>
        </w:rPr>
      </w:pPr>
      <w:r w:rsidRPr="00BC08EC">
        <w:rPr>
          <w:rFonts w:ascii="Times New Roman" w:hAnsi="Times New Roman" w:cs="Times New Roman"/>
          <w:sz w:val="24"/>
          <w:szCs w:val="20"/>
        </w:rPr>
        <w:tab/>
      </w:r>
      <w:r w:rsidR="00D13668" w:rsidRPr="009F1C8F">
        <w:rPr>
          <w:rFonts w:ascii="Times New Roman" w:hAnsi="Times New Roman" w:cs="Times New Roman"/>
          <w:sz w:val="24"/>
          <w:szCs w:val="24"/>
          <w:shd w:val="clear" w:color="auto" w:fill="FFFFFF" w:themeFill="background1"/>
        </w:rPr>
        <w:t xml:space="preserve">O próprio autor define ainda, que as </w:t>
      </w:r>
      <w:r w:rsidR="003B44DC" w:rsidRPr="009F1C8F">
        <w:rPr>
          <w:rFonts w:ascii="Times New Roman" w:hAnsi="Times New Roman" w:cs="Times New Roman"/>
          <w:sz w:val="24"/>
          <w:szCs w:val="24"/>
          <w:shd w:val="clear" w:color="auto" w:fill="FFFFFF" w:themeFill="background1"/>
        </w:rPr>
        <w:t xml:space="preserve">duas </w:t>
      </w:r>
      <w:r w:rsidR="00D13668" w:rsidRPr="009F1C8F">
        <w:rPr>
          <w:rFonts w:ascii="Times New Roman" w:hAnsi="Times New Roman" w:cs="Times New Roman"/>
          <w:sz w:val="24"/>
          <w:szCs w:val="24"/>
          <w:shd w:val="clear" w:color="auto" w:fill="FFFFFF" w:themeFill="background1"/>
        </w:rPr>
        <w:t>funções expostas acima são complementares</w:t>
      </w:r>
      <w:r w:rsidR="00E87C78" w:rsidRPr="009F1C8F">
        <w:rPr>
          <w:rFonts w:ascii="Times New Roman" w:hAnsi="Times New Roman" w:cs="Times New Roman"/>
          <w:sz w:val="24"/>
          <w:szCs w:val="24"/>
          <w:shd w:val="clear" w:color="auto" w:fill="FFFFFF" w:themeFill="background1"/>
        </w:rPr>
        <w:t>,</w:t>
      </w:r>
      <w:r w:rsidR="003B44DC">
        <w:rPr>
          <w:rFonts w:ascii="Times New Roman" w:hAnsi="Times New Roman" w:cs="Times New Roman"/>
          <w:sz w:val="24"/>
          <w:szCs w:val="24"/>
          <w:shd w:val="clear" w:color="auto" w:fill="FAFAFA"/>
        </w:rPr>
        <w:t xml:space="preserve"> </w:t>
      </w:r>
      <w:r w:rsidR="003B44DC" w:rsidRPr="009F1C8F">
        <w:rPr>
          <w:rFonts w:ascii="Times New Roman" w:hAnsi="Times New Roman" w:cs="Times New Roman"/>
          <w:sz w:val="24"/>
          <w:szCs w:val="24"/>
          <w:shd w:val="clear" w:color="auto" w:fill="FFFFFF" w:themeFill="background1"/>
        </w:rPr>
        <w:t>quando por ineficiência do legislador, no exercício de sua função, criminalizar condutas, sem</w:t>
      </w:r>
      <w:r w:rsidR="003B44DC">
        <w:rPr>
          <w:rFonts w:ascii="Times New Roman" w:hAnsi="Times New Roman" w:cs="Times New Roman"/>
          <w:sz w:val="24"/>
          <w:szCs w:val="24"/>
          <w:shd w:val="clear" w:color="auto" w:fill="FAFAFA"/>
        </w:rPr>
        <w:t xml:space="preserve"> </w:t>
      </w:r>
      <w:r w:rsidR="003B44DC" w:rsidRPr="009F1C8F">
        <w:rPr>
          <w:rFonts w:ascii="Times New Roman" w:hAnsi="Times New Roman" w:cs="Times New Roman"/>
          <w:sz w:val="24"/>
          <w:szCs w:val="24"/>
          <w:shd w:val="clear" w:color="auto" w:fill="FFFFFF" w:themeFill="background1"/>
        </w:rPr>
        <w:t>ao menos verificar se estas possuem conteúdo lesivo ao bem jurídico, essa omissão</w:t>
      </w:r>
      <w:r w:rsidR="0019047A" w:rsidRPr="009F1C8F">
        <w:rPr>
          <w:rFonts w:ascii="Times New Roman" w:hAnsi="Times New Roman" w:cs="Times New Roman"/>
          <w:sz w:val="24"/>
          <w:szCs w:val="24"/>
          <w:shd w:val="clear" w:color="auto" w:fill="FFFFFF" w:themeFill="background1"/>
        </w:rPr>
        <w:t>, por sua</w:t>
      </w:r>
      <w:r w:rsidR="0019047A">
        <w:rPr>
          <w:rFonts w:ascii="Times New Roman" w:hAnsi="Times New Roman" w:cs="Times New Roman"/>
          <w:sz w:val="24"/>
          <w:szCs w:val="24"/>
          <w:shd w:val="clear" w:color="auto" w:fill="FAFAFA"/>
        </w:rPr>
        <w:t xml:space="preserve"> </w:t>
      </w:r>
      <w:r w:rsidR="0019047A" w:rsidRPr="009F1C8F">
        <w:rPr>
          <w:rFonts w:ascii="Times New Roman" w:hAnsi="Times New Roman" w:cs="Times New Roman"/>
          <w:sz w:val="24"/>
          <w:szCs w:val="24"/>
          <w:shd w:val="clear" w:color="auto" w:fill="FFFFFF" w:themeFill="background1"/>
        </w:rPr>
        <w:t>vez,</w:t>
      </w:r>
      <w:r w:rsidR="003B44DC" w:rsidRPr="009F1C8F">
        <w:rPr>
          <w:rFonts w:ascii="Times New Roman" w:hAnsi="Times New Roman" w:cs="Times New Roman"/>
          <w:sz w:val="24"/>
          <w:szCs w:val="24"/>
          <w:shd w:val="clear" w:color="auto" w:fill="FFFFFF" w:themeFill="background1"/>
        </w:rPr>
        <w:t xml:space="preserve"> será sanada pelo juiz ou intérprete</w:t>
      </w:r>
      <w:r w:rsidR="003B44DC">
        <w:rPr>
          <w:rFonts w:ascii="Times New Roman" w:hAnsi="Times New Roman" w:cs="Times New Roman"/>
          <w:sz w:val="24"/>
          <w:szCs w:val="24"/>
          <w:shd w:val="clear" w:color="auto" w:fill="FAFAFA"/>
        </w:rPr>
        <w:t>.</w:t>
      </w:r>
    </w:p>
    <w:p w14:paraId="58FA5DAA" w14:textId="45B63069" w:rsidR="003D0B88" w:rsidRDefault="00C378BA" w:rsidP="00C378BA">
      <w:pPr>
        <w:shd w:val="clear" w:color="auto" w:fill="FFFFFF"/>
        <w:spacing w:after="0" w:line="360" w:lineRule="auto"/>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AFAFA"/>
        </w:rPr>
        <w:lastRenderedPageBreak/>
        <w:tab/>
      </w:r>
      <w:proofErr w:type="spellStart"/>
      <w:r w:rsidRPr="009F1C8F">
        <w:rPr>
          <w:rFonts w:ascii="Times New Roman" w:hAnsi="Times New Roman" w:cs="Times New Roman"/>
          <w:sz w:val="24"/>
          <w:szCs w:val="24"/>
          <w:shd w:val="clear" w:color="auto" w:fill="FFFFFF" w:themeFill="background1"/>
        </w:rPr>
        <w:t>Nucci</w:t>
      </w:r>
      <w:proofErr w:type="spellEnd"/>
      <w:r w:rsidRPr="009F1C8F">
        <w:rPr>
          <w:rFonts w:ascii="Times New Roman" w:hAnsi="Times New Roman" w:cs="Times New Roman"/>
          <w:sz w:val="24"/>
          <w:szCs w:val="24"/>
          <w:shd w:val="clear" w:color="auto" w:fill="FFFFFF" w:themeFill="background1"/>
        </w:rPr>
        <w:t xml:space="preserve"> (2019) define</w:t>
      </w:r>
      <w:r w:rsidR="006D6728">
        <w:rPr>
          <w:rFonts w:ascii="Times New Roman" w:hAnsi="Times New Roman" w:cs="Times New Roman"/>
          <w:sz w:val="24"/>
          <w:szCs w:val="24"/>
          <w:shd w:val="clear" w:color="auto" w:fill="FFFFFF" w:themeFill="background1"/>
        </w:rPr>
        <w:t xml:space="preserve"> ainda,</w:t>
      </w:r>
      <w:r w:rsidRPr="009F1C8F">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que </w:t>
      </w:r>
      <w:r w:rsidRPr="009F1C8F">
        <w:rPr>
          <w:rFonts w:ascii="Times New Roman" w:hAnsi="Times New Roman" w:cs="Times New Roman"/>
          <w:sz w:val="24"/>
          <w:szCs w:val="24"/>
          <w:shd w:val="clear" w:color="auto" w:fill="FFFFFF" w:themeFill="background1"/>
        </w:rPr>
        <w:t>o princípio da ofensividade ou lesividade “demonstra ser</w:t>
      </w:r>
      <w:r w:rsidRPr="00A1223A">
        <w:rPr>
          <w:rFonts w:ascii="Times New Roman" w:hAnsi="Times New Roman" w:cs="Times New Roman"/>
          <w:sz w:val="24"/>
          <w:szCs w:val="24"/>
          <w:shd w:val="clear" w:color="auto" w:fill="FAFAFA"/>
        </w:rPr>
        <w:t xml:space="preserve"> </w:t>
      </w:r>
      <w:r w:rsidRPr="009F1C8F">
        <w:rPr>
          <w:rFonts w:ascii="Times New Roman" w:hAnsi="Times New Roman" w:cs="Times New Roman"/>
          <w:sz w:val="24"/>
          <w:szCs w:val="24"/>
          <w:shd w:val="clear" w:color="auto" w:fill="FFFFFF" w:themeFill="background1"/>
        </w:rPr>
        <w:t>indispensável a criação de tipos penais incriminadores, cujo objetivo seja eficiente e realístico</w:t>
      </w:r>
      <w:r w:rsidRPr="00A1223A">
        <w:rPr>
          <w:rFonts w:ascii="Times New Roman" w:hAnsi="Times New Roman" w:cs="Times New Roman"/>
          <w:sz w:val="24"/>
          <w:szCs w:val="24"/>
          <w:shd w:val="clear" w:color="auto" w:fill="FAFAFA"/>
        </w:rPr>
        <w:t xml:space="preserve">, </w:t>
      </w:r>
      <w:r w:rsidRPr="009F1C8F">
        <w:rPr>
          <w:rFonts w:ascii="Times New Roman" w:hAnsi="Times New Roman" w:cs="Times New Roman"/>
          <w:sz w:val="24"/>
          <w:szCs w:val="24"/>
          <w:shd w:val="clear" w:color="auto" w:fill="FFFFFF" w:themeFill="background1"/>
        </w:rPr>
        <w:t>visando à punição de condutas autenticamente lesivas aos bens jurídicos tutelados”.</w:t>
      </w:r>
    </w:p>
    <w:p w14:paraId="64A39DC6" w14:textId="4C047732" w:rsidR="001A4EAC" w:rsidRPr="00B36A2E" w:rsidRDefault="00B36A2E" w:rsidP="00B36A2E">
      <w:pPr>
        <w:shd w:val="clear" w:color="auto" w:fill="FFFFFF"/>
        <w:spacing w:after="0" w:line="360" w:lineRule="auto"/>
        <w:ind w:firstLine="708"/>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Logo, a </w:t>
      </w:r>
      <w:r w:rsidR="00033A2F">
        <w:rPr>
          <w:rFonts w:ascii="Times New Roman" w:hAnsi="Times New Roman" w:cs="Times New Roman"/>
          <w:sz w:val="24"/>
          <w:szCs w:val="24"/>
          <w:shd w:val="clear" w:color="auto" w:fill="FFFFFF" w:themeFill="background1"/>
        </w:rPr>
        <w:t>estrita aplicabilidade do dispositivo (art. 217-A) n</w:t>
      </w:r>
      <w:r w:rsidR="006D6728">
        <w:rPr>
          <w:rFonts w:ascii="Times New Roman" w:hAnsi="Times New Roman" w:cs="Times New Roman"/>
          <w:sz w:val="24"/>
          <w:szCs w:val="24"/>
          <w:shd w:val="clear" w:color="auto" w:fill="FFFFFF" w:themeFill="background1"/>
        </w:rPr>
        <w:t>a hipótese de relacionamentos amorosos</w:t>
      </w:r>
      <w:r w:rsidR="009E1CFB">
        <w:rPr>
          <w:rFonts w:ascii="Times New Roman" w:hAnsi="Times New Roman" w:cs="Times New Roman"/>
          <w:sz w:val="24"/>
          <w:szCs w:val="24"/>
          <w:shd w:val="clear" w:color="auto" w:fill="FFFFFF" w:themeFill="background1"/>
        </w:rPr>
        <w:t xml:space="preserve"> advindos de uma união de vontades e desígnios, sendo a vítima maior de 12 e menor de 14 anos, </w:t>
      </w:r>
      <w:r w:rsidR="00512061">
        <w:rPr>
          <w:rFonts w:ascii="Times New Roman" w:hAnsi="Times New Roman" w:cs="Times New Roman"/>
          <w:sz w:val="24"/>
          <w:szCs w:val="24"/>
          <w:shd w:val="clear" w:color="auto" w:fill="FFFFFF" w:themeFill="background1"/>
        </w:rPr>
        <w:t xml:space="preserve">e perfeitamente consentido pelos seu ascendentes, tem-se uma clara </w:t>
      </w:r>
      <w:r w:rsidR="0046407F">
        <w:rPr>
          <w:rFonts w:ascii="Times New Roman" w:hAnsi="Times New Roman" w:cs="Times New Roman"/>
          <w:sz w:val="24"/>
          <w:szCs w:val="24"/>
          <w:shd w:val="clear" w:color="auto" w:fill="FFFFFF" w:themeFill="background1"/>
        </w:rPr>
        <w:t>afronta</w:t>
      </w:r>
      <w:r w:rsidR="003D0B88">
        <w:rPr>
          <w:rFonts w:ascii="Times New Roman" w:hAnsi="Times New Roman" w:cs="Times New Roman"/>
          <w:sz w:val="24"/>
          <w:szCs w:val="24"/>
          <w:shd w:val="clear" w:color="auto" w:fill="FFFFFF" w:themeFill="background1"/>
        </w:rPr>
        <w:t xml:space="preserve"> ao princípio da ofensividade, pois apesar da conduta ser formalmente típica, torna-se materialmente atípica, </w:t>
      </w:r>
      <w:r w:rsidR="00033A2F">
        <w:rPr>
          <w:rFonts w:ascii="Times New Roman" w:hAnsi="Times New Roman" w:cs="Times New Roman"/>
          <w:sz w:val="24"/>
          <w:szCs w:val="24"/>
          <w:shd w:val="clear" w:color="auto" w:fill="FFFFFF" w:themeFill="background1"/>
        </w:rPr>
        <w:t>visto que</w:t>
      </w:r>
      <w:r w:rsidR="003D0B88">
        <w:rPr>
          <w:rFonts w:ascii="Times New Roman" w:hAnsi="Times New Roman" w:cs="Times New Roman"/>
          <w:sz w:val="24"/>
          <w:szCs w:val="24"/>
          <w:shd w:val="clear" w:color="auto" w:fill="FFFFFF" w:themeFill="background1"/>
        </w:rPr>
        <w:t xml:space="preserve"> não há nenhuma ofensa ao bem jurídico tutelado.</w:t>
      </w:r>
    </w:p>
    <w:p w14:paraId="560CAEBB" w14:textId="1DD103F3" w:rsidR="00A341D6" w:rsidRPr="00545114" w:rsidRDefault="00ED1A58" w:rsidP="00A61D02">
      <w:pPr>
        <w:shd w:val="clear" w:color="auto" w:fill="FFFFFF"/>
        <w:spacing w:after="0" w:line="360" w:lineRule="auto"/>
        <w:jc w:val="both"/>
        <w:rPr>
          <w:rFonts w:ascii="Times New Roman" w:hAnsi="Times New Roman" w:cs="Times New Roman"/>
          <w:sz w:val="24"/>
          <w:szCs w:val="24"/>
          <w:shd w:val="clear" w:color="auto" w:fill="FFFFFF" w:themeFill="background1"/>
        </w:rPr>
      </w:pPr>
      <w:r w:rsidRPr="009F1C8F">
        <w:rPr>
          <w:rFonts w:ascii="Times New Roman" w:hAnsi="Times New Roman" w:cs="Times New Roman"/>
          <w:sz w:val="24"/>
          <w:szCs w:val="24"/>
          <w:shd w:val="clear" w:color="auto" w:fill="FFFFFF" w:themeFill="background1"/>
        </w:rPr>
        <w:tab/>
      </w:r>
      <w:r w:rsidR="00E87C78" w:rsidRPr="009F1C8F">
        <w:rPr>
          <w:rFonts w:ascii="Times New Roman" w:hAnsi="Times New Roman" w:cs="Times New Roman"/>
          <w:sz w:val="24"/>
          <w:szCs w:val="24"/>
          <w:shd w:val="clear" w:color="auto" w:fill="FFFFFF" w:themeFill="background1"/>
        </w:rPr>
        <w:t>Com isso, o juiz ou intérprete deverá analisar caso a caso, para poder aplicar ou não as</w:t>
      </w:r>
      <w:r w:rsidR="00E87C78">
        <w:rPr>
          <w:rFonts w:ascii="Times New Roman" w:hAnsi="Times New Roman" w:cs="Times New Roman"/>
          <w:sz w:val="24"/>
          <w:szCs w:val="24"/>
          <w:shd w:val="clear" w:color="auto" w:fill="FAFAFA"/>
        </w:rPr>
        <w:t xml:space="preserve"> </w:t>
      </w:r>
      <w:r w:rsidR="00E87C78" w:rsidRPr="009F1C8F">
        <w:rPr>
          <w:rFonts w:ascii="Times New Roman" w:hAnsi="Times New Roman" w:cs="Times New Roman"/>
          <w:sz w:val="24"/>
          <w:szCs w:val="24"/>
          <w:shd w:val="clear" w:color="auto" w:fill="FFFFFF" w:themeFill="background1"/>
        </w:rPr>
        <w:t>sanções previstas no art. 217-A, do Código Penal</w:t>
      </w:r>
      <w:r w:rsidR="00545114">
        <w:rPr>
          <w:rFonts w:ascii="Times New Roman" w:hAnsi="Times New Roman" w:cs="Times New Roman"/>
          <w:sz w:val="24"/>
          <w:szCs w:val="24"/>
          <w:shd w:val="clear" w:color="auto" w:fill="FFFFFF" w:themeFill="background1"/>
        </w:rPr>
        <w:t xml:space="preserve">, pois </w:t>
      </w:r>
      <w:r w:rsidR="003771A8" w:rsidRPr="009F1C8F">
        <w:rPr>
          <w:rFonts w:ascii="Times New Roman" w:hAnsi="Times New Roman" w:cs="Times New Roman"/>
          <w:sz w:val="24"/>
          <w:szCs w:val="24"/>
          <w:shd w:val="clear" w:color="auto" w:fill="FFFFFF" w:themeFill="background1"/>
        </w:rPr>
        <w:t>além da dignidade, liberdade e o</w:t>
      </w:r>
      <w:r w:rsidR="003771A8">
        <w:rPr>
          <w:rFonts w:ascii="Times New Roman" w:hAnsi="Times New Roman" w:cs="Times New Roman"/>
          <w:sz w:val="24"/>
          <w:szCs w:val="24"/>
          <w:shd w:val="clear" w:color="auto" w:fill="FAFAFA"/>
        </w:rPr>
        <w:t xml:space="preserve"> </w:t>
      </w:r>
      <w:r w:rsidR="003771A8" w:rsidRPr="009F1C8F">
        <w:rPr>
          <w:rFonts w:ascii="Times New Roman" w:hAnsi="Times New Roman" w:cs="Times New Roman"/>
          <w:sz w:val="24"/>
          <w:szCs w:val="24"/>
          <w:shd w:val="clear" w:color="auto" w:fill="FFFFFF" w:themeFill="background1"/>
        </w:rPr>
        <w:t>desenvolvimento sexual do vulnerável, também se verificará a hipótese de lesão ou ameaça ao</w:t>
      </w:r>
      <w:r w:rsidR="003771A8">
        <w:rPr>
          <w:rFonts w:ascii="Times New Roman" w:hAnsi="Times New Roman" w:cs="Times New Roman"/>
          <w:sz w:val="24"/>
          <w:szCs w:val="24"/>
          <w:shd w:val="clear" w:color="auto" w:fill="FAFAFA"/>
        </w:rPr>
        <w:t xml:space="preserve"> </w:t>
      </w:r>
      <w:r w:rsidR="003771A8" w:rsidRPr="009F1C8F">
        <w:rPr>
          <w:rFonts w:ascii="Times New Roman" w:hAnsi="Times New Roman" w:cs="Times New Roman"/>
          <w:sz w:val="24"/>
          <w:szCs w:val="24"/>
          <w:shd w:val="clear" w:color="auto" w:fill="FFFFFF" w:themeFill="background1"/>
        </w:rPr>
        <w:t>bem juridicamente tutelado</w:t>
      </w:r>
      <w:r w:rsidR="003771A8">
        <w:rPr>
          <w:rFonts w:ascii="Times New Roman" w:hAnsi="Times New Roman" w:cs="Times New Roman"/>
          <w:sz w:val="24"/>
          <w:szCs w:val="24"/>
          <w:shd w:val="clear" w:color="auto" w:fill="FAFAFA"/>
        </w:rPr>
        <w:t>.</w:t>
      </w:r>
    </w:p>
    <w:p w14:paraId="69DF2842" w14:textId="5D4EEB37" w:rsidR="00B347CF" w:rsidRDefault="009F0D73" w:rsidP="0019295F">
      <w:pPr>
        <w:spacing w:after="0" w:line="360" w:lineRule="auto"/>
        <w:ind w:firstLine="709"/>
        <w:jc w:val="both"/>
        <w:rPr>
          <w:rFonts w:ascii="Times New Roman" w:hAnsi="Times New Roman" w:cs="Times New Roman"/>
          <w:sz w:val="24"/>
          <w:szCs w:val="20"/>
          <w:shd w:val="clear" w:color="auto" w:fill="FAFAFA"/>
        </w:rPr>
      </w:pPr>
      <w:r w:rsidRPr="009F1C8F">
        <w:rPr>
          <w:rFonts w:ascii="Times New Roman" w:hAnsi="Times New Roman" w:cs="Times New Roman"/>
          <w:sz w:val="24"/>
          <w:szCs w:val="20"/>
          <w:shd w:val="clear" w:color="auto" w:fill="FFFFFF" w:themeFill="background1"/>
        </w:rPr>
        <w:t xml:space="preserve">Todavia, para que o Direito Penal se constitua, de fato, na </w:t>
      </w:r>
      <w:proofErr w:type="spellStart"/>
      <w:r w:rsidRPr="009F1C8F">
        <w:rPr>
          <w:rFonts w:ascii="Times New Roman" w:hAnsi="Times New Roman" w:cs="Times New Roman"/>
          <w:i/>
          <w:sz w:val="24"/>
          <w:szCs w:val="20"/>
          <w:shd w:val="clear" w:color="auto" w:fill="FFFFFF" w:themeFill="background1"/>
        </w:rPr>
        <w:t>ultima</w:t>
      </w:r>
      <w:proofErr w:type="spellEnd"/>
      <w:r w:rsidRPr="009F1C8F">
        <w:rPr>
          <w:rFonts w:ascii="Times New Roman" w:hAnsi="Times New Roman" w:cs="Times New Roman"/>
          <w:i/>
          <w:sz w:val="24"/>
          <w:szCs w:val="20"/>
          <w:shd w:val="clear" w:color="auto" w:fill="FFFFFF" w:themeFill="background1"/>
        </w:rPr>
        <w:t xml:space="preserve"> </w:t>
      </w:r>
      <w:proofErr w:type="spellStart"/>
      <w:r w:rsidRPr="009F1C8F">
        <w:rPr>
          <w:rFonts w:ascii="Times New Roman" w:hAnsi="Times New Roman" w:cs="Times New Roman"/>
          <w:i/>
          <w:sz w:val="24"/>
          <w:szCs w:val="20"/>
          <w:shd w:val="clear" w:color="auto" w:fill="FFFFFF" w:themeFill="background1"/>
        </w:rPr>
        <w:t>ratio</w:t>
      </w:r>
      <w:proofErr w:type="spellEnd"/>
      <w:r w:rsidRPr="009F1C8F">
        <w:rPr>
          <w:rFonts w:ascii="Times New Roman" w:hAnsi="Times New Roman" w:cs="Times New Roman"/>
          <w:i/>
          <w:sz w:val="24"/>
          <w:szCs w:val="20"/>
          <w:shd w:val="clear" w:color="auto" w:fill="FFFFFF" w:themeFill="background1"/>
        </w:rPr>
        <w:t xml:space="preserve">, </w:t>
      </w:r>
      <w:r w:rsidRPr="009F1C8F">
        <w:rPr>
          <w:rFonts w:ascii="Times New Roman" w:hAnsi="Times New Roman" w:cs="Times New Roman"/>
          <w:sz w:val="24"/>
          <w:szCs w:val="20"/>
          <w:shd w:val="clear" w:color="auto" w:fill="FFFFFF" w:themeFill="background1"/>
        </w:rPr>
        <w:t>a vulnerabilidade</w:t>
      </w:r>
      <w:r>
        <w:rPr>
          <w:rFonts w:ascii="Times New Roman" w:hAnsi="Times New Roman" w:cs="Times New Roman"/>
          <w:sz w:val="24"/>
          <w:szCs w:val="20"/>
          <w:shd w:val="clear" w:color="auto" w:fill="FAFAFA"/>
        </w:rPr>
        <w:t xml:space="preserve"> </w:t>
      </w:r>
      <w:r w:rsidRPr="009F1C8F">
        <w:rPr>
          <w:rFonts w:ascii="Times New Roman" w:hAnsi="Times New Roman" w:cs="Times New Roman"/>
          <w:sz w:val="24"/>
          <w:szCs w:val="20"/>
          <w:shd w:val="clear" w:color="auto" w:fill="FFFFFF" w:themeFill="background1"/>
        </w:rPr>
        <w:t>do adolescente - maior de 12 e menor de 14 anos - não poderá ser absoluta, pois</w:t>
      </w:r>
      <w:r w:rsidR="003F18BF">
        <w:rPr>
          <w:rFonts w:ascii="Times New Roman" w:hAnsi="Times New Roman" w:cs="Times New Roman"/>
          <w:sz w:val="24"/>
          <w:szCs w:val="20"/>
          <w:shd w:val="clear" w:color="auto" w:fill="FFFFFF" w:themeFill="background1"/>
        </w:rPr>
        <w:t>, à luz do</w:t>
      </w:r>
      <w:r w:rsidR="004C272B">
        <w:rPr>
          <w:rFonts w:ascii="Times New Roman" w:hAnsi="Times New Roman" w:cs="Times New Roman"/>
          <w:sz w:val="24"/>
          <w:szCs w:val="20"/>
          <w:shd w:val="clear" w:color="auto" w:fill="FFFFFF" w:themeFill="background1"/>
        </w:rPr>
        <w:t>s</w:t>
      </w:r>
      <w:r w:rsidR="003F18BF">
        <w:rPr>
          <w:rFonts w:ascii="Times New Roman" w:hAnsi="Times New Roman" w:cs="Times New Roman"/>
          <w:sz w:val="24"/>
          <w:szCs w:val="20"/>
          <w:shd w:val="clear" w:color="auto" w:fill="FFFFFF" w:themeFill="background1"/>
        </w:rPr>
        <w:t xml:space="preserve"> princípio</w:t>
      </w:r>
      <w:r w:rsidR="004C272B">
        <w:rPr>
          <w:rFonts w:ascii="Times New Roman" w:hAnsi="Times New Roman" w:cs="Times New Roman"/>
          <w:sz w:val="24"/>
          <w:szCs w:val="20"/>
          <w:shd w:val="clear" w:color="auto" w:fill="FFFFFF" w:themeFill="background1"/>
        </w:rPr>
        <w:t>s</w:t>
      </w:r>
      <w:r w:rsidR="003F18BF">
        <w:rPr>
          <w:rFonts w:ascii="Times New Roman" w:hAnsi="Times New Roman" w:cs="Times New Roman"/>
          <w:sz w:val="24"/>
          <w:szCs w:val="20"/>
          <w:shd w:val="clear" w:color="auto" w:fill="FFFFFF" w:themeFill="background1"/>
        </w:rPr>
        <w:t xml:space="preserve"> da intervenção mínima</w:t>
      </w:r>
      <w:r w:rsidR="004C272B">
        <w:rPr>
          <w:rFonts w:ascii="Times New Roman" w:hAnsi="Times New Roman" w:cs="Times New Roman"/>
          <w:sz w:val="24"/>
          <w:szCs w:val="20"/>
          <w:shd w:val="clear" w:color="auto" w:fill="FFFFFF" w:themeFill="background1"/>
        </w:rPr>
        <w:t xml:space="preserve"> </w:t>
      </w:r>
      <w:r w:rsidR="0058604F">
        <w:rPr>
          <w:rFonts w:ascii="Times New Roman" w:hAnsi="Times New Roman" w:cs="Times New Roman"/>
          <w:sz w:val="24"/>
          <w:szCs w:val="20"/>
          <w:shd w:val="clear" w:color="auto" w:fill="FFFFFF" w:themeFill="background1"/>
        </w:rPr>
        <w:t>e seus corolários ofensividade,</w:t>
      </w:r>
      <w:r w:rsidR="004C272B">
        <w:rPr>
          <w:rFonts w:ascii="Times New Roman" w:hAnsi="Times New Roman" w:cs="Times New Roman"/>
          <w:sz w:val="24"/>
          <w:szCs w:val="20"/>
          <w:shd w:val="clear" w:color="auto" w:fill="FFFFFF" w:themeFill="background1"/>
        </w:rPr>
        <w:t xml:space="preserve"> </w:t>
      </w:r>
      <w:proofErr w:type="spellStart"/>
      <w:r w:rsidR="004C272B">
        <w:rPr>
          <w:rFonts w:ascii="Times New Roman" w:hAnsi="Times New Roman" w:cs="Times New Roman"/>
          <w:sz w:val="24"/>
          <w:szCs w:val="20"/>
          <w:shd w:val="clear" w:color="auto" w:fill="FFFFFF" w:themeFill="background1"/>
        </w:rPr>
        <w:t>fragmentariedade</w:t>
      </w:r>
      <w:proofErr w:type="spellEnd"/>
      <w:r w:rsidR="0058604F">
        <w:rPr>
          <w:rFonts w:ascii="Times New Roman" w:hAnsi="Times New Roman" w:cs="Times New Roman"/>
          <w:sz w:val="24"/>
          <w:szCs w:val="20"/>
          <w:shd w:val="clear" w:color="auto" w:fill="FFFFFF" w:themeFill="background1"/>
        </w:rPr>
        <w:t xml:space="preserve"> e subsidiariedade</w:t>
      </w:r>
      <w:r w:rsidRPr="009F1C8F">
        <w:rPr>
          <w:rFonts w:ascii="Times New Roman" w:hAnsi="Times New Roman" w:cs="Times New Roman"/>
          <w:sz w:val="24"/>
          <w:szCs w:val="20"/>
          <w:shd w:val="clear" w:color="auto" w:fill="FFFFFF" w:themeFill="background1"/>
        </w:rPr>
        <w:t xml:space="preserve"> a norma penal</w:t>
      </w:r>
      <w:r>
        <w:rPr>
          <w:rFonts w:ascii="Times New Roman" w:hAnsi="Times New Roman" w:cs="Times New Roman"/>
          <w:sz w:val="24"/>
          <w:szCs w:val="20"/>
          <w:shd w:val="clear" w:color="auto" w:fill="FAFAFA"/>
        </w:rPr>
        <w:t xml:space="preserve"> </w:t>
      </w:r>
      <w:r w:rsidRPr="00B347CF">
        <w:rPr>
          <w:rFonts w:ascii="Times New Roman" w:hAnsi="Times New Roman" w:cs="Times New Roman"/>
          <w:sz w:val="24"/>
          <w:szCs w:val="20"/>
        </w:rPr>
        <w:t>incriminadora deverá se atentar tão somente na defesa dos bens jurídicos</w:t>
      </w:r>
      <w:r w:rsidR="00A1223A" w:rsidRPr="00B347CF">
        <w:rPr>
          <w:rFonts w:ascii="Times New Roman" w:hAnsi="Times New Roman" w:cs="Times New Roman"/>
          <w:sz w:val="24"/>
          <w:szCs w:val="20"/>
        </w:rPr>
        <w:t xml:space="preserve"> fundamentais que</w:t>
      </w:r>
      <w:r w:rsidR="00A1223A">
        <w:rPr>
          <w:rFonts w:ascii="Times New Roman" w:hAnsi="Times New Roman" w:cs="Times New Roman"/>
          <w:sz w:val="24"/>
          <w:szCs w:val="20"/>
          <w:shd w:val="clear" w:color="auto" w:fill="FAFAFA"/>
        </w:rPr>
        <w:t xml:space="preserve"> </w:t>
      </w:r>
      <w:r w:rsidR="00A1223A" w:rsidRPr="00B347CF">
        <w:rPr>
          <w:rFonts w:ascii="Times New Roman" w:hAnsi="Times New Roman" w:cs="Times New Roman"/>
          <w:sz w:val="24"/>
          <w:szCs w:val="20"/>
        </w:rPr>
        <w:t>forem violentamente lesados ou na iminência de serem, abrindo assim, o leque para a</w:t>
      </w:r>
      <w:r w:rsidR="00A1223A">
        <w:rPr>
          <w:rFonts w:ascii="Times New Roman" w:hAnsi="Times New Roman" w:cs="Times New Roman"/>
          <w:sz w:val="24"/>
          <w:szCs w:val="20"/>
          <w:shd w:val="clear" w:color="auto" w:fill="FAFAFA"/>
        </w:rPr>
        <w:t xml:space="preserve"> </w:t>
      </w:r>
      <w:r w:rsidR="00A1223A" w:rsidRPr="00B347CF">
        <w:rPr>
          <w:rFonts w:ascii="Times New Roman" w:hAnsi="Times New Roman" w:cs="Times New Roman"/>
          <w:sz w:val="24"/>
          <w:szCs w:val="20"/>
        </w:rPr>
        <w:t>relativização da vulnerabilidade</w:t>
      </w:r>
      <w:r w:rsidR="003F18BF">
        <w:rPr>
          <w:rFonts w:ascii="Times New Roman" w:hAnsi="Times New Roman" w:cs="Times New Roman"/>
          <w:sz w:val="24"/>
          <w:szCs w:val="20"/>
        </w:rPr>
        <w:t>.</w:t>
      </w:r>
      <w:r>
        <w:rPr>
          <w:rFonts w:ascii="Times New Roman" w:hAnsi="Times New Roman" w:cs="Times New Roman"/>
          <w:sz w:val="24"/>
          <w:szCs w:val="20"/>
          <w:shd w:val="clear" w:color="auto" w:fill="FAFAFA"/>
        </w:rPr>
        <w:t xml:space="preserve">   </w:t>
      </w:r>
      <w:r w:rsidR="00BC08EC">
        <w:rPr>
          <w:rFonts w:ascii="Times New Roman" w:hAnsi="Times New Roman" w:cs="Times New Roman"/>
          <w:sz w:val="24"/>
          <w:szCs w:val="20"/>
          <w:shd w:val="clear" w:color="auto" w:fill="FAFAFA"/>
        </w:rPr>
        <w:t xml:space="preserve"> </w:t>
      </w:r>
    </w:p>
    <w:p w14:paraId="2DF95BFD" w14:textId="77777777" w:rsidR="00545114" w:rsidRPr="00B347CF" w:rsidRDefault="00545114" w:rsidP="0019295F">
      <w:pPr>
        <w:spacing w:after="0" w:line="360" w:lineRule="auto"/>
        <w:ind w:firstLine="709"/>
        <w:jc w:val="both"/>
        <w:rPr>
          <w:rFonts w:ascii="Times New Roman" w:hAnsi="Times New Roman" w:cs="Times New Roman"/>
          <w:sz w:val="24"/>
          <w:szCs w:val="20"/>
        </w:rPr>
      </w:pPr>
    </w:p>
    <w:p w14:paraId="59425CB1" w14:textId="5F319F5B" w:rsidR="00D827FF" w:rsidRDefault="002E5D27" w:rsidP="00931203">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4.2</w:t>
      </w:r>
      <w:r w:rsidR="00611CF7">
        <w:rPr>
          <w:rFonts w:ascii="Times New Roman" w:eastAsia="Times New Roman" w:hAnsi="Times New Roman"/>
          <w:b/>
          <w:sz w:val="24"/>
          <w:szCs w:val="24"/>
        </w:rPr>
        <w:t xml:space="preserve"> </w:t>
      </w:r>
      <w:r w:rsidR="00DE4340">
        <w:rPr>
          <w:rFonts w:ascii="Times New Roman" w:eastAsia="Times New Roman" w:hAnsi="Times New Roman"/>
          <w:b/>
          <w:sz w:val="24"/>
          <w:szCs w:val="24"/>
        </w:rPr>
        <w:t xml:space="preserve">A relativização da </w:t>
      </w:r>
      <w:r w:rsidR="0006373E">
        <w:rPr>
          <w:rFonts w:ascii="Times New Roman" w:eastAsia="Times New Roman" w:hAnsi="Times New Roman"/>
          <w:b/>
          <w:sz w:val="24"/>
          <w:szCs w:val="24"/>
        </w:rPr>
        <w:t xml:space="preserve">Vulnerabilidade </w:t>
      </w:r>
    </w:p>
    <w:p w14:paraId="3FDD0A06" w14:textId="48481201" w:rsidR="00931203" w:rsidRPr="004C28A5" w:rsidRDefault="00931203" w:rsidP="004C28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p>
    <w:p w14:paraId="251F9F3D" w14:textId="30FA1D03" w:rsidR="003909B3" w:rsidRDefault="003B2102"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É totalmente inquestionável, que a prática sexual com adolescentes</w:t>
      </w:r>
      <w:r w:rsidR="003909B3">
        <w:rPr>
          <w:rFonts w:ascii="Times New Roman" w:eastAsia="Times New Roman" w:hAnsi="Times New Roman"/>
          <w:sz w:val="24"/>
          <w:szCs w:val="24"/>
        </w:rPr>
        <w:t xml:space="preserve"> menores de 14 (quatorze) anos</w:t>
      </w:r>
      <w:r>
        <w:rPr>
          <w:rFonts w:ascii="Times New Roman" w:eastAsia="Times New Roman" w:hAnsi="Times New Roman"/>
          <w:sz w:val="24"/>
          <w:szCs w:val="24"/>
        </w:rPr>
        <w:t xml:space="preserve"> mediante violência,</w:t>
      </w:r>
      <w:r w:rsidR="003909B3">
        <w:rPr>
          <w:rFonts w:ascii="Times New Roman" w:eastAsia="Times New Roman" w:hAnsi="Times New Roman"/>
          <w:sz w:val="24"/>
          <w:szCs w:val="24"/>
        </w:rPr>
        <w:t xml:space="preserve"> ou</w:t>
      </w:r>
      <w:r>
        <w:rPr>
          <w:rFonts w:ascii="Times New Roman" w:eastAsia="Times New Roman" w:hAnsi="Times New Roman"/>
          <w:sz w:val="24"/>
          <w:szCs w:val="24"/>
        </w:rPr>
        <w:t xml:space="preserve"> de maneira não consentida</w:t>
      </w:r>
      <w:r w:rsidR="003909B3">
        <w:rPr>
          <w:rFonts w:ascii="Times New Roman" w:eastAsia="Times New Roman" w:hAnsi="Times New Roman"/>
          <w:sz w:val="24"/>
          <w:szCs w:val="24"/>
        </w:rPr>
        <w:t>, traz danos irreparáveis comprometendo o seu desenvolvimento psicossocial saudável, sendo bastante louvável a s</w:t>
      </w:r>
      <w:r w:rsidR="008B73E0">
        <w:rPr>
          <w:rFonts w:ascii="Times New Roman" w:eastAsia="Times New Roman" w:hAnsi="Times New Roman"/>
          <w:sz w:val="24"/>
          <w:szCs w:val="24"/>
        </w:rPr>
        <w:t>anç</w:t>
      </w:r>
      <w:r w:rsidR="003909B3">
        <w:rPr>
          <w:rFonts w:ascii="Times New Roman" w:eastAsia="Times New Roman" w:hAnsi="Times New Roman"/>
          <w:sz w:val="24"/>
          <w:szCs w:val="24"/>
        </w:rPr>
        <w:t>ão penal. Nesses casos</w:t>
      </w:r>
      <w:r w:rsidR="007F7584">
        <w:rPr>
          <w:rFonts w:ascii="Times New Roman" w:eastAsia="Times New Roman" w:hAnsi="Times New Roman"/>
          <w:sz w:val="24"/>
          <w:szCs w:val="24"/>
        </w:rPr>
        <w:t>, tanto a</w:t>
      </w:r>
      <w:r w:rsidR="003909B3">
        <w:rPr>
          <w:rFonts w:ascii="Times New Roman" w:eastAsia="Times New Roman" w:hAnsi="Times New Roman"/>
          <w:sz w:val="24"/>
          <w:szCs w:val="24"/>
        </w:rPr>
        <w:t xml:space="preserve"> doutrina </w:t>
      </w:r>
      <w:r w:rsidR="007F7584">
        <w:rPr>
          <w:rFonts w:ascii="Times New Roman" w:eastAsia="Times New Roman" w:hAnsi="Times New Roman"/>
          <w:sz w:val="24"/>
          <w:szCs w:val="24"/>
        </w:rPr>
        <w:t>quanto a</w:t>
      </w:r>
      <w:r w:rsidR="003909B3">
        <w:rPr>
          <w:rFonts w:ascii="Times New Roman" w:eastAsia="Times New Roman" w:hAnsi="Times New Roman"/>
          <w:sz w:val="24"/>
          <w:szCs w:val="24"/>
        </w:rPr>
        <w:t xml:space="preserve"> jurisprudência são unânimes </w:t>
      </w:r>
      <w:r w:rsidR="007F7584">
        <w:rPr>
          <w:rFonts w:ascii="Times New Roman" w:eastAsia="Times New Roman" w:hAnsi="Times New Roman"/>
          <w:sz w:val="24"/>
          <w:szCs w:val="24"/>
        </w:rPr>
        <w:t>n</w:t>
      </w:r>
      <w:r w:rsidR="003909B3">
        <w:rPr>
          <w:rFonts w:ascii="Times New Roman" w:eastAsia="Times New Roman" w:hAnsi="Times New Roman"/>
          <w:sz w:val="24"/>
          <w:szCs w:val="24"/>
        </w:rPr>
        <w:t>a atuação do Direito Penal</w:t>
      </w:r>
      <w:r w:rsidR="007F7584">
        <w:rPr>
          <w:rFonts w:ascii="Times New Roman" w:eastAsia="Times New Roman" w:hAnsi="Times New Roman"/>
          <w:sz w:val="24"/>
          <w:szCs w:val="24"/>
        </w:rPr>
        <w:t>, nesses casos é indiscutível a vulnerabilidade dos menores</w:t>
      </w:r>
      <w:r w:rsidR="003909B3">
        <w:rPr>
          <w:rFonts w:ascii="Times New Roman" w:eastAsia="Times New Roman" w:hAnsi="Times New Roman"/>
          <w:sz w:val="24"/>
          <w:szCs w:val="24"/>
        </w:rPr>
        <w:t>.</w:t>
      </w:r>
    </w:p>
    <w:p w14:paraId="492CAE1E" w14:textId="70AAD3C6" w:rsidR="00017922" w:rsidRDefault="003909B3"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7F7584">
        <w:rPr>
          <w:rFonts w:ascii="Times New Roman" w:eastAsia="Times New Roman" w:hAnsi="Times New Roman"/>
          <w:sz w:val="24"/>
          <w:szCs w:val="24"/>
        </w:rPr>
        <w:t>Inobstante</w:t>
      </w:r>
      <w:r>
        <w:rPr>
          <w:rFonts w:ascii="Times New Roman" w:eastAsia="Times New Roman" w:hAnsi="Times New Roman"/>
          <w:sz w:val="24"/>
          <w:szCs w:val="24"/>
        </w:rPr>
        <w:t>,</w:t>
      </w:r>
      <w:r w:rsidR="00CD24F8">
        <w:rPr>
          <w:rFonts w:ascii="Times New Roman" w:eastAsia="Times New Roman" w:hAnsi="Times New Roman"/>
          <w:sz w:val="24"/>
          <w:szCs w:val="24"/>
        </w:rPr>
        <w:t xml:space="preserve"> há casos </w:t>
      </w:r>
      <w:r w:rsidR="00BB00D0">
        <w:rPr>
          <w:rFonts w:ascii="Times New Roman" w:eastAsia="Times New Roman" w:hAnsi="Times New Roman"/>
          <w:sz w:val="24"/>
          <w:szCs w:val="24"/>
        </w:rPr>
        <w:t xml:space="preserve">nos quais os adolescentes </w:t>
      </w:r>
      <w:r w:rsidR="00F1736C">
        <w:rPr>
          <w:rFonts w:ascii="Times New Roman" w:eastAsia="Times New Roman" w:hAnsi="Times New Roman"/>
          <w:sz w:val="24"/>
          <w:szCs w:val="24"/>
        </w:rPr>
        <w:t xml:space="preserve">maiores de 12 e menores de 14 anos </w:t>
      </w:r>
      <w:r w:rsidR="00BB00D0">
        <w:rPr>
          <w:rFonts w:ascii="Times New Roman" w:eastAsia="Times New Roman" w:hAnsi="Times New Roman"/>
          <w:sz w:val="24"/>
          <w:szCs w:val="24"/>
        </w:rPr>
        <w:t>demonstram um considerável grau de maturidade sexual</w:t>
      </w:r>
      <w:r w:rsidR="00217203">
        <w:rPr>
          <w:rFonts w:ascii="Times New Roman" w:eastAsia="Times New Roman" w:hAnsi="Times New Roman"/>
          <w:sz w:val="24"/>
          <w:szCs w:val="24"/>
        </w:rPr>
        <w:t xml:space="preserve"> (puberdade)</w:t>
      </w:r>
      <w:r w:rsidR="00BB00D0">
        <w:rPr>
          <w:rFonts w:ascii="Times New Roman" w:eastAsia="Times New Roman" w:hAnsi="Times New Roman"/>
          <w:sz w:val="24"/>
          <w:szCs w:val="24"/>
        </w:rPr>
        <w:t xml:space="preserve">, sabendo </w:t>
      </w:r>
      <w:r w:rsidR="00017922">
        <w:rPr>
          <w:rFonts w:ascii="Times New Roman" w:eastAsia="Times New Roman" w:hAnsi="Times New Roman"/>
          <w:sz w:val="24"/>
          <w:szCs w:val="24"/>
        </w:rPr>
        <w:t xml:space="preserve">a concepção do certo e errado. Como </w:t>
      </w:r>
      <w:r w:rsidR="00762A47">
        <w:rPr>
          <w:rFonts w:ascii="Times New Roman" w:eastAsia="Times New Roman" w:hAnsi="Times New Roman"/>
          <w:sz w:val="24"/>
          <w:szCs w:val="24"/>
        </w:rPr>
        <w:t>no</w:t>
      </w:r>
      <w:r w:rsidR="00017922">
        <w:rPr>
          <w:rFonts w:ascii="Times New Roman" w:eastAsia="Times New Roman" w:hAnsi="Times New Roman"/>
          <w:sz w:val="24"/>
          <w:szCs w:val="24"/>
        </w:rPr>
        <w:t xml:space="preserve"> exemplo</w:t>
      </w:r>
      <w:r w:rsidR="00762A47">
        <w:rPr>
          <w:rFonts w:ascii="Times New Roman" w:eastAsia="Times New Roman" w:hAnsi="Times New Roman"/>
          <w:sz w:val="24"/>
          <w:szCs w:val="24"/>
        </w:rPr>
        <w:t xml:space="preserve"> acima citado</w:t>
      </w:r>
      <w:r w:rsidR="00017922">
        <w:rPr>
          <w:rFonts w:ascii="Times New Roman" w:eastAsia="Times New Roman" w:hAnsi="Times New Roman"/>
          <w:sz w:val="24"/>
          <w:szCs w:val="24"/>
        </w:rPr>
        <w:t>,</w:t>
      </w:r>
      <w:r w:rsidR="004F59B0">
        <w:rPr>
          <w:rFonts w:ascii="Times New Roman" w:eastAsia="Times New Roman" w:hAnsi="Times New Roman"/>
          <w:sz w:val="24"/>
          <w:szCs w:val="24"/>
        </w:rPr>
        <w:t xml:space="preserve"> relacionamentos entre casais de namorados</w:t>
      </w:r>
      <w:r w:rsidR="00017922">
        <w:rPr>
          <w:rFonts w:ascii="Times New Roman" w:eastAsia="Times New Roman" w:hAnsi="Times New Roman"/>
          <w:sz w:val="24"/>
          <w:szCs w:val="24"/>
        </w:rPr>
        <w:t>, pois fica clarividente que não há nenhuma ofensa ao bem juridicamente tutelado.</w:t>
      </w:r>
    </w:p>
    <w:p w14:paraId="52208F43" w14:textId="77777777" w:rsidR="00017922" w:rsidRDefault="00017922"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4F59B0">
        <w:rPr>
          <w:rFonts w:ascii="Times New Roman" w:eastAsia="Times New Roman" w:hAnsi="Times New Roman"/>
          <w:sz w:val="24"/>
          <w:szCs w:val="24"/>
        </w:rPr>
        <w:t xml:space="preserve">Sobre o narrado, </w:t>
      </w:r>
      <w:proofErr w:type="spellStart"/>
      <w:r w:rsidR="004F59B0">
        <w:rPr>
          <w:rFonts w:ascii="Times New Roman" w:eastAsia="Times New Roman" w:hAnsi="Times New Roman"/>
          <w:sz w:val="24"/>
          <w:szCs w:val="24"/>
        </w:rPr>
        <w:t>Nucci</w:t>
      </w:r>
      <w:proofErr w:type="spellEnd"/>
      <w:r w:rsidR="004F59B0">
        <w:rPr>
          <w:rFonts w:ascii="Times New Roman" w:eastAsia="Times New Roman" w:hAnsi="Times New Roman"/>
          <w:sz w:val="24"/>
          <w:szCs w:val="24"/>
        </w:rPr>
        <w:t xml:space="preserve"> (2017) contempla que:</w:t>
      </w:r>
    </w:p>
    <w:p w14:paraId="4624D96D" w14:textId="77777777" w:rsidR="00E02335" w:rsidRDefault="00E02335" w:rsidP="00A61D02">
      <w:pPr>
        <w:shd w:val="clear" w:color="auto" w:fill="FFFFFF"/>
        <w:spacing w:after="0" w:line="360" w:lineRule="auto"/>
        <w:jc w:val="both"/>
        <w:rPr>
          <w:rFonts w:ascii="Times New Roman" w:eastAsia="Times New Roman" w:hAnsi="Times New Roman"/>
          <w:sz w:val="24"/>
          <w:szCs w:val="24"/>
        </w:rPr>
      </w:pPr>
    </w:p>
    <w:p w14:paraId="0EB60D82" w14:textId="0BED94D6" w:rsidR="00BE010E" w:rsidRDefault="00216A4A" w:rsidP="00A61D02">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003B95" w:rsidRPr="00003B95">
        <w:rPr>
          <w:rFonts w:ascii="Times New Roman" w:hAnsi="Times New Roman" w:cs="Times New Roman"/>
          <w:sz w:val="20"/>
          <w:szCs w:val="20"/>
        </w:rPr>
        <w:t xml:space="preserve">Há adolescentes que namoram precocemente e já mantêm relação sexual. Se tiverem 12 ou 13 anos podem levar o parceiro a sofrer alguma espécie de sanção. </w:t>
      </w:r>
      <w:r w:rsidR="00003B95" w:rsidRPr="00003B95">
        <w:rPr>
          <w:rFonts w:ascii="Times New Roman" w:hAnsi="Times New Roman" w:cs="Times New Roman"/>
          <w:sz w:val="20"/>
          <w:szCs w:val="20"/>
        </w:rPr>
        <w:lastRenderedPageBreak/>
        <w:t>Existem, ainda, as adolescentes que, nessa idade (abaixo dos 14), já são mães. Considerando-se a vulnerabilidade absoluta, deve-se processar e prender a, pelo menos, oito anos de reclusão os seus companheiros, pais de seus filhos, o que se nos afigura ilógico. Em lugar de preservar a família formada, ocupar-se-ia o direito penal de desagregá-la por completo</w:t>
      </w:r>
      <w:r w:rsidR="00003B95">
        <w:rPr>
          <w:rFonts w:ascii="Times New Roman" w:hAnsi="Times New Roman" w:cs="Times New Roman"/>
          <w:sz w:val="20"/>
          <w:szCs w:val="20"/>
        </w:rPr>
        <w:t>.</w:t>
      </w:r>
    </w:p>
    <w:p w14:paraId="4D85CDC1" w14:textId="77777777" w:rsidR="00762A47" w:rsidRPr="00762A47" w:rsidRDefault="00762A47" w:rsidP="00762A47">
      <w:pPr>
        <w:autoSpaceDE w:val="0"/>
        <w:autoSpaceDN w:val="0"/>
        <w:adjustRightInd w:val="0"/>
        <w:spacing w:after="0" w:line="360" w:lineRule="auto"/>
        <w:jc w:val="both"/>
        <w:rPr>
          <w:rFonts w:ascii="Times New Roman" w:hAnsi="Times New Roman" w:cs="Times New Roman"/>
          <w:sz w:val="24"/>
          <w:szCs w:val="20"/>
        </w:rPr>
      </w:pPr>
    </w:p>
    <w:p w14:paraId="2133427A" w14:textId="49D2D1D7" w:rsidR="00762A47" w:rsidRDefault="00762A47" w:rsidP="00762A47">
      <w:pPr>
        <w:autoSpaceDE w:val="0"/>
        <w:autoSpaceDN w:val="0"/>
        <w:adjustRightInd w:val="0"/>
        <w:spacing w:after="0" w:line="240" w:lineRule="auto"/>
        <w:jc w:val="both"/>
        <w:rPr>
          <w:rFonts w:ascii="Times New Roman" w:hAnsi="Times New Roman" w:cs="Times New Roman"/>
          <w:sz w:val="24"/>
          <w:szCs w:val="20"/>
        </w:rPr>
      </w:pPr>
      <w:r>
        <w:rPr>
          <w:rFonts w:ascii="Times New Roman" w:hAnsi="Times New Roman" w:cs="Times New Roman"/>
          <w:sz w:val="24"/>
          <w:szCs w:val="20"/>
        </w:rPr>
        <w:tab/>
        <w:t xml:space="preserve">Bitencourt (2019) complementa </w:t>
      </w:r>
      <w:r w:rsidR="0026397E">
        <w:rPr>
          <w:rFonts w:ascii="Times New Roman" w:hAnsi="Times New Roman" w:cs="Times New Roman"/>
          <w:sz w:val="24"/>
          <w:szCs w:val="20"/>
        </w:rPr>
        <w:t>que</w:t>
      </w:r>
      <w:r>
        <w:rPr>
          <w:rFonts w:ascii="Times New Roman" w:hAnsi="Times New Roman" w:cs="Times New Roman"/>
          <w:sz w:val="24"/>
          <w:szCs w:val="20"/>
        </w:rPr>
        <w:t>:</w:t>
      </w:r>
    </w:p>
    <w:p w14:paraId="2F839618" w14:textId="77777777" w:rsidR="00762A47" w:rsidRDefault="00762A47" w:rsidP="00762A47">
      <w:pPr>
        <w:autoSpaceDE w:val="0"/>
        <w:autoSpaceDN w:val="0"/>
        <w:adjustRightInd w:val="0"/>
        <w:spacing w:after="0" w:line="240" w:lineRule="auto"/>
        <w:jc w:val="both"/>
        <w:rPr>
          <w:rFonts w:ascii="Times New Roman" w:hAnsi="Times New Roman" w:cs="Times New Roman"/>
          <w:sz w:val="24"/>
          <w:szCs w:val="20"/>
        </w:rPr>
      </w:pPr>
    </w:p>
    <w:p w14:paraId="6621D6B5" w14:textId="77777777" w:rsidR="00762A47" w:rsidRDefault="00762A47" w:rsidP="00762A47">
      <w:pPr>
        <w:autoSpaceDE w:val="0"/>
        <w:autoSpaceDN w:val="0"/>
        <w:adjustRightInd w:val="0"/>
        <w:spacing w:after="0" w:line="240" w:lineRule="auto"/>
        <w:jc w:val="both"/>
        <w:rPr>
          <w:rFonts w:ascii="Times New Roman" w:hAnsi="Times New Roman" w:cs="Times New Roman"/>
          <w:sz w:val="24"/>
          <w:szCs w:val="20"/>
        </w:rPr>
      </w:pPr>
    </w:p>
    <w:p w14:paraId="737ACFE5" w14:textId="51E1AC77" w:rsidR="00762A47" w:rsidRPr="0026397E" w:rsidRDefault="0026397E" w:rsidP="0026397E">
      <w:pPr>
        <w:shd w:val="clear" w:color="auto" w:fill="FFFFFF" w:themeFill="background1"/>
        <w:autoSpaceDE w:val="0"/>
        <w:autoSpaceDN w:val="0"/>
        <w:adjustRightInd w:val="0"/>
        <w:spacing w:after="0" w:line="240" w:lineRule="auto"/>
        <w:ind w:left="2268"/>
        <w:jc w:val="both"/>
        <w:rPr>
          <w:rFonts w:ascii="Times New Roman" w:hAnsi="Times New Roman" w:cs="Times New Roman"/>
          <w:sz w:val="20"/>
          <w:szCs w:val="20"/>
        </w:rPr>
      </w:pPr>
      <w:r w:rsidRPr="0026397E">
        <w:rPr>
          <w:rFonts w:ascii="Times New Roman" w:hAnsi="Times New Roman" w:cs="Times New Roman"/>
          <w:sz w:val="20"/>
          <w:szCs w:val="20"/>
          <w:shd w:val="clear" w:color="auto" w:fill="FFFFFF" w:themeFill="background1"/>
        </w:rPr>
        <w:t>(...) sempre ha</w:t>
      </w:r>
      <w:r w:rsidRPr="0026397E">
        <w:rPr>
          <w:rFonts w:ascii="Times New Roman" w:hAnsi="Times New Roman" w:cs="Times New Roman"/>
          <w:sz w:val="20"/>
          <w:szCs w:val="20"/>
          <w:shd w:val="clear" w:color="auto" w:fill="FFFFFF" w:themeFill="background1"/>
        </w:rPr>
        <w:softHyphen/>
        <w:t>verá a possibilidade de variantes ante o caso concreto, como, por</w:t>
      </w:r>
      <w:r w:rsidRPr="0026397E">
        <w:rPr>
          <w:rFonts w:ascii="Times New Roman" w:hAnsi="Times New Roman" w:cs="Times New Roman"/>
          <w:sz w:val="20"/>
          <w:szCs w:val="20"/>
          <w:shd w:val="clear" w:color="auto" w:fill="FAFAFA"/>
        </w:rPr>
        <w:t xml:space="preserve"> </w:t>
      </w:r>
      <w:r w:rsidRPr="0026397E">
        <w:rPr>
          <w:rFonts w:ascii="Times New Roman" w:hAnsi="Times New Roman" w:cs="Times New Roman"/>
          <w:sz w:val="20"/>
          <w:szCs w:val="20"/>
          <w:shd w:val="clear" w:color="auto" w:fill="FFFFFF" w:themeFill="background1"/>
        </w:rPr>
        <w:t>exemplo, quando se tratar de relacionamento entre dois menores, cujo namoro seja,</w:t>
      </w:r>
      <w:r w:rsidRPr="0026397E">
        <w:rPr>
          <w:rFonts w:ascii="Times New Roman" w:hAnsi="Times New Roman" w:cs="Times New Roman"/>
          <w:sz w:val="20"/>
          <w:szCs w:val="20"/>
          <w:shd w:val="clear" w:color="auto" w:fill="FAFAFA"/>
        </w:rPr>
        <w:t xml:space="preserve"> </w:t>
      </w:r>
      <w:r w:rsidRPr="0026397E">
        <w:rPr>
          <w:rFonts w:ascii="Times New Roman" w:hAnsi="Times New Roman" w:cs="Times New Roman"/>
          <w:sz w:val="20"/>
          <w:szCs w:val="20"/>
          <w:shd w:val="clear" w:color="auto" w:fill="FFFFFF" w:themeFill="background1"/>
        </w:rPr>
        <w:t>inclusive, do conhecimento das famílias. Certamente, situações como essas precisam</w:t>
      </w:r>
      <w:r w:rsidRPr="0026397E">
        <w:rPr>
          <w:rFonts w:ascii="Times New Roman" w:hAnsi="Times New Roman" w:cs="Times New Roman"/>
          <w:sz w:val="20"/>
          <w:szCs w:val="20"/>
          <w:shd w:val="clear" w:color="auto" w:fill="FAFAFA"/>
        </w:rPr>
        <w:t xml:space="preserve"> </w:t>
      </w:r>
      <w:r w:rsidRPr="0026397E">
        <w:rPr>
          <w:rFonts w:ascii="Times New Roman" w:hAnsi="Times New Roman" w:cs="Times New Roman"/>
          <w:sz w:val="20"/>
          <w:szCs w:val="20"/>
          <w:shd w:val="clear" w:color="auto" w:fill="FFFFFF" w:themeFill="background1"/>
        </w:rPr>
        <w:t>do exame casuístico das peculiaridades individuais, para enfrentar adequadamente a existência ou não de lesão ao bem jurídico tutelado, a configuração ou não de conduta</w:t>
      </w:r>
      <w:r>
        <w:rPr>
          <w:rFonts w:ascii="Times New Roman" w:hAnsi="Times New Roman" w:cs="Times New Roman"/>
          <w:sz w:val="20"/>
          <w:szCs w:val="20"/>
          <w:shd w:val="clear" w:color="auto" w:fill="FAFAFA"/>
        </w:rPr>
        <w:t xml:space="preserve"> </w:t>
      </w:r>
      <w:r w:rsidRPr="0026397E">
        <w:rPr>
          <w:rFonts w:ascii="Times New Roman" w:hAnsi="Times New Roman" w:cs="Times New Roman"/>
          <w:sz w:val="20"/>
          <w:szCs w:val="20"/>
          <w:shd w:val="clear" w:color="auto" w:fill="FFFFFF" w:themeFill="background1"/>
        </w:rPr>
        <w:t>crimi</w:t>
      </w:r>
      <w:r w:rsidRPr="0026397E">
        <w:rPr>
          <w:rFonts w:ascii="Times New Roman" w:hAnsi="Times New Roman" w:cs="Times New Roman"/>
          <w:sz w:val="20"/>
          <w:szCs w:val="20"/>
          <w:shd w:val="clear" w:color="auto" w:fill="FFFFFF" w:themeFill="background1"/>
        </w:rPr>
        <w:softHyphen/>
        <w:t>nosa etc</w:t>
      </w:r>
      <w:r>
        <w:rPr>
          <w:rFonts w:ascii="Times New Roman" w:hAnsi="Times New Roman" w:cs="Times New Roman"/>
          <w:sz w:val="20"/>
          <w:szCs w:val="20"/>
          <w:shd w:val="clear" w:color="auto" w:fill="FAFAFA"/>
        </w:rPr>
        <w:t>.</w:t>
      </w:r>
    </w:p>
    <w:p w14:paraId="59A23D5A" w14:textId="77777777" w:rsidR="0026397E" w:rsidRDefault="0026397E" w:rsidP="00A61D02">
      <w:pPr>
        <w:shd w:val="clear" w:color="auto" w:fill="FFFFFF"/>
        <w:spacing w:after="0" w:line="360" w:lineRule="auto"/>
        <w:jc w:val="both"/>
        <w:rPr>
          <w:rFonts w:ascii="Times New Roman" w:eastAsia="Times New Roman" w:hAnsi="Times New Roman"/>
          <w:sz w:val="24"/>
          <w:szCs w:val="24"/>
        </w:rPr>
      </w:pPr>
    </w:p>
    <w:p w14:paraId="62DCC594" w14:textId="77777777" w:rsidR="00CD3C30" w:rsidRDefault="00CD3C30"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Caminhando na contramão, Greco (2017) aduz que:</w:t>
      </w:r>
    </w:p>
    <w:p w14:paraId="4A94BA79" w14:textId="77777777" w:rsidR="00CD3C30" w:rsidRDefault="00CD3C30" w:rsidP="00A61D02">
      <w:pPr>
        <w:shd w:val="clear" w:color="auto" w:fill="FFFFFF"/>
        <w:spacing w:after="0" w:line="360" w:lineRule="auto"/>
        <w:jc w:val="both"/>
        <w:rPr>
          <w:rFonts w:ascii="Times New Roman" w:eastAsia="Times New Roman" w:hAnsi="Times New Roman"/>
          <w:sz w:val="24"/>
          <w:szCs w:val="24"/>
        </w:rPr>
      </w:pPr>
    </w:p>
    <w:p w14:paraId="46C28986" w14:textId="519D2169" w:rsidR="00CD3C30" w:rsidRDefault="00CD3C30" w:rsidP="00A61D02">
      <w:pPr>
        <w:autoSpaceDE w:val="0"/>
        <w:autoSpaceDN w:val="0"/>
        <w:adjustRightInd w:val="0"/>
        <w:spacing w:after="0" w:line="240" w:lineRule="auto"/>
        <w:ind w:left="2268"/>
        <w:jc w:val="both"/>
        <w:rPr>
          <w:rFonts w:ascii="Times New Roman" w:eastAsia="Times New Roman" w:hAnsi="Times New Roman" w:cs="Times New Roman"/>
          <w:sz w:val="20"/>
          <w:szCs w:val="20"/>
        </w:rPr>
      </w:pPr>
      <w:r w:rsidRPr="00CD3C30">
        <w:rPr>
          <w:rFonts w:ascii="Times New Roman" w:hAnsi="Times New Roman" w:cs="Times New Roman"/>
          <w:sz w:val="20"/>
          <w:szCs w:val="20"/>
        </w:rPr>
        <w:t xml:space="preserve">O núcleo </w:t>
      </w:r>
      <w:r w:rsidRPr="00CD3C30">
        <w:rPr>
          <w:rFonts w:ascii="Times New Roman" w:hAnsi="Times New Roman" w:cs="Times New Roman"/>
          <w:i/>
          <w:iCs/>
          <w:sz w:val="20"/>
          <w:szCs w:val="20"/>
        </w:rPr>
        <w:t>ter</w:t>
      </w:r>
      <w:r w:rsidRPr="00CD3C30">
        <w:rPr>
          <w:rFonts w:ascii="Times New Roman" w:hAnsi="Times New Roman" w:cs="Times New Roman"/>
          <w:sz w:val="20"/>
          <w:szCs w:val="20"/>
        </w:rPr>
        <w:t xml:space="preserve">, previsto pelo mencionado tipo penal, ao contrário do verbo </w:t>
      </w:r>
      <w:r w:rsidRPr="00CD3C30">
        <w:rPr>
          <w:rFonts w:ascii="Times New Roman" w:hAnsi="Times New Roman" w:cs="Times New Roman"/>
          <w:i/>
          <w:iCs/>
          <w:sz w:val="20"/>
          <w:szCs w:val="20"/>
        </w:rPr>
        <w:t>constranger</w:t>
      </w:r>
      <w:r w:rsidRPr="00CD3C30">
        <w:rPr>
          <w:rFonts w:ascii="Times New Roman" w:hAnsi="Times New Roman" w:cs="Times New Roman"/>
          <w:sz w:val="20"/>
          <w:szCs w:val="20"/>
        </w:rPr>
        <w:t xml:space="preserve">, não exige que a conduta seja cometida mediante violência ou grave ameaça. Basta, portanto, que o agente tenha, efetivamente, </w:t>
      </w:r>
      <w:r w:rsidRPr="00CD3C30">
        <w:rPr>
          <w:rFonts w:ascii="Times New Roman" w:hAnsi="Times New Roman" w:cs="Times New Roman"/>
          <w:i/>
          <w:iCs/>
          <w:sz w:val="20"/>
          <w:szCs w:val="20"/>
        </w:rPr>
        <w:t>conjunção carnal</w:t>
      </w:r>
      <w:r w:rsidRPr="00CD3C30">
        <w:rPr>
          <w:rFonts w:ascii="Times New Roman" w:hAnsi="Times New Roman" w:cs="Times New Roman"/>
          <w:sz w:val="20"/>
          <w:szCs w:val="20"/>
        </w:rPr>
        <w:t>, que poderá até me</w:t>
      </w:r>
      <w:r>
        <w:rPr>
          <w:rFonts w:ascii="Times New Roman" w:hAnsi="Times New Roman" w:cs="Times New Roman"/>
          <w:sz w:val="20"/>
          <w:szCs w:val="20"/>
        </w:rPr>
        <w:t xml:space="preserve">smo ser consentida pela vítima, </w:t>
      </w:r>
      <w:r w:rsidRPr="00CD3C30">
        <w:rPr>
          <w:rFonts w:ascii="Times New Roman" w:hAnsi="Times New Roman" w:cs="Times New Roman"/>
          <w:sz w:val="20"/>
          <w:szCs w:val="20"/>
        </w:rPr>
        <w:t>ou que com ela pratique outro ato libidinoso. Na verdade, esses comportamentos previstos pelo tipo penal podem ou não ter sido levados a efeito mediante o emprego de violência ou grave ameaça, característicos do constrangime</w:t>
      </w:r>
      <w:r>
        <w:rPr>
          <w:rFonts w:ascii="Times New Roman" w:hAnsi="Times New Roman" w:cs="Times New Roman"/>
          <w:sz w:val="20"/>
          <w:szCs w:val="20"/>
        </w:rPr>
        <w:t xml:space="preserve">nto ilegal, ou praticados com o </w:t>
      </w:r>
      <w:r w:rsidRPr="00CD3C30">
        <w:rPr>
          <w:rFonts w:ascii="Times New Roman" w:hAnsi="Times New Roman" w:cs="Times New Roman"/>
          <w:sz w:val="20"/>
          <w:szCs w:val="20"/>
        </w:rPr>
        <w:t>consentimento da vítima. Nessa última hipótese, a lei desconsidera o consentimento de alguém menor de 14 (catorze) anos, devendo o agente, que conhece a idade da vítima, responder pelo delito de estupro de vulnerável.</w:t>
      </w:r>
      <w:r w:rsidRPr="00CD3C30">
        <w:rPr>
          <w:rFonts w:ascii="Times New Roman" w:eastAsia="Times New Roman" w:hAnsi="Times New Roman" w:cs="Times New Roman"/>
          <w:sz w:val="20"/>
          <w:szCs w:val="20"/>
        </w:rPr>
        <w:t xml:space="preserve"> </w:t>
      </w:r>
      <w:r w:rsidR="00017922" w:rsidRPr="00CD3C30">
        <w:rPr>
          <w:rFonts w:ascii="Times New Roman" w:eastAsia="Times New Roman" w:hAnsi="Times New Roman" w:cs="Times New Roman"/>
          <w:sz w:val="20"/>
          <w:szCs w:val="20"/>
        </w:rPr>
        <w:tab/>
      </w:r>
    </w:p>
    <w:p w14:paraId="3022C427" w14:textId="77777777" w:rsidR="00227D80" w:rsidRPr="00E02335" w:rsidRDefault="00227D80" w:rsidP="00A61D02">
      <w:pPr>
        <w:autoSpaceDE w:val="0"/>
        <w:autoSpaceDN w:val="0"/>
        <w:adjustRightInd w:val="0"/>
        <w:spacing w:after="0" w:line="360" w:lineRule="auto"/>
        <w:jc w:val="both"/>
        <w:rPr>
          <w:rFonts w:ascii="Times New Roman" w:eastAsia="Times New Roman" w:hAnsi="Times New Roman" w:cs="Times New Roman"/>
          <w:sz w:val="24"/>
          <w:szCs w:val="20"/>
        </w:rPr>
      </w:pPr>
    </w:p>
    <w:p w14:paraId="2FD67192" w14:textId="303061C5" w:rsidR="000905D4" w:rsidRDefault="009E7ADD" w:rsidP="009E7ADD">
      <w:pPr>
        <w:autoSpaceDE w:val="0"/>
        <w:autoSpaceDN w:val="0"/>
        <w:adjustRightInd w:val="0"/>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0"/>
          <w:szCs w:val="20"/>
        </w:rPr>
        <w:tab/>
      </w:r>
      <w:r w:rsidR="004C272B" w:rsidRPr="004C272B">
        <w:rPr>
          <w:rFonts w:ascii="Times New Roman" w:eastAsia="Times New Roman" w:hAnsi="Times New Roman" w:cs="Times New Roman"/>
          <w:sz w:val="24"/>
          <w:szCs w:val="20"/>
        </w:rPr>
        <w:t>Nesse sentido</w:t>
      </w:r>
      <w:r w:rsidR="004C272B">
        <w:rPr>
          <w:rFonts w:ascii="Times New Roman" w:eastAsia="Times New Roman" w:hAnsi="Times New Roman" w:cs="Times New Roman"/>
          <w:sz w:val="24"/>
          <w:szCs w:val="20"/>
        </w:rPr>
        <w:t xml:space="preserve">, o </w:t>
      </w:r>
      <w:r w:rsidR="00B0767C">
        <w:rPr>
          <w:rFonts w:ascii="Times New Roman" w:eastAsia="Times New Roman" w:hAnsi="Times New Roman" w:cs="Times New Roman"/>
          <w:sz w:val="24"/>
          <w:szCs w:val="20"/>
        </w:rPr>
        <w:t>legislador ao assemelhar a definição de criança e adolescente, protegendo o menor de 12 anos (Estatuto da Criança e Adolescente), e resguardando o menor de 14 anos (Código Penal), entende-se, com isso, ser a vulnerabilidade absoluta a regra, exclusivamente, à</w:t>
      </w:r>
      <w:r w:rsidR="00B67991">
        <w:rPr>
          <w:rFonts w:ascii="Times New Roman" w:eastAsia="Times New Roman" w:hAnsi="Times New Roman" w:cs="Times New Roman"/>
          <w:sz w:val="24"/>
          <w:szCs w:val="20"/>
        </w:rPr>
        <w:t>s crianças (menores de 12 anos), de modo diverso, é plausível a discussão acerca da relativização da vulnerabilidade</w:t>
      </w:r>
      <w:r w:rsidR="001D5D94">
        <w:rPr>
          <w:rFonts w:ascii="Times New Roman" w:eastAsia="Times New Roman" w:hAnsi="Times New Roman" w:cs="Times New Roman"/>
          <w:sz w:val="24"/>
          <w:szCs w:val="20"/>
        </w:rPr>
        <w:t xml:space="preserve"> quanto aos</w:t>
      </w:r>
      <w:r w:rsidR="00B67991">
        <w:rPr>
          <w:rFonts w:ascii="Times New Roman" w:eastAsia="Times New Roman" w:hAnsi="Times New Roman" w:cs="Times New Roman"/>
          <w:sz w:val="24"/>
          <w:szCs w:val="20"/>
        </w:rPr>
        <w:t xml:space="preserve"> adolescentes maiores de 12 e menores de 14 anos.</w:t>
      </w:r>
    </w:p>
    <w:p w14:paraId="4B23A060" w14:textId="3B359680" w:rsidR="000905D4" w:rsidRDefault="00B67991" w:rsidP="00A61D02">
      <w:pPr>
        <w:autoSpaceDE w:val="0"/>
        <w:autoSpaceDN w:val="0"/>
        <w:adjustRightInd w:val="0"/>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4C272B">
        <w:rPr>
          <w:rFonts w:ascii="Times New Roman" w:eastAsia="Times New Roman" w:hAnsi="Times New Roman" w:cs="Times New Roman"/>
          <w:sz w:val="24"/>
          <w:szCs w:val="20"/>
        </w:rPr>
        <w:t xml:space="preserve">Portanto, </w:t>
      </w:r>
      <w:r w:rsidR="00E30A90">
        <w:rPr>
          <w:rFonts w:ascii="Times New Roman" w:eastAsia="Times New Roman" w:hAnsi="Times New Roman" w:cs="Times New Roman"/>
          <w:sz w:val="24"/>
          <w:szCs w:val="20"/>
        </w:rPr>
        <w:t xml:space="preserve">levanta-se a seguinte questão: </w:t>
      </w:r>
      <w:r w:rsidR="000905D4">
        <w:rPr>
          <w:rFonts w:ascii="Times New Roman" w:eastAsia="Times New Roman" w:hAnsi="Times New Roman" w:cs="Times New Roman"/>
          <w:sz w:val="24"/>
          <w:szCs w:val="20"/>
        </w:rPr>
        <w:t>o adolescente, a partir dos 12 anos de idade tem capacidade de responder por eventual ato infracional cometido, com medidas de internação, mas é incapaz de consentir relação sexual</w:t>
      </w:r>
      <w:r w:rsidR="00E30A90">
        <w:rPr>
          <w:rFonts w:ascii="Times New Roman" w:eastAsia="Times New Roman" w:hAnsi="Times New Roman" w:cs="Times New Roman"/>
          <w:sz w:val="24"/>
          <w:szCs w:val="20"/>
        </w:rPr>
        <w:t xml:space="preserve">? Sobre essa indagação </w:t>
      </w:r>
      <w:proofErr w:type="spellStart"/>
      <w:r w:rsidR="00E30A90">
        <w:rPr>
          <w:rFonts w:ascii="Times New Roman" w:eastAsia="Times New Roman" w:hAnsi="Times New Roman" w:cs="Times New Roman"/>
          <w:sz w:val="24"/>
          <w:szCs w:val="20"/>
        </w:rPr>
        <w:t>Nucci</w:t>
      </w:r>
      <w:proofErr w:type="spellEnd"/>
      <w:r w:rsidR="00E30A90">
        <w:rPr>
          <w:rFonts w:ascii="Times New Roman" w:eastAsia="Times New Roman" w:hAnsi="Times New Roman" w:cs="Times New Roman"/>
          <w:sz w:val="24"/>
          <w:szCs w:val="20"/>
        </w:rPr>
        <w:t xml:space="preserve"> (2017) discorre que:</w:t>
      </w:r>
    </w:p>
    <w:p w14:paraId="1AE03F4D" w14:textId="77777777" w:rsidR="00E30A90" w:rsidRDefault="00E30A90" w:rsidP="00A61D02">
      <w:pPr>
        <w:autoSpaceDE w:val="0"/>
        <w:autoSpaceDN w:val="0"/>
        <w:adjustRightInd w:val="0"/>
        <w:spacing w:after="0" w:line="360" w:lineRule="auto"/>
        <w:jc w:val="both"/>
        <w:rPr>
          <w:rFonts w:ascii="Times New Roman" w:eastAsia="Times New Roman" w:hAnsi="Times New Roman" w:cs="Times New Roman"/>
          <w:sz w:val="24"/>
          <w:szCs w:val="20"/>
        </w:rPr>
      </w:pPr>
    </w:p>
    <w:p w14:paraId="71E73236" w14:textId="65DE43E9" w:rsidR="0097260A" w:rsidRPr="00E30A90" w:rsidRDefault="00E30A90" w:rsidP="00E30A90">
      <w:pPr>
        <w:autoSpaceDE w:val="0"/>
        <w:autoSpaceDN w:val="0"/>
        <w:adjustRightInd w:val="0"/>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 </w:t>
      </w:r>
      <w:r w:rsidRPr="00E30A90">
        <w:rPr>
          <w:rFonts w:ascii="Times New Roman" w:hAnsi="Times New Roman" w:cs="Times New Roman"/>
          <w:sz w:val="20"/>
          <w:szCs w:val="24"/>
        </w:rPr>
        <w:t>parece-nos razoável concluir que a partir dos 12 anos o indivíduo é adolescente, tem responsabilidade maior e pode até mesmo responder, internado, por seus atos infracionais. Logo, não deve ser considerado um completo incapaz para ter relação sexual, como faz crer o preceituado pelo art. 217-A do Código Penal. Eis a razão pela qual parece-nos sustentável apontar como relativa a vulnerabilidade do menor de 14, porém maior de 12.</w:t>
      </w:r>
    </w:p>
    <w:p w14:paraId="27E937E7" w14:textId="77777777" w:rsidR="00E30A90" w:rsidRPr="00E30A90" w:rsidRDefault="00E30A90" w:rsidP="00E30A90">
      <w:pPr>
        <w:autoSpaceDE w:val="0"/>
        <w:autoSpaceDN w:val="0"/>
        <w:adjustRightInd w:val="0"/>
        <w:spacing w:after="0" w:line="360" w:lineRule="auto"/>
        <w:rPr>
          <w:rFonts w:ascii="TimesNewRomanPSMT" w:hAnsi="TimesNewRomanPSMT" w:cs="TimesNewRomanPSMT"/>
          <w:sz w:val="24"/>
          <w:szCs w:val="24"/>
        </w:rPr>
      </w:pPr>
    </w:p>
    <w:p w14:paraId="4D7E2532" w14:textId="77777777" w:rsidR="00125F88" w:rsidRDefault="00444BE6" w:rsidP="00A61D02">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w:t>
      </w:r>
      <w:r w:rsidR="00227D80">
        <w:rPr>
          <w:rFonts w:ascii="Times New Roman" w:eastAsia="Times New Roman" w:hAnsi="Times New Roman" w:cs="Times New Roman"/>
          <w:sz w:val="24"/>
          <w:szCs w:val="24"/>
        </w:rPr>
        <w:t>utrossim, o</w:t>
      </w:r>
      <w:r>
        <w:rPr>
          <w:rFonts w:ascii="Times New Roman" w:eastAsia="Times New Roman" w:hAnsi="Times New Roman" w:cs="Times New Roman"/>
          <w:sz w:val="24"/>
          <w:szCs w:val="24"/>
        </w:rPr>
        <w:t xml:space="preserve"> operador do direito deverá exercer posicionamentos, de modo que não ocorram injustiças, utilizando-se até mesmo de episódios fáticos não abrangidos </w:t>
      </w:r>
      <w:r w:rsidR="0044083A">
        <w:rPr>
          <w:rFonts w:ascii="Times New Roman" w:eastAsia="Times New Roman" w:hAnsi="Times New Roman" w:cs="Times New Roman"/>
          <w:sz w:val="24"/>
          <w:szCs w:val="24"/>
        </w:rPr>
        <w:t>no Direito Penal Pátrio. Podemos citar como exemplo, de forma bastante sucinta a teoria Norte Americana intitulada de exceção de Romeu e Julieta (</w:t>
      </w:r>
      <w:r w:rsidR="0044083A">
        <w:rPr>
          <w:rFonts w:ascii="Times New Roman" w:eastAsia="Times New Roman" w:hAnsi="Times New Roman" w:cs="Times New Roman"/>
          <w:i/>
          <w:sz w:val="24"/>
          <w:szCs w:val="24"/>
        </w:rPr>
        <w:t xml:space="preserve">Romeu </w:t>
      </w:r>
      <w:proofErr w:type="spellStart"/>
      <w:r w:rsidR="0044083A">
        <w:rPr>
          <w:rFonts w:ascii="Times New Roman" w:eastAsia="Times New Roman" w:hAnsi="Times New Roman" w:cs="Times New Roman"/>
          <w:i/>
          <w:sz w:val="24"/>
          <w:szCs w:val="24"/>
        </w:rPr>
        <w:t>and</w:t>
      </w:r>
      <w:proofErr w:type="spellEnd"/>
      <w:r w:rsidR="0044083A">
        <w:rPr>
          <w:rFonts w:ascii="Times New Roman" w:eastAsia="Times New Roman" w:hAnsi="Times New Roman" w:cs="Times New Roman"/>
          <w:i/>
          <w:sz w:val="24"/>
          <w:szCs w:val="24"/>
        </w:rPr>
        <w:t xml:space="preserve"> </w:t>
      </w:r>
      <w:proofErr w:type="spellStart"/>
      <w:r w:rsidR="0044083A">
        <w:rPr>
          <w:rFonts w:ascii="Times New Roman" w:eastAsia="Times New Roman" w:hAnsi="Times New Roman" w:cs="Times New Roman"/>
          <w:i/>
          <w:sz w:val="24"/>
          <w:szCs w:val="24"/>
        </w:rPr>
        <w:t>Juliet</w:t>
      </w:r>
      <w:proofErr w:type="spellEnd"/>
      <w:r w:rsidR="0044083A">
        <w:rPr>
          <w:rFonts w:ascii="Times New Roman" w:eastAsia="Times New Roman" w:hAnsi="Times New Roman" w:cs="Times New Roman"/>
          <w:i/>
          <w:sz w:val="24"/>
          <w:szCs w:val="24"/>
        </w:rPr>
        <w:t xml:space="preserve"> Law</w:t>
      </w:r>
      <w:r w:rsidR="0044083A">
        <w:rPr>
          <w:rFonts w:ascii="Times New Roman" w:eastAsia="Times New Roman" w:hAnsi="Times New Roman" w:cs="Times New Roman"/>
          <w:sz w:val="24"/>
          <w:szCs w:val="24"/>
        </w:rPr>
        <w:t xml:space="preserve">), inspirada no romance de Willian Shakespeare, onde estabelece que havendo relações sexuais consentidas entre adolescentes, cuja diferença de idade não seja superior a 05 (cinco) anos, </w:t>
      </w:r>
      <w:r w:rsidR="00AD49E3">
        <w:rPr>
          <w:rFonts w:ascii="Times New Roman" w:eastAsia="Times New Roman" w:hAnsi="Times New Roman" w:cs="Times New Roman"/>
          <w:sz w:val="24"/>
          <w:szCs w:val="24"/>
        </w:rPr>
        <w:t>não se enquadraria como crime, visto que ambos os adolescentes estariam na mesma época de descoberta da sexualidade.</w:t>
      </w:r>
    </w:p>
    <w:p w14:paraId="7B65D86F" w14:textId="77777777" w:rsidR="00A05742" w:rsidRPr="00216A4A" w:rsidRDefault="00A05742" w:rsidP="00A61D02">
      <w:pPr>
        <w:autoSpaceDE w:val="0"/>
        <w:autoSpaceDN w:val="0"/>
        <w:adjustRightInd w:val="0"/>
        <w:spacing w:after="0" w:line="360" w:lineRule="auto"/>
        <w:jc w:val="both"/>
        <w:rPr>
          <w:rFonts w:ascii="Times New Roman" w:eastAsia="Times New Roman" w:hAnsi="Times New Roman" w:cs="Times New Roman"/>
          <w:sz w:val="24"/>
          <w:szCs w:val="24"/>
        </w:rPr>
      </w:pPr>
    </w:p>
    <w:p w14:paraId="0D2D2266" w14:textId="42AF0297" w:rsidR="00EF308A" w:rsidRPr="003F16F0" w:rsidRDefault="002E5D27" w:rsidP="00A61D02">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125F88" w:rsidRPr="003F16F0">
        <w:rPr>
          <w:rFonts w:ascii="Times New Roman" w:eastAsia="Times New Roman" w:hAnsi="Times New Roman" w:cs="Times New Roman"/>
          <w:b/>
          <w:sz w:val="24"/>
          <w:szCs w:val="24"/>
        </w:rPr>
        <w:t xml:space="preserve">.1 Posicionamentos jurisprudenciais </w:t>
      </w:r>
    </w:p>
    <w:p w14:paraId="178D5123" w14:textId="77777777" w:rsidR="00A05742" w:rsidRDefault="00A05742" w:rsidP="00A61D02">
      <w:pPr>
        <w:autoSpaceDE w:val="0"/>
        <w:autoSpaceDN w:val="0"/>
        <w:adjustRightInd w:val="0"/>
        <w:spacing w:after="0" w:line="360" w:lineRule="auto"/>
        <w:jc w:val="both"/>
        <w:rPr>
          <w:rFonts w:ascii="Times New Roman" w:eastAsia="Times New Roman" w:hAnsi="Times New Roman" w:cs="Times New Roman"/>
          <w:sz w:val="24"/>
          <w:szCs w:val="24"/>
        </w:rPr>
      </w:pPr>
    </w:p>
    <w:p w14:paraId="236E7A64" w14:textId="77777777" w:rsidR="008527F0" w:rsidRDefault="008527F0" w:rsidP="00A61D02">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de todo o exposto em defesa da relativização da vulnerabilidade, most</w:t>
      </w:r>
      <w:r w:rsidR="006129C3">
        <w:rPr>
          <w:rFonts w:ascii="Times New Roman" w:eastAsia="Times New Roman" w:hAnsi="Times New Roman" w:cs="Times New Roman"/>
          <w:sz w:val="24"/>
          <w:szCs w:val="24"/>
        </w:rPr>
        <w:t>rando as diversa</w:t>
      </w:r>
      <w:r>
        <w:rPr>
          <w:rFonts w:ascii="Times New Roman" w:eastAsia="Times New Roman" w:hAnsi="Times New Roman" w:cs="Times New Roman"/>
          <w:sz w:val="24"/>
          <w:szCs w:val="24"/>
        </w:rPr>
        <w:t xml:space="preserve">s </w:t>
      </w:r>
      <w:r w:rsidR="006129C3">
        <w:rPr>
          <w:rFonts w:ascii="Times New Roman" w:eastAsia="Times New Roman" w:hAnsi="Times New Roman" w:cs="Times New Roman"/>
          <w:sz w:val="24"/>
          <w:szCs w:val="24"/>
        </w:rPr>
        <w:t>disposições doutrinária</w:t>
      </w:r>
      <w:r>
        <w:rPr>
          <w:rFonts w:ascii="Times New Roman" w:eastAsia="Times New Roman" w:hAnsi="Times New Roman" w:cs="Times New Roman"/>
          <w:sz w:val="24"/>
          <w:szCs w:val="24"/>
        </w:rPr>
        <w:t xml:space="preserve">s acerca da matéria, é importante expor essa </w:t>
      </w:r>
      <w:r w:rsidR="001C29CA">
        <w:rPr>
          <w:rFonts w:ascii="Times New Roman" w:eastAsia="Times New Roman" w:hAnsi="Times New Roman" w:cs="Times New Roman"/>
          <w:sz w:val="24"/>
          <w:szCs w:val="24"/>
        </w:rPr>
        <w:t>eterna discussão na ceara dos tribunais.</w:t>
      </w:r>
      <w:r>
        <w:rPr>
          <w:rFonts w:ascii="Times New Roman" w:eastAsia="Times New Roman" w:hAnsi="Times New Roman" w:cs="Times New Roman"/>
          <w:sz w:val="24"/>
          <w:szCs w:val="24"/>
        </w:rPr>
        <w:t xml:space="preserve"> </w:t>
      </w:r>
    </w:p>
    <w:p w14:paraId="605A1D87" w14:textId="6B075E8F" w:rsidR="00C2387A" w:rsidRDefault="00125F88" w:rsidP="00A61D02">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ab/>
        <w:t>Sabe-se</w:t>
      </w:r>
      <w:r w:rsidR="00547FF8">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o posicionamento a respeito da relativização da vulnerabilidade do menor de 14 (quatorze) anos não é majoritário </w:t>
      </w:r>
      <w:r w:rsidR="001E758B">
        <w:rPr>
          <w:rFonts w:ascii="Times New Roman" w:eastAsia="Times New Roman" w:hAnsi="Times New Roman" w:cs="Times New Roman"/>
          <w:sz w:val="24"/>
          <w:szCs w:val="24"/>
        </w:rPr>
        <w:t>nos tribunais do país</w:t>
      </w:r>
      <w:r w:rsidR="001E758B">
        <w:rPr>
          <w:rFonts w:ascii="Times New Roman" w:eastAsia="Times New Roman" w:hAnsi="Times New Roman"/>
          <w:b/>
          <w:sz w:val="24"/>
          <w:szCs w:val="24"/>
        </w:rPr>
        <w:t xml:space="preserve">, </w:t>
      </w:r>
      <w:r w:rsidR="001E758B">
        <w:rPr>
          <w:rFonts w:ascii="Times New Roman" w:eastAsia="Times New Roman" w:hAnsi="Times New Roman"/>
          <w:sz w:val="24"/>
          <w:szCs w:val="24"/>
        </w:rPr>
        <w:t>porém</w:t>
      </w:r>
      <w:r w:rsidR="008527F0">
        <w:rPr>
          <w:rFonts w:ascii="Times New Roman" w:eastAsia="Times New Roman" w:hAnsi="Times New Roman"/>
          <w:sz w:val="24"/>
          <w:szCs w:val="24"/>
        </w:rPr>
        <w:t xml:space="preserve">, </w:t>
      </w:r>
      <w:r w:rsidR="001C29CA">
        <w:rPr>
          <w:rFonts w:ascii="Times New Roman" w:eastAsia="Times New Roman" w:hAnsi="Times New Roman"/>
          <w:sz w:val="24"/>
          <w:szCs w:val="24"/>
        </w:rPr>
        <w:t>esse entendimento que preza pela vulnerabilidade absoluta, está cada vez mais perdendo força</w:t>
      </w:r>
      <w:r w:rsidR="001E758B">
        <w:rPr>
          <w:rFonts w:ascii="Times New Roman" w:eastAsia="Times New Roman" w:hAnsi="Times New Roman"/>
          <w:sz w:val="24"/>
          <w:szCs w:val="24"/>
        </w:rPr>
        <w:t>,</w:t>
      </w:r>
      <w:r w:rsidR="006129C3">
        <w:rPr>
          <w:rFonts w:ascii="Times New Roman" w:eastAsia="Times New Roman" w:hAnsi="Times New Roman"/>
          <w:sz w:val="24"/>
          <w:szCs w:val="24"/>
        </w:rPr>
        <w:t xml:space="preserve"> cedendo à realidade social.</w:t>
      </w:r>
      <w:r w:rsidR="007C167E">
        <w:rPr>
          <w:rFonts w:ascii="Times New Roman" w:eastAsia="Times New Roman" w:hAnsi="Times New Roman"/>
          <w:sz w:val="24"/>
          <w:szCs w:val="24"/>
        </w:rPr>
        <w:t xml:space="preserve"> </w:t>
      </w:r>
    </w:p>
    <w:p w14:paraId="329B8B1D" w14:textId="0420F92A" w:rsidR="0083749B" w:rsidRDefault="0083749B" w:rsidP="00A61D02">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Inicialmente, cabe destacar o voto marcante do Ministro do Supremo Tribunal Federal Marco Aurélio</w:t>
      </w:r>
      <w:r w:rsidR="00340D7E">
        <w:rPr>
          <w:rFonts w:ascii="Times New Roman" w:eastAsia="Times New Roman" w:hAnsi="Times New Roman"/>
          <w:sz w:val="24"/>
          <w:szCs w:val="24"/>
        </w:rPr>
        <w:t xml:space="preserve"> (relator)</w:t>
      </w:r>
      <w:r>
        <w:rPr>
          <w:rFonts w:ascii="Times New Roman" w:eastAsia="Times New Roman" w:hAnsi="Times New Roman"/>
          <w:sz w:val="24"/>
          <w:szCs w:val="24"/>
        </w:rPr>
        <w:t>, acerca da discussão anterior à Lei nº 12.015/09 (presunção absoluta ou relativa) no</w:t>
      </w:r>
      <w:r w:rsidRPr="009F1C8F">
        <w:rPr>
          <w:rFonts w:ascii="Times New Roman" w:hAnsi="Times New Roman" w:cs="Times New Roman"/>
          <w:sz w:val="24"/>
          <w:szCs w:val="24"/>
          <w:shd w:val="clear" w:color="auto" w:fill="FFFFFF" w:themeFill="background1"/>
        </w:rPr>
        <w:t>, HC 73.662/MG, 2.ª T</w:t>
      </w:r>
      <w:r w:rsidRPr="009F1C8F">
        <w:rPr>
          <w:rFonts w:ascii="Times New Roman" w:eastAsia="Times New Roman" w:hAnsi="Times New Roman" w:cs="Times New Roman"/>
          <w:sz w:val="24"/>
          <w:szCs w:val="24"/>
          <w:shd w:val="clear" w:color="auto" w:fill="FFFFFF" w:themeFill="background1"/>
        </w:rPr>
        <w:t>,</w:t>
      </w:r>
      <w:r w:rsidRPr="0083749B">
        <w:rPr>
          <w:rFonts w:ascii="Times New Roman" w:eastAsia="Times New Roman" w:hAnsi="Times New Roman"/>
          <w:sz w:val="24"/>
          <w:szCs w:val="24"/>
        </w:rPr>
        <w:t xml:space="preserve"> </w:t>
      </w:r>
      <w:r>
        <w:rPr>
          <w:rFonts w:ascii="Times New Roman" w:eastAsia="Times New Roman" w:hAnsi="Times New Roman"/>
          <w:sz w:val="24"/>
          <w:szCs w:val="24"/>
        </w:rPr>
        <w:t>onde asseverou que</w:t>
      </w:r>
      <w:r w:rsidR="00001CCF">
        <w:rPr>
          <w:rFonts w:ascii="Times New Roman" w:eastAsia="Times New Roman" w:hAnsi="Times New Roman"/>
          <w:sz w:val="24"/>
          <w:szCs w:val="24"/>
        </w:rPr>
        <w:t xml:space="preserve"> o núcleo do tipo é o constrangimento, e, à medida que a vítima deixa patenteado haver mantido relações sexuais espontaneamente, não se tem, mesmo à mercê da potencialização da idade, como concluir na espécie, pela caracterização. Concluindo que </w:t>
      </w:r>
      <w:r>
        <w:rPr>
          <w:rFonts w:ascii="Times New Roman" w:eastAsia="Times New Roman" w:hAnsi="Times New Roman"/>
          <w:sz w:val="24"/>
          <w:szCs w:val="24"/>
        </w:rPr>
        <w:t xml:space="preserve">a </w:t>
      </w:r>
      <w:r w:rsidR="00340D7E">
        <w:rPr>
          <w:rFonts w:ascii="Times New Roman" w:eastAsia="Times New Roman" w:hAnsi="Times New Roman"/>
          <w:sz w:val="24"/>
          <w:szCs w:val="24"/>
        </w:rPr>
        <w:t>presunção não é absoluta, cedendo às peculiaridades do caso.</w:t>
      </w:r>
      <w:r w:rsidR="004228F7">
        <w:rPr>
          <w:rFonts w:ascii="Times New Roman" w:eastAsia="Times New Roman" w:hAnsi="Times New Roman"/>
          <w:sz w:val="24"/>
          <w:szCs w:val="24"/>
        </w:rPr>
        <w:t xml:space="preserve"> </w:t>
      </w:r>
    </w:p>
    <w:p w14:paraId="32CAD374" w14:textId="48BABBEC" w:rsidR="00340D7E" w:rsidRDefault="00340D7E" w:rsidP="00A61D02">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O Ministro Carlos Veloso, no mesmo caso, acompanhou o voto do relator, sustentando que a jurisprudência é construída em cada caso concreto, não generalizando a decisão para incidir a outras hipóteses, como precedente </w:t>
      </w:r>
      <w:r>
        <w:rPr>
          <w:rFonts w:ascii="Times New Roman" w:eastAsia="Times New Roman" w:hAnsi="Times New Roman"/>
          <w:i/>
          <w:sz w:val="24"/>
          <w:szCs w:val="24"/>
        </w:rPr>
        <w:t>erga omnes</w:t>
      </w:r>
      <w:r>
        <w:rPr>
          <w:rFonts w:ascii="Times New Roman" w:eastAsia="Times New Roman" w:hAnsi="Times New Roman"/>
          <w:sz w:val="24"/>
          <w:szCs w:val="24"/>
        </w:rPr>
        <w:t>.</w:t>
      </w:r>
    </w:p>
    <w:p w14:paraId="3E538239" w14:textId="02FDBC75" w:rsidR="00486732" w:rsidRDefault="00486732" w:rsidP="00A61D02">
      <w:pPr>
        <w:autoSpaceDE w:val="0"/>
        <w:autoSpaceDN w:val="0"/>
        <w:adjustRightInd w:val="0"/>
        <w:spacing w:after="0" w:line="360" w:lineRule="auto"/>
        <w:jc w:val="both"/>
        <w:rPr>
          <w:rFonts w:ascii="Times New Roman" w:hAnsi="Times New Roman" w:cs="Times New Roman"/>
          <w:i/>
          <w:iCs/>
          <w:sz w:val="24"/>
          <w:szCs w:val="24"/>
          <w:shd w:val="clear" w:color="auto" w:fill="FFFFFF"/>
        </w:rPr>
      </w:pPr>
      <w:r>
        <w:rPr>
          <w:rFonts w:ascii="Times New Roman" w:eastAsia="Times New Roman" w:hAnsi="Times New Roman"/>
          <w:sz w:val="24"/>
          <w:szCs w:val="24"/>
        </w:rPr>
        <w:tab/>
        <w:t xml:space="preserve">Atualmente, já na discussão após a vigência da Lei nº 12.015/09, sobre vulnerabilidade absoluta ou relativa do adolescente menor de 14 anos, o Tribunal de Justiça do Estado da Paraíba, absorveu o réu sob o argumento de que a vítima mantinha </w:t>
      </w:r>
      <w:r w:rsidRPr="00486732">
        <w:rPr>
          <w:rFonts w:ascii="Times New Roman" w:eastAsia="Times New Roman" w:hAnsi="Times New Roman"/>
          <w:sz w:val="24"/>
          <w:szCs w:val="24"/>
        </w:rPr>
        <w:t>um relacionamento com o mesmo desde os 13 (treze) anos. A relação de namoro foi devidamente comprovada, com a anuência dos genitores e a coabitação com fins de constituição de entidade familiar. Conclui</w:t>
      </w:r>
      <w:r>
        <w:rPr>
          <w:rFonts w:ascii="Times New Roman" w:eastAsia="Times New Roman" w:hAnsi="Times New Roman"/>
          <w:sz w:val="24"/>
          <w:szCs w:val="24"/>
        </w:rPr>
        <w:t>ndo que, não havendo</w:t>
      </w:r>
      <w:r w:rsidRPr="00486732">
        <w:rPr>
          <w:rFonts w:ascii="Times New Roman" w:eastAsia="Times New Roman" w:hAnsi="Times New Roman"/>
          <w:sz w:val="24"/>
          <w:szCs w:val="24"/>
        </w:rPr>
        <w:t xml:space="preserve"> sob este prisma, qualquer tipo de violação ao bem juridicamente tutelado, </w:t>
      </w:r>
      <w:r w:rsidRPr="00486732">
        <w:rPr>
          <w:rFonts w:ascii="Times New Roman" w:eastAsia="Times New Roman" w:hAnsi="Times New Roman"/>
          <w:sz w:val="24"/>
          <w:szCs w:val="24"/>
        </w:rPr>
        <w:lastRenderedPageBreak/>
        <w:t xml:space="preserve">sendo o fato em questão materialmente atípico. </w:t>
      </w:r>
      <w:r w:rsidRPr="00486732">
        <w:rPr>
          <w:rStyle w:val="ementa"/>
          <w:rFonts w:ascii="Times New Roman" w:hAnsi="Times New Roman" w:cs="Times New Roman"/>
          <w:color w:val="000000"/>
          <w:sz w:val="24"/>
          <w:szCs w:val="24"/>
          <w:bdr w:val="none" w:sz="0" w:space="0" w:color="auto" w:frame="1"/>
          <w:shd w:val="clear" w:color="auto" w:fill="FFFFFF"/>
        </w:rPr>
        <w:t>(TJPB - ACÓRDÃO do Processo Nº 00001351720118150201, Câmara Especializada Criminal, Relator DES. LUIZ SILVIO RAMALHO JÚNIOR, j. em 21-03-2017)</w:t>
      </w:r>
      <w:r w:rsidRPr="00486732">
        <w:rPr>
          <w:rFonts w:ascii="Times New Roman" w:hAnsi="Times New Roman" w:cs="Times New Roman"/>
          <w:i/>
          <w:iCs/>
          <w:color w:val="FF0000"/>
          <w:sz w:val="24"/>
          <w:szCs w:val="24"/>
          <w:shd w:val="clear" w:color="auto" w:fill="FFFFFF"/>
        </w:rPr>
        <w:t xml:space="preserve"> </w:t>
      </w:r>
      <w:r w:rsidRPr="00486732">
        <w:rPr>
          <w:rFonts w:ascii="Times New Roman" w:hAnsi="Times New Roman" w:cs="Times New Roman"/>
          <w:i/>
          <w:iCs/>
          <w:sz w:val="24"/>
          <w:szCs w:val="24"/>
          <w:shd w:val="clear" w:color="auto" w:fill="FFFFFF"/>
        </w:rPr>
        <w:t>Data de julgamento: 30/05/2019.</w:t>
      </w:r>
    </w:p>
    <w:p w14:paraId="6F809DA1" w14:textId="77777777" w:rsidR="005E3E62" w:rsidRDefault="00486732" w:rsidP="0046256C">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shd w:val="clear" w:color="auto" w:fill="FFFFFF"/>
        </w:rPr>
        <w:tab/>
      </w:r>
      <w:r w:rsidR="006D0D61">
        <w:rPr>
          <w:rFonts w:ascii="Times New Roman" w:hAnsi="Times New Roman" w:cs="Times New Roman"/>
          <w:iCs/>
          <w:sz w:val="24"/>
          <w:szCs w:val="24"/>
          <w:shd w:val="clear" w:color="auto" w:fill="FFFFFF"/>
        </w:rPr>
        <w:t>No mesmo viés, porém em homenagem aos princípios da legalidade e presunção de não-culpabilidade, o Tribunal de Justiça do Estado de Santa Catarina decidiu que, o julgador que deve pautar suas decisões harmonizando a ética (moral), a política (utilidade) e o direito (justiça), para além da estrita legalidade clássica</w:t>
      </w:r>
      <w:r w:rsidR="0046256C">
        <w:rPr>
          <w:rFonts w:ascii="Times New Roman" w:hAnsi="Times New Roman" w:cs="Times New Roman"/>
          <w:iCs/>
          <w:sz w:val="24"/>
          <w:szCs w:val="24"/>
          <w:shd w:val="clear" w:color="auto" w:fill="FFFFFF"/>
        </w:rPr>
        <w:t xml:space="preserve"> e o princípio da intervenção mínima penal</w:t>
      </w:r>
      <w:r w:rsidR="006D0D61">
        <w:rPr>
          <w:rFonts w:ascii="Times New Roman" w:hAnsi="Times New Roman" w:cs="Times New Roman"/>
          <w:iCs/>
          <w:sz w:val="24"/>
          <w:szCs w:val="24"/>
          <w:shd w:val="clear" w:color="auto" w:fill="FFFFFF"/>
        </w:rPr>
        <w:t>, considerando os princípios jurídicos e o contexto social em que inseridos os fatos. Pois o acusado tinha apenas 20 anos na época dos fatos, era pessoa do interior, humilde e com pouco traquejo social. A relação com a vítima, a qual tinha 13 anos de idade, demonstrava maturidade para o relacionamento sexual, e que não houve coação ou pressão, inclusive a vítima e o acusado residiram juntos, ainda que por pouco tempo.</w:t>
      </w:r>
      <w:r w:rsidR="0046256C">
        <w:rPr>
          <w:rFonts w:ascii="Times New Roman" w:hAnsi="Times New Roman" w:cs="Times New Roman"/>
          <w:iCs/>
          <w:sz w:val="24"/>
          <w:szCs w:val="24"/>
          <w:shd w:val="clear" w:color="auto" w:fill="FFFFFF"/>
        </w:rPr>
        <w:t xml:space="preserve"> Com isso, houve ausência de viola</w:t>
      </w:r>
      <w:r w:rsidR="0046256C" w:rsidRPr="0046256C">
        <w:rPr>
          <w:rFonts w:ascii="Times New Roman" w:hAnsi="Times New Roman" w:cs="Times New Roman"/>
          <w:iCs/>
          <w:sz w:val="24"/>
          <w:szCs w:val="24"/>
          <w:shd w:val="clear" w:color="auto" w:fill="FFFFFF"/>
        </w:rPr>
        <w:t>ção ao bem jurídico tutelado, restando, assim, a atipicidade material e a ausência de dolo.</w:t>
      </w:r>
      <w:r w:rsidR="00C803F0" w:rsidRPr="0046256C">
        <w:rPr>
          <w:rFonts w:ascii="Times New Roman" w:hAnsi="Times New Roman" w:cs="Times New Roman"/>
          <w:i/>
          <w:iCs/>
          <w:sz w:val="24"/>
          <w:szCs w:val="24"/>
        </w:rPr>
        <w:t xml:space="preserve"> (TJSC; ACR 0001171-68.2015.8.24.0051; Ponte Serrada; Terceira Câmara Criminal; Rel. Des. Leopoldo Augusto </w:t>
      </w:r>
      <w:proofErr w:type="spellStart"/>
      <w:r w:rsidR="00C803F0" w:rsidRPr="0046256C">
        <w:rPr>
          <w:rFonts w:ascii="Times New Roman" w:hAnsi="Times New Roman" w:cs="Times New Roman"/>
          <w:i/>
          <w:iCs/>
          <w:sz w:val="24"/>
          <w:szCs w:val="24"/>
        </w:rPr>
        <w:t>Brüggemann</w:t>
      </w:r>
      <w:proofErr w:type="spellEnd"/>
      <w:r w:rsidR="00C803F0" w:rsidRPr="0046256C">
        <w:rPr>
          <w:rFonts w:ascii="Times New Roman" w:hAnsi="Times New Roman" w:cs="Times New Roman"/>
          <w:i/>
          <w:iCs/>
          <w:sz w:val="24"/>
          <w:szCs w:val="24"/>
        </w:rPr>
        <w:t>; DJSC 07/10/2019; Pag. 361)</w:t>
      </w:r>
      <w:r w:rsidR="0046256C">
        <w:rPr>
          <w:rFonts w:ascii="Times New Roman" w:hAnsi="Times New Roman" w:cs="Times New Roman"/>
          <w:iCs/>
          <w:sz w:val="24"/>
          <w:szCs w:val="24"/>
        </w:rPr>
        <w:t>.</w:t>
      </w:r>
    </w:p>
    <w:p w14:paraId="100CBB7E" w14:textId="2A647D38" w:rsidR="00DE373A" w:rsidRPr="00571A85" w:rsidRDefault="005E3E62" w:rsidP="0046256C">
      <w:pPr>
        <w:autoSpaceDE w:val="0"/>
        <w:autoSpaceDN w:val="0"/>
        <w:adjustRightInd w:val="0"/>
        <w:spacing w:after="0" w:line="360" w:lineRule="auto"/>
        <w:jc w:val="both"/>
        <w:rPr>
          <w:rFonts w:ascii="Times New Roman" w:eastAsia="Times New Roman" w:hAnsi="Times New Roman"/>
          <w:b/>
          <w:color w:val="FF0000"/>
          <w:sz w:val="24"/>
          <w:szCs w:val="24"/>
        </w:rPr>
      </w:pPr>
      <w:r>
        <w:rPr>
          <w:rFonts w:ascii="Times New Roman" w:hAnsi="Times New Roman" w:cs="Times New Roman"/>
          <w:iCs/>
          <w:sz w:val="24"/>
          <w:szCs w:val="24"/>
        </w:rPr>
        <w:tab/>
        <w:t>Finalmente, o Tribunal de Justiça do Espirito Santo determinou que diante das peculiaridades de cada caso, é possível a relativização da vulnerabilidade. Ressalta, ainda, que embora efetivamente não seja um entendimento pacífico na doutrina e jurisprudência, abre-se nova perspectiva, que passa pela análise do alcance do conceito de vulnerabilidade e esta não pode ser entendida de forma absoluta simplesmente pelo critério etário. Registra-se por oportuno que não desconhece o teor da Súmula 593 do Superior Tribunal de Justiça</w:t>
      </w:r>
      <w:r w:rsidR="00571A85">
        <w:rPr>
          <w:rFonts w:ascii="Times New Roman" w:hAnsi="Times New Roman" w:cs="Times New Roman"/>
          <w:iCs/>
          <w:sz w:val="24"/>
          <w:szCs w:val="24"/>
        </w:rPr>
        <w:t xml:space="preserve">, mas o caso se trata de deveras particular. </w:t>
      </w:r>
      <w:r w:rsidR="00571A85" w:rsidRPr="00571A85">
        <w:rPr>
          <w:rFonts w:ascii="Times New Roman" w:hAnsi="Times New Roman" w:cs="Times New Roman"/>
          <w:i/>
          <w:iCs/>
          <w:sz w:val="24"/>
          <w:shd w:val="clear" w:color="auto" w:fill="FFFFFF" w:themeFill="background1"/>
        </w:rPr>
        <w:t xml:space="preserve">(TJES; </w:t>
      </w:r>
      <w:proofErr w:type="spellStart"/>
      <w:r w:rsidR="00571A85" w:rsidRPr="00571A85">
        <w:rPr>
          <w:rFonts w:ascii="Times New Roman" w:hAnsi="Times New Roman" w:cs="Times New Roman"/>
          <w:i/>
          <w:iCs/>
          <w:sz w:val="24"/>
          <w:shd w:val="clear" w:color="auto" w:fill="FFFFFF" w:themeFill="background1"/>
        </w:rPr>
        <w:t>Apl</w:t>
      </w:r>
      <w:proofErr w:type="spellEnd"/>
      <w:r w:rsidR="00571A85" w:rsidRPr="00571A85">
        <w:rPr>
          <w:rFonts w:ascii="Times New Roman" w:hAnsi="Times New Roman" w:cs="Times New Roman"/>
          <w:i/>
          <w:iCs/>
          <w:sz w:val="24"/>
          <w:shd w:val="clear" w:color="auto" w:fill="FFFFFF" w:themeFill="background1"/>
        </w:rPr>
        <w:t xml:space="preserve"> 0016498-47.2016.8.08.0024; Segunda Câmara Criminal; Rel. Des. Adalto Dias Tristão; </w:t>
      </w:r>
      <w:proofErr w:type="spellStart"/>
      <w:r w:rsidR="00571A85" w:rsidRPr="00571A85">
        <w:rPr>
          <w:rFonts w:ascii="Times New Roman" w:hAnsi="Times New Roman" w:cs="Times New Roman"/>
          <w:i/>
          <w:iCs/>
          <w:sz w:val="24"/>
          <w:shd w:val="clear" w:color="auto" w:fill="FFFFFF" w:themeFill="background1"/>
        </w:rPr>
        <w:t>Julg</w:t>
      </w:r>
      <w:proofErr w:type="spellEnd"/>
      <w:r w:rsidR="00571A85" w:rsidRPr="00571A85">
        <w:rPr>
          <w:rFonts w:ascii="Times New Roman" w:hAnsi="Times New Roman" w:cs="Times New Roman"/>
          <w:i/>
          <w:iCs/>
          <w:sz w:val="24"/>
          <w:shd w:val="clear" w:color="auto" w:fill="FFFFFF" w:themeFill="background1"/>
        </w:rPr>
        <w:t>. 19/12/2018; DJES 11/01/2019)</w:t>
      </w:r>
      <w:r w:rsidR="00571A85">
        <w:rPr>
          <w:rFonts w:ascii="Times New Roman" w:eastAsia="Times New Roman" w:hAnsi="Times New Roman"/>
          <w:b/>
          <w:color w:val="FF0000"/>
          <w:sz w:val="24"/>
          <w:szCs w:val="24"/>
        </w:rPr>
        <w:t>.</w:t>
      </w:r>
      <w:r w:rsidR="00DE373A" w:rsidRPr="00571A85">
        <w:rPr>
          <w:rFonts w:ascii="Times New Roman" w:eastAsia="Times New Roman" w:hAnsi="Times New Roman"/>
          <w:b/>
          <w:color w:val="FF0000"/>
          <w:sz w:val="24"/>
          <w:szCs w:val="24"/>
        </w:rPr>
        <w:tab/>
      </w:r>
    </w:p>
    <w:p w14:paraId="29A76957" w14:textId="4A1D5F05" w:rsidR="00C606B3" w:rsidRDefault="007C167E" w:rsidP="00A61D02">
      <w:pPr>
        <w:shd w:val="clear" w:color="auto" w:fill="FFFFFF"/>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FF0000"/>
          <w:sz w:val="24"/>
          <w:szCs w:val="24"/>
        </w:rPr>
        <w:tab/>
      </w:r>
      <w:r w:rsidR="0046256C">
        <w:rPr>
          <w:rFonts w:ascii="Times New Roman" w:eastAsia="Times New Roman" w:hAnsi="Times New Roman"/>
          <w:color w:val="000000" w:themeColor="text1"/>
          <w:sz w:val="24"/>
          <w:szCs w:val="24"/>
        </w:rPr>
        <w:t>Portanto, a</w:t>
      </w:r>
      <w:r>
        <w:rPr>
          <w:rFonts w:ascii="Times New Roman" w:eastAsia="Times New Roman" w:hAnsi="Times New Roman"/>
          <w:color w:val="000000" w:themeColor="text1"/>
          <w:sz w:val="24"/>
          <w:szCs w:val="24"/>
        </w:rPr>
        <w:t>s decisões aferidas representam</w:t>
      </w:r>
      <w:r w:rsidR="001A2DF9">
        <w:rPr>
          <w:rFonts w:ascii="Times New Roman" w:eastAsia="Times New Roman" w:hAnsi="Times New Roman"/>
          <w:color w:val="000000" w:themeColor="text1"/>
          <w:sz w:val="24"/>
          <w:szCs w:val="24"/>
        </w:rPr>
        <w:t>, cada vez mais,</w:t>
      </w:r>
      <w:r>
        <w:rPr>
          <w:rFonts w:ascii="Times New Roman" w:eastAsia="Times New Roman" w:hAnsi="Times New Roman"/>
          <w:color w:val="000000" w:themeColor="text1"/>
          <w:sz w:val="24"/>
          <w:szCs w:val="24"/>
        </w:rPr>
        <w:t xml:space="preserve"> a </w:t>
      </w:r>
      <w:r w:rsidR="00C10166">
        <w:rPr>
          <w:rFonts w:ascii="Times New Roman" w:eastAsia="Times New Roman" w:hAnsi="Times New Roman"/>
          <w:color w:val="000000" w:themeColor="text1"/>
          <w:sz w:val="24"/>
          <w:szCs w:val="24"/>
        </w:rPr>
        <w:t>inevitab</w:t>
      </w:r>
      <w:r w:rsidR="00D755FB">
        <w:rPr>
          <w:rFonts w:ascii="Times New Roman" w:eastAsia="Times New Roman" w:hAnsi="Times New Roman"/>
          <w:color w:val="000000" w:themeColor="text1"/>
          <w:sz w:val="24"/>
          <w:szCs w:val="24"/>
        </w:rPr>
        <w:t xml:space="preserve">ilidade do operador do direito </w:t>
      </w:r>
      <w:r w:rsidR="00C10166">
        <w:rPr>
          <w:rFonts w:ascii="Times New Roman" w:eastAsia="Times New Roman" w:hAnsi="Times New Roman"/>
          <w:color w:val="000000" w:themeColor="text1"/>
          <w:sz w:val="24"/>
          <w:szCs w:val="24"/>
        </w:rPr>
        <w:t xml:space="preserve">em analisar </w:t>
      </w:r>
      <w:r w:rsidR="00C606B3">
        <w:rPr>
          <w:rFonts w:ascii="Times New Roman" w:eastAsia="Times New Roman" w:hAnsi="Times New Roman"/>
          <w:color w:val="000000" w:themeColor="text1"/>
          <w:sz w:val="24"/>
          <w:szCs w:val="24"/>
        </w:rPr>
        <w:t>todo o contexto fático</w:t>
      </w:r>
      <w:r w:rsidR="001A2DF9">
        <w:rPr>
          <w:rFonts w:ascii="Times New Roman" w:eastAsia="Times New Roman" w:hAnsi="Times New Roman"/>
          <w:color w:val="000000" w:themeColor="text1"/>
          <w:sz w:val="24"/>
          <w:szCs w:val="24"/>
        </w:rPr>
        <w:t xml:space="preserve">, no que tange à ofensa do bem juridicamente tutelado, </w:t>
      </w:r>
      <w:r w:rsidR="00D755FB">
        <w:rPr>
          <w:rFonts w:ascii="Times New Roman" w:eastAsia="Times New Roman" w:hAnsi="Times New Roman"/>
          <w:color w:val="000000" w:themeColor="text1"/>
          <w:sz w:val="24"/>
          <w:szCs w:val="24"/>
        </w:rPr>
        <w:t xml:space="preserve">para </w:t>
      </w:r>
      <w:r w:rsidR="001A2DF9">
        <w:rPr>
          <w:rFonts w:ascii="Times New Roman" w:eastAsia="Times New Roman" w:hAnsi="Times New Roman"/>
          <w:color w:val="000000" w:themeColor="text1"/>
          <w:sz w:val="24"/>
          <w:szCs w:val="24"/>
        </w:rPr>
        <w:t>que assim, emita qualquer juízo de valor</w:t>
      </w:r>
      <w:r w:rsidR="00F64B9A">
        <w:rPr>
          <w:rFonts w:ascii="Times New Roman" w:eastAsia="Times New Roman" w:hAnsi="Times New Roman"/>
          <w:color w:val="000000" w:themeColor="text1"/>
          <w:sz w:val="24"/>
          <w:szCs w:val="24"/>
        </w:rPr>
        <w:t>.</w:t>
      </w:r>
    </w:p>
    <w:p w14:paraId="49E30EF6" w14:textId="77777777" w:rsidR="009F1C8F" w:rsidRDefault="009F1C8F" w:rsidP="00A61D02">
      <w:pPr>
        <w:shd w:val="clear" w:color="auto" w:fill="FFFFFF"/>
        <w:spacing w:after="0" w:line="360" w:lineRule="auto"/>
        <w:jc w:val="both"/>
        <w:rPr>
          <w:rFonts w:ascii="Times New Roman" w:eastAsia="Times New Roman" w:hAnsi="Times New Roman"/>
          <w:color w:val="000000" w:themeColor="text1"/>
          <w:sz w:val="24"/>
          <w:szCs w:val="24"/>
        </w:rPr>
      </w:pPr>
    </w:p>
    <w:p w14:paraId="33B622CF" w14:textId="77777777" w:rsidR="001F1093" w:rsidRDefault="001F1093" w:rsidP="00A61D02">
      <w:pPr>
        <w:shd w:val="clear" w:color="auto" w:fill="FFFFFF"/>
        <w:spacing w:after="0" w:line="360" w:lineRule="auto"/>
        <w:jc w:val="both"/>
        <w:rPr>
          <w:rFonts w:ascii="Times New Roman" w:eastAsia="Times New Roman" w:hAnsi="Times New Roman"/>
          <w:color w:val="000000" w:themeColor="text1"/>
          <w:sz w:val="24"/>
          <w:szCs w:val="24"/>
        </w:rPr>
      </w:pPr>
    </w:p>
    <w:p w14:paraId="6D623584" w14:textId="77777777" w:rsidR="001F1093" w:rsidRDefault="001F1093" w:rsidP="00A61D02">
      <w:pPr>
        <w:shd w:val="clear" w:color="auto" w:fill="FFFFFF"/>
        <w:spacing w:after="0" w:line="360" w:lineRule="auto"/>
        <w:jc w:val="both"/>
        <w:rPr>
          <w:rFonts w:ascii="Times New Roman" w:eastAsia="Times New Roman" w:hAnsi="Times New Roman"/>
          <w:color w:val="000000" w:themeColor="text1"/>
          <w:sz w:val="24"/>
          <w:szCs w:val="24"/>
        </w:rPr>
      </w:pPr>
    </w:p>
    <w:p w14:paraId="6BABEC61" w14:textId="77777777" w:rsidR="001F1093" w:rsidRDefault="001F1093" w:rsidP="00A61D02">
      <w:pPr>
        <w:shd w:val="clear" w:color="auto" w:fill="FFFFFF"/>
        <w:spacing w:after="0" w:line="360" w:lineRule="auto"/>
        <w:jc w:val="both"/>
        <w:rPr>
          <w:rFonts w:ascii="Times New Roman" w:eastAsia="Times New Roman" w:hAnsi="Times New Roman"/>
          <w:color w:val="000000" w:themeColor="text1"/>
          <w:sz w:val="24"/>
          <w:szCs w:val="24"/>
        </w:rPr>
      </w:pPr>
    </w:p>
    <w:p w14:paraId="3D9846F1" w14:textId="77777777" w:rsidR="001F1093" w:rsidRDefault="001F1093" w:rsidP="00A61D02">
      <w:pPr>
        <w:shd w:val="clear" w:color="auto" w:fill="FFFFFF"/>
        <w:spacing w:after="0" w:line="360" w:lineRule="auto"/>
        <w:jc w:val="both"/>
        <w:rPr>
          <w:rFonts w:ascii="Times New Roman" w:eastAsia="Times New Roman" w:hAnsi="Times New Roman"/>
          <w:color w:val="000000" w:themeColor="text1"/>
          <w:sz w:val="24"/>
          <w:szCs w:val="24"/>
        </w:rPr>
      </w:pPr>
    </w:p>
    <w:p w14:paraId="0EAA014C" w14:textId="77777777" w:rsidR="001F1093" w:rsidRDefault="001F1093" w:rsidP="00A61D02">
      <w:pPr>
        <w:shd w:val="clear" w:color="auto" w:fill="FFFFFF"/>
        <w:spacing w:after="0" w:line="360" w:lineRule="auto"/>
        <w:jc w:val="both"/>
        <w:rPr>
          <w:rFonts w:ascii="Times New Roman" w:eastAsia="Times New Roman" w:hAnsi="Times New Roman"/>
          <w:color w:val="000000" w:themeColor="text1"/>
          <w:sz w:val="24"/>
          <w:szCs w:val="24"/>
        </w:rPr>
      </w:pPr>
    </w:p>
    <w:p w14:paraId="2AD3889B" w14:textId="77777777" w:rsidR="005C20EA" w:rsidRPr="003F16F0" w:rsidRDefault="005C20EA" w:rsidP="00A61D02">
      <w:pPr>
        <w:shd w:val="clear" w:color="auto" w:fill="FFFFFF"/>
        <w:spacing w:after="0" w:line="360" w:lineRule="auto"/>
        <w:jc w:val="both"/>
        <w:rPr>
          <w:rFonts w:ascii="Times New Roman" w:eastAsia="Times New Roman" w:hAnsi="Times New Roman"/>
          <w:color w:val="000000" w:themeColor="text1"/>
          <w:sz w:val="24"/>
          <w:szCs w:val="24"/>
        </w:rPr>
      </w:pPr>
    </w:p>
    <w:p w14:paraId="1680ED9F" w14:textId="77777777" w:rsidR="0092344C" w:rsidRDefault="00EB5A1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5</w:t>
      </w:r>
      <w:r w:rsidR="0092344C">
        <w:rPr>
          <w:rFonts w:ascii="Times New Roman" w:eastAsia="Times New Roman" w:hAnsi="Times New Roman"/>
          <w:b/>
          <w:sz w:val="24"/>
          <w:szCs w:val="24"/>
        </w:rPr>
        <w:t>. CONCLUSÃO</w:t>
      </w:r>
    </w:p>
    <w:p w14:paraId="64E722BD" w14:textId="77777777" w:rsidR="00A66E51" w:rsidRDefault="00A66E51" w:rsidP="00A61D02">
      <w:pPr>
        <w:shd w:val="clear" w:color="auto" w:fill="FFFFFF"/>
        <w:spacing w:after="0" w:line="360" w:lineRule="auto"/>
        <w:jc w:val="both"/>
        <w:rPr>
          <w:rFonts w:ascii="Times New Roman" w:eastAsia="Times New Roman" w:hAnsi="Times New Roman"/>
          <w:b/>
          <w:sz w:val="24"/>
          <w:szCs w:val="24"/>
        </w:rPr>
      </w:pPr>
    </w:p>
    <w:p w14:paraId="6B28BD62" w14:textId="39DAAC4B" w:rsidR="00C0322C" w:rsidRDefault="00A66E5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001F1093">
        <w:rPr>
          <w:rFonts w:ascii="Times New Roman" w:eastAsia="Times New Roman" w:hAnsi="Times New Roman"/>
          <w:sz w:val="24"/>
          <w:szCs w:val="24"/>
        </w:rPr>
        <w:t>Ao decorrer de todo o trabalho, ficou amplamente demonstrado a possibilidade de relativização da vulnerabilidade em razão da idade (maior de 12 e menor de 14 anos) no crime de estupro de vulnerável, sobretudo no que tange ao consentimento e o grau de maturidade sexual (puberdade) da vítima, em face dos princípios apresentados.</w:t>
      </w:r>
    </w:p>
    <w:p w14:paraId="14F64387" w14:textId="7AAF4763" w:rsidR="002C37E6" w:rsidRDefault="002C37E6" w:rsidP="00A61D02">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sidR="005554D8" w:rsidRPr="005554D8">
        <w:rPr>
          <w:rFonts w:ascii="Times New Roman" w:eastAsia="Times New Roman" w:hAnsi="Times New Roman"/>
          <w:sz w:val="24"/>
          <w:szCs w:val="24"/>
        </w:rPr>
        <w:t>Nesse sentido,</w:t>
      </w:r>
      <w:r w:rsidR="005554D8">
        <w:rPr>
          <w:rFonts w:ascii="Times New Roman" w:eastAsia="Times New Roman" w:hAnsi="Times New Roman"/>
          <w:sz w:val="24"/>
          <w:szCs w:val="24"/>
        </w:rPr>
        <w:t xml:space="preserve"> embora </w:t>
      </w:r>
      <w:r w:rsidR="00BA19A2">
        <w:rPr>
          <w:rFonts w:ascii="Times New Roman" w:eastAsia="Times New Roman" w:hAnsi="Times New Roman"/>
          <w:sz w:val="24"/>
          <w:szCs w:val="24"/>
        </w:rPr>
        <w:t xml:space="preserve">a doutrina e jurisprudência dominante prezem pela vulnerabilidade absoluta do adolescente </w:t>
      </w:r>
      <w:r w:rsidR="0088205D">
        <w:rPr>
          <w:rFonts w:ascii="Times New Roman" w:eastAsia="Times New Roman" w:hAnsi="Times New Roman"/>
          <w:sz w:val="24"/>
          <w:szCs w:val="24"/>
        </w:rPr>
        <w:t>maior de 12 e menor de 14 anos</w:t>
      </w:r>
      <w:r w:rsidR="00BA19A2">
        <w:rPr>
          <w:rFonts w:ascii="Times New Roman" w:eastAsia="Times New Roman" w:hAnsi="Times New Roman"/>
          <w:sz w:val="24"/>
          <w:szCs w:val="24"/>
        </w:rPr>
        <w:t>,</w:t>
      </w:r>
      <w:r w:rsidR="00900CB2">
        <w:rPr>
          <w:rFonts w:ascii="Times New Roman" w:eastAsia="Times New Roman" w:hAnsi="Times New Roman"/>
          <w:sz w:val="24"/>
          <w:szCs w:val="24"/>
        </w:rPr>
        <w:t xml:space="preserve"> </w:t>
      </w:r>
      <w:r w:rsidR="00BA19A2">
        <w:rPr>
          <w:rFonts w:ascii="Times New Roman" w:eastAsia="Times New Roman" w:hAnsi="Times New Roman"/>
          <w:sz w:val="24"/>
          <w:szCs w:val="24"/>
        </w:rPr>
        <w:t xml:space="preserve">não se pode </w:t>
      </w:r>
      <w:r w:rsidR="00C606B3">
        <w:rPr>
          <w:rFonts w:ascii="Times New Roman" w:eastAsia="Times New Roman" w:hAnsi="Times New Roman"/>
          <w:sz w:val="24"/>
          <w:szCs w:val="24"/>
        </w:rPr>
        <w:t>desprezar a possibilidade de</w:t>
      </w:r>
      <w:r w:rsidR="005554D8">
        <w:rPr>
          <w:rFonts w:ascii="Times New Roman" w:eastAsia="Times New Roman" w:hAnsi="Times New Roman"/>
          <w:sz w:val="24"/>
          <w:szCs w:val="24"/>
        </w:rPr>
        <w:t xml:space="preserve">ssa </w:t>
      </w:r>
      <w:r w:rsidR="00C606B3">
        <w:rPr>
          <w:rFonts w:ascii="Times New Roman" w:eastAsia="Times New Roman" w:hAnsi="Times New Roman"/>
          <w:sz w:val="24"/>
          <w:szCs w:val="24"/>
        </w:rPr>
        <w:t>rela</w:t>
      </w:r>
      <w:r w:rsidR="00BA19A2">
        <w:rPr>
          <w:rFonts w:ascii="Times New Roman" w:eastAsia="Times New Roman" w:hAnsi="Times New Roman"/>
          <w:sz w:val="24"/>
          <w:szCs w:val="24"/>
        </w:rPr>
        <w:t>tivização</w:t>
      </w:r>
      <w:r w:rsidR="00F64B9A">
        <w:rPr>
          <w:rFonts w:ascii="Times New Roman" w:eastAsia="Times New Roman" w:hAnsi="Times New Roman"/>
          <w:sz w:val="24"/>
          <w:szCs w:val="24"/>
        </w:rPr>
        <w:t>,</w:t>
      </w:r>
      <w:r w:rsidR="00523352">
        <w:rPr>
          <w:rFonts w:ascii="Times New Roman" w:eastAsia="Times New Roman" w:hAnsi="Times New Roman"/>
          <w:sz w:val="24"/>
          <w:szCs w:val="24"/>
        </w:rPr>
        <w:t xml:space="preserve"> </w:t>
      </w:r>
      <w:r w:rsidR="005554D8">
        <w:rPr>
          <w:rFonts w:ascii="Times New Roman" w:eastAsia="Times New Roman" w:hAnsi="Times New Roman"/>
          <w:sz w:val="24"/>
          <w:szCs w:val="24"/>
        </w:rPr>
        <w:t>em que</w:t>
      </w:r>
      <w:r w:rsidR="00523352">
        <w:rPr>
          <w:rFonts w:ascii="Times New Roman" w:eastAsia="Times New Roman" w:hAnsi="Times New Roman"/>
          <w:sz w:val="24"/>
          <w:szCs w:val="24"/>
        </w:rPr>
        <w:t xml:space="preserve"> o julgador não deverá ficar </w:t>
      </w:r>
      <w:r w:rsidR="005554D8">
        <w:rPr>
          <w:rFonts w:ascii="Times New Roman" w:eastAsia="Times New Roman" w:hAnsi="Times New Roman"/>
          <w:sz w:val="24"/>
          <w:szCs w:val="24"/>
        </w:rPr>
        <w:t>restrito à</w:t>
      </w:r>
      <w:r w:rsidR="00523352">
        <w:rPr>
          <w:rFonts w:ascii="Times New Roman" w:eastAsia="Times New Roman" w:hAnsi="Times New Roman"/>
          <w:sz w:val="24"/>
          <w:szCs w:val="24"/>
        </w:rPr>
        <w:t xml:space="preserve"> legalidade,</w:t>
      </w:r>
      <w:r w:rsidR="00F64B9A">
        <w:rPr>
          <w:rFonts w:ascii="Times New Roman" w:eastAsia="Times New Roman" w:hAnsi="Times New Roman"/>
          <w:sz w:val="24"/>
          <w:szCs w:val="24"/>
        </w:rPr>
        <w:t xml:space="preserve"> pois </w:t>
      </w:r>
      <w:r w:rsidR="00A66E51">
        <w:rPr>
          <w:rFonts w:ascii="Times New Roman" w:eastAsia="Times New Roman" w:hAnsi="Times New Roman"/>
          <w:sz w:val="24"/>
          <w:szCs w:val="24"/>
        </w:rPr>
        <w:t>não se pode depreciar a realidade</w:t>
      </w:r>
      <w:r w:rsidR="00523352">
        <w:rPr>
          <w:rFonts w:ascii="Times New Roman" w:eastAsia="Times New Roman" w:hAnsi="Times New Roman"/>
          <w:sz w:val="24"/>
          <w:szCs w:val="24"/>
        </w:rPr>
        <w:t xml:space="preserve"> social</w:t>
      </w:r>
      <w:r w:rsidR="00F64B9A">
        <w:rPr>
          <w:rFonts w:ascii="Times New Roman" w:eastAsia="Times New Roman" w:hAnsi="Times New Roman"/>
          <w:sz w:val="24"/>
          <w:szCs w:val="24"/>
        </w:rPr>
        <w:t>.</w:t>
      </w:r>
    </w:p>
    <w:p w14:paraId="53C557ED" w14:textId="506FDB08" w:rsidR="00F5585D" w:rsidRPr="0088205D" w:rsidRDefault="005554D8" w:rsidP="004228F7">
      <w:pPr>
        <w:pStyle w:val="Padro"/>
        <w:spacing w:after="0" w:line="360" w:lineRule="auto"/>
        <w:jc w:val="both"/>
        <w:rPr>
          <w:rFonts w:ascii="Times New Roman" w:hAnsi="Times New Roman"/>
          <w:color w:val="FF0000"/>
          <w:sz w:val="24"/>
          <w:szCs w:val="24"/>
        </w:rPr>
      </w:pPr>
      <w:r>
        <w:rPr>
          <w:rFonts w:ascii="Times New Roman" w:eastAsia="Times New Roman" w:hAnsi="Times New Roman"/>
          <w:sz w:val="24"/>
          <w:szCs w:val="24"/>
        </w:rPr>
        <w:tab/>
      </w:r>
      <w:r w:rsidR="001C326E">
        <w:rPr>
          <w:rFonts w:ascii="Times New Roman" w:eastAsia="Times New Roman" w:hAnsi="Times New Roman"/>
          <w:sz w:val="24"/>
          <w:szCs w:val="24"/>
        </w:rPr>
        <w:t>No entanto, ao aplicar o entendimento majoritário – o critério etário - fica clarividente que a responsabilização penal objetiva torna-se inaceitável, pois além de existirem casos em que não há ofensa ao bem jurídico tutelado, também ocorre a supressão do contraditório, não sendo</w:t>
      </w:r>
      <w:r w:rsidR="001C326E" w:rsidRPr="00711A79">
        <w:rPr>
          <w:rFonts w:ascii="Times New Roman" w:eastAsia="Times New Roman" w:hAnsi="Times New Roman"/>
          <w:sz w:val="24"/>
          <w:szCs w:val="24"/>
        </w:rPr>
        <w:t xml:space="preserve"> o bastante para configurar o </w:t>
      </w:r>
      <w:r w:rsidR="001C326E" w:rsidRPr="00711A79">
        <w:rPr>
          <w:rFonts w:ascii="Times New Roman" w:eastAsia="Times New Roman" w:hAnsi="Times New Roman"/>
          <w:i/>
          <w:sz w:val="24"/>
          <w:szCs w:val="24"/>
        </w:rPr>
        <w:t>jus puniendi</w:t>
      </w:r>
      <w:r w:rsidR="001C326E">
        <w:rPr>
          <w:rFonts w:ascii="Times New Roman" w:eastAsia="Times New Roman" w:hAnsi="Times New Roman"/>
          <w:i/>
          <w:sz w:val="24"/>
          <w:szCs w:val="24"/>
        </w:rPr>
        <w:t>.</w:t>
      </w:r>
    </w:p>
    <w:p w14:paraId="68702B67" w14:textId="78A002BB" w:rsidR="00F64B9A" w:rsidRPr="00A66E51" w:rsidRDefault="00033BA0" w:rsidP="00A61D02">
      <w:pPr>
        <w:shd w:val="clear" w:color="auto" w:fill="FFFFFF"/>
        <w:spacing w:after="0" w:line="360" w:lineRule="auto"/>
        <w:jc w:val="both"/>
        <w:rPr>
          <w:rFonts w:ascii="Times New Roman" w:hAnsi="Times New Roman"/>
          <w:sz w:val="24"/>
          <w:szCs w:val="24"/>
        </w:rPr>
      </w:pPr>
      <w:r>
        <w:rPr>
          <w:rFonts w:ascii="Times New Roman" w:hAnsi="Times New Roman" w:cs="Times New Roman"/>
          <w:sz w:val="24"/>
          <w:szCs w:val="24"/>
        </w:rPr>
        <w:tab/>
      </w:r>
      <w:r>
        <w:rPr>
          <w:rFonts w:ascii="Times New Roman" w:eastAsia="Times New Roman" w:hAnsi="Times New Roman"/>
          <w:sz w:val="24"/>
          <w:szCs w:val="24"/>
        </w:rPr>
        <w:t xml:space="preserve">Finalmente, </w:t>
      </w:r>
      <w:r w:rsidR="00F50F12">
        <w:rPr>
          <w:rFonts w:ascii="Times New Roman" w:eastAsia="Times New Roman" w:hAnsi="Times New Roman"/>
          <w:sz w:val="24"/>
          <w:szCs w:val="24"/>
        </w:rPr>
        <w:t>resta</w:t>
      </w:r>
      <w:r>
        <w:rPr>
          <w:rFonts w:ascii="Times New Roman" w:eastAsia="Times New Roman" w:hAnsi="Times New Roman"/>
          <w:sz w:val="24"/>
          <w:szCs w:val="24"/>
        </w:rPr>
        <w:t xml:space="preserve"> plausível reconhecer a relativização da vulnerabilidade</w:t>
      </w:r>
      <w:r w:rsidR="00E33CA6">
        <w:rPr>
          <w:rFonts w:ascii="Times New Roman" w:eastAsia="Times New Roman" w:hAnsi="Times New Roman"/>
          <w:sz w:val="24"/>
          <w:szCs w:val="24"/>
        </w:rPr>
        <w:t xml:space="preserve"> do adolescente</w:t>
      </w:r>
      <w:r w:rsidR="00A61E70">
        <w:rPr>
          <w:rFonts w:ascii="Times New Roman" w:eastAsia="Times New Roman" w:hAnsi="Times New Roman"/>
          <w:sz w:val="24"/>
          <w:szCs w:val="24"/>
        </w:rPr>
        <w:t xml:space="preserve"> maior de 12 e</w:t>
      </w:r>
      <w:r w:rsidR="00E33CA6">
        <w:rPr>
          <w:rFonts w:ascii="Times New Roman" w:eastAsia="Times New Roman" w:hAnsi="Times New Roman"/>
          <w:sz w:val="24"/>
          <w:szCs w:val="24"/>
        </w:rPr>
        <w:t xml:space="preserve"> menor de 14 anos</w:t>
      </w:r>
      <w:r>
        <w:rPr>
          <w:rFonts w:ascii="Times New Roman" w:eastAsia="Times New Roman" w:hAnsi="Times New Roman"/>
          <w:sz w:val="24"/>
          <w:szCs w:val="24"/>
        </w:rPr>
        <w:t xml:space="preserve">, </w:t>
      </w:r>
      <w:r w:rsidR="00A66E51">
        <w:rPr>
          <w:rFonts w:ascii="Times New Roman" w:eastAsia="Times New Roman" w:hAnsi="Times New Roman"/>
          <w:sz w:val="24"/>
          <w:szCs w:val="24"/>
        </w:rPr>
        <w:t>observando</w:t>
      </w:r>
      <w:r w:rsidR="00A66E51" w:rsidRPr="00E1728D">
        <w:rPr>
          <w:rFonts w:ascii="Times New Roman" w:hAnsi="Times New Roman"/>
          <w:sz w:val="24"/>
          <w:szCs w:val="24"/>
        </w:rPr>
        <w:t xml:space="preserve"> os princípios constitucionais </w:t>
      </w:r>
      <w:r w:rsidR="00A66E51">
        <w:rPr>
          <w:rFonts w:ascii="Times New Roman" w:hAnsi="Times New Roman"/>
          <w:sz w:val="24"/>
          <w:szCs w:val="24"/>
        </w:rPr>
        <w:t>norteadores</w:t>
      </w:r>
      <w:r w:rsidR="00A66E51" w:rsidRPr="00E1728D">
        <w:rPr>
          <w:rFonts w:ascii="Times New Roman" w:hAnsi="Times New Roman"/>
          <w:sz w:val="24"/>
          <w:szCs w:val="24"/>
        </w:rPr>
        <w:t xml:space="preserve"> </w:t>
      </w:r>
      <w:r w:rsidR="00A66E51">
        <w:rPr>
          <w:rFonts w:ascii="Times New Roman" w:hAnsi="Times New Roman"/>
          <w:sz w:val="24"/>
          <w:szCs w:val="24"/>
        </w:rPr>
        <w:t>d</w:t>
      </w:r>
      <w:r w:rsidR="00A66E51" w:rsidRPr="00E1728D">
        <w:rPr>
          <w:rFonts w:ascii="Times New Roman" w:hAnsi="Times New Roman"/>
          <w:sz w:val="24"/>
          <w:szCs w:val="24"/>
        </w:rPr>
        <w:t xml:space="preserve">o direito penal, </w:t>
      </w:r>
      <w:r w:rsidR="004228F7">
        <w:rPr>
          <w:rFonts w:ascii="Times New Roman" w:hAnsi="Times New Roman"/>
          <w:sz w:val="24"/>
          <w:szCs w:val="24"/>
        </w:rPr>
        <w:t>notadamente</w:t>
      </w:r>
      <w:r w:rsidR="00A66E51" w:rsidRPr="00E1728D">
        <w:rPr>
          <w:rFonts w:ascii="Times New Roman" w:hAnsi="Times New Roman"/>
          <w:sz w:val="24"/>
          <w:szCs w:val="24"/>
        </w:rPr>
        <w:t>,</w:t>
      </w:r>
      <w:r w:rsidR="004228F7">
        <w:rPr>
          <w:rFonts w:ascii="Times New Roman" w:hAnsi="Times New Roman"/>
          <w:sz w:val="24"/>
          <w:szCs w:val="24"/>
        </w:rPr>
        <w:t xml:space="preserve"> a</w:t>
      </w:r>
      <w:r w:rsidR="00A66E51" w:rsidRPr="00E1728D">
        <w:rPr>
          <w:rFonts w:ascii="Times New Roman" w:hAnsi="Times New Roman"/>
          <w:sz w:val="24"/>
          <w:szCs w:val="24"/>
        </w:rPr>
        <w:t xml:space="preserve"> intervenção mínima e os </w:t>
      </w:r>
      <w:r w:rsidR="00A66E51">
        <w:rPr>
          <w:rFonts w:ascii="Times New Roman" w:hAnsi="Times New Roman"/>
          <w:sz w:val="24"/>
          <w:szCs w:val="24"/>
        </w:rPr>
        <w:t>seus correlatos</w:t>
      </w:r>
      <w:r w:rsidR="00A66E51" w:rsidRPr="00E1728D">
        <w:rPr>
          <w:rFonts w:ascii="Times New Roman" w:hAnsi="Times New Roman"/>
          <w:sz w:val="24"/>
          <w:szCs w:val="24"/>
        </w:rPr>
        <w:t xml:space="preserve"> ofensividade, </w:t>
      </w:r>
      <w:proofErr w:type="spellStart"/>
      <w:r w:rsidR="00A66E51" w:rsidRPr="00E1728D">
        <w:rPr>
          <w:rFonts w:ascii="Times New Roman" w:hAnsi="Times New Roman"/>
          <w:sz w:val="24"/>
          <w:szCs w:val="24"/>
        </w:rPr>
        <w:t>fragmentariedade</w:t>
      </w:r>
      <w:proofErr w:type="spellEnd"/>
      <w:r w:rsidR="00A66E51" w:rsidRPr="00E1728D">
        <w:rPr>
          <w:rFonts w:ascii="Times New Roman" w:hAnsi="Times New Roman"/>
          <w:sz w:val="24"/>
          <w:szCs w:val="24"/>
        </w:rPr>
        <w:t xml:space="preserve"> e subsidiariedade, </w:t>
      </w:r>
      <w:r w:rsidR="00A66E51">
        <w:rPr>
          <w:rFonts w:ascii="Times New Roman" w:hAnsi="Times New Roman"/>
          <w:sz w:val="24"/>
          <w:szCs w:val="24"/>
        </w:rPr>
        <w:t>de forma que</w:t>
      </w:r>
      <w:r w:rsidR="00A66E51" w:rsidRPr="00E1728D">
        <w:rPr>
          <w:rFonts w:ascii="Times New Roman" w:hAnsi="Times New Roman"/>
          <w:sz w:val="24"/>
          <w:szCs w:val="24"/>
        </w:rPr>
        <w:t xml:space="preserve"> o Direito Penal da </w:t>
      </w:r>
      <w:proofErr w:type="spellStart"/>
      <w:r w:rsidR="00A66E51">
        <w:rPr>
          <w:rFonts w:ascii="Times New Roman" w:hAnsi="Times New Roman"/>
          <w:i/>
          <w:sz w:val="24"/>
          <w:szCs w:val="24"/>
        </w:rPr>
        <w:t>ultima</w:t>
      </w:r>
      <w:proofErr w:type="spellEnd"/>
      <w:r w:rsidR="00A66E51" w:rsidRPr="00E1728D">
        <w:rPr>
          <w:rFonts w:ascii="Times New Roman" w:hAnsi="Times New Roman"/>
          <w:i/>
          <w:sz w:val="24"/>
          <w:szCs w:val="24"/>
        </w:rPr>
        <w:t xml:space="preserve"> </w:t>
      </w:r>
      <w:proofErr w:type="spellStart"/>
      <w:r w:rsidR="00A66E51" w:rsidRPr="00E1728D">
        <w:rPr>
          <w:rFonts w:ascii="Times New Roman" w:hAnsi="Times New Roman"/>
          <w:i/>
          <w:sz w:val="24"/>
          <w:szCs w:val="24"/>
        </w:rPr>
        <w:t>ratio</w:t>
      </w:r>
      <w:proofErr w:type="spellEnd"/>
      <w:r w:rsidR="00A66E51">
        <w:rPr>
          <w:rFonts w:ascii="Times New Roman" w:hAnsi="Times New Roman"/>
          <w:sz w:val="24"/>
          <w:szCs w:val="24"/>
        </w:rPr>
        <w:t>,</w:t>
      </w:r>
      <w:r w:rsidR="00A66E51" w:rsidRPr="00E1728D">
        <w:rPr>
          <w:rFonts w:ascii="Times New Roman" w:hAnsi="Times New Roman"/>
          <w:sz w:val="24"/>
          <w:szCs w:val="24"/>
        </w:rPr>
        <w:t xml:space="preserve"> </w:t>
      </w:r>
      <w:r w:rsidR="00A66E51">
        <w:rPr>
          <w:rFonts w:ascii="Times New Roman" w:hAnsi="Times New Roman"/>
          <w:sz w:val="24"/>
          <w:szCs w:val="24"/>
        </w:rPr>
        <w:t>esteja</w:t>
      </w:r>
      <w:r w:rsidR="00A66E51" w:rsidRPr="00E1728D">
        <w:rPr>
          <w:rFonts w:ascii="Times New Roman" w:hAnsi="Times New Roman"/>
          <w:sz w:val="24"/>
          <w:szCs w:val="24"/>
        </w:rPr>
        <w:t xml:space="preserve"> mais</w:t>
      </w:r>
      <w:r w:rsidR="00A66E51">
        <w:rPr>
          <w:rFonts w:ascii="Times New Roman" w:hAnsi="Times New Roman"/>
          <w:sz w:val="24"/>
          <w:szCs w:val="24"/>
        </w:rPr>
        <w:t xml:space="preserve"> atrelado</w:t>
      </w:r>
      <w:r w:rsidR="00A66E51" w:rsidRPr="00E1728D">
        <w:rPr>
          <w:rFonts w:ascii="Times New Roman" w:hAnsi="Times New Roman"/>
          <w:sz w:val="24"/>
          <w:szCs w:val="24"/>
        </w:rPr>
        <w:t xml:space="preserve"> à realidade social, e consequentemente, </w:t>
      </w:r>
      <w:r w:rsidR="00A66E51">
        <w:rPr>
          <w:rFonts w:ascii="Times New Roman" w:hAnsi="Times New Roman"/>
          <w:sz w:val="24"/>
          <w:szCs w:val="24"/>
        </w:rPr>
        <w:t>evitando</w:t>
      </w:r>
      <w:r w:rsidR="00DD0A2E">
        <w:rPr>
          <w:rFonts w:ascii="Times New Roman" w:hAnsi="Times New Roman"/>
          <w:sz w:val="24"/>
          <w:szCs w:val="24"/>
        </w:rPr>
        <w:t xml:space="preserve"> que</w:t>
      </w:r>
      <w:r w:rsidR="00A66E51" w:rsidRPr="00E1728D">
        <w:rPr>
          <w:rFonts w:ascii="Times New Roman" w:hAnsi="Times New Roman"/>
          <w:sz w:val="24"/>
          <w:szCs w:val="24"/>
        </w:rPr>
        <w:t xml:space="preserve"> injustiças</w:t>
      </w:r>
      <w:r w:rsidR="00DD0A2E">
        <w:rPr>
          <w:rFonts w:ascii="Times New Roman" w:hAnsi="Times New Roman"/>
          <w:sz w:val="24"/>
          <w:szCs w:val="24"/>
        </w:rPr>
        <w:t xml:space="preserve"> ocorram</w:t>
      </w:r>
      <w:r w:rsidR="00A66E51" w:rsidRPr="00E1728D">
        <w:rPr>
          <w:rFonts w:ascii="Times New Roman" w:hAnsi="Times New Roman"/>
          <w:sz w:val="24"/>
          <w:szCs w:val="24"/>
        </w:rPr>
        <w:t>.</w:t>
      </w:r>
    </w:p>
    <w:p w14:paraId="0D852C52" w14:textId="77777777" w:rsidR="00F50F12" w:rsidRDefault="00F50F12" w:rsidP="00A61D02">
      <w:pPr>
        <w:shd w:val="clear" w:color="auto" w:fill="FFFFFF"/>
        <w:spacing w:after="0" w:line="360" w:lineRule="auto"/>
        <w:jc w:val="both"/>
        <w:rPr>
          <w:rFonts w:ascii="Times New Roman" w:eastAsia="Times New Roman" w:hAnsi="Times New Roman"/>
          <w:b/>
          <w:sz w:val="24"/>
          <w:szCs w:val="24"/>
        </w:rPr>
      </w:pPr>
    </w:p>
    <w:p w14:paraId="5AB9F787" w14:textId="77777777" w:rsidR="007A0974" w:rsidRDefault="007A0974" w:rsidP="00A61D02">
      <w:pPr>
        <w:shd w:val="clear" w:color="auto" w:fill="FFFFFF"/>
        <w:spacing w:after="0" w:line="360" w:lineRule="auto"/>
        <w:jc w:val="both"/>
        <w:rPr>
          <w:rFonts w:ascii="Times New Roman" w:eastAsia="Times New Roman" w:hAnsi="Times New Roman"/>
          <w:b/>
          <w:sz w:val="24"/>
          <w:szCs w:val="24"/>
        </w:rPr>
      </w:pPr>
    </w:p>
    <w:p w14:paraId="5257F7E0" w14:textId="77777777" w:rsidR="00523352" w:rsidRDefault="00523352" w:rsidP="00A61D02">
      <w:pPr>
        <w:shd w:val="clear" w:color="auto" w:fill="FFFFFF"/>
        <w:spacing w:after="0" w:line="360" w:lineRule="auto"/>
        <w:jc w:val="both"/>
        <w:rPr>
          <w:rFonts w:ascii="Times New Roman" w:eastAsia="Times New Roman" w:hAnsi="Times New Roman"/>
          <w:b/>
          <w:sz w:val="24"/>
          <w:szCs w:val="24"/>
        </w:rPr>
      </w:pPr>
    </w:p>
    <w:p w14:paraId="13CD3C65" w14:textId="77777777" w:rsidR="00523352" w:rsidRDefault="00523352" w:rsidP="00A61D02">
      <w:pPr>
        <w:shd w:val="clear" w:color="auto" w:fill="FFFFFF"/>
        <w:spacing w:after="0" w:line="360" w:lineRule="auto"/>
        <w:jc w:val="both"/>
        <w:rPr>
          <w:rFonts w:ascii="Times New Roman" w:eastAsia="Times New Roman" w:hAnsi="Times New Roman"/>
          <w:b/>
          <w:sz w:val="24"/>
          <w:szCs w:val="24"/>
        </w:rPr>
      </w:pPr>
    </w:p>
    <w:p w14:paraId="4392B75F" w14:textId="77777777" w:rsidR="00523352" w:rsidRDefault="00523352" w:rsidP="00A61D02">
      <w:pPr>
        <w:shd w:val="clear" w:color="auto" w:fill="FFFFFF"/>
        <w:spacing w:after="0" w:line="360" w:lineRule="auto"/>
        <w:jc w:val="both"/>
        <w:rPr>
          <w:rFonts w:ascii="Times New Roman" w:eastAsia="Times New Roman" w:hAnsi="Times New Roman"/>
          <w:b/>
          <w:sz w:val="24"/>
          <w:szCs w:val="24"/>
        </w:rPr>
      </w:pPr>
    </w:p>
    <w:p w14:paraId="597242D1"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0F7A2E76"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5D5512DF"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23C1E315"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60316FF3"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63A09684"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22BB2C9B" w14:textId="77777777" w:rsidR="0019295F" w:rsidRDefault="0019295F" w:rsidP="00A61D02">
      <w:pPr>
        <w:shd w:val="clear" w:color="auto" w:fill="FFFFFF"/>
        <w:spacing w:after="0" w:line="360" w:lineRule="auto"/>
        <w:jc w:val="both"/>
        <w:rPr>
          <w:rFonts w:ascii="Times New Roman" w:eastAsia="Times New Roman" w:hAnsi="Times New Roman"/>
          <w:b/>
          <w:sz w:val="24"/>
          <w:szCs w:val="24"/>
        </w:rPr>
      </w:pPr>
    </w:p>
    <w:p w14:paraId="2B006972" w14:textId="77777777" w:rsidR="001F1093" w:rsidRDefault="001F1093" w:rsidP="00A61D02">
      <w:pPr>
        <w:shd w:val="clear" w:color="auto" w:fill="FFFFFF"/>
        <w:spacing w:after="0" w:line="360" w:lineRule="auto"/>
        <w:jc w:val="both"/>
        <w:rPr>
          <w:rFonts w:ascii="Times New Roman" w:eastAsia="Times New Roman" w:hAnsi="Times New Roman"/>
          <w:b/>
          <w:sz w:val="24"/>
          <w:szCs w:val="24"/>
        </w:rPr>
      </w:pPr>
      <w:bookmarkStart w:id="0" w:name="_GoBack"/>
      <w:bookmarkEnd w:id="0"/>
    </w:p>
    <w:p w14:paraId="102C79C1" w14:textId="77777777" w:rsidR="005C20EA" w:rsidRDefault="005C20EA" w:rsidP="00A61D02">
      <w:pPr>
        <w:shd w:val="clear" w:color="auto" w:fill="FFFFFF"/>
        <w:spacing w:after="0" w:line="360" w:lineRule="auto"/>
        <w:jc w:val="both"/>
        <w:rPr>
          <w:rFonts w:ascii="Times New Roman" w:eastAsia="Times New Roman" w:hAnsi="Times New Roman"/>
          <w:b/>
          <w:sz w:val="24"/>
          <w:szCs w:val="24"/>
        </w:rPr>
      </w:pPr>
    </w:p>
    <w:p w14:paraId="4902100B" w14:textId="77777777" w:rsidR="0092344C" w:rsidRPr="001914C6" w:rsidRDefault="00EB5A11" w:rsidP="00A61D02">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6</w:t>
      </w:r>
      <w:r w:rsidR="0092344C">
        <w:rPr>
          <w:rFonts w:ascii="Times New Roman" w:eastAsia="Times New Roman" w:hAnsi="Times New Roman"/>
          <w:b/>
          <w:sz w:val="24"/>
          <w:szCs w:val="24"/>
        </w:rPr>
        <w:t>. REFERÊNCIAS</w:t>
      </w:r>
    </w:p>
    <w:p w14:paraId="6F2E500F" w14:textId="77777777" w:rsidR="003E6D6C" w:rsidRDefault="003E6D6C" w:rsidP="00A61D02">
      <w:pPr>
        <w:autoSpaceDE w:val="0"/>
        <w:autoSpaceDN w:val="0"/>
        <w:adjustRightInd w:val="0"/>
        <w:spacing w:after="0" w:line="360" w:lineRule="auto"/>
        <w:jc w:val="both"/>
        <w:rPr>
          <w:rFonts w:ascii="Times New Roman" w:hAnsi="Times New Roman"/>
          <w:b/>
          <w:sz w:val="24"/>
          <w:szCs w:val="24"/>
        </w:rPr>
      </w:pPr>
    </w:p>
    <w:p w14:paraId="5EC23606" w14:textId="77777777" w:rsidR="003E6D6C" w:rsidRPr="00C0322C" w:rsidRDefault="003E6D6C"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BARRETO. Rafaela Afonso. Os Princípios Jurídicos de Direito Penal. Conteúdo Jurídico. Disponível em: </w:t>
      </w:r>
      <w:hyperlink r:id="rId8" w:history="1">
        <w:r w:rsidRPr="00C0322C">
          <w:rPr>
            <w:rStyle w:val="Hyperlink"/>
            <w:rFonts w:ascii="Times New Roman" w:hAnsi="Times New Roman" w:cs="Times New Roman"/>
            <w:color w:val="auto"/>
            <w:sz w:val="24"/>
            <w:szCs w:val="24"/>
            <w:u w:val="none"/>
          </w:rPr>
          <w:t>http://www.conteudojuridico.com.br/consulta/Artigos/51321/os-principios-juridicos-de-direito-penal</w:t>
        </w:r>
      </w:hyperlink>
      <w:r w:rsidR="00312137" w:rsidRPr="00C0322C">
        <w:rPr>
          <w:rFonts w:ascii="Times New Roman" w:hAnsi="Times New Roman" w:cs="Times New Roman"/>
          <w:sz w:val="24"/>
          <w:szCs w:val="24"/>
        </w:rPr>
        <w:t>. Acesso em: set</w:t>
      </w:r>
      <w:r w:rsidRPr="00C0322C">
        <w:rPr>
          <w:rFonts w:ascii="Times New Roman" w:hAnsi="Times New Roman" w:cs="Times New Roman"/>
          <w:sz w:val="24"/>
          <w:szCs w:val="24"/>
        </w:rPr>
        <w:t>. 2019.</w:t>
      </w:r>
    </w:p>
    <w:p w14:paraId="5B9F77A5" w14:textId="77777777" w:rsidR="00C426A0" w:rsidRPr="00C0322C" w:rsidRDefault="00C426A0" w:rsidP="00A61D02">
      <w:pPr>
        <w:autoSpaceDE w:val="0"/>
        <w:autoSpaceDN w:val="0"/>
        <w:adjustRightInd w:val="0"/>
        <w:spacing w:after="0" w:line="240" w:lineRule="auto"/>
        <w:jc w:val="both"/>
        <w:rPr>
          <w:rFonts w:ascii="Times New Roman" w:hAnsi="Times New Roman" w:cs="Times New Roman"/>
          <w:b/>
          <w:sz w:val="24"/>
          <w:szCs w:val="24"/>
        </w:rPr>
      </w:pPr>
    </w:p>
    <w:p w14:paraId="0FBDCB43" w14:textId="77777777" w:rsidR="00A431F1" w:rsidRDefault="00A431F1"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BITENCOURT, Cezar Roberto. </w:t>
      </w:r>
      <w:r w:rsidRPr="00EC0B40">
        <w:rPr>
          <w:rFonts w:ascii="Times New Roman" w:hAnsi="Times New Roman" w:cs="Times New Roman"/>
          <w:b/>
          <w:sz w:val="24"/>
          <w:szCs w:val="24"/>
        </w:rPr>
        <w:t>Tratado de Direito Penal</w:t>
      </w:r>
      <w:r w:rsidR="00543B84">
        <w:rPr>
          <w:rFonts w:ascii="Times New Roman" w:hAnsi="Times New Roman" w:cs="Times New Roman"/>
          <w:b/>
          <w:sz w:val="24"/>
          <w:szCs w:val="24"/>
        </w:rPr>
        <w:t xml:space="preserve"> Parte Especial</w:t>
      </w:r>
      <w:r w:rsidRPr="00EC0B40">
        <w:rPr>
          <w:rFonts w:ascii="Times New Roman" w:hAnsi="Times New Roman" w:cs="Times New Roman"/>
          <w:sz w:val="24"/>
          <w:szCs w:val="24"/>
        </w:rPr>
        <w:t>.</w:t>
      </w:r>
      <w:r w:rsidR="00886BC6" w:rsidRPr="00EC0B40">
        <w:rPr>
          <w:rFonts w:ascii="Times New Roman" w:hAnsi="Times New Roman" w:cs="Times New Roman"/>
          <w:sz w:val="24"/>
          <w:szCs w:val="24"/>
        </w:rPr>
        <w:t xml:space="preserve"> Volume IV, 13ª Edição.</w:t>
      </w:r>
      <w:r w:rsidRPr="00EC0B40">
        <w:rPr>
          <w:rFonts w:ascii="Times New Roman" w:hAnsi="Times New Roman" w:cs="Times New Roman"/>
          <w:sz w:val="24"/>
          <w:szCs w:val="24"/>
        </w:rPr>
        <w:t xml:space="preserve"> São Paulo-SP: Editora S</w:t>
      </w:r>
      <w:r w:rsidR="00265C88" w:rsidRPr="00EC0B40">
        <w:rPr>
          <w:rFonts w:ascii="Times New Roman" w:hAnsi="Times New Roman" w:cs="Times New Roman"/>
          <w:sz w:val="24"/>
          <w:szCs w:val="24"/>
        </w:rPr>
        <w:t>a</w:t>
      </w:r>
      <w:r w:rsidRPr="00EC0B40">
        <w:rPr>
          <w:rFonts w:ascii="Times New Roman" w:hAnsi="Times New Roman" w:cs="Times New Roman"/>
          <w:sz w:val="24"/>
          <w:szCs w:val="24"/>
        </w:rPr>
        <w:t>raiva</w:t>
      </w:r>
      <w:r w:rsidR="00886BC6" w:rsidRPr="00EC0B40">
        <w:rPr>
          <w:rFonts w:ascii="Times New Roman" w:hAnsi="Times New Roman" w:cs="Times New Roman"/>
          <w:sz w:val="24"/>
          <w:szCs w:val="24"/>
        </w:rPr>
        <w:t>, 2019</w:t>
      </w:r>
      <w:r w:rsidRPr="00EC0B40">
        <w:rPr>
          <w:rFonts w:ascii="Times New Roman" w:hAnsi="Times New Roman" w:cs="Times New Roman"/>
          <w:sz w:val="24"/>
          <w:szCs w:val="24"/>
        </w:rPr>
        <w:t>.</w:t>
      </w:r>
    </w:p>
    <w:p w14:paraId="7F2B8667" w14:textId="77777777" w:rsidR="00543B84" w:rsidRDefault="00543B84" w:rsidP="00A61D02">
      <w:pPr>
        <w:spacing w:after="0" w:line="240" w:lineRule="auto"/>
        <w:jc w:val="both"/>
        <w:rPr>
          <w:rFonts w:ascii="Times New Roman" w:hAnsi="Times New Roman" w:cs="Times New Roman"/>
          <w:sz w:val="24"/>
          <w:szCs w:val="24"/>
        </w:rPr>
      </w:pPr>
    </w:p>
    <w:p w14:paraId="43D01F0B" w14:textId="77777777" w:rsidR="00543B84" w:rsidRPr="00EC0B40" w:rsidRDefault="00543B84"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BITENCOURT, Cezar Roberto. </w:t>
      </w:r>
      <w:r w:rsidRPr="00EC0B40">
        <w:rPr>
          <w:rFonts w:ascii="Times New Roman" w:hAnsi="Times New Roman" w:cs="Times New Roman"/>
          <w:b/>
          <w:sz w:val="24"/>
          <w:szCs w:val="24"/>
        </w:rPr>
        <w:t>Tratado de Direito Penal</w:t>
      </w:r>
      <w:r>
        <w:rPr>
          <w:rFonts w:ascii="Times New Roman" w:hAnsi="Times New Roman" w:cs="Times New Roman"/>
          <w:b/>
          <w:sz w:val="24"/>
          <w:szCs w:val="24"/>
        </w:rPr>
        <w:t xml:space="preserve"> Parte Geral</w:t>
      </w:r>
      <w:r w:rsidRPr="00EC0B40">
        <w:rPr>
          <w:rFonts w:ascii="Times New Roman" w:hAnsi="Times New Roman" w:cs="Times New Roman"/>
          <w:sz w:val="24"/>
          <w:szCs w:val="24"/>
        </w:rPr>
        <w:t>. Volume I</w:t>
      </w:r>
      <w:r>
        <w:rPr>
          <w:rFonts w:ascii="Times New Roman" w:hAnsi="Times New Roman" w:cs="Times New Roman"/>
          <w:sz w:val="24"/>
          <w:szCs w:val="24"/>
        </w:rPr>
        <w:t>, 25</w:t>
      </w:r>
      <w:r w:rsidRPr="00EC0B40">
        <w:rPr>
          <w:rFonts w:ascii="Times New Roman" w:hAnsi="Times New Roman" w:cs="Times New Roman"/>
          <w:sz w:val="24"/>
          <w:szCs w:val="24"/>
        </w:rPr>
        <w:t>ª Edição. São Paulo-SP: Editora Saraiva, 2019.</w:t>
      </w:r>
    </w:p>
    <w:p w14:paraId="2243CC21" w14:textId="77777777" w:rsidR="003E6D6C" w:rsidRDefault="003E6D6C" w:rsidP="00A61D02">
      <w:pPr>
        <w:spacing w:after="0" w:line="240" w:lineRule="auto"/>
        <w:jc w:val="both"/>
        <w:rPr>
          <w:rFonts w:ascii="Times New Roman" w:hAnsi="Times New Roman" w:cs="Times New Roman"/>
          <w:sz w:val="24"/>
          <w:szCs w:val="24"/>
        </w:rPr>
      </w:pPr>
    </w:p>
    <w:p w14:paraId="1DFACD61" w14:textId="77777777" w:rsidR="00AD5684" w:rsidRPr="00EC0B40" w:rsidRDefault="00AD5684"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shd w:val="clear" w:color="auto" w:fill="FFFFFF"/>
        </w:rPr>
        <w:t>BRASIL. Decreto n 2.848 de 7 de dezembro de 1940. </w:t>
      </w:r>
      <w:r w:rsidRPr="00EC0B40">
        <w:rPr>
          <w:rStyle w:val="Forte"/>
          <w:rFonts w:ascii="Times New Roman" w:hAnsi="Times New Roman" w:cs="Times New Roman"/>
          <w:sz w:val="24"/>
          <w:szCs w:val="24"/>
          <w:shd w:val="clear" w:color="auto" w:fill="FFFFFF"/>
        </w:rPr>
        <w:t>Código penal brasileiro</w:t>
      </w:r>
      <w:r w:rsidRPr="00EC0B40">
        <w:rPr>
          <w:rFonts w:ascii="Times New Roman" w:hAnsi="Times New Roman" w:cs="Times New Roman"/>
          <w:sz w:val="24"/>
          <w:szCs w:val="24"/>
          <w:shd w:val="clear" w:color="auto" w:fill="FFFFFF"/>
        </w:rPr>
        <w:t>. Disponível em: &lt; </w:t>
      </w:r>
      <w:hyperlink r:id="rId9" w:history="1">
        <w:r w:rsidRPr="00EC0B40">
          <w:rPr>
            <w:rStyle w:val="Hyperlink"/>
            <w:rFonts w:ascii="Times New Roman" w:hAnsi="Times New Roman" w:cs="Times New Roman"/>
            <w:color w:val="auto"/>
            <w:sz w:val="24"/>
            <w:szCs w:val="24"/>
            <w:u w:val="none"/>
            <w:shd w:val="clear" w:color="auto" w:fill="FFFFFF"/>
          </w:rPr>
          <w:t>http://www.planalto.gov.br/ccivil_03/decreto-lei/Del2848compilado.htm</w:t>
        </w:r>
      </w:hyperlink>
      <w:r w:rsidRPr="00EC0B40">
        <w:rPr>
          <w:rFonts w:ascii="Times New Roman" w:hAnsi="Times New Roman" w:cs="Times New Roman"/>
          <w:sz w:val="24"/>
          <w:szCs w:val="24"/>
          <w:shd w:val="clear" w:color="auto" w:fill="FFFFFF"/>
        </w:rPr>
        <w:t>&gt;. Acesso em: set. 2019.</w:t>
      </w:r>
    </w:p>
    <w:p w14:paraId="39A5CF57" w14:textId="77777777" w:rsidR="00AD5684" w:rsidRPr="00EC0B40" w:rsidRDefault="00AD5684" w:rsidP="00A61D02">
      <w:pPr>
        <w:autoSpaceDE w:val="0"/>
        <w:autoSpaceDN w:val="0"/>
        <w:adjustRightInd w:val="0"/>
        <w:spacing w:after="0" w:line="240" w:lineRule="auto"/>
        <w:jc w:val="both"/>
        <w:rPr>
          <w:rFonts w:ascii="Times New Roman" w:hAnsi="Times New Roman" w:cs="Times New Roman"/>
          <w:b/>
          <w:sz w:val="24"/>
          <w:szCs w:val="24"/>
        </w:rPr>
      </w:pPr>
    </w:p>
    <w:p w14:paraId="291012ED" w14:textId="77777777" w:rsidR="00AD5684" w:rsidRPr="00AD5684" w:rsidRDefault="00AD5684" w:rsidP="00A61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BUSATO, Paulo César. </w:t>
      </w:r>
      <w:r>
        <w:rPr>
          <w:rFonts w:ascii="Times New Roman" w:hAnsi="Times New Roman" w:cs="Times New Roman"/>
          <w:b/>
          <w:sz w:val="24"/>
          <w:szCs w:val="24"/>
        </w:rPr>
        <w:t xml:space="preserve">Direito Penal, volume 2, parte especial: </w:t>
      </w:r>
      <w:proofErr w:type="spellStart"/>
      <w:r>
        <w:rPr>
          <w:rFonts w:ascii="Times New Roman" w:hAnsi="Times New Roman" w:cs="Times New Roman"/>
          <w:b/>
          <w:sz w:val="24"/>
          <w:szCs w:val="24"/>
        </w:rPr>
        <w:t>arts</w:t>
      </w:r>
      <w:proofErr w:type="spellEnd"/>
      <w:r>
        <w:rPr>
          <w:rFonts w:ascii="Times New Roman" w:hAnsi="Times New Roman" w:cs="Times New Roman"/>
          <w:b/>
          <w:sz w:val="24"/>
          <w:szCs w:val="24"/>
        </w:rPr>
        <w:t>. 121 a 234-C.</w:t>
      </w:r>
      <w:r>
        <w:rPr>
          <w:rFonts w:ascii="Times New Roman" w:hAnsi="Times New Roman" w:cs="Times New Roman"/>
          <w:sz w:val="24"/>
          <w:szCs w:val="24"/>
        </w:rPr>
        <w:t xml:space="preserve"> São Paulo. Editora Atlas, 2017.</w:t>
      </w:r>
    </w:p>
    <w:p w14:paraId="68B2CB29" w14:textId="77777777" w:rsidR="00C82EDF" w:rsidRPr="00EC0B40" w:rsidRDefault="00C82EDF" w:rsidP="00A61D02">
      <w:pPr>
        <w:spacing w:after="0" w:line="240" w:lineRule="auto"/>
        <w:jc w:val="both"/>
        <w:rPr>
          <w:rFonts w:ascii="Times New Roman" w:eastAsia="Times New Roman" w:hAnsi="Times New Roman" w:cs="Times New Roman"/>
          <w:sz w:val="24"/>
          <w:szCs w:val="24"/>
        </w:rPr>
      </w:pPr>
    </w:p>
    <w:p w14:paraId="2E28E586" w14:textId="77777777" w:rsidR="00C82EDF" w:rsidRDefault="00C82EDF" w:rsidP="00A61D02">
      <w:pPr>
        <w:spacing w:after="0" w:line="240" w:lineRule="auto"/>
        <w:jc w:val="both"/>
        <w:rPr>
          <w:rFonts w:ascii="Times New Roman" w:eastAsia="Times New Roman" w:hAnsi="Times New Roman" w:cs="Times New Roman"/>
          <w:sz w:val="24"/>
          <w:szCs w:val="24"/>
        </w:rPr>
      </w:pPr>
      <w:r w:rsidRPr="00EC0B40">
        <w:rPr>
          <w:rFonts w:ascii="Times New Roman" w:eastAsia="Times New Roman" w:hAnsi="Times New Roman" w:cs="Times New Roman"/>
          <w:sz w:val="24"/>
          <w:szCs w:val="24"/>
        </w:rPr>
        <w:t xml:space="preserve">CAPEZ, Fernando. </w:t>
      </w:r>
      <w:r w:rsidRPr="00EC0B40">
        <w:rPr>
          <w:rFonts w:ascii="Times New Roman" w:eastAsia="Times New Roman" w:hAnsi="Times New Roman" w:cs="Times New Roman"/>
          <w:b/>
          <w:sz w:val="24"/>
          <w:szCs w:val="24"/>
        </w:rPr>
        <w:t xml:space="preserve">Curso de Direito Penal, volume 3, parte especial: </w:t>
      </w:r>
      <w:proofErr w:type="spellStart"/>
      <w:r w:rsidRPr="00EC0B40">
        <w:rPr>
          <w:rFonts w:ascii="Times New Roman" w:eastAsia="Times New Roman" w:hAnsi="Times New Roman" w:cs="Times New Roman"/>
          <w:b/>
          <w:sz w:val="24"/>
          <w:szCs w:val="24"/>
        </w:rPr>
        <w:t>arts</w:t>
      </w:r>
      <w:proofErr w:type="spellEnd"/>
      <w:r w:rsidRPr="00EC0B40">
        <w:rPr>
          <w:rFonts w:ascii="Times New Roman" w:eastAsia="Times New Roman" w:hAnsi="Times New Roman" w:cs="Times New Roman"/>
          <w:b/>
          <w:sz w:val="24"/>
          <w:szCs w:val="24"/>
        </w:rPr>
        <w:t xml:space="preserve">. 213 a 359-H. </w:t>
      </w:r>
      <w:r w:rsidRPr="00EC0B40">
        <w:rPr>
          <w:rFonts w:ascii="Times New Roman" w:eastAsia="Times New Roman" w:hAnsi="Times New Roman" w:cs="Times New Roman"/>
          <w:sz w:val="24"/>
          <w:szCs w:val="24"/>
        </w:rPr>
        <w:t>16ª ed. São Paulo. Editora Saraiva</w:t>
      </w:r>
      <w:r w:rsidR="00AB5D71" w:rsidRPr="00EC0B40">
        <w:rPr>
          <w:rFonts w:ascii="Times New Roman" w:eastAsia="Times New Roman" w:hAnsi="Times New Roman" w:cs="Times New Roman"/>
          <w:sz w:val="24"/>
          <w:szCs w:val="24"/>
        </w:rPr>
        <w:t>, 2018</w:t>
      </w:r>
      <w:r w:rsidRPr="00EC0B40">
        <w:rPr>
          <w:rFonts w:ascii="Times New Roman" w:eastAsia="Times New Roman" w:hAnsi="Times New Roman" w:cs="Times New Roman"/>
          <w:sz w:val="24"/>
          <w:szCs w:val="24"/>
        </w:rPr>
        <w:t xml:space="preserve">. </w:t>
      </w:r>
    </w:p>
    <w:p w14:paraId="71FA024B" w14:textId="77777777" w:rsidR="00046BF5" w:rsidRDefault="00046BF5" w:rsidP="00A61D02">
      <w:pPr>
        <w:spacing w:after="0" w:line="240" w:lineRule="auto"/>
        <w:jc w:val="both"/>
        <w:rPr>
          <w:rFonts w:ascii="Times New Roman" w:eastAsia="Times New Roman" w:hAnsi="Times New Roman" w:cs="Times New Roman"/>
          <w:sz w:val="24"/>
          <w:szCs w:val="24"/>
        </w:rPr>
      </w:pPr>
    </w:p>
    <w:p w14:paraId="1F36F56D" w14:textId="77777777" w:rsidR="00046BF5" w:rsidRPr="00EC0B40" w:rsidRDefault="00046BF5" w:rsidP="00A61D02">
      <w:pPr>
        <w:spacing w:after="0" w:line="240" w:lineRule="auto"/>
        <w:jc w:val="both"/>
        <w:rPr>
          <w:rFonts w:ascii="Times New Roman" w:eastAsia="Times New Roman" w:hAnsi="Times New Roman" w:cs="Times New Roman"/>
          <w:sz w:val="24"/>
          <w:szCs w:val="24"/>
        </w:rPr>
      </w:pPr>
      <w:r w:rsidRPr="00EC0B40">
        <w:rPr>
          <w:rFonts w:ascii="Times New Roman" w:eastAsia="Times New Roman" w:hAnsi="Times New Roman" w:cs="Times New Roman"/>
          <w:sz w:val="24"/>
          <w:szCs w:val="24"/>
        </w:rPr>
        <w:t xml:space="preserve">CAPEZ, Fernando. </w:t>
      </w:r>
      <w:r w:rsidRPr="00EC0B40">
        <w:rPr>
          <w:rFonts w:ascii="Times New Roman" w:eastAsia="Times New Roman" w:hAnsi="Times New Roman" w:cs="Times New Roman"/>
          <w:b/>
          <w:sz w:val="24"/>
          <w:szCs w:val="24"/>
        </w:rPr>
        <w:t xml:space="preserve">Curso de Direito Penal, volume </w:t>
      </w:r>
      <w:r>
        <w:rPr>
          <w:rFonts w:ascii="Times New Roman" w:eastAsia="Times New Roman" w:hAnsi="Times New Roman" w:cs="Times New Roman"/>
          <w:b/>
          <w:sz w:val="24"/>
          <w:szCs w:val="24"/>
        </w:rPr>
        <w:t>1</w:t>
      </w:r>
      <w:r w:rsidRPr="00EC0B40">
        <w:rPr>
          <w:rFonts w:ascii="Times New Roman" w:eastAsia="Times New Roman" w:hAnsi="Times New Roman" w:cs="Times New Roman"/>
          <w:b/>
          <w:sz w:val="24"/>
          <w:szCs w:val="24"/>
        </w:rPr>
        <w:t xml:space="preserve">, parte </w:t>
      </w:r>
      <w:r>
        <w:rPr>
          <w:rFonts w:ascii="Times New Roman" w:eastAsia="Times New Roman" w:hAnsi="Times New Roman" w:cs="Times New Roman"/>
          <w:b/>
          <w:sz w:val="24"/>
          <w:szCs w:val="24"/>
        </w:rPr>
        <w:t>geral</w:t>
      </w:r>
      <w:r w:rsidRPr="00EC0B4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22</w:t>
      </w:r>
      <w:r w:rsidRPr="00EC0B40">
        <w:rPr>
          <w:rFonts w:ascii="Times New Roman" w:eastAsia="Times New Roman" w:hAnsi="Times New Roman" w:cs="Times New Roman"/>
          <w:sz w:val="24"/>
          <w:szCs w:val="24"/>
        </w:rPr>
        <w:t xml:space="preserve">ª ed. São Paulo. Editora Saraiva, 2018. </w:t>
      </w:r>
    </w:p>
    <w:p w14:paraId="1A722BF2" w14:textId="77777777" w:rsidR="006D0125" w:rsidRDefault="006D0125" w:rsidP="00A61D02">
      <w:pPr>
        <w:spacing w:after="0" w:line="240" w:lineRule="auto"/>
        <w:jc w:val="both"/>
        <w:rPr>
          <w:rFonts w:ascii="Times New Roman" w:eastAsia="Times New Roman" w:hAnsi="Times New Roman" w:cs="Times New Roman"/>
          <w:sz w:val="24"/>
          <w:szCs w:val="24"/>
        </w:rPr>
      </w:pPr>
    </w:p>
    <w:p w14:paraId="290C921F" w14:textId="77777777" w:rsidR="00935AAC" w:rsidRDefault="00935AAC" w:rsidP="00A61D02">
      <w:pPr>
        <w:spacing w:after="0" w:line="240" w:lineRule="auto"/>
        <w:jc w:val="both"/>
        <w:rPr>
          <w:rFonts w:ascii="Times New Roman" w:hAnsi="Times New Roman" w:cs="Times New Roman"/>
          <w:sz w:val="24"/>
          <w:szCs w:val="24"/>
          <w:shd w:val="clear" w:color="auto" w:fill="FFFFFF"/>
        </w:rPr>
      </w:pPr>
      <w:r w:rsidRPr="00B734C4">
        <w:rPr>
          <w:rStyle w:val="Forte"/>
          <w:rFonts w:ascii="Times New Roman" w:hAnsi="Times New Roman" w:cs="Times New Roman"/>
          <w:sz w:val="24"/>
          <w:szCs w:val="24"/>
          <w:shd w:val="clear" w:color="auto" w:fill="FFFFFF"/>
        </w:rPr>
        <w:t>Constituição (1988)</w:t>
      </w:r>
      <w:r w:rsidRPr="00B734C4">
        <w:rPr>
          <w:rFonts w:ascii="Times New Roman" w:hAnsi="Times New Roman" w:cs="Times New Roman"/>
          <w:sz w:val="24"/>
          <w:szCs w:val="24"/>
          <w:shd w:val="clear" w:color="auto" w:fill="FFFFFF"/>
        </w:rPr>
        <w:t>. Constituição da República Federativa do Brasil, promulgada em 5</w:t>
      </w:r>
      <w:r w:rsidR="00B734C4" w:rsidRPr="00B734C4">
        <w:rPr>
          <w:rFonts w:ascii="Times New Roman" w:hAnsi="Times New Roman" w:cs="Times New Roman"/>
          <w:sz w:val="24"/>
          <w:szCs w:val="24"/>
          <w:shd w:val="clear" w:color="auto" w:fill="FFFFFF"/>
        </w:rPr>
        <w:t xml:space="preserve"> de outubro de 1988. Disponível </w:t>
      </w:r>
      <w:r w:rsidRPr="00B734C4">
        <w:rPr>
          <w:rFonts w:ascii="Times New Roman" w:hAnsi="Times New Roman" w:cs="Times New Roman"/>
          <w:sz w:val="24"/>
          <w:szCs w:val="24"/>
          <w:shd w:val="clear" w:color="auto" w:fill="FFFFFF"/>
        </w:rPr>
        <w:t>em: &lt;http://www.planalto.gov.br/ccivil_03/constituicao/constituicao&gt;</w:t>
      </w:r>
      <w:r w:rsidR="00B734C4">
        <w:rPr>
          <w:rFonts w:ascii="Times New Roman" w:hAnsi="Times New Roman" w:cs="Times New Roman"/>
          <w:sz w:val="24"/>
          <w:szCs w:val="24"/>
          <w:shd w:val="clear" w:color="auto" w:fill="FFFFFF"/>
        </w:rPr>
        <w:t>. Acesso em: out</w:t>
      </w:r>
      <w:r w:rsidRPr="00B734C4">
        <w:rPr>
          <w:rFonts w:ascii="Times New Roman" w:hAnsi="Times New Roman" w:cs="Times New Roman"/>
          <w:sz w:val="24"/>
          <w:szCs w:val="24"/>
          <w:shd w:val="clear" w:color="auto" w:fill="FFFFFF"/>
        </w:rPr>
        <w:t>. 201</w:t>
      </w:r>
      <w:r w:rsidR="00B734C4">
        <w:rPr>
          <w:rFonts w:ascii="Times New Roman" w:hAnsi="Times New Roman" w:cs="Times New Roman"/>
          <w:sz w:val="24"/>
          <w:szCs w:val="24"/>
          <w:shd w:val="clear" w:color="auto" w:fill="FFFFFF"/>
        </w:rPr>
        <w:t>9</w:t>
      </w:r>
      <w:r w:rsidRPr="00B734C4">
        <w:rPr>
          <w:rFonts w:ascii="Times New Roman" w:hAnsi="Times New Roman" w:cs="Times New Roman"/>
          <w:sz w:val="24"/>
          <w:szCs w:val="24"/>
          <w:shd w:val="clear" w:color="auto" w:fill="FFFFFF"/>
        </w:rPr>
        <w:t>.</w:t>
      </w:r>
    </w:p>
    <w:p w14:paraId="624E735F" w14:textId="77777777" w:rsidR="00166F74" w:rsidRPr="00166F74" w:rsidRDefault="00166F74" w:rsidP="00A61D02">
      <w:pPr>
        <w:spacing w:after="0" w:line="240" w:lineRule="auto"/>
        <w:jc w:val="both"/>
        <w:rPr>
          <w:rFonts w:ascii="Times New Roman" w:hAnsi="Times New Roman" w:cs="Times New Roman"/>
          <w:sz w:val="24"/>
          <w:szCs w:val="24"/>
          <w:shd w:val="clear" w:color="auto" w:fill="FFFFFF"/>
        </w:rPr>
      </w:pPr>
    </w:p>
    <w:p w14:paraId="76ACE19E" w14:textId="77777777" w:rsidR="00810705" w:rsidRDefault="00810705" w:rsidP="00A61D02">
      <w:pPr>
        <w:spacing w:after="0" w:line="240" w:lineRule="auto"/>
        <w:jc w:val="both"/>
        <w:rPr>
          <w:rFonts w:ascii="Times New Roman" w:eastAsia="Times New Roman" w:hAnsi="Times New Roman" w:cs="Times New Roman"/>
          <w:sz w:val="24"/>
          <w:szCs w:val="24"/>
        </w:rPr>
      </w:pPr>
      <w:r w:rsidRPr="00EC0B40">
        <w:rPr>
          <w:rFonts w:ascii="Times New Roman" w:eastAsia="Times New Roman" w:hAnsi="Times New Roman" w:cs="Times New Roman"/>
          <w:sz w:val="24"/>
          <w:szCs w:val="24"/>
        </w:rPr>
        <w:t xml:space="preserve">ESTEFAN, André. </w:t>
      </w:r>
      <w:r w:rsidRPr="00EC0B40">
        <w:rPr>
          <w:rFonts w:ascii="Times New Roman" w:eastAsia="Times New Roman" w:hAnsi="Times New Roman" w:cs="Times New Roman"/>
          <w:b/>
          <w:sz w:val="24"/>
          <w:szCs w:val="24"/>
        </w:rPr>
        <w:t xml:space="preserve">Direito Penal parte especial, </w:t>
      </w:r>
      <w:proofErr w:type="spellStart"/>
      <w:r w:rsidRPr="00EC0B40">
        <w:rPr>
          <w:rFonts w:ascii="Times New Roman" w:eastAsia="Times New Roman" w:hAnsi="Times New Roman" w:cs="Times New Roman"/>
          <w:b/>
          <w:sz w:val="24"/>
          <w:szCs w:val="24"/>
        </w:rPr>
        <w:t>arts</w:t>
      </w:r>
      <w:proofErr w:type="spellEnd"/>
      <w:r w:rsidRPr="00EC0B40">
        <w:rPr>
          <w:rFonts w:ascii="Times New Roman" w:eastAsia="Times New Roman" w:hAnsi="Times New Roman" w:cs="Times New Roman"/>
          <w:b/>
          <w:sz w:val="24"/>
          <w:szCs w:val="24"/>
        </w:rPr>
        <w:t xml:space="preserve"> 121 a 234-B. </w:t>
      </w:r>
      <w:r w:rsidRPr="00EC0B40">
        <w:rPr>
          <w:rFonts w:ascii="Times New Roman" w:eastAsia="Times New Roman" w:hAnsi="Times New Roman" w:cs="Times New Roman"/>
          <w:sz w:val="24"/>
          <w:szCs w:val="24"/>
        </w:rPr>
        <w:t>6ª Edição. São Paulo-SP. Editora Saraiva</w:t>
      </w:r>
      <w:r w:rsidR="00AB5D71" w:rsidRPr="00EC0B40">
        <w:rPr>
          <w:rFonts w:ascii="Times New Roman" w:eastAsia="Times New Roman" w:hAnsi="Times New Roman" w:cs="Times New Roman"/>
          <w:sz w:val="24"/>
          <w:szCs w:val="24"/>
        </w:rPr>
        <w:t>, 2019</w:t>
      </w:r>
      <w:r w:rsidRPr="00EC0B40">
        <w:rPr>
          <w:rFonts w:ascii="Times New Roman" w:eastAsia="Times New Roman" w:hAnsi="Times New Roman" w:cs="Times New Roman"/>
          <w:sz w:val="24"/>
          <w:szCs w:val="24"/>
        </w:rPr>
        <w:t>.</w:t>
      </w:r>
    </w:p>
    <w:p w14:paraId="61586FFE" w14:textId="77777777" w:rsidR="00166F74" w:rsidRDefault="00166F74" w:rsidP="00A61D02">
      <w:pPr>
        <w:spacing w:after="0" w:line="240" w:lineRule="auto"/>
        <w:jc w:val="both"/>
        <w:rPr>
          <w:rFonts w:ascii="Times New Roman" w:hAnsi="Times New Roman" w:cs="Times New Roman"/>
          <w:sz w:val="24"/>
          <w:szCs w:val="24"/>
        </w:rPr>
      </w:pPr>
    </w:p>
    <w:p w14:paraId="18CD5E62" w14:textId="77777777" w:rsidR="001E4BAF" w:rsidRPr="00EC0B40" w:rsidRDefault="001E4BAF"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GOULART, Jordana Pereira Lopes. A relativização da vulnerabilidade no crime de estupro do menor de catorze anos. </w:t>
      </w:r>
      <w:r w:rsidRPr="00EC0B40">
        <w:rPr>
          <w:rFonts w:ascii="Times New Roman" w:hAnsi="Times New Roman" w:cs="Times New Roman"/>
          <w:b/>
          <w:sz w:val="24"/>
          <w:szCs w:val="24"/>
        </w:rPr>
        <w:t xml:space="preserve">Revista Conteúdo Jurídico. </w:t>
      </w:r>
      <w:r w:rsidRPr="00EC0B40">
        <w:rPr>
          <w:rFonts w:ascii="Times New Roman" w:hAnsi="Times New Roman" w:cs="Times New Roman"/>
          <w:sz w:val="24"/>
          <w:szCs w:val="24"/>
        </w:rPr>
        <w:t xml:space="preserve">Disponível em: </w:t>
      </w:r>
      <w:hyperlink r:id="rId10" w:history="1">
        <w:r w:rsidRPr="00C0322C">
          <w:rPr>
            <w:rStyle w:val="Hyperlink"/>
            <w:rFonts w:ascii="Times New Roman" w:hAnsi="Times New Roman" w:cs="Times New Roman"/>
            <w:color w:val="auto"/>
            <w:sz w:val="24"/>
            <w:szCs w:val="24"/>
            <w:u w:val="none"/>
          </w:rPr>
          <w:t>http://conteudojuridico.com.br/?artigos&amp;ver=2.590157</w:t>
        </w:r>
      </w:hyperlink>
      <w:r w:rsidRPr="00C0322C">
        <w:rPr>
          <w:rFonts w:ascii="Times New Roman" w:hAnsi="Times New Roman" w:cs="Times New Roman"/>
          <w:sz w:val="24"/>
          <w:szCs w:val="24"/>
        </w:rPr>
        <w:t>. A</w:t>
      </w:r>
      <w:r w:rsidRPr="00EC0B40">
        <w:rPr>
          <w:rFonts w:ascii="Times New Roman" w:hAnsi="Times New Roman" w:cs="Times New Roman"/>
          <w:sz w:val="24"/>
          <w:szCs w:val="24"/>
        </w:rPr>
        <w:t xml:space="preserve">cesso em: abr. 2019. </w:t>
      </w:r>
    </w:p>
    <w:p w14:paraId="19AA99CA" w14:textId="77777777" w:rsidR="00166F74" w:rsidRDefault="00166F74" w:rsidP="00A61D02">
      <w:pPr>
        <w:spacing w:after="0" w:line="240" w:lineRule="auto"/>
        <w:jc w:val="both"/>
        <w:rPr>
          <w:rFonts w:ascii="Times New Roman" w:eastAsia="Times New Roman" w:hAnsi="Times New Roman" w:cs="Times New Roman"/>
          <w:sz w:val="24"/>
          <w:szCs w:val="24"/>
        </w:rPr>
      </w:pPr>
    </w:p>
    <w:p w14:paraId="40DA9919" w14:textId="77777777" w:rsidR="001E4BAF" w:rsidRDefault="001E4BAF" w:rsidP="00A61D02">
      <w:pPr>
        <w:spacing w:after="0" w:line="240" w:lineRule="auto"/>
        <w:jc w:val="both"/>
        <w:rPr>
          <w:rFonts w:ascii="Times New Roman" w:eastAsia="Times New Roman" w:hAnsi="Times New Roman" w:cs="Times New Roman"/>
          <w:sz w:val="24"/>
          <w:szCs w:val="24"/>
        </w:rPr>
      </w:pPr>
      <w:r w:rsidRPr="00EC0B40">
        <w:rPr>
          <w:rFonts w:ascii="Times New Roman" w:eastAsia="Times New Roman" w:hAnsi="Times New Roman" w:cs="Times New Roman"/>
          <w:sz w:val="24"/>
          <w:szCs w:val="24"/>
        </w:rPr>
        <w:t xml:space="preserve">GRECO, Rogério. </w:t>
      </w:r>
      <w:r w:rsidRPr="00EC0B40">
        <w:rPr>
          <w:rFonts w:ascii="Times New Roman" w:eastAsia="Times New Roman" w:hAnsi="Times New Roman" w:cs="Times New Roman"/>
          <w:b/>
          <w:sz w:val="24"/>
          <w:szCs w:val="24"/>
        </w:rPr>
        <w:t>Curso de Direito Penal Parte Especial</w:t>
      </w:r>
      <w:r w:rsidRPr="00EC0B40">
        <w:rPr>
          <w:rFonts w:ascii="Times New Roman" w:eastAsia="Times New Roman" w:hAnsi="Times New Roman" w:cs="Times New Roman"/>
          <w:sz w:val="24"/>
          <w:szCs w:val="24"/>
        </w:rPr>
        <w:t xml:space="preserve">. 14ª Edição. Niterói – RJ: Editora </w:t>
      </w:r>
      <w:proofErr w:type="spellStart"/>
      <w:r w:rsidRPr="00EC0B40">
        <w:rPr>
          <w:rFonts w:ascii="Times New Roman" w:eastAsia="Times New Roman" w:hAnsi="Times New Roman" w:cs="Times New Roman"/>
          <w:sz w:val="24"/>
          <w:szCs w:val="24"/>
        </w:rPr>
        <w:t>Impetus</w:t>
      </w:r>
      <w:proofErr w:type="spellEnd"/>
      <w:r w:rsidRPr="00EC0B40">
        <w:rPr>
          <w:rFonts w:ascii="Times New Roman" w:eastAsia="Times New Roman" w:hAnsi="Times New Roman" w:cs="Times New Roman"/>
          <w:sz w:val="24"/>
          <w:szCs w:val="24"/>
        </w:rPr>
        <w:t>, 2017.</w:t>
      </w:r>
    </w:p>
    <w:p w14:paraId="1D302F33" w14:textId="77777777" w:rsidR="00B347CF" w:rsidRDefault="00B347CF" w:rsidP="00A61D02">
      <w:pPr>
        <w:spacing w:after="0" w:line="240" w:lineRule="auto"/>
        <w:jc w:val="both"/>
        <w:rPr>
          <w:rFonts w:ascii="Times New Roman" w:eastAsia="Times New Roman" w:hAnsi="Times New Roman" w:cs="Times New Roman"/>
          <w:sz w:val="24"/>
          <w:szCs w:val="24"/>
        </w:rPr>
      </w:pPr>
    </w:p>
    <w:p w14:paraId="5C8F6635" w14:textId="77777777" w:rsidR="00B347CF" w:rsidRDefault="00B347CF" w:rsidP="00A61D02">
      <w:pPr>
        <w:spacing w:after="0" w:line="240" w:lineRule="auto"/>
        <w:jc w:val="both"/>
        <w:rPr>
          <w:rFonts w:ascii="Times New Roman" w:eastAsia="Times New Roman" w:hAnsi="Times New Roman" w:cs="Times New Roman"/>
          <w:sz w:val="24"/>
          <w:szCs w:val="24"/>
        </w:rPr>
      </w:pPr>
      <w:r w:rsidRPr="00EC0B40">
        <w:rPr>
          <w:rFonts w:ascii="Times New Roman" w:eastAsia="Times New Roman" w:hAnsi="Times New Roman" w:cs="Times New Roman"/>
          <w:sz w:val="24"/>
          <w:szCs w:val="24"/>
        </w:rPr>
        <w:t xml:space="preserve">GRECO, Rogério. </w:t>
      </w:r>
      <w:r w:rsidRPr="00EC0B40">
        <w:rPr>
          <w:rFonts w:ascii="Times New Roman" w:eastAsia="Times New Roman" w:hAnsi="Times New Roman" w:cs="Times New Roman"/>
          <w:b/>
          <w:sz w:val="24"/>
          <w:szCs w:val="24"/>
        </w:rPr>
        <w:t xml:space="preserve">Curso de Direito Penal Parte </w:t>
      </w:r>
      <w:r>
        <w:rPr>
          <w:rFonts w:ascii="Times New Roman" w:eastAsia="Times New Roman" w:hAnsi="Times New Roman" w:cs="Times New Roman"/>
          <w:b/>
          <w:sz w:val="24"/>
          <w:szCs w:val="24"/>
        </w:rPr>
        <w:t>Geral</w:t>
      </w:r>
      <w:r w:rsidRPr="00EC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Volume 1. 19</w:t>
      </w:r>
      <w:r w:rsidRPr="00EC0B40">
        <w:rPr>
          <w:rFonts w:ascii="Times New Roman" w:eastAsia="Times New Roman" w:hAnsi="Times New Roman" w:cs="Times New Roman"/>
          <w:sz w:val="24"/>
          <w:szCs w:val="24"/>
        </w:rPr>
        <w:t xml:space="preserve">ª Edição. Niterói – RJ: Editora </w:t>
      </w:r>
      <w:proofErr w:type="spellStart"/>
      <w:r w:rsidRPr="00EC0B40">
        <w:rPr>
          <w:rFonts w:ascii="Times New Roman" w:eastAsia="Times New Roman" w:hAnsi="Times New Roman" w:cs="Times New Roman"/>
          <w:sz w:val="24"/>
          <w:szCs w:val="24"/>
        </w:rPr>
        <w:t>Impetus</w:t>
      </w:r>
      <w:proofErr w:type="spellEnd"/>
      <w:r w:rsidRPr="00EC0B40">
        <w:rPr>
          <w:rFonts w:ascii="Times New Roman" w:eastAsia="Times New Roman" w:hAnsi="Times New Roman" w:cs="Times New Roman"/>
          <w:sz w:val="24"/>
          <w:szCs w:val="24"/>
        </w:rPr>
        <w:t>, 2017.</w:t>
      </w:r>
    </w:p>
    <w:p w14:paraId="0450DF51" w14:textId="77777777" w:rsidR="00AF7C68" w:rsidRDefault="00AF7C68" w:rsidP="00A61D02">
      <w:pPr>
        <w:spacing w:after="0" w:line="240" w:lineRule="auto"/>
        <w:jc w:val="both"/>
        <w:rPr>
          <w:rFonts w:ascii="Times New Roman" w:eastAsia="Times New Roman" w:hAnsi="Times New Roman" w:cs="Times New Roman"/>
          <w:sz w:val="24"/>
          <w:szCs w:val="24"/>
        </w:rPr>
      </w:pPr>
    </w:p>
    <w:p w14:paraId="2D93D4A8" w14:textId="77777777" w:rsidR="00AF7C68" w:rsidRDefault="004E6F4D" w:rsidP="00A61D02">
      <w:pPr>
        <w:spacing w:after="0" w:line="240" w:lineRule="auto"/>
        <w:jc w:val="both"/>
        <w:rPr>
          <w:rFonts w:ascii="Times New Roman" w:hAnsi="Times New Roman" w:cs="Times New Roman"/>
          <w:sz w:val="24"/>
          <w:szCs w:val="24"/>
          <w:shd w:val="clear" w:color="auto" w:fill="FFFFFF"/>
        </w:rPr>
      </w:pPr>
      <w:hyperlink r:id="rId11" w:history="1">
        <w:r w:rsidR="00AF7C68" w:rsidRPr="00C0322C">
          <w:rPr>
            <w:rStyle w:val="Hyperlink"/>
            <w:rFonts w:ascii="Times New Roman" w:hAnsi="Times New Roman" w:cs="Times New Roman"/>
            <w:color w:val="auto"/>
            <w:sz w:val="24"/>
            <w:szCs w:val="24"/>
            <w:u w:val="none"/>
            <w:shd w:val="clear" w:color="auto" w:fill="FFFFFF"/>
          </w:rPr>
          <w:t>Lei n. 8.069</w:t>
        </w:r>
        <w:r w:rsidR="00AF7C68" w:rsidRPr="00C0322C">
          <w:rPr>
            <w:rStyle w:val="Forte"/>
            <w:rFonts w:ascii="Times New Roman" w:hAnsi="Times New Roman" w:cs="Times New Roman"/>
            <w:sz w:val="24"/>
            <w:szCs w:val="24"/>
            <w:shd w:val="clear" w:color="auto" w:fill="FFFFFF"/>
          </w:rPr>
          <w:t>, de 13 de julho de 1990.</w:t>
        </w:r>
      </w:hyperlink>
      <w:r w:rsidR="00AF7C68" w:rsidRPr="00C0322C">
        <w:rPr>
          <w:rFonts w:ascii="Times New Roman" w:hAnsi="Times New Roman" w:cs="Times New Roman"/>
          <w:sz w:val="24"/>
          <w:szCs w:val="24"/>
        </w:rPr>
        <w:t xml:space="preserve"> </w:t>
      </w:r>
      <w:r w:rsidR="00AF7C68" w:rsidRPr="00C0322C">
        <w:rPr>
          <w:rStyle w:val="Forte"/>
          <w:rFonts w:ascii="Times New Roman" w:hAnsi="Times New Roman" w:cs="Times New Roman"/>
          <w:sz w:val="24"/>
          <w:szCs w:val="24"/>
          <w:shd w:val="clear" w:color="auto" w:fill="FFFFFF"/>
        </w:rPr>
        <w:t>Estatuto da Criança e adolescente</w:t>
      </w:r>
      <w:r w:rsidR="00AF7C68" w:rsidRPr="00C0322C">
        <w:rPr>
          <w:rFonts w:ascii="Times New Roman" w:hAnsi="Times New Roman" w:cs="Times New Roman"/>
          <w:sz w:val="24"/>
          <w:szCs w:val="24"/>
          <w:shd w:val="clear" w:color="auto" w:fill="FFFFFF"/>
        </w:rPr>
        <w:t xml:space="preserve">. Disponível em </w:t>
      </w:r>
      <w:hyperlink r:id="rId12" w:history="1">
        <w:r w:rsidR="00AF7C68" w:rsidRPr="00C0322C">
          <w:rPr>
            <w:rStyle w:val="Hyperlink"/>
            <w:rFonts w:ascii="Times New Roman" w:hAnsi="Times New Roman" w:cs="Times New Roman"/>
            <w:color w:val="auto"/>
            <w:sz w:val="24"/>
            <w:szCs w:val="24"/>
            <w:u w:val="none"/>
          </w:rPr>
          <w:t>http://www.planalto.gov.br/ccivil_03/leis/l8069.htm</w:t>
        </w:r>
      </w:hyperlink>
      <w:r w:rsidR="00AF7C68" w:rsidRPr="00C0322C">
        <w:rPr>
          <w:rFonts w:ascii="Times New Roman" w:hAnsi="Times New Roman" w:cs="Times New Roman"/>
          <w:sz w:val="24"/>
          <w:szCs w:val="24"/>
          <w:shd w:val="clear" w:color="auto" w:fill="FFFFFF"/>
        </w:rPr>
        <w:t>. Acesso em: out. 2019.</w:t>
      </w:r>
    </w:p>
    <w:p w14:paraId="3CB4A7C5" w14:textId="77777777" w:rsidR="00A57264" w:rsidRDefault="00A57264" w:rsidP="00A61D02">
      <w:pPr>
        <w:spacing w:after="0" w:line="240" w:lineRule="auto"/>
        <w:jc w:val="both"/>
        <w:rPr>
          <w:rFonts w:ascii="Times New Roman" w:hAnsi="Times New Roman" w:cs="Times New Roman"/>
          <w:sz w:val="24"/>
          <w:szCs w:val="24"/>
          <w:shd w:val="clear" w:color="auto" w:fill="FFFFFF"/>
        </w:rPr>
      </w:pPr>
    </w:p>
    <w:p w14:paraId="1B520DA5" w14:textId="1547939E" w:rsidR="00C0322C" w:rsidRPr="005C20EA" w:rsidRDefault="004E6F4D" w:rsidP="00A61D02">
      <w:pPr>
        <w:spacing w:after="0" w:line="240" w:lineRule="auto"/>
        <w:jc w:val="both"/>
        <w:rPr>
          <w:rFonts w:ascii="Times New Roman" w:hAnsi="Times New Roman" w:cs="Times New Roman"/>
          <w:sz w:val="24"/>
          <w:szCs w:val="24"/>
          <w:shd w:val="clear" w:color="auto" w:fill="FFFFFF"/>
        </w:rPr>
      </w:pPr>
      <w:hyperlink r:id="rId13" w:history="1">
        <w:r w:rsidR="00A57264" w:rsidRPr="00C0322C">
          <w:rPr>
            <w:rStyle w:val="Hyperlink"/>
            <w:rFonts w:ascii="Times New Roman" w:hAnsi="Times New Roman" w:cs="Times New Roman"/>
            <w:color w:val="auto"/>
            <w:sz w:val="24"/>
            <w:szCs w:val="24"/>
            <w:u w:val="none"/>
            <w:shd w:val="clear" w:color="auto" w:fill="FFFFFF"/>
          </w:rPr>
          <w:t xml:space="preserve">Lei n. </w:t>
        </w:r>
        <w:r w:rsidR="00A57264">
          <w:rPr>
            <w:rStyle w:val="Hyperlink"/>
            <w:rFonts w:ascii="Times New Roman" w:hAnsi="Times New Roman" w:cs="Times New Roman"/>
            <w:color w:val="auto"/>
            <w:sz w:val="24"/>
            <w:szCs w:val="24"/>
            <w:u w:val="none"/>
            <w:shd w:val="clear" w:color="auto" w:fill="FFFFFF"/>
          </w:rPr>
          <w:t>12.594</w:t>
        </w:r>
        <w:r w:rsidR="00A57264" w:rsidRPr="00C0322C">
          <w:rPr>
            <w:rStyle w:val="Forte"/>
            <w:rFonts w:ascii="Times New Roman" w:hAnsi="Times New Roman" w:cs="Times New Roman"/>
            <w:sz w:val="24"/>
            <w:szCs w:val="24"/>
            <w:shd w:val="clear" w:color="auto" w:fill="FFFFFF"/>
          </w:rPr>
          <w:t>, de 1</w:t>
        </w:r>
        <w:r w:rsidR="00A57264">
          <w:rPr>
            <w:rStyle w:val="Forte"/>
            <w:rFonts w:ascii="Times New Roman" w:hAnsi="Times New Roman" w:cs="Times New Roman"/>
            <w:sz w:val="24"/>
            <w:szCs w:val="24"/>
            <w:shd w:val="clear" w:color="auto" w:fill="FFFFFF"/>
          </w:rPr>
          <w:t>8</w:t>
        </w:r>
        <w:r w:rsidR="00A57264" w:rsidRPr="00C0322C">
          <w:rPr>
            <w:rStyle w:val="Forte"/>
            <w:rFonts w:ascii="Times New Roman" w:hAnsi="Times New Roman" w:cs="Times New Roman"/>
            <w:sz w:val="24"/>
            <w:szCs w:val="24"/>
            <w:shd w:val="clear" w:color="auto" w:fill="FFFFFF"/>
          </w:rPr>
          <w:t xml:space="preserve"> de j</w:t>
        </w:r>
        <w:r w:rsidR="00A57264">
          <w:rPr>
            <w:rStyle w:val="Forte"/>
            <w:rFonts w:ascii="Times New Roman" w:hAnsi="Times New Roman" w:cs="Times New Roman"/>
            <w:sz w:val="24"/>
            <w:szCs w:val="24"/>
            <w:shd w:val="clear" w:color="auto" w:fill="FFFFFF"/>
          </w:rPr>
          <w:t>aneiro</w:t>
        </w:r>
        <w:r w:rsidR="00A57264" w:rsidRPr="00C0322C">
          <w:rPr>
            <w:rStyle w:val="Forte"/>
            <w:rFonts w:ascii="Times New Roman" w:hAnsi="Times New Roman" w:cs="Times New Roman"/>
            <w:sz w:val="24"/>
            <w:szCs w:val="24"/>
            <w:shd w:val="clear" w:color="auto" w:fill="FFFFFF"/>
          </w:rPr>
          <w:t xml:space="preserve"> de </w:t>
        </w:r>
        <w:r w:rsidR="00A57264">
          <w:rPr>
            <w:rStyle w:val="Forte"/>
            <w:rFonts w:ascii="Times New Roman" w:hAnsi="Times New Roman" w:cs="Times New Roman"/>
            <w:sz w:val="24"/>
            <w:szCs w:val="24"/>
            <w:shd w:val="clear" w:color="auto" w:fill="FFFFFF"/>
          </w:rPr>
          <w:t>2012</w:t>
        </w:r>
        <w:r w:rsidR="00A57264" w:rsidRPr="00C0322C">
          <w:rPr>
            <w:rStyle w:val="Forte"/>
            <w:rFonts w:ascii="Times New Roman" w:hAnsi="Times New Roman" w:cs="Times New Roman"/>
            <w:sz w:val="24"/>
            <w:szCs w:val="24"/>
            <w:shd w:val="clear" w:color="auto" w:fill="FFFFFF"/>
          </w:rPr>
          <w:t>.</w:t>
        </w:r>
      </w:hyperlink>
      <w:r w:rsidR="00A57264" w:rsidRPr="00C0322C">
        <w:rPr>
          <w:rFonts w:ascii="Times New Roman" w:hAnsi="Times New Roman" w:cs="Times New Roman"/>
          <w:sz w:val="24"/>
          <w:szCs w:val="24"/>
        </w:rPr>
        <w:t xml:space="preserve"> </w:t>
      </w:r>
      <w:r w:rsidR="00A57264">
        <w:rPr>
          <w:rStyle w:val="Forte"/>
          <w:rFonts w:ascii="Times New Roman" w:hAnsi="Times New Roman" w:cs="Times New Roman"/>
          <w:sz w:val="24"/>
          <w:szCs w:val="24"/>
          <w:shd w:val="clear" w:color="auto" w:fill="FFFFFF"/>
        </w:rPr>
        <w:t>Sistema Nacional de Atendimento Socioeducativo (</w:t>
      </w:r>
      <w:proofErr w:type="spellStart"/>
      <w:r w:rsidR="00A57264">
        <w:rPr>
          <w:rStyle w:val="Forte"/>
          <w:rFonts w:ascii="Times New Roman" w:hAnsi="Times New Roman" w:cs="Times New Roman"/>
          <w:sz w:val="24"/>
          <w:szCs w:val="24"/>
          <w:shd w:val="clear" w:color="auto" w:fill="FFFFFF"/>
        </w:rPr>
        <w:t>Sinase</w:t>
      </w:r>
      <w:proofErr w:type="spellEnd"/>
      <w:r w:rsidR="00A57264">
        <w:rPr>
          <w:rStyle w:val="Forte"/>
          <w:rFonts w:ascii="Times New Roman" w:hAnsi="Times New Roman" w:cs="Times New Roman"/>
          <w:sz w:val="24"/>
          <w:szCs w:val="24"/>
          <w:shd w:val="clear" w:color="auto" w:fill="FFFFFF"/>
        </w:rPr>
        <w:t>)</w:t>
      </w:r>
      <w:r w:rsidR="00A57264" w:rsidRPr="00C0322C">
        <w:rPr>
          <w:rFonts w:ascii="Times New Roman" w:hAnsi="Times New Roman" w:cs="Times New Roman"/>
          <w:sz w:val="24"/>
          <w:szCs w:val="24"/>
          <w:shd w:val="clear" w:color="auto" w:fill="FFFFFF"/>
        </w:rPr>
        <w:t xml:space="preserve">. Disponível em </w:t>
      </w:r>
      <w:hyperlink r:id="rId14" w:history="1">
        <w:r w:rsidR="00A57264" w:rsidRPr="00A57264">
          <w:rPr>
            <w:rStyle w:val="Hyperlink"/>
            <w:rFonts w:ascii="Times New Roman" w:hAnsi="Times New Roman" w:cs="Times New Roman"/>
            <w:color w:val="auto"/>
            <w:sz w:val="24"/>
            <w:szCs w:val="24"/>
            <w:u w:val="none"/>
          </w:rPr>
          <w:t>http://www.planalto.gov.br/ccivil_03/_Ato2011-2014/2012/Lei/L12594.htm</w:t>
        </w:r>
      </w:hyperlink>
      <w:r w:rsidR="00A57264" w:rsidRPr="00C0322C">
        <w:rPr>
          <w:rFonts w:ascii="Times New Roman" w:hAnsi="Times New Roman" w:cs="Times New Roman"/>
          <w:sz w:val="24"/>
          <w:szCs w:val="24"/>
          <w:shd w:val="clear" w:color="auto" w:fill="FFFFFF"/>
        </w:rPr>
        <w:t>. Acesso em: out. 2019.</w:t>
      </w:r>
    </w:p>
    <w:p w14:paraId="35E239E6" w14:textId="77777777" w:rsidR="00C0322C" w:rsidRPr="00C0322C" w:rsidRDefault="00C0322C" w:rsidP="00A61D02">
      <w:pPr>
        <w:spacing w:after="0" w:line="240" w:lineRule="auto"/>
        <w:jc w:val="both"/>
        <w:rPr>
          <w:rFonts w:ascii="Times New Roman" w:eastAsia="Times New Roman" w:hAnsi="Times New Roman" w:cs="Times New Roman"/>
          <w:sz w:val="28"/>
          <w:szCs w:val="24"/>
        </w:rPr>
      </w:pPr>
      <w:r>
        <w:rPr>
          <w:rFonts w:ascii="Times New Roman" w:hAnsi="Times New Roman" w:cs="Times New Roman"/>
          <w:sz w:val="24"/>
        </w:rPr>
        <w:lastRenderedPageBreak/>
        <w:t xml:space="preserve">LEX MAGISTER. Disponível em: </w:t>
      </w:r>
      <w:hyperlink r:id="rId15" w:history="1">
        <w:r w:rsidRPr="00C0322C">
          <w:rPr>
            <w:rStyle w:val="Hyperlink"/>
            <w:rFonts w:ascii="Times New Roman" w:hAnsi="Times New Roman" w:cs="Times New Roman"/>
            <w:color w:val="auto"/>
            <w:sz w:val="24"/>
            <w:u w:val="none"/>
          </w:rPr>
          <w:t>http://www.lex.com.br/Default.aspx</w:t>
        </w:r>
      </w:hyperlink>
      <w:r>
        <w:rPr>
          <w:rFonts w:ascii="Times New Roman" w:hAnsi="Times New Roman" w:cs="Times New Roman"/>
          <w:sz w:val="24"/>
        </w:rPr>
        <w:t>. Acesso em: out 2019.</w:t>
      </w:r>
    </w:p>
    <w:p w14:paraId="42D406EB" w14:textId="77777777" w:rsidR="006B1E0D" w:rsidRPr="00EC0B40" w:rsidRDefault="006B1E0D" w:rsidP="00A61D02">
      <w:pPr>
        <w:spacing w:after="0" w:line="240" w:lineRule="auto"/>
        <w:rPr>
          <w:rFonts w:ascii="Times New Roman" w:hAnsi="Times New Roman" w:cs="Times New Roman"/>
          <w:sz w:val="24"/>
          <w:szCs w:val="24"/>
        </w:rPr>
      </w:pPr>
    </w:p>
    <w:p w14:paraId="5B1A4175" w14:textId="77777777" w:rsidR="00312137" w:rsidRPr="00EC0B40" w:rsidRDefault="00EC0B40"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MARCONI, Marina de Andrade; LAKATOS, Eva Maria. </w:t>
      </w:r>
      <w:r w:rsidRPr="00EC0B40">
        <w:rPr>
          <w:rFonts w:ascii="Times New Roman" w:hAnsi="Times New Roman" w:cs="Times New Roman"/>
          <w:b/>
          <w:sz w:val="24"/>
          <w:szCs w:val="24"/>
        </w:rPr>
        <w:t xml:space="preserve">Fundamentos da Metodologia Científica. </w:t>
      </w:r>
      <w:r w:rsidRPr="00EC0B40">
        <w:rPr>
          <w:rFonts w:ascii="Times New Roman" w:hAnsi="Times New Roman" w:cs="Times New Roman"/>
          <w:sz w:val="24"/>
          <w:szCs w:val="24"/>
        </w:rPr>
        <w:t>8ª Edição. São Paulo-SP: Editora Atlas, 2019.</w:t>
      </w:r>
    </w:p>
    <w:p w14:paraId="194E0869" w14:textId="77777777" w:rsidR="00EC0B40" w:rsidRPr="00EC0B40" w:rsidRDefault="00EC0B40" w:rsidP="00A61D02">
      <w:pPr>
        <w:spacing w:after="0" w:line="240" w:lineRule="auto"/>
        <w:jc w:val="both"/>
        <w:rPr>
          <w:rFonts w:ascii="Times New Roman" w:hAnsi="Times New Roman" w:cs="Times New Roman"/>
          <w:sz w:val="24"/>
          <w:szCs w:val="24"/>
        </w:rPr>
      </w:pPr>
    </w:p>
    <w:p w14:paraId="61A574FE" w14:textId="77777777" w:rsidR="00BC01FF" w:rsidRPr="00BC01FF" w:rsidRDefault="00BC01FF" w:rsidP="00A61D02">
      <w:pPr>
        <w:spacing w:after="0" w:line="240" w:lineRule="auto"/>
        <w:jc w:val="both"/>
        <w:rPr>
          <w:rFonts w:ascii="Times New Roman" w:eastAsia="Times New Roman" w:hAnsi="Times New Roman" w:cs="Times New Roman"/>
          <w:sz w:val="24"/>
          <w:szCs w:val="24"/>
        </w:rPr>
      </w:pPr>
      <w:r w:rsidRPr="007D3EEE">
        <w:rPr>
          <w:rFonts w:ascii="Times New Roman" w:eastAsia="Times New Roman" w:hAnsi="Times New Roman" w:cs="Times New Roman"/>
          <w:sz w:val="24"/>
          <w:szCs w:val="24"/>
        </w:rPr>
        <w:t xml:space="preserve">MICHAELIS, Dicionário Brasileiro da </w:t>
      </w:r>
      <w:proofErr w:type="spellStart"/>
      <w:r w:rsidRPr="007D3EEE">
        <w:rPr>
          <w:rFonts w:ascii="Times New Roman" w:eastAsia="Times New Roman" w:hAnsi="Times New Roman" w:cs="Times New Roman"/>
          <w:sz w:val="24"/>
          <w:szCs w:val="24"/>
        </w:rPr>
        <w:t>Lígua</w:t>
      </w:r>
      <w:proofErr w:type="spellEnd"/>
      <w:r w:rsidRPr="007D3EEE">
        <w:rPr>
          <w:rFonts w:ascii="Times New Roman" w:eastAsia="Times New Roman" w:hAnsi="Times New Roman" w:cs="Times New Roman"/>
          <w:sz w:val="24"/>
          <w:szCs w:val="24"/>
        </w:rPr>
        <w:t xml:space="preserve"> Portuguesa, disponível em: </w:t>
      </w:r>
      <w:hyperlink r:id="rId16" w:history="1">
        <w:proofErr w:type="gramStart"/>
        <w:r w:rsidRPr="00C0322C">
          <w:rPr>
            <w:rStyle w:val="Hyperlink"/>
            <w:rFonts w:ascii="Times New Roman" w:hAnsi="Times New Roman" w:cs="Times New Roman"/>
            <w:color w:val="auto"/>
            <w:sz w:val="24"/>
            <w:szCs w:val="24"/>
            <w:u w:val="none"/>
          </w:rPr>
          <w:t>http://michaelis.uol.com.br/busca?r=0&amp;f=0&amp;t=0&amp;palavra=vulner%C3%A1vel</w:t>
        </w:r>
      </w:hyperlink>
      <w:r w:rsidRPr="00C0322C">
        <w:rPr>
          <w:rFonts w:ascii="Times New Roman" w:hAnsi="Times New Roman" w:cs="Times New Roman"/>
          <w:sz w:val="24"/>
          <w:szCs w:val="24"/>
        </w:rPr>
        <w:t>:</w:t>
      </w:r>
      <w:r w:rsidRPr="007D3EEE">
        <w:rPr>
          <w:rFonts w:ascii="Times New Roman" w:hAnsi="Times New Roman" w:cs="Times New Roman"/>
          <w:sz w:val="24"/>
          <w:szCs w:val="24"/>
        </w:rPr>
        <w:t>.</w:t>
      </w:r>
      <w:proofErr w:type="gramEnd"/>
      <w:r w:rsidRPr="007D3EEE">
        <w:rPr>
          <w:rFonts w:ascii="Times New Roman" w:hAnsi="Times New Roman" w:cs="Times New Roman"/>
          <w:sz w:val="24"/>
          <w:szCs w:val="24"/>
        </w:rPr>
        <w:t xml:space="preserve"> Acesso em: out 2019</w:t>
      </w:r>
      <w:r>
        <w:rPr>
          <w:rFonts w:ascii="Times New Roman" w:hAnsi="Times New Roman" w:cs="Times New Roman"/>
          <w:sz w:val="24"/>
          <w:szCs w:val="24"/>
        </w:rPr>
        <w:t>.</w:t>
      </w:r>
    </w:p>
    <w:p w14:paraId="23860DBD" w14:textId="77777777" w:rsidR="00BC01FF" w:rsidRDefault="00BC01FF" w:rsidP="00A61D02">
      <w:pPr>
        <w:spacing w:after="0" w:line="240" w:lineRule="auto"/>
        <w:jc w:val="both"/>
        <w:rPr>
          <w:rFonts w:ascii="Times New Roman" w:hAnsi="Times New Roman" w:cs="Times New Roman"/>
          <w:sz w:val="24"/>
          <w:szCs w:val="24"/>
        </w:rPr>
      </w:pPr>
    </w:p>
    <w:p w14:paraId="68C9E0DA" w14:textId="77777777" w:rsidR="00E219A9" w:rsidRPr="00EC0B40" w:rsidRDefault="00E219A9"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NUCCI, Guilherme</w:t>
      </w:r>
      <w:r w:rsidR="00A74C5D" w:rsidRPr="00EC0B40">
        <w:rPr>
          <w:rFonts w:ascii="Times New Roman" w:hAnsi="Times New Roman" w:cs="Times New Roman"/>
          <w:sz w:val="24"/>
          <w:szCs w:val="24"/>
        </w:rPr>
        <w:t xml:space="preserve"> de Souza</w:t>
      </w:r>
      <w:r w:rsidRPr="00EC0B40">
        <w:rPr>
          <w:rFonts w:ascii="Times New Roman" w:hAnsi="Times New Roman" w:cs="Times New Roman"/>
          <w:sz w:val="24"/>
          <w:szCs w:val="24"/>
        </w:rPr>
        <w:t xml:space="preserve">. </w:t>
      </w:r>
      <w:r w:rsidRPr="00EC0B40">
        <w:rPr>
          <w:rFonts w:ascii="Times New Roman" w:hAnsi="Times New Roman" w:cs="Times New Roman"/>
          <w:b/>
          <w:sz w:val="24"/>
          <w:szCs w:val="24"/>
        </w:rPr>
        <w:t>Manual de Direito Penal</w:t>
      </w:r>
      <w:r w:rsidRPr="00EC0B40">
        <w:rPr>
          <w:rFonts w:ascii="Times New Roman" w:hAnsi="Times New Roman" w:cs="Times New Roman"/>
          <w:sz w:val="24"/>
          <w:szCs w:val="24"/>
        </w:rPr>
        <w:t>.</w:t>
      </w:r>
      <w:r w:rsidR="00A74C5D" w:rsidRPr="00EC0B40">
        <w:rPr>
          <w:rFonts w:ascii="Times New Roman" w:hAnsi="Times New Roman" w:cs="Times New Roman"/>
          <w:sz w:val="24"/>
          <w:szCs w:val="24"/>
        </w:rPr>
        <w:t xml:space="preserve"> 15ª ed.</w:t>
      </w:r>
      <w:r w:rsidRPr="00EC0B40">
        <w:rPr>
          <w:rFonts w:ascii="Times New Roman" w:hAnsi="Times New Roman" w:cs="Times New Roman"/>
          <w:sz w:val="24"/>
          <w:szCs w:val="24"/>
        </w:rPr>
        <w:t xml:space="preserve"> Rio d</w:t>
      </w:r>
      <w:r w:rsidR="00A74C5D" w:rsidRPr="00EC0B40">
        <w:rPr>
          <w:rFonts w:ascii="Times New Roman" w:hAnsi="Times New Roman" w:cs="Times New Roman"/>
          <w:sz w:val="24"/>
          <w:szCs w:val="24"/>
        </w:rPr>
        <w:t>e Janeiro: Editora Forense, 2019</w:t>
      </w:r>
      <w:r w:rsidRPr="00EC0B40">
        <w:rPr>
          <w:rFonts w:ascii="Times New Roman" w:hAnsi="Times New Roman" w:cs="Times New Roman"/>
          <w:sz w:val="24"/>
          <w:szCs w:val="24"/>
        </w:rPr>
        <w:t>.</w:t>
      </w:r>
    </w:p>
    <w:p w14:paraId="23C3F931" w14:textId="77777777" w:rsidR="00E219A9" w:rsidRPr="00EC0B40" w:rsidRDefault="00E219A9" w:rsidP="00A61D02">
      <w:pPr>
        <w:spacing w:after="0" w:line="240" w:lineRule="auto"/>
        <w:jc w:val="both"/>
        <w:rPr>
          <w:rFonts w:ascii="Times New Roman" w:hAnsi="Times New Roman" w:cs="Times New Roman"/>
          <w:sz w:val="24"/>
          <w:szCs w:val="24"/>
        </w:rPr>
      </w:pPr>
    </w:p>
    <w:p w14:paraId="303B9927" w14:textId="77777777" w:rsidR="00E219A9" w:rsidRDefault="00E219A9"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NUCCI, Guilherme</w:t>
      </w:r>
      <w:r w:rsidR="00A74C5D" w:rsidRPr="00EC0B40">
        <w:rPr>
          <w:rFonts w:ascii="Times New Roman" w:hAnsi="Times New Roman" w:cs="Times New Roman"/>
          <w:sz w:val="24"/>
          <w:szCs w:val="24"/>
        </w:rPr>
        <w:t xml:space="preserve"> de Souza</w:t>
      </w:r>
      <w:r w:rsidRPr="00EC0B40">
        <w:rPr>
          <w:rFonts w:ascii="Times New Roman" w:hAnsi="Times New Roman" w:cs="Times New Roman"/>
          <w:sz w:val="24"/>
          <w:szCs w:val="24"/>
        </w:rPr>
        <w:t xml:space="preserve">. </w:t>
      </w:r>
      <w:r w:rsidRPr="00EC0B40">
        <w:rPr>
          <w:rFonts w:ascii="Times New Roman" w:hAnsi="Times New Roman" w:cs="Times New Roman"/>
          <w:b/>
          <w:sz w:val="24"/>
          <w:szCs w:val="24"/>
        </w:rPr>
        <w:t>Crimes Contra a Dignidade Sexual</w:t>
      </w:r>
      <w:r w:rsidRPr="00EC0B40">
        <w:rPr>
          <w:rFonts w:ascii="Times New Roman" w:hAnsi="Times New Roman" w:cs="Times New Roman"/>
          <w:sz w:val="24"/>
          <w:szCs w:val="24"/>
        </w:rPr>
        <w:t>. Rio de Janeiro: Editora Forense, 2015.</w:t>
      </w:r>
    </w:p>
    <w:p w14:paraId="796F4A87" w14:textId="77777777" w:rsidR="00166F74" w:rsidRDefault="00166F74" w:rsidP="00A61D02">
      <w:pPr>
        <w:spacing w:after="0" w:line="240" w:lineRule="auto"/>
        <w:jc w:val="both"/>
        <w:rPr>
          <w:rFonts w:ascii="Times New Roman" w:hAnsi="Times New Roman" w:cs="Times New Roman"/>
          <w:sz w:val="24"/>
          <w:szCs w:val="24"/>
        </w:rPr>
      </w:pPr>
    </w:p>
    <w:p w14:paraId="3D8B0352" w14:textId="77777777" w:rsidR="00166F74" w:rsidRPr="00EC0B40" w:rsidRDefault="00166F74"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NUCCI, Guilherme de Souza. </w:t>
      </w:r>
      <w:r>
        <w:rPr>
          <w:rFonts w:ascii="Times New Roman" w:hAnsi="Times New Roman" w:cs="Times New Roman"/>
          <w:b/>
          <w:sz w:val="24"/>
          <w:szCs w:val="24"/>
        </w:rPr>
        <w:t>Curso de Direito Penal</w:t>
      </w:r>
      <w:r w:rsidRPr="00EC0B40">
        <w:rPr>
          <w:rFonts w:ascii="Times New Roman" w:hAnsi="Times New Roman" w:cs="Times New Roman"/>
          <w:sz w:val="24"/>
          <w:szCs w:val="24"/>
        </w:rPr>
        <w:t>. Rio d</w:t>
      </w:r>
      <w:r>
        <w:rPr>
          <w:rFonts w:ascii="Times New Roman" w:hAnsi="Times New Roman" w:cs="Times New Roman"/>
          <w:sz w:val="24"/>
          <w:szCs w:val="24"/>
        </w:rPr>
        <w:t>e Janeiro: Editora Forense, 2019</w:t>
      </w:r>
      <w:r w:rsidRPr="00EC0B40">
        <w:rPr>
          <w:rFonts w:ascii="Times New Roman" w:hAnsi="Times New Roman" w:cs="Times New Roman"/>
          <w:sz w:val="24"/>
          <w:szCs w:val="24"/>
        </w:rPr>
        <w:t>.</w:t>
      </w:r>
    </w:p>
    <w:p w14:paraId="190B3862" w14:textId="77777777" w:rsidR="008E2EFE" w:rsidRPr="00EC0B40" w:rsidRDefault="008E2EFE" w:rsidP="00A61D02">
      <w:pPr>
        <w:spacing w:after="0" w:line="240" w:lineRule="auto"/>
        <w:jc w:val="both"/>
        <w:rPr>
          <w:rFonts w:ascii="Times New Roman" w:hAnsi="Times New Roman" w:cs="Times New Roman"/>
          <w:sz w:val="24"/>
          <w:szCs w:val="24"/>
        </w:rPr>
      </w:pPr>
    </w:p>
    <w:p w14:paraId="5E7EC80A" w14:textId="77777777" w:rsidR="008D6134" w:rsidRDefault="008D6134"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PASCHOAL, Janaína Conceição. </w:t>
      </w:r>
      <w:r w:rsidRPr="00EC0B40">
        <w:rPr>
          <w:rFonts w:ascii="Times New Roman" w:hAnsi="Times New Roman" w:cs="Times New Roman"/>
          <w:b/>
          <w:sz w:val="24"/>
          <w:szCs w:val="24"/>
        </w:rPr>
        <w:t>Direito Penal Parte geral.</w:t>
      </w:r>
      <w:r w:rsidRPr="00EC0B40">
        <w:rPr>
          <w:rFonts w:ascii="Times New Roman" w:hAnsi="Times New Roman" w:cs="Times New Roman"/>
          <w:sz w:val="24"/>
          <w:szCs w:val="24"/>
        </w:rPr>
        <w:t xml:space="preserve"> 2ª Edição. Barueri-SP: Editora Manole, 2015.</w:t>
      </w:r>
    </w:p>
    <w:p w14:paraId="40CD0990" w14:textId="77777777" w:rsidR="00D846B0" w:rsidRDefault="00D846B0" w:rsidP="00A61D02">
      <w:pPr>
        <w:spacing w:after="0" w:line="240" w:lineRule="auto"/>
        <w:jc w:val="both"/>
        <w:rPr>
          <w:rFonts w:ascii="Times New Roman" w:hAnsi="Times New Roman" w:cs="Times New Roman"/>
          <w:sz w:val="24"/>
          <w:szCs w:val="24"/>
        </w:rPr>
      </w:pPr>
    </w:p>
    <w:p w14:paraId="14F4C2AA" w14:textId="77777777" w:rsidR="00D846B0" w:rsidRPr="00EC0B40" w:rsidRDefault="00D846B0" w:rsidP="00A61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PESSOA</w:t>
      </w:r>
      <w:r w:rsidRPr="00EC0B40">
        <w:rPr>
          <w:rFonts w:ascii="Times New Roman" w:hAnsi="Times New Roman" w:cs="Times New Roman"/>
          <w:sz w:val="24"/>
          <w:szCs w:val="24"/>
        </w:rPr>
        <w:t xml:space="preserve">, </w:t>
      </w:r>
      <w:r>
        <w:rPr>
          <w:rFonts w:ascii="Times New Roman" w:hAnsi="Times New Roman" w:cs="Times New Roman"/>
          <w:sz w:val="24"/>
          <w:szCs w:val="24"/>
        </w:rPr>
        <w:t>Isabela Cabral</w:t>
      </w:r>
      <w:r w:rsidRPr="00EC0B40">
        <w:rPr>
          <w:rFonts w:ascii="Times New Roman" w:hAnsi="Times New Roman" w:cs="Times New Roman"/>
          <w:sz w:val="24"/>
          <w:szCs w:val="24"/>
        </w:rPr>
        <w:t xml:space="preserve">. </w:t>
      </w:r>
      <w:r w:rsidR="00B0714F">
        <w:rPr>
          <w:rFonts w:ascii="Times New Roman" w:hAnsi="Times New Roman" w:cs="Times New Roman"/>
          <w:sz w:val="24"/>
          <w:szCs w:val="24"/>
        </w:rPr>
        <w:t>Estupro de Vulnerável e a relação consentida de afeto: uma tentativa de compatibilizar a vulnerabilidade etária e o princípio da intervenção mínima, base do direito penal</w:t>
      </w:r>
      <w:r w:rsidRPr="00EC0B40">
        <w:rPr>
          <w:rFonts w:ascii="Times New Roman" w:hAnsi="Times New Roman" w:cs="Times New Roman"/>
          <w:sz w:val="24"/>
          <w:szCs w:val="24"/>
        </w:rPr>
        <w:t xml:space="preserve">. </w:t>
      </w:r>
      <w:r w:rsidRPr="00EC0B40">
        <w:rPr>
          <w:rFonts w:ascii="Times New Roman" w:hAnsi="Times New Roman" w:cs="Times New Roman"/>
          <w:b/>
          <w:sz w:val="24"/>
          <w:szCs w:val="24"/>
        </w:rPr>
        <w:t xml:space="preserve">Revista Conteúdo Jurídico. </w:t>
      </w:r>
      <w:r w:rsidRPr="00EC0B40">
        <w:rPr>
          <w:rFonts w:ascii="Times New Roman" w:hAnsi="Times New Roman" w:cs="Times New Roman"/>
          <w:sz w:val="24"/>
          <w:szCs w:val="24"/>
        </w:rPr>
        <w:t xml:space="preserve">Disponível em: </w:t>
      </w:r>
      <w:hyperlink r:id="rId17" w:history="1">
        <w:r w:rsidRPr="00C0322C">
          <w:rPr>
            <w:rStyle w:val="Hyperlink"/>
            <w:rFonts w:ascii="Times New Roman" w:hAnsi="Times New Roman" w:cs="Times New Roman"/>
            <w:color w:val="auto"/>
            <w:sz w:val="24"/>
            <w:szCs w:val="24"/>
            <w:u w:val="none"/>
          </w:rPr>
          <w:t>http://conteudojuridico.com.br/?artigos&amp;ver=2.590157</w:t>
        </w:r>
      </w:hyperlink>
      <w:r w:rsidRPr="00C0322C">
        <w:rPr>
          <w:rFonts w:ascii="Times New Roman" w:hAnsi="Times New Roman" w:cs="Times New Roman"/>
          <w:sz w:val="24"/>
          <w:szCs w:val="24"/>
        </w:rPr>
        <w:t>. Acesso</w:t>
      </w:r>
      <w:r w:rsidRPr="00EC0B40">
        <w:rPr>
          <w:rFonts w:ascii="Times New Roman" w:hAnsi="Times New Roman" w:cs="Times New Roman"/>
          <w:sz w:val="24"/>
          <w:szCs w:val="24"/>
        </w:rPr>
        <w:t xml:space="preserve"> em: </w:t>
      </w:r>
      <w:r w:rsidR="00B0714F">
        <w:rPr>
          <w:rFonts w:ascii="Times New Roman" w:hAnsi="Times New Roman" w:cs="Times New Roman"/>
          <w:sz w:val="24"/>
          <w:szCs w:val="24"/>
        </w:rPr>
        <w:t>out</w:t>
      </w:r>
      <w:r w:rsidRPr="00EC0B40">
        <w:rPr>
          <w:rFonts w:ascii="Times New Roman" w:hAnsi="Times New Roman" w:cs="Times New Roman"/>
          <w:sz w:val="24"/>
          <w:szCs w:val="24"/>
        </w:rPr>
        <w:t xml:space="preserve">. 2019. </w:t>
      </w:r>
    </w:p>
    <w:p w14:paraId="0CDCB613" w14:textId="77777777" w:rsidR="008D6134" w:rsidRPr="00EC0B40" w:rsidRDefault="008D6134" w:rsidP="00A61D02">
      <w:pPr>
        <w:spacing w:after="0" w:line="240" w:lineRule="auto"/>
        <w:jc w:val="both"/>
        <w:rPr>
          <w:rFonts w:ascii="Times New Roman" w:hAnsi="Times New Roman" w:cs="Times New Roman"/>
          <w:sz w:val="24"/>
          <w:szCs w:val="24"/>
        </w:rPr>
      </w:pPr>
    </w:p>
    <w:p w14:paraId="0A41A0DE" w14:textId="77777777" w:rsidR="008E2EFE" w:rsidRDefault="008E2EFE"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PRADO, Luiz Regis. </w:t>
      </w:r>
      <w:r w:rsidRPr="00EC0B40">
        <w:rPr>
          <w:rFonts w:ascii="Times New Roman" w:hAnsi="Times New Roman" w:cs="Times New Roman"/>
          <w:b/>
          <w:sz w:val="24"/>
          <w:szCs w:val="24"/>
        </w:rPr>
        <w:t xml:space="preserve">Tratado de Direito Penal Brasileiro parte especial, </w:t>
      </w:r>
      <w:proofErr w:type="spellStart"/>
      <w:r w:rsidRPr="00EC0B40">
        <w:rPr>
          <w:rFonts w:ascii="Times New Roman" w:hAnsi="Times New Roman" w:cs="Times New Roman"/>
          <w:b/>
          <w:sz w:val="24"/>
          <w:szCs w:val="24"/>
        </w:rPr>
        <w:t>arts</w:t>
      </w:r>
      <w:proofErr w:type="spellEnd"/>
      <w:r w:rsidRPr="00EC0B40">
        <w:rPr>
          <w:rFonts w:ascii="Times New Roman" w:hAnsi="Times New Roman" w:cs="Times New Roman"/>
          <w:b/>
          <w:sz w:val="24"/>
          <w:szCs w:val="24"/>
        </w:rPr>
        <w:t xml:space="preserve">. 121 a 249. </w:t>
      </w:r>
      <w:r w:rsidRPr="00EC0B40">
        <w:rPr>
          <w:rFonts w:ascii="Times New Roman" w:hAnsi="Times New Roman" w:cs="Times New Roman"/>
          <w:sz w:val="24"/>
          <w:szCs w:val="24"/>
        </w:rPr>
        <w:t>Volume 3.</w:t>
      </w:r>
      <w:r w:rsidR="00FC45F3">
        <w:rPr>
          <w:rFonts w:ascii="Times New Roman" w:hAnsi="Times New Roman" w:cs="Times New Roman"/>
          <w:sz w:val="24"/>
          <w:szCs w:val="24"/>
        </w:rPr>
        <w:t xml:space="preserve"> Rio de Janeiro – RJ:</w:t>
      </w:r>
      <w:r w:rsidRPr="00EC0B40">
        <w:rPr>
          <w:rFonts w:ascii="Times New Roman" w:hAnsi="Times New Roman" w:cs="Times New Roman"/>
          <w:sz w:val="24"/>
          <w:szCs w:val="24"/>
        </w:rPr>
        <w:t xml:space="preserve"> Editora Forense, 2019.</w:t>
      </w:r>
    </w:p>
    <w:p w14:paraId="12C50D56" w14:textId="77777777" w:rsidR="00FC45F3" w:rsidRDefault="00FC45F3" w:rsidP="00A61D02">
      <w:pPr>
        <w:spacing w:after="0" w:line="240" w:lineRule="auto"/>
        <w:jc w:val="both"/>
        <w:rPr>
          <w:rFonts w:ascii="Times New Roman" w:hAnsi="Times New Roman" w:cs="Times New Roman"/>
          <w:sz w:val="24"/>
          <w:szCs w:val="24"/>
        </w:rPr>
      </w:pPr>
    </w:p>
    <w:p w14:paraId="2C9D67EC" w14:textId="77777777" w:rsidR="00FC45F3" w:rsidRPr="00EC0B40" w:rsidRDefault="00FC45F3" w:rsidP="00A61D02">
      <w:pPr>
        <w:spacing w:after="0" w:line="240" w:lineRule="auto"/>
        <w:jc w:val="both"/>
        <w:rPr>
          <w:rFonts w:ascii="Times New Roman" w:hAnsi="Times New Roman" w:cs="Times New Roman"/>
          <w:sz w:val="24"/>
          <w:szCs w:val="24"/>
        </w:rPr>
      </w:pPr>
      <w:r w:rsidRPr="00EC0B40">
        <w:rPr>
          <w:rFonts w:ascii="Times New Roman" w:hAnsi="Times New Roman" w:cs="Times New Roman"/>
          <w:sz w:val="24"/>
          <w:szCs w:val="24"/>
        </w:rPr>
        <w:t xml:space="preserve">PRADO, Luiz Regis. </w:t>
      </w:r>
      <w:r w:rsidRPr="00EC0B40">
        <w:rPr>
          <w:rFonts w:ascii="Times New Roman" w:hAnsi="Times New Roman" w:cs="Times New Roman"/>
          <w:b/>
          <w:sz w:val="24"/>
          <w:szCs w:val="24"/>
        </w:rPr>
        <w:t xml:space="preserve">Tratado de Direito Penal Brasileiro parte </w:t>
      </w:r>
      <w:r>
        <w:rPr>
          <w:rFonts w:ascii="Times New Roman" w:hAnsi="Times New Roman" w:cs="Times New Roman"/>
          <w:b/>
          <w:sz w:val="24"/>
          <w:szCs w:val="24"/>
        </w:rPr>
        <w:t>geral</w:t>
      </w:r>
      <w:r w:rsidRPr="00EC0B40">
        <w:rPr>
          <w:rFonts w:ascii="Times New Roman" w:hAnsi="Times New Roman" w:cs="Times New Roman"/>
          <w:b/>
          <w:sz w:val="24"/>
          <w:szCs w:val="24"/>
        </w:rPr>
        <w:t xml:space="preserve">, </w:t>
      </w:r>
      <w:proofErr w:type="spellStart"/>
      <w:r w:rsidRPr="00EC0B40">
        <w:rPr>
          <w:rFonts w:ascii="Times New Roman" w:hAnsi="Times New Roman" w:cs="Times New Roman"/>
          <w:b/>
          <w:sz w:val="24"/>
          <w:szCs w:val="24"/>
        </w:rPr>
        <w:t>arts</w:t>
      </w:r>
      <w:proofErr w:type="spellEnd"/>
      <w:r w:rsidRPr="00EC0B40">
        <w:rPr>
          <w:rFonts w:ascii="Times New Roman" w:hAnsi="Times New Roman" w:cs="Times New Roman"/>
          <w:b/>
          <w:sz w:val="24"/>
          <w:szCs w:val="24"/>
        </w:rPr>
        <w:t xml:space="preserve">. </w:t>
      </w:r>
      <w:r>
        <w:rPr>
          <w:rFonts w:ascii="Times New Roman" w:hAnsi="Times New Roman" w:cs="Times New Roman"/>
          <w:b/>
          <w:sz w:val="24"/>
          <w:szCs w:val="24"/>
        </w:rPr>
        <w:t>1º</w:t>
      </w:r>
      <w:r w:rsidRPr="00EC0B40">
        <w:rPr>
          <w:rFonts w:ascii="Times New Roman" w:hAnsi="Times New Roman" w:cs="Times New Roman"/>
          <w:b/>
          <w:sz w:val="24"/>
          <w:szCs w:val="24"/>
        </w:rPr>
        <w:t xml:space="preserve"> a </w:t>
      </w:r>
      <w:r>
        <w:rPr>
          <w:rFonts w:ascii="Times New Roman" w:hAnsi="Times New Roman" w:cs="Times New Roman"/>
          <w:b/>
          <w:sz w:val="24"/>
          <w:szCs w:val="24"/>
        </w:rPr>
        <w:t>120</w:t>
      </w:r>
      <w:r w:rsidRPr="00EC0B40">
        <w:rPr>
          <w:rFonts w:ascii="Times New Roman" w:hAnsi="Times New Roman" w:cs="Times New Roman"/>
          <w:b/>
          <w:sz w:val="24"/>
          <w:szCs w:val="24"/>
        </w:rPr>
        <w:t xml:space="preserve">. </w:t>
      </w:r>
      <w:r w:rsidRPr="00EC0B40">
        <w:rPr>
          <w:rFonts w:ascii="Times New Roman" w:hAnsi="Times New Roman" w:cs="Times New Roman"/>
          <w:sz w:val="24"/>
          <w:szCs w:val="24"/>
        </w:rPr>
        <w:t xml:space="preserve">Volume </w:t>
      </w:r>
      <w:r>
        <w:rPr>
          <w:rFonts w:ascii="Times New Roman" w:hAnsi="Times New Roman" w:cs="Times New Roman"/>
          <w:sz w:val="24"/>
          <w:szCs w:val="24"/>
        </w:rPr>
        <w:t>1</w:t>
      </w:r>
      <w:r w:rsidRPr="00EC0B40">
        <w:rPr>
          <w:rFonts w:ascii="Times New Roman" w:hAnsi="Times New Roman" w:cs="Times New Roman"/>
          <w:sz w:val="24"/>
          <w:szCs w:val="24"/>
        </w:rPr>
        <w:t>.</w:t>
      </w:r>
      <w:r>
        <w:rPr>
          <w:rFonts w:ascii="Times New Roman" w:hAnsi="Times New Roman" w:cs="Times New Roman"/>
          <w:sz w:val="24"/>
          <w:szCs w:val="24"/>
        </w:rPr>
        <w:t xml:space="preserve"> 3ª Edição. Rio de Janeiro – RJ: </w:t>
      </w:r>
      <w:r w:rsidRPr="00EC0B40">
        <w:rPr>
          <w:rFonts w:ascii="Times New Roman" w:hAnsi="Times New Roman" w:cs="Times New Roman"/>
          <w:sz w:val="24"/>
          <w:szCs w:val="24"/>
        </w:rPr>
        <w:t xml:space="preserve"> Editora Forense, 2019.</w:t>
      </w:r>
    </w:p>
    <w:p w14:paraId="2DA88DBF" w14:textId="77777777" w:rsidR="00064B62" w:rsidRPr="00EC0B40" w:rsidRDefault="00064B62" w:rsidP="00A61D02">
      <w:pPr>
        <w:spacing w:after="0" w:line="240" w:lineRule="auto"/>
        <w:jc w:val="both"/>
        <w:rPr>
          <w:rFonts w:ascii="Times New Roman" w:hAnsi="Times New Roman" w:cs="Times New Roman"/>
          <w:sz w:val="24"/>
          <w:szCs w:val="24"/>
        </w:rPr>
      </w:pPr>
    </w:p>
    <w:p w14:paraId="36529707" w14:textId="77777777" w:rsidR="006D15FF" w:rsidRDefault="00C43EDF" w:rsidP="00A61D02">
      <w:pPr>
        <w:spacing w:after="0" w:line="240" w:lineRule="auto"/>
        <w:jc w:val="both"/>
        <w:rPr>
          <w:rFonts w:ascii="Times New Roman" w:hAnsi="Times New Roman" w:cs="Times New Roman"/>
        </w:rPr>
      </w:pPr>
      <w:r w:rsidRPr="00EC0B40">
        <w:rPr>
          <w:rFonts w:ascii="Times New Roman" w:hAnsi="Times New Roman" w:cs="Times New Roman"/>
        </w:rPr>
        <w:t>SCHUCH, Eduardo Augusto.</w:t>
      </w:r>
      <w:r w:rsidR="006D15FF" w:rsidRPr="00EC0B40">
        <w:rPr>
          <w:rFonts w:ascii="Times New Roman" w:hAnsi="Times New Roman" w:cs="Times New Roman"/>
        </w:rPr>
        <w:t xml:space="preserve"> </w:t>
      </w:r>
      <w:proofErr w:type="gramStart"/>
      <w:r w:rsidR="006D070E" w:rsidRPr="00EC0B40">
        <w:rPr>
          <w:rFonts w:ascii="Times New Roman" w:hAnsi="Times New Roman" w:cs="Times New Roman"/>
        </w:rPr>
        <w:t>crimes</w:t>
      </w:r>
      <w:proofErr w:type="gramEnd"/>
      <w:r w:rsidR="006D070E" w:rsidRPr="00EC0B40">
        <w:rPr>
          <w:rFonts w:ascii="Times New Roman" w:hAnsi="Times New Roman" w:cs="Times New Roman"/>
        </w:rPr>
        <w:t xml:space="preserve"> contra a dignidade sexual e sua adequação aos princípios da proporcionalidade e da proibição do excesso</w:t>
      </w:r>
      <w:r w:rsidR="006D15FF" w:rsidRPr="00EC0B40">
        <w:rPr>
          <w:rFonts w:ascii="Times New Roman" w:hAnsi="Times New Roman" w:cs="Times New Roman"/>
        </w:rPr>
        <w:t xml:space="preserve">. Disponível em: </w:t>
      </w:r>
      <w:hyperlink r:id="rId18" w:history="1">
        <w:r w:rsidR="006D15FF" w:rsidRPr="00C0322C">
          <w:rPr>
            <w:rStyle w:val="Hyperlink"/>
            <w:rFonts w:ascii="Times New Roman" w:hAnsi="Times New Roman" w:cs="Times New Roman"/>
            <w:color w:val="auto"/>
            <w:u w:val="none"/>
          </w:rPr>
          <w:t>https://repositorio.unisc.br/jspui/bitstream/11624/842/1/TC%20II%20%20Eduardo%20Augusto%20Schuch.pdf</w:t>
        </w:r>
      </w:hyperlink>
      <w:r w:rsidR="006D15FF" w:rsidRPr="00C0322C">
        <w:rPr>
          <w:rFonts w:ascii="Times New Roman" w:hAnsi="Times New Roman" w:cs="Times New Roman"/>
        </w:rPr>
        <w:t>. Acess</w:t>
      </w:r>
      <w:r w:rsidR="006D15FF" w:rsidRPr="00EC0B40">
        <w:rPr>
          <w:rFonts w:ascii="Times New Roman" w:hAnsi="Times New Roman" w:cs="Times New Roman"/>
        </w:rPr>
        <w:t>o em: out 2019.</w:t>
      </w:r>
    </w:p>
    <w:p w14:paraId="1978BBB1" w14:textId="77777777" w:rsidR="000A1ACC" w:rsidRDefault="000A1ACC" w:rsidP="00A61D02">
      <w:pPr>
        <w:spacing w:after="0" w:line="240" w:lineRule="auto"/>
        <w:jc w:val="both"/>
        <w:rPr>
          <w:rFonts w:ascii="Times New Roman" w:hAnsi="Times New Roman" w:cs="Times New Roman"/>
        </w:rPr>
      </w:pPr>
    </w:p>
    <w:p w14:paraId="47C5281A" w14:textId="77777777" w:rsidR="000A1ACC" w:rsidRPr="000A1ACC" w:rsidRDefault="000A1ACC" w:rsidP="00A61D02">
      <w:pPr>
        <w:spacing w:after="0" w:line="240" w:lineRule="auto"/>
        <w:jc w:val="both"/>
        <w:rPr>
          <w:rFonts w:ascii="Times New Roman" w:hAnsi="Times New Roman" w:cs="Times New Roman"/>
          <w:sz w:val="24"/>
          <w:szCs w:val="24"/>
        </w:rPr>
      </w:pPr>
      <w:r>
        <w:rPr>
          <w:rFonts w:ascii="Times New Roman" w:hAnsi="Times New Roman" w:cs="Times New Roman"/>
        </w:rPr>
        <w:t xml:space="preserve">ZAFFARONI, Eugênio </w:t>
      </w:r>
      <w:proofErr w:type="spellStart"/>
      <w:r>
        <w:rPr>
          <w:rFonts w:ascii="Times New Roman" w:hAnsi="Times New Roman" w:cs="Times New Roman"/>
        </w:rPr>
        <w:t>Raúl</w:t>
      </w:r>
      <w:proofErr w:type="spellEnd"/>
      <w:r>
        <w:rPr>
          <w:rFonts w:ascii="Times New Roman" w:hAnsi="Times New Roman" w:cs="Times New Roman"/>
        </w:rPr>
        <w:t xml:space="preserve">; PIERANGELI, José Henrique. </w:t>
      </w:r>
      <w:r w:rsidRPr="000A1ACC">
        <w:rPr>
          <w:rFonts w:ascii="Times New Roman" w:hAnsi="Times New Roman" w:cs="Times New Roman"/>
          <w:b/>
        </w:rPr>
        <w:t>Manual de Direito Penal Brasileiro</w:t>
      </w:r>
      <w:r>
        <w:rPr>
          <w:rFonts w:ascii="Times New Roman" w:hAnsi="Times New Roman" w:cs="Times New Roman"/>
          <w:b/>
        </w:rPr>
        <w:t xml:space="preserve"> parte geral. </w:t>
      </w:r>
      <w:r>
        <w:rPr>
          <w:rFonts w:ascii="Times New Roman" w:hAnsi="Times New Roman" w:cs="Times New Roman"/>
        </w:rPr>
        <w:t>Volume 1. 9ª Edição. São Paulo – SP: Editora Revista dos Tribunais.</w:t>
      </w:r>
    </w:p>
    <w:p w14:paraId="71A04D20" w14:textId="77777777" w:rsidR="006D15FF" w:rsidRDefault="006D15FF" w:rsidP="00A61D02">
      <w:pPr>
        <w:spacing w:after="0" w:line="240" w:lineRule="auto"/>
        <w:jc w:val="both"/>
        <w:rPr>
          <w:rFonts w:ascii="Times New Roman" w:hAnsi="Times New Roman"/>
          <w:sz w:val="24"/>
          <w:szCs w:val="24"/>
        </w:rPr>
      </w:pPr>
    </w:p>
    <w:p w14:paraId="2DBBC31B" w14:textId="77777777" w:rsidR="006D15FF" w:rsidRDefault="006D15FF" w:rsidP="00A61D02">
      <w:pPr>
        <w:spacing w:after="0" w:line="240" w:lineRule="auto"/>
        <w:jc w:val="both"/>
        <w:rPr>
          <w:rFonts w:ascii="Times New Roman" w:hAnsi="Times New Roman"/>
          <w:sz w:val="24"/>
          <w:szCs w:val="24"/>
        </w:rPr>
      </w:pPr>
    </w:p>
    <w:p w14:paraId="1738ADAA" w14:textId="77777777" w:rsidR="00064B62" w:rsidRDefault="00064B62" w:rsidP="00A61D02">
      <w:pPr>
        <w:spacing w:after="0" w:line="240" w:lineRule="auto"/>
        <w:jc w:val="both"/>
      </w:pPr>
    </w:p>
    <w:p w14:paraId="746B17D7" w14:textId="77777777" w:rsidR="00726F75" w:rsidRDefault="00726F75" w:rsidP="00A61D02">
      <w:pPr>
        <w:pStyle w:val="Padro"/>
        <w:spacing w:line="360" w:lineRule="auto"/>
        <w:jc w:val="both"/>
        <w:rPr>
          <w:rFonts w:ascii="Times New Roman" w:hAnsi="Times New Roman"/>
          <w:color w:val="000000"/>
          <w:sz w:val="24"/>
          <w:szCs w:val="24"/>
        </w:rPr>
      </w:pPr>
    </w:p>
    <w:p w14:paraId="4B7E7F14" w14:textId="77777777" w:rsidR="00C426A0" w:rsidRDefault="00C426A0" w:rsidP="00A61D02">
      <w:pPr>
        <w:pStyle w:val="Padro"/>
        <w:spacing w:line="360" w:lineRule="auto"/>
        <w:jc w:val="both"/>
        <w:rPr>
          <w:rFonts w:ascii="Times New Roman" w:hAnsi="Times New Roman"/>
          <w:color w:val="000000"/>
          <w:sz w:val="24"/>
          <w:szCs w:val="24"/>
        </w:rPr>
      </w:pPr>
    </w:p>
    <w:p w14:paraId="4EDDF25D" w14:textId="77777777" w:rsidR="00C338F5" w:rsidRDefault="00C338F5" w:rsidP="00A61D02">
      <w:pPr>
        <w:pStyle w:val="Padro"/>
        <w:spacing w:after="0" w:line="360" w:lineRule="auto"/>
      </w:pPr>
    </w:p>
    <w:sectPr w:rsidR="00C338F5" w:rsidSect="00A61D02">
      <w:headerReference w:type="default" r:id="rId19"/>
      <w:footerReference w:type="default" r:id="rId20"/>
      <w:pgSz w:w="11906" w:h="16838"/>
      <w:pgMar w:top="1702" w:right="1133" w:bottom="1417" w:left="1701" w:header="0" w:footer="0"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D4DE3" w16cid:durableId="2165C384"/>
  <w16cid:commentId w16cid:paraId="184DDB5E" w16cid:durableId="2165C459"/>
  <w16cid:commentId w16cid:paraId="38FC7B85" w16cid:durableId="2165C3C2"/>
  <w16cid:commentId w16cid:paraId="00F2915E" w16cid:durableId="2165C412"/>
  <w16cid:commentId w16cid:paraId="21C455BB" w16cid:durableId="2165C46E"/>
  <w16cid:commentId w16cid:paraId="6B5EEEBC" w16cid:durableId="2165C4CC"/>
  <w16cid:commentId w16cid:paraId="0ABF00A9" w16cid:durableId="2165C512"/>
  <w16cid:commentId w16cid:paraId="595503E6" w16cid:durableId="2165C7D7"/>
  <w16cid:commentId w16cid:paraId="5A00B6D8" w16cid:durableId="2165C838"/>
  <w16cid:commentId w16cid:paraId="275EE619" w16cid:durableId="2165C8AC"/>
  <w16cid:commentId w16cid:paraId="33330723" w16cid:durableId="2165C905"/>
  <w16cid:commentId w16cid:paraId="0966B153" w16cid:durableId="2165CA16"/>
  <w16cid:commentId w16cid:paraId="751E9B1F" w16cid:durableId="2165CA99"/>
  <w16cid:commentId w16cid:paraId="3FB01B47" w16cid:durableId="2165CAD8"/>
  <w16cid:commentId w16cid:paraId="36936A37" w16cid:durableId="2165CBF3"/>
  <w16cid:commentId w16cid:paraId="451C27DF" w16cid:durableId="2165CC4F"/>
  <w16cid:commentId w16cid:paraId="64D15ACA" w16cid:durableId="2165CD3E"/>
  <w16cid:commentId w16cid:paraId="71CD1391" w16cid:durableId="2165CD0A"/>
  <w16cid:commentId w16cid:paraId="5AE5F988" w16cid:durableId="2165CD60"/>
  <w16cid:commentId w16cid:paraId="3204E42D" w16cid:durableId="2165CDA6"/>
  <w16cid:commentId w16cid:paraId="15809F90" w16cid:durableId="2165CE85"/>
  <w16cid:commentId w16cid:paraId="22807766" w16cid:durableId="2165CE32"/>
  <w16cid:commentId w16cid:paraId="5FAD1342" w16cid:durableId="2165CF2E"/>
  <w16cid:commentId w16cid:paraId="0ECEAE15" w16cid:durableId="2165CF5F"/>
  <w16cid:commentId w16cid:paraId="150A0C8B" w16cid:durableId="2165CF6E"/>
  <w16cid:commentId w16cid:paraId="14178832" w16cid:durableId="2165CF9F"/>
  <w16cid:commentId w16cid:paraId="381967A1" w16cid:durableId="2165D0CB"/>
  <w16cid:commentId w16cid:paraId="32A086AF" w16cid:durableId="2165D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23EEB" w14:textId="77777777" w:rsidR="004E6F4D" w:rsidRDefault="004E6F4D" w:rsidP="00EC1925">
      <w:pPr>
        <w:spacing w:after="0" w:line="240" w:lineRule="auto"/>
      </w:pPr>
      <w:r>
        <w:separator/>
      </w:r>
    </w:p>
  </w:endnote>
  <w:endnote w:type="continuationSeparator" w:id="0">
    <w:p w14:paraId="27C90DBF" w14:textId="77777777" w:rsidR="004E6F4D" w:rsidRDefault="004E6F4D" w:rsidP="00EC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6F634" w14:textId="77777777" w:rsidR="0044048C" w:rsidRDefault="0044048C">
    <w:pPr>
      <w:pStyle w:val="Rodap"/>
    </w:pPr>
  </w:p>
  <w:p w14:paraId="1F93EA49" w14:textId="77777777" w:rsidR="0044048C" w:rsidRDefault="0044048C">
    <w:pPr>
      <w:pStyle w:val="Rodap"/>
    </w:pPr>
  </w:p>
  <w:p w14:paraId="76B30713" w14:textId="77777777" w:rsidR="0044048C" w:rsidRDefault="004404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2B77C" w14:textId="77777777" w:rsidR="004E6F4D" w:rsidRDefault="004E6F4D" w:rsidP="00EC1925">
      <w:pPr>
        <w:spacing w:after="0" w:line="240" w:lineRule="auto"/>
      </w:pPr>
      <w:r>
        <w:separator/>
      </w:r>
    </w:p>
  </w:footnote>
  <w:footnote w:type="continuationSeparator" w:id="0">
    <w:p w14:paraId="68CE1373" w14:textId="77777777" w:rsidR="004E6F4D" w:rsidRDefault="004E6F4D" w:rsidP="00EC1925">
      <w:pPr>
        <w:spacing w:after="0" w:line="240" w:lineRule="auto"/>
      </w:pPr>
      <w:r>
        <w:continuationSeparator/>
      </w:r>
    </w:p>
  </w:footnote>
  <w:footnote w:id="1">
    <w:p w14:paraId="02A8A354" w14:textId="77777777" w:rsidR="0019295F" w:rsidRDefault="0019295F" w:rsidP="00581FA2">
      <w:pPr>
        <w:pStyle w:val="Textodenotaderodap"/>
        <w:jc w:val="both"/>
      </w:pPr>
      <w:r>
        <w:rPr>
          <w:rStyle w:val="Refdenotaderodap"/>
        </w:rPr>
        <w:footnoteRef/>
      </w:r>
      <w:r>
        <w:t xml:space="preserve"> Graduando do Curso de Bacharelado em Direito.</w:t>
      </w:r>
    </w:p>
    <w:p w14:paraId="6771230A" w14:textId="1A8E90A7" w:rsidR="0019295F" w:rsidRPr="00EB6AC2" w:rsidRDefault="004E6F4D" w:rsidP="00581FA2">
      <w:pPr>
        <w:pStyle w:val="Textodenotaderodap"/>
        <w:jc w:val="both"/>
      </w:pPr>
      <w:hyperlink r:id="rId1" w:history="1">
        <w:r w:rsidR="0019295F" w:rsidRPr="00EB6AC2">
          <w:rPr>
            <w:rStyle w:val="Hyperlink"/>
            <w:color w:val="auto"/>
            <w:u w:val="none"/>
          </w:rPr>
          <w:t>wesleyjordison89@hotmail.com</w:t>
        </w:r>
      </w:hyperlink>
    </w:p>
  </w:footnote>
  <w:footnote w:id="2">
    <w:p w14:paraId="367DB23E" w14:textId="22EE722C" w:rsidR="0019295F" w:rsidRPr="00EB6AC2" w:rsidRDefault="0019295F" w:rsidP="00581FA2">
      <w:pPr>
        <w:pStyle w:val="Textodenotaderodap"/>
        <w:jc w:val="both"/>
      </w:pPr>
      <w:r>
        <w:rPr>
          <w:rStyle w:val="Refdenotaderodap"/>
        </w:rPr>
        <w:footnoteRef/>
      </w:r>
      <w:r>
        <w:t xml:space="preserve"> Prof</w:t>
      </w:r>
      <w:r w:rsidR="00D11731">
        <w:t>essora Orientadora. Doutora em Direito na área de concentração Transformações do Direito Privado, Cidade e Sociedade, pela Universidade do Estado do Rio de Janeiro (2015).</w:t>
      </w:r>
      <w:r w:rsidR="00EB6AC2">
        <w:t xml:space="preserve"> Mestra em Direito (Direito e Desenvolvimento), pela Universidade Federal do Ceará.</w:t>
      </w:r>
      <w:r w:rsidR="00D11731">
        <w:t xml:space="preserve"> Professora da Universidade Estadual da Paraíba e do Centro de Ensino Superior e Desenvolvimento (</w:t>
      </w:r>
      <w:proofErr w:type="spellStart"/>
      <w:r w:rsidR="00EB6AC2">
        <w:t>Unifacisa</w:t>
      </w:r>
      <w:proofErr w:type="spellEnd"/>
      <w:r w:rsidR="00EB6AC2">
        <w:t>).</w:t>
      </w:r>
    </w:p>
    <w:p w14:paraId="1BABA53A" w14:textId="43877E67" w:rsidR="00EB6AC2" w:rsidRDefault="00EB6AC2" w:rsidP="00581FA2">
      <w:pPr>
        <w:pStyle w:val="Textodenotaderodap"/>
        <w:jc w:val="both"/>
      </w:pPr>
      <w:hyperlink r:id="rId2" w:history="1">
        <w:r w:rsidRPr="00EB6AC2">
          <w:rPr>
            <w:rStyle w:val="Hyperlink"/>
            <w:color w:val="auto"/>
            <w:u w:val="none"/>
          </w:rPr>
          <w:t>anatejo@uol.com.br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A068" w14:textId="03F191B6" w:rsidR="00EC1925" w:rsidRDefault="00EC1925">
    <w:pPr>
      <w:pStyle w:val="Cabealho"/>
    </w:pPr>
  </w:p>
  <w:p w14:paraId="3DC910F9" w14:textId="77777777" w:rsidR="00EC1925" w:rsidRDefault="00EC19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134E"/>
    <w:rsid w:val="00001CCF"/>
    <w:rsid w:val="00003B95"/>
    <w:rsid w:val="0000482E"/>
    <w:rsid w:val="0001013E"/>
    <w:rsid w:val="0001114C"/>
    <w:rsid w:val="00017922"/>
    <w:rsid w:val="00020120"/>
    <w:rsid w:val="00033A2F"/>
    <w:rsid w:val="00033BA0"/>
    <w:rsid w:val="000348FA"/>
    <w:rsid w:val="00043A7F"/>
    <w:rsid w:val="00046BF5"/>
    <w:rsid w:val="000529EA"/>
    <w:rsid w:val="0005504C"/>
    <w:rsid w:val="000622B2"/>
    <w:rsid w:val="00062E32"/>
    <w:rsid w:val="00062EF4"/>
    <w:rsid w:val="0006373E"/>
    <w:rsid w:val="00064B62"/>
    <w:rsid w:val="00082B01"/>
    <w:rsid w:val="000904AD"/>
    <w:rsid w:val="000905D4"/>
    <w:rsid w:val="00094ADA"/>
    <w:rsid w:val="000954FD"/>
    <w:rsid w:val="000A1ACC"/>
    <w:rsid w:val="000A2305"/>
    <w:rsid w:val="000A60A4"/>
    <w:rsid w:val="000C100A"/>
    <w:rsid w:val="000C41B3"/>
    <w:rsid w:val="000C7050"/>
    <w:rsid w:val="000D0EBC"/>
    <w:rsid w:val="000D1BD9"/>
    <w:rsid w:val="000D1BFF"/>
    <w:rsid w:val="000D4BCD"/>
    <w:rsid w:val="000D5E50"/>
    <w:rsid w:val="000D6545"/>
    <w:rsid w:val="000E19F1"/>
    <w:rsid w:val="000E54ED"/>
    <w:rsid w:val="000F26F1"/>
    <w:rsid w:val="000F2807"/>
    <w:rsid w:val="000F3521"/>
    <w:rsid w:val="0010303F"/>
    <w:rsid w:val="00113568"/>
    <w:rsid w:val="001155B5"/>
    <w:rsid w:val="001157CB"/>
    <w:rsid w:val="0011713E"/>
    <w:rsid w:val="00120DE6"/>
    <w:rsid w:val="00125B12"/>
    <w:rsid w:val="00125F88"/>
    <w:rsid w:val="00133CF2"/>
    <w:rsid w:val="00134C48"/>
    <w:rsid w:val="001402D4"/>
    <w:rsid w:val="00146BAE"/>
    <w:rsid w:val="00154554"/>
    <w:rsid w:val="001556C9"/>
    <w:rsid w:val="00155840"/>
    <w:rsid w:val="00156C79"/>
    <w:rsid w:val="00157B58"/>
    <w:rsid w:val="00165622"/>
    <w:rsid w:val="00166F74"/>
    <w:rsid w:val="00172DF0"/>
    <w:rsid w:val="00175564"/>
    <w:rsid w:val="00182016"/>
    <w:rsid w:val="001827F2"/>
    <w:rsid w:val="0018309D"/>
    <w:rsid w:val="0019047A"/>
    <w:rsid w:val="001914C6"/>
    <w:rsid w:val="0019295F"/>
    <w:rsid w:val="001A0617"/>
    <w:rsid w:val="001A2DF9"/>
    <w:rsid w:val="001A3AAB"/>
    <w:rsid w:val="001A4EAC"/>
    <w:rsid w:val="001B4398"/>
    <w:rsid w:val="001B4538"/>
    <w:rsid w:val="001B5C3B"/>
    <w:rsid w:val="001B7D5A"/>
    <w:rsid w:val="001C1A16"/>
    <w:rsid w:val="001C29CA"/>
    <w:rsid w:val="001C326E"/>
    <w:rsid w:val="001C4ED9"/>
    <w:rsid w:val="001D05D9"/>
    <w:rsid w:val="001D1813"/>
    <w:rsid w:val="001D5D94"/>
    <w:rsid w:val="001E0E8A"/>
    <w:rsid w:val="001E4BAF"/>
    <w:rsid w:val="001E63FF"/>
    <w:rsid w:val="001E758B"/>
    <w:rsid w:val="001F0799"/>
    <w:rsid w:val="001F0E99"/>
    <w:rsid w:val="001F1093"/>
    <w:rsid w:val="001F1CC7"/>
    <w:rsid w:val="001F484E"/>
    <w:rsid w:val="00201B89"/>
    <w:rsid w:val="00203CDF"/>
    <w:rsid w:val="002104C5"/>
    <w:rsid w:val="00216635"/>
    <w:rsid w:val="00216A4A"/>
    <w:rsid w:val="00217203"/>
    <w:rsid w:val="00220992"/>
    <w:rsid w:val="002245F3"/>
    <w:rsid w:val="00227D80"/>
    <w:rsid w:val="00230E84"/>
    <w:rsid w:val="00233B8B"/>
    <w:rsid w:val="00235C60"/>
    <w:rsid w:val="002365E1"/>
    <w:rsid w:val="002451A1"/>
    <w:rsid w:val="002522A2"/>
    <w:rsid w:val="00252FF0"/>
    <w:rsid w:val="00254258"/>
    <w:rsid w:val="00255554"/>
    <w:rsid w:val="002564CF"/>
    <w:rsid w:val="00261B5B"/>
    <w:rsid w:val="00261DA3"/>
    <w:rsid w:val="0026397E"/>
    <w:rsid w:val="00265C88"/>
    <w:rsid w:val="00266A84"/>
    <w:rsid w:val="00272C8B"/>
    <w:rsid w:val="00276FFB"/>
    <w:rsid w:val="00282377"/>
    <w:rsid w:val="00284F0F"/>
    <w:rsid w:val="00287423"/>
    <w:rsid w:val="002A3385"/>
    <w:rsid w:val="002A540E"/>
    <w:rsid w:val="002B01C1"/>
    <w:rsid w:val="002B38A2"/>
    <w:rsid w:val="002B565C"/>
    <w:rsid w:val="002C37E6"/>
    <w:rsid w:val="002C58D5"/>
    <w:rsid w:val="002C5C1B"/>
    <w:rsid w:val="002C789D"/>
    <w:rsid w:val="002E1CDE"/>
    <w:rsid w:val="002E2CC2"/>
    <w:rsid w:val="002E5D27"/>
    <w:rsid w:val="002E6848"/>
    <w:rsid w:val="002F450A"/>
    <w:rsid w:val="00306CD2"/>
    <w:rsid w:val="0031020C"/>
    <w:rsid w:val="00312137"/>
    <w:rsid w:val="003212A8"/>
    <w:rsid w:val="00332553"/>
    <w:rsid w:val="00334135"/>
    <w:rsid w:val="00336EDB"/>
    <w:rsid w:val="00340D7E"/>
    <w:rsid w:val="00343984"/>
    <w:rsid w:val="0034572D"/>
    <w:rsid w:val="003734D6"/>
    <w:rsid w:val="00374AE7"/>
    <w:rsid w:val="003771A8"/>
    <w:rsid w:val="00383D95"/>
    <w:rsid w:val="0038508F"/>
    <w:rsid w:val="0038793A"/>
    <w:rsid w:val="003909B3"/>
    <w:rsid w:val="0039477A"/>
    <w:rsid w:val="003A2146"/>
    <w:rsid w:val="003B2102"/>
    <w:rsid w:val="003B44DC"/>
    <w:rsid w:val="003C228A"/>
    <w:rsid w:val="003C695A"/>
    <w:rsid w:val="003D0B88"/>
    <w:rsid w:val="003D45A2"/>
    <w:rsid w:val="003D7559"/>
    <w:rsid w:val="003E451A"/>
    <w:rsid w:val="003E6D6C"/>
    <w:rsid w:val="003F16F0"/>
    <w:rsid w:val="003F18BF"/>
    <w:rsid w:val="003F2E61"/>
    <w:rsid w:val="003F439C"/>
    <w:rsid w:val="00405E54"/>
    <w:rsid w:val="00413A29"/>
    <w:rsid w:val="0041495F"/>
    <w:rsid w:val="0042156F"/>
    <w:rsid w:val="004228F7"/>
    <w:rsid w:val="004263CB"/>
    <w:rsid w:val="004344E5"/>
    <w:rsid w:val="00434A75"/>
    <w:rsid w:val="00436795"/>
    <w:rsid w:val="0044048C"/>
    <w:rsid w:val="0044083A"/>
    <w:rsid w:val="00440891"/>
    <w:rsid w:val="00444A3E"/>
    <w:rsid w:val="00444BE6"/>
    <w:rsid w:val="00445452"/>
    <w:rsid w:val="00452F21"/>
    <w:rsid w:val="00461B21"/>
    <w:rsid w:val="0046256C"/>
    <w:rsid w:val="0046407F"/>
    <w:rsid w:val="004707DD"/>
    <w:rsid w:val="0047484C"/>
    <w:rsid w:val="004846B1"/>
    <w:rsid w:val="00486732"/>
    <w:rsid w:val="004878C1"/>
    <w:rsid w:val="0049287F"/>
    <w:rsid w:val="00495898"/>
    <w:rsid w:val="00496A85"/>
    <w:rsid w:val="004A04FE"/>
    <w:rsid w:val="004A422B"/>
    <w:rsid w:val="004A6D63"/>
    <w:rsid w:val="004B4A3A"/>
    <w:rsid w:val="004C272B"/>
    <w:rsid w:val="004C28A5"/>
    <w:rsid w:val="004C45C2"/>
    <w:rsid w:val="004D67E9"/>
    <w:rsid w:val="004E6F4D"/>
    <w:rsid w:val="004F3FAE"/>
    <w:rsid w:val="004F53BB"/>
    <w:rsid w:val="004F59B0"/>
    <w:rsid w:val="004F5B09"/>
    <w:rsid w:val="00502BDB"/>
    <w:rsid w:val="00512061"/>
    <w:rsid w:val="005121C8"/>
    <w:rsid w:val="0051520B"/>
    <w:rsid w:val="00523352"/>
    <w:rsid w:val="00524BB5"/>
    <w:rsid w:val="0053418A"/>
    <w:rsid w:val="0054247B"/>
    <w:rsid w:val="00543B84"/>
    <w:rsid w:val="00543E28"/>
    <w:rsid w:val="00543FA8"/>
    <w:rsid w:val="00545114"/>
    <w:rsid w:val="00547FF8"/>
    <w:rsid w:val="005554D8"/>
    <w:rsid w:val="005570AC"/>
    <w:rsid w:val="00562516"/>
    <w:rsid w:val="00571366"/>
    <w:rsid w:val="00571A85"/>
    <w:rsid w:val="00573EC2"/>
    <w:rsid w:val="00574D44"/>
    <w:rsid w:val="00577CD7"/>
    <w:rsid w:val="00580D49"/>
    <w:rsid w:val="00581FA2"/>
    <w:rsid w:val="0058359B"/>
    <w:rsid w:val="00584033"/>
    <w:rsid w:val="0058604F"/>
    <w:rsid w:val="005871E7"/>
    <w:rsid w:val="00587610"/>
    <w:rsid w:val="00592D92"/>
    <w:rsid w:val="0059333E"/>
    <w:rsid w:val="00593C1B"/>
    <w:rsid w:val="005A64D3"/>
    <w:rsid w:val="005B0A32"/>
    <w:rsid w:val="005B10D7"/>
    <w:rsid w:val="005B1EA9"/>
    <w:rsid w:val="005B5430"/>
    <w:rsid w:val="005C14C0"/>
    <w:rsid w:val="005C20EA"/>
    <w:rsid w:val="005C31E4"/>
    <w:rsid w:val="005C3B49"/>
    <w:rsid w:val="005D22CF"/>
    <w:rsid w:val="005D62BB"/>
    <w:rsid w:val="005E3E62"/>
    <w:rsid w:val="005E4943"/>
    <w:rsid w:val="005E6C3D"/>
    <w:rsid w:val="005F0618"/>
    <w:rsid w:val="005F23EE"/>
    <w:rsid w:val="005F3F25"/>
    <w:rsid w:val="005F4346"/>
    <w:rsid w:val="005F6938"/>
    <w:rsid w:val="005F6CE4"/>
    <w:rsid w:val="00611CF7"/>
    <w:rsid w:val="006129C3"/>
    <w:rsid w:val="0062286C"/>
    <w:rsid w:val="006319FF"/>
    <w:rsid w:val="006362E6"/>
    <w:rsid w:val="00641735"/>
    <w:rsid w:val="00655CD5"/>
    <w:rsid w:val="00660517"/>
    <w:rsid w:val="006608BD"/>
    <w:rsid w:val="00660FB2"/>
    <w:rsid w:val="00661FB6"/>
    <w:rsid w:val="00676535"/>
    <w:rsid w:val="006916C0"/>
    <w:rsid w:val="00692163"/>
    <w:rsid w:val="00693247"/>
    <w:rsid w:val="006939FD"/>
    <w:rsid w:val="006A0974"/>
    <w:rsid w:val="006B1E0D"/>
    <w:rsid w:val="006C027C"/>
    <w:rsid w:val="006C11C0"/>
    <w:rsid w:val="006C1546"/>
    <w:rsid w:val="006C223E"/>
    <w:rsid w:val="006C2AA4"/>
    <w:rsid w:val="006C37B5"/>
    <w:rsid w:val="006C3BC6"/>
    <w:rsid w:val="006C5DDF"/>
    <w:rsid w:val="006D0125"/>
    <w:rsid w:val="006D070E"/>
    <w:rsid w:val="006D0D61"/>
    <w:rsid w:val="006D15FF"/>
    <w:rsid w:val="006D527D"/>
    <w:rsid w:val="006D6728"/>
    <w:rsid w:val="006F2FB7"/>
    <w:rsid w:val="00711A79"/>
    <w:rsid w:val="007144BA"/>
    <w:rsid w:val="00722241"/>
    <w:rsid w:val="00723714"/>
    <w:rsid w:val="00726F75"/>
    <w:rsid w:val="00762A47"/>
    <w:rsid w:val="007726BF"/>
    <w:rsid w:val="00772BC1"/>
    <w:rsid w:val="00773E91"/>
    <w:rsid w:val="0077497C"/>
    <w:rsid w:val="00777DA4"/>
    <w:rsid w:val="00781BA6"/>
    <w:rsid w:val="007A0974"/>
    <w:rsid w:val="007B0299"/>
    <w:rsid w:val="007B0AB6"/>
    <w:rsid w:val="007B2227"/>
    <w:rsid w:val="007B7F64"/>
    <w:rsid w:val="007C167E"/>
    <w:rsid w:val="007C6E52"/>
    <w:rsid w:val="007C7E36"/>
    <w:rsid w:val="007D1EE0"/>
    <w:rsid w:val="007D23D9"/>
    <w:rsid w:val="007D3EEE"/>
    <w:rsid w:val="007D72BD"/>
    <w:rsid w:val="007D7DFE"/>
    <w:rsid w:val="007E05AB"/>
    <w:rsid w:val="007E27DA"/>
    <w:rsid w:val="007F00AF"/>
    <w:rsid w:val="007F65A3"/>
    <w:rsid w:val="007F7584"/>
    <w:rsid w:val="00801941"/>
    <w:rsid w:val="00801B20"/>
    <w:rsid w:val="00804925"/>
    <w:rsid w:val="00810017"/>
    <w:rsid w:val="00810705"/>
    <w:rsid w:val="00816949"/>
    <w:rsid w:val="00826B08"/>
    <w:rsid w:val="0083314D"/>
    <w:rsid w:val="00836A96"/>
    <w:rsid w:val="0083749B"/>
    <w:rsid w:val="008434AD"/>
    <w:rsid w:val="00847063"/>
    <w:rsid w:val="008527F0"/>
    <w:rsid w:val="0085505E"/>
    <w:rsid w:val="008568F4"/>
    <w:rsid w:val="00856D0E"/>
    <w:rsid w:val="008639D5"/>
    <w:rsid w:val="00866DCF"/>
    <w:rsid w:val="0088205D"/>
    <w:rsid w:val="00886BC6"/>
    <w:rsid w:val="00890B95"/>
    <w:rsid w:val="0089146F"/>
    <w:rsid w:val="00896532"/>
    <w:rsid w:val="008A5131"/>
    <w:rsid w:val="008A5C60"/>
    <w:rsid w:val="008A6B80"/>
    <w:rsid w:val="008A6CF8"/>
    <w:rsid w:val="008B73E0"/>
    <w:rsid w:val="008D3923"/>
    <w:rsid w:val="008D6134"/>
    <w:rsid w:val="008E2EFE"/>
    <w:rsid w:val="008E45D3"/>
    <w:rsid w:val="00900CB2"/>
    <w:rsid w:val="009031A5"/>
    <w:rsid w:val="00906365"/>
    <w:rsid w:val="00911844"/>
    <w:rsid w:val="00922766"/>
    <w:rsid w:val="0092344C"/>
    <w:rsid w:val="00931011"/>
    <w:rsid w:val="00931203"/>
    <w:rsid w:val="00932844"/>
    <w:rsid w:val="009358ED"/>
    <w:rsid w:val="00935AAC"/>
    <w:rsid w:val="00942399"/>
    <w:rsid w:val="00942E28"/>
    <w:rsid w:val="009463C9"/>
    <w:rsid w:val="00947FE7"/>
    <w:rsid w:val="00952D8B"/>
    <w:rsid w:val="009646A0"/>
    <w:rsid w:val="00971D29"/>
    <w:rsid w:val="0097260A"/>
    <w:rsid w:val="00981B2B"/>
    <w:rsid w:val="00996DE9"/>
    <w:rsid w:val="00996EA5"/>
    <w:rsid w:val="009A034F"/>
    <w:rsid w:val="009A1426"/>
    <w:rsid w:val="009A35B0"/>
    <w:rsid w:val="009A6A38"/>
    <w:rsid w:val="009B0805"/>
    <w:rsid w:val="009C11F5"/>
    <w:rsid w:val="009C2487"/>
    <w:rsid w:val="009C337C"/>
    <w:rsid w:val="009C440D"/>
    <w:rsid w:val="009C7FBF"/>
    <w:rsid w:val="009D024D"/>
    <w:rsid w:val="009D0C7C"/>
    <w:rsid w:val="009D4372"/>
    <w:rsid w:val="009D6B52"/>
    <w:rsid w:val="009E1CFB"/>
    <w:rsid w:val="009E2F67"/>
    <w:rsid w:val="009E5003"/>
    <w:rsid w:val="009E5F65"/>
    <w:rsid w:val="009E7ADD"/>
    <w:rsid w:val="009E7B0E"/>
    <w:rsid w:val="009F0D73"/>
    <w:rsid w:val="009F0FBD"/>
    <w:rsid w:val="009F1C8F"/>
    <w:rsid w:val="009F78E4"/>
    <w:rsid w:val="009F795B"/>
    <w:rsid w:val="00A01D69"/>
    <w:rsid w:val="00A050E0"/>
    <w:rsid w:val="00A05742"/>
    <w:rsid w:val="00A110A8"/>
    <w:rsid w:val="00A119FF"/>
    <w:rsid w:val="00A1223A"/>
    <w:rsid w:val="00A16BA2"/>
    <w:rsid w:val="00A26EB0"/>
    <w:rsid w:val="00A2719D"/>
    <w:rsid w:val="00A31F14"/>
    <w:rsid w:val="00A341D6"/>
    <w:rsid w:val="00A406AA"/>
    <w:rsid w:val="00A42407"/>
    <w:rsid w:val="00A431F1"/>
    <w:rsid w:val="00A442BA"/>
    <w:rsid w:val="00A57264"/>
    <w:rsid w:val="00A604E9"/>
    <w:rsid w:val="00A61D02"/>
    <w:rsid w:val="00A61E70"/>
    <w:rsid w:val="00A6265B"/>
    <w:rsid w:val="00A63984"/>
    <w:rsid w:val="00A66E51"/>
    <w:rsid w:val="00A72594"/>
    <w:rsid w:val="00A74C5D"/>
    <w:rsid w:val="00A8517E"/>
    <w:rsid w:val="00A8622E"/>
    <w:rsid w:val="00A975DD"/>
    <w:rsid w:val="00AA0485"/>
    <w:rsid w:val="00AB5D71"/>
    <w:rsid w:val="00AD03DA"/>
    <w:rsid w:val="00AD49E3"/>
    <w:rsid w:val="00AD5684"/>
    <w:rsid w:val="00AE0FAD"/>
    <w:rsid w:val="00AF0DF8"/>
    <w:rsid w:val="00AF1AF3"/>
    <w:rsid w:val="00AF1F8E"/>
    <w:rsid w:val="00AF7018"/>
    <w:rsid w:val="00AF7C68"/>
    <w:rsid w:val="00B016F5"/>
    <w:rsid w:val="00B019E3"/>
    <w:rsid w:val="00B0478C"/>
    <w:rsid w:val="00B0714F"/>
    <w:rsid w:val="00B0767C"/>
    <w:rsid w:val="00B11497"/>
    <w:rsid w:val="00B2722C"/>
    <w:rsid w:val="00B27E12"/>
    <w:rsid w:val="00B30F80"/>
    <w:rsid w:val="00B3245B"/>
    <w:rsid w:val="00B347CF"/>
    <w:rsid w:val="00B36A2E"/>
    <w:rsid w:val="00B439FF"/>
    <w:rsid w:val="00B46494"/>
    <w:rsid w:val="00B50D2E"/>
    <w:rsid w:val="00B600C6"/>
    <w:rsid w:val="00B6215E"/>
    <w:rsid w:val="00B6695F"/>
    <w:rsid w:val="00B67991"/>
    <w:rsid w:val="00B71298"/>
    <w:rsid w:val="00B734C4"/>
    <w:rsid w:val="00B874B0"/>
    <w:rsid w:val="00B90281"/>
    <w:rsid w:val="00B92CD3"/>
    <w:rsid w:val="00B96E0B"/>
    <w:rsid w:val="00B97E48"/>
    <w:rsid w:val="00BA19A2"/>
    <w:rsid w:val="00BB00D0"/>
    <w:rsid w:val="00BB3A34"/>
    <w:rsid w:val="00BC01FF"/>
    <w:rsid w:val="00BC08EC"/>
    <w:rsid w:val="00BC0DC0"/>
    <w:rsid w:val="00BC1235"/>
    <w:rsid w:val="00BC39D7"/>
    <w:rsid w:val="00BC665F"/>
    <w:rsid w:val="00BC6AF8"/>
    <w:rsid w:val="00BE010E"/>
    <w:rsid w:val="00BF2497"/>
    <w:rsid w:val="00C023E9"/>
    <w:rsid w:val="00C0322C"/>
    <w:rsid w:val="00C03361"/>
    <w:rsid w:val="00C0583C"/>
    <w:rsid w:val="00C07923"/>
    <w:rsid w:val="00C10166"/>
    <w:rsid w:val="00C105D3"/>
    <w:rsid w:val="00C123ED"/>
    <w:rsid w:val="00C16340"/>
    <w:rsid w:val="00C20B60"/>
    <w:rsid w:val="00C22103"/>
    <w:rsid w:val="00C2387A"/>
    <w:rsid w:val="00C25EA8"/>
    <w:rsid w:val="00C338F5"/>
    <w:rsid w:val="00C34C15"/>
    <w:rsid w:val="00C34F89"/>
    <w:rsid w:val="00C3589E"/>
    <w:rsid w:val="00C378BA"/>
    <w:rsid w:val="00C402F2"/>
    <w:rsid w:val="00C404FB"/>
    <w:rsid w:val="00C41022"/>
    <w:rsid w:val="00C41601"/>
    <w:rsid w:val="00C426A0"/>
    <w:rsid w:val="00C43EDF"/>
    <w:rsid w:val="00C606B3"/>
    <w:rsid w:val="00C60ABB"/>
    <w:rsid w:val="00C625B3"/>
    <w:rsid w:val="00C803F0"/>
    <w:rsid w:val="00C80B7E"/>
    <w:rsid w:val="00C82EDF"/>
    <w:rsid w:val="00C84058"/>
    <w:rsid w:val="00C852A6"/>
    <w:rsid w:val="00C856A4"/>
    <w:rsid w:val="00C8591C"/>
    <w:rsid w:val="00C928C7"/>
    <w:rsid w:val="00C93E09"/>
    <w:rsid w:val="00C97EF3"/>
    <w:rsid w:val="00CA4BEB"/>
    <w:rsid w:val="00CC0B56"/>
    <w:rsid w:val="00CC18D3"/>
    <w:rsid w:val="00CD24F8"/>
    <w:rsid w:val="00CD3C30"/>
    <w:rsid w:val="00CE0030"/>
    <w:rsid w:val="00CE1C2B"/>
    <w:rsid w:val="00CF0243"/>
    <w:rsid w:val="00CF34D1"/>
    <w:rsid w:val="00CF4A94"/>
    <w:rsid w:val="00CF4DB6"/>
    <w:rsid w:val="00D070C9"/>
    <w:rsid w:val="00D10EC3"/>
    <w:rsid w:val="00D1172F"/>
    <w:rsid w:val="00D11731"/>
    <w:rsid w:val="00D11815"/>
    <w:rsid w:val="00D13668"/>
    <w:rsid w:val="00D1451C"/>
    <w:rsid w:val="00D2627C"/>
    <w:rsid w:val="00D33FC4"/>
    <w:rsid w:val="00D35232"/>
    <w:rsid w:val="00D5320B"/>
    <w:rsid w:val="00D55361"/>
    <w:rsid w:val="00D631BA"/>
    <w:rsid w:val="00D64773"/>
    <w:rsid w:val="00D70308"/>
    <w:rsid w:val="00D755FB"/>
    <w:rsid w:val="00D75C47"/>
    <w:rsid w:val="00D827FF"/>
    <w:rsid w:val="00D82BFC"/>
    <w:rsid w:val="00D846B0"/>
    <w:rsid w:val="00D84DB7"/>
    <w:rsid w:val="00D85B9A"/>
    <w:rsid w:val="00D93808"/>
    <w:rsid w:val="00D9788B"/>
    <w:rsid w:val="00DA59A8"/>
    <w:rsid w:val="00DA63C6"/>
    <w:rsid w:val="00DA653A"/>
    <w:rsid w:val="00DB37C1"/>
    <w:rsid w:val="00DC0A77"/>
    <w:rsid w:val="00DC7ACC"/>
    <w:rsid w:val="00DD0A2E"/>
    <w:rsid w:val="00DD5B95"/>
    <w:rsid w:val="00DD5EB6"/>
    <w:rsid w:val="00DD67CF"/>
    <w:rsid w:val="00DD6E91"/>
    <w:rsid w:val="00DE373A"/>
    <w:rsid w:val="00DE3BFF"/>
    <w:rsid w:val="00DE4340"/>
    <w:rsid w:val="00DE4CD4"/>
    <w:rsid w:val="00DE7D63"/>
    <w:rsid w:val="00DF22C9"/>
    <w:rsid w:val="00DF61B8"/>
    <w:rsid w:val="00DF6D96"/>
    <w:rsid w:val="00DF77DB"/>
    <w:rsid w:val="00DF7B58"/>
    <w:rsid w:val="00E02335"/>
    <w:rsid w:val="00E1571B"/>
    <w:rsid w:val="00E1705C"/>
    <w:rsid w:val="00E1728D"/>
    <w:rsid w:val="00E219A9"/>
    <w:rsid w:val="00E30A90"/>
    <w:rsid w:val="00E30D95"/>
    <w:rsid w:val="00E3330F"/>
    <w:rsid w:val="00E33CA6"/>
    <w:rsid w:val="00E3686F"/>
    <w:rsid w:val="00E36A5D"/>
    <w:rsid w:val="00E40812"/>
    <w:rsid w:val="00E41BD5"/>
    <w:rsid w:val="00E45BA3"/>
    <w:rsid w:val="00E54149"/>
    <w:rsid w:val="00E63DBC"/>
    <w:rsid w:val="00E72FB0"/>
    <w:rsid w:val="00E731FD"/>
    <w:rsid w:val="00E73B63"/>
    <w:rsid w:val="00E759B7"/>
    <w:rsid w:val="00E87C78"/>
    <w:rsid w:val="00E95FFB"/>
    <w:rsid w:val="00E97237"/>
    <w:rsid w:val="00EA29F0"/>
    <w:rsid w:val="00EA57F4"/>
    <w:rsid w:val="00EA788D"/>
    <w:rsid w:val="00EA7F23"/>
    <w:rsid w:val="00EB5A11"/>
    <w:rsid w:val="00EB6AC2"/>
    <w:rsid w:val="00EC0B40"/>
    <w:rsid w:val="00EC1925"/>
    <w:rsid w:val="00ED1A58"/>
    <w:rsid w:val="00EE28C9"/>
    <w:rsid w:val="00EF308A"/>
    <w:rsid w:val="00EF4563"/>
    <w:rsid w:val="00F003E4"/>
    <w:rsid w:val="00F038CE"/>
    <w:rsid w:val="00F04F7A"/>
    <w:rsid w:val="00F10255"/>
    <w:rsid w:val="00F13164"/>
    <w:rsid w:val="00F133AA"/>
    <w:rsid w:val="00F16A56"/>
    <w:rsid w:val="00F17133"/>
    <w:rsid w:val="00F1736C"/>
    <w:rsid w:val="00F320FE"/>
    <w:rsid w:val="00F40DBE"/>
    <w:rsid w:val="00F438C5"/>
    <w:rsid w:val="00F44834"/>
    <w:rsid w:val="00F50F12"/>
    <w:rsid w:val="00F51DF3"/>
    <w:rsid w:val="00F52C0E"/>
    <w:rsid w:val="00F55188"/>
    <w:rsid w:val="00F5585D"/>
    <w:rsid w:val="00F56A9B"/>
    <w:rsid w:val="00F62018"/>
    <w:rsid w:val="00F64B9A"/>
    <w:rsid w:val="00F66755"/>
    <w:rsid w:val="00F73BA7"/>
    <w:rsid w:val="00F81355"/>
    <w:rsid w:val="00F84136"/>
    <w:rsid w:val="00FA0759"/>
    <w:rsid w:val="00FA1052"/>
    <w:rsid w:val="00FA1C70"/>
    <w:rsid w:val="00FA4069"/>
    <w:rsid w:val="00FB4EC3"/>
    <w:rsid w:val="00FC45F3"/>
    <w:rsid w:val="00FC5E22"/>
    <w:rsid w:val="00FD06B5"/>
    <w:rsid w:val="00FD2CC8"/>
    <w:rsid w:val="00FD5377"/>
    <w:rsid w:val="00FE18FC"/>
    <w:rsid w:val="00FF0153"/>
    <w:rsid w:val="00FF3970"/>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885C5"/>
  <w15:docId w15:val="{1CDACBCB-CA8F-2C41-90E0-F00DB9C5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customStyle="1" w:styleId="Default">
    <w:name w:val="Default"/>
    <w:rsid w:val="00FD06B5"/>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rsid w:val="00C426A0"/>
    <w:rPr>
      <w:color w:val="0000FF"/>
      <w:u w:val="single"/>
    </w:rPr>
  </w:style>
  <w:style w:type="paragraph" w:customStyle="1" w:styleId="corpodetexto21">
    <w:name w:val="corpodetexto21"/>
    <w:basedOn w:val="Normal"/>
    <w:rsid w:val="00265C8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D0125"/>
    <w:rPr>
      <w:b/>
      <w:bCs/>
    </w:rPr>
  </w:style>
  <w:style w:type="character" w:styleId="Refdecomentrio">
    <w:name w:val="annotation reference"/>
    <w:basedOn w:val="Fontepargpadro"/>
    <w:uiPriority w:val="99"/>
    <w:semiHidden/>
    <w:unhideWhenUsed/>
    <w:rsid w:val="00E1705C"/>
    <w:rPr>
      <w:sz w:val="16"/>
      <w:szCs w:val="16"/>
    </w:rPr>
  </w:style>
  <w:style w:type="paragraph" w:styleId="Textodecomentrio">
    <w:name w:val="annotation text"/>
    <w:basedOn w:val="Normal"/>
    <w:link w:val="TextodecomentrioChar"/>
    <w:uiPriority w:val="99"/>
    <w:unhideWhenUsed/>
    <w:rsid w:val="00E1705C"/>
    <w:pPr>
      <w:spacing w:line="240" w:lineRule="auto"/>
    </w:pPr>
    <w:rPr>
      <w:sz w:val="20"/>
      <w:szCs w:val="20"/>
    </w:rPr>
  </w:style>
  <w:style w:type="character" w:customStyle="1" w:styleId="TextodecomentrioChar">
    <w:name w:val="Texto de comentário Char"/>
    <w:basedOn w:val="Fontepargpadro"/>
    <w:link w:val="Textodecomentrio"/>
    <w:uiPriority w:val="99"/>
    <w:rsid w:val="00E1705C"/>
    <w:rPr>
      <w:sz w:val="20"/>
      <w:szCs w:val="20"/>
    </w:rPr>
  </w:style>
  <w:style w:type="character" w:styleId="nfase">
    <w:name w:val="Emphasis"/>
    <w:basedOn w:val="Fontepargpadro"/>
    <w:uiPriority w:val="20"/>
    <w:qFormat/>
    <w:rsid w:val="00F04F7A"/>
    <w:rPr>
      <w:i/>
      <w:iCs/>
    </w:rPr>
  </w:style>
  <w:style w:type="character" w:customStyle="1" w:styleId="ementa">
    <w:name w:val="ementa"/>
    <w:rsid w:val="00BE010E"/>
  </w:style>
  <w:style w:type="paragraph" w:styleId="Assuntodocomentrio">
    <w:name w:val="annotation subject"/>
    <w:basedOn w:val="Textodecomentrio"/>
    <w:next w:val="Textodecomentrio"/>
    <w:link w:val="AssuntodocomentrioChar"/>
    <w:uiPriority w:val="99"/>
    <w:semiHidden/>
    <w:unhideWhenUsed/>
    <w:rsid w:val="00A442BA"/>
    <w:rPr>
      <w:b/>
      <w:bCs/>
    </w:rPr>
  </w:style>
  <w:style w:type="character" w:customStyle="1" w:styleId="AssuntodocomentrioChar">
    <w:name w:val="Assunto do comentário Char"/>
    <w:basedOn w:val="TextodecomentrioChar"/>
    <w:link w:val="Assuntodocomentrio"/>
    <w:uiPriority w:val="99"/>
    <w:semiHidden/>
    <w:rsid w:val="00A442BA"/>
    <w:rPr>
      <w:b/>
      <w:bCs/>
      <w:sz w:val="20"/>
      <w:szCs w:val="20"/>
    </w:rPr>
  </w:style>
  <w:style w:type="paragraph" w:styleId="Cabealho">
    <w:name w:val="header"/>
    <w:basedOn w:val="Normal"/>
    <w:link w:val="CabealhoChar"/>
    <w:uiPriority w:val="99"/>
    <w:unhideWhenUsed/>
    <w:rsid w:val="00EC19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1925"/>
  </w:style>
  <w:style w:type="paragraph" w:styleId="Rodap">
    <w:name w:val="footer"/>
    <w:basedOn w:val="Normal"/>
    <w:link w:val="RodapChar"/>
    <w:uiPriority w:val="99"/>
    <w:unhideWhenUsed/>
    <w:rsid w:val="00EC1925"/>
    <w:pPr>
      <w:tabs>
        <w:tab w:val="center" w:pos="4252"/>
        <w:tab w:val="right" w:pos="8504"/>
      </w:tabs>
      <w:spacing w:after="0" w:line="240" w:lineRule="auto"/>
    </w:pPr>
  </w:style>
  <w:style w:type="character" w:customStyle="1" w:styleId="RodapChar">
    <w:name w:val="Rodapé Char"/>
    <w:basedOn w:val="Fontepargpadro"/>
    <w:link w:val="Rodap"/>
    <w:uiPriority w:val="99"/>
    <w:rsid w:val="00EC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5022">
      <w:bodyDiv w:val="1"/>
      <w:marLeft w:val="0"/>
      <w:marRight w:val="0"/>
      <w:marTop w:val="0"/>
      <w:marBottom w:val="0"/>
      <w:divBdr>
        <w:top w:val="none" w:sz="0" w:space="0" w:color="auto"/>
        <w:left w:val="none" w:sz="0" w:space="0" w:color="auto"/>
        <w:bottom w:val="none" w:sz="0" w:space="0" w:color="auto"/>
        <w:right w:val="none" w:sz="0" w:space="0" w:color="auto"/>
      </w:divBdr>
    </w:div>
    <w:div w:id="1290668018">
      <w:bodyDiv w:val="1"/>
      <w:marLeft w:val="0"/>
      <w:marRight w:val="0"/>
      <w:marTop w:val="0"/>
      <w:marBottom w:val="0"/>
      <w:divBdr>
        <w:top w:val="none" w:sz="0" w:space="0" w:color="auto"/>
        <w:left w:val="none" w:sz="0" w:space="0" w:color="auto"/>
        <w:bottom w:val="none" w:sz="0" w:space="0" w:color="auto"/>
        <w:right w:val="none" w:sz="0" w:space="0" w:color="auto"/>
      </w:divBdr>
    </w:div>
    <w:div w:id="1371954359">
      <w:bodyDiv w:val="1"/>
      <w:marLeft w:val="0"/>
      <w:marRight w:val="0"/>
      <w:marTop w:val="0"/>
      <w:marBottom w:val="0"/>
      <w:divBdr>
        <w:top w:val="none" w:sz="0" w:space="0" w:color="auto"/>
        <w:left w:val="none" w:sz="0" w:space="0" w:color="auto"/>
        <w:bottom w:val="none" w:sz="0" w:space="0" w:color="auto"/>
        <w:right w:val="none" w:sz="0" w:space="0" w:color="auto"/>
      </w:divBdr>
    </w:div>
    <w:div w:id="1918007694">
      <w:bodyDiv w:val="1"/>
      <w:marLeft w:val="0"/>
      <w:marRight w:val="0"/>
      <w:marTop w:val="0"/>
      <w:marBottom w:val="0"/>
      <w:divBdr>
        <w:top w:val="none" w:sz="0" w:space="0" w:color="auto"/>
        <w:left w:val="none" w:sz="0" w:space="0" w:color="auto"/>
        <w:bottom w:val="none" w:sz="0" w:space="0" w:color="auto"/>
        <w:right w:val="none" w:sz="0" w:space="0" w:color="auto"/>
      </w:divBdr>
      <w:divsChild>
        <w:div w:id="721757387">
          <w:marLeft w:val="240"/>
          <w:marRight w:val="0"/>
          <w:marTop w:val="120"/>
          <w:marBottom w:val="0"/>
          <w:divBdr>
            <w:top w:val="none" w:sz="0" w:space="0" w:color="auto"/>
            <w:left w:val="none" w:sz="0" w:space="0" w:color="auto"/>
            <w:bottom w:val="none" w:sz="0" w:space="0" w:color="auto"/>
            <w:right w:val="none" w:sz="0" w:space="0" w:color="auto"/>
          </w:divBdr>
        </w:div>
        <w:div w:id="489979632">
          <w:marLeft w:val="48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eudojuridico.com.br/consulta/Artigos/51321/os-principios-juridicos-de-direito-penal" TargetMode="External"/><Relationship Id="rId13" Type="http://schemas.openxmlformats.org/officeDocument/2006/relationships/hyperlink" Target="http://legislacao.planalto.gov.br/legisla/legislacao.nsf/Viw_Identificacao/lei%2010.406-2002?OpenDocument" TargetMode="External"/><Relationship Id="rId18" Type="http://schemas.openxmlformats.org/officeDocument/2006/relationships/hyperlink" Target="https://repositorio.unisc.br/jspui/bitstream/11624/842/1/TC%20II%20%20Eduardo%20Augusto%20Schuc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8069.htm" TargetMode="External"/><Relationship Id="rId17" Type="http://schemas.openxmlformats.org/officeDocument/2006/relationships/hyperlink" Target="http://conteudojuridico.com.br/?artigos&amp;ver=2.590157" TargetMode="External"/><Relationship Id="rId2" Type="http://schemas.openxmlformats.org/officeDocument/2006/relationships/numbering" Target="numbering.xml"/><Relationship Id="rId16" Type="http://schemas.openxmlformats.org/officeDocument/2006/relationships/hyperlink" Target="http://michaelis.uol.com.br/busca?r=0&amp;f=0&amp;t=0&amp;palavra=vulner%C3%A1v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406-2002?OpenDocument" TargetMode="External"/><Relationship Id="rId5" Type="http://schemas.openxmlformats.org/officeDocument/2006/relationships/webSettings" Target="webSettings.xml"/><Relationship Id="rId15" Type="http://schemas.openxmlformats.org/officeDocument/2006/relationships/hyperlink" Target="http://www.lex.com.br/Default.aspx" TargetMode="External"/><Relationship Id="rId23" Type="http://schemas.microsoft.com/office/2016/09/relationships/commentsIds" Target="commentsIds.xml"/><Relationship Id="rId10" Type="http://schemas.openxmlformats.org/officeDocument/2006/relationships/hyperlink" Target="http://conteudojuridico.com.br/?artigos&amp;ver=2.59015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decreto-lei/Del2848compilado.htm" TargetMode="External"/><Relationship Id="rId14" Type="http://schemas.openxmlformats.org/officeDocument/2006/relationships/hyperlink" Target="http://www.planalto.gov.br/ccivil_03/_Ato2011-2014/2012/Lei/L12594.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natejo@uol.com.br" TargetMode="External"/><Relationship Id="rId1" Type="http://schemas.openxmlformats.org/officeDocument/2006/relationships/hyperlink" Target="mailto:wesleyjordison89@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E7A3-A5FD-4EE7-A663-78357141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26</Pages>
  <Words>8570</Words>
  <Characters>46278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Aires</cp:lastModifiedBy>
  <cp:revision>52</cp:revision>
  <cp:lastPrinted>2019-04-10T17:20:00Z</cp:lastPrinted>
  <dcterms:created xsi:type="dcterms:W3CDTF">2019-11-02T00:54:00Z</dcterms:created>
  <dcterms:modified xsi:type="dcterms:W3CDTF">2019-11-11T17:41:00Z</dcterms:modified>
</cp:coreProperties>
</file>