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60" w:rsidRPr="008807A8" w:rsidRDefault="00617360" w:rsidP="00617360">
      <w:pPr>
        <w:spacing w:after="0"/>
        <w:rPr>
          <w:rFonts w:ascii="Arial" w:hAnsi="Arial" w:cs="Arial"/>
          <w:b/>
          <w:sz w:val="24"/>
          <w:szCs w:val="24"/>
        </w:rPr>
      </w:pPr>
      <w:r w:rsidRPr="008807A8">
        <w:rPr>
          <w:rFonts w:ascii="Arial" w:hAnsi="Arial" w:cs="Arial"/>
          <w:b/>
          <w:sz w:val="24"/>
          <w:szCs w:val="24"/>
        </w:rPr>
        <w:t>CESED - CENTRO DE ENSINO SUPERIOR E DESENVOLVIMENTO</w:t>
      </w:r>
    </w:p>
    <w:p w:rsidR="00617360" w:rsidRPr="008807A8" w:rsidRDefault="00617360" w:rsidP="00617360">
      <w:pPr>
        <w:spacing w:after="0"/>
        <w:rPr>
          <w:rFonts w:ascii="Arial" w:hAnsi="Arial" w:cs="Arial"/>
          <w:b/>
          <w:sz w:val="24"/>
          <w:szCs w:val="24"/>
        </w:rPr>
      </w:pPr>
      <w:r w:rsidRPr="008807A8">
        <w:rPr>
          <w:rFonts w:ascii="Arial" w:hAnsi="Arial" w:cs="Arial"/>
          <w:b/>
          <w:sz w:val="24"/>
          <w:szCs w:val="24"/>
        </w:rPr>
        <w:t>UNIFACISA – CENTRO UNIVERSITÁRIO</w:t>
      </w:r>
    </w:p>
    <w:p w:rsidR="00617360" w:rsidRPr="008807A8" w:rsidRDefault="00617360" w:rsidP="00617360">
      <w:pPr>
        <w:spacing w:after="0"/>
        <w:rPr>
          <w:rFonts w:ascii="Arial" w:hAnsi="Arial" w:cs="Arial"/>
          <w:b/>
          <w:sz w:val="24"/>
          <w:szCs w:val="24"/>
        </w:rPr>
      </w:pPr>
      <w:r w:rsidRPr="008807A8">
        <w:rPr>
          <w:rFonts w:ascii="Arial" w:hAnsi="Arial" w:cs="Arial"/>
          <w:b/>
          <w:sz w:val="24"/>
          <w:szCs w:val="24"/>
        </w:rPr>
        <w:t>CURSO DE BACHARELADO EM DIREITO</w:t>
      </w:r>
    </w:p>
    <w:p w:rsidR="00617360" w:rsidRPr="008807A8" w:rsidRDefault="00617360" w:rsidP="00617360">
      <w:pPr>
        <w:spacing w:after="0"/>
        <w:rPr>
          <w:rFonts w:ascii="Arial" w:hAnsi="Arial" w:cs="Arial"/>
          <w:b/>
          <w:sz w:val="24"/>
          <w:szCs w:val="24"/>
        </w:rPr>
      </w:pPr>
    </w:p>
    <w:p w:rsidR="00617360" w:rsidRPr="008807A8" w:rsidRDefault="00617360" w:rsidP="00617360">
      <w:pPr>
        <w:spacing w:after="0"/>
        <w:rPr>
          <w:rFonts w:ascii="Arial" w:hAnsi="Arial" w:cs="Arial"/>
          <w:b/>
          <w:sz w:val="24"/>
          <w:szCs w:val="24"/>
        </w:rPr>
      </w:pPr>
    </w:p>
    <w:p w:rsidR="00617360" w:rsidRPr="008807A8" w:rsidRDefault="00617360" w:rsidP="00617360">
      <w:pPr>
        <w:spacing w:after="0"/>
        <w:rPr>
          <w:rFonts w:ascii="Arial" w:hAnsi="Arial" w:cs="Arial"/>
          <w:b/>
          <w:sz w:val="24"/>
          <w:szCs w:val="24"/>
        </w:rPr>
      </w:pPr>
      <w:r w:rsidRPr="008807A8">
        <w:rPr>
          <w:rFonts w:ascii="Arial" w:hAnsi="Arial" w:cs="Arial"/>
          <w:b/>
          <w:sz w:val="24"/>
          <w:szCs w:val="24"/>
        </w:rPr>
        <w:t>JOSÉ CARLOS DOS SANTOS SILVA JÚNIOR</w:t>
      </w: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Pr="008807A8"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Pr="008807A8" w:rsidRDefault="00617360" w:rsidP="00617360">
      <w:pPr>
        <w:spacing w:after="0"/>
        <w:rPr>
          <w:rFonts w:ascii="Arial" w:hAnsi="Arial" w:cs="Arial"/>
          <w:b/>
          <w:sz w:val="24"/>
          <w:szCs w:val="24"/>
        </w:rPr>
      </w:pPr>
    </w:p>
    <w:p w:rsidR="00617360" w:rsidRPr="008807A8" w:rsidRDefault="00617360" w:rsidP="00617360">
      <w:pPr>
        <w:spacing w:after="0"/>
        <w:jc w:val="center"/>
        <w:rPr>
          <w:rFonts w:ascii="Arial" w:hAnsi="Arial" w:cs="Arial"/>
          <w:b/>
          <w:sz w:val="24"/>
          <w:szCs w:val="24"/>
        </w:rPr>
      </w:pPr>
      <w:r>
        <w:rPr>
          <w:rFonts w:ascii="Arial" w:hAnsi="Arial" w:cs="Arial"/>
          <w:b/>
          <w:sz w:val="24"/>
          <w:szCs w:val="24"/>
        </w:rPr>
        <w:t xml:space="preserve">GARANTISMO: </w:t>
      </w:r>
      <w:r w:rsidR="00A07E76">
        <w:rPr>
          <w:rFonts w:ascii="Arial" w:hAnsi="Arial" w:cs="Arial"/>
          <w:b/>
          <w:sz w:val="24"/>
          <w:szCs w:val="24"/>
        </w:rPr>
        <w:t>UMA ANÁLISE CRÍTICA À INTERPRETAÇÃO HIPERBÓLICA MONOCULAR SOB O VIÉS DA PROPORCIONALIDADE</w:t>
      </w:r>
    </w:p>
    <w:p w:rsidR="00617360" w:rsidRDefault="00617360" w:rsidP="00617360">
      <w:pPr>
        <w:spacing w:after="0"/>
        <w:jc w:val="center"/>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rPr>
          <w:rFonts w:ascii="Arial" w:hAnsi="Arial" w:cs="Arial"/>
          <w:b/>
          <w:sz w:val="24"/>
          <w:szCs w:val="24"/>
        </w:rPr>
      </w:pPr>
    </w:p>
    <w:p w:rsidR="00617360" w:rsidRDefault="00617360" w:rsidP="00617360">
      <w:pPr>
        <w:spacing w:after="0"/>
        <w:jc w:val="center"/>
        <w:rPr>
          <w:rFonts w:ascii="Arial" w:hAnsi="Arial" w:cs="Arial"/>
          <w:b/>
          <w:sz w:val="24"/>
          <w:szCs w:val="24"/>
        </w:rPr>
      </w:pPr>
    </w:p>
    <w:p w:rsidR="00617360" w:rsidRDefault="00617360" w:rsidP="00617360">
      <w:pPr>
        <w:spacing w:after="0"/>
        <w:jc w:val="center"/>
        <w:rPr>
          <w:rFonts w:ascii="Arial" w:hAnsi="Arial" w:cs="Arial"/>
          <w:b/>
          <w:sz w:val="24"/>
          <w:szCs w:val="24"/>
        </w:rPr>
      </w:pPr>
    </w:p>
    <w:p w:rsidR="00617360" w:rsidRDefault="00617360" w:rsidP="00617360">
      <w:pPr>
        <w:spacing w:after="0"/>
        <w:jc w:val="center"/>
        <w:rPr>
          <w:rFonts w:ascii="Arial" w:hAnsi="Arial" w:cs="Arial"/>
          <w:b/>
          <w:sz w:val="24"/>
          <w:szCs w:val="24"/>
        </w:rPr>
      </w:pPr>
    </w:p>
    <w:p w:rsidR="00617360" w:rsidRDefault="00617360" w:rsidP="00617360">
      <w:pPr>
        <w:spacing w:after="0"/>
        <w:jc w:val="center"/>
        <w:rPr>
          <w:rFonts w:ascii="Arial" w:hAnsi="Arial" w:cs="Arial"/>
          <w:b/>
          <w:sz w:val="24"/>
          <w:szCs w:val="24"/>
        </w:rPr>
      </w:pPr>
    </w:p>
    <w:p w:rsidR="00617360" w:rsidRDefault="00617360" w:rsidP="00617360">
      <w:pPr>
        <w:spacing w:after="0"/>
        <w:jc w:val="center"/>
        <w:rPr>
          <w:rFonts w:ascii="Arial" w:hAnsi="Arial" w:cs="Arial"/>
          <w:b/>
          <w:sz w:val="24"/>
          <w:szCs w:val="24"/>
        </w:rPr>
      </w:pPr>
    </w:p>
    <w:p w:rsidR="00617360" w:rsidRDefault="00617360" w:rsidP="00617360">
      <w:pPr>
        <w:spacing w:after="0"/>
        <w:jc w:val="center"/>
        <w:rPr>
          <w:rFonts w:ascii="Arial" w:hAnsi="Arial" w:cs="Arial"/>
          <w:b/>
          <w:sz w:val="24"/>
          <w:szCs w:val="24"/>
        </w:rPr>
      </w:pPr>
    </w:p>
    <w:p w:rsidR="00617360" w:rsidRDefault="00617360" w:rsidP="00617360">
      <w:pPr>
        <w:spacing w:after="0"/>
        <w:jc w:val="center"/>
        <w:rPr>
          <w:rFonts w:ascii="Arial" w:hAnsi="Arial" w:cs="Arial"/>
          <w:b/>
          <w:sz w:val="24"/>
          <w:szCs w:val="24"/>
        </w:rPr>
      </w:pPr>
      <w:r w:rsidRPr="008807A8">
        <w:rPr>
          <w:rFonts w:ascii="Arial" w:hAnsi="Arial" w:cs="Arial"/>
          <w:b/>
          <w:sz w:val="24"/>
          <w:szCs w:val="24"/>
        </w:rPr>
        <w:t xml:space="preserve">CAMPINA GRANDE </w:t>
      </w:r>
      <w:r>
        <w:rPr>
          <w:rFonts w:ascii="Arial" w:hAnsi="Arial" w:cs="Arial"/>
          <w:b/>
          <w:sz w:val="24"/>
          <w:szCs w:val="24"/>
        </w:rPr>
        <w:t>–</w:t>
      </w:r>
      <w:r w:rsidRPr="008807A8">
        <w:rPr>
          <w:rFonts w:ascii="Arial" w:hAnsi="Arial" w:cs="Arial"/>
          <w:b/>
          <w:sz w:val="24"/>
          <w:szCs w:val="24"/>
        </w:rPr>
        <w:t xml:space="preserve"> PB</w:t>
      </w:r>
    </w:p>
    <w:p w:rsidR="00617360" w:rsidRDefault="00617360" w:rsidP="00617360">
      <w:pPr>
        <w:spacing w:after="0"/>
        <w:jc w:val="center"/>
        <w:rPr>
          <w:rFonts w:ascii="Arial" w:hAnsi="Arial" w:cs="Arial"/>
          <w:b/>
          <w:sz w:val="24"/>
          <w:szCs w:val="24"/>
        </w:rPr>
      </w:pPr>
      <w:r w:rsidRPr="008807A8">
        <w:rPr>
          <w:rFonts w:ascii="Arial" w:hAnsi="Arial" w:cs="Arial"/>
          <w:b/>
          <w:sz w:val="24"/>
          <w:szCs w:val="24"/>
        </w:rPr>
        <w:t>2019</w:t>
      </w:r>
    </w:p>
    <w:p w:rsidR="00617360" w:rsidRDefault="00617360" w:rsidP="00617360">
      <w:pPr>
        <w:spacing w:after="120"/>
        <w:jc w:val="center"/>
        <w:rPr>
          <w:rFonts w:ascii="Arial" w:hAnsi="Arial" w:cs="Arial"/>
          <w:sz w:val="24"/>
          <w:szCs w:val="24"/>
        </w:rPr>
      </w:pPr>
      <w:r>
        <w:rPr>
          <w:rFonts w:ascii="Arial" w:hAnsi="Arial" w:cs="Arial"/>
          <w:sz w:val="24"/>
          <w:szCs w:val="24"/>
        </w:rPr>
        <w:lastRenderedPageBreak/>
        <w:t>JOSÉ CARLOS DOS SANTOS SILVA JÚNIOR</w:t>
      </w:r>
    </w:p>
    <w:p w:rsidR="00617360" w:rsidRDefault="00617360" w:rsidP="00617360">
      <w:pPr>
        <w:spacing w:after="120"/>
        <w:jc w:val="center"/>
        <w:rPr>
          <w:rFonts w:ascii="Arial" w:hAnsi="Arial" w:cs="Arial"/>
          <w:sz w:val="24"/>
          <w:szCs w:val="24"/>
        </w:rPr>
      </w:pPr>
    </w:p>
    <w:p w:rsidR="00617360" w:rsidRDefault="00617360" w:rsidP="00617360">
      <w:pPr>
        <w:spacing w:after="120"/>
        <w:jc w:val="center"/>
        <w:rPr>
          <w:rFonts w:ascii="Arial" w:hAnsi="Arial" w:cs="Arial"/>
          <w:sz w:val="24"/>
          <w:szCs w:val="24"/>
        </w:rPr>
      </w:pPr>
    </w:p>
    <w:p w:rsidR="00617360" w:rsidRDefault="00617360" w:rsidP="00617360">
      <w:pPr>
        <w:spacing w:after="120"/>
        <w:jc w:val="center"/>
        <w:rPr>
          <w:rFonts w:ascii="Arial" w:hAnsi="Arial" w:cs="Arial"/>
          <w:sz w:val="24"/>
          <w:szCs w:val="24"/>
        </w:rPr>
      </w:pPr>
    </w:p>
    <w:p w:rsidR="00617360" w:rsidRDefault="00617360" w:rsidP="00617360">
      <w:pPr>
        <w:spacing w:after="120"/>
        <w:jc w:val="center"/>
        <w:rPr>
          <w:rFonts w:ascii="Arial" w:hAnsi="Arial" w:cs="Arial"/>
          <w:sz w:val="24"/>
          <w:szCs w:val="24"/>
        </w:rPr>
      </w:pPr>
    </w:p>
    <w:p w:rsidR="00617360" w:rsidRDefault="00617360" w:rsidP="00617360">
      <w:pPr>
        <w:spacing w:after="120"/>
        <w:jc w:val="center"/>
        <w:rPr>
          <w:rFonts w:ascii="Arial" w:hAnsi="Arial" w:cs="Arial"/>
          <w:sz w:val="24"/>
          <w:szCs w:val="24"/>
        </w:rPr>
      </w:pPr>
    </w:p>
    <w:p w:rsidR="00617360" w:rsidRDefault="00617360" w:rsidP="00617360">
      <w:pPr>
        <w:spacing w:after="120"/>
        <w:jc w:val="center"/>
        <w:rPr>
          <w:rFonts w:ascii="Arial" w:hAnsi="Arial" w:cs="Arial"/>
          <w:sz w:val="24"/>
          <w:szCs w:val="24"/>
        </w:rPr>
      </w:pPr>
    </w:p>
    <w:p w:rsidR="00617360" w:rsidRPr="00617360" w:rsidRDefault="00617360" w:rsidP="00617360">
      <w:pPr>
        <w:spacing w:after="0"/>
        <w:jc w:val="center"/>
        <w:rPr>
          <w:rFonts w:ascii="Arial" w:hAnsi="Arial" w:cs="Arial"/>
          <w:sz w:val="24"/>
          <w:szCs w:val="24"/>
        </w:rPr>
      </w:pPr>
      <w:r w:rsidRPr="00617360">
        <w:rPr>
          <w:rFonts w:ascii="Arial" w:hAnsi="Arial" w:cs="Arial"/>
          <w:sz w:val="24"/>
          <w:szCs w:val="24"/>
        </w:rPr>
        <w:t>GARANTISMO: UMA ANÁLISE CRÍTICA À INTERPRETAÇÃO HIPERBÓLICA MONOCULAR SOB O VIÉS DA PROPORCIONALIDADE</w:t>
      </w:r>
    </w:p>
    <w:p w:rsidR="00617360" w:rsidRDefault="00617360" w:rsidP="00617360">
      <w:pPr>
        <w:jc w:val="center"/>
        <w:rPr>
          <w:rFonts w:ascii="Arial" w:hAnsi="Arial" w:cs="Arial"/>
          <w:sz w:val="24"/>
          <w:szCs w:val="24"/>
        </w:rPr>
      </w:pPr>
    </w:p>
    <w:p w:rsidR="00617360" w:rsidRDefault="00617360" w:rsidP="00617360">
      <w:pPr>
        <w:jc w:val="center"/>
        <w:rPr>
          <w:rFonts w:ascii="Arial" w:hAnsi="Arial" w:cs="Arial"/>
          <w:sz w:val="24"/>
          <w:szCs w:val="24"/>
        </w:rPr>
      </w:pPr>
    </w:p>
    <w:p w:rsidR="00617360" w:rsidRDefault="00617360" w:rsidP="00617360">
      <w:pPr>
        <w:jc w:val="center"/>
        <w:rPr>
          <w:rFonts w:ascii="Arial" w:hAnsi="Arial" w:cs="Arial"/>
          <w:sz w:val="24"/>
          <w:szCs w:val="24"/>
        </w:rPr>
      </w:pPr>
    </w:p>
    <w:p w:rsidR="00617360" w:rsidRDefault="00617360" w:rsidP="000D0883">
      <w:pPr>
        <w:tabs>
          <w:tab w:val="left" w:pos="8222"/>
        </w:tabs>
        <w:spacing w:after="0" w:line="240" w:lineRule="auto"/>
        <w:ind w:left="4536"/>
        <w:rPr>
          <w:rFonts w:ascii="Arial" w:hAnsi="Arial" w:cs="Arial"/>
          <w:sz w:val="24"/>
          <w:szCs w:val="24"/>
        </w:rPr>
      </w:pPr>
      <w:r>
        <w:rPr>
          <w:rFonts w:ascii="Arial" w:hAnsi="Arial" w:cs="Arial"/>
          <w:sz w:val="24"/>
          <w:szCs w:val="24"/>
        </w:rPr>
        <w:t xml:space="preserve">Trabalho de Conclusão de Curso – Artigo Científico – apresentado como pré-requisito para a obtenção do título de Bacharel em Direito pela </w:t>
      </w:r>
      <w:proofErr w:type="spellStart"/>
      <w:r>
        <w:rPr>
          <w:rFonts w:ascii="Arial" w:hAnsi="Arial" w:cs="Arial"/>
          <w:sz w:val="24"/>
          <w:szCs w:val="24"/>
        </w:rPr>
        <w:t>UniFacisa</w:t>
      </w:r>
      <w:proofErr w:type="spellEnd"/>
      <w:r>
        <w:rPr>
          <w:rFonts w:ascii="Arial" w:hAnsi="Arial" w:cs="Arial"/>
          <w:sz w:val="24"/>
          <w:szCs w:val="24"/>
        </w:rPr>
        <w:t xml:space="preserve"> – Centro Universitário.</w:t>
      </w:r>
    </w:p>
    <w:p w:rsidR="00617360" w:rsidRDefault="00617360" w:rsidP="000D0883">
      <w:pPr>
        <w:tabs>
          <w:tab w:val="left" w:pos="8222"/>
        </w:tabs>
        <w:spacing w:after="0" w:line="240" w:lineRule="auto"/>
        <w:ind w:left="4536"/>
        <w:rPr>
          <w:rFonts w:ascii="Arial" w:hAnsi="Arial" w:cs="Arial"/>
          <w:sz w:val="24"/>
          <w:szCs w:val="24"/>
        </w:rPr>
      </w:pPr>
      <w:r>
        <w:rPr>
          <w:rFonts w:ascii="Arial" w:hAnsi="Arial" w:cs="Arial"/>
          <w:sz w:val="24"/>
          <w:szCs w:val="24"/>
        </w:rPr>
        <w:t>Área de Concentração: Direito Penal e Constitucional.</w:t>
      </w:r>
    </w:p>
    <w:p w:rsidR="00617360" w:rsidRDefault="00617360" w:rsidP="000D0883">
      <w:pPr>
        <w:tabs>
          <w:tab w:val="left" w:pos="8222"/>
        </w:tabs>
        <w:spacing w:after="0" w:line="240" w:lineRule="auto"/>
        <w:ind w:left="4536"/>
        <w:rPr>
          <w:rFonts w:ascii="Arial" w:hAnsi="Arial" w:cs="Arial"/>
          <w:sz w:val="24"/>
          <w:szCs w:val="24"/>
        </w:rPr>
      </w:pPr>
      <w:r>
        <w:rPr>
          <w:rFonts w:ascii="Arial" w:hAnsi="Arial" w:cs="Arial"/>
          <w:sz w:val="24"/>
          <w:szCs w:val="24"/>
        </w:rPr>
        <w:t xml:space="preserve">Orientador: </w:t>
      </w:r>
      <w:proofErr w:type="spellStart"/>
      <w:r>
        <w:rPr>
          <w:rFonts w:ascii="Arial" w:hAnsi="Arial" w:cs="Arial"/>
          <w:sz w:val="24"/>
          <w:szCs w:val="24"/>
        </w:rPr>
        <w:t>Profº</w:t>
      </w:r>
      <w:proofErr w:type="spellEnd"/>
      <w:r>
        <w:rPr>
          <w:rFonts w:ascii="Arial" w:hAnsi="Arial" w:cs="Arial"/>
          <w:sz w:val="24"/>
          <w:szCs w:val="24"/>
        </w:rPr>
        <w:t xml:space="preserve">. </w:t>
      </w:r>
      <w:proofErr w:type="spellStart"/>
      <w:proofErr w:type="gramStart"/>
      <w:r>
        <w:rPr>
          <w:rFonts w:ascii="Arial" w:hAnsi="Arial" w:cs="Arial"/>
          <w:sz w:val="24"/>
          <w:szCs w:val="24"/>
        </w:rPr>
        <w:t>da</w:t>
      </w:r>
      <w:proofErr w:type="spellEnd"/>
      <w:proofErr w:type="gramEnd"/>
      <w:r>
        <w:rPr>
          <w:rFonts w:ascii="Arial" w:hAnsi="Arial" w:cs="Arial"/>
          <w:sz w:val="24"/>
          <w:szCs w:val="24"/>
        </w:rPr>
        <w:t xml:space="preserve"> </w:t>
      </w:r>
      <w:proofErr w:type="spellStart"/>
      <w:r>
        <w:rPr>
          <w:rFonts w:ascii="Arial" w:hAnsi="Arial" w:cs="Arial"/>
          <w:sz w:val="24"/>
          <w:szCs w:val="24"/>
        </w:rPr>
        <w:t>UniFacisa</w:t>
      </w:r>
      <w:proofErr w:type="spellEnd"/>
      <w:r>
        <w:rPr>
          <w:rFonts w:ascii="Arial" w:hAnsi="Arial" w:cs="Arial"/>
          <w:sz w:val="24"/>
          <w:szCs w:val="24"/>
        </w:rPr>
        <w:t xml:space="preserve"> Aécio de Souza Melo Filho</w:t>
      </w:r>
    </w:p>
    <w:p w:rsidR="00617360" w:rsidRDefault="00617360" w:rsidP="000D0883">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0D0883" w:rsidRDefault="000D0883" w:rsidP="00617360">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617360" w:rsidRDefault="00617360" w:rsidP="00617360">
      <w:pPr>
        <w:tabs>
          <w:tab w:val="left" w:pos="8222"/>
        </w:tabs>
        <w:spacing w:after="0" w:line="240" w:lineRule="auto"/>
        <w:ind w:right="849"/>
        <w:rPr>
          <w:rFonts w:ascii="Arial" w:hAnsi="Arial" w:cs="Arial"/>
          <w:sz w:val="24"/>
          <w:szCs w:val="24"/>
        </w:rPr>
      </w:pPr>
    </w:p>
    <w:p w:rsidR="00617360" w:rsidRDefault="00617360" w:rsidP="000D0883">
      <w:pPr>
        <w:tabs>
          <w:tab w:val="left" w:pos="8222"/>
        </w:tabs>
        <w:spacing w:after="0"/>
        <w:jc w:val="center"/>
        <w:rPr>
          <w:rFonts w:ascii="Arial" w:hAnsi="Arial" w:cs="Arial"/>
          <w:sz w:val="24"/>
          <w:szCs w:val="24"/>
        </w:rPr>
      </w:pPr>
      <w:r>
        <w:rPr>
          <w:rFonts w:ascii="Arial" w:hAnsi="Arial" w:cs="Arial"/>
          <w:sz w:val="24"/>
          <w:szCs w:val="24"/>
        </w:rPr>
        <w:t>CAMPINA GRANDE – PB</w:t>
      </w:r>
    </w:p>
    <w:p w:rsidR="00C42B1C" w:rsidRDefault="00617360" w:rsidP="000D0883">
      <w:pPr>
        <w:tabs>
          <w:tab w:val="left" w:pos="8222"/>
        </w:tabs>
        <w:spacing w:after="0"/>
        <w:jc w:val="center"/>
        <w:rPr>
          <w:rFonts w:ascii="Arial" w:hAnsi="Arial" w:cs="Arial"/>
          <w:sz w:val="24"/>
          <w:szCs w:val="24"/>
        </w:rPr>
      </w:pPr>
      <w:r>
        <w:rPr>
          <w:rFonts w:ascii="Arial" w:hAnsi="Arial" w:cs="Arial"/>
          <w:sz w:val="24"/>
          <w:szCs w:val="24"/>
        </w:rPr>
        <w:t>2019</w:t>
      </w:r>
      <w:r w:rsidR="00C42B1C">
        <w:rPr>
          <w:rFonts w:ascii="Arial" w:hAnsi="Arial" w:cs="Arial"/>
          <w:sz w:val="24"/>
          <w:szCs w:val="24"/>
        </w:rPr>
        <w:br w:type="page"/>
      </w:r>
    </w:p>
    <w:p w:rsidR="00C7136E" w:rsidRDefault="00C7136E" w:rsidP="000D0883">
      <w:pPr>
        <w:tabs>
          <w:tab w:val="left" w:pos="8222"/>
        </w:tabs>
        <w:spacing w:after="0"/>
        <w:jc w:val="center"/>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9A4681" w:rsidRDefault="009A4681" w:rsidP="00517711">
      <w:pPr>
        <w:pStyle w:val="Padro"/>
        <w:spacing w:after="0" w:line="100" w:lineRule="atLeast"/>
        <w:jc w:val="both"/>
        <w:rPr>
          <w:rFonts w:ascii="Arial" w:hAnsi="Arial" w:cs="Arial"/>
          <w:sz w:val="24"/>
          <w:szCs w:val="24"/>
        </w:rPr>
      </w:pPr>
    </w:p>
    <w:p w:rsidR="00C42B1C" w:rsidRDefault="00C42B1C" w:rsidP="008D4758">
      <w:pPr>
        <w:pStyle w:val="Padro"/>
        <w:spacing w:after="0" w:line="100" w:lineRule="atLeast"/>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Default="00C42B1C" w:rsidP="00C42B1C">
      <w:pPr>
        <w:pStyle w:val="Padro"/>
        <w:spacing w:after="0" w:line="100" w:lineRule="atLeast"/>
        <w:ind w:left="4536"/>
        <w:jc w:val="both"/>
        <w:rPr>
          <w:rFonts w:ascii="Arial" w:hAnsi="Arial" w:cs="Arial"/>
          <w:sz w:val="24"/>
          <w:szCs w:val="24"/>
        </w:rPr>
      </w:pPr>
    </w:p>
    <w:p w:rsidR="00C42B1C" w:rsidRPr="00C42B1C" w:rsidRDefault="00C42B1C" w:rsidP="00C42B1C">
      <w:pPr>
        <w:pStyle w:val="Padro"/>
        <w:spacing w:after="0" w:line="100" w:lineRule="atLeast"/>
        <w:ind w:left="4536"/>
        <w:jc w:val="both"/>
        <w:rPr>
          <w:rFonts w:ascii="Arial" w:hAnsi="Arial" w:cs="Arial"/>
          <w:sz w:val="24"/>
          <w:szCs w:val="24"/>
        </w:rPr>
      </w:pPr>
      <w:r w:rsidRPr="00C42B1C">
        <w:rPr>
          <w:rFonts w:ascii="Arial" w:hAnsi="Arial" w:cs="Arial"/>
          <w:sz w:val="24"/>
          <w:szCs w:val="24"/>
        </w:rPr>
        <w:t>Trabalho de Conclusão de Curso – Artigo Científico –</w:t>
      </w:r>
      <w:r w:rsidR="008D4758">
        <w:rPr>
          <w:rFonts w:ascii="Arial" w:hAnsi="Arial" w:cs="Arial"/>
          <w:sz w:val="24"/>
          <w:szCs w:val="24"/>
        </w:rPr>
        <w:t xml:space="preserve"> </w:t>
      </w:r>
      <w:proofErr w:type="spellStart"/>
      <w:r w:rsidR="008D4758">
        <w:rPr>
          <w:rFonts w:ascii="Arial" w:hAnsi="Arial" w:cs="Arial"/>
          <w:sz w:val="24"/>
          <w:szCs w:val="24"/>
        </w:rPr>
        <w:t>Garantismo</w:t>
      </w:r>
      <w:proofErr w:type="spellEnd"/>
      <w:r w:rsidR="008D4758">
        <w:rPr>
          <w:rFonts w:ascii="Arial" w:hAnsi="Arial" w:cs="Arial"/>
          <w:sz w:val="24"/>
          <w:szCs w:val="24"/>
        </w:rPr>
        <w:t>: uma análise crítica à interpretação hiperbólica monocular sob o viés da proporcionalidade,</w:t>
      </w:r>
      <w:r w:rsidRPr="00C42B1C">
        <w:rPr>
          <w:rFonts w:ascii="Arial" w:hAnsi="Arial" w:cs="Arial"/>
          <w:sz w:val="24"/>
          <w:szCs w:val="24"/>
        </w:rPr>
        <w:t xml:space="preserve"> </w:t>
      </w:r>
      <w:r w:rsidR="008D4758">
        <w:rPr>
          <w:rFonts w:ascii="Arial" w:hAnsi="Arial" w:cs="Arial"/>
          <w:sz w:val="24"/>
          <w:szCs w:val="24"/>
        </w:rPr>
        <w:t xml:space="preserve">como parte </w:t>
      </w:r>
      <w:proofErr w:type="spellStart"/>
      <w:r w:rsidR="008D4758">
        <w:rPr>
          <w:rFonts w:ascii="Arial" w:hAnsi="Arial" w:cs="Arial"/>
          <w:sz w:val="24"/>
          <w:szCs w:val="24"/>
        </w:rPr>
        <w:t>ds</w:t>
      </w:r>
      <w:proofErr w:type="spellEnd"/>
      <w:r w:rsidR="008D4758">
        <w:rPr>
          <w:rFonts w:ascii="Arial" w:hAnsi="Arial" w:cs="Arial"/>
          <w:sz w:val="24"/>
          <w:szCs w:val="24"/>
        </w:rPr>
        <w:t xml:space="preserve"> requisitos </w:t>
      </w:r>
      <w:r w:rsidRPr="00C42B1C">
        <w:rPr>
          <w:rFonts w:ascii="Arial" w:hAnsi="Arial" w:cs="Arial"/>
          <w:sz w:val="24"/>
          <w:szCs w:val="24"/>
        </w:rPr>
        <w:t xml:space="preserve">para obtenção do título de Bacharel em Direito, outorgado pela </w:t>
      </w:r>
      <w:proofErr w:type="spellStart"/>
      <w:r w:rsidRPr="00C42B1C">
        <w:rPr>
          <w:rFonts w:ascii="Arial" w:hAnsi="Arial" w:cs="Arial"/>
          <w:sz w:val="24"/>
          <w:szCs w:val="24"/>
        </w:rPr>
        <w:t>UniFacisa</w:t>
      </w:r>
      <w:proofErr w:type="spellEnd"/>
      <w:r w:rsidRPr="00C42B1C">
        <w:rPr>
          <w:rFonts w:ascii="Arial" w:hAnsi="Arial" w:cs="Arial"/>
          <w:sz w:val="24"/>
          <w:szCs w:val="24"/>
        </w:rPr>
        <w:t xml:space="preserve"> – Centro Universitário.</w:t>
      </w:r>
    </w:p>
    <w:p w:rsidR="00C42B1C" w:rsidRPr="00C42B1C" w:rsidRDefault="00C42B1C" w:rsidP="00C42B1C">
      <w:pPr>
        <w:pStyle w:val="Padro"/>
        <w:spacing w:after="0" w:line="100" w:lineRule="atLeast"/>
        <w:ind w:left="4536"/>
        <w:jc w:val="both"/>
        <w:rPr>
          <w:rFonts w:ascii="Arial" w:hAnsi="Arial" w:cs="Arial"/>
          <w:sz w:val="24"/>
          <w:szCs w:val="24"/>
        </w:rPr>
      </w:pPr>
    </w:p>
    <w:p w:rsidR="00C42B1C" w:rsidRPr="00C42B1C" w:rsidRDefault="00C42B1C" w:rsidP="00C42B1C">
      <w:pPr>
        <w:pStyle w:val="Padro"/>
        <w:spacing w:after="0" w:line="100" w:lineRule="atLeast"/>
        <w:ind w:left="4536"/>
        <w:jc w:val="both"/>
        <w:rPr>
          <w:rFonts w:ascii="Arial" w:hAnsi="Arial" w:cs="Arial"/>
          <w:sz w:val="24"/>
          <w:szCs w:val="24"/>
        </w:rPr>
      </w:pPr>
    </w:p>
    <w:p w:rsidR="00C42B1C" w:rsidRPr="00C42B1C" w:rsidRDefault="00C42B1C" w:rsidP="00C42B1C">
      <w:pPr>
        <w:pStyle w:val="Padro"/>
        <w:spacing w:after="0" w:line="100" w:lineRule="atLeast"/>
        <w:ind w:left="4536"/>
        <w:jc w:val="both"/>
        <w:rPr>
          <w:rFonts w:ascii="Arial" w:hAnsi="Arial" w:cs="Arial"/>
          <w:sz w:val="24"/>
          <w:szCs w:val="24"/>
        </w:rPr>
      </w:pPr>
      <w:r w:rsidRPr="00C42B1C">
        <w:rPr>
          <w:rFonts w:ascii="Arial" w:hAnsi="Arial" w:cs="Arial"/>
          <w:sz w:val="24"/>
          <w:szCs w:val="24"/>
        </w:rPr>
        <w:t>APROVADO</w:t>
      </w:r>
      <w:r>
        <w:rPr>
          <w:rFonts w:ascii="Arial" w:hAnsi="Arial" w:cs="Arial"/>
          <w:sz w:val="24"/>
          <w:szCs w:val="24"/>
        </w:rPr>
        <w:t xml:space="preserve"> EM</w:t>
      </w:r>
      <w:r w:rsidR="00CE08D6">
        <w:rPr>
          <w:rFonts w:ascii="Arial" w:hAnsi="Arial" w:cs="Arial"/>
          <w:sz w:val="24"/>
          <w:szCs w:val="24"/>
        </w:rPr>
        <w:t xml:space="preserve"> ______/______/______</w:t>
      </w:r>
    </w:p>
    <w:p w:rsidR="00C42B1C" w:rsidRPr="00C42B1C" w:rsidRDefault="00C42B1C" w:rsidP="00C42B1C">
      <w:pPr>
        <w:pStyle w:val="Padro"/>
        <w:spacing w:after="0" w:line="100" w:lineRule="atLeast"/>
        <w:ind w:left="4536"/>
        <w:jc w:val="both"/>
        <w:rPr>
          <w:rFonts w:ascii="Arial" w:hAnsi="Arial" w:cs="Arial"/>
          <w:sz w:val="24"/>
          <w:szCs w:val="24"/>
        </w:rPr>
      </w:pPr>
    </w:p>
    <w:p w:rsidR="00C42B1C" w:rsidRPr="00C42B1C" w:rsidRDefault="00C42B1C" w:rsidP="00C42B1C">
      <w:pPr>
        <w:pStyle w:val="Padro"/>
        <w:spacing w:after="0" w:line="100" w:lineRule="atLeast"/>
        <w:ind w:left="4536"/>
        <w:jc w:val="both"/>
        <w:rPr>
          <w:rFonts w:ascii="Arial" w:hAnsi="Arial" w:cs="Arial"/>
          <w:sz w:val="24"/>
          <w:szCs w:val="24"/>
        </w:rPr>
      </w:pPr>
      <w:r w:rsidRPr="00C42B1C">
        <w:rPr>
          <w:rFonts w:ascii="Arial" w:hAnsi="Arial" w:cs="Arial"/>
          <w:sz w:val="24"/>
          <w:szCs w:val="24"/>
        </w:rPr>
        <w:t>BANCA EXAMINADORA:</w:t>
      </w:r>
    </w:p>
    <w:p w:rsidR="00C42B1C" w:rsidRPr="00C42B1C" w:rsidRDefault="00C42B1C" w:rsidP="00C42B1C">
      <w:pPr>
        <w:pStyle w:val="Padro"/>
        <w:spacing w:after="0" w:line="100" w:lineRule="atLeast"/>
        <w:ind w:left="4536"/>
        <w:jc w:val="both"/>
        <w:rPr>
          <w:rFonts w:ascii="Arial" w:hAnsi="Arial" w:cs="Arial"/>
          <w:sz w:val="24"/>
          <w:szCs w:val="24"/>
        </w:rPr>
      </w:pPr>
    </w:p>
    <w:p w:rsidR="00C42B1C" w:rsidRPr="00C42B1C" w:rsidRDefault="00C42B1C" w:rsidP="00C42B1C">
      <w:pPr>
        <w:pStyle w:val="Padro"/>
        <w:spacing w:after="0" w:line="100" w:lineRule="atLeast"/>
        <w:ind w:left="4536"/>
        <w:jc w:val="both"/>
        <w:rPr>
          <w:rFonts w:ascii="Arial" w:hAnsi="Arial" w:cs="Arial"/>
          <w:sz w:val="24"/>
          <w:szCs w:val="24"/>
        </w:rPr>
      </w:pPr>
    </w:p>
    <w:p w:rsidR="00C42B1C" w:rsidRPr="00C42B1C" w:rsidRDefault="00C42B1C" w:rsidP="00C42B1C">
      <w:pPr>
        <w:pStyle w:val="Padro"/>
        <w:spacing w:after="0" w:line="100" w:lineRule="atLeast"/>
        <w:ind w:left="4536"/>
        <w:jc w:val="both"/>
        <w:rPr>
          <w:rFonts w:ascii="Arial" w:hAnsi="Arial" w:cs="Arial"/>
          <w:sz w:val="24"/>
          <w:szCs w:val="24"/>
        </w:rPr>
      </w:pPr>
      <w:r w:rsidRPr="00C42B1C">
        <w:rPr>
          <w:rFonts w:ascii="Arial" w:hAnsi="Arial" w:cs="Arial"/>
          <w:sz w:val="24"/>
          <w:szCs w:val="24"/>
        </w:rPr>
        <w:t>_________________________________</w:t>
      </w:r>
    </w:p>
    <w:p w:rsidR="00C42B1C" w:rsidRPr="00CE08D6" w:rsidRDefault="00C42B1C" w:rsidP="00C42B1C">
      <w:pPr>
        <w:pStyle w:val="Padro"/>
        <w:spacing w:after="0" w:line="240" w:lineRule="auto"/>
        <w:ind w:left="4536"/>
        <w:jc w:val="both"/>
        <w:rPr>
          <w:rFonts w:ascii="Arial" w:hAnsi="Arial" w:cs="Arial"/>
          <w:sz w:val="24"/>
        </w:rPr>
      </w:pPr>
      <w:r w:rsidRPr="00C42B1C">
        <w:rPr>
          <w:rFonts w:ascii="Arial" w:hAnsi="Arial" w:cs="Arial"/>
          <w:sz w:val="24"/>
        </w:rPr>
        <w:t xml:space="preserve">Prof.ª da </w:t>
      </w:r>
      <w:proofErr w:type="spellStart"/>
      <w:r w:rsidRPr="00C42B1C">
        <w:rPr>
          <w:rFonts w:ascii="Arial" w:hAnsi="Arial" w:cs="Arial"/>
          <w:sz w:val="24"/>
        </w:rPr>
        <w:t>UniFacisa</w:t>
      </w:r>
      <w:proofErr w:type="spellEnd"/>
      <w:r w:rsidRPr="00C42B1C">
        <w:rPr>
          <w:rFonts w:ascii="Arial" w:hAnsi="Arial" w:cs="Arial"/>
          <w:sz w:val="24"/>
        </w:rPr>
        <w:t xml:space="preserve"> </w:t>
      </w:r>
      <w:r>
        <w:rPr>
          <w:rFonts w:ascii="Arial" w:hAnsi="Arial" w:cs="Arial"/>
          <w:sz w:val="24"/>
        </w:rPr>
        <w:t>Aécio de Souza Melo Filho</w:t>
      </w:r>
      <w:r w:rsidR="00E540BB">
        <w:rPr>
          <w:rFonts w:ascii="Arial" w:hAnsi="Arial" w:cs="Arial"/>
          <w:sz w:val="24"/>
        </w:rPr>
        <w:t>.</w:t>
      </w:r>
    </w:p>
    <w:p w:rsidR="00C42B1C" w:rsidRPr="00C42B1C" w:rsidRDefault="00C42B1C" w:rsidP="00C42B1C">
      <w:pPr>
        <w:pStyle w:val="Padro"/>
        <w:spacing w:after="0" w:line="240" w:lineRule="auto"/>
        <w:ind w:left="4536"/>
        <w:jc w:val="center"/>
        <w:rPr>
          <w:rFonts w:ascii="Arial" w:hAnsi="Arial" w:cs="Arial"/>
          <w:sz w:val="24"/>
        </w:rPr>
      </w:pPr>
      <w:r>
        <w:rPr>
          <w:rFonts w:ascii="Arial" w:hAnsi="Arial" w:cs="Arial"/>
          <w:sz w:val="24"/>
        </w:rPr>
        <w:t>Orientador</w:t>
      </w:r>
    </w:p>
    <w:p w:rsidR="00C42B1C" w:rsidRPr="00C42B1C" w:rsidRDefault="00C42B1C" w:rsidP="00C42B1C">
      <w:pPr>
        <w:pStyle w:val="Padro"/>
        <w:spacing w:after="0" w:line="360" w:lineRule="auto"/>
        <w:ind w:left="4536"/>
        <w:jc w:val="center"/>
        <w:rPr>
          <w:rFonts w:ascii="Arial" w:hAnsi="Arial" w:cs="Arial"/>
          <w:sz w:val="24"/>
        </w:rPr>
      </w:pPr>
    </w:p>
    <w:p w:rsidR="00C42B1C" w:rsidRPr="00C42B1C" w:rsidRDefault="00C42B1C" w:rsidP="00C42B1C">
      <w:pPr>
        <w:pStyle w:val="Padro"/>
        <w:spacing w:after="0" w:line="240" w:lineRule="auto"/>
        <w:ind w:left="4536"/>
        <w:rPr>
          <w:rFonts w:ascii="Arial" w:hAnsi="Arial" w:cs="Arial"/>
          <w:sz w:val="24"/>
        </w:rPr>
      </w:pPr>
      <w:r w:rsidRPr="00C42B1C">
        <w:rPr>
          <w:rFonts w:ascii="Arial" w:hAnsi="Arial" w:cs="Arial"/>
          <w:sz w:val="24"/>
        </w:rPr>
        <w:t>_________________________________</w:t>
      </w:r>
    </w:p>
    <w:p w:rsidR="00C42B1C" w:rsidRPr="00C42B1C" w:rsidRDefault="00C42B1C" w:rsidP="00C42B1C">
      <w:pPr>
        <w:pStyle w:val="Padro"/>
        <w:spacing w:after="0" w:line="240" w:lineRule="auto"/>
        <w:ind w:left="4536"/>
        <w:rPr>
          <w:rFonts w:ascii="Arial" w:hAnsi="Arial" w:cs="Arial"/>
          <w:sz w:val="24"/>
        </w:rPr>
      </w:pPr>
      <w:r w:rsidRPr="00C42B1C">
        <w:rPr>
          <w:rFonts w:ascii="Arial" w:hAnsi="Arial" w:cs="Arial"/>
          <w:sz w:val="24"/>
        </w:rPr>
        <w:t xml:space="preserve">Prof.º da </w:t>
      </w:r>
      <w:proofErr w:type="spellStart"/>
      <w:r w:rsidRPr="00C42B1C">
        <w:rPr>
          <w:rFonts w:ascii="Arial" w:hAnsi="Arial" w:cs="Arial"/>
          <w:sz w:val="24"/>
        </w:rPr>
        <w:t>UniFacisa</w:t>
      </w:r>
      <w:proofErr w:type="spellEnd"/>
    </w:p>
    <w:p w:rsidR="00C42B1C" w:rsidRPr="00C42B1C" w:rsidRDefault="00C42B1C" w:rsidP="00C42B1C">
      <w:pPr>
        <w:pStyle w:val="Padro"/>
        <w:spacing w:after="0" w:line="240" w:lineRule="auto"/>
        <w:ind w:left="4536" w:right="-568"/>
        <w:rPr>
          <w:rFonts w:ascii="Arial" w:hAnsi="Arial" w:cs="Arial"/>
          <w:sz w:val="24"/>
        </w:rPr>
      </w:pPr>
    </w:p>
    <w:p w:rsidR="00C42B1C" w:rsidRPr="00C42B1C" w:rsidRDefault="00C42B1C" w:rsidP="00C42B1C">
      <w:pPr>
        <w:pStyle w:val="Padro"/>
        <w:spacing w:after="0" w:line="240" w:lineRule="auto"/>
        <w:ind w:left="4536" w:right="-568"/>
        <w:rPr>
          <w:rFonts w:ascii="Arial" w:hAnsi="Arial" w:cs="Arial"/>
          <w:sz w:val="24"/>
        </w:rPr>
      </w:pPr>
    </w:p>
    <w:p w:rsidR="00C42B1C" w:rsidRPr="00C42B1C" w:rsidRDefault="00C42B1C" w:rsidP="00C42B1C">
      <w:pPr>
        <w:pStyle w:val="Padro"/>
        <w:spacing w:after="0" w:line="240" w:lineRule="auto"/>
        <w:ind w:left="4536" w:right="-568"/>
        <w:rPr>
          <w:rFonts w:ascii="Arial" w:hAnsi="Arial" w:cs="Arial"/>
          <w:sz w:val="24"/>
        </w:rPr>
      </w:pPr>
      <w:r w:rsidRPr="00C42B1C">
        <w:rPr>
          <w:rFonts w:ascii="Arial" w:hAnsi="Arial" w:cs="Arial"/>
          <w:sz w:val="24"/>
        </w:rPr>
        <w:t>_____</w:t>
      </w:r>
      <w:r>
        <w:rPr>
          <w:rFonts w:ascii="Arial" w:hAnsi="Arial" w:cs="Arial"/>
          <w:sz w:val="24"/>
        </w:rPr>
        <w:t>____________________________</w:t>
      </w:r>
    </w:p>
    <w:p w:rsidR="00C42B1C" w:rsidRPr="009A4681" w:rsidRDefault="00C42B1C" w:rsidP="009A4681">
      <w:pPr>
        <w:pStyle w:val="Padro"/>
        <w:spacing w:after="0" w:line="240" w:lineRule="auto"/>
        <w:ind w:left="4536" w:right="-568"/>
        <w:rPr>
          <w:rFonts w:ascii="Arial" w:hAnsi="Arial" w:cs="Arial"/>
          <w:sz w:val="24"/>
        </w:rPr>
      </w:pPr>
      <w:r w:rsidRPr="00C42B1C">
        <w:rPr>
          <w:rFonts w:ascii="Arial" w:hAnsi="Arial" w:cs="Arial"/>
          <w:sz w:val="24"/>
        </w:rPr>
        <w:t xml:space="preserve">Prof.º da </w:t>
      </w:r>
      <w:proofErr w:type="spellStart"/>
      <w:r w:rsidRPr="00C42B1C">
        <w:rPr>
          <w:rFonts w:ascii="Arial" w:hAnsi="Arial" w:cs="Arial"/>
          <w:sz w:val="24"/>
        </w:rPr>
        <w:t>UniFacisa</w:t>
      </w:r>
      <w:proofErr w:type="spellEnd"/>
      <w:r>
        <w:rPr>
          <w:rFonts w:ascii="Arial" w:hAnsi="Arial" w:cs="Arial"/>
          <w:sz w:val="24"/>
          <w:szCs w:val="24"/>
        </w:rPr>
        <w:br w:type="page"/>
      </w:r>
    </w:p>
    <w:p w:rsidR="00E90B46" w:rsidRPr="00617360" w:rsidRDefault="00E90B46" w:rsidP="00E90B46">
      <w:pPr>
        <w:spacing w:after="0"/>
        <w:jc w:val="center"/>
        <w:rPr>
          <w:rFonts w:ascii="Arial" w:hAnsi="Arial" w:cs="Arial"/>
          <w:sz w:val="24"/>
          <w:szCs w:val="24"/>
        </w:rPr>
      </w:pPr>
      <w:r w:rsidRPr="00617360">
        <w:rPr>
          <w:rFonts w:ascii="Arial" w:hAnsi="Arial" w:cs="Arial"/>
          <w:sz w:val="24"/>
          <w:szCs w:val="24"/>
        </w:rPr>
        <w:lastRenderedPageBreak/>
        <w:t>GARANTISMO: UMA ANÁLISE CRÍTICA À INTERPRETAÇÃO HIPERBÓLICA MONOCULAR SOB O VIÉS DA PROPORCIONALIDADE</w:t>
      </w:r>
    </w:p>
    <w:p w:rsidR="00E90B46" w:rsidRDefault="00E90B46" w:rsidP="000D0883">
      <w:pPr>
        <w:tabs>
          <w:tab w:val="left" w:pos="8222"/>
        </w:tabs>
        <w:spacing w:after="0"/>
        <w:jc w:val="center"/>
        <w:rPr>
          <w:rFonts w:ascii="Arial" w:hAnsi="Arial" w:cs="Arial"/>
          <w:sz w:val="24"/>
          <w:szCs w:val="24"/>
        </w:rPr>
      </w:pPr>
    </w:p>
    <w:p w:rsidR="00E90B46" w:rsidRDefault="00E90B46" w:rsidP="000D0883">
      <w:pPr>
        <w:tabs>
          <w:tab w:val="left" w:pos="8222"/>
        </w:tabs>
        <w:spacing w:after="0"/>
        <w:jc w:val="center"/>
        <w:rPr>
          <w:rFonts w:ascii="Arial" w:hAnsi="Arial" w:cs="Arial"/>
          <w:sz w:val="24"/>
          <w:szCs w:val="24"/>
        </w:rPr>
      </w:pPr>
    </w:p>
    <w:p w:rsidR="00E90B46" w:rsidRDefault="002D6C01" w:rsidP="00E90B46">
      <w:pPr>
        <w:tabs>
          <w:tab w:val="left" w:pos="8222"/>
        </w:tabs>
        <w:spacing w:after="0"/>
        <w:jc w:val="right"/>
        <w:rPr>
          <w:rFonts w:ascii="Arial" w:hAnsi="Arial" w:cs="Arial"/>
          <w:sz w:val="24"/>
          <w:szCs w:val="24"/>
        </w:rPr>
      </w:pPr>
      <w:r>
        <w:rPr>
          <w:rFonts w:ascii="Arial" w:hAnsi="Arial" w:cs="Arial"/>
          <w:sz w:val="24"/>
          <w:szCs w:val="24"/>
        </w:rPr>
        <w:t>José Carlos dos Santos Silva Júnior</w:t>
      </w:r>
      <w:r w:rsidR="009A4681" w:rsidRPr="00A00395">
        <w:rPr>
          <w:rStyle w:val="Refdenotaderodap"/>
          <w:rFonts w:ascii="Arial" w:hAnsi="Arial" w:cs="Arial"/>
          <w:sz w:val="36"/>
          <w:szCs w:val="24"/>
        </w:rPr>
        <w:footnoteReference w:id="1"/>
      </w:r>
    </w:p>
    <w:p w:rsidR="00A00395" w:rsidRDefault="00A00395" w:rsidP="00A00395">
      <w:pPr>
        <w:tabs>
          <w:tab w:val="left" w:pos="8222"/>
        </w:tabs>
        <w:spacing w:after="0"/>
        <w:jc w:val="right"/>
        <w:rPr>
          <w:rFonts w:ascii="Arial" w:hAnsi="Arial" w:cs="Arial"/>
          <w:sz w:val="24"/>
          <w:szCs w:val="24"/>
        </w:rPr>
        <w:sectPr w:rsidR="00A00395" w:rsidSect="002D6C01">
          <w:footnotePr>
            <w:numFmt w:val="chicago"/>
          </w:footnotePr>
          <w:type w:val="continuous"/>
          <w:pgSz w:w="11906" w:h="16838"/>
          <w:pgMar w:top="1701" w:right="1134" w:bottom="1134" w:left="1701" w:header="720" w:footer="720" w:gutter="0"/>
          <w:cols w:space="708"/>
          <w:docGrid w:linePitch="326"/>
        </w:sectPr>
      </w:pPr>
      <w:r>
        <w:rPr>
          <w:rFonts w:ascii="Arial" w:hAnsi="Arial" w:cs="Arial"/>
          <w:sz w:val="24"/>
          <w:szCs w:val="24"/>
        </w:rPr>
        <w:t>Aécio de Souza Melo Filho</w:t>
      </w:r>
      <w:r w:rsidRPr="00A00395">
        <w:rPr>
          <w:rStyle w:val="Refdenotaderodap"/>
          <w:rFonts w:ascii="Arial" w:hAnsi="Arial" w:cs="Arial"/>
          <w:sz w:val="24"/>
          <w:szCs w:val="24"/>
        </w:rPr>
        <w:footnoteReference w:customMarkFollows="1" w:id="2"/>
        <w:sym w:font="Symbol" w:char="F02A"/>
      </w:r>
      <w:r>
        <w:rPr>
          <w:rFonts w:ascii="Arial" w:hAnsi="Arial" w:cs="Arial"/>
          <w:sz w:val="24"/>
          <w:szCs w:val="24"/>
        </w:rPr>
        <w:t>*</w:t>
      </w:r>
    </w:p>
    <w:p w:rsidR="00E90B46" w:rsidRDefault="00E90B46" w:rsidP="00E90B46">
      <w:pPr>
        <w:tabs>
          <w:tab w:val="left" w:pos="8222"/>
        </w:tabs>
        <w:spacing w:after="0"/>
        <w:jc w:val="right"/>
        <w:rPr>
          <w:rFonts w:ascii="Arial" w:hAnsi="Arial" w:cs="Arial"/>
          <w:sz w:val="24"/>
          <w:szCs w:val="24"/>
        </w:rPr>
      </w:pPr>
    </w:p>
    <w:p w:rsidR="00A44EB6" w:rsidRDefault="00A44EB6" w:rsidP="00E90B46">
      <w:pPr>
        <w:tabs>
          <w:tab w:val="left" w:pos="8222"/>
        </w:tabs>
        <w:spacing w:after="0"/>
        <w:jc w:val="right"/>
        <w:rPr>
          <w:rFonts w:ascii="Arial" w:hAnsi="Arial" w:cs="Arial"/>
          <w:sz w:val="24"/>
          <w:szCs w:val="24"/>
        </w:rPr>
      </w:pPr>
    </w:p>
    <w:p w:rsidR="00E90B46" w:rsidRDefault="00E90B46" w:rsidP="00E90B46">
      <w:pPr>
        <w:tabs>
          <w:tab w:val="left" w:pos="8222"/>
        </w:tabs>
        <w:spacing w:after="0"/>
        <w:jc w:val="center"/>
        <w:rPr>
          <w:rFonts w:ascii="Arial" w:hAnsi="Arial" w:cs="Arial"/>
          <w:b/>
          <w:sz w:val="24"/>
          <w:szCs w:val="24"/>
        </w:rPr>
      </w:pPr>
      <w:r>
        <w:rPr>
          <w:rFonts w:ascii="Arial" w:hAnsi="Arial" w:cs="Arial"/>
          <w:b/>
          <w:sz w:val="24"/>
          <w:szCs w:val="24"/>
        </w:rPr>
        <w:t>RESUMO</w:t>
      </w:r>
    </w:p>
    <w:p w:rsidR="00E90B46" w:rsidRDefault="00E90B46" w:rsidP="00E90B46">
      <w:pPr>
        <w:tabs>
          <w:tab w:val="left" w:pos="8222"/>
        </w:tabs>
        <w:spacing w:after="0"/>
        <w:jc w:val="center"/>
        <w:rPr>
          <w:rFonts w:ascii="Arial" w:hAnsi="Arial" w:cs="Arial"/>
          <w:b/>
          <w:sz w:val="24"/>
          <w:szCs w:val="24"/>
        </w:rPr>
      </w:pPr>
    </w:p>
    <w:p w:rsidR="005E489E" w:rsidRDefault="00E23702" w:rsidP="00E90B46">
      <w:pPr>
        <w:tabs>
          <w:tab w:val="left" w:pos="8222"/>
        </w:tabs>
        <w:spacing w:after="0"/>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garantismo</w:t>
      </w:r>
      <w:proofErr w:type="spellEnd"/>
      <w:r>
        <w:rPr>
          <w:rFonts w:ascii="Arial" w:hAnsi="Arial" w:cs="Arial"/>
          <w:sz w:val="24"/>
          <w:szCs w:val="24"/>
        </w:rPr>
        <w:t xml:space="preserve"> </w:t>
      </w:r>
      <w:r w:rsidR="00B06349">
        <w:rPr>
          <w:rFonts w:ascii="Arial" w:hAnsi="Arial" w:cs="Arial"/>
          <w:sz w:val="24"/>
          <w:szCs w:val="24"/>
        </w:rPr>
        <w:t>penal surgiu na Itália através de um movimento de Magistrados, denominado Magistratura Democrática, e objetivava combater o autoritarismo vivenciado</w:t>
      </w:r>
      <w:r w:rsidR="005F020C">
        <w:rPr>
          <w:rFonts w:ascii="Arial" w:hAnsi="Arial" w:cs="Arial"/>
          <w:sz w:val="24"/>
          <w:szCs w:val="24"/>
        </w:rPr>
        <w:t xml:space="preserve"> à época</w:t>
      </w:r>
      <w:r w:rsidR="00B06349">
        <w:rPr>
          <w:rFonts w:ascii="Arial" w:hAnsi="Arial" w:cs="Arial"/>
          <w:sz w:val="24"/>
          <w:szCs w:val="24"/>
        </w:rPr>
        <w:t xml:space="preserve"> sob o argumento de que os direitos fundamentais precisavam ser preservados. O Escopo deste trabalho </w:t>
      </w:r>
      <w:r w:rsidR="00C66D04">
        <w:rPr>
          <w:rFonts w:ascii="Arial" w:hAnsi="Arial" w:cs="Arial"/>
          <w:sz w:val="24"/>
          <w:szCs w:val="24"/>
        </w:rPr>
        <w:t>é, em síntese, demonstrar que a</w:t>
      </w:r>
      <w:r w:rsidR="00B06349">
        <w:rPr>
          <w:rFonts w:ascii="Arial" w:hAnsi="Arial" w:cs="Arial"/>
          <w:sz w:val="24"/>
          <w:szCs w:val="24"/>
        </w:rPr>
        <w:t xml:space="preserve"> teoria </w:t>
      </w:r>
      <w:proofErr w:type="spellStart"/>
      <w:r w:rsidR="00B06349">
        <w:rPr>
          <w:rFonts w:ascii="Arial" w:hAnsi="Arial" w:cs="Arial"/>
          <w:sz w:val="24"/>
          <w:szCs w:val="24"/>
        </w:rPr>
        <w:t>garantista</w:t>
      </w:r>
      <w:proofErr w:type="spellEnd"/>
      <w:r w:rsidR="00B06349">
        <w:rPr>
          <w:rFonts w:ascii="Arial" w:hAnsi="Arial" w:cs="Arial"/>
          <w:sz w:val="24"/>
          <w:szCs w:val="24"/>
        </w:rPr>
        <w:t xml:space="preserve"> não se resume à preservação de direitos individuais,</w:t>
      </w:r>
      <w:r w:rsidR="00C66D04">
        <w:rPr>
          <w:rFonts w:ascii="Arial" w:hAnsi="Arial" w:cs="Arial"/>
          <w:sz w:val="24"/>
          <w:szCs w:val="24"/>
        </w:rPr>
        <w:t xml:space="preserve"> mormente de forma hiperbólica e monocular,</w:t>
      </w:r>
      <w:r w:rsidR="00B06349">
        <w:rPr>
          <w:rFonts w:ascii="Arial" w:hAnsi="Arial" w:cs="Arial"/>
          <w:sz w:val="24"/>
          <w:szCs w:val="24"/>
        </w:rPr>
        <w:t xml:space="preserve"> mas também coletivos, </w:t>
      </w:r>
      <w:r w:rsidR="00C66D04">
        <w:rPr>
          <w:rFonts w:ascii="Arial" w:hAnsi="Arial" w:cs="Arial"/>
          <w:sz w:val="24"/>
          <w:szCs w:val="24"/>
        </w:rPr>
        <w:t xml:space="preserve">a exemplo da segurança, direito fundamental social, </w:t>
      </w:r>
      <w:r w:rsidR="00B06349">
        <w:rPr>
          <w:rFonts w:ascii="Arial" w:hAnsi="Arial" w:cs="Arial"/>
          <w:sz w:val="24"/>
          <w:szCs w:val="24"/>
        </w:rPr>
        <w:t xml:space="preserve">pois a Constituição não </w:t>
      </w:r>
      <w:r w:rsidR="00C66D04">
        <w:rPr>
          <w:rFonts w:ascii="Arial" w:hAnsi="Arial" w:cs="Arial"/>
          <w:sz w:val="24"/>
          <w:szCs w:val="24"/>
        </w:rPr>
        <w:t>hierarquiza preceitos de natureza individual ou difusa</w:t>
      </w:r>
      <w:r w:rsidR="00B06349">
        <w:rPr>
          <w:rFonts w:ascii="Arial" w:hAnsi="Arial" w:cs="Arial"/>
          <w:sz w:val="24"/>
          <w:szCs w:val="24"/>
        </w:rPr>
        <w:t>, de maneira que devem ser observados conjuntamente</w:t>
      </w:r>
      <w:r w:rsidR="00C66D04">
        <w:rPr>
          <w:rFonts w:ascii="Arial" w:hAnsi="Arial" w:cs="Arial"/>
          <w:sz w:val="24"/>
          <w:szCs w:val="24"/>
        </w:rPr>
        <w:t>.</w:t>
      </w:r>
      <w:r w:rsidR="0081514C">
        <w:rPr>
          <w:rFonts w:ascii="Arial" w:hAnsi="Arial" w:cs="Arial"/>
          <w:sz w:val="24"/>
          <w:szCs w:val="24"/>
        </w:rPr>
        <w:t xml:space="preserve"> Para fins de se alcançar o objetivo</w:t>
      </w:r>
      <w:r w:rsidR="00CE08D6">
        <w:rPr>
          <w:rFonts w:ascii="Arial" w:hAnsi="Arial" w:cs="Arial"/>
          <w:sz w:val="24"/>
          <w:szCs w:val="24"/>
        </w:rPr>
        <w:t xml:space="preserve"> deste artigo</w:t>
      </w:r>
      <w:r w:rsidR="0081514C">
        <w:rPr>
          <w:rFonts w:ascii="Arial" w:hAnsi="Arial" w:cs="Arial"/>
          <w:sz w:val="24"/>
          <w:szCs w:val="24"/>
        </w:rPr>
        <w:t xml:space="preserve">, realizou-se uma </w:t>
      </w:r>
      <w:r w:rsidR="00FB519A">
        <w:rPr>
          <w:rFonts w:ascii="Arial" w:hAnsi="Arial" w:cs="Arial"/>
          <w:sz w:val="24"/>
          <w:szCs w:val="24"/>
        </w:rPr>
        <w:t>pesquisa</w:t>
      </w:r>
      <w:r w:rsidR="0081514C">
        <w:rPr>
          <w:rFonts w:ascii="Arial" w:hAnsi="Arial" w:cs="Arial"/>
          <w:sz w:val="24"/>
          <w:szCs w:val="24"/>
        </w:rPr>
        <w:t xml:space="preserve"> bibliográfica</w:t>
      </w:r>
      <w:r w:rsidR="00FB519A">
        <w:rPr>
          <w:rFonts w:ascii="Arial" w:hAnsi="Arial" w:cs="Arial"/>
          <w:sz w:val="24"/>
          <w:szCs w:val="24"/>
        </w:rPr>
        <w:t xml:space="preserve">, utilizando-se de livros, artigos e jurisprudências que tratassem do tema. </w:t>
      </w:r>
      <w:r w:rsidR="00927D53">
        <w:rPr>
          <w:rFonts w:ascii="Arial" w:hAnsi="Arial" w:cs="Arial"/>
          <w:sz w:val="24"/>
          <w:szCs w:val="24"/>
        </w:rPr>
        <w:t xml:space="preserve"> Nesse contexto, </w:t>
      </w:r>
      <w:r w:rsidR="00FB519A">
        <w:rPr>
          <w:rFonts w:ascii="Arial" w:hAnsi="Arial" w:cs="Arial"/>
          <w:sz w:val="24"/>
          <w:szCs w:val="24"/>
        </w:rPr>
        <w:t xml:space="preserve">observou-se que </w:t>
      </w:r>
      <w:r w:rsidR="00927D53">
        <w:rPr>
          <w:rFonts w:ascii="Arial" w:hAnsi="Arial" w:cs="Arial"/>
          <w:sz w:val="24"/>
          <w:szCs w:val="24"/>
        </w:rPr>
        <w:t>o princípio da proporcionalidade</w:t>
      </w:r>
      <w:r w:rsidR="00FB519A">
        <w:rPr>
          <w:rFonts w:ascii="Arial" w:hAnsi="Arial" w:cs="Arial"/>
          <w:sz w:val="24"/>
          <w:szCs w:val="24"/>
        </w:rPr>
        <w:t xml:space="preserve"> possui</w:t>
      </w:r>
      <w:r w:rsidR="005E489E">
        <w:rPr>
          <w:rFonts w:ascii="Arial" w:hAnsi="Arial" w:cs="Arial"/>
          <w:sz w:val="24"/>
          <w:szCs w:val="24"/>
        </w:rPr>
        <w:t xml:space="preserve"> duas vertentes, isto é, proibição do excesso e vedação à proteção insuficiente</w:t>
      </w:r>
      <w:r w:rsidR="00FB519A">
        <w:rPr>
          <w:rFonts w:ascii="Arial" w:hAnsi="Arial" w:cs="Arial"/>
          <w:sz w:val="24"/>
          <w:szCs w:val="24"/>
        </w:rPr>
        <w:t xml:space="preserve">, de forma que </w:t>
      </w:r>
      <w:r w:rsidR="005E489E">
        <w:rPr>
          <w:rFonts w:ascii="Arial" w:hAnsi="Arial" w:cs="Arial"/>
          <w:sz w:val="24"/>
          <w:szCs w:val="24"/>
        </w:rPr>
        <w:t xml:space="preserve">preconiza </w:t>
      </w:r>
      <w:r w:rsidR="00FB519A">
        <w:rPr>
          <w:rFonts w:ascii="Arial" w:hAnsi="Arial" w:cs="Arial"/>
          <w:sz w:val="24"/>
          <w:szCs w:val="24"/>
        </w:rPr>
        <w:t>ser necessário</w:t>
      </w:r>
      <w:r w:rsidR="005E489E">
        <w:rPr>
          <w:rFonts w:ascii="Arial" w:hAnsi="Arial" w:cs="Arial"/>
          <w:sz w:val="24"/>
          <w:szCs w:val="24"/>
        </w:rPr>
        <w:t xml:space="preserve"> haver uma moderação entre direitos fundamentais, </w:t>
      </w:r>
      <w:r w:rsidR="00FB519A">
        <w:rPr>
          <w:rFonts w:ascii="Arial" w:hAnsi="Arial" w:cs="Arial"/>
          <w:sz w:val="24"/>
          <w:szCs w:val="24"/>
        </w:rPr>
        <w:t>a fim de</w:t>
      </w:r>
      <w:r w:rsidR="005E489E">
        <w:rPr>
          <w:rFonts w:ascii="Arial" w:hAnsi="Arial" w:cs="Arial"/>
          <w:sz w:val="24"/>
          <w:szCs w:val="24"/>
        </w:rPr>
        <w:t xml:space="preserve"> </w:t>
      </w:r>
      <w:r w:rsidR="005F020C">
        <w:rPr>
          <w:rFonts w:ascii="Arial" w:hAnsi="Arial" w:cs="Arial"/>
          <w:sz w:val="24"/>
          <w:szCs w:val="24"/>
        </w:rPr>
        <w:t>encontrar um parâmetro de equilíbrio entre as garantias conflitantes.</w:t>
      </w:r>
    </w:p>
    <w:p w:rsidR="002D6C01" w:rsidRDefault="009A4681" w:rsidP="00E90B46">
      <w:pPr>
        <w:tabs>
          <w:tab w:val="left" w:pos="8222"/>
        </w:tabs>
        <w:spacing w:after="0"/>
        <w:rPr>
          <w:rFonts w:ascii="Arial" w:hAnsi="Arial" w:cs="Arial"/>
          <w:sz w:val="24"/>
          <w:szCs w:val="24"/>
        </w:rPr>
      </w:pPr>
      <w:r>
        <w:rPr>
          <w:rFonts w:ascii="Arial" w:hAnsi="Arial" w:cs="Arial"/>
          <w:sz w:val="24"/>
          <w:szCs w:val="24"/>
        </w:rPr>
        <w:t>PALAVRAS-CHAVE:</w:t>
      </w:r>
      <w:r w:rsidR="00B544B6">
        <w:rPr>
          <w:rFonts w:ascii="Arial" w:hAnsi="Arial" w:cs="Arial"/>
          <w:sz w:val="24"/>
          <w:szCs w:val="24"/>
        </w:rPr>
        <w:t xml:space="preserve"> </w:t>
      </w:r>
      <w:proofErr w:type="spellStart"/>
      <w:r w:rsidR="00B544B6">
        <w:rPr>
          <w:rFonts w:ascii="Arial" w:hAnsi="Arial" w:cs="Arial"/>
          <w:sz w:val="24"/>
          <w:szCs w:val="24"/>
        </w:rPr>
        <w:t>Garantismo</w:t>
      </w:r>
      <w:proofErr w:type="spellEnd"/>
      <w:r w:rsidR="00B544B6">
        <w:rPr>
          <w:rFonts w:ascii="Arial" w:hAnsi="Arial" w:cs="Arial"/>
          <w:sz w:val="24"/>
          <w:szCs w:val="24"/>
        </w:rPr>
        <w:t>.</w:t>
      </w:r>
      <w:r w:rsidR="006854AA">
        <w:rPr>
          <w:rFonts w:ascii="Arial" w:hAnsi="Arial" w:cs="Arial"/>
          <w:sz w:val="24"/>
          <w:szCs w:val="24"/>
        </w:rPr>
        <w:t xml:space="preserve"> Imunidade. Impunidade.</w:t>
      </w:r>
      <w:r w:rsidR="00B544B6">
        <w:rPr>
          <w:rFonts w:ascii="Arial" w:hAnsi="Arial" w:cs="Arial"/>
          <w:sz w:val="24"/>
          <w:szCs w:val="24"/>
        </w:rPr>
        <w:t xml:space="preserve"> </w:t>
      </w:r>
      <w:r w:rsidR="006854AA">
        <w:rPr>
          <w:rFonts w:ascii="Arial" w:hAnsi="Arial" w:cs="Arial"/>
          <w:sz w:val="24"/>
          <w:szCs w:val="24"/>
        </w:rPr>
        <w:t>Direitos fundamentais. Proporcionalidade</w:t>
      </w:r>
      <w:r w:rsidR="00CE08D6">
        <w:rPr>
          <w:rFonts w:ascii="Arial" w:hAnsi="Arial" w:cs="Arial"/>
          <w:sz w:val="24"/>
          <w:szCs w:val="24"/>
        </w:rPr>
        <w:t>.</w:t>
      </w:r>
    </w:p>
    <w:p w:rsidR="009A4681" w:rsidRDefault="009A4681" w:rsidP="00E90B46">
      <w:pPr>
        <w:tabs>
          <w:tab w:val="left" w:pos="8222"/>
        </w:tabs>
        <w:spacing w:after="0"/>
        <w:rPr>
          <w:rFonts w:ascii="Arial" w:hAnsi="Arial" w:cs="Arial"/>
          <w:sz w:val="24"/>
          <w:szCs w:val="24"/>
        </w:rPr>
      </w:pPr>
    </w:p>
    <w:p w:rsidR="009A4681" w:rsidRDefault="009A4681" w:rsidP="009A4681">
      <w:pPr>
        <w:tabs>
          <w:tab w:val="left" w:pos="8222"/>
        </w:tabs>
        <w:spacing w:after="0"/>
        <w:jc w:val="center"/>
        <w:rPr>
          <w:rFonts w:ascii="Arial" w:hAnsi="Arial" w:cs="Arial"/>
          <w:b/>
          <w:sz w:val="24"/>
          <w:szCs w:val="24"/>
        </w:rPr>
      </w:pPr>
      <w:r>
        <w:rPr>
          <w:rFonts w:ascii="Arial" w:hAnsi="Arial" w:cs="Arial"/>
          <w:b/>
          <w:sz w:val="24"/>
          <w:szCs w:val="24"/>
        </w:rPr>
        <w:lastRenderedPageBreak/>
        <w:t>ABSTRACT</w:t>
      </w:r>
    </w:p>
    <w:p w:rsidR="00A00395" w:rsidRPr="00A07E76" w:rsidRDefault="00A00395" w:rsidP="0068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Arial" w:eastAsia="Times New Roman" w:hAnsi="Arial" w:cs="Arial"/>
          <w:color w:val="222222"/>
          <w:sz w:val="24"/>
          <w:szCs w:val="42"/>
          <w:lang w:eastAsia="pt-BR"/>
        </w:rPr>
      </w:pPr>
    </w:p>
    <w:p w:rsidR="005617E7" w:rsidRPr="005617E7" w:rsidRDefault="005617E7" w:rsidP="00561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sz w:val="24"/>
          <w:szCs w:val="24"/>
          <w:lang w:val="en" w:eastAsia="pt-BR"/>
        </w:rPr>
      </w:pPr>
      <w:r w:rsidRPr="005617E7">
        <w:rPr>
          <w:rFonts w:ascii="Arial" w:eastAsia="Times New Roman" w:hAnsi="Arial" w:cs="Arial"/>
          <w:sz w:val="24"/>
          <w:szCs w:val="42"/>
          <w:lang w:val="en" w:eastAsia="pt-BR"/>
        </w:rPr>
        <w:t xml:space="preserve">Criminal </w:t>
      </w:r>
      <w:proofErr w:type="spellStart"/>
      <w:r w:rsidRPr="005617E7">
        <w:rPr>
          <w:rFonts w:ascii="Arial" w:eastAsia="Times New Roman" w:hAnsi="Arial" w:cs="Arial"/>
          <w:sz w:val="24"/>
          <w:szCs w:val="42"/>
          <w:lang w:val="en" w:eastAsia="pt-BR"/>
        </w:rPr>
        <w:t>guaranteeism</w:t>
      </w:r>
      <w:proofErr w:type="spellEnd"/>
      <w:r w:rsidRPr="005617E7">
        <w:rPr>
          <w:rFonts w:ascii="Arial" w:eastAsia="Times New Roman" w:hAnsi="Arial" w:cs="Arial"/>
          <w:sz w:val="24"/>
          <w:szCs w:val="42"/>
          <w:lang w:val="en" w:eastAsia="pt-BR"/>
        </w:rPr>
        <w:t xml:space="preserve"> emerged in Italy through a Magistrates movement, called the Democratic Magistracy, and aimed to combat the authoritarianism experienced at the </w:t>
      </w:r>
      <w:r w:rsidRPr="005617E7">
        <w:rPr>
          <w:rFonts w:ascii="Arial" w:eastAsia="Times New Roman" w:hAnsi="Arial" w:cs="Arial"/>
          <w:sz w:val="24"/>
          <w:szCs w:val="24"/>
          <w:lang w:val="en" w:eastAsia="pt-BR"/>
        </w:rPr>
        <w:t xml:space="preserve">time </w:t>
      </w:r>
      <w:proofErr w:type="gramStart"/>
      <w:r w:rsidRPr="005617E7">
        <w:rPr>
          <w:rFonts w:ascii="Arial" w:eastAsia="Times New Roman" w:hAnsi="Arial" w:cs="Arial"/>
          <w:sz w:val="24"/>
          <w:szCs w:val="24"/>
          <w:lang w:val="en" w:eastAsia="pt-BR"/>
        </w:rPr>
        <w:t>on the grounds that</w:t>
      </w:r>
      <w:proofErr w:type="gramEnd"/>
      <w:r w:rsidRPr="005617E7">
        <w:rPr>
          <w:rFonts w:ascii="Arial" w:eastAsia="Times New Roman" w:hAnsi="Arial" w:cs="Arial"/>
          <w:sz w:val="24"/>
          <w:szCs w:val="24"/>
          <w:lang w:val="en" w:eastAsia="pt-BR"/>
        </w:rPr>
        <w:t xml:space="preserve"> fundamental rights needed to be preserved. The scope of this paper is, in short, to demonstrate that the guarantee theory is not limited to the preservation of individual rights, especially in a hyperbolic and monocular way, but also collective, such as security, fundamental social right, since the Constitution does not prioritize the precepts of individual or diffuse nature, so that they must be observed together.</w:t>
      </w:r>
      <w:r w:rsidRPr="005617E7">
        <w:rPr>
          <w:rFonts w:ascii="Arial" w:eastAsia="Times New Roman" w:hAnsi="Arial" w:cs="Arial"/>
          <w:color w:val="222222"/>
          <w:sz w:val="24"/>
          <w:szCs w:val="24"/>
          <w:lang w:val="en" w:eastAsia="pt-BR"/>
        </w:rPr>
        <w:t xml:space="preserve"> In order to achieve the objective of this article, a bibliogra</w:t>
      </w:r>
      <w:r>
        <w:rPr>
          <w:rFonts w:ascii="Arial" w:eastAsia="Times New Roman" w:hAnsi="Arial" w:cs="Arial"/>
          <w:color w:val="222222"/>
          <w:sz w:val="24"/>
          <w:szCs w:val="24"/>
          <w:lang w:val="en" w:eastAsia="pt-BR"/>
        </w:rPr>
        <w:t xml:space="preserve">phical research </w:t>
      </w:r>
      <w:proofErr w:type="gramStart"/>
      <w:r>
        <w:rPr>
          <w:rFonts w:ascii="Arial" w:eastAsia="Times New Roman" w:hAnsi="Arial" w:cs="Arial"/>
          <w:color w:val="222222"/>
          <w:sz w:val="24"/>
          <w:szCs w:val="24"/>
          <w:lang w:val="en" w:eastAsia="pt-BR"/>
        </w:rPr>
        <w:t xml:space="preserve">was </w:t>
      </w:r>
      <w:r w:rsidRPr="005617E7">
        <w:rPr>
          <w:rFonts w:ascii="Arial" w:eastAsia="Times New Roman" w:hAnsi="Arial" w:cs="Arial"/>
          <w:sz w:val="24"/>
          <w:szCs w:val="24"/>
          <w:lang w:val="en" w:eastAsia="pt-BR"/>
        </w:rPr>
        <w:t>carried out,</w:t>
      </w:r>
      <w:proofErr w:type="gramEnd"/>
      <w:r w:rsidRPr="005617E7">
        <w:rPr>
          <w:rFonts w:ascii="Arial" w:eastAsia="Times New Roman" w:hAnsi="Arial" w:cs="Arial"/>
          <w:sz w:val="24"/>
          <w:szCs w:val="24"/>
          <w:lang w:val="en" w:eastAsia="pt-BR"/>
        </w:rPr>
        <w:t xml:space="preserve"> using books, articles and jurisprudence that dealt with the theme. In this context, it was observed that the principle of proportionality has two strands, namely, prohibition of excess and prohibition of insufficient protection, so that there is a need for moderation between conflicting fundamental rights, in order to find a balance between the conflicting warranties.</w:t>
      </w:r>
    </w:p>
    <w:p w:rsidR="00963912" w:rsidRPr="00E77924" w:rsidRDefault="006854AA" w:rsidP="006854AA">
      <w:pPr>
        <w:tabs>
          <w:tab w:val="left" w:pos="8222"/>
        </w:tabs>
        <w:spacing w:after="0"/>
        <w:rPr>
          <w:rFonts w:ascii="Arial" w:hAnsi="Arial" w:cs="Arial"/>
          <w:sz w:val="24"/>
          <w:szCs w:val="24"/>
        </w:rPr>
      </w:pPr>
      <w:r w:rsidRPr="006854AA">
        <w:rPr>
          <w:rFonts w:ascii="Arial" w:hAnsi="Arial" w:cs="Arial"/>
          <w:sz w:val="24"/>
          <w:szCs w:val="24"/>
          <w:lang w:val="en-US"/>
        </w:rPr>
        <w:t xml:space="preserve">KEYWORDS: </w:t>
      </w:r>
      <w:proofErr w:type="spellStart"/>
      <w:r w:rsidRPr="006854AA">
        <w:rPr>
          <w:rFonts w:ascii="Arial" w:hAnsi="Arial" w:cs="Arial"/>
          <w:sz w:val="24"/>
          <w:szCs w:val="24"/>
          <w:lang w:val="en-US"/>
        </w:rPr>
        <w:t>Guaranteeism</w:t>
      </w:r>
      <w:proofErr w:type="spellEnd"/>
      <w:r w:rsidRPr="006854AA">
        <w:rPr>
          <w:rFonts w:ascii="Arial" w:hAnsi="Arial" w:cs="Arial"/>
          <w:sz w:val="24"/>
          <w:szCs w:val="24"/>
          <w:lang w:val="en-US"/>
        </w:rPr>
        <w:t>. Immunity</w:t>
      </w:r>
      <w:r>
        <w:rPr>
          <w:rFonts w:ascii="Arial" w:hAnsi="Arial" w:cs="Arial"/>
          <w:sz w:val="24"/>
          <w:szCs w:val="24"/>
          <w:lang w:val="en-US"/>
        </w:rPr>
        <w:t xml:space="preserve">. Impunity. Fundamental rights. </w:t>
      </w:r>
      <w:proofErr w:type="spellStart"/>
      <w:r w:rsidRPr="00E77924">
        <w:rPr>
          <w:rFonts w:ascii="Arial" w:hAnsi="Arial" w:cs="Arial"/>
          <w:sz w:val="24"/>
          <w:szCs w:val="24"/>
        </w:rPr>
        <w:t>Proportionality</w:t>
      </w:r>
      <w:proofErr w:type="spellEnd"/>
      <w:r w:rsidR="002D6C01" w:rsidRPr="00E77924">
        <w:rPr>
          <w:rFonts w:ascii="Arial" w:hAnsi="Arial" w:cs="Arial"/>
          <w:sz w:val="24"/>
          <w:szCs w:val="24"/>
        </w:rPr>
        <w:t>.</w:t>
      </w:r>
    </w:p>
    <w:p w:rsidR="00E540BB" w:rsidRPr="00E77924" w:rsidRDefault="00E540BB" w:rsidP="00FF0A9E">
      <w:pPr>
        <w:tabs>
          <w:tab w:val="left" w:pos="8222"/>
        </w:tabs>
        <w:spacing w:after="80"/>
        <w:rPr>
          <w:rFonts w:ascii="Arial" w:hAnsi="Arial" w:cs="Arial"/>
          <w:sz w:val="24"/>
          <w:szCs w:val="24"/>
        </w:rPr>
      </w:pPr>
    </w:p>
    <w:p w:rsidR="00963912" w:rsidRDefault="00963912" w:rsidP="00FF0A9E">
      <w:pPr>
        <w:tabs>
          <w:tab w:val="left" w:pos="8222"/>
        </w:tabs>
        <w:spacing w:after="80"/>
        <w:rPr>
          <w:rFonts w:ascii="Arial" w:hAnsi="Arial" w:cs="Arial"/>
          <w:b/>
          <w:sz w:val="24"/>
          <w:szCs w:val="24"/>
        </w:rPr>
      </w:pPr>
      <w:r w:rsidRPr="00963912">
        <w:rPr>
          <w:rFonts w:ascii="Arial" w:hAnsi="Arial" w:cs="Arial"/>
          <w:b/>
          <w:sz w:val="24"/>
          <w:szCs w:val="24"/>
        </w:rPr>
        <w:t>1 INTRODUÇÃO</w:t>
      </w:r>
    </w:p>
    <w:p w:rsidR="00E540BB" w:rsidRPr="00963912" w:rsidRDefault="00E540BB" w:rsidP="00FF0A9E">
      <w:pPr>
        <w:tabs>
          <w:tab w:val="left" w:pos="8222"/>
        </w:tabs>
        <w:spacing w:after="80"/>
        <w:rPr>
          <w:rFonts w:ascii="Arial" w:hAnsi="Arial" w:cs="Arial"/>
          <w:b/>
          <w:sz w:val="24"/>
          <w:szCs w:val="24"/>
        </w:rPr>
      </w:pPr>
    </w:p>
    <w:p w:rsidR="00CB5FB1" w:rsidRDefault="00CB5FB1" w:rsidP="00FF0A9E">
      <w:pPr>
        <w:tabs>
          <w:tab w:val="left" w:pos="8222"/>
        </w:tabs>
        <w:spacing w:after="80"/>
        <w:ind w:firstLine="709"/>
        <w:rPr>
          <w:rFonts w:ascii="Arial" w:hAnsi="Arial" w:cs="Arial"/>
          <w:sz w:val="24"/>
          <w:szCs w:val="24"/>
        </w:rPr>
      </w:pPr>
      <w:r>
        <w:rPr>
          <w:rFonts w:ascii="Arial" w:hAnsi="Arial" w:cs="Arial"/>
          <w:sz w:val="24"/>
          <w:szCs w:val="24"/>
        </w:rPr>
        <w:t xml:space="preserve">Este artigo científico tem por escopo demonstrar o quão importante é a teoria </w:t>
      </w:r>
      <w:proofErr w:type="spellStart"/>
      <w:r>
        <w:rPr>
          <w:rFonts w:ascii="Arial" w:hAnsi="Arial" w:cs="Arial"/>
          <w:sz w:val="24"/>
          <w:szCs w:val="24"/>
        </w:rPr>
        <w:t>garantista</w:t>
      </w:r>
      <w:proofErr w:type="spellEnd"/>
      <w:r>
        <w:rPr>
          <w:rFonts w:ascii="Arial" w:hAnsi="Arial" w:cs="Arial"/>
          <w:sz w:val="24"/>
          <w:szCs w:val="24"/>
        </w:rPr>
        <w:t xml:space="preserve"> em nosso ordenamento jurídico, notadamente no que se refere às normas de direito material e processual penal, evidenciando que ela não se resume à preservação dos direitos fundamentais de natureza individual.</w:t>
      </w:r>
    </w:p>
    <w:p w:rsidR="00CB5FB1" w:rsidRDefault="00CB5FB1" w:rsidP="00FF0A9E">
      <w:pPr>
        <w:spacing w:after="80"/>
        <w:ind w:firstLine="708"/>
        <w:rPr>
          <w:rFonts w:ascii="Arial" w:hAnsi="Arial" w:cs="Arial"/>
          <w:sz w:val="24"/>
          <w:szCs w:val="24"/>
        </w:rPr>
      </w:pPr>
      <w:r>
        <w:rPr>
          <w:rFonts w:ascii="Arial" w:hAnsi="Arial" w:cs="Arial"/>
          <w:sz w:val="24"/>
          <w:szCs w:val="24"/>
        </w:rPr>
        <w:t xml:space="preserve">Entende-se que em razão da passagem de períodos estritamente absolutistas, nos quais não se preservavam os direitos individuais das pessoas que se vissem acusadas de praticar um crime, o </w:t>
      </w:r>
      <w:proofErr w:type="spellStart"/>
      <w:r>
        <w:rPr>
          <w:rFonts w:ascii="Arial" w:hAnsi="Arial" w:cs="Arial"/>
          <w:sz w:val="24"/>
          <w:szCs w:val="24"/>
        </w:rPr>
        <w:t>garantismo</w:t>
      </w:r>
      <w:proofErr w:type="spellEnd"/>
      <w:r>
        <w:rPr>
          <w:rFonts w:ascii="Arial" w:hAnsi="Arial" w:cs="Arial"/>
          <w:sz w:val="24"/>
          <w:szCs w:val="24"/>
        </w:rPr>
        <w:t xml:space="preserve"> objetiva que os preceitos fundamentais individuais sejam observados, como forma de evitar abusos por parte do poderio estatal.</w:t>
      </w:r>
    </w:p>
    <w:p w:rsidR="00CB5FB1" w:rsidRDefault="00CB5FB1" w:rsidP="00FF0A9E">
      <w:pPr>
        <w:spacing w:after="80"/>
        <w:ind w:firstLine="708"/>
        <w:rPr>
          <w:rFonts w:ascii="Arial" w:hAnsi="Arial" w:cs="Arial"/>
          <w:sz w:val="24"/>
          <w:szCs w:val="24"/>
        </w:rPr>
      </w:pPr>
      <w:r>
        <w:rPr>
          <w:rFonts w:ascii="Arial" w:hAnsi="Arial" w:cs="Arial"/>
          <w:sz w:val="24"/>
          <w:szCs w:val="24"/>
        </w:rPr>
        <w:t xml:space="preserve">Trata-se de um </w:t>
      </w:r>
      <w:proofErr w:type="spellStart"/>
      <w:r>
        <w:rPr>
          <w:rFonts w:ascii="Arial" w:hAnsi="Arial" w:cs="Arial"/>
          <w:sz w:val="24"/>
          <w:szCs w:val="24"/>
        </w:rPr>
        <w:t>garantismo</w:t>
      </w:r>
      <w:proofErr w:type="spellEnd"/>
      <w:r>
        <w:rPr>
          <w:rFonts w:ascii="Arial" w:hAnsi="Arial" w:cs="Arial"/>
          <w:sz w:val="24"/>
          <w:szCs w:val="24"/>
        </w:rPr>
        <w:t xml:space="preserve"> negativo, uma vez que impõe restrições ao Estado. Todavia, não se deve olhar apenas para direitos particulares, porque a Carta Magna possui previsão de outras tantas situações em que o poder público deve atuar, a exemplo dos direitos sociais à educação, </w:t>
      </w:r>
      <w:r w:rsidR="00E857D4">
        <w:rPr>
          <w:rFonts w:ascii="Arial" w:hAnsi="Arial" w:cs="Arial"/>
          <w:sz w:val="24"/>
          <w:szCs w:val="24"/>
        </w:rPr>
        <w:t>saúde, segurança, dentre outros</w:t>
      </w:r>
      <w:r>
        <w:rPr>
          <w:rFonts w:ascii="Arial" w:hAnsi="Arial" w:cs="Arial"/>
          <w:sz w:val="24"/>
          <w:szCs w:val="24"/>
        </w:rPr>
        <w:t xml:space="preserve"> que</w:t>
      </w:r>
      <w:r w:rsidR="00E857D4">
        <w:rPr>
          <w:rFonts w:ascii="Arial" w:hAnsi="Arial" w:cs="Arial"/>
          <w:sz w:val="24"/>
          <w:szCs w:val="24"/>
        </w:rPr>
        <w:t>,</w:t>
      </w:r>
      <w:r>
        <w:rPr>
          <w:rFonts w:ascii="Arial" w:hAnsi="Arial" w:cs="Arial"/>
          <w:sz w:val="24"/>
          <w:szCs w:val="24"/>
        </w:rPr>
        <w:t xml:space="preserve"> juntos</w:t>
      </w:r>
      <w:r w:rsidR="00E857D4">
        <w:rPr>
          <w:rFonts w:ascii="Arial" w:hAnsi="Arial" w:cs="Arial"/>
          <w:sz w:val="24"/>
          <w:szCs w:val="24"/>
        </w:rPr>
        <w:t>,</w:t>
      </w:r>
      <w:r>
        <w:rPr>
          <w:rFonts w:ascii="Arial" w:hAnsi="Arial" w:cs="Arial"/>
          <w:sz w:val="24"/>
          <w:szCs w:val="24"/>
        </w:rPr>
        <w:t xml:space="preserve"> asseguram o mínimo existencial.</w:t>
      </w:r>
    </w:p>
    <w:p w:rsidR="00CB5FB1" w:rsidRDefault="00CB5FB1" w:rsidP="00FF0A9E">
      <w:pPr>
        <w:spacing w:after="80"/>
        <w:ind w:firstLine="708"/>
        <w:rPr>
          <w:rFonts w:ascii="Arial" w:hAnsi="Arial" w:cs="Arial"/>
          <w:sz w:val="24"/>
          <w:szCs w:val="24"/>
        </w:rPr>
      </w:pPr>
      <w:r>
        <w:rPr>
          <w:rFonts w:ascii="Arial" w:hAnsi="Arial" w:cs="Arial"/>
          <w:sz w:val="24"/>
          <w:szCs w:val="24"/>
        </w:rPr>
        <w:lastRenderedPageBreak/>
        <w:t xml:space="preserve">Referida necessidade de implementação destes direitos de natureza impositiva denomina-se </w:t>
      </w:r>
      <w:proofErr w:type="spellStart"/>
      <w:r>
        <w:rPr>
          <w:rFonts w:ascii="Arial" w:hAnsi="Arial" w:cs="Arial"/>
          <w:sz w:val="24"/>
          <w:szCs w:val="24"/>
        </w:rPr>
        <w:t>garantismo</w:t>
      </w:r>
      <w:proofErr w:type="spellEnd"/>
      <w:r>
        <w:rPr>
          <w:rFonts w:ascii="Arial" w:hAnsi="Arial" w:cs="Arial"/>
          <w:sz w:val="24"/>
          <w:szCs w:val="24"/>
        </w:rPr>
        <w:t xml:space="preserve"> positivo. </w:t>
      </w:r>
      <w:r w:rsidR="005E5B61">
        <w:rPr>
          <w:rFonts w:ascii="Arial" w:hAnsi="Arial" w:cs="Arial"/>
          <w:sz w:val="24"/>
          <w:szCs w:val="24"/>
        </w:rPr>
        <w:t>De forma conjunta</w:t>
      </w:r>
      <w:r>
        <w:rPr>
          <w:rFonts w:ascii="Arial" w:hAnsi="Arial" w:cs="Arial"/>
          <w:sz w:val="24"/>
          <w:szCs w:val="24"/>
        </w:rPr>
        <w:t xml:space="preserve">, essas duas vertentes constituem o integral postulado </w:t>
      </w:r>
      <w:proofErr w:type="spellStart"/>
      <w:r>
        <w:rPr>
          <w:rFonts w:ascii="Arial" w:hAnsi="Arial" w:cs="Arial"/>
          <w:sz w:val="24"/>
          <w:szCs w:val="24"/>
        </w:rPr>
        <w:t>garantista</w:t>
      </w:r>
      <w:proofErr w:type="spellEnd"/>
      <w:r>
        <w:rPr>
          <w:rFonts w:ascii="Arial" w:hAnsi="Arial" w:cs="Arial"/>
          <w:sz w:val="24"/>
          <w:szCs w:val="24"/>
        </w:rPr>
        <w:t xml:space="preserve"> que, em matéria penal, tanto proíbe a insuficiência da proteção estatal quanto combate eventuais excessos em sua atuação.</w:t>
      </w:r>
    </w:p>
    <w:p w:rsidR="00CB5FB1" w:rsidRDefault="00CB5FB1" w:rsidP="00FF0A9E">
      <w:pPr>
        <w:spacing w:after="80"/>
        <w:ind w:firstLine="708"/>
        <w:rPr>
          <w:rFonts w:ascii="Arial" w:hAnsi="Arial" w:cs="Arial"/>
          <w:sz w:val="24"/>
          <w:szCs w:val="24"/>
        </w:rPr>
      </w:pPr>
      <w:r>
        <w:rPr>
          <w:rFonts w:ascii="Arial" w:hAnsi="Arial" w:cs="Arial"/>
          <w:sz w:val="24"/>
          <w:szCs w:val="24"/>
        </w:rPr>
        <w:t xml:space="preserve">Nesse cenário, não se pode interpretar os ditames da Carta Maior tão somente como vedações de condutas estatais, </w:t>
      </w:r>
      <w:r w:rsidR="00A67BB5">
        <w:rPr>
          <w:rFonts w:ascii="Arial" w:hAnsi="Arial" w:cs="Arial"/>
          <w:sz w:val="24"/>
          <w:szCs w:val="24"/>
        </w:rPr>
        <w:t>isto é</w:t>
      </w:r>
      <w:r>
        <w:rPr>
          <w:rFonts w:ascii="Arial" w:hAnsi="Arial" w:cs="Arial"/>
          <w:sz w:val="24"/>
          <w:szCs w:val="24"/>
        </w:rPr>
        <w:t xml:space="preserve">, não se pode resumir a teoria </w:t>
      </w:r>
      <w:proofErr w:type="spellStart"/>
      <w:r>
        <w:rPr>
          <w:rFonts w:ascii="Arial" w:hAnsi="Arial" w:cs="Arial"/>
          <w:sz w:val="24"/>
          <w:szCs w:val="24"/>
        </w:rPr>
        <w:t>garantista</w:t>
      </w:r>
      <w:proofErr w:type="spellEnd"/>
      <w:r>
        <w:rPr>
          <w:rFonts w:ascii="Arial" w:hAnsi="Arial" w:cs="Arial"/>
          <w:sz w:val="24"/>
          <w:szCs w:val="24"/>
        </w:rPr>
        <w:t xml:space="preserve"> às limitações que são impostas ao Estado. Dizer isto seria interpretar o </w:t>
      </w:r>
      <w:proofErr w:type="spellStart"/>
      <w:r>
        <w:rPr>
          <w:rFonts w:ascii="Arial" w:hAnsi="Arial" w:cs="Arial"/>
          <w:sz w:val="24"/>
          <w:szCs w:val="24"/>
        </w:rPr>
        <w:t>garantismo</w:t>
      </w:r>
      <w:proofErr w:type="spellEnd"/>
      <w:r>
        <w:rPr>
          <w:rFonts w:ascii="Arial" w:hAnsi="Arial" w:cs="Arial"/>
          <w:sz w:val="24"/>
          <w:szCs w:val="24"/>
        </w:rPr>
        <w:t xml:space="preserve"> de forma hiperbólica e monocular, o que se evidenciará ser equivocado.</w:t>
      </w:r>
    </w:p>
    <w:p w:rsidR="00CB5FB1" w:rsidRDefault="00CB5FB1" w:rsidP="00FF0A9E">
      <w:pPr>
        <w:spacing w:after="80"/>
        <w:ind w:firstLine="708"/>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garantismo</w:t>
      </w:r>
      <w:proofErr w:type="spellEnd"/>
      <w:r>
        <w:rPr>
          <w:rFonts w:ascii="Arial" w:hAnsi="Arial" w:cs="Arial"/>
          <w:sz w:val="24"/>
          <w:szCs w:val="24"/>
        </w:rPr>
        <w:t xml:space="preserve"> hiperbólico monocular surge no Brasil em um contexto de desequilíbrio </w:t>
      </w:r>
      <w:r w:rsidR="00834E7E">
        <w:rPr>
          <w:rFonts w:ascii="Arial" w:hAnsi="Arial" w:cs="Arial"/>
          <w:sz w:val="24"/>
          <w:szCs w:val="24"/>
        </w:rPr>
        <w:t>evidenciado em previsões legais e</w:t>
      </w:r>
      <w:r>
        <w:rPr>
          <w:rFonts w:ascii="Arial" w:hAnsi="Arial" w:cs="Arial"/>
          <w:sz w:val="24"/>
          <w:szCs w:val="24"/>
        </w:rPr>
        <w:t xml:space="preserve"> interpretações desvirtuadas da legislação ou mesmo de alguns preceitos constitucionais, de forma a demonstrar exagero na proteção de direitos individuais de quem se vê investigado ou acusado por um crime.</w:t>
      </w:r>
    </w:p>
    <w:p w:rsidR="00CB5FB1" w:rsidRDefault="00CB5FB1" w:rsidP="00FF0A9E">
      <w:pPr>
        <w:spacing w:after="80"/>
        <w:ind w:firstLine="708"/>
        <w:rPr>
          <w:rFonts w:ascii="Arial" w:hAnsi="Arial" w:cs="Arial"/>
          <w:sz w:val="24"/>
          <w:szCs w:val="24"/>
        </w:rPr>
      </w:pPr>
      <w:r>
        <w:rPr>
          <w:rFonts w:ascii="Arial" w:hAnsi="Arial" w:cs="Arial"/>
          <w:sz w:val="24"/>
          <w:szCs w:val="24"/>
        </w:rPr>
        <w:t>Conforme se fará referência, a segurança é um direito fundamental devido pelo Estado, que a implementa tanto através da força policial, que previne ou investiga a prática delituosa, quanto pelas Autoridades responsáveis pela formalização da culpa do agente, e deixar de garanti-la resulta em proteção deficiente, o que é objeto de crítica neste trabalho.</w:t>
      </w:r>
    </w:p>
    <w:p w:rsidR="005D746C" w:rsidRPr="004669B4" w:rsidRDefault="005D746C" w:rsidP="00FF0A9E">
      <w:pPr>
        <w:spacing w:after="80"/>
        <w:ind w:firstLine="708"/>
        <w:rPr>
          <w:rFonts w:ascii="Arial" w:hAnsi="Arial" w:cs="Arial"/>
          <w:sz w:val="24"/>
          <w:szCs w:val="24"/>
        </w:rPr>
      </w:pPr>
      <w:r>
        <w:rPr>
          <w:rFonts w:ascii="Arial" w:hAnsi="Arial" w:cs="Arial"/>
          <w:sz w:val="24"/>
          <w:szCs w:val="24"/>
        </w:rPr>
        <w:t xml:space="preserve">É nesse contexto que a proporcionalidade interage, </w:t>
      </w:r>
      <w:r w:rsidR="00834E7E">
        <w:rPr>
          <w:rFonts w:ascii="Arial" w:hAnsi="Arial" w:cs="Arial"/>
          <w:sz w:val="24"/>
          <w:szCs w:val="24"/>
        </w:rPr>
        <w:t>ou seja</w:t>
      </w:r>
      <w:r>
        <w:rPr>
          <w:rFonts w:ascii="Arial" w:hAnsi="Arial" w:cs="Arial"/>
          <w:sz w:val="24"/>
          <w:szCs w:val="24"/>
        </w:rPr>
        <w:t>, através dela é que se busca equilibrar a preservação dos preceitos constitucionais quando conflitantes, a fim de vislumbrar qual deve se sobressair, mediante realização de um juízo de ponderação.</w:t>
      </w:r>
    </w:p>
    <w:p w:rsidR="00963912" w:rsidRPr="00963912" w:rsidRDefault="00963912" w:rsidP="00FF0A9E">
      <w:pPr>
        <w:tabs>
          <w:tab w:val="left" w:pos="8222"/>
        </w:tabs>
        <w:spacing w:after="80"/>
        <w:rPr>
          <w:rFonts w:ascii="Arial" w:hAnsi="Arial" w:cs="Arial"/>
          <w:b/>
          <w:sz w:val="24"/>
          <w:szCs w:val="24"/>
        </w:rPr>
      </w:pPr>
    </w:p>
    <w:p w:rsidR="00963912" w:rsidRPr="00963912" w:rsidRDefault="00963912" w:rsidP="00FF0A9E">
      <w:pPr>
        <w:spacing w:after="80"/>
        <w:rPr>
          <w:rFonts w:ascii="Arial" w:hAnsi="Arial" w:cs="Arial"/>
          <w:b/>
          <w:sz w:val="24"/>
          <w:szCs w:val="24"/>
        </w:rPr>
      </w:pPr>
      <w:r>
        <w:rPr>
          <w:rFonts w:ascii="Arial" w:hAnsi="Arial" w:cs="Arial"/>
          <w:b/>
          <w:sz w:val="24"/>
          <w:szCs w:val="24"/>
        </w:rPr>
        <w:t>2</w:t>
      </w:r>
      <w:r w:rsidRPr="00963912">
        <w:rPr>
          <w:rFonts w:ascii="Arial" w:hAnsi="Arial" w:cs="Arial"/>
          <w:b/>
          <w:sz w:val="24"/>
          <w:szCs w:val="24"/>
        </w:rPr>
        <w:t xml:space="preserve"> GARANTISMO PENAL</w:t>
      </w:r>
    </w:p>
    <w:p w:rsidR="00963912" w:rsidRDefault="00963912" w:rsidP="00FF0A9E">
      <w:pPr>
        <w:spacing w:after="80"/>
        <w:rPr>
          <w:rFonts w:ascii="Arial" w:hAnsi="Arial" w:cs="Arial"/>
          <w:sz w:val="24"/>
          <w:szCs w:val="24"/>
        </w:rPr>
      </w:pPr>
    </w:p>
    <w:p w:rsidR="00963912" w:rsidRPr="0059434E" w:rsidRDefault="00963912" w:rsidP="00FF0A9E">
      <w:pPr>
        <w:spacing w:after="80"/>
        <w:rPr>
          <w:rFonts w:ascii="Arial" w:hAnsi="Arial" w:cs="Arial"/>
          <w:sz w:val="24"/>
          <w:szCs w:val="24"/>
        </w:rPr>
      </w:pPr>
      <w:r>
        <w:rPr>
          <w:rFonts w:ascii="Arial" w:hAnsi="Arial" w:cs="Arial"/>
          <w:sz w:val="24"/>
          <w:szCs w:val="24"/>
        </w:rPr>
        <w:t>2</w:t>
      </w:r>
      <w:r w:rsidRPr="0059434E">
        <w:rPr>
          <w:rFonts w:ascii="Arial" w:hAnsi="Arial" w:cs="Arial"/>
          <w:sz w:val="24"/>
          <w:szCs w:val="24"/>
        </w:rPr>
        <w:t>.1 Instituição do Estado</w:t>
      </w:r>
    </w:p>
    <w:p w:rsidR="00963912" w:rsidRDefault="00963912" w:rsidP="00FF0A9E">
      <w:pPr>
        <w:spacing w:after="80"/>
        <w:ind w:firstLine="708"/>
        <w:rPr>
          <w:rFonts w:ascii="Arial" w:hAnsi="Arial" w:cs="Arial"/>
          <w:sz w:val="24"/>
          <w:szCs w:val="24"/>
        </w:rPr>
      </w:pPr>
    </w:p>
    <w:p w:rsidR="00963912" w:rsidRDefault="00963912" w:rsidP="00FF0A9E">
      <w:pPr>
        <w:spacing w:after="80"/>
        <w:ind w:firstLine="708"/>
        <w:rPr>
          <w:rFonts w:ascii="Arial" w:hAnsi="Arial" w:cs="Arial"/>
          <w:sz w:val="24"/>
          <w:szCs w:val="24"/>
        </w:rPr>
      </w:pPr>
      <w:r>
        <w:rPr>
          <w:rFonts w:ascii="Arial" w:hAnsi="Arial" w:cs="Arial"/>
          <w:sz w:val="24"/>
          <w:szCs w:val="24"/>
        </w:rPr>
        <w:t>A sociedade nem sempre conviveu da forma atual, em que existe um conjunto de normas jurídicas que regulam as relações sociais. Vivíamos em um estado de natureza onde não haviam regras a serem seguidas que não a própria vontade, o desejo individual de cada homem (HOBBES, 2002).</w:t>
      </w:r>
    </w:p>
    <w:p w:rsidR="00963912" w:rsidRDefault="00963912" w:rsidP="00FF0A9E">
      <w:pPr>
        <w:spacing w:after="80"/>
        <w:ind w:firstLine="708"/>
        <w:rPr>
          <w:rFonts w:ascii="Arial" w:hAnsi="Arial" w:cs="Arial"/>
          <w:sz w:val="24"/>
          <w:szCs w:val="24"/>
        </w:rPr>
      </w:pPr>
      <w:r>
        <w:rPr>
          <w:rFonts w:ascii="Arial" w:hAnsi="Arial" w:cs="Arial"/>
          <w:sz w:val="24"/>
          <w:szCs w:val="24"/>
        </w:rPr>
        <w:lastRenderedPageBreak/>
        <w:t>Eles eram considerados iguais entre si, de forma que qualquer um teria a capacidade, conferida pela natureza, de fazer as mesmas coisas. Nesse contexto, poderiam, também, causar mal uns para os outros, ocasionando uma insegurança generalizada.</w:t>
      </w:r>
    </w:p>
    <w:p w:rsidR="00963912" w:rsidRDefault="00963912" w:rsidP="00FF0A9E">
      <w:pPr>
        <w:spacing w:after="80"/>
        <w:ind w:firstLine="708"/>
        <w:rPr>
          <w:rFonts w:ascii="Arial" w:hAnsi="Arial" w:cs="Arial"/>
          <w:sz w:val="24"/>
          <w:szCs w:val="24"/>
        </w:rPr>
      </w:pPr>
      <w:r>
        <w:rPr>
          <w:rFonts w:ascii="Arial" w:hAnsi="Arial" w:cs="Arial"/>
          <w:sz w:val="24"/>
          <w:szCs w:val="24"/>
        </w:rPr>
        <w:t>Segundo Hobbes (2002, p. 32):</w:t>
      </w:r>
    </w:p>
    <w:p w:rsidR="00963912" w:rsidRPr="007B0D58" w:rsidRDefault="00963912" w:rsidP="00963912">
      <w:pPr>
        <w:spacing w:line="240" w:lineRule="auto"/>
        <w:ind w:left="2268"/>
        <w:rPr>
          <w:rFonts w:ascii="Arial" w:hAnsi="Arial" w:cs="Arial"/>
          <w:szCs w:val="24"/>
        </w:rPr>
      </w:pPr>
      <w:r w:rsidRPr="007B0D58">
        <w:rPr>
          <w:rFonts w:ascii="Arial" w:hAnsi="Arial" w:cs="Arial"/>
          <w:szCs w:val="24"/>
        </w:rPr>
        <w:t>A natureza deu a cada um o direito a tudo; isso quer dizer que, num estado puramente natural, ou seja, antes que os homens se comprometessem por meio de convenções ou obrigações, era lícito cada um fazer o que quisesse, e contra quem quisesse ou pudesse obter.</w:t>
      </w:r>
    </w:p>
    <w:p w:rsidR="00963912" w:rsidRDefault="00963912" w:rsidP="00FF0A9E">
      <w:pPr>
        <w:spacing w:after="80"/>
        <w:ind w:firstLine="709"/>
        <w:rPr>
          <w:rFonts w:ascii="Arial" w:hAnsi="Arial" w:cs="Arial"/>
          <w:sz w:val="24"/>
          <w:szCs w:val="24"/>
        </w:rPr>
      </w:pPr>
      <w:r>
        <w:rPr>
          <w:rFonts w:ascii="Arial" w:hAnsi="Arial" w:cs="Arial"/>
          <w:sz w:val="24"/>
          <w:szCs w:val="24"/>
        </w:rPr>
        <w:t>Essa condição, contudo, não era favorável a eles que necessitavam da segurança para permanecer em paz ou até mesmo vivos, e sem regras seria impossível.</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Em razão da </w:t>
      </w:r>
      <w:r w:rsidR="00D531D4">
        <w:rPr>
          <w:rFonts w:ascii="Arial" w:hAnsi="Arial" w:cs="Arial"/>
          <w:sz w:val="24"/>
          <w:szCs w:val="24"/>
        </w:rPr>
        <w:t>imprescindibilidade</w:t>
      </w:r>
      <w:r>
        <w:rPr>
          <w:rFonts w:ascii="Arial" w:hAnsi="Arial" w:cs="Arial"/>
          <w:sz w:val="24"/>
          <w:szCs w:val="24"/>
        </w:rPr>
        <w:t xml:space="preserve"> de se manterem incólumes, os homens se viram na necessidade de conferir um poder soberano a</w:t>
      </w:r>
      <w:r w:rsidR="00D531D4">
        <w:rPr>
          <w:rFonts w:ascii="Arial" w:hAnsi="Arial" w:cs="Arial"/>
          <w:sz w:val="24"/>
          <w:szCs w:val="24"/>
        </w:rPr>
        <w:t xml:space="preserve"> um</w:t>
      </w:r>
      <w:r>
        <w:rPr>
          <w:rFonts w:ascii="Arial" w:hAnsi="Arial" w:cs="Arial"/>
          <w:sz w:val="24"/>
          <w:szCs w:val="24"/>
        </w:rPr>
        <w:t xml:space="preserve"> único ser, ou mesmo a uma parcela destes. Para Hobbes (1983, p. 61):</w:t>
      </w:r>
    </w:p>
    <w:p w:rsidR="00963912" w:rsidRPr="00232020" w:rsidRDefault="00963912" w:rsidP="00963912">
      <w:pPr>
        <w:spacing w:line="240" w:lineRule="auto"/>
        <w:ind w:left="2268"/>
        <w:rPr>
          <w:rFonts w:ascii="Arial" w:hAnsi="Arial" w:cs="Arial"/>
          <w:color w:val="000000" w:themeColor="text1"/>
          <w:szCs w:val="24"/>
        </w:rPr>
      </w:pPr>
      <w:r w:rsidRPr="00232020">
        <w:rPr>
          <w:rFonts w:ascii="Helvetica" w:hAnsi="Helvetica" w:cs="Helvetica"/>
          <w:color w:val="000000" w:themeColor="text1"/>
          <w:shd w:val="clear" w:color="auto" w:fill="FFFFFF"/>
        </w:rPr>
        <w:t xml:space="preserve">A única maneira de instituir um tal poder comum, capaz de defendê-los </w:t>
      </w:r>
      <w:r>
        <w:rPr>
          <w:rFonts w:ascii="Helvetica" w:hAnsi="Helvetica" w:cs="Helvetica"/>
          <w:color w:val="000000" w:themeColor="text1"/>
          <w:shd w:val="clear" w:color="auto" w:fill="FFFFFF"/>
        </w:rPr>
        <w:t>[...]</w:t>
      </w:r>
      <w:r w:rsidRPr="00232020">
        <w:rPr>
          <w:rFonts w:ascii="Helvetica" w:hAnsi="Helvetica" w:cs="Helvetica"/>
          <w:color w:val="000000" w:themeColor="text1"/>
          <w:shd w:val="clear" w:color="auto" w:fill="FFFFFF"/>
        </w:rPr>
        <w:t>, garantindo-lhes assim uma segurança suficiente para que, mediante seu próprio labor e graças aos frutos da terra, possam alimentar-se e viver satisfeitos, é conferir toda sua força e pod</w:t>
      </w:r>
      <w:r>
        <w:rPr>
          <w:rFonts w:ascii="Helvetica" w:hAnsi="Helvetica" w:cs="Helvetica"/>
          <w:color w:val="000000" w:themeColor="text1"/>
          <w:shd w:val="clear" w:color="auto" w:fill="FFFFFF"/>
        </w:rPr>
        <w:t>er a um homem, ou a uma assemble</w:t>
      </w:r>
      <w:r w:rsidRPr="00232020">
        <w:rPr>
          <w:rFonts w:ascii="Helvetica" w:hAnsi="Helvetica" w:cs="Helvetica"/>
          <w:color w:val="000000" w:themeColor="text1"/>
          <w:shd w:val="clear" w:color="auto" w:fill="FFFFFF"/>
        </w:rPr>
        <w:t>ia de homens, que possa reduzir suas diversas vontades, por pluralidade de vo</w:t>
      </w:r>
      <w:r>
        <w:rPr>
          <w:rFonts w:ascii="Helvetica" w:hAnsi="Helvetica" w:cs="Helvetica"/>
          <w:color w:val="000000" w:themeColor="text1"/>
          <w:shd w:val="clear" w:color="auto" w:fill="FFFFFF"/>
        </w:rPr>
        <w:t xml:space="preserve">tos, a uma só vontade. [...] </w:t>
      </w:r>
      <w:r w:rsidRPr="00232020">
        <w:rPr>
          <w:rFonts w:ascii="Helvetica" w:hAnsi="Helvetica" w:cs="Helvetica"/>
          <w:color w:val="000000" w:themeColor="text1"/>
          <w:shd w:val="clear" w:color="auto" w:fill="FFFFFF"/>
        </w:rPr>
        <w:t xml:space="preserve">Feito isto, à multidão assim unida numa só pessoa se chama Estado, em latim, </w:t>
      </w:r>
      <w:proofErr w:type="spellStart"/>
      <w:r w:rsidRPr="00232020">
        <w:rPr>
          <w:rFonts w:ascii="Helvetica" w:hAnsi="Helvetica" w:cs="Helvetica"/>
          <w:color w:val="000000" w:themeColor="text1"/>
          <w:shd w:val="clear" w:color="auto" w:fill="FFFFFF"/>
        </w:rPr>
        <w:t>civitas</w:t>
      </w:r>
      <w:proofErr w:type="spellEnd"/>
      <w:r>
        <w:rPr>
          <w:rFonts w:ascii="Helvetica" w:hAnsi="Helvetica" w:cs="Helvetica"/>
          <w:color w:val="000000" w:themeColor="text1"/>
          <w:shd w:val="clear" w:color="auto" w:fill="FFFFFF"/>
        </w:rPr>
        <w:t>.</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Nesse contexto, o direito a tudo foi pelo homem renunciado e transferido para a criação do Estado, a fim de que, no exercício de sua supremacia, conferida através do contrato social firmado com a sociedade, garantisse o exercício </w:t>
      </w:r>
      <w:r w:rsidR="00057872">
        <w:rPr>
          <w:rFonts w:ascii="Arial" w:hAnsi="Arial" w:cs="Arial"/>
          <w:sz w:val="24"/>
          <w:szCs w:val="24"/>
        </w:rPr>
        <w:t>de</w:t>
      </w:r>
      <w:r>
        <w:rPr>
          <w:rFonts w:ascii="Arial" w:hAnsi="Arial" w:cs="Arial"/>
          <w:sz w:val="24"/>
          <w:szCs w:val="24"/>
        </w:rPr>
        <w:t xml:space="preserve"> direitos</w:t>
      </w:r>
      <w:r w:rsidR="00057872">
        <w:rPr>
          <w:rFonts w:ascii="Arial" w:hAnsi="Arial" w:cs="Arial"/>
          <w:sz w:val="24"/>
          <w:szCs w:val="24"/>
        </w:rPr>
        <w:t xml:space="preserve"> e impusesse obrigações</w:t>
      </w:r>
      <w:r>
        <w:rPr>
          <w:rFonts w:ascii="Arial" w:hAnsi="Arial" w:cs="Arial"/>
          <w:sz w:val="24"/>
          <w:szCs w:val="24"/>
        </w:rPr>
        <w:t>, em prol de organização e, sobretudo, segurança.</w:t>
      </w:r>
    </w:p>
    <w:p w:rsidR="00963912" w:rsidRDefault="00963912" w:rsidP="00FF0A9E">
      <w:pPr>
        <w:spacing w:after="80"/>
        <w:ind w:firstLine="709"/>
        <w:rPr>
          <w:rFonts w:ascii="Arial" w:hAnsi="Arial" w:cs="Arial"/>
          <w:sz w:val="24"/>
          <w:szCs w:val="24"/>
        </w:rPr>
      </w:pPr>
      <w:r>
        <w:rPr>
          <w:rFonts w:ascii="Arial" w:hAnsi="Arial" w:cs="Arial"/>
          <w:sz w:val="24"/>
          <w:szCs w:val="24"/>
        </w:rPr>
        <w:t>Não obstante, somente a lei não era suficiente para garantir a harmonia da população, é dizer, regular comportamentos por si só não bastava, sendo necessária a previsão de sanções a serem aplicadas àqueles que a transgredisse. Aliás, norma sem sanção é ineficaz, porque não coage o povo ao devido cumprimento.</w:t>
      </w:r>
    </w:p>
    <w:p w:rsidR="00D531D4" w:rsidRDefault="00D531D4" w:rsidP="00FF0A9E">
      <w:pPr>
        <w:spacing w:after="80"/>
        <w:ind w:firstLine="709"/>
        <w:rPr>
          <w:rFonts w:ascii="Arial" w:hAnsi="Arial" w:cs="Arial"/>
          <w:sz w:val="24"/>
          <w:szCs w:val="24"/>
        </w:rPr>
      </w:pPr>
      <w:r>
        <w:rPr>
          <w:rFonts w:ascii="Arial" w:hAnsi="Arial" w:cs="Arial"/>
          <w:sz w:val="24"/>
          <w:szCs w:val="24"/>
        </w:rPr>
        <w:t xml:space="preserve">Durkheim (1978) </w:t>
      </w:r>
      <w:r>
        <w:rPr>
          <w:rFonts w:ascii="Arial" w:hAnsi="Arial" w:cs="Arial"/>
          <w:i/>
          <w:sz w:val="24"/>
          <w:szCs w:val="24"/>
        </w:rPr>
        <w:t xml:space="preserve">apud </w:t>
      </w:r>
      <w:r>
        <w:rPr>
          <w:rFonts w:ascii="Arial" w:hAnsi="Arial" w:cs="Arial"/>
          <w:sz w:val="24"/>
          <w:szCs w:val="24"/>
        </w:rPr>
        <w:t>Bitencourt (2018, p. 46) explica que:</w:t>
      </w:r>
    </w:p>
    <w:p w:rsidR="00D531D4" w:rsidRDefault="00D531D4" w:rsidP="00D531D4">
      <w:pPr>
        <w:spacing w:line="240" w:lineRule="auto"/>
        <w:ind w:left="2268"/>
        <w:rPr>
          <w:rFonts w:ascii="Arial" w:hAnsi="Arial" w:cs="Arial"/>
          <w:szCs w:val="24"/>
        </w:rPr>
      </w:pPr>
      <w:r>
        <w:rPr>
          <w:rFonts w:ascii="Arial" w:hAnsi="Arial" w:cs="Arial"/>
          <w:szCs w:val="24"/>
        </w:rPr>
        <w:t>As relações humanas são contaminadas pela violência, necessitando de normas que as regulem. E o fato social que contrariar o ordenamento jurídico constitui ilícito jurídico, cuja modalidade mais grave é o ilícito penal, que lesa os bens mais importantes dos membros da sociedade.</w:t>
      </w:r>
    </w:p>
    <w:p w:rsidR="00D531D4" w:rsidRDefault="00D531D4" w:rsidP="00FF0A9E">
      <w:pPr>
        <w:spacing w:after="80"/>
        <w:rPr>
          <w:rFonts w:ascii="Arial" w:hAnsi="Arial" w:cs="Arial"/>
          <w:sz w:val="24"/>
          <w:szCs w:val="24"/>
        </w:rPr>
      </w:pPr>
      <w:r>
        <w:rPr>
          <w:rFonts w:ascii="Arial" w:hAnsi="Arial" w:cs="Arial"/>
          <w:szCs w:val="24"/>
        </w:rPr>
        <w:lastRenderedPageBreak/>
        <w:tab/>
      </w:r>
      <w:r>
        <w:rPr>
          <w:rFonts w:ascii="Arial" w:hAnsi="Arial" w:cs="Arial"/>
          <w:sz w:val="24"/>
          <w:szCs w:val="24"/>
        </w:rPr>
        <w:t xml:space="preserve">Surge, nesse contexto, o Direito Penal “com sua natureza </w:t>
      </w:r>
      <w:r>
        <w:rPr>
          <w:rFonts w:ascii="Arial" w:hAnsi="Arial" w:cs="Arial"/>
          <w:i/>
          <w:sz w:val="24"/>
          <w:szCs w:val="24"/>
        </w:rPr>
        <w:t xml:space="preserve">peculiar de meio de controle social formalizado, </w:t>
      </w:r>
      <w:r>
        <w:rPr>
          <w:rFonts w:ascii="Arial" w:hAnsi="Arial" w:cs="Arial"/>
          <w:sz w:val="24"/>
          <w:szCs w:val="24"/>
        </w:rPr>
        <w:t>procurando resolver conflitos e suturando eventuais rupturas produzidas pela desinteligência do homem” (BITENCOURT, 2018).</w:t>
      </w:r>
    </w:p>
    <w:p w:rsidR="00D531D4" w:rsidRDefault="00D531D4" w:rsidP="00FF0A9E">
      <w:pPr>
        <w:spacing w:after="80"/>
        <w:rPr>
          <w:rFonts w:ascii="Arial" w:hAnsi="Arial" w:cs="Arial"/>
          <w:sz w:val="24"/>
          <w:szCs w:val="24"/>
        </w:rPr>
      </w:pPr>
    </w:p>
    <w:p w:rsidR="00963912" w:rsidRPr="00963912" w:rsidRDefault="00963912" w:rsidP="00FF0A9E">
      <w:pPr>
        <w:pStyle w:val="PargrafodaLista"/>
        <w:numPr>
          <w:ilvl w:val="0"/>
          <w:numId w:val="1"/>
        </w:numPr>
        <w:spacing w:after="80"/>
        <w:rPr>
          <w:rFonts w:ascii="Arial" w:hAnsi="Arial" w:cs="Arial"/>
          <w:vanish/>
          <w:color w:val="000000" w:themeColor="text1"/>
          <w:sz w:val="24"/>
          <w:szCs w:val="24"/>
          <w:highlight w:val="yellow"/>
        </w:rPr>
      </w:pPr>
    </w:p>
    <w:p w:rsidR="00963912" w:rsidRPr="00963912" w:rsidRDefault="00963912" w:rsidP="00FF0A9E">
      <w:pPr>
        <w:pStyle w:val="PargrafodaLista"/>
        <w:numPr>
          <w:ilvl w:val="0"/>
          <w:numId w:val="1"/>
        </w:numPr>
        <w:spacing w:after="80"/>
        <w:rPr>
          <w:rFonts w:ascii="Arial" w:hAnsi="Arial" w:cs="Arial"/>
          <w:vanish/>
          <w:color w:val="000000" w:themeColor="text1"/>
          <w:sz w:val="24"/>
          <w:szCs w:val="24"/>
          <w:highlight w:val="yellow"/>
        </w:rPr>
      </w:pPr>
    </w:p>
    <w:p w:rsidR="00D531D4" w:rsidRDefault="00D46E4F" w:rsidP="00FF0A9E">
      <w:pPr>
        <w:pStyle w:val="PargrafodaLista"/>
        <w:numPr>
          <w:ilvl w:val="1"/>
          <w:numId w:val="1"/>
        </w:numPr>
        <w:spacing w:after="80"/>
        <w:ind w:left="405"/>
        <w:rPr>
          <w:rFonts w:ascii="Arial" w:hAnsi="Arial" w:cs="Arial"/>
          <w:color w:val="000000" w:themeColor="text1"/>
          <w:sz w:val="24"/>
          <w:szCs w:val="24"/>
        </w:rPr>
      </w:pPr>
      <w:r>
        <w:rPr>
          <w:rFonts w:ascii="Arial" w:hAnsi="Arial" w:cs="Arial"/>
          <w:color w:val="000000" w:themeColor="text1"/>
          <w:sz w:val="24"/>
          <w:szCs w:val="24"/>
        </w:rPr>
        <w:t>A punição</w:t>
      </w:r>
      <w:r w:rsidRPr="00D46E4F">
        <w:rPr>
          <w:rFonts w:ascii="Arial" w:hAnsi="Arial" w:cs="Arial"/>
          <w:color w:val="000000" w:themeColor="text1"/>
          <w:sz w:val="24"/>
          <w:szCs w:val="24"/>
        </w:rPr>
        <w:t xml:space="preserve"> como forma de regular o convívio social</w:t>
      </w:r>
    </w:p>
    <w:p w:rsidR="00F30126" w:rsidRPr="00F30126" w:rsidRDefault="00F30126" w:rsidP="00FF0A9E">
      <w:pPr>
        <w:spacing w:after="80"/>
        <w:rPr>
          <w:rFonts w:ascii="Arial" w:hAnsi="Arial" w:cs="Arial"/>
          <w:color w:val="000000" w:themeColor="text1"/>
          <w:sz w:val="24"/>
          <w:szCs w:val="24"/>
        </w:rPr>
      </w:pPr>
    </w:p>
    <w:p w:rsidR="00963912" w:rsidRDefault="00963912" w:rsidP="00FF0A9E">
      <w:pPr>
        <w:spacing w:after="80"/>
        <w:ind w:firstLine="709"/>
        <w:rPr>
          <w:rFonts w:ascii="Arial" w:hAnsi="Arial" w:cs="Arial"/>
          <w:sz w:val="24"/>
          <w:szCs w:val="24"/>
        </w:rPr>
      </w:pPr>
      <w:r>
        <w:rPr>
          <w:rFonts w:ascii="Arial" w:hAnsi="Arial" w:cs="Arial"/>
          <w:sz w:val="24"/>
          <w:szCs w:val="24"/>
        </w:rPr>
        <w:t>O Direito Penal, em seu aspecto formal, é “o conjunto de normas que qualifica certos comportamentos humanos como infrações penais, define os seus agentes e fixa as sanções a serem-lhes aplicadas” (SANCHES, 2018, p. 33).</w:t>
      </w:r>
    </w:p>
    <w:p w:rsidR="00963912" w:rsidRDefault="00963912" w:rsidP="00FF0A9E">
      <w:pPr>
        <w:spacing w:after="80"/>
        <w:ind w:firstLine="709"/>
        <w:rPr>
          <w:rFonts w:ascii="Arial" w:hAnsi="Arial" w:cs="Arial"/>
          <w:sz w:val="24"/>
          <w:szCs w:val="24"/>
        </w:rPr>
      </w:pPr>
      <w:r>
        <w:rPr>
          <w:rFonts w:ascii="Arial" w:hAnsi="Arial" w:cs="Arial"/>
          <w:sz w:val="24"/>
          <w:szCs w:val="24"/>
        </w:rPr>
        <w:t>Sob o plano sociológico, o referido autor explica que se trata de “um instrumento de controle social de comportamentos desviados”, cujo objetivo é resguardar o convívio harmônico dos membros do Estado.</w:t>
      </w:r>
    </w:p>
    <w:p w:rsidR="00963912" w:rsidRDefault="00963912" w:rsidP="00FF0A9E">
      <w:pPr>
        <w:spacing w:after="80"/>
        <w:ind w:firstLine="709"/>
        <w:rPr>
          <w:rFonts w:ascii="Arial" w:hAnsi="Arial" w:cs="Arial"/>
          <w:sz w:val="24"/>
          <w:szCs w:val="24"/>
        </w:rPr>
      </w:pPr>
      <w:r>
        <w:rPr>
          <w:rFonts w:ascii="Arial" w:hAnsi="Arial" w:cs="Arial"/>
          <w:sz w:val="24"/>
          <w:szCs w:val="24"/>
        </w:rPr>
        <w:t>Nesse sentido, Sanches (2018, pág. 34) leciona que:</w:t>
      </w:r>
    </w:p>
    <w:p w:rsidR="00963912" w:rsidRDefault="00963912" w:rsidP="00963912">
      <w:pPr>
        <w:spacing w:line="240" w:lineRule="auto"/>
        <w:ind w:left="2268"/>
        <w:rPr>
          <w:rFonts w:ascii="Arial" w:hAnsi="Arial" w:cs="Arial"/>
          <w:sz w:val="20"/>
          <w:szCs w:val="24"/>
        </w:rPr>
      </w:pPr>
      <w:r w:rsidRPr="007B0D58">
        <w:rPr>
          <w:rFonts w:ascii="Arial" w:hAnsi="Arial" w:cs="Arial"/>
          <w:szCs w:val="24"/>
        </w:rPr>
        <w:t>A manutenção da paz social, que propicia a regular convivência humana em sociedade, demanda a existência de normas destinadas a estabelecer diretrizes que impõem ou proíbem determinados comportamentos. Quando violadas as regras de condutas, surge para o Estado o poder (dever) de aplicar as sanções, civis e/ou penais.</w:t>
      </w:r>
    </w:p>
    <w:p w:rsidR="00963912" w:rsidRDefault="00963912" w:rsidP="00FF0A9E">
      <w:pPr>
        <w:spacing w:after="80"/>
        <w:ind w:firstLine="709"/>
        <w:rPr>
          <w:rFonts w:ascii="Arial" w:hAnsi="Arial" w:cs="Arial"/>
          <w:sz w:val="24"/>
          <w:szCs w:val="24"/>
        </w:rPr>
      </w:pPr>
      <w:r>
        <w:rPr>
          <w:rFonts w:ascii="Arial" w:hAnsi="Arial" w:cs="Arial"/>
          <w:sz w:val="24"/>
          <w:szCs w:val="24"/>
        </w:rPr>
        <w:t>O crime, então, surge com o fim do estado de natureza. Se ao homem não mais era possível fazer o que quisesse, seus comportamentos, quando ultrapassassem a esfera particular e atingissem o próximo de forma a lesioná-lo, seriam retribuídos mediante castigos.</w:t>
      </w:r>
    </w:p>
    <w:p w:rsidR="00963912" w:rsidRDefault="00963912" w:rsidP="00FF0A9E">
      <w:pPr>
        <w:spacing w:after="80"/>
        <w:ind w:firstLine="709"/>
        <w:rPr>
          <w:rFonts w:ascii="Arial" w:hAnsi="Arial" w:cs="Arial"/>
          <w:sz w:val="24"/>
          <w:szCs w:val="24"/>
        </w:rPr>
      </w:pPr>
      <w:r>
        <w:rPr>
          <w:rFonts w:ascii="Arial" w:hAnsi="Arial" w:cs="Arial"/>
          <w:sz w:val="24"/>
          <w:szCs w:val="24"/>
        </w:rPr>
        <w:t>A doutrina majoritária leciona que essas punições nem sempre estiveram relacionadas à promoção de justiça, mas sim como forma de vingança que, a depender da época, dividia-se em três fases, quais sejam, divina, privada e pública.</w:t>
      </w:r>
    </w:p>
    <w:p w:rsidR="00963912" w:rsidRDefault="00963912" w:rsidP="00FF0A9E">
      <w:pPr>
        <w:spacing w:after="80"/>
        <w:ind w:firstLine="709"/>
        <w:rPr>
          <w:rFonts w:ascii="Arial" w:hAnsi="Arial" w:cs="Arial"/>
          <w:sz w:val="24"/>
          <w:szCs w:val="24"/>
        </w:rPr>
      </w:pPr>
      <w:r>
        <w:rPr>
          <w:rFonts w:ascii="Arial" w:hAnsi="Arial" w:cs="Arial"/>
          <w:sz w:val="24"/>
          <w:szCs w:val="24"/>
        </w:rPr>
        <w:t>Conforme explica Sanches (2018, pág. 45):</w:t>
      </w:r>
    </w:p>
    <w:p w:rsidR="00963912" w:rsidRDefault="00963912" w:rsidP="00963912">
      <w:pPr>
        <w:spacing w:line="240" w:lineRule="auto"/>
        <w:ind w:left="2268"/>
        <w:rPr>
          <w:rFonts w:ascii="Arial" w:hAnsi="Arial" w:cs="Arial"/>
          <w:sz w:val="20"/>
          <w:szCs w:val="24"/>
        </w:rPr>
      </w:pPr>
      <w:r w:rsidRPr="007B0D58">
        <w:rPr>
          <w:rFonts w:ascii="Arial" w:hAnsi="Arial" w:cs="Arial"/>
          <w:szCs w:val="24"/>
        </w:rPr>
        <w:t>Nas sociedades primitivas, a percepção do mundo pelos homens era muito mitigada, carregada de misticismos e crenças de seres sobrenaturais. Não se tinha conhecimento de que ventos, chuvas, trovões, raios, secas, etc. decorriam de leis da natureza, levando pessoas a acreditarem que esses fenômenos eram provocados por divindades que os premiavam ou castigavam por seus comportamentos. Essas divindades [...] eram os Totens.</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Durante este período, quando havia descumprimento de algum dever social, é dizer, de alguma regra, o homem era punido pela sociedade que, segundo o referido autor, “temia ser retaliada pela divindade”. A punição, entretanto, denominada </w:t>
      </w:r>
      <w:r>
        <w:rPr>
          <w:rFonts w:ascii="Arial" w:hAnsi="Arial" w:cs="Arial"/>
          <w:sz w:val="24"/>
          <w:szCs w:val="24"/>
        </w:rPr>
        <w:lastRenderedPageBreak/>
        <w:t>vingança divina, se apresentava de forma cruel e desumana, consistente no sacrifício da vida daquele.</w:t>
      </w:r>
    </w:p>
    <w:p w:rsidR="00963912" w:rsidRDefault="00963912" w:rsidP="00FF0A9E">
      <w:pPr>
        <w:spacing w:after="80"/>
        <w:ind w:firstLine="709"/>
        <w:rPr>
          <w:rFonts w:ascii="Arial" w:hAnsi="Arial" w:cs="Arial"/>
          <w:sz w:val="24"/>
          <w:szCs w:val="24"/>
        </w:rPr>
      </w:pPr>
      <w:r>
        <w:rPr>
          <w:rFonts w:ascii="Arial" w:hAnsi="Arial" w:cs="Arial"/>
          <w:sz w:val="24"/>
          <w:szCs w:val="24"/>
        </w:rPr>
        <w:t>De outro lado, a vingança privada se apresentava como uma resposta advinda da própria vítima que, a exemplo da retaliação divina, em nada observava a proporcionalidade entre a lesão sofrida e a retribuição dada ao agressor.</w:t>
      </w:r>
    </w:p>
    <w:p w:rsidR="00963912" w:rsidRDefault="00963912" w:rsidP="00FF0A9E">
      <w:pPr>
        <w:spacing w:after="80"/>
        <w:ind w:firstLine="709"/>
        <w:rPr>
          <w:rFonts w:ascii="Arial" w:hAnsi="Arial" w:cs="Arial"/>
          <w:sz w:val="24"/>
          <w:szCs w:val="24"/>
        </w:rPr>
      </w:pPr>
      <w:r>
        <w:rPr>
          <w:rFonts w:ascii="Arial" w:hAnsi="Arial" w:cs="Arial"/>
          <w:sz w:val="24"/>
          <w:szCs w:val="24"/>
        </w:rPr>
        <w:t>Bitencourt (2018, pág. 114) explica que, posteriormente:</w:t>
      </w:r>
    </w:p>
    <w:p w:rsidR="00963912" w:rsidRPr="001E31FE" w:rsidRDefault="00963912" w:rsidP="00963912">
      <w:pPr>
        <w:spacing w:line="240" w:lineRule="auto"/>
        <w:ind w:left="2268"/>
        <w:rPr>
          <w:rFonts w:ascii="Arial" w:hAnsi="Arial" w:cs="Arial"/>
          <w:szCs w:val="24"/>
        </w:rPr>
      </w:pPr>
      <w:r w:rsidRPr="001E31FE">
        <w:rPr>
          <w:rFonts w:ascii="Arial" w:hAnsi="Arial" w:cs="Arial"/>
          <w:szCs w:val="24"/>
        </w:rPr>
        <w:t>[...] com a melhor organização social, o Estado afastou a vingança privada, assumindo o poder-dever de manter a ordem e a segurança social, surgindo a vingança pública [...] O objetivo da repressão criminal é a segurança do soberano ou monarca pela sanção penal, que mantém as características da crueldade e da severidade, com o mesmo objetivo intimidatório.</w:t>
      </w:r>
    </w:p>
    <w:p w:rsidR="00963912" w:rsidRDefault="00963912" w:rsidP="00FF0A9E">
      <w:pPr>
        <w:spacing w:after="80"/>
        <w:ind w:firstLine="709"/>
        <w:rPr>
          <w:rFonts w:ascii="Arial" w:hAnsi="Arial" w:cs="Arial"/>
          <w:sz w:val="24"/>
          <w:szCs w:val="24"/>
        </w:rPr>
      </w:pPr>
      <w:r>
        <w:rPr>
          <w:rFonts w:ascii="Arial" w:hAnsi="Arial" w:cs="Arial"/>
          <w:sz w:val="24"/>
          <w:szCs w:val="24"/>
        </w:rPr>
        <w:t>Durante o período que vigorou a vingança pública, o Estado assumiu a legitimidade para aplicação das punições. Todavia, não por isso deixaram de ser desumanas.</w:t>
      </w:r>
    </w:p>
    <w:p w:rsidR="00963912" w:rsidRDefault="00963912" w:rsidP="00FF0A9E">
      <w:pPr>
        <w:spacing w:after="80"/>
        <w:ind w:firstLine="709"/>
        <w:rPr>
          <w:rFonts w:ascii="Arial" w:hAnsi="Arial" w:cs="Arial"/>
          <w:sz w:val="24"/>
          <w:szCs w:val="24"/>
        </w:rPr>
      </w:pPr>
      <w:r>
        <w:rPr>
          <w:rFonts w:ascii="Arial" w:hAnsi="Arial" w:cs="Arial"/>
          <w:sz w:val="24"/>
          <w:szCs w:val="24"/>
        </w:rPr>
        <w:t>Com o advento dos períodos humanitários, as penas cruéis foram deixadas de lado, dando azo às punições proporcionais que, além de sancionar quem praticava um ilícito, mantendo a ordem pública, objetivava demonstrar as consequências das condutas praticadas, sobretudo como forma de mitigar novas práticas delitivas.</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No tocante à sua função, o Direito Penal acha-se como protetor subsidiário dos bens jurídicos, uma vez que se trata da </w:t>
      </w:r>
      <w:proofErr w:type="spellStart"/>
      <w:r>
        <w:rPr>
          <w:rFonts w:ascii="Arial" w:hAnsi="Arial" w:cs="Arial"/>
          <w:i/>
          <w:sz w:val="24"/>
          <w:szCs w:val="24"/>
        </w:rPr>
        <w:t>ultima</w:t>
      </w:r>
      <w:proofErr w:type="spellEnd"/>
      <w:r>
        <w:rPr>
          <w:rFonts w:ascii="Arial" w:hAnsi="Arial" w:cs="Arial"/>
          <w:i/>
          <w:sz w:val="24"/>
          <w:szCs w:val="24"/>
        </w:rPr>
        <w:t xml:space="preserve"> </w:t>
      </w:r>
      <w:proofErr w:type="spellStart"/>
      <w:r>
        <w:rPr>
          <w:rFonts w:ascii="Arial" w:hAnsi="Arial" w:cs="Arial"/>
          <w:i/>
          <w:sz w:val="24"/>
          <w:szCs w:val="24"/>
        </w:rPr>
        <w:t>ratio</w:t>
      </w:r>
      <w:proofErr w:type="spellEnd"/>
      <w:r>
        <w:rPr>
          <w:rFonts w:ascii="Arial" w:hAnsi="Arial" w:cs="Arial"/>
          <w:i/>
          <w:sz w:val="24"/>
          <w:szCs w:val="24"/>
        </w:rPr>
        <w:t xml:space="preserve">. </w:t>
      </w:r>
      <w:r>
        <w:rPr>
          <w:rFonts w:ascii="Arial" w:hAnsi="Arial" w:cs="Arial"/>
          <w:sz w:val="24"/>
          <w:szCs w:val="24"/>
        </w:rPr>
        <w:t>Somente se socorre ao campo penal quando as demais legislações, que não a criminal, forem insuficientes para tutelar dado interesse de natureza eminentemente relevante, o que denota seu caráter fragmentário.</w:t>
      </w:r>
    </w:p>
    <w:p w:rsidR="005344A1" w:rsidRDefault="00963912" w:rsidP="00FF0A9E">
      <w:pPr>
        <w:spacing w:after="80"/>
        <w:ind w:firstLine="709"/>
        <w:rPr>
          <w:rFonts w:ascii="Arial" w:hAnsi="Arial" w:cs="Arial"/>
          <w:sz w:val="24"/>
          <w:szCs w:val="24"/>
        </w:rPr>
      </w:pPr>
      <w:r>
        <w:rPr>
          <w:rFonts w:ascii="Arial" w:hAnsi="Arial" w:cs="Arial"/>
          <w:sz w:val="24"/>
          <w:szCs w:val="24"/>
        </w:rPr>
        <w:t>É evidente que somente os referidos interesses tidos como essenciais constituem o núcleo da tutela penal, em atenção à ideia apresentada pelo princípio da intervenção mínima, pois a proteção daqueles é de suma impo</w:t>
      </w:r>
      <w:r w:rsidR="005344A1">
        <w:rPr>
          <w:rFonts w:ascii="Arial" w:hAnsi="Arial" w:cs="Arial"/>
          <w:sz w:val="24"/>
          <w:szCs w:val="24"/>
        </w:rPr>
        <w:t>rtância para o convívio social.</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Nesse sentido, </w:t>
      </w:r>
      <w:proofErr w:type="spellStart"/>
      <w:r>
        <w:rPr>
          <w:rFonts w:ascii="Arial" w:hAnsi="Arial" w:cs="Arial"/>
          <w:sz w:val="24"/>
          <w:szCs w:val="24"/>
        </w:rPr>
        <w:t>Nucci</w:t>
      </w:r>
      <w:proofErr w:type="spellEnd"/>
      <w:r>
        <w:rPr>
          <w:rFonts w:ascii="Arial" w:hAnsi="Arial" w:cs="Arial"/>
          <w:sz w:val="24"/>
          <w:szCs w:val="24"/>
        </w:rPr>
        <w:t xml:space="preserve"> (2016, p. 57) leciona:</w:t>
      </w:r>
    </w:p>
    <w:p w:rsidR="00963912" w:rsidRPr="000C7B03" w:rsidRDefault="00963912" w:rsidP="00963912">
      <w:pPr>
        <w:spacing w:line="240" w:lineRule="auto"/>
        <w:ind w:left="2268"/>
        <w:rPr>
          <w:rFonts w:ascii="Arial" w:hAnsi="Arial" w:cs="Arial"/>
          <w:szCs w:val="24"/>
        </w:rPr>
      </w:pPr>
      <w:r>
        <w:rPr>
          <w:rFonts w:ascii="Arial" w:hAnsi="Arial" w:cs="Arial"/>
          <w:szCs w:val="24"/>
        </w:rPr>
        <w:t xml:space="preserve">Há bens tutelados pelo Direito, eleitos pelo ordenamento jurídico como indispensáveis à vida em sociedade, merecendo proteção e cuidado. A partir dessa escolha, o bem se transforma em </w:t>
      </w:r>
      <w:r>
        <w:rPr>
          <w:rFonts w:ascii="Arial" w:hAnsi="Arial" w:cs="Arial"/>
          <w:i/>
          <w:szCs w:val="24"/>
        </w:rPr>
        <w:t xml:space="preserve">bem jurídico. </w:t>
      </w:r>
      <w:r>
        <w:rPr>
          <w:rFonts w:ascii="Arial" w:hAnsi="Arial" w:cs="Arial"/>
          <w:szCs w:val="24"/>
        </w:rPr>
        <w:t xml:space="preserve">Dos mais simples aos mais complexos; dos inerentes à natureza humana às criações alternativas da vida moderna; dos ligados à dignidade humana aos vinculados a puros interesses materialistas; todos os bens jurídicos gozam do amparo do Direito. Os mais relevantes e </w:t>
      </w:r>
      <w:r>
        <w:rPr>
          <w:rFonts w:ascii="Arial" w:hAnsi="Arial" w:cs="Arial"/>
          <w:szCs w:val="24"/>
        </w:rPr>
        <w:lastRenderedPageBreak/>
        <w:t>preciosos atingem a tutela do Direito Penal, sob a ótica da intervenção mínima.</w:t>
      </w:r>
    </w:p>
    <w:p w:rsidR="00963912" w:rsidRPr="00530EEB" w:rsidRDefault="00963912" w:rsidP="00FF0A9E">
      <w:pPr>
        <w:spacing w:after="80"/>
        <w:ind w:firstLine="709"/>
        <w:rPr>
          <w:rFonts w:ascii="Arial" w:hAnsi="Arial" w:cs="Arial"/>
          <w:sz w:val="24"/>
          <w:szCs w:val="24"/>
        </w:rPr>
      </w:pPr>
      <w:r>
        <w:rPr>
          <w:rFonts w:ascii="Arial" w:hAnsi="Arial" w:cs="Arial"/>
          <w:sz w:val="24"/>
          <w:szCs w:val="24"/>
        </w:rPr>
        <w:t xml:space="preserve">Esses interesses, entretanto, não se apresentam tão somente na individualidade de cada detentor, mas, também, de forma </w:t>
      </w:r>
      <w:proofErr w:type="spellStart"/>
      <w:r>
        <w:rPr>
          <w:rFonts w:ascii="Arial" w:hAnsi="Arial" w:cs="Arial"/>
          <w:sz w:val="24"/>
          <w:szCs w:val="24"/>
        </w:rPr>
        <w:t>transindividual</w:t>
      </w:r>
      <w:proofErr w:type="spellEnd"/>
      <w:r>
        <w:rPr>
          <w:rFonts w:ascii="Arial" w:hAnsi="Arial" w:cs="Arial"/>
          <w:sz w:val="24"/>
          <w:szCs w:val="24"/>
        </w:rPr>
        <w:t>, cuja titularidade é indeterminada, a teor do direito ao meio ambiente equilibrado. De toda forma, tais direitos essenciais</w:t>
      </w:r>
      <w:r w:rsidR="00D46E4F">
        <w:rPr>
          <w:rFonts w:ascii="Arial" w:hAnsi="Arial" w:cs="Arial"/>
          <w:sz w:val="24"/>
          <w:szCs w:val="24"/>
        </w:rPr>
        <w:t xml:space="preserve"> estão listados na Constituição sem hiera</w:t>
      </w:r>
      <w:r w:rsidR="001025A7">
        <w:rPr>
          <w:rFonts w:ascii="Arial" w:hAnsi="Arial" w:cs="Arial"/>
          <w:sz w:val="24"/>
          <w:szCs w:val="24"/>
        </w:rPr>
        <w:t>rquização entres eles.</w:t>
      </w:r>
    </w:p>
    <w:p w:rsidR="00963912" w:rsidRDefault="00963912" w:rsidP="00FF0A9E">
      <w:pPr>
        <w:spacing w:after="80"/>
        <w:rPr>
          <w:rFonts w:ascii="Arial" w:hAnsi="Arial" w:cs="Arial"/>
          <w:sz w:val="24"/>
          <w:szCs w:val="24"/>
        </w:rPr>
      </w:pPr>
    </w:p>
    <w:p w:rsidR="00963912" w:rsidRPr="00CC437E" w:rsidRDefault="00963912" w:rsidP="00FF0A9E">
      <w:pPr>
        <w:pStyle w:val="PargrafodaLista"/>
        <w:numPr>
          <w:ilvl w:val="1"/>
          <w:numId w:val="1"/>
        </w:numPr>
        <w:spacing w:after="80"/>
        <w:ind w:left="426" w:hanging="426"/>
        <w:rPr>
          <w:rFonts w:ascii="Arial" w:hAnsi="Arial" w:cs="Arial"/>
          <w:sz w:val="24"/>
          <w:szCs w:val="24"/>
        </w:rPr>
      </w:pPr>
      <w:r w:rsidRPr="00CC437E">
        <w:rPr>
          <w:rFonts w:ascii="Arial" w:hAnsi="Arial" w:cs="Arial"/>
          <w:sz w:val="24"/>
          <w:szCs w:val="24"/>
        </w:rPr>
        <w:t xml:space="preserve">Direito Penal </w:t>
      </w:r>
      <w:proofErr w:type="spellStart"/>
      <w:r w:rsidRPr="00CC437E">
        <w:rPr>
          <w:rFonts w:ascii="Arial" w:hAnsi="Arial" w:cs="Arial"/>
          <w:sz w:val="24"/>
          <w:szCs w:val="24"/>
        </w:rPr>
        <w:t>Garantista</w:t>
      </w:r>
      <w:proofErr w:type="spellEnd"/>
    </w:p>
    <w:p w:rsidR="00963912" w:rsidRDefault="00963912" w:rsidP="00FF0A9E">
      <w:pPr>
        <w:spacing w:after="80"/>
        <w:ind w:left="708"/>
        <w:rPr>
          <w:rFonts w:ascii="Arial" w:hAnsi="Arial" w:cs="Arial"/>
          <w:sz w:val="24"/>
          <w:szCs w:val="24"/>
        </w:rPr>
      </w:pPr>
    </w:p>
    <w:p w:rsidR="00963912" w:rsidRDefault="00963912" w:rsidP="00FF0A9E">
      <w:pPr>
        <w:spacing w:after="80"/>
        <w:ind w:firstLine="709"/>
        <w:rPr>
          <w:rFonts w:ascii="Arial" w:hAnsi="Arial" w:cs="Arial"/>
          <w:sz w:val="24"/>
          <w:szCs w:val="24"/>
        </w:rPr>
      </w:pPr>
      <w:r>
        <w:rPr>
          <w:rFonts w:ascii="Arial" w:hAnsi="Arial" w:cs="Arial"/>
          <w:sz w:val="24"/>
          <w:szCs w:val="24"/>
        </w:rPr>
        <w:t>Na contemporaneidade, o Direito, por se tratar de um conjunto sistêmico de normas jurídicas que, como tal, interagem entre si, deve guardar estreita relação com os preceitos constantes de sua carta maior, a Constituição.</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No Brasil, não há dúvidas de que a Carta Magna seja </w:t>
      </w:r>
      <w:proofErr w:type="spellStart"/>
      <w:r>
        <w:rPr>
          <w:rFonts w:ascii="Arial" w:hAnsi="Arial" w:cs="Arial"/>
          <w:sz w:val="24"/>
          <w:szCs w:val="24"/>
        </w:rPr>
        <w:t>garantista</w:t>
      </w:r>
      <w:proofErr w:type="spellEnd"/>
      <w:r>
        <w:rPr>
          <w:rFonts w:ascii="Arial" w:hAnsi="Arial" w:cs="Arial"/>
          <w:sz w:val="24"/>
          <w:szCs w:val="24"/>
        </w:rPr>
        <w:t>, pois en</w:t>
      </w:r>
      <w:r w:rsidR="00BE47BE">
        <w:rPr>
          <w:rFonts w:ascii="Arial" w:hAnsi="Arial" w:cs="Arial"/>
          <w:sz w:val="24"/>
          <w:szCs w:val="24"/>
        </w:rPr>
        <w:t>orme atenção é direcionada à proteção que deve ser atribuída</w:t>
      </w:r>
      <w:r>
        <w:rPr>
          <w:rFonts w:ascii="Arial" w:hAnsi="Arial" w:cs="Arial"/>
          <w:sz w:val="24"/>
          <w:szCs w:val="24"/>
        </w:rPr>
        <w:t xml:space="preserve"> aos direitos e garantias fundamentais nela consagrados.</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Tais direitos </w:t>
      </w:r>
      <w:r w:rsidR="000E4BBC">
        <w:rPr>
          <w:rFonts w:ascii="Arial" w:hAnsi="Arial" w:cs="Arial"/>
          <w:sz w:val="24"/>
          <w:szCs w:val="24"/>
        </w:rPr>
        <w:t>são exigíveis</w:t>
      </w:r>
      <w:r>
        <w:rPr>
          <w:rFonts w:ascii="Arial" w:hAnsi="Arial" w:cs="Arial"/>
          <w:sz w:val="24"/>
          <w:szCs w:val="24"/>
        </w:rPr>
        <w:t xml:space="preserve"> de forma negativa ou positiva. Na primeira, veda-se ao Estado a prática de determinados atos que expressem autoritarismo. Na segunda, trata-se de determinações no sentido de que o Estado atue em situação previamente estabelecida, a exemplo do direito à educação, que é dever dele fornecer.</w:t>
      </w:r>
    </w:p>
    <w:p w:rsidR="00963912" w:rsidRDefault="00963912" w:rsidP="00FF0A9E">
      <w:pPr>
        <w:spacing w:after="80"/>
        <w:ind w:firstLine="709"/>
        <w:rPr>
          <w:rFonts w:ascii="Arial" w:hAnsi="Arial" w:cs="Arial"/>
          <w:sz w:val="24"/>
          <w:szCs w:val="24"/>
        </w:rPr>
      </w:pPr>
      <w:r>
        <w:rPr>
          <w:rFonts w:ascii="Arial" w:hAnsi="Arial" w:cs="Arial"/>
          <w:sz w:val="24"/>
          <w:szCs w:val="24"/>
        </w:rPr>
        <w:t xml:space="preserve">A teoria penal </w:t>
      </w:r>
      <w:proofErr w:type="spellStart"/>
      <w:r>
        <w:rPr>
          <w:rFonts w:ascii="Arial" w:hAnsi="Arial" w:cs="Arial"/>
          <w:sz w:val="24"/>
          <w:szCs w:val="24"/>
        </w:rPr>
        <w:t>garantista</w:t>
      </w:r>
      <w:proofErr w:type="spellEnd"/>
      <w:r>
        <w:rPr>
          <w:rFonts w:ascii="Arial" w:hAnsi="Arial" w:cs="Arial"/>
          <w:sz w:val="24"/>
          <w:szCs w:val="24"/>
        </w:rPr>
        <w:t xml:space="preserve">, defendida pelo jurista italiano Luigi </w:t>
      </w:r>
      <w:proofErr w:type="spellStart"/>
      <w:r>
        <w:rPr>
          <w:rFonts w:ascii="Arial" w:hAnsi="Arial" w:cs="Arial"/>
          <w:sz w:val="24"/>
          <w:szCs w:val="24"/>
        </w:rPr>
        <w:t>Ferrajoli</w:t>
      </w:r>
      <w:proofErr w:type="spellEnd"/>
      <w:r>
        <w:rPr>
          <w:rFonts w:ascii="Arial" w:hAnsi="Arial" w:cs="Arial"/>
          <w:sz w:val="24"/>
          <w:szCs w:val="24"/>
        </w:rPr>
        <w:t xml:space="preserve">, desenvolvida na Itália em contraposição ao período autoritário vivenciado à época, tem por escopo a aplicação dos direitos e garantias fundamentais constantes na Constituição Federal, sejam eles negativos ou positivos. Sobre a origem da teoria </w:t>
      </w:r>
      <w:proofErr w:type="spellStart"/>
      <w:r>
        <w:rPr>
          <w:rFonts w:ascii="Arial" w:hAnsi="Arial" w:cs="Arial"/>
          <w:sz w:val="24"/>
          <w:szCs w:val="24"/>
        </w:rPr>
        <w:t>garantista</w:t>
      </w:r>
      <w:proofErr w:type="spellEnd"/>
      <w:r>
        <w:rPr>
          <w:rFonts w:ascii="Arial" w:hAnsi="Arial" w:cs="Arial"/>
          <w:sz w:val="24"/>
          <w:szCs w:val="24"/>
        </w:rPr>
        <w:t>, Fischer (2008?) aduz:</w:t>
      </w:r>
    </w:p>
    <w:p w:rsidR="00963912" w:rsidRPr="00934484" w:rsidRDefault="00963912" w:rsidP="00963912">
      <w:pPr>
        <w:spacing w:line="240" w:lineRule="auto"/>
        <w:ind w:left="2268"/>
        <w:rPr>
          <w:rFonts w:ascii="Arial" w:hAnsi="Arial" w:cs="Arial"/>
          <w:szCs w:val="24"/>
        </w:rPr>
      </w:pPr>
      <w:r>
        <w:rPr>
          <w:rFonts w:ascii="Arial" w:hAnsi="Arial" w:cs="Arial"/>
          <w:szCs w:val="24"/>
        </w:rPr>
        <w:t xml:space="preserve">Como sintetizado por Paulo Rangel, a teoria do </w:t>
      </w:r>
      <w:proofErr w:type="spellStart"/>
      <w:r>
        <w:rPr>
          <w:rFonts w:ascii="Arial" w:hAnsi="Arial" w:cs="Arial"/>
          <w:szCs w:val="24"/>
        </w:rPr>
        <w:t>garantismo</w:t>
      </w:r>
      <w:proofErr w:type="spellEnd"/>
      <w:r>
        <w:rPr>
          <w:rFonts w:ascii="Arial" w:hAnsi="Arial" w:cs="Arial"/>
          <w:szCs w:val="24"/>
        </w:rPr>
        <w:t xml:space="preserve"> penal defendida por Luigi </w:t>
      </w:r>
      <w:proofErr w:type="spellStart"/>
      <w:r>
        <w:rPr>
          <w:rFonts w:ascii="Arial" w:hAnsi="Arial" w:cs="Arial"/>
          <w:szCs w:val="24"/>
        </w:rPr>
        <w:t>Ferrajoli</w:t>
      </w:r>
      <w:proofErr w:type="spellEnd"/>
      <w:r>
        <w:rPr>
          <w:rFonts w:ascii="Arial" w:hAnsi="Arial" w:cs="Arial"/>
          <w:szCs w:val="24"/>
        </w:rPr>
        <w:t xml:space="preserve"> é originária de um movimento do uso alternativo do direito nascido na Itália nos anos setenta por intermédio de juízes do grupo Magistratura Democrática (dentre eles </w:t>
      </w:r>
      <w:proofErr w:type="spellStart"/>
      <w:r>
        <w:rPr>
          <w:rFonts w:ascii="Arial" w:hAnsi="Arial" w:cs="Arial"/>
          <w:szCs w:val="24"/>
        </w:rPr>
        <w:t>Ferrajoli</w:t>
      </w:r>
      <w:proofErr w:type="spellEnd"/>
      <w:r>
        <w:rPr>
          <w:rFonts w:ascii="Arial" w:hAnsi="Arial" w:cs="Arial"/>
          <w:szCs w:val="24"/>
        </w:rPr>
        <w:t>), sendo uma consequência da evolução histórica dos direitos da humanidade, que, hodiernamente, considera o acusado não como objeto de investigação penal, mas sim como sujeito de direitos, tutelado pelo Estado, que passa a ter o poder-dever de protegê-lo, em qualquer fase do processo (investigatório ou propriamente punitivo).</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No tocante à matéria penal e processual penal, </w:t>
      </w:r>
      <w:proofErr w:type="spellStart"/>
      <w:r>
        <w:rPr>
          <w:rFonts w:ascii="Arial" w:hAnsi="Arial" w:cs="Arial"/>
          <w:sz w:val="24"/>
          <w:szCs w:val="24"/>
        </w:rPr>
        <w:t>Ferrajoli</w:t>
      </w:r>
      <w:proofErr w:type="spellEnd"/>
      <w:r>
        <w:rPr>
          <w:rFonts w:ascii="Arial" w:hAnsi="Arial" w:cs="Arial"/>
          <w:sz w:val="24"/>
          <w:szCs w:val="24"/>
        </w:rPr>
        <w:t xml:space="preserve"> (2002) sustenta a necessidade de sujeição às regras, consubstanciadas em dez axiomas ou princípios, </w:t>
      </w:r>
      <w:r>
        <w:rPr>
          <w:rFonts w:ascii="Arial" w:hAnsi="Arial" w:cs="Arial"/>
          <w:sz w:val="24"/>
          <w:szCs w:val="24"/>
        </w:rPr>
        <w:lastRenderedPageBreak/>
        <w:t>como forma de limitar o poder punitivo estatal, circunstância típica de um Estado de Direito, tal qual a República Federativa do Brasil. São eles:</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w:t>
      </w:r>
      <w:proofErr w:type="spellStart"/>
      <w:r w:rsidRPr="00396772">
        <w:rPr>
          <w:rFonts w:ascii="Arial" w:hAnsi="Arial" w:cs="Arial"/>
          <w:i/>
          <w:sz w:val="24"/>
        </w:rPr>
        <w:t>poena</w:t>
      </w:r>
      <w:proofErr w:type="spellEnd"/>
      <w:r w:rsidRPr="00396772">
        <w:rPr>
          <w:rFonts w:ascii="Arial" w:hAnsi="Arial" w:cs="Arial"/>
          <w:i/>
          <w:sz w:val="24"/>
        </w:rPr>
        <w:t xml:space="preserve"> </w:t>
      </w:r>
      <w:proofErr w:type="spellStart"/>
      <w:r w:rsidRPr="00396772">
        <w:rPr>
          <w:rFonts w:ascii="Arial" w:hAnsi="Arial" w:cs="Arial"/>
          <w:i/>
          <w:sz w:val="24"/>
        </w:rPr>
        <w:t>sine</w:t>
      </w:r>
      <w:proofErr w:type="spellEnd"/>
      <w:r w:rsidRPr="00396772">
        <w:rPr>
          <w:rFonts w:ascii="Arial" w:hAnsi="Arial" w:cs="Arial"/>
          <w:i/>
          <w:sz w:val="24"/>
        </w:rPr>
        <w:t xml:space="preserve"> crimine</w:t>
      </w:r>
      <w:r w:rsidRPr="00396772">
        <w:rPr>
          <w:rFonts w:ascii="Arial" w:hAnsi="Arial" w:cs="Arial"/>
          <w:sz w:val="24"/>
        </w:rPr>
        <w:t xml:space="preserve"> (não há pena sem crime);</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Nullum</w:t>
      </w:r>
      <w:proofErr w:type="spellEnd"/>
      <w:r w:rsidRPr="00396772">
        <w:rPr>
          <w:rFonts w:ascii="Arial" w:hAnsi="Arial" w:cs="Arial"/>
          <w:i/>
          <w:sz w:val="24"/>
        </w:rPr>
        <w:t xml:space="preserve"> </w:t>
      </w:r>
      <w:proofErr w:type="spellStart"/>
      <w:r w:rsidRPr="00396772">
        <w:rPr>
          <w:rFonts w:ascii="Arial" w:hAnsi="Arial" w:cs="Arial"/>
          <w:i/>
          <w:sz w:val="24"/>
        </w:rPr>
        <w:t>crimen</w:t>
      </w:r>
      <w:proofErr w:type="spellEnd"/>
      <w:r w:rsidRPr="00396772">
        <w:rPr>
          <w:rFonts w:ascii="Arial" w:hAnsi="Arial" w:cs="Arial"/>
          <w:i/>
          <w:sz w:val="24"/>
        </w:rPr>
        <w:t xml:space="preserve"> </w:t>
      </w:r>
      <w:proofErr w:type="spellStart"/>
      <w:r w:rsidRPr="00396772">
        <w:rPr>
          <w:rFonts w:ascii="Arial" w:hAnsi="Arial" w:cs="Arial"/>
          <w:i/>
          <w:sz w:val="24"/>
        </w:rPr>
        <w:t>sine</w:t>
      </w:r>
      <w:proofErr w:type="spellEnd"/>
      <w:r w:rsidRPr="00396772">
        <w:rPr>
          <w:rFonts w:ascii="Arial" w:hAnsi="Arial" w:cs="Arial"/>
          <w:i/>
          <w:sz w:val="24"/>
        </w:rPr>
        <w:t xml:space="preserve"> lege</w:t>
      </w:r>
      <w:r w:rsidRPr="00396772">
        <w:rPr>
          <w:rFonts w:ascii="Arial" w:hAnsi="Arial" w:cs="Arial"/>
          <w:sz w:val="24"/>
        </w:rPr>
        <w:t xml:space="preserve"> (não há crime sem lei);</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w:t>
      </w:r>
      <w:proofErr w:type="spellStart"/>
      <w:r w:rsidRPr="00396772">
        <w:rPr>
          <w:rFonts w:ascii="Arial" w:hAnsi="Arial" w:cs="Arial"/>
          <w:i/>
          <w:sz w:val="24"/>
        </w:rPr>
        <w:t>lex</w:t>
      </w:r>
      <w:proofErr w:type="spellEnd"/>
      <w:r w:rsidRPr="00396772">
        <w:rPr>
          <w:rFonts w:ascii="Arial" w:hAnsi="Arial" w:cs="Arial"/>
          <w:i/>
          <w:sz w:val="24"/>
        </w:rPr>
        <w:t xml:space="preserve"> </w:t>
      </w:r>
      <w:proofErr w:type="spellStart"/>
      <w:r w:rsidRPr="00396772">
        <w:rPr>
          <w:rFonts w:ascii="Arial" w:hAnsi="Arial" w:cs="Arial"/>
          <w:i/>
          <w:sz w:val="24"/>
        </w:rPr>
        <w:t>sine</w:t>
      </w:r>
      <w:proofErr w:type="spellEnd"/>
      <w:r w:rsidRPr="00396772">
        <w:rPr>
          <w:rFonts w:ascii="Arial" w:hAnsi="Arial" w:cs="Arial"/>
          <w:i/>
          <w:sz w:val="24"/>
        </w:rPr>
        <w:t xml:space="preserve"> </w:t>
      </w:r>
      <w:proofErr w:type="spellStart"/>
      <w:r w:rsidRPr="00396772">
        <w:rPr>
          <w:rFonts w:ascii="Arial" w:hAnsi="Arial" w:cs="Arial"/>
          <w:i/>
          <w:sz w:val="24"/>
        </w:rPr>
        <w:t>necessitate</w:t>
      </w:r>
      <w:proofErr w:type="spellEnd"/>
      <w:r w:rsidRPr="00396772">
        <w:rPr>
          <w:rFonts w:ascii="Arial" w:hAnsi="Arial" w:cs="Arial"/>
          <w:sz w:val="24"/>
        </w:rPr>
        <w:t xml:space="preserve"> (não há lei sem necessidade);</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necessitas </w:t>
      </w:r>
      <w:proofErr w:type="spellStart"/>
      <w:r w:rsidRPr="00396772">
        <w:rPr>
          <w:rFonts w:ascii="Arial" w:hAnsi="Arial" w:cs="Arial"/>
          <w:i/>
          <w:sz w:val="24"/>
        </w:rPr>
        <w:t>sine</w:t>
      </w:r>
      <w:proofErr w:type="spellEnd"/>
      <w:r w:rsidRPr="00396772">
        <w:rPr>
          <w:rFonts w:ascii="Arial" w:hAnsi="Arial" w:cs="Arial"/>
          <w:i/>
          <w:sz w:val="24"/>
        </w:rPr>
        <w:t xml:space="preserve"> injuria</w:t>
      </w:r>
      <w:r w:rsidRPr="00396772">
        <w:rPr>
          <w:rFonts w:ascii="Arial" w:hAnsi="Arial" w:cs="Arial"/>
          <w:sz w:val="24"/>
        </w:rPr>
        <w:t xml:space="preserve"> (não há necessidade sem ofensa);</w:t>
      </w:r>
    </w:p>
    <w:p w:rsidR="00963912" w:rsidRPr="0039677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injuria </w:t>
      </w:r>
      <w:proofErr w:type="spellStart"/>
      <w:r w:rsidRPr="00396772">
        <w:rPr>
          <w:rFonts w:ascii="Arial" w:hAnsi="Arial" w:cs="Arial"/>
          <w:i/>
          <w:sz w:val="24"/>
        </w:rPr>
        <w:t>sine</w:t>
      </w:r>
      <w:proofErr w:type="spellEnd"/>
      <w:r w:rsidRPr="00396772">
        <w:rPr>
          <w:rFonts w:ascii="Arial" w:hAnsi="Arial" w:cs="Arial"/>
          <w:i/>
          <w:sz w:val="24"/>
        </w:rPr>
        <w:t xml:space="preserve"> </w:t>
      </w:r>
      <w:proofErr w:type="spellStart"/>
      <w:r w:rsidRPr="00396772">
        <w:rPr>
          <w:rFonts w:ascii="Arial" w:hAnsi="Arial" w:cs="Arial"/>
          <w:i/>
          <w:sz w:val="24"/>
        </w:rPr>
        <w:t>actione</w:t>
      </w:r>
      <w:proofErr w:type="spellEnd"/>
      <w:r w:rsidRPr="00396772">
        <w:rPr>
          <w:rFonts w:ascii="Arial" w:hAnsi="Arial" w:cs="Arial"/>
          <w:sz w:val="24"/>
        </w:rPr>
        <w:t xml:space="preserve"> (não há ofensa sem ação</w:t>
      </w:r>
      <w:r w:rsidRPr="001025A7">
        <w:rPr>
          <w:rFonts w:ascii="Arial" w:hAnsi="Arial" w:cs="Arial"/>
          <w:sz w:val="24"/>
        </w:rPr>
        <w:t>);</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w:t>
      </w:r>
      <w:proofErr w:type="spellStart"/>
      <w:r w:rsidRPr="00396772">
        <w:rPr>
          <w:rFonts w:ascii="Arial" w:hAnsi="Arial" w:cs="Arial"/>
          <w:i/>
          <w:sz w:val="24"/>
        </w:rPr>
        <w:t>actio</w:t>
      </w:r>
      <w:proofErr w:type="spellEnd"/>
      <w:r w:rsidRPr="00396772">
        <w:rPr>
          <w:rFonts w:ascii="Arial" w:hAnsi="Arial" w:cs="Arial"/>
          <w:i/>
          <w:sz w:val="24"/>
        </w:rPr>
        <w:t xml:space="preserve"> </w:t>
      </w:r>
      <w:proofErr w:type="spellStart"/>
      <w:r w:rsidRPr="00396772">
        <w:rPr>
          <w:rFonts w:ascii="Arial" w:hAnsi="Arial" w:cs="Arial"/>
          <w:i/>
          <w:sz w:val="24"/>
        </w:rPr>
        <w:t>sine</w:t>
      </w:r>
      <w:proofErr w:type="spellEnd"/>
      <w:r w:rsidRPr="00396772">
        <w:rPr>
          <w:rFonts w:ascii="Arial" w:hAnsi="Arial" w:cs="Arial"/>
          <w:i/>
          <w:sz w:val="24"/>
        </w:rPr>
        <w:t xml:space="preserve"> culpa</w:t>
      </w:r>
      <w:r w:rsidRPr="00396772">
        <w:rPr>
          <w:rFonts w:ascii="Arial" w:hAnsi="Arial" w:cs="Arial"/>
          <w:sz w:val="24"/>
        </w:rPr>
        <w:t xml:space="preserve"> (não há ação sem culpa);</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culpa </w:t>
      </w:r>
      <w:proofErr w:type="spellStart"/>
      <w:r w:rsidRPr="00396772">
        <w:rPr>
          <w:rFonts w:ascii="Arial" w:hAnsi="Arial" w:cs="Arial"/>
          <w:i/>
          <w:sz w:val="24"/>
        </w:rPr>
        <w:t>sine</w:t>
      </w:r>
      <w:proofErr w:type="spellEnd"/>
      <w:r w:rsidRPr="00396772">
        <w:rPr>
          <w:rFonts w:ascii="Arial" w:hAnsi="Arial" w:cs="Arial"/>
          <w:i/>
          <w:sz w:val="24"/>
        </w:rPr>
        <w:t xml:space="preserve"> judicio</w:t>
      </w:r>
      <w:r w:rsidRPr="00396772">
        <w:rPr>
          <w:rFonts w:ascii="Arial" w:hAnsi="Arial" w:cs="Arial"/>
          <w:sz w:val="24"/>
        </w:rPr>
        <w:t xml:space="preserve"> (não há culpa sem juízo);</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Nullum</w:t>
      </w:r>
      <w:proofErr w:type="spellEnd"/>
      <w:r w:rsidRPr="00396772">
        <w:rPr>
          <w:rFonts w:ascii="Arial" w:hAnsi="Arial" w:cs="Arial"/>
          <w:i/>
          <w:sz w:val="24"/>
        </w:rPr>
        <w:t xml:space="preserve"> judicium </w:t>
      </w:r>
      <w:proofErr w:type="spellStart"/>
      <w:r w:rsidRPr="00396772">
        <w:rPr>
          <w:rFonts w:ascii="Arial" w:hAnsi="Arial" w:cs="Arial"/>
          <w:i/>
          <w:sz w:val="24"/>
        </w:rPr>
        <w:t>sine</w:t>
      </w:r>
      <w:proofErr w:type="spellEnd"/>
      <w:r w:rsidRPr="00396772">
        <w:rPr>
          <w:rFonts w:ascii="Arial" w:hAnsi="Arial" w:cs="Arial"/>
          <w:i/>
          <w:sz w:val="24"/>
        </w:rPr>
        <w:t xml:space="preserve"> </w:t>
      </w:r>
      <w:proofErr w:type="spellStart"/>
      <w:r w:rsidRPr="00396772">
        <w:rPr>
          <w:rFonts w:ascii="Arial" w:hAnsi="Arial" w:cs="Arial"/>
          <w:i/>
          <w:sz w:val="24"/>
        </w:rPr>
        <w:t>accusatione</w:t>
      </w:r>
      <w:proofErr w:type="spellEnd"/>
      <w:r w:rsidRPr="00396772">
        <w:rPr>
          <w:rFonts w:ascii="Arial" w:hAnsi="Arial" w:cs="Arial"/>
          <w:sz w:val="24"/>
        </w:rPr>
        <w:t xml:space="preserve"> (não há juízo sem acusação);</w:t>
      </w:r>
    </w:p>
    <w:p w:rsidR="0096391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w:t>
      </w:r>
      <w:proofErr w:type="spellStart"/>
      <w:r w:rsidRPr="00396772">
        <w:rPr>
          <w:rFonts w:ascii="Arial" w:hAnsi="Arial" w:cs="Arial"/>
          <w:i/>
          <w:sz w:val="24"/>
        </w:rPr>
        <w:t>accusatio</w:t>
      </w:r>
      <w:proofErr w:type="spellEnd"/>
      <w:r w:rsidRPr="00396772">
        <w:rPr>
          <w:rFonts w:ascii="Arial" w:hAnsi="Arial" w:cs="Arial"/>
          <w:i/>
          <w:sz w:val="24"/>
        </w:rPr>
        <w:t xml:space="preserve"> </w:t>
      </w:r>
      <w:proofErr w:type="spellStart"/>
      <w:r w:rsidRPr="00396772">
        <w:rPr>
          <w:rFonts w:ascii="Arial" w:hAnsi="Arial" w:cs="Arial"/>
          <w:i/>
          <w:sz w:val="24"/>
        </w:rPr>
        <w:t>sine</w:t>
      </w:r>
      <w:proofErr w:type="spellEnd"/>
      <w:r w:rsidRPr="00396772">
        <w:rPr>
          <w:rFonts w:ascii="Arial" w:hAnsi="Arial" w:cs="Arial"/>
          <w:i/>
          <w:sz w:val="24"/>
        </w:rPr>
        <w:t xml:space="preserve"> </w:t>
      </w:r>
      <w:proofErr w:type="spellStart"/>
      <w:r w:rsidRPr="00396772">
        <w:rPr>
          <w:rFonts w:ascii="Arial" w:hAnsi="Arial" w:cs="Arial"/>
          <w:i/>
          <w:sz w:val="24"/>
        </w:rPr>
        <w:t>probatione</w:t>
      </w:r>
      <w:proofErr w:type="spellEnd"/>
      <w:r w:rsidRPr="00396772">
        <w:rPr>
          <w:rFonts w:ascii="Arial" w:hAnsi="Arial" w:cs="Arial"/>
          <w:sz w:val="24"/>
        </w:rPr>
        <w:t xml:space="preserve"> (não há acusação sem prova), e</w:t>
      </w:r>
      <w:r>
        <w:rPr>
          <w:rFonts w:ascii="Arial" w:hAnsi="Arial" w:cs="Arial"/>
          <w:sz w:val="24"/>
        </w:rPr>
        <w:t>;</w:t>
      </w:r>
    </w:p>
    <w:p w:rsidR="00963912" w:rsidRPr="00396772" w:rsidRDefault="00963912" w:rsidP="00777071">
      <w:pPr>
        <w:pStyle w:val="PargrafodaLista"/>
        <w:numPr>
          <w:ilvl w:val="0"/>
          <w:numId w:val="2"/>
        </w:numPr>
        <w:spacing w:after="80"/>
        <w:rPr>
          <w:rFonts w:ascii="Arial" w:hAnsi="Arial" w:cs="Arial"/>
          <w:sz w:val="24"/>
        </w:rPr>
      </w:pPr>
      <w:proofErr w:type="spellStart"/>
      <w:r w:rsidRPr="00396772">
        <w:rPr>
          <w:rFonts w:ascii="Arial" w:hAnsi="Arial" w:cs="Arial"/>
          <w:i/>
          <w:sz w:val="24"/>
        </w:rPr>
        <w:t>Nulla</w:t>
      </w:r>
      <w:proofErr w:type="spellEnd"/>
      <w:r w:rsidRPr="00396772">
        <w:rPr>
          <w:rFonts w:ascii="Arial" w:hAnsi="Arial" w:cs="Arial"/>
          <w:i/>
          <w:sz w:val="24"/>
        </w:rPr>
        <w:t xml:space="preserve"> </w:t>
      </w:r>
      <w:proofErr w:type="spellStart"/>
      <w:r w:rsidRPr="00396772">
        <w:rPr>
          <w:rFonts w:ascii="Arial" w:hAnsi="Arial" w:cs="Arial"/>
          <w:i/>
          <w:sz w:val="24"/>
        </w:rPr>
        <w:t>probatio</w:t>
      </w:r>
      <w:proofErr w:type="spellEnd"/>
      <w:r w:rsidRPr="00396772">
        <w:rPr>
          <w:rFonts w:ascii="Arial" w:hAnsi="Arial" w:cs="Arial"/>
          <w:i/>
          <w:sz w:val="24"/>
        </w:rPr>
        <w:t xml:space="preserve"> </w:t>
      </w:r>
      <w:proofErr w:type="spellStart"/>
      <w:r w:rsidRPr="00396772">
        <w:rPr>
          <w:rFonts w:ascii="Arial" w:hAnsi="Arial" w:cs="Arial"/>
          <w:i/>
          <w:sz w:val="24"/>
        </w:rPr>
        <w:t>sine</w:t>
      </w:r>
      <w:proofErr w:type="spellEnd"/>
      <w:r w:rsidRPr="00396772">
        <w:rPr>
          <w:rFonts w:ascii="Arial" w:hAnsi="Arial" w:cs="Arial"/>
          <w:i/>
          <w:sz w:val="24"/>
        </w:rPr>
        <w:t xml:space="preserve"> </w:t>
      </w:r>
      <w:proofErr w:type="spellStart"/>
      <w:r w:rsidRPr="00396772">
        <w:rPr>
          <w:rFonts w:ascii="Arial" w:hAnsi="Arial" w:cs="Arial"/>
          <w:i/>
          <w:sz w:val="24"/>
        </w:rPr>
        <w:t>defensione</w:t>
      </w:r>
      <w:proofErr w:type="spellEnd"/>
      <w:r w:rsidRPr="00396772">
        <w:rPr>
          <w:rFonts w:ascii="Arial" w:hAnsi="Arial" w:cs="Arial"/>
          <w:sz w:val="24"/>
        </w:rPr>
        <w:t xml:space="preserve"> (não há prova sem defesa).</w:t>
      </w:r>
    </w:p>
    <w:p w:rsidR="00963912" w:rsidRDefault="00963912" w:rsidP="00777071">
      <w:pPr>
        <w:spacing w:after="80"/>
        <w:ind w:firstLine="709"/>
        <w:rPr>
          <w:rFonts w:ascii="Arial" w:hAnsi="Arial" w:cs="Arial"/>
          <w:sz w:val="24"/>
          <w:szCs w:val="24"/>
        </w:rPr>
      </w:pPr>
      <w:r>
        <w:rPr>
          <w:rFonts w:ascii="Arial" w:hAnsi="Arial" w:cs="Arial"/>
          <w:sz w:val="24"/>
          <w:szCs w:val="24"/>
        </w:rPr>
        <w:t>Para Fischer (2019, pág. 7):</w:t>
      </w:r>
    </w:p>
    <w:p w:rsidR="00963912" w:rsidRPr="00FC16CE" w:rsidRDefault="00963912" w:rsidP="00963912">
      <w:pPr>
        <w:spacing w:line="240" w:lineRule="auto"/>
        <w:ind w:left="2268"/>
        <w:rPr>
          <w:rFonts w:ascii="Arial" w:hAnsi="Arial" w:cs="Arial"/>
          <w:szCs w:val="24"/>
        </w:rPr>
      </w:pPr>
      <w:r w:rsidRPr="00FC16CE">
        <w:rPr>
          <w:rFonts w:ascii="Arial" w:hAnsi="Arial" w:cs="Arial"/>
          <w:szCs w:val="24"/>
        </w:rPr>
        <w:t>[...] o</w:t>
      </w:r>
      <w:r w:rsidRPr="00FC16CE">
        <w:rPr>
          <w:rFonts w:ascii="Arial" w:hAnsi="Arial" w:cs="Arial"/>
        </w:rPr>
        <w:t xml:space="preserve"> Sistema </w:t>
      </w:r>
      <w:proofErr w:type="spellStart"/>
      <w:r w:rsidRPr="00FC16CE">
        <w:rPr>
          <w:rFonts w:ascii="Arial" w:hAnsi="Arial" w:cs="Arial"/>
        </w:rPr>
        <w:t>Garantista</w:t>
      </w:r>
      <w:proofErr w:type="spellEnd"/>
      <w:r w:rsidRPr="00FC16CE">
        <w:rPr>
          <w:rFonts w:ascii="Arial" w:hAnsi="Arial" w:cs="Arial"/>
        </w:rPr>
        <w:t xml:space="preserve"> (denominado por </w:t>
      </w:r>
      <w:proofErr w:type="spellStart"/>
      <w:r w:rsidRPr="00FC16CE">
        <w:rPr>
          <w:rFonts w:ascii="Arial" w:hAnsi="Arial" w:cs="Arial"/>
        </w:rPr>
        <w:t>Ferrajoli</w:t>
      </w:r>
      <w:proofErr w:type="spellEnd"/>
      <w:r w:rsidRPr="00FC16CE">
        <w:rPr>
          <w:rFonts w:ascii="Arial" w:hAnsi="Arial" w:cs="Arial"/>
        </w:rPr>
        <w:t xml:space="preserve"> como SG) tem pilares firmados sobre dez axiomas fundamentais, que, ordenados, conectados e harmonizados sistemicamente, determinam as “regras do jogo fundamental” de que se incumbe o Direito Penal e também o Direito Processual Penal.</w:t>
      </w:r>
    </w:p>
    <w:p w:rsidR="00963912" w:rsidRDefault="00963912" w:rsidP="00777071">
      <w:pPr>
        <w:spacing w:after="80"/>
        <w:ind w:firstLine="709"/>
        <w:rPr>
          <w:rFonts w:ascii="Arial" w:hAnsi="Arial" w:cs="Arial"/>
          <w:sz w:val="24"/>
          <w:szCs w:val="24"/>
        </w:rPr>
      </w:pPr>
      <w:r>
        <w:rPr>
          <w:rFonts w:ascii="Arial" w:hAnsi="Arial" w:cs="Arial"/>
          <w:sz w:val="24"/>
        </w:rPr>
        <w:t>Todas essas expressões refletem, respectivamente, os</w:t>
      </w:r>
      <w:r w:rsidR="001025A7">
        <w:rPr>
          <w:rFonts w:ascii="Arial" w:hAnsi="Arial" w:cs="Arial"/>
          <w:sz w:val="24"/>
        </w:rPr>
        <w:t xml:space="preserve"> seguintes</w:t>
      </w:r>
      <w:r>
        <w:rPr>
          <w:rFonts w:ascii="Arial" w:hAnsi="Arial" w:cs="Arial"/>
          <w:sz w:val="24"/>
        </w:rPr>
        <w:t xml:space="preserve"> </w:t>
      </w:r>
      <w:r w:rsidRPr="004464A2">
        <w:rPr>
          <w:rFonts w:ascii="Arial" w:hAnsi="Arial" w:cs="Arial"/>
          <w:sz w:val="24"/>
          <w:szCs w:val="24"/>
        </w:rPr>
        <w:t>princípios</w:t>
      </w:r>
      <w:r w:rsidR="001025A7">
        <w:rPr>
          <w:rFonts w:ascii="Arial" w:hAnsi="Arial" w:cs="Arial"/>
          <w:sz w:val="24"/>
          <w:szCs w:val="24"/>
        </w:rPr>
        <w:t xml:space="preserve">: </w:t>
      </w:r>
      <w:proofErr w:type="spellStart"/>
      <w:r>
        <w:rPr>
          <w:rFonts w:ascii="Arial" w:hAnsi="Arial" w:cs="Arial"/>
          <w:sz w:val="24"/>
          <w:szCs w:val="24"/>
        </w:rPr>
        <w:t>retributividade</w:t>
      </w:r>
      <w:proofErr w:type="spellEnd"/>
      <w:r>
        <w:rPr>
          <w:rFonts w:ascii="Arial" w:hAnsi="Arial" w:cs="Arial"/>
          <w:sz w:val="24"/>
          <w:szCs w:val="24"/>
        </w:rPr>
        <w:t xml:space="preserve"> ou </w:t>
      </w:r>
      <w:proofErr w:type="spellStart"/>
      <w:r>
        <w:rPr>
          <w:rFonts w:ascii="Arial" w:hAnsi="Arial" w:cs="Arial"/>
          <w:sz w:val="24"/>
          <w:szCs w:val="24"/>
        </w:rPr>
        <w:t>consequ</w:t>
      </w:r>
      <w:r w:rsidRPr="004464A2">
        <w:rPr>
          <w:rFonts w:ascii="Arial" w:hAnsi="Arial" w:cs="Arial"/>
          <w:sz w:val="24"/>
          <w:szCs w:val="24"/>
        </w:rPr>
        <w:t>encialidade</w:t>
      </w:r>
      <w:proofErr w:type="spellEnd"/>
      <w:r>
        <w:rPr>
          <w:rFonts w:ascii="Arial" w:hAnsi="Arial" w:cs="Arial"/>
          <w:sz w:val="24"/>
          <w:szCs w:val="24"/>
        </w:rPr>
        <w:t xml:space="preserve"> da pena em relação ao delito; legalidade; </w:t>
      </w:r>
      <w:r w:rsidRPr="004464A2">
        <w:rPr>
          <w:rFonts w:ascii="Arial" w:hAnsi="Arial" w:cs="Arial"/>
          <w:sz w:val="24"/>
          <w:szCs w:val="24"/>
        </w:rPr>
        <w:t>necessidade ou economia d</w:t>
      </w:r>
      <w:r>
        <w:rPr>
          <w:rFonts w:ascii="Arial" w:hAnsi="Arial" w:cs="Arial"/>
          <w:sz w:val="24"/>
          <w:szCs w:val="24"/>
        </w:rPr>
        <w:t xml:space="preserve">o direito penal; </w:t>
      </w:r>
      <w:r w:rsidRPr="004464A2">
        <w:rPr>
          <w:rFonts w:ascii="Arial" w:hAnsi="Arial" w:cs="Arial"/>
          <w:sz w:val="24"/>
          <w:szCs w:val="24"/>
        </w:rPr>
        <w:t>lesividade</w:t>
      </w:r>
      <w:r>
        <w:rPr>
          <w:rFonts w:ascii="Arial" w:hAnsi="Arial" w:cs="Arial"/>
          <w:sz w:val="24"/>
          <w:szCs w:val="24"/>
        </w:rPr>
        <w:t xml:space="preserve"> ou ofensividade do evento; </w:t>
      </w:r>
      <w:r w:rsidRPr="004464A2">
        <w:rPr>
          <w:rFonts w:ascii="Arial" w:hAnsi="Arial" w:cs="Arial"/>
          <w:sz w:val="24"/>
          <w:szCs w:val="24"/>
        </w:rPr>
        <w:t>materialidad</w:t>
      </w:r>
      <w:r>
        <w:rPr>
          <w:rFonts w:ascii="Arial" w:hAnsi="Arial" w:cs="Arial"/>
          <w:sz w:val="24"/>
          <w:szCs w:val="24"/>
        </w:rPr>
        <w:t xml:space="preserve">e ou exterioridade da ação; </w:t>
      </w:r>
      <w:r w:rsidRPr="004464A2">
        <w:rPr>
          <w:rFonts w:ascii="Arial" w:hAnsi="Arial" w:cs="Arial"/>
          <w:sz w:val="24"/>
          <w:szCs w:val="24"/>
        </w:rPr>
        <w:t>culpabilidade o</w:t>
      </w:r>
      <w:r>
        <w:rPr>
          <w:rFonts w:ascii="Arial" w:hAnsi="Arial" w:cs="Arial"/>
          <w:sz w:val="24"/>
          <w:szCs w:val="24"/>
        </w:rPr>
        <w:t xml:space="preserve">u responsabilidade pessoal; </w:t>
      </w:r>
      <w:proofErr w:type="spellStart"/>
      <w:r>
        <w:rPr>
          <w:rFonts w:ascii="Arial" w:hAnsi="Arial" w:cs="Arial"/>
          <w:sz w:val="24"/>
          <w:szCs w:val="24"/>
        </w:rPr>
        <w:t>jurisdicionariedade</w:t>
      </w:r>
      <w:proofErr w:type="spellEnd"/>
      <w:r>
        <w:rPr>
          <w:rFonts w:ascii="Arial" w:hAnsi="Arial" w:cs="Arial"/>
          <w:sz w:val="24"/>
          <w:szCs w:val="24"/>
        </w:rPr>
        <w:t xml:space="preserve">; </w:t>
      </w:r>
      <w:r w:rsidRPr="004464A2">
        <w:rPr>
          <w:rFonts w:ascii="Arial" w:hAnsi="Arial" w:cs="Arial"/>
          <w:sz w:val="24"/>
          <w:szCs w:val="24"/>
        </w:rPr>
        <w:t xml:space="preserve">acusatório ou separação entre juiz e acusação; </w:t>
      </w:r>
      <w:r>
        <w:rPr>
          <w:rFonts w:ascii="Arial" w:hAnsi="Arial" w:cs="Arial"/>
          <w:sz w:val="24"/>
          <w:szCs w:val="24"/>
        </w:rPr>
        <w:t>i</w:t>
      </w:r>
      <w:r w:rsidRPr="004464A2">
        <w:rPr>
          <w:rFonts w:ascii="Arial" w:hAnsi="Arial" w:cs="Arial"/>
          <w:sz w:val="24"/>
          <w:szCs w:val="24"/>
        </w:rPr>
        <w:t>) ônu</w:t>
      </w:r>
      <w:r>
        <w:rPr>
          <w:rFonts w:ascii="Arial" w:hAnsi="Arial" w:cs="Arial"/>
          <w:sz w:val="24"/>
          <w:szCs w:val="24"/>
        </w:rPr>
        <w:t xml:space="preserve">s da prova ou da verificação, e; </w:t>
      </w:r>
      <w:r w:rsidRPr="004464A2">
        <w:rPr>
          <w:rFonts w:ascii="Arial" w:hAnsi="Arial" w:cs="Arial"/>
          <w:sz w:val="24"/>
          <w:szCs w:val="24"/>
        </w:rPr>
        <w:t xml:space="preserve">contraditório </w:t>
      </w:r>
      <w:r>
        <w:rPr>
          <w:rFonts w:ascii="Arial" w:hAnsi="Arial" w:cs="Arial"/>
          <w:sz w:val="24"/>
          <w:szCs w:val="24"/>
        </w:rPr>
        <w:t>e ampla</w:t>
      </w:r>
      <w:r w:rsidRPr="004464A2">
        <w:rPr>
          <w:rFonts w:ascii="Arial" w:hAnsi="Arial" w:cs="Arial"/>
          <w:sz w:val="24"/>
          <w:szCs w:val="24"/>
        </w:rPr>
        <w:t xml:space="preserve"> defesa</w:t>
      </w:r>
      <w:r>
        <w:rPr>
          <w:rFonts w:ascii="Arial" w:hAnsi="Arial" w:cs="Arial"/>
          <w:sz w:val="24"/>
          <w:szCs w:val="24"/>
        </w:rPr>
        <w:t>.</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Juntos, os axiomas ecoam a proibição do excesso pelo Estado, o que se denomina </w:t>
      </w:r>
      <w:proofErr w:type="spellStart"/>
      <w:r>
        <w:rPr>
          <w:rFonts w:ascii="Arial" w:hAnsi="Arial" w:cs="Arial"/>
          <w:sz w:val="24"/>
          <w:szCs w:val="24"/>
        </w:rPr>
        <w:t>garantismo</w:t>
      </w:r>
      <w:proofErr w:type="spellEnd"/>
      <w:r>
        <w:rPr>
          <w:rFonts w:ascii="Arial" w:hAnsi="Arial" w:cs="Arial"/>
          <w:sz w:val="24"/>
          <w:szCs w:val="24"/>
        </w:rPr>
        <w:t xml:space="preserve"> negativo. Com base neles, não pode a lei penal ser aplicada a todo custo sem que sejam observados e garantidos os preceitos constitucionais fundamentais.</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Não obstante, o </w:t>
      </w:r>
      <w:proofErr w:type="spellStart"/>
      <w:r>
        <w:rPr>
          <w:rFonts w:ascii="Arial" w:hAnsi="Arial" w:cs="Arial"/>
          <w:sz w:val="24"/>
          <w:szCs w:val="24"/>
        </w:rPr>
        <w:t>garantismo</w:t>
      </w:r>
      <w:proofErr w:type="spellEnd"/>
      <w:r>
        <w:rPr>
          <w:rFonts w:ascii="Arial" w:hAnsi="Arial" w:cs="Arial"/>
          <w:sz w:val="24"/>
          <w:szCs w:val="24"/>
        </w:rPr>
        <w:t xml:space="preserve"> positivo também é objeto de proteção por parte da Constituição, e não de forma menos considerável, em clara observância ao duplo viés do princípio da proporcionalidade, é dizer, proibição do excesso e vedação da proteção deficiente.</w:t>
      </w:r>
    </w:p>
    <w:p w:rsidR="00963912" w:rsidRDefault="007F18BF" w:rsidP="00777071">
      <w:pPr>
        <w:spacing w:after="80"/>
        <w:ind w:firstLine="709"/>
        <w:rPr>
          <w:rFonts w:ascii="Arial" w:hAnsi="Arial" w:cs="Arial"/>
          <w:sz w:val="24"/>
          <w:szCs w:val="24"/>
        </w:rPr>
      </w:pPr>
      <w:r>
        <w:rPr>
          <w:rFonts w:ascii="Arial" w:hAnsi="Arial" w:cs="Arial"/>
          <w:sz w:val="24"/>
          <w:szCs w:val="24"/>
        </w:rPr>
        <w:lastRenderedPageBreak/>
        <w:t xml:space="preserve">O referido </w:t>
      </w:r>
      <w:proofErr w:type="spellStart"/>
      <w:r>
        <w:rPr>
          <w:rFonts w:ascii="Arial" w:hAnsi="Arial" w:cs="Arial"/>
          <w:sz w:val="24"/>
          <w:szCs w:val="24"/>
        </w:rPr>
        <w:t>garantismo</w:t>
      </w:r>
      <w:proofErr w:type="spellEnd"/>
      <w:r>
        <w:rPr>
          <w:rFonts w:ascii="Arial" w:hAnsi="Arial" w:cs="Arial"/>
          <w:sz w:val="24"/>
          <w:szCs w:val="24"/>
        </w:rPr>
        <w:t xml:space="preserve"> trata-se, portanto,</w:t>
      </w:r>
      <w:r w:rsidR="00963912">
        <w:rPr>
          <w:rFonts w:ascii="Arial" w:hAnsi="Arial" w:cs="Arial"/>
          <w:sz w:val="24"/>
          <w:szCs w:val="24"/>
        </w:rPr>
        <w:t xml:space="preserve"> de preceitos fundamentais expostos em forma de prestações positivas que devem ser fornecidas pelo Estado, a teor dos postulados sociais constantes dos art. 6º da CF. Segundo </w:t>
      </w:r>
      <w:proofErr w:type="spellStart"/>
      <w:r w:rsidR="00963912">
        <w:rPr>
          <w:rFonts w:ascii="Arial" w:hAnsi="Arial" w:cs="Arial"/>
          <w:sz w:val="24"/>
          <w:szCs w:val="24"/>
        </w:rPr>
        <w:t>Lenza</w:t>
      </w:r>
      <w:proofErr w:type="spellEnd"/>
      <w:r w:rsidR="00963912">
        <w:rPr>
          <w:rFonts w:ascii="Arial" w:hAnsi="Arial" w:cs="Arial"/>
          <w:sz w:val="24"/>
          <w:szCs w:val="24"/>
        </w:rPr>
        <w:t xml:space="preserve"> (2016, p. 1298):</w:t>
      </w:r>
    </w:p>
    <w:p w:rsidR="00963912" w:rsidRDefault="00963912" w:rsidP="00963912">
      <w:pPr>
        <w:spacing w:line="240" w:lineRule="auto"/>
        <w:ind w:left="2268"/>
        <w:rPr>
          <w:rFonts w:ascii="Arial" w:hAnsi="Arial" w:cs="Arial"/>
          <w:szCs w:val="24"/>
        </w:rPr>
      </w:pPr>
      <w:r>
        <w:rPr>
          <w:rFonts w:ascii="Arial" w:hAnsi="Arial" w:cs="Arial"/>
          <w:szCs w:val="24"/>
        </w:rPr>
        <w:t>Os direitos sociais, direitos de segunda dimensão, apresentam-se como prestações positivas a serem implementadas pelo Estado (Social de Direito) e tendem a concretizar a perspectiva de uma isonomia substancial e social na busca de melhores condições de vida, estando, ainda, consagrados, como fundamento da República Federativa do Brasil (art. 1º, IV, da CF/88).</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De forma concatenada, os </w:t>
      </w:r>
      <w:proofErr w:type="spellStart"/>
      <w:r>
        <w:rPr>
          <w:rFonts w:ascii="Arial" w:hAnsi="Arial" w:cs="Arial"/>
          <w:sz w:val="24"/>
          <w:szCs w:val="24"/>
        </w:rPr>
        <w:t>garantismos</w:t>
      </w:r>
      <w:proofErr w:type="spellEnd"/>
      <w:r>
        <w:rPr>
          <w:rFonts w:ascii="Arial" w:hAnsi="Arial" w:cs="Arial"/>
          <w:sz w:val="24"/>
          <w:szCs w:val="24"/>
        </w:rPr>
        <w:t xml:space="preserve"> positivo e negativo se consubstanciam no integral postulado </w:t>
      </w:r>
      <w:proofErr w:type="spellStart"/>
      <w:r>
        <w:rPr>
          <w:rFonts w:ascii="Arial" w:hAnsi="Arial" w:cs="Arial"/>
          <w:sz w:val="24"/>
          <w:szCs w:val="24"/>
        </w:rPr>
        <w:t>garantista</w:t>
      </w:r>
      <w:proofErr w:type="spellEnd"/>
      <w:r>
        <w:rPr>
          <w:rFonts w:ascii="Arial" w:hAnsi="Arial" w:cs="Arial"/>
          <w:sz w:val="24"/>
          <w:szCs w:val="24"/>
        </w:rPr>
        <w:t xml:space="preserve"> encontrado na Constituição, sendo certo que ela deve ser interpretada e aplicada de maneira plena.</w:t>
      </w:r>
    </w:p>
    <w:p w:rsidR="00963912" w:rsidRDefault="00963912" w:rsidP="00777071">
      <w:pPr>
        <w:spacing w:after="80" w:line="259" w:lineRule="auto"/>
        <w:jc w:val="left"/>
        <w:rPr>
          <w:rFonts w:ascii="Arial" w:hAnsi="Arial" w:cs="Arial"/>
          <w:sz w:val="24"/>
          <w:szCs w:val="24"/>
        </w:rPr>
      </w:pPr>
    </w:p>
    <w:p w:rsidR="00963912" w:rsidRPr="009F4B5C" w:rsidRDefault="00963912" w:rsidP="00777071">
      <w:pPr>
        <w:pStyle w:val="PargrafodaLista"/>
        <w:numPr>
          <w:ilvl w:val="1"/>
          <w:numId w:val="1"/>
        </w:numPr>
        <w:spacing w:after="80"/>
        <w:ind w:left="426" w:hanging="425"/>
        <w:rPr>
          <w:rFonts w:ascii="Arial" w:hAnsi="Arial" w:cs="Arial"/>
          <w:sz w:val="24"/>
          <w:szCs w:val="24"/>
        </w:rPr>
      </w:pPr>
      <w:proofErr w:type="spellStart"/>
      <w:r w:rsidRPr="009F4B5C">
        <w:rPr>
          <w:rFonts w:ascii="Arial" w:hAnsi="Arial" w:cs="Arial"/>
          <w:sz w:val="24"/>
          <w:szCs w:val="24"/>
        </w:rPr>
        <w:t>Garantismo</w:t>
      </w:r>
      <w:proofErr w:type="spellEnd"/>
      <w:r w:rsidRPr="009F4B5C">
        <w:rPr>
          <w:rFonts w:ascii="Arial" w:hAnsi="Arial" w:cs="Arial"/>
          <w:sz w:val="24"/>
          <w:szCs w:val="24"/>
        </w:rPr>
        <w:t xml:space="preserve"> Hiperbólico Monocular</w:t>
      </w:r>
    </w:p>
    <w:p w:rsidR="00963912" w:rsidRDefault="00963912" w:rsidP="00777071">
      <w:pPr>
        <w:spacing w:after="80"/>
        <w:ind w:firstLine="851"/>
        <w:rPr>
          <w:rFonts w:ascii="Arial" w:hAnsi="Arial" w:cs="Arial"/>
          <w:sz w:val="24"/>
          <w:szCs w:val="24"/>
        </w:rPr>
      </w:pPr>
    </w:p>
    <w:p w:rsidR="00963912" w:rsidRDefault="00963912" w:rsidP="00777071">
      <w:pPr>
        <w:spacing w:after="80"/>
        <w:ind w:firstLine="709"/>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garantismo</w:t>
      </w:r>
      <w:proofErr w:type="spellEnd"/>
      <w:r>
        <w:rPr>
          <w:rFonts w:ascii="Arial" w:hAnsi="Arial" w:cs="Arial"/>
          <w:sz w:val="24"/>
          <w:szCs w:val="24"/>
        </w:rPr>
        <w:t xml:space="preserve"> hiperbólico monocular é uma expressão criada no Brasil, também denominada </w:t>
      </w:r>
      <w:proofErr w:type="spellStart"/>
      <w:r>
        <w:rPr>
          <w:rFonts w:ascii="Arial" w:hAnsi="Arial" w:cs="Arial"/>
          <w:sz w:val="24"/>
          <w:szCs w:val="24"/>
        </w:rPr>
        <w:t>garantismo</w:t>
      </w:r>
      <w:proofErr w:type="spellEnd"/>
      <w:r>
        <w:rPr>
          <w:rFonts w:ascii="Arial" w:hAnsi="Arial" w:cs="Arial"/>
          <w:sz w:val="24"/>
          <w:szCs w:val="24"/>
        </w:rPr>
        <w:t xml:space="preserve"> à brasileira, como forma de criticar a interpretação atribuída à teoria </w:t>
      </w:r>
      <w:proofErr w:type="spellStart"/>
      <w:r>
        <w:rPr>
          <w:rFonts w:ascii="Arial" w:hAnsi="Arial" w:cs="Arial"/>
          <w:sz w:val="24"/>
          <w:szCs w:val="24"/>
        </w:rPr>
        <w:t>garantista</w:t>
      </w:r>
      <w:proofErr w:type="spellEnd"/>
      <w:r>
        <w:rPr>
          <w:rFonts w:ascii="Arial" w:hAnsi="Arial" w:cs="Arial"/>
          <w:sz w:val="24"/>
          <w:szCs w:val="24"/>
        </w:rPr>
        <w:t xml:space="preserve"> de Luigi </w:t>
      </w:r>
      <w:proofErr w:type="spellStart"/>
      <w:r>
        <w:rPr>
          <w:rFonts w:ascii="Arial" w:hAnsi="Arial" w:cs="Arial"/>
          <w:sz w:val="24"/>
          <w:szCs w:val="24"/>
        </w:rPr>
        <w:t>Ferrajoli</w:t>
      </w:r>
      <w:proofErr w:type="spellEnd"/>
      <w:r>
        <w:rPr>
          <w:rFonts w:ascii="Arial" w:hAnsi="Arial" w:cs="Arial"/>
          <w:sz w:val="24"/>
          <w:szCs w:val="24"/>
        </w:rPr>
        <w:t>, cujo escopo é, conforme exposto, assegurar o exercício dos direitos fundamentais constantes da Constituição Federal a quem se ver investigado ou processado em razão da prática de algum crime.</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A utilização do termo hiperbólico demonstra que se trata de um </w:t>
      </w:r>
      <w:proofErr w:type="spellStart"/>
      <w:r>
        <w:rPr>
          <w:rFonts w:ascii="Arial" w:hAnsi="Arial" w:cs="Arial"/>
          <w:sz w:val="24"/>
          <w:szCs w:val="24"/>
        </w:rPr>
        <w:t>garantismo</w:t>
      </w:r>
      <w:proofErr w:type="spellEnd"/>
      <w:r>
        <w:rPr>
          <w:rFonts w:ascii="Arial" w:hAnsi="Arial" w:cs="Arial"/>
          <w:sz w:val="24"/>
          <w:szCs w:val="24"/>
        </w:rPr>
        <w:t xml:space="preserve"> excessivo. Além</w:t>
      </w:r>
      <w:r w:rsidRPr="00E355F5">
        <w:rPr>
          <w:rFonts w:ascii="Arial" w:hAnsi="Arial" w:cs="Arial"/>
          <w:sz w:val="24"/>
          <w:szCs w:val="24"/>
        </w:rPr>
        <w:t xml:space="preserve"> </w:t>
      </w:r>
      <w:r>
        <w:rPr>
          <w:rFonts w:ascii="Arial" w:hAnsi="Arial" w:cs="Arial"/>
          <w:sz w:val="24"/>
          <w:szCs w:val="24"/>
        </w:rPr>
        <w:t>do exagero, o direito é voltado unicamente para o agente que pratica o ilícito penal, olvidando-se dos demais preceitos constitucionais garantidos à sociedade, daí se dizer monocular.</w:t>
      </w:r>
    </w:p>
    <w:p w:rsidR="008B191B" w:rsidRDefault="00963912" w:rsidP="00777071">
      <w:pPr>
        <w:spacing w:after="80"/>
        <w:ind w:firstLine="709"/>
        <w:rPr>
          <w:rFonts w:ascii="Arial" w:hAnsi="Arial" w:cs="Arial"/>
          <w:sz w:val="24"/>
          <w:szCs w:val="24"/>
        </w:rPr>
      </w:pPr>
      <w:r>
        <w:rPr>
          <w:rFonts w:ascii="Arial" w:hAnsi="Arial" w:cs="Arial"/>
          <w:sz w:val="24"/>
          <w:szCs w:val="24"/>
        </w:rPr>
        <w:t>No Brasil existe enorme preocupação em garantir os direitos fundamentais individuais, sobretudo em razão da pa</w:t>
      </w:r>
      <w:r w:rsidR="008B191B">
        <w:rPr>
          <w:rFonts w:ascii="Arial" w:hAnsi="Arial" w:cs="Arial"/>
          <w:sz w:val="24"/>
          <w:szCs w:val="24"/>
        </w:rPr>
        <w:t>ssagem de períodos ditatoriais. Ademais, o poder soberano do Estado perante o homem denota a disparidade de instrumentos que aquele tem a seu favor.</w:t>
      </w:r>
    </w:p>
    <w:p w:rsidR="00963912" w:rsidRDefault="008B191B" w:rsidP="00777071">
      <w:pPr>
        <w:spacing w:after="80"/>
        <w:ind w:firstLine="709"/>
        <w:rPr>
          <w:rFonts w:ascii="Arial" w:hAnsi="Arial" w:cs="Arial"/>
          <w:sz w:val="24"/>
          <w:szCs w:val="24"/>
        </w:rPr>
      </w:pPr>
      <w:r>
        <w:rPr>
          <w:rFonts w:ascii="Arial" w:hAnsi="Arial" w:cs="Arial"/>
          <w:sz w:val="24"/>
          <w:szCs w:val="24"/>
        </w:rPr>
        <w:t>Todavia, c</w:t>
      </w:r>
      <w:r w:rsidR="00963912">
        <w:rPr>
          <w:rFonts w:ascii="Arial" w:hAnsi="Arial" w:cs="Arial"/>
          <w:sz w:val="24"/>
          <w:szCs w:val="24"/>
        </w:rPr>
        <w:t>om essa interpretação</w:t>
      </w:r>
      <w:r>
        <w:rPr>
          <w:rFonts w:ascii="Arial" w:hAnsi="Arial" w:cs="Arial"/>
          <w:sz w:val="24"/>
          <w:szCs w:val="24"/>
        </w:rPr>
        <w:t xml:space="preserve"> individual</w:t>
      </w:r>
      <w:r w:rsidR="00963912">
        <w:rPr>
          <w:rFonts w:ascii="Arial" w:hAnsi="Arial" w:cs="Arial"/>
          <w:sz w:val="24"/>
          <w:szCs w:val="24"/>
        </w:rPr>
        <w:t xml:space="preserve"> do </w:t>
      </w:r>
      <w:proofErr w:type="spellStart"/>
      <w:r w:rsidR="00963912">
        <w:rPr>
          <w:rFonts w:ascii="Arial" w:hAnsi="Arial" w:cs="Arial"/>
          <w:sz w:val="24"/>
          <w:szCs w:val="24"/>
        </w:rPr>
        <w:t>garantismo</w:t>
      </w:r>
      <w:proofErr w:type="spellEnd"/>
      <w:r w:rsidR="00963912">
        <w:rPr>
          <w:rFonts w:ascii="Arial" w:hAnsi="Arial" w:cs="Arial"/>
          <w:sz w:val="24"/>
          <w:szCs w:val="24"/>
        </w:rPr>
        <w:t xml:space="preserve"> penal, subentende-se que somente a proibição do excesso é exigível perante o Estado. Inobstante, cabe a ele, também, não incorrer em proteção deficiente.</w:t>
      </w:r>
      <w:r>
        <w:rPr>
          <w:rFonts w:ascii="Arial" w:hAnsi="Arial" w:cs="Arial"/>
          <w:sz w:val="24"/>
          <w:szCs w:val="24"/>
        </w:rPr>
        <w:t xml:space="preserve"> Afinal, </w:t>
      </w:r>
      <w:r w:rsidR="007F18BF">
        <w:rPr>
          <w:rFonts w:ascii="Arial" w:hAnsi="Arial" w:cs="Arial"/>
          <w:sz w:val="24"/>
          <w:szCs w:val="24"/>
        </w:rPr>
        <w:t>a preservação</w:t>
      </w:r>
      <w:r w:rsidR="009B7D87">
        <w:rPr>
          <w:rFonts w:ascii="Arial" w:hAnsi="Arial" w:cs="Arial"/>
          <w:sz w:val="24"/>
          <w:szCs w:val="24"/>
        </w:rPr>
        <w:t xml:space="preserve"> da paz social foi uma das razões para sua instituição.</w:t>
      </w:r>
    </w:p>
    <w:p w:rsidR="00963912" w:rsidRDefault="00963912" w:rsidP="00777071">
      <w:pPr>
        <w:spacing w:after="80"/>
        <w:ind w:firstLine="709"/>
        <w:rPr>
          <w:rFonts w:ascii="Arial" w:hAnsi="Arial" w:cs="Arial"/>
          <w:sz w:val="24"/>
          <w:szCs w:val="24"/>
        </w:rPr>
      </w:pPr>
      <w:r>
        <w:rPr>
          <w:rFonts w:ascii="Arial" w:hAnsi="Arial" w:cs="Arial"/>
          <w:sz w:val="24"/>
          <w:szCs w:val="24"/>
        </w:rPr>
        <w:t>Fischer (2019, pág. 3) explica:</w:t>
      </w:r>
    </w:p>
    <w:p w:rsidR="00963912" w:rsidRPr="00FC16CE" w:rsidRDefault="00963912" w:rsidP="00963912">
      <w:pPr>
        <w:spacing w:line="240" w:lineRule="auto"/>
        <w:ind w:left="2268"/>
        <w:rPr>
          <w:rFonts w:ascii="Arial" w:hAnsi="Arial" w:cs="Arial"/>
          <w:szCs w:val="20"/>
        </w:rPr>
      </w:pPr>
      <w:r w:rsidRPr="00FC16CE">
        <w:rPr>
          <w:rFonts w:ascii="Arial" w:hAnsi="Arial" w:cs="Arial"/>
          <w:szCs w:val="20"/>
        </w:rPr>
        <w:lastRenderedPageBreak/>
        <w:t xml:space="preserve">Quiçá pela preocupação de que fossem protegidos de forma urgente e imediata apenas os direitos fundamentais individuais dos cidadãos (e havia na gênese do movimento razões plausíveis para uma maior proteção de tais direitos), não raro vemos hodiernamente um certo desvirtuamento dos integrais postulados </w:t>
      </w:r>
      <w:proofErr w:type="spellStart"/>
      <w:r w:rsidRPr="00FC16CE">
        <w:rPr>
          <w:rFonts w:ascii="Arial" w:hAnsi="Arial" w:cs="Arial"/>
          <w:szCs w:val="20"/>
        </w:rPr>
        <w:t>garantistas</w:t>
      </w:r>
      <w:proofErr w:type="spellEnd"/>
      <w:r w:rsidRPr="00FC16CE">
        <w:rPr>
          <w:rFonts w:ascii="Arial" w:hAnsi="Arial" w:cs="Arial"/>
          <w:szCs w:val="20"/>
        </w:rPr>
        <w:t>, na medida em que a ênfase única continua recaindo exclusivamente sobre direitos fundamentais individuais (como se houvesse apenas a exigência de um não-fazer por parte do Estado como forma de garantir unicamente os direitos de primeira geração).</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Evidencia-se, portanto, o </w:t>
      </w:r>
      <w:proofErr w:type="spellStart"/>
      <w:r>
        <w:rPr>
          <w:rFonts w:ascii="Arial" w:hAnsi="Arial" w:cs="Arial"/>
          <w:sz w:val="24"/>
          <w:szCs w:val="24"/>
        </w:rPr>
        <w:t>garantismo</w:t>
      </w:r>
      <w:proofErr w:type="spellEnd"/>
      <w:r>
        <w:rPr>
          <w:rFonts w:ascii="Arial" w:hAnsi="Arial" w:cs="Arial"/>
          <w:sz w:val="24"/>
          <w:szCs w:val="24"/>
        </w:rPr>
        <w:t xml:space="preserve"> hiperbólico monocular sempre que se deixa de lado as consequências de um crime para preocupar-se tão somente com as garantias da pessoa que o praticou, o que ofende o integral postulado </w:t>
      </w:r>
      <w:proofErr w:type="spellStart"/>
      <w:r>
        <w:rPr>
          <w:rFonts w:ascii="Arial" w:hAnsi="Arial" w:cs="Arial"/>
          <w:sz w:val="24"/>
          <w:szCs w:val="24"/>
        </w:rPr>
        <w:t>garantista</w:t>
      </w:r>
      <w:proofErr w:type="spellEnd"/>
      <w:r>
        <w:rPr>
          <w:rFonts w:ascii="Arial" w:hAnsi="Arial" w:cs="Arial"/>
          <w:sz w:val="24"/>
          <w:szCs w:val="24"/>
        </w:rPr>
        <w:t>.</w:t>
      </w:r>
    </w:p>
    <w:p w:rsidR="009B7D87" w:rsidRDefault="00963912" w:rsidP="00777071">
      <w:pPr>
        <w:spacing w:after="80"/>
        <w:ind w:firstLine="709"/>
        <w:rPr>
          <w:rFonts w:ascii="Arial" w:hAnsi="Arial" w:cs="Arial"/>
          <w:sz w:val="24"/>
          <w:szCs w:val="24"/>
        </w:rPr>
      </w:pPr>
      <w:r>
        <w:rPr>
          <w:rFonts w:ascii="Arial" w:hAnsi="Arial" w:cs="Arial"/>
          <w:sz w:val="24"/>
          <w:szCs w:val="24"/>
        </w:rPr>
        <w:t>Não se trata de uma crítica à vedação de atos manifestamente</w:t>
      </w:r>
      <w:r w:rsidR="009B7D87">
        <w:rPr>
          <w:rFonts w:ascii="Arial" w:hAnsi="Arial" w:cs="Arial"/>
          <w:sz w:val="24"/>
          <w:szCs w:val="24"/>
        </w:rPr>
        <w:t xml:space="preserve"> excessivos por parte do Estado. Aliás, acredita-se que</w:t>
      </w:r>
      <w:r w:rsidR="009974EF">
        <w:rPr>
          <w:rFonts w:ascii="Arial" w:hAnsi="Arial" w:cs="Arial"/>
          <w:sz w:val="24"/>
          <w:szCs w:val="24"/>
        </w:rPr>
        <w:t xml:space="preserve"> a passagem para um Estado de Democrático de Direito foi uma conquista sublime e não há que falar em retrocesso. Ademais, </w:t>
      </w:r>
      <w:r w:rsidR="009B7D87">
        <w:rPr>
          <w:rFonts w:ascii="Arial" w:hAnsi="Arial" w:cs="Arial"/>
          <w:sz w:val="24"/>
          <w:szCs w:val="24"/>
        </w:rPr>
        <w:t>a submissão à lei é uma das melhores, se não a melhor, formas de garantir o convívio harmônico da sociedade, e próprio Estado deve a ela se submeter.</w:t>
      </w:r>
    </w:p>
    <w:p w:rsidR="00963912" w:rsidRPr="00387DD9" w:rsidRDefault="00963912" w:rsidP="00777071">
      <w:pPr>
        <w:spacing w:after="80"/>
        <w:ind w:firstLine="709"/>
        <w:rPr>
          <w:rFonts w:ascii="Arial" w:hAnsi="Arial" w:cs="Arial"/>
          <w:sz w:val="24"/>
          <w:szCs w:val="24"/>
        </w:rPr>
      </w:pPr>
      <w:r>
        <w:rPr>
          <w:rFonts w:ascii="Arial" w:hAnsi="Arial" w:cs="Arial"/>
          <w:sz w:val="24"/>
          <w:szCs w:val="24"/>
        </w:rPr>
        <w:t>Em realidade, o que aqui se busca demonstrar é que garantir os direitos fundamentais individuais não significa que eles de</w:t>
      </w:r>
      <w:r w:rsidR="009B7D87">
        <w:rPr>
          <w:rFonts w:ascii="Arial" w:hAnsi="Arial" w:cs="Arial"/>
          <w:sz w:val="24"/>
          <w:szCs w:val="24"/>
        </w:rPr>
        <w:t xml:space="preserve">verão se sobrepor aos coletivos, é dizer, garantir imunidade ao cidadão perante às arbitrariedades do Estado não implica dizer que </w:t>
      </w:r>
      <w:r w:rsidR="003277D4">
        <w:rPr>
          <w:rFonts w:ascii="Arial" w:hAnsi="Arial" w:cs="Arial"/>
          <w:sz w:val="24"/>
          <w:szCs w:val="24"/>
        </w:rPr>
        <w:t>ele</w:t>
      </w:r>
      <w:r w:rsidR="009B7D87">
        <w:rPr>
          <w:rFonts w:ascii="Arial" w:hAnsi="Arial" w:cs="Arial"/>
          <w:sz w:val="24"/>
          <w:szCs w:val="24"/>
        </w:rPr>
        <w:t xml:space="preserve"> ficará impune</w:t>
      </w:r>
      <w:r w:rsidR="003277D4">
        <w:rPr>
          <w:rFonts w:ascii="Arial" w:hAnsi="Arial" w:cs="Arial"/>
          <w:sz w:val="24"/>
          <w:szCs w:val="24"/>
        </w:rPr>
        <w:t xml:space="preserve"> quando praticar um crime</w:t>
      </w:r>
      <w:r w:rsidR="00B10631">
        <w:rPr>
          <w:rFonts w:ascii="Arial" w:hAnsi="Arial" w:cs="Arial"/>
          <w:sz w:val="24"/>
          <w:szCs w:val="24"/>
        </w:rPr>
        <w:t>, sob pena de incorrer em proteção deficiente.</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Todas as premissas essenciais constantes da Carta Magna, sejam elas individuais ou coletivos, são relativas, a exemplo da previsão constitucional da pena de morte em caso de guerra, </w:t>
      </w:r>
      <w:r w:rsidR="009B7D87">
        <w:rPr>
          <w:rFonts w:ascii="Arial" w:hAnsi="Arial" w:cs="Arial"/>
          <w:sz w:val="24"/>
          <w:szCs w:val="24"/>
        </w:rPr>
        <w:t xml:space="preserve">o que </w:t>
      </w:r>
      <w:r>
        <w:rPr>
          <w:rFonts w:ascii="Arial" w:hAnsi="Arial" w:cs="Arial"/>
          <w:sz w:val="24"/>
          <w:szCs w:val="24"/>
        </w:rPr>
        <w:t>demonstra a possibilidade de relativização do próprio direito à vida, bem jurídico de valor maior.</w:t>
      </w:r>
    </w:p>
    <w:p w:rsidR="00963912" w:rsidRDefault="00963912" w:rsidP="00777071">
      <w:pPr>
        <w:spacing w:after="80"/>
        <w:ind w:firstLine="709"/>
        <w:rPr>
          <w:rFonts w:ascii="Arial" w:hAnsi="Arial" w:cs="Arial"/>
          <w:sz w:val="24"/>
          <w:szCs w:val="24"/>
        </w:rPr>
      </w:pPr>
      <w:proofErr w:type="spellStart"/>
      <w:r>
        <w:rPr>
          <w:rFonts w:ascii="Arial" w:hAnsi="Arial" w:cs="Arial"/>
          <w:sz w:val="24"/>
          <w:szCs w:val="24"/>
        </w:rPr>
        <w:t>Lenza</w:t>
      </w:r>
      <w:proofErr w:type="spellEnd"/>
      <w:r>
        <w:rPr>
          <w:rFonts w:ascii="Arial" w:hAnsi="Arial" w:cs="Arial"/>
          <w:sz w:val="24"/>
          <w:szCs w:val="24"/>
        </w:rPr>
        <w:t xml:space="preserve"> (2016, pág. 1.160), aduzindo sobre a característica da </w:t>
      </w:r>
      <w:proofErr w:type="spellStart"/>
      <w:r>
        <w:rPr>
          <w:rFonts w:ascii="Arial" w:hAnsi="Arial" w:cs="Arial"/>
          <w:sz w:val="24"/>
          <w:szCs w:val="24"/>
        </w:rPr>
        <w:t>limitabilidade</w:t>
      </w:r>
      <w:proofErr w:type="spellEnd"/>
      <w:r>
        <w:rPr>
          <w:rFonts w:ascii="Arial" w:hAnsi="Arial" w:cs="Arial"/>
          <w:sz w:val="24"/>
          <w:szCs w:val="24"/>
        </w:rPr>
        <w:t xml:space="preserve"> dos direitos fundamentais, explica:</w:t>
      </w:r>
    </w:p>
    <w:p w:rsidR="00963912" w:rsidRPr="00FC16CE" w:rsidRDefault="00963912" w:rsidP="00963912">
      <w:pPr>
        <w:spacing w:line="240" w:lineRule="auto"/>
        <w:ind w:left="2268"/>
        <w:rPr>
          <w:rFonts w:ascii="Arial" w:hAnsi="Arial" w:cs="Arial"/>
          <w:szCs w:val="24"/>
        </w:rPr>
      </w:pPr>
      <w:r w:rsidRPr="00FC16CE">
        <w:rPr>
          <w:rFonts w:ascii="Arial" w:hAnsi="Arial" w:cs="Arial"/>
          <w:szCs w:val="24"/>
        </w:rPr>
        <w:t xml:space="preserve">Os direitos </w:t>
      </w:r>
      <w:r>
        <w:rPr>
          <w:rFonts w:ascii="Arial" w:hAnsi="Arial" w:cs="Arial"/>
          <w:szCs w:val="24"/>
        </w:rPr>
        <w:t>fundamentais não são absolutos [...]</w:t>
      </w:r>
      <w:r w:rsidRPr="00FC16CE">
        <w:rPr>
          <w:rFonts w:ascii="Arial" w:hAnsi="Arial" w:cs="Arial"/>
          <w:szCs w:val="24"/>
        </w:rPr>
        <w:t xml:space="preserve">, havendo, muitas vezes, no caso concreto, confronto, conflito de interesses. A solução ou vem discriminada na Constituição (ex.: direito de propriedade </w:t>
      </w:r>
      <w:r w:rsidRPr="00FC16CE">
        <w:rPr>
          <w:rFonts w:ascii="Arial" w:hAnsi="Arial" w:cs="Arial"/>
          <w:i/>
          <w:szCs w:val="24"/>
        </w:rPr>
        <w:t>versus</w:t>
      </w:r>
      <w:r w:rsidRPr="00FC16CE">
        <w:rPr>
          <w:rFonts w:ascii="Arial" w:hAnsi="Arial" w:cs="Arial"/>
          <w:szCs w:val="24"/>
        </w:rPr>
        <w:t xml:space="preserve"> desapropriação), ou caberá ao intérprete, ou magistrado, no caso concreto, decidir qual direito deverá prevalecer, levando em consideração a regra da máxima observância dos direitos fundamentais envolvidos, conjugando-a com sua mínima restrição.</w:t>
      </w:r>
    </w:p>
    <w:p w:rsidR="00963912" w:rsidRDefault="00963912" w:rsidP="00777071">
      <w:pPr>
        <w:spacing w:after="80"/>
        <w:ind w:firstLine="709"/>
        <w:rPr>
          <w:rFonts w:ascii="Arial" w:hAnsi="Arial" w:cs="Arial"/>
          <w:color w:val="222222"/>
          <w:sz w:val="24"/>
          <w:szCs w:val="24"/>
          <w:shd w:val="clear" w:color="auto" w:fill="FFFFFF"/>
        </w:rPr>
      </w:pPr>
      <w:r>
        <w:rPr>
          <w:rFonts w:ascii="Arial" w:hAnsi="Arial" w:cs="Arial"/>
          <w:sz w:val="24"/>
          <w:szCs w:val="24"/>
        </w:rPr>
        <w:t>Nas palavras do Decano Ministro do Supremo Tribunal Federal, Celso de Mello:</w:t>
      </w:r>
    </w:p>
    <w:p w:rsidR="00963912" w:rsidRPr="00FC16CE" w:rsidRDefault="00963912" w:rsidP="00963912">
      <w:pPr>
        <w:spacing w:line="240" w:lineRule="auto"/>
        <w:ind w:left="2268"/>
        <w:rPr>
          <w:rFonts w:ascii="Arial" w:hAnsi="Arial" w:cs="Arial"/>
          <w:szCs w:val="20"/>
        </w:rPr>
      </w:pPr>
      <w:r w:rsidRPr="00FC16CE">
        <w:rPr>
          <w:rFonts w:ascii="Arial" w:hAnsi="Arial" w:cs="Arial"/>
          <w:szCs w:val="20"/>
        </w:rPr>
        <w:t xml:space="preserve">[...] não há, no sistema constitucional brasileiro, direitos ou garantias que se revistam de caráter absoluto, mesmo porque razões de relevante interesse público ou exigências derivadas do princípio de </w:t>
      </w:r>
      <w:r w:rsidRPr="00FC16CE">
        <w:rPr>
          <w:rFonts w:ascii="Arial" w:hAnsi="Arial" w:cs="Arial"/>
          <w:szCs w:val="20"/>
        </w:rPr>
        <w:lastRenderedPageBreak/>
        <w:t>convivência das liberdades legitimam, ainda que excepcionalmente, a adoção, por parte dos órgãos estatais, de medidas restritivas das prerrogativas individuais ou coletivas.</w:t>
      </w:r>
    </w:p>
    <w:p w:rsidR="00963912" w:rsidRDefault="00963912" w:rsidP="00777071">
      <w:pPr>
        <w:spacing w:after="80"/>
        <w:ind w:firstLine="709"/>
        <w:rPr>
          <w:rFonts w:ascii="Arial" w:hAnsi="Arial" w:cs="Arial"/>
          <w:sz w:val="24"/>
          <w:szCs w:val="24"/>
        </w:rPr>
      </w:pPr>
      <w:r>
        <w:rPr>
          <w:rFonts w:ascii="Arial" w:hAnsi="Arial" w:cs="Arial"/>
          <w:sz w:val="24"/>
          <w:szCs w:val="24"/>
        </w:rPr>
        <w:t>Nesse contexto, o também Ministro do STF Gilmar Mendes, ao proferir seu voto no julgamento do HC</w:t>
      </w:r>
      <w:r w:rsidRPr="0088334C">
        <w:rPr>
          <w:rFonts w:ascii="Arial" w:hAnsi="Arial" w:cs="Arial"/>
          <w:sz w:val="24"/>
          <w:szCs w:val="24"/>
        </w:rPr>
        <w:t xml:space="preserve"> </w:t>
      </w:r>
      <w:r>
        <w:rPr>
          <w:rFonts w:ascii="Arial" w:hAnsi="Arial" w:cs="Arial"/>
          <w:sz w:val="24"/>
          <w:szCs w:val="24"/>
        </w:rPr>
        <w:t>104.410 RS, em 6 de março de 2012, consignou:</w:t>
      </w:r>
    </w:p>
    <w:p w:rsidR="00963912" w:rsidRPr="00825E82" w:rsidRDefault="00963912" w:rsidP="00963912">
      <w:pPr>
        <w:spacing w:line="240" w:lineRule="auto"/>
        <w:ind w:left="2268"/>
        <w:rPr>
          <w:rFonts w:ascii="Arial" w:hAnsi="Arial" w:cs="Arial"/>
          <w:szCs w:val="24"/>
        </w:rPr>
      </w:pPr>
      <w:r w:rsidRPr="00825E82">
        <w:rPr>
          <w:rFonts w:ascii="Arial" w:hAnsi="Arial" w:cs="Arial"/>
          <w:szCs w:val="24"/>
        </w:rPr>
        <w:t>[...] os direitos fundamentais não podem ser considerados apenas como proibições de intervenção (</w:t>
      </w:r>
      <w:proofErr w:type="spellStart"/>
      <w:r w:rsidRPr="00825E82">
        <w:rPr>
          <w:rFonts w:ascii="Arial" w:hAnsi="Arial" w:cs="Arial"/>
          <w:szCs w:val="24"/>
        </w:rPr>
        <w:t>Eingriffsverbote</w:t>
      </w:r>
      <w:proofErr w:type="spellEnd"/>
      <w:r w:rsidRPr="00825E82">
        <w:rPr>
          <w:rFonts w:ascii="Arial" w:hAnsi="Arial" w:cs="Arial"/>
          <w:szCs w:val="24"/>
        </w:rPr>
        <w:t>), expressando também um postulado de proteção (</w:t>
      </w:r>
      <w:proofErr w:type="spellStart"/>
      <w:r w:rsidRPr="00825E82">
        <w:rPr>
          <w:rFonts w:ascii="Arial" w:hAnsi="Arial" w:cs="Arial"/>
          <w:szCs w:val="24"/>
        </w:rPr>
        <w:t>Schutzgebote</w:t>
      </w:r>
      <w:proofErr w:type="spellEnd"/>
      <w:r w:rsidRPr="00825E82">
        <w:rPr>
          <w:rFonts w:ascii="Arial" w:hAnsi="Arial" w:cs="Arial"/>
          <w:szCs w:val="24"/>
        </w:rPr>
        <w:t>). Pode-se dizer que os direitos fundamentais expressam não apenas uma proibição de excesso (</w:t>
      </w:r>
      <w:proofErr w:type="spellStart"/>
      <w:r w:rsidRPr="00825E82">
        <w:rPr>
          <w:rFonts w:ascii="Arial" w:hAnsi="Arial" w:cs="Arial"/>
          <w:szCs w:val="24"/>
        </w:rPr>
        <w:t>Ubermassverbote</w:t>
      </w:r>
      <w:proofErr w:type="spellEnd"/>
      <w:r w:rsidRPr="00825E82">
        <w:rPr>
          <w:rFonts w:ascii="Arial" w:hAnsi="Arial" w:cs="Arial"/>
          <w:szCs w:val="24"/>
        </w:rPr>
        <w:t>), como também podem ser traduzidos como proibições de proteção insuficiente ou imperativos de tutela (</w:t>
      </w:r>
      <w:proofErr w:type="spellStart"/>
      <w:r w:rsidRPr="00825E82">
        <w:rPr>
          <w:rFonts w:ascii="Arial" w:hAnsi="Arial" w:cs="Arial"/>
          <w:szCs w:val="24"/>
        </w:rPr>
        <w:t>Untermassverbote</w:t>
      </w:r>
      <w:proofErr w:type="spellEnd"/>
      <w:r w:rsidRPr="00825E82">
        <w:rPr>
          <w:rFonts w:ascii="Arial" w:hAnsi="Arial" w:cs="Arial"/>
          <w:szCs w:val="24"/>
        </w:rPr>
        <w:t>).</w:t>
      </w:r>
    </w:p>
    <w:p w:rsidR="00963912" w:rsidRDefault="00963912" w:rsidP="00777071">
      <w:pPr>
        <w:pStyle w:val="Standarduser"/>
        <w:spacing w:after="80" w:line="360" w:lineRule="auto"/>
        <w:ind w:firstLine="708"/>
        <w:jc w:val="both"/>
        <w:rPr>
          <w:rFonts w:ascii="Arial" w:hAnsi="Arial" w:cs="Arial"/>
          <w:lang w:bidi="ar-SA"/>
        </w:rPr>
      </w:pPr>
      <w:r>
        <w:rPr>
          <w:rFonts w:ascii="Arial" w:hAnsi="Arial" w:cs="Arial"/>
          <w:lang w:bidi="ar-SA"/>
        </w:rPr>
        <w:t>Tem-se, pois</w:t>
      </w:r>
      <w:r w:rsidRPr="003F0C82">
        <w:rPr>
          <w:rFonts w:ascii="Arial" w:hAnsi="Arial" w:cs="Arial"/>
          <w:lang w:bidi="ar-SA"/>
        </w:rPr>
        <w:t>,</w:t>
      </w:r>
      <w:r>
        <w:rPr>
          <w:rFonts w:ascii="Arial" w:hAnsi="Arial" w:cs="Arial"/>
          <w:lang w:bidi="ar-SA"/>
        </w:rPr>
        <w:t xml:space="preserve"> que</w:t>
      </w:r>
      <w:r w:rsidRPr="003F0C82">
        <w:rPr>
          <w:rFonts w:ascii="Arial" w:hAnsi="Arial" w:cs="Arial"/>
          <w:lang w:bidi="ar-SA"/>
        </w:rPr>
        <w:t xml:space="preserve"> nenhum direito ou garantia fundamental poder</w:t>
      </w:r>
      <w:r>
        <w:rPr>
          <w:rFonts w:ascii="Arial" w:hAnsi="Arial" w:cs="Arial"/>
          <w:lang w:bidi="ar-SA"/>
        </w:rPr>
        <w:t>á sobrepor-se à ordem pública</w:t>
      </w:r>
      <w:r w:rsidRPr="003F0C82">
        <w:rPr>
          <w:rFonts w:ascii="Arial" w:hAnsi="Arial" w:cs="Arial"/>
          <w:lang w:bidi="ar-SA"/>
        </w:rPr>
        <w:t>, sob pen</w:t>
      </w:r>
      <w:r>
        <w:rPr>
          <w:rFonts w:ascii="Arial" w:hAnsi="Arial" w:cs="Arial"/>
          <w:lang w:bidi="ar-SA"/>
        </w:rPr>
        <w:t>a de mitigação de seu exercício, que deverá ocorrer em cada caso mediante juízo de ponderação entre os interesses conflitantes, isso porque a Carta Maior deve ser interpretada como um todo, em atenção também, ao princípio da unidade da Constituição.</w:t>
      </w:r>
    </w:p>
    <w:p w:rsidR="00963912" w:rsidRDefault="00963912" w:rsidP="00777071">
      <w:pPr>
        <w:pStyle w:val="Standarduser"/>
        <w:spacing w:after="80" w:line="360" w:lineRule="auto"/>
        <w:ind w:firstLine="708"/>
        <w:jc w:val="both"/>
        <w:rPr>
          <w:rFonts w:ascii="Arial" w:hAnsi="Arial" w:cs="Arial"/>
          <w:lang w:bidi="ar-SA"/>
        </w:rPr>
      </w:pPr>
    </w:p>
    <w:p w:rsidR="00963912" w:rsidRPr="009F4B5C" w:rsidRDefault="00963912" w:rsidP="00777071">
      <w:pPr>
        <w:pStyle w:val="Standarduser"/>
        <w:spacing w:after="80" w:line="360" w:lineRule="auto"/>
        <w:jc w:val="both"/>
        <w:rPr>
          <w:rFonts w:ascii="Arial" w:hAnsi="Arial" w:cs="Arial"/>
          <w:lang w:bidi="ar-SA"/>
        </w:rPr>
      </w:pPr>
      <w:r>
        <w:rPr>
          <w:rFonts w:ascii="Arial" w:hAnsi="Arial" w:cs="Arial"/>
          <w:b/>
          <w:lang w:bidi="ar-SA"/>
        </w:rPr>
        <w:t>3 DIREITO SOCIAL À SEGURANÇA</w:t>
      </w:r>
    </w:p>
    <w:p w:rsidR="00963912" w:rsidRDefault="00963912" w:rsidP="00777071">
      <w:pPr>
        <w:pStyle w:val="PargrafodaLista"/>
        <w:spacing w:after="80"/>
        <w:rPr>
          <w:rFonts w:ascii="Arial" w:hAnsi="Arial" w:cs="Arial"/>
          <w:sz w:val="24"/>
          <w:szCs w:val="24"/>
        </w:rPr>
      </w:pPr>
    </w:p>
    <w:p w:rsidR="00963912" w:rsidRPr="00963912" w:rsidRDefault="00963912" w:rsidP="00777071">
      <w:pPr>
        <w:pStyle w:val="PargrafodaLista"/>
        <w:numPr>
          <w:ilvl w:val="0"/>
          <w:numId w:val="3"/>
        </w:numPr>
        <w:spacing w:after="80"/>
        <w:rPr>
          <w:rFonts w:ascii="Arial" w:hAnsi="Arial" w:cs="Arial"/>
          <w:vanish/>
          <w:sz w:val="24"/>
          <w:szCs w:val="24"/>
        </w:rPr>
      </w:pPr>
    </w:p>
    <w:p w:rsidR="00963912" w:rsidRPr="00963912" w:rsidRDefault="00963912" w:rsidP="00777071">
      <w:pPr>
        <w:pStyle w:val="PargrafodaLista"/>
        <w:numPr>
          <w:ilvl w:val="0"/>
          <w:numId w:val="3"/>
        </w:numPr>
        <w:spacing w:after="80"/>
        <w:rPr>
          <w:rFonts w:ascii="Arial" w:hAnsi="Arial" w:cs="Arial"/>
          <w:vanish/>
          <w:sz w:val="24"/>
          <w:szCs w:val="24"/>
        </w:rPr>
      </w:pPr>
    </w:p>
    <w:p w:rsidR="00963912" w:rsidRDefault="00963912" w:rsidP="00777071">
      <w:pPr>
        <w:pStyle w:val="PargrafodaLista"/>
        <w:numPr>
          <w:ilvl w:val="1"/>
          <w:numId w:val="3"/>
        </w:numPr>
        <w:spacing w:after="80"/>
        <w:ind w:left="350"/>
        <w:rPr>
          <w:rFonts w:ascii="Arial" w:hAnsi="Arial" w:cs="Arial"/>
          <w:sz w:val="24"/>
          <w:szCs w:val="24"/>
        </w:rPr>
      </w:pPr>
      <w:r>
        <w:rPr>
          <w:rFonts w:ascii="Arial" w:hAnsi="Arial" w:cs="Arial"/>
          <w:sz w:val="24"/>
          <w:szCs w:val="24"/>
        </w:rPr>
        <w:t>Segurança Pública</w:t>
      </w:r>
    </w:p>
    <w:p w:rsidR="00963912" w:rsidRPr="00F75B64" w:rsidRDefault="00963912" w:rsidP="00777071">
      <w:pPr>
        <w:pStyle w:val="PargrafodaLista"/>
        <w:spacing w:after="80"/>
        <w:rPr>
          <w:rFonts w:ascii="Arial" w:hAnsi="Arial" w:cs="Arial"/>
          <w:sz w:val="24"/>
          <w:szCs w:val="24"/>
        </w:rPr>
      </w:pPr>
    </w:p>
    <w:p w:rsidR="00963912" w:rsidRDefault="00963912" w:rsidP="00777071">
      <w:pPr>
        <w:spacing w:after="80"/>
        <w:ind w:firstLine="709"/>
        <w:rPr>
          <w:rFonts w:ascii="Arial" w:hAnsi="Arial" w:cs="Arial"/>
          <w:sz w:val="24"/>
          <w:szCs w:val="24"/>
        </w:rPr>
      </w:pPr>
      <w:r>
        <w:rPr>
          <w:rFonts w:ascii="Arial" w:hAnsi="Arial" w:cs="Arial"/>
          <w:sz w:val="24"/>
          <w:szCs w:val="24"/>
        </w:rPr>
        <w:t xml:space="preserve">A segurança pública pode ser conceituada como conjunto de órgãos e atividades voltadas para a proteção do interesse público. Seu objetivo, segundo </w:t>
      </w:r>
      <w:proofErr w:type="spellStart"/>
      <w:r>
        <w:rPr>
          <w:rFonts w:ascii="Arial" w:hAnsi="Arial" w:cs="Arial"/>
          <w:sz w:val="24"/>
          <w:szCs w:val="24"/>
        </w:rPr>
        <w:t>Lenza</w:t>
      </w:r>
      <w:proofErr w:type="spellEnd"/>
      <w:r>
        <w:rPr>
          <w:rFonts w:ascii="Arial" w:hAnsi="Arial" w:cs="Arial"/>
          <w:sz w:val="24"/>
          <w:szCs w:val="24"/>
        </w:rPr>
        <w:t xml:space="preserve"> (2016, pág. 1.120) “é a preservação da ordem pública e da incolumidade das pessoas e do patrimônio”.</w:t>
      </w:r>
    </w:p>
    <w:p w:rsidR="00963912" w:rsidRDefault="00963912" w:rsidP="00777071">
      <w:pPr>
        <w:spacing w:after="80"/>
        <w:ind w:firstLine="709"/>
        <w:rPr>
          <w:rFonts w:ascii="Arial" w:hAnsi="Arial" w:cs="Arial"/>
          <w:sz w:val="24"/>
          <w:szCs w:val="24"/>
        </w:rPr>
      </w:pPr>
      <w:r>
        <w:rPr>
          <w:rFonts w:ascii="Arial" w:hAnsi="Arial" w:cs="Arial"/>
          <w:sz w:val="24"/>
          <w:szCs w:val="24"/>
        </w:rPr>
        <w:t>O art. 144 da Constituição da República dispõe que a segurança será exercida por órgãos previamente estabelecidos, dotados de poder de polícia, com funções de repreensão, prevenção e apuração de infrações penais.</w:t>
      </w:r>
    </w:p>
    <w:p w:rsidR="00963912" w:rsidRDefault="00963912" w:rsidP="00777071">
      <w:pPr>
        <w:spacing w:after="80"/>
        <w:ind w:firstLine="709"/>
        <w:rPr>
          <w:rFonts w:ascii="Arial" w:hAnsi="Arial" w:cs="Arial"/>
          <w:sz w:val="24"/>
          <w:szCs w:val="24"/>
        </w:rPr>
      </w:pPr>
      <w:r>
        <w:rPr>
          <w:rFonts w:ascii="Arial" w:hAnsi="Arial" w:cs="Arial"/>
          <w:sz w:val="24"/>
          <w:szCs w:val="24"/>
        </w:rPr>
        <w:t>O poder de polícia, segundo Pietro (2018, pág. 194), “é a atividade do Estado consistente em limitar o exercício dos direitos individuais em benefício do interesse público”, e possui fundamento no princípio da supremacia do interesse público sobre o privado.</w:t>
      </w:r>
    </w:p>
    <w:p w:rsidR="00A674AD" w:rsidRDefault="00A674AD" w:rsidP="00777071">
      <w:pPr>
        <w:spacing w:after="80"/>
        <w:ind w:firstLine="709"/>
        <w:rPr>
          <w:rFonts w:ascii="Arial" w:hAnsi="Arial" w:cs="Arial"/>
          <w:sz w:val="24"/>
          <w:szCs w:val="24"/>
        </w:rPr>
      </w:pPr>
      <w:r>
        <w:rPr>
          <w:rFonts w:ascii="Arial" w:hAnsi="Arial" w:cs="Arial"/>
          <w:sz w:val="24"/>
          <w:szCs w:val="24"/>
        </w:rPr>
        <w:lastRenderedPageBreak/>
        <w:t>É através desta garantia fundamental que o Estado, em tese, concretiza uma das diretrizes indicadas quando da formulação do pacto social, já que viver tranquilamente era um dos principais anseios do homem.</w:t>
      </w:r>
    </w:p>
    <w:p w:rsidR="00963912" w:rsidRDefault="00963912" w:rsidP="00777071">
      <w:pPr>
        <w:spacing w:after="80"/>
        <w:ind w:firstLine="851"/>
        <w:rPr>
          <w:rFonts w:ascii="Arial" w:hAnsi="Arial" w:cs="Arial"/>
          <w:sz w:val="24"/>
          <w:szCs w:val="24"/>
        </w:rPr>
      </w:pPr>
    </w:p>
    <w:p w:rsidR="00963912" w:rsidRPr="009F4B5C" w:rsidRDefault="00963912" w:rsidP="00777071">
      <w:pPr>
        <w:pStyle w:val="PargrafodaLista"/>
        <w:numPr>
          <w:ilvl w:val="1"/>
          <w:numId w:val="3"/>
        </w:numPr>
        <w:spacing w:after="80"/>
        <w:ind w:left="426" w:hanging="436"/>
        <w:rPr>
          <w:rFonts w:ascii="Arial" w:hAnsi="Arial" w:cs="Arial"/>
          <w:sz w:val="24"/>
          <w:szCs w:val="24"/>
        </w:rPr>
      </w:pPr>
      <w:r w:rsidRPr="009F4B5C">
        <w:rPr>
          <w:rFonts w:ascii="Arial" w:hAnsi="Arial" w:cs="Arial"/>
          <w:sz w:val="24"/>
          <w:szCs w:val="24"/>
        </w:rPr>
        <w:t>A segurança como direito fundamental</w:t>
      </w:r>
    </w:p>
    <w:p w:rsidR="00963912" w:rsidRPr="000A743F" w:rsidRDefault="00963912" w:rsidP="00777071">
      <w:pPr>
        <w:pStyle w:val="PargrafodaLista"/>
        <w:spacing w:after="80"/>
        <w:ind w:left="765"/>
        <w:rPr>
          <w:rFonts w:ascii="Arial" w:hAnsi="Arial" w:cs="Arial"/>
          <w:sz w:val="24"/>
          <w:szCs w:val="24"/>
        </w:rPr>
      </w:pPr>
    </w:p>
    <w:p w:rsidR="00963912" w:rsidRDefault="00963912" w:rsidP="00777071">
      <w:pPr>
        <w:spacing w:after="80"/>
        <w:ind w:firstLine="709"/>
        <w:rPr>
          <w:rFonts w:ascii="Arial" w:hAnsi="Arial" w:cs="Arial"/>
          <w:sz w:val="24"/>
          <w:szCs w:val="24"/>
        </w:rPr>
      </w:pPr>
      <w:r>
        <w:rPr>
          <w:rFonts w:ascii="Arial" w:hAnsi="Arial" w:cs="Arial"/>
          <w:sz w:val="24"/>
          <w:szCs w:val="24"/>
        </w:rPr>
        <w:t xml:space="preserve">Os direitos fundamentais são classificados por dimensões. Segundo </w:t>
      </w:r>
      <w:proofErr w:type="spellStart"/>
      <w:r>
        <w:rPr>
          <w:rFonts w:ascii="Arial" w:hAnsi="Arial" w:cs="Arial"/>
          <w:sz w:val="24"/>
          <w:szCs w:val="24"/>
        </w:rPr>
        <w:t>Lenza</w:t>
      </w:r>
      <w:proofErr w:type="spellEnd"/>
      <w:r>
        <w:rPr>
          <w:rFonts w:ascii="Arial" w:hAnsi="Arial" w:cs="Arial"/>
          <w:sz w:val="24"/>
          <w:szCs w:val="24"/>
        </w:rPr>
        <w:t xml:space="preserve"> (2016, pág. 1.156), “em um primeiro momento, partindo dos lemas da Revolução Francesa – liberdade, igualdade e fraternidade, anunciavam-se os direitos de 1ª, 2ª e 3ª geração/dimensão”.</w:t>
      </w:r>
    </w:p>
    <w:p w:rsidR="00963912" w:rsidRDefault="00963912" w:rsidP="00777071">
      <w:pPr>
        <w:spacing w:after="80"/>
        <w:ind w:firstLine="709"/>
        <w:rPr>
          <w:rFonts w:ascii="Arial" w:hAnsi="Arial" w:cs="Arial"/>
          <w:sz w:val="24"/>
          <w:szCs w:val="24"/>
        </w:rPr>
      </w:pPr>
      <w:r>
        <w:rPr>
          <w:rFonts w:ascii="Arial" w:hAnsi="Arial" w:cs="Arial"/>
          <w:sz w:val="24"/>
          <w:szCs w:val="24"/>
        </w:rPr>
        <w:t>A época vivenciada durante os períodos autoritários, mormente a passagem para um Estado de Direito, marca a estabilização dos direitos fundamentais de primeira dimensão, cujo objetivo é resguardar as liberdades individuais, como forma de inibir abusos do poder estatal.</w:t>
      </w:r>
    </w:p>
    <w:p w:rsidR="00963912" w:rsidRDefault="00963912" w:rsidP="00777071">
      <w:pPr>
        <w:spacing w:after="80"/>
        <w:ind w:firstLine="709"/>
        <w:rPr>
          <w:rFonts w:ascii="Arial" w:hAnsi="Arial" w:cs="Arial"/>
          <w:sz w:val="24"/>
          <w:szCs w:val="24"/>
        </w:rPr>
      </w:pPr>
      <w:r>
        <w:rPr>
          <w:rFonts w:ascii="Arial" w:hAnsi="Arial" w:cs="Arial"/>
          <w:sz w:val="24"/>
          <w:szCs w:val="24"/>
        </w:rPr>
        <w:t xml:space="preserve">Para Bonavides (2010) </w:t>
      </w:r>
      <w:r>
        <w:rPr>
          <w:rFonts w:ascii="Arial" w:hAnsi="Arial" w:cs="Arial"/>
          <w:i/>
          <w:sz w:val="24"/>
          <w:szCs w:val="24"/>
        </w:rPr>
        <w:t xml:space="preserve">apud </w:t>
      </w:r>
      <w:proofErr w:type="spellStart"/>
      <w:r>
        <w:rPr>
          <w:rFonts w:ascii="Arial" w:hAnsi="Arial" w:cs="Arial"/>
          <w:sz w:val="24"/>
          <w:szCs w:val="24"/>
        </w:rPr>
        <w:t>Lenza</w:t>
      </w:r>
      <w:proofErr w:type="spellEnd"/>
      <w:r>
        <w:rPr>
          <w:rFonts w:ascii="Arial" w:hAnsi="Arial" w:cs="Arial"/>
          <w:sz w:val="24"/>
          <w:szCs w:val="24"/>
        </w:rPr>
        <w:t xml:space="preserve"> (2016, p. 1.156):</w:t>
      </w:r>
    </w:p>
    <w:p w:rsidR="00963912" w:rsidRPr="000D0E3B" w:rsidRDefault="00963912" w:rsidP="00963912">
      <w:pPr>
        <w:spacing w:line="240" w:lineRule="auto"/>
        <w:ind w:left="2268"/>
        <w:rPr>
          <w:rFonts w:ascii="Arial" w:hAnsi="Arial" w:cs="Arial"/>
          <w:szCs w:val="24"/>
        </w:rPr>
      </w:pPr>
      <w:r w:rsidRPr="000D0E3B">
        <w:rPr>
          <w:rFonts w:ascii="Arial" w:hAnsi="Arial" w:cs="Arial"/>
          <w:szCs w:val="24"/>
        </w:rPr>
        <w:t>Os direitos de primeira geração ou direitos de liberdades têm por titular o indivíduo, são oponíveis ao Estado, traduzem-se como faculdades ou atributos da pessoa e ostentam uma subjetividade que é o seu traço mais característico; enfim, são direitos de resistência ou de oposição perante o Estado.</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sz w:val="24"/>
          <w:szCs w:val="24"/>
        </w:rPr>
        <w:t>A segurança, nesse contexto, por se tratar de um direito social, encontra previsão constitucional em seu art. 6º, no patamar dos direitos fundamentais e, como tal, exige igual respeito por parte do Estado,</w:t>
      </w:r>
      <w:r>
        <w:rPr>
          <w:rFonts w:ascii="Arial" w:hAnsi="Arial" w:cs="Arial"/>
          <w:color w:val="000000"/>
          <w:sz w:val="24"/>
          <w:szCs w:val="24"/>
          <w:shd w:val="clear" w:color="auto" w:fill="FFFFFF"/>
        </w:rPr>
        <w:t xml:space="preserve"> de sorte que cabe a ele assegurá-la.</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Naquele dispositivo se encontram diversos outros valores constitucionais, tais como saúde, educação, alimentação, moradia, dentre outros que, em harmonia, garantem o mínimo exigível para uma vida digna.</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Para Silva (2009, pág. 183):</w:t>
      </w:r>
    </w:p>
    <w:p w:rsidR="00963912" w:rsidRPr="000D0E3B" w:rsidRDefault="00963912" w:rsidP="00963912">
      <w:pPr>
        <w:spacing w:line="240" w:lineRule="auto"/>
        <w:ind w:left="2268"/>
        <w:rPr>
          <w:rFonts w:ascii="Arial" w:hAnsi="Arial" w:cs="Arial"/>
          <w:color w:val="000000"/>
          <w:szCs w:val="24"/>
          <w:shd w:val="clear" w:color="auto" w:fill="FFFFFF"/>
        </w:rPr>
      </w:pPr>
      <w:r w:rsidRPr="000D0E3B">
        <w:rPr>
          <w:rFonts w:ascii="Arial" w:hAnsi="Arial" w:cs="Arial"/>
          <w:color w:val="000000"/>
          <w:szCs w:val="24"/>
          <w:shd w:val="clear" w:color="auto" w:fill="FFFFFF"/>
        </w:rPr>
        <w:t>Os “direitos sociais”, como dimensão dos direitos fundamentais do homem, são prestações positivas proporcionadas pelo Estado direta ou indiretamente, enunciadas em normas constitucionais, que possibilitam melhores condições de vida aos mais fracos; direitos que tendem a realizar a igualização de situações sociais desiguais.</w:t>
      </w:r>
    </w:p>
    <w:p w:rsidR="00B10631" w:rsidRDefault="00963912" w:rsidP="00777071">
      <w:pPr>
        <w:spacing w:after="80"/>
        <w:ind w:firstLine="709"/>
        <w:rPr>
          <w:rFonts w:ascii="Arial" w:hAnsi="Arial" w:cs="Arial"/>
          <w:sz w:val="24"/>
          <w:szCs w:val="24"/>
        </w:rPr>
      </w:pPr>
      <w:r>
        <w:rPr>
          <w:rFonts w:ascii="Arial" w:hAnsi="Arial" w:cs="Arial"/>
          <w:color w:val="000000"/>
          <w:sz w:val="24"/>
          <w:szCs w:val="24"/>
          <w:shd w:val="clear" w:color="auto" w:fill="FFFFFF"/>
        </w:rPr>
        <w:t xml:space="preserve">Como exposto, o art. 144 da CF especifica os órgãos competentes para garantia da segurança pública, </w:t>
      </w:r>
      <w:r>
        <w:rPr>
          <w:rFonts w:ascii="Arial" w:hAnsi="Arial" w:cs="Arial"/>
          <w:sz w:val="24"/>
          <w:szCs w:val="24"/>
        </w:rPr>
        <w:t>dispondo que ela é dever do Estado, direi</w:t>
      </w:r>
      <w:r w:rsidR="00B10631">
        <w:rPr>
          <w:rFonts w:ascii="Arial" w:hAnsi="Arial" w:cs="Arial"/>
          <w:sz w:val="24"/>
          <w:szCs w:val="24"/>
        </w:rPr>
        <w:t>to e responsabilidade de todos.</w:t>
      </w:r>
    </w:p>
    <w:p w:rsidR="00963912" w:rsidRDefault="00963912" w:rsidP="00777071">
      <w:pPr>
        <w:spacing w:after="80"/>
        <w:ind w:firstLine="709"/>
        <w:rPr>
          <w:rFonts w:ascii="Arial" w:hAnsi="Arial" w:cs="Arial"/>
          <w:sz w:val="24"/>
          <w:szCs w:val="24"/>
        </w:rPr>
      </w:pPr>
      <w:r>
        <w:rPr>
          <w:rFonts w:ascii="Arial" w:hAnsi="Arial" w:cs="Arial"/>
          <w:sz w:val="24"/>
          <w:szCs w:val="24"/>
        </w:rPr>
        <w:lastRenderedPageBreak/>
        <w:t>Nesse sentido, trata-se de garantia positiva, é dizer, um imperativo de tutela, um dever de proteção, cabendo ao Estado implementá-la através da atividade policial, seja evitando que o crime aconteça ou mesmo apurando devidamente as in</w:t>
      </w:r>
      <w:r w:rsidR="0066460D">
        <w:rPr>
          <w:rFonts w:ascii="Arial" w:hAnsi="Arial" w:cs="Arial"/>
          <w:sz w:val="24"/>
          <w:szCs w:val="24"/>
        </w:rPr>
        <w:t>frações tão logo tenha ocorrido e, principalmente, repreendendo-as.</w:t>
      </w:r>
    </w:p>
    <w:p w:rsidR="00963912" w:rsidRDefault="00963912" w:rsidP="00777071">
      <w:pPr>
        <w:spacing w:after="80"/>
        <w:rPr>
          <w:rFonts w:ascii="Arial" w:hAnsi="Arial" w:cs="Arial"/>
          <w:color w:val="000000"/>
          <w:sz w:val="24"/>
          <w:szCs w:val="24"/>
          <w:shd w:val="clear" w:color="auto" w:fill="FFFFFF"/>
        </w:rPr>
      </w:pPr>
    </w:p>
    <w:p w:rsidR="00963912" w:rsidRDefault="00963912" w:rsidP="00777071">
      <w:pPr>
        <w:pStyle w:val="PargrafodaLista"/>
        <w:numPr>
          <w:ilvl w:val="1"/>
          <w:numId w:val="3"/>
        </w:numPr>
        <w:spacing w:after="80"/>
        <w:ind w:left="426" w:hanging="436"/>
        <w:rPr>
          <w:rFonts w:ascii="Arial" w:hAnsi="Arial" w:cs="Arial"/>
          <w:color w:val="000000"/>
          <w:sz w:val="24"/>
          <w:szCs w:val="24"/>
          <w:shd w:val="clear" w:color="auto" w:fill="FFFFFF"/>
        </w:rPr>
      </w:pPr>
      <w:r>
        <w:rPr>
          <w:rFonts w:ascii="Arial" w:hAnsi="Arial" w:cs="Arial"/>
          <w:color w:val="000000"/>
          <w:sz w:val="24"/>
          <w:szCs w:val="24"/>
          <w:shd w:val="clear" w:color="auto" w:fill="FFFFFF"/>
        </w:rPr>
        <w:t>Princípio da proporcionalidade como ponto de equilíbrio</w:t>
      </w:r>
    </w:p>
    <w:p w:rsidR="00963912" w:rsidRPr="003303A4" w:rsidRDefault="00963912" w:rsidP="00777071">
      <w:pPr>
        <w:spacing w:after="80"/>
        <w:ind w:left="-10"/>
        <w:rPr>
          <w:rFonts w:ascii="Arial" w:hAnsi="Arial" w:cs="Arial"/>
          <w:color w:val="000000"/>
          <w:sz w:val="24"/>
          <w:szCs w:val="24"/>
          <w:shd w:val="clear" w:color="auto" w:fill="FFFFFF"/>
        </w:rPr>
      </w:pP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Princípios são fundamentos de um sistema composto de normas jurídicas e servem como orientação para a aplicação das regras da melhor maneira possível. É por isso que, segundo Mendes e Branco (2018, p. 272), “é factível que um princípio seja aplicado em graus diferentes, conforme o caso que o atrai.”</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Em situação de conflitos de princípios constitucionais que expressem direitos fundamentais, não se exclui um ou outro, mas se aplica aquele que mais se adequa a situação fática mediante realização de um juízo de ponderação em razão de sua </w:t>
      </w:r>
      <w:proofErr w:type="spellStart"/>
      <w:r>
        <w:rPr>
          <w:rFonts w:ascii="Arial" w:hAnsi="Arial" w:cs="Arial"/>
          <w:color w:val="000000"/>
          <w:sz w:val="24"/>
          <w:szCs w:val="24"/>
          <w:shd w:val="clear" w:color="auto" w:fill="FFFFFF"/>
        </w:rPr>
        <w:t>abstratividade</w:t>
      </w:r>
      <w:proofErr w:type="spellEnd"/>
      <w:r>
        <w:rPr>
          <w:rFonts w:ascii="Arial" w:hAnsi="Arial" w:cs="Arial"/>
          <w:color w:val="000000"/>
          <w:sz w:val="24"/>
          <w:szCs w:val="24"/>
          <w:shd w:val="clear" w:color="auto" w:fill="FFFFFF"/>
        </w:rPr>
        <w:t>.</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Para Mendes e Branco (2018, p. 272):</w:t>
      </w:r>
    </w:p>
    <w:p w:rsidR="00963912" w:rsidRPr="000D649D" w:rsidRDefault="00963912" w:rsidP="00963912">
      <w:pPr>
        <w:spacing w:line="240" w:lineRule="auto"/>
        <w:ind w:left="2268"/>
        <w:rPr>
          <w:rFonts w:ascii="Arial" w:hAnsi="Arial" w:cs="Arial"/>
          <w:color w:val="000000"/>
          <w:szCs w:val="24"/>
          <w:shd w:val="clear" w:color="auto" w:fill="FFFFFF"/>
        </w:rPr>
      </w:pPr>
      <w:r>
        <w:rPr>
          <w:rFonts w:ascii="Arial" w:hAnsi="Arial" w:cs="Arial"/>
          <w:color w:val="000000"/>
          <w:szCs w:val="24"/>
          <w:shd w:val="clear" w:color="auto" w:fill="FFFFFF"/>
        </w:rPr>
        <w:t>No conflito entre princípios, deve-se buscar a conciliação entre eles, uma aplicação de cada qual em extensões variadas, segundo a respectiva relevância no caso concreto, sem que se tenha um dos princípios como excluído do ordenamento jurídico por irremediável contradição com o outro.</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Esta forma de equilíbrio, é dizer, a conciliação entre um princípio e outro, passa pela proporcionalidade, que se apresenta no contexto deste trabalho através da necessidade de limitação do poder estatal para com as restrições das liberdades individuais, que ocorriam sobretudo durante </w:t>
      </w:r>
      <w:r w:rsidR="00B10631">
        <w:rPr>
          <w:rFonts w:ascii="Arial" w:hAnsi="Arial" w:cs="Arial"/>
          <w:color w:val="000000"/>
          <w:sz w:val="24"/>
          <w:szCs w:val="24"/>
          <w:shd w:val="clear" w:color="auto" w:fill="FFFFFF"/>
        </w:rPr>
        <w:t>períodos</w:t>
      </w:r>
      <w:r>
        <w:rPr>
          <w:rFonts w:ascii="Arial" w:hAnsi="Arial" w:cs="Arial"/>
          <w:color w:val="000000"/>
          <w:sz w:val="24"/>
          <w:szCs w:val="24"/>
          <w:shd w:val="clear" w:color="auto" w:fill="FFFFFF"/>
        </w:rPr>
        <w:t xml:space="preserve"> absolutistas, daí se dize</w:t>
      </w:r>
      <w:r w:rsidR="001B696C">
        <w:rPr>
          <w:rFonts w:ascii="Arial" w:hAnsi="Arial" w:cs="Arial"/>
          <w:color w:val="000000"/>
          <w:sz w:val="24"/>
          <w:szCs w:val="24"/>
          <w:shd w:val="clear" w:color="auto" w:fill="FFFFFF"/>
        </w:rPr>
        <w:t>r proibição do excesso, sem, contudo, incorrer em proteção deficiente.</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Naquel</w:t>
      </w:r>
      <w:r w:rsidR="00B10631">
        <w:rPr>
          <w:rFonts w:ascii="Arial" w:hAnsi="Arial" w:cs="Arial"/>
          <w:color w:val="000000"/>
          <w:sz w:val="24"/>
          <w:szCs w:val="24"/>
          <w:shd w:val="clear" w:color="auto" w:fill="FFFFFF"/>
        </w:rPr>
        <w:t>a época</w:t>
      </w:r>
      <w:r>
        <w:rPr>
          <w:rFonts w:ascii="Arial" w:hAnsi="Arial" w:cs="Arial"/>
          <w:color w:val="000000"/>
          <w:sz w:val="24"/>
          <w:szCs w:val="24"/>
          <w:shd w:val="clear" w:color="auto" w:fill="FFFFFF"/>
        </w:rPr>
        <w:t>, as leis vigentes garantiam que o interesse do Estado estaria à frente de todo e qualquer direito individual ou coletivo. Com a passagem para o Estado Democrático de Direito, entretanto, as leis não mais se limitavam a afirmar a supremacia do poder público, mas, também, passaram a condicionar o exercício desta hegemonia ao bem estar da sociedade em uma ideia equitativa.</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princípio da proporcionalidade, portanto, consiste em uma forma de moderação dos direitos conflitantes, cujo atrito pode ocorrer entre Estado e homem </w:t>
      </w:r>
      <w:r>
        <w:rPr>
          <w:rFonts w:ascii="Arial" w:hAnsi="Arial" w:cs="Arial"/>
          <w:color w:val="000000"/>
          <w:sz w:val="24"/>
          <w:szCs w:val="24"/>
          <w:shd w:val="clear" w:color="auto" w:fill="FFFFFF"/>
        </w:rPr>
        <w:lastRenderedPageBreak/>
        <w:t xml:space="preserve">ou entre os próprios membros da sociedade, a fim de averiguar qual deverá se sobrepor. </w:t>
      </w:r>
      <w:proofErr w:type="spellStart"/>
      <w:r>
        <w:rPr>
          <w:rFonts w:ascii="Arial" w:hAnsi="Arial" w:cs="Arial"/>
          <w:color w:val="000000"/>
          <w:sz w:val="24"/>
          <w:szCs w:val="24"/>
          <w:shd w:val="clear" w:color="auto" w:fill="FFFFFF"/>
        </w:rPr>
        <w:t>Lenza</w:t>
      </w:r>
      <w:proofErr w:type="spellEnd"/>
      <w:r>
        <w:rPr>
          <w:rFonts w:ascii="Arial" w:hAnsi="Arial" w:cs="Arial"/>
          <w:color w:val="000000"/>
          <w:sz w:val="24"/>
          <w:szCs w:val="24"/>
          <w:shd w:val="clear" w:color="auto" w:fill="FFFFFF"/>
        </w:rPr>
        <w:t xml:space="preserve"> (2016, p. 178) destaca a existência de três importantes elementos deste princípio, quais sejam, necessidade, adequação e proporcionalidade em sentido estrito.</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Nessa perspectiva, Mendes e Branco (2018, p. 274) explica:</w:t>
      </w:r>
    </w:p>
    <w:p w:rsidR="00963912" w:rsidRPr="001631E7" w:rsidRDefault="00963912" w:rsidP="00963912">
      <w:pPr>
        <w:spacing w:line="240" w:lineRule="auto"/>
        <w:ind w:left="2268"/>
        <w:rPr>
          <w:rFonts w:ascii="Arial" w:hAnsi="Arial" w:cs="Arial"/>
          <w:color w:val="000000"/>
          <w:szCs w:val="24"/>
          <w:shd w:val="clear" w:color="auto" w:fill="FFFFFF"/>
        </w:rPr>
      </w:pPr>
      <w:r>
        <w:rPr>
          <w:rFonts w:ascii="Arial" w:hAnsi="Arial" w:cs="Arial"/>
          <w:color w:val="000000"/>
          <w:szCs w:val="24"/>
          <w:shd w:val="clear" w:color="auto" w:fill="FFFFFF"/>
        </w:rPr>
        <w:t>O juízo de ponderação a ser exercido liga-se ao princípio da proporcionalidade, que exige que o sacrifício de um direito seja útil para a solução do problema, que não haja outro meio menos danoso para atingir o resultado desejado e que seja proporcional em sentido estrito, isto é, que o ônus imposto ao sacrificado não sobreleve o benefício que se pretende obter com a solução.</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Na contemporaneidade,</w:t>
      </w:r>
      <w:r w:rsidR="00C74E56">
        <w:rPr>
          <w:rFonts w:ascii="Arial" w:hAnsi="Arial" w:cs="Arial"/>
          <w:color w:val="000000"/>
          <w:sz w:val="24"/>
          <w:szCs w:val="24"/>
          <w:shd w:val="clear" w:color="auto" w:fill="FFFFFF"/>
        </w:rPr>
        <w:t xml:space="preserve"> ademais,</w:t>
      </w:r>
      <w:r>
        <w:rPr>
          <w:rFonts w:ascii="Arial" w:hAnsi="Arial" w:cs="Arial"/>
          <w:color w:val="000000"/>
          <w:sz w:val="24"/>
          <w:szCs w:val="24"/>
          <w:shd w:val="clear" w:color="auto" w:fill="FFFFFF"/>
        </w:rPr>
        <w:t xml:space="preserve"> duas são as facetas do princípio da proporcionalidade. Além de consistir na proibição do excesso, a proibição da proteção insuficiente se apresenta de forma conjunta, ainda que de maneira contraposta.</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Queiroz (2006) </w:t>
      </w:r>
      <w:r>
        <w:rPr>
          <w:rFonts w:ascii="Arial" w:hAnsi="Arial" w:cs="Arial"/>
          <w:i/>
          <w:color w:val="000000"/>
          <w:sz w:val="24"/>
          <w:szCs w:val="24"/>
          <w:shd w:val="clear" w:color="auto" w:fill="FFFFFF"/>
        </w:rPr>
        <w:t xml:space="preserve">apud </w:t>
      </w:r>
      <w:proofErr w:type="spellStart"/>
      <w:r>
        <w:rPr>
          <w:rFonts w:ascii="Arial" w:hAnsi="Arial" w:cs="Arial"/>
          <w:color w:val="000000"/>
          <w:sz w:val="24"/>
          <w:szCs w:val="24"/>
          <w:shd w:val="clear" w:color="auto" w:fill="FFFFFF"/>
        </w:rPr>
        <w:t>Masson</w:t>
      </w:r>
      <w:proofErr w:type="spellEnd"/>
      <w:r>
        <w:rPr>
          <w:rFonts w:ascii="Arial" w:hAnsi="Arial" w:cs="Arial"/>
          <w:color w:val="000000"/>
          <w:sz w:val="24"/>
          <w:szCs w:val="24"/>
          <w:shd w:val="clear" w:color="auto" w:fill="FFFFFF"/>
        </w:rPr>
        <w:t xml:space="preserve"> (2015, p. 108) leciona:</w:t>
      </w:r>
    </w:p>
    <w:p w:rsidR="00963912" w:rsidRPr="006B03C6" w:rsidRDefault="00963912" w:rsidP="00963912">
      <w:pPr>
        <w:spacing w:line="240" w:lineRule="auto"/>
        <w:ind w:left="2268"/>
        <w:rPr>
          <w:rFonts w:ascii="Arial" w:hAnsi="Arial" w:cs="Arial"/>
          <w:color w:val="000000"/>
          <w:szCs w:val="24"/>
          <w:shd w:val="clear" w:color="auto" w:fill="FFFFFF"/>
        </w:rPr>
      </w:pPr>
      <w:r>
        <w:rPr>
          <w:rFonts w:ascii="Arial" w:hAnsi="Arial" w:cs="Arial"/>
          <w:color w:val="000000"/>
          <w:szCs w:val="24"/>
          <w:shd w:val="clear" w:color="auto" w:fill="FFFFFF"/>
        </w:rPr>
        <w:t>[...] o princípio da proporcionalidade compreende, além da proibição do excesso, a proibição de insuficiência da intervenção jurídico-penal. Significa dizer que, se por um lado deve ser combatida a sanção desproporcional, porque excessiva, por outro lado, cumpre também evitar a resposta penal que fique muito aquém do seu efetivo merecimento, dado o seu grau de ofensividade e significação político-criminal, afinal a desproporção tanto pode dar-se para mais quanto para menos.</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A Constituição, nesse cenário, objetiva garantir o exercício das liberdades individuais e, em contrapartida, limitá-lo, como um sistema de freios e contrapesos aos direitos fundamentais, isto é, ao tempo em que subsidia seu exercício, interrompe-o quando ultrapassa os limites da razoabilidade, o fazendo com esteio no princípio da proporcionalidade.</w:t>
      </w:r>
    </w:p>
    <w:p w:rsidR="00DD0116" w:rsidRDefault="00DD0116"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Segundo Lima (2017, p. 38):</w:t>
      </w:r>
    </w:p>
    <w:p w:rsidR="00DD0116" w:rsidRPr="00DD0116" w:rsidRDefault="00DD0116" w:rsidP="00DD0116">
      <w:pPr>
        <w:spacing w:line="240" w:lineRule="auto"/>
        <w:ind w:left="2268"/>
        <w:rPr>
          <w:rFonts w:ascii="Arial" w:hAnsi="Arial" w:cs="Arial"/>
          <w:color w:val="000000"/>
          <w:szCs w:val="24"/>
          <w:shd w:val="clear" w:color="auto" w:fill="FFFFFF"/>
        </w:rPr>
      </w:pPr>
      <w:r>
        <w:rPr>
          <w:rFonts w:ascii="Arial" w:hAnsi="Arial" w:cs="Arial"/>
          <w:color w:val="000000"/>
          <w:szCs w:val="24"/>
          <w:shd w:val="clear" w:color="auto" w:fill="FFFFFF"/>
        </w:rPr>
        <w:t>É esse, pois, o grande dilema do processo penal: de um lado, o necessário e indispensável respeito aos direitos fundamentais; do outro, o atingimento de um sistema criminal mais operante e eficiente. Há de se buscar, portanto, um ponto de equilíbrio entre a exigência de se assegurar ao investigado e ao acusado a aplicação das garantias fundamentais do devido processo legal e a necessidade de maior efetividade do sistema persecutório para a segurança da coletividade.</w:t>
      </w:r>
    </w:p>
    <w:p w:rsidR="00C74E56"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 </w:t>
      </w:r>
      <w:r w:rsidR="00DD0116">
        <w:rPr>
          <w:rFonts w:ascii="Arial" w:hAnsi="Arial" w:cs="Arial"/>
          <w:color w:val="000000"/>
          <w:sz w:val="24"/>
          <w:szCs w:val="24"/>
          <w:shd w:val="clear" w:color="auto" w:fill="FFFFFF"/>
        </w:rPr>
        <w:t>É nesse sentido que</w:t>
      </w:r>
      <w:r>
        <w:rPr>
          <w:rFonts w:ascii="Arial" w:hAnsi="Arial" w:cs="Arial"/>
          <w:color w:val="000000"/>
          <w:sz w:val="24"/>
          <w:szCs w:val="24"/>
          <w:shd w:val="clear" w:color="auto" w:fill="FFFFFF"/>
        </w:rPr>
        <w:t xml:space="preserve"> a Carta Magna deve ser interpretada quando a segurança pública estiver em conflito com liberdades individuais.</w:t>
      </w:r>
      <w:r w:rsidR="00DD0116">
        <w:rPr>
          <w:rFonts w:ascii="Arial" w:hAnsi="Arial" w:cs="Arial"/>
          <w:color w:val="000000"/>
          <w:sz w:val="24"/>
          <w:szCs w:val="24"/>
          <w:shd w:val="clear" w:color="auto" w:fill="FFFFFF"/>
        </w:rPr>
        <w:t xml:space="preserve"> Deve-se buscar um ponto de equilíbrio</w:t>
      </w:r>
      <w:r w:rsidR="00C74E56">
        <w:rPr>
          <w:rFonts w:ascii="Arial" w:hAnsi="Arial" w:cs="Arial"/>
          <w:color w:val="000000"/>
          <w:sz w:val="24"/>
          <w:szCs w:val="24"/>
          <w:shd w:val="clear" w:color="auto" w:fill="FFFFFF"/>
        </w:rPr>
        <w:t xml:space="preserve"> que, contudo, não implica dizer que não se possa restringir liberdades individuais que não estejam em consonância com o interesse social.</w:t>
      </w:r>
    </w:p>
    <w:p w:rsidR="00963912" w:rsidRDefault="00963912" w:rsidP="00777071">
      <w:pPr>
        <w:spacing w:after="80"/>
        <w:ind w:firstLine="709"/>
        <w:rPr>
          <w:rFonts w:ascii="Arial" w:hAnsi="Arial" w:cs="Arial"/>
          <w:sz w:val="24"/>
        </w:rPr>
      </w:pPr>
      <w:r>
        <w:rPr>
          <w:rFonts w:ascii="Arial" w:hAnsi="Arial" w:cs="Arial"/>
          <w:color w:val="000000"/>
          <w:sz w:val="24"/>
          <w:szCs w:val="24"/>
          <w:shd w:val="clear" w:color="auto" w:fill="FFFFFF"/>
        </w:rPr>
        <w:lastRenderedPageBreak/>
        <w:t>D</w:t>
      </w:r>
      <w:r>
        <w:rPr>
          <w:rFonts w:ascii="Arial" w:hAnsi="Arial" w:cs="Arial"/>
          <w:sz w:val="24"/>
        </w:rPr>
        <w:t>a mesma forma que não se assegura a inviolabilidade do domicílio em casos de, dentre outros, flagrante delito, não se assegura o direito à liberdade em hipóteses de prática infracional.</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Para Bruno (1978) </w:t>
      </w:r>
      <w:r>
        <w:rPr>
          <w:rFonts w:ascii="Arial" w:hAnsi="Arial" w:cs="Arial"/>
          <w:i/>
          <w:color w:val="000000"/>
          <w:sz w:val="24"/>
          <w:szCs w:val="24"/>
          <w:shd w:val="clear" w:color="auto" w:fill="FFFFFF"/>
        </w:rPr>
        <w:t xml:space="preserve">apud </w:t>
      </w:r>
      <w:proofErr w:type="spellStart"/>
      <w:r>
        <w:rPr>
          <w:rFonts w:ascii="Arial" w:hAnsi="Arial" w:cs="Arial"/>
          <w:color w:val="000000"/>
          <w:sz w:val="24"/>
          <w:szCs w:val="24"/>
          <w:shd w:val="clear" w:color="auto" w:fill="FFFFFF"/>
        </w:rPr>
        <w:t>Nucci</w:t>
      </w:r>
      <w:proofErr w:type="spellEnd"/>
      <w:r>
        <w:rPr>
          <w:rFonts w:ascii="Arial" w:hAnsi="Arial" w:cs="Arial"/>
          <w:color w:val="000000"/>
          <w:sz w:val="24"/>
          <w:szCs w:val="24"/>
          <w:shd w:val="clear" w:color="auto" w:fill="FFFFFF"/>
        </w:rPr>
        <w:t xml:space="preserve"> (2016, p. 54):</w:t>
      </w:r>
    </w:p>
    <w:p w:rsidR="00963912" w:rsidRDefault="00963912" w:rsidP="00963912">
      <w:pPr>
        <w:spacing w:line="240" w:lineRule="auto"/>
        <w:ind w:left="2268"/>
        <w:rPr>
          <w:rFonts w:ascii="Arial" w:hAnsi="Arial" w:cs="Arial"/>
          <w:color w:val="000000"/>
          <w:szCs w:val="24"/>
          <w:shd w:val="clear" w:color="auto" w:fill="FFFFFF"/>
        </w:rPr>
      </w:pPr>
      <w:r>
        <w:rPr>
          <w:rFonts w:ascii="Arial" w:hAnsi="Arial" w:cs="Arial"/>
          <w:color w:val="000000"/>
          <w:szCs w:val="24"/>
          <w:shd w:val="clear" w:color="auto" w:fill="FFFFFF"/>
        </w:rPr>
        <w:t>[...] o que se manifesta no exercício da Justiça penal é esse poder soberano do Estado, um poder jurídico que se faz efetivo pela lei penal, para que o Estado cumpra sua função originária, que é assegurar as condições de existência e continuidade da organização social.</w:t>
      </w:r>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Deixar de restringir direitos individuais quando necessário, sob o argumento de que se trata de premissa fundamental, significa ausentar-se do cumprimento do dever constitucional de garantir a segurança e, portanto, se trata de proteção deficiente por parte do Estado, que estará violando o pacto social que outrora firmou.</w:t>
      </w:r>
    </w:p>
    <w:p w:rsidR="00F720CB" w:rsidRDefault="00963912" w:rsidP="00777071">
      <w:pPr>
        <w:spacing w:after="80"/>
        <w:ind w:firstLine="709"/>
        <w:rPr>
          <w:rFonts w:ascii="Arial" w:hAnsi="Arial" w:cs="Arial"/>
          <w:color w:val="000000"/>
          <w:sz w:val="24"/>
          <w:szCs w:val="24"/>
          <w:shd w:val="clear" w:color="auto" w:fill="FFFFFF"/>
        </w:rPr>
      </w:pPr>
      <w:proofErr w:type="spellStart"/>
      <w:r>
        <w:rPr>
          <w:rFonts w:ascii="Arial" w:hAnsi="Arial" w:cs="Arial"/>
          <w:color w:val="000000"/>
          <w:sz w:val="24"/>
          <w:szCs w:val="24"/>
          <w:shd w:val="clear" w:color="auto" w:fill="FFFFFF"/>
        </w:rPr>
        <w:t>Nucci</w:t>
      </w:r>
      <w:proofErr w:type="spellEnd"/>
      <w:r>
        <w:rPr>
          <w:rFonts w:ascii="Arial" w:hAnsi="Arial" w:cs="Arial"/>
          <w:color w:val="000000"/>
          <w:sz w:val="24"/>
          <w:szCs w:val="24"/>
          <w:shd w:val="clear" w:color="auto" w:fill="FFFFFF"/>
        </w:rPr>
        <w:t xml:space="preserve"> (2016, p. 79), sobre o tema, aduz que a proporcionalidade por vezes não é observada em nossas leis penais “por falta de adoção de uma política criminal definida”, exemplificando a possibilidade de substituição da pena privativa de liberdade pela restritiva de direito, consistente em prestação pecuniária, como ausência de punição efetiva, vez que estaria tão somente reparando o ilícito praticado.</w:t>
      </w:r>
    </w:p>
    <w:p w:rsidR="00963912" w:rsidRDefault="00963912" w:rsidP="00777071">
      <w:pPr>
        <w:spacing w:after="80"/>
        <w:ind w:firstLine="708"/>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Nesse cenário, </w:t>
      </w:r>
      <w:proofErr w:type="spellStart"/>
      <w:r>
        <w:rPr>
          <w:rFonts w:ascii="Arial" w:hAnsi="Arial" w:cs="Arial"/>
          <w:color w:val="000000"/>
          <w:sz w:val="24"/>
          <w:szCs w:val="24"/>
          <w:shd w:val="clear" w:color="auto" w:fill="FFFFFF"/>
        </w:rPr>
        <w:t>Ferrajoli</w:t>
      </w:r>
      <w:proofErr w:type="spellEnd"/>
      <w:r>
        <w:rPr>
          <w:rFonts w:ascii="Arial" w:hAnsi="Arial" w:cs="Arial"/>
          <w:color w:val="000000"/>
          <w:sz w:val="24"/>
          <w:szCs w:val="24"/>
          <w:shd w:val="clear" w:color="auto" w:fill="FFFFFF"/>
        </w:rPr>
        <w:t xml:space="preserve"> (2002, p. 382) sustenta que a previsão de delito, cuja pena seja diversa da privativa de liberdade, evidencia a deficiência da punição, posto que o bem jurídico tutelado seria, em tese, fundament</w:t>
      </w:r>
      <w:r w:rsidR="00B96D81">
        <w:rPr>
          <w:rFonts w:ascii="Arial" w:hAnsi="Arial" w:cs="Arial"/>
          <w:color w:val="000000"/>
          <w:sz w:val="24"/>
          <w:szCs w:val="24"/>
          <w:shd w:val="clear" w:color="auto" w:fill="FFFFFF"/>
        </w:rPr>
        <w:t>al, ou eventual excesso de proibição,</w:t>
      </w:r>
      <w:r>
        <w:rPr>
          <w:rFonts w:ascii="Arial" w:hAnsi="Arial" w:cs="Arial"/>
          <w:color w:val="000000"/>
          <w:sz w:val="24"/>
          <w:szCs w:val="24"/>
          <w:shd w:val="clear" w:color="auto" w:fill="FFFFFF"/>
        </w:rPr>
        <w:t xml:space="preserve"> caso haja previsão de bem que não seja essenc</w:t>
      </w:r>
      <w:r w:rsidR="00B96D81">
        <w:rPr>
          <w:rFonts w:ascii="Arial" w:hAnsi="Arial" w:cs="Arial"/>
          <w:color w:val="000000"/>
          <w:sz w:val="24"/>
          <w:szCs w:val="24"/>
          <w:shd w:val="clear" w:color="auto" w:fill="FFFFFF"/>
        </w:rPr>
        <w:t>ial como objeto de tutela penal.</w:t>
      </w:r>
      <w:bookmarkStart w:id="0" w:name="_GoBack"/>
      <w:bookmarkEnd w:id="0"/>
    </w:p>
    <w:p w:rsidR="00963912" w:rsidRDefault="00963912"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Para </w:t>
      </w:r>
      <w:proofErr w:type="spellStart"/>
      <w:r>
        <w:rPr>
          <w:rFonts w:ascii="Arial" w:hAnsi="Arial" w:cs="Arial"/>
          <w:color w:val="000000"/>
          <w:sz w:val="24"/>
          <w:szCs w:val="24"/>
          <w:shd w:val="clear" w:color="auto" w:fill="FFFFFF"/>
        </w:rPr>
        <w:t>Streck</w:t>
      </w:r>
      <w:proofErr w:type="spellEnd"/>
      <w:r>
        <w:rPr>
          <w:rFonts w:ascii="Arial" w:hAnsi="Arial" w:cs="Arial"/>
          <w:color w:val="000000"/>
          <w:sz w:val="24"/>
          <w:szCs w:val="24"/>
          <w:shd w:val="clear" w:color="auto" w:fill="FFFFFF"/>
        </w:rPr>
        <w:t xml:space="preserve"> (2004?), “há, nitidamente, uma crise que envolve a concepção de bem jurídico em pleno Estado Democrático de Direito”. Conforme o jurista:</w:t>
      </w:r>
    </w:p>
    <w:p w:rsidR="00963912" w:rsidRDefault="00963912" w:rsidP="00963912">
      <w:pPr>
        <w:spacing w:line="240" w:lineRule="auto"/>
        <w:ind w:left="2268"/>
        <w:rPr>
          <w:rFonts w:ascii="Arial" w:hAnsi="Arial" w:cs="Arial"/>
          <w:color w:val="000000"/>
          <w:szCs w:val="24"/>
          <w:shd w:val="clear" w:color="auto" w:fill="FFFFFF"/>
        </w:rPr>
      </w:pPr>
      <w:r>
        <w:rPr>
          <w:rFonts w:ascii="Arial" w:hAnsi="Arial" w:cs="Arial"/>
          <w:color w:val="000000"/>
          <w:szCs w:val="24"/>
          <w:shd w:val="clear" w:color="auto" w:fill="FFFFFF"/>
        </w:rPr>
        <w:t xml:space="preserve">Persistimos atrelados a um paradigma penal de nítida feição liberal-individualista, isto é, preparados historicamente para o enfrentamento dos conflitos de índole interindividual, não engendramos, ainda, as condições necessárias para o enfrentamento dos conflitos (delitos) de feição </w:t>
      </w:r>
      <w:proofErr w:type="spellStart"/>
      <w:r>
        <w:rPr>
          <w:rFonts w:ascii="Arial" w:hAnsi="Arial" w:cs="Arial"/>
          <w:color w:val="000000"/>
          <w:szCs w:val="24"/>
          <w:shd w:val="clear" w:color="auto" w:fill="FFFFFF"/>
        </w:rPr>
        <w:t>transindividual</w:t>
      </w:r>
      <w:proofErr w:type="spellEnd"/>
      <w:r>
        <w:rPr>
          <w:rFonts w:ascii="Arial" w:hAnsi="Arial" w:cs="Arial"/>
          <w:color w:val="000000"/>
          <w:szCs w:val="24"/>
          <w:shd w:val="clear" w:color="auto" w:fill="FFFFFF"/>
        </w:rPr>
        <w:t xml:space="preserve"> (bem jurídicos coletivos), que compõem majoritariamente o cenário desta fase de desenvolvimento da sociedade brasileira.</w:t>
      </w:r>
    </w:p>
    <w:p w:rsidR="00383A12" w:rsidRDefault="00963912" w:rsidP="00777071">
      <w:pPr>
        <w:spacing w:after="80"/>
        <w:ind w:firstLine="708"/>
        <w:rPr>
          <w:rFonts w:ascii="Arial" w:hAnsi="Arial" w:cs="Arial"/>
          <w:color w:val="000000"/>
          <w:sz w:val="24"/>
          <w:szCs w:val="24"/>
          <w:shd w:val="clear" w:color="auto" w:fill="FFFFFF"/>
        </w:rPr>
      </w:pPr>
      <w:r>
        <w:rPr>
          <w:rFonts w:ascii="Arial" w:hAnsi="Arial" w:cs="Arial"/>
          <w:color w:val="000000"/>
          <w:sz w:val="24"/>
          <w:szCs w:val="24"/>
          <w:shd w:val="clear" w:color="auto" w:fill="FFFFFF"/>
        </w:rPr>
        <w:t>Em verdade, não se tem uma política criminal bem definida, consistente, por exemplo, em uma hierarquização de bens jurídicos, de forma que os operadores do Direito possam aplica</w:t>
      </w:r>
      <w:r w:rsidR="00383A12">
        <w:rPr>
          <w:rFonts w:ascii="Arial" w:hAnsi="Arial" w:cs="Arial"/>
          <w:color w:val="000000"/>
          <w:sz w:val="24"/>
          <w:szCs w:val="24"/>
          <w:shd w:val="clear" w:color="auto" w:fill="FFFFFF"/>
        </w:rPr>
        <w:t>r a lei penal de maneira coesa.</w:t>
      </w:r>
    </w:p>
    <w:p w:rsidR="00F720CB" w:rsidRDefault="00A270A7" w:rsidP="00777071">
      <w:pPr>
        <w:spacing w:after="80"/>
        <w:ind w:firstLine="708"/>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Nessa conjuntura</w:t>
      </w:r>
      <w:r w:rsidR="00F720CB">
        <w:rPr>
          <w:rFonts w:ascii="Arial" w:hAnsi="Arial" w:cs="Arial"/>
          <w:color w:val="000000"/>
          <w:sz w:val="24"/>
          <w:szCs w:val="24"/>
          <w:shd w:val="clear" w:color="auto" w:fill="FFFFFF"/>
        </w:rPr>
        <w:t xml:space="preserve">, </w:t>
      </w:r>
      <w:r w:rsidR="005F020C">
        <w:rPr>
          <w:rFonts w:ascii="Arial" w:hAnsi="Arial" w:cs="Arial"/>
          <w:color w:val="000000"/>
          <w:sz w:val="24"/>
          <w:szCs w:val="24"/>
          <w:shd w:val="clear" w:color="auto" w:fill="FFFFFF"/>
        </w:rPr>
        <w:t xml:space="preserve">também </w:t>
      </w:r>
      <w:r w:rsidR="00F720CB">
        <w:rPr>
          <w:rFonts w:ascii="Arial" w:hAnsi="Arial" w:cs="Arial"/>
          <w:color w:val="000000"/>
          <w:sz w:val="24"/>
          <w:szCs w:val="24"/>
          <w:shd w:val="clear" w:color="auto" w:fill="FFFFFF"/>
        </w:rPr>
        <w:t>não parece</w:t>
      </w:r>
      <w:r w:rsidR="00383A12">
        <w:rPr>
          <w:rFonts w:ascii="Arial" w:hAnsi="Arial" w:cs="Arial"/>
          <w:color w:val="000000"/>
          <w:sz w:val="24"/>
          <w:szCs w:val="24"/>
          <w:shd w:val="clear" w:color="auto" w:fill="FFFFFF"/>
        </w:rPr>
        <w:t xml:space="preserve"> </w:t>
      </w:r>
      <w:r w:rsidR="00F720CB">
        <w:rPr>
          <w:rFonts w:ascii="Arial" w:hAnsi="Arial" w:cs="Arial"/>
          <w:color w:val="000000"/>
          <w:sz w:val="24"/>
          <w:szCs w:val="24"/>
          <w:shd w:val="clear" w:color="auto" w:fill="FFFFFF"/>
        </w:rPr>
        <w:t>que a impossibilidade de apresentação de revisão criminal por parte da acusação seja uma vedação do excesso</w:t>
      </w:r>
      <w:r>
        <w:rPr>
          <w:rFonts w:ascii="Arial" w:hAnsi="Arial" w:cs="Arial"/>
          <w:color w:val="000000"/>
          <w:sz w:val="24"/>
          <w:szCs w:val="24"/>
          <w:shd w:val="clear" w:color="auto" w:fill="FFFFFF"/>
        </w:rPr>
        <w:t xml:space="preserve"> estatal</w:t>
      </w:r>
      <w:r w:rsidR="00F720CB">
        <w:rPr>
          <w:rFonts w:ascii="Arial" w:hAnsi="Arial" w:cs="Arial"/>
          <w:color w:val="000000"/>
          <w:sz w:val="24"/>
          <w:szCs w:val="24"/>
          <w:shd w:val="clear" w:color="auto" w:fill="FFFFFF"/>
        </w:rPr>
        <w:t>, porque se estaria a evidenciar novas provas que demonstrassem a culpa do réu q</w:t>
      </w:r>
      <w:r w:rsidR="00383A12">
        <w:rPr>
          <w:rFonts w:ascii="Arial" w:hAnsi="Arial" w:cs="Arial"/>
          <w:color w:val="000000"/>
          <w:sz w:val="24"/>
          <w:szCs w:val="24"/>
          <w:shd w:val="clear" w:color="auto" w:fill="FFFFFF"/>
        </w:rPr>
        <w:t>ue outrora havia sido absolvido, o que</w:t>
      </w:r>
      <w:r w:rsidR="005F020C">
        <w:rPr>
          <w:rFonts w:ascii="Arial" w:hAnsi="Arial" w:cs="Arial"/>
          <w:color w:val="000000"/>
          <w:sz w:val="24"/>
          <w:szCs w:val="24"/>
          <w:shd w:val="clear" w:color="auto" w:fill="FFFFFF"/>
        </w:rPr>
        <w:t xml:space="preserve"> decerto</w:t>
      </w:r>
      <w:r w:rsidR="00383A12">
        <w:rPr>
          <w:rFonts w:ascii="Arial" w:hAnsi="Arial" w:cs="Arial"/>
          <w:color w:val="000000"/>
          <w:sz w:val="24"/>
          <w:szCs w:val="24"/>
          <w:shd w:val="clear" w:color="auto" w:fill="FFFFFF"/>
        </w:rPr>
        <w:t xml:space="preserve"> interessaria à sociedade.</w:t>
      </w:r>
    </w:p>
    <w:p w:rsidR="00F720CB" w:rsidRDefault="005F020C" w:rsidP="00777071">
      <w:pPr>
        <w:spacing w:after="80"/>
        <w:ind w:firstLine="708"/>
        <w:rPr>
          <w:rFonts w:ascii="Arial" w:hAnsi="Arial" w:cs="Arial"/>
          <w:color w:val="000000"/>
          <w:sz w:val="24"/>
          <w:szCs w:val="24"/>
          <w:shd w:val="clear" w:color="auto" w:fill="FFFFFF"/>
        </w:rPr>
      </w:pPr>
      <w:r>
        <w:rPr>
          <w:rFonts w:ascii="Arial" w:hAnsi="Arial" w:cs="Arial"/>
          <w:color w:val="000000"/>
          <w:sz w:val="24"/>
          <w:szCs w:val="24"/>
          <w:shd w:val="clear" w:color="auto" w:fill="FFFFFF"/>
        </w:rPr>
        <w:t>Essas situações evidenciam</w:t>
      </w:r>
      <w:r w:rsidR="00F720CB">
        <w:rPr>
          <w:rFonts w:ascii="Arial" w:hAnsi="Arial" w:cs="Arial"/>
          <w:color w:val="000000"/>
          <w:sz w:val="24"/>
          <w:szCs w:val="24"/>
          <w:shd w:val="clear" w:color="auto" w:fill="FFFFFF"/>
        </w:rPr>
        <w:t xml:space="preserve"> uma proteção insuficiente, posto que os interesses individuais estão</w:t>
      </w:r>
      <w:r w:rsidR="00383A12">
        <w:rPr>
          <w:rFonts w:ascii="Arial" w:hAnsi="Arial" w:cs="Arial"/>
          <w:color w:val="000000"/>
          <w:sz w:val="24"/>
          <w:szCs w:val="24"/>
          <w:shd w:val="clear" w:color="auto" w:fill="FFFFFF"/>
        </w:rPr>
        <w:t xml:space="preserve"> se sobressaindo aos coletivos.</w:t>
      </w:r>
      <w:r w:rsidR="00A270A7">
        <w:rPr>
          <w:rFonts w:ascii="Arial" w:hAnsi="Arial" w:cs="Arial"/>
          <w:color w:val="000000"/>
          <w:sz w:val="24"/>
          <w:szCs w:val="24"/>
          <w:shd w:val="clear" w:color="auto" w:fill="FFFFFF"/>
        </w:rPr>
        <w:t xml:space="preserve"> Não pode, c</w:t>
      </w:r>
      <w:r w:rsidR="00383A12">
        <w:rPr>
          <w:rFonts w:ascii="Arial" w:hAnsi="Arial" w:cs="Arial"/>
          <w:color w:val="000000"/>
          <w:sz w:val="24"/>
          <w:szCs w:val="24"/>
          <w:shd w:val="clear" w:color="auto" w:fill="FFFFFF"/>
        </w:rPr>
        <w:t xml:space="preserve">onforme demonstrado neste trabalho, </w:t>
      </w:r>
      <w:r w:rsidR="00A270A7">
        <w:rPr>
          <w:rFonts w:ascii="Arial" w:hAnsi="Arial" w:cs="Arial"/>
          <w:color w:val="000000"/>
          <w:sz w:val="24"/>
          <w:szCs w:val="24"/>
          <w:shd w:val="clear" w:color="auto" w:fill="FFFFFF"/>
        </w:rPr>
        <w:t>as garantias processua</w:t>
      </w:r>
      <w:r w:rsidR="00E917D1">
        <w:rPr>
          <w:rFonts w:ascii="Arial" w:hAnsi="Arial" w:cs="Arial"/>
          <w:color w:val="000000"/>
          <w:sz w:val="24"/>
          <w:szCs w:val="24"/>
          <w:shd w:val="clear" w:color="auto" w:fill="FFFFFF"/>
        </w:rPr>
        <w:t>is</w:t>
      </w:r>
      <w:r w:rsidR="00A270A7">
        <w:rPr>
          <w:rFonts w:ascii="Arial" w:hAnsi="Arial" w:cs="Arial"/>
          <w:color w:val="000000"/>
          <w:sz w:val="24"/>
          <w:szCs w:val="24"/>
          <w:shd w:val="clear" w:color="auto" w:fill="FFFFFF"/>
        </w:rPr>
        <w:t xml:space="preserve"> de um acusado ultrapassar os limites da razoabilidade, expressando um </w:t>
      </w:r>
      <w:proofErr w:type="spellStart"/>
      <w:r w:rsidR="00A270A7">
        <w:rPr>
          <w:rFonts w:ascii="Arial" w:hAnsi="Arial" w:cs="Arial"/>
          <w:color w:val="000000"/>
          <w:sz w:val="24"/>
          <w:szCs w:val="24"/>
          <w:shd w:val="clear" w:color="auto" w:fill="FFFFFF"/>
        </w:rPr>
        <w:t>garantismo</w:t>
      </w:r>
      <w:proofErr w:type="spellEnd"/>
      <w:r w:rsidR="00A270A7">
        <w:rPr>
          <w:rFonts w:ascii="Arial" w:hAnsi="Arial" w:cs="Arial"/>
          <w:color w:val="000000"/>
          <w:sz w:val="24"/>
          <w:szCs w:val="24"/>
          <w:shd w:val="clear" w:color="auto" w:fill="FFFFFF"/>
        </w:rPr>
        <w:t xml:space="preserve"> negativo. A proporcionalidade, pois, deve ser utilizada como paradigma para que o Direito Penal alcance o propósito </w:t>
      </w:r>
      <w:proofErr w:type="spellStart"/>
      <w:r w:rsidR="00A270A7">
        <w:rPr>
          <w:rFonts w:ascii="Arial" w:hAnsi="Arial" w:cs="Arial"/>
          <w:color w:val="000000"/>
          <w:sz w:val="24"/>
          <w:szCs w:val="24"/>
          <w:shd w:val="clear" w:color="auto" w:fill="FFFFFF"/>
        </w:rPr>
        <w:t>garantista</w:t>
      </w:r>
      <w:proofErr w:type="spellEnd"/>
      <w:r w:rsidR="00A270A7">
        <w:rPr>
          <w:rFonts w:ascii="Arial" w:hAnsi="Arial" w:cs="Arial"/>
          <w:color w:val="000000"/>
          <w:sz w:val="24"/>
          <w:szCs w:val="24"/>
          <w:shd w:val="clear" w:color="auto" w:fill="FFFFFF"/>
        </w:rPr>
        <w:t xml:space="preserve"> da Constituição.</w:t>
      </w:r>
    </w:p>
    <w:p w:rsidR="008C7FCF" w:rsidRDefault="008C7FCF" w:rsidP="00777071">
      <w:pPr>
        <w:spacing w:after="80"/>
        <w:rPr>
          <w:rFonts w:ascii="Arial" w:hAnsi="Arial" w:cs="Arial"/>
          <w:color w:val="000000"/>
          <w:sz w:val="24"/>
          <w:szCs w:val="24"/>
          <w:shd w:val="clear" w:color="auto" w:fill="FFFFFF"/>
        </w:rPr>
      </w:pPr>
    </w:p>
    <w:p w:rsidR="008C7FCF" w:rsidRDefault="008C7FCF" w:rsidP="00777071">
      <w:pPr>
        <w:spacing w:after="80"/>
        <w:rPr>
          <w:rFonts w:ascii="Arial" w:hAnsi="Arial" w:cs="Arial"/>
          <w:b/>
          <w:sz w:val="24"/>
          <w:szCs w:val="24"/>
        </w:rPr>
      </w:pPr>
      <w:r>
        <w:rPr>
          <w:rFonts w:ascii="Arial" w:hAnsi="Arial" w:cs="Arial"/>
          <w:b/>
          <w:sz w:val="24"/>
          <w:szCs w:val="24"/>
        </w:rPr>
        <w:t>4 CONSIDERAÇÕES FINAIS</w:t>
      </w:r>
    </w:p>
    <w:p w:rsidR="008C7FCF" w:rsidRDefault="008C7FCF" w:rsidP="00777071">
      <w:pPr>
        <w:spacing w:after="80"/>
        <w:ind w:firstLine="708"/>
        <w:rPr>
          <w:rFonts w:ascii="Arial" w:hAnsi="Arial" w:cs="Arial"/>
          <w:sz w:val="24"/>
          <w:szCs w:val="24"/>
        </w:rPr>
      </w:pPr>
    </w:p>
    <w:p w:rsidR="008C7FCF" w:rsidRDefault="008C7FCF"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Como exposto, adotar o </w:t>
      </w:r>
      <w:proofErr w:type="spellStart"/>
      <w:r>
        <w:rPr>
          <w:rFonts w:ascii="Arial" w:hAnsi="Arial" w:cs="Arial"/>
          <w:color w:val="000000"/>
          <w:sz w:val="24"/>
          <w:szCs w:val="24"/>
          <w:shd w:val="clear" w:color="auto" w:fill="FFFFFF"/>
        </w:rPr>
        <w:t>garantismo</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hiperpólico</w:t>
      </w:r>
      <w:proofErr w:type="spellEnd"/>
      <w:r>
        <w:rPr>
          <w:rFonts w:ascii="Arial" w:hAnsi="Arial" w:cs="Arial"/>
          <w:color w:val="000000"/>
          <w:sz w:val="24"/>
          <w:szCs w:val="24"/>
          <w:shd w:val="clear" w:color="auto" w:fill="FFFFFF"/>
        </w:rPr>
        <w:t xml:space="preserve"> monocular como única direção atribuída por nossa Constituição implica dizer que ela somente trata das proibições de excesso. Não é essa, todavia, a preocupação da Carta Maior, que resguarda direitos para além dos de primeira dimensão.</w:t>
      </w:r>
    </w:p>
    <w:p w:rsidR="008C7FCF" w:rsidRDefault="008C7FCF"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O constituinte não objetivou tornar agentes impunes mediante concessão de incontáveis garantias, mas tão somente conceder a eles imunidade suficiente para combater eventuais arbitrariedades que porventura possam ser praticadas pelo Estado.</w:t>
      </w:r>
    </w:p>
    <w:p w:rsidR="008C7FCF" w:rsidRDefault="008C7FCF"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fato de a teoria </w:t>
      </w:r>
      <w:proofErr w:type="spellStart"/>
      <w:r>
        <w:rPr>
          <w:rFonts w:ascii="Arial" w:hAnsi="Arial" w:cs="Arial"/>
          <w:color w:val="000000"/>
          <w:sz w:val="24"/>
          <w:szCs w:val="24"/>
          <w:shd w:val="clear" w:color="auto" w:fill="FFFFFF"/>
        </w:rPr>
        <w:t>garantista</w:t>
      </w:r>
      <w:proofErr w:type="spellEnd"/>
      <w:r>
        <w:rPr>
          <w:rFonts w:ascii="Arial" w:hAnsi="Arial" w:cs="Arial"/>
          <w:color w:val="000000"/>
          <w:sz w:val="24"/>
          <w:szCs w:val="24"/>
          <w:shd w:val="clear" w:color="auto" w:fill="FFFFFF"/>
        </w:rPr>
        <w:t xml:space="preserve"> surgir em um período absolutista, em que pouco se observava os direitos fundamentais da pessoa, contribui para a interpretação hiperbólica, mas não tem o condão de lhe retirar a característica da proibição da proteção estatal insuficiente.</w:t>
      </w:r>
    </w:p>
    <w:p w:rsidR="008C7FCF" w:rsidRDefault="008C7FCF" w:rsidP="00777071">
      <w:pPr>
        <w:spacing w:after="80"/>
        <w:ind w:firstLine="709"/>
        <w:rPr>
          <w:rFonts w:ascii="Arial" w:hAnsi="Arial" w:cs="Arial"/>
          <w:color w:val="000000"/>
          <w:sz w:val="24"/>
          <w:szCs w:val="24"/>
          <w:shd w:val="clear" w:color="auto" w:fill="FFFFFF"/>
        </w:rPr>
      </w:pPr>
      <w:r>
        <w:rPr>
          <w:rFonts w:ascii="Arial" w:hAnsi="Arial" w:cs="Arial"/>
          <w:color w:val="000000"/>
          <w:sz w:val="24"/>
          <w:szCs w:val="24"/>
          <w:shd w:val="clear" w:color="auto" w:fill="FFFFFF"/>
        </w:rPr>
        <w:t>Sempre que houver colisão entre os preceitos positivados na constituição ou mesmo de princípios, deve o aplicador do direito utilizar-se da proporcionalidade para solucionar o antagonismo existente como forma de vislumbrar qu</w:t>
      </w:r>
      <w:r w:rsidR="005F020C">
        <w:rPr>
          <w:rFonts w:ascii="Arial" w:hAnsi="Arial" w:cs="Arial"/>
          <w:color w:val="000000"/>
          <w:sz w:val="24"/>
          <w:szCs w:val="24"/>
          <w:shd w:val="clear" w:color="auto" w:fill="FFFFFF"/>
        </w:rPr>
        <w:t>al direito deverá se sobressair sem, contudo, lhe retirar a essência.</w:t>
      </w:r>
    </w:p>
    <w:p w:rsidR="008C7FCF" w:rsidRDefault="008C7FCF" w:rsidP="00777071">
      <w:pPr>
        <w:spacing w:after="80"/>
        <w:ind w:firstLine="708"/>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direito social à segurança se trata de uma norma programática que impõe ao Estado o dever de tutela, conforme referenciado. É uma incumbência de proteção que compete ao órgão estatal fornecer, atuando preventivamente ou não. Não provê-la </w:t>
      </w:r>
      <w:r>
        <w:rPr>
          <w:rFonts w:ascii="Arial" w:hAnsi="Arial" w:cs="Arial"/>
          <w:color w:val="000000"/>
          <w:sz w:val="24"/>
          <w:szCs w:val="24"/>
          <w:shd w:val="clear" w:color="auto" w:fill="FFFFFF"/>
        </w:rPr>
        <w:lastRenderedPageBreak/>
        <w:t>viola o princípio da proporcionalidade, notadamente no</w:t>
      </w:r>
      <w:r w:rsidR="00E917D1">
        <w:rPr>
          <w:rFonts w:ascii="Arial" w:hAnsi="Arial" w:cs="Arial"/>
          <w:color w:val="000000"/>
          <w:sz w:val="24"/>
          <w:szCs w:val="24"/>
          <w:shd w:val="clear" w:color="auto" w:fill="FFFFFF"/>
        </w:rPr>
        <w:t xml:space="preserve"> que concerne ao</w:t>
      </w:r>
      <w:r>
        <w:rPr>
          <w:rFonts w:ascii="Arial" w:hAnsi="Arial" w:cs="Arial"/>
          <w:color w:val="000000"/>
          <w:sz w:val="24"/>
          <w:szCs w:val="24"/>
          <w:shd w:val="clear" w:color="auto" w:fill="FFFFFF"/>
        </w:rPr>
        <w:t xml:space="preserve"> aspecto da proibição da proteção insuficiente.</w:t>
      </w:r>
    </w:p>
    <w:p w:rsidR="005F020C" w:rsidRDefault="008C7FCF" w:rsidP="00777071">
      <w:pPr>
        <w:spacing w:after="80"/>
        <w:ind w:firstLine="708"/>
        <w:rPr>
          <w:rFonts w:ascii="Arial" w:hAnsi="Arial" w:cs="Arial"/>
          <w:color w:val="000000"/>
          <w:sz w:val="24"/>
          <w:szCs w:val="24"/>
          <w:shd w:val="clear" w:color="auto" w:fill="FFFFFF"/>
        </w:rPr>
      </w:pPr>
      <w:r>
        <w:rPr>
          <w:rFonts w:ascii="Arial" w:hAnsi="Arial" w:cs="Arial"/>
          <w:color w:val="000000"/>
          <w:sz w:val="24"/>
          <w:szCs w:val="24"/>
          <w:shd w:val="clear" w:color="auto" w:fill="FFFFFF"/>
        </w:rPr>
        <w:t>Não se pode relegar que a criminalidade existente em nossa sociedade é vasta e, registre-se, organizada. Preocupar-se tão somente em vedar o excesso, sem um mínimo de atenção ao princípio da proporcionalidade, é olvidar da nossa realidade, que há muito, felizmente, não tem o Estado como agressor dos direitos fundamentais, mas sim como seu guardião.</w:t>
      </w:r>
    </w:p>
    <w:p w:rsidR="005F020C" w:rsidRDefault="005F020C" w:rsidP="00777071">
      <w:pPr>
        <w:spacing w:after="80" w:line="259" w:lineRule="auto"/>
        <w:jc w:val="left"/>
        <w:rPr>
          <w:rFonts w:ascii="Arial" w:hAnsi="Arial" w:cs="Arial"/>
          <w:b/>
          <w:sz w:val="24"/>
          <w:szCs w:val="24"/>
        </w:rPr>
      </w:pPr>
      <w:r>
        <w:rPr>
          <w:rFonts w:ascii="Arial" w:hAnsi="Arial" w:cs="Arial"/>
          <w:b/>
          <w:sz w:val="24"/>
          <w:szCs w:val="24"/>
        </w:rPr>
        <w:br w:type="page"/>
      </w:r>
    </w:p>
    <w:p w:rsidR="00B00A09" w:rsidRDefault="00B00A09" w:rsidP="00B00A09">
      <w:pPr>
        <w:spacing w:line="240" w:lineRule="auto"/>
        <w:jc w:val="center"/>
        <w:rPr>
          <w:rFonts w:ascii="Arial" w:hAnsi="Arial" w:cs="Arial"/>
          <w:b/>
          <w:sz w:val="24"/>
          <w:szCs w:val="24"/>
        </w:rPr>
      </w:pPr>
      <w:r w:rsidRPr="00E628F5">
        <w:rPr>
          <w:rFonts w:ascii="Arial" w:hAnsi="Arial" w:cs="Arial"/>
          <w:b/>
          <w:sz w:val="24"/>
          <w:szCs w:val="24"/>
        </w:rPr>
        <w:lastRenderedPageBreak/>
        <w:t>REFERÊNCIAS</w:t>
      </w:r>
    </w:p>
    <w:p w:rsidR="00B00A09" w:rsidRPr="00E628F5" w:rsidRDefault="00B00A09" w:rsidP="00B00A09">
      <w:pPr>
        <w:spacing w:line="240" w:lineRule="auto"/>
        <w:jc w:val="center"/>
        <w:rPr>
          <w:rFonts w:ascii="Arial" w:hAnsi="Arial" w:cs="Arial"/>
          <w:b/>
          <w:sz w:val="24"/>
          <w:szCs w:val="24"/>
        </w:rPr>
      </w:pPr>
    </w:p>
    <w:p w:rsidR="00B00A09" w:rsidRDefault="00B00A09" w:rsidP="00B00A09">
      <w:pPr>
        <w:spacing w:after="0" w:line="240" w:lineRule="auto"/>
        <w:rPr>
          <w:rFonts w:ascii="Arial" w:hAnsi="Arial" w:cs="Arial"/>
          <w:color w:val="222222"/>
          <w:sz w:val="24"/>
          <w:szCs w:val="24"/>
          <w:shd w:val="clear" w:color="auto" w:fill="FFFFFF"/>
        </w:rPr>
      </w:pPr>
      <w:r w:rsidRPr="00E628F5">
        <w:rPr>
          <w:rFonts w:ascii="Arial" w:hAnsi="Arial" w:cs="Arial"/>
          <w:color w:val="222222"/>
          <w:sz w:val="24"/>
          <w:szCs w:val="24"/>
          <w:shd w:val="clear" w:color="auto" w:fill="FFFFFF"/>
        </w:rPr>
        <w:t>AGUIAR, Leonardo. </w:t>
      </w:r>
      <w:r w:rsidRPr="00E628F5">
        <w:rPr>
          <w:rStyle w:val="Forte"/>
          <w:rFonts w:ascii="Arial" w:hAnsi="Arial" w:cs="Arial"/>
          <w:color w:val="222222"/>
          <w:sz w:val="24"/>
          <w:szCs w:val="24"/>
          <w:shd w:val="clear" w:color="auto" w:fill="FFFFFF"/>
        </w:rPr>
        <w:t>O Postulado de Proteção dos Direitos Fundamentais.</w:t>
      </w:r>
      <w:r w:rsidRPr="00E628F5">
        <w:rPr>
          <w:rFonts w:ascii="Arial" w:hAnsi="Arial" w:cs="Arial"/>
          <w:color w:val="222222"/>
          <w:sz w:val="24"/>
          <w:szCs w:val="24"/>
          <w:shd w:val="clear" w:color="auto" w:fill="FFFFFF"/>
        </w:rPr>
        <w:t>2016.</w:t>
      </w:r>
      <w:r>
        <w:rPr>
          <w:rFonts w:ascii="Arial" w:hAnsi="Arial" w:cs="Arial"/>
          <w:color w:val="222222"/>
          <w:sz w:val="24"/>
          <w:szCs w:val="24"/>
          <w:shd w:val="clear" w:color="auto" w:fill="FFFFFF"/>
        </w:rPr>
        <w:t xml:space="preserve"> </w:t>
      </w:r>
      <w:r w:rsidRPr="00E628F5">
        <w:rPr>
          <w:rFonts w:ascii="Arial" w:hAnsi="Arial" w:cs="Arial"/>
          <w:color w:val="222222"/>
          <w:sz w:val="24"/>
          <w:szCs w:val="24"/>
          <w:shd w:val="clear" w:color="auto" w:fill="FFFFFF"/>
        </w:rPr>
        <w:t>Disponível</w:t>
      </w:r>
      <w:r>
        <w:rPr>
          <w:rFonts w:ascii="Arial" w:hAnsi="Arial" w:cs="Arial"/>
          <w:color w:val="222222"/>
          <w:sz w:val="24"/>
          <w:szCs w:val="24"/>
          <w:shd w:val="clear" w:color="auto" w:fill="FFFFFF"/>
        </w:rPr>
        <w:t xml:space="preserve"> em: </w:t>
      </w:r>
      <w:r w:rsidRPr="00E628F5">
        <w:rPr>
          <w:rFonts w:ascii="Arial" w:hAnsi="Arial" w:cs="Arial"/>
          <w:color w:val="222222"/>
          <w:sz w:val="24"/>
          <w:szCs w:val="24"/>
          <w:shd w:val="clear" w:color="auto" w:fill="FFFFFF"/>
        </w:rPr>
        <w:t>https://leonardoaaaguiar.jusbrasil.com.br/artigos/324822447/o-postulado-de-pro</w:t>
      </w:r>
      <w:r>
        <w:rPr>
          <w:rFonts w:ascii="Arial" w:hAnsi="Arial" w:cs="Arial"/>
          <w:color w:val="222222"/>
          <w:sz w:val="24"/>
          <w:szCs w:val="24"/>
          <w:shd w:val="clear" w:color="auto" w:fill="FFFFFF"/>
        </w:rPr>
        <w:t>tecao-dos-direitos-fundamentais</w:t>
      </w:r>
      <w:r w:rsidRPr="00E628F5">
        <w:rPr>
          <w:rFonts w:ascii="Arial" w:hAnsi="Arial" w:cs="Arial"/>
          <w:color w:val="222222"/>
          <w:sz w:val="24"/>
          <w:szCs w:val="24"/>
          <w:shd w:val="clear" w:color="auto" w:fill="FFFFFF"/>
        </w:rPr>
        <w:t>.</w:t>
      </w:r>
      <w:r w:rsidRPr="00CE5A53">
        <w:rPr>
          <w:rFonts w:ascii="Arial" w:hAnsi="Arial" w:cs="Arial"/>
          <w:color w:val="222222"/>
          <w:sz w:val="24"/>
          <w:szCs w:val="24"/>
          <w:shd w:val="clear" w:color="auto" w:fill="FFFFFF"/>
        </w:rPr>
        <w:t xml:space="preserve"> Acesso em: 13 out. 2019.</w:t>
      </w:r>
    </w:p>
    <w:p w:rsidR="00B00A09" w:rsidRPr="00CE5A53" w:rsidRDefault="00B00A09" w:rsidP="00B00A09">
      <w:pPr>
        <w:spacing w:after="0" w:line="240" w:lineRule="auto"/>
        <w:rPr>
          <w:rFonts w:ascii="Arial" w:hAnsi="Arial" w:cs="Arial"/>
          <w:color w:val="222222"/>
          <w:sz w:val="24"/>
          <w:szCs w:val="24"/>
          <w:shd w:val="clear" w:color="auto" w:fill="FFFFFF"/>
        </w:rPr>
      </w:pPr>
    </w:p>
    <w:p w:rsidR="00B00A09" w:rsidRPr="00CE5A53" w:rsidRDefault="00B00A09" w:rsidP="00B00A09">
      <w:pPr>
        <w:spacing w:after="0" w:line="240" w:lineRule="auto"/>
        <w:rPr>
          <w:rFonts w:ascii="Arial" w:hAnsi="Arial" w:cs="Arial"/>
          <w:color w:val="222222"/>
          <w:sz w:val="24"/>
          <w:szCs w:val="24"/>
          <w:shd w:val="clear" w:color="auto" w:fill="FFFFFF"/>
        </w:rPr>
      </w:pPr>
      <w:r w:rsidRPr="00CE5A53">
        <w:rPr>
          <w:rFonts w:ascii="Arial" w:hAnsi="Arial" w:cs="Arial"/>
          <w:color w:val="222222"/>
          <w:sz w:val="24"/>
          <w:szCs w:val="24"/>
          <w:shd w:val="clear" w:color="auto" w:fill="FFFFFF"/>
        </w:rPr>
        <w:t xml:space="preserve">AQUINO, </w:t>
      </w:r>
      <w:proofErr w:type="spellStart"/>
      <w:r w:rsidRPr="00CE5A53">
        <w:rPr>
          <w:rFonts w:ascii="Arial" w:hAnsi="Arial" w:cs="Arial"/>
          <w:color w:val="222222"/>
          <w:sz w:val="24"/>
          <w:szCs w:val="24"/>
          <w:shd w:val="clear" w:color="auto" w:fill="FFFFFF"/>
        </w:rPr>
        <w:t>Italo</w:t>
      </w:r>
      <w:proofErr w:type="spellEnd"/>
      <w:r w:rsidRPr="00CE5A53">
        <w:rPr>
          <w:rFonts w:ascii="Arial" w:hAnsi="Arial" w:cs="Arial"/>
          <w:color w:val="222222"/>
          <w:sz w:val="24"/>
          <w:szCs w:val="24"/>
          <w:shd w:val="clear" w:color="auto" w:fill="FFFFFF"/>
        </w:rPr>
        <w:t xml:space="preserve"> de Souza. </w:t>
      </w:r>
      <w:r w:rsidRPr="00CE5A53">
        <w:rPr>
          <w:rStyle w:val="Forte"/>
          <w:rFonts w:ascii="Arial" w:hAnsi="Arial" w:cs="Arial"/>
          <w:color w:val="222222"/>
          <w:sz w:val="24"/>
          <w:szCs w:val="24"/>
          <w:shd w:val="clear" w:color="auto" w:fill="FFFFFF"/>
        </w:rPr>
        <w:t>Como Escrever Artigos Científicos. </w:t>
      </w:r>
      <w:r w:rsidRPr="00CE5A53">
        <w:rPr>
          <w:rFonts w:ascii="Arial" w:hAnsi="Arial" w:cs="Arial"/>
          <w:color w:val="222222"/>
          <w:sz w:val="24"/>
          <w:szCs w:val="24"/>
          <w:shd w:val="clear" w:color="auto" w:fill="FFFFFF"/>
        </w:rPr>
        <w:t>7. ed. São Paulo: Saraiva, 2010.</w:t>
      </w:r>
    </w:p>
    <w:p w:rsidR="00B00A09" w:rsidRDefault="00B00A09" w:rsidP="00B00A09">
      <w:pPr>
        <w:spacing w:after="0" w:line="240" w:lineRule="auto"/>
        <w:rPr>
          <w:rFonts w:ascii="Arial" w:hAnsi="Arial" w:cs="Arial"/>
          <w:color w:val="222222"/>
          <w:sz w:val="24"/>
          <w:szCs w:val="24"/>
          <w:shd w:val="clear" w:color="auto" w:fill="FFFFFF"/>
        </w:rPr>
      </w:pPr>
    </w:p>
    <w:p w:rsidR="00B00A09" w:rsidRPr="00070056" w:rsidRDefault="00B00A09" w:rsidP="00B00A09">
      <w:pPr>
        <w:spacing w:after="0" w:line="240" w:lineRule="auto"/>
        <w:rPr>
          <w:rFonts w:ascii="Arial" w:hAnsi="Arial" w:cs="Arial"/>
          <w:color w:val="222222"/>
          <w:sz w:val="24"/>
          <w:szCs w:val="24"/>
          <w:shd w:val="clear" w:color="auto" w:fill="FFFFFF"/>
        </w:rPr>
      </w:pPr>
      <w:r w:rsidRPr="00070056">
        <w:rPr>
          <w:rFonts w:ascii="Arial" w:hAnsi="Arial" w:cs="Arial"/>
          <w:color w:val="222222"/>
          <w:sz w:val="24"/>
          <w:szCs w:val="24"/>
          <w:shd w:val="clear" w:color="auto" w:fill="FFFFFF"/>
        </w:rPr>
        <w:t>BITENCOURT, Cezar Roberto. </w:t>
      </w:r>
      <w:r w:rsidRPr="00070056">
        <w:rPr>
          <w:rStyle w:val="Forte"/>
          <w:rFonts w:ascii="Arial" w:hAnsi="Arial" w:cs="Arial"/>
          <w:color w:val="222222"/>
          <w:sz w:val="24"/>
          <w:szCs w:val="24"/>
          <w:shd w:val="clear" w:color="auto" w:fill="FFFFFF"/>
        </w:rPr>
        <w:t>Tratado de Direito Penal: Parte Geral. </w:t>
      </w:r>
      <w:r w:rsidRPr="00070056">
        <w:rPr>
          <w:rFonts w:ascii="Arial" w:hAnsi="Arial" w:cs="Arial"/>
          <w:color w:val="222222"/>
          <w:sz w:val="24"/>
          <w:szCs w:val="24"/>
          <w:shd w:val="clear" w:color="auto" w:fill="FFFFFF"/>
        </w:rPr>
        <w:t>24. ed. São Paulo: Saraiva, 2018.</w:t>
      </w:r>
    </w:p>
    <w:p w:rsidR="00B00A09" w:rsidRDefault="00B00A09" w:rsidP="00B00A09">
      <w:pPr>
        <w:spacing w:after="0" w:line="240" w:lineRule="auto"/>
        <w:rPr>
          <w:rFonts w:ascii="Arial" w:hAnsi="Arial" w:cs="Arial"/>
          <w:color w:val="222222"/>
          <w:sz w:val="24"/>
          <w:szCs w:val="24"/>
          <w:shd w:val="clear" w:color="auto" w:fill="FFFFFF"/>
        </w:rPr>
      </w:pPr>
    </w:p>
    <w:p w:rsidR="00B00A09" w:rsidRPr="00070056" w:rsidRDefault="00B00A09" w:rsidP="00B00A09">
      <w:pPr>
        <w:spacing w:after="0" w:line="240" w:lineRule="auto"/>
        <w:rPr>
          <w:rFonts w:ascii="Arial" w:hAnsi="Arial" w:cs="Arial"/>
          <w:color w:val="222222"/>
          <w:sz w:val="24"/>
          <w:szCs w:val="24"/>
          <w:shd w:val="clear" w:color="auto" w:fill="FFFFFF"/>
        </w:rPr>
      </w:pPr>
      <w:proofErr w:type="spellStart"/>
      <w:proofErr w:type="gramStart"/>
      <w:r w:rsidRPr="00070056">
        <w:rPr>
          <w:rFonts w:ascii="Arial" w:hAnsi="Arial" w:cs="Arial"/>
          <w:color w:val="222222"/>
          <w:sz w:val="24"/>
          <w:szCs w:val="24"/>
          <w:shd w:val="clear" w:color="auto" w:fill="FFFFFF"/>
        </w:rPr>
        <w:t>BRASIL.</w:t>
      </w:r>
      <w:r>
        <w:rPr>
          <w:rFonts w:ascii="Arial" w:hAnsi="Arial" w:cs="Arial"/>
          <w:color w:val="000000"/>
          <w:sz w:val="24"/>
          <w:szCs w:val="24"/>
          <w:shd w:val="clear" w:color="auto" w:fill="FFFFFF"/>
        </w:rPr>
        <w:t>,</w:t>
      </w:r>
      <w:r w:rsidRPr="00070056">
        <w:rPr>
          <w:rFonts w:ascii="Arial" w:hAnsi="Arial" w:cs="Arial"/>
          <w:color w:val="222222"/>
          <w:sz w:val="24"/>
          <w:szCs w:val="24"/>
          <w:shd w:val="clear" w:color="auto" w:fill="FFFFFF"/>
        </w:rPr>
        <w:t>Constituição</w:t>
      </w:r>
      <w:proofErr w:type="spellEnd"/>
      <w:proofErr w:type="gramEnd"/>
      <w:r w:rsidRPr="00070056">
        <w:rPr>
          <w:rFonts w:ascii="Arial" w:hAnsi="Arial" w:cs="Arial"/>
          <w:color w:val="222222"/>
          <w:sz w:val="24"/>
          <w:szCs w:val="24"/>
          <w:shd w:val="clear" w:color="auto" w:fill="FFFFFF"/>
        </w:rPr>
        <w:t xml:space="preserve"> (1</w:t>
      </w:r>
      <w:r>
        <w:rPr>
          <w:rFonts w:ascii="Arial" w:hAnsi="Arial" w:cs="Arial"/>
          <w:color w:val="222222"/>
          <w:sz w:val="24"/>
          <w:szCs w:val="24"/>
          <w:shd w:val="clear" w:color="auto" w:fill="FFFFFF"/>
        </w:rPr>
        <w:t xml:space="preserve">988). Brasília, Disponível em: </w:t>
      </w:r>
      <w:r w:rsidRPr="00070056">
        <w:rPr>
          <w:rFonts w:ascii="Arial" w:hAnsi="Arial" w:cs="Arial"/>
          <w:color w:val="222222"/>
          <w:sz w:val="24"/>
          <w:szCs w:val="24"/>
          <w:shd w:val="clear" w:color="auto" w:fill="FFFFFF"/>
        </w:rPr>
        <w:t>http://www.planalto.gov.br/ccivil_0</w:t>
      </w:r>
      <w:r>
        <w:rPr>
          <w:rFonts w:ascii="Arial" w:hAnsi="Arial" w:cs="Arial"/>
          <w:color w:val="222222"/>
          <w:sz w:val="24"/>
          <w:szCs w:val="24"/>
          <w:shd w:val="clear" w:color="auto" w:fill="FFFFFF"/>
        </w:rPr>
        <w:t>3/constituicao/constituicao.htm</w:t>
      </w:r>
      <w:r w:rsidRPr="00070056">
        <w:rPr>
          <w:rFonts w:ascii="Arial" w:hAnsi="Arial" w:cs="Arial"/>
          <w:color w:val="222222"/>
          <w:sz w:val="24"/>
          <w:szCs w:val="24"/>
          <w:shd w:val="clear" w:color="auto" w:fill="FFFFFF"/>
        </w:rPr>
        <w:t>. Acesso em: 10 set. 2019.</w:t>
      </w:r>
    </w:p>
    <w:p w:rsidR="00B00A09" w:rsidRDefault="00B00A09" w:rsidP="00B00A09">
      <w:pPr>
        <w:spacing w:after="0" w:line="240" w:lineRule="auto"/>
        <w:rPr>
          <w:rFonts w:ascii="Arial" w:hAnsi="Arial" w:cs="Arial"/>
          <w:color w:val="222222"/>
          <w:sz w:val="24"/>
          <w:szCs w:val="24"/>
          <w:shd w:val="clear" w:color="auto" w:fill="FFFFFF"/>
        </w:rPr>
      </w:pPr>
    </w:p>
    <w:p w:rsidR="00B00A09" w:rsidRPr="00652B72" w:rsidRDefault="00B00A09" w:rsidP="00B00A09">
      <w:pPr>
        <w:spacing w:after="0" w:line="240" w:lineRule="auto"/>
        <w:rPr>
          <w:rFonts w:ascii="Arial" w:hAnsi="Arial" w:cs="Arial"/>
          <w:color w:val="222222"/>
          <w:sz w:val="24"/>
          <w:szCs w:val="20"/>
          <w:shd w:val="clear" w:color="auto" w:fill="FFFFFF"/>
        </w:rPr>
      </w:pPr>
      <w:r w:rsidRPr="00070056">
        <w:rPr>
          <w:rFonts w:ascii="Arial" w:hAnsi="Arial" w:cs="Arial"/>
          <w:color w:val="222222"/>
          <w:sz w:val="24"/>
          <w:szCs w:val="24"/>
          <w:shd w:val="clear" w:color="auto" w:fill="FFFFFF"/>
        </w:rPr>
        <w:t>BRASIL. Supremo Tribunal Federal. Habeas Corpus nº 103.236. Relator: Ministro Gilmar</w:t>
      </w:r>
      <w:r w:rsidRPr="00652B72">
        <w:rPr>
          <w:rFonts w:ascii="Arial" w:hAnsi="Arial" w:cs="Arial"/>
          <w:color w:val="222222"/>
          <w:sz w:val="24"/>
          <w:szCs w:val="20"/>
          <w:shd w:val="clear" w:color="auto" w:fill="FFFFFF"/>
        </w:rPr>
        <w:t xml:space="preserve"> Mendes. Brasília, DF, 14 de junho de 2010. </w:t>
      </w:r>
      <w:r w:rsidRPr="00652B72">
        <w:rPr>
          <w:rStyle w:val="Forte"/>
          <w:rFonts w:ascii="Arial" w:hAnsi="Arial" w:cs="Arial"/>
          <w:color w:val="222222"/>
          <w:sz w:val="24"/>
          <w:szCs w:val="20"/>
          <w:shd w:val="clear" w:color="auto" w:fill="FFFFFF"/>
        </w:rPr>
        <w:t>Diário Judicial Eletrônico</w:t>
      </w:r>
      <w:r>
        <w:rPr>
          <w:rFonts w:ascii="Arial" w:hAnsi="Arial" w:cs="Arial"/>
          <w:color w:val="222222"/>
          <w:sz w:val="24"/>
          <w:szCs w:val="20"/>
          <w:shd w:val="clear" w:color="auto" w:fill="FFFFFF"/>
        </w:rPr>
        <w:t>. Brasília.</w:t>
      </w:r>
    </w:p>
    <w:p w:rsidR="00B00A09" w:rsidRDefault="00B00A09" w:rsidP="00B00A09">
      <w:pPr>
        <w:spacing w:after="0" w:line="240" w:lineRule="auto"/>
        <w:rPr>
          <w:rFonts w:ascii="Arial" w:hAnsi="Arial" w:cs="Arial"/>
          <w:color w:val="222222"/>
          <w:sz w:val="24"/>
          <w:szCs w:val="20"/>
          <w:shd w:val="clear" w:color="auto" w:fill="FFFFFF"/>
        </w:rPr>
      </w:pPr>
    </w:p>
    <w:p w:rsidR="00B00A09" w:rsidRPr="00652B72" w:rsidRDefault="00B00A09" w:rsidP="00B00A09">
      <w:pPr>
        <w:spacing w:after="0" w:line="240" w:lineRule="auto"/>
        <w:rPr>
          <w:rFonts w:ascii="Arial" w:hAnsi="Arial" w:cs="Arial"/>
          <w:color w:val="222222"/>
          <w:sz w:val="24"/>
          <w:szCs w:val="24"/>
          <w:shd w:val="clear" w:color="auto" w:fill="FFFFFF"/>
        </w:rPr>
      </w:pPr>
      <w:r w:rsidRPr="00652B72">
        <w:rPr>
          <w:rFonts w:ascii="Arial" w:hAnsi="Arial" w:cs="Arial"/>
          <w:color w:val="222222"/>
          <w:sz w:val="24"/>
          <w:szCs w:val="20"/>
          <w:shd w:val="clear" w:color="auto" w:fill="FFFFFF"/>
        </w:rPr>
        <w:t xml:space="preserve">BRASIL. Supremo Tribunal Federal. Habeas Corpus nº 104.410. Relator: Ministro </w:t>
      </w:r>
      <w:r w:rsidRPr="00652B72">
        <w:rPr>
          <w:rFonts w:ascii="Arial" w:hAnsi="Arial" w:cs="Arial"/>
          <w:color w:val="222222"/>
          <w:sz w:val="24"/>
          <w:szCs w:val="24"/>
          <w:shd w:val="clear" w:color="auto" w:fill="FFFFFF"/>
        </w:rPr>
        <w:t>Gilmar Mendes. Brasília, DF, 6 de março de 2012. </w:t>
      </w:r>
      <w:r w:rsidRPr="00652B72">
        <w:rPr>
          <w:rStyle w:val="Forte"/>
          <w:rFonts w:ascii="Arial" w:hAnsi="Arial" w:cs="Arial"/>
          <w:color w:val="222222"/>
          <w:sz w:val="24"/>
          <w:szCs w:val="24"/>
          <w:shd w:val="clear" w:color="auto" w:fill="FFFFFF"/>
        </w:rPr>
        <w:t>Diário Judicial Eletrônico</w:t>
      </w:r>
      <w:r w:rsidRPr="00652B72">
        <w:rPr>
          <w:rFonts w:ascii="Arial" w:hAnsi="Arial" w:cs="Arial"/>
          <w:color w:val="222222"/>
          <w:sz w:val="24"/>
          <w:szCs w:val="24"/>
          <w:shd w:val="clear" w:color="auto" w:fill="FFFFFF"/>
        </w:rPr>
        <w:t>. Brasília.</w:t>
      </w:r>
    </w:p>
    <w:p w:rsidR="00B00A09" w:rsidRDefault="00B00A09" w:rsidP="00B00A09">
      <w:pPr>
        <w:spacing w:after="0" w:line="240" w:lineRule="auto"/>
        <w:rPr>
          <w:rFonts w:ascii="Arial" w:hAnsi="Arial" w:cs="Arial"/>
          <w:color w:val="222222"/>
          <w:sz w:val="24"/>
          <w:szCs w:val="24"/>
          <w:shd w:val="clear" w:color="auto" w:fill="FFFFFF"/>
        </w:rPr>
      </w:pPr>
    </w:p>
    <w:p w:rsidR="00B00A09" w:rsidRDefault="00B00A09" w:rsidP="00B00A09">
      <w:pPr>
        <w:spacing w:after="0" w:line="240" w:lineRule="auto"/>
        <w:rPr>
          <w:rFonts w:ascii="Arial" w:hAnsi="Arial" w:cs="Arial"/>
          <w:color w:val="222222"/>
          <w:sz w:val="24"/>
          <w:szCs w:val="24"/>
          <w:shd w:val="clear" w:color="auto" w:fill="FFFFFF"/>
        </w:rPr>
      </w:pPr>
      <w:r w:rsidRPr="00652B72">
        <w:rPr>
          <w:rFonts w:ascii="Arial" w:hAnsi="Arial" w:cs="Arial"/>
          <w:color w:val="222222"/>
          <w:sz w:val="24"/>
          <w:szCs w:val="24"/>
          <w:shd w:val="clear" w:color="auto" w:fill="FFFFFF"/>
        </w:rPr>
        <w:t xml:space="preserve">BRASIL. Supremo Tribunal Federal. </w:t>
      </w:r>
      <w:proofErr w:type="spellStart"/>
      <w:r w:rsidRPr="00652B72">
        <w:rPr>
          <w:rFonts w:ascii="Arial" w:hAnsi="Arial" w:cs="Arial"/>
          <w:color w:val="222222"/>
          <w:sz w:val="24"/>
          <w:szCs w:val="24"/>
          <w:shd w:val="clear" w:color="auto" w:fill="FFFFFF"/>
        </w:rPr>
        <w:t>Ms</w:t>
      </w:r>
      <w:proofErr w:type="spellEnd"/>
      <w:r w:rsidRPr="00652B72">
        <w:rPr>
          <w:rFonts w:ascii="Arial" w:hAnsi="Arial" w:cs="Arial"/>
          <w:color w:val="222222"/>
          <w:sz w:val="24"/>
          <w:szCs w:val="24"/>
          <w:shd w:val="clear" w:color="auto" w:fill="FFFFFF"/>
        </w:rPr>
        <w:t xml:space="preserve"> nº 23.452. Relator: Ministro Celso de Mello. Brasília, DF, 16 de setembro de 1999. </w:t>
      </w:r>
      <w:r w:rsidRPr="00652B72">
        <w:rPr>
          <w:rStyle w:val="Forte"/>
          <w:rFonts w:ascii="Arial" w:hAnsi="Arial" w:cs="Arial"/>
          <w:color w:val="222222"/>
          <w:sz w:val="24"/>
          <w:szCs w:val="24"/>
          <w:shd w:val="clear" w:color="auto" w:fill="FFFFFF"/>
        </w:rPr>
        <w:t>Diário Judicial Eletrônico</w:t>
      </w:r>
      <w:r w:rsidRPr="00652B72">
        <w:rPr>
          <w:rFonts w:ascii="Arial" w:hAnsi="Arial" w:cs="Arial"/>
          <w:color w:val="222222"/>
          <w:sz w:val="24"/>
          <w:szCs w:val="24"/>
          <w:shd w:val="clear" w:color="auto" w:fill="FFFFFF"/>
        </w:rPr>
        <w:t>. Brasília, 12 maio 2000.</w:t>
      </w:r>
    </w:p>
    <w:p w:rsidR="00B00A09" w:rsidRDefault="00B00A09" w:rsidP="00B00A09">
      <w:pPr>
        <w:spacing w:after="0" w:line="240" w:lineRule="auto"/>
        <w:rPr>
          <w:rFonts w:ascii="Arial" w:hAnsi="Arial" w:cs="Arial"/>
          <w:color w:val="222222"/>
          <w:sz w:val="24"/>
          <w:szCs w:val="24"/>
          <w:shd w:val="clear" w:color="auto" w:fill="FFFFFF"/>
        </w:rPr>
      </w:pPr>
    </w:p>
    <w:p w:rsidR="00B00A09" w:rsidRPr="00652B72" w:rsidRDefault="00B00A09" w:rsidP="00B00A09">
      <w:pPr>
        <w:spacing w:after="0" w:line="240" w:lineRule="auto"/>
        <w:rPr>
          <w:rFonts w:ascii="Arial" w:hAnsi="Arial" w:cs="Arial"/>
          <w:color w:val="222222"/>
          <w:sz w:val="24"/>
          <w:szCs w:val="24"/>
          <w:shd w:val="clear" w:color="auto" w:fill="FFFFFF"/>
        </w:rPr>
      </w:pPr>
      <w:r w:rsidRPr="00652B72">
        <w:rPr>
          <w:rFonts w:ascii="Arial" w:hAnsi="Arial" w:cs="Arial"/>
          <w:color w:val="222222"/>
          <w:sz w:val="24"/>
          <w:szCs w:val="24"/>
          <w:shd w:val="clear" w:color="auto" w:fill="FFFFFF"/>
        </w:rPr>
        <w:t>SANCHES, Rogério. </w:t>
      </w:r>
      <w:r w:rsidRPr="00652B72">
        <w:rPr>
          <w:rStyle w:val="Forte"/>
          <w:rFonts w:ascii="Arial" w:hAnsi="Arial" w:cs="Arial"/>
          <w:color w:val="222222"/>
          <w:sz w:val="24"/>
          <w:szCs w:val="24"/>
          <w:shd w:val="clear" w:color="auto" w:fill="FFFFFF"/>
        </w:rPr>
        <w:t>Manual de Direito Penal: </w:t>
      </w:r>
      <w:r w:rsidRPr="00652B72">
        <w:rPr>
          <w:rFonts w:ascii="Arial" w:hAnsi="Arial" w:cs="Arial"/>
          <w:color w:val="222222"/>
          <w:sz w:val="24"/>
          <w:szCs w:val="24"/>
          <w:shd w:val="clear" w:color="auto" w:fill="FFFFFF"/>
        </w:rPr>
        <w:t xml:space="preserve">Parte Geral. 6. ed. Salvador: </w:t>
      </w:r>
      <w:proofErr w:type="spellStart"/>
      <w:r w:rsidRPr="00652B72">
        <w:rPr>
          <w:rFonts w:ascii="Arial" w:hAnsi="Arial" w:cs="Arial"/>
          <w:color w:val="222222"/>
          <w:sz w:val="24"/>
          <w:szCs w:val="24"/>
          <w:shd w:val="clear" w:color="auto" w:fill="FFFFFF"/>
        </w:rPr>
        <w:t>Juspodvim</w:t>
      </w:r>
      <w:proofErr w:type="spellEnd"/>
      <w:r w:rsidRPr="00652B72">
        <w:rPr>
          <w:rFonts w:ascii="Arial" w:hAnsi="Arial" w:cs="Arial"/>
          <w:color w:val="222222"/>
          <w:sz w:val="24"/>
          <w:szCs w:val="24"/>
          <w:shd w:val="clear" w:color="auto" w:fill="FFFFFF"/>
        </w:rPr>
        <w:t>, 2018.</w:t>
      </w:r>
    </w:p>
    <w:p w:rsidR="00B00A09" w:rsidRDefault="00B00A09" w:rsidP="00B00A09">
      <w:pPr>
        <w:spacing w:after="0" w:line="240" w:lineRule="auto"/>
        <w:rPr>
          <w:rFonts w:ascii="Arial" w:hAnsi="Arial" w:cs="Arial"/>
          <w:color w:val="222222"/>
          <w:sz w:val="24"/>
          <w:szCs w:val="24"/>
          <w:shd w:val="clear" w:color="auto" w:fill="FFFFFF"/>
        </w:rPr>
      </w:pPr>
    </w:p>
    <w:p w:rsidR="00B00A09" w:rsidRDefault="00B00A09" w:rsidP="00B00A09">
      <w:pPr>
        <w:spacing w:after="0" w:line="240" w:lineRule="auto"/>
        <w:rPr>
          <w:rFonts w:ascii="Arial" w:hAnsi="Arial" w:cs="Arial"/>
          <w:color w:val="222222"/>
          <w:sz w:val="24"/>
          <w:szCs w:val="24"/>
          <w:shd w:val="clear" w:color="auto" w:fill="FFFFFF"/>
        </w:rPr>
      </w:pPr>
      <w:r w:rsidRPr="00CE5A53">
        <w:rPr>
          <w:rFonts w:ascii="Arial" w:hAnsi="Arial" w:cs="Arial"/>
          <w:color w:val="222222"/>
          <w:sz w:val="24"/>
          <w:szCs w:val="24"/>
          <w:shd w:val="clear" w:color="auto" w:fill="FFFFFF"/>
        </w:rPr>
        <w:t>FERRAJOLI, Luigi. </w:t>
      </w:r>
      <w:r w:rsidRPr="00CE5A53">
        <w:rPr>
          <w:rStyle w:val="Forte"/>
          <w:rFonts w:ascii="Arial" w:hAnsi="Arial" w:cs="Arial"/>
          <w:color w:val="222222"/>
          <w:sz w:val="24"/>
          <w:szCs w:val="24"/>
          <w:shd w:val="clear" w:color="auto" w:fill="FFFFFF"/>
        </w:rPr>
        <w:t>Direito e Razão: </w:t>
      </w:r>
      <w:r w:rsidRPr="00CE5A53">
        <w:rPr>
          <w:rFonts w:ascii="Arial" w:hAnsi="Arial" w:cs="Arial"/>
          <w:color w:val="222222"/>
          <w:sz w:val="24"/>
          <w:szCs w:val="24"/>
          <w:shd w:val="clear" w:color="auto" w:fill="FFFFFF"/>
        </w:rPr>
        <w:t xml:space="preserve">Teoria do </w:t>
      </w:r>
      <w:proofErr w:type="spellStart"/>
      <w:r w:rsidRPr="00CE5A53">
        <w:rPr>
          <w:rFonts w:ascii="Arial" w:hAnsi="Arial" w:cs="Arial"/>
          <w:color w:val="222222"/>
          <w:sz w:val="24"/>
          <w:szCs w:val="24"/>
          <w:shd w:val="clear" w:color="auto" w:fill="FFFFFF"/>
        </w:rPr>
        <w:t>Garantismo</w:t>
      </w:r>
      <w:proofErr w:type="spellEnd"/>
      <w:r w:rsidRPr="00CE5A53">
        <w:rPr>
          <w:rFonts w:ascii="Arial" w:hAnsi="Arial" w:cs="Arial"/>
          <w:color w:val="222222"/>
          <w:sz w:val="24"/>
          <w:szCs w:val="24"/>
          <w:shd w:val="clear" w:color="auto" w:fill="FFFFFF"/>
        </w:rPr>
        <w:t xml:space="preserve"> Penal. 3. ed. São </w:t>
      </w:r>
      <w:r w:rsidRPr="00C70EA9">
        <w:rPr>
          <w:rFonts w:ascii="Arial" w:hAnsi="Arial" w:cs="Arial"/>
          <w:color w:val="222222"/>
          <w:sz w:val="24"/>
          <w:szCs w:val="24"/>
          <w:shd w:val="clear" w:color="auto" w:fill="FFFFFF"/>
        </w:rPr>
        <w:t>Paulo: Revista dos Tribunais, 2002.</w:t>
      </w:r>
    </w:p>
    <w:p w:rsidR="00B00A09" w:rsidRDefault="00B00A09" w:rsidP="00B00A09">
      <w:pPr>
        <w:spacing w:after="0" w:line="240" w:lineRule="auto"/>
        <w:rPr>
          <w:rFonts w:ascii="Arial" w:hAnsi="Arial" w:cs="Arial"/>
          <w:color w:val="222222"/>
          <w:sz w:val="24"/>
          <w:szCs w:val="24"/>
          <w:shd w:val="clear" w:color="auto" w:fill="FFFFFF"/>
        </w:rPr>
      </w:pPr>
    </w:p>
    <w:p w:rsidR="00B00A09" w:rsidRPr="00C70EA9" w:rsidRDefault="00B00A09" w:rsidP="00B00A09">
      <w:pPr>
        <w:spacing w:after="0" w:line="240" w:lineRule="auto"/>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FISCHER, Douglas. </w:t>
      </w:r>
      <w:proofErr w:type="spellStart"/>
      <w:r w:rsidRPr="00C70EA9">
        <w:rPr>
          <w:rFonts w:ascii="Arial" w:hAnsi="Arial" w:cs="Arial"/>
          <w:b/>
          <w:color w:val="222222"/>
          <w:sz w:val="24"/>
          <w:szCs w:val="24"/>
          <w:shd w:val="clear" w:color="auto" w:fill="FFFFFF"/>
        </w:rPr>
        <w:t>Garantismo</w:t>
      </w:r>
      <w:proofErr w:type="spellEnd"/>
      <w:r w:rsidRPr="00C70EA9">
        <w:rPr>
          <w:rFonts w:ascii="Arial" w:hAnsi="Arial" w:cs="Arial"/>
          <w:b/>
          <w:color w:val="222222"/>
          <w:sz w:val="24"/>
          <w:szCs w:val="24"/>
          <w:shd w:val="clear" w:color="auto" w:fill="FFFFFF"/>
        </w:rPr>
        <w:t xml:space="preserve"> penal integral (e não o </w:t>
      </w:r>
      <w:proofErr w:type="spellStart"/>
      <w:r w:rsidRPr="00C70EA9">
        <w:rPr>
          <w:rFonts w:ascii="Arial" w:hAnsi="Arial" w:cs="Arial"/>
          <w:b/>
          <w:color w:val="222222"/>
          <w:sz w:val="24"/>
          <w:szCs w:val="24"/>
          <w:shd w:val="clear" w:color="auto" w:fill="FFFFFF"/>
        </w:rPr>
        <w:t>garantismo</w:t>
      </w:r>
      <w:proofErr w:type="spellEnd"/>
      <w:r w:rsidRPr="00C70EA9">
        <w:rPr>
          <w:rFonts w:ascii="Arial" w:hAnsi="Arial" w:cs="Arial"/>
          <w:b/>
          <w:color w:val="222222"/>
          <w:sz w:val="24"/>
          <w:szCs w:val="24"/>
          <w:shd w:val="clear" w:color="auto" w:fill="FFFFFF"/>
        </w:rPr>
        <w:t xml:space="preserve"> hiperbólico mon</w:t>
      </w:r>
      <w:r w:rsidRPr="00C70EA9">
        <w:rPr>
          <w:rFonts w:ascii="Arial" w:hAnsi="Arial" w:cs="Arial"/>
          <w:b/>
          <w:sz w:val="24"/>
          <w:szCs w:val="24"/>
          <w:shd w:val="clear" w:color="auto" w:fill="FFFFFF"/>
        </w:rPr>
        <w:t>ocular) e o princípio da proporcionalidade</w:t>
      </w:r>
      <w:r w:rsidRPr="00C70EA9">
        <w:rPr>
          <w:rFonts w:ascii="Arial" w:hAnsi="Arial" w:cs="Arial"/>
          <w:sz w:val="24"/>
          <w:szCs w:val="24"/>
          <w:shd w:val="clear" w:color="auto" w:fill="FFFFFF"/>
        </w:rPr>
        <w:t xml:space="preserve">: breves anotações de compreensão e aproximação dos seus ideais. </w:t>
      </w:r>
      <w:r w:rsidRPr="00C70EA9">
        <w:rPr>
          <w:rFonts w:ascii="Arial" w:hAnsi="Arial" w:cs="Arial"/>
          <w:b/>
          <w:sz w:val="24"/>
          <w:szCs w:val="24"/>
          <w:shd w:val="clear" w:color="auto" w:fill="FFFFFF"/>
        </w:rPr>
        <w:t>Revista de Doutrina da 4º Região</w:t>
      </w:r>
      <w:r w:rsidRPr="00C70EA9">
        <w:rPr>
          <w:rFonts w:ascii="Arial" w:hAnsi="Arial" w:cs="Arial"/>
          <w:sz w:val="24"/>
          <w:szCs w:val="24"/>
          <w:shd w:val="clear" w:color="auto" w:fill="FFFFFF"/>
        </w:rPr>
        <w:t xml:space="preserve">, Posto Alegre, n. 28, mar. 2009. Disponível em: </w:t>
      </w:r>
      <w:hyperlink r:id="rId8" w:history="1">
        <w:r w:rsidRPr="00B00A09">
          <w:rPr>
            <w:rStyle w:val="Hyperlink"/>
            <w:rFonts w:ascii="Arial" w:hAnsi="Arial" w:cs="Arial"/>
            <w:color w:val="000000" w:themeColor="text1"/>
            <w:sz w:val="24"/>
            <w:szCs w:val="24"/>
          </w:rPr>
          <w:t>http://www.revistadoutrina.trf4.jus.br/index.htm?http://www.revistadoutrina.trf4.jus.br/artigos/edicao028/douglas_fischer.html</w:t>
        </w:r>
      </w:hyperlink>
      <w:r w:rsidRPr="00B00A09">
        <w:rPr>
          <w:rFonts w:ascii="Arial" w:hAnsi="Arial" w:cs="Arial"/>
          <w:color w:val="000000" w:themeColor="text1"/>
          <w:sz w:val="24"/>
          <w:szCs w:val="24"/>
        </w:rPr>
        <w:t xml:space="preserve">. </w:t>
      </w:r>
      <w:r>
        <w:rPr>
          <w:rFonts w:ascii="Arial" w:hAnsi="Arial" w:cs="Arial"/>
          <w:sz w:val="24"/>
          <w:szCs w:val="24"/>
        </w:rPr>
        <w:t>Acesso em: 30 de outubro de 2019.</w:t>
      </w:r>
    </w:p>
    <w:p w:rsidR="00B00A09" w:rsidRPr="00C70EA9" w:rsidRDefault="00B00A09" w:rsidP="00B00A09">
      <w:pPr>
        <w:spacing w:after="0" w:line="240" w:lineRule="auto"/>
        <w:rPr>
          <w:rFonts w:ascii="Arial" w:hAnsi="Arial" w:cs="Arial"/>
          <w:sz w:val="24"/>
          <w:szCs w:val="24"/>
          <w:shd w:val="clear" w:color="auto" w:fill="FFFFFF"/>
        </w:rPr>
      </w:pPr>
    </w:p>
    <w:p w:rsidR="00B00A09" w:rsidRPr="00582209" w:rsidRDefault="00B00A09" w:rsidP="00B00A09">
      <w:pPr>
        <w:spacing w:after="0" w:line="240" w:lineRule="auto"/>
        <w:rPr>
          <w:rFonts w:ascii="Arial" w:hAnsi="Arial" w:cs="Arial"/>
          <w:sz w:val="24"/>
          <w:szCs w:val="24"/>
          <w:shd w:val="clear" w:color="auto" w:fill="FFFFFF"/>
        </w:rPr>
      </w:pPr>
      <w:r w:rsidRPr="00C70EA9">
        <w:rPr>
          <w:rFonts w:ascii="Arial" w:hAnsi="Arial" w:cs="Arial"/>
          <w:sz w:val="24"/>
          <w:szCs w:val="24"/>
          <w:shd w:val="clear" w:color="auto" w:fill="FFFFFF"/>
        </w:rPr>
        <w:t>FISCHER, Douglas. </w:t>
      </w:r>
      <w:r w:rsidRPr="00C70EA9">
        <w:rPr>
          <w:rStyle w:val="Forte"/>
          <w:rFonts w:ascii="Arial" w:hAnsi="Arial" w:cs="Arial"/>
          <w:sz w:val="24"/>
          <w:szCs w:val="24"/>
          <w:shd w:val="clear" w:color="auto" w:fill="FFFFFF"/>
        </w:rPr>
        <w:t xml:space="preserve">O que é </w:t>
      </w:r>
      <w:proofErr w:type="spellStart"/>
      <w:r w:rsidRPr="00C70EA9">
        <w:rPr>
          <w:rStyle w:val="Forte"/>
          <w:rFonts w:ascii="Arial" w:hAnsi="Arial" w:cs="Arial"/>
          <w:sz w:val="24"/>
          <w:szCs w:val="24"/>
          <w:shd w:val="clear" w:color="auto" w:fill="FFFFFF"/>
        </w:rPr>
        <w:t>garantismo</w:t>
      </w:r>
      <w:proofErr w:type="spellEnd"/>
      <w:r w:rsidRPr="00C70EA9">
        <w:rPr>
          <w:rStyle w:val="Forte"/>
          <w:rFonts w:ascii="Arial" w:hAnsi="Arial" w:cs="Arial"/>
          <w:sz w:val="24"/>
          <w:szCs w:val="24"/>
          <w:shd w:val="clear" w:color="auto" w:fill="FFFFFF"/>
        </w:rPr>
        <w:t xml:space="preserve"> penal (integral)? </w:t>
      </w:r>
      <w:r w:rsidRPr="00C70EA9">
        <w:rPr>
          <w:rFonts w:ascii="Arial" w:hAnsi="Arial" w:cs="Arial"/>
          <w:sz w:val="24"/>
          <w:szCs w:val="24"/>
          <w:shd w:val="clear" w:color="auto" w:fill="FFFFFF"/>
        </w:rPr>
        <w:t>Disponível em: http://www.metajus.com.br/textos_nacionais</w:t>
      </w:r>
      <w:r w:rsidRPr="00582209">
        <w:rPr>
          <w:rFonts w:ascii="Arial" w:hAnsi="Arial" w:cs="Arial"/>
          <w:sz w:val="24"/>
          <w:szCs w:val="24"/>
          <w:shd w:val="clear" w:color="auto" w:fill="FFFFFF"/>
        </w:rPr>
        <w:t>/O_que_e%20garantismo_penal_Douglas_Fischer.doc. Acesso em: 5 de set. 2019.</w:t>
      </w:r>
    </w:p>
    <w:p w:rsidR="00B00A09" w:rsidRDefault="00B00A09" w:rsidP="00B00A09">
      <w:pPr>
        <w:spacing w:after="0" w:line="240" w:lineRule="auto"/>
        <w:rPr>
          <w:rFonts w:ascii="Arial" w:hAnsi="Arial" w:cs="Arial"/>
          <w:color w:val="222222"/>
          <w:sz w:val="24"/>
          <w:szCs w:val="24"/>
          <w:shd w:val="clear" w:color="auto" w:fill="FFFFFF"/>
        </w:rPr>
      </w:pPr>
    </w:p>
    <w:p w:rsidR="00B00A09" w:rsidRPr="00F9311C" w:rsidRDefault="00B00A09" w:rsidP="00B00A09">
      <w:pPr>
        <w:spacing w:after="0" w:line="240" w:lineRule="auto"/>
        <w:rPr>
          <w:rFonts w:ascii="Arial" w:hAnsi="Arial" w:cs="Arial"/>
          <w:color w:val="222222"/>
          <w:sz w:val="24"/>
          <w:szCs w:val="24"/>
          <w:shd w:val="clear" w:color="auto" w:fill="FFFFFF"/>
        </w:rPr>
      </w:pPr>
      <w:r w:rsidRPr="00F9311C">
        <w:rPr>
          <w:rFonts w:ascii="Arial" w:hAnsi="Arial" w:cs="Arial"/>
          <w:color w:val="222222"/>
          <w:sz w:val="24"/>
          <w:szCs w:val="24"/>
          <w:shd w:val="clear" w:color="auto" w:fill="FFFFFF"/>
        </w:rPr>
        <w:t>HOBBES, Thomas. </w:t>
      </w:r>
      <w:r w:rsidRPr="00F9311C">
        <w:rPr>
          <w:rStyle w:val="Forte"/>
          <w:rFonts w:ascii="Arial" w:hAnsi="Arial" w:cs="Arial"/>
          <w:color w:val="222222"/>
          <w:sz w:val="24"/>
          <w:szCs w:val="24"/>
          <w:shd w:val="clear" w:color="auto" w:fill="FFFFFF"/>
        </w:rPr>
        <w:t>Do Cidadão.</w:t>
      </w:r>
      <w:r>
        <w:rPr>
          <w:rStyle w:val="Forte"/>
          <w:rFonts w:ascii="Arial" w:hAnsi="Arial" w:cs="Arial"/>
          <w:color w:val="222222"/>
          <w:sz w:val="24"/>
          <w:szCs w:val="24"/>
          <w:shd w:val="clear" w:color="auto" w:fill="FFFFFF"/>
        </w:rPr>
        <w:t xml:space="preserve"> Tradução de Renato Janine Ribeiro.</w:t>
      </w:r>
      <w:r w:rsidRPr="00F9311C">
        <w:rPr>
          <w:rStyle w:val="Forte"/>
          <w:rFonts w:ascii="Arial" w:hAnsi="Arial" w:cs="Arial"/>
          <w:color w:val="222222"/>
          <w:sz w:val="24"/>
          <w:szCs w:val="24"/>
          <w:shd w:val="clear" w:color="auto" w:fill="FFFFFF"/>
        </w:rPr>
        <w:t> </w:t>
      </w:r>
      <w:r w:rsidRPr="00F9311C">
        <w:rPr>
          <w:rFonts w:ascii="Arial" w:hAnsi="Arial" w:cs="Arial"/>
          <w:color w:val="222222"/>
          <w:sz w:val="24"/>
          <w:szCs w:val="24"/>
          <w:shd w:val="clear" w:color="auto" w:fill="FFFFFF"/>
        </w:rPr>
        <w:t>3. ed. São Paulo: Martins Fontes, 2002.</w:t>
      </w:r>
    </w:p>
    <w:p w:rsidR="00B00A09" w:rsidRPr="00F9311C" w:rsidRDefault="00B00A09" w:rsidP="00B00A09">
      <w:pPr>
        <w:spacing w:after="0" w:line="240" w:lineRule="auto"/>
        <w:rPr>
          <w:rFonts w:ascii="Arial" w:hAnsi="Arial" w:cs="Arial"/>
          <w:color w:val="222222"/>
          <w:sz w:val="24"/>
          <w:szCs w:val="24"/>
          <w:shd w:val="clear" w:color="auto" w:fill="FFFFFF"/>
        </w:rPr>
      </w:pPr>
    </w:p>
    <w:p w:rsidR="00B00A09" w:rsidRPr="00F9311C" w:rsidRDefault="00B00A09" w:rsidP="00B00A09">
      <w:pPr>
        <w:spacing w:after="0" w:line="240" w:lineRule="auto"/>
        <w:rPr>
          <w:rFonts w:ascii="Arial" w:hAnsi="Arial" w:cs="Arial"/>
          <w:color w:val="222222"/>
          <w:sz w:val="24"/>
          <w:szCs w:val="24"/>
          <w:shd w:val="clear" w:color="auto" w:fill="FFFFFF"/>
        </w:rPr>
      </w:pPr>
      <w:r w:rsidRPr="00F9311C">
        <w:rPr>
          <w:rFonts w:ascii="Arial" w:hAnsi="Arial" w:cs="Arial"/>
          <w:color w:val="222222"/>
          <w:sz w:val="24"/>
          <w:szCs w:val="24"/>
          <w:shd w:val="clear" w:color="auto" w:fill="FFFFFF"/>
        </w:rPr>
        <w:lastRenderedPageBreak/>
        <w:t>HOBBES, Thomas. </w:t>
      </w:r>
      <w:r w:rsidRPr="00F9311C">
        <w:rPr>
          <w:rStyle w:val="Forte"/>
          <w:rFonts w:ascii="Arial" w:hAnsi="Arial" w:cs="Arial"/>
          <w:color w:val="222222"/>
          <w:sz w:val="24"/>
          <w:szCs w:val="24"/>
          <w:shd w:val="clear" w:color="auto" w:fill="FFFFFF"/>
        </w:rPr>
        <w:t>Leviatã ou Matéria, forma e poder de um estado eclesiástico e civil.</w:t>
      </w:r>
      <w:r>
        <w:rPr>
          <w:rStyle w:val="Forte"/>
          <w:rFonts w:ascii="Arial" w:hAnsi="Arial" w:cs="Arial"/>
          <w:color w:val="222222"/>
          <w:sz w:val="24"/>
          <w:szCs w:val="24"/>
          <w:shd w:val="clear" w:color="auto" w:fill="FFFFFF"/>
        </w:rPr>
        <w:t xml:space="preserve"> Tradução de João Paulo Monteiro e Maria Beatriz </w:t>
      </w:r>
      <w:proofErr w:type="spellStart"/>
      <w:r>
        <w:rPr>
          <w:rStyle w:val="Forte"/>
          <w:rFonts w:ascii="Arial" w:hAnsi="Arial" w:cs="Arial"/>
          <w:color w:val="222222"/>
          <w:sz w:val="24"/>
          <w:szCs w:val="24"/>
          <w:shd w:val="clear" w:color="auto" w:fill="FFFFFF"/>
        </w:rPr>
        <w:t>Nizza</w:t>
      </w:r>
      <w:proofErr w:type="spellEnd"/>
      <w:r>
        <w:rPr>
          <w:rStyle w:val="Forte"/>
          <w:rFonts w:ascii="Arial" w:hAnsi="Arial" w:cs="Arial"/>
          <w:color w:val="222222"/>
          <w:sz w:val="24"/>
          <w:szCs w:val="24"/>
          <w:shd w:val="clear" w:color="auto" w:fill="FFFFFF"/>
        </w:rPr>
        <w:t xml:space="preserve"> Silva.</w:t>
      </w:r>
      <w:r w:rsidRPr="00F9311C">
        <w:rPr>
          <w:rStyle w:val="Forte"/>
          <w:rFonts w:ascii="Arial" w:hAnsi="Arial" w:cs="Arial"/>
          <w:color w:val="222222"/>
          <w:sz w:val="24"/>
          <w:szCs w:val="24"/>
          <w:shd w:val="clear" w:color="auto" w:fill="FFFFFF"/>
        </w:rPr>
        <w:t> </w:t>
      </w:r>
      <w:r w:rsidRPr="00F9311C">
        <w:rPr>
          <w:rFonts w:ascii="Arial" w:hAnsi="Arial" w:cs="Arial"/>
          <w:color w:val="222222"/>
          <w:sz w:val="24"/>
          <w:szCs w:val="24"/>
          <w:shd w:val="clear" w:color="auto" w:fill="FFFFFF"/>
        </w:rPr>
        <w:t xml:space="preserve">3. ed. São Paulo: </w:t>
      </w:r>
      <w:proofErr w:type="spellStart"/>
      <w:r w:rsidRPr="00F9311C">
        <w:rPr>
          <w:rFonts w:ascii="Arial" w:hAnsi="Arial" w:cs="Arial"/>
          <w:color w:val="222222"/>
          <w:sz w:val="24"/>
          <w:szCs w:val="24"/>
          <w:shd w:val="clear" w:color="auto" w:fill="FFFFFF"/>
        </w:rPr>
        <w:t>Abrilcultural</w:t>
      </w:r>
      <w:proofErr w:type="spellEnd"/>
      <w:r w:rsidRPr="00F9311C">
        <w:rPr>
          <w:rFonts w:ascii="Arial" w:hAnsi="Arial" w:cs="Arial"/>
          <w:color w:val="222222"/>
          <w:sz w:val="24"/>
          <w:szCs w:val="24"/>
          <w:shd w:val="clear" w:color="auto" w:fill="FFFFFF"/>
        </w:rPr>
        <w:t>, 1983.</w:t>
      </w:r>
    </w:p>
    <w:p w:rsidR="00B00A09" w:rsidRPr="00F9311C" w:rsidRDefault="00B00A09" w:rsidP="00B00A09">
      <w:pPr>
        <w:spacing w:after="0" w:line="240" w:lineRule="auto"/>
        <w:rPr>
          <w:rFonts w:ascii="Arial" w:hAnsi="Arial" w:cs="Arial"/>
          <w:sz w:val="24"/>
          <w:szCs w:val="24"/>
        </w:rPr>
      </w:pPr>
    </w:p>
    <w:p w:rsidR="00B00A09" w:rsidRPr="00DD0116" w:rsidRDefault="00B00A09" w:rsidP="00B00A09">
      <w:pPr>
        <w:spacing w:after="0" w:line="240" w:lineRule="auto"/>
        <w:rPr>
          <w:rFonts w:ascii="Arial" w:hAnsi="Arial" w:cs="Arial"/>
          <w:sz w:val="24"/>
          <w:szCs w:val="24"/>
        </w:rPr>
      </w:pPr>
      <w:r w:rsidRPr="00DD0116">
        <w:rPr>
          <w:rFonts w:ascii="Arial" w:hAnsi="Arial" w:cs="Arial"/>
          <w:sz w:val="24"/>
          <w:szCs w:val="24"/>
        </w:rPr>
        <w:t xml:space="preserve">LENZA, Pedro. </w:t>
      </w:r>
      <w:r w:rsidRPr="00DD0116">
        <w:rPr>
          <w:rFonts w:ascii="Arial" w:hAnsi="Arial" w:cs="Arial"/>
          <w:b/>
          <w:sz w:val="24"/>
          <w:szCs w:val="24"/>
        </w:rPr>
        <w:t>Direito constitucional esquematizado.</w:t>
      </w:r>
      <w:r w:rsidRPr="00DD0116">
        <w:rPr>
          <w:rFonts w:ascii="Arial" w:hAnsi="Arial" w:cs="Arial"/>
          <w:sz w:val="24"/>
          <w:szCs w:val="24"/>
        </w:rPr>
        <w:t xml:space="preserve"> 20. ed. São Paulo: Saraiva, 2016.</w:t>
      </w:r>
    </w:p>
    <w:p w:rsidR="00DD0116" w:rsidRPr="00DD0116" w:rsidRDefault="00DD0116" w:rsidP="00B00A09">
      <w:pPr>
        <w:spacing w:after="0" w:line="240" w:lineRule="auto"/>
        <w:rPr>
          <w:rFonts w:ascii="Arial" w:hAnsi="Arial" w:cs="Arial"/>
          <w:sz w:val="24"/>
          <w:szCs w:val="24"/>
        </w:rPr>
      </w:pPr>
    </w:p>
    <w:p w:rsidR="00DD0116" w:rsidRPr="00DD0116" w:rsidRDefault="00DD0116" w:rsidP="00B00A09">
      <w:pPr>
        <w:spacing w:after="0" w:line="240" w:lineRule="auto"/>
        <w:rPr>
          <w:rFonts w:ascii="Arial" w:hAnsi="Arial" w:cs="Arial"/>
          <w:sz w:val="24"/>
          <w:szCs w:val="24"/>
        </w:rPr>
      </w:pPr>
      <w:r w:rsidRPr="00DD0116">
        <w:rPr>
          <w:rFonts w:ascii="Arial" w:hAnsi="Arial" w:cs="Arial"/>
          <w:color w:val="222222"/>
          <w:sz w:val="24"/>
          <w:szCs w:val="24"/>
          <w:shd w:val="clear" w:color="auto" w:fill="FFFFFF"/>
        </w:rPr>
        <w:t>LIMA, Renato Brasileiro de. </w:t>
      </w:r>
      <w:r w:rsidRPr="00DD0116">
        <w:rPr>
          <w:rStyle w:val="Forte"/>
          <w:rFonts w:ascii="Arial" w:hAnsi="Arial" w:cs="Arial"/>
          <w:color w:val="222222"/>
          <w:sz w:val="24"/>
          <w:szCs w:val="24"/>
          <w:shd w:val="clear" w:color="auto" w:fill="FFFFFF"/>
        </w:rPr>
        <w:t>Manual de Processo Penal. </w:t>
      </w:r>
      <w:r w:rsidRPr="00DD0116">
        <w:rPr>
          <w:rFonts w:ascii="Arial" w:hAnsi="Arial" w:cs="Arial"/>
          <w:color w:val="222222"/>
          <w:sz w:val="24"/>
          <w:szCs w:val="24"/>
          <w:shd w:val="clear" w:color="auto" w:fill="FFFFFF"/>
        </w:rPr>
        <w:t xml:space="preserve">5. ed. Salvador: </w:t>
      </w:r>
      <w:proofErr w:type="spellStart"/>
      <w:r w:rsidRPr="00DD0116">
        <w:rPr>
          <w:rFonts w:ascii="Arial" w:hAnsi="Arial" w:cs="Arial"/>
          <w:color w:val="222222"/>
          <w:sz w:val="24"/>
          <w:szCs w:val="24"/>
          <w:shd w:val="clear" w:color="auto" w:fill="FFFFFF"/>
        </w:rPr>
        <w:t>Juspodvim</w:t>
      </w:r>
      <w:proofErr w:type="spellEnd"/>
      <w:r w:rsidRPr="00DD0116">
        <w:rPr>
          <w:rFonts w:ascii="Arial" w:hAnsi="Arial" w:cs="Arial"/>
          <w:color w:val="222222"/>
          <w:sz w:val="24"/>
          <w:szCs w:val="24"/>
          <w:shd w:val="clear" w:color="auto" w:fill="FFFFFF"/>
        </w:rPr>
        <w:t>, 2017.</w:t>
      </w:r>
    </w:p>
    <w:p w:rsidR="00B00A09" w:rsidRPr="00DD0116" w:rsidRDefault="00B00A09" w:rsidP="00B00A09">
      <w:pPr>
        <w:spacing w:after="0" w:line="240" w:lineRule="auto"/>
        <w:rPr>
          <w:rFonts w:ascii="Arial" w:hAnsi="Arial" w:cs="Arial"/>
          <w:sz w:val="24"/>
          <w:szCs w:val="24"/>
        </w:rPr>
      </w:pPr>
    </w:p>
    <w:p w:rsidR="00B00A09" w:rsidRPr="003E6187" w:rsidRDefault="00B00A09" w:rsidP="003E6187">
      <w:pPr>
        <w:spacing w:after="0" w:line="240" w:lineRule="auto"/>
        <w:rPr>
          <w:rFonts w:ascii="Arial" w:hAnsi="Arial" w:cs="Arial"/>
          <w:color w:val="222222"/>
          <w:sz w:val="24"/>
          <w:szCs w:val="24"/>
          <w:shd w:val="clear" w:color="auto" w:fill="FFFFFF"/>
        </w:rPr>
      </w:pPr>
      <w:r w:rsidRPr="00DD0116">
        <w:rPr>
          <w:rFonts w:ascii="Arial" w:hAnsi="Arial" w:cs="Arial"/>
          <w:color w:val="222222"/>
          <w:sz w:val="24"/>
          <w:szCs w:val="24"/>
          <w:shd w:val="clear" w:color="auto" w:fill="FFFFFF"/>
        </w:rPr>
        <w:t>MAGALHÃES</w:t>
      </w:r>
      <w:r w:rsidRPr="005E0F79">
        <w:rPr>
          <w:rFonts w:ascii="Arial" w:hAnsi="Arial" w:cs="Arial"/>
          <w:color w:val="222222"/>
          <w:sz w:val="24"/>
          <w:szCs w:val="24"/>
          <w:shd w:val="clear" w:color="auto" w:fill="FFFFFF"/>
        </w:rPr>
        <w:t xml:space="preserve">, Vlamir Costa. </w:t>
      </w:r>
      <w:r w:rsidRPr="005E0F79">
        <w:rPr>
          <w:rFonts w:ascii="Arial" w:hAnsi="Arial" w:cs="Arial"/>
          <w:b/>
          <w:color w:val="222222"/>
          <w:sz w:val="24"/>
          <w:szCs w:val="24"/>
          <w:shd w:val="clear" w:color="auto" w:fill="FFFFFF"/>
        </w:rPr>
        <w:t xml:space="preserve">O </w:t>
      </w:r>
      <w:proofErr w:type="spellStart"/>
      <w:r w:rsidRPr="005E0F79">
        <w:rPr>
          <w:rFonts w:ascii="Arial" w:hAnsi="Arial" w:cs="Arial"/>
          <w:b/>
          <w:color w:val="222222"/>
          <w:sz w:val="24"/>
          <w:szCs w:val="24"/>
          <w:shd w:val="clear" w:color="auto" w:fill="FFFFFF"/>
        </w:rPr>
        <w:t>garantismo</w:t>
      </w:r>
      <w:proofErr w:type="spellEnd"/>
      <w:r w:rsidRPr="005E0F79">
        <w:rPr>
          <w:rFonts w:ascii="Arial" w:hAnsi="Arial" w:cs="Arial"/>
          <w:b/>
          <w:color w:val="222222"/>
          <w:sz w:val="24"/>
          <w:szCs w:val="24"/>
          <w:shd w:val="clear" w:color="auto" w:fill="FFFFFF"/>
        </w:rPr>
        <w:t xml:space="preserve"> penal integral</w:t>
      </w:r>
      <w:r w:rsidRPr="005E0F79">
        <w:rPr>
          <w:rFonts w:ascii="Arial" w:hAnsi="Arial" w:cs="Arial"/>
          <w:color w:val="222222"/>
          <w:sz w:val="24"/>
          <w:szCs w:val="24"/>
          <w:shd w:val="clear" w:color="auto" w:fill="FFFFFF"/>
        </w:rPr>
        <w:t>: enfim, uma proposta de revisão do fetiche individualista. </w:t>
      </w:r>
      <w:r w:rsidRPr="005E0F79">
        <w:rPr>
          <w:rStyle w:val="Forte"/>
          <w:rFonts w:ascii="Arial" w:hAnsi="Arial" w:cs="Arial"/>
          <w:color w:val="222222"/>
          <w:sz w:val="24"/>
          <w:szCs w:val="24"/>
          <w:shd w:val="clear" w:color="auto" w:fill="FFFFFF"/>
        </w:rPr>
        <w:t>Direito Penal e Processual Penal</w:t>
      </w:r>
      <w:r w:rsidRPr="005E0F79">
        <w:rPr>
          <w:rFonts w:ascii="Arial" w:hAnsi="Arial" w:cs="Arial"/>
          <w:color w:val="222222"/>
          <w:sz w:val="24"/>
          <w:szCs w:val="24"/>
          <w:shd w:val="clear" w:color="auto" w:fill="FFFFFF"/>
        </w:rPr>
        <w:t>, Rio de Janeiro, v. 17, n. 29, p.185-</w:t>
      </w:r>
      <w:r>
        <w:rPr>
          <w:rFonts w:ascii="Arial" w:hAnsi="Arial" w:cs="Arial"/>
          <w:color w:val="222222"/>
          <w:sz w:val="24"/>
          <w:szCs w:val="24"/>
          <w:shd w:val="clear" w:color="auto" w:fill="FFFFFF"/>
        </w:rPr>
        <w:t xml:space="preserve">199, dez. 2010. Disponível em: </w:t>
      </w:r>
      <w:r w:rsidRPr="005E0F79">
        <w:rPr>
          <w:rFonts w:ascii="Arial" w:hAnsi="Arial" w:cs="Arial"/>
          <w:color w:val="222222"/>
          <w:sz w:val="24"/>
          <w:szCs w:val="24"/>
          <w:shd w:val="clear" w:color="auto" w:fill="FFFFFF"/>
        </w:rPr>
        <w:t>https://www.jfrj.jus.br/revista-sjrj/edicao/revista-da-sjrj-no-29-direito-penal-e-</w:t>
      </w:r>
      <w:r w:rsidRPr="0022045A">
        <w:rPr>
          <w:rFonts w:ascii="Arial" w:hAnsi="Arial" w:cs="Arial"/>
          <w:color w:val="222222"/>
          <w:sz w:val="24"/>
          <w:szCs w:val="24"/>
          <w:shd w:val="clear" w:color="auto" w:fill="FFFFFF"/>
        </w:rPr>
        <w:t>processual-penal-criminal-law-and-</w:t>
      </w:r>
      <w:r w:rsidRPr="003E6187">
        <w:rPr>
          <w:rFonts w:ascii="Arial" w:hAnsi="Arial" w:cs="Arial"/>
          <w:color w:val="222222"/>
          <w:sz w:val="24"/>
          <w:szCs w:val="24"/>
          <w:shd w:val="clear" w:color="auto" w:fill="FFFFFF"/>
        </w:rPr>
        <w:t>criminal. Acesso em: 10 out. 2019.</w:t>
      </w:r>
    </w:p>
    <w:p w:rsidR="003E6187" w:rsidRPr="003E6187" w:rsidRDefault="003E6187" w:rsidP="00B00A09">
      <w:pPr>
        <w:spacing w:after="0" w:line="240" w:lineRule="auto"/>
        <w:rPr>
          <w:rFonts w:ascii="Arial" w:hAnsi="Arial" w:cs="Arial"/>
          <w:color w:val="222222"/>
          <w:sz w:val="24"/>
          <w:szCs w:val="24"/>
          <w:shd w:val="clear" w:color="auto" w:fill="FFFFFF"/>
        </w:rPr>
      </w:pPr>
    </w:p>
    <w:p w:rsidR="003E6187" w:rsidRPr="003E6187" w:rsidRDefault="003E6187" w:rsidP="00B00A09">
      <w:pPr>
        <w:spacing w:after="0" w:line="240" w:lineRule="auto"/>
        <w:rPr>
          <w:rFonts w:ascii="Arial" w:hAnsi="Arial" w:cs="Arial"/>
          <w:color w:val="222222"/>
          <w:sz w:val="24"/>
          <w:szCs w:val="24"/>
          <w:shd w:val="clear" w:color="auto" w:fill="FFFFFF"/>
        </w:rPr>
      </w:pPr>
      <w:r w:rsidRPr="003E6187">
        <w:rPr>
          <w:rFonts w:ascii="Arial" w:hAnsi="Arial" w:cs="Arial"/>
          <w:color w:val="222222"/>
          <w:sz w:val="24"/>
          <w:szCs w:val="24"/>
          <w:shd w:val="clear" w:color="auto" w:fill="FFFFFF"/>
        </w:rPr>
        <w:t xml:space="preserve">MARQUES, </w:t>
      </w:r>
      <w:proofErr w:type="spellStart"/>
      <w:r w:rsidRPr="003E6187">
        <w:rPr>
          <w:rFonts w:ascii="Arial" w:hAnsi="Arial" w:cs="Arial"/>
          <w:color w:val="222222"/>
          <w:sz w:val="24"/>
          <w:szCs w:val="24"/>
          <w:shd w:val="clear" w:color="auto" w:fill="FFFFFF"/>
        </w:rPr>
        <w:t>Nany</w:t>
      </w:r>
      <w:proofErr w:type="spellEnd"/>
      <w:r w:rsidRPr="003E6187">
        <w:rPr>
          <w:rFonts w:ascii="Arial" w:hAnsi="Arial" w:cs="Arial"/>
          <w:color w:val="222222"/>
          <w:sz w:val="24"/>
          <w:szCs w:val="24"/>
          <w:shd w:val="clear" w:color="auto" w:fill="FFFFFF"/>
        </w:rPr>
        <w:t xml:space="preserve"> </w:t>
      </w:r>
      <w:proofErr w:type="spellStart"/>
      <w:r w:rsidRPr="003E6187">
        <w:rPr>
          <w:rFonts w:ascii="Arial" w:hAnsi="Arial" w:cs="Arial"/>
          <w:color w:val="222222"/>
          <w:sz w:val="24"/>
          <w:szCs w:val="24"/>
          <w:shd w:val="clear" w:color="auto" w:fill="FFFFFF"/>
        </w:rPr>
        <w:t>Papaspyrou</w:t>
      </w:r>
      <w:proofErr w:type="spellEnd"/>
      <w:r w:rsidRPr="003E6187">
        <w:rPr>
          <w:rFonts w:ascii="Arial" w:hAnsi="Arial" w:cs="Arial"/>
          <w:color w:val="222222"/>
          <w:sz w:val="24"/>
          <w:szCs w:val="24"/>
          <w:shd w:val="clear" w:color="auto" w:fill="FFFFFF"/>
        </w:rPr>
        <w:t>. </w:t>
      </w:r>
      <w:r w:rsidRPr="003E6187">
        <w:rPr>
          <w:rStyle w:val="Forte"/>
          <w:rFonts w:ascii="Arial" w:hAnsi="Arial" w:cs="Arial"/>
          <w:color w:val="222222"/>
          <w:sz w:val="24"/>
          <w:szCs w:val="24"/>
          <w:shd w:val="clear" w:color="auto" w:fill="FFFFFF"/>
        </w:rPr>
        <w:t xml:space="preserve">Do </w:t>
      </w:r>
      <w:proofErr w:type="spellStart"/>
      <w:r w:rsidRPr="003E6187">
        <w:rPr>
          <w:rStyle w:val="Forte"/>
          <w:rFonts w:ascii="Arial" w:hAnsi="Arial" w:cs="Arial"/>
          <w:color w:val="222222"/>
          <w:sz w:val="24"/>
          <w:szCs w:val="24"/>
          <w:shd w:val="clear" w:color="auto" w:fill="FFFFFF"/>
        </w:rPr>
        <w:t>garanstimo</w:t>
      </w:r>
      <w:proofErr w:type="spellEnd"/>
      <w:r w:rsidRPr="003E6187">
        <w:rPr>
          <w:rStyle w:val="Forte"/>
          <w:rFonts w:ascii="Arial" w:hAnsi="Arial" w:cs="Arial"/>
          <w:color w:val="222222"/>
          <w:sz w:val="24"/>
          <w:szCs w:val="24"/>
          <w:shd w:val="clear" w:color="auto" w:fill="FFFFFF"/>
        </w:rPr>
        <w:t xml:space="preserve"> integral ao </w:t>
      </w:r>
      <w:proofErr w:type="spellStart"/>
      <w:r w:rsidRPr="003E6187">
        <w:rPr>
          <w:rStyle w:val="Forte"/>
          <w:rFonts w:ascii="Arial" w:hAnsi="Arial" w:cs="Arial"/>
          <w:color w:val="222222"/>
          <w:sz w:val="24"/>
          <w:szCs w:val="24"/>
          <w:shd w:val="clear" w:color="auto" w:fill="FFFFFF"/>
        </w:rPr>
        <w:t>garantismo</w:t>
      </w:r>
      <w:proofErr w:type="spellEnd"/>
      <w:r w:rsidRPr="003E6187">
        <w:rPr>
          <w:rStyle w:val="Forte"/>
          <w:rFonts w:ascii="Arial" w:hAnsi="Arial" w:cs="Arial"/>
          <w:color w:val="222222"/>
          <w:sz w:val="24"/>
          <w:szCs w:val="24"/>
          <w:shd w:val="clear" w:color="auto" w:fill="FFFFFF"/>
        </w:rPr>
        <w:t xml:space="preserve"> à brasileira: ensaios sobre o modo </w:t>
      </w:r>
      <w:proofErr w:type="spellStart"/>
      <w:r w:rsidRPr="003E6187">
        <w:rPr>
          <w:rStyle w:val="Forte"/>
          <w:rFonts w:ascii="Arial" w:hAnsi="Arial" w:cs="Arial"/>
          <w:color w:val="222222"/>
          <w:sz w:val="24"/>
          <w:szCs w:val="24"/>
          <w:shd w:val="clear" w:color="auto" w:fill="FFFFFF"/>
        </w:rPr>
        <w:t>garantista</w:t>
      </w:r>
      <w:proofErr w:type="spellEnd"/>
      <w:r w:rsidRPr="003E6187">
        <w:rPr>
          <w:rStyle w:val="Forte"/>
          <w:rFonts w:ascii="Arial" w:hAnsi="Arial" w:cs="Arial"/>
          <w:color w:val="222222"/>
          <w:sz w:val="24"/>
          <w:szCs w:val="24"/>
          <w:shd w:val="clear" w:color="auto" w:fill="FFFFFF"/>
        </w:rPr>
        <w:t xml:space="preserve"> hiperbólico monocular e seus reflexos no estado democrático de direito. </w:t>
      </w:r>
      <w:r>
        <w:rPr>
          <w:rFonts w:ascii="Arial" w:hAnsi="Arial" w:cs="Arial"/>
          <w:color w:val="222222"/>
          <w:sz w:val="24"/>
          <w:szCs w:val="24"/>
          <w:shd w:val="clear" w:color="auto" w:fill="FFFFFF"/>
        </w:rPr>
        <w:t xml:space="preserve">Disponível em: </w:t>
      </w:r>
      <w:r w:rsidRPr="003E6187">
        <w:rPr>
          <w:rFonts w:ascii="Arial" w:hAnsi="Arial" w:cs="Arial"/>
          <w:color w:val="222222"/>
          <w:sz w:val="24"/>
          <w:szCs w:val="24"/>
          <w:shd w:val="clear" w:color="auto" w:fill="FFFFFF"/>
        </w:rPr>
        <w:t>https://www.migalhas.com.br/dePeso/16,MI278959,81042-Do+garantismo+integral+ao+garantis</w:t>
      </w:r>
      <w:r>
        <w:rPr>
          <w:rFonts w:ascii="Arial" w:hAnsi="Arial" w:cs="Arial"/>
          <w:color w:val="222222"/>
          <w:sz w:val="24"/>
          <w:szCs w:val="24"/>
          <w:shd w:val="clear" w:color="auto" w:fill="FFFFFF"/>
        </w:rPr>
        <w:t>mo+a+brasileira+ensaios+sobre+o</w:t>
      </w:r>
      <w:r w:rsidRPr="003E6187">
        <w:rPr>
          <w:rFonts w:ascii="Arial" w:hAnsi="Arial" w:cs="Arial"/>
          <w:color w:val="222222"/>
          <w:sz w:val="24"/>
          <w:szCs w:val="24"/>
          <w:shd w:val="clear" w:color="auto" w:fill="FFFFFF"/>
        </w:rPr>
        <w:t>. Acesso em: 1 out. 2019.</w:t>
      </w:r>
    </w:p>
    <w:p w:rsidR="00B00A09" w:rsidRPr="003E6187" w:rsidRDefault="00B00A09" w:rsidP="00B00A09">
      <w:pPr>
        <w:spacing w:after="0" w:line="240" w:lineRule="auto"/>
        <w:rPr>
          <w:rFonts w:ascii="Arial" w:hAnsi="Arial" w:cs="Arial"/>
          <w:color w:val="222222"/>
          <w:sz w:val="24"/>
          <w:szCs w:val="24"/>
          <w:shd w:val="clear" w:color="auto" w:fill="FFFFFF"/>
        </w:rPr>
      </w:pPr>
    </w:p>
    <w:p w:rsidR="00B00A09" w:rsidRPr="0022045A" w:rsidRDefault="00B00A09" w:rsidP="00B00A09">
      <w:pPr>
        <w:spacing w:after="0" w:line="240" w:lineRule="auto"/>
        <w:rPr>
          <w:rFonts w:ascii="Arial" w:hAnsi="Arial" w:cs="Arial"/>
          <w:sz w:val="24"/>
          <w:szCs w:val="24"/>
        </w:rPr>
      </w:pPr>
      <w:r w:rsidRPr="003E6187">
        <w:rPr>
          <w:rFonts w:ascii="Arial" w:hAnsi="Arial" w:cs="Arial"/>
          <w:color w:val="222222"/>
          <w:sz w:val="24"/>
          <w:szCs w:val="24"/>
          <w:shd w:val="clear" w:color="auto" w:fill="FFFFFF"/>
        </w:rPr>
        <w:t>MASSON, Cleber. </w:t>
      </w:r>
      <w:r w:rsidRPr="003E6187">
        <w:rPr>
          <w:rStyle w:val="Forte"/>
          <w:rFonts w:ascii="Arial" w:hAnsi="Arial" w:cs="Arial"/>
          <w:color w:val="222222"/>
          <w:sz w:val="24"/>
          <w:szCs w:val="24"/>
          <w:shd w:val="clear" w:color="auto" w:fill="FFFFFF"/>
        </w:rPr>
        <w:t>Direito Penal Esquematizado: </w:t>
      </w:r>
      <w:r w:rsidRPr="003E6187">
        <w:rPr>
          <w:rFonts w:ascii="Arial" w:hAnsi="Arial" w:cs="Arial"/>
          <w:color w:val="222222"/>
          <w:sz w:val="24"/>
          <w:szCs w:val="24"/>
          <w:shd w:val="clear" w:color="auto" w:fill="FFFFFF"/>
        </w:rPr>
        <w:t>Parte Geral. 9. ed. Rio de Janeiro: Forense, 2015</w:t>
      </w:r>
      <w:r w:rsidRPr="0022045A">
        <w:rPr>
          <w:rFonts w:ascii="Arial" w:hAnsi="Arial" w:cs="Arial"/>
          <w:color w:val="222222"/>
          <w:sz w:val="24"/>
          <w:szCs w:val="24"/>
          <w:shd w:val="clear" w:color="auto" w:fill="FFFFFF"/>
        </w:rPr>
        <w:t>.</w:t>
      </w:r>
    </w:p>
    <w:p w:rsidR="00B00A09" w:rsidRPr="0022045A" w:rsidRDefault="00B00A09" w:rsidP="00B00A09">
      <w:pPr>
        <w:spacing w:after="0" w:line="240" w:lineRule="auto"/>
        <w:rPr>
          <w:rFonts w:ascii="Arial" w:hAnsi="Arial" w:cs="Arial"/>
          <w:color w:val="222222"/>
          <w:sz w:val="24"/>
          <w:szCs w:val="24"/>
          <w:shd w:val="clear" w:color="auto" w:fill="FFFFFF"/>
        </w:rPr>
      </w:pPr>
    </w:p>
    <w:p w:rsidR="00B00A09" w:rsidRPr="0050413A" w:rsidRDefault="00B00A09" w:rsidP="00B00A09">
      <w:pPr>
        <w:spacing w:after="0" w:line="240" w:lineRule="auto"/>
        <w:rPr>
          <w:rFonts w:ascii="Arial" w:hAnsi="Arial" w:cs="Arial"/>
          <w:color w:val="222222"/>
          <w:sz w:val="24"/>
          <w:szCs w:val="24"/>
          <w:shd w:val="clear" w:color="auto" w:fill="FFFFFF"/>
        </w:rPr>
      </w:pPr>
      <w:r w:rsidRPr="0022045A">
        <w:rPr>
          <w:rFonts w:ascii="Arial" w:hAnsi="Arial" w:cs="Arial"/>
          <w:color w:val="222222"/>
          <w:sz w:val="24"/>
          <w:szCs w:val="24"/>
          <w:shd w:val="clear" w:color="auto" w:fill="FFFFFF"/>
        </w:rPr>
        <w:t>MENDES,</w:t>
      </w:r>
      <w:r w:rsidRPr="005E0F79">
        <w:rPr>
          <w:rFonts w:ascii="Arial" w:hAnsi="Arial" w:cs="Arial"/>
          <w:color w:val="222222"/>
          <w:sz w:val="24"/>
          <w:szCs w:val="24"/>
          <w:shd w:val="clear" w:color="auto" w:fill="FFFFFF"/>
        </w:rPr>
        <w:t xml:space="preserve"> Gilmar Ferreira; BRANCO, Paulo Gustavo </w:t>
      </w:r>
      <w:proofErr w:type="spellStart"/>
      <w:r w:rsidRPr="005E0F79">
        <w:rPr>
          <w:rFonts w:ascii="Arial" w:hAnsi="Arial" w:cs="Arial"/>
          <w:color w:val="222222"/>
          <w:sz w:val="24"/>
          <w:szCs w:val="24"/>
          <w:shd w:val="clear" w:color="auto" w:fill="FFFFFF"/>
        </w:rPr>
        <w:t>Gonet</w:t>
      </w:r>
      <w:proofErr w:type="spellEnd"/>
      <w:r w:rsidRPr="005E0F79">
        <w:rPr>
          <w:rFonts w:ascii="Arial" w:hAnsi="Arial" w:cs="Arial"/>
          <w:color w:val="222222"/>
          <w:sz w:val="24"/>
          <w:szCs w:val="24"/>
          <w:shd w:val="clear" w:color="auto" w:fill="FFFFFF"/>
        </w:rPr>
        <w:t>. </w:t>
      </w:r>
      <w:r w:rsidRPr="005E0F79">
        <w:rPr>
          <w:rStyle w:val="Forte"/>
          <w:rFonts w:ascii="Arial" w:hAnsi="Arial" w:cs="Arial"/>
          <w:color w:val="222222"/>
          <w:sz w:val="24"/>
          <w:szCs w:val="24"/>
          <w:shd w:val="clear" w:color="auto" w:fill="FFFFFF"/>
        </w:rPr>
        <w:t>Curso de Direito Constitucional. </w:t>
      </w:r>
      <w:r w:rsidRPr="005E0F79">
        <w:rPr>
          <w:rFonts w:ascii="Arial" w:hAnsi="Arial" w:cs="Arial"/>
          <w:color w:val="222222"/>
          <w:sz w:val="24"/>
          <w:szCs w:val="24"/>
          <w:shd w:val="clear" w:color="auto" w:fill="FFFFFF"/>
        </w:rPr>
        <w:t>13</w:t>
      </w:r>
      <w:r w:rsidRPr="0050413A">
        <w:rPr>
          <w:rFonts w:ascii="Arial" w:hAnsi="Arial" w:cs="Arial"/>
          <w:color w:val="222222"/>
          <w:sz w:val="24"/>
          <w:szCs w:val="24"/>
          <w:shd w:val="clear" w:color="auto" w:fill="FFFFFF"/>
        </w:rPr>
        <w:t>. ed. São Paulo: Saraiva, 2018.</w:t>
      </w:r>
    </w:p>
    <w:p w:rsidR="00B00A09" w:rsidRDefault="00B00A09" w:rsidP="00B00A09">
      <w:pPr>
        <w:spacing w:after="0" w:line="240" w:lineRule="auto"/>
        <w:rPr>
          <w:rFonts w:ascii="Arial" w:hAnsi="Arial" w:cs="Arial"/>
          <w:color w:val="222222"/>
          <w:sz w:val="24"/>
          <w:szCs w:val="24"/>
          <w:shd w:val="clear" w:color="auto" w:fill="FFFFFF"/>
        </w:rPr>
      </w:pPr>
    </w:p>
    <w:p w:rsidR="00B00A09" w:rsidRPr="0050413A" w:rsidRDefault="00B00A09" w:rsidP="00B00A09">
      <w:pPr>
        <w:spacing w:after="0" w:line="240" w:lineRule="auto"/>
        <w:rPr>
          <w:rFonts w:ascii="Arial" w:hAnsi="Arial" w:cs="Arial"/>
          <w:sz w:val="24"/>
          <w:szCs w:val="24"/>
        </w:rPr>
      </w:pPr>
      <w:r w:rsidRPr="0050413A">
        <w:rPr>
          <w:rFonts w:ascii="Arial" w:hAnsi="Arial" w:cs="Arial"/>
          <w:color w:val="222222"/>
          <w:sz w:val="24"/>
          <w:szCs w:val="24"/>
          <w:shd w:val="clear" w:color="auto" w:fill="FFFFFF"/>
        </w:rPr>
        <w:t>NUCCI, Guilherme de Souza. </w:t>
      </w:r>
      <w:r w:rsidRPr="0050413A">
        <w:rPr>
          <w:rStyle w:val="Forte"/>
          <w:rFonts w:ascii="Arial" w:hAnsi="Arial" w:cs="Arial"/>
          <w:color w:val="222222"/>
          <w:sz w:val="24"/>
          <w:szCs w:val="24"/>
          <w:shd w:val="clear" w:color="auto" w:fill="FFFFFF"/>
        </w:rPr>
        <w:t>Manual de Direito Penal. </w:t>
      </w:r>
      <w:r w:rsidRPr="0050413A">
        <w:rPr>
          <w:rFonts w:ascii="Arial" w:hAnsi="Arial" w:cs="Arial"/>
          <w:color w:val="222222"/>
          <w:sz w:val="24"/>
          <w:szCs w:val="24"/>
          <w:shd w:val="clear" w:color="auto" w:fill="FFFFFF"/>
        </w:rPr>
        <w:t>12. ed. Rio de Janeiro: Forense, 2016.</w:t>
      </w:r>
    </w:p>
    <w:p w:rsidR="00B00A09" w:rsidRPr="0079777D" w:rsidRDefault="00B00A09" w:rsidP="00B00A09">
      <w:pPr>
        <w:spacing w:after="0" w:line="240" w:lineRule="auto"/>
        <w:rPr>
          <w:rFonts w:ascii="Arial" w:hAnsi="Arial" w:cs="Arial"/>
          <w:color w:val="222222"/>
          <w:sz w:val="24"/>
          <w:szCs w:val="24"/>
          <w:shd w:val="clear" w:color="auto" w:fill="FFFFFF"/>
        </w:rPr>
      </w:pPr>
    </w:p>
    <w:p w:rsidR="00B00A09" w:rsidRPr="0079777D" w:rsidRDefault="00B00A09" w:rsidP="00B00A09">
      <w:pPr>
        <w:spacing w:after="0" w:line="240" w:lineRule="auto"/>
        <w:rPr>
          <w:rFonts w:ascii="Arial" w:hAnsi="Arial" w:cs="Arial"/>
          <w:color w:val="222222"/>
          <w:sz w:val="24"/>
          <w:szCs w:val="24"/>
          <w:shd w:val="clear" w:color="auto" w:fill="FFFFFF"/>
        </w:rPr>
      </w:pPr>
      <w:r w:rsidRPr="0079777D">
        <w:rPr>
          <w:rFonts w:ascii="Arial" w:hAnsi="Arial" w:cs="Arial"/>
          <w:color w:val="222222"/>
          <w:sz w:val="24"/>
          <w:szCs w:val="24"/>
          <w:shd w:val="clear" w:color="auto" w:fill="FFFFFF"/>
        </w:rPr>
        <w:t>PIETRO, Maria Sylvia Zanella Di. </w:t>
      </w:r>
      <w:r w:rsidRPr="0079777D">
        <w:rPr>
          <w:rStyle w:val="Forte"/>
          <w:rFonts w:ascii="Arial" w:hAnsi="Arial" w:cs="Arial"/>
          <w:color w:val="222222"/>
          <w:sz w:val="24"/>
          <w:szCs w:val="24"/>
          <w:shd w:val="clear" w:color="auto" w:fill="FFFFFF"/>
        </w:rPr>
        <w:t>Direito Administrativo. </w:t>
      </w:r>
      <w:r w:rsidRPr="0079777D">
        <w:rPr>
          <w:rFonts w:ascii="Arial" w:hAnsi="Arial" w:cs="Arial"/>
          <w:color w:val="222222"/>
          <w:sz w:val="24"/>
          <w:szCs w:val="24"/>
          <w:shd w:val="clear" w:color="auto" w:fill="FFFFFF"/>
        </w:rPr>
        <w:t>31. ed. Rio de Janeiro: Forense, 2018.</w:t>
      </w:r>
    </w:p>
    <w:p w:rsidR="00B00A09" w:rsidRPr="0079777D" w:rsidRDefault="00B00A09" w:rsidP="00B00A09">
      <w:pPr>
        <w:spacing w:after="0" w:line="240" w:lineRule="auto"/>
        <w:rPr>
          <w:rFonts w:ascii="Arial" w:hAnsi="Arial" w:cs="Arial"/>
          <w:color w:val="222222"/>
          <w:sz w:val="24"/>
          <w:szCs w:val="24"/>
          <w:shd w:val="clear" w:color="auto" w:fill="FFFFFF"/>
        </w:rPr>
      </w:pPr>
    </w:p>
    <w:p w:rsidR="00B00A09" w:rsidRPr="0079777D" w:rsidRDefault="00B00A09" w:rsidP="00B00A09">
      <w:pPr>
        <w:spacing w:after="0" w:line="240" w:lineRule="auto"/>
        <w:rPr>
          <w:rFonts w:ascii="Arial" w:hAnsi="Arial" w:cs="Arial"/>
          <w:color w:val="222222"/>
          <w:sz w:val="24"/>
          <w:szCs w:val="24"/>
          <w:shd w:val="clear" w:color="auto" w:fill="FFFFFF"/>
        </w:rPr>
      </w:pPr>
      <w:r w:rsidRPr="0079777D">
        <w:rPr>
          <w:rFonts w:ascii="Arial" w:hAnsi="Arial" w:cs="Arial"/>
          <w:color w:val="222222"/>
          <w:sz w:val="24"/>
          <w:szCs w:val="24"/>
          <w:shd w:val="clear" w:color="auto" w:fill="FFFFFF"/>
        </w:rPr>
        <w:t>SANTOS, Paulo Antônio dos. </w:t>
      </w:r>
      <w:r w:rsidRPr="0079777D">
        <w:rPr>
          <w:rStyle w:val="Forte"/>
          <w:rFonts w:ascii="Arial" w:hAnsi="Arial" w:cs="Arial"/>
          <w:color w:val="222222"/>
          <w:sz w:val="24"/>
          <w:szCs w:val="24"/>
          <w:shd w:val="clear" w:color="auto" w:fill="FFFFFF"/>
        </w:rPr>
        <w:t>O princípio da proteção insuficiente em matéria penal. </w:t>
      </w:r>
      <w:r w:rsidRPr="0079777D">
        <w:rPr>
          <w:rFonts w:ascii="Arial" w:hAnsi="Arial" w:cs="Arial"/>
          <w:color w:val="222222"/>
          <w:sz w:val="24"/>
          <w:szCs w:val="24"/>
          <w:shd w:val="clear" w:color="auto" w:fill="FFFFFF"/>
        </w:rPr>
        <w:t>2018. Disponível em: https://jus.com.br/artigos/63916/o-principio-da-protecao-insuficiente-em-materia-penal. Acesso em: 30 out. 2019.</w:t>
      </w:r>
    </w:p>
    <w:p w:rsidR="00B00A09" w:rsidRPr="0079777D" w:rsidRDefault="00B00A09" w:rsidP="00B00A09">
      <w:pPr>
        <w:spacing w:after="0" w:line="240" w:lineRule="auto"/>
        <w:rPr>
          <w:rFonts w:ascii="Arial" w:hAnsi="Arial" w:cs="Arial"/>
          <w:color w:val="222222"/>
          <w:sz w:val="24"/>
          <w:szCs w:val="24"/>
          <w:shd w:val="clear" w:color="auto" w:fill="FFFFFF"/>
        </w:rPr>
      </w:pPr>
    </w:p>
    <w:p w:rsidR="00B00A09" w:rsidRPr="0079777D" w:rsidRDefault="00B00A09" w:rsidP="00B00A09">
      <w:pPr>
        <w:spacing w:after="0" w:line="240" w:lineRule="auto"/>
        <w:rPr>
          <w:rFonts w:ascii="Arial" w:hAnsi="Arial" w:cs="Arial"/>
          <w:sz w:val="24"/>
          <w:szCs w:val="24"/>
        </w:rPr>
      </w:pPr>
      <w:r w:rsidRPr="0079777D">
        <w:rPr>
          <w:rFonts w:ascii="Arial" w:hAnsi="Arial" w:cs="Arial"/>
          <w:color w:val="222222"/>
          <w:sz w:val="24"/>
          <w:szCs w:val="24"/>
          <w:shd w:val="clear" w:color="auto" w:fill="FFFFFF"/>
        </w:rPr>
        <w:t>SARLET, Ingo Wolfgang. Constituição e proporcionalidade: o direito penal e os direitos fundamentais entre proibição de excesso e de insuficiência. </w:t>
      </w:r>
      <w:r w:rsidRPr="0079777D">
        <w:rPr>
          <w:rStyle w:val="Forte"/>
          <w:rFonts w:ascii="Arial" w:hAnsi="Arial" w:cs="Arial"/>
          <w:color w:val="222222"/>
          <w:sz w:val="24"/>
          <w:szCs w:val="24"/>
          <w:shd w:val="clear" w:color="auto" w:fill="FFFFFF"/>
        </w:rPr>
        <w:t>Revista Brasileira de Ciências Criminais</w:t>
      </w:r>
      <w:r w:rsidRPr="0079777D">
        <w:rPr>
          <w:rFonts w:ascii="Arial" w:hAnsi="Arial" w:cs="Arial"/>
          <w:color w:val="222222"/>
          <w:sz w:val="24"/>
          <w:szCs w:val="24"/>
          <w:shd w:val="clear" w:color="auto" w:fill="FFFFFF"/>
        </w:rPr>
        <w:t>, São Paulo, v. 12, n. 47, p.60-122, abr. 2004.</w:t>
      </w:r>
    </w:p>
    <w:p w:rsidR="00B00A09" w:rsidRPr="0079777D" w:rsidRDefault="00B00A09" w:rsidP="00B00A09">
      <w:pPr>
        <w:spacing w:after="0" w:line="240" w:lineRule="auto"/>
        <w:rPr>
          <w:rFonts w:ascii="Arial" w:hAnsi="Arial" w:cs="Arial"/>
          <w:color w:val="222222"/>
          <w:sz w:val="24"/>
          <w:szCs w:val="24"/>
          <w:shd w:val="clear" w:color="auto" w:fill="FFFFFF"/>
        </w:rPr>
      </w:pPr>
    </w:p>
    <w:p w:rsidR="00B00A09" w:rsidRPr="0079777D" w:rsidRDefault="00B00A09" w:rsidP="00B00A09">
      <w:pPr>
        <w:spacing w:after="0" w:line="240" w:lineRule="auto"/>
        <w:rPr>
          <w:rFonts w:ascii="Arial" w:hAnsi="Arial" w:cs="Arial"/>
          <w:sz w:val="24"/>
          <w:szCs w:val="24"/>
        </w:rPr>
      </w:pPr>
      <w:r w:rsidRPr="0079777D">
        <w:rPr>
          <w:rFonts w:ascii="Arial" w:hAnsi="Arial" w:cs="Arial"/>
          <w:color w:val="222222"/>
          <w:sz w:val="24"/>
          <w:szCs w:val="24"/>
          <w:shd w:val="clear" w:color="auto" w:fill="FFFFFF"/>
        </w:rPr>
        <w:t>SILVA, José Afonso da. </w:t>
      </w:r>
      <w:r w:rsidRPr="0079777D">
        <w:rPr>
          <w:rStyle w:val="Forte"/>
          <w:rFonts w:ascii="Arial" w:hAnsi="Arial" w:cs="Arial"/>
          <w:color w:val="222222"/>
          <w:sz w:val="24"/>
          <w:szCs w:val="24"/>
          <w:shd w:val="clear" w:color="auto" w:fill="FFFFFF"/>
        </w:rPr>
        <w:t>Comentário Contextual à Constituição. </w:t>
      </w:r>
      <w:r w:rsidRPr="0079777D">
        <w:rPr>
          <w:rFonts w:ascii="Arial" w:hAnsi="Arial" w:cs="Arial"/>
          <w:color w:val="222222"/>
          <w:sz w:val="24"/>
          <w:szCs w:val="24"/>
          <w:shd w:val="clear" w:color="auto" w:fill="FFFFFF"/>
        </w:rPr>
        <w:t>6. ed. São Paulo: Malheiros, 2009.</w:t>
      </w:r>
    </w:p>
    <w:p w:rsidR="00B00A09" w:rsidRPr="0079777D" w:rsidRDefault="00B00A09" w:rsidP="00B00A09">
      <w:pPr>
        <w:spacing w:after="0" w:line="240" w:lineRule="auto"/>
        <w:rPr>
          <w:rFonts w:ascii="Arial" w:hAnsi="Arial" w:cs="Arial"/>
          <w:color w:val="222222"/>
          <w:sz w:val="24"/>
          <w:szCs w:val="24"/>
          <w:shd w:val="clear" w:color="auto" w:fill="FFFFFF"/>
        </w:rPr>
      </w:pPr>
    </w:p>
    <w:p w:rsidR="00B00A09" w:rsidRPr="00C0160C" w:rsidRDefault="00B00A09" w:rsidP="00B00A09">
      <w:pPr>
        <w:spacing w:after="0" w:line="240" w:lineRule="auto"/>
        <w:rPr>
          <w:rFonts w:ascii="Arial" w:hAnsi="Arial" w:cs="Arial"/>
          <w:color w:val="222222"/>
          <w:sz w:val="24"/>
          <w:szCs w:val="24"/>
          <w:shd w:val="clear" w:color="auto" w:fill="FFFFFF"/>
        </w:rPr>
      </w:pPr>
      <w:r w:rsidRPr="0079777D">
        <w:rPr>
          <w:rFonts w:ascii="Arial" w:hAnsi="Arial" w:cs="Arial"/>
          <w:color w:val="222222"/>
          <w:sz w:val="24"/>
          <w:szCs w:val="24"/>
          <w:shd w:val="clear" w:color="auto" w:fill="FFFFFF"/>
        </w:rPr>
        <w:t>SOUZA, Guilherme</w:t>
      </w:r>
      <w:r w:rsidRPr="00AF0267">
        <w:rPr>
          <w:rFonts w:ascii="Arial" w:hAnsi="Arial" w:cs="Arial"/>
          <w:color w:val="222222"/>
          <w:sz w:val="24"/>
          <w:szCs w:val="24"/>
          <w:shd w:val="clear" w:color="auto" w:fill="FFFFFF"/>
        </w:rPr>
        <w:t xml:space="preserve"> Vargas</w:t>
      </w:r>
      <w:r w:rsidRPr="00AF0267">
        <w:rPr>
          <w:rFonts w:ascii="Arial" w:hAnsi="Arial" w:cs="Arial"/>
          <w:color w:val="222222"/>
          <w:sz w:val="28"/>
          <w:szCs w:val="24"/>
          <w:shd w:val="clear" w:color="auto" w:fill="FFFFFF"/>
        </w:rPr>
        <w:t xml:space="preserve"> </w:t>
      </w:r>
      <w:proofErr w:type="spellStart"/>
      <w:r w:rsidRPr="00582209">
        <w:rPr>
          <w:rFonts w:ascii="Arial" w:hAnsi="Arial" w:cs="Arial"/>
          <w:color w:val="222222"/>
          <w:sz w:val="24"/>
          <w:szCs w:val="24"/>
          <w:shd w:val="clear" w:color="auto" w:fill="FFFFFF"/>
        </w:rPr>
        <w:t>Rigo</w:t>
      </w:r>
      <w:proofErr w:type="spellEnd"/>
      <w:r w:rsidRPr="00582209">
        <w:rPr>
          <w:rFonts w:ascii="Arial" w:hAnsi="Arial" w:cs="Arial"/>
          <w:color w:val="222222"/>
          <w:sz w:val="24"/>
          <w:szCs w:val="24"/>
          <w:shd w:val="clear" w:color="auto" w:fill="FFFFFF"/>
        </w:rPr>
        <w:t xml:space="preserve"> de. </w:t>
      </w:r>
      <w:proofErr w:type="spellStart"/>
      <w:r w:rsidRPr="00582209">
        <w:rPr>
          <w:rStyle w:val="Forte"/>
          <w:rFonts w:ascii="Arial" w:hAnsi="Arial" w:cs="Arial"/>
          <w:color w:val="222222"/>
          <w:sz w:val="24"/>
          <w:szCs w:val="24"/>
          <w:shd w:val="clear" w:color="auto" w:fill="FFFFFF"/>
        </w:rPr>
        <w:t>Garantismo</w:t>
      </w:r>
      <w:proofErr w:type="spellEnd"/>
      <w:r w:rsidRPr="00582209">
        <w:rPr>
          <w:rStyle w:val="Forte"/>
          <w:rFonts w:ascii="Arial" w:hAnsi="Arial" w:cs="Arial"/>
          <w:color w:val="222222"/>
          <w:sz w:val="24"/>
          <w:szCs w:val="24"/>
          <w:shd w:val="clear" w:color="auto" w:fill="FFFFFF"/>
        </w:rPr>
        <w:t xml:space="preserve"> Penal Monocular no Brasil sob o viés </w:t>
      </w:r>
      <w:proofErr w:type="spellStart"/>
      <w:r w:rsidRPr="00582209">
        <w:rPr>
          <w:rStyle w:val="Forte"/>
          <w:rFonts w:ascii="Arial" w:hAnsi="Arial" w:cs="Arial"/>
          <w:color w:val="222222"/>
          <w:sz w:val="24"/>
          <w:szCs w:val="24"/>
          <w:shd w:val="clear" w:color="auto" w:fill="FFFFFF"/>
        </w:rPr>
        <w:t>Hobbesiano</w:t>
      </w:r>
      <w:proofErr w:type="spellEnd"/>
      <w:r w:rsidRPr="00582209">
        <w:rPr>
          <w:rStyle w:val="Forte"/>
          <w:rFonts w:ascii="Arial" w:hAnsi="Arial" w:cs="Arial"/>
          <w:color w:val="222222"/>
          <w:sz w:val="24"/>
          <w:szCs w:val="24"/>
          <w:shd w:val="clear" w:color="auto" w:fill="FFFFFF"/>
        </w:rPr>
        <w:t>: </w:t>
      </w:r>
      <w:r w:rsidRPr="00582209">
        <w:rPr>
          <w:rFonts w:ascii="Arial" w:hAnsi="Arial" w:cs="Arial"/>
          <w:color w:val="222222"/>
          <w:sz w:val="24"/>
          <w:szCs w:val="24"/>
          <w:shd w:val="clear" w:color="auto" w:fill="FFFFFF"/>
        </w:rPr>
        <w:t xml:space="preserve">Uma Afronta à Harmonia e ao Contrato Social </w:t>
      </w:r>
      <w:r w:rsidRPr="00C0160C">
        <w:rPr>
          <w:rFonts w:ascii="Arial" w:hAnsi="Arial" w:cs="Arial"/>
          <w:color w:val="222222"/>
          <w:sz w:val="24"/>
          <w:szCs w:val="24"/>
          <w:shd w:val="clear" w:color="auto" w:fill="FFFFFF"/>
        </w:rPr>
        <w:t>Proveniente da Iminente "Guerra de Todos Contra Todos". 2018. 45 f. TCC (Graduação) - Curso de Direito, Faculdade de Direito de Vitória, Vitória, 2018.</w:t>
      </w:r>
    </w:p>
    <w:p w:rsidR="00B00A09" w:rsidRPr="00C0160C" w:rsidRDefault="00B00A09" w:rsidP="00B00A09">
      <w:pPr>
        <w:spacing w:after="0" w:line="240" w:lineRule="auto"/>
        <w:rPr>
          <w:rFonts w:ascii="Arial" w:hAnsi="Arial" w:cs="Arial"/>
          <w:color w:val="222222"/>
          <w:sz w:val="24"/>
          <w:szCs w:val="24"/>
          <w:shd w:val="clear" w:color="auto" w:fill="FFFFFF"/>
        </w:rPr>
      </w:pPr>
    </w:p>
    <w:p w:rsidR="00B00A09" w:rsidRPr="00C0160C" w:rsidRDefault="00B00A09" w:rsidP="00B00A09">
      <w:pPr>
        <w:spacing w:after="0" w:line="240" w:lineRule="auto"/>
        <w:rPr>
          <w:rFonts w:ascii="Arial" w:hAnsi="Arial" w:cs="Arial"/>
          <w:sz w:val="24"/>
          <w:szCs w:val="24"/>
        </w:rPr>
      </w:pPr>
      <w:r w:rsidRPr="00C0160C">
        <w:rPr>
          <w:rFonts w:ascii="Arial" w:hAnsi="Arial" w:cs="Arial"/>
          <w:color w:val="222222"/>
          <w:sz w:val="24"/>
          <w:szCs w:val="24"/>
          <w:shd w:val="clear" w:color="auto" w:fill="FFFFFF"/>
        </w:rPr>
        <w:t xml:space="preserve">STRECK, </w:t>
      </w:r>
      <w:proofErr w:type="spellStart"/>
      <w:r w:rsidRPr="00C0160C">
        <w:rPr>
          <w:rFonts w:ascii="Arial" w:hAnsi="Arial" w:cs="Arial"/>
          <w:color w:val="222222"/>
          <w:sz w:val="24"/>
          <w:szCs w:val="24"/>
          <w:shd w:val="clear" w:color="auto" w:fill="FFFFFF"/>
        </w:rPr>
        <w:t>Lênio</w:t>
      </w:r>
      <w:proofErr w:type="spellEnd"/>
      <w:r w:rsidRPr="00C0160C">
        <w:rPr>
          <w:rFonts w:ascii="Arial" w:hAnsi="Arial" w:cs="Arial"/>
          <w:color w:val="222222"/>
          <w:sz w:val="24"/>
          <w:szCs w:val="24"/>
          <w:shd w:val="clear" w:color="auto" w:fill="FFFFFF"/>
        </w:rPr>
        <w:t xml:space="preserve"> Luiz. </w:t>
      </w:r>
      <w:r w:rsidRPr="00C0160C">
        <w:rPr>
          <w:rStyle w:val="Forte"/>
          <w:rFonts w:ascii="Arial" w:hAnsi="Arial" w:cs="Arial"/>
          <w:color w:val="222222"/>
          <w:sz w:val="24"/>
          <w:szCs w:val="24"/>
          <w:shd w:val="clear" w:color="auto" w:fill="FFFFFF"/>
        </w:rPr>
        <w:t>Bem jurídico e constituição: </w:t>
      </w:r>
      <w:r w:rsidRPr="00C0160C">
        <w:rPr>
          <w:rFonts w:ascii="Arial" w:hAnsi="Arial" w:cs="Arial"/>
          <w:color w:val="222222"/>
          <w:sz w:val="24"/>
          <w:szCs w:val="24"/>
          <w:shd w:val="clear" w:color="auto" w:fill="FFFFFF"/>
        </w:rPr>
        <w:t>da proibição de excesso (</w:t>
      </w:r>
      <w:proofErr w:type="spellStart"/>
      <w:r w:rsidRPr="00C0160C">
        <w:rPr>
          <w:rFonts w:ascii="Arial" w:hAnsi="Arial" w:cs="Arial"/>
          <w:color w:val="222222"/>
          <w:sz w:val="24"/>
          <w:szCs w:val="24"/>
          <w:shd w:val="clear" w:color="auto" w:fill="FFFFFF"/>
        </w:rPr>
        <w:t>Ubermassverbot</w:t>
      </w:r>
      <w:proofErr w:type="spellEnd"/>
      <w:r w:rsidRPr="00C0160C">
        <w:rPr>
          <w:rFonts w:ascii="Arial" w:hAnsi="Arial" w:cs="Arial"/>
          <w:color w:val="222222"/>
          <w:sz w:val="24"/>
          <w:szCs w:val="24"/>
          <w:shd w:val="clear" w:color="auto" w:fill="FFFFFF"/>
        </w:rPr>
        <w:t>) à proibição de proteção deficiente (</w:t>
      </w:r>
      <w:proofErr w:type="spellStart"/>
      <w:r w:rsidRPr="00C0160C">
        <w:rPr>
          <w:rFonts w:ascii="Arial" w:hAnsi="Arial" w:cs="Arial"/>
          <w:color w:val="222222"/>
          <w:sz w:val="24"/>
          <w:szCs w:val="24"/>
          <w:shd w:val="clear" w:color="auto" w:fill="FFFFFF"/>
        </w:rPr>
        <w:t>Untermassverbot</w:t>
      </w:r>
      <w:proofErr w:type="spellEnd"/>
      <w:r w:rsidRPr="00C0160C">
        <w:rPr>
          <w:rFonts w:ascii="Arial" w:hAnsi="Arial" w:cs="Arial"/>
          <w:color w:val="222222"/>
          <w:sz w:val="24"/>
          <w:szCs w:val="24"/>
          <w:shd w:val="clear" w:color="auto" w:fill="FFFFFF"/>
        </w:rPr>
        <w:t>) ou de como não há blindagem contra normas penais inconstitucionais. Disponível em: http://www.escoladaajuris.com.br/esm/images/arquivos/penal/STRECK-Lnio-Lus.-Bem-jurdico-e-constituiao.pdf. Acesso em: 29 out. 2019.</w:t>
      </w:r>
    </w:p>
    <w:p w:rsidR="00963912" w:rsidRPr="00963912" w:rsidRDefault="00963912" w:rsidP="006854AA">
      <w:pPr>
        <w:tabs>
          <w:tab w:val="left" w:pos="8222"/>
        </w:tabs>
        <w:spacing w:after="0"/>
        <w:rPr>
          <w:rFonts w:ascii="Arial" w:hAnsi="Arial" w:cs="Arial"/>
          <w:b/>
          <w:sz w:val="24"/>
          <w:szCs w:val="24"/>
        </w:rPr>
      </w:pPr>
    </w:p>
    <w:sectPr w:rsidR="00963912" w:rsidRPr="00963912" w:rsidSect="002D6C01">
      <w:footnotePr>
        <w:numFmt w:val="chicago"/>
        <w:numStart w:val="5"/>
      </w:footnotePr>
      <w:type w:val="continuous"/>
      <w:pgSz w:w="11906" w:h="16838"/>
      <w:pgMar w:top="1701" w:right="1134" w:bottom="113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532" w:rsidRDefault="00691532" w:rsidP="009A4681">
      <w:pPr>
        <w:spacing w:after="0" w:line="240" w:lineRule="auto"/>
      </w:pPr>
      <w:r>
        <w:separator/>
      </w:r>
    </w:p>
  </w:endnote>
  <w:endnote w:type="continuationSeparator" w:id="0">
    <w:p w:rsidR="00691532" w:rsidRDefault="00691532" w:rsidP="009A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532" w:rsidRDefault="00691532" w:rsidP="009A4681">
      <w:pPr>
        <w:spacing w:after="0" w:line="240" w:lineRule="auto"/>
      </w:pPr>
      <w:r>
        <w:separator/>
      </w:r>
    </w:p>
  </w:footnote>
  <w:footnote w:type="continuationSeparator" w:id="0">
    <w:p w:rsidR="00691532" w:rsidRDefault="00691532" w:rsidP="009A4681">
      <w:pPr>
        <w:spacing w:after="0" w:line="240" w:lineRule="auto"/>
      </w:pPr>
      <w:r>
        <w:continuationSeparator/>
      </w:r>
    </w:p>
  </w:footnote>
  <w:footnote w:id="1">
    <w:p w:rsidR="009A4681" w:rsidRPr="007404E3" w:rsidRDefault="00763313">
      <w:pPr>
        <w:pStyle w:val="Textodenotaderodap"/>
        <w:rPr>
          <w:rFonts w:ascii="Arial" w:hAnsi="Arial" w:cs="Arial"/>
        </w:rPr>
      </w:pPr>
      <w:r w:rsidRPr="007404E3">
        <w:rPr>
          <w:rStyle w:val="Refdenotaderodap"/>
          <w:rFonts w:ascii="Arial" w:hAnsi="Arial" w:cs="Arial"/>
        </w:rPr>
        <w:t>*</w:t>
      </w:r>
      <w:r w:rsidR="007404E3">
        <w:rPr>
          <w:rFonts w:ascii="Arial" w:hAnsi="Arial" w:cs="Arial"/>
        </w:rPr>
        <w:t xml:space="preserve"> </w:t>
      </w:r>
      <w:r w:rsidR="009A4681" w:rsidRPr="007404E3">
        <w:rPr>
          <w:rFonts w:ascii="Arial" w:hAnsi="Arial" w:cs="Arial"/>
        </w:rPr>
        <w:t xml:space="preserve">Graduando do Curso Superior de Direito </w:t>
      </w:r>
      <w:r w:rsidR="00A44EB6" w:rsidRPr="007404E3">
        <w:rPr>
          <w:rFonts w:ascii="Arial" w:hAnsi="Arial" w:cs="Arial"/>
        </w:rPr>
        <w:t xml:space="preserve">da </w:t>
      </w:r>
      <w:proofErr w:type="spellStart"/>
      <w:r w:rsidR="00A44EB6" w:rsidRPr="007404E3">
        <w:rPr>
          <w:rFonts w:ascii="Arial" w:hAnsi="Arial" w:cs="Arial"/>
        </w:rPr>
        <w:t>UniFacisa</w:t>
      </w:r>
      <w:proofErr w:type="spellEnd"/>
      <w:r w:rsidR="00A44EB6" w:rsidRPr="007404E3">
        <w:rPr>
          <w:rFonts w:ascii="Arial" w:hAnsi="Arial" w:cs="Arial"/>
        </w:rPr>
        <w:t xml:space="preserve"> – Centro Universitário. E-mail: junniorsantos8@gmail.com.</w:t>
      </w:r>
    </w:p>
  </w:footnote>
  <w:footnote w:id="2">
    <w:p w:rsidR="00A00395" w:rsidRPr="007404E3" w:rsidRDefault="00A00395" w:rsidP="00A00395">
      <w:pPr>
        <w:pStyle w:val="Textodenotaderodap"/>
        <w:rPr>
          <w:rFonts w:ascii="Arial" w:hAnsi="Arial" w:cs="Arial"/>
        </w:rPr>
      </w:pPr>
      <w:r w:rsidRPr="007404E3">
        <w:rPr>
          <w:rFonts w:ascii="Arial" w:hAnsi="Arial" w:cs="Arial"/>
        </w:rPr>
        <w:t>** Professor Orientador. Graduado em Direito pela Universidade Católica de Pernambuco (2002). Especialista em Ciências Criminais pela Universidade Federal de Pernambuco (2003). Pós-graduado em Política e Estratégia pela Associação dos Diplomados da Escola Superior de Guerra (2001). Mestre em Ciência Política pela Universidade Federal de Pernambuco. Conselheiro Estadual da Ordem dos Advogados do Brasil da Seccional da Paraíba. Juiz Membro Substituto do Tribunal Regional Eleitoral da Paraíba. E-mail:</w:t>
      </w:r>
      <w:r w:rsidR="00E77924">
        <w:rPr>
          <w:rFonts w:ascii="Arial" w:hAnsi="Arial" w:cs="Arial"/>
        </w:rPr>
        <w:t xml:space="preserve"> aeciomelo</w:t>
      </w:r>
      <w:r w:rsidR="00FF0A9E">
        <w:rPr>
          <w:rFonts w:ascii="Arial" w:hAnsi="Arial" w:cs="Arial"/>
        </w:rPr>
        <w:t>.jus@gmail.com</w:t>
      </w:r>
    </w:p>
    <w:p w:rsidR="00A00395" w:rsidRDefault="00A00395">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91007"/>
    <w:multiLevelType w:val="multilevel"/>
    <w:tmpl w:val="E58CA7BC"/>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42E22A6"/>
    <w:multiLevelType w:val="hybridMultilevel"/>
    <w:tmpl w:val="E2742C4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4B7756FA"/>
    <w:multiLevelType w:val="multilevel"/>
    <w:tmpl w:val="FE6E6E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7F401DE4"/>
    <w:multiLevelType w:val="hybridMultilevel"/>
    <w:tmpl w:val="B0F66E28"/>
    <w:lvl w:ilvl="0" w:tplc="0EE6CFF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360"/>
    <w:rsid w:val="00014B50"/>
    <w:rsid w:val="00057872"/>
    <w:rsid w:val="000A585D"/>
    <w:rsid w:val="000D0883"/>
    <w:rsid w:val="000E4BBC"/>
    <w:rsid w:val="000F4999"/>
    <w:rsid w:val="001025A7"/>
    <w:rsid w:val="00123AB6"/>
    <w:rsid w:val="001906BD"/>
    <w:rsid w:val="001B696C"/>
    <w:rsid w:val="00267953"/>
    <w:rsid w:val="002C30D8"/>
    <w:rsid w:val="002D6C01"/>
    <w:rsid w:val="002D78AC"/>
    <w:rsid w:val="003277D4"/>
    <w:rsid w:val="00383A12"/>
    <w:rsid w:val="003E6187"/>
    <w:rsid w:val="003F6D4B"/>
    <w:rsid w:val="0041470A"/>
    <w:rsid w:val="00474E3F"/>
    <w:rsid w:val="004E3914"/>
    <w:rsid w:val="00517711"/>
    <w:rsid w:val="005344A1"/>
    <w:rsid w:val="00553F1A"/>
    <w:rsid w:val="005617E7"/>
    <w:rsid w:val="005859A4"/>
    <w:rsid w:val="005D746C"/>
    <w:rsid w:val="005E489E"/>
    <w:rsid w:val="005E5B61"/>
    <w:rsid w:val="005F020C"/>
    <w:rsid w:val="00617360"/>
    <w:rsid w:val="006232A1"/>
    <w:rsid w:val="0066460D"/>
    <w:rsid w:val="006854AA"/>
    <w:rsid w:val="00691532"/>
    <w:rsid w:val="006F3630"/>
    <w:rsid w:val="006F6698"/>
    <w:rsid w:val="007404E3"/>
    <w:rsid w:val="007540C3"/>
    <w:rsid w:val="00763313"/>
    <w:rsid w:val="00777071"/>
    <w:rsid w:val="00790F84"/>
    <w:rsid w:val="007F18BF"/>
    <w:rsid w:val="0081514C"/>
    <w:rsid w:val="00834E7E"/>
    <w:rsid w:val="00840636"/>
    <w:rsid w:val="008B191B"/>
    <w:rsid w:val="008C7FCF"/>
    <w:rsid w:val="008D4758"/>
    <w:rsid w:val="008E1F26"/>
    <w:rsid w:val="00927D53"/>
    <w:rsid w:val="00963912"/>
    <w:rsid w:val="009974EF"/>
    <w:rsid w:val="009A4681"/>
    <w:rsid w:val="009B7D87"/>
    <w:rsid w:val="009E7184"/>
    <w:rsid w:val="00A00395"/>
    <w:rsid w:val="00A07E76"/>
    <w:rsid w:val="00A270A7"/>
    <w:rsid w:val="00A44EB6"/>
    <w:rsid w:val="00A674AD"/>
    <w:rsid w:val="00A67BB5"/>
    <w:rsid w:val="00B00A09"/>
    <w:rsid w:val="00B04BE1"/>
    <w:rsid w:val="00B06349"/>
    <w:rsid w:val="00B10631"/>
    <w:rsid w:val="00B544B6"/>
    <w:rsid w:val="00B96D81"/>
    <w:rsid w:val="00BE47BE"/>
    <w:rsid w:val="00BF180B"/>
    <w:rsid w:val="00C42B1C"/>
    <w:rsid w:val="00C66D04"/>
    <w:rsid w:val="00C7136E"/>
    <w:rsid w:val="00C74E56"/>
    <w:rsid w:val="00CA59BC"/>
    <w:rsid w:val="00CB5FB1"/>
    <w:rsid w:val="00CB6D1F"/>
    <w:rsid w:val="00CE08D6"/>
    <w:rsid w:val="00CE12CC"/>
    <w:rsid w:val="00D36E4C"/>
    <w:rsid w:val="00D46E4F"/>
    <w:rsid w:val="00D531D4"/>
    <w:rsid w:val="00DC2A42"/>
    <w:rsid w:val="00DD0116"/>
    <w:rsid w:val="00E23702"/>
    <w:rsid w:val="00E540BB"/>
    <w:rsid w:val="00E77924"/>
    <w:rsid w:val="00E857D4"/>
    <w:rsid w:val="00E90B46"/>
    <w:rsid w:val="00E917D1"/>
    <w:rsid w:val="00EE731E"/>
    <w:rsid w:val="00F30126"/>
    <w:rsid w:val="00F720CB"/>
    <w:rsid w:val="00FA707D"/>
    <w:rsid w:val="00FB519A"/>
    <w:rsid w:val="00FD70A1"/>
    <w:rsid w:val="00FE282B"/>
    <w:rsid w:val="00FF0A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253CA9-30E8-41D7-BE92-C0CAD64D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360"/>
    <w:pPr>
      <w:spacing w:line="36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42B1C"/>
    <w:pPr>
      <w:tabs>
        <w:tab w:val="left" w:pos="708"/>
      </w:tabs>
      <w:suppressAutoHyphens/>
      <w:spacing w:after="200" w:line="276" w:lineRule="auto"/>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9A46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A4681"/>
    <w:rPr>
      <w:sz w:val="20"/>
      <w:szCs w:val="20"/>
    </w:rPr>
  </w:style>
  <w:style w:type="character" w:styleId="Refdenotaderodap">
    <w:name w:val="footnote reference"/>
    <w:basedOn w:val="Fontepargpadro"/>
    <w:uiPriority w:val="99"/>
    <w:semiHidden/>
    <w:unhideWhenUsed/>
    <w:rsid w:val="009A4681"/>
    <w:rPr>
      <w:vertAlign w:val="superscript"/>
    </w:rPr>
  </w:style>
  <w:style w:type="paragraph" w:styleId="Pr-formataoHTML">
    <w:name w:val="HTML Preformatted"/>
    <w:basedOn w:val="Normal"/>
    <w:link w:val="Pr-formataoHTMLChar"/>
    <w:uiPriority w:val="99"/>
    <w:semiHidden/>
    <w:unhideWhenUsed/>
    <w:rsid w:val="0068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6854AA"/>
    <w:rPr>
      <w:rFonts w:ascii="Courier New" w:eastAsia="Times New Roman" w:hAnsi="Courier New" w:cs="Courier New"/>
      <w:sz w:val="20"/>
      <w:szCs w:val="20"/>
      <w:lang w:eastAsia="pt-BR"/>
    </w:rPr>
  </w:style>
  <w:style w:type="paragraph" w:styleId="PargrafodaLista">
    <w:name w:val="List Paragraph"/>
    <w:basedOn w:val="Normal"/>
    <w:uiPriority w:val="34"/>
    <w:qFormat/>
    <w:rsid w:val="00963912"/>
    <w:pPr>
      <w:ind w:left="720"/>
      <w:contextualSpacing/>
    </w:pPr>
  </w:style>
  <w:style w:type="paragraph" w:customStyle="1" w:styleId="Standarduser">
    <w:name w:val="Standard (user)"/>
    <w:rsid w:val="00963912"/>
    <w:pPr>
      <w:widowControl w:val="0"/>
      <w:suppressAutoHyphens/>
      <w:autoSpaceDN w:val="0"/>
      <w:spacing w:after="0" w:line="240" w:lineRule="auto"/>
      <w:textAlignment w:val="baseline"/>
    </w:pPr>
    <w:rPr>
      <w:rFonts w:ascii="Liberation Serif" w:eastAsia="SimSun" w:hAnsi="Liberation Serif" w:cs="Mangal"/>
      <w:color w:val="00000A"/>
      <w:kern w:val="3"/>
      <w:sz w:val="24"/>
      <w:szCs w:val="24"/>
      <w:lang w:eastAsia="zh-CN" w:bidi="hi-IN"/>
    </w:rPr>
  </w:style>
  <w:style w:type="character" w:styleId="Forte">
    <w:name w:val="Strong"/>
    <w:basedOn w:val="Fontepargpadro"/>
    <w:uiPriority w:val="22"/>
    <w:qFormat/>
    <w:rsid w:val="00B00A09"/>
    <w:rPr>
      <w:b/>
      <w:bCs/>
    </w:rPr>
  </w:style>
  <w:style w:type="character" w:styleId="Hyperlink">
    <w:name w:val="Hyperlink"/>
    <w:basedOn w:val="Fontepargpadro"/>
    <w:uiPriority w:val="99"/>
    <w:semiHidden/>
    <w:unhideWhenUsed/>
    <w:rsid w:val="00B00A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153343">
      <w:bodyDiv w:val="1"/>
      <w:marLeft w:val="0"/>
      <w:marRight w:val="0"/>
      <w:marTop w:val="0"/>
      <w:marBottom w:val="0"/>
      <w:divBdr>
        <w:top w:val="none" w:sz="0" w:space="0" w:color="auto"/>
        <w:left w:val="none" w:sz="0" w:space="0" w:color="auto"/>
        <w:bottom w:val="none" w:sz="0" w:space="0" w:color="auto"/>
        <w:right w:val="none" w:sz="0" w:space="0" w:color="auto"/>
      </w:divBdr>
      <w:divsChild>
        <w:div w:id="892542371">
          <w:marLeft w:val="0"/>
          <w:marRight w:val="0"/>
          <w:marTop w:val="0"/>
          <w:marBottom w:val="0"/>
          <w:divBdr>
            <w:top w:val="none" w:sz="0" w:space="0" w:color="auto"/>
            <w:left w:val="none" w:sz="0" w:space="0" w:color="auto"/>
            <w:bottom w:val="none" w:sz="0" w:space="0" w:color="auto"/>
            <w:right w:val="none" w:sz="0" w:space="0" w:color="auto"/>
          </w:divBdr>
          <w:divsChild>
            <w:div w:id="1425375115">
              <w:marLeft w:val="0"/>
              <w:marRight w:val="0"/>
              <w:marTop w:val="0"/>
              <w:marBottom w:val="0"/>
              <w:divBdr>
                <w:top w:val="none" w:sz="0" w:space="0" w:color="auto"/>
                <w:left w:val="none" w:sz="0" w:space="0" w:color="auto"/>
                <w:bottom w:val="none" w:sz="0" w:space="0" w:color="auto"/>
                <w:right w:val="none" w:sz="0" w:space="0" w:color="auto"/>
              </w:divBdr>
              <w:divsChild>
                <w:div w:id="1465928061">
                  <w:marLeft w:val="-240"/>
                  <w:marRight w:val="-240"/>
                  <w:marTop w:val="0"/>
                  <w:marBottom w:val="0"/>
                  <w:divBdr>
                    <w:top w:val="none" w:sz="0" w:space="0" w:color="auto"/>
                    <w:left w:val="none" w:sz="0" w:space="0" w:color="auto"/>
                    <w:bottom w:val="none" w:sz="0" w:space="0" w:color="auto"/>
                    <w:right w:val="none" w:sz="0" w:space="0" w:color="auto"/>
                  </w:divBdr>
                  <w:divsChild>
                    <w:div w:id="1996254068">
                      <w:marLeft w:val="0"/>
                      <w:marRight w:val="0"/>
                      <w:marTop w:val="0"/>
                      <w:marBottom w:val="0"/>
                      <w:divBdr>
                        <w:top w:val="none" w:sz="0" w:space="0" w:color="auto"/>
                        <w:left w:val="none" w:sz="0" w:space="0" w:color="auto"/>
                        <w:bottom w:val="none" w:sz="0" w:space="0" w:color="auto"/>
                        <w:right w:val="none" w:sz="0" w:space="0" w:color="auto"/>
                      </w:divBdr>
                      <w:divsChild>
                        <w:div w:id="131579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554626">
      <w:bodyDiv w:val="1"/>
      <w:marLeft w:val="0"/>
      <w:marRight w:val="0"/>
      <w:marTop w:val="0"/>
      <w:marBottom w:val="0"/>
      <w:divBdr>
        <w:top w:val="none" w:sz="0" w:space="0" w:color="auto"/>
        <w:left w:val="none" w:sz="0" w:space="0" w:color="auto"/>
        <w:bottom w:val="none" w:sz="0" w:space="0" w:color="auto"/>
        <w:right w:val="none" w:sz="0" w:space="0" w:color="auto"/>
      </w:divBdr>
      <w:divsChild>
        <w:div w:id="644703307">
          <w:marLeft w:val="0"/>
          <w:marRight w:val="0"/>
          <w:marTop w:val="0"/>
          <w:marBottom w:val="0"/>
          <w:divBdr>
            <w:top w:val="none" w:sz="0" w:space="0" w:color="auto"/>
            <w:left w:val="none" w:sz="0" w:space="0" w:color="auto"/>
            <w:bottom w:val="none" w:sz="0" w:space="0" w:color="auto"/>
            <w:right w:val="none" w:sz="0" w:space="0" w:color="auto"/>
          </w:divBdr>
          <w:divsChild>
            <w:div w:id="145443282">
              <w:marLeft w:val="0"/>
              <w:marRight w:val="0"/>
              <w:marTop w:val="0"/>
              <w:marBottom w:val="0"/>
              <w:divBdr>
                <w:top w:val="none" w:sz="0" w:space="0" w:color="auto"/>
                <w:left w:val="none" w:sz="0" w:space="0" w:color="auto"/>
                <w:bottom w:val="none" w:sz="0" w:space="0" w:color="auto"/>
                <w:right w:val="none" w:sz="0" w:space="0" w:color="auto"/>
              </w:divBdr>
              <w:divsChild>
                <w:div w:id="1210143223">
                  <w:marLeft w:val="-240"/>
                  <w:marRight w:val="-240"/>
                  <w:marTop w:val="0"/>
                  <w:marBottom w:val="0"/>
                  <w:divBdr>
                    <w:top w:val="none" w:sz="0" w:space="0" w:color="auto"/>
                    <w:left w:val="none" w:sz="0" w:space="0" w:color="auto"/>
                    <w:bottom w:val="none" w:sz="0" w:space="0" w:color="auto"/>
                    <w:right w:val="none" w:sz="0" w:space="0" w:color="auto"/>
                  </w:divBdr>
                  <w:divsChild>
                    <w:div w:id="1721053152">
                      <w:marLeft w:val="0"/>
                      <w:marRight w:val="0"/>
                      <w:marTop w:val="0"/>
                      <w:marBottom w:val="0"/>
                      <w:divBdr>
                        <w:top w:val="none" w:sz="0" w:space="0" w:color="auto"/>
                        <w:left w:val="none" w:sz="0" w:space="0" w:color="auto"/>
                        <w:bottom w:val="none" w:sz="0" w:space="0" w:color="auto"/>
                        <w:right w:val="none" w:sz="0" w:space="0" w:color="auto"/>
                      </w:divBdr>
                      <w:divsChild>
                        <w:div w:id="96816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211718">
      <w:bodyDiv w:val="1"/>
      <w:marLeft w:val="0"/>
      <w:marRight w:val="0"/>
      <w:marTop w:val="0"/>
      <w:marBottom w:val="0"/>
      <w:divBdr>
        <w:top w:val="none" w:sz="0" w:space="0" w:color="auto"/>
        <w:left w:val="none" w:sz="0" w:space="0" w:color="auto"/>
        <w:bottom w:val="none" w:sz="0" w:space="0" w:color="auto"/>
        <w:right w:val="none" w:sz="0" w:space="0" w:color="auto"/>
      </w:divBdr>
      <w:divsChild>
        <w:div w:id="1670016450">
          <w:marLeft w:val="0"/>
          <w:marRight w:val="0"/>
          <w:marTop w:val="0"/>
          <w:marBottom w:val="0"/>
          <w:divBdr>
            <w:top w:val="none" w:sz="0" w:space="0" w:color="auto"/>
            <w:left w:val="none" w:sz="0" w:space="0" w:color="auto"/>
            <w:bottom w:val="none" w:sz="0" w:space="0" w:color="auto"/>
            <w:right w:val="none" w:sz="0" w:space="0" w:color="auto"/>
          </w:divBdr>
          <w:divsChild>
            <w:div w:id="1655141100">
              <w:marLeft w:val="0"/>
              <w:marRight w:val="0"/>
              <w:marTop w:val="0"/>
              <w:marBottom w:val="0"/>
              <w:divBdr>
                <w:top w:val="none" w:sz="0" w:space="0" w:color="auto"/>
                <w:left w:val="none" w:sz="0" w:space="0" w:color="auto"/>
                <w:bottom w:val="none" w:sz="0" w:space="0" w:color="auto"/>
                <w:right w:val="none" w:sz="0" w:space="0" w:color="auto"/>
              </w:divBdr>
              <w:divsChild>
                <w:div w:id="998846303">
                  <w:marLeft w:val="-240"/>
                  <w:marRight w:val="-240"/>
                  <w:marTop w:val="0"/>
                  <w:marBottom w:val="0"/>
                  <w:divBdr>
                    <w:top w:val="none" w:sz="0" w:space="0" w:color="auto"/>
                    <w:left w:val="none" w:sz="0" w:space="0" w:color="auto"/>
                    <w:bottom w:val="none" w:sz="0" w:space="0" w:color="auto"/>
                    <w:right w:val="none" w:sz="0" w:space="0" w:color="auto"/>
                  </w:divBdr>
                  <w:divsChild>
                    <w:div w:id="181091207">
                      <w:marLeft w:val="0"/>
                      <w:marRight w:val="0"/>
                      <w:marTop w:val="0"/>
                      <w:marBottom w:val="0"/>
                      <w:divBdr>
                        <w:top w:val="none" w:sz="0" w:space="0" w:color="auto"/>
                        <w:left w:val="none" w:sz="0" w:space="0" w:color="auto"/>
                        <w:bottom w:val="none" w:sz="0" w:space="0" w:color="auto"/>
                        <w:right w:val="none" w:sz="0" w:space="0" w:color="auto"/>
                      </w:divBdr>
                      <w:divsChild>
                        <w:div w:id="66763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051031">
      <w:bodyDiv w:val="1"/>
      <w:marLeft w:val="0"/>
      <w:marRight w:val="0"/>
      <w:marTop w:val="0"/>
      <w:marBottom w:val="0"/>
      <w:divBdr>
        <w:top w:val="none" w:sz="0" w:space="0" w:color="auto"/>
        <w:left w:val="none" w:sz="0" w:space="0" w:color="auto"/>
        <w:bottom w:val="none" w:sz="0" w:space="0" w:color="auto"/>
        <w:right w:val="none" w:sz="0" w:space="0" w:color="auto"/>
      </w:divBdr>
      <w:divsChild>
        <w:div w:id="866601281">
          <w:marLeft w:val="0"/>
          <w:marRight w:val="0"/>
          <w:marTop w:val="0"/>
          <w:marBottom w:val="0"/>
          <w:divBdr>
            <w:top w:val="none" w:sz="0" w:space="0" w:color="auto"/>
            <w:left w:val="none" w:sz="0" w:space="0" w:color="auto"/>
            <w:bottom w:val="none" w:sz="0" w:space="0" w:color="auto"/>
            <w:right w:val="none" w:sz="0" w:space="0" w:color="auto"/>
          </w:divBdr>
          <w:divsChild>
            <w:div w:id="1087117051">
              <w:marLeft w:val="0"/>
              <w:marRight w:val="0"/>
              <w:marTop w:val="0"/>
              <w:marBottom w:val="0"/>
              <w:divBdr>
                <w:top w:val="none" w:sz="0" w:space="0" w:color="auto"/>
                <w:left w:val="none" w:sz="0" w:space="0" w:color="auto"/>
                <w:bottom w:val="none" w:sz="0" w:space="0" w:color="auto"/>
                <w:right w:val="none" w:sz="0" w:space="0" w:color="auto"/>
              </w:divBdr>
              <w:divsChild>
                <w:div w:id="1220090310">
                  <w:marLeft w:val="-240"/>
                  <w:marRight w:val="-240"/>
                  <w:marTop w:val="0"/>
                  <w:marBottom w:val="0"/>
                  <w:divBdr>
                    <w:top w:val="none" w:sz="0" w:space="0" w:color="auto"/>
                    <w:left w:val="none" w:sz="0" w:space="0" w:color="auto"/>
                    <w:bottom w:val="none" w:sz="0" w:space="0" w:color="auto"/>
                    <w:right w:val="none" w:sz="0" w:space="0" w:color="auto"/>
                  </w:divBdr>
                  <w:divsChild>
                    <w:div w:id="87117177">
                      <w:marLeft w:val="0"/>
                      <w:marRight w:val="0"/>
                      <w:marTop w:val="0"/>
                      <w:marBottom w:val="0"/>
                      <w:divBdr>
                        <w:top w:val="none" w:sz="0" w:space="0" w:color="auto"/>
                        <w:left w:val="none" w:sz="0" w:space="0" w:color="auto"/>
                        <w:bottom w:val="none" w:sz="0" w:space="0" w:color="auto"/>
                        <w:right w:val="none" w:sz="0" w:space="0" w:color="auto"/>
                      </w:divBdr>
                      <w:divsChild>
                        <w:div w:id="20398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216271">
      <w:bodyDiv w:val="1"/>
      <w:marLeft w:val="0"/>
      <w:marRight w:val="0"/>
      <w:marTop w:val="0"/>
      <w:marBottom w:val="0"/>
      <w:divBdr>
        <w:top w:val="none" w:sz="0" w:space="0" w:color="auto"/>
        <w:left w:val="none" w:sz="0" w:space="0" w:color="auto"/>
        <w:bottom w:val="none" w:sz="0" w:space="0" w:color="auto"/>
        <w:right w:val="none" w:sz="0" w:space="0" w:color="auto"/>
      </w:divBdr>
      <w:divsChild>
        <w:div w:id="2050377332">
          <w:marLeft w:val="0"/>
          <w:marRight w:val="0"/>
          <w:marTop w:val="0"/>
          <w:marBottom w:val="0"/>
          <w:divBdr>
            <w:top w:val="none" w:sz="0" w:space="0" w:color="auto"/>
            <w:left w:val="none" w:sz="0" w:space="0" w:color="auto"/>
            <w:bottom w:val="none" w:sz="0" w:space="0" w:color="auto"/>
            <w:right w:val="none" w:sz="0" w:space="0" w:color="auto"/>
          </w:divBdr>
          <w:divsChild>
            <w:div w:id="1249466888">
              <w:marLeft w:val="0"/>
              <w:marRight w:val="0"/>
              <w:marTop w:val="0"/>
              <w:marBottom w:val="0"/>
              <w:divBdr>
                <w:top w:val="none" w:sz="0" w:space="0" w:color="auto"/>
                <w:left w:val="none" w:sz="0" w:space="0" w:color="auto"/>
                <w:bottom w:val="none" w:sz="0" w:space="0" w:color="auto"/>
                <w:right w:val="none" w:sz="0" w:space="0" w:color="auto"/>
              </w:divBdr>
              <w:divsChild>
                <w:div w:id="22021739">
                  <w:marLeft w:val="-240"/>
                  <w:marRight w:val="-240"/>
                  <w:marTop w:val="0"/>
                  <w:marBottom w:val="0"/>
                  <w:divBdr>
                    <w:top w:val="none" w:sz="0" w:space="0" w:color="auto"/>
                    <w:left w:val="none" w:sz="0" w:space="0" w:color="auto"/>
                    <w:bottom w:val="none" w:sz="0" w:space="0" w:color="auto"/>
                    <w:right w:val="none" w:sz="0" w:space="0" w:color="auto"/>
                  </w:divBdr>
                  <w:divsChild>
                    <w:div w:id="282617803">
                      <w:marLeft w:val="0"/>
                      <w:marRight w:val="0"/>
                      <w:marTop w:val="0"/>
                      <w:marBottom w:val="0"/>
                      <w:divBdr>
                        <w:top w:val="none" w:sz="0" w:space="0" w:color="auto"/>
                        <w:left w:val="none" w:sz="0" w:space="0" w:color="auto"/>
                        <w:bottom w:val="none" w:sz="0" w:space="0" w:color="auto"/>
                        <w:right w:val="none" w:sz="0" w:space="0" w:color="auto"/>
                      </w:divBdr>
                      <w:divsChild>
                        <w:div w:id="212785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doutrina.trf4.jus.br/index.htm?http://www.revistadoutrina.trf4.jus.br/artigos/edicao028/douglas_fischer.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03CD6-5184-4687-85F1-1ED7C162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6424</Words>
  <Characters>34691</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48</cp:revision>
  <dcterms:created xsi:type="dcterms:W3CDTF">2019-11-05T17:36:00Z</dcterms:created>
  <dcterms:modified xsi:type="dcterms:W3CDTF">2019-11-11T18:48:00Z</dcterms:modified>
</cp:coreProperties>
</file>