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F71" w:rsidRPr="00CF2F71" w:rsidRDefault="00CF2F71" w:rsidP="00CF2F71">
      <w:pPr>
        <w:spacing w:after="0" w:line="360" w:lineRule="auto"/>
        <w:ind w:right="-568"/>
        <w:jc w:val="both"/>
        <w:rPr>
          <w:rFonts w:ascii="Arial" w:hAnsi="Arial" w:cs="Arial"/>
          <w:b/>
          <w:sz w:val="24"/>
          <w:szCs w:val="24"/>
        </w:rPr>
      </w:pPr>
      <w:r w:rsidRPr="00CF2F71">
        <w:rPr>
          <w:rFonts w:ascii="Arial" w:hAnsi="Arial" w:cs="Arial"/>
          <w:b/>
          <w:sz w:val="24"/>
          <w:szCs w:val="24"/>
        </w:rPr>
        <w:t>CESED – CENTRO DE ENSINO SUPERIOR E DESENVOLVIMENTO</w:t>
      </w:r>
    </w:p>
    <w:p w:rsidR="00CF2F71" w:rsidRPr="00CF2F71" w:rsidRDefault="00CF2F71" w:rsidP="00CF2F71">
      <w:pPr>
        <w:spacing w:after="0" w:line="360" w:lineRule="auto"/>
        <w:jc w:val="both"/>
        <w:rPr>
          <w:rFonts w:ascii="Arial" w:hAnsi="Arial" w:cs="Arial"/>
          <w:b/>
          <w:sz w:val="24"/>
          <w:szCs w:val="24"/>
        </w:rPr>
      </w:pPr>
      <w:r w:rsidRPr="00CF2F71">
        <w:rPr>
          <w:rFonts w:ascii="Arial" w:hAnsi="Arial" w:cs="Arial"/>
          <w:b/>
          <w:sz w:val="24"/>
          <w:szCs w:val="24"/>
        </w:rPr>
        <w:t>UNIFACISA – CENTRO UNIVERSITÁRIO</w:t>
      </w:r>
    </w:p>
    <w:p w:rsidR="00CF2F71" w:rsidRPr="00CF2F71" w:rsidRDefault="00CF2F71" w:rsidP="00CF2F71">
      <w:pPr>
        <w:spacing w:after="0" w:line="360" w:lineRule="auto"/>
        <w:jc w:val="both"/>
        <w:rPr>
          <w:rFonts w:ascii="Arial" w:hAnsi="Arial" w:cs="Arial"/>
          <w:b/>
          <w:sz w:val="24"/>
          <w:szCs w:val="24"/>
        </w:rPr>
      </w:pPr>
      <w:r w:rsidRPr="00CF2F71">
        <w:rPr>
          <w:rFonts w:ascii="Arial" w:hAnsi="Arial" w:cs="Arial"/>
          <w:b/>
          <w:sz w:val="24"/>
          <w:szCs w:val="24"/>
        </w:rPr>
        <w:t xml:space="preserve">CURSO DE BACHARELADO EM DIREITO </w:t>
      </w:r>
    </w:p>
    <w:p w:rsidR="00CF2F71" w:rsidRPr="00CF2F71" w:rsidRDefault="00CF2F71" w:rsidP="00CF2F71">
      <w:pPr>
        <w:spacing w:after="0" w:line="360" w:lineRule="auto"/>
        <w:jc w:val="both"/>
        <w:rPr>
          <w:rFonts w:ascii="Arial" w:hAnsi="Arial" w:cs="Arial"/>
          <w:b/>
          <w:sz w:val="24"/>
          <w:szCs w:val="24"/>
        </w:rPr>
      </w:pPr>
    </w:p>
    <w:p w:rsidR="00CF2F71" w:rsidRPr="00CF2F71" w:rsidRDefault="00CF2F71" w:rsidP="00CF2F71">
      <w:pPr>
        <w:spacing w:after="0" w:line="360" w:lineRule="auto"/>
        <w:jc w:val="both"/>
        <w:rPr>
          <w:rFonts w:ascii="Arial" w:hAnsi="Arial" w:cs="Arial"/>
          <w:b/>
          <w:sz w:val="24"/>
          <w:szCs w:val="24"/>
        </w:rPr>
      </w:pPr>
    </w:p>
    <w:p w:rsidR="00CF2F71" w:rsidRPr="00CF2F71" w:rsidRDefault="00CF2F71" w:rsidP="00CF2F71">
      <w:pPr>
        <w:spacing w:after="0" w:line="360" w:lineRule="auto"/>
        <w:jc w:val="both"/>
        <w:rPr>
          <w:rFonts w:ascii="Arial" w:hAnsi="Arial" w:cs="Arial"/>
          <w:b/>
          <w:sz w:val="24"/>
          <w:szCs w:val="24"/>
        </w:rPr>
      </w:pPr>
      <w:r w:rsidRPr="00CF2F71">
        <w:rPr>
          <w:rFonts w:ascii="Arial" w:hAnsi="Arial" w:cs="Arial"/>
          <w:b/>
          <w:sz w:val="24"/>
          <w:szCs w:val="24"/>
        </w:rPr>
        <w:t>RAYSSA VANESSA FARIAS CAVALCANTI</w:t>
      </w:r>
    </w:p>
    <w:p w:rsidR="00CF2F71" w:rsidRPr="00BD5E95" w:rsidRDefault="00CF2F71" w:rsidP="00CF2F71">
      <w:pPr>
        <w:spacing w:after="0" w:line="360" w:lineRule="auto"/>
        <w:jc w:val="both"/>
        <w:rPr>
          <w:rFonts w:ascii="Times New Roman" w:hAnsi="Times New Roman"/>
          <w:b/>
          <w:sz w:val="24"/>
          <w:szCs w:val="24"/>
        </w:rPr>
      </w:pPr>
    </w:p>
    <w:p w:rsidR="00CF2F71" w:rsidRPr="00BD5E95" w:rsidRDefault="00CF2F71" w:rsidP="00CF2F71">
      <w:pPr>
        <w:spacing w:after="0" w:line="360" w:lineRule="auto"/>
        <w:jc w:val="both"/>
        <w:rPr>
          <w:rFonts w:ascii="Times New Roman" w:hAnsi="Times New Roman"/>
          <w:b/>
          <w:sz w:val="24"/>
          <w:szCs w:val="24"/>
        </w:rPr>
      </w:pPr>
    </w:p>
    <w:p w:rsidR="00CF2F71" w:rsidRPr="00BD5E95" w:rsidRDefault="00CF2F71" w:rsidP="00CF2F71">
      <w:pPr>
        <w:spacing w:after="0" w:line="360" w:lineRule="auto"/>
        <w:jc w:val="both"/>
        <w:rPr>
          <w:rFonts w:ascii="Times New Roman" w:hAnsi="Times New Roman"/>
          <w:b/>
          <w:sz w:val="24"/>
          <w:szCs w:val="24"/>
        </w:rPr>
      </w:pPr>
    </w:p>
    <w:p w:rsidR="00CF2F71" w:rsidRPr="00BD5E95" w:rsidRDefault="00CF2F71" w:rsidP="00CF2F71">
      <w:pPr>
        <w:spacing w:after="0" w:line="360" w:lineRule="auto"/>
        <w:jc w:val="both"/>
        <w:rPr>
          <w:rFonts w:ascii="Times New Roman" w:hAnsi="Times New Roman"/>
          <w:b/>
          <w:sz w:val="24"/>
          <w:szCs w:val="24"/>
        </w:rPr>
      </w:pPr>
    </w:p>
    <w:p w:rsidR="00CF2F71" w:rsidRPr="00BD5E95" w:rsidRDefault="00CF2F71" w:rsidP="00CF2F71">
      <w:pPr>
        <w:spacing w:after="0" w:line="360" w:lineRule="auto"/>
        <w:jc w:val="both"/>
        <w:rPr>
          <w:rFonts w:ascii="Times New Roman" w:hAnsi="Times New Roman"/>
          <w:b/>
          <w:sz w:val="24"/>
          <w:szCs w:val="24"/>
        </w:rPr>
      </w:pPr>
    </w:p>
    <w:p w:rsidR="00CF2F71" w:rsidRPr="00BD5E95" w:rsidRDefault="00CF2F71" w:rsidP="00CF2F71">
      <w:pPr>
        <w:spacing w:after="0" w:line="360" w:lineRule="auto"/>
        <w:jc w:val="both"/>
        <w:rPr>
          <w:rFonts w:ascii="Times New Roman" w:hAnsi="Times New Roman"/>
          <w:b/>
          <w:sz w:val="24"/>
          <w:szCs w:val="24"/>
        </w:rPr>
      </w:pPr>
    </w:p>
    <w:p w:rsidR="00CF2F71" w:rsidRPr="00BD5E95" w:rsidRDefault="00CF2F71" w:rsidP="00CF2F71">
      <w:pPr>
        <w:spacing w:after="0" w:line="360" w:lineRule="auto"/>
        <w:jc w:val="both"/>
        <w:rPr>
          <w:rFonts w:ascii="Times New Roman" w:hAnsi="Times New Roman"/>
          <w:b/>
          <w:sz w:val="24"/>
          <w:szCs w:val="24"/>
        </w:rPr>
      </w:pPr>
    </w:p>
    <w:p w:rsidR="00CF2F71" w:rsidRPr="00BD5E95" w:rsidRDefault="00CF2F71" w:rsidP="00CF2F71">
      <w:pPr>
        <w:spacing w:after="0" w:line="360" w:lineRule="auto"/>
        <w:jc w:val="both"/>
        <w:rPr>
          <w:rFonts w:ascii="Times New Roman" w:hAnsi="Times New Roman"/>
          <w:b/>
          <w:sz w:val="24"/>
          <w:szCs w:val="24"/>
        </w:rPr>
      </w:pPr>
    </w:p>
    <w:p w:rsidR="00CF2F71" w:rsidRPr="00BD5E95" w:rsidRDefault="00CF2F71" w:rsidP="00CF2F71">
      <w:pPr>
        <w:spacing w:after="0" w:line="360" w:lineRule="auto"/>
        <w:jc w:val="both"/>
        <w:rPr>
          <w:rFonts w:ascii="Times New Roman" w:hAnsi="Times New Roman"/>
          <w:b/>
          <w:sz w:val="24"/>
          <w:szCs w:val="24"/>
        </w:rPr>
      </w:pPr>
    </w:p>
    <w:p w:rsidR="00CF2F71" w:rsidRPr="00BD5E95" w:rsidRDefault="00CF2F71" w:rsidP="00CF2F71">
      <w:pPr>
        <w:spacing w:after="0" w:line="360" w:lineRule="auto"/>
        <w:jc w:val="both"/>
        <w:rPr>
          <w:rFonts w:ascii="Times New Roman" w:hAnsi="Times New Roman"/>
          <w:b/>
          <w:sz w:val="24"/>
          <w:szCs w:val="24"/>
        </w:rPr>
      </w:pPr>
    </w:p>
    <w:p w:rsidR="00CF2F71" w:rsidRPr="00CF2F71" w:rsidRDefault="00CF2F71" w:rsidP="00CF2F71">
      <w:pPr>
        <w:spacing w:after="0" w:line="360" w:lineRule="auto"/>
        <w:jc w:val="center"/>
        <w:rPr>
          <w:rFonts w:ascii="Arial" w:hAnsi="Arial" w:cs="Arial"/>
          <w:b/>
          <w:sz w:val="24"/>
          <w:szCs w:val="24"/>
        </w:rPr>
      </w:pPr>
      <w:r w:rsidRPr="00CF2F71">
        <w:rPr>
          <w:rFonts w:ascii="Arial" w:hAnsi="Arial" w:cs="Arial"/>
          <w:b/>
          <w:sz w:val="24"/>
          <w:szCs w:val="24"/>
        </w:rPr>
        <w:t xml:space="preserve">FAMÍLIA SUBSTITUTA À LUZ DO ESTATUTO DA CRIANÇA E DO ADOLESCENTE E DO CÓDIGO CIVIL </w:t>
      </w: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ind w:right="-568"/>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CF2F71" w:rsidRDefault="00CF2F71" w:rsidP="00CF2F71">
      <w:pPr>
        <w:spacing w:after="0" w:line="240" w:lineRule="auto"/>
        <w:jc w:val="center"/>
        <w:rPr>
          <w:rFonts w:ascii="Arial" w:hAnsi="Arial" w:cs="Arial"/>
          <w:sz w:val="24"/>
          <w:szCs w:val="24"/>
        </w:rPr>
      </w:pPr>
      <w:r w:rsidRPr="00CF2F71">
        <w:rPr>
          <w:rFonts w:ascii="Arial" w:hAnsi="Arial" w:cs="Arial"/>
          <w:sz w:val="24"/>
          <w:szCs w:val="24"/>
        </w:rPr>
        <w:t>CAMPINA GRANDE-PB</w:t>
      </w:r>
    </w:p>
    <w:p w:rsidR="00CF2F71" w:rsidRPr="00CF2F71" w:rsidRDefault="00CF2F71" w:rsidP="00CF2F71">
      <w:pPr>
        <w:spacing w:after="0" w:line="240" w:lineRule="auto"/>
        <w:jc w:val="center"/>
        <w:rPr>
          <w:rFonts w:ascii="Arial" w:hAnsi="Arial" w:cs="Arial"/>
          <w:sz w:val="24"/>
          <w:szCs w:val="24"/>
        </w:rPr>
      </w:pPr>
      <w:r w:rsidRPr="00CF2F71">
        <w:rPr>
          <w:rFonts w:ascii="Arial" w:hAnsi="Arial" w:cs="Arial"/>
          <w:sz w:val="24"/>
          <w:szCs w:val="24"/>
        </w:rPr>
        <w:t>2019</w:t>
      </w:r>
    </w:p>
    <w:p w:rsidR="00CF2F71" w:rsidRPr="00CF2F71" w:rsidRDefault="00CF2F71" w:rsidP="00CF2F71">
      <w:pPr>
        <w:spacing w:after="0" w:line="360" w:lineRule="auto"/>
        <w:jc w:val="center"/>
        <w:rPr>
          <w:rFonts w:ascii="Arial" w:hAnsi="Arial" w:cs="Arial"/>
          <w:sz w:val="24"/>
          <w:szCs w:val="24"/>
        </w:rPr>
      </w:pPr>
      <w:r w:rsidRPr="00CF2F71">
        <w:rPr>
          <w:rFonts w:ascii="Arial" w:hAnsi="Arial" w:cs="Arial"/>
          <w:sz w:val="24"/>
          <w:szCs w:val="24"/>
        </w:rPr>
        <w:lastRenderedPageBreak/>
        <w:t>RAYSSA VANESSA FARIAS CAVALCANTI</w:t>
      </w: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CF2F71" w:rsidRDefault="00CF2F71" w:rsidP="00CF2F71">
      <w:pPr>
        <w:spacing w:after="0" w:line="360" w:lineRule="auto"/>
        <w:jc w:val="both"/>
        <w:rPr>
          <w:rFonts w:ascii="Arial" w:hAnsi="Arial" w:cs="Arial"/>
          <w:sz w:val="24"/>
          <w:szCs w:val="24"/>
        </w:rPr>
      </w:pPr>
      <w:r w:rsidRPr="00CF2F71">
        <w:rPr>
          <w:rFonts w:ascii="Arial" w:hAnsi="Arial" w:cs="Arial"/>
          <w:sz w:val="24"/>
          <w:szCs w:val="24"/>
        </w:rPr>
        <w:t>FAMÍLIA SUBSTITUTA À LUZ DO ESTATUTO DA CRIANÇA E DO ADOLESCENTE E DO CÓDIGO CIVIL</w:t>
      </w: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240" w:lineRule="auto"/>
        <w:jc w:val="both"/>
        <w:rPr>
          <w:rFonts w:ascii="Times New Roman" w:hAnsi="Times New Roman"/>
          <w:sz w:val="24"/>
          <w:szCs w:val="24"/>
        </w:rPr>
      </w:pPr>
    </w:p>
    <w:p w:rsidR="00CF2F71" w:rsidRPr="00CF2F71" w:rsidRDefault="00CF2F71" w:rsidP="00CF2F71">
      <w:pPr>
        <w:spacing w:after="0" w:line="240" w:lineRule="auto"/>
        <w:ind w:left="4536"/>
        <w:jc w:val="both"/>
        <w:rPr>
          <w:rFonts w:ascii="Arial" w:hAnsi="Arial" w:cs="Arial"/>
          <w:sz w:val="20"/>
          <w:szCs w:val="20"/>
        </w:rPr>
      </w:pPr>
      <w:r w:rsidRPr="00CF2F71">
        <w:rPr>
          <w:rFonts w:ascii="Arial" w:hAnsi="Arial" w:cs="Arial"/>
          <w:sz w:val="20"/>
          <w:szCs w:val="20"/>
        </w:rPr>
        <w:t xml:space="preserve">Trabalho de Conclusão de Curso – Artigo Científico – apresentado como pré-requisito para a obtenção do título de Bacharel em Direito pela </w:t>
      </w:r>
      <w:proofErr w:type="spellStart"/>
      <w:proofErr w:type="gramStart"/>
      <w:r w:rsidRPr="00CF2F71">
        <w:rPr>
          <w:rFonts w:ascii="Arial" w:hAnsi="Arial" w:cs="Arial"/>
          <w:sz w:val="20"/>
          <w:szCs w:val="20"/>
        </w:rPr>
        <w:t>UniFacisa</w:t>
      </w:r>
      <w:proofErr w:type="spellEnd"/>
      <w:proofErr w:type="gramEnd"/>
      <w:r w:rsidRPr="00CF2F71">
        <w:rPr>
          <w:rFonts w:ascii="Arial" w:hAnsi="Arial" w:cs="Arial"/>
          <w:sz w:val="20"/>
          <w:szCs w:val="20"/>
        </w:rPr>
        <w:t xml:space="preserve"> – Centro Universitário. </w:t>
      </w:r>
    </w:p>
    <w:p w:rsidR="00CF2F71" w:rsidRPr="00CF2F71" w:rsidRDefault="00CF2F71" w:rsidP="00CF2F71">
      <w:pPr>
        <w:spacing w:after="0" w:line="240" w:lineRule="auto"/>
        <w:ind w:left="4536"/>
        <w:jc w:val="both"/>
        <w:rPr>
          <w:rFonts w:ascii="Arial" w:hAnsi="Arial" w:cs="Arial"/>
          <w:sz w:val="20"/>
          <w:szCs w:val="20"/>
        </w:rPr>
      </w:pPr>
      <w:r w:rsidRPr="00CF2F71">
        <w:rPr>
          <w:rFonts w:ascii="Arial" w:hAnsi="Arial" w:cs="Arial"/>
          <w:sz w:val="20"/>
          <w:szCs w:val="20"/>
        </w:rPr>
        <w:t>Área de Concentração: Direito Civil.</w:t>
      </w:r>
    </w:p>
    <w:p w:rsidR="00CF2F71" w:rsidRPr="00BD5E95" w:rsidRDefault="00CF2F71" w:rsidP="00CF2F71">
      <w:pPr>
        <w:spacing w:after="0" w:line="240" w:lineRule="auto"/>
        <w:ind w:left="4536"/>
        <w:jc w:val="both"/>
        <w:rPr>
          <w:rFonts w:ascii="Times New Roman" w:hAnsi="Times New Roman"/>
          <w:sz w:val="20"/>
          <w:szCs w:val="20"/>
        </w:rPr>
      </w:pPr>
      <w:r w:rsidRPr="00CF2F71">
        <w:rPr>
          <w:rFonts w:ascii="Arial" w:hAnsi="Arial" w:cs="Arial"/>
          <w:sz w:val="20"/>
          <w:szCs w:val="20"/>
        </w:rPr>
        <w:t xml:space="preserve"> Orientador: </w:t>
      </w:r>
      <w:proofErr w:type="gramStart"/>
      <w:r w:rsidR="00945CB6">
        <w:rPr>
          <w:rFonts w:ascii="Arial" w:hAnsi="Arial" w:cs="Arial"/>
          <w:sz w:val="20"/>
          <w:szCs w:val="20"/>
        </w:rPr>
        <w:t>Prof.</w:t>
      </w:r>
      <w:proofErr w:type="gramEnd"/>
      <w:r w:rsidR="00945CB6">
        <w:rPr>
          <w:rFonts w:ascii="Arial" w:hAnsi="Arial" w:cs="Arial"/>
          <w:sz w:val="20"/>
          <w:szCs w:val="20"/>
        </w:rPr>
        <w:t xml:space="preserve">º da </w:t>
      </w:r>
      <w:proofErr w:type="spellStart"/>
      <w:r w:rsidR="00945CB6">
        <w:rPr>
          <w:rFonts w:ascii="Arial" w:hAnsi="Arial" w:cs="Arial"/>
          <w:sz w:val="20"/>
          <w:szCs w:val="20"/>
        </w:rPr>
        <w:t>UniFacisa</w:t>
      </w:r>
      <w:proofErr w:type="spellEnd"/>
      <w:r w:rsidR="00945CB6">
        <w:rPr>
          <w:rFonts w:ascii="Arial" w:hAnsi="Arial" w:cs="Arial"/>
          <w:sz w:val="20"/>
          <w:szCs w:val="20"/>
        </w:rPr>
        <w:t xml:space="preserve"> Fábio José Oliveira de Araújo, </w:t>
      </w:r>
      <w:proofErr w:type="spellStart"/>
      <w:r w:rsidR="00945CB6">
        <w:rPr>
          <w:rFonts w:ascii="Arial" w:hAnsi="Arial" w:cs="Arial"/>
          <w:sz w:val="20"/>
          <w:szCs w:val="20"/>
        </w:rPr>
        <w:t>Ms</w:t>
      </w:r>
      <w:proofErr w:type="spellEnd"/>
      <w:r w:rsidR="00945CB6">
        <w:rPr>
          <w:rFonts w:ascii="Arial" w:hAnsi="Arial" w:cs="Arial"/>
          <w:sz w:val="20"/>
          <w:szCs w:val="20"/>
        </w:rPr>
        <w:t>.</w:t>
      </w:r>
    </w:p>
    <w:p w:rsidR="00CF2F71" w:rsidRPr="00BD5E95" w:rsidRDefault="00CF2F71" w:rsidP="00CF2F71">
      <w:pPr>
        <w:spacing w:after="0" w:line="360" w:lineRule="auto"/>
        <w:ind w:left="4536"/>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Pr="00BD5E95" w:rsidRDefault="00CF2F71" w:rsidP="00CF2F71">
      <w:pPr>
        <w:spacing w:after="0" w:line="360" w:lineRule="auto"/>
        <w:jc w:val="both"/>
        <w:rPr>
          <w:rFonts w:ascii="Times New Roman" w:hAnsi="Times New Roman"/>
          <w:sz w:val="24"/>
          <w:szCs w:val="24"/>
        </w:rPr>
      </w:pPr>
    </w:p>
    <w:p w:rsidR="00CF2F71" w:rsidRDefault="00CF2F71" w:rsidP="00CF2F71">
      <w:pPr>
        <w:spacing w:after="0" w:line="240" w:lineRule="auto"/>
        <w:jc w:val="both"/>
        <w:rPr>
          <w:rFonts w:ascii="Times New Roman" w:hAnsi="Times New Roman"/>
          <w:sz w:val="24"/>
          <w:szCs w:val="24"/>
        </w:rPr>
      </w:pPr>
    </w:p>
    <w:p w:rsidR="00CF2F71" w:rsidRDefault="00CF2F71" w:rsidP="00CF2F71">
      <w:pPr>
        <w:spacing w:after="0" w:line="240" w:lineRule="auto"/>
        <w:jc w:val="both"/>
        <w:rPr>
          <w:rFonts w:ascii="Times New Roman" w:hAnsi="Times New Roman"/>
          <w:sz w:val="24"/>
          <w:szCs w:val="24"/>
        </w:rPr>
      </w:pPr>
    </w:p>
    <w:p w:rsidR="00CF2F71" w:rsidRPr="00CF2F71" w:rsidRDefault="00CF2F71" w:rsidP="00CF2F71">
      <w:pPr>
        <w:spacing w:after="0" w:line="240" w:lineRule="auto"/>
        <w:jc w:val="center"/>
        <w:rPr>
          <w:rFonts w:ascii="Arial" w:hAnsi="Arial" w:cs="Arial"/>
          <w:sz w:val="24"/>
          <w:szCs w:val="24"/>
        </w:rPr>
      </w:pPr>
      <w:r w:rsidRPr="00CF2F71">
        <w:rPr>
          <w:rFonts w:ascii="Arial" w:hAnsi="Arial" w:cs="Arial"/>
          <w:sz w:val="24"/>
          <w:szCs w:val="24"/>
        </w:rPr>
        <w:t>CAMPINA GRANDE</w:t>
      </w:r>
    </w:p>
    <w:p w:rsidR="00CF2F71" w:rsidRPr="00CF2F71" w:rsidRDefault="00CF2F71" w:rsidP="00CF2F71">
      <w:pPr>
        <w:spacing w:after="0" w:line="240" w:lineRule="auto"/>
        <w:jc w:val="center"/>
        <w:rPr>
          <w:rFonts w:ascii="Arial" w:hAnsi="Arial" w:cs="Arial"/>
          <w:sz w:val="24"/>
          <w:szCs w:val="24"/>
        </w:rPr>
      </w:pPr>
      <w:r w:rsidRPr="00CF2F71">
        <w:rPr>
          <w:rFonts w:ascii="Arial" w:hAnsi="Arial" w:cs="Arial"/>
          <w:sz w:val="24"/>
          <w:szCs w:val="24"/>
        </w:rPr>
        <w:t>2019</w:t>
      </w:r>
    </w:p>
    <w:p w:rsidR="006126BF" w:rsidRDefault="006126BF"/>
    <w:p w:rsidR="004D07CF" w:rsidRPr="007E26FB" w:rsidRDefault="004D07CF" w:rsidP="004D07CF">
      <w:pPr>
        <w:spacing w:after="0" w:line="360" w:lineRule="auto"/>
        <w:rPr>
          <w:rFonts w:ascii="Arial" w:hAnsi="Arial" w:cs="Arial"/>
          <w:sz w:val="24"/>
          <w:szCs w:val="24"/>
        </w:rPr>
      </w:pPr>
    </w:p>
    <w:p w:rsidR="004D07CF" w:rsidRPr="007E26FB" w:rsidRDefault="004D07CF" w:rsidP="004D07CF">
      <w:pPr>
        <w:spacing w:after="0" w:line="360" w:lineRule="auto"/>
        <w:jc w:val="center"/>
        <w:rPr>
          <w:rFonts w:ascii="Arial" w:hAnsi="Arial" w:cs="Arial"/>
          <w:sz w:val="24"/>
          <w:szCs w:val="24"/>
        </w:rPr>
      </w:pPr>
    </w:p>
    <w:p w:rsidR="004D07CF" w:rsidRPr="007E26FB" w:rsidRDefault="004D07CF" w:rsidP="004D07CF">
      <w:pPr>
        <w:spacing w:after="0" w:line="360" w:lineRule="auto"/>
        <w:jc w:val="center"/>
        <w:rPr>
          <w:rFonts w:ascii="Arial" w:hAnsi="Arial" w:cs="Arial"/>
          <w:sz w:val="24"/>
          <w:szCs w:val="24"/>
        </w:rPr>
      </w:pPr>
    </w:p>
    <w:p w:rsidR="004D07CF" w:rsidRPr="007E26FB" w:rsidRDefault="004D07CF" w:rsidP="004D07CF">
      <w:pPr>
        <w:spacing w:after="0" w:line="360" w:lineRule="auto"/>
        <w:jc w:val="center"/>
        <w:rPr>
          <w:rFonts w:ascii="Arial" w:hAnsi="Arial" w:cs="Arial"/>
          <w:sz w:val="24"/>
          <w:szCs w:val="24"/>
        </w:rPr>
      </w:pPr>
    </w:p>
    <w:p w:rsidR="004D07CF" w:rsidRDefault="004D07CF" w:rsidP="004D07CF">
      <w:pPr>
        <w:spacing w:after="0" w:line="360" w:lineRule="auto"/>
        <w:jc w:val="center"/>
        <w:rPr>
          <w:rFonts w:ascii="Arial" w:hAnsi="Arial" w:cs="Arial"/>
          <w:sz w:val="24"/>
          <w:szCs w:val="24"/>
        </w:rPr>
      </w:pPr>
    </w:p>
    <w:p w:rsidR="004D07CF" w:rsidRPr="007E26FB" w:rsidRDefault="004D07CF" w:rsidP="004D07CF">
      <w:pPr>
        <w:spacing w:after="0" w:line="360" w:lineRule="auto"/>
        <w:jc w:val="center"/>
        <w:rPr>
          <w:rFonts w:ascii="Arial" w:hAnsi="Arial" w:cs="Arial"/>
          <w:sz w:val="24"/>
          <w:szCs w:val="24"/>
        </w:rPr>
      </w:pPr>
    </w:p>
    <w:p w:rsidR="004D07CF" w:rsidRDefault="004D07CF" w:rsidP="004D07CF">
      <w:pPr>
        <w:spacing w:after="0" w:line="360" w:lineRule="auto"/>
        <w:jc w:val="center"/>
        <w:rPr>
          <w:rFonts w:ascii="Arial" w:hAnsi="Arial" w:cs="Arial"/>
          <w:sz w:val="24"/>
          <w:szCs w:val="24"/>
        </w:rPr>
      </w:pPr>
    </w:p>
    <w:p w:rsidR="004D07CF" w:rsidRPr="007E26FB" w:rsidRDefault="004D07CF" w:rsidP="004D07CF">
      <w:pPr>
        <w:spacing w:after="0" w:line="360" w:lineRule="auto"/>
        <w:jc w:val="center"/>
        <w:rPr>
          <w:rFonts w:ascii="Arial" w:hAnsi="Arial" w:cs="Arial"/>
          <w:sz w:val="24"/>
          <w:szCs w:val="24"/>
        </w:rPr>
      </w:pPr>
    </w:p>
    <w:p w:rsidR="004D07CF" w:rsidRPr="007E26FB" w:rsidRDefault="004D07CF" w:rsidP="004D07CF">
      <w:pPr>
        <w:spacing w:after="0" w:line="240" w:lineRule="auto"/>
        <w:jc w:val="center"/>
        <w:rPr>
          <w:rFonts w:ascii="Arial" w:hAnsi="Arial" w:cs="Arial"/>
          <w:sz w:val="24"/>
          <w:szCs w:val="24"/>
        </w:rPr>
      </w:pPr>
    </w:p>
    <w:p w:rsidR="004D07CF" w:rsidRPr="00BD5E95" w:rsidRDefault="004D07CF" w:rsidP="004D07CF">
      <w:pPr>
        <w:spacing w:after="0" w:line="240" w:lineRule="auto"/>
        <w:ind w:left="4536"/>
        <w:jc w:val="both"/>
        <w:rPr>
          <w:rFonts w:ascii="Times New Roman" w:hAnsi="Times New Roman"/>
          <w:sz w:val="24"/>
          <w:szCs w:val="24"/>
        </w:rPr>
      </w:pPr>
      <w:r w:rsidRPr="00BD5E95">
        <w:rPr>
          <w:rFonts w:ascii="Times New Roman" w:hAnsi="Times New Roman"/>
          <w:sz w:val="24"/>
          <w:szCs w:val="24"/>
        </w:rPr>
        <w:t xml:space="preserve">Trabalho de Conclusão de Curso – Artigo Científico </w:t>
      </w:r>
      <w:r w:rsidR="00945CB6">
        <w:rPr>
          <w:rFonts w:ascii="Times New Roman" w:hAnsi="Times New Roman"/>
          <w:sz w:val="24"/>
          <w:szCs w:val="24"/>
        </w:rPr>
        <w:t xml:space="preserve">– Família Substituta a Luz do Estatuto da Criança e do Adolescente e do Código Civil </w:t>
      </w:r>
      <w:r w:rsidRPr="00BD5E95">
        <w:rPr>
          <w:rFonts w:ascii="Times New Roman" w:hAnsi="Times New Roman"/>
          <w:sz w:val="24"/>
          <w:szCs w:val="24"/>
        </w:rPr>
        <w:t xml:space="preserve">como parte dos requisitos para obtenção do título de Bacharel em Direito, outorgado pela </w:t>
      </w:r>
      <w:proofErr w:type="spellStart"/>
      <w:proofErr w:type="gramStart"/>
      <w:r w:rsidR="00945CB6">
        <w:rPr>
          <w:rFonts w:ascii="Times New Roman" w:hAnsi="Times New Roman"/>
          <w:sz w:val="24"/>
          <w:szCs w:val="24"/>
        </w:rPr>
        <w:t>UniFacisa</w:t>
      </w:r>
      <w:proofErr w:type="spellEnd"/>
      <w:proofErr w:type="gramEnd"/>
      <w:r w:rsidR="00945CB6">
        <w:rPr>
          <w:rFonts w:ascii="Times New Roman" w:hAnsi="Times New Roman"/>
          <w:sz w:val="24"/>
          <w:szCs w:val="24"/>
        </w:rPr>
        <w:t xml:space="preserve"> – Centro Universitário</w:t>
      </w:r>
    </w:p>
    <w:p w:rsidR="004D07CF" w:rsidRPr="00BD5E95" w:rsidRDefault="004D07CF" w:rsidP="004D07CF">
      <w:pPr>
        <w:spacing w:after="0" w:line="240" w:lineRule="auto"/>
        <w:ind w:left="4536"/>
        <w:jc w:val="both"/>
        <w:rPr>
          <w:rFonts w:ascii="Times New Roman" w:hAnsi="Times New Roman"/>
          <w:sz w:val="24"/>
          <w:szCs w:val="24"/>
        </w:rPr>
      </w:pPr>
    </w:p>
    <w:p w:rsidR="004D07CF" w:rsidRPr="00BD5E95" w:rsidRDefault="004D07CF" w:rsidP="004D07CF">
      <w:pPr>
        <w:spacing w:after="0" w:line="240" w:lineRule="auto"/>
        <w:ind w:left="4536"/>
        <w:jc w:val="both"/>
        <w:rPr>
          <w:rFonts w:ascii="Times New Roman" w:hAnsi="Times New Roman"/>
          <w:sz w:val="24"/>
          <w:szCs w:val="24"/>
        </w:rPr>
      </w:pPr>
    </w:p>
    <w:p w:rsidR="004D07CF" w:rsidRPr="00BD5E95" w:rsidRDefault="004D07CF" w:rsidP="004D07CF">
      <w:pPr>
        <w:spacing w:after="0" w:line="240" w:lineRule="auto"/>
        <w:ind w:left="4536"/>
        <w:jc w:val="both"/>
        <w:rPr>
          <w:rFonts w:ascii="Times New Roman" w:hAnsi="Times New Roman"/>
          <w:sz w:val="24"/>
          <w:szCs w:val="24"/>
        </w:rPr>
      </w:pPr>
      <w:r w:rsidRPr="00BD5E95">
        <w:rPr>
          <w:rFonts w:ascii="Times New Roman" w:hAnsi="Times New Roman"/>
          <w:sz w:val="24"/>
          <w:szCs w:val="24"/>
        </w:rPr>
        <w:t>APROVADO EM ____/_____/_____</w:t>
      </w:r>
    </w:p>
    <w:p w:rsidR="004D07CF" w:rsidRPr="00BD5E95" w:rsidRDefault="004D07CF" w:rsidP="004D07CF">
      <w:pPr>
        <w:spacing w:after="0" w:line="240" w:lineRule="auto"/>
        <w:ind w:left="4536"/>
        <w:jc w:val="both"/>
        <w:rPr>
          <w:rFonts w:ascii="Times New Roman" w:hAnsi="Times New Roman"/>
          <w:sz w:val="24"/>
          <w:szCs w:val="24"/>
        </w:rPr>
      </w:pPr>
    </w:p>
    <w:p w:rsidR="004D07CF" w:rsidRPr="00BD5E95" w:rsidRDefault="004D07CF" w:rsidP="004D07CF">
      <w:pPr>
        <w:spacing w:after="0" w:line="240" w:lineRule="auto"/>
        <w:ind w:left="4536"/>
        <w:jc w:val="both"/>
        <w:rPr>
          <w:rFonts w:ascii="Times New Roman" w:hAnsi="Times New Roman"/>
          <w:sz w:val="24"/>
          <w:szCs w:val="24"/>
        </w:rPr>
      </w:pPr>
      <w:r w:rsidRPr="00BD5E95">
        <w:rPr>
          <w:rFonts w:ascii="Times New Roman" w:hAnsi="Times New Roman"/>
          <w:sz w:val="24"/>
          <w:szCs w:val="24"/>
        </w:rPr>
        <w:t>BANCA EXAMINADORA:</w:t>
      </w:r>
    </w:p>
    <w:p w:rsidR="004D07CF" w:rsidRPr="00BD5E95" w:rsidRDefault="004D07CF" w:rsidP="004D07CF">
      <w:pPr>
        <w:spacing w:after="0" w:line="240" w:lineRule="auto"/>
        <w:ind w:left="4536"/>
        <w:jc w:val="both"/>
        <w:rPr>
          <w:rFonts w:ascii="Times New Roman" w:hAnsi="Times New Roman"/>
          <w:sz w:val="24"/>
          <w:szCs w:val="24"/>
        </w:rPr>
      </w:pPr>
    </w:p>
    <w:p w:rsidR="004D07CF" w:rsidRPr="00BD5E95" w:rsidRDefault="004D07CF" w:rsidP="004D07CF">
      <w:pPr>
        <w:spacing w:after="0" w:line="240" w:lineRule="auto"/>
        <w:ind w:left="4536"/>
        <w:jc w:val="both"/>
        <w:rPr>
          <w:rFonts w:ascii="Times New Roman" w:hAnsi="Times New Roman"/>
          <w:sz w:val="24"/>
          <w:szCs w:val="24"/>
        </w:rPr>
      </w:pPr>
    </w:p>
    <w:p w:rsidR="004D07CF" w:rsidRPr="00BD5E95" w:rsidRDefault="004D07CF" w:rsidP="004D07CF">
      <w:pPr>
        <w:spacing w:after="0" w:line="240" w:lineRule="auto"/>
        <w:ind w:left="4536"/>
        <w:jc w:val="both"/>
        <w:rPr>
          <w:rFonts w:ascii="Times New Roman" w:hAnsi="Times New Roman"/>
          <w:sz w:val="24"/>
          <w:szCs w:val="24"/>
        </w:rPr>
      </w:pPr>
      <w:r w:rsidRPr="00BD5E95">
        <w:rPr>
          <w:rFonts w:ascii="Times New Roman" w:hAnsi="Times New Roman"/>
          <w:sz w:val="24"/>
          <w:szCs w:val="24"/>
        </w:rPr>
        <w:t>_________________________</w:t>
      </w:r>
      <w:r w:rsidRPr="00BD5E95">
        <w:rPr>
          <w:rFonts w:ascii="Times New Roman" w:hAnsi="Times New Roman"/>
          <w:sz w:val="24"/>
          <w:szCs w:val="24"/>
        </w:rPr>
        <w:softHyphen/>
      </w:r>
      <w:r w:rsidRPr="00BD5E95">
        <w:rPr>
          <w:rFonts w:ascii="Times New Roman" w:hAnsi="Times New Roman"/>
          <w:sz w:val="24"/>
          <w:szCs w:val="24"/>
        </w:rPr>
        <w:softHyphen/>
      </w:r>
      <w:r w:rsidRPr="00BD5E95">
        <w:rPr>
          <w:rFonts w:ascii="Times New Roman" w:hAnsi="Times New Roman"/>
          <w:sz w:val="24"/>
          <w:szCs w:val="24"/>
        </w:rPr>
        <w:softHyphen/>
        <w:t>___</w:t>
      </w:r>
      <w:r>
        <w:rPr>
          <w:rFonts w:ascii="Times New Roman" w:hAnsi="Times New Roman"/>
          <w:sz w:val="24"/>
          <w:szCs w:val="24"/>
        </w:rPr>
        <w:t>____</w:t>
      </w:r>
      <w:r w:rsidRPr="00BD5E95">
        <w:rPr>
          <w:rFonts w:ascii="Times New Roman" w:hAnsi="Times New Roman"/>
          <w:sz w:val="24"/>
          <w:szCs w:val="24"/>
        </w:rPr>
        <w:t xml:space="preserve">_      </w:t>
      </w:r>
      <w:proofErr w:type="gramStart"/>
      <w:r w:rsidRPr="00BD5E95">
        <w:rPr>
          <w:rFonts w:ascii="Times New Roman" w:hAnsi="Times New Roman"/>
          <w:sz w:val="24"/>
          <w:szCs w:val="24"/>
        </w:rPr>
        <w:t>Prof.</w:t>
      </w:r>
      <w:proofErr w:type="gramEnd"/>
      <w:r w:rsidRPr="00BD5E95">
        <w:rPr>
          <w:rFonts w:ascii="Times New Roman" w:hAnsi="Times New Roman"/>
          <w:sz w:val="24"/>
          <w:szCs w:val="24"/>
        </w:rPr>
        <w:t xml:space="preserve">º da </w:t>
      </w:r>
      <w:proofErr w:type="spellStart"/>
      <w:r w:rsidR="00945CB6">
        <w:rPr>
          <w:rFonts w:ascii="Times New Roman" w:hAnsi="Times New Roman"/>
          <w:sz w:val="24"/>
          <w:szCs w:val="24"/>
        </w:rPr>
        <w:t>Uni</w:t>
      </w:r>
      <w:r w:rsidRPr="00BD5E95">
        <w:rPr>
          <w:rFonts w:ascii="Times New Roman" w:hAnsi="Times New Roman"/>
          <w:sz w:val="24"/>
          <w:szCs w:val="24"/>
        </w:rPr>
        <w:t>Facisa</w:t>
      </w:r>
      <w:proofErr w:type="spellEnd"/>
      <w:r>
        <w:rPr>
          <w:rFonts w:ascii="Times New Roman" w:hAnsi="Times New Roman"/>
          <w:sz w:val="24"/>
          <w:szCs w:val="24"/>
        </w:rPr>
        <w:t>_</w:t>
      </w:r>
      <w:r w:rsidRPr="00BD5E95">
        <w:rPr>
          <w:rFonts w:ascii="Times New Roman" w:hAnsi="Times New Roman"/>
          <w:sz w:val="24"/>
          <w:szCs w:val="24"/>
        </w:rPr>
        <w:t>________</w:t>
      </w:r>
      <w:r>
        <w:rPr>
          <w:rFonts w:ascii="Times New Roman" w:hAnsi="Times New Roman"/>
          <w:sz w:val="24"/>
          <w:szCs w:val="24"/>
        </w:rPr>
        <w:t>___</w:t>
      </w:r>
      <w:r w:rsidRPr="00BD5E95">
        <w:rPr>
          <w:rFonts w:ascii="Times New Roman" w:hAnsi="Times New Roman"/>
          <w:sz w:val="24"/>
          <w:szCs w:val="24"/>
        </w:rPr>
        <w:t xml:space="preserve">____, </w:t>
      </w:r>
      <w:proofErr w:type="spellStart"/>
      <w:r w:rsidRPr="00BD5E95">
        <w:rPr>
          <w:rFonts w:ascii="Times New Roman" w:hAnsi="Times New Roman"/>
          <w:sz w:val="24"/>
          <w:szCs w:val="24"/>
        </w:rPr>
        <w:t>Ms</w:t>
      </w:r>
      <w:proofErr w:type="spellEnd"/>
      <w:r w:rsidRPr="00BD5E95">
        <w:rPr>
          <w:rFonts w:ascii="Times New Roman" w:hAnsi="Times New Roman"/>
          <w:sz w:val="24"/>
          <w:szCs w:val="24"/>
        </w:rPr>
        <w:t xml:space="preserve">. </w:t>
      </w:r>
    </w:p>
    <w:p w:rsidR="004D07CF" w:rsidRPr="00BD5E95" w:rsidRDefault="004D07CF" w:rsidP="004D07CF">
      <w:pPr>
        <w:spacing w:after="0" w:line="240" w:lineRule="auto"/>
        <w:ind w:left="4536"/>
        <w:jc w:val="both"/>
        <w:rPr>
          <w:rFonts w:ascii="Times New Roman" w:hAnsi="Times New Roman"/>
          <w:sz w:val="24"/>
          <w:szCs w:val="24"/>
        </w:rPr>
      </w:pPr>
    </w:p>
    <w:p w:rsidR="004D07CF" w:rsidRPr="00BD5E95" w:rsidRDefault="004D07CF" w:rsidP="004D07CF">
      <w:pPr>
        <w:spacing w:after="0" w:line="240" w:lineRule="auto"/>
        <w:ind w:left="453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BD5E95">
        <w:rPr>
          <w:rFonts w:ascii="Times New Roman" w:hAnsi="Times New Roman"/>
          <w:sz w:val="24"/>
          <w:szCs w:val="24"/>
        </w:rPr>
        <w:t>Orientador</w:t>
      </w:r>
    </w:p>
    <w:p w:rsidR="004D07CF" w:rsidRPr="00BD5E95" w:rsidRDefault="004D07CF" w:rsidP="004D07CF">
      <w:pPr>
        <w:spacing w:after="0" w:line="240" w:lineRule="auto"/>
        <w:ind w:left="4536"/>
        <w:jc w:val="both"/>
        <w:rPr>
          <w:rFonts w:ascii="Times New Roman" w:hAnsi="Times New Roman"/>
          <w:sz w:val="24"/>
          <w:szCs w:val="24"/>
        </w:rPr>
      </w:pPr>
    </w:p>
    <w:p w:rsidR="004D07CF" w:rsidRPr="00BD5E95" w:rsidRDefault="004D07CF" w:rsidP="004D07CF">
      <w:pPr>
        <w:spacing w:after="0" w:line="240" w:lineRule="auto"/>
        <w:ind w:left="4536"/>
        <w:jc w:val="both"/>
        <w:rPr>
          <w:rFonts w:ascii="Times New Roman" w:hAnsi="Times New Roman"/>
          <w:sz w:val="24"/>
          <w:szCs w:val="24"/>
        </w:rPr>
      </w:pPr>
      <w:r w:rsidRPr="00BD5E95">
        <w:rPr>
          <w:rFonts w:ascii="Times New Roman" w:hAnsi="Times New Roman"/>
          <w:sz w:val="24"/>
          <w:szCs w:val="24"/>
        </w:rPr>
        <w:t>__________________________</w:t>
      </w:r>
      <w:r>
        <w:rPr>
          <w:rFonts w:ascii="Times New Roman" w:hAnsi="Times New Roman"/>
          <w:sz w:val="24"/>
          <w:szCs w:val="24"/>
        </w:rPr>
        <w:t>____</w:t>
      </w:r>
      <w:r w:rsidRPr="00BD5E95">
        <w:rPr>
          <w:rFonts w:ascii="Times New Roman" w:hAnsi="Times New Roman"/>
          <w:sz w:val="24"/>
          <w:szCs w:val="24"/>
        </w:rPr>
        <w:t>___</w:t>
      </w:r>
      <w:proofErr w:type="spellStart"/>
      <w:proofErr w:type="gramStart"/>
      <w:r w:rsidRPr="00BD5E95">
        <w:rPr>
          <w:rFonts w:ascii="Times New Roman" w:hAnsi="Times New Roman"/>
          <w:sz w:val="24"/>
          <w:szCs w:val="24"/>
        </w:rPr>
        <w:t>Prof.</w:t>
      </w:r>
      <w:proofErr w:type="gramEnd"/>
      <w:r w:rsidRPr="00BD5E95">
        <w:rPr>
          <w:rFonts w:ascii="Times New Roman" w:hAnsi="Times New Roman"/>
          <w:sz w:val="24"/>
          <w:szCs w:val="24"/>
        </w:rPr>
        <w:t>º</w:t>
      </w:r>
      <w:proofErr w:type="spellEnd"/>
      <w:r w:rsidRPr="00BD5E95">
        <w:rPr>
          <w:rFonts w:ascii="Times New Roman" w:hAnsi="Times New Roman"/>
          <w:sz w:val="24"/>
          <w:szCs w:val="24"/>
        </w:rPr>
        <w:t xml:space="preserve"> da </w:t>
      </w:r>
      <w:proofErr w:type="spellStart"/>
      <w:r w:rsidR="00945CB6">
        <w:rPr>
          <w:rFonts w:ascii="Times New Roman" w:hAnsi="Times New Roman"/>
          <w:sz w:val="24"/>
          <w:szCs w:val="24"/>
        </w:rPr>
        <w:t>Uni</w:t>
      </w:r>
      <w:r w:rsidRPr="00BD5E95">
        <w:rPr>
          <w:rFonts w:ascii="Times New Roman" w:hAnsi="Times New Roman"/>
          <w:sz w:val="24"/>
          <w:szCs w:val="24"/>
        </w:rPr>
        <w:t>Facisa</w:t>
      </w:r>
      <w:proofErr w:type="spellEnd"/>
      <w:r w:rsidRPr="00BD5E95">
        <w:rPr>
          <w:rFonts w:ascii="Times New Roman" w:hAnsi="Times New Roman"/>
          <w:sz w:val="24"/>
          <w:szCs w:val="24"/>
        </w:rPr>
        <w:t>__________</w:t>
      </w:r>
      <w:r>
        <w:rPr>
          <w:rFonts w:ascii="Times New Roman" w:hAnsi="Times New Roman"/>
          <w:sz w:val="24"/>
          <w:szCs w:val="24"/>
        </w:rPr>
        <w:t>____</w:t>
      </w:r>
      <w:r w:rsidRPr="00BD5E95">
        <w:rPr>
          <w:rFonts w:ascii="Times New Roman" w:hAnsi="Times New Roman"/>
          <w:sz w:val="24"/>
          <w:szCs w:val="24"/>
        </w:rPr>
        <w:t xml:space="preserve">__, </w:t>
      </w:r>
      <w:proofErr w:type="spellStart"/>
      <w:r w:rsidRPr="00BD5E95">
        <w:rPr>
          <w:rFonts w:ascii="Times New Roman" w:hAnsi="Times New Roman"/>
          <w:sz w:val="24"/>
          <w:szCs w:val="24"/>
        </w:rPr>
        <w:t>Ms</w:t>
      </w:r>
      <w:proofErr w:type="spellEnd"/>
      <w:r w:rsidRPr="00BD5E95">
        <w:rPr>
          <w:rFonts w:ascii="Times New Roman" w:hAnsi="Times New Roman"/>
          <w:sz w:val="24"/>
          <w:szCs w:val="24"/>
        </w:rPr>
        <w:t>.</w:t>
      </w:r>
    </w:p>
    <w:p w:rsidR="004D07CF" w:rsidRPr="00BD5E95" w:rsidRDefault="004D07CF" w:rsidP="004D07CF">
      <w:pPr>
        <w:spacing w:after="0" w:line="240" w:lineRule="auto"/>
        <w:ind w:left="4536"/>
        <w:jc w:val="both"/>
        <w:rPr>
          <w:rFonts w:ascii="Times New Roman" w:hAnsi="Times New Roman"/>
          <w:sz w:val="24"/>
          <w:szCs w:val="24"/>
        </w:rPr>
      </w:pPr>
    </w:p>
    <w:p w:rsidR="004D07CF" w:rsidRDefault="004D07CF" w:rsidP="004D07CF">
      <w:pPr>
        <w:spacing w:after="0" w:line="240" w:lineRule="auto"/>
        <w:ind w:left="4536"/>
        <w:jc w:val="both"/>
        <w:rPr>
          <w:rFonts w:ascii="Times New Roman" w:hAnsi="Times New Roman"/>
          <w:sz w:val="24"/>
          <w:szCs w:val="24"/>
        </w:rPr>
      </w:pPr>
      <w:r w:rsidRPr="00BD5E95">
        <w:rPr>
          <w:rFonts w:ascii="Times New Roman" w:hAnsi="Times New Roman"/>
          <w:sz w:val="24"/>
          <w:szCs w:val="24"/>
        </w:rPr>
        <w:t>___________________________</w:t>
      </w:r>
      <w:r>
        <w:rPr>
          <w:rFonts w:ascii="Times New Roman" w:hAnsi="Times New Roman"/>
          <w:sz w:val="24"/>
          <w:szCs w:val="24"/>
        </w:rPr>
        <w:t>____</w:t>
      </w:r>
      <w:r w:rsidRPr="00BD5E95">
        <w:rPr>
          <w:rFonts w:ascii="Times New Roman" w:hAnsi="Times New Roman"/>
          <w:sz w:val="24"/>
          <w:szCs w:val="24"/>
        </w:rPr>
        <w:t>__</w:t>
      </w:r>
      <w:proofErr w:type="spellStart"/>
      <w:proofErr w:type="gramStart"/>
      <w:r w:rsidRPr="00BD5E95">
        <w:rPr>
          <w:rFonts w:ascii="Times New Roman" w:hAnsi="Times New Roman"/>
          <w:sz w:val="24"/>
          <w:szCs w:val="24"/>
        </w:rPr>
        <w:t>Prof.</w:t>
      </w:r>
      <w:proofErr w:type="gramEnd"/>
      <w:r w:rsidRPr="00BD5E95">
        <w:rPr>
          <w:rFonts w:ascii="Times New Roman" w:hAnsi="Times New Roman"/>
          <w:sz w:val="24"/>
          <w:szCs w:val="24"/>
        </w:rPr>
        <w:t>º</w:t>
      </w:r>
      <w:proofErr w:type="spellEnd"/>
      <w:r w:rsidRPr="00BD5E95">
        <w:rPr>
          <w:rFonts w:ascii="Times New Roman" w:hAnsi="Times New Roman"/>
          <w:sz w:val="24"/>
          <w:szCs w:val="24"/>
        </w:rPr>
        <w:t xml:space="preserve"> da </w:t>
      </w:r>
      <w:proofErr w:type="spellStart"/>
      <w:r w:rsidR="00945CB6">
        <w:rPr>
          <w:rFonts w:ascii="Times New Roman" w:hAnsi="Times New Roman"/>
          <w:sz w:val="24"/>
          <w:szCs w:val="24"/>
        </w:rPr>
        <w:t>Uni</w:t>
      </w:r>
      <w:r w:rsidRPr="00BD5E95">
        <w:rPr>
          <w:rFonts w:ascii="Times New Roman" w:hAnsi="Times New Roman"/>
          <w:sz w:val="24"/>
          <w:szCs w:val="24"/>
        </w:rPr>
        <w:t>Facisa</w:t>
      </w:r>
      <w:proofErr w:type="spellEnd"/>
      <w:r w:rsidRPr="00BD5E95">
        <w:rPr>
          <w:rFonts w:ascii="Times New Roman" w:hAnsi="Times New Roman"/>
          <w:sz w:val="24"/>
          <w:szCs w:val="24"/>
        </w:rPr>
        <w:t>______</w:t>
      </w:r>
      <w:r>
        <w:rPr>
          <w:rFonts w:ascii="Times New Roman" w:hAnsi="Times New Roman"/>
          <w:sz w:val="24"/>
          <w:szCs w:val="24"/>
        </w:rPr>
        <w:t>____</w:t>
      </w:r>
      <w:r w:rsidRPr="00BD5E95">
        <w:rPr>
          <w:rFonts w:ascii="Times New Roman" w:hAnsi="Times New Roman"/>
          <w:sz w:val="24"/>
          <w:szCs w:val="24"/>
        </w:rPr>
        <w:t xml:space="preserve">______, </w:t>
      </w:r>
      <w:proofErr w:type="spellStart"/>
      <w:r w:rsidRPr="00BD5E95">
        <w:rPr>
          <w:rFonts w:ascii="Times New Roman" w:hAnsi="Times New Roman"/>
          <w:sz w:val="24"/>
          <w:szCs w:val="24"/>
        </w:rPr>
        <w:t>Ms</w:t>
      </w:r>
      <w:proofErr w:type="spellEnd"/>
      <w:r w:rsidRPr="00BD5E95">
        <w:rPr>
          <w:rFonts w:ascii="Times New Roman" w:hAnsi="Times New Roman"/>
          <w:sz w:val="24"/>
          <w:szCs w:val="24"/>
        </w:rPr>
        <w:t>.</w:t>
      </w:r>
    </w:p>
    <w:p w:rsidR="004D07CF" w:rsidRDefault="004D07CF" w:rsidP="004D07CF">
      <w:pPr>
        <w:spacing w:after="0" w:line="240" w:lineRule="auto"/>
        <w:ind w:left="4536"/>
        <w:jc w:val="both"/>
        <w:rPr>
          <w:rFonts w:ascii="Times New Roman" w:hAnsi="Times New Roman"/>
          <w:sz w:val="24"/>
          <w:szCs w:val="24"/>
        </w:rPr>
      </w:pPr>
    </w:p>
    <w:p w:rsidR="004D07CF" w:rsidRDefault="004D07CF" w:rsidP="004D07CF">
      <w:pPr>
        <w:spacing w:after="0" w:line="240" w:lineRule="auto"/>
        <w:ind w:left="4536"/>
        <w:jc w:val="both"/>
        <w:rPr>
          <w:rFonts w:ascii="Times New Roman" w:hAnsi="Times New Roman"/>
          <w:sz w:val="24"/>
          <w:szCs w:val="24"/>
        </w:rPr>
      </w:pPr>
    </w:p>
    <w:p w:rsidR="004D07CF" w:rsidRDefault="004D07CF" w:rsidP="004D07CF">
      <w:pPr>
        <w:spacing w:after="0" w:line="240" w:lineRule="auto"/>
        <w:ind w:left="4536"/>
        <w:jc w:val="both"/>
        <w:rPr>
          <w:rFonts w:ascii="Times New Roman" w:hAnsi="Times New Roman"/>
          <w:sz w:val="24"/>
          <w:szCs w:val="24"/>
        </w:rPr>
      </w:pPr>
    </w:p>
    <w:p w:rsidR="004D07CF" w:rsidRDefault="004D07CF" w:rsidP="004D07CF">
      <w:pPr>
        <w:spacing w:after="0" w:line="240" w:lineRule="auto"/>
        <w:ind w:left="4536"/>
        <w:jc w:val="both"/>
        <w:rPr>
          <w:rFonts w:ascii="Times New Roman" w:hAnsi="Times New Roman"/>
          <w:sz w:val="24"/>
          <w:szCs w:val="24"/>
        </w:rPr>
      </w:pPr>
    </w:p>
    <w:p w:rsidR="004D07CF" w:rsidRDefault="004D07CF" w:rsidP="004D07CF">
      <w:pPr>
        <w:spacing w:after="0" w:line="240" w:lineRule="auto"/>
        <w:ind w:left="4536"/>
        <w:jc w:val="both"/>
        <w:rPr>
          <w:rFonts w:ascii="Times New Roman" w:hAnsi="Times New Roman"/>
          <w:sz w:val="24"/>
          <w:szCs w:val="24"/>
        </w:rPr>
      </w:pPr>
    </w:p>
    <w:p w:rsidR="004D07CF" w:rsidRDefault="004D07CF" w:rsidP="004D07CF">
      <w:pPr>
        <w:spacing w:after="0" w:line="240" w:lineRule="auto"/>
        <w:ind w:left="4536"/>
        <w:jc w:val="both"/>
        <w:rPr>
          <w:rFonts w:ascii="Times New Roman" w:hAnsi="Times New Roman"/>
          <w:sz w:val="24"/>
          <w:szCs w:val="24"/>
        </w:rPr>
      </w:pPr>
    </w:p>
    <w:p w:rsidR="004D07CF" w:rsidRDefault="004D07CF" w:rsidP="004D07CF">
      <w:pPr>
        <w:spacing w:after="0" w:line="240" w:lineRule="auto"/>
        <w:ind w:left="4536"/>
        <w:jc w:val="both"/>
        <w:rPr>
          <w:rFonts w:ascii="Times New Roman" w:hAnsi="Times New Roman"/>
          <w:sz w:val="24"/>
          <w:szCs w:val="24"/>
        </w:rPr>
      </w:pPr>
    </w:p>
    <w:p w:rsidR="004D07CF" w:rsidRPr="004D07CF" w:rsidRDefault="004D07CF" w:rsidP="004D07CF">
      <w:pPr>
        <w:spacing w:after="0" w:line="240" w:lineRule="auto"/>
        <w:ind w:left="4536"/>
        <w:jc w:val="both"/>
        <w:rPr>
          <w:rFonts w:ascii="Times New Roman" w:hAnsi="Times New Roman"/>
          <w:sz w:val="24"/>
          <w:szCs w:val="24"/>
        </w:rPr>
      </w:pPr>
    </w:p>
    <w:p w:rsidR="004D07CF" w:rsidRDefault="004D07CF" w:rsidP="00CF2F71"/>
    <w:p w:rsidR="004D07CF" w:rsidRDefault="004D07CF" w:rsidP="004D07CF">
      <w:pPr>
        <w:spacing w:after="0" w:line="360" w:lineRule="auto"/>
        <w:jc w:val="both"/>
        <w:rPr>
          <w:rFonts w:ascii="Arial" w:hAnsi="Arial" w:cs="Arial"/>
          <w:sz w:val="24"/>
          <w:szCs w:val="24"/>
        </w:rPr>
      </w:pPr>
      <w:r>
        <w:rPr>
          <w:rFonts w:ascii="Arial" w:hAnsi="Arial" w:cs="Arial"/>
          <w:sz w:val="24"/>
          <w:szCs w:val="24"/>
        </w:rPr>
        <w:lastRenderedPageBreak/>
        <w:t>FAMÍLIA SUBSTITUTA À LUZ DO ESTATUTO DA CRIANÇA E DO ADOLESCENTE E DO CÓDIGO CIVIL</w:t>
      </w:r>
    </w:p>
    <w:p w:rsidR="004D07CF" w:rsidRDefault="004D07CF" w:rsidP="004D07CF">
      <w:pPr>
        <w:spacing w:after="0" w:line="360" w:lineRule="auto"/>
        <w:ind w:left="4536"/>
        <w:jc w:val="both"/>
        <w:rPr>
          <w:rFonts w:ascii="Times New Roman" w:hAnsi="Times New Roman" w:cstheme="minorBidi"/>
          <w:sz w:val="24"/>
          <w:szCs w:val="24"/>
        </w:rPr>
      </w:pPr>
    </w:p>
    <w:p w:rsidR="004D07CF" w:rsidRDefault="004D07CF" w:rsidP="004D07CF">
      <w:pPr>
        <w:spacing w:after="0" w:line="360" w:lineRule="auto"/>
        <w:ind w:left="4536"/>
        <w:jc w:val="both"/>
        <w:rPr>
          <w:rFonts w:ascii="Times New Roman" w:hAnsi="Times New Roman"/>
          <w:sz w:val="24"/>
          <w:szCs w:val="24"/>
        </w:rPr>
      </w:pPr>
    </w:p>
    <w:p w:rsidR="004D07CF" w:rsidRPr="00317D1D" w:rsidRDefault="004D07CF" w:rsidP="004D07CF">
      <w:pPr>
        <w:spacing w:after="0" w:line="360" w:lineRule="auto"/>
        <w:ind w:left="4536"/>
        <w:jc w:val="both"/>
        <w:rPr>
          <w:rFonts w:ascii="Arial" w:hAnsi="Arial" w:cs="Arial"/>
          <w:sz w:val="24"/>
          <w:szCs w:val="24"/>
        </w:rPr>
      </w:pPr>
      <w:proofErr w:type="spellStart"/>
      <w:r w:rsidRPr="00317D1D">
        <w:rPr>
          <w:rFonts w:ascii="Arial" w:hAnsi="Arial" w:cs="Arial"/>
          <w:sz w:val="24"/>
          <w:szCs w:val="24"/>
        </w:rPr>
        <w:t>Rayssa</w:t>
      </w:r>
      <w:proofErr w:type="spellEnd"/>
      <w:r w:rsidRPr="00317D1D">
        <w:rPr>
          <w:rFonts w:ascii="Arial" w:hAnsi="Arial" w:cs="Arial"/>
          <w:sz w:val="24"/>
          <w:szCs w:val="24"/>
        </w:rPr>
        <w:t xml:space="preserve"> Vanessa Farias Cavalcanti</w:t>
      </w:r>
      <w:r w:rsidRPr="00317D1D">
        <w:rPr>
          <w:rStyle w:val="Refdenotaderodap"/>
          <w:rFonts w:ascii="Arial" w:hAnsi="Arial" w:cs="Arial"/>
          <w:sz w:val="24"/>
          <w:szCs w:val="24"/>
        </w:rPr>
        <w:footnoteReference w:customMarkFollows="1" w:id="1"/>
        <w:t>*</w:t>
      </w:r>
    </w:p>
    <w:p w:rsidR="004D07CF" w:rsidRDefault="004D07CF" w:rsidP="004D07CF">
      <w:pPr>
        <w:spacing w:after="0" w:line="360" w:lineRule="auto"/>
        <w:ind w:left="4536"/>
        <w:jc w:val="both"/>
        <w:rPr>
          <w:rFonts w:ascii="Times New Roman" w:hAnsi="Times New Roman"/>
          <w:sz w:val="24"/>
          <w:szCs w:val="24"/>
        </w:rPr>
      </w:pPr>
      <w:r w:rsidRPr="00317D1D">
        <w:rPr>
          <w:rFonts w:ascii="Arial" w:hAnsi="Arial" w:cs="Arial"/>
          <w:sz w:val="24"/>
          <w:szCs w:val="24"/>
        </w:rPr>
        <w:t>Fábio José Oliveira de Araújo</w:t>
      </w:r>
      <w:r>
        <w:rPr>
          <w:rFonts w:ascii="Times New Roman" w:hAnsi="Times New Roman"/>
          <w:sz w:val="24"/>
          <w:szCs w:val="24"/>
        </w:rPr>
        <w:t xml:space="preserve"> </w:t>
      </w:r>
      <w:r>
        <w:rPr>
          <w:rStyle w:val="Refdenotaderodap"/>
          <w:rFonts w:ascii="Times New Roman" w:hAnsi="Times New Roman"/>
          <w:sz w:val="24"/>
          <w:szCs w:val="24"/>
        </w:rPr>
        <w:footnoteReference w:customMarkFollows="1" w:id="2"/>
        <w:t>**</w:t>
      </w:r>
    </w:p>
    <w:p w:rsidR="004D07CF" w:rsidRDefault="004D07CF" w:rsidP="004D07CF">
      <w:pPr>
        <w:spacing w:after="0" w:line="360" w:lineRule="auto"/>
        <w:jc w:val="both"/>
        <w:rPr>
          <w:rFonts w:ascii="Times New Roman" w:hAnsi="Times New Roman"/>
          <w:sz w:val="24"/>
          <w:szCs w:val="24"/>
        </w:rPr>
      </w:pPr>
    </w:p>
    <w:p w:rsidR="004D07CF" w:rsidRDefault="004D07CF" w:rsidP="004D07CF">
      <w:pPr>
        <w:spacing w:after="0" w:line="360" w:lineRule="auto"/>
        <w:jc w:val="both"/>
        <w:rPr>
          <w:rFonts w:ascii="Times New Roman" w:hAnsi="Times New Roman"/>
          <w:sz w:val="24"/>
          <w:szCs w:val="24"/>
        </w:rPr>
      </w:pPr>
    </w:p>
    <w:p w:rsidR="004D07CF" w:rsidRPr="00317D1D" w:rsidRDefault="004D07CF" w:rsidP="004D07CF">
      <w:pPr>
        <w:spacing w:after="0" w:line="360" w:lineRule="auto"/>
        <w:jc w:val="both"/>
        <w:rPr>
          <w:rFonts w:ascii="Arial" w:hAnsi="Arial" w:cs="Arial"/>
          <w:b/>
          <w:sz w:val="24"/>
          <w:szCs w:val="24"/>
        </w:rPr>
      </w:pPr>
      <w:r w:rsidRPr="00317D1D">
        <w:rPr>
          <w:rFonts w:ascii="Arial" w:hAnsi="Arial" w:cs="Arial"/>
          <w:b/>
          <w:sz w:val="24"/>
          <w:szCs w:val="24"/>
        </w:rPr>
        <w:t>RESUMO</w:t>
      </w:r>
    </w:p>
    <w:p w:rsidR="004D07CF" w:rsidRPr="00317D1D" w:rsidRDefault="004D07CF" w:rsidP="004D07CF">
      <w:pPr>
        <w:autoSpaceDE w:val="0"/>
        <w:autoSpaceDN w:val="0"/>
        <w:adjustRightInd w:val="0"/>
        <w:spacing w:after="0" w:line="360" w:lineRule="auto"/>
        <w:ind w:firstLine="709"/>
        <w:jc w:val="both"/>
        <w:rPr>
          <w:rFonts w:ascii="Arial" w:hAnsi="Arial" w:cs="Arial"/>
          <w:sz w:val="20"/>
          <w:szCs w:val="20"/>
        </w:rPr>
      </w:pPr>
      <w:r w:rsidRPr="00317D1D">
        <w:rPr>
          <w:rFonts w:ascii="Arial" w:hAnsi="Arial" w:cs="Arial"/>
          <w:bCs/>
          <w:sz w:val="20"/>
          <w:szCs w:val="20"/>
        </w:rPr>
        <w:t xml:space="preserve">O presente artigo trata-se da família substituta, expondo de maneira sucinta as possibilidades da colocação em família substituta da criança ou do adolescente. O objetivo geral do trabalho </w:t>
      </w:r>
      <w:r w:rsidRPr="00317D1D">
        <w:rPr>
          <w:rFonts w:ascii="Arial" w:hAnsi="Arial" w:cs="Arial"/>
          <w:sz w:val="20"/>
          <w:szCs w:val="20"/>
        </w:rPr>
        <w:t>é analisar o valor e a importância que a família substituta possui no meio social. Serão os objetivos específicos, expor individualmente cada modalidade de colocação em família substituta tendo como finalidade colocar as espécies, os conceitos, a regulamentação e as generalidades de cada uma delas, as quais são: Guarda Tutela e Adoção</w:t>
      </w:r>
      <w:r w:rsidRPr="00317D1D">
        <w:rPr>
          <w:rFonts w:ascii="Arial" w:hAnsi="Arial" w:cs="Arial"/>
          <w:b/>
          <w:sz w:val="20"/>
          <w:szCs w:val="20"/>
        </w:rPr>
        <w:t xml:space="preserve">. </w:t>
      </w:r>
      <w:r w:rsidRPr="00317D1D">
        <w:rPr>
          <w:rFonts w:ascii="Arial" w:hAnsi="Arial" w:cs="Arial"/>
          <w:sz w:val="20"/>
          <w:szCs w:val="20"/>
        </w:rPr>
        <w:t xml:space="preserve">Metodologia o presente artigo classifica-se como caráter exploratório, pois, tem como intuito expor um maior conhecimento em relação à família substituta. O método de abordagem será </w:t>
      </w:r>
      <w:r w:rsidRPr="00317D1D">
        <w:rPr>
          <w:rFonts w:ascii="Arial" w:hAnsi="Arial" w:cs="Arial"/>
          <w:sz w:val="20"/>
          <w:szCs w:val="20"/>
          <w:shd w:val="clear" w:color="auto" w:fill="FFFFFF"/>
        </w:rPr>
        <w:t>dogmática-instrumental, realizada por meio da pesquisa bibliográfica e documental, uma vez que envolve o exame</w:t>
      </w:r>
      <w:r w:rsidRPr="00317D1D">
        <w:rPr>
          <w:rFonts w:ascii="Arial" w:hAnsi="Arial" w:cs="Arial"/>
          <w:sz w:val="20"/>
          <w:szCs w:val="20"/>
        </w:rPr>
        <w:t xml:space="preserve">. No que tange ao procedimento técnico será utilizado à revisão bibliográfica, atuando desde o contexto histórico, passando pelo doutrinário, até o contexto jurídico brasileiro, com o objetivo de compreender o compreender o instituto e modalidades de colocação em família substituta, utilizando como materiais de auxílio livros, </w:t>
      </w:r>
      <w:r w:rsidRPr="00317D1D">
        <w:rPr>
          <w:rFonts w:ascii="Arial" w:hAnsi="Arial" w:cs="Arial"/>
          <w:sz w:val="20"/>
          <w:szCs w:val="20"/>
          <w:shd w:val="clear" w:color="auto" w:fill="FFFFFF"/>
        </w:rPr>
        <w:t>artigos doutrinários e legislações relacionadas ao tema proposto.</w:t>
      </w:r>
      <w:r w:rsidRPr="00317D1D">
        <w:rPr>
          <w:rFonts w:ascii="Arial" w:hAnsi="Arial" w:cs="Arial"/>
          <w:sz w:val="20"/>
          <w:szCs w:val="20"/>
        </w:rPr>
        <w:t xml:space="preserve"> A abordagem da pesquisa será qualitativa, tendo como fonte direta de dados o ambiente jurídico brasileiro, visando assim, a interpretação das nossas normas na colocação de crianças e adolescentes em família substituta.</w:t>
      </w:r>
    </w:p>
    <w:p w:rsidR="004D07CF" w:rsidRPr="00317D1D" w:rsidRDefault="004D07CF" w:rsidP="004D07CF">
      <w:pPr>
        <w:pStyle w:val="NormalWeb"/>
        <w:shd w:val="clear" w:color="auto" w:fill="FFFFFF"/>
        <w:spacing w:line="360" w:lineRule="auto"/>
        <w:ind w:firstLine="709"/>
        <w:jc w:val="both"/>
        <w:rPr>
          <w:rFonts w:ascii="Arial" w:hAnsi="Arial" w:cs="Arial"/>
          <w:b/>
          <w:sz w:val="20"/>
          <w:szCs w:val="20"/>
        </w:rPr>
      </w:pPr>
    </w:p>
    <w:p w:rsidR="004D07CF" w:rsidRPr="00317D1D" w:rsidRDefault="004D07CF" w:rsidP="004D07CF">
      <w:pPr>
        <w:autoSpaceDE w:val="0"/>
        <w:autoSpaceDN w:val="0"/>
        <w:adjustRightInd w:val="0"/>
        <w:spacing w:after="0" w:line="240" w:lineRule="auto"/>
        <w:ind w:firstLine="708"/>
        <w:jc w:val="both"/>
        <w:rPr>
          <w:rFonts w:ascii="Arial" w:hAnsi="Arial" w:cs="Arial"/>
          <w:sz w:val="20"/>
          <w:szCs w:val="20"/>
        </w:rPr>
      </w:pPr>
    </w:p>
    <w:p w:rsidR="004D07CF" w:rsidRPr="00317D1D" w:rsidRDefault="004D07CF" w:rsidP="004D07CF">
      <w:pPr>
        <w:spacing w:after="0" w:line="360" w:lineRule="auto"/>
        <w:jc w:val="both"/>
        <w:rPr>
          <w:rFonts w:ascii="Arial" w:hAnsi="Arial" w:cs="Arial"/>
          <w:sz w:val="20"/>
          <w:szCs w:val="20"/>
        </w:rPr>
      </w:pPr>
      <w:r w:rsidRPr="00317D1D">
        <w:rPr>
          <w:rFonts w:ascii="Arial" w:hAnsi="Arial" w:cs="Arial"/>
          <w:sz w:val="20"/>
          <w:szCs w:val="20"/>
        </w:rPr>
        <w:t xml:space="preserve">PALAVRAS-CHAVE: Direito Civil. Família Substituta. </w:t>
      </w:r>
      <w:proofErr w:type="gramStart"/>
      <w:r w:rsidRPr="00317D1D">
        <w:rPr>
          <w:rFonts w:ascii="Arial" w:hAnsi="Arial" w:cs="Arial"/>
          <w:sz w:val="20"/>
          <w:szCs w:val="20"/>
        </w:rPr>
        <w:t>Guarda,</w:t>
      </w:r>
      <w:proofErr w:type="gramEnd"/>
      <w:r w:rsidRPr="00317D1D">
        <w:rPr>
          <w:rFonts w:ascii="Arial" w:hAnsi="Arial" w:cs="Arial"/>
          <w:sz w:val="20"/>
          <w:szCs w:val="20"/>
        </w:rPr>
        <w:t xml:space="preserve"> Tutela e Adoção.</w:t>
      </w:r>
    </w:p>
    <w:p w:rsidR="004D07CF" w:rsidRDefault="004D07CF" w:rsidP="004D07CF">
      <w:pPr>
        <w:rPr>
          <w:rFonts w:asciiTheme="minorHAnsi" w:hAnsiTheme="minorHAnsi"/>
        </w:rPr>
      </w:pPr>
    </w:p>
    <w:p w:rsidR="004D07CF" w:rsidRDefault="004D07CF" w:rsidP="004D07CF"/>
    <w:p w:rsidR="00CF2F71" w:rsidRDefault="00CF2F71" w:rsidP="004D07CF">
      <w:pPr>
        <w:pStyle w:val="PargrafodaLista"/>
        <w:spacing w:line="360" w:lineRule="auto"/>
        <w:ind w:left="0" w:firstLine="708"/>
        <w:jc w:val="both"/>
        <w:rPr>
          <w:rFonts w:ascii="Arial" w:hAnsi="Arial" w:cs="Arial"/>
          <w:sz w:val="24"/>
          <w:szCs w:val="24"/>
        </w:rPr>
      </w:pPr>
    </w:p>
    <w:p w:rsidR="004D07CF" w:rsidRDefault="004D07CF" w:rsidP="004D07CF">
      <w:pPr>
        <w:pStyle w:val="PargrafodaLista"/>
        <w:spacing w:line="360" w:lineRule="auto"/>
        <w:ind w:left="0" w:firstLine="708"/>
        <w:jc w:val="both"/>
        <w:rPr>
          <w:rFonts w:ascii="Arial" w:hAnsi="Arial" w:cs="Arial"/>
          <w:sz w:val="24"/>
          <w:szCs w:val="24"/>
        </w:rPr>
      </w:pPr>
    </w:p>
    <w:p w:rsidR="004D07CF" w:rsidRDefault="004D07CF" w:rsidP="004D07CF">
      <w:pPr>
        <w:spacing w:after="0" w:line="360" w:lineRule="auto"/>
        <w:jc w:val="both"/>
        <w:rPr>
          <w:rFonts w:ascii="Times New Roman" w:hAnsi="Times New Roman"/>
          <w:b/>
          <w:sz w:val="24"/>
          <w:szCs w:val="24"/>
        </w:rPr>
      </w:pPr>
    </w:p>
    <w:p w:rsidR="004D07CF" w:rsidRDefault="004D07CF" w:rsidP="004D07CF">
      <w:pPr>
        <w:pStyle w:val="NormalWeb"/>
        <w:numPr>
          <w:ilvl w:val="0"/>
          <w:numId w:val="2"/>
        </w:numPr>
        <w:shd w:val="clear" w:color="auto" w:fill="FFFFFF"/>
        <w:spacing w:line="360" w:lineRule="auto"/>
        <w:jc w:val="both"/>
        <w:rPr>
          <w:b/>
          <w:color w:val="3A382C"/>
        </w:rPr>
      </w:pPr>
      <w:r w:rsidRPr="00D500A1">
        <w:rPr>
          <w:b/>
          <w:color w:val="3A382C"/>
        </w:rPr>
        <w:t xml:space="preserve">INTRODUÇÃO </w:t>
      </w:r>
    </w:p>
    <w:p w:rsidR="004D07CF" w:rsidRPr="004A1B3E" w:rsidRDefault="004D07CF" w:rsidP="004D07CF">
      <w:pPr>
        <w:pStyle w:val="NormalWeb"/>
        <w:shd w:val="clear" w:color="auto" w:fill="FFFFFF"/>
        <w:spacing w:line="360" w:lineRule="auto"/>
        <w:ind w:left="357" w:firstLine="709"/>
        <w:jc w:val="both"/>
        <w:rPr>
          <w:rFonts w:ascii="Arial" w:hAnsi="Arial" w:cs="Arial"/>
        </w:rPr>
      </w:pPr>
      <w:r>
        <w:rPr>
          <w:rFonts w:ascii="Arial" w:hAnsi="Arial" w:cs="Arial"/>
        </w:rPr>
        <w:t xml:space="preserve">A </w:t>
      </w:r>
      <w:r w:rsidRPr="004A1B3E">
        <w:rPr>
          <w:rFonts w:ascii="Arial" w:hAnsi="Arial" w:cs="Arial"/>
        </w:rPr>
        <w:t xml:space="preserve">família </w:t>
      </w:r>
      <w:r>
        <w:rPr>
          <w:rFonts w:ascii="Arial" w:hAnsi="Arial" w:cs="Arial"/>
        </w:rPr>
        <w:t xml:space="preserve">de forma histórica </w:t>
      </w:r>
      <w:r w:rsidRPr="004A1B3E">
        <w:rPr>
          <w:rFonts w:ascii="Arial" w:hAnsi="Arial" w:cs="Arial"/>
        </w:rPr>
        <w:t>gozava de um perfil nuclear patriarcalizado, baseando-se em uma cultura familiar extensiva, rural e procriadora. Contudo, a partir da segunda metade do século XVIII, com Revolução Industrial, fez-se necessário a migração do campo para a cidade; e, a necessidade significativa de mão de obra, principalmente em atividades terciárias, fez com que as mulheres passassem a trabalhar e a ajudar com as despesas do lar, cessando assim o perfil patriarcal e dando início a um perfil nuclear.</w:t>
      </w:r>
    </w:p>
    <w:p w:rsidR="004D07CF" w:rsidRPr="004A1B3E" w:rsidRDefault="004D07CF" w:rsidP="004D07CF">
      <w:pPr>
        <w:pStyle w:val="NormalWeb"/>
        <w:shd w:val="clear" w:color="auto" w:fill="FFFFFF"/>
        <w:spacing w:line="360" w:lineRule="auto"/>
        <w:ind w:left="357" w:firstLine="709"/>
        <w:jc w:val="both"/>
        <w:rPr>
          <w:rFonts w:ascii="Arial" w:hAnsi="Arial" w:cs="Arial"/>
        </w:rPr>
      </w:pPr>
      <w:r w:rsidRPr="004A1B3E">
        <w:rPr>
          <w:rFonts w:ascii="Arial" w:hAnsi="Arial" w:cs="Arial"/>
        </w:rPr>
        <w:t xml:space="preserve">É importante frisar que família era aquela exclusivamente biológica e baseada no matrimônio, ou seja, só havia legitimidade da família se houvesse o casamento. Devido a diversas alterações sociais a CF 88 e em seguida o CC/02, trouxeram inovações para o ordenamento jurídico assim como também para a sociedade que a muita já havia mudado seus conceitos em relação ao direito de família. Com a nova visão dada pela CF 88 e pelo CC/02 passou a ser plural, tornando-se meio e deixando de ser fim. </w:t>
      </w:r>
    </w:p>
    <w:p w:rsidR="004D07CF" w:rsidRPr="004A1B3E" w:rsidRDefault="004D07CF" w:rsidP="004D07CF">
      <w:pPr>
        <w:pStyle w:val="NormalWeb"/>
        <w:shd w:val="clear" w:color="auto" w:fill="FFFFFF"/>
        <w:spacing w:line="360" w:lineRule="auto"/>
        <w:ind w:left="357" w:firstLine="709"/>
        <w:jc w:val="both"/>
        <w:rPr>
          <w:rFonts w:ascii="Arial" w:hAnsi="Arial" w:cs="Arial"/>
        </w:rPr>
      </w:pPr>
      <w:r w:rsidRPr="004A1B3E">
        <w:rPr>
          <w:rFonts w:ascii="Arial" w:hAnsi="Arial" w:cs="Arial"/>
          <w:shd w:val="clear" w:color="auto" w:fill="FFFFFF"/>
        </w:rPr>
        <w:t xml:space="preserve">Com o Código Civil de 2002 os vínculos afetivos ascenderam-se aos sanguíneos, biológicos, priorizando dessa forma a afetividade. </w:t>
      </w:r>
      <w:r w:rsidRPr="004A1B3E">
        <w:rPr>
          <w:rFonts w:ascii="Arial" w:hAnsi="Arial" w:cs="Arial"/>
        </w:rPr>
        <w:t xml:space="preserve">É fato inegável que o conceito de família vai se moldando e entende-se que a convivência familiar e os laços afetivos são mais importantes do que os vínculos consanguíneos. </w:t>
      </w:r>
    </w:p>
    <w:p w:rsidR="004D07CF" w:rsidRPr="004A1B3E" w:rsidRDefault="004D07CF" w:rsidP="004D07CF">
      <w:pPr>
        <w:pStyle w:val="NormalWeb"/>
        <w:shd w:val="clear" w:color="auto" w:fill="FFFFFF"/>
        <w:spacing w:line="360" w:lineRule="auto"/>
        <w:ind w:left="357" w:firstLine="709"/>
        <w:jc w:val="both"/>
        <w:rPr>
          <w:rFonts w:ascii="Arial" w:hAnsi="Arial" w:cs="Arial"/>
        </w:rPr>
      </w:pPr>
      <w:r w:rsidRPr="004A1B3E">
        <w:rPr>
          <w:rFonts w:ascii="Arial" w:hAnsi="Arial" w:cs="Arial"/>
        </w:rPr>
        <w:t xml:space="preserve">A família substituta é a expressão introduzida no ordenamento jurídico brasileiro pelo Estatuto da Criança e do Adolescente - ECA (Lei nº 8.069/90), contudo, </w:t>
      </w:r>
      <w:r w:rsidRPr="004A1B3E">
        <w:rPr>
          <w:rFonts w:ascii="Arial" w:eastAsia="Fd3858078-Identity-H" w:hAnsi="Arial" w:cs="Arial"/>
          <w:color w:val="0F0F0F"/>
        </w:rPr>
        <w:t xml:space="preserve">não define o que seja família substituta. </w:t>
      </w:r>
      <w:r w:rsidRPr="004A1B3E">
        <w:rPr>
          <w:rFonts w:ascii="Arial" w:hAnsi="Arial" w:cs="Arial"/>
        </w:rPr>
        <w:t xml:space="preserve">Em algumas situações a criança ou o adolescente podem ser afastados da família natural para uma família substituta. </w:t>
      </w:r>
      <w:r w:rsidRPr="004A1B3E">
        <w:rPr>
          <w:rFonts w:ascii="Arial" w:hAnsi="Arial" w:cs="Arial"/>
          <w:color w:val="333333"/>
          <w:shd w:val="clear" w:color="auto" w:fill="FFFFFF"/>
        </w:rPr>
        <w:t xml:space="preserve">As </w:t>
      </w:r>
      <w:r w:rsidRPr="004A1B3E">
        <w:rPr>
          <w:rFonts w:ascii="Arial" w:hAnsi="Arial" w:cs="Arial"/>
        </w:rPr>
        <w:t>modalidades de colocação de crianças e adolescente em famílias substitutas são 03</w:t>
      </w:r>
      <w:r w:rsidRPr="004A1B3E">
        <w:rPr>
          <w:rFonts w:ascii="Arial" w:hAnsi="Arial" w:cs="Arial"/>
          <w:color w:val="333333"/>
          <w:shd w:val="clear" w:color="auto" w:fill="FFFFFF"/>
        </w:rPr>
        <w:t xml:space="preserve"> </w:t>
      </w:r>
      <w:r w:rsidRPr="004A1B3E">
        <w:rPr>
          <w:rFonts w:ascii="Arial" w:hAnsi="Arial" w:cs="Arial"/>
        </w:rPr>
        <w:t xml:space="preserve">(três): </w:t>
      </w:r>
      <w:proofErr w:type="gramStart"/>
      <w:r w:rsidRPr="004A1B3E">
        <w:rPr>
          <w:rFonts w:ascii="Arial" w:hAnsi="Arial" w:cs="Arial"/>
        </w:rPr>
        <w:t>guarda,</w:t>
      </w:r>
      <w:proofErr w:type="gramEnd"/>
      <w:r w:rsidRPr="004A1B3E">
        <w:rPr>
          <w:rFonts w:ascii="Arial" w:hAnsi="Arial" w:cs="Arial"/>
        </w:rPr>
        <w:t xml:space="preserve"> tutela e adoção.</w:t>
      </w:r>
    </w:p>
    <w:p w:rsidR="004D07CF" w:rsidRPr="004A1B3E" w:rsidRDefault="004D07CF" w:rsidP="004D07CF">
      <w:pPr>
        <w:pStyle w:val="NormalWeb"/>
        <w:shd w:val="clear" w:color="auto" w:fill="FFFFFF"/>
        <w:spacing w:line="360" w:lineRule="auto"/>
        <w:ind w:left="357" w:firstLine="709"/>
        <w:jc w:val="both"/>
        <w:rPr>
          <w:rFonts w:ascii="Arial" w:hAnsi="Arial" w:cs="Arial"/>
          <w:color w:val="000000"/>
          <w:shd w:val="clear" w:color="auto" w:fill="FFFFFF"/>
        </w:rPr>
      </w:pPr>
      <w:r w:rsidRPr="004A1B3E">
        <w:rPr>
          <w:rFonts w:ascii="Arial" w:hAnsi="Arial" w:cs="Arial"/>
        </w:rPr>
        <w:t xml:space="preserve">O poder familiar deriva do elo jurídico de filiação, constitui o exercício de autoridade temporária dos genitores sobre os filhos, mas que serve aos </w:t>
      </w:r>
      <w:r w:rsidRPr="004A1B3E">
        <w:rPr>
          <w:rFonts w:ascii="Arial" w:hAnsi="Arial" w:cs="Arial"/>
        </w:rPr>
        <w:lastRenderedPageBreak/>
        <w:t xml:space="preserve">interesses deles até a maioridade ou a emancipação. A suspensão do poder familiar pode ocorrer </w:t>
      </w:r>
      <w:r w:rsidRPr="004A1B3E">
        <w:rPr>
          <w:rFonts w:ascii="Arial" w:hAnsi="Arial" w:cs="Arial"/>
          <w:color w:val="000000"/>
        </w:rPr>
        <w:t xml:space="preserve">Se o pai, ou a mãe, abusar de sua autoridade ou arruinando os bens dos filhos. Já a extinção pode-se dá por meio das </w:t>
      </w:r>
      <w:r w:rsidRPr="004A1B3E">
        <w:rPr>
          <w:rFonts w:ascii="Arial" w:hAnsi="Arial" w:cs="Arial"/>
          <w:color w:val="000000"/>
          <w:shd w:val="clear" w:color="auto" w:fill="FFFFFF"/>
        </w:rPr>
        <w:t xml:space="preserve">hipóteses legais dispostas no art. 1635 do CC/02. E a perda é o tipo mais grave de destituição do poder familiar, que só ocorrerá por meio de sentença judicial.  </w:t>
      </w:r>
    </w:p>
    <w:p w:rsidR="004D07CF" w:rsidRPr="004A1B3E" w:rsidRDefault="004D07CF" w:rsidP="004D07CF">
      <w:pPr>
        <w:pStyle w:val="NormalWeb"/>
        <w:shd w:val="clear" w:color="auto" w:fill="FFFFFF"/>
        <w:spacing w:line="360" w:lineRule="auto"/>
        <w:ind w:left="357" w:firstLine="709"/>
        <w:jc w:val="both"/>
        <w:rPr>
          <w:rFonts w:ascii="Arial" w:hAnsi="Arial" w:cs="Arial"/>
        </w:rPr>
      </w:pPr>
      <w:r w:rsidRPr="004A1B3E">
        <w:rPr>
          <w:rFonts w:ascii="Arial" w:hAnsi="Arial" w:cs="Arial"/>
        </w:rPr>
        <w:t>A respeito das modalidades de inserção em família substituta temos a guarda que obriga a prestação de assistência e destina-se a regularizar a posse de fato. Já a tutela, em síntese, acontece quando os pais decaem do poder familiar, fazendo assim com que os filhos menores sejam postos em tutela. A adoção é excepcional e</w:t>
      </w:r>
      <w:proofErr w:type="gramStart"/>
      <w:r w:rsidRPr="004A1B3E">
        <w:rPr>
          <w:rFonts w:ascii="Arial" w:hAnsi="Arial" w:cs="Arial"/>
        </w:rPr>
        <w:t xml:space="preserve">  </w:t>
      </w:r>
      <w:proofErr w:type="gramEnd"/>
      <w:r w:rsidRPr="004A1B3E">
        <w:rPr>
          <w:rFonts w:ascii="Arial" w:hAnsi="Arial" w:cs="Arial"/>
        </w:rPr>
        <w:t xml:space="preserve">irrevogável, podendo ser precedido da guarda ou tutela. </w:t>
      </w:r>
    </w:p>
    <w:p w:rsidR="004D07CF" w:rsidRPr="004A1B3E" w:rsidRDefault="004D07CF" w:rsidP="004D07CF">
      <w:pPr>
        <w:pStyle w:val="NormalWeb"/>
        <w:shd w:val="clear" w:color="auto" w:fill="FFFFFF"/>
        <w:spacing w:line="360" w:lineRule="auto"/>
        <w:ind w:left="357" w:firstLine="709"/>
        <w:jc w:val="both"/>
        <w:rPr>
          <w:rFonts w:ascii="Arial" w:hAnsi="Arial" w:cs="Arial"/>
        </w:rPr>
      </w:pPr>
      <w:r w:rsidRPr="004A1B3E">
        <w:rPr>
          <w:rFonts w:ascii="Arial" w:hAnsi="Arial" w:cs="Arial"/>
        </w:rPr>
        <w:t xml:space="preserve">Desse modo, questiona-se: O que a doutrina e a legislação têm apresentado conceitualmente como Família Substituta, e como esta pode oferecer proteção integral à criança e o adolescente e situação de invulnerabilidade? </w:t>
      </w:r>
    </w:p>
    <w:p w:rsidR="004D07CF" w:rsidRPr="004A1B3E" w:rsidRDefault="004D07CF" w:rsidP="004D07CF">
      <w:pPr>
        <w:pStyle w:val="NormalWeb"/>
        <w:shd w:val="clear" w:color="auto" w:fill="FFFFFF"/>
        <w:spacing w:line="360" w:lineRule="auto"/>
        <w:ind w:left="357" w:firstLine="709"/>
        <w:jc w:val="both"/>
        <w:rPr>
          <w:rFonts w:ascii="Arial" w:hAnsi="Arial" w:cs="Arial"/>
          <w:b/>
        </w:rPr>
      </w:pPr>
      <w:r w:rsidRPr="004A1B3E">
        <w:rPr>
          <w:rFonts w:ascii="Arial" w:hAnsi="Arial" w:cs="Arial"/>
        </w:rPr>
        <w:t xml:space="preserve">O objetivo geral do trabalho é analisar o valor e a importância que a família substituta possui no meio social, uma vez que esta proporciona a garantia da proteção integral da criança e do adolescente, dando afeto, amor e condições materiais, necessários ao crescimento normal e absoluto do menor. </w:t>
      </w:r>
      <w:proofErr w:type="gramStart"/>
      <w:r w:rsidRPr="004A1B3E">
        <w:rPr>
          <w:rFonts w:ascii="Arial" w:hAnsi="Arial" w:cs="Arial"/>
        </w:rPr>
        <w:t>Serão</w:t>
      </w:r>
      <w:proofErr w:type="gramEnd"/>
      <w:r w:rsidRPr="004A1B3E">
        <w:rPr>
          <w:rFonts w:ascii="Arial" w:hAnsi="Arial" w:cs="Arial"/>
        </w:rPr>
        <w:t xml:space="preserve"> os objetivos específicos expor individualmente cada modalidade de colocação em família substituta tendo como finalidade colocar as espécies, os conceitos, a regulamentação e as generalidades de cada uma delas, as quais são: Guarda Tutela e Adoção</w:t>
      </w:r>
      <w:r w:rsidRPr="004A1B3E">
        <w:rPr>
          <w:rFonts w:ascii="Arial" w:hAnsi="Arial" w:cs="Arial"/>
          <w:b/>
        </w:rPr>
        <w:t xml:space="preserve">. </w:t>
      </w:r>
    </w:p>
    <w:p w:rsidR="004D07CF" w:rsidRPr="004A1B3E" w:rsidRDefault="004D07CF" w:rsidP="004D07CF">
      <w:pPr>
        <w:pStyle w:val="NormalWeb"/>
        <w:shd w:val="clear" w:color="auto" w:fill="FFFFFF"/>
        <w:spacing w:line="360" w:lineRule="auto"/>
        <w:ind w:left="357" w:firstLine="709"/>
        <w:jc w:val="both"/>
        <w:rPr>
          <w:rFonts w:ascii="Arial" w:hAnsi="Arial" w:cs="Arial"/>
          <w:b/>
        </w:rPr>
      </w:pPr>
      <w:r w:rsidRPr="004A1B3E">
        <w:rPr>
          <w:rFonts w:ascii="Arial" w:hAnsi="Arial" w:cs="Arial"/>
        </w:rPr>
        <w:t>A pesquisa do presente artigo classifica-se como caráter exploratório, pois, tem como intuito expor um maior conhecimento em relação à família substituta. Para viabilização deste artigo, fez-se necessário, a realização de uma revisão bibliográfica, atuando pelo contexto doutrinário, o contexto jurídico brasileiro, com o objetivo de compreender as modalidades de colocação em família substituta.</w:t>
      </w:r>
      <w:r w:rsidRPr="004A1B3E">
        <w:rPr>
          <w:rFonts w:ascii="Arial" w:hAnsi="Arial" w:cs="Arial"/>
          <w:b/>
        </w:rPr>
        <w:t xml:space="preserve"> </w:t>
      </w:r>
    </w:p>
    <w:p w:rsidR="004D07CF" w:rsidRPr="004A1B3E" w:rsidRDefault="004D07CF" w:rsidP="004D07CF">
      <w:pPr>
        <w:pStyle w:val="NormalWeb"/>
        <w:shd w:val="clear" w:color="auto" w:fill="FFFFFF"/>
        <w:spacing w:line="360" w:lineRule="auto"/>
        <w:ind w:left="357" w:firstLine="709"/>
        <w:jc w:val="both"/>
        <w:rPr>
          <w:rFonts w:ascii="Arial" w:hAnsi="Arial" w:cs="Arial"/>
          <w:shd w:val="clear" w:color="auto" w:fill="FFFFFF"/>
        </w:rPr>
      </w:pPr>
      <w:r w:rsidRPr="004A1B3E">
        <w:rPr>
          <w:rFonts w:ascii="Arial" w:hAnsi="Arial" w:cs="Arial"/>
          <w:shd w:val="clear" w:color="auto" w:fill="FFFFFF"/>
        </w:rPr>
        <w:t xml:space="preserve">A metodologia escolhida para ser usada no desenvolvimento do presente artigo será a dogmática-instrumental, realizada por meio da pesquisa bibliográfica </w:t>
      </w:r>
      <w:r w:rsidRPr="004A1B3E">
        <w:rPr>
          <w:rFonts w:ascii="Arial" w:hAnsi="Arial" w:cs="Arial"/>
          <w:shd w:val="clear" w:color="auto" w:fill="FFFFFF"/>
        </w:rPr>
        <w:lastRenderedPageBreak/>
        <w:t xml:space="preserve">e documental, uma vez que envolve o exame de livros, artigos doutrinários e legislações relacionadas ao tema proposto. </w:t>
      </w:r>
    </w:p>
    <w:p w:rsidR="004D07CF" w:rsidRPr="004A1B3E" w:rsidRDefault="004D07CF" w:rsidP="004D07CF">
      <w:pPr>
        <w:pStyle w:val="NormalWeb"/>
        <w:shd w:val="clear" w:color="auto" w:fill="FFFFFF"/>
        <w:spacing w:line="360" w:lineRule="auto"/>
        <w:ind w:left="357" w:firstLine="709"/>
        <w:jc w:val="both"/>
        <w:rPr>
          <w:rFonts w:ascii="Arial" w:hAnsi="Arial" w:cs="Arial"/>
        </w:rPr>
      </w:pPr>
      <w:r w:rsidRPr="004A1B3E">
        <w:rPr>
          <w:rFonts w:ascii="Arial" w:hAnsi="Arial" w:cs="Arial"/>
        </w:rPr>
        <w:t xml:space="preserve">No que tange ao procedimento técnico será utilizado à revisão bibliográfica, onde, as informações para realização desse projeto serão obtidas através de bibliografias, pesquisas e teses. Conforme defende </w:t>
      </w:r>
      <w:proofErr w:type="spellStart"/>
      <w:r w:rsidRPr="004A1B3E">
        <w:rPr>
          <w:rFonts w:ascii="Arial" w:hAnsi="Arial" w:cs="Arial"/>
        </w:rPr>
        <w:t>Lakatos</w:t>
      </w:r>
      <w:proofErr w:type="spellEnd"/>
      <w:r w:rsidRPr="004A1B3E">
        <w:rPr>
          <w:rFonts w:ascii="Arial" w:hAnsi="Arial" w:cs="Arial"/>
        </w:rPr>
        <w:t xml:space="preserve"> e Marconi (2003):</w:t>
      </w:r>
    </w:p>
    <w:p w:rsidR="004D07CF" w:rsidRPr="00BD5E95" w:rsidRDefault="004D07CF" w:rsidP="004D07CF">
      <w:pPr>
        <w:autoSpaceDE w:val="0"/>
        <w:autoSpaceDN w:val="0"/>
        <w:adjustRightInd w:val="0"/>
        <w:spacing w:after="0" w:line="240" w:lineRule="auto"/>
        <w:ind w:right="-1"/>
        <w:jc w:val="both"/>
        <w:rPr>
          <w:rFonts w:ascii="Times New Roman" w:hAnsi="Times New Roman"/>
          <w:sz w:val="24"/>
          <w:szCs w:val="24"/>
        </w:rPr>
      </w:pPr>
    </w:p>
    <w:p w:rsidR="004D07CF" w:rsidRDefault="004D07CF" w:rsidP="004D07CF">
      <w:pPr>
        <w:autoSpaceDE w:val="0"/>
        <w:autoSpaceDN w:val="0"/>
        <w:adjustRightInd w:val="0"/>
        <w:spacing w:after="0" w:line="360" w:lineRule="auto"/>
        <w:ind w:left="2268"/>
        <w:jc w:val="both"/>
        <w:rPr>
          <w:rFonts w:ascii="Times New Roman" w:hAnsi="Times New Roman"/>
          <w:sz w:val="20"/>
          <w:szCs w:val="20"/>
        </w:rPr>
      </w:pPr>
      <w:r w:rsidRPr="00BD5E95">
        <w:rPr>
          <w:rFonts w:ascii="Times New Roman" w:hAnsi="Times New Roman"/>
          <w:sz w:val="20"/>
          <w:szCs w:val="20"/>
        </w:rPr>
        <w:t>A pesquisa bibliográfica, ou de fontes secundárias, abrange toda bibliografia já tornada pública em relação ao tema de estudo, desde publicações avulsas, boletins, jornais, revistas, livros, pesquisas, monografias, teses, material cartográfico etc., até meios de comunicação orais: rádio, gravações em fita magnética e audiovisuais: filmes e televisão. Sua finalidade é colocar o pesquisador em contato direto com tudo o que for escrito, dito ou filmado sobre determinado assunto, inclusive conferências seguidas de debates que tenham sido transcritos por alguma forma, quer publicadas, quer gravadas (LAKATOS e MARCONI, 2003, p.183</w:t>
      </w:r>
      <w:proofErr w:type="gramStart"/>
      <w:r w:rsidRPr="00BD5E95">
        <w:rPr>
          <w:rFonts w:ascii="Times New Roman" w:hAnsi="Times New Roman"/>
          <w:sz w:val="20"/>
          <w:szCs w:val="20"/>
        </w:rPr>
        <w:t>)</w:t>
      </w:r>
      <w:proofErr w:type="gramEnd"/>
    </w:p>
    <w:p w:rsidR="004D07CF" w:rsidRPr="00281485" w:rsidRDefault="004D07CF" w:rsidP="004D07CF">
      <w:pPr>
        <w:spacing w:line="360" w:lineRule="auto"/>
        <w:ind w:firstLine="709"/>
        <w:jc w:val="both"/>
        <w:rPr>
          <w:rFonts w:ascii="Times New Roman" w:hAnsi="Times New Roman"/>
          <w:b/>
          <w:sz w:val="24"/>
          <w:szCs w:val="24"/>
        </w:rPr>
      </w:pPr>
    </w:p>
    <w:p w:rsidR="004D07CF" w:rsidRPr="004A1B3E" w:rsidRDefault="004D07CF" w:rsidP="004D07CF">
      <w:pPr>
        <w:autoSpaceDE w:val="0"/>
        <w:autoSpaceDN w:val="0"/>
        <w:adjustRightInd w:val="0"/>
        <w:spacing w:after="0" w:line="360" w:lineRule="auto"/>
        <w:ind w:left="357" w:firstLine="709"/>
        <w:jc w:val="both"/>
        <w:rPr>
          <w:rFonts w:ascii="Arial" w:hAnsi="Arial" w:cs="Arial"/>
          <w:sz w:val="24"/>
          <w:szCs w:val="24"/>
        </w:rPr>
      </w:pPr>
      <w:r w:rsidRPr="004A1B3E">
        <w:rPr>
          <w:rFonts w:ascii="Arial" w:hAnsi="Arial" w:cs="Arial"/>
          <w:sz w:val="24"/>
          <w:szCs w:val="24"/>
        </w:rPr>
        <w:t>Esclarece-se que os materiais utilizados para a revisão bibliográfica serão: a captação de material através de livros e artigos publicados na internet, além, das normas provenientes do Estatuto da Criança e do Adolescente (ECA), do Código Civil e da Constituição Federal. A abordagem da pesquisa será qualitativa, uma vez que será u</w:t>
      </w:r>
      <w:r w:rsidR="00A331C9">
        <w:rPr>
          <w:rFonts w:ascii="Arial" w:hAnsi="Arial" w:cs="Arial"/>
          <w:sz w:val="24"/>
          <w:szCs w:val="24"/>
        </w:rPr>
        <w:t xml:space="preserve">sado como fonte direta de dados. </w:t>
      </w:r>
    </w:p>
    <w:p w:rsidR="004D07CF" w:rsidRDefault="004D07CF" w:rsidP="004D07CF">
      <w:pPr>
        <w:spacing w:after="0" w:line="360" w:lineRule="auto"/>
        <w:jc w:val="both"/>
      </w:pPr>
    </w:p>
    <w:p w:rsidR="004D07CF" w:rsidRPr="00FF2D12" w:rsidRDefault="004D07CF" w:rsidP="004D07CF">
      <w:pPr>
        <w:spacing w:after="0" w:line="360" w:lineRule="auto"/>
        <w:jc w:val="both"/>
        <w:rPr>
          <w:rFonts w:ascii="Times New Roman" w:hAnsi="Times New Roman"/>
          <w:b/>
          <w:sz w:val="24"/>
          <w:szCs w:val="24"/>
        </w:rPr>
      </w:pPr>
    </w:p>
    <w:p w:rsidR="004D07CF" w:rsidRPr="00FF2D12" w:rsidRDefault="004D07CF" w:rsidP="004D07CF">
      <w:pPr>
        <w:spacing w:after="0" w:line="360" w:lineRule="auto"/>
        <w:jc w:val="both"/>
        <w:rPr>
          <w:rFonts w:ascii="Times New Roman" w:hAnsi="Times New Roman"/>
          <w:b/>
          <w:sz w:val="24"/>
          <w:szCs w:val="24"/>
        </w:rPr>
      </w:pPr>
    </w:p>
    <w:p w:rsidR="004D07CF" w:rsidRDefault="004D07CF" w:rsidP="004D07CF">
      <w:pPr>
        <w:pStyle w:val="PargrafodaLista"/>
        <w:spacing w:after="0" w:line="360" w:lineRule="auto"/>
        <w:jc w:val="both"/>
        <w:rPr>
          <w:rFonts w:ascii="Times New Roman" w:hAnsi="Times New Roman"/>
          <w:b/>
          <w:sz w:val="24"/>
          <w:szCs w:val="24"/>
        </w:rPr>
      </w:pPr>
      <w:proofErr w:type="gramStart"/>
      <w:r>
        <w:rPr>
          <w:rFonts w:ascii="Times New Roman" w:hAnsi="Times New Roman"/>
          <w:b/>
          <w:sz w:val="24"/>
          <w:szCs w:val="24"/>
        </w:rPr>
        <w:t>2</w:t>
      </w:r>
      <w:proofErr w:type="gramEnd"/>
      <w:r>
        <w:rPr>
          <w:rFonts w:ascii="Times New Roman" w:hAnsi="Times New Roman"/>
          <w:b/>
          <w:sz w:val="24"/>
          <w:szCs w:val="24"/>
        </w:rPr>
        <w:t xml:space="preserve"> </w:t>
      </w:r>
      <w:r w:rsidRPr="00AD66D0">
        <w:rPr>
          <w:rFonts w:ascii="Times New Roman" w:hAnsi="Times New Roman"/>
          <w:b/>
          <w:sz w:val="24"/>
          <w:szCs w:val="24"/>
        </w:rPr>
        <w:t>A</w:t>
      </w:r>
      <w:r>
        <w:rPr>
          <w:rFonts w:ascii="Times New Roman" w:hAnsi="Times New Roman"/>
          <w:b/>
          <w:sz w:val="24"/>
          <w:szCs w:val="24"/>
        </w:rPr>
        <w:t>SPECTOS GERAIS DE FAMÍLIA</w:t>
      </w:r>
    </w:p>
    <w:p w:rsidR="004D07CF" w:rsidRPr="00AD66D0" w:rsidRDefault="004D07CF" w:rsidP="004D07CF">
      <w:pPr>
        <w:pStyle w:val="PargrafodaLista"/>
        <w:spacing w:after="0" w:line="360" w:lineRule="auto"/>
        <w:jc w:val="both"/>
        <w:rPr>
          <w:rFonts w:ascii="Times New Roman" w:hAnsi="Times New Roman"/>
          <w:b/>
          <w:sz w:val="24"/>
          <w:szCs w:val="24"/>
        </w:rPr>
      </w:pPr>
    </w:p>
    <w:p w:rsidR="004D07CF" w:rsidRDefault="004D07CF" w:rsidP="004D07CF">
      <w:pPr>
        <w:pStyle w:val="PargrafodaLista"/>
        <w:spacing w:after="0" w:line="360" w:lineRule="auto"/>
        <w:ind w:left="0"/>
        <w:jc w:val="both"/>
        <w:rPr>
          <w:rFonts w:ascii="Times New Roman" w:hAnsi="Times New Roman"/>
          <w:b/>
          <w:sz w:val="24"/>
          <w:szCs w:val="24"/>
        </w:rPr>
      </w:pPr>
    </w:p>
    <w:p w:rsidR="004D07CF" w:rsidRPr="004A1B3E" w:rsidRDefault="004D07CF" w:rsidP="004D07CF">
      <w:pPr>
        <w:pStyle w:val="PargrafodaLista"/>
        <w:spacing w:after="0" w:line="360" w:lineRule="auto"/>
        <w:ind w:left="357" w:firstLine="709"/>
        <w:contextualSpacing w:val="0"/>
        <w:jc w:val="both"/>
        <w:rPr>
          <w:rFonts w:ascii="Arial" w:hAnsi="Arial" w:cs="Arial"/>
          <w:sz w:val="24"/>
          <w:szCs w:val="24"/>
        </w:rPr>
      </w:pPr>
      <w:r w:rsidRPr="004A1B3E">
        <w:rPr>
          <w:rFonts w:ascii="Arial" w:hAnsi="Arial" w:cs="Arial"/>
          <w:sz w:val="24"/>
          <w:szCs w:val="24"/>
        </w:rPr>
        <w:t xml:space="preserve">Historicamente, a família gozava de um perfil nuclear patriarcalizado, baseando-se em uma cultura familiar extensiva, rural e procriadora. Extensiva, por todos os entes ocuparem o mesmo espaço; rural, pela atividade produtora da época; e, procriadora, pela “função” da mulher de gerar filhos. A sociedade tinha a família como um patrimônio financeiro, pois, quanto maior o número de descendentes maior seria a representatividade braçal, logo, o número de </w:t>
      </w:r>
      <w:r w:rsidRPr="004A1B3E">
        <w:rPr>
          <w:rFonts w:ascii="Arial" w:hAnsi="Arial" w:cs="Arial"/>
          <w:sz w:val="24"/>
          <w:szCs w:val="24"/>
        </w:rPr>
        <w:lastRenderedPageBreak/>
        <w:t xml:space="preserve">integrantes no âmbito familiar seria equiparado a melhorias nas condições de sobrevivência. </w:t>
      </w:r>
    </w:p>
    <w:p w:rsidR="004D07CF" w:rsidRPr="004A1B3E" w:rsidRDefault="004D07CF" w:rsidP="004D07CF">
      <w:pPr>
        <w:pStyle w:val="PargrafodaLista"/>
        <w:spacing w:after="0" w:line="360" w:lineRule="auto"/>
        <w:ind w:left="357" w:firstLine="709"/>
        <w:contextualSpacing w:val="0"/>
        <w:jc w:val="both"/>
        <w:rPr>
          <w:rFonts w:ascii="Arial" w:hAnsi="Arial" w:cs="Arial"/>
          <w:sz w:val="24"/>
          <w:szCs w:val="24"/>
        </w:rPr>
      </w:pPr>
      <w:r w:rsidRPr="004A1B3E">
        <w:rPr>
          <w:rFonts w:ascii="Arial" w:hAnsi="Arial" w:cs="Arial"/>
          <w:sz w:val="24"/>
          <w:szCs w:val="24"/>
        </w:rPr>
        <w:t xml:space="preserve">Contudo, a partir da segunda metade do século XVIII, com Revolução Industrial, fez-se necessário a migração do campo para a cidade; e, a necessidade significativa de mão de obra, principalmente em atividades terciárias, fez com que as mulheres passassem a trabalhar e a ajudar com as despesas do lar, cessando assim o perfil patriarcal e dando início a um perfil nuclear. Nesta nova era a família deixa de ser vista como um patrimônio financeiro/produtivo e reprodutor e passa a ser formada por laços afetivos, de amor, carinho e respeito. </w:t>
      </w:r>
    </w:p>
    <w:p w:rsidR="004D07CF" w:rsidRPr="004A1B3E" w:rsidRDefault="004D07CF" w:rsidP="004D07CF">
      <w:pPr>
        <w:pStyle w:val="PargrafodaLista"/>
        <w:tabs>
          <w:tab w:val="left" w:pos="3834"/>
        </w:tabs>
        <w:spacing w:after="0" w:line="360" w:lineRule="auto"/>
        <w:ind w:left="357" w:firstLine="709"/>
        <w:contextualSpacing w:val="0"/>
        <w:jc w:val="both"/>
        <w:rPr>
          <w:rFonts w:ascii="Arial" w:hAnsi="Arial" w:cs="Arial"/>
          <w:sz w:val="24"/>
          <w:szCs w:val="24"/>
        </w:rPr>
      </w:pPr>
      <w:r w:rsidRPr="004A1B3E">
        <w:rPr>
          <w:rFonts w:ascii="Arial" w:hAnsi="Arial" w:cs="Arial"/>
          <w:sz w:val="24"/>
          <w:szCs w:val="24"/>
        </w:rPr>
        <w:t xml:space="preserve">Ainda nesta linha, é importante frisar que família era aquela exclusivamente biológica e baseada no matrimônio, ou seja, só havia legitimidade da família se houvesse o casamento, e só legitimava o descendente após o casamento como aduzia o art. 229 do CC/16: “criando a família legítima, o casamento legitima os filhos comuns, antes dele nascidos ou concebidos”, assim, para a constituição da família era necessário o matrimônio. </w:t>
      </w:r>
    </w:p>
    <w:p w:rsidR="004D07CF" w:rsidRPr="004A1B3E" w:rsidRDefault="004D07CF" w:rsidP="004D07CF">
      <w:pPr>
        <w:pStyle w:val="PargrafodaLista"/>
        <w:tabs>
          <w:tab w:val="left" w:pos="3834"/>
        </w:tabs>
        <w:spacing w:after="0" w:line="360" w:lineRule="auto"/>
        <w:ind w:left="357" w:firstLine="709"/>
        <w:contextualSpacing w:val="0"/>
        <w:jc w:val="both"/>
        <w:rPr>
          <w:rFonts w:ascii="Arial" w:hAnsi="Arial" w:cs="Arial"/>
          <w:sz w:val="24"/>
          <w:szCs w:val="24"/>
        </w:rPr>
      </w:pPr>
      <w:r w:rsidRPr="004A1B3E">
        <w:rPr>
          <w:rFonts w:ascii="Arial" w:hAnsi="Arial" w:cs="Arial"/>
          <w:sz w:val="24"/>
          <w:szCs w:val="24"/>
        </w:rPr>
        <w:t>Devido a diversas mudanças sociais a CF 88 e em seguida o CC/02, trouxeram inovações para o ordenamento jurídico assim como também para a sociedade que a muita já havia mudado seus conceitos em relação ao direito de família. No código de 1916 a família que até aquele momento era considerada uma instituição singular, com a nova visão dada pela CF 88 e pelo CC/02 passou a ser plural, tornando-se meio e deixando de ser fim, meio pelo qual as pessoas buscam a felicidade, o amor, o cuidado e o afeto.</w:t>
      </w:r>
    </w:p>
    <w:p w:rsidR="004D07CF" w:rsidRDefault="004D07CF" w:rsidP="004D07CF">
      <w:pPr>
        <w:spacing w:after="0" w:line="360" w:lineRule="auto"/>
        <w:ind w:left="357" w:firstLine="709"/>
        <w:jc w:val="both"/>
        <w:rPr>
          <w:rFonts w:ascii="Times New Roman" w:hAnsi="Times New Roman"/>
          <w:sz w:val="24"/>
          <w:szCs w:val="24"/>
          <w:shd w:val="clear" w:color="auto" w:fill="FFFFFF"/>
        </w:rPr>
      </w:pPr>
      <w:r w:rsidRPr="004A1B3E">
        <w:rPr>
          <w:rFonts w:ascii="Arial" w:hAnsi="Arial" w:cs="Arial"/>
          <w:sz w:val="24"/>
          <w:szCs w:val="24"/>
          <w:shd w:val="clear" w:color="auto" w:fill="FFFFFF"/>
        </w:rPr>
        <w:t>Com o Código Civil de 2002 os vínculos afetivos ascenderam-se aos sanguíneos, biológicos, priorizando dessa forma a afetividade. Sendo componentes das relações e do desenvolvimento da família o afeto, a ética, a solidariedade e a dignidade na busca da felicidade, desprendendo-se assim, dos preconceitos culturais e sociais. Neste sentindo, aduz Maria Berenice Dias:</w:t>
      </w:r>
    </w:p>
    <w:p w:rsidR="004D07CF" w:rsidRDefault="004D07CF" w:rsidP="004D07CF">
      <w:pPr>
        <w:spacing w:after="0" w:line="360" w:lineRule="auto"/>
        <w:ind w:left="357"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
    <w:p w:rsidR="004D07CF" w:rsidRPr="001A15BD" w:rsidRDefault="00945CB6" w:rsidP="004D07CF">
      <w:pPr>
        <w:spacing w:after="0" w:line="360" w:lineRule="auto"/>
        <w:ind w:left="2268"/>
        <w:jc w:val="both"/>
        <w:rPr>
          <w:rFonts w:ascii="Times New Roman" w:hAnsi="Times New Roman"/>
          <w:sz w:val="24"/>
          <w:szCs w:val="24"/>
          <w:shd w:val="clear" w:color="auto" w:fill="FFFFFF"/>
        </w:rPr>
      </w:pPr>
      <w:r>
        <w:rPr>
          <w:rFonts w:ascii="Times New Roman" w:hAnsi="Times New Roman"/>
          <w:sz w:val="20"/>
          <w:szCs w:val="20"/>
          <w:shd w:val="clear" w:color="auto" w:fill="FFFFFF"/>
        </w:rPr>
        <w:t xml:space="preserve"> </w:t>
      </w:r>
      <w:r w:rsidR="004D07CF" w:rsidRPr="00051D62">
        <w:rPr>
          <w:rFonts w:ascii="Times New Roman" w:hAnsi="Times New Roman"/>
          <w:sz w:val="20"/>
          <w:szCs w:val="20"/>
          <w:shd w:val="clear" w:color="auto" w:fill="FFFFFF"/>
        </w:rPr>
        <w:t xml:space="preserve">A família, apesar do que muitos dizem, não está em decadência. Ao contrário, é o resultado das transformações sociais. Houve a repersonalização das relações familiares na busca do atendimento aos interesses mais valiosos das pessoas humanas: afeto, solidariedade, lealdade, confiança, respeito e amor. Ao Estado, inclusive nas suas funções legislativas e jurisdicionais, foi imposto o dever jurídico </w:t>
      </w:r>
      <w:r w:rsidR="004D07CF" w:rsidRPr="00051D62">
        <w:rPr>
          <w:rFonts w:ascii="Times New Roman" w:hAnsi="Times New Roman"/>
          <w:sz w:val="20"/>
          <w:szCs w:val="20"/>
          <w:shd w:val="clear" w:color="auto" w:fill="FFFFFF"/>
        </w:rPr>
        <w:lastRenderedPageBreak/>
        <w:t xml:space="preserve">constitucional de </w:t>
      </w:r>
      <w:proofErr w:type="gramStart"/>
      <w:r w:rsidR="004D07CF" w:rsidRPr="00051D62">
        <w:rPr>
          <w:rFonts w:ascii="Times New Roman" w:hAnsi="Times New Roman"/>
          <w:sz w:val="20"/>
          <w:szCs w:val="20"/>
          <w:shd w:val="clear" w:color="auto" w:fill="FFFFFF"/>
        </w:rPr>
        <w:t>implementar</w:t>
      </w:r>
      <w:proofErr w:type="gramEnd"/>
      <w:r w:rsidR="004D07CF" w:rsidRPr="00051D62">
        <w:rPr>
          <w:rFonts w:ascii="Times New Roman" w:hAnsi="Times New Roman"/>
          <w:sz w:val="20"/>
          <w:szCs w:val="20"/>
          <w:shd w:val="clear" w:color="auto" w:fill="FFFFFF"/>
        </w:rPr>
        <w:t xml:space="preserve"> medidas necessárias e indispensáveis para a constituição e desenvolvimento das famílias.”(DIAS, 2010, p 33)</w:t>
      </w:r>
    </w:p>
    <w:p w:rsidR="004D07CF" w:rsidRDefault="004D07CF" w:rsidP="004D07CF">
      <w:pPr>
        <w:pStyle w:val="PargrafodaLista"/>
        <w:tabs>
          <w:tab w:val="left" w:pos="3834"/>
        </w:tabs>
        <w:spacing w:after="0" w:line="360" w:lineRule="auto"/>
        <w:ind w:left="360" w:firstLine="348"/>
        <w:jc w:val="both"/>
        <w:rPr>
          <w:rFonts w:ascii="Times New Roman" w:hAnsi="Times New Roman"/>
          <w:sz w:val="24"/>
          <w:szCs w:val="24"/>
        </w:rPr>
      </w:pPr>
    </w:p>
    <w:p w:rsidR="004D07CF" w:rsidRDefault="004D07CF" w:rsidP="004D07CF">
      <w:pPr>
        <w:pStyle w:val="PargrafodaLista"/>
        <w:spacing w:after="0" w:line="360" w:lineRule="auto"/>
        <w:ind w:left="360" w:firstLine="348"/>
        <w:jc w:val="both"/>
        <w:rPr>
          <w:rFonts w:ascii="Times New Roman" w:hAnsi="Times New Roman"/>
          <w:sz w:val="24"/>
          <w:szCs w:val="24"/>
        </w:rPr>
      </w:pPr>
    </w:p>
    <w:p w:rsidR="004D07CF" w:rsidRPr="004A1B3E" w:rsidRDefault="004D07CF" w:rsidP="004D07CF">
      <w:pPr>
        <w:pStyle w:val="PargrafodaLista"/>
        <w:spacing w:after="0" w:line="360" w:lineRule="auto"/>
        <w:ind w:left="357" w:firstLine="709"/>
        <w:contextualSpacing w:val="0"/>
        <w:jc w:val="both"/>
        <w:rPr>
          <w:rFonts w:ascii="Arial" w:hAnsi="Arial" w:cs="Arial"/>
          <w:sz w:val="24"/>
          <w:szCs w:val="24"/>
          <w:shd w:val="clear" w:color="auto" w:fill="FFFFFF"/>
        </w:rPr>
      </w:pPr>
      <w:r w:rsidRPr="004A1B3E">
        <w:rPr>
          <w:rFonts w:ascii="Arial" w:hAnsi="Arial" w:cs="Arial"/>
          <w:sz w:val="24"/>
          <w:szCs w:val="24"/>
          <w:shd w:val="clear" w:color="auto" w:fill="FFFFFF"/>
        </w:rPr>
        <w:t>Embora o conceito de família seja bem volátil, a família é tida, como umas das principais bases do ser humano, como também da sociedade, exercendo um importante papel para a formação tanto para a inclusão social dos seus membros. Nesse sentido, a família consiste na organização básica da sociedade formada a partir de laços sanguíneos, afetivos ou jurídicos. Seguindo essa linha Paulo Lobo alude que:</w:t>
      </w:r>
    </w:p>
    <w:p w:rsidR="004D07CF" w:rsidRDefault="004D07CF" w:rsidP="004D07CF">
      <w:pPr>
        <w:pStyle w:val="PargrafodaLista"/>
        <w:spacing w:line="240" w:lineRule="auto"/>
        <w:ind w:left="2268" w:firstLine="348"/>
        <w:jc w:val="both"/>
        <w:rPr>
          <w:rFonts w:ascii="Times New Roman" w:hAnsi="Times New Roman"/>
          <w:sz w:val="24"/>
          <w:szCs w:val="24"/>
          <w:shd w:val="clear" w:color="auto" w:fill="FFFFFF"/>
        </w:rPr>
      </w:pPr>
    </w:p>
    <w:p w:rsidR="004D07CF" w:rsidRDefault="004D07CF" w:rsidP="004D07CF">
      <w:pPr>
        <w:pStyle w:val="NormalWeb"/>
        <w:shd w:val="clear" w:color="auto" w:fill="FFFFFF"/>
        <w:spacing w:before="0" w:beforeAutospacing="0" w:after="0" w:afterAutospacing="0" w:line="360" w:lineRule="auto"/>
        <w:ind w:left="2268"/>
        <w:jc w:val="both"/>
        <w:rPr>
          <w:sz w:val="20"/>
          <w:szCs w:val="20"/>
        </w:rPr>
      </w:pPr>
      <w:r w:rsidRPr="00AD66D0">
        <w:rPr>
          <w:sz w:val="20"/>
          <w:szCs w:val="20"/>
        </w:rPr>
        <w:t>Sob o ponto de vista do direito, a família é feita de duas estruturas associadas: os vínculos e os grupos. Há três sortes de vínculos, que podem coexistir ou existir separadamente: vínculos de sangue, vínculos de direito e vínculos de afetividade. A partir dos vínculos de família é que se compõem os diversos grupos que a integram: grupo conjugal, grupo parental (pais e filhos), grupos secundários (outros parentes e afins). (LÔBO</w:t>
      </w:r>
      <w:r>
        <w:rPr>
          <w:sz w:val="20"/>
          <w:szCs w:val="20"/>
        </w:rPr>
        <w:t>, 2009. p. 2</w:t>
      </w:r>
      <w:r w:rsidRPr="00AD66D0">
        <w:rPr>
          <w:sz w:val="20"/>
          <w:szCs w:val="20"/>
        </w:rPr>
        <w:t>)</w:t>
      </w:r>
    </w:p>
    <w:p w:rsidR="004D07CF" w:rsidRDefault="004D07CF" w:rsidP="004D07CF">
      <w:pPr>
        <w:pStyle w:val="PargrafodaLista"/>
        <w:spacing w:after="0" w:line="360" w:lineRule="auto"/>
        <w:ind w:left="360" w:firstLine="348"/>
        <w:jc w:val="both"/>
        <w:rPr>
          <w:rFonts w:ascii="Times New Roman" w:hAnsi="Times New Roman"/>
          <w:sz w:val="24"/>
          <w:szCs w:val="24"/>
        </w:rPr>
      </w:pPr>
    </w:p>
    <w:p w:rsidR="004D07CF" w:rsidRDefault="004D07CF" w:rsidP="004D07CF">
      <w:pPr>
        <w:pStyle w:val="PargrafodaLista"/>
        <w:spacing w:after="0" w:line="360" w:lineRule="auto"/>
        <w:ind w:left="360" w:firstLine="348"/>
        <w:jc w:val="both"/>
        <w:rPr>
          <w:rFonts w:ascii="Times New Roman" w:hAnsi="Times New Roman"/>
          <w:sz w:val="24"/>
          <w:szCs w:val="24"/>
        </w:rPr>
      </w:pPr>
    </w:p>
    <w:p w:rsidR="004D07CF" w:rsidRPr="004A1B3E" w:rsidRDefault="004D07CF" w:rsidP="004D07CF">
      <w:pPr>
        <w:pStyle w:val="PargrafodaLista"/>
        <w:spacing w:after="0" w:line="360" w:lineRule="auto"/>
        <w:ind w:left="357" w:firstLine="709"/>
        <w:contextualSpacing w:val="0"/>
        <w:jc w:val="both"/>
        <w:rPr>
          <w:rFonts w:ascii="Arial" w:hAnsi="Arial" w:cs="Arial"/>
          <w:sz w:val="24"/>
          <w:szCs w:val="24"/>
        </w:rPr>
      </w:pPr>
      <w:r w:rsidRPr="004A1B3E">
        <w:rPr>
          <w:rFonts w:ascii="Arial" w:hAnsi="Arial" w:cs="Arial"/>
          <w:sz w:val="24"/>
          <w:szCs w:val="24"/>
        </w:rPr>
        <w:t>É fato inegável que o conceito de família vai se moldando e evoluindo de acordo com o entendimento da sociedade. Nos dias de hoje, a sociedade entende que a convivência familiar e os laços afetivos são mais importantes do que os vínculos consanguíneos. E tem proteção especial através do Estado, como afirma o art. 226 da Constituição Federal de 1988.</w:t>
      </w:r>
    </w:p>
    <w:p w:rsidR="004D07CF" w:rsidRDefault="004D07CF" w:rsidP="004D07CF">
      <w:pPr>
        <w:pStyle w:val="PargrafodaLista"/>
        <w:spacing w:after="0" w:line="360" w:lineRule="auto"/>
        <w:ind w:left="360" w:firstLine="348"/>
        <w:jc w:val="both"/>
        <w:rPr>
          <w:rFonts w:ascii="Times New Roman" w:hAnsi="Times New Roman"/>
          <w:sz w:val="24"/>
          <w:szCs w:val="24"/>
        </w:rPr>
      </w:pPr>
    </w:p>
    <w:p w:rsidR="004D07CF" w:rsidRDefault="004D07CF" w:rsidP="004D07CF">
      <w:pPr>
        <w:pStyle w:val="PargrafodaLista"/>
        <w:spacing w:after="0" w:line="360" w:lineRule="auto"/>
        <w:ind w:left="360" w:firstLine="348"/>
        <w:jc w:val="both"/>
        <w:rPr>
          <w:rFonts w:ascii="Times New Roman" w:hAnsi="Times New Roman"/>
          <w:sz w:val="24"/>
          <w:szCs w:val="24"/>
        </w:rPr>
      </w:pPr>
    </w:p>
    <w:p w:rsidR="004D07CF" w:rsidRDefault="004D07CF" w:rsidP="004D07CF">
      <w:pPr>
        <w:tabs>
          <w:tab w:val="left" w:pos="2260"/>
        </w:tabs>
        <w:jc w:val="both"/>
        <w:rPr>
          <w:rFonts w:ascii="Times New Roman" w:hAnsi="Times New Roman"/>
          <w:color w:val="333333"/>
          <w:sz w:val="24"/>
          <w:szCs w:val="24"/>
          <w:shd w:val="clear" w:color="auto" w:fill="FFFFFF"/>
        </w:rPr>
      </w:pPr>
    </w:p>
    <w:p w:rsidR="004D07CF" w:rsidRPr="00AD66D0" w:rsidRDefault="004D07CF" w:rsidP="004D07CF">
      <w:pPr>
        <w:pStyle w:val="PargrafodaLista"/>
        <w:numPr>
          <w:ilvl w:val="0"/>
          <w:numId w:val="1"/>
        </w:numPr>
        <w:spacing w:after="0" w:line="360" w:lineRule="auto"/>
        <w:jc w:val="both"/>
        <w:rPr>
          <w:rFonts w:ascii="Times New Roman" w:hAnsi="Times New Roman"/>
          <w:b/>
          <w:sz w:val="24"/>
          <w:szCs w:val="24"/>
        </w:rPr>
      </w:pPr>
      <w:r>
        <w:rPr>
          <w:rFonts w:ascii="Times New Roman" w:hAnsi="Times New Roman"/>
          <w:b/>
          <w:sz w:val="24"/>
          <w:szCs w:val="24"/>
        </w:rPr>
        <w:t>FAMÍLIA SUBSTITUTA</w:t>
      </w:r>
    </w:p>
    <w:p w:rsidR="004D07CF" w:rsidRDefault="004D07CF" w:rsidP="004D07CF">
      <w:pPr>
        <w:tabs>
          <w:tab w:val="left" w:pos="2260"/>
        </w:tabs>
        <w:jc w:val="both"/>
        <w:rPr>
          <w:rFonts w:ascii="Times New Roman" w:hAnsi="Times New Roman"/>
          <w:color w:val="333333"/>
          <w:sz w:val="24"/>
          <w:szCs w:val="24"/>
          <w:shd w:val="clear" w:color="auto" w:fill="FFFFFF"/>
        </w:rPr>
      </w:pPr>
    </w:p>
    <w:p w:rsidR="004D07CF" w:rsidRPr="004A1B3E" w:rsidRDefault="004D07CF" w:rsidP="009523E4">
      <w:pPr>
        <w:spacing w:after="0" w:line="360" w:lineRule="auto"/>
        <w:ind w:firstLine="709"/>
        <w:jc w:val="both"/>
        <w:rPr>
          <w:rFonts w:ascii="Arial" w:hAnsi="Arial" w:cs="Arial"/>
          <w:sz w:val="24"/>
          <w:szCs w:val="24"/>
        </w:rPr>
      </w:pPr>
      <w:r w:rsidRPr="004A1B3E">
        <w:rPr>
          <w:rFonts w:ascii="Arial" w:hAnsi="Arial" w:cs="Arial"/>
          <w:sz w:val="24"/>
          <w:szCs w:val="24"/>
        </w:rPr>
        <w:t xml:space="preserve">Família substituta é a expressão introduzida no ordenamento jurídico brasileiro pelo Estatuto da Criança e do Adolescente - ECA (Lei nº 8.069/90), que se objetiva regular a situação da criança e do adolescente nestas situações, atribuindo ao Estado a administração e supervisão do pátrio poder destes menores de idade, através do apoio e sanção aos legítimos pais quanto ao cuidado de seus filhos, ou </w:t>
      </w:r>
      <w:r w:rsidRPr="004A1B3E">
        <w:rPr>
          <w:rFonts w:ascii="Arial" w:hAnsi="Arial" w:cs="Arial"/>
          <w:sz w:val="24"/>
          <w:szCs w:val="24"/>
        </w:rPr>
        <w:lastRenderedPageBreak/>
        <w:t>por meio da Família Substitua, através da Guarda, Tutela e da Adoção. Esta última é, com certeza, a mais completa de todas, pois há a introdução da criança e do adolescente, no seio da família, enquanto que nas demais possibilidades, o responsável não desempenha de forma absoluta o poder familiar.</w:t>
      </w:r>
    </w:p>
    <w:p w:rsidR="004D07CF" w:rsidRPr="004A1B3E" w:rsidRDefault="009523E4" w:rsidP="009523E4">
      <w:pPr>
        <w:autoSpaceDE w:val="0"/>
        <w:autoSpaceDN w:val="0"/>
        <w:adjustRightInd w:val="0"/>
        <w:spacing w:after="0" w:line="360" w:lineRule="auto"/>
        <w:ind w:firstLine="709"/>
        <w:jc w:val="both"/>
        <w:rPr>
          <w:rFonts w:ascii="Arial" w:eastAsia="Fd3858078-Identity-H" w:hAnsi="Arial" w:cs="Arial"/>
          <w:color w:val="0F0F0F"/>
          <w:sz w:val="24"/>
          <w:szCs w:val="24"/>
        </w:rPr>
      </w:pPr>
      <w:r>
        <w:rPr>
          <w:rFonts w:ascii="Arial" w:eastAsia="Fd3858078-Identity-H" w:hAnsi="Arial" w:cs="Arial"/>
          <w:color w:val="0F0F0F"/>
          <w:sz w:val="24"/>
          <w:szCs w:val="24"/>
        </w:rPr>
        <w:t xml:space="preserve"> </w:t>
      </w:r>
      <w:r w:rsidR="004D07CF" w:rsidRPr="004A1B3E">
        <w:rPr>
          <w:rFonts w:ascii="Arial" w:eastAsia="Fd3858078-Identity-H" w:hAnsi="Arial" w:cs="Arial"/>
          <w:color w:val="0F0F0F"/>
          <w:sz w:val="24"/>
          <w:szCs w:val="24"/>
        </w:rPr>
        <w:t>O Estatuto da Criança e do Adolescente não define o que seja família substituta, mas a tendência é assim definir as famílias que estão cadastradas à adoção. São convocadas segundo o perfil que elegeram. Recebem a criança ou o adolescente mediante guarda, firmando o devido compromisso.</w:t>
      </w:r>
    </w:p>
    <w:p w:rsidR="009523E4" w:rsidRDefault="004D07CF" w:rsidP="009523E4">
      <w:pPr>
        <w:spacing w:after="0" w:line="360" w:lineRule="auto"/>
        <w:ind w:firstLine="709"/>
        <w:jc w:val="both"/>
        <w:rPr>
          <w:rFonts w:ascii="Arial" w:hAnsi="Arial" w:cs="Arial"/>
          <w:sz w:val="24"/>
          <w:szCs w:val="24"/>
        </w:rPr>
      </w:pPr>
      <w:r w:rsidRPr="004A1B3E">
        <w:rPr>
          <w:rFonts w:ascii="Arial" w:hAnsi="Arial" w:cs="Arial"/>
          <w:sz w:val="24"/>
          <w:szCs w:val="24"/>
        </w:rPr>
        <w:t>Em algumas situações a criança ou o adolescente podem ser afastados da família natural para uma família substituta. Tal afastamento ocorre pela regulação de fato de uma convivência, pela interrupção ou destituição do poder familiar, ou seja, os pais tem o dever de proporcionar para seus filhos recursos necessários para um desenvolvimento saudável, se isso não se cumprir, o Estado tem a legitimidade de agir retirando o menor da sua família natural.</w:t>
      </w:r>
      <w:r w:rsidR="009523E4">
        <w:rPr>
          <w:rFonts w:ascii="Arial" w:hAnsi="Arial" w:cs="Arial"/>
          <w:sz w:val="24"/>
          <w:szCs w:val="24"/>
        </w:rPr>
        <w:t xml:space="preserve"> </w:t>
      </w:r>
    </w:p>
    <w:p w:rsidR="004D07CF" w:rsidRPr="004A1B3E" w:rsidRDefault="004D07CF" w:rsidP="009523E4">
      <w:pPr>
        <w:spacing w:after="0" w:line="360" w:lineRule="auto"/>
        <w:ind w:firstLine="709"/>
        <w:jc w:val="both"/>
        <w:rPr>
          <w:rFonts w:ascii="Arial" w:hAnsi="Arial" w:cs="Arial"/>
          <w:sz w:val="24"/>
          <w:szCs w:val="24"/>
        </w:rPr>
      </w:pPr>
      <w:r w:rsidRPr="004A1B3E">
        <w:rPr>
          <w:rFonts w:ascii="Arial" w:hAnsi="Arial" w:cs="Arial"/>
          <w:sz w:val="24"/>
          <w:szCs w:val="24"/>
        </w:rPr>
        <w:t xml:space="preserve">Em outras palavras, é uma nova família, apta para propiciar todos os cuidados básicos e ser a base que toda criança ou adolescente precisa. Além disso, está acertadamente normatizada </w:t>
      </w:r>
      <w:proofErr w:type="gramStart"/>
      <w:r w:rsidRPr="004A1B3E">
        <w:rPr>
          <w:rFonts w:ascii="Arial" w:hAnsi="Arial" w:cs="Arial"/>
          <w:sz w:val="24"/>
          <w:szCs w:val="24"/>
        </w:rPr>
        <w:t>no ECA</w:t>
      </w:r>
      <w:proofErr w:type="gramEnd"/>
      <w:r w:rsidRPr="004A1B3E">
        <w:rPr>
          <w:rFonts w:ascii="Arial" w:hAnsi="Arial" w:cs="Arial"/>
          <w:sz w:val="24"/>
          <w:szCs w:val="24"/>
        </w:rPr>
        <w:t xml:space="preserve">, em seu artigo 19, que dispõe: “É direito da criança e do adolescente ser criado e educado no seio de sua família e, excepcionalmente, em família substituta, assegurada a convivência familiar e comunitária, em ambiente que garanta seu desenvolvimento integral.” </w:t>
      </w:r>
    </w:p>
    <w:p w:rsidR="004D07CF" w:rsidRPr="004A1B3E" w:rsidRDefault="009523E4" w:rsidP="009523E4">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proofErr w:type="gramStart"/>
      <w:r w:rsidR="004D07CF" w:rsidRPr="004A1B3E">
        <w:rPr>
          <w:rFonts w:ascii="Arial" w:hAnsi="Arial" w:cs="Arial"/>
          <w:sz w:val="24"/>
          <w:szCs w:val="24"/>
          <w:shd w:val="clear" w:color="auto" w:fill="FFFFFF"/>
        </w:rPr>
        <w:t>O ECA</w:t>
      </w:r>
      <w:proofErr w:type="gramEnd"/>
      <w:r w:rsidR="004D07CF" w:rsidRPr="004A1B3E">
        <w:rPr>
          <w:rFonts w:ascii="Arial" w:hAnsi="Arial" w:cs="Arial"/>
          <w:sz w:val="24"/>
          <w:szCs w:val="24"/>
          <w:shd w:val="clear" w:color="auto" w:fill="FFFFFF"/>
        </w:rPr>
        <w:t xml:space="preserve"> trata sobre o tema da Família Substituta em seus artigos. 28 a 32 e 165 a 170. Conforme </w:t>
      </w:r>
      <w:proofErr w:type="gramStart"/>
      <w:r w:rsidR="004D07CF" w:rsidRPr="004A1B3E">
        <w:rPr>
          <w:rFonts w:ascii="Arial" w:hAnsi="Arial" w:cs="Arial"/>
          <w:sz w:val="24"/>
          <w:szCs w:val="24"/>
          <w:shd w:val="clear" w:color="auto" w:fill="FFFFFF"/>
        </w:rPr>
        <w:t>o ECA</w:t>
      </w:r>
      <w:proofErr w:type="gramEnd"/>
      <w:r w:rsidR="004D07CF" w:rsidRPr="004A1B3E">
        <w:rPr>
          <w:rFonts w:ascii="Arial" w:hAnsi="Arial" w:cs="Arial"/>
          <w:sz w:val="24"/>
          <w:szCs w:val="24"/>
          <w:shd w:val="clear" w:color="auto" w:fill="FFFFFF"/>
        </w:rPr>
        <w:t xml:space="preserve"> a família substituta é analisada como uma célula familiar que substituirá a família biológica no que se diz respeito aos benefícios que uma família deveria estar proporcionando ao menor, lhe oferecendo educação, lazer, alimentação, segurança, enfim, todo o bem-estar geral.</w:t>
      </w:r>
    </w:p>
    <w:p w:rsidR="004D07CF" w:rsidRPr="004A1B3E" w:rsidRDefault="004D07CF" w:rsidP="009523E4">
      <w:pPr>
        <w:spacing w:after="0" w:line="360" w:lineRule="auto"/>
        <w:ind w:left="357"/>
        <w:jc w:val="both"/>
        <w:rPr>
          <w:rFonts w:ascii="Arial" w:hAnsi="Arial" w:cs="Arial"/>
          <w:sz w:val="24"/>
          <w:szCs w:val="24"/>
          <w:shd w:val="clear" w:color="auto" w:fill="FFFFFF"/>
        </w:rPr>
      </w:pPr>
      <w:r w:rsidRPr="004A1B3E">
        <w:rPr>
          <w:rFonts w:ascii="Arial" w:eastAsia="Times New Roman" w:hAnsi="Arial" w:cs="Arial"/>
          <w:sz w:val="24"/>
          <w:szCs w:val="24"/>
          <w:lang w:eastAsia="pt-BR"/>
        </w:rPr>
        <w:t xml:space="preserve">A colocação em família substituta far-se-á, como previsto no art. 28 </w:t>
      </w:r>
      <w:proofErr w:type="gramStart"/>
      <w:r w:rsidRPr="004A1B3E">
        <w:rPr>
          <w:rFonts w:ascii="Arial" w:eastAsia="Times New Roman" w:hAnsi="Arial" w:cs="Arial"/>
          <w:sz w:val="24"/>
          <w:szCs w:val="24"/>
          <w:lang w:eastAsia="pt-BR"/>
        </w:rPr>
        <w:t>do ECA</w:t>
      </w:r>
      <w:proofErr w:type="gramEnd"/>
      <w:r w:rsidRPr="004A1B3E">
        <w:rPr>
          <w:rFonts w:ascii="Arial" w:eastAsia="Times New Roman" w:hAnsi="Arial" w:cs="Arial"/>
          <w:sz w:val="24"/>
          <w:szCs w:val="24"/>
          <w:lang w:eastAsia="pt-BR"/>
        </w:rPr>
        <w:t>, </w:t>
      </w:r>
      <w:r w:rsidRPr="004A1B3E">
        <w:rPr>
          <w:rFonts w:ascii="Arial" w:eastAsia="Times New Roman" w:hAnsi="Arial" w:cs="Arial"/>
          <w:iCs/>
          <w:sz w:val="24"/>
          <w:szCs w:val="24"/>
          <w:lang w:eastAsia="pt-BR"/>
        </w:rPr>
        <w:t xml:space="preserve">in </w:t>
      </w:r>
      <w:proofErr w:type="spellStart"/>
      <w:r w:rsidRPr="004A1B3E">
        <w:rPr>
          <w:rFonts w:ascii="Arial" w:eastAsia="Times New Roman" w:hAnsi="Arial" w:cs="Arial"/>
          <w:iCs/>
          <w:sz w:val="24"/>
          <w:szCs w:val="24"/>
          <w:lang w:eastAsia="pt-BR"/>
        </w:rPr>
        <w:t>ve</w:t>
      </w:r>
      <w:bookmarkStart w:id="0" w:name="_GoBack"/>
      <w:bookmarkEnd w:id="0"/>
      <w:r w:rsidRPr="004A1B3E">
        <w:rPr>
          <w:rFonts w:ascii="Arial" w:eastAsia="Times New Roman" w:hAnsi="Arial" w:cs="Arial"/>
          <w:iCs/>
          <w:sz w:val="24"/>
          <w:szCs w:val="24"/>
          <w:lang w:eastAsia="pt-BR"/>
        </w:rPr>
        <w:t>rbis</w:t>
      </w:r>
      <w:proofErr w:type="spellEnd"/>
      <w:r w:rsidRPr="004A1B3E">
        <w:rPr>
          <w:rFonts w:ascii="Arial" w:eastAsia="Times New Roman" w:hAnsi="Arial" w:cs="Arial"/>
          <w:sz w:val="24"/>
          <w:szCs w:val="24"/>
          <w:lang w:eastAsia="pt-BR"/>
        </w:rPr>
        <w:t>:</w:t>
      </w:r>
    </w:p>
    <w:p w:rsidR="004D07CF" w:rsidRPr="00117B5C" w:rsidRDefault="004D07CF" w:rsidP="004D07CF">
      <w:pPr>
        <w:ind w:right="2268"/>
        <w:jc w:val="both"/>
        <w:rPr>
          <w:rFonts w:ascii="Times New Roman" w:eastAsia="Times New Roman" w:hAnsi="Times New Roman"/>
          <w:sz w:val="24"/>
          <w:szCs w:val="24"/>
          <w:lang w:eastAsia="pt-BR"/>
        </w:rPr>
      </w:pPr>
    </w:p>
    <w:p w:rsidR="004D07CF" w:rsidRPr="00723452" w:rsidRDefault="004D07CF" w:rsidP="004D07CF">
      <w:pPr>
        <w:spacing w:after="0" w:line="360" w:lineRule="auto"/>
        <w:ind w:left="2268"/>
        <w:jc w:val="both"/>
        <w:rPr>
          <w:rFonts w:ascii="Times New Roman" w:hAnsi="Times New Roman"/>
          <w:sz w:val="20"/>
          <w:szCs w:val="20"/>
        </w:rPr>
      </w:pPr>
      <w:r w:rsidRPr="00723452">
        <w:rPr>
          <w:rFonts w:ascii="Times New Roman" w:hAnsi="Times New Roman"/>
          <w:sz w:val="20"/>
          <w:szCs w:val="20"/>
        </w:rPr>
        <w:t>Art. 28. A colocação em família substituta far-se-á mediante guarda, tutela ou adoção, independentemente da situação jurídica da criança ou adolescente, nos termos desta Lei.</w:t>
      </w:r>
    </w:p>
    <w:p w:rsidR="004D07CF" w:rsidRPr="00723452" w:rsidRDefault="004D07CF" w:rsidP="004D07CF">
      <w:pPr>
        <w:spacing w:after="0" w:line="360" w:lineRule="auto"/>
        <w:ind w:left="2268"/>
        <w:jc w:val="both"/>
        <w:rPr>
          <w:rFonts w:ascii="Times New Roman" w:hAnsi="Times New Roman"/>
          <w:sz w:val="20"/>
          <w:szCs w:val="20"/>
        </w:rPr>
      </w:pPr>
      <w:r w:rsidRPr="00723452">
        <w:rPr>
          <w:rFonts w:ascii="Times New Roman" w:hAnsi="Times New Roman"/>
          <w:sz w:val="20"/>
          <w:szCs w:val="20"/>
        </w:rPr>
        <w:t xml:space="preserve"> § 1º Sempre que possível à criança ou o adolescente será previamente ouvido por equipe </w:t>
      </w:r>
      <w:proofErr w:type="spellStart"/>
      <w:r w:rsidRPr="00723452">
        <w:rPr>
          <w:rFonts w:ascii="Times New Roman" w:hAnsi="Times New Roman"/>
          <w:sz w:val="20"/>
          <w:szCs w:val="20"/>
        </w:rPr>
        <w:t>interprofissional</w:t>
      </w:r>
      <w:proofErr w:type="spellEnd"/>
      <w:r w:rsidRPr="00723452">
        <w:rPr>
          <w:rFonts w:ascii="Times New Roman" w:hAnsi="Times New Roman"/>
          <w:sz w:val="20"/>
          <w:szCs w:val="20"/>
        </w:rPr>
        <w:t xml:space="preserve">, respeitado seu estágio de desenvolvimento e grau de </w:t>
      </w:r>
      <w:r w:rsidRPr="00723452">
        <w:rPr>
          <w:rFonts w:ascii="Times New Roman" w:hAnsi="Times New Roman"/>
          <w:sz w:val="20"/>
          <w:szCs w:val="20"/>
        </w:rPr>
        <w:lastRenderedPageBreak/>
        <w:t xml:space="preserve">compreensão sobre as implicações da medida, e terá sua opinião devidamente considerada. </w:t>
      </w:r>
    </w:p>
    <w:p w:rsidR="004D07CF" w:rsidRPr="00723452" w:rsidRDefault="004D07CF" w:rsidP="004D07CF">
      <w:pPr>
        <w:spacing w:after="0" w:line="360" w:lineRule="auto"/>
        <w:ind w:left="2268"/>
        <w:jc w:val="both"/>
        <w:rPr>
          <w:rFonts w:ascii="Times New Roman" w:hAnsi="Times New Roman"/>
          <w:sz w:val="20"/>
          <w:szCs w:val="20"/>
        </w:rPr>
      </w:pPr>
      <w:r w:rsidRPr="00723452">
        <w:rPr>
          <w:rFonts w:ascii="Times New Roman" w:hAnsi="Times New Roman"/>
          <w:sz w:val="20"/>
          <w:szCs w:val="20"/>
        </w:rPr>
        <w:t xml:space="preserve">§ 2º Tratando-se de maior de 12 (doze) anos de idade, será necessário seu consentimento, colhido em audiência. </w:t>
      </w:r>
    </w:p>
    <w:p w:rsidR="004D07CF" w:rsidRPr="00723452" w:rsidRDefault="004D07CF" w:rsidP="004D07CF">
      <w:pPr>
        <w:spacing w:after="0" w:line="360" w:lineRule="auto"/>
        <w:ind w:left="2268"/>
        <w:jc w:val="both"/>
        <w:rPr>
          <w:rFonts w:ascii="Times New Roman" w:hAnsi="Times New Roman"/>
          <w:sz w:val="20"/>
          <w:szCs w:val="20"/>
        </w:rPr>
      </w:pPr>
      <w:r w:rsidRPr="00723452">
        <w:rPr>
          <w:rFonts w:ascii="Times New Roman" w:hAnsi="Times New Roman"/>
          <w:sz w:val="20"/>
          <w:szCs w:val="20"/>
        </w:rPr>
        <w:t>§ 3º Na apreciação do pedido levar-se-á em conta o grau de parentesco e a relação de afinidade ou de afetividade, a fim de evitar ou minorar as consequências decorrentes da medida.</w:t>
      </w:r>
    </w:p>
    <w:p w:rsidR="004D07CF" w:rsidRPr="00723452" w:rsidRDefault="004D07CF" w:rsidP="004D07CF">
      <w:pPr>
        <w:spacing w:after="0" w:line="360" w:lineRule="auto"/>
        <w:ind w:left="2268"/>
        <w:jc w:val="both"/>
        <w:rPr>
          <w:rFonts w:ascii="Times New Roman" w:hAnsi="Times New Roman"/>
          <w:sz w:val="20"/>
          <w:szCs w:val="20"/>
        </w:rPr>
      </w:pPr>
      <w:r w:rsidRPr="00723452">
        <w:rPr>
          <w:rFonts w:ascii="Times New Roman" w:hAnsi="Times New Roman"/>
          <w:sz w:val="20"/>
          <w:szCs w:val="20"/>
        </w:rPr>
        <w:t xml:space="preserve"> § 4º Os grupos de irmãos serão colocados </w:t>
      </w:r>
      <w:proofErr w:type="gramStart"/>
      <w:r w:rsidRPr="00723452">
        <w:rPr>
          <w:rFonts w:ascii="Times New Roman" w:hAnsi="Times New Roman"/>
          <w:sz w:val="20"/>
          <w:szCs w:val="20"/>
        </w:rPr>
        <w:t>sob adoção</w:t>
      </w:r>
      <w:proofErr w:type="gramEnd"/>
      <w:r w:rsidRPr="00723452">
        <w:rPr>
          <w:rFonts w:ascii="Times New Roman" w:hAnsi="Times New Roman"/>
          <w:sz w:val="20"/>
          <w:szCs w:val="20"/>
        </w:rPr>
        <w:t xml:space="preserve">, tutela ou guarda da mesma família substituta, ressalvada a comprovada existência de risco de abuso ou outra situação que justifique plenamente a excepcionalidade de solução diversa, procurando-se, em qualquer caso, evitar o rompimento definitivo dos vínculos fraternais. </w:t>
      </w:r>
    </w:p>
    <w:p w:rsidR="004D07CF" w:rsidRPr="00723452" w:rsidRDefault="004D07CF" w:rsidP="004D07CF">
      <w:pPr>
        <w:spacing w:after="0" w:line="360" w:lineRule="auto"/>
        <w:ind w:left="2268"/>
        <w:jc w:val="both"/>
        <w:rPr>
          <w:rFonts w:ascii="Times New Roman" w:hAnsi="Times New Roman"/>
          <w:sz w:val="20"/>
          <w:szCs w:val="20"/>
        </w:rPr>
      </w:pPr>
      <w:r w:rsidRPr="00723452">
        <w:rPr>
          <w:rFonts w:ascii="Times New Roman" w:hAnsi="Times New Roman"/>
          <w:sz w:val="20"/>
          <w:szCs w:val="20"/>
        </w:rPr>
        <w:t xml:space="preserve">§ 5º A colocação da criança ou adolescente em família substituta será precedida de sua preparação gradativa e acompanhamento posterior, realizados pela equipe </w:t>
      </w:r>
      <w:proofErr w:type="spellStart"/>
      <w:r w:rsidRPr="00723452">
        <w:rPr>
          <w:rFonts w:ascii="Times New Roman" w:hAnsi="Times New Roman"/>
          <w:sz w:val="20"/>
          <w:szCs w:val="20"/>
        </w:rPr>
        <w:t>interprofissional</w:t>
      </w:r>
      <w:proofErr w:type="spellEnd"/>
      <w:r w:rsidRPr="00723452">
        <w:rPr>
          <w:rFonts w:ascii="Times New Roman" w:hAnsi="Times New Roman"/>
          <w:sz w:val="20"/>
          <w:szCs w:val="20"/>
        </w:rPr>
        <w:t xml:space="preserve"> a serviço da Justiça da Infância e da Juventude, preferencialmente com o apoio dos técnicos responsáveis pela execução da política municipal de garantia do direito à convivência familiar. </w:t>
      </w:r>
    </w:p>
    <w:p w:rsidR="004D07CF" w:rsidRPr="00723452" w:rsidRDefault="004D07CF" w:rsidP="004D07CF">
      <w:pPr>
        <w:spacing w:after="0" w:line="360" w:lineRule="auto"/>
        <w:ind w:left="2268"/>
        <w:jc w:val="both"/>
        <w:rPr>
          <w:rFonts w:ascii="Times New Roman" w:hAnsi="Times New Roman"/>
          <w:sz w:val="20"/>
          <w:szCs w:val="20"/>
        </w:rPr>
      </w:pPr>
      <w:r w:rsidRPr="00723452">
        <w:rPr>
          <w:rFonts w:ascii="Times New Roman" w:hAnsi="Times New Roman"/>
          <w:sz w:val="20"/>
          <w:szCs w:val="20"/>
        </w:rPr>
        <w:t xml:space="preserve">§ 6º Em se tratando de criança ou adolescente indígena ou proveniente de comunidade remanescente de quilombo, é ainda obrigatório: I - que </w:t>
      </w:r>
      <w:proofErr w:type="gramStart"/>
      <w:r w:rsidRPr="00723452">
        <w:rPr>
          <w:rFonts w:ascii="Times New Roman" w:hAnsi="Times New Roman"/>
          <w:sz w:val="20"/>
          <w:szCs w:val="20"/>
        </w:rPr>
        <w:t>sejam</w:t>
      </w:r>
      <w:proofErr w:type="gramEnd"/>
      <w:r w:rsidRPr="00723452">
        <w:rPr>
          <w:rFonts w:ascii="Times New Roman" w:hAnsi="Times New Roman"/>
          <w:sz w:val="20"/>
          <w:szCs w:val="20"/>
        </w:rPr>
        <w:t xml:space="preserve"> consideradas e respeitadas sua identidade social e cultural, os seus costumes e tradições, bem como suas instituições, desde que não sejam incompatíveis com os direitos fundamentais reconhecidos por esta Lei e pela Constituição Federal;</w:t>
      </w:r>
    </w:p>
    <w:p w:rsidR="004D07CF" w:rsidRPr="00723452" w:rsidRDefault="004D07CF" w:rsidP="004D07CF">
      <w:pPr>
        <w:spacing w:after="0" w:line="360" w:lineRule="auto"/>
        <w:ind w:left="2268"/>
        <w:jc w:val="both"/>
        <w:rPr>
          <w:rFonts w:ascii="Times New Roman" w:hAnsi="Times New Roman"/>
          <w:sz w:val="20"/>
          <w:szCs w:val="20"/>
        </w:rPr>
      </w:pPr>
      <w:r w:rsidRPr="00723452">
        <w:rPr>
          <w:rFonts w:ascii="Times New Roman" w:hAnsi="Times New Roman"/>
          <w:sz w:val="20"/>
          <w:szCs w:val="20"/>
        </w:rPr>
        <w:t xml:space="preserve"> II - que a colocação familiar ocorra prioritariamente no seio de sua comunidade ou junto a membros da mesma etnia; </w:t>
      </w:r>
    </w:p>
    <w:p w:rsidR="004D07CF" w:rsidRPr="00723452" w:rsidRDefault="004D07CF" w:rsidP="004D07CF">
      <w:pPr>
        <w:spacing w:after="0" w:line="360" w:lineRule="auto"/>
        <w:ind w:left="2268"/>
        <w:jc w:val="both"/>
        <w:rPr>
          <w:rFonts w:ascii="Times New Roman" w:hAnsi="Times New Roman"/>
          <w:sz w:val="20"/>
          <w:szCs w:val="20"/>
        </w:rPr>
      </w:pPr>
      <w:r w:rsidRPr="00723452">
        <w:rPr>
          <w:rFonts w:ascii="Times New Roman" w:hAnsi="Times New Roman"/>
          <w:sz w:val="20"/>
          <w:szCs w:val="20"/>
        </w:rPr>
        <w:t xml:space="preserve">III - a intervenção e oitiva de representantes do órgão federal responsável pela política indigenista, no caso de crianças e adolescentes indígenas, e de antropólogos, perante a equipe </w:t>
      </w:r>
      <w:proofErr w:type="spellStart"/>
      <w:r w:rsidRPr="00723452">
        <w:rPr>
          <w:rFonts w:ascii="Times New Roman" w:hAnsi="Times New Roman"/>
          <w:sz w:val="20"/>
          <w:szCs w:val="20"/>
        </w:rPr>
        <w:t>interprofissional</w:t>
      </w:r>
      <w:proofErr w:type="spellEnd"/>
      <w:r w:rsidRPr="00723452">
        <w:rPr>
          <w:rFonts w:ascii="Times New Roman" w:hAnsi="Times New Roman"/>
          <w:sz w:val="20"/>
          <w:szCs w:val="20"/>
        </w:rPr>
        <w:t xml:space="preserve"> ou multidisciplinar que irá acompanhar o caso. (BRASIL, Estatuto da Criança e do Adolescente 1990).</w:t>
      </w:r>
    </w:p>
    <w:p w:rsidR="004D07CF" w:rsidRDefault="004D07CF" w:rsidP="004D07CF">
      <w:pPr>
        <w:ind w:left="2268"/>
        <w:jc w:val="both"/>
        <w:rPr>
          <w:rFonts w:ascii="Times New Roman" w:hAnsi="Times New Roman"/>
          <w:i/>
          <w:sz w:val="24"/>
          <w:szCs w:val="24"/>
        </w:rPr>
      </w:pPr>
    </w:p>
    <w:p w:rsidR="004D07CF" w:rsidRPr="004A1B3E" w:rsidRDefault="004D07CF" w:rsidP="004D07CF">
      <w:pPr>
        <w:jc w:val="both"/>
        <w:rPr>
          <w:rFonts w:ascii="Arial" w:hAnsi="Arial" w:cs="Arial"/>
          <w:sz w:val="24"/>
          <w:szCs w:val="24"/>
        </w:rPr>
      </w:pPr>
      <w:r w:rsidRPr="004A1B3E">
        <w:rPr>
          <w:rFonts w:ascii="Arial" w:hAnsi="Arial" w:cs="Arial"/>
          <w:sz w:val="24"/>
          <w:szCs w:val="24"/>
        </w:rPr>
        <w:t xml:space="preserve">Já os quesitos para inserção em família substituta estão presumidos no mesmo códex, no art. 165. </w:t>
      </w:r>
    </w:p>
    <w:p w:rsidR="004D07CF" w:rsidRPr="00264EB9" w:rsidRDefault="004D07CF" w:rsidP="004D07CF">
      <w:pPr>
        <w:spacing w:after="0" w:line="360" w:lineRule="auto"/>
        <w:ind w:left="2268"/>
        <w:jc w:val="both"/>
        <w:rPr>
          <w:rFonts w:ascii="Times New Roman" w:hAnsi="Times New Roman"/>
          <w:sz w:val="20"/>
          <w:szCs w:val="20"/>
        </w:rPr>
      </w:pPr>
      <w:r w:rsidRPr="00264EB9">
        <w:rPr>
          <w:rFonts w:ascii="Times New Roman" w:hAnsi="Times New Roman"/>
          <w:sz w:val="20"/>
          <w:szCs w:val="20"/>
        </w:rPr>
        <w:t xml:space="preserve">Art. 165. São requisitos para a concessão de pedidos de colocação em família substituta: </w:t>
      </w:r>
    </w:p>
    <w:p w:rsidR="004D07CF" w:rsidRPr="00264EB9" w:rsidRDefault="004D07CF" w:rsidP="004D07CF">
      <w:pPr>
        <w:spacing w:after="0" w:line="360" w:lineRule="auto"/>
        <w:ind w:left="2268"/>
        <w:jc w:val="both"/>
        <w:rPr>
          <w:rFonts w:ascii="Times New Roman" w:hAnsi="Times New Roman"/>
          <w:sz w:val="20"/>
          <w:szCs w:val="20"/>
        </w:rPr>
      </w:pPr>
      <w:r w:rsidRPr="00264EB9">
        <w:rPr>
          <w:rFonts w:ascii="Times New Roman" w:hAnsi="Times New Roman"/>
          <w:sz w:val="20"/>
          <w:szCs w:val="20"/>
        </w:rPr>
        <w:t xml:space="preserve">I - qualificação completa do requerente e de seu eventual cônjuge, ou companheiro, com expressa anuência deste; </w:t>
      </w:r>
    </w:p>
    <w:p w:rsidR="004D07CF" w:rsidRPr="00264EB9" w:rsidRDefault="004D07CF" w:rsidP="004D07CF">
      <w:pPr>
        <w:spacing w:after="0" w:line="360" w:lineRule="auto"/>
        <w:ind w:left="2268"/>
        <w:jc w:val="both"/>
        <w:rPr>
          <w:rFonts w:ascii="Times New Roman" w:hAnsi="Times New Roman"/>
          <w:sz w:val="20"/>
          <w:szCs w:val="20"/>
        </w:rPr>
      </w:pPr>
      <w:r w:rsidRPr="00264EB9">
        <w:rPr>
          <w:rFonts w:ascii="Times New Roman" w:hAnsi="Times New Roman"/>
          <w:sz w:val="20"/>
          <w:szCs w:val="20"/>
        </w:rPr>
        <w:t xml:space="preserve">II - indicação de eventual parentesco do requerente e de seu cônjuge, ou companheiro, com a criança ou adolescente, especificando se tem ou não parente vivo; </w:t>
      </w:r>
    </w:p>
    <w:p w:rsidR="004D07CF" w:rsidRPr="00264EB9" w:rsidRDefault="004D07CF" w:rsidP="004D07CF">
      <w:pPr>
        <w:spacing w:after="0" w:line="360" w:lineRule="auto"/>
        <w:ind w:left="2268"/>
        <w:jc w:val="both"/>
        <w:rPr>
          <w:rFonts w:ascii="Times New Roman" w:hAnsi="Times New Roman"/>
          <w:sz w:val="20"/>
          <w:szCs w:val="20"/>
        </w:rPr>
      </w:pPr>
      <w:r w:rsidRPr="00264EB9">
        <w:rPr>
          <w:rFonts w:ascii="Times New Roman" w:hAnsi="Times New Roman"/>
          <w:sz w:val="20"/>
          <w:szCs w:val="20"/>
        </w:rPr>
        <w:t>III - qualificação completa da criança ou adolescente e de seus pais, se conhecidos;</w:t>
      </w:r>
    </w:p>
    <w:p w:rsidR="004D07CF" w:rsidRPr="00264EB9" w:rsidRDefault="004D07CF" w:rsidP="004D07CF">
      <w:pPr>
        <w:spacing w:after="0" w:line="360" w:lineRule="auto"/>
        <w:ind w:left="2268"/>
        <w:jc w:val="both"/>
        <w:rPr>
          <w:rFonts w:ascii="Times New Roman" w:hAnsi="Times New Roman"/>
          <w:sz w:val="20"/>
          <w:szCs w:val="20"/>
        </w:rPr>
      </w:pPr>
      <w:r w:rsidRPr="00264EB9">
        <w:rPr>
          <w:rFonts w:ascii="Times New Roman" w:hAnsi="Times New Roman"/>
          <w:sz w:val="20"/>
          <w:szCs w:val="20"/>
        </w:rPr>
        <w:lastRenderedPageBreak/>
        <w:t xml:space="preserve"> IV - indicação do cartório onde foi inscrito nascimento, anexando, se possível, uma cópia da respectiva certidão; </w:t>
      </w:r>
    </w:p>
    <w:p w:rsidR="004D07CF" w:rsidRPr="00264EB9" w:rsidRDefault="004D07CF" w:rsidP="004D07CF">
      <w:pPr>
        <w:spacing w:after="0" w:line="360" w:lineRule="auto"/>
        <w:ind w:left="2268"/>
        <w:jc w:val="both"/>
        <w:rPr>
          <w:rFonts w:ascii="Times New Roman" w:hAnsi="Times New Roman"/>
          <w:sz w:val="20"/>
          <w:szCs w:val="20"/>
        </w:rPr>
      </w:pPr>
      <w:r w:rsidRPr="00264EB9">
        <w:rPr>
          <w:rFonts w:ascii="Times New Roman" w:hAnsi="Times New Roman"/>
          <w:sz w:val="20"/>
          <w:szCs w:val="20"/>
        </w:rPr>
        <w:t>V - declaração sobre a existência de bens, direitos ou rendimentos relativos à criança ou ao adolescente. Parágrafo único. Em se tratando de adoção, observar-se-ão também os requisitos específicos. (BRASIL, Estatuto da Criança e do Adolescente 1990).</w:t>
      </w:r>
    </w:p>
    <w:p w:rsidR="004D07CF" w:rsidRDefault="004D07CF" w:rsidP="004D07CF">
      <w:pPr>
        <w:spacing w:after="0" w:line="360" w:lineRule="auto"/>
        <w:ind w:left="2268"/>
        <w:jc w:val="both"/>
        <w:rPr>
          <w:rFonts w:ascii="Times New Roman" w:hAnsi="Times New Roman"/>
          <w:i/>
        </w:rPr>
      </w:pPr>
      <w:r>
        <w:rPr>
          <w:rFonts w:ascii="Times New Roman" w:hAnsi="Times New Roman"/>
          <w:i/>
        </w:rPr>
        <w:t xml:space="preserve"> </w:t>
      </w:r>
    </w:p>
    <w:p w:rsidR="004D07CF" w:rsidRDefault="004D07CF" w:rsidP="004D07CF">
      <w:pPr>
        <w:jc w:val="both"/>
        <w:rPr>
          <w:rFonts w:ascii="Arial" w:hAnsi="Arial" w:cs="Arial"/>
          <w:sz w:val="24"/>
          <w:szCs w:val="24"/>
        </w:rPr>
      </w:pPr>
    </w:p>
    <w:p w:rsidR="004D07CF" w:rsidRPr="004A1B3E" w:rsidRDefault="004D07CF" w:rsidP="0088668B">
      <w:pPr>
        <w:spacing w:before="100" w:beforeAutospacing="1" w:after="100" w:afterAutospacing="1" w:line="360" w:lineRule="auto"/>
        <w:ind w:left="357" w:firstLine="709"/>
        <w:jc w:val="both"/>
        <w:rPr>
          <w:rFonts w:ascii="Arial" w:hAnsi="Arial" w:cs="Arial"/>
          <w:sz w:val="24"/>
          <w:szCs w:val="24"/>
          <w:shd w:val="clear" w:color="auto" w:fill="FFFFFF"/>
        </w:rPr>
      </w:pPr>
      <w:r w:rsidRPr="004A1B3E">
        <w:rPr>
          <w:rFonts w:ascii="Arial" w:hAnsi="Arial" w:cs="Arial"/>
          <w:shd w:val="clear" w:color="auto" w:fill="FFFFFF"/>
        </w:rPr>
        <w:t xml:space="preserve">          </w:t>
      </w:r>
      <w:r w:rsidRPr="004A1B3E">
        <w:rPr>
          <w:rFonts w:ascii="Arial" w:hAnsi="Arial" w:cs="Arial"/>
          <w:sz w:val="24"/>
          <w:szCs w:val="24"/>
          <w:shd w:val="clear" w:color="auto" w:fill="FFFFFF"/>
        </w:rPr>
        <w:t xml:space="preserve">As modalidades de colocação de crianças e adolescente em famílias substitutas são 03 (três): </w:t>
      </w:r>
      <w:proofErr w:type="gramStart"/>
      <w:r w:rsidRPr="004A1B3E">
        <w:rPr>
          <w:rFonts w:ascii="Arial" w:hAnsi="Arial" w:cs="Arial"/>
          <w:sz w:val="24"/>
          <w:szCs w:val="24"/>
          <w:shd w:val="clear" w:color="auto" w:fill="FFFFFF"/>
        </w:rPr>
        <w:t>guarda,</w:t>
      </w:r>
      <w:proofErr w:type="gramEnd"/>
      <w:r w:rsidRPr="004A1B3E">
        <w:rPr>
          <w:rFonts w:ascii="Arial" w:hAnsi="Arial" w:cs="Arial"/>
          <w:sz w:val="24"/>
          <w:szCs w:val="24"/>
          <w:shd w:val="clear" w:color="auto" w:fill="FFFFFF"/>
        </w:rPr>
        <w:t xml:space="preserve"> tutela e adoção. Faz-se necessário conceituar e explanar cada uma de suas particularidades</w:t>
      </w:r>
      <w:r>
        <w:rPr>
          <w:rFonts w:ascii="Arial" w:hAnsi="Arial" w:cs="Arial"/>
          <w:sz w:val="24"/>
          <w:szCs w:val="24"/>
          <w:shd w:val="clear" w:color="auto" w:fill="FFFFFF"/>
        </w:rPr>
        <w:t>. Mas antes disso, adentraremos no poder familiar, acerca do seu conceito e forma de perda e suspenção.</w:t>
      </w:r>
    </w:p>
    <w:p w:rsidR="004D07CF" w:rsidRPr="00264EB9" w:rsidRDefault="004D07CF" w:rsidP="004D07CF">
      <w:pPr>
        <w:autoSpaceDE w:val="0"/>
        <w:autoSpaceDN w:val="0"/>
        <w:adjustRightInd w:val="0"/>
        <w:spacing w:line="360" w:lineRule="auto"/>
        <w:jc w:val="both"/>
        <w:rPr>
          <w:rFonts w:ascii="Times New Roman" w:eastAsia="Fd3858078-Identity-H" w:hAnsi="Times New Roman"/>
          <w:b/>
          <w:color w:val="0F0F0F"/>
          <w:sz w:val="24"/>
          <w:szCs w:val="24"/>
        </w:rPr>
      </w:pPr>
    </w:p>
    <w:p w:rsidR="004D07CF" w:rsidRPr="0002168C" w:rsidRDefault="004D07CF" w:rsidP="004D07CF">
      <w:pPr>
        <w:tabs>
          <w:tab w:val="left" w:pos="2260"/>
        </w:tabs>
        <w:jc w:val="both"/>
        <w:rPr>
          <w:rFonts w:ascii="Arial" w:hAnsi="Arial" w:cs="Arial"/>
          <w:b/>
          <w:color w:val="333333"/>
          <w:sz w:val="24"/>
          <w:szCs w:val="24"/>
          <w:shd w:val="clear" w:color="auto" w:fill="FFFFFF"/>
        </w:rPr>
      </w:pPr>
      <w:r w:rsidRPr="00264EB9">
        <w:rPr>
          <w:rFonts w:ascii="Times New Roman" w:hAnsi="Times New Roman"/>
          <w:b/>
          <w:color w:val="333333"/>
          <w:sz w:val="24"/>
          <w:szCs w:val="24"/>
          <w:shd w:val="clear" w:color="auto" w:fill="FFFFFF"/>
        </w:rPr>
        <w:t>4</w:t>
      </w:r>
      <w:r w:rsidRPr="0002168C">
        <w:rPr>
          <w:rFonts w:ascii="Arial" w:hAnsi="Arial" w:cs="Arial"/>
          <w:b/>
          <w:color w:val="333333"/>
          <w:sz w:val="24"/>
          <w:szCs w:val="24"/>
          <w:shd w:val="clear" w:color="auto" w:fill="FFFFFF"/>
        </w:rPr>
        <w:t xml:space="preserve">- Poder Familiar </w:t>
      </w:r>
    </w:p>
    <w:p w:rsidR="004D07CF" w:rsidRPr="004A1B3E" w:rsidRDefault="004D07CF" w:rsidP="004D07CF">
      <w:pPr>
        <w:spacing w:after="0" w:line="360" w:lineRule="auto"/>
        <w:ind w:left="357" w:firstLine="709"/>
        <w:jc w:val="both"/>
        <w:rPr>
          <w:rFonts w:ascii="Arial" w:hAnsi="Arial" w:cs="Arial"/>
          <w:sz w:val="24"/>
          <w:szCs w:val="24"/>
        </w:rPr>
      </w:pPr>
      <w:r w:rsidRPr="004A1B3E">
        <w:rPr>
          <w:rFonts w:ascii="Arial" w:hAnsi="Arial" w:cs="Arial"/>
          <w:sz w:val="24"/>
          <w:szCs w:val="24"/>
        </w:rPr>
        <w:t>O artigo 379 do Código Civil de 1916 rezava que os filhos legítimos ou legitimados, os legalmente reconhecidos e os adotivos estavam sujeitos ao pátrio poder, enquanto menores.  A chefia do poder familiar só passava a mulher na falta ou impedimento do pai. Com o advento do Estatuto da Mulher Casada (Lei 4.121/62), o Código Civil de 1916 passou por alteração, passando a ambos os pais exercer o pátrio poder, que no caso seria exercido pelo pai com a colaboração da mãe.</w:t>
      </w:r>
    </w:p>
    <w:p w:rsidR="004D07CF" w:rsidRPr="004A1B3E" w:rsidRDefault="004D07CF" w:rsidP="004D07CF">
      <w:pPr>
        <w:spacing w:after="0" w:line="360" w:lineRule="auto"/>
        <w:ind w:left="357" w:firstLine="709"/>
        <w:jc w:val="both"/>
        <w:rPr>
          <w:rFonts w:ascii="Arial" w:hAnsi="Arial" w:cs="Arial"/>
          <w:color w:val="000000"/>
          <w:sz w:val="24"/>
          <w:szCs w:val="24"/>
          <w:shd w:val="clear" w:color="auto" w:fill="FFFFFF"/>
        </w:rPr>
      </w:pPr>
      <w:r w:rsidRPr="004A1B3E">
        <w:rPr>
          <w:rFonts w:ascii="Arial" w:hAnsi="Arial" w:cs="Arial"/>
          <w:sz w:val="24"/>
          <w:szCs w:val="24"/>
        </w:rPr>
        <w:t xml:space="preserve">A Constituição Federal de 1988 no seu artigo 5º passou a tratar de forma igualitária homens e mulheres. Já o artigo 226, § 5º passou a assegurar que os direitos e deveres relativos </w:t>
      </w:r>
      <w:r w:rsidRPr="004A1B3E">
        <w:rPr>
          <w:rFonts w:ascii="Arial" w:hAnsi="Arial" w:cs="Arial"/>
          <w:color w:val="000000"/>
          <w:sz w:val="24"/>
          <w:szCs w:val="24"/>
          <w:shd w:val="clear" w:color="auto" w:fill="FFFFFF"/>
        </w:rPr>
        <w:t xml:space="preserve">à sociedade conjugal serão exercidos de forma democrática pelo homem e pela mulher. Já o Código Civil de 2002 veio para consagrar a expressão ‘’poder familiar’’, não havendo mais nenhuma necessidade de utilizar </w:t>
      </w:r>
      <w:proofErr w:type="gramStart"/>
      <w:r w:rsidRPr="004A1B3E">
        <w:rPr>
          <w:rFonts w:ascii="Arial" w:hAnsi="Arial" w:cs="Arial"/>
          <w:color w:val="000000"/>
          <w:sz w:val="24"/>
          <w:szCs w:val="24"/>
          <w:shd w:val="clear" w:color="auto" w:fill="FFFFFF"/>
        </w:rPr>
        <w:t>a expressão ‘‘ pátrio</w:t>
      </w:r>
      <w:proofErr w:type="gramEnd"/>
      <w:r w:rsidRPr="004A1B3E">
        <w:rPr>
          <w:rFonts w:ascii="Arial" w:hAnsi="Arial" w:cs="Arial"/>
          <w:color w:val="000000"/>
          <w:sz w:val="24"/>
          <w:szCs w:val="24"/>
          <w:shd w:val="clear" w:color="auto" w:fill="FFFFFF"/>
        </w:rPr>
        <w:t xml:space="preserve"> poder’’. Nesse mesmo sentindo, com as mudanças nas relações familiares, </w:t>
      </w:r>
      <w:proofErr w:type="gramStart"/>
      <w:r w:rsidRPr="004A1B3E">
        <w:rPr>
          <w:rFonts w:ascii="Arial" w:hAnsi="Arial" w:cs="Arial"/>
          <w:color w:val="000000"/>
          <w:sz w:val="24"/>
          <w:szCs w:val="24"/>
          <w:shd w:val="clear" w:color="auto" w:fill="FFFFFF"/>
        </w:rPr>
        <w:t>o ECA</w:t>
      </w:r>
      <w:proofErr w:type="gramEnd"/>
      <w:r w:rsidRPr="004A1B3E">
        <w:rPr>
          <w:rFonts w:ascii="Arial" w:hAnsi="Arial" w:cs="Arial"/>
          <w:color w:val="000000"/>
          <w:sz w:val="24"/>
          <w:szCs w:val="24"/>
          <w:shd w:val="clear" w:color="auto" w:fill="FFFFFF"/>
        </w:rPr>
        <w:t xml:space="preserve"> acompanhando a transformação das relações familiares, mudou de forma considerável o instituto, passando a ter mais características de deveres e obrigações dos pais com os filhos do que de direitos.</w:t>
      </w:r>
    </w:p>
    <w:p w:rsidR="004D07CF" w:rsidRPr="004A1B3E" w:rsidRDefault="004D07CF" w:rsidP="004D07CF">
      <w:pPr>
        <w:spacing w:after="0" w:line="360" w:lineRule="auto"/>
        <w:ind w:left="357" w:firstLine="709"/>
        <w:jc w:val="both"/>
        <w:rPr>
          <w:rFonts w:ascii="Arial" w:hAnsi="Arial" w:cs="Arial"/>
          <w:sz w:val="24"/>
          <w:szCs w:val="24"/>
        </w:rPr>
      </w:pPr>
      <w:r w:rsidRPr="004A1B3E">
        <w:rPr>
          <w:rFonts w:ascii="Arial" w:hAnsi="Arial" w:cs="Arial"/>
          <w:sz w:val="24"/>
          <w:szCs w:val="24"/>
        </w:rPr>
        <w:t xml:space="preserve">O poder familiar deriva do elo jurídico de filiação, constitui o exercício de autoridade temporária dos genitores sobre os filhos, mas que serve aos </w:t>
      </w:r>
      <w:r w:rsidRPr="004A1B3E">
        <w:rPr>
          <w:rFonts w:ascii="Arial" w:hAnsi="Arial" w:cs="Arial"/>
          <w:sz w:val="24"/>
          <w:szCs w:val="24"/>
        </w:rPr>
        <w:lastRenderedPageBreak/>
        <w:t xml:space="preserve">interesses deles até a maioridade ou a emancipação. Aduz o artigo 1.630 do CC/02 que os filhos estão sujeitos ao poder familiar, enquanto menores’’. </w:t>
      </w:r>
    </w:p>
    <w:p w:rsidR="004D07CF" w:rsidRDefault="004D07CF" w:rsidP="004D07CF">
      <w:pPr>
        <w:autoSpaceDE w:val="0"/>
        <w:autoSpaceDN w:val="0"/>
        <w:adjustRightInd w:val="0"/>
        <w:spacing w:after="0" w:line="360" w:lineRule="auto"/>
        <w:ind w:left="357" w:firstLine="709"/>
        <w:jc w:val="both"/>
        <w:rPr>
          <w:rFonts w:ascii="Arial" w:hAnsi="Arial" w:cs="Arial"/>
          <w:sz w:val="24"/>
          <w:szCs w:val="24"/>
        </w:rPr>
      </w:pPr>
      <w:r w:rsidRPr="004A1B3E">
        <w:rPr>
          <w:rFonts w:ascii="Arial" w:hAnsi="Arial" w:cs="Arial"/>
          <w:sz w:val="24"/>
          <w:szCs w:val="24"/>
        </w:rPr>
        <w:t>A lei 13. 058/ 2014 alterou o artigo 1.634 do Código Civil que disciplina o exercício do poder familiar, essa alteração trouxe atribuições ao exercício do poder familiar que compete aos pais e os seus deveres legais, em relação aos filhos, impendente a situação conjugal. O excesso desse exercício configura abuso de direito, no caso de danos, podendo eludir na esfera da responsabilidade civil.</w:t>
      </w:r>
      <w:r>
        <w:rPr>
          <w:rFonts w:ascii="Arial" w:hAnsi="Arial" w:cs="Arial"/>
          <w:sz w:val="24"/>
          <w:szCs w:val="24"/>
        </w:rPr>
        <w:t xml:space="preserve"> </w:t>
      </w:r>
    </w:p>
    <w:p w:rsidR="004D07CF" w:rsidRDefault="004D07CF" w:rsidP="004D07CF">
      <w:pPr>
        <w:autoSpaceDE w:val="0"/>
        <w:autoSpaceDN w:val="0"/>
        <w:adjustRightInd w:val="0"/>
        <w:spacing w:after="0" w:line="360" w:lineRule="auto"/>
        <w:ind w:left="357" w:firstLine="709"/>
        <w:jc w:val="both"/>
        <w:rPr>
          <w:rFonts w:ascii="Arial" w:hAnsi="Arial" w:cs="Arial"/>
          <w:sz w:val="24"/>
          <w:szCs w:val="24"/>
        </w:rPr>
      </w:pPr>
    </w:p>
    <w:p w:rsidR="004D07CF" w:rsidRPr="0002168C" w:rsidRDefault="004D07CF" w:rsidP="004D07CF">
      <w:pPr>
        <w:autoSpaceDE w:val="0"/>
        <w:autoSpaceDN w:val="0"/>
        <w:adjustRightInd w:val="0"/>
        <w:spacing w:after="0" w:line="360" w:lineRule="auto"/>
        <w:ind w:left="357" w:firstLine="709"/>
        <w:jc w:val="both"/>
        <w:rPr>
          <w:rFonts w:ascii="Arial" w:hAnsi="Arial" w:cs="Arial"/>
          <w:sz w:val="24"/>
          <w:szCs w:val="24"/>
        </w:rPr>
      </w:pPr>
      <w:r w:rsidRPr="004A1B3E">
        <w:rPr>
          <w:rFonts w:ascii="Arial" w:hAnsi="Arial" w:cs="Arial"/>
          <w:sz w:val="24"/>
          <w:szCs w:val="24"/>
        </w:rPr>
        <w:t xml:space="preserve">Neste sentindo, </w:t>
      </w:r>
      <w:r w:rsidRPr="004A1B3E">
        <w:rPr>
          <w:rFonts w:ascii="Arial" w:eastAsia="Fd1926939-Identity-H" w:hAnsi="Arial" w:cs="Arial"/>
          <w:color w:val="1A1B1A"/>
          <w:sz w:val="24"/>
          <w:szCs w:val="24"/>
        </w:rPr>
        <w:t>Maria Helena Diniz é clara ao advertir que:</w:t>
      </w:r>
    </w:p>
    <w:p w:rsidR="004D07CF" w:rsidRDefault="004D07CF" w:rsidP="004D07CF">
      <w:pPr>
        <w:autoSpaceDE w:val="0"/>
        <w:autoSpaceDN w:val="0"/>
        <w:adjustRightInd w:val="0"/>
        <w:spacing w:after="0" w:line="240" w:lineRule="auto"/>
        <w:jc w:val="both"/>
        <w:rPr>
          <w:rFonts w:ascii="Times New Roman" w:eastAsia="Fd1926939-Identity-H" w:hAnsi="Times New Roman"/>
          <w:color w:val="1A1B1A"/>
          <w:sz w:val="24"/>
          <w:szCs w:val="24"/>
        </w:rPr>
      </w:pPr>
    </w:p>
    <w:p w:rsidR="004D07CF" w:rsidRPr="00F87508" w:rsidRDefault="004D07CF" w:rsidP="004D07CF">
      <w:pPr>
        <w:spacing w:line="360" w:lineRule="auto"/>
        <w:ind w:left="2268"/>
        <w:jc w:val="both"/>
        <w:rPr>
          <w:rFonts w:ascii="Times New Roman" w:hAnsi="Times New Roman"/>
          <w:color w:val="252625"/>
          <w:sz w:val="20"/>
          <w:szCs w:val="20"/>
        </w:rPr>
      </w:pPr>
      <w:r w:rsidRPr="00F87508">
        <w:t xml:space="preserve"> </w:t>
      </w:r>
      <w:r w:rsidRPr="00F87508">
        <w:rPr>
          <w:rFonts w:ascii="Times New Roman" w:hAnsi="Times New Roman"/>
          <w:sz w:val="20"/>
          <w:szCs w:val="20"/>
        </w:rPr>
        <w:t xml:space="preserve">“O poder familiar engloba um complexo de normas concernentes aos direitos e deveres dos pais relativamente à pessoa e aos bens dos </w:t>
      </w:r>
      <w:r>
        <w:rPr>
          <w:rFonts w:ascii="Times New Roman" w:hAnsi="Times New Roman"/>
          <w:sz w:val="20"/>
          <w:szCs w:val="20"/>
        </w:rPr>
        <w:t>filhos menores não emancipados</w:t>
      </w:r>
      <w:r w:rsidRPr="00F87508">
        <w:rPr>
          <w:rFonts w:ascii="Times New Roman" w:hAnsi="Times New Roman"/>
          <w:sz w:val="20"/>
          <w:szCs w:val="20"/>
        </w:rPr>
        <w:t xml:space="preserve">”. </w:t>
      </w:r>
      <w:proofErr w:type="gramStart"/>
      <w:r w:rsidRPr="00F87508">
        <w:rPr>
          <w:rFonts w:ascii="Times New Roman" w:hAnsi="Times New Roman"/>
          <w:sz w:val="20"/>
          <w:szCs w:val="20"/>
        </w:rPr>
        <w:t>(</w:t>
      </w:r>
      <w:r w:rsidRPr="00F87508">
        <w:rPr>
          <w:rFonts w:ascii="Times New Roman" w:hAnsi="Times New Roman"/>
          <w:color w:val="252625"/>
          <w:sz w:val="20"/>
          <w:szCs w:val="20"/>
        </w:rPr>
        <w:t xml:space="preserve"> </w:t>
      </w:r>
      <w:proofErr w:type="gramEnd"/>
      <w:r w:rsidRPr="00F87508">
        <w:rPr>
          <w:rFonts w:ascii="Times New Roman" w:hAnsi="Times New Roman"/>
          <w:color w:val="252625"/>
          <w:sz w:val="20"/>
          <w:szCs w:val="20"/>
        </w:rPr>
        <w:t>DINIZ, 2011, p. 593.)</w:t>
      </w:r>
    </w:p>
    <w:p w:rsidR="004D07CF" w:rsidRPr="00F87508" w:rsidRDefault="004D07CF" w:rsidP="004D07CF">
      <w:pPr>
        <w:autoSpaceDE w:val="0"/>
        <w:autoSpaceDN w:val="0"/>
        <w:adjustRightInd w:val="0"/>
        <w:spacing w:after="0" w:line="240" w:lineRule="auto"/>
        <w:ind w:left="2268"/>
        <w:rPr>
          <w:rFonts w:ascii="Arial" w:hAnsi="Arial" w:cs="Arial"/>
          <w:sz w:val="20"/>
          <w:szCs w:val="20"/>
        </w:rPr>
      </w:pPr>
    </w:p>
    <w:p w:rsidR="004D07CF" w:rsidRDefault="004D07CF" w:rsidP="004D07CF">
      <w:pPr>
        <w:autoSpaceDE w:val="0"/>
        <w:autoSpaceDN w:val="0"/>
        <w:adjustRightInd w:val="0"/>
        <w:spacing w:after="0" w:line="240" w:lineRule="auto"/>
        <w:rPr>
          <w:rFonts w:ascii="Fd1926939-Identity-H" w:eastAsia="Fd1926939-Identity-H" w:cs="Fd1926939-Identity-H"/>
          <w:color w:val="09090A"/>
          <w:sz w:val="19"/>
          <w:szCs w:val="19"/>
        </w:rPr>
      </w:pPr>
    </w:p>
    <w:p w:rsidR="004D07CF" w:rsidRPr="004A1B3E" w:rsidRDefault="004D07CF" w:rsidP="004D07CF">
      <w:pPr>
        <w:autoSpaceDE w:val="0"/>
        <w:autoSpaceDN w:val="0"/>
        <w:adjustRightInd w:val="0"/>
        <w:spacing w:line="360" w:lineRule="auto"/>
        <w:ind w:left="357" w:firstLine="709"/>
        <w:jc w:val="both"/>
        <w:rPr>
          <w:rFonts w:ascii="Arial" w:hAnsi="Arial" w:cs="Arial"/>
          <w:sz w:val="24"/>
          <w:szCs w:val="24"/>
        </w:rPr>
      </w:pPr>
      <w:proofErr w:type="gramStart"/>
      <w:r w:rsidRPr="004A1B3E">
        <w:rPr>
          <w:rFonts w:ascii="Arial" w:hAnsi="Arial" w:cs="Arial"/>
          <w:sz w:val="24"/>
          <w:szCs w:val="24"/>
        </w:rPr>
        <w:t>O ECA</w:t>
      </w:r>
      <w:proofErr w:type="gramEnd"/>
      <w:r w:rsidRPr="004A1B3E">
        <w:rPr>
          <w:rFonts w:ascii="Arial" w:hAnsi="Arial" w:cs="Arial"/>
          <w:sz w:val="24"/>
          <w:szCs w:val="24"/>
        </w:rPr>
        <w:t xml:space="preserve"> em seu art. 21 traz a titularidade do poder familiar aos pais, exercido de forma igualitária e o direito de, em caso de discordância, recorrer </w:t>
      </w:r>
      <w:r w:rsidRPr="004A1B3E">
        <w:rPr>
          <w:rFonts w:ascii="Arial" w:hAnsi="Arial" w:cs="Arial"/>
          <w:color w:val="000000"/>
          <w:sz w:val="24"/>
          <w:szCs w:val="24"/>
          <w:shd w:val="clear" w:color="auto" w:fill="FFFFFF"/>
        </w:rPr>
        <w:t>à</w:t>
      </w:r>
      <w:r w:rsidRPr="004A1B3E">
        <w:rPr>
          <w:rFonts w:ascii="Arial" w:hAnsi="Arial" w:cs="Arial"/>
          <w:sz w:val="24"/>
          <w:szCs w:val="24"/>
        </w:rPr>
        <w:t xml:space="preserve"> autoridade judiciária. Desse modo, o art. 21 alinha-se ao princípio da igualdade previsto nos </w:t>
      </w:r>
      <w:proofErr w:type="spellStart"/>
      <w:r w:rsidRPr="004A1B3E">
        <w:rPr>
          <w:rFonts w:ascii="Arial" w:hAnsi="Arial" w:cs="Arial"/>
          <w:sz w:val="24"/>
          <w:szCs w:val="24"/>
        </w:rPr>
        <w:t>arts</w:t>
      </w:r>
      <w:proofErr w:type="spellEnd"/>
      <w:r w:rsidRPr="004A1B3E">
        <w:rPr>
          <w:rFonts w:ascii="Arial" w:hAnsi="Arial" w:cs="Arial"/>
          <w:sz w:val="24"/>
          <w:szCs w:val="24"/>
        </w:rPr>
        <w:t xml:space="preserve">. 5º, II e 226, § 5º da CF/88. </w:t>
      </w:r>
    </w:p>
    <w:p w:rsidR="004D07CF" w:rsidRPr="004A1B3E" w:rsidRDefault="004D07CF" w:rsidP="004D07CF">
      <w:pPr>
        <w:autoSpaceDE w:val="0"/>
        <w:autoSpaceDN w:val="0"/>
        <w:adjustRightInd w:val="0"/>
        <w:spacing w:line="360" w:lineRule="auto"/>
        <w:ind w:firstLine="709"/>
        <w:jc w:val="both"/>
        <w:rPr>
          <w:rFonts w:ascii="Arial" w:hAnsi="Arial" w:cs="Arial"/>
          <w:sz w:val="24"/>
          <w:szCs w:val="24"/>
        </w:rPr>
      </w:pPr>
      <w:r w:rsidRPr="004A1B3E">
        <w:rPr>
          <w:rFonts w:ascii="Arial" w:hAnsi="Arial" w:cs="Arial"/>
          <w:sz w:val="24"/>
          <w:szCs w:val="24"/>
        </w:rPr>
        <w:t xml:space="preserve">Em relação </w:t>
      </w:r>
      <w:proofErr w:type="gramStart"/>
      <w:r w:rsidRPr="004A1B3E">
        <w:rPr>
          <w:rFonts w:ascii="Arial" w:hAnsi="Arial" w:cs="Arial"/>
          <w:sz w:val="24"/>
          <w:szCs w:val="24"/>
        </w:rPr>
        <w:t>a</w:t>
      </w:r>
      <w:proofErr w:type="gramEnd"/>
      <w:r w:rsidRPr="004A1B3E">
        <w:rPr>
          <w:rFonts w:ascii="Arial" w:hAnsi="Arial" w:cs="Arial"/>
          <w:sz w:val="24"/>
          <w:szCs w:val="24"/>
        </w:rPr>
        <w:t xml:space="preserve"> perda ou suspenção do poder familiar, terá início por provocação do Ministério Público ou de quem tenha legítimo interesse, de acordo com o artigo 155 do ECA.</w:t>
      </w:r>
    </w:p>
    <w:p w:rsidR="004D07CF" w:rsidRDefault="004D07CF" w:rsidP="004D07CF">
      <w:pPr>
        <w:autoSpaceDE w:val="0"/>
        <w:autoSpaceDN w:val="0"/>
        <w:adjustRightInd w:val="0"/>
        <w:spacing w:after="0" w:line="240" w:lineRule="auto"/>
        <w:jc w:val="both"/>
        <w:rPr>
          <w:rFonts w:ascii="Times New Roman" w:hAnsi="Times New Roman"/>
          <w:sz w:val="24"/>
          <w:szCs w:val="24"/>
        </w:rPr>
      </w:pPr>
    </w:p>
    <w:p w:rsidR="004D07CF" w:rsidRDefault="004D07CF" w:rsidP="004D07CF">
      <w:pPr>
        <w:autoSpaceDE w:val="0"/>
        <w:autoSpaceDN w:val="0"/>
        <w:adjustRightInd w:val="0"/>
        <w:spacing w:after="0" w:line="240" w:lineRule="auto"/>
        <w:jc w:val="both"/>
        <w:rPr>
          <w:rFonts w:ascii="Times New Roman" w:hAnsi="Times New Roman"/>
          <w:sz w:val="24"/>
          <w:szCs w:val="24"/>
        </w:rPr>
      </w:pPr>
    </w:p>
    <w:p w:rsidR="004D07CF" w:rsidRPr="00867013" w:rsidRDefault="004D07CF" w:rsidP="004D07CF">
      <w:pPr>
        <w:autoSpaceDE w:val="0"/>
        <w:autoSpaceDN w:val="0"/>
        <w:adjustRightInd w:val="0"/>
        <w:spacing w:after="0" w:line="240" w:lineRule="auto"/>
        <w:jc w:val="both"/>
        <w:rPr>
          <w:rFonts w:ascii="Arial" w:hAnsi="Arial" w:cs="Arial"/>
          <w:b/>
          <w:sz w:val="24"/>
          <w:szCs w:val="24"/>
        </w:rPr>
      </w:pPr>
      <w:r w:rsidRPr="00867013">
        <w:rPr>
          <w:rFonts w:ascii="Arial" w:hAnsi="Arial" w:cs="Arial"/>
          <w:b/>
          <w:sz w:val="24"/>
          <w:szCs w:val="24"/>
        </w:rPr>
        <w:t>4.1 Da suspensão do poder familiar</w:t>
      </w:r>
    </w:p>
    <w:p w:rsidR="004D07CF" w:rsidRDefault="004D07CF" w:rsidP="004D07CF">
      <w:pPr>
        <w:autoSpaceDE w:val="0"/>
        <w:autoSpaceDN w:val="0"/>
        <w:adjustRightInd w:val="0"/>
        <w:spacing w:after="0" w:line="240" w:lineRule="auto"/>
        <w:jc w:val="both"/>
        <w:rPr>
          <w:rFonts w:ascii="Times New Roman" w:hAnsi="Times New Roman"/>
          <w:sz w:val="24"/>
          <w:szCs w:val="24"/>
        </w:rPr>
      </w:pPr>
    </w:p>
    <w:p w:rsidR="004D07CF" w:rsidRPr="004A1B3E" w:rsidRDefault="004D07CF" w:rsidP="004D07CF">
      <w:pPr>
        <w:autoSpaceDE w:val="0"/>
        <w:autoSpaceDN w:val="0"/>
        <w:adjustRightInd w:val="0"/>
        <w:spacing w:line="360" w:lineRule="auto"/>
        <w:ind w:firstLine="709"/>
        <w:jc w:val="both"/>
        <w:rPr>
          <w:rFonts w:ascii="Arial" w:hAnsi="Arial" w:cs="Arial"/>
          <w:sz w:val="24"/>
          <w:szCs w:val="24"/>
        </w:rPr>
      </w:pPr>
      <w:r w:rsidRPr="004A1B3E">
        <w:rPr>
          <w:rFonts w:ascii="Arial" w:hAnsi="Arial" w:cs="Arial"/>
          <w:sz w:val="24"/>
          <w:szCs w:val="24"/>
        </w:rPr>
        <w:t xml:space="preserve">É a medida menos grave, podendo passar por uma reavaliação. A suspensão do poder familiar está prevista no art. 1.637 e seu parágrafo único do CC/02: </w:t>
      </w:r>
    </w:p>
    <w:p w:rsidR="004D07CF" w:rsidRPr="004A1B3E" w:rsidRDefault="004D07CF" w:rsidP="004D07CF">
      <w:pPr>
        <w:autoSpaceDE w:val="0"/>
        <w:autoSpaceDN w:val="0"/>
        <w:adjustRightInd w:val="0"/>
        <w:spacing w:after="0" w:line="240" w:lineRule="auto"/>
        <w:jc w:val="both"/>
        <w:rPr>
          <w:rFonts w:ascii="Arial" w:hAnsi="Arial" w:cs="Arial"/>
          <w:sz w:val="24"/>
          <w:szCs w:val="24"/>
        </w:rPr>
      </w:pPr>
    </w:p>
    <w:p w:rsidR="004D07CF" w:rsidRDefault="004D07CF" w:rsidP="004D07CF">
      <w:pPr>
        <w:pStyle w:val="NormalWeb"/>
        <w:shd w:val="clear" w:color="auto" w:fill="FFFFFF"/>
        <w:spacing w:before="0" w:beforeAutospacing="0" w:after="200" w:afterAutospacing="0" w:line="360" w:lineRule="auto"/>
        <w:ind w:left="2268"/>
        <w:jc w:val="both"/>
        <w:rPr>
          <w:color w:val="000000"/>
          <w:sz w:val="20"/>
          <w:szCs w:val="20"/>
        </w:rPr>
      </w:pPr>
      <w:r>
        <w:rPr>
          <w:color w:val="000000"/>
          <w:sz w:val="20"/>
          <w:szCs w:val="20"/>
        </w:rPr>
        <w:t xml:space="preserve">Art. 1.637. Se o pai, ou a mãe, abusar de sua autoridade, faltando aos deveres a eles inerentes ou arruinando os bens dos filhos, cabe ao juiz, requerendo algum parente, ou o Ministério Público, adotar </w:t>
      </w:r>
      <w:proofErr w:type="gramStart"/>
      <w:r>
        <w:rPr>
          <w:color w:val="000000"/>
          <w:sz w:val="20"/>
          <w:szCs w:val="20"/>
        </w:rPr>
        <w:t>a</w:t>
      </w:r>
      <w:proofErr w:type="gramEnd"/>
      <w:r>
        <w:rPr>
          <w:color w:val="000000"/>
          <w:sz w:val="20"/>
          <w:szCs w:val="20"/>
        </w:rPr>
        <w:t xml:space="preserve"> medida que lhe pareça reclamada pela segurança do menor e seus haveres, até suspendendo o poder familiar, quando convenha.</w:t>
      </w:r>
    </w:p>
    <w:p w:rsidR="004D07CF" w:rsidRDefault="004D07CF" w:rsidP="004D07CF">
      <w:pPr>
        <w:pStyle w:val="NormalWeb"/>
        <w:shd w:val="clear" w:color="auto" w:fill="FFFFFF"/>
        <w:spacing w:before="0" w:beforeAutospacing="0" w:after="200" w:afterAutospacing="0" w:line="360" w:lineRule="auto"/>
        <w:ind w:left="2268"/>
        <w:jc w:val="both"/>
        <w:rPr>
          <w:color w:val="000000"/>
          <w:sz w:val="20"/>
          <w:szCs w:val="20"/>
        </w:rPr>
      </w:pPr>
      <w:bookmarkStart w:id="1" w:name="art1637p"/>
      <w:bookmarkEnd w:id="1"/>
      <w:r>
        <w:rPr>
          <w:color w:val="000000"/>
          <w:sz w:val="20"/>
          <w:szCs w:val="20"/>
        </w:rPr>
        <w:lastRenderedPageBreak/>
        <w:t>Parágrafo único. Suspende-se igualmente o exercício do poder familiar ao pai ou à mãe condenados por sentença irrecorrível, em virtude de crime cuja pena exceda a dois anos de prisão.</w:t>
      </w:r>
    </w:p>
    <w:p w:rsidR="004D07CF" w:rsidRDefault="004D07CF" w:rsidP="004D07CF">
      <w:pPr>
        <w:autoSpaceDE w:val="0"/>
        <w:autoSpaceDN w:val="0"/>
        <w:adjustRightInd w:val="0"/>
        <w:spacing w:after="0" w:line="240" w:lineRule="auto"/>
        <w:jc w:val="both"/>
        <w:rPr>
          <w:rFonts w:ascii="Times New Roman" w:hAnsi="Times New Roman"/>
          <w:sz w:val="24"/>
          <w:szCs w:val="24"/>
        </w:rPr>
      </w:pPr>
    </w:p>
    <w:p w:rsidR="004D07CF" w:rsidRPr="004A1B3E" w:rsidRDefault="004D07CF" w:rsidP="004D07CF">
      <w:pPr>
        <w:autoSpaceDE w:val="0"/>
        <w:autoSpaceDN w:val="0"/>
        <w:adjustRightInd w:val="0"/>
        <w:spacing w:line="360" w:lineRule="auto"/>
        <w:ind w:left="357" w:firstLine="709"/>
        <w:jc w:val="both"/>
        <w:rPr>
          <w:rFonts w:ascii="Arial" w:hAnsi="Arial" w:cs="Arial"/>
          <w:sz w:val="24"/>
          <w:szCs w:val="24"/>
        </w:rPr>
      </w:pPr>
      <w:r w:rsidRPr="004A1B3E">
        <w:rPr>
          <w:rFonts w:ascii="Arial" w:hAnsi="Arial" w:cs="Arial"/>
          <w:sz w:val="24"/>
          <w:szCs w:val="24"/>
        </w:rPr>
        <w:t xml:space="preserve">Os deveres dos genitores estão previstos no art. 227 da CF/88 como também no art. 22 </w:t>
      </w:r>
      <w:proofErr w:type="gramStart"/>
      <w:r w:rsidRPr="004A1B3E">
        <w:rPr>
          <w:rFonts w:ascii="Arial" w:hAnsi="Arial" w:cs="Arial"/>
          <w:sz w:val="24"/>
          <w:szCs w:val="24"/>
        </w:rPr>
        <w:t>do ECA</w:t>
      </w:r>
      <w:proofErr w:type="gramEnd"/>
      <w:r w:rsidRPr="004A1B3E">
        <w:rPr>
          <w:rFonts w:ascii="Arial" w:hAnsi="Arial" w:cs="Arial"/>
          <w:sz w:val="24"/>
          <w:szCs w:val="24"/>
        </w:rPr>
        <w:t xml:space="preserve">, dentre os deveres elencados nestes artigos está o de sustento dos filhos. Mas como é assegurado no art. 23 </w:t>
      </w:r>
      <w:proofErr w:type="gramStart"/>
      <w:r w:rsidRPr="004A1B3E">
        <w:rPr>
          <w:rFonts w:ascii="Arial" w:hAnsi="Arial" w:cs="Arial"/>
          <w:sz w:val="24"/>
          <w:szCs w:val="24"/>
        </w:rPr>
        <w:t>do ECA</w:t>
      </w:r>
      <w:proofErr w:type="gramEnd"/>
      <w:r w:rsidRPr="004A1B3E">
        <w:rPr>
          <w:rFonts w:ascii="Arial" w:hAnsi="Arial" w:cs="Arial"/>
          <w:sz w:val="24"/>
          <w:szCs w:val="24"/>
        </w:rPr>
        <w:t xml:space="preserve"> a falta ou carência de recursos matérias não constitui motivo suficiente para a perda ou suspenção do poder familiar.</w:t>
      </w:r>
    </w:p>
    <w:p w:rsidR="004D07CF" w:rsidRPr="004A1B3E" w:rsidRDefault="004D07CF" w:rsidP="004D07CF">
      <w:pPr>
        <w:autoSpaceDE w:val="0"/>
        <w:autoSpaceDN w:val="0"/>
        <w:adjustRightInd w:val="0"/>
        <w:spacing w:line="360" w:lineRule="auto"/>
        <w:ind w:firstLine="709"/>
        <w:jc w:val="both"/>
        <w:rPr>
          <w:rFonts w:ascii="Arial" w:hAnsi="Arial" w:cs="Arial"/>
          <w:sz w:val="24"/>
          <w:szCs w:val="24"/>
        </w:rPr>
      </w:pPr>
    </w:p>
    <w:p w:rsidR="004D07CF" w:rsidRPr="004A1B3E" w:rsidRDefault="004D07CF" w:rsidP="004D07CF">
      <w:pPr>
        <w:autoSpaceDE w:val="0"/>
        <w:autoSpaceDN w:val="0"/>
        <w:adjustRightInd w:val="0"/>
        <w:spacing w:line="360" w:lineRule="auto"/>
        <w:ind w:left="357" w:firstLine="709"/>
        <w:jc w:val="both"/>
        <w:rPr>
          <w:rFonts w:ascii="Arial" w:hAnsi="Arial" w:cs="Arial"/>
          <w:sz w:val="24"/>
          <w:szCs w:val="24"/>
        </w:rPr>
      </w:pPr>
      <w:r w:rsidRPr="004A1B3E">
        <w:rPr>
          <w:rFonts w:ascii="Arial" w:hAnsi="Arial" w:cs="Arial"/>
          <w:sz w:val="24"/>
          <w:szCs w:val="24"/>
        </w:rPr>
        <w:t>Ainda em se tratando das causas de suspensão do poder familiar a Lei 12. 318/10 (Lei de Alienação parental), em seu art.6º, VII, que caracterizados atos típicos de alienação parental ou qualquer conduta que dificulte a convivência de criança ou adolescente com genitor, uma das penalidades possível de ser aplicada é a suspenção do poder familiar.</w:t>
      </w:r>
    </w:p>
    <w:p w:rsidR="004D07CF" w:rsidRPr="00264EB9" w:rsidRDefault="004D07CF" w:rsidP="004D07CF">
      <w:pPr>
        <w:autoSpaceDE w:val="0"/>
        <w:autoSpaceDN w:val="0"/>
        <w:adjustRightInd w:val="0"/>
        <w:spacing w:after="0" w:line="240" w:lineRule="auto"/>
        <w:jc w:val="both"/>
        <w:rPr>
          <w:rFonts w:ascii="Times New Roman" w:hAnsi="Times New Roman"/>
          <w:sz w:val="24"/>
          <w:szCs w:val="24"/>
        </w:rPr>
      </w:pPr>
    </w:p>
    <w:p w:rsidR="004D07CF" w:rsidRDefault="004D07CF" w:rsidP="004D07CF">
      <w:pPr>
        <w:autoSpaceDE w:val="0"/>
        <w:autoSpaceDN w:val="0"/>
        <w:adjustRightInd w:val="0"/>
        <w:spacing w:after="0" w:line="240" w:lineRule="auto"/>
        <w:jc w:val="both"/>
        <w:rPr>
          <w:rFonts w:ascii="Times New Roman" w:hAnsi="Times New Roman"/>
          <w:sz w:val="24"/>
          <w:szCs w:val="24"/>
        </w:rPr>
      </w:pPr>
    </w:p>
    <w:p w:rsidR="004D07CF" w:rsidRPr="00867013" w:rsidRDefault="004D07CF" w:rsidP="004D07CF">
      <w:pPr>
        <w:autoSpaceDE w:val="0"/>
        <w:autoSpaceDN w:val="0"/>
        <w:adjustRightInd w:val="0"/>
        <w:spacing w:after="0" w:line="240" w:lineRule="auto"/>
        <w:jc w:val="both"/>
        <w:rPr>
          <w:rFonts w:ascii="Arial" w:hAnsi="Arial" w:cs="Arial"/>
          <w:b/>
          <w:sz w:val="24"/>
          <w:szCs w:val="24"/>
        </w:rPr>
      </w:pPr>
      <w:r w:rsidRPr="00867013">
        <w:rPr>
          <w:rFonts w:ascii="Arial" w:hAnsi="Arial" w:cs="Arial"/>
          <w:b/>
          <w:sz w:val="24"/>
          <w:szCs w:val="24"/>
        </w:rPr>
        <w:t xml:space="preserve">4.2 Da perda e da extinção poder familiar </w:t>
      </w:r>
    </w:p>
    <w:p w:rsidR="004D07CF" w:rsidRDefault="004D07CF" w:rsidP="004D07CF">
      <w:pPr>
        <w:autoSpaceDE w:val="0"/>
        <w:autoSpaceDN w:val="0"/>
        <w:adjustRightInd w:val="0"/>
        <w:spacing w:after="0" w:line="240" w:lineRule="auto"/>
        <w:jc w:val="both"/>
        <w:rPr>
          <w:rFonts w:ascii="Times New Roman" w:hAnsi="Times New Roman"/>
          <w:sz w:val="24"/>
          <w:szCs w:val="24"/>
        </w:rPr>
      </w:pPr>
    </w:p>
    <w:p w:rsidR="004D07CF" w:rsidRPr="004A1B3E" w:rsidRDefault="004D07CF" w:rsidP="004D07CF">
      <w:pPr>
        <w:autoSpaceDE w:val="0"/>
        <w:autoSpaceDN w:val="0"/>
        <w:adjustRightInd w:val="0"/>
        <w:spacing w:line="360" w:lineRule="auto"/>
        <w:ind w:left="357" w:firstLine="709"/>
        <w:jc w:val="both"/>
        <w:rPr>
          <w:rFonts w:ascii="Arial" w:hAnsi="Arial" w:cs="Arial"/>
          <w:color w:val="000000"/>
          <w:sz w:val="24"/>
          <w:szCs w:val="24"/>
          <w:shd w:val="clear" w:color="auto" w:fill="FFFFFF"/>
        </w:rPr>
      </w:pPr>
      <w:r>
        <w:rPr>
          <w:rFonts w:ascii="Arial" w:hAnsi="Arial" w:cs="Arial"/>
          <w:color w:val="000000"/>
          <w:shd w:val="clear" w:color="auto" w:fill="FFFFFF"/>
        </w:rPr>
        <w:t xml:space="preserve"> </w:t>
      </w:r>
      <w:r w:rsidRPr="004A1B3E">
        <w:rPr>
          <w:rFonts w:ascii="Arial" w:hAnsi="Arial" w:cs="Arial"/>
          <w:color w:val="000000"/>
          <w:sz w:val="24"/>
          <w:szCs w:val="24"/>
          <w:shd w:val="clear" w:color="auto" w:fill="FFFFFF"/>
        </w:rPr>
        <w:t>As hipóteses legais de extinção estão dispostas no art. 1635 do CC/02, como sendo, a morte dos pais ou do filho, a emancipação, a maioridade, adoção e por decisão judicial. Acontecendo qualquer uma dessas hipóteses ocorre a extinção automática. Vale frisar que não há suspenção ou extinção do poder familiar quando o pai ou a mão contrair novas núpcias ou constituir união estável, continuando a exercer sem interferências do novo cônjuge ou companheiro como aduz o art. 1.636 do Código Civil.</w:t>
      </w:r>
    </w:p>
    <w:p w:rsidR="004D07CF" w:rsidRPr="004A1B3E" w:rsidRDefault="004D07CF" w:rsidP="004D07CF">
      <w:pPr>
        <w:autoSpaceDE w:val="0"/>
        <w:autoSpaceDN w:val="0"/>
        <w:adjustRightInd w:val="0"/>
        <w:spacing w:line="360" w:lineRule="auto"/>
        <w:ind w:left="357" w:firstLine="709"/>
        <w:jc w:val="both"/>
        <w:rPr>
          <w:rFonts w:ascii="Arial" w:hAnsi="Arial" w:cs="Arial"/>
          <w:color w:val="000000"/>
          <w:sz w:val="24"/>
          <w:szCs w:val="24"/>
          <w:shd w:val="clear" w:color="auto" w:fill="FFFFFF"/>
        </w:rPr>
      </w:pPr>
    </w:p>
    <w:p w:rsidR="004D07CF" w:rsidRPr="004A1B3E" w:rsidRDefault="004D07CF" w:rsidP="004D07CF">
      <w:pPr>
        <w:autoSpaceDE w:val="0"/>
        <w:autoSpaceDN w:val="0"/>
        <w:adjustRightInd w:val="0"/>
        <w:spacing w:line="360" w:lineRule="auto"/>
        <w:ind w:left="357" w:firstLine="709"/>
        <w:jc w:val="both"/>
        <w:rPr>
          <w:rFonts w:ascii="Arial" w:hAnsi="Arial" w:cs="Arial"/>
          <w:color w:val="000000"/>
          <w:sz w:val="24"/>
          <w:szCs w:val="24"/>
          <w:shd w:val="clear" w:color="auto" w:fill="FFFFFF"/>
        </w:rPr>
      </w:pPr>
      <w:r w:rsidRPr="004A1B3E">
        <w:rPr>
          <w:rFonts w:ascii="Arial" w:hAnsi="Arial" w:cs="Arial"/>
          <w:color w:val="000000"/>
          <w:sz w:val="24"/>
          <w:szCs w:val="24"/>
          <w:shd w:val="clear" w:color="auto" w:fill="FFFFFF"/>
        </w:rPr>
        <w:t xml:space="preserve">Já a perda é o tipo mais grave de destituição do poder familiar, que só ocorrerá por meio de sentença judicial imposta e </w:t>
      </w:r>
      <w:proofErr w:type="gramStart"/>
      <w:r w:rsidRPr="004A1B3E">
        <w:rPr>
          <w:rFonts w:ascii="Arial" w:hAnsi="Arial" w:cs="Arial"/>
          <w:color w:val="000000"/>
          <w:sz w:val="24"/>
          <w:szCs w:val="24"/>
          <w:shd w:val="clear" w:color="auto" w:fill="FFFFFF"/>
        </w:rPr>
        <w:t>está</w:t>
      </w:r>
      <w:proofErr w:type="gramEnd"/>
      <w:r w:rsidRPr="004A1B3E">
        <w:rPr>
          <w:rFonts w:ascii="Arial" w:hAnsi="Arial" w:cs="Arial"/>
          <w:color w:val="000000"/>
          <w:sz w:val="24"/>
          <w:szCs w:val="24"/>
          <w:shd w:val="clear" w:color="auto" w:fill="FFFFFF"/>
        </w:rPr>
        <w:t xml:space="preserve"> disciplinada no art. 1.638 do CC/02:</w:t>
      </w:r>
    </w:p>
    <w:p w:rsidR="004D07CF" w:rsidRDefault="004D07CF" w:rsidP="004D07CF">
      <w:pPr>
        <w:autoSpaceDE w:val="0"/>
        <w:autoSpaceDN w:val="0"/>
        <w:adjustRightInd w:val="0"/>
        <w:spacing w:after="0" w:line="240" w:lineRule="auto"/>
        <w:jc w:val="both"/>
        <w:rPr>
          <w:rFonts w:ascii="Arial" w:hAnsi="Arial" w:cs="Arial"/>
          <w:color w:val="000000"/>
          <w:shd w:val="clear" w:color="auto" w:fill="FFFFFF"/>
        </w:rPr>
      </w:pPr>
    </w:p>
    <w:p w:rsidR="004D07CF" w:rsidRDefault="004D07CF" w:rsidP="004D07CF">
      <w:pPr>
        <w:autoSpaceDE w:val="0"/>
        <w:autoSpaceDN w:val="0"/>
        <w:adjustRightInd w:val="0"/>
        <w:spacing w:after="0" w:line="240" w:lineRule="auto"/>
        <w:jc w:val="both"/>
        <w:rPr>
          <w:rFonts w:ascii="Arial" w:hAnsi="Arial" w:cs="Arial"/>
          <w:color w:val="000000"/>
          <w:shd w:val="clear" w:color="auto" w:fill="FFFFFF"/>
        </w:rPr>
      </w:pPr>
    </w:p>
    <w:p w:rsidR="004D07CF" w:rsidRDefault="004D07CF" w:rsidP="004D07CF">
      <w:pPr>
        <w:autoSpaceDE w:val="0"/>
        <w:autoSpaceDN w:val="0"/>
        <w:adjustRightInd w:val="0"/>
        <w:spacing w:after="0" w:line="360" w:lineRule="auto"/>
        <w:jc w:val="both"/>
        <w:rPr>
          <w:rFonts w:ascii="Arial" w:hAnsi="Arial" w:cs="Arial"/>
          <w:color w:val="000000"/>
          <w:shd w:val="clear" w:color="auto" w:fill="FFFFFF"/>
        </w:rPr>
      </w:pPr>
    </w:p>
    <w:p w:rsidR="004D07CF" w:rsidRDefault="004D07CF" w:rsidP="004D07CF">
      <w:pPr>
        <w:pStyle w:val="NormalWeb"/>
        <w:spacing w:before="0" w:beforeAutospacing="0" w:after="200" w:afterAutospacing="0" w:line="360" w:lineRule="auto"/>
        <w:ind w:left="2268"/>
        <w:jc w:val="both"/>
        <w:rPr>
          <w:color w:val="000000"/>
          <w:sz w:val="20"/>
          <w:szCs w:val="20"/>
        </w:rPr>
      </w:pPr>
      <w:r>
        <w:rPr>
          <w:color w:val="000000"/>
          <w:sz w:val="20"/>
          <w:szCs w:val="20"/>
        </w:rPr>
        <w:lastRenderedPageBreak/>
        <w:t>Art. 1.638. Perderá por ato judicial o poder familiar o pai ou a mãe que:</w:t>
      </w:r>
    </w:p>
    <w:p w:rsidR="004D07CF" w:rsidRDefault="004D07CF" w:rsidP="004D07CF">
      <w:pPr>
        <w:pStyle w:val="NormalWeb"/>
        <w:spacing w:before="0" w:beforeAutospacing="0" w:after="200" w:afterAutospacing="0" w:line="360" w:lineRule="auto"/>
        <w:ind w:left="2268"/>
        <w:jc w:val="both"/>
        <w:rPr>
          <w:color w:val="000000"/>
          <w:sz w:val="20"/>
          <w:szCs w:val="20"/>
        </w:rPr>
      </w:pPr>
      <w:bookmarkStart w:id="2" w:name="art1638i"/>
      <w:bookmarkEnd w:id="2"/>
      <w:r>
        <w:rPr>
          <w:color w:val="000000"/>
          <w:sz w:val="20"/>
          <w:szCs w:val="20"/>
        </w:rPr>
        <w:t>I - castigar imoderadamente o filho;</w:t>
      </w:r>
    </w:p>
    <w:p w:rsidR="004D07CF" w:rsidRDefault="004D07CF" w:rsidP="004D07CF">
      <w:pPr>
        <w:pStyle w:val="NormalWeb"/>
        <w:spacing w:before="0" w:beforeAutospacing="0" w:after="200" w:afterAutospacing="0" w:line="360" w:lineRule="auto"/>
        <w:ind w:left="2268"/>
        <w:jc w:val="both"/>
        <w:rPr>
          <w:color w:val="000000"/>
          <w:sz w:val="20"/>
          <w:szCs w:val="20"/>
        </w:rPr>
      </w:pPr>
      <w:bookmarkStart w:id="3" w:name="art1638ii"/>
      <w:bookmarkEnd w:id="3"/>
      <w:r>
        <w:rPr>
          <w:color w:val="000000"/>
          <w:sz w:val="20"/>
          <w:szCs w:val="20"/>
        </w:rPr>
        <w:t>II - deixar o filho em abandono;</w:t>
      </w:r>
    </w:p>
    <w:p w:rsidR="004D07CF" w:rsidRDefault="004D07CF" w:rsidP="004D07CF">
      <w:pPr>
        <w:pStyle w:val="NormalWeb"/>
        <w:spacing w:before="0" w:beforeAutospacing="0" w:after="200" w:afterAutospacing="0" w:line="360" w:lineRule="auto"/>
        <w:ind w:left="2268"/>
        <w:jc w:val="both"/>
        <w:rPr>
          <w:color w:val="000000"/>
          <w:sz w:val="20"/>
          <w:szCs w:val="20"/>
        </w:rPr>
      </w:pPr>
      <w:bookmarkStart w:id="4" w:name="art1638iii"/>
      <w:bookmarkEnd w:id="4"/>
      <w:r>
        <w:rPr>
          <w:color w:val="000000"/>
          <w:sz w:val="20"/>
          <w:szCs w:val="20"/>
        </w:rPr>
        <w:t>III - praticar atos contrários à moral e aos bons costumes;</w:t>
      </w:r>
    </w:p>
    <w:p w:rsidR="004D07CF" w:rsidRDefault="004D07CF" w:rsidP="004D07CF">
      <w:pPr>
        <w:pStyle w:val="NormalWeb"/>
        <w:spacing w:before="0" w:beforeAutospacing="0" w:after="200" w:afterAutospacing="0" w:line="360" w:lineRule="auto"/>
        <w:ind w:left="2268"/>
        <w:jc w:val="both"/>
        <w:rPr>
          <w:color w:val="000000"/>
          <w:sz w:val="20"/>
          <w:szCs w:val="20"/>
        </w:rPr>
      </w:pPr>
      <w:bookmarkStart w:id="5" w:name="art1638iv"/>
      <w:bookmarkEnd w:id="5"/>
      <w:r>
        <w:rPr>
          <w:color w:val="000000"/>
          <w:sz w:val="20"/>
          <w:szCs w:val="20"/>
        </w:rPr>
        <w:t>IV - incidir, reiteradamente, nas faltas previstas no artigo antecedente.</w:t>
      </w:r>
    </w:p>
    <w:p w:rsidR="004D07CF" w:rsidRDefault="004D07CF" w:rsidP="004D07CF">
      <w:pPr>
        <w:pStyle w:val="NormalWeb"/>
        <w:spacing w:before="0" w:beforeAutospacing="0" w:after="200" w:afterAutospacing="0" w:line="360" w:lineRule="auto"/>
        <w:ind w:left="2268"/>
        <w:jc w:val="both"/>
        <w:rPr>
          <w:color w:val="000000"/>
          <w:sz w:val="20"/>
          <w:szCs w:val="20"/>
        </w:rPr>
      </w:pPr>
      <w:bookmarkStart w:id="6" w:name="art1638v"/>
      <w:bookmarkEnd w:id="6"/>
      <w:r>
        <w:rPr>
          <w:color w:val="000000"/>
          <w:sz w:val="20"/>
          <w:szCs w:val="20"/>
        </w:rPr>
        <w:t>V - entregar de forma irregular o filho a terceiros para fins de adoção.     </w:t>
      </w:r>
      <w:proofErr w:type="gramStart"/>
      <w:r>
        <w:rPr>
          <w:color w:val="000000"/>
          <w:sz w:val="20"/>
          <w:szCs w:val="20"/>
        </w:rPr>
        <w:t xml:space="preserve">  </w:t>
      </w:r>
      <w:proofErr w:type="gramEnd"/>
    </w:p>
    <w:p w:rsidR="004D07CF" w:rsidRDefault="004D07CF" w:rsidP="004D07CF">
      <w:pPr>
        <w:pStyle w:val="NormalWeb"/>
        <w:spacing w:before="0" w:beforeAutospacing="0" w:after="200" w:afterAutospacing="0" w:line="360" w:lineRule="auto"/>
        <w:ind w:left="2268"/>
        <w:jc w:val="both"/>
        <w:rPr>
          <w:color w:val="000000"/>
          <w:sz w:val="20"/>
          <w:szCs w:val="20"/>
        </w:rPr>
      </w:pPr>
      <w:bookmarkStart w:id="7" w:name="art1638p"/>
      <w:bookmarkEnd w:id="7"/>
      <w:r>
        <w:rPr>
          <w:color w:val="000000"/>
          <w:sz w:val="20"/>
          <w:szCs w:val="20"/>
        </w:rPr>
        <w:t xml:space="preserve">Parágrafo único. Perderá também por ato judicial o poder familiar </w:t>
      </w:r>
      <w:proofErr w:type="gramStart"/>
      <w:r>
        <w:rPr>
          <w:color w:val="000000"/>
          <w:sz w:val="20"/>
          <w:szCs w:val="20"/>
        </w:rPr>
        <w:t>aquele</w:t>
      </w:r>
      <w:proofErr w:type="gramEnd"/>
      <w:r>
        <w:rPr>
          <w:color w:val="000000"/>
          <w:sz w:val="20"/>
          <w:szCs w:val="20"/>
        </w:rPr>
        <w:t xml:space="preserve"> que</w:t>
      </w:r>
    </w:p>
    <w:p w:rsidR="004D07CF" w:rsidRDefault="004D07CF" w:rsidP="004D07CF">
      <w:pPr>
        <w:pStyle w:val="NormalWeb"/>
        <w:spacing w:before="0" w:beforeAutospacing="0" w:after="200" w:afterAutospacing="0" w:line="360" w:lineRule="auto"/>
        <w:ind w:left="2268"/>
        <w:jc w:val="both"/>
        <w:rPr>
          <w:color w:val="000000"/>
          <w:sz w:val="20"/>
          <w:szCs w:val="20"/>
        </w:rPr>
      </w:pPr>
      <w:r>
        <w:rPr>
          <w:color w:val="000000"/>
          <w:sz w:val="20"/>
          <w:szCs w:val="20"/>
        </w:rPr>
        <w:t>I – praticar contra outrem igualmente titular do mesmo poder familiar</w:t>
      </w:r>
    </w:p>
    <w:p w:rsidR="004D07CF" w:rsidRDefault="004D07CF" w:rsidP="004D07CF">
      <w:pPr>
        <w:pStyle w:val="NormalWeb"/>
        <w:spacing w:before="0" w:beforeAutospacing="0" w:after="200" w:afterAutospacing="0" w:line="360" w:lineRule="auto"/>
        <w:ind w:left="2268"/>
        <w:jc w:val="both"/>
        <w:rPr>
          <w:color w:val="000000"/>
          <w:sz w:val="20"/>
          <w:szCs w:val="20"/>
        </w:rPr>
      </w:pPr>
      <w:r>
        <w:rPr>
          <w:color w:val="000000"/>
          <w:sz w:val="20"/>
          <w:szCs w:val="20"/>
        </w:rPr>
        <w:t xml:space="preserve">a) homicídio, </w:t>
      </w:r>
      <w:proofErr w:type="spellStart"/>
      <w:r>
        <w:rPr>
          <w:color w:val="000000"/>
          <w:sz w:val="20"/>
          <w:szCs w:val="20"/>
        </w:rPr>
        <w:t>feminicídio</w:t>
      </w:r>
      <w:proofErr w:type="spellEnd"/>
      <w:r>
        <w:rPr>
          <w:color w:val="000000"/>
          <w:sz w:val="20"/>
          <w:szCs w:val="20"/>
        </w:rPr>
        <w:t xml:space="preserve"> ou lesão corporal de natureza grave ou seguida de morte, quando se tratar de crime doloso envolvendo violência doméstica e familiar ou menosprezo ou discriminação à condição de mulher; </w:t>
      </w:r>
      <w:proofErr w:type="gramStart"/>
      <w:r>
        <w:rPr>
          <w:color w:val="000000"/>
          <w:sz w:val="20"/>
          <w:szCs w:val="20"/>
        </w:rPr>
        <w:t xml:space="preserve"> </w:t>
      </w:r>
    </w:p>
    <w:p w:rsidR="004D07CF" w:rsidRDefault="004D07CF" w:rsidP="004D07CF">
      <w:pPr>
        <w:pStyle w:val="NormalWeb"/>
        <w:spacing w:before="0" w:beforeAutospacing="0" w:after="200" w:afterAutospacing="0" w:line="360" w:lineRule="auto"/>
        <w:ind w:left="2268"/>
        <w:jc w:val="both"/>
        <w:rPr>
          <w:color w:val="000000"/>
          <w:sz w:val="20"/>
          <w:szCs w:val="20"/>
        </w:rPr>
      </w:pPr>
      <w:proofErr w:type="gramEnd"/>
      <w:r>
        <w:rPr>
          <w:color w:val="000000"/>
          <w:sz w:val="20"/>
          <w:szCs w:val="20"/>
        </w:rPr>
        <w:t>b) estupro ou outro crime contra a dignidade sexual sujeito à pena de reclusão</w:t>
      </w:r>
    </w:p>
    <w:p w:rsidR="004D07CF" w:rsidRDefault="004D07CF" w:rsidP="004D07CF">
      <w:pPr>
        <w:pStyle w:val="NormalWeb"/>
        <w:spacing w:before="0" w:beforeAutospacing="0" w:after="200" w:afterAutospacing="0" w:line="360" w:lineRule="auto"/>
        <w:ind w:left="2268"/>
        <w:jc w:val="both"/>
        <w:rPr>
          <w:color w:val="000000"/>
          <w:sz w:val="20"/>
          <w:szCs w:val="20"/>
        </w:rPr>
      </w:pPr>
      <w:r>
        <w:rPr>
          <w:color w:val="000000"/>
          <w:sz w:val="20"/>
          <w:szCs w:val="20"/>
        </w:rPr>
        <w:t xml:space="preserve">II – praticar contra filho, filha ou outro </w:t>
      </w:r>
      <w:proofErr w:type="gramStart"/>
      <w:r>
        <w:rPr>
          <w:color w:val="000000"/>
          <w:sz w:val="20"/>
          <w:szCs w:val="20"/>
        </w:rPr>
        <w:t>descendente</w:t>
      </w:r>
      <w:proofErr w:type="gramEnd"/>
    </w:p>
    <w:p w:rsidR="004D07CF" w:rsidRDefault="004D07CF" w:rsidP="004D07CF">
      <w:pPr>
        <w:pStyle w:val="NormalWeb"/>
        <w:spacing w:before="0" w:beforeAutospacing="0" w:after="200" w:afterAutospacing="0" w:line="360" w:lineRule="auto"/>
        <w:ind w:left="2268"/>
        <w:jc w:val="both"/>
        <w:rPr>
          <w:color w:val="000000"/>
          <w:sz w:val="20"/>
          <w:szCs w:val="20"/>
        </w:rPr>
      </w:pPr>
      <w:r>
        <w:rPr>
          <w:color w:val="000000"/>
          <w:sz w:val="20"/>
          <w:szCs w:val="20"/>
        </w:rPr>
        <w:t xml:space="preserve">a) homicídio, </w:t>
      </w:r>
      <w:proofErr w:type="spellStart"/>
      <w:r>
        <w:rPr>
          <w:color w:val="000000"/>
          <w:sz w:val="20"/>
          <w:szCs w:val="20"/>
        </w:rPr>
        <w:t>feminicídio</w:t>
      </w:r>
      <w:proofErr w:type="spellEnd"/>
      <w:r>
        <w:rPr>
          <w:color w:val="000000"/>
          <w:sz w:val="20"/>
          <w:szCs w:val="20"/>
        </w:rPr>
        <w:t xml:space="preserve"> ou lesão corporal de natureza grave ou seguida de morte, quando se tratar de crime doloso envolvendo violência doméstica e familiar ou menosprezo ou discriminação à condição de mulher; </w:t>
      </w:r>
      <w:proofErr w:type="gramStart"/>
      <w:r>
        <w:rPr>
          <w:color w:val="000000"/>
          <w:sz w:val="20"/>
          <w:szCs w:val="20"/>
        </w:rPr>
        <w:t xml:space="preserve">  </w:t>
      </w:r>
      <w:proofErr w:type="gramEnd"/>
    </w:p>
    <w:p w:rsidR="004D07CF" w:rsidRDefault="004D07CF" w:rsidP="004D07CF">
      <w:pPr>
        <w:pStyle w:val="NormalWeb"/>
        <w:spacing w:before="0" w:beforeAutospacing="0" w:after="200" w:afterAutospacing="0" w:line="360" w:lineRule="auto"/>
        <w:ind w:left="2268"/>
        <w:jc w:val="both"/>
        <w:rPr>
          <w:color w:val="000000"/>
          <w:sz w:val="20"/>
          <w:szCs w:val="20"/>
        </w:rPr>
      </w:pPr>
      <w:r>
        <w:rPr>
          <w:color w:val="000000"/>
          <w:sz w:val="20"/>
          <w:szCs w:val="20"/>
        </w:rPr>
        <w:t>b) estupro, estupro de vulnerável ou outro crime contra a dignidade sexual sujeito à pena de reclusão.</w:t>
      </w:r>
    </w:p>
    <w:p w:rsidR="004D07CF" w:rsidRDefault="004D07CF" w:rsidP="004D07CF">
      <w:pPr>
        <w:tabs>
          <w:tab w:val="left" w:pos="2260"/>
        </w:tabs>
        <w:jc w:val="both"/>
        <w:rPr>
          <w:rFonts w:ascii="Times New Roman" w:hAnsi="Times New Roman"/>
          <w:color w:val="333333"/>
          <w:sz w:val="24"/>
          <w:szCs w:val="24"/>
          <w:shd w:val="clear" w:color="auto" w:fill="FFFFFF"/>
        </w:rPr>
      </w:pPr>
    </w:p>
    <w:p w:rsidR="004D07CF" w:rsidRDefault="004D07CF" w:rsidP="004D07CF">
      <w:pPr>
        <w:rPr>
          <w:rFonts w:ascii="Times New Roman" w:hAnsi="Times New Roman"/>
          <w:sz w:val="24"/>
          <w:szCs w:val="24"/>
        </w:rPr>
      </w:pPr>
    </w:p>
    <w:p w:rsidR="004D07CF" w:rsidRPr="00F808EF" w:rsidRDefault="004D07CF" w:rsidP="004D07CF">
      <w:pPr>
        <w:pStyle w:val="PargrafodaLista"/>
        <w:numPr>
          <w:ilvl w:val="0"/>
          <w:numId w:val="3"/>
        </w:numPr>
        <w:rPr>
          <w:rFonts w:ascii="Arial" w:hAnsi="Arial" w:cs="Arial"/>
          <w:b/>
          <w:sz w:val="24"/>
          <w:szCs w:val="24"/>
        </w:rPr>
      </w:pPr>
      <w:r w:rsidRPr="00F808EF">
        <w:rPr>
          <w:rFonts w:ascii="Arial" w:hAnsi="Arial" w:cs="Arial"/>
          <w:b/>
          <w:sz w:val="24"/>
          <w:szCs w:val="24"/>
        </w:rPr>
        <w:t>Guarda</w:t>
      </w:r>
    </w:p>
    <w:p w:rsidR="004D07CF" w:rsidRDefault="004D07CF" w:rsidP="004D07CF">
      <w:pPr>
        <w:pStyle w:val="PargrafodaLista"/>
        <w:rPr>
          <w:rFonts w:ascii="Times New Roman" w:hAnsi="Times New Roman"/>
          <w:b/>
          <w:sz w:val="24"/>
          <w:szCs w:val="24"/>
        </w:rPr>
      </w:pPr>
    </w:p>
    <w:p w:rsidR="004D07CF" w:rsidRPr="00C86831" w:rsidRDefault="004D07CF" w:rsidP="004D07CF">
      <w:pPr>
        <w:spacing w:line="360" w:lineRule="auto"/>
        <w:ind w:left="357" w:firstLine="709"/>
        <w:jc w:val="both"/>
        <w:rPr>
          <w:rFonts w:ascii="Arial" w:hAnsi="Arial" w:cs="Arial"/>
          <w:sz w:val="24"/>
          <w:szCs w:val="24"/>
        </w:rPr>
      </w:pPr>
      <w:r w:rsidRPr="00C86831">
        <w:rPr>
          <w:rFonts w:ascii="Arial" w:hAnsi="Arial" w:cs="Arial"/>
          <w:sz w:val="24"/>
          <w:szCs w:val="24"/>
        </w:rPr>
        <w:t xml:space="preserve">A guarda é uma das modalidades mais simples e usual de inserção de criança ou adolescente em família substituta. O possuidor da guarda se compromete de dedicar toda assistência ao menor e o direito de opor-se a terceiros, inclusive aos pais, regularizando de fato a posse da criança ou do adolescente. </w:t>
      </w:r>
    </w:p>
    <w:p w:rsidR="004D07CF" w:rsidRPr="00C86831" w:rsidRDefault="004D07CF" w:rsidP="004D07CF">
      <w:pPr>
        <w:spacing w:line="360" w:lineRule="auto"/>
        <w:ind w:left="357" w:firstLine="709"/>
        <w:jc w:val="both"/>
        <w:rPr>
          <w:rFonts w:ascii="Arial" w:eastAsia="Times New Roman" w:hAnsi="Arial" w:cs="Arial"/>
          <w:color w:val="000000"/>
          <w:sz w:val="24"/>
          <w:szCs w:val="24"/>
          <w:lang w:eastAsia="pt-BR"/>
        </w:rPr>
      </w:pPr>
      <w:r w:rsidRPr="00C86831">
        <w:rPr>
          <w:rFonts w:ascii="Arial" w:eastAsia="Times New Roman" w:hAnsi="Arial" w:cs="Arial"/>
          <w:color w:val="000000"/>
          <w:sz w:val="24"/>
          <w:szCs w:val="24"/>
          <w:lang w:eastAsia="pt-BR"/>
        </w:rPr>
        <w:t xml:space="preserve">Por não realizar grandes transformações na autoridade desempenhada pelos pais, destacando apenas o encargo da guarda e a responsabilidade a </w:t>
      </w:r>
      <w:r w:rsidRPr="00C86831">
        <w:rPr>
          <w:rFonts w:ascii="Arial" w:eastAsia="Times New Roman" w:hAnsi="Arial" w:cs="Arial"/>
          <w:color w:val="000000"/>
          <w:sz w:val="24"/>
          <w:szCs w:val="24"/>
          <w:lang w:eastAsia="pt-BR"/>
        </w:rPr>
        <w:lastRenderedPageBreak/>
        <w:t>quem de fato é o detentor da criança ou adolescente. Desse modo, a guarda é coexistente ao poder familiar.</w:t>
      </w:r>
    </w:p>
    <w:p w:rsidR="004D07CF" w:rsidRPr="00C86831" w:rsidRDefault="004D07CF" w:rsidP="004D07CF">
      <w:pPr>
        <w:spacing w:line="360" w:lineRule="auto"/>
        <w:ind w:left="357" w:firstLine="709"/>
        <w:jc w:val="both"/>
        <w:rPr>
          <w:rFonts w:ascii="Arial" w:eastAsia="Times New Roman" w:hAnsi="Arial" w:cs="Arial"/>
          <w:color w:val="000000"/>
          <w:sz w:val="24"/>
          <w:szCs w:val="24"/>
          <w:lang w:eastAsia="pt-BR"/>
        </w:rPr>
      </w:pPr>
      <w:r w:rsidRPr="00C86831">
        <w:rPr>
          <w:rFonts w:ascii="Arial" w:eastAsia="Times New Roman" w:hAnsi="Arial" w:cs="Arial"/>
          <w:color w:val="000000"/>
          <w:sz w:val="24"/>
          <w:szCs w:val="24"/>
          <w:lang w:eastAsia="pt-BR"/>
        </w:rPr>
        <w:t xml:space="preserve">Vale salientar que a guarda em questão distingue-se da guarda prevista no código civil de 2002. A guarda aqui tratada está prevista </w:t>
      </w:r>
      <w:proofErr w:type="gramStart"/>
      <w:r w:rsidRPr="00C86831">
        <w:rPr>
          <w:rFonts w:ascii="Arial" w:eastAsia="Times New Roman" w:hAnsi="Arial" w:cs="Arial"/>
          <w:color w:val="000000"/>
          <w:sz w:val="24"/>
          <w:szCs w:val="24"/>
          <w:lang w:eastAsia="pt-BR"/>
        </w:rPr>
        <w:t>no ECA</w:t>
      </w:r>
      <w:proofErr w:type="gramEnd"/>
      <w:r w:rsidRPr="00C86831">
        <w:rPr>
          <w:rFonts w:ascii="Arial" w:eastAsia="Times New Roman" w:hAnsi="Arial" w:cs="Arial"/>
          <w:color w:val="000000"/>
          <w:sz w:val="24"/>
          <w:szCs w:val="24"/>
          <w:lang w:eastAsia="pt-BR"/>
        </w:rPr>
        <w:t xml:space="preserve"> e assim como todas suas normas, busca o bem-estar e o melhor interesse da criança e do adolescente. </w:t>
      </w:r>
    </w:p>
    <w:p w:rsidR="004D07CF" w:rsidRPr="00C86831" w:rsidRDefault="004D07CF" w:rsidP="004D07CF">
      <w:pPr>
        <w:spacing w:line="360" w:lineRule="auto"/>
        <w:ind w:left="357" w:firstLine="709"/>
        <w:jc w:val="both"/>
        <w:rPr>
          <w:rFonts w:ascii="Arial" w:eastAsia="Times New Roman" w:hAnsi="Arial" w:cs="Arial"/>
          <w:color w:val="000000"/>
          <w:sz w:val="24"/>
          <w:szCs w:val="24"/>
          <w:lang w:eastAsia="pt-BR"/>
        </w:rPr>
      </w:pPr>
      <w:r w:rsidRPr="00C86831">
        <w:rPr>
          <w:rFonts w:ascii="Arial" w:eastAsia="Times New Roman" w:hAnsi="Arial" w:cs="Arial"/>
          <w:color w:val="000000"/>
          <w:sz w:val="24"/>
          <w:szCs w:val="24"/>
          <w:lang w:eastAsia="pt-BR"/>
        </w:rPr>
        <w:t xml:space="preserve">O art. 33 e </w:t>
      </w:r>
      <w:proofErr w:type="spellStart"/>
      <w:proofErr w:type="gramStart"/>
      <w:r w:rsidRPr="00C86831">
        <w:rPr>
          <w:rFonts w:ascii="Arial" w:eastAsia="Times New Roman" w:hAnsi="Arial" w:cs="Arial"/>
          <w:color w:val="000000"/>
          <w:sz w:val="24"/>
          <w:szCs w:val="24"/>
          <w:lang w:eastAsia="pt-BR"/>
        </w:rPr>
        <w:t>ss</w:t>
      </w:r>
      <w:proofErr w:type="spellEnd"/>
      <w:proofErr w:type="gramEnd"/>
      <w:r w:rsidRPr="00C86831">
        <w:rPr>
          <w:rFonts w:ascii="Arial" w:eastAsia="Times New Roman" w:hAnsi="Arial" w:cs="Arial"/>
          <w:color w:val="000000"/>
          <w:sz w:val="24"/>
          <w:szCs w:val="24"/>
          <w:lang w:eastAsia="pt-BR"/>
        </w:rPr>
        <w:t xml:space="preserve"> do ECA prevê que: </w:t>
      </w:r>
    </w:p>
    <w:p w:rsidR="004D07CF" w:rsidRDefault="004D07CF" w:rsidP="004D07CF">
      <w:pPr>
        <w:jc w:val="both"/>
        <w:rPr>
          <w:rFonts w:ascii="Times New Roman" w:eastAsia="Times New Roman" w:hAnsi="Times New Roman"/>
          <w:color w:val="000000"/>
          <w:sz w:val="24"/>
          <w:szCs w:val="24"/>
          <w:lang w:eastAsia="pt-BR"/>
        </w:rPr>
      </w:pPr>
    </w:p>
    <w:p w:rsidR="004D07CF" w:rsidRDefault="004D07CF" w:rsidP="004D07CF">
      <w:pPr>
        <w:spacing w:line="360" w:lineRule="auto"/>
        <w:ind w:left="2268"/>
        <w:jc w:val="both"/>
        <w:rPr>
          <w:rFonts w:ascii="Times New Roman" w:hAnsi="Times New Roman"/>
          <w:sz w:val="20"/>
          <w:szCs w:val="20"/>
          <w:lang w:eastAsia="pt-BR"/>
        </w:rPr>
      </w:pPr>
      <w:r w:rsidRPr="009518D0">
        <w:rPr>
          <w:rFonts w:ascii="Times New Roman" w:hAnsi="Times New Roman"/>
          <w:bCs/>
          <w:sz w:val="20"/>
          <w:szCs w:val="20"/>
          <w:lang w:eastAsia="pt-BR"/>
        </w:rPr>
        <w:t>Art. 33.</w:t>
      </w:r>
      <w:r w:rsidRPr="009518D0">
        <w:rPr>
          <w:rFonts w:ascii="Times New Roman" w:hAnsi="Times New Roman"/>
          <w:sz w:val="20"/>
          <w:szCs w:val="20"/>
          <w:lang w:eastAsia="pt-BR"/>
        </w:rPr>
        <w:t xml:space="preserve"> A guarda obriga a prestação de assistência material, moral e educacional à criança ou adolescente, conferindo a seu detentor o direito de opor-se a terceiros, inclusive aos pais. </w:t>
      </w:r>
    </w:p>
    <w:p w:rsidR="004D07CF" w:rsidRPr="009518D0" w:rsidRDefault="004D07CF" w:rsidP="004D07CF">
      <w:pPr>
        <w:spacing w:line="360" w:lineRule="auto"/>
        <w:ind w:left="2268"/>
        <w:jc w:val="both"/>
        <w:rPr>
          <w:rFonts w:ascii="Times New Roman" w:hAnsi="Times New Roman"/>
          <w:sz w:val="20"/>
          <w:szCs w:val="20"/>
          <w:lang w:eastAsia="pt-BR"/>
        </w:rPr>
      </w:pPr>
      <w:r w:rsidRPr="009518D0">
        <w:rPr>
          <w:rFonts w:ascii="Times New Roman" w:hAnsi="Times New Roman"/>
          <w:bCs/>
          <w:sz w:val="20"/>
          <w:szCs w:val="20"/>
          <w:lang w:eastAsia="pt-BR"/>
        </w:rPr>
        <w:t>§ 1º</w:t>
      </w:r>
      <w:r w:rsidRPr="009518D0">
        <w:rPr>
          <w:rFonts w:ascii="Times New Roman" w:hAnsi="Times New Roman"/>
          <w:sz w:val="20"/>
          <w:szCs w:val="20"/>
          <w:lang w:eastAsia="pt-BR"/>
        </w:rPr>
        <w:t> A guarda destina-se a regularizar a </w:t>
      </w:r>
      <w:r w:rsidRPr="009518D0">
        <w:rPr>
          <w:rFonts w:ascii="Times New Roman" w:hAnsi="Times New Roman"/>
          <w:sz w:val="20"/>
          <w:szCs w:val="20"/>
        </w:rPr>
        <w:t>posse</w:t>
      </w:r>
      <w:r w:rsidRPr="009518D0">
        <w:rPr>
          <w:rFonts w:ascii="Times New Roman" w:hAnsi="Times New Roman"/>
          <w:sz w:val="20"/>
          <w:szCs w:val="20"/>
          <w:lang w:eastAsia="pt-BR"/>
        </w:rPr>
        <w:t> de fato, podendo ser deferida, liminar ou incidentalmente, nos procedimentos de tutela e adoção, exceto no de adoção por estrangeiros.</w:t>
      </w:r>
    </w:p>
    <w:p w:rsidR="004D07CF" w:rsidRPr="009518D0" w:rsidRDefault="004D07CF" w:rsidP="004D07CF">
      <w:pPr>
        <w:spacing w:line="360" w:lineRule="auto"/>
        <w:ind w:left="2268"/>
        <w:jc w:val="both"/>
        <w:rPr>
          <w:rFonts w:ascii="Times New Roman" w:hAnsi="Times New Roman"/>
          <w:sz w:val="20"/>
          <w:szCs w:val="20"/>
          <w:lang w:eastAsia="pt-BR"/>
        </w:rPr>
      </w:pPr>
      <w:r w:rsidRPr="009518D0">
        <w:rPr>
          <w:rFonts w:ascii="Times New Roman" w:hAnsi="Times New Roman"/>
          <w:bCs/>
          <w:sz w:val="20"/>
          <w:szCs w:val="20"/>
          <w:lang w:eastAsia="pt-BR"/>
        </w:rPr>
        <w:t>§ 2º</w:t>
      </w:r>
      <w:r w:rsidRPr="009518D0">
        <w:rPr>
          <w:rFonts w:ascii="Times New Roman" w:hAnsi="Times New Roman"/>
          <w:sz w:val="20"/>
          <w:szCs w:val="20"/>
          <w:lang w:eastAsia="pt-BR"/>
        </w:rPr>
        <w:t> Excepcionalmente, deferir-se-á a guarda, fora dos casos de tutela e adoção, para atender a situações peculiares ou suprir a falta eventual dos pais ou responsável, podendo ser deferido o direito de representação para a prática de atos determinados.</w:t>
      </w:r>
    </w:p>
    <w:p w:rsidR="004D07CF" w:rsidRPr="009518D0" w:rsidRDefault="004D07CF" w:rsidP="004D07CF">
      <w:pPr>
        <w:spacing w:line="360" w:lineRule="auto"/>
        <w:ind w:left="2268"/>
        <w:jc w:val="both"/>
        <w:rPr>
          <w:rFonts w:ascii="Times New Roman" w:hAnsi="Times New Roman"/>
          <w:sz w:val="20"/>
          <w:szCs w:val="20"/>
          <w:lang w:eastAsia="pt-BR"/>
        </w:rPr>
      </w:pPr>
      <w:r w:rsidRPr="009518D0">
        <w:rPr>
          <w:rFonts w:ascii="Times New Roman" w:hAnsi="Times New Roman"/>
          <w:bCs/>
          <w:sz w:val="20"/>
          <w:szCs w:val="20"/>
          <w:lang w:eastAsia="pt-BR"/>
        </w:rPr>
        <w:t>§ 3º</w:t>
      </w:r>
      <w:r w:rsidRPr="009518D0">
        <w:rPr>
          <w:rFonts w:ascii="Times New Roman" w:hAnsi="Times New Roman"/>
          <w:sz w:val="20"/>
          <w:szCs w:val="20"/>
          <w:lang w:eastAsia="pt-BR"/>
        </w:rPr>
        <w:t> A guarda confere à criança ou adolescente a condição de dependente, para todos os fins e efeitos de direito, inclusive previdenciários.</w:t>
      </w:r>
    </w:p>
    <w:p w:rsidR="004D07CF" w:rsidRPr="009518D0" w:rsidRDefault="004D07CF" w:rsidP="004D07CF">
      <w:pPr>
        <w:spacing w:line="360" w:lineRule="auto"/>
        <w:ind w:left="2268"/>
        <w:jc w:val="both"/>
        <w:rPr>
          <w:rFonts w:ascii="Times New Roman" w:hAnsi="Times New Roman"/>
          <w:sz w:val="20"/>
          <w:szCs w:val="20"/>
          <w:lang w:eastAsia="pt-BR"/>
        </w:rPr>
      </w:pPr>
      <w:r>
        <w:rPr>
          <w:rFonts w:ascii="Times New Roman" w:hAnsi="Times New Roman"/>
          <w:bCs/>
          <w:sz w:val="20"/>
          <w:szCs w:val="20"/>
          <w:lang w:eastAsia="pt-BR"/>
        </w:rPr>
        <w:t>§ 4º</w:t>
      </w:r>
      <w:r w:rsidRPr="009518D0">
        <w:rPr>
          <w:rFonts w:ascii="Times New Roman" w:hAnsi="Times New Roman"/>
          <w:sz w:val="20"/>
          <w:szCs w:val="20"/>
          <w:lang w:eastAsia="pt-BR"/>
        </w:rPr>
        <w:t xml:space="preserve"> Salvo expressa e fundamentada determinação em contrário, da autoridade judiciária competente, ou quando a medida for aplicada em preparação para adoção, o deferimento da guarda de criança ou adolescente a terceiros não impede o exercício do direito de visitas pelos pais, assim como o dever de prestar alimentos, que serão objeto de regulamentação específica, a pedido do interessado ou do Ministério Público. </w:t>
      </w:r>
    </w:p>
    <w:p w:rsidR="004D07CF" w:rsidRPr="00C86831" w:rsidRDefault="004D07CF" w:rsidP="004D07CF">
      <w:pPr>
        <w:spacing w:line="360" w:lineRule="auto"/>
        <w:ind w:left="357" w:firstLine="709"/>
        <w:jc w:val="both"/>
        <w:rPr>
          <w:rFonts w:ascii="Arial" w:hAnsi="Arial" w:cs="Arial"/>
          <w:color w:val="333333"/>
          <w:sz w:val="24"/>
          <w:szCs w:val="24"/>
          <w:shd w:val="clear" w:color="auto" w:fill="FFFFFF"/>
        </w:rPr>
      </w:pPr>
      <w:r w:rsidRPr="00650A43">
        <w:rPr>
          <w:rFonts w:ascii="Arial" w:hAnsi="Arial" w:cs="Arial"/>
          <w:sz w:val="24"/>
          <w:szCs w:val="24"/>
        </w:rPr>
        <w:t>A guarda como já visto tende a regularizar a posse da criança e do adolescente, como uma situação de fato capaz de originar um vínculo jurídico visando o benefício do melhor interesse do menor.  Esse vínculo pode ser desconstituído legalmente de duas maneiras, por decisão judicial ou havendo a morte de uma das partes</w:t>
      </w:r>
      <w:r>
        <w:rPr>
          <w:rFonts w:ascii="Arial" w:hAnsi="Arial" w:cs="Arial"/>
          <w:color w:val="333333"/>
          <w:sz w:val="24"/>
          <w:szCs w:val="24"/>
          <w:shd w:val="clear" w:color="auto" w:fill="FFFFFF"/>
        </w:rPr>
        <w:t>.</w:t>
      </w:r>
    </w:p>
    <w:p w:rsidR="004D07CF" w:rsidRDefault="004D07CF" w:rsidP="004D07CF"/>
    <w:p w:rsidR="004D07CF" w:rsidRDefault="004D07CF" w:rsidP="004D07CF">
      <w:pPr>
        <w:pStyle w:val="PargrafodaLista"/>
        <w:numPr>
          <w:ilvl w:val="1"/>
          <w:numId w:val="3"/>
        </w:numPr>
        <w:rPr>
          <w:rFonts w:ascii="Arial" w:hAnsi="Arial" w:cs="Arial"/>
          <w:b/>
          <w:sz w:val="24"/>
          <w:szCs w:val="24"/>
        </w:rPr>
      </w:pPr>
      <w:r w:rsidRPr="00DA3C61">
        <w:rPr>
          <w:rFonts w:ascii="Arial" w:hAnsi="Arial" w:cs="Arial"/>
          <w:b/>
          <w:sz w:val="24"/>
          <w:szCs w:val="24"/>
        </w:rPr>
        <w:lastRenderedPageBreak/>
        <w:t xml:space="preserve">TUTELA </w:t>
      </w:r>
    </w:p>
    <w:p w:rsidR="004D07CF" w:rsidRPr="00DA3C61" w:rsidRDefault="004D07CF" w:rsidP="004D07CF">
      <w:pPr>
        <w:pStyle w:val="PargrafodaLista"/>
        <w:rPr>
          <w:rFonts w:ascii="Arial" w:hAnsi="Arial" w:cs="Arial"/>
          <w:b/>
          <w:sz w:val="24"/>
          <w:szCs w:val="24"/>
        </w:rPr>
      </w:pPr>
    </w:p>
    <w:p w:rsidR="004D07CF" w:rsidRPr="00C86831" w:rsidRDefault="004D07CF" w:rsidP="004D07CF">
      <w:pPr>
        <w:pStyle w:val="PargrafodaLista"/>
        <w:spacing w:line="360" w:lineRule="auto"/>
        <w:ind w:left="357" w:firstLine="709"/>
        <w:contextualSpacing w:val="0"/>
        <w:jc w:val="both"/>
        <w:rPr>
          <w:rFonts w:ascii="Arial" w:hAnsi="Arial" w:cs="Arial"/>
          <w:sz w:val="24"/>
          <w:szCs w:val="24"/>
        </w:rPr>
      </w:pPr>
      <w:r w:rsidRPr="00C86831">
        <w:rPr>
          <w:rFonts w:ascii="Arial" w:hAnsi="Arial" w:cs="Arial"/>
          <w:sz w:val="24"/>
          <w:szCs w:val="24"/>
        </w:rPr>
        <w:t xml:space="preserve">O artigo 28 </w:t>
      </w:r>
      <w:proofErr w:type="gramStart"/>
      <w:r w:rsidRPr="00C86831">
        <w:rPr>
          <w:rFonts w:ascii="Arial" w:hAnsi="Arial" w:cs="Arial"/>
          <w:sz w:val="24"/>
          <w:szCs w:val="24"/>
        </w:rPr>
        <w:t>do ECA</w:t>
      </w:r>
      <w:proofErr w:type="gramEnd"/>
      <w:r w:rsidRPr="00C86831">
        <w:rPr>
          <w:rFonts w:ascii="Arial" w:hAnsi="Arial" w:cs="Arial"/>
          <w:sz w:val="24"/>
          <w:szCs w:val="24"/>
        </w:rPr>
        <w:t xml:space="preserve"> estabelece a tutela como modalidade de colocação em família substituta. A tutela é definida nos termos da lei civil, assim disposto no art.36 </w:t>
      </w:r>
      <w:proofErr w:type="gramStart"/>
      <w:r w:rsidRPr="00C86831">
        <w:rPr>
          <w:rFonts w:ascii="Arial" w:hAnsi="Arial" w:cs="Arial"/>
          <w:sz w:val="24"/>
          <w:szCs w:val="24"/>
        </w:rPr>
        <w:t>do ECA</w:t>
      </w:r>
      <w:proofErr w:type="gramEnd"/>
      <w:r w:rsidRPr="00C86831">
        <w:rPr>
          <w:rFonts w:ascii="Arial" w:hAnsi="Arial" w:cs="Arial"/>
          <w:sz w:val="24"/>
          <w:szCs w:val="24"/>
        </w:rPr>
        <w:t xml:space="preserve">. O Código Civil de 2002 trata sobre tutela nos </w:t>
      </w:r>
      <w:proofErr w:type="spellStart"/>
      <w:r w:rsidRPr="00C86831">
        <w:rPr>
          <w:rFonts w:ascii="Arial" w:hAnsi="Arial" w:cs="Arial"/>
          <w:sz w:val="24"/>
          <w:szCs w:val="24"/>
        </w:rPr>
        <w:t>arts</w:t>
      </w:r>
      <w:proofErr w:type="spellEnd"/>
      <w:r w:rsidRPr="00C86831">
        <w:rPr>
          <w:rFonts w:ascii="Arial" w:hAnsi="Arial" w:cs="Arial"/>
          <w:sz w:val="24"/>
          <w:szCs w:val="24"/>
        </w:rPr>
        <w:t>. 1.728 até o 1.766. O referido código disciplina em seu artigo 1.728 que os filhos menores serão postos em tutela com o falecimento dos pais, ou sendo eles jugados ausentes, e em caso de os pais decaírem do poder familiar.</w:t>
      </w:r>
    </w:p>
    <w:p w:rsidR="004D07CF" w:rsidRPr="00C86831" w:rsidRDefault="004D07CF" w:rsidP="004D07CF">
      <w:pPr>
        <w:pStyle w:val="PargrafodaLista"/>
        <w:spacing w:line="360" w:lineRule="auto"/>
        <w:ind w:left="357" w:firstLine="709"/>
        <w:contextualSpacing w:val="0"/>
        <w:jc w:val="both"/>
        <w:rPr>
          <w:rFonts w:ascii="Arial" w:hAnsi="Arial" w:cs="Arial"/>
          <w:sz w:val="24"/>
          <w:szCs w:val="24"/>
        </w:rPr>
      </w:pPr>
    </w:p>
    <w:p w:rsidR="004D07CF" w:rsidRDefault="004D07CF" w:rsidP="004D07CF">
      <w:pPr>
        <w:autoSpaceDE w:val="0"/>
        <w:autoSpaceDN w:val="0"/>
        <w:adjustRightInd w:val="0"/>
        <w:spacing w:line="360" w:lineRule="auto"/>
        <w:ind w:left="357" w:firstLine="709"/>
        <w:jc w:val="both"/>
        <w:rPr>
          <w:rFonts w:ascii="Arial" w:hAnsi="Arial" w:cs="Arial"/>
          <w:sz w:val="24"/>
          <w:szCs w:val="24"/>
        </w:rPr>
      </w:pPr>
      <w:r w:rsidRPr="00C86831">
        <w:rPr>
          <w:rFonts w:ascii="Arial" w:hAnsi="Arial" w:cs="Arial"/>
          <w:sz w:val="24"/>
          <w:szCs w:val="24"/>
        </w:rPr>
        <w:t>Desse modo, a tutela consiste no direito assistencial para a defesa dos inter</w:t>
      </w:r>
      <w:r>
        <w:rPr>
          <w:rFonts w:ascii="Arial" w:hAnsi="Arial" w:cs="Arial"/>
          <w:sz w:val="24"/>
          <w:szCs w:val="24"/>
        </w:rPr>
        <w:t>esses da criança ou adolescente.</w:t>
      </w:r>
      <w:r w:rsidRPr="00C86831">
        <w:rPr>
          <w:rFonts w:ascii="Arial" w:hAnsi="Arial" w:cs="Arial"/>
          <w:sz w:val="24"/>
          <w:szCs w:val="24"/>
        </w:rPr>
        <w:t xml:space="preserve"> O objetivo principal da tutela é administrar os bens patrimoniais do menor.</w:t>
      </w:r>
      <w:r>
        <w:rPr>
          <w:rFonts w:ascii="Arial" w:hAnsi="Arial" w:cs="Arial"/>
          <w:sz w:val="24"/>
          <w:szCs w:val="24"/>
        </w:rPr>
        <w:t xml:space="preserve"> Conforme leciona (DINIZ, 2010. p. 1.229), há na tutela um múnus público, ou seja, uma atribuição imposta pelo Estado para atender a interesses públicos e sociais. </w:t>
      </w:r>
    </w:p>
    <w:p w:rsidR="004D07CF" w:rsidRPr="00A170C3" w:rsidRDefault="004D07CF" w:rsidP="004D07CF">
      <w:pPr>
        <w:spacing w:line="360" w:lineRule="auto"/>
        <w:ind w:left="357" w:firstLine="709"/>
        <w:jc w:val="both"/>
        <w:rPr>
          <w:rFonts w:ascii="Arial" w:hAnsi="Arial" w:cs="Arial"/>
          <w:sz w:val="24"/>
          <w:szCs w:val="24"/>
        </w:rPr>
      </w:pPr>
    </w:p>
    <w:p w:rsidR="004D07CF" w:rsidRDefault="004D07CF" w:rsidP="004D07CF">
      <w:pPr>
        <w:pStyle w:val="PargrafodaLista"/>
        <w:spacing w:line="360" w:lineRule="auto"/>
        <w:ind w:left="357" w:firstLine="709"/>
        <w:contextualSpacing w:val="0"/>
        <w:jc w:val="both"/>
        <w:rPr>
          <w:rFonts w:ascii="Arial" w:hAnsi="Arial" w:cs="Arial"/>
          <w:sz w:val="24"/>
          <w:szCs w:val="24"/>
        </w:rPr>
      </w:pPr>
      <w:r w:rsidRPr="00C86831">
        <w:rPr>
          <w:rFonts w:ascii="Arial" w:hAnsi="Arial" w:cs="Arial"/>
          <w:sz w:val="24"/>
          <w:szCs w:val="24"/>
        </w:rPr>
        <w:t>Com a cessação da tutela, o tutor necessita prestar contas de sua gestão e, com isso não subsiste liame entre ambos, não havendo responsabilidade, compromisso, correndo a oportunidade de o tutor até adotar o pupilo.</w:t>
      </w:r>
    </w:p>
    <w:p w:rsidR="004D07CF" w:rsidRPr="00DA3C61" w:rsidRDefault="004D07CF" w:rsidP="004D07CF">
      <w:pPr>
        <w:pStyle w:val="PargrafodaLista"/>
        <w:spacing w:line="360" w:lineRule="auto"/>
        <w:ind w:left="0" w:firstLine="709"/>
        <w:contextualSpacing w:val="0"/>
        <w:jc w:val="both"/>
        <w:rPr>
          <w:rFonts w:ascii="Arial" w:hAnsi="Arial" w:cs="Arial"/>
          <w:sz w:val="24"/>
          <w:szCs w:val="24"/>
        </w:rPr>
      </w:pPr>
    </w:p>
    <w:p w:rsidR="004D07CF" w:rsidRPr="00650A43" w:rsidRDefault="004D07CF" w:rsidP="004D07CF">
      <w:pPr>
        <w:pStyle w:val="PargrafodaLista"/>
        <w:numPr>
          <w:ilvl w:val="1"/>
          <w:numId w:val="3"/>
        </w:numPr>
        <w:rPr>
          <w:rFonts w:ascii="Arial" w:hAnsi="Arial" w:cs="Arial"/>
          <w:b/>
          <w:sz w:val="24"/>
          <w:szCs w:val="24"/>
        </w:rPr>
      </w:pPr>
      <w:r w:rsidRPr="00650A43">
        <w:rPr>
          <w:rFonts w:ascii="Arial" w:hAnsi="Arial" w:cs="Arial"/>
          <w:b/>
          <w:sz w:val="24"/>
          <w:szCs w:val="24"/>
        </w:rPr>
        <w:t xml:space="preserve"> Adoção </w:t>
      </w:r>
    </w:p>
    <w:p w:rsidR="004D07CF" w:rsidRDefault="004D07CF" w:rsidP="004D07CF">
      <w:pPr>
        <w:pStyle w:val="PargrafodaLista"/>
        <w:spacing w:line="360" w:lineRule="auto"/>
        <w:ind w:left="0" w:firstLine="709"/>
      </w:pPr>
    </w:p>
    <w:p w:rsidR="004D07CF" w:rsidRPr="00C86831" w:rsidRDefault="004D07CF" w:rsidP="004D07CF">
      <w:pPr>
        <w:pStyle w:val="PargrafodaLista"/>
        <w:spacing w:line="360" w:lineRule="auto"/>
        <w:ind w:left="357" w:firstLine="709"/>
        <w:jc w:val="both"/>
        <w:rPr>
          <w:rFonts w:ascii="Arial" w:hAnsi="Arial" w:cs="Arial"/>
          <w:sz w:val="24"/>
          <w:szCs w:val="24"/>
        </w:rPr>
      </w:pPr>
      <w:r w:rsidRPr="00C86831">
        <w:rPr>
          <w:rFonts w:ascii="Arial" w:hAnsi="Arial" w:cs="Arial"/>
          <w:sz w:val="24"/>
          <w:szCs w:val="24"/>
        </w:rPr>
        <w:t xml:space="preserve">O código civil de 1916 tratava em seus </w:t>
      </w:r>
      <w:proofErr w:type="spellStart"/>
      <w:r w:rsidRPr="00C86831">
        <w:rPr>
          <w:rFonts w:ascii="Arial" w:hAnsi="Arial" w:cs="Arial"/>
          <w:sz w:val="24"/>
          <w:szCs w:val="24"/>
        </w:rPr>
        <w:t>arts</w:t>
      </w:r>
      <w:proofErr w:type="spellEnd"/>
      <w:r w:rsidRPr="00C86831">
        <w:rPr>
          <w:rFonts w:ascii="Arial" w:hAnsi="Arial" w:cs="Arial"/>
          <w:sz w:val="24"/>
          <w:szCs w:val="24"/>
        </w:rPr>
        <w:t xml:space="preserve">. 368 a 378 da adoção. Para o referido código só podia adotar os maiores de cinquenta anos e que não possuíssem filhos legítimos ou legitimados. Já o código civil de 2002 abordava nos </w:t>
      </w:r>
      <w:proofErr w:type="spellStart"/>
      <w:r w:rsidRPr="00C86831">
        <w:rPr>
          <w:rFonts w:ascii="Arial" w:hAnsi="Arial" w:cs="Arial"/>
          <w:sz w:val="24"/>
          <w:szCs w:val="24"/>
        </w:rPr>
        <w:t>arts</w:t>
      </w:r>
      <w:proofErr w:type="spellEnd"/>
      <w:r w:rsidRPr="00C86831">
        <w:rPr>
          <w:rFonts w:ascii="Arial" w:hAnsi="Arial" w:cs="Arial"/>
          <w:sz w:val="24"/>
          <w:szCs w:val="24"/>
        </w:rPr>
        <w:t xml:space="preserve">. 1.620 a 1.629, com o advento da Lei 12.010/09, mais conhecida como Lei Nacional da Adoção, </w:t>
      </w:r>
      <w:proofErr w:type="gramStart"/>
      <w:r w:rsidRPr="00C86831">
        <w:rPr>
          <w:rFonts w:ascii="Arial" w:hAnsi="Arial" w:cs="Arial"/>
          <w:sz w:val="24"/>
          <w:szCs w:val="24"/>
        </w:rPr>
        <w:t>revogou</w:t>
      </w:r>
      <w:proofErr w:type="gramEnd"/>
      <w:r w:rsidRPr="00C86831">
        <w:rPr>
          <w:rFonts w:ascii="Arial" w:hAnsi="Arial" w:cs="Arial"/>
          <w:sz w:val="24"/>
          <w:szCs w:val="24"/>
        </w:rPr>
        <w:t xml:space="preserve"> os dispositivos do CC/02, e alterou os </w:t>
      </w:r>
      <w:proofErr w:type="spellStart"/>
      <w:r w:rsidRPr="00C86831">
        <w:rPr>
          <w:rFonts w:ascii="Arial" w:hAnsi="Arial" w:cs="Arial"/>
          <w:sz w:val="24"/>
          <w:szCs w:val="24"/>
        </w:rPr>
        <w:t>arts</w:t>
      </w:r>
      <w:proofErr w:type="spellEnd"/>
      <w:r w:rsidRPr="00C86831">
        <w:rPr>
          <w:rFonts w:ascii="Arial" w:hAnsi="Arial" w:cs="Arial"/>
          <w:sz w:val="24"/>
          <w:szCs w:val="24"/>
        </w:rPr>
        <w:t xml:space="preserve">. 1.618 e 1.619, ficando disciplinado assim que a adoção é matéria consolidada </w:t>
      </w:r>
      <w:proofErr w:type="gramStart"/>
      <w:r w:rsidRPr="00C86831">
        <w:rPr>
          <w:rFonts w:ascii="Arial" w:hAnsi="Arial" w:cs="Arial"/>
          <w:sz w:val="24"/>
          <w:szCs w:val="24"/>
        </w:rPr>
        <w:t>no ECA</w:t>
      </w:r>
      <w:proofErr w:type="gramEnd"/>
      <w:r w:rsidRPr="00C86831">
        <w:rPr>
          <w:rFonts w:ascii="Arial" w:hAnsi="Arial" w:cs="Arial"/>
          <w:sz w:val="24"/>
          <w:szCs w:val="24"/>
        </w:rPr>
        <w:t xml:space="preserve">. </w:t>
      </w:r>
    </w:p>
    <w:p w:rsidR="004D07CF" w:rsidRPr="00C86831" w:rsidRDefault="004D07CF" w:rsidP="004D07CF">
      <w:pPr>
        <w:pStyle w:val="PargrafodaLista"/>
        <w:spacing w:line="360" w:lineRule="auto"/>
        <w:ind w:left="357" w:firstLine="709"/>
        <w:jc w:val="both"/>
        <w:rPr>
          <w:rFonts w:ascii="Arial" w:hAnsi="Arial" w:cs="Arial"/>
          <w:sz w:val="24"/>
          <w:szCs w:val="24"/>
        </w:rPr>
      </w:pPr>
    </w:p>
    <w:p w:rsidR="004D07CF" w:rsidRDefault="004D07CF" w:rsidP="004D07CF">
      <w:pPr>
        <w:pStyle w:val="PargrafodaLista"/>
        <w:spacing w:line="360" w:lineRule="auto"/>
        <w:ind w:left="357" w:firstLine="709"/>
        <w:jc w:val="both"/>
        <w:rPr>
          <w:rFonts w:ascii="Arial" w:hAnsi="Arial" w:cs="Arial"/>
          <w:sz w:val="24"/>
          <w:szCs w:val="24"/>
        </w:rPr>
      </w:pPr>
      <w:r w:rsidRPr="00C86831">
        <w:rPr>
          <w:rFonts w:ascii="Arial" w:hAnsi="Arial" w:cs="Arial"/>
          <w:sz w:val="24"/>
          <w:szCs w:val="24"/>
        </w:rPr>
        <w:t>No procedimento da adoção, não há possibilidade de retorno para a família natural,</w:t>
      </w:r>
      <w:r>
        <w:rPr>
          <w:rFonts w:ascii="Arial" w:hAnsi="Arial" w:cs="Arial"/>
          <w:sz w:val="24"/>
          <w:szCs w:val="24"/>
        </w:rPr>
        <w:t xml:space="preserve"> tendo em vista que a criança foi tirada da sua família de origem </w:t>
      </w:r>
      <w:r>
        <w:rPr>
          <w:rFonts w:ascii="Arial" w:hAnsi="Arial" w:cs="Arial"/>
          <w:sz w:val="24"/>
          <w:szCs w:val="24"/>
        </w:rPr>
        <w:lastRenderedPageBreak/>
        <w:t>por motivos de violência</w:t>
      </w:r>
      <w:r w:rsidRPr="00C86831">
        <w:rPr>
          <w:rFonts w:ascii="Arial" w:hAnsi="Arial" w:cs="Arial"/>
          <w:sz w:val="24"/>
          <w:szCs w:val="24"/>
        </w:rPr>
        <w:t xml:space="preserve"> e para os adotantes há o interesse </w:t>
      </w:r>
      <w:r>
        <w:rPr>
          <w:rFonts w:ascii="Arial" w:hAnsi="Arial" w:cs="Arial"/>
          <w:sz w:val="24"/>
          <w:szCs w:val="24"/>
        </w:rPr>
        <w:t xml:space="preserve">total </w:t>
      </w:r>
      <w:r w:rsidRPr="00C86831">
        <w:rPr>
          <w:rFonts w:ascii="Arial" w:hAnsi="Arial" w:cs="Arial"/>
          <w:sz w:val="24"/>
          <w:szCs w:val="24"/>
        </w:rPr>
        <w:t>na pater/maternidade.</w:t>
      </w:r>
    </w:p>
    <w:p w:rsidR="004D07CF" w:rsidRDefault="004D07CF" w:rsidP="004D07CF">
      <w:pPr>
        <w:pStyle w:val="PargrafodaLista"/>
        <w:spacing w:line="360" w:lineRule="auto"/>
        <w:ind w:left="357" w:firstLine="709"/>
        <w:jc w:val="both"/>
        <w:rPr>
          <w:rFonts w:ascii="Arial" w:hAnsi="Arial" w:cs="Arial"/>
          <w:sz w:val="24"/>
          <w:szCs w:val="24"/>
        </w:rPr>
      </w:pPr>
    </w:p>
    <w:p w:rsidR="004D07CF" w:rsidRDefault="004D07CF" w:rsidP="004D07CF">
      <w:pPr>
        <w:pStyle w:val="PargrafodaLista"/>
        <w:spacing w:line="360" w:lineRule="auto"/>
        <w:ind w:left="357" w:firstLine="709"/>
        <w:jc w:val="both"/>
        <w:rPr>
          <w:rFonts w:ascii="Arial" w:hAnsi="Arial" w:cs="Arial"/>
          <w:sz w:val="24"/>
          <w:szCs w:val="24"/>
        </w:rPr>
      </w:pPr>
      <w:r>
        <w:rPr>
          <w:rFonts w:ascii="Arial" w:hAnsi="Arial" w:cs="Arial"/>
          <w:sz w:val="24"/>
          <w:szCs w:val="24"/>
        </w:rPr>
        <w:t xml:space="preserve">Com a adoção é atribuída ao adotado à condição de filho, possuindo os mesmos direitos e deveres, até os sucessórios, cortando qualquer laço com os pais e parentes, resguardando os impedimentos matrimoniais. </w:t>
      </w:r>
    </w:p>
    <w:p w:rsidR="004D07CF" w:rsidRDefault="004D07CF" w:rsidP="004D07CF">
      <w:pPr>
        <w:pStyle w:val="PargrafodaLista"/>
        <w:spacing w:line="360" w:lineRule="auto"/>
        <w:ind w:left="0" w:firstLine="709"/>
        <w:jc w:val="both"/>
        <w:rPr>
          <w:rFonts w:ascii="Times New Roman" w:hAnsi="Times New Roman"/>
          <w:sz w:val="24"/>
          <w:szCs w:val="24"/>
        </w:rPr>
      </w:pPr>
    </w:p>
    <w:p w:rsidR="004D07CF" w:rsidRDefault="004D07CF" w:rsidP="004D07CF">
      <w:pPr>
        <w:rPr>
          <w:rFonts w:ascii="Times New Roman" w:hAnsi="Times New Roman"/>
          <w:b/>
          <w:sz w:val="24"/>
          <w:szCs w:val="24"/>
        </w:rPr>
      </w:pPr>
      <w:proofErr w:type="gramStart"/>
      <w:r>
        <w:rPr>
          <w:rFonts w:ascii="Times New Roman" w:hAnsi="Times New Roman"/>
          <w:b/>
          <w:sz w:val="24"/>
          <w:szCs w:val="24"/>
        </w:rPr>
        <w:t>6</w:t>
      </w:r>
      <w:proofErr w:type="gramEnd"/>
      <w:r>
        <w:rPr>
          <w:rFonts w:ascii="Times New Roman" w:hAnsi="Times New Roman"/>
          <w:b/>
          <w:sz w:val="24"/>
          <w:szCs w:val="24"/>
        </w:rPr>
        <w:t xml:space="preserve"> Considerações Finais</w:t>
      </w:r>
    </w:p>
    <w:p w:rsidR="004D07CF" w:rsidRDefault="004D07CF" w:rsidP="004D07CF">
      <w:pPr>
        <w:pStyle w:val="PargrafodaLista"/>
        <w:spacing w:line="360" w:lineRule="auto"/>
        <w:ind w:left="357" w:firstLine="709"/>
        <w:jc w:val="both"/>
        <w:rPr>
          <w:rFonts w:ascii="Arial" w:hAnsi="Arial" w:cs="Arial"/>
          <w:sz w:val="24"/>
          <w:szCs w:val="24"/>
        </w:rPr>
      </w:pPr>
      <w:r>
        <w:rPr>
          <w:rFonts w:ascii="Arial" w:hAnsi="Arial" w:cs="Arial"/>
          <w:sz w:val="24"/>
          <w:szCs w:val="24"/>
        </w:rPr>
        <w:t>A Família nos termos gerais e a família substituta em si vêm sofrendo inúmeras modificações, se adaptando a sociedade. Nesse sentido, mesmo nosso ordenamento jurídico possuindo normas que regulem esse instituto, a doutrina vem desenvolvendo o papel de nortear a cerca da família substituta.</w:t>
      </w:r>
    </w:p>
    <w:p w:rsidR="004D07CF" w:rsidRDefault="004D07CF" w:rsidP="004D07CF">
      <w:pPr>
        <w:pStyle w:val="PargrafodaLista"/>
        <w:spacing w:line="360" w:lineRule="auto"/>
        <w:ind w:left="357" w:firstLine="709"/>
        <w:jc w:val="both"/>
        <w:rPr>
          <w:rFonts w:ascii="Arial" w:hAnsi="Arial" w:cs="Arial"/>
          <w:sz w:val="24"/>
          <w:szCs w:val="24"/>
        </w:rPr>
      </w:pPr>
      <w:r>
        <w:rPr>
          <w:rFonts w:ascii="Arial" w:hAnsi="Arial" w:cs="Arial"/>
          <w:sz w:val="24"/>
          <w:szCs w:val="24"/>
        </w:rPr>
        <w:t>Independente de sua estrutura, a família, consiste na relação de amor entre pais e filhos, onde a educação e o bem estar do menor são priorizados e multiplicam-se os gestos fraternos. Nota-se que a formação moral e emocional da criança e do adolescente, não está vinculada ao sangue, e sim no respeito, no afeto e na relação de amor entre pais e filhos.</w:t>
      </w:r>
    </w:p>
    <w:p w:rsidR="004D07CF" w:rsidRDefault="004D07CF" w:rsidP="004D07CF">
      <w:pPr>
        <w:pStyle w:val="PargrafodaLista"/>
        <w:spacing w:line="360" w:lineRule="auto"/>
        <w:ind w:left="357" w:firstLine="709"/>
        <w:jc w:val="both"/>
        <w:rPr>
          <w:rFonts w:ascii="Arial" w:hAnsi="Arial" w:cs="Arial"/>
          <w:sz w:val="24"/>
          <w:szCs w:val="24"/>
        </w:rPr>
      </w:pPr>
      <w:r>
        <w:rPr>
          <w:rFonts w:ascii="Arial" w:hAnsi="Arial" w:cs="Arial"/>
          <w:sz w:val="24"/>
          <w:szCs w:val="24"/>
        </w:rPr>
        <w:t>A inserção da criança ou do adolescente em família substituta é uma forma de proteger e assegurar os seus direitos. Tendo em vista que as rupturas são traumáticas e doloridas. A colocação da criança e do adolescente em família substituta vem a minimizar o trauma e a dor de ter sua família desconstituída.</w:t>
      </w:r>
    </w:p>
    <w:p w:rsidR="004D07CF" w:rsidRDefault="004D07CF" w:rsidP="004D07CF">
      <w:pPr>
        <w:pStyle w:val="PargrafodaLista"/>
        <w:spacing w:line="360" w:lineRule="auto"/>
        <w:ind w:left="357" w:firstLine="709"/>
        <w:jc w:val="both"/>
        <w:rPr>
          <w:rFonts w:ascii="Arial" w:hAnsi="Arial" w:cs="Arial"/>
          <w:sz w:val="24"/>
          <w:szCs w:val="24"/>
        </w:rPr>
      </w:pPr>
      <w:r>
        <w:rPr>
          <w:rFonts w:ascii="Arial" w:hAnsi="Arial" w:cs="Arial"/>
          <w:sz w:val="24"/>
          <w:szCs w:val="24"/>
        </w:rPr>
        <w:t xml:space="preserve">Por fim, é fundamental salientar que todas as crianças e adolescentes são detentores de direito como é assegurado </w:t>
      </w:r>
      <w:proofErr w:type="gramStart"/>
      <w:r>
        <w:rPr>
          <w:rFonts w:ascii="Arial" w:hAnsi="Arial" w:cs="Arial"/>
          <w:sz w:val="24"/>
          <w:szCs w:val="24"/>
        </w:rPr>
        <w:t>no ECA</w:t>
      </w:r>
      <w:proofErr w:type="gramEnd"/>
      <w:r>
        <w:rPr>
          <w:rFonts w:ascii="Arial" w:hAnsi="Arial" w:cs="Arial"/>
          <w:sz w:val="24"/>
          <w:szCs w:val="24"/>
        </w:rPr>
        <w:t xml:space="preserve"> e diante isso, tem o direito de conviver, habitar em uma família, seja ela natural ou substituta.</w:t>
      </w:r>
    </w:p>
    <w:p w:rsidR="004D07CF" w:rsidRDefault="004D07CF" w:rsidP="004D07CF">
      <w:pPr>
        <w:pStyle w:val="PargrafodaLista"/>
        <w:spacing w:line="360" w:lineRule="auto"/>
        <w:ind w:left="0" w:firstLine="708"/>
        <w:jc w:val="both"/>
        <w:rPr>
          <w:rFonts w:ascii="Arial" w:hAnsi="Arial" w:cs="Arial"/>
          <w:sz w:val="24"/>
          <w:szCs w:val="24"/>
        </w:rPr>
      </w:pPr>
    </w:p>
    <w:p w:rsidR="00024E85" w:rsidRDefault="00024E85" w:rsidP="00024E85">
      <w:pPr>
        <w:autoSpaceDE w:val="0"/>
        <w:autoSpaceDN w:val="0"/>
        <w:adjustRightInd w:val="0"/>
        <w:spacing w:after="0" w:line="240" w:lineRule="auto"/>
        <w:ind w:right="-568"/>
        <w:jc w:val="both"/>
        <w:rPr>
          <w:rFonts w:ascii="Times New Roman" w:hAnsi="Times New Roman"/>
          <w:b/>
          <w:sz w:val="24"/>
          <w:szCs w:val="24"/>
          <w:lang w:val="en-US"/>
        </w:rPr>
      </w:pPr>
      <w:r w:rsidRPr="00BD5E95">
        <w:rPr>
          <w:rFonts w:ascii="Times New Roman" w:hAnsi="Times New Roman"/>
          <w:b/>
          <w:sz w:val="24"/>
          <w:szCs w:val="24"/>
          <w:lang w:val="en-US"/>
        </w:rPr>
        <w:t>REFERÊNCIAS</w:t>
      </w:r>
    </w:p>
    <w:p w:rsidR="00024E85" w:rsidRDefault="00024E85" w:rsidP="004D07CF">
      <w:pPr>
        <w:pStyle w:val="PargrafodaLista"/>
        <w:spacing w:line="360" w:lineRule="auto"/>
        <w:ind w:left="0" w:firstLine="708"/>
        <w:jc w:val="both"/>
        <w:rPr>
          <w:rFonts w:ascii="Arial" w:hAnsi="Arial" w:cs="Arial"/>
          <w:sz w:val="24"/>
          <w:szCs w:val="24"/>
        </w:rPr>
      </w:pPr>
    </w:p>
    <w:p w:rsidR="00024E85" w:rsidRPr="00024E85" w:rsidRDefault="00024E85" w:rsidP="00024E85">
      <w:pPr>
        <w:rPr>
          <w:rFonts w:ascii="Arial" w:hAnsi="Arial" w:cs="Arial"/>
          <w:sz w:val="24"/>
          <w:szCs w:val="24"/>
        </w:rPr>
      </w:pPr>
      <w:r w:rsidRPr="00024E85">
        <w:rPr>
          <w:rFonts w:ascii="Arial" w:hAnsi="Arial" w:cs="Arial"/>
          <w:sz w:val="24"/>
          <w:szCs w:val="24"/>
        </w:rPr>
        <w:t xml:space="preserve">LÔBO, Paulo. Direito Civil: Família. 2. </w:t>
      </w:r>
      <w:proofErr w:type="gramStart"/>
      <w:r w:rsidRPr="00024E85">
        <w:rPr>
          <w:rFonts w:ascii="Arial" w:hAnsi="Arial" w:cs="Arial"/>
          <w:sz w:val="24"/>
          <w:szCs w:val="24"/>
        </w:rPr>
        <w:t>ed.</w:t>
      </w:r>
      <w:proofErr w:type="gramEnd"/>
      <w:r w:rsidRPr="00024E85">
        <w:rPr>
          <w:rFonts w:ascii="Arial" w:hAnsi="Arial" w:cs="Arial"/>
          <w:sz w:val="24"/>
          <w:szCs w:val="24"/>
        </w:rPr>
        <w:t xml:space="preserve"> São Paulo: Saraiva, 2009. </w:t>
      </w:r>
      <w:proofErr w:type="gramStart"/>
      <w:r w:rsidRPr="00024E85">
        <w:rPr>
          <w:rFonts w:ascii="Arial" w:hAnsi="Arial" w:cs="Arial"/>
          <w:sz w:val="24"/>
          <w:szCs w:val="24"/>
        </w:rPr>
        <w:t>p.</w:t>
      </w:r>
      <w:proofErr w:type="gramEnd"/>
      <w:r w:rsidRPr="00024E85">
        <w:rPr>
          <w:rFonts w:ascii="Arial" w:hAnsi="Arial" w:cs="Arial"/>
          <w:sz w:val="24"/>
          <w:szCs w:val="24"/>
        </w:rPr>
        <w:t xml:space="preserve"> 2</w:t>
      </w:r>
    </w:p>
    <w:p w:rsidR="00024E85" w:rsidRPr="00024E85" w:rsidRDefault="00024E85" w:rsidP="00024E85">
      <w:pPr>
        <w:rPr>
          <w:rFonts w:ascii="Arial" w:hAnsi="Arial" w:cs="Arial"/>
          <w:color w:val="252625"/>
          <w:sz w:val="24"/>
          <w:szCs w:val="24"/>
        </w:rPr>
      </w:pPr>
      <w:r w:rsidRPr="00024E85">
        <w:rPr>
          <w:rFonts w:ascii="Arial" w:hAnsi="Arial" w:cs="Arial"/>
          <w:color w:val="252625"/>
          <w:sz w:val="24"/>
          <w:szCs w:val="24"/>
        </w:rPr>
        <w:t xml:space="preserve">DINIZ, Maria Helena. </w:t>
      </w:r>
      <w:r w:rsidRPr="00024E85">
        <w:rPr>
          <w:rFonts w:ascii="Arial" w:hAnsi="Arial" w:cs="Arial"/>
          <w:sz w:val="24"/>
          <w:szCs w:val="24"/>
        </w:rPr>
        <w:t>Curso de Direito Civil Brasileiro</w:t>
      </w:r>
      <w:r w:rsidRPr="00024E85">
        <w:rPr>
          <w:rFonts w:ascii="Arial" w:hAnsi="Arial" w:cs="Arial"/>
          <w:color w:val="252625"/>
          <w:sz w:val="24"/>
          <w:szCs w:val="24"/>
        </w:rPr>
        <w:t xml:space="preserve">, v. 5: Direito de Família. 26 Edição. São Paulo: Editora </w:t>
      </w:r>
      <w:proofErr w:type="gramStart"/>
      <w:r w:rsidRPr="00024E85">
        <w:rPr>
          <w:rFonts w:ascii="Arial" w:hAnsi="Arial" w:cs="Arial"/>
          <w:color w:val="252625"/>
          <w:sz w:val="24"/>
          <w:szCs w:val="24"/>
        </w:rPr>
        <w:t>Saraiva,</w:t>
      </w:r>
      <w:proofErr w:type="gramEnd"/>
      <w:r w:rsidRPr="00024E85">
        <w:rPr>
          <w:rFonts w:ascii="Arial" w:hAnsi="Arial" w:cs="Arial"/>
          <w:color w:val="252625"/>
          <w:sz w:val="24"/>
          <w:szCs w:val="24"/>
        </w:rPr>
        <w:t xml:space="preserve"> 2011, p. 593</w:t>
      </w:r>
    </w:p>
    <w:p w:rsidR="00024E85" w:rsidRPr="00024E85" w:rsidRDefault="00024E85" w:rsidP="00024E85">
      <w:pPr>
        <w:rPr>
          <w:rFonts w:ascii="Arial" w:hAnsi="Arial" w:cs="Arial"/>
          <w:sz w:val="24"/>
          <w:szCs w:val="24"/>
        </w:rPr>
      </w:pPr>
      <w:r w:rsidRPr="00024E85">
        <w:rPr>
          <w:rFonts w:ascii="Arial" w:eastAsia="ArialMT" w:hAnsi="Arial" w:cs="Arial"/>
          <w:sz w:val="24"/>
          <w:szCs w:val="24"/>
        </w:rPr>
        <w:t xml:space="preserve">DINIZ, Maria Helena. </w:t>
      </w:r>
      <w:r w:rsidRPr="00024E85">
        <w:rPr>
          <w:rFonts w:ascii="Arial" w:eastAsia="ArialMT" w:hAnsi="Arial" w:cs="Arial"/>
          <w:iCs/>
          <w:sz w:val="24"/>
          <w:szCs w:val="24"/>
        </w:rPr>
        <w:t>Código Civil anotado</w:t>
      </w:r>
      <w:r w:rsidRPr="00024E85">
        <w:rPr>
          <w:rFonts w:ascii="Arial" w:eastAsia="ArialMT" w:hAnsi="Arial" w:cs="Arial"/>
          <w:sz w:val="24"/>
          <w:szCs w:val="24"/>
        </w:rPr>
        <w:t xml:space="preserve">. 15. </w:t>
      </w:r>
      <w:proofErr w:type="gramStart"/>
      <w:r w:rsidRPr="00024E85">
        <w:rPr>
          <w:rFonts w:ascii="Arial" w:eastAsia="ArialMT" w:hAnsi="Arial" w:cs="Arial"/>
          <w:sz w:val="24"/>
          <w:szCs w:val="24"/>
        </w:rPr>
        <w:t>ed.</w:t>
      </w:r>
      <w:proofErr w:type="gramEnd"/>
      <w:r w:rsidRPr="00024E85">
        <w:rPr>
          <w:rFonts w:ascii="Arial" w:eastAsia="ArialMT" w:hAnsi="Arial" w:cs="Arial"/>
          <w:sz w:val="24"/>
          <w:szCs w:val="24"/>
        </w:rPr>
        <w:t xml:space="preserve"> São Paulo: Saraiva, 2010. </w:t>
      </w:r>
      <w:proofErr w:type="gramStart"/>
      <w:r w:rsidRPr="00024E85">
        <w:rPr>
          <w:rFonts w:ascii="Arial" w:eastAsia="ArialMT" w:hAnsi="Arial" w:cs="Arial"/>
          <w:sz w:val="24"/>
          <w:szCs w:val="24"/>
        </w:rPr>
        <w:t>p.</w:t>
      </w:r>
      <w:proofErr w:type="gramEnd"/>
      <w:r w:rsidRPr="00024E85">
        <w:rPr>
          <w:rFonts w:ascii="Arial" w:eastAsia="ArialMT" w:hAnsi="Arial" w:cs="Arial"/>
          <w:sz w:val="24"/>
          <w:szCs w:val="24"/>
        </w:rPr>
        <w:t xml:space="preserve"> 1.229.</w:t>
      </w:r>
    </w:p>
    <w:p w:rsidR="00024E85" w:rsidRPr="00024E85" w:rsidRDefault="00024E85" w:rsidP="00024E85">
      <w:pPr>
        <w:rPr>
          <w:sz w:val="24"/>
          <w:szCs w:val="24"/>
        </w:rPr>
      </w:pPr>
    </w:p>
    <w:p w:rsidR="00024E85" w:rsidRPr="004D07CF" w:rsidRDefault="00024E85" w:rsidP="004D07CF">
      <w:pPr>
        <w:pStyle w:val="PargrafodaLista"/>
        <w:spacing w:line="360" w:lineRule="auto"/>
        <w:ind w:left="0" w:firstLine="708"/>
        <w:jc w:val="both"/>
        <w:rPr>
          <w:rFonts w:ascii="Arial" w:hAnsi="Arial" w:cs="Arial"/>
          <w:sz w:val="24"/>
          <w:szCs w:val="24"/>
        </w:rPr>
      </w:pPr>
    </w:p>
    <w:sectPr w:rsidR="00024E85" w:rsidRPr="004D07CF" w:rsidSect="00945CB6">
      <w:foot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04D" w:rsidRDefault="00EF504D" w:rsidP="00CF2F71">
      <w:pPr>
        <w:spacing w:after="0" w:line="240" w:lineRule="auto"/>
      </w:pPr>
      <w:r>
        <w:separator/>
      </w:r>
    </w:p>
  </w:endnote>
  <w:endnote w:type="continuationSeparator" w:id="0">
    <w:p w:rsidR="00EF504D" w:rsidRDefault="00EF504D" w:rsidP="00CF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d3858078-Identity-H">
    <w:panose1 w:val="00000000000000000000"/>
    <w:charset w:val="00"/>
    <w:family w:val="auto"/>
    <w:notTrueType/>
    <w:pitch w:val="default"/>
    <w:sig w:usb0="00000003" w:usb1="00000000" w:usb2="00000000" w:usb3="00000000" w:csb0="00000001" w:csb1="00000000"/>
  </w:font>
  <w:font w:name="Fd1926939-Identity-H">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F71" w:rsidRDefault="00CF2F71" w:rsidP="00CF2F71">
    <w:pPr>
      <w:pStyle w:val="Rodap"/>
      <w:tabs>
        <w:tab w:val="clear" w:pos="4252"/>
        <w:tab w:val="clear" w:pos="8504"/>
        <w:tab w:val="left" w:pos="7290"/>
      </w:tabs>
    </w:pPr>
    <w:r>
      <w:tab/>
    </w:r>
  </w:p>
  <w:p w:rsidR="00CF2F71" w:rsidRDefault="00CF2F71" w:rsidP="00CF2F71">
    <w:pPr>
      <w:pStyle w:val="Rodap"/>
      <w:tabs>
        <w:tab w:val="clear" w:pos="4252"/>
        <w:tab w:val="clear" w:pos="8504"/>
        <w:tab w:val="left" w:pos="72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04D" w:rsidRDefault="00EF504D" w:rsidP="00CF2F71">
      <w:pPr>
        <w:spacing w:after="0" w:line="240" w:lineRule="auto"/>
      </w:pPr>
      <w:r>
        <w:separator/>
      </w:r>
    </w:p>
  </w:footnote>
  <w:footnote w:type="continuationSeparator" w:id="0">
    <w:p w:rsidR="00EF504D" w:rsidRDefault="00EF504D" w:rsidP="00CF2F71">
      <w:pPr>
        <w:spacing w:after="0" w:line="240" w:lineRule="auto"/>
      </w:pPr>
      <w:r>
        <w:continuationSeparator/>
      </w:r>
    </w:p>
  </w:footnote>
  <w:footnote w:id="1">
    <w:p w:rsidR="004D07CF" w:rsidRDefault="004D07CF" w:rsidP="004D07CF">
      <w:pPr>
        <w:pStyle w:val="Textodenotaderodap"/>
        <w:jc w:val="both"/>
      </w:pPr>
      <w:r>
        <w:rPr>
          <w:rStyle w:val="Refdenotaderodap"/>
        </w:rPr>
        <w:t>*</w:t>
      </w:r>
      <w:r>
        <w:t xml:space="preserve"> Graduanda do Curso de Direito da Faculdade de Ciências Sociais Aplicadas – FACISA. rayssa.cavalcanti22cavalcanti@gmail.com</w:t>
      </w:r>
    </w:p>
  </w:footnote>
  <w:footnote w:id="2">
    <w:p w:rsidR="004D07CF" w:rsidRDefault="004D07CF" w:rsidP="004D07CF">
      <w:pPr>
        <w:pStyle w:val="Textodenotaderodap"/>
        <w:jc w:val="both"/>
      </w:pPr>
      <w:r>
        <w:rPr>
          <w:rStyle w:val="Refdenotaderodap"/>
        </w:rPr>
        <w:t>**</w:t>
      </w:r>
      <w:r>
        <w:t xml:space="preserve"> Professor Orientador. Graduado em Direito </w:t>
      </w:r>
      <w:proofErr w:type="gramStart"/>
      <w:r>
        <w:t>pela ...</w:t>
      </w:r>
      <w:proofErr w:type="gramEnd"/>
      <w:r>
        <w:t>. Docente do Curso de Direito da Faculdade de Ciências Sociais Aplicadas – FACISA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95488"/>
    <w:multiLevelType w:val="hybridMultilevel"/>
    <w:tmpl w:val="FD86A0D4"/>
    <w:lvl w:ilvl="0" w:tplc="910605C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656DC4"/>
    <w:multiLevelType w:val="multilevel"/>
    <w:tmpl w:val="5B1473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61EA10EA"/>
    <w:multiLevelType w:val="hybridMultilevel"/>
    <w:tmpl w:val="913E9C0E"/>
    <w:lvl w:ilvl="0" w:tplc="46C455F2">
      <w:start w:val="1"/>
      <w:numFmt w:val="decimal"/>
      <w:lvlText w:val="%1."/>
      <w:lvlJc w:val="left"/>
      <w:pPr>
        <w:ind w:left="360" w:hanging="360"/>
      </w:pPr>
      <w:rPr>
        <w:rFonts w:hint="default"/>
      </w:rPr>
    </w:lvl>
    <w:lvl w:ilvl="1" w:tplc="04160019" w:tentative="1">
      <w:start w:val="1"/>
      <w:numFmt w:val="lowerLetter"/>
      <w:lvlText w:val="%2."/>
      <w:lvlJc w:val="left"/>
      <w:pPr>
        <w:ind w:left="717" w:hanging="360"/>
      </w:pPr>
    </w:lvl>
    <w:lvl w:ilvl="2" w:tplc="0416001B" w:tentative="1">
      <w:start w:val="1"/>
      <w:numFmt w:val="lowerRoman"/>
      <w:lvlText w:val="%3."/>
      <w:lvlJc w:val="right"/>
      <w:pPr>
        <w:ind w:left="1437" w:hanging="180"/>
      </w:pPr>
    </w:lvl>
    <w:lvl w:ilvl="3" w:tplc="0416000F" w:tentative="1">
      <w:start w:val="1"/>
      <w:numFmt w:val="decimal"/>
      <w:lvlText w:val="%4."/>
      <w:lvlJc w:val="left"/>
      <w:pPr>
        <w:ind w:left="2157" w:hanging="360"/>
      </w:pPr>
    </w:lvl>
    <w:lvl w:ilvl="4" w:tplc="04160019" w:tentative="1">
      <w:start w:val="1"/>
      <w:numFmt w:val="lowerLetter"/>
      <w:lvlText w:val="%5."/>
      <w:lvlJc w:val="left"/>
      <w:pPr>
        <w:ind w:left="2877" w:hanging="360"/>
      </w:pPr>
    </w:lvl>
    <w:lvl w:ilvl="5" w:tplc="0416001B" w:tentative="1">
      <w:start w:val="1"/>
      <w:numFmt w:val="lowerRoman"/>
      <w:lvlText w:val="%6."/>
      <w:lvlJc w:val="right"/>
      <w:pPr>
        <w:ind w:left="3597" w:hanging="180"/>
      </w:pPr>
    </w:lvl>
    <w:lvl w:ilvl="6" w:tplc="0416000F" w:tentative="1">
      <w:start w:val="1"/>
      <w:numFmt w:val="decimal"/>
      <w:lvlText w:val="%7."/>
      <w:lvlJc w:val="left"/>
      <w:pPr>
        <w:ind w:left="4317" w:hanging="360"/>
      </w:pPr>
    </w:lvl>
    <w:lvl w:ilvl="7" w:tplc="04160019" w:tentative="1">
      <w:start w:val="1"/>
      <w:numFmt w:val="lowerLetter"/>
      <w:lvlText w:val="%8."/>
      <w:lvlJc w:val="left"/>
      <w:pPr>
        <w:ind w:left="5037" w:hanging="360"/>
      </w:pPr>
    </w:lvl>
    <w:lvl w:ilvl="8" w:tplc="0416001B" w:tentative="1">
      <w:start w:val="1"/>
      <w:numFmt w:val="lowerRoman"/>
      <w:lvlText w:val="%9."/>
      <w:lvlJc w:val="right"/>
      <w:pPr>
        <w:ind w:left="575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F71"/>
    <w:rsid w:val="00024E85"/>
    <w:rsid w:val="00317D1D"/>
    <w:rsid w:val="004D07CF"/>
    <w:rsid w:val="006126BF"/>
    <w:rsid w:val="00774866"/>
    <w:rsid w:val="0081392D"/>
    <w:rsid w:val="0088668B"/>
    <w:rsid w:val="00945CB6"/>
    <w:rsid w:val="009523E4"/>
    <w:rsid w:val="00A331C9"/>
    <w:rsid w:val="00A72886"/>
    <w:rsid w:val="00CF2F71"/>
    <w:rsid w:val="00D238A3"/>
    <w:rsid w:val="00DF5599"/>
    <w:rsid w:val="00EF50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7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F2F71"/>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CF2F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2F71"/>
    <w:rPr>
      <w:rFonts w:ascii="Calibri" w:eastAsia="Calibri" w:hAnsi="Calibri" w:cs="Times New Roman"/>
      <w:sz w:val="20"/>
      <w:szCs w:val="20"/>
    </w:rPr>
  </w:style>
  <w:style w:type="character" w:styleId="Refdenotaderodap">
    <w:name w:val="footnote reference"/>
    <w:basedOn w:val="Fontepargpadro"/>
    <w:uiPriority w:val="99"/>
    <w:semiHidden/>
    <w:unhideWhenUsed/>
    <w:rsid w:val="00CF2F71"/>
    <w:rPr>
      <w:vertAlign w:val="superscript"/>
    </w:rPr>
  </w:style>
  <w:style w:type="paragraph" w:styleId="Cabealho">
    <w:name w:val="header"/>
    <w:basedOn w:val="Normal"/>
    <w:link w:val="CabealhoChar"/>
    <w:uiPriority w:val="99"/>
    <w:unhideWhenUsed/>
    <w:rsid w:val="00CF2F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2F71"/>
    <w:rPr>
      <w:rFonts w:ascii="Calibri" w:eastAsia="Calibri" w:hAnsi="Calibri" w:cs="Times New Roman"/>
    </w:rPr>
  </w:style>
  <w:style w:type="paragraph" w:styleId="Rodap">
    <w:name w:val="footer"/>
    <w:basedOn w:val="Normal"/>
    <w:link w:val="RodapChar"/>
    <w:uiPriority w:val="99"/>
    <w:unhideWhenUsed/>
    <w:rsid w:val="00CF2F71"/>
    <w:pPr>
      <w:tabs>
        <w:tab w:val="center" w:pos="4252"/>
        <w:tab w:val="right" w:pos="8504"/>
      </w:tabs>
      <w:spacing w:after="0" w:line="240" w:lineRule="auto"/>
    </w:pPr>
  </w:style>
  <w:style w:type="character" w:customStyle="1" w:styleId="RodapChar">
    <w:name w:val="Rodapé Char"/>
    <w:basedOn w:val="Fontepargpadro"/>
    <w:link w:val="Rodap"/>
    <w:uiPriority w:val="99"/>
    <w:rsid w:val="00CF2F71"/>
    <w:rPr>
      <w:rFonts w:ascii="Calibri" w:eastAsia="Calibri" w:hAnsi="Calibri" w:cs="Times New Roman"/>
    </w:rPr>
  </w:style>
  <w:style w:type="paragraph" w:styleId="PargrafodaLista">
    <w:name w:val="List Paragraph"/>
    <w:basedOn w:val="Normal"/>
    <w:uiPriority w:val="34"/>
    <w:qFormat/>
    <w:rsid w:val="00CF2F71"/>
    <w:pPr>
      <w:ind w:left="720"/>
      <w:contextualSpacing/>
    </w:pPr>
  </w:style>
  <w:style w:type="character" w:styleId="Refdecomentrio">
    <w:name w:val="annotation reference"/>
    <w:basedOn w:val="Fontepargpadro"/>
    <w:uiPriority w:val="99"/>
    <w:semiHidden/>
    <w:unhideWhenUsed/>
    <w:rsid w:val="00945CB6"/>
    <w:rPr>
      <w:sz w:val="16"/>
      <w:szCs w:val="16"/>
    </w:rPr>
  </w:style>
  <w:style w:type="paragraph" w:styleId="Textodecomentrio">
    <w:name w:val="annotation text"/>
    <w:basedOn w:val="Normal"/>
    <w:link w:val="TextodecomentrioChar"/>
    <w:uiPriority w:val="99"/>
    <w:semiHidden/>
    <w:unhideWhenUsed/>
    <w:rsid w:val="00945C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45CB6"/>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45CB6"/>
    <w:rPr>
      <w:b/>
      <w:bCs/>
    </w:rPr>
  </w:style>
  <w:style w:type="character" w:customStyle="1" w:styleId="AssuntodocomentrioChar">
    <w:name w:val="Assunto do comentário Char"/>
    <w:basedOn w:val="TextodecomentrioChar"/>
    <w:link w:val="Assuntodocomentrio"/>
    <w:uiPriority w:val="99"/>
    <w:semiHidden/>
    <w:rsid w:val="00945CB6"/>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945C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5CB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7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F2F71"/>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CF2F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2F71"/>
    <w:rPr>
      <w:rFonts w:ascii="Calibri" w:eastAsia="Calibri" w:hAnsi="Calibri" w:cs="Times New Roman"/>
      <w:sz w:val="20"/>
      <w:szCs w:val="20"/>
    </w:rPr>
  </w:style>
  <w:style w:type="character" w:styleId="Refdenotaderodap">
    <w:name w:val="footnote reference"/>
    <w:basedOn w:val="Fontepargpadro"/>
    <w:uiPriority w:val="99"/>
    <w:semiHidden/>
    <w:unhideWhenUsed/>
    <w:rsid w:val="00CF2F71"/>
    <w:rPr>
      <w:vertAlign w:val="superscript"/>
    </w:rPr>
  </w:style>
  <w:style w:type="paragraph" w:styleId="Cabealho">
    <w:name w:val="header"/>
    <w:basedOn w:val="Normal"/>
    <w:link w:val="CabealhoChar"/>
    <w:uiPriority w:val="99"/>
    <w:unhideWhenUsed/>
    <w:rsid w:val="00CF2F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2F71"/>
    <w:rPr>
      <w:rFonts w:ascii="Calibri" w:eastAsia="Calibri" w:hAnsi="Calibri" w:cs="Times New Roman"/>
    </w:rPr>
  </w:style>
  <w:style w:type="paragraph" w:styleId="Rodap">
    <w:name w:val="footer"/>
    <w:basedOn w:val="Normal"/>
    <w:link w:val="RodapChar"/>
    <w:uiPriority w:val="99"/>
    <w:unhideWhenUsed/>
    <w:rsid w:val="00CF2F71"/>
    <w:pPr>
      <w:tabs>
        <w:tab w:val="center" w:pos="4252"/>
        <w:tab w:val="right" w:pos="8504"/>
      </w:tabs>
      <w:spacing w:after="0" w:line="240" w:lineRule="auto"/>
    </w:pPr>
  </w:style>
  <w:style w:type="character" w:customStyle="1" w:styleId="RodapChar">
    <w:name w:val="Rodapé Char"/>
    <w:basedOn w:val="Fontepargpadro"/>
    <w:link w:val="Rodap"/>
    <w:uiPriority w:val="99"/>
    <w:rsid w:val="00CF2F71"/>
    <w:rPr>
      <w:rFonts w:ascii="Calibri" w:eastAsia="Calibri" w:hAnsi="Calibri" w:cs="Times New Roman"/>
    </w:rPr>
  </w:style>
  <w:style w:type="paragraph" w:styleId="PargrafodaLista">
    <w:name w:val="List Paragraph"/>
    <w:basedOn w:val="Normal"/>
    <w:uiPriority w:val="34"/>
    <w:qFormat/>
    <w:rsid w:val="00CF2F71"/>
    <w:pPr>
      <w:ind w:left="720"/>
      <w:contextualSpacing/>
    </w:pPr>
  </w:style>
  <w:style w:type="character" w:styleId="Refdecomentrio">
    <w:name w:val="annotation reference"/>
    <w:basedOn w:val="Fontepargpadro"/>
    <w:uiPriority w:val="99"/>
    <w:semiHidden/>
    <w:unhideWhenUsed/>
    <w:rsid w:val="00945CB6"/>
    <w:rPr>
      <w:sz w:val="16"/>
      <w:szCs w:val="16"/>
    </w:rPr>
  </w:style>
  <w:style w:type="paragraph" w:styleId="Textodecomentrio">
    <w:name w:val="annotation text"/>
    <w:basedOn w:val="Normal"/>
    <w:link w:val="TextodecomentrioChar"/>
    <w:uiPriority w:val="99"/>
    <w:semiHidden/>
    <w:unhideWhenUsed/>
    <w:rsid w:val="00945C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45CB6"/>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45CB6"/>
    <w:rPr>
      <w:b/>
      <w:bCs/>
    </w:rPr>
  </w:style>
  <w:style w:type="character" w:customStyle="1" w:styleId="AssuntodocomentrioChar">
    <w:name w:val="Assunto do comentário Char"/>
    <w:basedOn w:val="TextodecomentrioChar"/>
    <w:link w:val="Assuntodocomentrio"/>
    <w:uiPriority w:val="99"/>
    <w:semiHidden/>
    <w:rsid w:val="00945CB6"/>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945C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5CB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008365">
      <w:bodyDiv w:val="1"/>
      <w:marLeft w:val="0"/>
      <w:marRight w:val="0"/>
      <w:marTop w:val="0"/>
      <w:marBottom w:val="0"/>
      <w:divBdr>
        <w:top w:val="none" w:sz="0" w:space="0" w:color="auto"/>
        <w:left w:val="none" w:sz="0" w:space="0" w:color="auto"/>
        <w:bottom w:val="none" w:sz="0" w:space="0" w:color="auto"/>
        <w:right w:val="none" w:sz="0" w:space="0" w:color="auto"/>
      </w:divBdr>
    </w:div>
    <w:div w:id="19388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19</Pages>
  <Words>4676</Words>
  <Characters>25252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Rayssa-Rossana</dc:creator>
  <cp:lastModifiedBy>Rayssa-Rossana</cp:lastModifiedBy>
  <cp:revision>5</cp:revision>
  <dcterms:created xsi:type="dcterms:W3CDTF">2019-11-07T20:48:00Z</dcterms:created>
  <dcterms:modified xsi:type="dcterms:W3CDTF">2019-11-10T13:53:00Z</dcterms:modified>
</cp:coreProperties>
</file>