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5E71C" w14:textId="77777777" w:rsidR="009D40BF" w:rsidRPr="00044D3F" w:rsidRDefault="009D40BF" w:rsidP="009D40BF">
      <w:pPr>
        <w:spacing w:line="360" w:lineRule="auto"/>
        <w:jc w:val="both"/>
        <w:rPr>
          <w:rFonts w:ascii="Times New Roman" w:hAnsi="Times New Roman"/>
          <w:b/>
          <w:bCs/>
          <w:color w:val="auto"/>
        </w:rPr>
      </w:pPr>
      <w:r w:rsidRPr="00044D3F">
        <w:rPr>
          <w:rFonts w:ascii="Times New Roman" w:hAnsi="Times New Roman"/>
          <w:b/>
          <w:bCs/>
          <w:color w:val="auto"/>
        </w:rPr>
        <w:t>CESED - CENTRO DE ENSINO SUPERIOR E DESENVOLVIMENTO</w:t>
      </w:r>
    </w:p>
    <w:p w14:paraId="359FF032" w14:textId="77777777" w:rsidR="009D40BF" w:rsidRPr="00044D3F" w:rsidRDefault="009D40BF" w:rsidP="009D40BF">
      <w:pPr>
        <w:spacing w:line="360" w:lineRule="auto"/>
        <w:jc w:val="both"/>
        <w:rPr>
          <w:rFonts w:ascii="Times New Roman" w:hAnsi="Times New Roman"/>
          <w:b/>
          <w:bCs/>
          <w:color w:val="auto"/>
        </w:rPr>
      </w:pPr>
      <w:r w:rsidRPr="00044D3F">
        <w:rPr>
          <w:rFonts w:ascii="Times New Roman" w:hAnsi="Times New Roman"/>
          <w:b/>
          <w:bCs/>
          <w:color w:val="auto"/>
        </w:rPr>
        <w:t>UNIFACISA - CENTRO UNIVERSITÁRIO</w:t>
      </w:r>
    </w:p>
    <w:p w14:paraId="53CE6B88" w14:textId="77777777" w:rsidR="009D40BF" w:rsidRPr="00044D3F" w:rsidRDefault="009D40BF" w:rsidP="009D40BF">
      <w:pPr>
        <w:spacing w:line="360" w:lineRule="auto"/>
        <w:jc w:val="both"/>
        <w:rPr>
          <w:rFonts w:ascii="Times New Roman" w:hAnsi="Times New Roman"/>
          <w:b/>
          <w:bCs/>
          <w:color w:val="auto"/>
        </w:rPr>
      </w:pPr>
      <w:r w:rsidRPr="00044D3F">
        <w:rPr>
          <w:rFonts w:ascii="Times New Roman" w:hAnsi="Times New Roman"/>
          <w:b/>
          <w:bCs/>
          <w:color w:val="auto"/>
        </w:rPr>
        <w:t>CURSO DE BACHARELADO EM DIREITO</w:t>
      </w:r>
    </w:p>
    <w:p w14:paraId="3100112E" w14:textId="77777777" w:rsidR="009D40BF" w:rsidRPr="00044D3F" w:rsidRDefault="009D40BF" w:rsidP="009D40BF">
      <w:pPr>
        <w:spacing w:line="360" w:lineRule="auto"/>
        <w:jc w:val="both"/>
        <w:rPr>
          <w:rFonts w:ascii="Times New Roman" w:hAnsi="Times New Roman"/>
          <w:b/>
          <w:bCs/>
          <w:color w:val="auto"/>
        </w:rPr>
      </w:pPr>
    </w:p>
    <w:p w14:paraId="6A9FE434" w14:textId="77777777" w:rsidR="009D40BF" w:rsidRPr="00044D3F" w:rsidRDefault="009D40BF" w:rsidP="009D40BF">
      <w:pPr>
        <w:spacing w:line="360" w:lineRule="auto"/>
        <w:jc w:val="both"/>
        <w:rPr>
          <w:rFonts w:ascii="Times New Roman" w:hAnsi="Times New Roman"/>
          <w:b/>
          <w:bCs/>
          <w:color w:val="auto"/>
        </w:rPr>
      </w:pPr>
    </w:p>
    <w:p w14:paraId="13029E92" w14:textId="77777777" w:rsidR="009D40BF" w:rsidRPr="00044D3F" w:rsidRDefault="009D40BF" w:rsidP="009D40BF">
      <w:pPr>
        <w:spacing w:line="360" w:lineRule="auto"/>
        <w:jc w:val="both"/>
        <w:rPr>
          <w:rFonts w:ascii="Times New Roman" w:hAnsi="Times New Roman"/>
          <w:b/>
          <w:bCs/>
          <w:color w:val="auto"/>
        </w:rPr>
      </w:pPr>
      <w:r w:rsidRPr="00044D3F">
        <w:rPr>
          <w:rFonts w:ascii="Times New Roman" w:hAnsi="Times New Roman"/>
          <w:b/>
          <w:bCs/>
          <w:color w:val="auto"/>
        </w:rPr>
        <w:t>SUSANE DA SILVA CAMBOIM TENÓRIO</w:t>
      </w:r>
    </w:p>
    <w:p w14:paraId="668A0E4B" w14:textId="77777777" w:rsidR="009D40BF" w:rsidRPr="00044D3F" w:rsidRDefault="009D40BF" w:rsidP="009D40BF">
      <w:pPr>
        <w:spacing w:line="360" w:lineRule="auto"/>
        <w:jc w:val="both"/>
        <w:rPr>
          <w:rFonts w:ascii="Times New Roman" w:hAnsi="Times New Roman"/>
          <w:b/>
          <w:bCs/>
          <w:color w:val="auto"/>
        </w:rPr>
      </w:pPr>
    </w:p>
    <w:p w14:paraId="5953497B" w14:textId="77777777" w:rsidR="009D40BF" w:rsidRPr="00044D3F" w:rsidRDefault="009D40BF" w:rsidP="009D40BF">
      <w:pPr>
        <w:spacing w:line="360" w:lineRule="auto"/>
        <w:jc w:val="both"/>
        <w:rPr>
          <w:rFonts w:ascii="Times New Roman" w:hAnsi="Times New Roman"/>
          <w:b/>
          <w:bCs/>
          <w:color w:val="auto"/>
        </w:rPr>
      </w:pPr>
    </w:p>
    <w:p w14:paraId="6B36E5A6" w14:textId="77777777" w:rsidR="009D40BF" w:rsidRPr="00044D3F" w:rsidRDefault="009D40BF" w:rsidP="009D40BF">
      <w:pPr>
        <w:spacing w:line="360" w:lineRule="auto"/>
        <w:jc w:val="both"/>
        <w:rPr>
          <w:rFonts w:ascii="Times New Roman" w:hAnsi="Times New Roman"/>
          <w:b/>
          <w:bCs/>
          <w:color w:val="auto"/>
        </w:rPr>
      </w:pPr>
    </w:p>
    <w:p w14:paraId="3414F5B6" w14:textId="77777777" w:rsidR="009D40BF" w:rsidRPr="00044D3F" w:rsidRDefault="009D40BF" w:rsidP="009D40BF">
      <w:pPr>
        <w:spacing w:line="360" w:lineRule="auto"/>
        <w:jc w:val="both"/>
        <w:rPr>
          <w:rFonts w:ascii="Times New Roman" w:hAnsi="Times New Roman"/>
          <w:b/>
          <w:bCs/>
          <w:color w:val="auto"/>
        </w:rPr>
      </w:pPr>
    </w:p>
    <w:p w14:paraId="232309E1" w14:textId="77777777" w:rsidR="009D40BF" w:rsidRPr="00044D3F" w:rsidRDefault="009D40BF" w:rsidP="009D40BF">
      <w:pPr>
        <w:spacing w:line="360" w:lineRule="auto"/>
        <w:jc w:val="both"/>
        <w:rPr>
          <w:rFonts w:ascii="Times New Roman" w:hAnsi="Times New Roman"/>
          <w:b/>
          <w:bCs/>
          <w:color w:val="auto"/>
        </w:rPr>
      </w:pPr>
    </w:p>
    <w:p w14:paraId="123ED083" w14:textId="77777777" w:rsidR="009D40BF" w:rsidRPr="00044D3F" w:rsidRDefault="009D40BF" w:rsidP="006A7C8E">
      <w:pPr>
        <w:spacing w:line="360" w:lineRule="auto"/>
        <w:jc w:val="center"/>
        <w:rPr>
          <w:rFonts w:ascii="Times New Roman" w:hAnsi="Times New Roman"/>
          <w:b/>
          <w:bCs/>
          <w:color w:val="auto"/>
        </w:rPr>
      </w:pPr>
      <w:r w:rsidRPr="00044D3F">
        <w:rPr>
          <w:rFonts w:ascii="Times New Roman" w:hAnsi="Times New Roman"/>
          <w:b/>
          <w:bCs/>
          <w:color w:val="auto"/>
        </w:rPr>
        <w:t>UMA ANÁLISE DO SISTEMA PRISIONAL BRASILEIRO E A APLICAÇÃO DO ESTADO DE COISAS INCONSTITUCIONAL</w:t>
      </w:r>
    </w:p>
    <w:p w14:paraId="0ED1E7EB" w14:textId="77777777" w:rsidR="009D40BF" w:rsidRPr="00044D3F" w:rsidRDefault="009D40BF" w:rsidP="009D40BF">
      <w:pPr>
        <w:spacing w:line="360" w:lineRule="auto"/>
        <w:jc w:val="both"/>
        <w:rPr>
          <w:rFonts w:ascii="Times New Roman" w:hAnsi="Times New Roman"/>
          <w:b/>
          <w:bCs/>
          <w:color w:val="auto"/>
        </w:rPr>
      </w:pPr>
    </w:p>
    <w:p w14:paraId="25BAC9EF" w14:textId="77777777" w:rsidR="009D40BF" w:rsidRPr="00044D3F" w:rsidRDefault="009D40BF" w:rsidP="009D40BF">
      <w:pPr>
        <w:spacing w:line="360" w:lineRule="auto"/>
        <w:jc w:val="both"/>
        <w:rPr>
          <w:rFonts w:ascii="Times New Roman" w:hAnsi="Times New Roman"/>
          <w:b/>
          <w:bCs/>
          <w:color w:val="auto"/>
        </w:rPr>
      </w:pPr>
    </w:p>
    <w:p w14:paraId="09E1AC12" w14:textId="77777777" w:rsidR="009D40BF" w:rsidRPr="00044D3F" w:rsidRDefault="009D40BF" w:rsidP="009D40BF">
      <w:pPr>
        <w:spacing w:line="360" w:lineRule="auto"/>
        <w:jc w:val="both"/>
        <w:rPr>
          <w:rFonts w:ascii="Times New Roman" w:hAnsi="Times New Roman"/>
          <w:b/>
          <w:bCs/>
          <w:color w:val="auto"/>
        </w:rPr>
      </w:pPr>
    </w:p>
    <w:p w14:paraId="3192E4A3" w14:textId="77777777" w:rsidR="009D40BF" w:rsidRPr="00044D3F" w:rsidRDefault="009D40BF" w:rsidP="009D40BF">
      <w:pPr>
        <w:spacing w:line="360" w:lineRule="auto"/>
        <w:jc w:val="both"/>
        <w:rPr>
          <w:rFonts w:ascii="Times New Roman" w:hAnsi="Times New Roman"/>
          <w:b/>
          <w:bCs/>
          <w:color w:val="auto"/>
        </w:rPr>
      </w:pPr>
    </w:p>
    <w:p w14:paraId="6B5A2099" w14:textId="77777777" w:rsidR="009D40BF" w:rsidRPr="00044D3F" w:rsidRDefault="009D40BF" w:rsidP="009D40BF">
      <w:pPr>
        <w:spacing w:line="360" w:lineRule="auto"/>
        <w:jc w:val="both"/>
        <w:rPr>
          <w:rFonts w:ascii="Times New Roman" w:hAnsi="Times New Roman"/>
          <w:b/>
          <w:bCs/>
          <w:color w:val="auto"/>
        </w:rPr>
      </w:pPr>
    </w:p>
    <w:p w14:paraId="7BA1702F" w14:textId="77777777" w:rsidR="009D40BF" w:rsidRPr="00044D3F" w:rsidRDefault="009D40BF" w:rsidP="009D40BF">
      <w:pPr>
        <w:spacing w:line="360" w:lineRule="auto"/>
        <w:jc w:val="both"/>
        <w:rPr>
          <w:rFonts w:ascii="Times New Roman" w:hAnsi="Times New Roman"/>
          <w:b/>
          <w:bCs/>
          <w:color w:val="auto"/>
        </w:rPr>
      </w:pPr>
    </w:p>
    <w:p w14:paraId="7B59BCC6" w14:textId="77777777" w:rsidR="009D40BF" w:rsidRPr="00044D3F" w:rsidRDefault="009D40BF" w:rsidP="009D40BF">
      <w:pPr>
        <w:spacing w:line="360" w:lineRule="auto"/>
        <w:jc w:val="both"/>
        <w:rPr>
          <w:rFonts w:ascii="Times New Roman" w:hAnsi="Times New Roman"/>
          <w:b/>
          <w:bCs/>
          <w:color w:val="auto"/>
        </w:rPr>
      </w:pPr>
    </w:p>
    <w:p w14:paraId="3CABE1F4" w14:textId="77777777" w:rsidR="009D40BF" w:rsidRPr="00044D3F" w:rsidRDefault="009D40BF" w:rsidP="009D40BF">
      <w:pPr>
        <w:spacing w:line="360" w:lineRule="auto"/>
        <w:jc w:val="both"/>
        <w:rPr>
          <w:rFonts w:ascii="Times New Roman" w:hAnsi="Times New Roman"/>
          <w:b/>
          <w:bCs/>
          <w:color w:val="auto"/>
        </w:rPr>
      </w:pPr>
    </w:p>
    <w:p w14:paraId="29082861" w14:textId="77777777" w:rsidR="009D40BF" w:rsidRPr="00044D3F" w:rsidRDefault="009D40BF" w:rsidP="009D40BF">
      <w:pPr>
        <w:spacing w:line="360" w:lineRule="auto"/>
        <w:jc w:val="both"/>
        <w:rPr>
          <w:rFonts w:ascii="Times New Roman" w:hAnsi="Times New Roman"/>
          <w:b/>
          <w:bCs/>
          <w:color w:val="auto"/>
        </w:rPr>
      </w:pPr>
    </w:p>
    <w:p w14:paraId="3901E9CE" w14:textId="77777777" w:rsidR="009D40BF" w:rsidRPr="00044D3F" w:rsidRDefault="009D40BF" w:rsidP="009D40BF">
      <w:pPr>
        <w:spacing w:line="360" w:lineRule="auto"/>
        <w:jc w:val="both"/>
        <w:rPr>
          <w:rFonts w:ascii="Times New Roman" w:hAnsi="Times New Roman"/>
          <w:b/>
          <w:bCs/>
          <w:color w:val="auto"/>
        </w:rPr>
      </w:pPr>
    </w:p>
    <w:p w14:paraId="19735224" w14:textId="77777777" w:rsidR="009D40BF" w:rsidRPr="00044D3F" w:rsidRDefault="009D40BF" w:rsidP="009D40BF">
      <w:pPr>
        <w:spacing w:line="360" w:lineRule="auto"/>
        <w:jc w:val="both"/>
        <w:rPr>
          <w:rFonts w:ascii="Times New Roman" w:hAnsi="Times New Roman"/>
          <w:b/>
          <w:bCs/>
          <w:color w:val="auto"/>
        </w:rPr>
      </w:pPr>
    </w:p>
    <w:p w14:paraId="7822DB6F" w14:textId="77777777" w:rsidR="009D40BF" w:rsidRPr="00044D3F" w:rsidRDefault="009D40BF" w:rsidP="009D40BF">
      <w:pPr>
        <w:spacing w:line="360" w:lineRule="auto"/>
        <w:jc w:val="both"/>
        <w:rPr>
          <w:rFonts w:ascii="Times New Roman" w:hAnsi="Times New Roman"/>
          <w:b/>
          <w:bCs/>
          <w:color w:val="auto"/>
        </w:rPr>
      </w:pPr>
    </w:p>
    <w:p w14:paraId="6C491F8B" w14:textId="77777777" w:rsidR="009D40BF" w:rsidRPr="00044D3F" w:rsidRDefault="009D40BF" w:rsidP="009D40BF">
      <w:pPr>
        <w:spacing w:line="360" w:lineRule="auto"/>
        <w:jc w:val="both"/>
        <w:rPr>
          <w:rFonts w:ascii="Times New Roman" w:hAnsi="Times New Roman"/>
          <w:b/>
          <w:bCs/>
          <w:color w:val="auto"/>
        </w:rPr>
      </w:pPr>
    </w:p>
    <w:p w14:paraId="4C4BF8D4" w14:textId="77777777" w:rsidR="009D40BF" w:rsidRPr="00044D3F" w:rsidRDefault="009D40BF" w:rsidP="009D40BF">
      <w:pPr>
        <w:spacing w:line="360" w:lineRule="auto"/>
        <w:jc w:val="both"/>
        <w:rPr>
          <w:rFonts w:ascii="Times New Roman" w:hAnsi="Times New Roman"/>
          <w:b/>
          <w:bCs/>
          <w:color w:val="auto"/>
        </w:rPr>
      </w:pPr>
    </w:p>
    <w:p w14:paraId="1995B50F" w14:textId="77777777" w:rsidR="009D40BF" w:rsidRPr="00044D3F" w:rsidRDefault="009D40BF" w:rsidP="009D40BF">
      <w:pPr>
        <w:spacing w:line="360" w:lineRule="auto"/>
        <w:jc w:val="both"/>
        <w:rPr>
          <w:rFonts w:ascii="Times New Roman" w:hAnsi="Times New Roman"/>
          <w:b/>
          <w:bCs/>
          <w:color w:val="auto"/>
        </w:rPr>
      </w:pPr>
    </w:p>
    <w:p w14:paraId="1F4FC456" w14:textId="77777777" w:rsidR="009D40BF" w:rsidRPr="00044D3F" w:rsidRDefault="009D40BF" w:rsidP="009D40BF">
      <w:pPr>
        <w:spacing w:line="360" w:lineRule="auto"/>
        <w:jc w:val="center"/>
        <w:rPr>
          <w:rFonts w:ascii="Times New Roman" w:hAnsi="Times New Roman"/>
          <w:b/>
          <w:bCs/>
          <w:color w:val="auto"/>
        </w:rPr>
      </w:pPr>
    </w:p>
    <w:p w14:paraId="522BE072" w14:textId="77777777" w:rsidR="009D40BF" w:rsidRPr="00044D3F" w:rsidRDefault="009D40BF" w:rsidP="009D40BF">
      <w:pPr>
        <w:spacing w:line="360" w:lineRule="auto"/>
        <w:jc w:val="center"/>
        <w:rPr>
          <w:rFonts w:ascii="Times New Roman" w:hAnsi="Times New Roman"/>
          <w:b/>
          <w:bCs/>
          <w:color w:val="auto"/>
        </w:rPr>
      </w:pPr>
    </w:p>
    <w:p w14:paraId="784E6102" w14:textId="77777777" w:rsidR="009D40BF" w:rsidRPr="00044D3F" w:rsidRDefault="009D40BF" w:rsidP="009D40BF">
      <w:pPr>
        <w:spacing w:line="360" w:lineRule="auto"/>
        <w:jc w:val="center"/>
        <w:rPr>
          <w:rFonts w:ascii="Times New Roman" w:hAnsi="Times New Roman"/>
          <w:b/>
          <w:bCs/>
          <w:color w:val="auto"/>
        </w:rPr>
      </w:pPr>
    </w:p>
    <w:p w14:paraId="71EC83A2" w14:textId="77777777" w:rsidR="009D40BF" w:rsidRPr="00044D3F" w:rsidRDefault="009D40BF" w:rsidP="009D40BF">
      <w:pPr>
        <w:spacing w:line="360" w:lineRule="auto"/>
        <w:jc w:val="center"/>
        <w:rPr>
          <w:rFonts w:ascii="Times New Roman" w:hAnsi="Times New Roman"/>
          <w:b/>
          <w:bCs/>
          <w:color w:val="auto"/>
        </w:rPr>
      </w:pPr>
      <w:r w:rsidRPr="00044D3F">
        <w:rPr>
          <w:rFonts w:ascii="Times New Roman" w:hAnsi="Times New Roman"/>
          <w:b/>
          <w:bCs/>
          <w:color w:val="auto"/>
        </w:rPr>
        <w:t>CAMPINA GRANDE-PB</w:t>
      </w:r>
    </w:p>
    <w:p w14:paraId="1982CC13" w14:textId="77777777" w:rsidR="005004C7" w:rsidRPr="00044D3F" w:rsidRDefault="009D40BF" w:rsidP="009D40BF">
      <w:pPr>
        <w:jc w:val="center"/>
        <w:rPr>
          <w:rFonts w:ascii="Times New Roman" w:hAnsi="Times New Roman"/>
          <w:b/>
          <w:bCs/>
          <w:color w:val="auto"/>
        </w:rPr>
      </w:pPr>
      <w:r w:rsidRPr="00044D3F">
        <w:rPr>
          <w:rFonts w:ascii="Times New Roman" w:hAnsi="Times New Roman"/>
          <w:b/>
          <w:bCs/>
          <w:color w:val="auto"/>
        </w:rPr>
        <w:t>2019</w:t>
      </w:r>
    </w:p>
    <w:p w14:paraId="49DBAFDF" w14:textId="77777777" w:rsidR="009D40BF" w:rsidRPr="00044D3F" w:rsidRDefault="009D40BF" w:rsidP="009D40BF">
      <w:pPr>
        <w:rPr>
          <w:rFonts w:ascii="Times New Roman" w:hAnsi="Times New Roman"/>
          <w:b/>
          <w:bCs/>
          <w:color w:val="auto"/>
        </w:rPr>
      </w:pPr>
    </w:p>
    <w:p w14:paraId="0BF6D5FB" w14:textId="77777777" w:rsidR="009D40BF" w:rsidRPr="00044D3F" w:rsidRDefault="009D40BF" w:rsidP="009D40BF">
      <w:pPr>
        <w:spacing w:line="360" w:lineRule="auto"/>
        <w:jc w:val="center"/>
        <w:rPr>
          <w:rFonts w:ascii="Times New Roman" w:hAnsi="Times New Roman"/>
          <w:color w:val="auto"/>
        </w:rPr>
      </w:pPr>
      <w:r w:rsidRPr="00044D3F">
        <w:rPr>
          <w:rFonts w:ascii="Times New Roman" w:hAnsi="Times New Roman"/>
          <w:color w:val="auto"/>
        </w:rPr>
        <w:lastRenderedPageBreak/>
        <w:t>SUSANE DA SILVA CAMBOIM TENÓRIO</w:t>
      </w:r>
    </w:p>
    <w:p w14:paraId="177BBB1A" w14:textId="77777777" w:rsidR="009D40BF" w:rsidRPr="00044D3F" w:rsidRDefault="009D40BF" w:rsidP="009D40BF">
      <w:pPr>
        <w:spacing w:line="360" w:lineRule="auto"/>
        <w:jc w:val="both"/>
        <w:rPr>
          <w:rFonts w:ascii="Times New Roman" w:hAnsi="Times New Roman"/>
          <w:color w:val="auto"/>
        </w:rPr>
      </w:pPr>
    </w:p>
    <w:p w14:paraId="00C5A1C7" w14:textId="77777777" w:rsidR="009D40BF" w:rsidRPr="00044D3F" w:rsidRDefault="009D40BF" w:rsidP="009D40BF">
      <w:pPr>
        <w:spacing w:line="360" w:lineRule="auto"/>
        <w:jc w:val="both"/>
        <w:rPr>
          <w:rFonts w:ascii="Times New Roman" w:hAnsi="Times New Roman"/>
          <w:color w:val="auto"/>
        </w:rPr>
      </w:pPr>
    </w:p>
    <w:p w14:paraId="38DBEDCA" w14:textId="77777777" w:rsidR="009D40BF" w:rsidRPr="00044D3F" w:rsidRDefault="009D40BF" w:rsidP="009D40BF">
      <w:pPr>
        <w:spacing w:line="360" w:lineRule="auto"/>
        <w:jc w:val="both"/>
        <w:rPr>
          <w:rFonts w:ascii="Times New Roman" w:hAnsi="Times New Roman"/>
          <w:color w:val="auto"/>
        </w:rPr>
      </w:pPr>
    </w:p>
    <w:p w14:paraId="683E3573" w14:textId="77777777" w:rsidR="009D40BF" w:rsidRPr="00044D3F" w:rsidRDefault="009D40BF" w:rsidP="009D40BF">
      <w:pPr>
        <w:spacing w:line="360" w:lineRule="auto"/>
        <w:jc w:val="both"/>
        <w:rPr>
          <w:rFonts w:ascii="Times New Roman" w:hAnsi="Times New Roman"/>
          <w:color w:val="auto"/>
        </w:rPr>
      </w:pPr>
    </w:p>
    <w:p w14:paraId="359564A1" w14:textId="77777777" w:rsidR="009D40BF" w:rsidRPr="00044D3F" w:rsidRDefault="009D40BF" w:rsidP="009D40BF">
      <w:pPr>
        <w:spacing w:line="360" w:lineRule="auto"/>
        <w:jc w:val="both"/>
        <w:rPr>
          <w:rFonts w:ascii="Times New Roman" w:hAnsi="Times New Roman"/>
          <w:color w:val="auto"/>
        </w:rPr>
      </w:pPr>
    </w:p>
    <w:p w14:paraId="3F4244E3" w14:textId="77777777" w:rsidR="006A7C8E" w:rsidRPr="00044D3F" w:rsidRDefault="006A7C8E" w:rsidP="006A7C8E">
      <w:pPr>
        <w:spacing w:line="360" w:lineRule="auto"/>
        <w:jc w:val="both"/>
        <w:rPr>
          <w:rFonts w:ascii="Times New Roman" w:hAnsi="Times New Roman"/>
          <w:color w:val="auto"/>
        </w:rPr>
      </w:pPr>
      <w:r w:rsidRPr="00044D3F">
        <w:rPr>
          <w:rFonts w:ascii="Times New Roman" w:hAnsi="Times New Roman"/>
          <w:color w:val="auto"/>
        </w:rPr>
        <w:t xml:space="preserve">Uma Análise do Sistema Prisional Brasileiro e a Aplicação do Estado de Coisas Inconstitucional </w:t>
      </w:r>
    </w:p>
    <w:p w14:paraId="6C598E7B" w14:textId="77777777" w:rsidR="009D40BF" w:rsidRPr="00044D3F" w:rsidRDefault="009D40BF" w:rsidP="009D40BF">
      <w:pPr>
        <w:spacing w:line="360" w:lineRule="auto"/>
        <w:jc w:val="both"/>
        <w:rPr>
          <w:rFonts w:ascii="Times New Roman" w:hAnsi="Times New Roman"/>
          <w:color w:val="auto"/>
        </w:rPr>
      </w:pPr>
    </w:p>
    <w:p w14:paraId="42BBF29B" w14:textId="77777777" w:rsidR="009D40BF" w:rsidRPr="00044D3F" w:rsidRDefault="009D40BF" w:rsidP="009D40BF">
      <w:pPr>
        <w:spacing w:line="360" w:lineRule="auto"/>
        <w:jc w:val="both"/>
        <w:rPr>
          <w:rFonts w:ascii="Times New Roman" w:hAnsi="Times New Roman"/>
          <w:color w:val="auto"/>
        </w:rPr>
      </w:pPr>
    </w:p>
    <w:p w14:paraId="3F56E9C4" w14:textId="77777777" w:rsidR="009D40BF" w:rsidRPr="00044D3F" w:rsidRDefault="009D40BF" w:rsidP="009D40BF">
      <w:pPr>
        <w:spacing w:line="360" w:lineRule="auto"/>
        <w:jc w:val="both"/>
        <w:rPr>
          <w:rFonts w:ascii="Times New Roman" w:hAnsi="Times New Roman"/>
          <w:color w:val="auto"/>
        </w:rPr>
      </w:pPr>
    </w:p>
    <w:p w14:paraId="0452ECA8" w14:textId="77777777" w:rsidR="009D40BF" w:rsidRPr="00044D3F" w:rsidRDefault="009D40BF" w:rsidP="009D40BF">
      <w:pPr>
        <w:spacing w:line="360" w:lineRule="auto"/>
        <w:jc w:val="both"/>
        <w:rPr>
          <w:rFonts w:ascii="Times New Roman" w:hAnsi="Times New Roman"/>
          <w:color w:val="auto"/>
        </w:rPr>
      </w:pPr>
    </w:p>
    <w:p w14:paraId="7C4DA472" w14:textId="77777777" w:rsidR="009D40BF" w:rsidRPr="00044D3F" w:rsidRDefault="009D40BF" w:rsidP="009D40BF">
      <w:pPr>
        <w:spacing w:line="360" w:lineRule="auto"/>
        <w:jc w:val="both"/>
        <w:rPr>
          <w:rFonts w:ascii="Times New Roman" w:hAnsi="Times New Roman"/>
          <w:color w:val="auto"/>
        </w:rPr>
      </w:pPr>
    </w:p>
    <w:p w14:paraId="49AAAB31" w14:textId="77777777" w:rsidR="009D40BF" w:rsidRPr="00044D3F" w:rsidRDefault="009D40BF" w:rsidP="009D40BF">
      <w:pPr>
        <w:spacing w:line="360" w:lineRule="auto"/>
        <w:jc w:val="both"/>
        <w:rPr>
          <w:rFonts w:ascii="Times New Roman" w:hAnsi="Times New Roman"/>
          <w:color w:val="auto"/>
        </w:rPr>
      </w:pPr>
    </w:p>
    <w:p w14:paraId="3376415B" w14:textId="77777777" w:rsidR="009D40BF" w:rsidRPr="00044D3F" w:rsidRDefault="009D40BF" w:rsidP="009D40BF">
      <w:pPr>
        <w:ind w:left="4535"/>
        <w:jc w:val="both"/>
        <w:rPr>
          <w:rFonts w:ascii="Times New Roman" w:hAnsi="Times New Roman"/>
          <w:color w:val="auto"/>
        </w:rPr>
      </w:pPr>
      <w:r w:rsidRPr="00044D3F">
        <w:rPr>
          <w:rFonts w:ascii="Times New Roman" w:hAnsi="Times New Roman"/>
          <w:color w:val="auto"/>
        </w:rPr>
        <w:t>Trabalho de Conclusão de Curso – Artigo Científico - apresentado como pré-requisito para a obtenção do título de Bacharel em Direito pela UniFacisa – Centro Universitário.</w:t>
      </w:r>
    </w:p>
    <w:p w14:paraId="5AB60FA2" w14:textId="77777777" w:rsidR="009D40BF" w:rsidRPr="00044D3F" w:rsidRDefault="009D40BF" w:rsidP="009D40BF">
      <w:pPr>
        <w:ind w:left="4535"/>
        <w:jc w:val="both"/>
        <w:rPr>
          <w:rFonts w:ascii="Times New Roman" w:hAnsi="Times New Roman"/>
          <w:color w:val="auto"/>
        </w:rPr>
      </w:pPr>
      <w:r w:rsidRPr="00044D3F">
        <w:rPr>
          <w:rFonts w:ascii="Times New Roman" w:hAnsi="Times New Roman"/>
          <w:color w:val="auto"/>
        </w:rPr>
        <w:t xml:space="preserve">Área de Concentração: Direito </w:t>
      </w:r>
      <w:r w:rsidR="006A7C8E" w:rsidRPr="00044D3F">
        <w:rPr>
          <w:rFonts w:ascii="Times New Roman" w:hAnsi="Times New Roman"/>
          <w:color w:val="auto"/>
        </w:rPr>
        <w:t>Penal, Processo Penal e Direitos Humanos.</w:t>
      </w:r>
    </w:p>
    <w:p w14:paraId="15828FF2" w14:textId="77777777" w:rsidR="009D40BF" w:rsidRPr="00044D3F" w:rsidRDefault="009D40BF" w:rsidP="009D40BF">
      <w:pPr>
        <w:ind w:left="4535"/>
        <w:jc w:val="both"/>
        <w:rPr>
          <w:rFonts w:ascii="Times New Roman" w:hAnsi="Times New Roman"/>
          <w:color w:val="auto"/>
        </w:rPr>
      </w:pPr>
      <w:r w:rsidRPr="00044D3F">
        <w:rPr>
          <w:rFonts w:ascii="Times New Roman" w:hAnsi="Times New Roman"/>
          <w:color w:val="auto"/>
        </w:rPr>
        <w:t>Orientador</w:t>
      </w:r>
      <w:r w:rsidR="006A7C8E" w:rsidRPr="00044D3F">
        <w:rPr>
          <w:rFonts w:ascii="Times New Roman" w:hAnsi="Times New Roman"/>
          <w:color w:val="auto"/>
        </w:rPr>
        <w:t>a</w:t>
      </w:r>
      <w:r w:rsidRPr="00044D3F">
        <w:rPr>
          <w:rFonts w:ascii="Times New Roman" w:hAnsi="Times New Roman"/>
          <w:color w:val="auto"/>
        </w:rPr>
        <w:t xml:space="preserve">: </w:t>
      </w:r>
      <w:proofErr w:type="spellStart"/>
      <w:r w:rsidRPr="00044D3F">
        <w:rPr>
          <w:rFonts w:ascii="Times New Roman" w:hAnsi="Times New Roman"/>
          <w:color w:val="auto"/>
        </w:rPr>
        <w:t>Prof</w:t>
      </w:r>
      <w:r w:rsidR="006A7C8E" w:rsidRPr="00044D3F">
        <w:rPr>
          <w:rFonts w:ascii="Times New Roman" w:hAnsi="Times New Roman"/>
          <w:color w:val="auto"/>
        </w:rPr>
        <w:t>ª.</w:t>
      </w:r>
      <w:r w:rsidRPr="00044D3F">
        <w:rPr>
          <w:rFonts w:ascii="Times New Roman" w:hAnsi="Times New Roman"/>
          <w:color w:val="auto"/>
        </w:rPr>
        <w:t>º</w:t>
      </w:r>
      <w:proofErr w:type="spellEnd"/>
      <w:r w:rsidRPr="00044D3F">
        <w:rPr>
          <w:rFonts w:ascii="Times New Roman" w:hAnsi="Times New Roman"/>
          <w:color w:val="auto"/>
        </w:rPr>
        <w:t xml:space="preserve"> da UniFacisa</w:t>
      </w:r>
      <w:r w:rsidR="006A7C8E" w:rsidRPr="00044D3F">
        <w:rPr>
          <w:rFonts w:ascii="Times New Roman" w:hAnsi="Times New Roman"/>
          <w:color w:val="auto"/>
        </w:rPr>
        <w:t xml:space="preserve"> Sabrinna Correia Medeiros Cavalcanti</w:t>
      </w:r>
      <w:r w:rsidRPr="00044D3F">
        <w:rPr>
          <w:rFonts w:ascii="Times New Roman" w:hAnsi="Times New Roman"/>
          <w:color w:val="auto"/>
        </w:rPr>
        <w:t xml:space="preserve">, Dr. </w:t>
      </w:r>
    </w:p>
    <w:p w14:paraId="4CD90570" w14:textId="77777777" w:rsidR="009D40BF" w:rsidRPr="00044D3F" w:rsidRDefault="009D40BF" w:rsidP="009D40BF">
      <w:pPr>
        <w:spacing w:line="360" w:lineRule="auto"/>
        <w:ind w:left="5102"/>
        <w:jc w:val="both"/>
        <w:rPr>
          <w:rFonts w:ascii="Times New Roman" w:hAnsi="Times New Roman"/>
          <w:color w:val="auto"/>
        </w:rPr>
      </w:pPr>
    </w:p>
    <w:p w14:paraId="3CB28150" w14:textId="77777777" w:rsidR="009D40BF" w:rsidRPr="00044D3F" w:rsidRDefault="009D40BF" w:rsidP="009D40BF">
      <w:pPr>
        <w:spacing w:line="360" w:lineRule="auto"/>
        <w:jc w:val="both"/>
        <w:rPr>
          <w:rFonts w:ascii="Times New Roman" w:hAnsi="Times New Roman"/>
          <w:color w:val="auto"/>
        </w:rPr>
      </w:pPr>
    </w:p>
    <w:p w14:paraId="2717BBEC" w14:textId="77777777" w:rsidR="009D40BF" w:rsidRPr="00044D3F" w:rsidRDefault="009D40BF" w:rsidP="009D40BF">
      <w:pPr>
        <w:spacing w:line="360" w:lineRule="auto"/>
        <w:jc w:val="both"/>
        <w:rPr>
          <w:rFonts w:ascii="Times New Roman" w:hAnsi="Times New Roman"/>
          <w:color w:val="auto"/>
        </w:rPr>
      </w:pPr>
    </w:p>
    <w:p w14:paraId="549108C0" w14:textId="77777777" w:rsidR="009D40BF" w:rsidRPr="00044D3F" w:rsidRDefault="009D40BF" w:rsidP="009D40BF">
      <w:pPr>
        <w:spacing w:line="360" w:lineRule="auto"/>
        <w:jc w:val="both"/>
        <w:rPr>
          <w:rFonts w:ascii="Times New Roman" w:hAnsi="Times New Roman"/>
          <w:color w:val="auto"/>
        </w:rPr>
      </w:pPr>
    </w:p>
    <w:p w14:paraId="5B099A8B" w14:textId="77777777" w:rsidR="009D40BF" w:rsidRPr="00044D3F" w:rsidRDefault="009D40BF" w:rsidP="009D40BF">
      <w:pPr>
        <w:spacing w:line="360" w:lineRule="auto"/>
        <w:jc w:val="both"/>
        <w:rPr>
          <w:rFonts w:ascii="Times New Roman" w:hAnsi="Times New Roman"/>
          <w:color w:val="auto"/>
        </w:rPr>
      </w:pPr>
    </w:p>
    <w:p w14:paraId="1A7ABCCF" w14:textId="77777777" w:rsidR="009D40BF" w:rsidRPr="00044D3F" w:rsidRDefault="009D40BF" w:rsidP="009D40BF">
      <w:pPr>
        <w:spacing w:line="360" w:lineRule="auto"/>
        <w:jc w:val="both"/>
        <w:rPr>
          <w:rFonts w:ascii="Times New Roman" w:hAnsi="Times New Roman"/>
          <w:color w:val="auto"/>
        </w:rPr>
      </w:pPr>
    </w:p>
    <w:p w14:paraId="71AA23C4" w14:textId="77777777" w:rsidR="009D40BF" w:rsidRPr="00044D3F" w:rsidRDefault="009D40BF" w:rsidP="009D40BF">
      <w:pPr>
        <w:spacing w:line="360" w:lineRule="auto"/>
        <w:jc w:val="both"/>
        <w:rPr>
          <w:rFonts w:ascii="Times New Roman" w:hAnsi="Times New Roman"/>
          <w:color w:val="auto"/>
        </w:rPr>
      </w:pPr>
    </w:p>
    <w:p w14:paraId="272B1CDA" w14:textId="77777777" w:rsidR="009D40BF" w:rsidRPr="00044D3F" w:rsidRDefault="009D40BF" w:rsidP="009D40BF">
      <w:pPr>
        <w:spacing w:line="360" w:lineRule="auto"/>
        <w:jc w:val="both"/>
        <w:rPr>
          <w:rFonts w:ascii="Times New Roman" w:hAnsi="Times New Roman"/>
          <w:color w:val="auto"/>
        </w:rPr>
      </w:pPr>
    </w:p>
    <w:p w14:paraId="3BFE9A68" w14:textId="77777777" w:rsidR="009D40BF" w:rsidRPr="00044D3F" w:rsidRDefault="009D40BF" w:rsidP="009D40BF">
      <w:pPr>
        <w:spacing w:line="360" w:lineRule="auto"/>
        <w:jc w:val="both"/>
        <w:rPr>
          <w:rFonts w:ascii="Times New Roman" w:hAnsi="Times New Roman"/>
          <w:color w:val="auto"/>
        </w:rPr>
      </w:pPr>
    </w:p>
    <w:p w14:paraId="31765F00" w14:textId="77777777" w:rsidR="00BD7535" w:rsidRPr="00044D3F" w:rsidRDefault="00BD7535" w:rsidP="009D40BF">
      <w:pPr>
        <w:spacing w:line="360" w:lineRule="auto"/>
        <w:jc w:val="both"/>
        <w:rPr>
          <w:rFonts w:ascii="Times New Roman" w:hAnsi="Times New Roman"/>
          <w:color w:val="auto"/>
        </w:rPr>
      </w:pPr>
    </w:p>
    <w:p w14:paraId="252746F6" w14:textId="77777777" w:rsidR="00BD7535" w:rsidRPr="00044D3F" w:rsidRDefault="00BD7535" w:rsidP="009D40BF">
      <w:pPr>
        <w:spacing w:line="360" w:lineRule="auto"/>
        <w:jc w:val="both"/>
        <w:rPr>
          <w:rFonts w:ascii="Times New Roman" w:hAnsi="Times New Roman"/>
          <w:color w:val="auto"/>
        </w:rPr>
      </w:pPr>
    </w:p>
    <w:p w14:paraId="6EDA1B8A" w14:textId="77777777" w:rsidR="00BD7535" w:rsidRPr="00044D3F" w:rsidRDefault="00BD7535" w:rsidP="009D40BF">
      <w:pPr>
        <w:spacing w:line="360" w:lineRule="auto"/>
        <w:jc w:val="both"/>
        <w:rPr>
          <w:rFonts w:ascii="Times New Roman" w:hAnsi="Times New Roman"/>
          <w:color w:val="auto"/>
        </w:rPr>
      </w:pPr>
    </w:p>
    <w:p w14:paraId="405F649C" w14:textId="77777777" w:rsidR="00BD7535" w:rsidRPr="00044D3F" w:rsidRDefault="00BD7535" w:rsidP="009D40BF">
      <w:pPr>
        <w:spacing w:line="360" w:lineRule="auto"/>
        <w:jc w:val="both"/>
        <w:rPr>
          <w:rFonts w:ascii="Times New Roman" w:hAnsi="Times New Roman"/>
          <w:color w:val="auto"/>
        </w:rPr>
      </w:pPr>
    </w:p>
    <w:p w14:paraId="26A388AB" w14:textId="77777777" w:rsidR="009D40BF" w:rsidRPr="00044D3F" w:rsidRDefault="009D40BF" w:rsidP="009D40BF">
      <w:pPr>
        <w:spacing w:line="360" w:lineRule="auto"/>
        <w:jc w:val="center"/>
        <w:rPr>
          <w:rFonts w:ascii="Times New Roman" w:hAnsi="Times New Roman"/>
          <w:color w:val="auto"/>
        </w:rPr>
      </w:pPr>
      <w:r w:rsidRPr="00044D3F">
        <w:rPr>
          <w:rFonts w:ascii="Times New Roman" w:hAnsi="Times New Roman"/>
          <w:color w:val="auto"/>
        </w:rPr>
        <w:t>Campina Grande-PB</w:t>
      </w:r>
    </w:p>
    <w:p w14:paraId="6ABED359" w14:textId="77777777" w:rsidR="009D40BF" w:rsidRPr="00044D3F" w:rsidRDefault="009D40BF" w:rsidP="009D40BF">
      <w:pPr>
        <w:spacing w:line="360" w:lineRule="auto"/>
        <w:jc w:val="center"/>
        <w:rPr>
          <w:rFonts w:ascii="Times New Roman" w:hAnsi="Times New Roman"/>
          <w:color w:val="auto"/>
        </w:rPr>
      </w:pPr>
      <w:r w:rsidRPr="00044D3F">
        <w:rPr>
          <w:rFonts w:ascii="Times New Roman" w:hAnsi="Times New Roman"/>
          <w:color w:val="auto"/>
        </w:rPr>
        <w:t>2019</w:t>
      </w:r>
      <w:r w:rsidRPr="00044D3F">
        <w:rPr>
          <w:color w:val="auto"/>
        </w:rPr>
        <w:br w:type="page"/>
      </w:r>
    </w:p>
    <w:p w14:paraId="35BEE542" w14:textId="77777777" w:rsidR="009D40BF" w:rsidRPr="00044D3F" w:rsidRDefault="009D40BF" w:rsidP="009D40BF">
      <w:pPr>
        <w:spacing w:line="360" w:lineRule="auto"/>
        <w:jc w:val="both"/>
        <w:rPr>
          <w:rFonts w:ascii="Times New Roman" w:hAnsi="Times New Roman"/>
          <w:color w:val="auto"/>
        </w:rPr>
      </w:pPr>
    </w:p>
    <w:p w14:paraId="776DEC57" w14:textId="77777777" w:rsidR="009D40BF" w:rsidRPr="00044D3F" w:rsidRDefault="009D40BF" w:rsidP="009D40BF">
      <w:pPr>
        <w:spacing w:line="360" w:lineRule="auto"/>
        <w:jc w:val="both"/>
        <w:rPr>
          <w:rFonts w:ascii="Times New Roman" w:hAnsi="Times New Roman"/>
          <w:color w:val="auto"/>
        </w:rPr>
      </w:pPr>
    </w:p>
    <w:p w14:paraId="4F10BDDD" w14:textId="77777777" w:rsidR="009D40BF" w:rsidRPr="00044D3F" w:rsidRDefault="009D40BF" w:rsidP="009D40BF">
      <w:pPr>
        <w:spacing w:line="360" w:lineRule="auto"/>
        <w:jc w:val="both"/>
        <w:rPr>
          <w:rFonts w:ascii="Times New Roman" w:hAnsi="Times New Roman"/>
          <w:color w:val="auto"/>
        </w:rPr>
      </w:pPr>
    </w:p>
    <w:p w14:paraId="5050B5A7" w14:textId="77777777" w:rsidR="009D40BF" w:rsidRPr="00044D3F" w:rsidRDefault="009D40BF" w:rsidP="009D40BF">
      <w:pPr>
        <w:spacing w:line="360" w:lineRule="auto"/>
        <w:jc w:val="both"/>
        <w:rPr>
          <w:rFonts w:ascii="Times New Roman" w:hAnsi="Times New Roman"/>
          <w:color w:val="auto"/>
        </w:rPr>
      </w:pPr>
    </w:p>
    <w:p w14:paraId="4355B6DD" w14:textId="77777777" w:rsidR="009D40BF" w:rsidRPr="00044D3F" w:rsidRDefault="009D40BF" w:rsidP="009D40BF">
      <w:pPr>
        <w:spacing w:line="360" w:lineRule="auto"/>
        <w:jc w:val="both"/>
        <w:rPr>
          <w:rFonts w:ascii="Times New Roman" w:hAnsi="Times New Roman"/>
          <w:color w:val="auto"/>
        </w:rPr>
      </w:pPr>
    </w:p>
    <w:p w14:paraId="4A55050A" w14:textId="77777777" w:rsidR="009D40BF" w:rsidRPr="00044D3F" w:rsidRDefault="009D40BF" w:rsidP="009D40BF">
      <w:pPr>
        <w:spacing w:line="360" w:lineRule="auto"/>
        <w:jc w:val="both"/>
        <w:rPr>
          <w:rFonts w:ascii="Times New Roman" w:hAnsi="Times New Roman"/>
          <w:color w:val="auto"/>
        </w:rPr>
      </w:pPr>
    </w:p>
    <w:p w14:paraId="3AAF38C9" w14:textId="77777777" w:rsidR="009D40BF" w:rsidRPr="00044D3F" w:rsidRDefault="009D40BF" w:rsidP="009D40BF">
      <w:pPr>
        <w:spacing w:line="360" w:lineRule="auto"/>
        <w:jc w:val="both"/>
        <w:rPr>
          <w:rFonts w:ascii="Times New Roman" w:hAnsi="Times New Roman"/>
          <w:color w:val="auto"/>
        </w:rPr>
      </w:pPr>
    </w:p>
    <w:p w14:paraId="6F223CED" w14:textId="77777777" w:rsidR="009D40BF" w:rsidRPr="00044D3F" w:rsidRDefault="009D40BF" w:rsidP="009D40BF">
      <w:pPr>
        <w:spacing w:line="360" w:lineRule="auto"/>
        <w:jc w:val="both"/>
        <w:rPr>
          <w:rFonts w:ascii="Times New Roman" w:hAnsi="Times New Roman"/>
          <w:color w:val="auto"/>
        </w:rPr>
      </w:pPr>
    </w:p>
    <w:p w14:paraId="0F883BFF" w14:textId="77777777" w:rsidR="009D40BF" w:rsidRPr="00044D3F" w:rsidRDefault="009D40BF" w:rsidP="009D40BF">
      <w:pPr>
        <w:spacing w:line="360" w:lineRule="auto"/>
        <w:jc w:val="both"/>
        <w:rPr>
          <w:rFonts w:ascii="Times New Roman" w:hAnsi="Times New Roman"/>
          <w:color w:val="auto"/>
        </w:rPr>
      </w:pPr>
    </w:p>
    <w:p w14:paraId="78726EB0" w14:textId="77777777" w:rsidR="009D40BF" w:rsidRPr="00044D3F" w:rsidRDefault="009D40BF" w:rsidP="009D40BF">
      <w:pPr>
        <w:spacing w:line="360" w:lineRule="auto"/>
        <w:jc w:val="both"/>
        <w:rPr>
          <w:rFonts w:ascii="Times New Roman" w:hAnsi="Times New Roman"/>
          <w:color w:val="auto"/>
        </w:rPr>
      </w:pPr>
    </w:p>
    <w:p w14:paraId="590D59F6" w14:textId="77777777" w:rsidR="009D40BF" w:rsidRPr="00044D3F" w:rsidRDefault="009D40BF" w:rsidP="009D40BF">
      <w:pPr>
        <w:spacing w:line="360" w:lineRule="auto"/>
        <w:jc w:val="both"/>
        <w:rPr>
          <w:rFonts w:ascii="Times New Roman" w:hAnsi="Times New Roman"/>
          <w:color w:val="auto"/>
        </w:rPr>
      </w:pPr>
    </w:p>
    <w:p w14:paraId="70410E4D" w14:textId="77777777" w:rsidR="009D40BF" w:rsidRPr="00044D3F" w:rsidRDefault="009D40BF" w:rsidP="009D40BF">
      <w:pPr>
        <w:spacing w:line="360" w:lineRule="auto"/>
        <w:jc w:val="both"/>
        <w:rPr>
          <w:rFonts w:ascii="Times New Roman" w:hAnsi="Times New Roman"/>
          <w:color w:val="auto"/>
        </w:rPr>
      </w:pPr>
    </w:p>
    <w:p w14:paraId="0ACE9B4F" w14:textId="77777777" w:rsidR="009D40BF" w:rsidRPr="00044D3F" w:rsidRDefault="009D40BF" w:rsidP="006A7C8E">
      <w:pPr>
        <w:ind w:left="4536"/>
        <w:jc w:val="both"/>
        <w:rPr>
          <w:rFonts w:ascii="Times New Roman" w:hAnsi="Times New Roman"/>
          <w:color w:val="auto"/>
        </w:rPr>
      </w:pPr>
    </w:p>
    <w:p w14:paraId="29F502CE" w14:textId="77777777" w:rsidR="00BF6CA3" w:rsidRPr="00044D3F" w:rsidRDefault="00BF6CA3" w:rsidP="006A7C8E">
      <w:pPr>
        <w:ind w:left="4536"/>
        <w:jc w:val="both"/>
        <w:rPr>
          <w:rFonts w:ascii="Times New Roman" w:hAnsi="Times New Roman"/>
          <w:color w:val="auto"/>
        </w:rPr>
      </w:pPr>
    </w:p>
    <w:p w14:paraId="44741F18" w14:textId="77777777" w:rsidR="00BF6CA3" w:rsidRPr="00044D3F" w:rsidRDefault="00BF6CA3" w:rsidP="006A7C8E">
      <w:pPr>
        <w:ind w:left="4536"/>
        <w:jc w:val="both"/>
        <w:rPr>
          <w:rFonts w:ascii="Times New Roman" w:hAnsi="Times New Roman"/>
          <w:color w:val="auto"/>
        </w:rPr>
      </w:pPr>
    </w:p>
    <w:p w14:paraId="7DEE6B68" w14:textId="77777777" w:rsidR="00BF6CA3" w:rsidRPr="00044D3F" w:rsidRDefault="00BF6CA3" w:rsidP="006A7C8E">
      <w:pPr>
        <w:ind w:left="4536"/>
        <w:jc w:val="both"/>
        <w:rPr>
          <w:rFonts w:ascii="Times New Roman" w:hAnsi="Times New Roman"/>
          <w:color w:val="auto"/>
        </w:rPr>
      </w:pPr>
    </w:p>
    <w:p w14:paraId="6F05E0B8" w14:textId="77777777" w:rsidR="00BF6CA3" w:rsidRPr="00044D3F" w:rsidRDefault="00BF6CA3" w:rsidP="006A7C8E">
      <w:pPr>
        <w:ind w:left="4536"/>
        <w:jc w:val="both"/>
        <w:rPr>
          <w:rFonts w:ascii="Times New Roman" w:hAnsi="Times New Roman"/>
          <w:color w:val="auto"/>
        </w:rPr>
      </w:pPr>
    </w:p>
    <w:p w14:paraId="1F3954F1" w14:textId="77777777" w:rsidR="00BF6CA3" w:rsidRPr="00044D3F" w:rsidRDefault="00BF6CA3" w:rsidP="006A7C8E">
      <w:pPr>
        <w:ind w:left="4536"/>
        <w:jc w:val="both"/>
        <w:rPr>
          <w:rFonts w:ascii="Times New Roman" w:hAnsi="Times New Roman"/>
          <w:color w:val="auto"/>
        </w:rPr>
      </w:pPr>
    </w:p>
    <w:p w14:paraId="0084817F" w14:textId="77777777" w:rsidR="00BF6CA3" w:rsidRPr="00044D3F" w:rsidRDefault="00BF6CA3" w:rsidP="006A7C8E">
      <w:pPr>
        <w:ind w:left="4536"/>
        <w:jc w:val="both"/>
        <w:rPr>
          <w:rFonts w:ascii="Times New Roman" w:hAnsi="Times New Roman"/>
          <w:color w:val="auto"/>
        </w:rPr>
      </w:pPr>
    </w:p>
    <w:p w14:paraId="3328D894" w14:textId="50C7152F" w:rsidR="009D40BF" w:rsidRPr="00044D3F" w:rsidRDefault="009D40BF" w:rsidP="006A7C8E">
      <w:pPr>
        <w:ind w:left="4536"/>
        <w:jc w:val="both"/>
        <w:rPr>
          <w:rFonts w:ascii="Times New Roman" w:hAnsi="Times New Roman"/>
          <w:color w:val="auto"/>
        </w:rPr>
      </w:pPr>
      <w:r w:rsidRPr="00044D3F">
        <w:rPr>
          <w:rFonts w:ascii="Times New Roman" w:hAnsi="Times New Roman"/>
          <w:color w:val="auto"/>
        </w:rPr>
        <w:t>Trabalho de Conclusão de Curso – Artigo Científico -</w:t>
      </w:r>
      <w:r w:rsidR="006A7C8E" w:rsidRPr="00044D3F">
        <w:rPr>
          <w:rFonts w:ascii="Times New Roman" w:hAnsi="Times New Roman"/>
          <w:color w:val="auto"/>
        </w:rPr>
        <w:t xml:space="preserve"> Uma Análise do Sistema Prisional Brasileiro e a Aplicação do Estado de Coisas Inconstitucional</w:t>
      </w:r>
      <w:r w:rsidRPr="00044D3F">
        <w:rPr>
          <w:rFonts w:ascii="Times New Roman" w:hAnsi="Times New Roman"/>
          <w:color w:val="auto"/>
        </w:rPr>
        <w:t>, como parte dos requisitos para obtenção do título de Bacharel em Direito, outorgado pela UniFacisa - Centro Universitário.</w:t>
      </w:r>
    </w:p>
    <w:p w14:paraId="4109660E" w14:textId="77777777" w:rsidR="009D40BF" w:rsidRPr="00044D3F" w:rsidRDefault="009D40BF" w:rsidP="009D40BF">
      <w:pPr>
        <w:ind w:left="4535"/>
        <w:jc w:val="both"/>
        <w:rPr>
          <w:rFonts w:ascii="Times New Roman" w:hAnsi="Times New Roman"/>
          <w:color w:val="auto"/>
        </w:rPr>
      </w:pPr>
    </w:p>
    <w:p w14:paraId="209CFB15" w14:textId="77777777" w:rsidR="009D40BF" w:rsidRPr="00044D3F" w:rsidRDefault="009D40BF" w:rsidP="009D40BF">
      <w:pPr>
        <w:ind w:left="4535"/>
        <w:jc w:val="both"/>
        <w:rPr>
          <w:rFonts w:ascii="Times New Roman" w:hAnsi="Times New Roman"/>
          <w:color w:val="auto"/>
        </w:rPr>
      </w:pPr>
    </w:p>
    <w:p w14:paraId="41591FDB" w14:textId="3E55E24E" w:rsidR="009D40BF" w:rsidRPr="00044D3F" w:rsidRDefault="009D40BF" w:rsidP="00BF6CA3">
      <w:pPr>
        <w:ind w:left="4395"/>
        <w:jc w:val="both"/>
        <w:rPr>
          <w:rFonts w:ascii="Times New Roman" w:hAnsi="Times New Roman"/>
          <w:color w:val="auto"/>
        </w:rPr>
      </w:pPr>
      <w:r w:rsidRPr="00044D3F">
        <w:rPr>
          <w:rFonts w:ascii="Times New Roman" w:hAnsi="Times New Roman"/>
          <w:color w:val="auto"/>
        </w:rPr>
        <w:t>APROVADO</w:t>
      </w:r>
      <w:r w:rsidR="00BF6CA3" w:rsidRPr="00044D3F">
        <w:rPr>
          <w:rFonts w:ascii="Times New Roman" w:hAnsi="Times New Roman"/>
          <w:color w:val="auto"/>
        </w:rPr>
        <w:t xml:space="preserve"> </w:t>
      </w:r>
      <w:r w:rsidRPr="00044D3F">
        <w:rPr>
          <w:rFonts w:ascii="Times New Roman" w:hAnsi="Times New Roman"/>
          <w:color w:val="auto"/>
        </w:rPr>
        <w:t>EM: _______/_______/_________</w:t>
      </w:r>
    </w:p>
    <w:p w14:paraId="1327FC7D" w14:textId="77777777" w:rsidR="009D40BF" w:rsidRPr="00044D3F" w:rsidRDefault="009D40BF" w:rsidP="009D40BF">
      <w:pPr>
        <w:ind w:left="4535"/>
        <w:jc w:val="both"/>
        <w:rPr>
          <w:rFonts w:ascii="Times New Roman" w:hAnsi="Times New Roman"/>
          <w:color w:val="auto"/>
        </w:rPr>
      </w:pPr>
    </w:p>
    <w:p w14:paraId="000DF86B" w14:textId="77777777" w:rsidR="009D40BF" w:rsidRPr="00044D3F" w:rsidRDefault="009D40BF" w:rsidP="00BF6CA3">
      <w:pPr>
        <w:ind w:left="4395"/>
        <w:jc w:val="both"/>
        <w:rPr>
          <w:rFonts w:ascii="Times New Roman" w:hAnsi="Times New Roman"/>
          <w:color w:val="auto"/>
        </w:rPr>
      </w:pPr>
      <w:r w:rsidRPr="00044D3F">
        <w:rPr>
          <w:rFonts w:ascii="Times New Roman" w:hAnsi="Times New Roman"/>
          <w:color w:val="auto"/>
        </w:rPr>
        <w:t>BANCA EXAMINADORA:</w:t>
      </w:r>
    </w:p>
    <w:p w14:paraId="32FFCC68" w14:textId="77777777" w:rsidR="009D40BF" w:rsidRPr="00044D3F" w:rsidRDefault="009D40BF" w:rsidP="00BF6CA3">
      <w:pPr>
        <w:ind w:left="4395"/>
        <w:jc w:val="both"/>
        <w:rPr>
          <w:rFonts w:ascii="Times New Roman" w:hAnsi="Times New Roman"/>
          <w:color w:val="auto"/>
        </w:rPr>
      </w:pPr>
    </w:p>
    <w:p w14:paraId="1A5179B7" w14:textId="77777777" w:rsidR="009D40BF" w:rsidRPr="00044D3F" w:rsidRDefault="009D40BF" w:rsidP="00BF6CA3">
      <w:pPr>
        <w:ind w:left="4395"/>
        <w:jc w:val="both"/>
        <w:rPr>
          <w:rFonts w:ascii="Times New Roman" w:hAnsi="Times New Roman"/>
          <w:color w:val="auto"/>
        </w:rPr>
      </w:pPr>
    </w:p>
    <w:p w14:paraId="42B730FB" w14:textId="77777777" w:rsidR="009D40BF" w:rsidRPr="00044D3F" w:rsidRDefault="009D40BF" w:rsidP="00BF6CA3">
      <w:pPr>
        <w:ind w:left="4395"/>
        <w:jc w:val="both"/>
        <w:rPr>
          <w:rFonts w:ascii="Times New Roman" w:hAnsi="Times New Roman"/>
          <w:color w:val="auto"/>
        </w:rPr>
      </w:pPr>
      <w:r w:rsidRPr="00044D3F">
        <w:rPr>
          <w:rFonts w:ascii="Times New Roman" w:hAnsi="Times New Roman"/>
          <w:color w:val="auto"/>
        </w:rPr>
        <w:t>________________________________________</w:t>
      </w:r>
    </w:p>
    <w:p w14:paraId="08DEDC50" w14:textId="77777777" w:rsidR="009D40BF" w:rsidRPr="00044D3F" w:rsidRDefault="009D40BF" w:rsidP="00BF6CA3">
      <w:pPr>
        <w:ind w:left="4395"/>
        <w:jc w:val="both"/>
        <w:rPr>
          <w:rFonts w:ascii="Times New Roman" w:hAnsi="Times New Roman"/>
          <w:color w:val="auto"/>
        </w:rPr>
      </w:pPr>
      <w:proofErr w:type="spellStart"/>
      <w:r w:rsidRPr="00044D3F">
        <w:rPr>
          <w:rFonts w:ascii="Times New Roman" w:hAnsi="Times New Roman"/>
          <w:color w:val="auto"/>
        </w:rPr>
        <w:t>Prof</w:t>
      </w:r>
      <w:r w:rsidR="006A7C8E" w:rsidRPr="00044D3F">
        <w:rPr>
          <w:rFonts w:ascii="Times New Roman" w:hAnsi="Times New Roman"/>
          <w:color w:val="auto"/>
        </w:rPr>
        <w:t>ª</w:t>
      </w:r>
      <w:r w:rsidRPr="00044D3F">
        <w:rPr>
          <w:rFonts w:ascii="Times New Roman" w:hAnsi="Times New Roman"/>
          <w:color w:val="auto"/>
        </w:rPr>
        <w:t>.º</w:t>
      </w:r>
      <w:proofErr w:type="spellEnd"/>
      <w:r w:rsidRPr="00044D3F">
        <w:rPr>
          <w:rFonts w:ascii="Times New Roman" w:hAnsi="Times New Roman"/>
          <w:color w:val="auto"/>
        </w:rPr>
        <w:t xml:space="preserve"> da UniFacisa </w:t>
      </w:r>
      <w:r w:rsidR="006A7C8E" w:rsidRPr="00044D3F">
        <w:rPr>
          <w:rFonts w:ascii="Times New Roman" w:hAnsi="Times New Roman"/>
          <w:color w:val="auto"/>
        </w:rPr>
        <w:t>Sabrinna Correia Medeiros Cavalcanti</w:t>
      </w:r>
    </w:p>
    <w:p w14:paraId="68B69558" w14:textId="77777777" w:rsidR="009D40BF" w:rsidRPr="00044D3F" w:rsidRDefault="009D40BF" w:rsidP="00BF6CA3">
      <w:pPr>
        <w:ind w:left="4395"/>
        <w:jc w:val="center"/>
        <w:rPr>
          <w:rFonts w:ascii="Times New Roman" w:hAnsi="Times New Roman"/>
          <w:color w:val="auto"/>
        </w:rPr>
      </w:pPr>
      <w:r w:rsidRPr="00044D3F">
        <w:rPr>
          <w:rFonts w:ascii="Times New Roman" w:hAnsi="Times New Roman"/>
          <w:color w:val="auto"/>
        </w:rPr>
        <w:t>Orientador</w:t>
      </w:r>
      <w:r w:rsidR="006A7C8E" w:rsidRPr="00044D3F">
        <w:rPr>
          <w:rFonts w:ascii="Times New Roman" w:hAnsi="Times New Roman"/>
          <w:color w:val="auto"/>
        </w:rPr>
        <w:t>a</w:t>
      </w:r>
    </w:p>
    <w:p w14:paraId="3F8C3838" w14:textId="6DB463D4" w:rsidR="009D40BF" w:rsidRPr="00044D3F" w:rsidRDefault="009D40BF" w:rsidP="00BF6CA3">
      <w:pPr>
        <w:ind w:left="4395"/>
        <w:jc w:val="both"/>
        <w:rPr>
          <w:rFonts w:ascii="Times New Roman" w:hAnsi="Times New Roman"/>
          <w:color w:val="auto"/>
        </w:rPr>
      </w:pPr>
    </w:p>
    <w:p w14:paraId="3C669B2D" w14:textId="77777777" w:rsidR="00BF6CA3" w:rsidRPr="00044D3F" w:rsidRDefault="00BF6CA3" w:rsidP="00BF6CA3">
      <w:pPr>
        <w:ind w:left="4395"/>
        <w:jc w:val="both"/>
        <w:rPr>
          <w:rFonts w:ascii="Times New Roman" w:hAnsi="Times New Roman"/>
          <w:color w:val="auto"/>
        </w:rPr>
      </w:pPr>
    </w:p>
    <w:p w14:paraId="0155A1BA" w14:textId="77777777" w:rsidR="009D40BF" w:rsidRPr="00044D3F" w:rsidRDefault="009D40BF" w:rsidP="00BF6CA3">
      <w:pPr>
        <w:ind w:left="4395"/>
        <w:jc w:val="both"/>
        <w:rPr>
          <w:rFonts w:ascii="Times New Roman" w:hAnsi="Times New Roman"/>
          <w:color w:val="auto"/>
        </w:rPr>
      </w:pPr>
      <w:r w:rsidRPr="00044D3F">
        <w:rPr>
          <w:rFonts w:ascii="Times New Roman" w:hAnsi="Times New Roman"/>
          <w:color w:val="auto"/>
        </w:rPr>
        <w:t>________________________________________</w:t>
      </w:r>
    </w:p>
    <w:p w14:paraId="4D2A06D4" w14:textId="77777777" w:rsidR="009D40BF" w:rsidRPr="00044D3F" w:rsidRDefault="009D40BF" w:rsidP="00BF6CA3">
      <w:pPr>
        <w:ind w:left="4395"/>
        <w:jc w:val="both"/>
        <w:rPr>
          <w:rFonts w:ascii="Times New Roman" w:hAnsi="Times New Roman"/>
          <w:color w:val="auto"/>
        </w:rPr>
      </w:pPr>
      <w:r w:rsidRPr="00044D3F">
        <w:rPr>
          <w:rFonts w:ascii="Times New Roman" w:hAnsi="Times New Roman"/>
          <w:color w:val="auto"/>
        </w:rPr>
        <w:t>Membro</w:t>
      </w:r>
    </w:p>
    <w:p w14:paraId="6054DDF0" w14:textId="153DD197" w:rsidR="009D40BF" w:rsidRPr="00044D3F" w:rsidRDefault="009D40BF" w:rsidP="00BF6CA3">
      <w:pPr>
        <w:ind w:left="4395"/>
        <w:jc w:val="both"/>
        <w:rPr>
          <w:rFonts w:ascii="Times New Roman" w:hAnsi="Times New Roman"/>
          <w:color w:val="auto"/>
        </w:rPr>
      </w:pPr>
    </w:p>
    <w:p w14:paraId="7420985A" w14:textId="77777777" w:rsidR="00F95E58" w:rsidRPr="00044D3F" w:rsidRDefault="00F95E58" w:rsidP="00F95E58">
      <w:pPr>
        <w:ind w:left="4395"/>
        <w:jc w:val="both"/>
        <w:rPr>
          <w:rFonts w:ascii="Times New Roman" w:hAnsi="Times New Roman"/>
          <w:color w:val="auto"/>
        </w:rPr>
      </w:pPr>
      <w:r w:rsidRPr="00044D3F">
        <w:rPr>
          <w:rFonts w:ascii="Times New Roman" w:hAnsi="Times New Roman"/>
          <w:color w:val="auto"/>
        </w:rPr>
        <w:t>________________________________________</w:t>
      </w:r>
    </w:p>
    <w:p w14:paraId="2181A683" w14:textId="77777777" w:rsidR="00F95E58" w:rsidRPr="00044D3F" w:rsidRDefault="00F95E58" w:rsidP="00F95E58">
      <w:pPr>
        <w:ind w:left="4395"/>
        <w:jc w:val="both"/>
        <w:rPr>
          <w:rFonts w:ascii="Times New Roman" w:hAnsi="Times New Roman"/>
          <w:color w:val="auto"/>
        </w:rPr>
      </w:pPr>
      <w:r w:rsidRPr="00044D3F">
        <w:rPr>
          <w:rFonts w:ascii="Times New Roman" w:hAnsi="Times New Roman"/>
          <w:color w:val="auto"/>
        </w:rPr>
        <w:t>Membro</w:t>
      </w:r>
    </w:p>
    <w:p w14:paraId="7F9E39E9" w14:textId="77777777" w:rsidR="00F95E58" w:rsidRPr="00044D3F" w:rsidRDefault="00F95E58" w:rsidP="00BF6CA3">
      <w:pPr>
        <w:ind w:left="4395"/>
        <w:jc w:val="both"/>
        <w:rPr>
          <w:rFonts w:ascii="Times New Roman" w:hAnsi="Times New Roman"/>
          <w:color w:val="auto"/>
        </w:rPr>
      </w:pPr>
    </w:p>
    <w:p w14:paraId="6C6E0B61" w14:textId="043D99BA" w:rsidR="009D40BF" w:rsidRPr="00044D3F" w:rsidRDefault="009D40BF" w:rsidP="00BF6CA3">
      <w:pPr>
        <w:spacing w:line="360" w:lineRule="auto"/>
        <w:ind w:left="4395"/>
        <w:jc w:val="both"/>
        <w:rPr>
          <w:rFonts w:ascii="Times New Roman" w:hAnsi="Times New Roman"/>
          <w:color w:val="auto"/>
        </w:rPr>
      </w:pPr>
    </w:p>
    <w:p w14:paraId="54B769A5" w14:textId="77777777" w:rsidR="009D40BF" w:rsidRPr="00044D3F" w:rsidRDefault="009D40BF" w:rsidP="009D40BF">
      <w:pPr>
        <w:spacing w:line="360" w:lineRule="auto"/>
        <w:jc w:val="both"/>
        <w:rPr>
          <w:rFonts w:ascii="Times New Roman" w:hAnsi="Times New Roman"/>
          <w:color w:val="auto"/>
        </w:rPr>
      </w:pPr>
      <w:r w:rsidRPr="00044D3F">
        <w:rPr>
          <w:rFonts w:ascii="Times New Roman" w:hAnsi="Times New Roman"/>
          <w:color w:val="auto"/>
        </w:rPr>
        <w:t xml:space="preserve">Uma Análise do Sistema Prisional Brasileiro e a Aplicação do Estado de Coisas Inconstitucional </w:t>
      </w:r>
    </w:p>
    <w:p w14:paraId="1B5CBDE1" w14:textId="77777777" w:rsidR="009D40BF" w:rsidRPr="00044D3F" w:rsidRDefault="009D40BF" w:rsidP="009D40BF">
      <w:pPr>
        <w:spacing w:line="360" w:lineRule="auto"/>
        <w:jc w:val="both"/>
        <w:rPr>
          <w:rFonts w:ascii="Times New Roman" w:hAnsi="Times New Roman"/>
          <w:color w:val="auto"/>
        </w:rPr>
      </w:pPr>
    </w:p>
    <w:p w14:paraId="4FED1989" w14:textId="77777777" w:rsidR="009D40BF" w:rsidRPr="00044D3F" w:rsidRDefault="009D40BF" w:rsidP="009D40BF">
      <w:pPr>
        <w:spacing w:line="360" w:lineRule="auto"/>
        <w:jc w:val="right"/>
        <w:rPr>
          <w:rFonts w:ascii="Times New Roman" w:hAnsi="Times New Roman"/>
          <w:color w:val="auto"/>
        </w:rPr>
      </w:pPr>
      <w:r w:rsidRPr="00044D3F">
        <w:rPr>
          <w:rFonts w:ascii="Times New Roman" w:hAnsi="Times New Roman"/>
          <w:color w:val="auto"/>
        </w:rPr>
        <w:t>Sabrinna Correia Medeiros Cavalcanti</w:t>
      </w:r>
    </w:p>
    <w:p w14:paraId="55F96A78" w14:textId="77777777" w:rsidR="009D40BF" w:rsidRPr="00044D3F" w:rsidRDefault="009D40BF" w:rsidP="009D40BF">
      <w:pPr>
        <w:spacing w:line="360" w:lineRule="auto"/>
        <w:jc w:val="right"/>
        <w:rPr>
          <w:rFonts w:ascii="Times New Roman" w:hAnsi="Times New Roman"/>
          <w:color w:val="auto"/>
        </w:rPr>
      </w:pPr>
      <w:r w:rsidRPr="00044D3F">
        <w:rPr>
          <w:rFonts w:ascii="Times New Roman" w:hAnsi="Times New Roman"/>
          <w:color w:val="auto"/>
        </w:rPr>
        <w:t>Susane da Silva Camboim Tenório</w:t>
      </w:r>
    </w:p>
    <w:p w14:paraId="5C76654B" w14:textId="77777777" w:rsidR="009D40BF" w:rsidRPr="00044D3F" w:rsidRDefault="009D40BF" w:rsidP="009D40BF">
      <w:pPr>
        <w:spacing w:line="360" w:lineRule="auto"/>
        <w:jc w:val="both"/>
        <w:rPr>
          <w:rFonts w:ascii="Times New Roman" w:hAnsi="Times New Roman"/>
          <w:color w:val="auto"/>
        </w:rPr>
      </w:pPr>
    </w:p>
    <w:p w14:paraId="4518D712" w14:textId="30E542F6" w:rsidR="009D40BF" w:rsidRPr="00044D3F" w:rsidRDefault="009D40BF" w:rsidP="009D40BF">
      <w:pPr>
        <w:spacing w:line="360" w:lineRule="auto"/>
        <w:jc w:val="center"/>
        <w:rPr>
          <w:rFonts w:ascii="Times New Roman" w:hAnsi="Times New Roman"/>
          <w:b/>
          <w:bCs/>
          <w:color w:val="auto"/>
        </w:rPr>
      </w:pPr>
      <w:r w:rsidRPr="00044D3F">
        <w:rPr>
          <w:rFonts w:ascii="Times New Roman" w:hAnsi="Times New Roman"/>
          <w:b/>
          <w:bCs/>
          <w:color w:val="auto"/>
        </w:rPr>
        <w:t>RESUMO</w:t>
      </w:r>
    </w:p>
    <w:p w14:paraId="335C0ED3" w14:textId="77777777" w:rsidR="00FC7147" w:rsidRPr="00044D3F" w:rsidRDefault="00FC7147" w:rsidP="00241624">
      <w:pPr>
        <w:spacing w:line="360" w:lineRule="auto"/>
        <w:jc w:val="both"/>
        <w:rPr>
          <w:rFonts w:ascii="Times New Roman" w:hAnsi="Times New Roman"/>
          <w:b/>
          <w:bCs/>
          <w:color w:val="auto"/>
        </w:rPr>
      </w:pPr>
    </w:p>
    <w:p w14:paraId="64FFABCC" w14:textId="20992FED" w:rsidR="009D40BF" w:rsidRPr="00044D3F" w:rsidRDefault="00FC7147" w:rsidP="00241624">
      <w:pPr>
        <w:spacing w:line="360" w:lineRule="auto"/>
        <w:jc w:val="both"/>
        <w:rPr>
          <w:rFonts w:ascii="Times New Roman" w:hAnsi="Times New Roman"/>
          <w:color w:val="auto"/>
        </w:rPr>
      </w:pPr>
      <w:r w:rsidRPr="00044D3F">
        <w:rPr>
          <w:rFonts w:ascii="Times New Roman" w:hAnsi="Times New Roman"/>
          <w:color w:val="auto"/>
        </w:rPr>
        <w:t>O presente trabalho visa e</w:t>
      </w:r>
      <w:r w:rsidR="00F95E58" w:rsidRPr="00044D3F">
        <w:rPr>
          <w:rFonts w:ascii="Times New Roman" w:hAnsi="Times New Roman"/>
          <w:color w:val="auto"/>
        </w:rPr>
        <w:t>studar</w:t>
      </w:r>
      <w:r w:rsidRPr="00044D3F">
        <w:rPr>
          <w:rFonts w:ascii="Times New Roman" w:hAnsi="Times New Roman"/>
          <w:color w:val="auto"/>
        </w:rPr>
        <w:t xml:space="preserve"> o sistema prisional brasileiro</w:t>
      </w:r>
      <w:r w:rsidR="00F275AF" w:rsidRPr="00044D3F">
        <w:rPr>
          <w:rFonts w:ascii="Times New Roman" w:hAnsi="Times New Roman"/>
          <w:color w:val="auto"/>
        </w:rPr>
        <w:t xml:space="preserve"> e a atual situação </w:t>
      </w:r>
      <w:r w:rsidR="00F95E58" w:rsidRPr="00044D3F">
        <w:rPr>
          <w:rFonts w:ascii="Times New Roman" w:hAnsi="Times New Roman"/>
          <w:color w:val="auto"/>
        </w:rPr>
        <w:t xml:space="preserve">em </w:t>
      </w:r>
      <w:r w:rsidR="00F275AF" w:rsidRPr="00044D3F">
        <w:rPr>
          <w:rFonts w:ascii="Times New Roman" w:hAnsi="Times New Roman"/>
          <w:color w:val="auto"/>
        </w:rPr>
        <w:t>que se encontra, tendo como base as inúmeras violações que ocorrem dentro do</w:t>
      </w:r>
      <w:r w:rsidR="00F95E58" w:rsidRPr="00044D3F">
        <w:rPr>
          <w:rFonts w:ascii="Times New Roman" w:hAnsi="Times New Roman"/>
          <w:color w:val="auto"/>
        </w:rPr>
        <w:t>s</w:t>
      </w:r>
      <w:r w:rsidR="00F275AF" w:rsidRPr="00044D3F">
        <w:rPr>
          <w:rFonts w:ascii="Times New Roman" w:hAnsi="Times New Roman"/>
          <w:color w:val="auto"/>
        </w:rPr>
        <w:t xml:space="preserve"> estabelecimento</w:t>
      </w:r>
      <w:r w:rsidR="00F95E58" w:rsidRPr="00044D3F">
        <w:rPr>
          <w:rFonts w:ascii="Times New Roman" w:hAnsi="Times New Roman"/>
          <w:color w:val="auto"/>
        </w:rPr>
        <w:t>s</w:t>
      </w:r>
      <w:r w:rsidR="00F275AF" w:rsidRPr="00044D3F">
        <w:rPr>
          <w:rFonts w:ascii="Times New Roman" w:hAnsi="Times New Roman"/>
          <w:color w:val="auto"/>
        </w:rPr>
        <w:t xml:space="preserve"> </w:t>
      </w:r>
      <w:r w:rsidR="00F95E58" w:rsidRPr="00044D3F">
        <w:rPr>
          <w:rFonts w:ascii="Times New Roman" w:hAnsi="Times New Roman"/>
          <w:color w:val="auto"/>
        </w:rPr>
        <w:t>penitenciários</w:t>
      </w:r>
      <w:r w:rsidR="00F275AF" w:rsidRPr="00044D3F">
        <w:rPr>
          <w:rFonts w:ascii="Times New Roman" w:hAnsi="Times New Roman"/>
          <w:color w:val="auto"/>
        </w:rPr>
        <w:t>. Partindo d</w:t>
      </w:r>
      <w:r w:rsidR="00F95E58" w:rsidRPr="00044D3F">
        <w:rPr>
          <w:rFonts w:ascii="Times New Roman" w:hAnsi="Times New Roman"/>
          <w:color w:val="auto"/>
        </w:rPr>
        <w:t>este pressuposto, o objetivo do artigo é</w:t>
      </w:r>
      <w:r w:rsidR="00F275AF" w:rsidRPr="00044D3F">
        <w:rPr>
          <w:rFonts w:ascii="Times New Roman" w:hAnsi="Times New Roman"/>
          <w:color w:val="auto"/>
        </w:rPr>
        <w:t xml:space="preserve"> analisa</w:t>
      </w:r>
      <w:r w:rsidR="00F95E58" w:rsidRPr="00044D3F">
        <w:rPr>
          <w:rFonts w:ascii="Times New Roman" w:hAnsi="Times New Roman"/>
          <w:color w:val="auto"/>
        </w:rPr>
        <w:t>r</w:t>
      </w:r>
      <w:r w:rsidR="00F275AF" w:rsidRPr="00044D3F">
        <w:rPr>
          <w:rFonts w:ascii="Times New Roman" w:hAnsi="Times New Roman"/>
          <w:color w:val="auto"/>
        </w:rPr>
        <w:t xml:space="preserve"> o fenômeno do estado de coisas inconstitucional</w:t>
      </w:r>
      <w:r w:rsidR="0041001B" w:rsidRPr="00044D3F">
        <w:rPr>
          <w:rFonts w:ascii="Times New Roman" w:hAnsi="Times New Roman"/>
          <w:color w:val="auto"/>
        </w:rPr>
        <w:t xml:space="preserve"> (ECI)</w:t>
      </w:r>
      <w:r w:rsidR="00F275AF" w:rsidRPr="00044D3F">
        <w:rPr>
          <w:rFonts w:ascii="Times New Roman" w:hAnsi="Times New Roman"/>
          <w:color w:val="auto"/>
        </w:rPr>
        <w:t>, uma técnica decisória da corte colombiana, que recentemente foi utilizada pelo Supremo Tribunal Federal para reconhecer a inconstitucionalidade do sistema carcerário</w:t>
      </w:r>
      <w:r w:rsidR="00A858C3" w:rsidRPr="00044D3F">
        <w:rPr>
          <w:rFonts w:ascii="Times New Roman" w:hAnsi="Times New Roman"/>
          <w:color w:val="auto"/>
        </w:rPr>
        <w:t>, através de uma Arguição de Descumprimento de Preceito Fundamental (ADPF) ajuizada</w:t>
      </w:r>
      <w:r w:rsidR="00F95E58" w:rsidRPr="00044D3F">
        <w:rPr>
          <w:rFonts w:ascii="Times New Roman" w:hAnsi="Times New Roman"/>
          <w:color w:val="auto"/>
        </w:rPr>
        <w:t xml:space="preserve"> no ano de 2015</w:t>
      </w:r>
      <w:r w:rsidR="00A858C3" w:rsidRPr="00044D3F">
        <w:rPr>
          <w:rFonts w:ascii="Times New Roman" w:hAnsi="Times New Roman"/>
          <w:color w:val="auto"/>
        </w:rPr>
        <w:t>.</w:t>
      </w:r>
      <w:r w:rsidR="00F275AF" w:rsidRPr="00044D3F">
        <w:rPr>
          <w:rFonts w:ascii="Times New Roman" w:hAnsi="Times New Roman"/>
          <w:color w:val="auto"/>
        </w:rPr>
        <w:t xml:space="preserve"> </w:t>
      </w:r>
      <w:r w:rsidR="00241624" w:rsidRPr="00044D3F">
        <w:rPr>
          <w:rFonts w:ascii="Times New Roman" w:hAnsi="Times New Roman"/>
          <w:color w:val="auto"/>
        </w:rPr>
        <w:t xml:space="preserve">Também será observado o cabimento desse fenômeno jurídico, juntamente com algumas críticas que foram levantadas quanto </w:t>
      </w:r>
      <w:r w:rsidR="00F95E58" w:rsidRPr="00044D3F">
        <w:rPr>
          <w:rFonts w:ascii="Times New Roman" w:hAnsi="Times New Roman"/>
          <w:color w:val="auto"/>
        </w:rPr>
        <w:t xml:space="preserve">à impossibilidade de </w:t>
      </w:r>
      <w:r w:rsidR="00241624" w:rsidRPr="00044D3F">
        <w:rPr>
          <w:rFonts w:ascii="Times New Roman" w:hAnsi="Times New Roman"/>
          <w:color w:val="auto"/>
        </w:rPr>
        <w:t>aplicação desta técnica em território nacional.</w:t>
      </w:r>
      <w:r w:rsidR="00F95E58" w:rsidRPr="00044D3F">
        <w:rPr>
          <w:rFonts w:ascii="Times New Roman" w:hAnsi="Times New Roman"/>
          <w:color w:val="auto"/>
        </w:rPr>
        <w:t xml:space="preserve"> O presente trabalho constitui-se de uma revisão bibliográfica e descritiva, utilizando-se do método dedutivo</w:t>
      </w:r>
      <w:r w:rsidR="007673BD" w:rsidRPr="00044D3F">
        <w:rPr>
          <w:rFonts w:ascii="Times New Roman" w:hAnsi="Times New Roman"/>
          <w:color w:val="auto"/>
        </w:rPr>
        <w:t xml:space="preserve">. </w:t>
      </w:r>
      <w:r w:rsidR="00BB123E" w:rsidRPr="00044D3F">
        <w:rPr>
          <w:rFonts w:ascii="Times New Roman" w:hAnsi="Times New Roman"/>
          <w:color w:val="auto"/>
        </w:rPr>
        <w:t>O estudo conclui</w:t>
      </w:r>
      <w:r w:rsidR="00423C2F" w:rsidRPr="00044D3F">
        <w:rPr>
          <w:rFonts w:ascii="Times New Roman" w:hAnsi="Times New Roman"/>
          <w:color w:val="auto"/>
        </w:rPr>
        <w:t xml:space="preserve"> </w:t>
      </w:r>
      <w:r w:rsidR="001E1839" w:rsidRPr="00044D3F">
        <w:rPr>
          <w:rFonts w:ascii="Times New Roman" w:hAnsi="Times New Roman"/>
          <w:color w:val="auto"/>
        </w:rPr>
        <w:t xml:space="preserve">que o sistema prisional teve </w:t>
      </w:r>
      <w:r w:rsidR="00BB123E" w:rsidRPr="00044D3F">
        <w:rPr>
          <w:rFonts w:ascii="Times New Roman" w:hAnsi="Times New Roman"/>
          <w:color w:val="auto"/>
        </w:rPr>
        <w:t>pequenos avanços até o momento, mas</w:t>
      </w:r>
      <w:r w:rsidR="00423C2F" w:rsidRPr="00044D3F">
        <w:rPr>
          <w:rFonts w:ascii="Times New Roman" w:hAnsi="Times New Roman"/>
          <w:color w:val="auto"/>
        </w:rPr>
        <w:t xml:space="preserve"> que possivelmente</w:t>
      </w:r>
      <w:r w:rsidR="001E1839" w:rsidRPr="00044D3F">
        <w:rPr>
          <w:rFonts w:ascii="Times New Roman" w:hAnsi="Times New Roman"/>
          <w:color w:val="auto"/>
        </w:rPr>
        <w:t xml:space="preserve"> atinja grandes resultados com amadurecimento </w:t>
      </w:r>
      <w:r w:rsidR="009B7D69" w:rsidRPr="00044D3F">
        <w:rPr>
          <w:rFonts w:ascii="Times New Roman" w:hAnsi="Times New Roman"/>
          <w:color w:val="auto"/>
        </w:rPr>
        <w:t>d</w:t>
      </w:r>
      <w:r w:rsidR="0041001B" w:rsidRPr="00044D3F">
        <w:rPr>
          <w:rFonts w:ascii="Times New Roman" w:hAnsi="Times New Roman"/>
          <w:color w:val="auto"/>
        </w:rPr>
        <w:t>o</w:t>
      </w:r>
      <w:r w:rsidR="009B7D69" w:rsidRPr="00044D3F">
        <w:rPr>
          <w:rFonts w:ascii="Times New Roman" w:hAnsi="Times New Roman"/>
          <w:color w:val="auto"/>
        </w:rPr>
        <w:t xml:space="preserve"> </w:t>
      </w:r>
      <w:r w:rsidR="0041001B" w:rsidRPr="00044D3F">
        <w:rPr>
          <w:rFonts w:ascii="Times New Roman" w:hAnsi="Times New Roman"/>
          <w:color w:val="auto"/>
        </w:rPr>
        <w:t xml:space="preserve">ECI </w:t>
      </w:r>
      <w:r w:rsidR="009B7D69" w:rsidRPr="00044D3F">
        <w:rPr>
          <w:rFonts w:ascii="Times New Roman" w:hAnsi="Times New Roman"/>
          <w:color w:val="auto"/>
        </w:rPr>
        <w:t>no Brasil</w:t>
      </w:r>
      <w:r w:rsidR="0041001B" w:rsidRPr="00044D3F">
        <w:rPr>
          <w:rFonts w:ascii="Times New Roman" w:hAnsi="Times New Roman"/>
          <w:color w:val="auto"/>
        </w:rPr>
        <w:t>.</w:t>
      </w:r>
    </w:p>
    <w:p w14:paraId="3F6E9E48" w14:textId="6735FC05" w:rsidR="009D40BF" w:rsidRPr="00044D3F" w:rsidRDefault="009D40BF" w:rsidP="00241624">
      <w:pPr>
        <w:spacing w:line="360" w:lineRule="auto"/>
        <w:jc w:val="both"/>
        <w:rPr>
          <w:rFonts w:ascii="Times New Roman" w:hAnsi="Times New Roman"/>
          <w:color w:val="auto"/>
        </w:rPr>
      </w:pPr>
      <w:r w:rsidRPr="00044D3F">
        <w:rPr>
          <w:rFonts w:ascii="Times New Roman" w:hAnsi="Times New Roman"/>
          <w:color w:val="auto"/>
        </w:rPr>
        <w:t xml:space="preserve">PALAVRAS-CHAVE: </w:t>
      </w:r>
      <w:r w:rsidR="00C334FF" w:rsidRPr="00044D3F">
        <w:rPr>
          <w:rFonts w:ascii="Times New Roman" w:hAnsi="Times New Roman"/>
          <w:color w:val="auto"/>
        </w:rPr>
        <w:t xml:space="preserve">Sistema prisional brasileiro. Estado de coisas Inconstitucional. Direitos Fundamentais. </w:t>
      </w:r>
    </w:p>
    <w:p w14:paraId="11BAFC96" w14:textId="77777777" w:rsidR="009D40BF" w:rsidRPr="00044D3F" w:rsidRDefault="009D40BF" w:rsidP="009D40BF">
      <w:pPr>
        <w:spacing w:line="360" w:lineRule="auto"/>
        <w:jc w:val="both"/>
        <w:rPr>
          <w:rFonts w:ascii="Times New Roman" w:hAnsi="Times New Roman"/>
          <w:color w:val="auto"/>
        </w:rPr>
      </w:pPr>
    </w:p>
    <w:p w14:paraId="4D78C475" w14:textId="77777777" w:rsidR="009D40BF" w:rsidRPr="00044D3F" w:rsidRDefault="009D40BF" w:rsidP="009D40BF">
      <w:pPr>
        <w:spacing w:line="360" w:lineRule="auto"/>
        <w:jc w:val="center"/>
        <w:rPr>
          <w:rFonts w:ascii="Times New Roman" w:hAnsi="Times New Roman"/>
          <w:b/>
          <w:bCs/>
          <w:color w:val="auto"/>
          <w:lang w:val="en-US"/>
        </w:rPr>
      </w:pPr>
      <w:r w:rsidRPr="00044D3F">
        <w:rPr>
          <w:rFonts w:ascii="Times New Roman" w:hAnsi="Times New Roman"/>
          <w:b/>
          <w:bCs/>
          <w:color w:val="auto"/>
          <w:lang w:val="en-US"/>
        </w:rPr>
        <w:t>ABSTRACT</w:t>
      </w:r>
    </w:p>
    <w:p w14:paraId="2D159EA9" w14:textId="77777777" w:rsidR="009D40BF" w:rsidRPr="00044D3F" w:rsidRDefault="009D40BF" w:rsidP="009D40BF">
      <w:pPr>
        <w:spacing w:line="360" w:lineRule="auto"/>
        <w:jc w:val="both"/>
        <w:rPr>
          <w:rFonts w:ascii="Times New Roman" w:hAnsi="Times New Roman"/>
          <w:color w:val="auto"/>
          <w:lang w:val="en-US"/>
        </w:rPr>
      </w:pPr>
    </w:p>
    <w:p w14:paraId="31749149" w14:textId="77777777" w:rsidR="009D40BF" w:rsidRPr="00044D3F" w:rsidRDefault="009D40BF" w:rsidP="009D40BF">
      <w:pPr>
        <w:spacing w:line="360" w:lineRule="auto"/>
        <w:jc w:val="both"/>
        <w:rPr>
          <w:rFonts w:ascii="Times New Roman" w:hAnsi="Times New Roman"/>
          <w:color w:val="auto"/>
          <w:lang w:val="en-US"/>
        </w:rPr>
      </w:pPr>
      <w:r w:rsidRPr="00044D3F">
        <w:rPr>
          <w:rFonts w:ascii="Times New Roman" w:hAnsi="Times New Roman"/>
          <w:color w:val="auto"/>
          <w:lang w:val="en-US"/>
        </w:rPr>
        <w:t xml:space="preserve">KEYWORDS: </w:t>
      </w:r>
    </w:p>
    <w:p w14:paraId="5FF679D4" w14:textId="77777777" w:rsidR="009D40BF" w:rsidRPr="00044D3F" w:rsidRDefault="009D40BF" w:rsidP="009D40BF">
      <w:pPr>
        <w:spacing w:line="360" w:lineRule="auto"/>
        <w:jc w:val="both"/>
        <w:rPr>
          <w:rFonts w:ascii="Times New Roman" w:hAnsi="Times New Roman"/>
          <w:color w:val="auto"/>
          <w:lang w:val="en-US"/>
        </w:rPr>
      </w:pPr>
      <w:r w:rsidRPr="00044D3F">
        <w:rPr>
          <w:color w:val="auto"/>
          <w:lang w:val="en-US"/>
        </w:rPr>
        <w:br w:type="page"/>
      </w:r>
    </w:p>
    <w:p w14:paraId="0DACB1D4" w14:textId="77777777" w:rsidR="0076569D" w:rsidRPr="00044D3F" w:rsidRDefault="006A7C8E" w:rsidP="00471743">
      <w:pPr>
        <w:spacing w:before="240" w:after="240" w:line="480" w:lineRule="auto"/>
        <w:rPr>
          <w:rFonts w:ascii="Times New Roman" w:hAnsi="Times New Roman"/>
          <w:b/>
          <w:bCs/>
          <w:color w:val="auto"/>
        </w:rPr>
      </w:pPr>
      <w:r w:rsidRPr="00044D3F">
        <w:rPr>
          <w:rFonts w:ascii="Times New Roman" w:hAnsi="Times New Roman"/>
          <w:b/>
          <w:bCs/>
          <w:color w:val="auto"/>
        </w:rPr>
        <w:lastRenderedPageBreak/>
        <w:t>1 INTRODUÇÃ</w:t>
      </w:r>
      <w:r w:rsidR="00471743" w:rsidRPr="00044D3F">
        <w:rPr>
          <w:rFonts w:ascii="Times New Roman" w:hAnsi="Times New Roman"/>
          <w:b/>
          <w:bCs/>
          <w:color w:val="auto"/>
        </w:rPr>
        <w:t>O</w:t>
      </w:r>
    </w:p>
    <w:p w14:paraId="352ED680" w14:textId="5393E559" w:rsidR="00697ACA" w:rsidRPr="00044D3F" w:rsidRDefault="00BD7535" w:rsidP="00697ACA">
      <w:pPr>
        <w:spacing w:after="240" w:line="360" w:lineRule="auto"/>
        <w:jc w:val="both"/>
        <w:rPr>
          <w:rFonts w:ascii="Times New Roman" w:hAnsi="Times New Roman" w:cs="Times New Roman"/>
          <w:color w:val="auto"/>
        </w:rPr>
      </w:pPr>
      <w:r w:rsidRPr="00044D3F">
        <w:rPr>
          <w:rFonts w:ascii="Times New Roman" w:hAnsi="Times New Roman"/>
          <w:b/>
          <w:bCs/>
          <w:color w:val="auto"/>
        </w:rPr>
        <w:tab/>
      </w:r>
      <w:r w:rsidR="00F855C9" w:rsidRPr="00044D3F">
        <w:rPr>
          <w:rFonts w:ascii="Times New Roman" w:hAnsi="Times New Roman" w:cs="Times New Roman"/>
          <w:color w:val="auto"/>
        </w:rPr>
        <w:t xml:space="preserve">Atualmente o sistema </w:t>
      </w:r>
      <w:r w:rsidR="0076569D" w:rsidRPr="00044D3F">
        <w:rPr>
          <w:rFonts w:ascii="Times New Roman" w:hAnsi="Times New Roman" w:cs="Times New Roman"/>
          <w:color w:val="auto"/>
        </w:rPr>
        <w:t>carcerário</w:t>
      </w:r>
      <w:r w:rsidR="00F855C9" w:rsidRPr="00044D3F">
        <w:rPr>
          <w:rFonts w:ascii="Times New Roman" w:hAnsi="Times New Roman" w:cs="Times New Roman"/>
          <w:color w:val="auto"/>
        </w:rPr>
        <w:t xml:space="preserve"> brasileiro passa por uma crise estrutural, tendo em vista </w:t>
      </w:r>
      <w:r w:rsidR="0076569D" w:rsidRPr="00044D3F">
        <w:rPr>
          <w:rFonts w:ascii="Times New Roman" w:hAnsi="Times New Roman" w:cs="Times New Roman"/>
          <w:color w:val="auto"/>
        </w:rPr>
        <w:t>as</w:t>
      </w:r>
      <w:r w:rsidR="00F855C9" w:rsidRPr="00044D3F">
        <w:rPr>
          <w:rFonts w:ascii="Times New Roman" w:hAnsi="Times New Roman" w:cs="Times New Roman"/>
          <w:color w:val="auto"/>
        </w:rPr>
        <w:t xml:space="preserve"> inúmeras violações massivas que ocorrem dentro do estabelecimento prisional</w:t>
      </w:r>
      <w:r w:rsidR="0076569D" w:rsidRPr="00044D3F">
        <w:rPr>
          <w:rFonts w:ascii="Times New Roman" w:hAnsi="Times New Roman" w:cs="Times New Roman"/>
          <w:color w:val="auto"/>
        </w:rPr>
        <w:t>.</w:t>
      </w:r>
      <w:r w:rsidR="00413F2C" w:rsidRPr="00044D3F">
        <w:rPr>
          <w:rFonts w:ascii="Times New Roman" w:hAnsi="Times New Roman" w:cs="Times New Roman"/>
          <w:color w:val="auto"/>
        </w:rPr>
        <w:t xml:space="preserve"> Recentemente </w:t>
      </w:r>
      <w:r w:rsidR="0076569D" w:rsidRPr="00044D3F">
        <w:rPr>
          <w:rFonts w:ascii="Times New Roman" w:hAnsi="Times New Roman" w:cs="Times New Roman"/>
          <w:color w:val="auto"/>
        </w:rPr>
        <w:t xml:space="preserve">o Brasil </w:t>
      </w:r>
      <w:r w:rsidR="00413F2C" w:rsidRPr="00044D3F">
        <w:rPr>
          <w:rFonts w:ascii="Times New Roman" w:hAnsi="Times New Roman" w:cs="Times New Roman"/>
          <w:color w:val="auto"/>
        </w:rPr>
        <w:t xml:space="preserve">foi considerado o país com a </w:t>
      </w:r>
      <w:r w:rsidR="0076569D" w:rsidRPr="00044D3F">
        <w:rPr>
          <w:rFonts w:ascii="Times New Roman" w:hAnsi="Times New Roman" w:cs="Times New Roman"/>
          <w:color w:val="auto"/>
        </w:rPr>
        <w:t xml:space="preserve">terceira maior população prisional do mundo, ficando atrás </w:t>
      </w:r>
      <w:r w:rsidR="00167741" w:rsidRPr="00044D3F">
        <w:rPr>
          <w:rFonts w:ascii="Times New Roman" w:hAnsi="Times New Roman" w:cs="Times New Roman"/>
          <w:color w:val="auto"/>
        </w:rPr>
        <w:t xml:space="preserve">apenas </w:t>
      </w:r>
      <w:r w:rsidR="0076569D" w:rsidRPr="00044D3F">
        <w:rPr>
          <w:rFonts w:ascii="Times New Roman" w:hAnsi="Times New Roman" w:cs="Times New Roman"/>
          <w:color w:val="auto"/>
        </w:rPr>
        <w:t>dos Estados Unidos e</w:t>
      </w:r>
      <w:r w:rsidR="00F04256" w:rsidRPr="00044D3F">
        <w:rPr>
          <w:rFonts w:ascii="Times New Roman" w:hAnsi="Times New Roman" w:cs="Times New Roman"/>
          <w:color w:val="auto"/>
        </w:rPr>
        <w:t xml:space="preserve"> da</w:t>
      </w:r>
      <w:r w:rsidR="0076569D" w:rsidRPr="00044D3F">
        <w:rPr>
          <w:rFonts w:ascii="Times New Roman" w:hAnsi="Times New Roman" w:cs="Times New Roman"/>
          <w:color w:val="auto"/>
        </w:rPr>
        <w:t xml:space="preserve"> China</w:t>
      </w:r>
      <w:r w:rsidR="00167741" w:rsidRPr="00044D3F">
        <w:rPr>
          <w:rFonts w:ascii="Times New Roman" w:hAnsi="Times New Roman" w:cs="Times New Roman"/>
          <w:color w:val="auto"/>
        </w:rPr>
        <w:t xml:space="preserve">. Os dados indicam que que há no país </w:t>
      </w:r>
      <w:r w:rsidR="007D404F" w:rsidRPr="00044D3F">
        <w:rPr>
          <w:rFonts w:ascii="Times New Roman" w:hAnsi="Times New Roman" w:cs="Times New Roman"/>
          <w:color w:val="auto"/>
        </w:rPr>
        <w:t xml:space="preserve">726.354 </w:t>
      </w:r>
      <w:r w:rsidR="00167741" w:rsidRPr="00044D3F">
        <w:rPr>
          <w:rFonts w:ascii="Times New Roman" w:hAnsi="Times New Roman" w:cs="Times New Roman"/>
          <w:color w:val="auto"/>
        </w:rPr>
        <w:t>p</w:t>
      </w:r>
      <w:r w:rsidR="007D404F" w:rsidRPr="00044D3F">
        <w:rPr>
          <w:rFonts w:ascii="Times New Roman" w:hAnsi="Times New Roman" w:cs="Times New Roman"/>
          <w:color w:val="auto"/>
        </w:rPr>
        <w:t xml:space="preserve">essoas privadas de liberdade, sendo 706.619 presos no sistema penitenciário, </w:t>
      </w:r>
      <w:r w:rsidR="00167741" w:rsidRPr="00044D3F">
        <w:rPr>
          <w:rFonts w:ascii="Times New Roman" w:hAnsi="Times New Roman" w:cs="Times New Roman"/>
          <w:color w:val="auto"/>
        </w:rPr>
        <w:t>para uma capacidade total de 4</w:t>
      </w:r>
      <w:r w:rsidR="00F04256" w:rsidRPr="00044D3F">
        <w:rPr>
          <w:rFonts w:ascii="Times New Roman" w:hAnsi="Times New Roman" w:cs="Times New Roman"/>
          <w:color w:val="auto"/>
        </w:rPr>
        <w:t>23</w:t>
      </w:r>
      <w:r w:rsidR="00167741" w:rsidRPr="00044D3F">
        <w:rPr>
          <w:rFonts w:ascii="Times New Roman" w:hAnsi="Times New Roman" w:cs="Times New Roman"/>
          <w:color w:val="auto"/>
        </w:rPr>
        <w:t>.</w:t>
      </w:r>
      <w:r w:rsidR="00F04256" w:rsidRPr="00044D3F">
        <w:rPr>
          <w:rFonts w:ascii="Times New Roman" w:hAnsi="Times New Roman" w:cs="Times New Roman"/>
          <w:color w:val="auto"/>
        </w:rPr>
        <w:t>242</w:t>
      </w:r>
      <w:r w:rsidR="007D404F" w:rsidRPr="00044D3F">
        <w:rPr>
          <w:rFonts w:ascii="Times New Roman" w:hAnsi="Times New Roman" w:cs="Times New Roman"/>
          <w:color w:val="auto"/>
        </w:rPr>
        <w:t xml:space="preserve"> vagas, segundo dados do INFOPEN de junho de 2017.</w:t>
      </w:r>
    </w:p>
    <w:p w14:paraId="60E7C716" w14:textId="731DB5D1" w:rsidR="00167741" w:rsidRPr="00044D3F" w:rsidRDefault="0036331C" w:rsidP="004F3342">
      <w:pPr>
        <w:spacing w:before="240" w:line="360" w:lineRule="auto"/>
        <w:ind w:firstLine="708"/>
        <w:jc w:val="both"/>
        <w:rPr>
          <w:rFonts w:ascii="Times New Roman" w:hAnsi="Times New Roman" w:cs="Times New Roman"/>
          <w:color w:val="auto"/>
        </w:rPr>
      </w:pPr>
      <w:r w:rsidRPr="00044D3F">
        <w:rPr>
          <w:rFonts w:ascii="Times New Roman" w:hAnsi="Times New Roman" w:cs="Times New Roman"/>
          <w:color w:val="auto"/>
        </w:rPr>
        <w:t>Além da superlotação, os presídios brasileiros encontram-se em estado de calamidade, pois ao invés de ressocializar o apenado</w:t>
      </w:r>
      <w:r w:rsidR="00F04256" w:rsidRPr="00044D3F">
        <w:rPr>
          <w:rFonts w:ascii="Times New Roman" w:hAnsi="Times New Roman" w:cs="Times New Roman"/>
          <w:color w:val="auto"/>
        </w:rPr>
        <w:t>,</w:t>
      </w:r>
      <w:r w:rsidRPr="00044D3F">
        <w:rPr>
          <w:rFonts w:ascii="Times New Roman" w:hAnsi="Times New Roman" w:cs="Times New Roman"/>
          <w:color w:val="auto"/>
        </w:rPr>
        <w:t xml:space="preserve"> e</w:t>
      </w:r>
      <w:r w:rsidR="00F04256" w:rsidRPr="00044D3F">
        <w:rPr>
          <w:rFonts w:ascii="Times New Roman" w:hAnsi="Times New Roman" w:cs="Times New Roman"/>
          <w:color w:val="auto"/>
        </w:rPr>
        <w:t>le</w:t>
      </w:r>
      <w:r w:rsidRPr="00044D3F">
        <w:rPr>
          <w:rFonts w:ascii="Times New Roman" w:hAnsi="Times New Roman" w:cs="Times New Roman"/>
          <w:color w:val="auto"/>
        </w:rPr>
        <w:t xml:space="preserve"> é colocado em um ambiente insalubre, de dura convivência</w:t>
      </w:r>
      <w:r w:rsidR="00697ACA" w:rsidRPr="00044D3F">
        <w:rPr>
          <w:rFonts w:ascii="Times New Roman" w:hAnsi="Times New Roman" w:cs="Times New Roman"/>
          <w:color w:val="auto"/>
        </w:rPr>
        <w:t>,</w:t>
      </w:r>
      <w:r w:rsidRPr="00044D3F">
        <w:rPr>
          <w:rFonts w:ascii="Times New Roman" w:hAnsi="Times New Roman" w:cs="Times New Roman"/>
          <w:color w:val="auto"/>
        </w:rPr>
        <w:t xml:space="preserve"> e por muitas vezes de difícil sobrevivência. As necessidades humanas mínimas garantidas pela Constituição Federal não são atendidas, nem muito menos observadas, uma vez que é explicito o descaso com a situação</w:t>
      </w:r>
      <w:r w:rsidR="00697ACA" w:rsidRPr="00044D3F">
        <w:rPr>
          <w:rFonts w:ascii="Times New Roman" w:hAnsi="Times New Roman" w:cs="Times New Roman"/>
          <w:color w:val="auto"/>
        </w:rPr>
        <w:t xml:space="preserve"> evidente.</w:t>
      </w:r>
    </w:p>
    <w:p w14:paraId="4D6E9D3E" w14:textId="77777777" w:rsidR="00823921" w:rsidRPr="00044D3F" w:rsidRDefault="00697ACA" w:rsidP="009130C2">
      <w:pPr>
        <w:spacing w:before="240" w:after="240" w:line="360" w:lineRule="auto"/>
        <w:jc w:val="both"/>
        <w:rPr>
          <w:rFonts w:ascii="Times New Roman" w:hAnsi="Times New Roman" w:cs="Times New Roman"/>
          <w:color w:val="auto"/>
        </w:rPr>
      </w:pPr>
      <w:r w:rsidRPr="00044D3F">
        <w:rPr>
          <w:rFonts w:ascii="Times New Roman" w:hAnsi="Times New Roman" w:cs="Times New Roman"/>
          <w:color w:val="auto"/>
        </w:rPr>
        <w:tab/>
        <w:t xml:space="preserve">Partindo desta perspectiva, o Estado de Coisas Inconstitucional (ECI) é uma técnica decisória </w:t>
      </w:r>
      <w:r w:rsidR="009130C2" w:rsidRPr="00044D3F">
        <w:rPr>
          <w:rFonts w:ascii="Times New Roman" w:hAnsi="Times New Roman" w:cs="Times New Roman"/>
          <w:color w:val="auto"/>
        </w:rPr>
        <w:t xml:space="preserve">desenvolvida pela Corte Constitucional da Colômbia, </w:t>
      </w:r>
      <w:r w:rsidRPr="00044D3F">
        <w:rPr>
          <w:rFonts w:ascii="Times New Roman" w:hAnsi="Times New Roman" w:cs="Times New Roman"/>
          <w:color w:val="auto"/>
        </w:rPr>
        <w:t xml:space="preserve">que visa o enfretamento de violações graves e sistemáticas </w:t>
      </w:r>
      <w:r w:rsidR="00823921" w:rsidRPr="00044D3F">
        <w:rPr>
          <w:rFonts w:ascii="Times New Roman" w:hAnsi="Times New Roman" w:cs="Times New Roman"/>
          <w:color w:val="auto"/>
        </w:rPr>
        <w:t>a</w:t>
      </w:r>
      <w:r w:rsidRPr="00044D3F">
        <w:rPr>
          <w:rFonts w:ascii="Times New Roman" w:hAnsi="Times New Roman" w:cs="Times New Roman"/>
          <w:color w:val="auto"/>
        </w:rPr>
        <w:t>os direitos fundamentais</w:t>
      </w:r>
      <w:r w:rsidR="00FD47E3" w:rsidRPr="00044D3F">
        <w:rPr>
          <w:rFonts w:ascii="Times New Roman" w:hAnsi="Times New Roman" w:cs="Times New Roman"/>
          <w:color w:val="auto"/>
        </w:rPr>
        <w:t xml:space="preserve"> que se origin</w:t>
      </w:r>
      <w:r w:rsidR="00823921" w:rsidRPr="00044D3F">
        <w:rPr>
          <w:rFonts w:ascii="Times New Roman" w:hAnsi="Times New Roman" w:cs="Times New Roman"/>
          <w:color w:val="auto"/>
        </w:rPr>
        <w:t>e</w:t>
      </w:r>
      <w:r w:rsidR="00FD47E3" w:rsidRPr="00044D3F">
        <w:rPr>
          <w:rFonts w:ascii="Times New Roman" w:hAnsi="Times New Roman" w:cs="Times New Roman"/>
          <w:color w:val="auto"/>
        </w:rPr>
        <w:t xml:space="preserve">m de falhas estruturais </w:t>
      </w:r>
      <w:r w:rsidR="00413F2C" w:rsidRPr="00044D3F">
        <w:rPr>
          <w:rFonts w:ascii="Times New Roman" w:hAnsi="Times New Roman" w:cs="Times New Roman"/>
          <w:color w:val="auto"/>
        </w:rPr>
        <w:t xml:space="preserve">nas </w:t>
      </w:r>
      <w:r w:rsidR="00FD47E3" w:rsidRPr="00044D3F">
        <w:rPr>
          <w:rFonts w:ascii="Times New Roman" w:hAnsi="Times New Roman" w:cs="Times New Roman"/>
          <w:color w:val="auto"/>
        </w:rPr>
        <w:t>políticas públicas</w:t>
      </w:r>
      <w:r w:rsidR="009130C2" w:rsidRPr="00044D3F">
        <w:rPr>
          <w:rFonts w:ascii="Times New Roman" w:hAnsi="Times New Roman" w:cs="Times New Roman"/>
          <w:color w:val="auto"/>
        </w:rPr>
        <w:t xml:space="preserve"> </w:t>
      </w:r>
      <w:r w:rsidR="00FD47E3" w:rsidRPr="00044D3F">
        <w:rPr>
          <w:rFonts w:ascii="Times New Roman" w:hAnsi="Times New Roman" w:cs="Times New Roman"/>
          <w:color w:val="auto"/>
        </w:rPr>
        <w:t>adotadas pelo Estado</w:t>
      </w:r>
      <w:r w:rsidR="00823921" w:rsidRPr="00044D3F">
        <w:rPr>
          <w:rFonts w:ascii="Times New Roman" w:hAnsi="Times New Roman" w:cs="Times New Roman"/>
          <w:color w:val="auto"/>
        </w:rPr>
        <w:t xml:space="preserve">, para que se possa dar uma maior </w:t>
      </w:r>
      <w:r w:rsidR="00FD47E3" w:rsidRPr="00044D3F">
        <w:rPr>
          <w:rFonts w:ascii="Times New Roman" w:hAnsi="Times New Roman" w:cs="Times New Roman"/>
          <w:color w:val="auto"/>
        </w:rPr>
        <w:t xml:space="preserve">efetividade </w:t>
      </w:r>
      <w:r w:rsidR="00823921" w:rsidRPr="00044D3F">
        <w:rPr>
          <w:rFonts w:ascii="Times New Roman" w:hAnsi="Times New Roman" w:cs="Times New Roman"/>
          <w:color w:val="auto"/>
        </w:rPr>
        <w:t>a</w:t>
      </w:r>
      <w:r w:rsidR="00FD47E3" w:rsidRPr="00044D3F">
        <w:rPr>
          <w:rFonts w:ascii="Times New Roman" w:hAnsi="Times New Roman" w:cs="Times New Roman"/>
          <w:color w:val="auto"/>
        </w:rPr>
        <w:t>os direitos fundamentais</w:t>
      </w:r>
      <w:r w:rsidR="00413F2C" w:rsidRPr="00044D3F">
        <w:rPr>
          <w:rFonts w:ascii="Times New Roman" w:hAnsi="Times New Roman" w:cs="Times New Roman"/>
          <w:color w:val="auto"/>
        </w:rPr>
        <w:t>,</w:t>
      </w:r>
      <w:r w:rsidR="009130C2" w:rsidRPr="00044D3F">
        <w:rPr>
          <w:rFonts w:ascii="Times New Roman" w:hAnsi="Times New Roman" w:cs="Times New Roman"/>
          <w:color w:val="auto"/>
        </w:rPr>
        <w:t xml:space="preserve">  supera</w:t>
      </w:r>
      <w:r w:rsidR="00823921" w:rsidRPr="00044D3F">
        <w:rPr>
          <w:rFonts w:ascii="Times New Roman" w:hAnsi="Times New Roman" w:cs="Times New Roman"/>
          <w:color w:val="auto"/>
        </w:rPr>
        <w:t>ndo</w:t>
      </w:r>
      <w:r w:rsidR="009130C2" w:rsidRPr="00044D3F">
        <w:rPr>
          <w:rFonts w:ascii="Times New Roman" w:hAnsi="Times New Roman" w:cs="Times New Roman"/>
          <w:color w:val="auto"/>
        </w:rPr>
        <w:t xml:space="preserve"> </w:t>
      </w:r>
      <w:r w:rsidR="00823921" w:rsidRPr="00044D3F">
        <w:rPr>
          <w:rFonts w:ascii="Times New Roman" w:hAnsi="Times New Roman" w:cs="Times New Roman"/>
          <w:color w:val="auto"/>
        </w:rPr>
        <w:t xml:space="preserve">as </w:t>
      </w:r>
      <w:r w:rsidR="009130C2" w:rsidRPr="00044D3F">
        <w:rPr>
          <w:rFonts w:ascii="Times New Roman" w:hAnsi="Times New Roman" w:cs="Times New Roman"/>
          <w:color w:val="auto"/>
        </w:rPr>
        <w:t xml:space="preserve">falhas estruturais. </w:t>
      </w:r>
    </w:p>
    <w:p w14:paraId="05E6A518" w14:textId="44DDD6CB" w:rsidR="00697ACA" w:rsidRPr="00044D3F" w:rsidRDefault="009130C2" w:rsidP="00823921">
      <w:pPr>
        <w:spacing w:before="240" w:after="240" w:line="360" w:lineRule="auto"/>
        <w:ind w:firstLine="708"/>
        <w:jc w:val="both"/>
        <w:rPr>
          <w:rFonts w:ascii="Times New Roman" w:hAnsi="Times New Roman" w:cs="Times New Roman"/>
          <w:color w:val="auto"/>
        </w:rPr>
      </w:pPr>
      <w:r w:rsidRPr="00044D3F">
        <w:rPr>
          <w:rFonts w:ascii="Times New Roman" w:hAnsi="Times New Roman" w:cs="Times New Roman"/>
          <w:color w:val="auto"/>
        </w:rPr>
        <w:t>Dessa forma</w:t>
      </w:r>
      <w:r w:rsidR="00823921" w:rsidRPr="00044D3F">
        <w:rPr>
          <w:rFonts w:ascii="Times New Roman" w:hAnsi="Times New Roman" w:cs="Times New Roman"/>
          <w:color w:val="auto"/>
        </w:rPr>
        <w:t>,</w:t>
      </w:r>
      <w:r w:rsidRPr="00044D3F">
        <w:rPr>
          <w:rFonts w:ascii="Times New Roman" w:hAnsi="Times New Roman" w:cs="Times New Roman"/>
          <w:color w:val="auto"/>
        </w:rPr>
        <w:t xml:space="preserve"> pode-se </w:t>
      </w:r>
      <w:r w:rsidR="00FD47E3" w:rsidRPr="00044D3F">
        <w:rPr>
          <w:rFonts w:ascii="Times New Roman" w:hAnsi="Times New Roman" w:cs="Times New Roman"/>
          <w:color w:val="auto"/>
        </w:rPr>
        <w:t xml:space="preserve">expandir os efeitos de uma demanda para um grupo vulnerável, </w:t>
      </w:r>
      <w:r w:rsidRPr="00044D3F">
        <w:rPr>
          <w:rFonts w:ascii="Times New Roman" w:hAnsi="Times New Roman" w:cs="Times New Roman"/>
          <w:color w:val="auto"/>
        </w:rPr>
        <w:t>protegendo cada</w:t>
      </w:r>
      <w:r w:rsidR="00087753" w:rsidRPr="00044D3F">
        <w:rPr>
          <w:rFonts w:ascii="Times New Roman" w:hAnsi="Times New Roman" w:cs="Times New Roman"/>
          <w:color w:val="auto"/>
        </w:rPr>
        <w:t xml:space="preserve"> indivíduo</w:t>
      </w:r>
      <w:r w:rsidRPr="00044D3F">
        <w:rPr>
          <w:rFonts w:ascii="Times New Roman" w:hAnsi="Times New Roman" w:cs="Times New Roman"/>
          <w:color w:val="auto"/>
        </w:rPr>
        <w:t xml:space="preserve"> que se encontre na</w:t>
      </w:r>
      <w:r w:rsidR="00823921" w:rsidRPr="00044D3F">
        <w:rPr>
          <w:rFonts w:ascii="Times New Roman" w:hAnsi="Times New Roman" w:cs="Times New Roman"/>
          <w:color w:val="auto"/>
        </w:rPr>
        <w:t>s</w:t>
      </w:r>
      <w:r w:rsidRPr="00044D3F">
        <w:rPr>
          <w:rFonts w:ascii="Times New Roman" w:hAnsi="Times New Roman" w:cs="Times New Roman"/>
          <w:color w:val="auto"/>
        </w:rPr>
        <w:t xml:space="preserve"> mesma</w:t>
      </w:r>
      <w:r w:rsidR="00823921" w:rsidRPr="00044D3F">
        <w:rPr>
          <w:rFonts w:ascii="Times New Roman" w:hAnsi="Times New Roman" w:cs="Times New Roman"/>
          <w:color w:val="auto"/>
        </w:rPr>
        <w:t>s circunstâncias</w:t>
      </w:r>
      <w:r w:rsidR="00087753" w:rsidRPr="00044D3F">
        <w:rPr>
          <w:rFonts w:ascii="Times New Roman" w:hAnsi="Times New Roman" w:cs="Times New Roman"/>
          <w:color w:val="auto"/>
        </w:rPr>
        <w:t xml:space="preserve">, como também </w:t>
      </w:r>
      <w:r w:rsidRPr="00044D3F">
        <w:rPr>
          <w:rFonts w:ascii="Times New Roman" w:hAnsi="Times New Roman" w:cs="Times New Roman"/>
          <w:color w:val="auto"/>
        </w:rPr>
        <w:t xml:space="preserve">prevenindo </w:t>
      </w:r>
      <w:r w:rsidR="00087753" w:rsidRPr="00044D3F">
        <w:rPr>
          <w:rFonts w:ascii="Times New Roman" w:hAnsi="Times New Roman" w:cs="Times New Roman"/>
          <w:color w:val="auto"/>
        </w:rPr>
        <w:t xml:space="preserve">o aumento de demandas perante o </w:t>
      </w:r>
      <w:r w:rsidR="00F04256" w:rsidRPr="00044D3F">
        <w:rPr>
          <w:rFonts w:ascii="Times New Roman" w:hAnsi="Times New Roman" w:cs="Times New Roman"/>
          <w:color w:val="auto"/>
        </w:rPr>
        <w:t>P</w:t>
      </w:r>
      <w:r w:rsidR="00087753" w:rsidRPr="00044D3F">
        <w:rPr>
          <w:rFonts w:ascii="Times New Roman" w:hAnsi="Times New Roman" w:cs="Times New Roman"/>
          <w:color w:val="auto"/>
        </w:rPr>
        <w:t xml:space="preserve">oder </w:t>
      </w:r>
      <w:r w:rsidR="00F04256" w:rsidRPr="00044D3F">
        <w:rPr>
          <w:rFonts w:ascii="Times New Roman" w:hAnsi="Times New Roman" w:cs="Times New Roman"/>
          <w:color w:val="auto"/>
        </w:rPr>
        <w:t>J</w:t>
      </w:r>
      <w:r w:rsidR="00087753" w:rsidRPr="00044D3F">
        <w:rPr>
          <w:rFonts w:ascii="Times New Roman" w:hAnsi="Times New Roman" w:cs="Times New Roman"/>
          <w:color w:val="auto"/>
        </w:rPr>
        <w:t xml:space="preserve">udiciário, visto que todos se encontram </w:t>
      </w:r>
      <w:r w:rsidR="00823921" w:rsidRPr="00044D3F">
        <w:rPr>
          <w:rFonts w:ascii="Times New Roman" w:hAnsi="Times New Roman" w:cs="Times New Roman"/>
          <w:color w:val="auto"/>
        </w:rPr>
        <w:t xml:space="preserve">no mesmo estado de </w:t>
      </w:r>
      <w:r w:rsidR="00087753" w:rsidRPr="00044D3F">
        <w:rPr>
          <w:rFonts w:ascii="Times New Roman" w:hAnsi="Times New Roman" w:cs="Times New Roman"/>
          <w:color w:val="auto"/>
        </w:rPr>
        <w:t>precariedade</w:t>
      </w:r>
      <w:r w:rsidRPr="00044D3F">
        <w:rPr>
          <w:rFonts w:ascii="Times New Roman" w:hAnsi="Times New Roman" w:cs="Times New Roman"/>
          <w:color w:val="auto"/>
        </w:rPr>
        <w:t xml:space="preserve">. </w:t>
      </w:r>
    </w:p>
    <w:p w14:paraId="442A39E9" w14:textId="773CC250" w:rsidR="001B038F" w:rsidRPr="00044D3F" w:rsidRDefault="001B038F" w:rsidP="00823921">
      <w:pPr>
        <w:spacing w:before="240" w:after="240" w:line="360" w:lineRule="auto"/>
        <w:ind w:firstLine="708"/>
        <w:jc w:val="both"/>
        <w:rPr>
          <w:rFonts w:ascii="Times New Roman" w:hAnsi="Times New Roman" w:cs="Times New Roman"/>
          <w:color w:val="auto"/>
        </w:rPr>
      </w:pPr>
      <w:r w:rsidRPr="00044D3F">
        <w:rPr>
          <w:rFonts w:ascii="Times New Roman" w:hAnsi="Times New Roman" w:cs="Times New Roman"/>
          <w:color w:val="auto"/>
        </w:rPr>
        <w:t>Analisando as problemáticas encontradas no sistema penitenciário</w:t>
      </w:r>
      <w:r w:rsidR="00F04256" w:rsidRPr="00044D3F">
        <w:rPr>
          <w:rFonts w:ascii="Times New Roman" w:hAnsi="Times New Roman" w:cs="Times New Roman"/>
          <w:color w:val="auto"/>
        </w:rPr>
        <w:t xml:space="preserve"> brasileiro,</w:t>
      </w:r>
      <w:r w:rsidRPr="00044D3F">
        <w:rPr>
          <w:rFonts w:ascii="Times New Roman" w:hAnsi="Times New Roman" w:cs="Times New Roman"/>
          <w:color w:val="auto"/>
        </w:rPr>
        <w:t xml:space="preserve"> é necessário  </w:t>
      </w:r>
      <w:r w:rsidR="00F04256" w:rsidRPr="00044D3F">
        <w:rPr>
          <w:rFonts w:ascii="Times New Roman" w:hAnsi="Times New Roman" w:cs="Times New Roman"/>
          <w:color w:val="auto"/>
        </w:rPr>
        <w:t>discutir</w:t>
      </w:r>
      <w:r w:rsidRPr="00044D3F">
        <w:rPr>
          <w:rFonts w:ascii="Times New Roman" w:hAnsi="Times New Roman" w:cs="Times New Roman"/>
          <w:color w:val="auto"/>
        </w:rPr>
        <w:t xml:space="preserve"> realidade que tem sido enfrentada, visto que o próprio STF reconhece a inconstitucionalidade</w:t>
      </w:r>
      <w:r w:rsidR="00321C16" w:rsidRPr="00044D3F">
        <w:rPr>
          <w:rFonts w:ascii="Times New Roman" w:hAnsi="Times New Roman" w:cs="Times New Roman"/>
          <w:color w:val="auto"/>
        </w:rPr>
        <w:t xml:space="preserve"> e </w:t>
      </w:r>
      <w:r w:rsidRPr="00044D3F">
        <w:rPr>
          <w:rFonts w:ascii="Times New Roman" w:hAnsi="Times New Roman" w:cs="Times New Roman"/>
          <w:color w:val="auto"/>
        </w:rPr>
        <w:t>ilegalidade  das prisões do Estado, como também demonstra que todo</w:t>
      </w:r>
      <w:r w:rsidR="00321C16" w:rsidRPr="00044D3F">
        <w:rPr>
          <w:rFonts w:ascii="Times New Roman" w:hAnsi="Times New Roman" w:cs="Times New Roman"/>
          <w:color w:val="auto"/>
        </w:rPr>
        <w:t xml:space="preserve"> esse sistema, </w:t>
      </w:r>
      <w:r w:rsidR="00F04256" w:rsidRPr="00044D3F">
        <w:rPr>
          <w:rFonts w:ascii="Times New Roman" w:hAnsi="Times New Roman" w:cs="Times New Roman"/>
          <w:color w:val="auto"/>
        </w:rPr>
        <w:t>ao qual é submetido</w:t>
      </w:r>
      <w:r w:rsidR="00321C16" w:rsidRPr="00044D3F">
        <w:rPr>
          <w:rFonts w:ascii="Times New Roman" w:hAnsi="Times New Roman" w:cs="Times New Roman"/>
          <w:color w:val="auto"/>
        </w:rPr>
        <w:t>, fere a dignidade da pessoa humana, relativiza</w:t>
      </w:r>
      <w:r w:rsidR="00F04256" w:rsidRPr="00044D3F">
        <w:rPr>
          <w:rFonts w:ascii="Times New Roman" w:hAnsi="Times New Roman" w:cs="Times New Roman"/>
          <w:color w:val="auto"/>
        </w:rPr>
        <w:t>ndo</w:t>
      </w:r>
      <w:r w:rsidR="00321C16" w:rsidRPr="00044D3F">
        <w:rPr>
          <w:rFonts w:ascii="Times New Roman" w:hAnsi="Times New Roman" w:cs="Times New Roman"/>
          <w:color w:val="auto"/>
        </w:rPr>
        <w:t xml:space="preserve"> o princ</w:t>
      </w:r>
      <w:r w:rsidR="00575654" w:rsidRPr="00044D3F">
        <w:rPr>
          <w:rFonts w:ascii="Times New Roman" w:hAnsi="Times New Roman" w:cs="Times New Roman"/>
          <w:color w:val="auto"/>
        </w:rPr>
        <w:t>í</w:t>
      </w:r>
      <w:r w:rsidR="00321C16" w:rsidRPr="00044D3F">
        <w:rPr>
          <w:rFonts w:ascii="Times New Roman" w:hAnsi="Times New Roman" w:cs="Times New Roman"/>
          <w:color w:val="auto"/>
        </w:rPr>
        <w:t xml:space="preserve">pio da legalidade em nome do encarceramento. Dessa forma se torna de suma relevância entender e </w:t>
      </w:r>
      <w:r w:rsidR="00F04256" w:rsidRPr="00044D3F">
        <w:rPr>
          <w:rFonts w:ascii="Times New Roman" w:hAnsi="Times New Roman" w:cs="Times New Roman"/>
          <w:color w:val="auto"/>
        </w:rPr>
        <w:t>estudar</w:t>
      </w:r>
      <w:r w:rsidR="00321C16" w:rsidRPr="00044D3F">
        <w:rPr>
          <w:rFonts w:ascii="Times New Roman" w:hAnsi="Times New Roman" w:cs="Times New Roman"/>
          <w:color w:val="auto"/>
        </w:rPr>
        <w:t xml:space="preserve"> sobre o Estado de Coisas Inconstitucional e a sua declaração no sistema prisional pátrio.</w:t>
      </w:r>
    </w:p>
    <w:p w14:paraId="68185506" w14:textId="35ACE5B6" w:rsidR="00A31EFB" w:rsidRPr="00044D3F" w:rsidRDefault="00F04256" w:rsidP="00A31EFB">
      <w:pPr>
        <w:spacing w:line="360" w:lineRule="auto"/>
        <w:ind w:firstLine="708"/>
        <w:jc w:val="both"/>
        <w:rPr>
          <w:rFonts w:ascii="Times New Roman" w:hAnsi="Times New Roman" w:cs="Times New Roman"/>
          <w:color w:val="auto"/>
        </w:rPr>
      </w:pPr>
      <w:r w:rsidRPr="00044D3F">
        <w:rPr>
          <w:rFonts w:ascii="Times New Roman" w:hAnsi="Times New Roman" w:cs="Times New Roman"/>
          <w:color w:val="auto"/>
        </w:rPr>
        <w:t>Nesse sentido, o</w:t>
      </w:r>
      <w:r w:rsidR="00A31EFB" w:rsidRPr="00044D3F">
        <w:rPr>
          <w:rFonts w:ascii="Times New Roman" w:hAnsi="Times New Roman" w:cs="Times New Roman"/>
          <w:color w:val="auto"/>
        </w:rPr>
        <w:t xml:space="preserve"> objetivo geral deste artigo é apresentar a atual realidade do sistema prisional brasileiro, o que está disposto na Constituição Federal, examina</w:t>
      </w:r>
      <w:r w:rsidR="00321C16" w:rsidRPr="00044D3F">
        <w:rPr>
          <w:rFonts w:ascii="Times New Roman" w:hAnsi="Times New Roman" w:cs="Times New Roman"/>
          <w:color w:val="auto"/>
        </w:rPr>
        <w:t>ndo</w:t>
      </w:r>
      <w:r w:rsidR="00A31EFB" w:rsidRPr="00044D3F">
        <w:rPr>
          <w:rFonts w:ascii="Times New Roman" w:hAnsi="Times New Roman" w:cs="Times New Roman"/>
          <w:color w:val="auto"/>
        </w:rPr>
        <w:t xml:space="preserve"> o Estado de Coisas Inconstitucional e sua aplicação no Brasil.</w:t>
      </w:r>
    </w:p>
    <w:p w14:paraId="0882B87A" w14:textId="56B13BB0" w:rsidR="00A31EFB" w:rsidRPr="00044D3F" w:rsidRDefault="00A31EFB" w:rsidP="00A31EFB">
      <w:pPr>
        <w:spacing w:line="360" w:lineRule="auto"/>
        <w:jc w:val="both"/>
        <w:rPr>
          <w:rFonts w:ascii="Times New Roman" w:hAnsi="Times New Roman" w:cs="Times New Roman"/>
          <w:color w:val="auto"/>
        </w:rPr>
      </w:pPr>
      <w:r w:rsidRPr="00044D3F">
        <w:rPr>
          <w:rFonts w:ascii="Times New Roman" w:hAnsi="Times New Roman" w:cs="Times New Roman"/>
          <w:color w:val="auto"/>
        </w:rPr>
        <w:lastRenderedPageBreak/>
        <w:tab/>
        <w:t>Com</w:t>
      </w:r>
      <w:r w:rsidR="00F04256" w:rsidRPr="00044D3F">
        <w:rPr>
          <w:rFonts w:ascii="Times New Roman" w:hAnsi="Times New Roman" w:cs="Times New Roman"/>
          <w:color w:val="auto"/>
        </w:rPr>
        <w:t>o</w:t>
      </w:r>
      <w:r w:rsidRPr="00044D3F">
        <w:rPr>
          <w:rFonts w:ascii="Times New Roman" w:hAnsi="Times New Roman" w:cs="Times New Roman"/>
          <w:color w:val="auto"/>
        </w:rPr>
        <w:t xml:space="preserve"> objetivos específicos pretende-se analisar as violações que ocorrem no sistema carcerário, </w:t>
      </w:r>
      <w:r w:rsidR="00F04256" w:rsidRPr="00044D3F">
        <w:rPr>
          <w:rFonts w:ascii="Times New Roman" w:hAnsi="Times New Roman" w:cs="Times New Roman"/>
          <w:color w:val="auto"/>
        </w:rPr>
        <w:t>uma vez</w:t>
      </w:r>
      <w:r w:rsidRPr="00044D3F">
        <w:rPr>
          <w:rFonts w:ascii="Times New Roman" w:hAnsi="Times New Roman" w:cs="Times New Roman"/>
          <w:color w:val="auto"/>
        </w:rPr>
        <w:t xml:space="preserve"> que o Estado é responsável pelo preso, e o maior intuito da pena </w:t>
      </w:r>
      <w:r w:rsidR="00F04256" w:rsidRPr="00044D3F">
        <w:rPr>
          <w:rFonts w:ascii="Times New Roman" w:hAnsi="Times New Roman" w:cs="Times New Roman"/>
          <w:color w:val="auto"/>
        </w:rPr>
        <w:t>deve ser</w:t>
      </w:r>
      <w:r w:rsidRPr="00044D3F">
        <w:rPr>
          <w:rFonts w:ascii="Times New Roman" w:hAnsi="Times New Roman" w:cs="Times New Roman"/>
          <w:color w:val="auto"/>
        </w:rPr>
        <w:t xml:space="preserve"> a ressocialização do apenado para que esse retorne ao convívio social. Também será </w:t>
      </w:r>
      <w:r w:rsidR="00D204C2" w:rsidRPr="00044D3F">
        <w:rPr>
          <w:rFonts w:ascii="Times New Roman" w:hAnsi="Times New Roman" w:cs="Times New Roman"/>
          <w:color w:val="auto"/>
        </w:rPr>
        <w:t xml:space="preserve">estudado </w:t>
      </w:r>
      <w:r w:rsidRPr="00044D3F">
        <w:rPr>
          <w:rFonts w:ascii="Times New Roman" w:hAnsi="Times New Roman" w:cs="Times New Roman"/>
          <w:color w:val="auto"/>
        </w:rPr>
        <w:t>o Estado de Coisas Inconstitucional, verificando</w:t>
      </w:r>
      <w:r w:rsidR="00C32CEB" w:rsidRPr="00044D3F">
        <w:rPr>
          <w:rFonts w:ascii="Times New Roman" w:hAnsi="Times New Roman" w:cs="Times New Roman"/>
          <w:color w:val="auto"/>
        </w:rPr>
        <w:t xml:space="preserve"> se</w:t>
      </w:r>
      <w:r w:rsidRPr="00044D3F">
        <w:rPr>
          <w:rFonts w:ascii="Times New Roman" w:hAnsi="Times New Roman" w:cs="Times New Roman"/>
          <w:color w:val="auto"/>
        </w:rPr>
        <w:t xml:space="preserve"> </w:t>
      </w:r>
      <w:r w:rsidR="00D204C2" w:rsidRPr="00044D3F">
        <w:rPr>
          <w:rFonts w:ascii="Times New Roman" w:hAnsi="Times New Roman" w:cs="Times New Roman"/>
          <w:color w:val="auto"/>
        </w:rPr>
        <w:t>a utilização dessa</w:t>
      </w:r>
      <w:r w:rsidR="00C32CEB" w:rsidRPr="00044D3F">
        <w:rPr>
          <w:rFonts w:ascii="Times New Roman" w:hAnsi="Times New Roman" w:cs="Times New Roman"/>
          <w:color w:val="auto"/>
        </w:rPr>
        <w:t xml:space="preserve"> técnica</w:t>
      </w:r>
      <w:r w:rsidRPr="00044D3F">
        <w:rPr>
          <w:rFonts w:ascii="Times New Roman" w:hAnsi="Times New Roman" w:cs="Times New Roman"/>
          <w:color w:val="auto"/>
        </w:rPr>
        <w:t xml:space="preserve"> é adequad</w:t>
      </w:r>
      <w:r w:rsidR="00C32CEB" w:rsidRPr="00044D3F">
        <w:rPr>
          <w:rFonts w:ascii="Times New Roman" w:hAnsi="Times New Roman" w:cs="Times New Roman"/>
          <w:color w:val="auto"/>
        </w:rPr>
        <w:t xml:space="preserve">a para a atual situação do </w:t>
      </w:r>
      <w:r w:rsidR="00D204C2" w:rsidRPr="00044D3F">
        <w:rPr>
          <w:rFonts w:ascii="Times New Roman" w:hAnsi="Times New Roman" w:cs="Times New Roman"/>
          <w:color w:val="auto"/>
        </w:rPr>
        <w:t>país.</w:t>
      </w:r>
    </w:p>
    <w:p w14:paraId="19EBC603" w14:textId="0372285E" w:rsidR="00A31EFB" w:rsidRPr="00044D3F" w:rsidRDefault="00A31EFB" w:rsidP="00A31EFB">
      <w:pPr>
        <w:spacing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rPr>
        <w:tab/>
        <w:t xml:space="preserve">Para o desenvolvimento do artigo, foram utilizadas </w:t>
      </w:r>
      <w:r w:rsidR="00D204C2" w:rsidRPr="00044D3F">
        <w:rPr>
          <w:rFonts w:ascii="Times New Roman" w:hAnsi="Times New Roman" w:cs="Times New Roman"/>
          <w:color w:val="auto"/>
        </w:rPr>
        <w:t>revisões</w:t>
      </w:r>
      <w:r w:rsidRPr="00044D3F">
        <w:rPr>
          <w:rFonts w:ascii="Times New Roman" w:hAnsi="Times New Roman" w:cs="Times New Roman"/>
          <w:color w:val="auto"/>
        </w:rPr>
        <w:t xml:space="preserve"> bibliográficas e normativas, utilizando o direito constitucional brasileiro, a </w:t>
      </w:r>
      <w:r w:rsidR="00D204C2" w:rsidRPr="00044D3F">
        <w:rPr>
          <w:rFonts w:ascii="Times New Roman" w:hAnsi="Times New Roman" w:cs="Times New Roman"/>
          <w:color w:val="auto"/>
        </w:rPr>
        <w:t>L</w:t>
      </w:r>
      <w:r w:rsidRPr="00044D3F">
        <w:rPr>
          <w:rFonts w:ascii="Times New Roman" w:hAnsi="Times New Roman" w:cs="Times New Roman"/>
          <w:color w:val="auto"/>
        </w:rPr>
        <w:t xml:space="preserve">ei de </w:t>
      </w:r>
      <w:r w:rsidR="00D204C2" w:rsidRPr="00044D3F">
        <w:rPr>
          <w:rFonts w:ascii="Times New Roman" w:hAnsi="Times New Roman" w:cs="Times New Roman"/>
          <w:color w:val="auto"/>
        </w:rPr>
        <w:t>E</w:t>
      </w:r>
      <w:r w:rsidRPr="00044D3F">
        <w:rPr>
          <w:rFonts w:ascii="Times New Roman" w:hAnsi="Times New Roman" w:cs="Times New Roman"/>
          <w:color w:val="auto"/>
        </w:rPr>
        <w:t xml:space="preserve">xecuções </w:t>
      </w:r>
      <w:r w:rsidR="00D204C2" w:rsidRPr="00044D3F">
        <w:rPr>
          <w:rFonts w:ascii="Times New Roman" w:hAnsi="Times New Roman" w:cs="Times New Roman"/>
          <w:color w:val="auto"/>
        </w:rPr>
        <w:t>P</w:t>
      </w:r>
      <w:r w:rsidRPr="00044D3F">
        <w:rPr>
          <w:rFonts w:ascii="Times New Roman" w:hAnsi="Times New Roman" w:cs="Times New Roman"/>
          <w:color w:val="auto"/>
        </w:rPr>
        <w:t>enais</w:t>
      </w:r>
      <w:r w:rsidR="00143591" w:rsidRPr="00044D3F">
        <w:rPr>
          <w:rFonts w:ascii="Times New Roman" w:hAnsi="Times New Roman" w:cs="Times New Roman"/>
          <w:color w:val="auto"/>
        </w:rPr>
        <w:t xml:space="preserve">, e o </w:t>
      </w:r>
      <w:r w:rsidR="00D204C2" w:rsidRPr="00044D3F">
        <w:rPr>
          <w:rFonts w:ascii="Times New Roman" w:hAnsi="Times New Roman" w:cs="Times New Roman"/>
          <w:color w:val="auto"/>
        </w:rPr>
        <w:t>C</w:t>
      </w:r>
      <w:r w:rsidR="00143591" w:rsidRPr="00044D3F">
        <w:rPr>
          <w:rFonts w:ascii="Times New Roman" w:hAnsi="Times New Roman" w:cs="Times New Roman"/>
          <w:color w:val="auto"/>
        </w:rPr>
        <w:t xml:space="preserve">ódigo de </w:t>
      </w:r>
      <w:r w:rsidR="00D204C2" w:rsidRPr="00044D3F">
        <w:rPr>
          <w:rFonts w:ascii="Times New Roman" w:hAnsi="Times New Roman" w:cs="Times New Roman"/>
          <w:color w:val="auto"/>
        </w:rPr>
        <w:t>P</w:t>
      </w:r>
      <w:r w:rsidR="00143591" w:rsidRPr="00044D3F">
        <w:rPr>
          <w:rFonts w:ascii="Times New Roman" w:hAnsi="Times New Roman" w:cs="Times New Roman"/>
          <w:color w:val="auto"/>
        </w:rPr>
        <w:t xml:space="preserve">rocesso </w:t>
      </w:r>
      <w:r w:rsidR="00D204C2" w:rsidRPr="00044D3F">
        <w:rPr>
          <w:rFonts w:ascii="Times New Roman" w:hAnsi="Times New Roman" w:cs="Times New Roman"/>
          <w:color w:val="auto"/>
        </w:rPr>
        <w:t>P</w:t>
      </w:r>
      <w:r w:rsidR="00143591" w:rsidRPr="00044D3F">
        <w:rPr>
          <w:rFonts w:ascii="Times New Roman" w:hAnsi="Times New Roman" w:cs="Times New Roman"/>
          <w:color w:val="auto"/>
        </w:rPr>
        <w:t>enal</w:t>
      </w:r>
      <w:r w:rsidRPr="00044D3F">
        <w:rPr>
          <w:rFonts w:ascii="Times New Roman" w:hAnsi="Times New Roman" w:cs="Times New Roman"/>
          <w:color w:val="auto"/>
        </w:rPr>
        <w:t>, como também livros</w:t>
      </w:r>
      <w:r w:rsidR="00D204C2" w:rsidRPr="00044D3F">
        <w:rPr>
          <w:rFonts w:ascii="Times New Roman" w:hAnsi="Times New Roman" w:cs="Times New Roman"/>
          <w:color w:val="auto"/>
        </w:rPr>
        <w:t>, autores e materiais</w:t>
      </w:r>
      <w:r w:rsidRPr="00044D3F">
        <w:rPr>
          <w:rFonts w:ascii="Times New Roman" w:hAnsi="Times New Roman" w:cs="Times New Roman"/>
          <w:color w:val="auto"/>
        </w:rPr>
        <w:t xml:space="preserve"> que abordam o tema ‘’Estado de Coisas Inconstitucional’</w:t>
      </w:r>
      <w:r w:rsidR="00D204C2" w:rsidRPr="00044D3F">
        <w:rPr>
          <w:rFonts w:ascii="Times New Roman" w:hAnsi="Times New Roman" w:cs="Times New Roman"/>
          <w:color w:val="auto"/>
        </w:rPr>
        <w:t>’</w:t>
      </w:r>
      <w:r w:rsidRPr="00044D3F">
        <w:rPr>
          <w:rFonts w:ascii="Times New Roman" w:hAnsi="Times New Roman" w:cs="Times New Roman"/>
          <w:color w:val="auto"/>
        </w:rPr>
        <w:t xml:space="preserve">. Desta forma, trata-se de pesquisa bibliográfica, </w:t>
      </w:r>
      <w:r w:rsidR="00D204C2" w:rsidRPr="00044D3F">
        <w:rPr>
          <w:rFonts w:ascii="Times New Roman" w:hAnsi="Times New Roman" w:cs="Times New Roman"/>
          <w:color w:val="auto"/>
        </w:rPr>
        <w:t xml:space="preserve">de cunho </w:t>
      </w:r>
      <w:r w:rsidRPr="00044D3F">
        <w:rPr>
          <w:rFonts w:ascii="Times New Roman" w:hAnsi="Times New Roman" w:cs="Times New Roman"/>
          <w:color w:val="auto"/>
        </w:rPr>
        <w:t>descritiv</w:t>
      </w:r>
      <w:r w:rsidR="00D204C2" w:rsidRPr="00044D3F">
        <w:rPr>
          <w:rFonts w:ascii="Times New Roman" w:hAnsi="Times New Roman" w:cs="Times New Roman"/>
          <w:color w:val="auto"/>
        </w:rPr>
        <w:t>o,</w:t>
      </w:r>
      <w:r w:rsidRPr="00044D3F">
        <w:rPr>
          <w:rFonts w:ascii="Times New Roman" w:hAnsi="Times New Roman" w:cs="Times New Roman"/>
          <w:color w:val="auto"/>
          <w:shd w:val="clear" w:color="auto" w:fill="FFFFFF"/>
        </w:rPr>
        <w:t xml:space="preserve"> </w:t>
      </w:r>
      <w:r w:rsidR="00D204C2" w:rsidRPr="00044D3F">
        <w:rPr>
          <w:rFonts w:ascii="Times New Roman" w:hAnsi="Times New Roman" w:cs="Times New Roman"/>
          <w:color w:val="auto"/>
          <w:shd w:val="clear" w:color="auto" w:fill="FFFFFF"/>
        </w:rPr>
        <w:t>utilizando o método dedutivo.</w:t>
      </w:r>
    </w:p>
    <w:p w14:paraId="13631C09" w14:textId="77777777" w:rsidR="009130C2" w:rsidRPr="00044D3F" w:rsidRDefault="009130C2" w:rsidP="004F3342">
      <w:pPr>
        <w:spacing w:before="240" w:after="240" w:line="360" w:lineRule="auto"/>
        <w:ind w:firstLine="708"/>
        <w:jc w:val="both"/>
        <w:rPr>
          <w:rFonts w:ascii="Times New Roman" w:hAnsi="Times New Roman" w:cs="Times New Roman"/>
          <w:color w:val="auto"/>
        </w:rPr>
      </w:pPr>
    </w:p>
    <w:p w14:paraId="0C300B70" w14:textId="6BD262F8" w:rsidR="00675621" w:rsidRPr="00044D3F" w:rsidRDefault="00413F2C" w:rsidP="004F3342">
      <w:pPr>
        <w:spacing w:after="240" w:line="360" w:lineRule="auto"/>
        <w:jc w:val="both"/>
        <w:rPr>
          <w:rFonts w:ascii="Times New Roman" w:hAnsi="Times New Roman" w:cs="Times New Roman"/>
          <w:b/>
          <w:bCs/>
          <w:color w:val="auto"/>
        </w:rPr>
      </w:pPr>
      <w:r w:rsidRPr="00044D3F">
        <w:rPr>
          <w:rFonts w:ascii="Times New Roman" w:hAnsi="Times New Roman" w:cs="Times New Roman"/>
          <w:b/>
          <w:bCs/>
          <w:color w:val="auto"/>
        </w:rPr>
        <w:t>2 UMA ABORDAGEM HISTÓRICA DO ECI E SUA COMPATIBILIDADE COM A REALIDADE BRASILEIRA</w:t>
      </w:r>
      <w:r w:rsidR="00212549" w:rsidRPr="00044D3F">
        <w:rPr>
          <w:rFonts w:ascii="Times New Roman" w:hAnsi="Times New Roman" w:cs="Times New Roman"/>
          <w:b/>
          <w:bCs/>
          <w:color w:val="auto"/>
        </w:rPr>
        <w:t xml:space="preserve"> </w:t>
      </w:r>
    </w:p>
    <w:p w14:paraId="7C583553" w14:textId="652609C2" w:rsidR="00471743" w:rsidRPr="00044D3F" w:rsidRDefault="00471743" w:rsidP="004F3342">
      <w:pPr>
        <w:spacing w:before="240" w:after="240" w:line="360" w:lineRule="auto"/>
        <w:jc w:val="both"/>
        <w:rPr>
          <w:rFonts w:ascii="Times New Roman" w:hAnsi="Times New Roman"/>
          <w:color w:val="auto"/>
        </w:rPr>
      </w:pPr>
      <w:r w:rsidRPr="00044D3F">
        <w:rPr>
          <w:rFonts w:ascii="Times New Roman" w:hAnsi="Times New Roman"/>
          <w:b/>
          <w:bCs/>
          <w:color w:val="auto"/>
        </w:rPr>
        <w:tab/>
      </w:r>
      <w:r w:rsidR="00675621" w:rsidRPr="00044D3F">
        <w:rPr>
          <w:rFonts w:ascii="Times New Roman" w:hAnsi="Times New Roman"/>
          <w:color w:val="auto"/>
        </w:rPr>
        <w:t xml:space="preserve">Antes de discorrer sobre o Estado de Coisas Inconstitucionais, se torna fundamental falar sobre o controle de constitucionalidade </w:t>
      </w:r>
      <w:r w:rsidR="00D204C2" w:rsidRPr="00044D3F">
        <w:rPr>
          <w:rFonts w:ascii="Times New Roman" w:hAnsi="Times New Roman"/>
          <w:color w:val="auto"/>
        </w:rPr>
        <w:t>n</w:t>
      </w:r>
      <w:r w:rsidR="00675621" w:rsidRPr="00044D3F">
        <w:rPr>
          <w:rFonts w:ascii="Times New Roman" w:hAnsi="Times New Roman"/>
          <w:color w:val="auto"/>
        </w:rPr>
        <w:t>a Colômbia</w:t>
      </w:r>
      <w:r w:rsidR="008930DA" w:rsidRPr="00044D3F">
        <w:rPr>
          <w:rFonts w:ascii="Times New Roman" w:hAnsi="Times New Roman"/>
          <w:color w:val="auto"/>
        </w:rPr>
        <w:t xml:space="preserve"> e a </w:t>
      </w:r>
      <w:r w:rsidR="00D204C2" w:rsidRPr="00044D3F">
        <w:rPr>
          <w:rFonts w:ascii="Times New Roman" w:hAnsi="Times New Roman"/>
          <w:color w:val="auto"/>
        </w:rPr>
        <w:t>‘’</w:t>
      </w:r>
      <w:r w:rsidR="008930DA" w:rsidRPr="00044D3F">
        <w:rPr>
          <w:rFonts w:ascii="Times New Roman" w:hAnsi="Times New Roman"/>
          <w:i/>
          <w:iCs/>
          <w:color w:val="auto"/>
        </w:rPr>
        <w:t>acción de tutela</w:t>
      </w:r>
      <w:r w:rsidR="00D204C2" w:rsidRPr="00044D3F">
        <w:rPr>
          <w:rFonts w:ascii="Times New Roman" w:hAnsi="Times New Roman"/>
          <w:color w:val="auto"/>
        </w:rPr>
        <w:t>’’</w:t>
      </w:r>
      <w:r w:rsidR="00675621" w:rsidRPr="00044D3F">
        <w:rPr>
          <w:rFonts w:ascii="Times New Roman" w:hAnsi="Times New Roman"/>
          <w:color w:val="auto"/>
        </w:rPr>
        <w:t>, para que tenhamos uma maior compreensão de todo o histórico da técnica decisória desenvolvida pela Corte</w:t>
      </w:r>
      <w:r w:rsidR="00D204C2" w:rsidRPr="00044D3F">
        <w:rPr>
          <w:rFonts w:ascii="Times New Roman" w:hAnsi="Times New Roman"/>
          <w:color w:val="auto"/>
        </w:rPr>
        <w:t xml:space="preserve"> constitucional colombiana.</w:t>
      </w:r>
    </w:p>
    <w:p w14:paraId="7EA6F183" w14:textId="0B6C18C0" w:rsidR="004F3342" w:rsidRPr="00044D3F" w:rsidRDefault="00675621" w:rsidP="004F3342">
      <w:pPr>
        <w:spacing w:before="240" w:after="240" w:line="360" w:lineRule="auto"/>
        <w:jc w:val="both"/>
        <w:rPr>
          <w:rFonts w:ascii="Times New Roman" w:hAnsi="Times New Roman"/>
          <w:color w:val="auto"/>
        </w:rPr>
      </w:pPr>
      <w:r w:rsidRPr="00044D3F">
        <w:rPr>
          <w:rFonts w:ascii="Times New Roman" w:hAnsi="Times New Roman"/>
          <w:color w:val="auto"/>
        </w:rPr>
        <w:tab/>
      </w:r>
      <w:r w:rsidR="00AF325F" w:rsidRPr="00044D3F">
        <w:rPr>
          <w:rFonts w:ascii="Times New Roman" w:hAnsi="Times New Roman"/>
          <w:color w:val="auto"/>
        </w:rPr>
        <w:t>A Constituição da Colômbia foi promulgada em 1991,</w:t>
      </w:r>
      <w:r w:rsidR="00751EA8" w:rsidRPr="00044D3F">
        <w:rPr>
          <w:rFonts w:ascii="Times New Roman" w:hAnsi="Times New Roman"/>
          <w:color w:val="auto"/>
        </w:rPr>
        <w:t xml:space="preserve"> trazendo uma grande inovação quanto </w:t>
      </w:r>
      <w:r w:rsidR="00D204C2" w:rsidRPr="00044D3F">
        <w:rPr>
          <w:rFonts w:ascii="Times New Roman" w:hAnsi="Times New Roman"/>
          <w:color w:val="auto"/>
        </w:rPr>
        <w:t>à</w:t>
      </w:r>
      <w:r w:rsidR="00751EA8" w:rsidRPr="00044D3F">
        <w:rPr>
          <w:rFonts w:ascii="Times New Roman" w:hAnsi="Times New Roman"/>
          <w:color w:val="auto"/>
        </w:rPr>
        <w:t xml:space="preserve"> proteção dos direitos humanos.</w:t>
      </w:r>
      <w:r w:rsidR="00AF325F" w:rsidRPr="00044D3F">
        <w:rPr>
          <w:rFonts w:ascii="Times New Roman" w:hAnsi="Times New Roman"/>
          <w:color w:val="auto"/>
        </w:rPr>
        <w:t xml:space="preserve"> </w:t>
      </w:r>
      <w:r w:rsidR="00751EA8" w:rsidRPr="00044D3F">
        <w:rPr>
          <w:rFonts w:ascii="Times New Roman" w:hAnsi="Times New Roman"/>
          <w:color w:val="auto"/>
        </w:rPr>
        <w:t>O regime</w:t>
      </w:r>
      <w:r w:rsidR="00AF325F" w:rsidRPr="00044D3F">
        <w:rPr>
          <w:rFonts w:ascii="Times New Roman" w:hAnsi="Times New Roman"/>
          <w:color w:val="auto"/>
        </w:rPr>
        <w:t xml:space="preserve"> adotad</w:t>
      </w:r>
      <w:r w:rsidR="00751EA8" w:rsidRPr="00044D3F">
        <w:rPr>
          <w:rFonts w:ascii="Times New Roman" w:hAnsi="Times New Roman"/>
          <w:color w:val="auto"/>
        </w:rPr>
        <w:t>o</w:t>
      </w:r>
      <w:r w:rsidR="00D204C2" w:rsidRPr="00044D3F">
        <w:rPr>
          <w:rFonts w:ascii="Times New Roman" w:hAnsi="Times New Roman"/>
          <w:color w:val="auto"/>
        </w:rPr>
        <w:t xml:space="preserve"> tal qual no Brasil</w:t>
      </w:r>
      <w:r w:rsidR="00751EA8" w:rsidRPr="00044D3F">
        <w:rPr>
          <w:rFonts w:ascii="Times New Roman" w:hAnsi="Times New Roman"/>
          <w:color w:val="auto"/>
        </w:rPr>
        <w:t xml:space="preserve"> foi </w:t>
      </w:r>
      <w:r w:rsidR="00AF325F" w:rsidRPr="00044D3F">
        <w:rPr>
          <w:rFonts w:ascii="Times New Roman" w:hAnsi="Times New Roman"/>
          <w:color w:val="auto"/>
        </w:rPr>
        <w:t xml:space="preserve">o controle de constitucionalidade misto, </w:t>
      </w:r>
      <w:r w:rsidR="004F3342" w:rsidRPr="00044D3F">
        <w:rPr>
          <w:rFonts w:ascii="Times New Roman" w:hAnsi="Times New Roman"/>
          <w:color w:val="auto"/>
        </w:rPr>
        <w:t>que é composto pelo</w:t>
      </w:r>
      <w:r w:rsidR="00AF325F" w:rsidRPr="00044D3F">
        <w:rPr>
          <w:rFonts w:ascii="Times New Roman" w:hAnsi="Times New Roman"/>
          <w:color w:val="auto"/>
        </w:rPr>
        <w:t xml:space="preserve"> controle de constitucionalidade abstrato/concentrado de leis e atos normativos, exercido pela Corte Constitucional da Colômbia, </w:t>
      </w:r>
      <w:r w:rsidR="004F3342" w:rsidRPr="00044D3F">
        <w:rPr>
          <w:rFonts w:ascii="Times New Roman" w:hAnsi="Times New Roman"/>
          <w:color w:val="auto"/>
        </w:rPr>
        <w:t xml:space="preserve">como </w:t>
      </w:r>
      <w:r w:rsidR="00AF325F" w:rsidRPr="00044D3F">
        <w:rPr>
          <w:rFonts w:ascii="Times New Roman" w:hAnsi="Times New Roman"/>
          <w:color w:val="auto"/>
        </w:rPr>
        <w:t>também o controle de constitucionalidade difuso/incidental que é realizado por qualquer juiz</w:t>
      </w:r>
      <w:r w:rsidR="00D204C2" w:rsidRPr="00044D3F">
        <w:rPr>
          <w:rFonts w:ascii="Times New Roman" w:hAnsi="Times New Roman"/>
          <w:color w:val="auto"/>
        </w:rPr>
        <w:t xml:space="preserve">, </w:t>
      </w:r>
      <w:r w:rsidR="00AF325F" w:rsidRPr="00044D3F">
        <w:rPr>
          <w:rFonts w:ascii="Times New Roman" w:hAnsi="Times New Roman"/>
          <w:color w:val="auto"/>
        </w:rPr>
        <w:t>no julgamento de um caso concreto.</w:t>
      </w:r>
      <w:r w:rsidR="004F3342" w:rsidRPr="00044D3F">
        <w:rPr>
          <w:rFonts w:ascii="Times New Roman" w:hAnsi="Times New Roman"/>
          <w:color w:val="auto"/>
        </w:rPr>
        <w:t xml:space="preserve"> Desta forma, tem-se que o ECI foi uma criação da Corte Constitucional da Colômbia (CCC), não decorrendo de lei nem de construção acadêmica</w:t>
      </w:r>
      <w:r w:rsidR="00F62840" w:rsidRPr="00044D3F">
        <w:rPr>
          <w:rFonts w:ascii="Times New Roman" w:hAnsi="Times New Roman"/>
          <w:color w:val="auto"/>
        </w:rPr>
        <w:t xml:space="preserve"> (ANDRÉA, 2018, p. 29)</w:t>
      </w:r>
    </w:p>
    <w:p w14:paraId="1D8D2D47" w14:textId="3947521E" w:rsidR="007560BF" w:rsidRPr="00044D3F" w:rsidRDefault="004F3342" w:rsidP="00751EA8">
      <w:pPr>
        <w:spacing w:before="240" w:after="240" w:line="360" w:lineRule="auto"/>
        <w:jc w:val="both"/>
        <w:rPr>
          <w:rFonts w:ascii="Times New Roman" w:hAnsi="Times New Roman"/>
          <w:color w:val="auto"/>
        </w:rPr>
      </w:pPr>
      <w:r w:rsidRPr="00044D3F">
        <w:rPr>
          <w:rFonts w:ascii="Times New Roman" w:hAnsi="Times New Roman"/>
          <w:color w:val="auto"/>
        </w:rPr>
        <w:tab/>
      </w:r>
      <w:r w:rsidR="008930DA" w:rsidRPr="00044D3F">
        <w:rPr>
          <w:rFonts w:ascii="Times New Roman" w:hAnsi="Times New Roman"/>
          <w:color w:val="auto"/>
        </w:rPr>
        <w:t xml:space="preserve">A </w:t>
      </w:r>
      <w:r w:rsidR="00D204C2" w:rsidRPr="00044D3F">
        <w:rPr>
          <w:rFonts w:ascii="Times New Roman" w:hAnsi="Times New Roman"/>
          <w:color w:val="auto"/>
        </w:rPr>
        <w:t>‘’</w:t>
      </w:r>
      <w:r w:rsidRPr="00044D3F">
        <w:rPr>
          <w:rFonts w:ascii="Times New Roman" w:hAnsi="Times New Roman"/>
          <w:i/>
          <w:iCs/>
          <w:color w:val="auto"/>
        </w:rPr>
        <w:t>acción de tutela</w:t>
      </w:r>
      <w:r w:rsidR="00D204C2" w:rsidRPr="00044D3F">
        <w:rPr>
          <w:rFonts w:ascii="Times New Roman" w:hAnsi="Times New Roman"/>
          <w:i/>
          <w:iCs/>
          <w:color w:val="auto"/>
        </w:rPr>
        <w:t>’’</w:t>
      </w:r>
      <w:r w:rsidR="00422B3A" w:rsidRPr="00044D3F">
        <w:rPr>
          <w:rFonts w:ascii="Times New Roman" w:hAnsi="Times New Roman"/>
          <w:color w:val="auto"/>
        </w:rPr>
        <w:t xml:space="preserve"> n</w:t>
      </w:r>
      <w:r w:rsidR="00751EA8" w:rsidRPr="00044D3F">
        <w:rPr>
          <w:rFonts w:ascii="Times New Roman" w:hAnsi="Times New Roman"/>
          <w:color w:val="auto"/>
        </w:rPr>
        <w:t>asceu para proteger os direitos constitucionais de grande parte da população</w:t>
      </w:r>
      <w:r w:rsidR="00422B3A" w:rsidRPr="00044D3F">
        <w:rPr>
          <w:rFonts w:ascii="Times New Roman" w:hAnsi="Times New Roman"/>
          <w:color w:val="auto"/>
        </w:rPr>
        <w:t>, quando esses são violados de</w:t>
      </w:r>
      <w:r w:rsidR="00E6072B" w:rsidRPr="00044D3F">
        <w:rPr>
          <w:rFonts w:ascii="Times New Roman" w:hAnsi="Times New Roman"/>
          <w:color w:val="auto"/>
        </w:rPr>
        <w:t xml:space="preserve"> </w:t>
      </w:r>
      <w:r w:rsidR="00422B3A" w:rsidRPr="00044D3F">
        <w:rPr>
          <w:rFonts w:ascii="Times New Roman" w:hAnsi="Times New Roman"/>
          <w:color w:val="auto"/>
        </w:rPr>
        <w:t>maneira grave e repetidamente, atingindo uma grande quantidade de pessoas</w:t>
      </w:r>
      <w:r w:rsidR="00D204C2" w:rsidRPr="00044D3F">
        <w:rPr>
          <w:rFonts w:ascii="Times New Roman" w:hAnsi="Times New Roman"/>
          <w:color w:val="auto"/>
        </w:rPr>
        <w:t>.</w:t>
      </w:r>
      <w:r w:rsidR="008930DA" w:rsidRPr="00044D3F">
        <w:rPr>
          <w:rFonts w:ascii="Times New Roman" w:hAnsi="Times New Roman"/>
          <w:color w:val="auto"/>
        </w:rPr>
        <w:t xml:space="preserve"> </w:t>
      </w:r>
      <w:r w:rsidR="00D204C2" w:rsidRPr="00044D3F">
        <w:rPr>
          <w:rFonts w:ascii="Times New Roman" w:hAnsi="Times New Roman"/>
          <w:color w:val="auto"/>
        </w:rPr>
        <w:t>P</w:t>
      </w:r>
      <w:r w:rsidR="008930DA" w:rsidRPr="00044D3F">
        <w:rPr>
          <w:rFonts w:ascii="Times New Roman" w:hAnsi="Times New Roman"/>
          <w:color w:val="auto"/>
        </w:rPr>
        <w:t>or essa razão o ECI é considerado uma evolução jurídica desse instrumento.</w:t>
      </w:r>
    </w:p>
    <w:p w14:paraId="5DCC53A0" w14:textId="61BCB8B8" w:rsidR="00751EA8" w:rsidRPr="00044D3F" w:rsidRDefault="008930DA" w:rsidP="007560BF">
      <w:pPr>
        <w:spacing w:before="240"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olor w:val="auto"/>
        </w:rPr>
        <w:lastRenderedPageBreak/>
        <w:t>O</w:t>
      </w:r>
      <w:r w:rsidR="00517DDF" w:rsidRPr="00044D3F">
        <w:rPr>
          <w:rFonts w:ascii="Times New Roman" w:hAnsi="Times New Roman"/>
          <w:color w:val="auto"/>
        </w:rPr>
        <w:t xml:space="preserve"> aludido instrumento processual, </w:t>
      </w:r>
      <w:r w:rsidR="00D204C2" w:rsidRPr="00044D3F">
        <w:rPr>
          <w:rFonts w:ascii="Times New Roman" w:hAnsi="Times New Roman"/>
          <w:i/>
          <w:iCs/>
          <w:color w:val="auto"/>
        </w:rPr>
        <w:t>‘’</w:t>
      </w:r>
      <w:r w:rsidR="00517DDF" w:rsidRPr="00044D3F">
        <w:rPr>
          <w:rFonts w:ascii="Times New Roman" w:hAnsi="Times New Roman"/>
          <w:i/>
          <w:iCs/>
          <w:color w:val="auto"/>
        </w:rPr>
        <w:t>acción de tutela</w:t>
      </w:r>
      <w:r w:rsidR="00D204C2" w:rsidRPr="00044D3F">
        <w:rPr>
          <w:rFonts w:ascii="Times New Roman" w:hAnsi="Times New Roman"/>
          <w:i/>
          <w:iCs/>
          <w:color w:val="auto"/>
        </w:rPr>
        <w:t>’’</w:t>
      </w:r>
      <w:r w:rsidR="00517DDF" w:rsidRPr="00044D3F">
        <w:rPr>
          <w:rFonts w:ascii="Times New Roman" w:hAnsi="Times New Roman"/>
          <w:i/>
          <w:iCs/>
          <w:color w:val="auto"/>
        </w:rPr>
        <w:t>,</w:t>
      </w:r>
      <w:r w:rsidR="00751EA8" w:rsidRPr="00044D3F">
        <w:rPr>
          <w:rFonts w:ascii="Times New Roman" w:hAnsi="Times New Roman"/>
          <w:color w:val="auto"/>
        </w:rPr>
        <w:t xml:space="preserve"> pode ser exercid</w:t>
      </w:r>
      <w:r w:rsidR="00517DDF" w:rsidRPr="00044D3F">
        <w:rPr>
          <w:rFonts w:ascii="Times New Roman" w:hAnsi="Times New Roman"/>
          <w:color w:val="auto"/>
        </w:rPr>
        <w:t>o</w:t>
      </w:r>
      <w:r w:rsidR="00751EA8" w:rsidRPr="00044D3F">
        <w:rPr>
          <w:rFonts w:ascii="Times New Roman" w:hAnsi="Times New Roman"/>
          <w:color w:val="auto"/>
        </w:rPr>
        <w:t xml:space="preserve"> contra qualquer violação de direito fundamental, e será ajuizad</w:t>
      </w:r>
      <w:r w:rsidR="00517DDF" w:rsidRPr="00044D3F">
        <w:rPr>
          <w:rFonts w:ascii="Times New Roman" w:hAnsi="Times New Roman"/>
          <w:color w:val="auto"/>
        </w:rPr>
        <w:t>o</w:t>
      </w:r>
      <w:r w:rsidR="00751EA8" w:rsidRPr="00044D3F">
        <w:rPr>
          <w:rFonts w:ascii="Times New Roman" w:hAnsi="Times New Roman"/>
          <w:color w:val="auto"/>
        </w:rPr>
        <w:t xml:space="preserve"> perante qualquer juiz da República, pode</w:t>
      </w:r>
      <w:r w:rsidR="00633EC3" w:rsidRPr="00044D3F">
        <w:rPr>
          <w:rFonts w:ascii="Times New Roman" w:hAnsi="Times New Roman"/>
          <w:color w:val="auto"/>
        </w:rPr>
        <w:t>ndo</w:t>
      </w:r>
      <w:r w:rsidR="00751EA8" w:rsidRPr="00044D3F">
        <w:rPr>
          <w:rFonts w:ascii="Times New Roman" w:hAnsi="Times New Roman"/>
          <w:color w:val="auto"/>
        </w:rPr>
        <w:t xml:space="preserve"> ser instaurad</w:t>
      </w:r>
      <w:r w:rsidR="00517DDF" w:rsidRPr="00044D3F">
        <w:rPr>
          <w:rFonts w:ascii="Times New Roman" w:hAnsi="Times New Roman"/>
          <w:color w:val="auto"/>
        </w:rPr>
        <w:t>o</w:t>
      </w:r>
      <w:r w:rsidR="00751EA8" w:rsidRPr="00044D3F">
        <w:rPr>
          <w:rFonts w:ascii="Times New Roman" w:hAnsi="Times New Roman"/>
          <w:color w:val="auto"/>
        </w:rPr>
        <w:t xml:space="preserve"> de modo simples, sem muitas dificuldades, expost</w:t>
      </w:r>
      <w:r w:rsidR="00517DDF" w:rsidRPr="00044D3F">
        <w:rPr>
          <w:rFonts w:ascii="Times New Roman" w:hAnsi="Times New Roman"/>
          <w:color w:val="auto"/>
        </w:rPr>
        <w:t>o</w:t>
      </w:r>
      <w:r w:rsidR="00751EA8" w:rsidRPr="00044D3F">
        <w:rPr>
          <w:rFonts w:ascii="Times New Roman" w:hAnsi="Times New Roman"/>
          <w:color w:val="auto"/>
        </w:rPr>
        <w:t xml:space="preserve"> de </w:t>
      </w:r>
      <w:r w:rsidR="007560BF" w:rsidRPr="00044D3F">
        <w:rPr>
          <w:rFonts w:ascii="Times New Roman" w:hAnsi="Times New Roman"/>
          <w:color w:val="auto"/>
        </w:rPr>
        <w:t xml:space="preserve">forma descomplicada e oralmente, sem a necessidade de advogado. </w:t>
      </w:r>
      <w:r w:rsidR="00633EC3" w:rsidRPr="00044D3F">
        <w:rPr>
          <w:rFonts w:ascii="Times New Roman" w:hAnsi="Times New Roman"/>
          <w:color w:val="auto"/>
        </w:rPr>
        <w:t xml:space="preserve">A </w:t>
      </w:r>
      <w:r w:rsidR="007560BF" w:rsidRPr="00044D3F">
        <w:rPr>
          <w:rFonts w:ascii="Times New Roman" w:hAnsi="Times New Roman"/>
          <w:color w:val="auto"/>
        </w:rPr>
        <w:t xml:space="preserve">ação prossegue quando alguns direitos fundamentais são </w:t>
      </w:r>
      <w:r w:rsidR="007560BF" w:rsidRPr="00044D3F">
        <w:rPr>
          <w:rFonts w:ascii="Times New Roman" w:hAnsi="Times New Roman" w:cs="Times New Roman"/>
          <w:color w:val="auto"/>
        </w:rPr>
        <w:t xml:space="preserve">pontualmente violados, </w:t>
      </w:r>
      <w:r w:rsidR="007560BF" w:rsidRPr="00044D3F">
        <w:rPr>
          <w:rFonts w:ascii="Times New Roman" w:hAnsi="Times New Roman" w:cs="Times New Roman"/>
          <w:color w:val="auto"/>
          <w:shd w:val="clear" w:color="auto" w:fill="FFFFFF"/>
        </w:rPr>
        <w:t>procurando evitar danos irremediáveis ​​ou nos casos em que não há mecanismo</w:t>
      </w:r>
      <w:r w:rsidR="00E6072B" w:rsidRPr="00044D3F">
        <w:rPr>
          <w:rFonts w:ascii="Times New Roman" w:hAnsi="Times New Roman" w:cs="Times New Roman"/>
          <w:color w:val="auto"/>
          <w:shd w:val="clear" w:color="auto" w:fill="FFFFFF"/>
        </w:rPr>
        <w:t>s</w:t>
      </w:r>
      <w:r w:rsidR="007560BF" w:rsidRPr="00044D3F">
        <w:rPr>
          <w:rFonts w:ascii="Times New Roman" w:hAnsi="Times New Roman" w:cs="Times New Roman"/>
          <w:color w:val="auto"/>
          <w:shd w:val="clear" w:color="auto" w:fill="FFFFFF"/>
        </w:rPr>
        <w:t xml:space="preserve"> adequado</w:t>
      </w:r>
      <w:r w:rsidR="00E6072B" w:rsidRPr="00044D3F">
        <w:rPr>
          <w:rFonts w:ascii="Times New Roman" w:hAnsi="Times New Roman" w:cs="Times New Roman"/>
          <w:color w:val="auto"/>
          <w:shd w:val="clear" w:color="auto" w:fill="FFFFFF"/>
        </w:rPr>
        <w:t>s</w:t>
      </w:r>
      <w:r w:rsidR="007560BF" w:rsidRPr="00044D3F">
        <w:rPr>
          <w:rFonts w:ascii="Times New Roman" w:hAnsi="Times New Roman" w:cs="Times New Roman"/>
          <w:color w:val="auto"/>
          <w:shd w:val="clear" w:color="auto" w:fill="FFFFFF"/>
        </w:rPr>
        <w:t xml:space="preserve"> para proteger </w:t>
      </w:r>
      <w:r w:rsidR="00E6072B" w:rsidRPr="00044D3F">
        <w:rPr>
          <w:rFonts w:ascii="Times New Roman" w:hAnsi="Times New Roman" w:cs="Times New Roman"/>
          <w:color w:val="auto"/>
          <w:shd w:val="clear" w:color="auto" w:fill="FFFFFF"/>
        </w:rPr>
        <w:t>um</w:t>
      </w:r>
      <w:r w:rsidR="007560BF" w:rsidRPr="00044D3F">
        <w:rPr>
          <w:rFonts w:ascii="Times New Roman" w:hAnsi="Times New Roman" w:cs="Times New Roman"/>
          <w:color w:val="auto"/>
          <w:shd w:val="clear" w:color="auto" w:fill="FFFFFF"/>
        </w:rPr>
        <w:t xml:space="preserve"> direito fundamental</w:t>
      </w:r>
      <w:r w:rsidR="00633EC3" w:rsidRPr="00044D3F">
        <w:rPr>
          <w:rFonts w:ascii="Times New Roman" w:hAnsi="Times New Roman" w:cs="Times New Roman"/>
          <w:color w:val="auto"/>
          <w:shd w:val="clear" w:color="auto" w:fill="FFFFFF"/>
        </w:rPr>
        <w:t>.</w:t>
      </w:r>
    </w:p>
    <w:p w14:paraId="64AD7FAE" w14:textId="55B44C1E" w:rsidR="00E6072B" w:rsidRPr="00044D3F" w:rsidRDefault="00E6072B" w:rsidP="007560BF">
      <w:pPr>
        <w:spacing w:before="240"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 xml:space="preserve">Partindo desse ponto, pela facilidade de utilização da </w:t>
      </w:r>
      <w:r w:rsidR="00D204C2" w:rsidRPr="00044D3F">
        <w:rPr>
          <w:rFonts w:ascii="Times New Roman" w:hAnsi="Times New Roman" w:cs="Times New Roman"/>
          <w:i/>
          <w:iCs/>
          <w:color w:val="auto"/>
          <w:shd w:val="clear" w:color="auto" w:fill="FFFFFF"/>
        </w:rPr>
        <w:t>‘’</w:t>
      </w:r>
      <w:r w:rsidRPr="00044D3F">
        <w:rPr>
          <w:rFonts w:ascii="Times New Roman" w:hAnsi="Times New Roman" w:cs="Times New Roman"/>
          <w:i/>
          <w:iCs/>
          <w:color w:val="auto"/>
          <w:shd w:val="clear" w:color="auto" w:fill="FFFFFF"/>
        </w:rPr>
        <w:t>acción de tutela</w:t>
      </w:r>
      <w:r w:rsidR="00D204C2" w:rsidRPr="00044D3F">
        <w:rPr>
          <w:rFonts w:ascii="Times New Roman" w:hAnsi="Times New Roman" w:cs="Times New Roman"/>
          <w:i/>
          <w:iCs/>
          <w:color w:val="auto"/>
          <w:shd w:val="clear" w:color="auto" w:fill="FFFFFF"/>
        </w:rPr>
        <w:t>’’</w:t>
      </w:r>
      <w:r w:rsidR="00721007" w:rsidRPr="00044D3F">
        <w:rPr>
          <w:rFonts w:ascii="Times New Roman" w:hAnsi="Times New Roman" w:cs="Times New Roman"/>
          <w:color w:val="auto"/>
          <w:shd w:val="clear" w:color="auto" w:fill="FFFFFF"/>
        </w:rPr>
        <w:t xml:space="preserve">, e o alcance gerado na população, a Corte Constitucional da Colômbia </w:t>
      </w:r>
      <w:r w:rsidR="00C83E26" w:rsidRPr="00044D3F">
        <w:rPr>
          <w:rFonts w:ascii="Times New Roman" w:hAnsi="Times New Roman" w:cs="Times New Roman"/>
          <w:color w:val="auto"/>
          <w:shd w:val="clear" w:color="auto" w:fill="FFFFFF"/>
        </w:rPr>
        <w:t xml:space="preserve">(CCC) </w:t>
      </w:r>
      <w:r w:rsidR="00721007" w:rsidRPr="00044D3F">
        <w:rPr>
          <w:rFonts w:ascii="Times New Roman" w:hAnsi="Times New Roman" w:cs="Times New Roman"/>
          <w:color w:val="auto"/>
          <w:shd w:val="clear" w:color="auto" w:fill="FFFFFF"/>
        </w:rPr>
        <w:t xml:space="preserve">começou a receber milhares de demandas </w:t>
      </w:r>
      <w:r w:rsidR="005E6048" w:rsidRPr="00044D3F">
        <w:rPr>
          <w:rFonts w:ascii="Times New Roman" w:hAnsi="Times New Roman" w:cs="Times New Roman"/>
          <w:color w:val="auto"/>
          <w:shd w:val="clear" w:color="auto" w:fill="FFFFFF"/>
        </w:rPr>
        <w:t>que atestavam diversas violações a</w:t>
      </w:r>
      <w:r w:rsidR="00721007" w:rsidRPr="00044D3F">
        <w:rPr>
          <w:rFonts w:ascii="Times New Roman" w:hAnsi="Times New Roman" w:cs="Times New Roman"/>
          <w:color w:val="auto"/>
          <w:shd w:val="clear" w:color="auto" w:fill="FFFFFF"/>
        </w:rPr>
        <w:t>os direitos fundamentais, tanto por ação</w:t>
      </w:r>
      <w:r w:rsidR="005E6048" w:rsidRPr="00044D3F">
        <w:rPr>
          <w:rFonts w:ascii="Times New Roman" w:hAnsi="Times New Roman" w:cs="Times New Roman"/>
          <w:color w:val="auto"/>
          <w:shd w:val="clear" w:color="auto" w:fill="FFFFFF"/>
        </w:rPr>
        <w:t xml:space="preserve"> como</w:t>
      </w:r>
      <w:r w:rsidR="00721007" w:rsidRPr="00044D3F">
        <w:rPr>
          <w:rFonts w:ascii="Times New Roman" w:hAnsi="Times New Roman" w:cs="Times New Roman"/>
          <w:color w:val="auto"/>
          <w:shd w:val="clear" w:color="auto" w:fill="FFFFFF"/>
        </w:rPr>
        <w:t xml:space="preserve"> por omissão do Estado. Diante disso, a CCC notou que havia grande</w:t>
      </w:r>
      <w:r w:rsidR="005E6048" w:rsidRPr="00044D3F">
        <w:rPr>
          <w:rFonts w:ascii="Times New Roman" w:hAnsi="Times New Roman" w:cs="Times New Roman"/>
          <w:color w:val="auto"/>
          <w:shd w:val="clear" w:color="auto" w:fill="FFFFFF"/>
        </w:rPr>
        <w:t>s</w:t>
      </w:r>
      <w:r w:rsidR="00721007" w:rsidRPr="00044D3F">
        <w:rPr>
          <w:rFonts w:ascii="Times New Roman" w:hAnsi="Times New Roman" w:cs="Times New Roman"/>
          <w:color w:val="auto"/>
          <w:shd w:val="clear" w:color="auto" w:fill="FFFFFF"/>
        </w:rPr>
        <w:t xml:space="preserve"> falhas estruturais na prestação do serviço estatal, demonstrada na quantidade de </w:t>
      </w:r>
      <w:r w:rsidR="00C83E26" w:rsidRPr="00044D3F">
        <w:rPr>
          <w:rFonts w:ascii="Times New Roman" w:hAnsi="Times New Roman" w:cs="Times New Roman"/>
          <w:i/>
          <w:iCs/>
          <w:color w:val="auto"/>
          <w:shd w:val="clear" w:color="auto" w:fill="FFFFFF"/>
        </w:rPr>
        <w:t>‘’</w:t>
      </w:r>
      <w:proofErr w:type="spellStart"/>
      <w:r w:rsidR="00721007" w:rsidRPr="00044D3F">
        <w:rPr>
          <w:rFonts w:ascii="Times New Roman" w:hAnsi="Times New Roman" w:cs="Times New Roman"/>
          <w:i/>
          <w:iCs/>
          <w:color w:val="auto"/>
          <w:shd w:val="clear" w:color="auto" w:fill="FFFFFF"/>
        </w:rPr>
        <w:t>acciones</w:t>
      </w:r>
      <w:proofErr w:type="spellEnd"/>
      <w:r w:rsidR="00721007" w:rsidRPr="00044D3F">
        <w:rPr>
          <w:rFonts w:ascii="Times New Roman" w:hAnsi="Times New Roman" w:cs="Times New Roman"/>
          <w:i/>
          <w:iCs/>
          <w:color w:val="auto"/>
          <w:shd w:val="clear" w:color="auto" w:fill="FFFFFF"/>
        </w:rPr>
        <w:t xml:space="preserve"> de tutela</w:t>
      </w:r>
      <w:r w:rsidR="00C83E26" w:rsidRPr="00044D3F">
        <w:rPr>
          <w:rFonts w:ascii="Times New Roman" w:hAnsi="Times New Roman" w:cs="Times New Roman"/>
          <w:i/>
          <w:iCs/>
          <w:color w:val="auto"/>
          <w:shd w:val="clear" w:color="auto" w:fill="FFFFFF"/>
        </w:rPr>
        <w:t>’’</w:t>
      </w:r>
      <w:r w:rsidR="00721007" w:rsidRPr="00044D3F">
        <w:rPr>
          <w:rFonts w:ascii="Times New Roman" w:hAnsi="Times New Roman" w:cs="Times New Roman"/>
          <w:color w:val="auto"/>
          <w:shd w:val="clear" w:color="auto" w:fill="FFFFFF"/>
        </w:rPr>
        <w:t xml:space="preserve"> que estavam sendo demandadas</w:t>
      </w:r>
      <w:r w:rsidR="005E6048" w:rsidRPr="00044D3F">
        <w:rPr>
          <w:rFonts w:ascii="Times New Roman" w:hAnsi="Times New Roman" w:cs="Times New Roman"/>
          <w:color w:val="auto"/>
          <w:shd w:val="clear" w:color="auto" w:fill="FFFFFF"/>
        </w:rPr>
        <w:t>, como também as inúmeras violações massivas que estavam ocorrendo, deixando clara a incontestável incapacidade do Estado para modificar aquela situação. Foi a partir disso que a CCC começou a reconhecer o Estado de coisas Inconstitucional (ECI)</w:t>
      </w:r>
      <w:r w:rsidR="0043353A" w:rsidRPr="00044D3F">
        <w:rPr>
          <w:rFonts w:ascii="Times New Roman" w:hAnsi="Times New Roman" w:cs="Times New Roman"/>
          <w:color w:val="auto"/>
          <w:shd w:val="clear" w:color="auto" w:fill="FFFFFF"/>
        </w:rPr>
        <w:t>, para que se desse efeito erga omnes em suas decisões, alcançando a todos que estivessem sendo atingidos, sem a necessidade de adentrar com uma demanda judicial.</w:t>
      </w:r>
      <w:r w:rsidR="00F62840" w:rsidRPr="00044D3F">
        <w:rPr>
          <w:rFonts w:ascii="Times New Roman" w:hAnsi="Times New Roman" w:cs="Times New Roman"/>
          <w:color w:val="auto"/>
          <w:shd w:val="clear" w:color="auto" w:fill="FFFFFF"/>
        </w:rPr>
        <w:t xml:space="preserve"> </w:t>
      </w:r>
      <w:r w:rsidR="00F62840" w:rsidRPr="00044D3F">
        <w:rPr>
          <w:rFonts w:ascii="Times New Roman" w:hAnsi="Times New Roman"/>
          <w:color w:val="auto"/>
        </w:rPr>
        <w:t>(ANDRÉA, 2018, p. 31)</w:t>
      </w:r>
    </w:p>
    <w:p w14:paraId="42A35821" w14:textId="3AC40908" w:rsidR="00B1272D" w:rsidRPr="00044D3F" w:rsidRDefault="00B1272D" w:rsidP="00ED7FFD">
      <w:pPr>
        <w:spacing w:before="240"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Para a declaração do ECI, existem alguns requisitos que devem ser analisados</w:t>
      </w:r>
      <w:r w:rsidR="00ED7FFD" w:rsidRPr="00044D3F">
        <w:rPr>
          <w:rFonts w:ascii="Times New Roman" w:hAnsi="Times New Roman" w:cs="Times New Roman"/>
          <w:color w:val="auto"/>
          <w:shd w:val="clear" w:color="auto" w:fill="FFFFFF"/>
        </w:rPr>
        <w:t>, destacando-se: a)</w:t>
      </w:r>
      <w:r w:rsidRPr="00044D3F">
        <w:rPr>
          <w:rFonts w:ascii="Times New Roman" w:hAnsi="Times New Roman" w:cs="Times New Roman"/>
          <w:color w:val="auto"/>
          <w:shd w:val="clear" w:color="auto" w:fill="FFFFFF"/>
        </w:rPr>
        <w:t xml:space="preserve"> violação grave, massiva e generalizada de direitos fundamentais, que afetem</w:t>
      </w:r>
      <w:r w:rsidR="00ED7FFD" w:rsidRPr="00044D3F">
        <w:rPr>
          <w:rFonts w:ascii="Times New Roman" w:hAnsi="Times New Roman" w:cs="Times New Roman"/>
          <w:color w:val="auto"/>
          <w:shd w:val="clear" w:color="auto" w:fill="FFFFFF"/>
        </w:rPr>
        <w:t xml:space="preserve"> um número considerado de pessoas; b) a comprovação de omissão de autoridades estatais no cumprimento de suas obrigações, deixando de adotar medidas necessárias para evitar a violação sistemática dos direitos; c) um número indeterminado de pessoas sendo atingidas pela violação; e d) a possibilidade de existir ações repetitivas sobre o mesmo problema congestionando ainda mais o </w:t>
      </w:r>
      <w:r w:rsidR="00C83E26" w:rsidRPr="00044D3F">
        <w:rPr>
          <w:rFonts w:ascii="Times New Roman" w:hAnsi="Times New Roman" w:cs="Times New Roman"/>
          <w:color w:val="auto"/>
          <w:shd w:val="clear" w:color="auto" w:fill="FFFFFF"/>
        </w:rPr>
        <w:t>P</w:t>
      </w:r>
      <w:r w:rsidR="00ED7FFD" w:rsidRPr="00044D3F">
        <w:rPr>
          <w:rFonts w:ascii="Times New Roman" w:hAnsi="Times New Roman" w:cs="Times New Roman"/>
          <w:color w:val="auto"/>
          <w:shd w:val="clear" w:color="auto" w:fill="FFFFFF"/>
        </w:rPr>
        <w:t xml:space="preserve">oder </w:t>
      </w:r>
      <w:r w:rsidR="00C83E26" w:rsidRPr="00044D3F">
        <w:rPr>
          <w:rFonts w:ascii="Times New Roman" w:hAnsi="Times New Roman" w:cs="Times New Roman"/>
          <w:color w:val="auto"/>
          <w:shd w:val="clear" w:color="auto" w:fill="FFFFFF"/>
        </w:rPr>
        <w:t>J</w:t>
      </w:r>
      <w:r w:rsidR="00ED7FFD" w:rsidRPr="00044D3F">
        <w:rPr>
          <w:rFonts w:ascii="Times New Roman" w:hAnsi="Times New Roman" w:cs="Times New Roman"/>
          <w:color w:val="auto"/>
          <w:shd w:val="clear" w:color="auto" w:fill="FFFFFF"/>
        </w:rPr>
        <w:t>udiciário.</w:t>
      </w:r>
      <w:r w:rsidR="00F55B5A" w:rsidRPr="00044D3F">
        <w:rPr>
          <w:rFonts w:ascii="Times New Roman" w:hAnsi="Times New Roman" w:cs="Times New Roman"/>
          <w:color w:val="auto"/>
          <w:shd w:val="clear" w:color="auto" w:fill="FFFFFF"/>
        </w:rPr>
        <w:t xml:space="preserve"> </w:t>
      </w:r>
      <w:r w:rsidR="00F55B5A" w:rsidRPr="00044D3F">
        <w:rPr>
          <w:rFonts w:ascii="Times New Roman" w:hAnsi="Times New Roman"/>
          <w:color w:val="auto"/>
        </w:rPr>
        <w:t>(ANDRÉA, 2018, p. 67)</w:t>
      </w:r>
    </w:p>
    <w:p w14:paraId="710F7FB4" w14:textId="1C845B40" w:rsidR="005225E7" w:rsidRPr="00044D3F" w:rsidRDefault="005225E7" w:rsidP="00A85F61">
      <w:pPr>
        <w:spacing w:before="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r>
      <w:r w:rsidR="00112F54" w:rsidRPr="00044D3F">
        <w:rPr>
          <w:rFonts w:ascii="Times New Roman" w:hAnsi="Times New Roman" w:cs="Times New Roman"/>
          <w:color w:val="auto"/>
          <w:shd w:val="clear" w:color="auto" w:fill="FFFFFF"/>
        </w:rPr>
        <w:t xml:space="preserve">Através da técnica utilizada para reconhecer o </w:t>
      </w:r>
      <w:r w:rsidRPr="00044D3F">
        <w:rPr>
          <w:rFonts w:ascii="Times New Roman" w:hAnsi="Times New Roman" w:cs="Times New Roman"/>
          <w:color w:val="auto"/>
          <w:shd w:val="clear" w:color="auto" w:fill="FFFFFF"/>
        </w:rPr>
        <w:t xml:space="preserve">Estado de Coisas Inconstitucional, pode-se impor </w:t>
      </w:r>
      <w:r w:rsidR="00C83E26" w:rsidRPr="00044D3F">
        <w:rPr>
          <w:rFonts w:ascii="Times New Roman" w:hAnsi="Times New Roman" w:cs="Times New Roman"/>
          <w:color w:val="auto"/>
          <w:shd w:val="clear" w:color="auto" w:fill="FFFFFF"/>
        </w:rPr>
        <w:t>à</w:t>
      </w:r>
      <w:r w:rsidRPr="00044D3F">
        <w:rPr>
          <w:rFonts w:ascii="Times New Roman" w:hAnsi="Times New Roman" w:cs="Times New Roman"/>
          <w:color w:val="auto"/>
          <w:shd w:val="clear" w:color="auto" w:fill="FFFFFF"/>
        </w:rPr>
        <w:t xml:space="preserve">s entidades estatais a adoção de medidas para </w:t>
      </w:r>
      <w:r w:rsidR="00112F54" w:rsidRPr="00044D3F">
        <w:rPr>
          <w:rFonts w:ascii="Times New Roman" w:hAnsi="Times New Roman" w:cs="Times New Roman"/>
          <w:color w:val="auto"/>
          <w:shd w:val="clear" w:color="auto" w:fill="FFFFFF"/>
        </w:rPr>
        <w:t>modificar a situação encontrada</w:t>
      </w:r>
      <w:r w:rsidR="00B71C00" w:rsidRPr="00044D3F">
        <w:rPr>
          <w:rFonts w:ascii="Times New Roman" w:hAnsi="Times New Roman" w:cs="Times New Roman"/>
          <w:color w:val="auto"/>
          <w:shd w:val="clear" w:color="auto" w:fill="FFFFFF"/>
        </w:rPr>
        <w:t xml:space="preserve">, visto que a condição atual é incompatível com a Constituição, violando os direitos básicos do ser humano. </w:t>
      </w:r>
      <w:r w:rsidR="00112F54" w:rsidRPr="00044D3F">
        <w:rPr>
          <w:rFonts w:ascii="Times New Roman" w:hAnsi="Times New Roman" w:cs="Times New Roman"/>
          <w:color w:val="auto"/>
          <w:shd w:val="clear" w:color="auto" w:fill="FFFFFF"/>
        </w:rPr>
        <w:t>Segundo Jane Reis Gonçalves Pereira e Gabriel Accioly Gonçalves:</w:t>
      </w:r>
    </w:p>
    <w:p w14:paraId="7F108127" w14:textId="06BAF819" w:rsidR="00A85F61" w:rsidRPr="00044D3F" w:rsidRDefault="00112F54" w:rsidP="00A85F61">
      <w:pPr>
        <w:spacing w:after="240"/>
        <w:ind w:left="2268" w:hanging="1276"/>
        <w:jc w:val="both"/>
        <w:rPr>
          <w:rFonts w:ascii="Times New Roman" w:hAnsi="Times New Roman" w:cs="Times New Roman"/>
          <w:color w:val="auto"/>
          <w:sz w:val="20"/>
          <w:szCs w:val="20"/>
          <w:shd w:val="clear" w:color="auto" w:fill="FFFFFF"/>
        </w:rPr>
      </w:pPr>
      <w:r w:rsidRPr="00044D3F">
        <w:rPr>
          <w:rFonts w:ascii="Times New Roman" w:hAnsi="Times New Roman" w:cs="Times New Roman"/>
          <w:color w:val="auto"/>
          <w:sz w:val="20"/>
          <w:szCs w:val="20"/>
          <w:shd w:val="clear" w:color="auto" w:fill="FFFFFF"/>
        </w:rPr>
        <w:t xml:space="preserve">        </w:t>
      </w:r>
      <w:r w:rsidR="00B71C00" w:rsidRPr="00044D3F">
        <w:rPr>
          <w:rFonts w:ascii="Times New Roman" w:hAnsi="Times New Roman" w:cs="Times New Roman"/>
          <w:color w:val="auto"/>
          <w:sz w:val="20"/>
          <w:szCs w:val="20"/>
          <w:shd w:val="clear" w:color="auto" w:fill="FFFFFF"/>
        </w:rPr>
        <w:t xml:space="preserve">            </w:t>
      </w:r>
      <w:r w:rsidR="004859D4" w:rsidRPr="00044D3F">
        <w:rPr>
          <w:rFonts w:ascii="Times New Roman" w:hAnsi="Times New Roman" w:cs="Times New Roman"/>
          <w:color w:val="auto"/>
          <w:sz w:val="20"/>
          <w:szCs w:val="20"/>
          <w:shd w:val="clear" w:color="auto" w:fill="FFFFFF"/>
        </w:rPr>
        <w:t xml:space="preserve">    </w:t>
      </w:r>
      <w:r w:rsidR="00B71C00" w:rsidRPr="00044D3F">
        <w:rPr>
          <w:rFonts w:ascii="Times New Roman" w:hAnsi="Times New Roman" w:cs="Times New Roman"/>
          <w:color w:val="auto"/>
          <w:sz w:val="20"/>
          <w:szCs w:val="20"/>
          <w:shd w:val="clear" w:color="auto" w:fill="FFFFFF"/>
        </w:rPr>
        <w:t xml:space="preserve"> </w:t>
      </w:r>
      <w:r w:rsidR="004859D4" w:rsidRPr="00044D3F">
        <w:rPr>
          <w:rFonts w:ascii="Times New Roman" w:hAnsi="Times New Roman" w:cs="Times New Roman"/>
          <w:color w:val="auto"/>
          <w:sz w:val="20"/>
          <w:szCs w:val="20"/>
          <w:shd w:val="clear" w:color="auto" w:fill="FFFFFF"/>
        </w:rPr>
        <w:t>Com</w:t>
      </w:r>
      <w:r w:rsidRPr="00044D3F">
        <w:rPr>
          <w:rFonts w:ascii="Times New Roman" w:hAnsi="Times New Roman" w:cs="Times New Roman"/>
          <w:color w:val="auto"/>
          <w:sz w:val="20"/>
          <w:szCs w:val="20"/>
          <w:shd w:val="clear" w:color="auto" w:fill="FFFFFF"/>
        </w:rPr>
        <w:t xml:space="preserve"> a adoção desse modelo decisório, assume o judiciário um papel de motor </w:t>
      </w:r>
      <w:r w:rsidR="00B71C00" w:rsidRPr="00044D3F">
        <w:rPr>
          <w:rFonts w:ascii="Times New Roman" w:hAnsi="Times New Roman" w:cs="Times New Roman"/>
          <w:color w:val="auto"/>
          <w:sz w:val="20"/>
          <w:szCs w:val="20"/>
          <w:shd w:val="clear" w:color="auto" w:fill="FFFFFF"/>
        </w:rPr>
        <w:t>de</w:t>
      </w:r>
      <w:r w:rsidRPr="00044D3F">
        <w:rPr>
          <w:rFonts w:ascii="Times New Roman" w:hAnsi="Times New Roman" w:cs="Times New Roman"/>
          <w:color w:val="auto"/>
          <w:sz w:val="20"/>
          <w:szCs w:val="20"/>
          <w:shd w:val="clear" w:color="auto" w:fill="FFFFFF"/>
        </w:rPr>
        <w:t xml:space="preserve"> reformas das instituições públicas. Essa forma de jurisdição é considerada o protótipo do modelo decisório associado ao reconhecimento de estado de coisas inconstitucionais, defendendo-se a sua incorporação em outros países. Desde a experiência com a equalização racial no acesso à educação, esse modelo de litigância foi aplicado para se buscar injetar valores constitucionais em estruturas, ou funções governamentais, de modo a reverter práticas, costumes ou estados já sedimentados incompatíveis com a Constituição, como as condições dos detentos do sistema prisional, ou abuso cometidos por forças policiais</w:t>
      </w:r>
      <w:r w:rsidR="00B71C00" w:rsidRPr="00044D3F">
        <w:rPr>
          <w:rFonts w:ascii="Times New Roman" w:hAnsi="Times New Roman" w:cs="Times New Roman"/>
          <w:color w:val="auto"/>
          <w:sz w:val="20"/>
          <w:szCs w:val="20"/>
          <w:shd w:val="clear" w:color="auto" w:fill="FFFFFF"/>
        </w:rPr>
        <w:t xml:space="preserve">. Recentemente, destaca-se, ainda, a assunção de técnicas decisórias </w:t>
      </w:r>
      <w:r w:rsidR="00B71C00" w:rsidRPr="00044D3F">
        <w:rPr>
          <w:rFonts w:ascii="Times New Roman" w:hAnsi="Times New Roman" w:cs="Times New Roman"/>
          <w:color w:val="auto"/>
          <w:sz w:val="20"/>
          <w:szCs w:val="20"/>
          <w:shd w:val="clear" w:color="auto" w:fill="FFFFFF"/>
        </w:rPr>
        <w:lastRenderedPageBreak/>
        <w:t>desse tipo em Cortes Internacionais de proteção aos direitos humanos. (PEREIRA; GONÇALVES, 2015, P. 149.)</w:t>
      </w:r>
    </w:p>
    <w:p w14:paraId="245918EE" w14:textId="749C632E" w:rsidR="00A85F61" w:rsidRPr="00044D3F" w:rsidRDefault="00A85F61" w:rsidP="004859D4">
      <w:pPr>
        <w:spacing w:after="240" w:line="360" w:lineRule="auto"/>
        <w:ind w:left="142" w:firstLine="566"/>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 xml:space="preserve">Dessa forma, o ECI pode ser considerado </w:t>
      </w:r>
      <w:r w:rsidR="004859D4" w:rsidRPr="00044D3F">
        <w:rPr>
          <w:rFonts w:ascii="Times New Roman" w:hAnsi="Times New Roman" w:cs="Times New Roman"/>
          <w:color w:val="auto"/>
          <w:shd w:val="clear" w:color="auto" w:fill="FFFFFF"/>
        </w:rPr>
        <w:t xml:space="preserve">uma </w:t>
      </w:r>
      <w:r w:rsidRPr="00044D3F">
        <w:rPr>
          <w:rFonts w:ascii="Times New Roman" w:hAnsi="Times New Roman" w:cs="Times New Roman"/>
          <w:color w:val="auto"/>
          <w:shd w:val="clear" w:color="auto" w:fill="FFFFFF"/>
        </w:rPr>
        <w:t>forma de proteção aos direitos</w:t>
      </w:r>
      <w:r w:rsidR="004859D4" w:rsidRPr="00044D3F">
        <w:rPr>
          <w:rFonts w:ascii="Times New Roman" w:hAnsi="Times New Roman" w:cs="Times New Roman"/>
          <w:color w:val="auto"/>
          <w:shd w:val="clear" w:color="auto" w:fill="FFFFFF"/>
        </w:rPr>
        <w:t xml:space="preserve"> </w:t>
      </w:r>
      <w:r w:rsidRPr="00044D3F">
        <w:rPr>
          <w:rFonts w:ascii="Times New Roman" w:hAnsi="Times New Roman" w:cs="Times New Roman"/>
          <w:color w:val="auto"/>
          <w:shd w:val="clear" w:color="auto" w:fill="FFFFFF"/>
        </w:rPr>
        <w:t>humanos, visto qu</w:t>
      </w:r>
      <w:r w:rsidR="004859D4" w:rsidRPr="00044D3F">
        <w:rPr>
          <w:rFonts w:ascii="Times New Roman" w:hAnsi="Times New Roman" w:cs="Times New Roman"/>
          <w:color w:val="auto"/>
          <w:shd w:val="clear" w:color="auto" w:fill="FFFFFF"/>
        </w:rPr>
        <w:t xml:space="preserve">e </w:t>
      </w:r>
      <w:r w:rsidRPr="00044D3F">
        <w:rPr>
          <w:rFonts w:ascii="Times New Roman" w:hAnsi="Times New Roman" w:cs="Times New Roman"/>
          <w:color w:val="auto"/>
          <w:shd w:val="clear" w:color="auto" w:fill="FFFFFF"/>
        </w:rPr>
        <w:t>todo modelo decisório se baseia na violação grave, massiva e contínua ao</w:t>
      </w:r>
      <w:r w:rsidR="004C732C"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 xml:space="preserve"> direitos fundamentais.</w:t>
      </w:r>
    </w:p>
    <w:p w14:paraId="2E95DF10" w14:textId="1A679AAF" w:rsidR="004C732C" w:rsidRPr="00044D3F" w:rsidRDefault="004C732C" w:rsidP="004859D4">
      <w:pPr>
        <w:spacing w:after="240" w:line="360" w:lineRule="auto"/>
        <w:ind w:left="142" w:firstLine="566"/>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Ao declarar o ECI</w:t>
      </w:r>
      <w:r w:rsidR="00C547C0" w:rsidRPr="00044D3F">
        <w:rPr>
          <w:rFonts w:ascii="Times New Roman" w:hAnsi="Times New Roman" w:cs="Times New Roman"/>
          <w:color w:val="auto"/>
          <w:shd w:val="clear" w:color="auto" w:fill="FFFFFF"/>
        </w:rPr>
        <w:t xml:space="preserve">, o </w:t>
      </w:r>
      <w:r w:rsidR="00C83E26" w:rsidRPr="00044D3F">
        <w:rPr>
          <w:rFonts w:ascii="Times New Roman" w:hAnsi="Times New Roman" w:cs="Times New Roman"/>
          <w:color w:val="auto"/>
          <w:shd w:val="clear" w:color="auto" w:fill="FFFFFF"/>
        </w:rPr>
        <w:t>J</w:t>
      </w:r>
      <w:r w:rsidR="00C547C0" w:rsidRPr="00044D3F">
        <w:rPr>
          <w:rFonts w:ascii="Times New Roman" w:hAnsi="Times New Roman" w:cs="Times New Roman"/>
          <w:color w:val="auto"/>
          <w:shd w:val="clear" w:color="auto" w:fill="FFFFFF"/>
        </w:rPr>
        <w:t>udiciário comunica</w:t>
      </w:r>
      <w:r w:rsidR="00C83E26" w:rsidRPr="00044D3F">
        <w:rPr>
          <w:rFonts w:ascii="Times New Roman" w:hAnsi="Times New Roman" w:cs="Times New Roman"/>
          <w:color w:val="auto"/>
          <w:shd w:val="clear" w:color="auto" w:fill="FFFFFF"/>
        </w:rPr>
        <w:t xml:space="preserve"> a constatação</w:t>
      </w:r>
      <w:r w:rsidR="00C547C0" w:rsidRPr="00044D3F">
        <w:rPr>
          <w:rFonts w:ascii="Times New Roman" w:hAnsi="Times New Roman" w:cs="Times New Roman"/>
          <w:color w:val="auto"/>
          <w:shd w:val="clear" w:color="auto" w:fill="FFFFFF"/>
        </w:rPr>
        <w:t xml:space="preserve"> </w:t>
      </w:r>
      <w:r w:rsidR="00C83E26" w:rsidRPr="00044D3F">
        <w:rPr>
          <w:rFonts w:ascii="Times New Roman" w:hAnsi="Times New Roman" w:cs="Times New Roman"/>
          <w:color w:val="auto"/>
          <w:shd w:val="clear" w:color="auto" w:fill="FFFFFF"/>
        </w:rPr>
        <w:t>à</w:t>
      </w:r>
      <w:r w:rsidR="00C547C0" w:rsidRPr="00044D3F">
        <w:rPr>
          <w:rFonts w:ascii="Times New Roman" w:hAnsi="Times New Roman" w:cs="Times New Roman"/>
          <w:color w:val="auto"/>
          <w:shd w:val="clear" w:color="auto" w:fill="FFFFFF"/>
        </w:rPr>
        <w:t xml:space="preserve">s autoridades competentes para que seja elaborado um plano de ação, para superar a falha inconstitucional, mirando-se em um diálogo que busca a solução do problema em conjunto com os órgãos responsáveis. Gianfranco </w:t>
      </w:r>
      <w:proofErr w:type="spellStart"/>
      <w:r w:rsidR="00C547C0" w:rsidRPr="00044D3F">
        <w:rPr>
          <w:rFonts w:ascii="Times New Roman" w:hAnsi="Times New Roman" w:cs="Times New Roman"/>
          <w:color w:val="auto"/>
          <w:shd w:val="clear" w:color="auto" w:fill="FFFFFF"/>
        </w:rPr>
        <w:t>Faggin</w:t>
      </w:r>
      <w:proofErr w:type="spellEnd"/>
      <w:r w:rsidR="00C547C0" w:rsidRPr="00044D3F">
        <w:rPr>
          <w:rFonts w:ascii="Times New Roman" w:hAnsi="Times New Roman" w:cs="Times New Roman"/>
          <w:color w:val="auto"/>
          <w:shd w:val="clear" w:color="auto" w:fill="FFFFFF"/>
        </w:rPr>
        <w:t xml:space="preserve"> Mastro Andréa, afirma</w:t>
      </w:r>
      <w:r w:rsidR="00C83E26" w:rsidRPr="00044D3F">
        <w:rPr>
          <w:rFonts w:ascii="Times New Roman" w:hAnsi="Times New Roman" w:cs="Times New Roman"/>
          <w:color w:val="auto"/>
          <w:shd w:val="clear" w:color="auto" w:fill="FFFFFF"/>
        </w:rPr>
        <w:t xml:space="preserve"> que</w:t>
      </w:r>
      <w:r w:rsidR="00C547C0" w:rsidRPr="00044D3F">
        <w:rPr>
          <w:rFonts w:ascii="Times New Roman" w:hAnsi="Times New Roman" w:cs="Times New Roman"/>
          <w:color w:val="auto"/>
          <w:shd w:val="clear" w:color="auto" w:fill="FFFFFF"/>
        </w:rPr>
        <w:t>:</w:t>
      </w:r>
    </w:p>
    <w:p w14:paraId="1F436DDE" w14:textId="7F6805A0" w:rsidR="004C732C" w:rsidRPr="00044D3F" w:rsidRDefault="00C547C0" w:rsidP="00451F46">
      <w:pPr>
        <w:spacing w:after="240"/>
        <w:ind w:left="2268"/>
        <w:jc w:val="both"/>
        <w:rPr>
          <w:rFonts w:ascii="Times New Roman" w:hAnsi="Times New Roman" w:cs="Times New Roman"/>
          <w:color w:val="auto"/>
          <w:sz w:val="20"/>
          <w:szCs w:val="20"/>
          <w:shd w:val="clear" w:color="auto" w:fill="FFFFFF"/>
        </w:rPr>
      </w:pPr>
      <w:r w:rsidRPr="00044D3F">
        <w:rPr>
          <w:rFonts w:ascii="Times New Roman" w:hAnsi="Times New Roman" w:cs="Times New Roman"/>
          <w:color w:val="auto"/>
          <w:sz w:val="20"/>
          <w:szCs w:val="20"/>
          <w:shd w:val="clear" w:color="auto" w:fill="FFFFFF"/>
        </w:rPr>
        <w:t>Para além disso, o Judic</w:t>
      </w:r>
      <w:r w:rsidR="00451F46" w:rsidRPr="00044D3F">
        <w:rPr>
          <w:rFonts w:ascii="Times New Roman" w:hAnsi="Times New Roman" w:cs="Times New Roman"/>
          <w:color w:val="auto"/>
          <w:sz w:val="20"/>
          <w:szCs w:val="20"/>
          <w:shd w:val="clear" w:color="auto" w:fill="FFFFFF"/>
        </w:rPr>
        <w:t>i</w:t>
      </w:r>
      <w:r w:rsidRPr="00044D3F">
        <w:rPr>
          <w:rFonts w:ascii="Times New Roman" w:hAnsi="Times New Roman" w:cs="Times New Roman"/>
          <w:color w:val="auto"/>
          <w:sz w:val="20"/>
          <w:szCs w:val="20"/>
          <w:shd w:val="clear" w:color="auto" w:fill="FFFFFF"/>
        </w:rPr>
        <w:t xml:space="preserve">ário não encerra sua atuação de maneira autoritária impondo ordens rígidas próprias do sistema que privilegia o princípio da supremacia </w:t>
      </w:r>
      <w:r w:rsidR="00451F46" w:rsidRPr="00044D3F">
        <w:rPr>
          <w:rFonts w:ascii="Times New Roman" w:hAnsi="Times New Roman" w:cs="Times New Roman"/>
          <w:color w:val="auto"/>
          <w:sz w:val="20"/>
          <w:szCs w:val="20"/>
          <w:shd w:val="clear" w:color="auto" w:fill="FFFFFF"/>
        </w:rPr>
        <w:t>judicial, pelo contrário, são estabelecidas ordens flexíveis que são monitoradas e acompanhadas pelo próprio judiciário ou por órgãos auxiliares que venha a indicar, pautando-se, portanto, pela doutrina dos Diálogos Institucionais. (A</w:t>
      </w:r>
      <w:r w:rsidR="003464A8" w:rsidRPr="00044D3F">
        <w:rPr>
          <w:rFonts w:ascii="Times New Roman" w:hAnsi="Times New Roman" w:cs="Times New Roman"/>
          <w:color w:val="auto"/>
          <w:sz w:val="20"/>
          <w:szCs w:val="20"/>
          <w:shd w:val="clear" w:color="auto" w:fill="FFFFFF"/>
        </w:rPr>
        <w:t>NDRÉA</w:t>
      </w:r>
      <w:r w:rsidR="00451F46" w:rsidRPr="00044D3F">
        <w:rPr>
          <w:rFonts w:ascii="Times New Roman" w:hAnsi="Times New Roman" w:cs="Times New Roman"/>
          <w:color w:val="auto"/>
          <w:sz w:val="20"/>
          <w:szCs w:val="20"/>
          <w:shd w:val="clear" w:color="auto" w:fill="FFFFFF"/>
        </w:rPr>
        <w:t>, Gianfranco, 2018</w:t>
      </w:r>
      <w:r w:rsidR="003464A8" w:rsidRPr="00044D3F">
        <w:rPr>
          <w:rFonts w:ascii="Times New Roman" w:hAnsi="Times New Roman" w:cs="Times New Roman"/>
          <w:color w:val="auto"/>
          <w:sz w:val="20"/>
          <w:szCs w:val="20"/>
          <w:shd w:val="clear" w:color="auto" w:fill="FFFFFF"/>
        </w:rPr>
        <w:t xml:space="preserve">. </w:t>
      </w:r>
      <w:r w:rsidR="00451F46" w:rsidRPr="00044D3F">
        <w:rPr>
          <w:rFonts w:ascii="Times New Roman" w:hAnsi="Times New Roman" w:cs="Times New Roman"/>
          <w:color w:val="auto"/>
          <w:sz w:val="20"/>
          <w:szCs w:val="20"/>
          <w:shd w:val="clear" w:color="auto" w:fill="FFFFFF"/>
        </w:rPr>
        <w:t>p.74.)</w:t>
      </w:r>
    </w:p>
    <w:p w14:paraId="504CB605" w14:textId="768E8CD1" w:rsidR="00451F46" w:rsidRPr="00044D3F" w:rsidRDefault="00451F46" w:rsidP="00451F46">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z w:val="20"/>
          <w:szCs w:val="20"/>
          <w:shd w:val="clear" w:color="auto" w:fill="FFFFFF"/>
        </w:rPr>
        <w:tab/>
      </w:r>
      <w:r w:rsidR="000A0392" w:rsidRPr="00044D3F">
        <w:rPr>
          <w:rFonts w:ascii="Times New Roman" w:hAnsi="Times New Roman" w:cs="Times New Roman"/>
          <w:color w:val="auto"/>
          <w:shd w:val="clear" w:color="auto" w:fill="FFFFFF"/>
        </w:rPr>
        <w:t xml:space="preserve">Atualmente o Brasil </w:t>
      </w:r>
      <w:r w:rsidR="00C83E26" w:rsidRPr="00044D3F">
        <w:rPr>
          <w:rFonts w:ascii="Times New Roman" w:hAnsi="Times New Roman" w:cs="Times New Roman"/>
          <w:color w:val="auto"/>
          <w:shd w:val="clear" w:color="auto" w:fill="FFFFFF"/>
        </w:rPr>
        <w:t xml:space="preserve">aplica-se o sistema de controle de constitucionalidade misto, admitindo </w:t>
      </w:r>
      <w:r w:rsidR="000A0392" w:rsidRPr="00044D3F">
        <w:rPr>
          <w:rFonts w:ascii="Times New Roman" w:hAnsi="Times New Roman" w:cs="Times New Roman"/>
          <w:color w:val="auto"/>
          <w:shd w:val="clear" w:color="auto" w:fill="FFFFFF"/>
        </w:rPr>
        <w:t xml:space="preserve">o </w:t>
      </w:r>
      <w:r w:rsidR="00C83E26" w:rsidRPr="00044D3F">
        <w:rPr>
          <w:rFonts w:ascii="Times New Roman" w:hAnsi="Times New Roman" w:cs="Times New Roman"/>
          <w:color w:val="auto"/>
          <w:shd w:val="clear" w:color="auto" w:fill="FFFFFF"/>
        </w:rPr>
        <w:t xml:space="preserve">controle </w:t>
      </w:r>
      <w:r w:rsidR="000A0392" w:rsidRPr="00044D3F">
        <w:rPr>
          <w:rFonts w:ascii="Times New Roman" w:hAnsi="Times New Roman" w:cs="Times New Roman"/>
          <w:color w:val="auto"/>
          <w:shd w:val="clear" w:color="auto" w:fill="FFFFFF"/>
        </w:rPr>
        <w:t xml:space="preserve">concentrado </w:t>
      </w:r>
      <w:r w:rsidR="00C83E26" w:rsidRPr="00044D3F">
        <w:rPr>
          <w:rFonts w:ascii="Times New Roman" w:hAnsi="Times New Roman" w:cs="Times New Roman"/>
          <w:color w:val="auto"/>
          <w:shd w:val="clear" w:color="auto" w:fill="FFFFFF"/>
        </w:rPr>
        <w:t>através do</w:t>
      </w:r>
      <w:r w:rsidR="000A0392" w:rsidRPr="00044D3F">
        <w:rPr>
          <w:rFonts w:ascii="Times New Roman" w:hAnsi="Times New Roman" w:cs="Times New Roman"/>
          <w:color w:val="auto"/>
          <w:shd w:val="clear" w:color="auto" w:fill="FFFFFF"/>
        </w:rPr>
        <w:t xml:space="preserve"> STF, </w:t>
      </w:r>
      <w:r w:rsidR="00C83E26" w:rsidRPr="00044D3F">
        <w:rPr>
          <w:rFonts w:ascii="Times New Roman" w:hAnsi="Times New Roman" w:cs="Times New Roman"/>
          <w:color w:val="auto"/>
          <w:shd w:val="clear" w:color="auto" w:fill="FFFFFF"/>
        </w:rPr>
        <w:t>com decisões de efeito erga omnes</w:t>
      </w:r>
      <w:r w:rsidR="0023345B" w:rsidRPr="00044D3F">
        <w:rPr>
          <w:rFonts w:ascii="Times New Roman" w:hAnsi="Times New Roman" w:cs="Times New Roman"/>
          <w:color w:val="auto"/>
          <w:shd w:val="clear" w:color="auto" w:fill="FFFFFF"/>
        </w:rPr>
        <w:t>, e o controle difuso, realizado pelos juízes com efeitos.</w:t>
      </w:r>
      <w:r w:rsidR="00C83E26" w:rsidRPr="00044D3F">
        <w:rPr>
          <w:rFonts w:ascii="Times New Roman" w:hAnsi="Times New Roman" w:cs="Times New Roman"/>
          <w:color w:val="auto"/>
          <w:shd w:val="clear" w:color="auto" w:fill="FFFFFF"/>
        </w:rPr>
        <w:t xml:space="preserve"> No</w:t>
      </w:r>
      <w:r w:rsidR="0023345B" w:rsidRPr="00044D3F">
        <w:rPr>
          <w:rFonts w:ascii="Times New Roman" w:hAnsi="Times New Roman" w:cs="Times New Roman"/>
          <w:color w:val="auto"/>
          <w:shd w:val="clear" w:color="auto" w:fill="FFFFFF"/>
        </w:rPr>
        <w:t xml:space="preserve"> </w:t>
      </w:r>
      <w:r w:rsidR="00C83E26" w:rsidRPr="00044D3F">
        <w:rPr>
          <w:rFonts w:ascii="Times New Roman" w:hAnsi="Times New Roman" w:cs="Times New Roman"/>
          <w:color w:val="auto"/>
          <w:shd w:val="clear" w:color="auto" w:fill="FFFFFF"/>
        </w:rPr>
        <w:t>entanto os diversos modos de controle de constitucionalidade por si só não são suficientes para superar as diversas violações de Direitos Humanos encontradas no país que envolvem muitas pessoas.</w:t>
      </w:r>
      <w:r w:rsidR="000A0392" w:rsidRPr="00044D3F">
        <w:rPr>
          <w:rFonts w:ascii="Times New Roman" w:hAnsi="Times New Roman" w:cs="Times New Roman"/>
          <w:color w:val="auto"/>
          <w:shd w:val="clear" w:color="auto" w:fill="FFFFFF"/>
        </w:rPr>
        <w:t xml:space="preserve"> </w:t>
      </w:r>
      <w:r w:rsidR="00C83E26" w:rsidRPr="00044D3F">
        <w:rPr>
          <w:rFonts w:ascii="Times New Roman" w:hAnsi="Times New Roman" w:cs="Times New Roman"/>
          <w:color w:val="auto"/>
          <w:shd w:val="clear" w:color="auto" w:fill="FFFFFF"/>
        </w:rPr>
        <w:t>O</w:t>
      </w:r>
      <w:r w:rsidR="000A0392" w:rsidRPr="00044D3F">
        <w:rPr>
          <w:rFonts w:ascii="Times New Roman" w:hAnsi="Times New Roman" w:cs="Times New Roman"/>
          <w:color w:val="auto"/>
          <w:shd w:val="clear" w:color="auto" w:fill="FFFFFF"/>
        </w:rPr>
        <w:t xml:space="preserve"> ECI foi desenvolvido como uma forma de superar situações graves e sistemáticas violações de direitos fundamentais pelo diálogo institucional</w:t>
      </w:r>
      <w:r w:rsidR="00F55B5A" w:rsidRPr="00044D3F">
        <w:rPr>
          <w:rFonts w:ascii="Times New Roman" w:hAnsi="Times New Roman" w:cs="Times New Roman"/>
          <w:color w:val="auto"/>
          <w:shd w:val="clear" w:color="auto" w:fill="FFFFFF"/>
        </w:rPr>
        <w:t>.</w:t>
      </w:r>
    </w:p>
    <w:p w14:paraId="189FB248" w14:textId="5D9305EC" w:rsidR="00787DBC" w:rsidRPr="00044D3F" w:rsidRDefault="00787DBC" w:rsidP="00451F46">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r>
      <w:r w:rsidR="0023345B" w:rsidRPr="00044D3F">
        <w:rPr>
          <w:rFonts w:ascii="Times New Roman" w:hAnsi="Times New Roman" w:cs="Times New Roman"/>
          <w:color w:val="auto"/>
          <w:shd w:val="clear" w:color="auto" w:fill="FFFFFF"/>
        </w:rPr>
        <w:t xml:space="preserve">No tocante ao sistema carcerário, o Estado brasileiro recebe </w:t>
      </w:r>
      <w:r w:rsidRPr="00044D3F">
        <w:rPr>
          <w:rFonts w:ascii="Times New Roman" w:hAnsi="Times New Roman" w:cs="Times New Roman"/>
          <w:color w:val="auto"/>
          <w:shd w:val="clear" w:color="auto" w:fill="FFFFFF"/>
        </w:rPr>
        <w:t xml:space="preserve">diariamente inúmeras </w:t>
      </w:r>
      <w:r w:rsidR="0023345B" w:rsidRPr="00044D3F">
        <w:rPr>
          <w:rFonts w:ascii="Times New Roman" w:hAnsi="Times New Roman" w:cs="Times New Roman"/>
          <w:color w:val="auto"/>
          <w:shd w:val="clear" w:color="auto" w:fill="FFFFFF"/>
        </w:rPr>
        <w:t xml:space="preserve">denúncias de abusos praticados contra os apenados, </w:t>
      </w:r>
      <w:r w:rsidRPr="00044D3F">
        <w:rPr>
          <w:rFonts w:ascii="Times New Roman" w:hAnsi="Times New Roman" w:cs="Times New Roman"/>
          <w:color w:val="auto"/>
          <w:shd w:val="clear" w:color="auto" w:fill="FFFFFF"/>
        </w:rPr>
        <w:t xml:space="preserve">fugindo totalmente da realidade ideal que é prevista na </w:t>
      </w:r>
      <w:r w:rsidR="0023345B" w:rsidRPr="00044D3F">
        <w:rPr>
          <w:rFonts w:ascii="Times New Roman" w:hAnsi="Times New Roman" w:cs="Times New Roman"/>
          <w:color w:val="auto"/>
          <w:shd w:val="clear" w:color="auto" w:fill="FFFFFF"/>
        </w:rPr>
        <w:t>C</w:t>
      </w:r>
      <w:r w:rsidRPr="00044D3F">
        <w:rPr>
          <w:rFonts w:ascii="Times New Roman" w:hAnsi="Times New Roman" w:cs="Times New Roman"/>
          <w:color w:val="auto"/>
          <w:shd w:val="clear" w:color="auto" w:fill="FFFFFF"/>
        </w:rPr>
        <w:t>onstituição de 1988</w:t>
      </w:r>
      <w:r w:rsidR="0023345B" w:rsidRPr="00044D3F">
        <w:rPr>
          <w:rFonts w:ascii="Times New Roman" w:hAnsi="Times New Roman" w:cs="Times New Roman"/>
          <w:color w:val="auto"/>
          <w:shd w:val="clear" w:color="auto" w:fill="FFFFFF"/>
        </w:rPr>
        <w:t>.</w:t>
      </w:r>
      <w:r w:rsidRPr="00044D3F">
        <w:rPr>
          <w:rFonts w:ascii="Times New Roman" w:hAnsi="Times New Roman" w:cs="Times New Roman"/>
          <w:color w:val="auto"/>
          <w:shd w:val="clear" w:color="auto" w:fill="FFFFFF"/>
        </w:rPr>
        <w:t xml:space="preserve"> </w:t>
      </w:r>
      <w:r w:rsidR="0023345B" w:rsidRPr="00044D3F">
        <w:rPr>
          <w:rFonts w:ascii="Times New Roman" w:hAnsi="Times New Roman" w:cs="Times New Roman"/>
          <w:color w:val="auto"/>
          <w:shd w:val="clear" w:color="auto" w:fill="FFFFFF"/>
        </w:rPr>
        <w:t>T</w:t>
      </w:r>
      <w:r w:rsidRPr="00044D3F">
        <w:rPr>
          <w:rFonts w:ascii="Times New Roman" w:hAnsi="Times New Roman" w:cs="Times New Roman"/>
          <w:color w:val="auto"/>
          <w:shd w:val="clear" w:color="auto" w:fill="FFFFFF"/>
        </w:rPr>
        <w:t>orna-se incontestável a necessidade de providências</w:t>
      </w:r>
      <w:r w:rsidR="00377B79" w:rsidRPr="00044D3F">
        <w:rPr>
          <w:rFonts w:ascii="Times New Roman" w:hAnsi="Times New Roman" w:cs="Times New Roman"/>
          <w:color w:val="auto"/>
          <w:shd w:val="clear" w:color="auto" w:fill="FFFFFF"/>
        </w:rPr>
        <w:t xml:space="preserve"> para cessar as ofensas geradas, buscando melhorar a situação de todo o sistema </w:t>
      </w:r>
      <w:r w:rsidR="0023345B" w:rsidRPr="00044D3F">
        <w:rPr>
          <w:rFonts w:ascii="Times New Roman" w:hAnsi="Times New Roman" w:cs="Times New Roman"/>
          <w:color w:val="auto"/>
          <w:shd w:val="clear" w:color="auto" w:fill="FFFFFF"/>
        </w:rPr>
        <w:t xml:space="preserve">prisional </w:t>
      </w:r>
      <w:r w:rsidR="00377B79" w:rsidRPr="00044D3F">
        <w:rPr>
          <w:rFonts w:ascii="Times New Roman" w:hAnsi="Times New Roman" w:cs="Times New Roman"/>
          <w:color w:val="auto"/>
          <w:shd w:val="clear" w:color="auto" w:fill="FFFFFF"/>
        </w:rPr>
        <w:t>e principalmente daquele que cumpre a pena.</w:t>
      </w:r>
    </w:p>
    <w:p w14:paraId="51D54FD7" w14:textId="4EEC99F6" w:rsidR="00B835B1" w:rsidRPr="00044D3F" w:rsidRDefault="000A0392" w:rsidP="00377B79">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 xml:space="preserve">Por </w:t>
      </w:r>
      <w:proofErr w:type="spellStart"/>
      <w:r w:rsidRPr="00044D3F">
        <w:rPr>
          <w:rFonts w:ascii="Times New Roman" w:hAnsi="Times New Roman" w:cs="Times New Roman"/>
          <w:color w:val="auto"/>
          <w:shd w:val="clear" w:color="auto" w:fill="FFFFFF"/>
        </w:rPr>
        <w:t>está</w:t>
      </w:r>
      <w:proofErr w:type="spellEnd"/>
      <w:r w:rsidRPr="00044D3F">
        <w:rPr>
          <w:rFonts w:ascii="Times New Roman" w:hAnsi="Times New Roman" w:cs="Times New Roman"/>
          <w:color w:val="auto"/>
          <w:shd w:val="clear" w:color="auto" w:fill="FFFFFF"/>
        </w:rPr>
        <w:t xml:space="preserve"> razã</w:t>
      </w:r>
      <w:r w:rsidR="0023345B" w:rsidRPr="00044D3F">
        <w:rPr>
          <w:rFonts w:ascii="Times New Roman" w:hAnsi="Times New Roman" w:cs="Times New Roman"/>
          <w:color w:val="auto"/>
          <w:shd w:val="clear" w:color="auto" w:fill="FFFFFF"/>
        </w:rPr>
        <w:t>o, a teoria</w:t>
      </w:r>
      <w:r w:rsidRPr="00044D3F">
        <w:rPr>
          <w:rFonts w:ascii="Times New Roman" w:hAnsi="Times New Roman" w:cs="Times New Roman"/>
          <w:color w:val="auto"/>
          <w:shd w:val="clear" w:color="auto" w:fill="FFFFFF"/>
        </w:rPr>
        <w:t xml:space="preserve"> </w:t>
      </w:r>
      <w:r w:rsidR="0023345B" w:rsidRPr="00044D3F">
        <w:rPr>
          <w:rFonts w:ascii="Times New Roman" w:hAnsi="Times New Roman" w:cs="Times New Roman"/>
          <w:color w:val="auto"/>
          <w:shd w:val="clear" w:color="auto" w:fill="FFFFFF"/>
        </w:rPr>
        <w:t>d</w:t>
      </w:r>
      <w:r w:rsidRPr="00044D3F">
        <w:rPr>
          <w:rFonts w:ascii="Times New Roman" w:hAnsi="Times New Roman" w:cs="Times New Roman"/>
          <w:color w:val="auto"/>
          <w:shd w:val="clear" w:color="auto" w:fill="FFFFFF"/>
        </w:rPr>
        <w:t xml:space="preserve">o ECI </w:t>
      </w:r>
      <w:r w:rsidR="003464A8" w:rsidRPr="00044D3F">
        <w:rPr>
          <w:rFonts w:ascii="Times New Roman" w:hAnsi="Times New Roman" w:cs="Times New Roman"/>
          <w:color w:val="auto"/>
          <w:shd w:val="clear" w:color="auto" w:fill="FFFFFF"/>
        </w:rPr>
        <w:t>surge de forma inédita no</w:t>
      </w:r>
      <w:r w:rsidR="0023345B" w:rsidRPr="00044D3F">
        <w:rPr>
          <w:rFonts w:ascii="Times New Roman" w:hAnsi="Times New Roman" w:cs="Times New Roman"/>
          <w:color w:val="auto"/>
          <w:shd w:val="clear" w:color="auto" w:fill="FFFFFF"/>
        </w:rPr>
        <w:t xml:space="preserve"> Brasil</w:t>
      </w:r>
      <w:r w:rsidR="003464A8" w:rsidRPr="00044D3F">
        <w:rPr>
          <w:rFonts w:ascii="Times New Roman" w:hAnsi="Times New Roman" w:cs="Times New Roman"/>
          <w:color w:val="auto"/>
          <w:shd w:val="clear" w:color="auto" w:fill="FFFFFF"/>
        </w:rPr>
        <w:t>, para buscar uma solução, visto que as opções constitucionais não foram suficientes para suprir as fal</w:t>
      </w:r>
      <w:r w:rsidR="001936C5" w:rsidRPr="00044D3F">
        <w:rPr>
          <w:rFonts w:ascii="Times New Roman" w:hAnsi="Times New Roman" w:cs="Times New Roman"/>
          <w:color w:val="auto"/>
          <w:shd w:val="clear" w:color="auto" w:fill="FFFFFF"/>
        </w:rPr>
        <w:t>h</w:t>
      </w:r>
      <w:r w:rsidR="003464A8" w:rsidRPr="00044D3F">
        <w:rPr>
          <w:rFonts w:ascii="Times New Roman" w:hAnsi="Times New Roman" w:cs="Times New Roman"/>
          <w:color w:val="auto"/>
          <w:shd w:val="clear" w:color="auto" w:fill="FFFFFF"/>
        </w:rPr>
        <w:t>as estruturais demonstradas. Conforme Carlos Alexandre Azevedo Campos declara:</w:t>
      </w:r>
    </w:p>
    <w:p w14:paraId="21A17829" w14:textId="5E38E550" w:rsidR="009D40BF" w:rsidRPr="00044D3F" w:rsidRDefault="003464A8" w:rsidP="00377B79">
      <w:pPr>
        <w:spacing w:after="240"/>
        <w:ind w:left="2268" w:hanging="2268"/>
        <w:jc w:val="both"/>
        <w:rPr>
          <w:rFonts w:ascii="Times New Roman" w:hAnsi="Times New Roman" w:cs="Times New Roman"/>
          <w:color w:val="auto"/>
          <w:sz w:val="20"/>
          <w:szCs w:val="20"/>
          <w:shd w:val="clear" w:color="auto" w:fill="FFFFFF"/>
        </w:rPr>
      </w:pPr>
      <w:r w:rsidRPr="00044D3F">
        <w:rPr>
          <w:rFonts w:ascii="Times New Roman" w:hAnsi="Times New Roman" w:cs="Times New Roman"/>
          <w:color w:val="auto"/>
          <w:shd w:val="clear" w:color="auto" w:fill="FFFFFF"/>
        </w:rPr>
        <w:t xml:space="preserve">                                      </w:t>
      </w:r>
      <w:r w:rsidRPr="00044D3F">
        <w:rPr>
          <w:rFonts w:ascii="Times New Roman" w:hAnsi="Times New Roman" w:cs="Times New Roman"/>
          <w:color w:val="auto"/>
          <w:sz w:val="20"/>
          <w:szCs w:val="20"/>
          <w:shd w:val="clear" w:color="auto" w:fill="FFFFFF"/>
        </w:rPr>
        <w:t xml:space="preserve">Não há instrumento judicial, em nossa legislação ou jurisprudência, voltado a reconstrução de instituições em larga escala, que se encontram em mau funcionamento, muito menos a viabilizar a supervisão da fase de implementação de sentenças da espécie. Sem embargo, tais medidas são absolutamente estranhas ao nosso arsenal </w:t>
      </w:r>
      <w:r w:rsidRPr="00044D3F">
        <w:rPr>
          <w:rFonts w:ascii="Times New Roman" w:hAnsi="Times New Roman" w:cs="Times New Roman"/>
          <w:color w:val="auto"/>
          <w:sz w:val="20"/>
          <w:szCs w:val="20"/>
          <w:shd w:val="clear" w:color="auto" w:fill="FFFFFF"/>
        </w:rPr>
        <w:lastRenderedPageBreak/>
        <w:t xml:space="preserve">decisório, o que não impede sua criação pelo Supremo Tribunal Federal. (CAMPOS, 2016. </w:t>
      </w:r>
      <w:r w:rsidR="0023345B" w:rsidRPr="00044D3F">
        <w:rPr>
          <w:rFonts w:ascii="Times New Roman" w:hAnsi="Times New Roman" w:cs="Times New Roman"/>
          <w:color w:val="auto"/>
          <w:sz w:val="20"/>
          <w:szCs w:val="20"/>
          <w:shd w:val="clear" w:color="auto" w:fill="FFFFFF"/>
        </w:rPr>
        <w:t>p</w:t>
      </w:r>
      <w:r w:rsidRPr="00044D3F">
        <w:rPr>
          <w:rFonts w:ascii="Times New Roman" w:hAnsi="Times New Roman" w:cs="Times New Roman"/>
          <w:color w:val="auto"/>
          <w:sz w:val="20"/>
          <w:szCs w:val="20"/>
          <w:shd w:val="clear" w:color="auto" w:fill="FFFFFF"/>
        </w:rPr>
        <w:t>. 320-321.)</w:t>
      </w:r>
    </w:p>
    <w:p w14:paraId="080AE450" w14:textId="24E5843E" w:rsidR="00377B79" w:rsidRPr="00044D3F" w:rsidRDefault="00377B79" w:rsidP="00377B79">
      <w:pPr>
        <w:spacing w:after="240"/>
        <w:ind w:left="2268" w:hanging="1417"/>
        <w:jc w:val="both"/>
        <w:rPr>
          <w:rFonts w:ascii="Times New Roman" w:hAnsi="Times New Roman" w:cs="Times New Roman"/>
          <w:color w:val="auto"/>
          <w:sz w:val="20"/>
          <w:szCs w:val="20"/>
          <w:shd w:val="clear" w:color="auto" w:fill="FFFFFF"/>
        </w:rPr>
      </w:pPr>
    </w:p>
    <w:p w14:paraId="03E6F68F" w14:textId="250276B5" w:rsidR="00431C93" w:rsidRPr="00044D3F" w:rsidRDefault="00B835B1" w:rsidP="0023345B">
      <w:pPr>
        <w:spacing w:after="240" w:line="360" w:lineRule="auto"/>
        <w:ind w:hanging="1417"/>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 xml:space="preserve">                                     Dessa forma, é perfeitamente aceitável a aplicação do ECI, para superação das falhas encontradas tanto na esfera administrativa</w:t>
      </w:r>
      <w:r w:rsidR="0023345B" w:rsidRPr="00044D3F">
        <w:rPr>
          <w:rFonts w:ascii="Times New Roman" w:hAnsi="Times New Roman" w:cs="Times New Roman"/>
          <w:color w:val="auto"/>
          <w:shd w:val="clear" w:color="auto" w:fill="FFFFFF"/>
        </w:rPr>
        <w:t xml:space="preserve"> como na</w:t>
      </w:r>
      <w:r w:rsidRPr="00044D3F">
        <w:rPr>
          <w:rFonts w:ascii="Times New Roman" w:hAnsi="Times New Roman" w:cs="Times New Roman"/>
          <w:color w:val="auto"/>
          <w:shd w:val="clear" w:color="auto" w:fill="FFFFFF"/>
        </w:rPr>
        <w:t xml:space="preserve"> legislativa </w:t>
      </w:r>
      <w:r w:rsidR="0023345B" w:rsidRPr="00044D3F">
        <w:rPr>
          <w:rFonts w:ascii="Times New Roman" w:hAnsi="Times New Roman" w:cs="Times New Roman"/>
          <w:color w:val="auto"/>
          <w:shd w:val="clear" w:color="auto" w:fill="FFFFFF"/>
        </w:rPr>
        <w:t>ou</w:t>
      </w:r>
      <w:r w:rsidRPr="00044D3F">
        <w:rPr>
          <w:rFonts w:ascii="Times New Roman" w:hAnsi="Times New Roman" w:cs="Times New Roman"/>
          <w:color w:val="auto"/>
          <w:shd w:val="clear" w:color="auto" w:fill="FFFFFF"/>
        </w:rPr>
        <w:t xml:space="preserve"> orçamentária, podendo com essa técnica acionar os poderes que estav</w:t>
      </w:r>
      <w:r w:rsidR="0023345B" w:rsidRPr="00044D3F">
        <w:rPr>
          <w:rFonts w:ascii="Times New Roman" w:hAnsi="Times New Roman" w:cs="Times New Roman"/>
          <w:color w:val="auto"/>
          <w:shd w:val="clear" w:color="auto" w:fill="FFFFFF"/>
        </w:rPr>
        <w:t>am</w:t>
      </w:r>
      <w:r w:rsidRPr="00044D3F">
        <w:rPr>
          <w:rFonts w:ascii="Times New Roman" w:hAnsi="Times New Roman" w:cs="Times New Roman"/>
          <w:color w:val="auto"/>
          <w:shd w:val="clear" w:color="auto" w:fill="FFFFFF"/>
        </w:rPr>
        <w:t xml:space="preserve"> inertes quanto</w:t>
      </w:r>
      <w:r w:rsidR="0023345B" w:rsidRPr="00044D3F">
        <w:rPr>
          <w:rFonts w:ascii="Times New Roman" w:hAnsi="Times New Roman" w:cs="Times New Roman"/>
          <w:color w:val="auto"/>
          <w:shd w:val="clear" w:color="auto" w:fill="FFFFFF"/>
        </w:rPr>
        <w:t xml:space="preserve"> as suas obrigações</w:t>
      </w:r>
      <w:r w:rsidRPr="00044D3F">
        <w:rPr>
          <w:rFonts w:ascii="Times New Roman" w:hAnsi="Times New Roman" w:cs="Times New Roman"/>
          <w:color w:val="auto"/>
          <w:shd w:val="clear" w:color="auto" w:fill="FFFFFF"/>
        </w:rPr>
        <w:t xml:space="preserve">. Porém, deve-se salientar que o ECI é um mecanismo que deve ser utilizado de forma excepcional, como discorre Gianfranco </w:t>
      </w:r>
      <w:proofErr w:type="spellStart"/>
      <w:r w:rsidRPr="00044D3F">
        <w:rPr>
          <w:rFonts w:ascii="Times New Roman" w:hAnsi="Times New Roman" w:cs="Times New Roman"/>
          <w:color w:val="auto"/>
          <w:shd w:val="clear" w:color="auto" w:fill="FFFFFF"/>
        </w:rPr>
        <w:t>Faggin</w:t>
      </w:r>
      <w:proofErr w:type="spellEnd"/>
      <w:r w:rsidRPr="00044D3F">
        <w:rPr>
          <w:rFonts w:ascii="Times New Roman" w:hAnsi="Times New Roman" w:cs="Times New Roman"/>
          <w:color w:val="auto"/>
          <w:shd w:val="clear" w:color="auto" w:fill="FFFFFF"/>
        </w:rPr>
        <w:t xml:space="preserve"> Mastro Andréa:</w:t>
      </w:r>
    </w:p>
    <w:p w14:paraId="4676CBF4" w14:textId="75EBCBAA" w:rsidR="00431C93" w:rsidRPr="00044D3F" w:rsidRDefault="00431C93" w:rsidP="00431C93">
      <w:pPr>
        <w:spacing w:after="240"/>
        <w:ind w:left="2268" w:hanging="1417"/>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 xml:space="preserve">                       </w:t>
      </w:r>
      <w:r w:rsidR="00C63840" w:rsidRPr="00044D3F">
        <w:rPr>
          <w:rFonts w:ascii="Times New Roman" w:hAnsi="Times New Roman" w:cs="Times New Roman"/>
          <w:color w:val="auto"/>
          <w:sz w:val="20"/>
          <w:szCs w:val="20"/>
          <w:shd w:val="clear" w:color="auto" w:fill="FFFFFF"/>
        </w:rPr>
        <w:t xml:space="preserve"> Ressalta-se que a figura do ECI não deve ser utilizada por Tribunais de Justiça Tribunais Regionais</w:t>
      </w:r>
      <w:r w:rsidR="00C63840" w:rsidRPr="00044D3F">
        <w:rPr>
          <w:rFonts w:ascii="Times New Roman" w:hAnsi="Times New Roman" w:cs="Times New Roman"/>
          <w:color w:val="auto"/>
          <w:shd w:val="clear" w:color="auto" w:fill="FFFFFF"/>
        </w:rPr>
        <w:t xml:space="preserve"> </w:t>
      </w:r>
      <w:r w:rsidR="00C63840" w:rsidRPr="00044D3F">
        <w:rPr>
          <w:rFonts w:ascii="Times New Roman" w:hAnsi="Times New Roman" w:cs="Times New Roman"/>
          <w:color w:val="auto"/>
          <w:sz w:val="20"/>
          <w:szCs w:val="20"/>
          <w:shd w:val="clear" w:color="auto" w:fill="FFFFFF"/>
        </w:rPr>
        <w:t>Federais, ou até mesmo veiculado por meio de ações civis públicas, porquanto em observância aos pressupostos exigidos para o reconhecimento do ECI, trata-se de mecanismo de aplicação excepcionalíssima quanto à violação generalizada e sistemática de direitos fundamentais, cujas vítimas são grupos vulneráveis, em geral, dispersos pelo território nacional, Ou seja, um Tribunal de Justiça ou Tribunal Regional Federal não ostentará capacidade suficiente para eventual coordenação institucional que envolva órgãos e poderes públicos de diferentes Estados, municípios e, principalmente, que envolva a União. Nesse sentido, restringe-se sua utilização apenas ao STF.</w:t>
      </w:r>
      <w:r w:rsidRPr="00044D3F">
        <w:rPr>
          <w:rFonts w:ascii="Times New Roman" w:hAnsi="Times New Roman" w:cs="Times New Roman"/>
          <w:color w:val="auto"/>
          <w:sz w:val="20"/>
          <w:szCs w:val="20"/>
          <w:shd w:val="clear" w:color="auto" w:fill="FFFFFF"/>
        </w:rPr>
        <w:t xml:space="preserve"> (ANDRÉA, Gianfranco, 2018. p.153.)</w:t>
      </w:r>
    </w:p>
    <w:p w14:paraId="1E24140E" w14:textId="0CBB2F1E" w:rsidR="00C63840" w:rsidRPr="00044D3F" w:rsidRDefault="00C63840" w:rsidP="00C63840">
      <w:pPr>
        <w:spacing w:after="240"/>
        <w:ind w:left="2268" w:hanging="1417"/>
        <w:jc w:val="both"/>
        <w:rPr>
          <w:rFonts w:ascii="Times New Roman" w:hAnsi="Times New Roman" w:cs="Times New Roman"/>
          <w:color w:val="auto"/>
          <w:shd w:val="clear" w:color="auto" w:fill="FFFFFF"/>
        </w:rPr>
      </w:pPr>
    </w:p>
    <w:p w14:paraId="040B448E" w14:textId="5B2C0502" w:rsidR="00015F7A" w:rsidRPr="00044D3F" w:rsidRDefault="0023345B" w:rsidP="00700988">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Portanto, é</w:t>
      </w:r>
      <w:r w:rsidR="00700988" w:rsidRPr="00044D3F">
        <w:rPr>
          <w:rFonts w:ascii="Times New Roman" w:hAnsi="Times New Roman" w:cs="Times New Roman"/>
          <w:color w:val="auto"/>
          <w:shd w:val="clear" w:color="auto" w:fill="FFFFFF"/>
        </w:rPr>
        <w:t xml:space="preserve"> importante afirmar que o único órgão que tem legitimidade para aplicar o ECI é Supremo Tribunal Federal</w:t>
      </w:r>
      <w:r w:rsidR="00543B9F" w:rsidRPr="00044D3F">
        <w:rPr>
          <w:rFonts w:ascii="Times New Roman" w:hAnsi="Times New Roman" w:cs="Times New Roman"/>
          <w:color w:val="auto"/>
          <w:shd w:val="clear" w:color="auto" w:fill="FFFFFF"/>
        </w:rPr>
        <w:t>,</w:t>
      </w:r>
      <w:r w:rsidR="0055592F" w:rsidRPr="00044D3F">
        <w:rPr>
          <w:rFonts w:ascii="Times New Roman" w:hAnsi="Times New Roman" w:cs="Times New Roman"/>
          <w:color w:val="auto"/>
          <w:shd w:val="clear" w:color="auto" w:fill="FFFFFF"/>
        </w:rPr>
        <w:t xml:space="preserve"> guardião da Constituição Federal,</w:t>
      </w:r>
      <w:r w:rsidR="00543B9F" w:rsidRPr="00044D3F">
        <w:rPr>
          <w:rFonts w:ascii="Times New Roman" w:hAnsi="Times New Roman" w:cs="Times New Roman"/>
          <w:color w:val="auto"/>
          <w:shd w:val="clear" w:color="auto" w:fill="FFFFFF"/>
        </w:rPr>
        <w:t xml:space="preserve"> não existindo possibilidade para o uso difuso do mecanismo pelos magistrados.</w:t>
      </w:r>
    </w:p>
    <w:p w14:paraId="5A860B16" w14:textId="083B3DB3" w:rsidR="00543B9F" w:rsidRPr="00044D3F" w:rsidRDefault="00543B9F" w:rsidP="00543B9F">
      <w:pPr>
        <w:spacing w:after="240" w:line="360" w:lineRule="auto"/>
        <w:jc w:val="both"/>
        <w:rPr>
          <w:rFonts w:ascii="Times New Roman" w:hAnsi="Times New Roman" w:cs="Times New Roman"/>
          <w:b/>
          <w:bCs/>
          <w:color w:val="auto"/>
          <w:shd w:val="clear" w:color="auto" w:fill="FFFFFF"/>
        </w:rPr>
      </w:pPr>
      <w:r w:rsidRPr="00044D3F">
        <w:rPr>
          <w:rFonts w:ascii="Times New Roman" w:hAnsi="Times New Roman" w:cs="Times New Roman"/>
          <w:b/>
          <w:bCs/>
          <w:color w:val="auto"/>
          <w:shd w:val="clear" w:color="auto" w:fill="FFFFFF"/>
        </w:rPr>
        <w:t>3. SISTEMA PRISIONAL BRASILEIRO</w:t>
      </w:r>
    </w:p>
    <w:p w14:paraId="6B078A13" w14:textId="5DB10784" w:rsidR="00377B79" w:rsidRPr="00044D3F" w:rsidRDefault="005720F6" w:rsidP="00543B9F">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 xml:space="preserve">O Brasil </w:t>
      </w:r>
      <w:r w:rsidR="00B97D0C" w:rsidRPr="00044D3F">
        <w:rPr>
          <w:rFonts w:ascii="Times New Roman" w:hAnsi="Times New Roman" w:cs="Times New Roman"/>
          <w:color w:val="auto"/>
          <w:shd w:val="clear" w:color="auto" w:fill="FFFFFF"/>
        </w:rPr>
        <w:t>enfrenta atualmente grandes problemas com</w:t>
      </w:r>
      <w:r w:rsidR="0055592F" w:rsidRPr="00044D3F">
        <w:rPr>
          <w:rFonts w:ascii="Times New Roman" w:hAnsi="Times New Roman" w:cs="Times New Roman"/>
          <w:color w:val="auto"/>
          <w:shd w:val="clear" w:color="auto" w:fill="FFFFFF"/>
        </w:rPr>
        <w:t xml:space="preserve"> o</w:t>
      </w:r>
      <w:r w:rsidR="00B97D0C" w:rsidRPr="00044D3F">
        <w:rPr>
          <w:rFonts w:ascii="Times New Roman" w:hAnsi="Times New Roman" w:cs="Times New Roman"/>
          <w:color w:val="auto"/>
          <w:shd w:val="clear" w:color="auto" w:fill="FFFFFF"/>
        </w:rPr>
        <w:t xml:space="preserve"> sistema prisional</w:t>
      </w:r>
      <w:r w:rsidR="006F15CB" w:rsidRPr="00044D3F">
        <w:rPr>
          <w:rFonts w:ascii="Times New Roman" w:hAnsi="Times New Roman" w:cs="Times New Roman"/>
          <w:color w:val="auto"/>
          <w:shd w:val="clear" w:color="auto" w:fill="FFFFFF"/>
        </w:rPr>
        <w:t xml:space="preserve"> e</w:t>
      </w:r>
      <w:r w:rsidR="0055592F" w:rsidRPr="00044D3F">
        <w:rPr>
          <w:rFonts w:ascii="Times New Roman" w:hAnsi="Times New Roman" w:cs="Times New Roman"/>
          <w:color w:val="auto"/>
          <w:shd w:val="clear" w:color="auto" w:fill="FFFFFF"/>
        </w:rPr>
        <w:t xml:space="preserve"> a aplicação de</w:t>
      </w:r>
      <w:r w:rsidR="006F15CB" w:rsidRPr="00044D3F">
        <w:rPr>
          <w:rFonts w:ascii="Times New Roman" w:hAnsi="Times New Roman" w:cs="Times New Roman"/>
          <w:color w:val="auto"/>
          <w:shd w:val="clear" w:color="auto" w:fill="FFFFFF"/>
        </w:rPr>
        <w:t xml:space="preserve"> suas</w:t>
      </w:r>
      <w:r w:rsidR="000D4317" w:rsidRPr="00044D3F">
        <w:rPr>
          <w:rFonts w:ascii="Times New Roman" w:hAnsi="Times New Roman" w:cs="Times New Roman"/>
          <w:color w:val="auto"/>
          <w:shd w:val="clear" w:color="auto" w:fill="FFFFFF"/>
        </w:rPr>
        <w:t xml:space="preserve"> penas privativas de liberdade</w:t>
      </w:r>
      <w:r w:rsidR="00B97D0C" w:rsidRPr="00044D3F">
        <w:rPr>
          <w:rFonts w:ascii="Times New Roman" w:hAnsi="Times New Roman" w:cs="Times New Roman"/>
          <w:color w:val="auto"/>
          <w:shd w:val="clear" w:color="auto" w:fill="FFFFFF"/>
        </w:rPr>
        <w:t xml:space="preserve">, </w:t>
      </w:r>
      <w:r w:rsidR="000D4317" w:rsidRPr="00044D3F">
        <w:rPr>
          <w:rFonts w:ascii="Times New Roman" w:hAnsi="Times New Roman" w:cs="Times New Roman"/>
          <w:color w:val="auto"/>
          <w:shd w:val="clear" w:color="auto" w:fill="FFFFFF"/>
        </w:rPr>
        <w:t xml:space="preserve">pois, </w:t>
      </w:r>
      <w:r w:rsidR="00B97D0C" w:rsidRPr="00044D3F">
        <w:rPr>
          <w:rFonts w:ascii="Times New Roman" w:hAnsi="Times New Roman" w:cs="Times New Roman"/>
          <w:color w:val="auto"/>
          <w:shd w:val="clear" w:color="auto" w:fill="FFFFFF"/>
        </w:rPr>
        <w:t>como já dito anteriormente</w:t>
      </w:r>
      <w:r w:rsidR="000D4317" w:rsidRPr="00044D3F">
        <w:rPr>
          <w:rFonts w:ascii="Times New Roman" w:hAnsi="Times New Roman" w:cs="Times New Roman"/>
          <w:color w:val="auto"/>
          <w:shd w:val="clear" w:color="auto" w:fill="FFFFFF"/>
        </w:rPr>
        <w:t>,</w:t>
      </w:r>
      <w:r w:rsidR="00B97D0C" w:rsidRPr="00044D3F">
        <w:rPr>
          <w:rFonts w:ascii="Times New Roman" w:hAnsi="Times New Roman" w:cs="Times New Roman"/>
          <w:color w:val="auto"/>
          <w:shd w:val="clear" w:color="auto" w:fill="FFFFFF"/>
        </w:rPr>
        <w:t xml:space="preserve"> o país tem a terceira maior população carcerária do mundo, como também, segundo o Conselho Nacional de Justiça (CNJ) estima-se uma taxa de reincidência de 70%</w:t>
      </w:r>
      <w:r w:rsidR="00B97D0C" w:rsidRPr="00044D3F">
        <w:rPr>
          <w:rFonts w:ascii="Times New Roman" w:hAnsi="Times New Roman" w:cs="Times New Roman"/>
          <w:color w:val="auto"/>
          <w:sz w:val="20"/>
          <w:szCs w:val="20"/>
          <w:shd w:val="clear" w:color="auto" w:fill="FFFFFF"/>
        </w:rPr>
        <w:t xml:space="preserve"> </w:t>
      </w:r>
      <w:r w:rsidR="00B97D0C" w:rsidRPr="00044D3F">
        <w:rPr>
          <w:rFonts w:ascii="Times New Roman" w:hAnsi="Times New Roman" w:cs="Times New Roman"/>
          <w:color w:val="auto"/>
          <w:shd w:val="clear" w:color="auto" w:fill="FFFFFF"/>
        </w:rPr>
        <w:t>entre os presidiários brasileiros</w:t>
      </w:r>
      <w:r w:rsidR="00E42274" w:rsidRPr="00044D3F">
        <w:rPr>
          <w:rFonts w:ascii="Times New Roman" w:hAnsi="Times New Roman" w:cs="Times New Roman"/>
          <w:color w:val="auto"/>
          <w:shd w:val="clear" w:color="auto" w:fill="FFFFFF"/>
        </w:rPr>
        <w:t>.</w:t>
      </w:r>
    </w:p>
    <w:p w14:paraId="67A622B7" w14:textId="4243AD6B" w:rsidR="00E42274" w:rsidRPr="00044D3F" w:rsidRDefault="00E42274" w:rsidP="00E42274">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 xml:space="preserve">A Constituição Federal no seu artigo 5°, XLIX, </w:t>
      </w:r>
      <w:r w:rsidRPr="00044D3F">
        <w:rPr>
          <w:rFonts w:ascii="Times New Roman" w:hAnsi="Times New Roman" w:cs="Times New Roman"/>
          <w:color w:val="auto"/>
        </w:rPr>
        <w:t>prevê que “é assegurado aos presos o respeito à integridade física e moral”</w:t>
      </w:r>
      <w:r w:rsidRPr="00044D3F">
        <w:rPr>
          <w:rFonts w:ascii="Times New Roman" w:hAnsi="Times New Roman" w:cs="Times New Roman"/>
          <w:color w:val="auto"/>
          <w:shd w:val="clear" w:color="auto" w:fill="FFFFFF"/>
        </w:rPr>
        <w:t>, porém é sabido que o Estado não zela pelo que está disposto, visto que existe</w:t>
      </w:r>
      <w:r w:rsidR="0055592F" w:rsidRPr="00044D3F">
        <w:rPr>
          <w:rFonts w:ascii="Times New Roman" w:hAnsi="Times New Roman" w:cs="Times New Roman"/>
          <w:color w:val="auto"/>
          <w:shd w:val="clear" w:color="auto" w:fill="FFFFFF"/>
        </w:rPr>
        <w:t>m</w:t>
      </w:r>
      <w:r w:rsidRPr="00044D3F">
        <w:rPr>
          <w:rFonts w:ascii="Times New Roman" w:hAnsi="Times New Roman" w:cs="Times New Roman"/>
          <w:color w:val="auto"/>
          <w:shd w:val="clear" w:color="auto" w:fill="FFFFFF"/>
        </w:rPr>
        <w:t xml:space="preserve"> diversos relatos que comprovam as violações contra a dignidade da pessoa humana no período do cárcere, mesmo existindo leis que regulam como deve ser o tratamento adequado nos presídios.</w:t>
      </w:r>
    </w:p>
    <w:p w14:paraId="12B0ADC4" w14:textId="72EED385" w:rsidR="00E42274" w:rsidRPr="00044D3F" w:rsidRDefault="00E42274" w:rsidP="00E42274">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A pena é fundamental para o Estado, devendo ser aplicada de forma equivalente e proporcional ao delito cometido</w:t>
      </w:r>
      <w:r w:rsidR="009C57F3" w:rsidRPr="00044D3F">
        <w:rPr>
          <w:rFonts w:ascii="Times New Roman" w:hAnsi="Times New Roman" w:cs="Times New Roman"/>
          <w:color w:val="auto"/>
          <w:shd w:val="clear" w:color="auto" w:fill="FFFFFF"/>
        </w:rPr>
        <w:t xml:space="preserve"> </w:t>
      </w:r>
      <w:r w:rsidRPr="00044D3F">
        <w:rPr>
          <w:rFonts w:ascii="Times New Roman" w:hAnsi="Times New Roman" w:cs="Times New Roman"/>
          <w:color w:val="auto"/>
          <w:shd w:val="clear" w:color="auto" w:fill="FFFFFF"/>
        </w:rPr>
        <w:t>para que atinja a sua finalidade</w:t>
      </w:r>
      <w:r w:rsidR="0055592F" w:rsidRPr="00044D3F">
        <w:rPr>
          <w:rFonts w:ascii="Times New Roman" w:hAnsi="Times New Roman" w:cs="Times New Roman"/>
          <w:color w:val="auto"/>
          <w:shd w:val="clear" w:color="auto" w:fill="FFFFFF"/>
        </w:rPr>
        <w:t>.</w:t>
      </w:r>
      <w:r w:rsidRPr="00044D3F">
        <w:rPr>
          <w:rFonts w:ascii="Times New Roman" w:hAnsi="Times New Roman" w:cs="Times New Roman"/>
          <w:color w:val="auto"/>
          <w:shd w:val="clear" w:color="auto" w:fill="FFFFFF"/>
        </w:rPr>
        <w:t xml:space="preserve"> </w:t>
      </w:r>
      <w:r w:rsidR="0055592F" w:rsidRPr="00044D3F">
        <w:rPr>
          <w:rFonts w:ascii="Times New Roman" w:hAnsi="Times New Roman" w:cs="Times New Roman"/>
          <w:color w:val="auto"/>
          <w:shd w:val="clear" w:color="auto" w:fill="FFFFFF"/>
        </w:rPr>
        <w:t>P</w:t>
      </w:r>
      <w:r w:rsidRPr="00044D3F">
        <w:rPr>
          <w:rFonts w:ascii="Times New Roman" w:hAnsi="Times New Roman" w:cs="Times New Roman"/>
          <w:color w:val="auto"/>
          <w:shd w:val="clear" w:color="auto" w:fill="FFFFFF"/>
        </w:rPr>
        <w:t xml:space="preserve">or essa razão a Lei de Execuções Penais (LEP) apresenta garantias indispensáveis para manter os presos com condições </w:t>
      </w:r>
      <w:r w:rsidRPr="00044D3F">
        <w:rPr>
          <w:rFonts w:ascii="Times New Roman" w:hAnsi="Times New Roman" w:cs="Times New Roman"/>
          <w:color w:val="auto"/>
          <w:shd w:val="clear" w:color="auto" w:fill="FFFFFF"/>
        </w:rPr>
        <w:lastRenderedPageBreak/>
        <w:t>mínimas</w:t>
      </w:r>
      <w:r w:rsidR="005372FA" w:rsidRPr="00044D3F">
        <w:rPr>
          <w:rFonts w:ascii="Times New Roman" w:hAnsi="Times New Roman" w:cs="Times New Roman"/>
          <w:color w:val="auto"/>
          <w:shd w:val="clear" w:color="auto" w:fill="FFFFFF"/>
        </w:rPr>
        <w:t>,</w:t>
      </w:r>
      <w:r w:rsidRPr="00044D3F">
        <w:rPr>
          <w:rFonts w:ascii="Times New Roman" w:hAnsi="Times New Roman" w:cs="Times New Roman"/>
          <w:color w:val="auto"/>
          <w:shd w:val="clear" w:color="auto" w:fill="FFFFFF"/>
        </w:rPr>
        <w:t xml:space="preserve"> </w:t>
      </w:r>
      <w:r w:rsidR="0055592F" w:rsidRPr="00044D3F">
        <w:rPr>
          <w:rFonts w:ascii="Times New Roman" w:hAnsi="Times New Roman" w:cs="Times New Roman"/>
          <w:color w:val="auto"/>
          <w:shd w:val="clear" w:color="auto" w:fill="FFFFFF"/>
        </w:rPr>
        <w:t>de dignidade no cumprimento de toda a pena</w:t>
      </w:r>
      <w:r w:rsidRPr="00044D3F">
        <w:rPr>
          <w:rFonts w:ascii="Times New Roman" w:hAnsi="Times New Roman" w:cs="Times New Roman"/>
          <w:color w:val="auto"/>
          <w:shd w:val="clear" w:color="auto" w:fill="FFFFFF"/>
        </w:rPr>
        <w:t xml:space="preserve">, </w:t>
      </w:r>
      <w:r w:rsidR="009C57F3" w:rsidRPr="00044D3F">
        <w:rPr>
          <w:rFonts w:ascii="Times New Roman" w:hAnsi="Times New Roman" w:cs="Times New Roman"/>
          <w:color w:val="auto"/>
          <w:shd w:val="clear" w:color="auto" w:fill="FFFFFF"/>
        </w:rPr>
        <w:t>saindo</w:t>
      </w:r>
      <w:r w:rsidRPr="00044D3F">
        <w:rPr>
          <w:rFonts w:ascii="Times New Roman" w:hAnsi="Times New Roman" w:cs="Times New Roman"/>
          <w:color w:val="auto"/>
          <w:shd w:val="clear" w:color="auto" w:fill="FFFFFF"/>
        </w:rPr>
        <w:t xml:space="preserve"> daquele ambiente melhor do que entrou, ou seja, ressocializado, voltando ao convívio social sem mais delinquir</w:t>
      </w:r>
      <w:r w:rsidR="009C57F3" w:rsidRPr="00044D3F">
        <w:rPr>
          <w:rFonts w:ascii="Times New Roman" w:hAnsi="Times New Roman" w:cs="Times New Roman"/>
          <w:color w:val="auto"/>
          <w:shd w:val="clear" w:color="auto" w:fill="FFFFFF"/>
        </w:rPr>
        <w:t>, como disposto no artigo 1° da lei 7.210/84:</w:t>
      </w:r>
    </w:p>
    <w:p w14:paraId="62D45974" w14:textId="008CC97A" w:rsidR="009C57F3" w:rsidRPr="00044D3F" w:rsidRDefault="009C57F3" w:rsidP="009C57F3">
      <w:pPr>
        <w:spacing w:after="240"/>
        <w:ind w:left="2268"/>
        <w:jc w:val="both"/>
        <w:rPr>
          <w:rFonts w:ascii="Times New Roman" w:hAnsi="Times New Roman" w:cs="Times New Roman"/>
          <w:color w:val="auto"/>
          <w:sz w:val="20"/>
          <w:szCs w:val="20"/>
          <w:shd w:val="clear" w:color="auto" w:fill="FFFFFF"/>
        </w:rPr>
      </w:pPr>
      <w:r w:rsidRPr="00044D3F">
        <w:rPr>
          <w:rFonts w:ascii="Times New Roman" w:hAnsi="Times New Roman" w:cs="Times New Roman"/>
          <w:color w:val="auto"/>
          <w:sz w:val="20"/>
          <w:szCs w:val="20"/>
          <w:shd w:val="clear" w:color="auto" w:fill="FFFFFF"/>
        </w:rPr>
        <w:t>Art. 1º A execução penal tem por objetivo efetivar as disposições de sentença ou decisão criminal e proporcionar condições para a harmônica integração social do condenado e do internado. (BRASIL, 1984, Art. 1°)</w:t>
      </w:r>
    </w:p>
    <w:p w14:paraId="67B65B90" w14:textId="0EDFABC1" w:rsidR="00B21BFF" w:rsidRPr="00044D3F" w:rsidRDefault="00DC3A66" w:rsidP="00DC3A66">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 xml:space="preserve">Devido as condições encontradas nos presídios, almejar a ressocialização do preso </w:t>
      </w:r>
      <w:r w:rsidR="00A96A71" w:rsidRPr="00044D3F">
        <w:rPr>
          <w:rFonts w:ascii="Times New Roman" w:hAnsi="Times New Roman" w:cs="Times New Roman"/>
          <w:color w:val="auto"/>
          <w:shd w:val="clear" w:color="auto" w:fill="FFFFFF"/>
        </w:rPr>
        <w:t>se torna quase impossível se não</w:t>
      </w:r>
      <w:r w:rsidRPr="00044D3F">
        <w:rPr>
          <w:rFonts w:ascii="Times New Roman" w:hAnsi="Times New Roman" w:cs="Times New Roman"/>
          <w:color w:val="auto"/>
          <w:shd w:val="clear" w:color="auto" w:fill="FFFFFF"/>
        </w:rPr>
        <w:t xml:space="preserve"> </w:t>
      </w:r>
      <w:r w:rsidR="00A96A71" w:rsidRPr="00044D3F">
        <w:rPr>
          <w:rFonts w:ascii="Times New Roman" w:hAnsi="Times New Roman" w:cs="Times New Roman"/>
          <w:color w:val="auto"/>
          <w:shd w:val="clear" w:color="auto" w:fill="FFFFFF"/>
        </w:rPr>
        <w:t>compreendermos</w:t>
      </w:r>
      <w:r w:rsidRPr="00044D3F">
        <w:rPr>
          <w:rFonts w:ascii="Times New Roman" w:hAnsi="Times New Roman" w:cs="Times New Roman"/>
          <w:color w:val="auto"/>
          <w:shd w:val="clear" w:color="auto" w:fill="FFFFFF"/>
        </w:rPr>
        <w:t xml:space="preserve"> por quais razões ele cometeu o crime,</w:t>
      </w:r>
      <w:r w:rsidR="00A96A71" w:rsidRPr="00044D3F">
        <w:rPr>
          <w:rFonts w:ascii="Times New Roman" w:hAnsi="Times New Roman" w:cs="Times New Roman"/>
          <w:color w:val="auto"/>
          <w:shd w:val="clear" w:color="auto" w:fill="FFFFFF"/>
        </w:rPr>
        <w:t xml:space="preserve"> e se não forem</w:t>
      </w:r>
      <w:r w:rsidRPr="00044D3F">
        <w:rPr>
          <w:rFonts w:ascii="Times New Roman" w:hAnsi="Times New Roman" w:cs="Times New Roman"/>
          <w:color w:val="auto"/>
          <w:shd w:val="clear" w:color="auto" w:fill="FFFFFF"/>
        </w:rPr>
        <w:t xml:space="preserve"> atend</w:t>
      </w:r>
      <w:r w:rsidR="00A96A71" w:rsidRPr="00044D3F">
        <w:rPr>
          <w:rFonts w:ascii="Times New Roman" w:hAnsi="Times New Roman" w:cs="Times New Roman"/>
          <w:color w:val="auto"/>
          <w:shd w:val="clear" w:color="auto" w:fill="FFFFFF"/>
        </w:rPr>
        <w:t>idas</w:t>
      </w:r>
      <w:r w:rsidRPr="00044D3F">
        <w:rPr>
          <w:rFonts w:ascii="Times New Roman" w:hAnsi="Times New Roman" w:cs="Times New Roman"/>
          <w:color w:val="auto"/>
          <w:shd w:val="clear" w:color="auto" w:fill="FFFFFF"/>
        </w:rPr>
        <w:t xml:space="preserve"> as necessidades básicas</w:t>
      </w:r>
      <w:r w:rsidR="0055592F" w:rsidRPr="00044D3F">
        <w:rPr>
          <w:rFonts w:ascii="Times New Roman" w:hAnsi="Times New Roman" w:cs="Times New Roman"/>
          <w:color w:val="auto"/>
          <w:shd w:val="clear" w:color="auto" w:fill="FFFFFF"/>
        </w:rPr>
        <w:t xml:space="preserve"> individuais</w:t>
      </w:r>
      <w:r w:rsidRPr="00044D3F">
        <w:rPr>
          <w:rFonts w:ascii="Times New Roman" w:hAnsi="Times New Roman" w:cs="Times New Roman"/>
          <w:color w:val="auto"/>
          <w:shd w:val="clear" w:color="auto" w:fill="FFFFFF"/>
        </w:rPr>
        <w:t xml:space="preserve"> dentro do presídio</w:t>
      </w:r>
      <w:r w:rsidR="00A96A71" w:rsidRPr="00044D3F">
        <w:rPr>
          <w:rFonts w:ascii="Times New Roman" w:hAnsi="Times New Roman" w:cs="Times New Roman"/>
          <w:color w:val="auto"/>
          <w:shd w:val="clear" w:color="auto" w:fill="FFFFFF"/>
        </w:rPr>
        <w:t xml:space="preserve">, </w:t>
      </w:r>
      <w:r w:rsidRPr="00044D3F">
        <w:rPr>
          <w:rFonts w:ascii="Times New Roman" w:hAnsi="Times New Roman" w:cs="Times New Roman"/>
          <w:color w:val="auto"/>
          <w:shd w:val="clear" w:color="auto" w:fill="FFFFFF"/>
        </w:rPr>
        <w:t>dando suporte</w:t>
      </w:r>
      <w:r w:rsidR="00312AD5" w:rsidRPr="00044D3F">
        <w:rPr>
          <w:rFonts w:ascii="Times New Roman" w:hAnsi="Times New Roman" w:cs="Times New Roman"/>
          <w:color w:val="auto"/>
          <w:shd w:val="clear" w:color="auto" w:fill="FFFFFF"/>
        </w:rPr>
        <w:t xml:space="preserve"> necessário</w:t>
      </w:r>
      <w:r w:rsidRPr="00044D3F">
        <w:rPr>
          <w:rFonts w:ascii="Times New Roman" w:hAnsi="Times New Roman" w:cs="Times New Roman"/>
          <w:color w:val="auto"/>
          <w:shd w:val="clear" w:color="auto" w:fill="FFFFFF"/>
        </w:rPr>
        <w:t xml:space="preserve"> </w:t>
      </w:r>
      <w:r w:rsidR="00A96A71" w:rsidRPr="00044D3F">
        <w:rPr>
          <w:rFonts w:ascii="Times New Roman" w:hAnsi="Times New Roman" w:cs="Times New Roman"/>
          <w:color w:val="auto"/>
          <w:shd w:val="clear" w:color="auto" w:fill="FFFFFF"/>
        </w:rPr>
        <w:t xml:space="preserve">para que se possa </w:t>
      </w:r>
      <w:r w:rsidR="00C757BB" w:rsidRPr="00044D3F">
        <w:rPr>
          <w:rFonts w:ascii="Times New Roman" w:hAnsi="Times New Roman" w:cs="Times New Roman"/>
          <w:color w:val="auto"/>
          <w:shd w:val="clear" w:color="auto" w:fill="FFFFFF"/>
        </w:rPr>
        <w:t>reintegrá-lo</w:t>
      </w:r>
      <w:r w:rsidR="00A96A71" w:rsidRPr="00044D3F">
        <w:rPr>
          <w:rFonts w:ascii="Times New Roman" w:hAnsi="Times New Roman" w:cs="Times New Roman"/>
          <w:color w:val="auto"/>
          <w:shd w:val="clear" w:color="auto" w:fill="FFFFFF"/>
        </w:rPr>
        <w:t xml:space="preserve"> na sociedade</w:t>
      </w:r>
      <w:r w:rsidR="0055592F" w:rsidRPr="00044D3F">
        <w:rPr>
          <w:rFonts w:ascii="Times New Roman" w:hAnsi="Times New Roman" w:cs="Times New Roman"/>
          <w:color w:val="auto"/>
          <w:shd w:val="clear" w:color="auto" w:fill="FFFFFF"/>
        </w:rPr>
        <w:t>.</w:t>
      </w:r>
    </w:p>
    <w:p w14:paraId="35CCCA81" w14:textId="5104834A" w:rsidR="0055592F" w:rsidRPr="00044D3F" w:rsidRDefault="0055592F" w:rsidP="00DC3A66">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Neste sentido, trataremos de alguns problemas enfrentados no sistema prisional atual.</w:t>
      </w:r>
    </w:p>
    <w:p w14:paraId="352D90F0" w14:textId="1B439903" w:rsidR="0055592F" w:rsidRPr="00044D3F" w:rsidRDefault="0055592F" w:rsidP="00DC3A66">
      <w:pPr>
        <w:spacing w:after="240" w:line="360" w:lineRule="auto"/>
        <w:jc w:val="both"/>
        <w:rPr>
          <w:rFonts w:ascii="Times New Roman" w:hAnsi="Times New Roman" w:cs="Times New Roman"/>
          <w:b/>
          <w:bCs/>
          <w:color w:val="auto"/>
          <w:sz w:val="20"/>
          <w:szCs w:val="20"/>
          <w:shd w:val="clear" w:color="auto" w:fill="FFFFFF"/>
        </w:rPr>
      </w:pPr>
      <w:r w:rsidRPr="00044D3F">
        <w:rPr>
          <w:rFonts w:ascii="Times New Roman" w:hAnsi="Times New Roman" w:cs="Times New Roman"/>
          <w:b/>
          <w:bCs/>
          <w:color w:val="auto"/>
          <w:shd w:val="clear" w:color="auto" w:fill="FFFFFF"/>
        </w:rPr>
        <w:t>3.1 A SUPERLOTAÇÃO E SUAS CONSEQUÊNCIAS NO AMBIENTE PRISIONAL</w:t>
      </w:r>
    </w:p>
    <w:p w14:paraId="076B7D14" w14:textId="0DE46E24" w:rsidR="00C757BB" w:rsidRPr="00044D3F" w:rsidRDefault="006F15CB" w:rsidP="00A96A71">
      <w:pPr>
        <w:spacing w:after="240" w:line="360" w:lineRule="auto"/>
        <w:jc w:val="both"/>
        <w:rPr>
          <w:rFonts w:ascii="Times New Roman" w:hAnsi="Times New Roman" w:cs="Times New Roman"/>
          <w:color w:val="auto"/>
        </w:rPr>
      </w:pPr>
      <w:r w:rsidRPr="00044D3F">
        <w:rPr>
          <w:rFonts w:ascii="Times New Roman" w:hAnsi="Times New Roman" w:cs="Times New Roman"/>
          <w:color w:val="auto"/>
          <w:shd w:val="clear" w:color="auto" w:fill="FFFFFF"/>
        </w:rPr>
        <w:t xml:space="preserve">            </w:t>
      </w:r>
      <w:r w:rsidR="005D761F" w:rsidRPr="00044D3F">
        <w:rPr>
          <w:rFonts w:ascii="Times New Roman" w:hAnsi="Times New Roman" w:cs="Times New Roman"/>
          <w:color w:val="auto"/>
          <w:shd w:val="clear" w:color="auto" w:fill="FFFFFF"/>
        </w:rPr>
        <w:t xml:space="preserve">Um dos problemas mais graves do estabelecimento prisional é a superlotação, visto que há no </w:t>
      </w:r>
      <w:r w:rsidR="005D761F" w:rsidRPr="00044D3F">
        <w:rPr>
          <w:rFonts w:ascii="Times New Roman" w:hAnsi="Times New Roman" w:cs="Times New Roman"/>
          <w:color w:val="auto"/>
        </w:rPr>
        <w:t>país 7</w:t>
      </w:r>
      <w:r w:rsidR="0055592F" w:rsidRPr="00044D3F">
        <w:rPr>
          <w:rFonts w:ascii="Times New Roman" w:hAnsi="Times New Roman" w:cs="Times New Roman"/>
          <w:color w:val="auto"/>
        </w:rPr>
        <w:t>26</w:t>
      </w:r>
      <w:r w:rsidR="005D761F" w:rsidRPr="00044D3F">
        <w:rPr>
          <w:rFonts w:ascii="Times New Roman" w:hAnsi="Times New Roman" w:cs="Times New Roman"/>
          <w:color w:val="auto"/>
        </w:rPr>
        <w:t>.3</w:t>
      </w:r>
      <w:r w:rsidR="0055592F" w:rsidRPr="00044D3F">
        <w:rPr>
          <w:rFonts w:ascii="Times New Roman" w:hAnsi="Times New Roman" w:cs="Times New Roman"/>
          <w:color w:val="auto"/>
        </w:rPr>
        <w:t>54</w:t>
      </w:r>
      <w:r w:rsidR="005D761F" w:rsidRPr="00044D3F">
        <w:rPr>
          <w:rFonts w:ascii="Times New Roman" w:hAnsi="Times New Roman" w:cs="Times New Roman"/>
          <w:color w:val="auto"/>
        </w:rPr>
        <w:t xml:space="preserve"> presos para uma capacidade total de 4</w:t>
      </w:r>
      <w:r w:rsidR="0055592F" w:rsidRPr="00044D3F">
        <w:rPr>
          <w:rFonts w:ascii="Times New Roman" w:hAnsi="Times New Roman" w:cs="Times New Roman"/>
          <w:color w:val="auto"/>
        </w:rPr>
        <w:t>23</w:t>
      </w:r>
      <w:r w:rsidR="005D761F" w:rsidRPr="00044D3F">
        <w:rPr>
          <w:rFonts w:ascii="Times New Roman" w:hAnsi="Times New Roman" w:cs="Times New Roman"/>
          <w:color w:val="auto"/>
        </w:rPr>
        <w:t>.</w:t>
      </w:r>
      <w:r w:rsidR="0055592F" w:rsidRPr="00044D3F">
        <w:rPr>
          <w:rFonts w:ascii="Times New Roman" w:hAnsi="Times New Roman" w:cs="Times New Roman"/>
          <w:color w:val="auto"/>
        </w:rPr>
        <w:t>242</w:t>
      </w:r>
      <w:r w:rsidR="00312AD5" w:rsidRPr="00044D3F">
        <w:rPr>
          <w:rFonts w:ascii="Times New Roman" w:hAnsi="Times New Roman" w:cs="Times New Roman"/>
          <w:color w:val="auto"/>
        </w:rPr>
        <w:t>, motivando conflitos ainda maiores em decorrência disso.</w:t>
      </w:r>
    </w:p>
    <w:p w14:paraId="479FDC05" w14:textId="1904B6CA" w:rsidR="00D536DF" w:rsidRPr="00044D3F" w:rsidRDefault="005D761F" w:rsidP="007F611C">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rPr>
        <w:t xml:space="preserve"> A LEP em seu artigo 85 prevê que </w:t>
      </w:r>
      <w:r w:rsidRPr="00044D3F">
        <w:rPr>
          <w:rFonts w:ascii="Times New Roman" w:hAnsi="Times New Roman" w:cs="Times New Roman"/>
          <w:color w:val="auto"/>
          <w:shd w:val="clear" w:color="auto" w:fill="FFFFFF"/>
        </w:rPr>
        <w:t>o estabelecimento penal deverá ter lotação compatível com a sua estrutura e finalidade</w:t>
      </w:r>
      <w:r w:rsidR="00D536DF" w:rsidRPr="00044D3F">
        <w:rPr>
          <w:rFonts w:ascii="Times New Roman" w:hAnsi="Times New Roman" w:cs="Times New Roman"/>
          <w:color w:val="auto"/>
          <w:shd w:val="clear" w:color="auto" w:fill="FFFFFF"/>
        </w:rPr>
        <w:t>,</w:t>
      </w:r>
      <w:r w:rsidR="00C757BB" w:rsidRPr="00044D3F">
        <w:rPr>
          <w:rFonts w:ascii="Times New Roman" w:hAnsi="Times New Roman" w:cs="Times New Roman"/>
          <w:color w:val="auto"/>
          <w:shd w:val="clear" w:color="auto" w:fill="FFFFFF"/>
        </w:rPr>
        <w:t xml:space="preserve"> ou seja, deverá conter a quantidade adequada de pessoas em cada cela,</w:t>
      </w:r>
      <w:r w:rsidR="00D536DF" w:rsidRPr="00044D3F">
        <w:rPr>
          <w:rFonts w:ascii="Times New Roman" w:hAnsi="Times New Roman" w:cs="Times New Roman"/>
          <w:color w:val="auto"/>
          <w:shd w:val="clear" w:color="auto" w:fill="FFFFFF"/>
        </w:rPr>
        <w:t xml:space="preserve"> porém esse requisito não é respeitado</w:t>
      </w:r>
      <w:r w:rsidR="007F611C" w:rsidRPr="00044D3F">
        <w:rPr>
          <w:rFonts w:ascii="Times New Roman" w:hAnsi="Times New Roman" w:cs="Times New Roman"/>
          <w:color w:val="auto"/>
          <w:shd w:val="clear" w:color="auto" w:fill="FFFFFF"/>
        </w:rPr>
        <w:t xml:space="preserve">, gerando um caos nas penitenciárias brasileiras, pois com um número elevados de detentos em um mesmo ambiente </w:t>
      </w:r>
      <w:r w:rsidRPr="00044D3F">
        <w:rPr>
          <w:rFonts w:ascii="Times New Roman" w:hAnsi="Times New Roman" w:cs="Times New Roman"/>
          <w:color w:val="auto"/>
          <w:shd w:val="clear" w:color="auto" w:fill="FFFFFF"/>
        </w:rPr>
        <w:t xml:space="preserve">outros grandes problemas </w:t>
      </w:r>
      <w:r w:rsidR="00312AD5" w:rsidRPr="00044D3F">
        <w:rPr>
          <w:rFonts w:ascii="Times New Roman" w:hAnsi="Times New Roman" w:cs="Times New Roman"/>
          <w:color w:val="auto"/>
          <w:shd w:val="clear" w:color="auto" w:fill="FFFFFF"/>
        </w:rPr>
        <w:t>surgem</w:t>
      </w:r>
      <w:r w:rsidRPr="00044D3F">
        <w:rPr>
          <w:rFonts w:ascii="Times New Roman" w:hAnsi="Times New Roman" w:cs="Times New Roman"/>
          <w:color w:val="auto"/>
          <w:shd w:val="clear" w:color="auto" w:fill="FFFFFF"/>
        </w:rPr>
        <w:t xml:space="preserve">, </w:t>
      </w:r>
      <w:r w:rsidR="00D536DF" w:rsidRPr="00044D3F">
        <w:rPr>
          <w:rFonts w:ascii="Times New Roman" w:hAnsi="Times New Roman" w:cs="Times New Roman"/>
          <w:color w:val="auto"/>
          <w:shd w:val="clear" w:color="auto" w:fill="FFFFFF"/>
        </w:rPr>
        <w:t xml:space="preserve">como afirma Rafael Damasceno de Assis: </w:t>
      </w:r>
    </w:p>
    <w:p w14:paraId="5687654C" w14:textId="22026081" w:rsidR="005D761F" w:rsidRPr="00044D3F" w:rsidRDefault="00D536DF" w:rsidP="00D536DF">
      <w:pPr>
        <w:spacing w:after="240"/>
        <w:ind w:left="2268"/>
        <w:jc w:val="both"/>
        <w:rPr>
          <w:rFonts w:ascii="Times New Roman" w:hAnsi="Times New Roman" w:cs="Times New Roman"/>
          <w:color w:val="auto"/>
          <w:sz w:val="20"/>
          <w:szCs w:val="20"/>
          <w:shd w:val="clear" w:color="auto" w:fill="FFFFFF"/>
        </w:rPr>
      </w:pPr>
      <w:r w:rsidRPr="00044D3F">
        <w:rPr>
          <w:rFonts w:ascii="Times New Roman" w:hAnsi="Times New Roman" w:cs="Times New Roman"/>
          <w:color w:val="auto"/>
          <w:sz w:val="20"/>
          <w:szCs w:val="20"/>
        </w:rPr>
        <w:t xml:space="preserve">A superlotação das celas, sua precariedade e sua insalubridade tornam as prisões num ambiente propício à proliferação de epidemias e ao contágio de doenças. Todos esses fatores estruturais aliados ainda à má alimentação dos presos, seu sedentarismo, o uso de drogas, a falta de higiene e toda a lugubridade da prisão, fazem com que um preso que adentrou lá numa condição sadia, de lá não saia sem ser acometido de uma doença ou com sua resistência física e saúde fragilizadas. </w:t>
      </w:r>
      <w:r w:rsidRPr="00044D3F">
        <w:rPr>
          <w:rFonts w:ascii="Times New Roman" w:hAnsi="Times New Roman" w:cs="Times New Roman"/>
          <w:color w:val="auto"/>
          <w:sz w:val="20"/>
          <w:szCs w:val="20"/>
          <w:shd w:val="clear" w:color="auto" w:fill="FFFFFF"/>
        </w:rPr>
        <w:t>(ASSIS, Rafael).</w:t>
      </w:r>
    </w:p>
    <w:p w14:paraId="015D8474" w14:textId="77777777" w:rsidR="007F611C" w:rsidRPr="00044D3F" w:rsidRDefault="00D536DF" w:rsidP="006F15CB">
      <w:pPr>
        <w:spacing w:after="240" w:line="360" w:lineRule="auto"/>
        <w:jc w:val="both"/>
        <w:rPr>
          <w:rFonts w:ascii="Times New Roman" w:hAnsi="Times New Roman" w:cs="Times New Roman"/>
          <w:color w:val="auto"/>
        </w:rPr>
      </w:pPr>
      <w:r w:rsidRPr="00044D3F">
        <w:rPr>
          <w:rFonts w:ascii="Times New Roman" w:hAnsi="Times New Roman" w:cs="Times New Roman"/>
          <w:color w:val="auto"/>
        </w:rPr>
        <w:tab/>
      </w:r>
    </w:p>
    <w:p w14:paraId="503D04A9" w14:textId="64E51728" w:rsidR="00D536DF" w:rsidRPr="00044D3F" w:rsidRDefault="00D536DF" w:rsidP="00312AD5">
      <w:pPr>
        <w:spacing w:after="240" w:line="360" w:lineRule="auto"/>
        <w:ind w:firstLine="708"/>
        <w:jc w:val="both"/>
        <w:rPr>
          <w:rFonts w:ascii="Times New Roman" w:hAnsi="Times New Roman" w:cs="Times New Roman"/>
          <w:color w:val="auto"/>
        </w:rPr>
      </w:pPr>
      <w:r w:rsidRPr="00044D3F">
        <w:rPr>
          <w:rFonts w:ascii="Times New Roman" w:hAnsi="Times New Roman" w:cs="Times New Roman"/>
          <w:color w:val="auto"/>
        </w:rPr>
        <w:t>Com a superlotação outra condição</w:t>
      </w:r>
      <w:r w:rsidR="00D84590" w:rsidRPr="00044D3F">
        <w:rPr>
          <w:rFonts w:ascii="Times New Roman" w:hAnsi="Times New Roman" w:cs="Times New Roman"/>
          <w:color w:val="auto"/>
        </w:rPr>
        <w:t xml:space="preserve"> disposta no artigo 84 da LEP</w:t>
      </w:r>
      <w:r w:rsidRPr="00044D3F">
        <w:rPr>
          <w:rFonts w:ascii="Times New Roman" w:hAnsi="Times New Roman" w:cs="Times New Roman"/>
          <w:color w:val="auto"/>
        </w:rPr>
        <w:t xml:space="preserve"> deixa de ser atendida, a separação dos presos de acordo com a sua periculosidade</w:t>
      </w:r>
      <w:r w:rsidR="00D84590" w:rsidRPr="00044D3F">
        <w:rPr>
          <w:rFonts w:ascii="Times New Roman" w:hAnsi="Times New Roman" w:cs="Times New Roman"/>
          <w:color w:val="auto"/>
        </w:rPr>
        <w:t xml:space="preserve">, pois com um número alto de detentos para serem alojados não existe a menor possibilidade de fazer uma separação como a lei determina, fazendo com que todos </w:t>
      </w:r>
      <w:proofErr w:type="gramStart"/>
      <w:r w:rsidR="00D84590" w:rsidRPr="00044D3F">
        <w:rPr>
          <w:rFonts w:ascii="Times New Roman" w:hAnsi="Times New Roman" w:cs="Times New Roman"/>
          <w:color w:val="auto"/>
        </w:rPr>
        <w:t>convivam juntos</w:t>
      </w:r>
      <w:proofErr w:type="gramEnd"/>
      <w:r w:rsidR="00D84590" w:rsidRPr="00044D3F">
        <w:rPr>
          <w:rFonts w:ascii="Times New Roman" w:hAnsi="Times New Roman" w:cs="Times New Roman"/>
          <w:color w:val="auto"/>
        </w:rPr>
        <w:t>.</w:t>
      </w:r>
    </w:p>
    <w:p w14:paraId="29B6D8A9" w14:textId="7A219A4C" w:rsidR="00AF398A" w:rsidRPr="00044D3F" w:rsidRDefault="00AF398A" w:rsidP="006F15CB">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lastRenderedPageBreak/>
        <w:tab/>
        <w:t>Outro</w:t>
      </w:r>
      <w:r w:rsidR="00BF1C24"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 xml:space="preserve"> problema</w:t>
      </w:r>
      <w:r w:rsidR="00BF1C24"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 bastante delicado</w:t>
      </w:r>
      <w:r w:rsidR="00BF1C24"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 xml:space="preserve">, </w:t>
      </w:r>
      <w:r w:rsidR="00BF1C24" w:rsidRPr="00044D3F">
        <w:rPr>
          <w:rFonts w:ascii="Times New Roman" w:hAnsi="Times New Roman" w:cs="Times New Roman"/>
          <w:color w:val="auto"/>
          <w:shd w:val="clear" w:color="auto" w:fill="FFFFFF"/>
        </w:rPr>
        <w:t>são</w:t>
      </w:r>
      <w:r w:rsidRPr="00044D3F">
        <w:rPr>
          <w:rFonts w:ascii="Times New Roman" w:hAnsi="Times New Roman" w:cs="Times New Roman"/>
          <w:color w:val="auto"/>
          <w:shd w:val="clear" w:color="auto" w:fill="FFFFFF"/>
        </w:rPr>
        <w:t xml:space="preserve"> a alimentação, </w:t>
      </w:r>
      <w:r w:rsidR="00BF1C24" w:rsidRPr="00044D3F">
        <w:rPr>
          <w:rFonts w:ascii="Times New Roman" w:hAnsi="Times New Roman" w:cs="Times New Roman"/>
          <w:color w:val="auto"/>
          <w:shd w:val="clear" w:color="auto" w:fill="FFFFFF"/>
        </w:rPr>
        <w:t xml:space="preserve">a </w:t>
      </w:r>
      <w:r w:rsidRPr="00044D3F">
        <w:rPr>
          <w:rFonts w:ascii="Times New Roman" w:hAnsi="Times New Roman" w:cs="Times New Roman"/>
          <w:color w:val="auto"/>
          <w:shd w:val="clear" w:color="auto" w:fill="FFFFFF"/>
        </w:rPr>
        <w:t>higiene e assistência médica dos presos. Assim dispõe a LEP:</w:t>
      </w:r>
    </w:p>
    <w:p w14:paraId="70DAF57D" w14:textId="77777777" w:rsidR="00AF398A" w:rsidRPr="00044D3F" w:rsidRDefault="00AF398A" w:rsidP="00AF398A">
      <w:pPr>
        <w:spacing w:after="240"/>
        <w:ind w:left="2268"/>
        <w:jc w:val="both"/>
        <w:rPr>
          <w:rFonts w:ascii="Times New Roman" w:hAnsi="Times New Roman" w:cs="Times New Roman"/>
          <w:color w:val="auto"/>
          <w:sz w:val="20"/>
          <w:szCs w:val="20"/>
        </w:rPr>
      </w:pPr>
      <w:r w:rsidRPr="00044D3F">
        <w:rPr>
          <w:rFonts w:ascii="Times New Roman" w:hAnsi="Times New Roman" w:cs="Times New Roman"/>
          <w:color w:val="auto"/>
          <w:sz w:val="20"/>
          <w:szCs w:val="20"/>
        </w:rPr>
        <w:t>Art. 12. A assistência material ao preso e ao internado consistirá no fornecimento de alimentação, vestuário e instalações higiênicas.</w:t>
      </w:r>
    </w:p>
    <w:p w14:paraId="3752DAB7" w14:textId="77777777" w:rsidR="00AF398A" w:rsidRPr="00044D3F" w:rsidRDefault="00AF398A" w:rsidP="00AF398A">
      <w:pPr>
        <w:spacing w:after="240"/>
        <w:ind w:left="2268"/>
        <w:jc w:val="both"/>
        <w:rPr>
          <w:rFonts w:ascii="Times New Roman" w:hAnsi="Times New Roman" w:cs="Times New Roman"/>
          <w:color w:val="auto"/>
          <w:sz w:val="20"/>
          <w:szCs w:val="20"/>
        </w:rPr>
      </w:pPr>
      <w:r w:rsidRPr="00044D3F">
        <w:rPr>
          <w:rFonts w:ascii="Times New Roman" w:hAnsi="Times New Roman" w:cs="Times New Roman"/>
          <w:color w:val="auto"/>
          <w:sz w:val="20"/>
          <w:szCs w:val="20"/>
        </w:rPr>
        <w:t xml:space="preserve"> [...] </w:t>
      </w:r>
    </w:p>
    <w:p w14:paraId="1FE6B8FF" w14:textId="3146742E" w:rsidR="00AF398A" w:rsidRPr="00044D3F" w:rsidRDefault="00AF398A" w:rsidP="00AF398A">
      <w:pPr>
        <w:spacing w:after="240"/>
        <w:ind w:left="2268"/>
        <w:jc w:val="both"/>
        <w:rPr>
          <w:rFonts w:ascii="Times New Roman" w:hAnsi="Times New Roman" w:cs="Times New Roman"/>
          <w:color w:val="auto"/>
          <w:sz w:val="20"/>
          <w:szCs w:val="20"/>
          <w:shd w:val="clear" w:color="auto" w:fill="FFFFFF"/>
        </w:rPr>
      </w:pPr>
      <w:r w:rsidRPr="00044D3F">
        <w:rPr>
          <w:rFonts w:ascii="Times New Roman" w:hAnsi="Times New Roman" w:cs="Times New Roman"/>
          <w:color w:val="auto"/>
          <w:sz w:val="20"/>
          <w:szCs w:val="20"/>
        </w:rPr>
        <w:t>Art. 14. A assistência à saúde do preso e do internado, de caráter preventivo e curativo, compreenderá atendimento médico, farmacêutico e odontológico. §2º Quando o estabelecimento penal não tiver aparelhamento para prover a assistência médica necessária, esta será prestada em outro local, mediante autorização da direção do estabelecimento.</w:t>
      </w:r>
    </w:p>
    <w:p w14:paraId="28EA5297" w14:textId="77777777" w:rsidR="00503F68" w:rsidRPr="00044D3F" w:rsidRDefault="00503F68" w:rsidP="00E42274">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r>
    </w:p>
    <w:p w14:paraId="263811C9" w14:textId="2D5E1E9B" w:rsidR="00B22A34" w:rsidRPr="00044D3F" w:rsidRDefault="00503F68" w:rsidP="00AB2BFF">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Como exposto, a LEP determina que o apenado tenha alimentação, vestuário e instalações higiênicas, como também assistência</w:t>
      </w:r>
      <w:r w:rsidR="00B22A34" w:rsidRPr="00044D3F">
        <w:rPr>
          <w:rFonts w:ascii="Times New Roman" w:hAnsi="Times New Roman" w:cs="Times New Roman"/>
          <w:color w:val="auto"/>
          <w:shd w:val="clear" w:color="auto" w:fill="FFFFFF"/>
        </w:rPr>
        <w:t xml:space="preserve"> </w:t>
      </w:r>
      <w:r w:rsidR="00BF1C24" w:rsidRPr="00044D3F">
        <w:rPr>
          <w:rFonts w:ascii="Times New Roman" w:hAnsi="Times New Roman" w:cs="Times New Roman"/>
          <w:color w:val="auto"/>
          <w:shd w:val="clear" w:color="auto" w:fill="FFFFFF"/>
        </w:rPr>
        <w:t>à</w:t>
      </w:r>
      <w:r w:rsidR="00B22A34" w:rsidRPr="00044D3F">
        <w:rPr>
          <w:rFonts w:ascii="Times New Roman" w:hAnsi="Times New Roman" w:cs="Times New Roman"/>
          <w:color w:val="auto"/>
          <w:shd w:val="clear" w:color="auto" w:fill="FFFFFF"/>
        </w:rPr>
        <w:t xml:space="preserve"> saúde</w:t>
      </w:r>
      <w:r w:rsidR="005372FA" w:rsidRPr="00044D3F">
        <w:rPr>
          <w:rFonts w:ascii="Times New Roman" w:hAnsi="Times New Roman" w:cs="Times New Roman"/>
          <w:color w:val="auto"/>
          <w:shd w:val="clear" w:color="auto" w:fill="FFFFFF"/>
        </w:rPr>
        <w:t>. Porém, infelizmente, isso não acontece na realidade</w:t>
      </w:r>
      <w:r w:rsidR="00BF1C24" w:rsidRPr="00044D3F">
        <w:rPr>
          <w:rFonts w:ascii="Times New Roman" w:hAnsi="Times New Roman" w:cs="Times New Roman"/>
          <w:color w:val="auto"/>
          <w:shd w:val="clear" w:color="auto" w:fill="FFFFFF"/>
        </w:rPr>
        <w:t>.</w:t>
      </w:r>
      <w:r w:rsidR="005372FA" w:rsidRPr="00044D3F">
        <w:rPr>
          <w:rFonts w:ascii="Times New Roman" w:hAnsi="Times New Roman" w:cs="Times New Roman"/>
          <w:color w:val="auto"/>
          <w:shd w:val="clear" w:color="auto" w:fill="FFFFFF"/>
        </w:rPr>
        <w:t xml:space="preserve"> </w:t>
      </w:r>
      <w:r w:rsidR="00BF1C24" w:rsidRPr="00044D3F">
        <w:rPr>
          <w:rFonts w:ascii="Times New Roman" w:hAnsi="Times New Roman" w:cs="Times New Roman"/>
          <w:color w:val="auto"/>
          <w:shd w:val="clear" w:color="auto" w:fill="FFFFFF"/>
        </w:rPr>
        <w:t xml:space="preserve">Sobre o tema, a </w:t>
      </w:r>
      <w:r w:rsidR="00B22A34" w:rsidRPr="00044D3F">
        <w:rPr>
          <w:rFonts w:ascii="Times New Roman" w:hAnsi="Times New Roman" w:cs="Times New Roman"/>
          <w:color w:val="auto"/>
          <w:shd w:val="clear" w:color="auto" w:fill="FFFFFF"/>
        </w:rPr>
        <w:t xml:space="preserve">entidade de direitos humanos </w:t>
      </w:r>
      <w:r w:rsidR="00BF1C24" w:rsidRPr="00044D3F">
        <w:rPr>
          <w:rFonts w:ascii="Times New Roman" w:hAnsi="Times New Roman" w:cs="Times New Roman"/>
          <w:color w:val="auto"/>
          <w:shd w:val="clear" w:color="auto" w:fill="FFFFFF"/>
        </w:rPr>
        <w:t>‘’C</w:t>
      </w:r>
      <w:r w:rsidR="00B22A34" w:rsidRPr="00044D3F">
        <w:rPr>
          <w:rFonts w:ascii="Times New Roman" w:hAnsi="Times New Roman" w:cs="Times New Roman"/>
          <w:color w:val="auto"/>
          <w:shd w:val="clear" w:color="auto" w:fill="FFFFFF"/>
        </w:rPr>
        <w:t>onectas</w:t>
      </w:r>
      <w:r w:rsidR="00BF1C24" w:rsidRPr="00044D3F">
        <w:rPr>
          <w:rFonts w:ascii="Times New Roman" w:hAnsi="Times New Roman" w:cs="Times New Roman"/>
          <w:color w:val="auto"/>
          <w:shd w:val="clear" w:color="auto" w:fill="FFFFFF"/>
        </w:rPr>
        <w:t>’’</w:t>
      </w:r>
      <w:r w:rsidR="005372FA" w:rsidRPr="00044D3F">
        <w:rPr>
          <w:rFonts w:ascii="Times New Roman" w:hAnsi="Times New Roman" w:cs="Times New Roman"/>
          <w:color w:val="auto"/>
          <w:shd w:val="clear" w:color="auto" w:fill="FFFFFF"/>
        </w:rPr>
        <w:t xml:space="preserve">, </w:t>
      </w:r>
      <w:r w:rsidR="00B22A34" w:rsidRPr="00044D3F">
        <w:rPr>
          <w:rFonts w:ascii="Times New Roman" w:hAnsi="Times New Roman" w:cs="Times New Roman"/>
          <w:color w:val="auto"/>
          <w:shd w:val="clear" w:color="auto" w:fill="FFFFFF"/>
        </w:rPr>
        <w:t>divulgou um documento que demonstra a crise no complexo penitenciário de Pedrinhas, em São Luís (MA)</w:t>
      </w:r>
      <w:r w:rsidR="00FE71CA" w:rsidRPr="00044D3F">
        <w:rPr>
          <w:rFonts w:ascii="Times New Roman" w:hAnsi="Times New Roman" w:cs="Times New Roman"/>
          <w:color w:val="auto"/>
          <w:shd w:val="clear" w:color="auto" w:fill="FFFFFF"/>
        </w:rPr>
        <w:t>, em 16 de dezembro de 2013</w:t>
      </w:r>
      <w:r w:rsidR="00B22A34" w:rsidRPr="00044D3F">
        <w:rPr>
          <w:rFonts w:ascii="Times New Roman" w:hAnsi="Times New Roman" w:cs="Times New Roman"/>
          <w:color w:val="auto"/>
          <w:shd w:val="clear" w:color="auto" w:fill="FFFFFF"/>
        </w:rPr>
        <w:t xml:space="preserve">. </w:t>
      </w:r>
      <w:r w:rsidR="00BF1C24" w:rsidRPr="00044D3F">
        <w:rPr>
          <w:rFonts w:ascii="Times New Roman" w:hAnsi="Times New Roman" w:cs="Times New Roman"/>
          <w:color w:val="auto"/>
          <w:shd w:val="clear" w:color="auto" w:fill="FFFFFF"/>
        </w:rPr>
        <w:t xml:space="preserve">De acordo com o </w:t>
      </w:r>
      <w:r w:rsidR="00B22A34" w:rsidRPr="00044D3F">
        <w:rPr>
          <w:rFonts w:ascii="Times New Roman" w:hAnsi="Times New Roman" w:cs="Times New Roman"/>
          <w:color w:val="auto"/>
          <w:shd w:val="clear" w:color="auto" w:fill="FFFFFF"/>
        </w:rPr>
        <w:t>relatório divulgado</w:t>
      </w:r>
      <w:r w:rsidR="00BF1C24" w:rsidRPr="00044D3F">
        <w:rPr>
          <w:rFonts w:ascii="Times New Roman" w:hAnsi="Times New Roman" w:cs="Times New Roman"/>
          <w:color w:val="auto"/>
          <w:shd w:val="clear" w:color="auto" w:fill="FFFFFF"/>
        </w:rPr>
        <w:t xml:space="preserve"> foi demonstrado que os </w:t>
      </w:r>
      <w:r w:rsidR="00B22A34" w:rsidRPr="00044D3F">
        <w:rPr>
          <w:rFonts w:ascii="Times New Roman" w:hAnsi="Times New Roman" w:cs="Times New Roman"/>
          <w:color w:val="auto"/>
          <w:shd w:val="clear" w:color="auto" w:fill="FFFFFF"/>
        </w:rPr>
        <w:t>presos</w:t>
      </w:r>
      <w:r w:rsidR="00BF1C24" w:rsidRPr="00044D3F">
        <w:rPr>
          <w:rFonts w:ascii="Times New Roman" w:hAnsi="Times New Roman" w:cs="Times New Roman"/>
          <w:color w:val="auto"/>
          <w:shd w:val="clear" w:color="auto" w:fill="FFFFFF"/>
        </w:rPr>
        <w:t xml:space="preserve"> vivem</w:t>
      </w:r>
      <w:r w:rsidR="00B22A34" w:rsidRPr="00044D3F">
        <w:rPr>
          <w:rFonts w:ascii="Times New Roman" w:hAnsi="Times New Roman" w:cs="Times New Roman"/>
          <w:color w:val="auto"/>
          <w:shd w:val="clear" w:color="auto" w:fill="FFFFFF"/>
        </w:rPr>
        <w:t xml:space="preserve"> em celas mofadas e infestadas de ratos e baratas</w:t>
      </w:r>
      <w:r w:rsidR="00BF1C24" w:rsidRPr="00044D3F">
        <w:rPr>
          <w:rFonts w:ascii="Times New Roman" w:hAnsi="Times New Roman" w:cs="Times New Roman"/>
          <w:color w:val="auto"/>
          <w:shd w:val="clear" w:color="auto" w:fill="FFFFFF"/>
        </w:rPr>
        <w:t>.</w:t>
      </w:r>
      <w:r w:rsidR="00B22A34" w:rsidRPr="00044D3F">
        <w:rPr>
          <w:rFonts w:ascii="Times New Roman" w:hAnsi="Times New Roman" w:cs="Times New Roman"/>
          <w:color w:val="auto"/>
          <w:shd w:val="clear" w:color="auto" w:fill="FFFFFF"/>
        </w:rPr>
        <w:t xml:space="preserve"> </w:t>
      </w:r>
      <w:r w:rsidR="00BF1C24" w:rsidRPr="00044D3F">
        <w:rPr>
          <w:rFonts w:ascii="Times New Roman" w:hAnsi="Times New Roman" w:cs="Times New Roman"/>
          <w:color w:val="auto"/>
          <w:shd w:val="clear" w:color="auto" w:fill="FFFFFF"/>
        </w:rPr>
        <w:t>A</w:t>
      </w:r>
      <w:r w:rsidR="00B22A34" w:rsidRPr="00044D3F">
        <w:rPr>
          <w:rFonts w:ascii="Times New Roman" w:hAnsi="Times New Roman" w:cs="Times New Roman"/>
          <w:color w:val="auto"/>
          <w:shd w:val="clear" w:color="auto" w:fill="FFFFFF"/>
        </w:rPr>
        <w:t>lém disso</w:t>
      </w:r>
      <w:r w:rsidR="00BF1C24" w:rsidRPr="00044D3F">
        <w:rPr>
          <w:rFonts w:ascii="Times New Roman" w:hAnsi="Times New Roman" w:cs="Times New Roman"/>
          <w:color w:val="auto"/>
          <w:shd w:val="clear" w:color="auto" w:fill="FFFFFF"/>
        </w:rPr>
        <w:t>, o documento</w:t>
      </w:r>
      <w:r w:rsidR="00B22A34" w:rsidRPr="00044D3F">
        <w:rPr>
          <w:rFonts w:ascii="Times New Roman" w:hAnsi="Times New Roman" w:cs="Times New Roman"/>
          <w:color w:val="auto"/>
          <w:shd w:val="clear" w:color="auto" w:fill="FFFFFF"/>
        </w:rPr>
        <w:t xml:space="preserve"> afirma que os presos comem alimentos estragados, ‘’o odor azedo da comida misturado ao cheiro de mofo, esgoto e falta de banho dos detentos torna o ambiente irrespirável’’, diz o relatório</w:t>
      </w:r>
      <w:r w:rsidR="000270A2" w:rsidRPr="00044D3F">
        <w:rPr>
          <w:rFonts w:ascii="Times New Roman" w:hAnsi="Times New Roman" w:cs="Times New Roman"/>
          <w:color w:val="auto"/>
          <w:shd w:val="clear" w:color="auto" w:fill="FFFFFF"/>
        </w:rPr>
        <w:t xml:space="preserve"> violação continuada: dois anos da crise em Pedrinhas (2013, p.12)</w:t>
      </w:r>
      <w:r w:rsidR="00B22A34" w:rsidRPr="00044D3F">
        <w:rPr>
          <w:rFonts w:ascii="Times New Roman" w:hAnsi="Times New Roman" w:cs="Times New Roman"/>
          <w:color w:val="auto"/>
          <w:shd w:val="clear" w:color="auto" w:fill="FFFFFF"/>
        </w:rPr>
        <w:t xml:space="preserve">. </w:t>
      </w:r>
      <w:r w:rsidR="00AB2BFF" w:rsidRPr="00044D3F">
        <w:rPr>
          <w:rFonts w:ascii="Times New Roman" w:hAnsi="Times New Roman" w:cs="Times New Roman"/>
          <w:color w:val="auto"/>
          <w:shd w:val="clear" w:color="auto" w:fill="FFFFFF"/>
        </w:rPr>
        <w:t>Essas condições ocorrentes em Pedrinhas são comuns em outras penitenciárias do país, conforme afirma</w:t>
      </w:r>
      <w:r w:rsidR="0033606F" w:rsidRPr="00044D3F">
        <w:rPr>
          <w:rFonts w:ascii="Times New Roman" w:hAnsi="Times New Roman" w:cs="Times New Roman"/>
          <w:color w:val="auto"/>
          <w:shd w:val="clear" w:color="auto" w:fill="FFFFFF"/>
        </w:rPr>
        <w:t>m</w:t>
      </w:r>
      <w:r w:rsidR="00AB2BFF" w:rsidRPr="00044D3F">
        <w:rPr>
          <w:rFonts w:ascii="Times New Roman" w:hAnsi="Times New Roman" w:cs="Times New Roman"/>
          <w:color w:val="auto"/>
          <w:shd w:val="clear" w:color="auto" w:fill="FFFFFF"/>
        </w:rPr>
        <w:t xml:space="preserve"> os </w:t>
      </w:r>
      <w:r w:rsidR="00B22A34" w:rsidRPr="00044D3F">
        <w:rPr>
          <w:rFonts w:ascii="Times New Roman" w:hAnsi="Times New Roman" w:cs="Times New Roman"/>
          <w:color w:val="auto"/>
          <w:shd w:val="clear" w:color="auto" w:fill="FFFFFF"/>
        </w:rPr>
        <w:t>relatórios do Mecanismo Nacional de Prevenção e Combate à Tortura</w:t>
      </w:r>
      <w:r w:rsidR="000270A2" w:rsidRPr="00044D3F">
        <w:rPr>
          <w:rFonts w:ascii="Times New Roman" w:hAnsi="Times New Roman" w:cs="Times New Roman"/>
          <w:color w:val="auto"/>
          <w:shd w:val="clear" w:color="auto" w:fill="FFFFFF"/>
        </w:rPr>
        <w:t xml:space="preserve"> (2017, p.33)</w:t>
      </w:r>
    </w:p>
    <w:p w14:paraId="562AAE1B" w14:textId="72055585" w:rsidR="00BF1C24" w:rsidRPr="00044D3F" w:rsidRDefault="00BF1C24" w:rsidP="00BF1C24">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Ter uma alimentação razoável, higiene pessoal, e um tratamento simples a saúde é um direito de qualquer cidadão brasileiro. Alojar um número altíssimo de presos em uma cela, não dar a atenção mínima necessária para o apenado, faz com que se torne impossível qualquer tipo de reintegração a comunidade.</w:t>
      </w:r>
    </w:p>
    <w:p w14:paraId="7B077E1A" w14:textId="42EFD59A" w:rsidR="00E42274" w:rsidRPr="00044D3F" w:rsidRDefault="005372FA" w:rsidP="00976E61">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No caso ocorrido no complexo de Pedrinhas, foi imposto pela Corte Interamericana de Direitos Humanos o cumprimento de medidas provisórias ao Estado brasileiro. Porém</w:t>
      </w:r>
      <w:r w:rsidR="007C6B6B" w:rsidRPr="00044D3F">
        <w:rPr>
          <w:rFonts w:ascii="Times New Roman" w:hAnsi="Times New Roman" w:cs="Times New Roman"/>
          <w:color w:val="auto"/>
          <w:shd w:val="clear" w:color="auto" w:fill="FFFFFF"/>
        </w:rPr>
        <w:t>, a violação que estava ocorrendo no sistema carcerário do Maranhão já era conhecida e estava sendo negligenciada pelo Poder Público, deixa</w:t>
      </w:r>
      <w:r w:rsidR="00976E61" w:rsidRPr="00044D3F">
        <w:rPr>
          <w:rFonts w:ascii="Times New Roman" w:hAnsi="Times New Roman" w:cs="Times New Roman"/>
          <w:color w:val="auto"/>
          <w:shd w:val="clear" w:color="auto" w:fill="FFFFFF"/>
        </w:rPr>
        <w:t>ndo</w:t>
      </w:r>
      <w:r w:rsidR="007C6B6B" w:rsidRPr="00044D3F">
        <w:rPr>
          <w:rFonts w:ascii="Times New Roman" w:hAnsi="Times New Roman" w:cs="Times New Roman"/>
          <w:color w:val="auto"/>
          <w:shd w:val="clear" w:color="auto" w:fill="FFFFFF"/>
        </w:rPr>
        <w:t xml:space="preserve"> claro o descaso, e as</w:t>
      </w:r>
      <w:r w:rsidR="00976E61" w:rsidRPr="00044D3F">
        <w:rPr>
          <w:rFonts w:ascii="Times New Roman" w:hAnsi="Times New Roman" w:cs="Times New Roman"/>
          <w:color w:val="auto"/>
          <w:shd w:val="clear" w:color="auto" w:fill="FFFFFF"/>
        </w:rPr>
        <w:t xml:space="preserve"> ocorrências de</w:t>
      </w:r>
      <w:r w:rsidR="007C6B6B" w:rsidRPr="00044D3F">
        <w:rPr>
          <w:rFonts w:ascii="Times New Roman" w:hAnsi="Times New Roman" w:cs="Times New Roman"/>
          <w:color w:val="auto"/>
          <w:shd w:val="clear" w:color="auto" w:fill="FFFFFF"/>
        </w:rPr>
        <w:t xml:space="preserve"> violações massiva</w:t>
      </w:r>
      <w:r w:rsidR="00BF1C24" w:rsidRPr="00044D3F">
        <w:rPr>
          <w:rFonts w:ascii="Times New Roman" w:hAnsi="Times New Roman" w:cs="Times New Roman"/>
          <w:color w:val="auto"/>
          <w:shd w:val="clear" w:color="auto" w:fill="FFFFFF"/>
        </w:rPr>
        <w:t>s</w:t>
      </w:r>
      <w:r w:rsidR="007C6B6B" w:rsidRPr="00044D3F">
        <w:rPr>
          <w:rFonts w:ascii="Times New Roman" w:hAnsi="Times New Roman" w:cs="Times New Roman"/>
          <w:color w:val="auto"/>
          <w:shd w:val="clear" w:color="auto" w:fill="FFFFFF"/>
        </w:rPr>
        <w:t xml:space="preserve"> dos direitos fundamentais do preso.</w:t>
      </w:r>
    </w:p>
    <w:p w14:paraId="683860BE" w14:textId="400741F9" w:rsidR="00EC68E7" w:rsidRPr="00044D3F" w:rsidRDefault="00EC68E7" w:rsidP="00EC68E7">
      <w:pPr>
        <w:spacing w:after="240" w:line="360" w:lineRule="auto"/>
        <w:ind w:firstLine="708"/>
        <w:jc w:val="both"/>
        <w:rPr>
          <w:color w:val="auto"/>
        </w:rPr>
      </w:pPr>
      <w:r w:rsidRPr="00044D3F">
        <w:rPr>
          <w:rFonts w:ascii="Times New Roman" w:hAnsi="Times New Roman" w:cs="Times New Roman"/>
          <w:color w:val="auto"/>
          <w:shd w:val="clear" w:color="auto" w:fill="FFFFFF"/>
        </w:rPr>
        <w:t>É importante salientar que a transmissão de tuberculose nos presídios é bastante evidente</w:t>
      </w:r>
      <w:r w:rsidR="00BF1C24" w:rsidRPr="00044D3F">
        <w:rPr>
          <w:rFonts w:ascii="Times New Roman" w:hAnsi="Times New Roman" w:cs="Times New Roman"/>
          <w:color w:val="auto"/>
          <w:shd w:val="clear" w:color="auto" w:fill="FFFFFF"/>
        </w:rPr>
        <w:t>.</w:t>
      </w:r>
      <w:r w:rsidR="009010F0" w:rsidRPr="00044D3F">
        <w:rPr>
          <w:color w:val="auto"/>
        </w:rPr>
        <w:t xml:space="preserve"> </w:t>
      </w:r>
      <w:r w:rsidR="009010F0" w:rsidRPr="00044D3F">
        <w:rPr>
          <w:rFonts w:ascii="Times New Roman" w:hAnsi="Times New Roman" w:cs="Times New Roman"/>
          <w:color w:val="auto"/>
        </w:rPr>
        <w:t>o Ministério da Saúde no Portal Saúde informou qu</w:t>
      </w:r>
      <w:r w:rsidR="009010F0" w:rsidRPr="00044D3F">
        <w:rPr>
          <w:color w:val="auto"/>
        </w:rPr>
        <w:t>e</w:t>
      </w:r>
      <w:r w:rsidRPr="00044D3F">
        <w:rPr>
          <w:rFonts w:ascii="Times New Roman" w:hAnsi="Times New Roman" w:cs="Times New Roman"/>
          <w:color w:val="auto"/>
          <w:shd w:val="clear" w:color="auto" w:fill="FFFFFF"/>
        </w:rPr>
        <w:t xml:space="preserve"> a chance de um detento contrair tuberculose </w:t>
      </w:r>
      <w:r w:rsidRPr="00044D3F">
        <w:rPr>
          <w:rFonts w:ascii="Times New Roman" w:hAnsi="Times New Roman" w:cs="Times New Roman"/>
          <w:color w:val="auto"/>
          <w:shd w:val="clear" w:color="auto" w:fill="FFFFFF"/>
        </w:rPr>
        <w:lastRenderedPageBreak/>
        <w:t xml:space="preserve">é 28 vezes maior que o da população em liberdade. Por </w:t>
      </w:r>
      <w:r w:rsidR="0033606F" w:rsidRPr="00044D3F">
        <w:rPr>
          <w:rFonts w:ascii="Times New Roman" w:hAnsi="Times New Roman" w:cs="Times New Roman"/>
          <w:color w:val="auto"/>
          <w:shd w:val="clear" w:color="auto" w:fill="FFFFFF"/>
        </w:rPr>
        <w:t xml:space="preserve">esta </w:t>
      </w:r>
      <w:r w:rsidRPr="00044D3F">
        <w:rPr>
          <w:rFonts w:ascii="Times New Roman" w:hAnsi="Times New Roman" w:cs="Times New Roman"/>
          <w:color w:val="auto"/>
          <w:shd w:val="clear" w:color="auto" w:fill="FFFFFF"/>
        </w:rPr>
        <w:t xml:space="preserve">razão, é necessário que se tenha um tratamento adequado dentro dos presídios, </w:t>
      </w:r>
      <w:r w:rsidR="00A94469" w:rsidRPr="00044D3F">
        <w:rPr>
          <w:color w:val="auto"/>
        </w:rPr>
        <w:t>Pires decla</w:t>
      </w:r>
      <w:r w:rsidRPr="00044D3F">
        <w:rPr>
          <w:color w:val="auto"/>
        </w:rPr>
        <w:t>ra</w:t>
      </w:r>
      <w:r w:rsidR="00A94469" w:rsidRPr="00044D3F">
        <w:rPr>
          <w:color w:val="auto"/>
        </w:rPr>
        <w:t xml:space="preserve"> que: </w:t>
      </w:r>
    </w:p>
    <w:p w14:paraId="7D391DE2" w14:textId="56B314B6" w:rsidR="00A94469" w:rsidRPr="00044D3F" w:rsidRDefault="00A94469" w:rsidP="00EC68E7">
      <w:pPr>
        <w:spacing w:after="240"/>
        <w:ind w:left="2268"/>
        <w:jc w:val="both"/>
        <w:rPr>
          <w:rFonts w:ascii="Times New Roman" w:hAnsi="Times New Roman" w:cs="Times New Roman"/>
          <w:color w:val="auto"/>
          <w:sz w:val="20"/>
          <w:szCs w:val="20"/>
          <w:shd w:val="clear" w:color="auto" w:fill="FFFFFF"/>
        </w:rPr>
      </w:pPr>
      <w:r w:rsidRPr="00044D3F">
        <w:rPr>
          <w:color w:val="auto"/>
          <w:sz w:val="20"/>
          <w:szCs w:val="20"/>
        </w:rPr>
        <w:t>Aqueles que já se encontravam presos e no curso do cumprimento de sua pena forem acometidos por doença, deverão receber tratamento adequado à curada enfermidade, devendo contar com a visita diária de um médico até que sua saúde seja restabelecida</w:t>
      </w:r>
      <w:r w:rsidR="00EC68E7" w:rsidRPr="00044D3F">
        <w:rPr>
          <w:color w:val="auto"/>
          <w:sz w:val="20"/>
          <w:szCs w:val="20"/>
        </w:rPr>
        <w:t>. (PIRES, Agnaldo. 2010.)</w:t>
      </w:r>
    </w:p>
    <w:p w14:paraId="13EC91B1" w14:textId="39D6EAFA" w:rsidR="00EC68E7" w:rsidRPr="00044D3F" w:rsidRDefault="00A94469" w:rsidP="00A96A7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r>
      <w:r w:rsidR="00BF1C24" w:rsidRPr="00044D3F">
        <w:rPr>
          <w:rFonts w:ascii="Times New Roman" w:hAnsi="Times New Roman" w:cs="Times New Roman"/>
          <w:color w:val="auto"/>
          <w:shd w:val="clear" w:color="auto" w:fill="FFFFFF"/>
        </w:rPr>
        <w:t xml:space="preserve">Um outro fato do sistema carcerário brasileiro é o conjunto de </w:t>
      </w:r>
      <w:r w:rsidR="00EC68E7" w:rsidRPr="00044D3F">
        <w:rPr>
          <w:rFonts w:ascii="Times New Roman" w:hAnsi="Times New Roman" w:cs="Times New Roman"/>
          <w:color w:val="auto"/>
          <w:shd w:val="clear" w:color="auto" w:fill="FFFFFF"/>
        </w:rPr>
        <w:t>violências extremas, rebeliões, mortes e torturas devido à falta de organização e estrutura dentro dos presídios.</w:t>
      </w:r>
    </w:p>
    <w:p w14:paraId="69B37AB6" w14:textId="16DDC210" w:rsidR="00A94469" w:rsidRPr="00044D3F" w:rsidRDefault="00EC68E7" w:rsidP="00A96A7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A maior facção criminosa do Brasil</w:t>
      </w:r>
      <w:r w:rsidR="00BF1C24" w:rsidRPr="00044D3F">
        <w:rPr>
          <w:rFonts w:ascii="Times New Roman" w:hAnsi="Times New Roman" w:cs="Times New Roman"/>
          <w:color w:val="auto"/>
          <w:shd w:val="clear" w:color="auto" w:fill="FFFFFF"/>
        </w:rPr>
        <w:t xml:space="preserve"> conhecida como PCC</w:t>
      </w:r>
      <w:r w:rsidRPr="00044D3F">
        <w:rPr>
          <w:rFonts w:ascii="Times New Roman" w:hAnsi="Times New Roman" w:cs="Times New Roman"/>
          <w:color w:val="auto"/>
          <w:shd w:val="clear" w:color="auto" w:fill="FFFFFF"/>
        </w:rPr>
        <w:t xml:space="preserve"> foi criada dentro do sistema prisional</w:t>
      </w:r>
      <w:r w:rsidR="007F6AF5" w:rsidRPr="00044D3F">
        <w:rPr>
          <w:rFonts w:ascii="Times New Roman" w:hAnsi="Times New Roman" w:cs="Times New Roman"/>
          <w:color w:val="auto"/>
          <w:shd w:val="clear" w:color="auto" w:fill="FFFFFF"/>
        </w:rPr>
        <w:t>. Isso acontece porque dentro dos estabelecimentos carcerários o preso é de certa forma compelido a entrar em uma ‘’gangue’’</w:t>
      </w:r>
      <w:r w:rsidR="00E262F9" w:rsidRPr="00044D3F">
        <w:rPr>
          <w:rFonts w:ascii="Times New Roman" w:hAnsi="Times New Roman" w:cs="Times New Roman"/>
          <w:color w:val="auto"/>
          <w:shd w:val="clear" w:color="auto" w:fill="FFFFFF"/>
        </w:rPr>
        <w:t xml:space="preserve"> </w:t>
      </w:r>
      <w:r w:rsidR="007F6AF5" w:rsidRPr="00044D3F">
        <w:rPr>
          <w:rFonts w:ascii="Times New Roman" w:hAnsi="Times New Roman" w:cs="Times New Roman"/>
          <w:color w:val="auto"/>
          <w:shd w:val="clear" w:color="auto" w:fill="FFFFFF"/>
        </w:rPr>
        <w:t xml:space="preserve">para proteger sua própria integridade física. Os presos se dividem em equipes, chamadas de ‘’máfia carcerária’’, </w:t>
      </w:r>
      <w:r w:rsidR="00BF1C24" w:rsidRPr="00044D3F">
        <w:rPr>
          <w:rFonts w:ascii="Times New Roman" w:hAnsi="Times New Roman" w:cs="Times New Roman"/>
          <w:color w:val="auto"/>
          <w:shd w:val="clear" w:color="auto" w:fill="FFFFFF"/>
        </w:rPr>
        <w:t xml:space="preserve">e </w:t>
      </w:r>
      <w:r w:rsidR="007F6AF5" w:rsidRPr="00044D3F">
        <w:rPr>
          <w:rFonts w:ascii="Times New Roman" w:hAnsi="Times New Roman" w:cs="Times New Roman"/>
          <w:color w:val="auto"/>
          <w:shd w:val="clear" w:color="auto" w:fill="FFFFFF"/>
        </w:rPr>
        <w:t xml:space="preserve">para conseguir </w:t>
      </w:r>
      <w:r w:rsidR="00BF1C24" w:rsidRPr="00044D3F">
        <w:rPr>
          <w:rFonts w:ascii="Times New Roman" w:hAnsi="Times New Roman" w:cs="Times New Roman"/>
          <w:color w:val="auto"/>
          <w:shd w:val="clear" w:color="auto" w:fill="FFFFFF"/>
        </w:rPr>
        <w:t xml:space="preserve">em </w:t>
      </w:r>
      <w:r w:rsidR="007F6AF5" w:rsidRPr="00044D3F">
        <w:rPr>
          <w:rFonts w:ascii="Times New Roman" w:hAnsi="Times New Roman" w:cs="Times New Roman"/>
          <w:color w:val="auto"/>
          <w:shd w:val="clear" w:color="auto" w:fill="FFFFFF"/>
        </w:rPr>
        <w:t>manter</w:t>
      </w:r>
      <w:r w:rsidR="00BF1C24" w:rsidRPr="00044D3F">
        <w:rPr>
          <w:rFonts w:ascii="Times New Roman" w:hAnsi="Times New Roman" w:cs="Times New Roman"/>
          <w:color w:val="auto"/>
          <w:shd w:val="clear" w:color="auto" w:fill="FFFFFF"/>
        </w:rPr>
        <w:t>-se</w:t>
      </w:r>
      <w:r w:rsidR="007F6AF5" w:rsidRPr="00044D3F">
        <w:rPr>
          <w:rFonts w:ascii="Times New Roman" w:hAnsi="Times New Roman" w:cs="Times New Roman"/>
          <w:color w:val="auto"/>
          <w:shd w:val="clear" w:color="auto" w:fill="FFFFFF"/>
        </w:rPr>
        <w:t xml:space="preserve"> vivo</w:t>
      </w:r>
      <w:r w:rsidR="004319E2" w:rsidRPr="00044D3F">
        <w:rPr>
          <w:rFonts w:ascii="Times New Roman" w:hAnsi="Times New Roman" w:cs="Times New Roman"/>
          <w:color w:val="auto"/>
          <w:shd w:val="clear" w:color="auto" w:fill="FFFFFF"/>
        </w:rPr>
        <w:t>s</w:t>
      </w:r>
      <w:r w:rsidR="007F6AF5" w:rsidRPr="00044D3F">
        <w:rPr>
          <w:rFonts w:ascii="Times New Roman" w:hAnsi="Times New Roman" w:cs="Times New Roman"/>
          <w:color w:val="auto"/>
          <w:shd w:val="clear" w:color="auto" w:fill="FFFFFF"/>
        </w:rPr>
        <w:t xml:space="preserve"> se </w:t>
      </w:r>
      <w:r w:rsidR="00E262F9" w:rsidRPr="00044D3F">
        <w:rPr>
          <w:rFonts w:ascii="Times New Roman" w:hAnsi="Times New Roman" w:cs="Times New Roman"/>
          <w:color w:val="auto"/>
          <w:shd w:val="clear" w:color="auto" w:fill="FFFFFF"/>
        </w:rPr>
        <w:t>aliam a uma delas</w:t>
      </w:r>
      <w:r w:rsidR="007F6AF5" w:rsidRPr="00044D3F">
        <w:rPr>
          <w:rFonts w:ascii="Times New Roman" w:hAnsi="Times New Roman" w:cs="Times New Roman"/>
          <w:color w:val="auto"/>
          <w:shd w:val="clear" w:color="auto" w:fill="FFFFFF"/>
        </w:rPr>
        <w:t xml:space="preserve"> e s</w:t>
      </w:r>
      <w:r w:rsidR="00E262F9" w:rsidRPr="00044D3F">
        <w:rPr>
          <w:rFonts w:ascii="Times New Roman" w:hAnsi="Times New Roman" w:cs="Times New Roman"/>
          <w:color w:val="auto"/>
          <w:shd w:val="clear" w:color="auto" w:fill="FFFFFF"/>
        </w:rPr>
        <w:t>eguem as</w:t>
      </w:r>
      <w:r w:rsidR="007F6AF5" w:rsidRPr="00044D3F">
        <w:rPr>
          <w:rFonts w:ascii="Times New Roman" w:hAnsi="Times New Roman" w:cs="Times New Roman"/>
          <w:color w:val="auto"/>
          <w:shd w:val="clear" w:color="auto" w:fill="FFFFFF"/>
        </w:rPr>
        <w:t xml:space="preserve"> regras ditadas pelos reclusos. Segundo, Bitencourt: </w:t>
      </w:r>
    </w:p>
    <w:p w14:paraId="5BFA0213" w14:textId="0A2842BE" w:rsidR="007F6AF5" w:rsidRPr="00044D3F" w:rsidRDefault="007F6AF5" w:rsidP="007F6AF5">
      <w:pPr>
        <w:spacing w:after="240"/>
        <w:ind w:left="2268"/>
        <w:jc w:val="both"/>
        <w:rPr>
          <w:rFonts w:ascii="Times New Roman" w:hAnsi="Times New Roman" w:cs="Times New Roman"/>
          <w:color w:val="auto"/>
          <w:sz w:val="20"/>
          <w:szCs w:val="20"/>
          <w:shd w:val="clear" w:color="auto" w:fill="FFFFFF"/>
        </w:rPr>
      </w:pPr>
      <w:r w:rsidRPr="00044D3F">
        <w:rPr>
          <w:rFonts w:ascii="Times New Roman" w:hAnsi="Times New Roman" w:cs="Times New Roman"/>
          <w:color w:val="auto"/>
          <w:sz w:val="20"/>
          <w:szCs w:val="20"/>
          <w:shd w:val="clear" w:color="auto" w:fill="FFFFFF"/>
        </w:rPr>
        <w:t>A influência do código do recluso é tão grande que propicia aos internos mais controle sobre a comunidade penitenciária que as próprias autoridades. Os reclusos aprendem, dentro da prisão, que a adaptação às expectativas de comportamento do preso é tão importante para seu bem-estar quanto a obediência às regras de controle impostas pelas autoridades. (BITENCOURT</w:t>
      </w:r>
      <w:r w:rsidR="004319E2" w:rsidRPr="00044D3F">
        <w:rPr>
          <w:rFonts w:ascii="Times New Roman" w:hAnsi="Times New Roman" w:cs="Times New Roman"/>
          <w:color w:val="auto"/>
          <w:sz w:val="20"/>
          <w:szCs w:val="20"/>
          <w:shd w:val="clear" w:color="auto" w:fill="FFFFFF"/>
        </w:rPr>
        <w:t>,</w:t>
      </w:r>
      <w:r w:rsidRPr="00044D3F">
        <w:rPr>
          <w:rFonts w:ascii="Times New Roman" w:hAnsi="Times New Roman" w:cs="Times New Roman"/>
          <w:color w:val="auto"/>
          <w:sz w:val="20"/>
          <w:szCs w:val="20"/>
          <w:shd w:val="clear" w:color="auto" w:fill="FFFFFF"/>
        </w:rPr>
        <w:t xml:space="preserve"> 2011. p. 186.)</w:t>
      </w:r>
    </w:p>
    <w:p w14:paraId="2057A827" w14:textId="77777777" w:rsidR="00B82ECF" w:rsidRPr="00044D3F" w:rsidRDefault="00B82ECF" w:rsidP="007F6AF5">
      <w:pPr>
        <w:spacing w:after="240" w:line="360" w:lineRule="auto"/>
        <w:jc w:val="both"/>
        <w:rPr>
          <w:rFonts w:ascii="Times New Roman" w:hAnsi="Times New Roman" w:cs="Times New Roman"/>
          <w:color w:val="auto"/>
          <w:sz w:val="20"/>
          <w:szCs w:val="20"/>
          <w:shd w:val="clear" w:color="auto" w:fill="FFFFFF"/>
        </w:rPr>
      </w:pPr>
    </w:p>
    <w:p w14:paraId="433D91F0" w14:textId="74064B7F" w:rsidR="007F6AF5" w:rsidRPr="00044D3F" w:rsidRDefault="007F6AF5" w:rsidP="007F6AF5">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z w:val="20"/>
          <w:szCs w:val="20"/>
          <w:shd w:val="clear" w:color="auto" w:fill="FFFFFF"/>
        </w:rPr>
        <w:tab/>
      </w:r>
      <w:r w:rsidRPr="00044D3F">
        <w:rPr>
          <w:rFonts w:ascii="Times New Roman" w:hAnsi="Times New Roman" w:cs="Times New Roman"/>
          <w:color w:val="auto"/>
          <w:shd w:val="clear" w:color="auto" w:fill="FFFFFF"/>
        </w:rPr>
        <w:t>Nota-se, que para sobreviver o preso é obrigado a se adequar as regras ditadas por outros presos dentro d</w:t>
      </w:r>
      <w:r w:rsidR="00E262F9" w:rsidRPr="00044D3F">
        <w:rPr>
          <w:rFonts w:ascii="Times New Roman" w:hAnsi="Times New Roman" w:cs="Times New Roman"/>
          <w:color w:val="auto"/>
          <w:shd w:val="clear" w:color="auto" w:fill="FFFFFF"/>
        </w:rPr>
        <w:t>o estabelecimento prisional</w:t>
      </w:r>
      <w:r w:rsidRPr="00044D3F">
        <w:rPr>
          <w:rFonts w:ascii="Times New Roman" w:hAnsi="Times New Roman" w:cs="Times New Roman"/>
          <w:color w:val="auto"/>
          <w:shd w:val="clear" w:color="auto" w:fill="FFFFFF"/>
        </w:rPr>
        <w:t xml:space="preserve">, pois se </w:t>
      </w:r>
      <w:r w:rsidR="00E262F9" w:rsidRPr="00044D3F">
        <w:rPr>
          <w:rFonts w:ascii="Times New Roman" w:hAnsi="Times New Roman" w:cs="Times New Roman"/>
          <w:color w:val="auto"/>
          <w:shd w:val="clear" w:color="auto" w:fill="FFFFFF"/>
        </w:rPr>
        <w:t xml:space="preserve">esse </w:t>
      </w:r>
      <w:r w:rsidRPr="00044D3F">
        <w:rPr>
          <w:rFonts w:ascii="Times New Roman" w:hAnsi="Times New Roman" w:cs="Times New Roman"/>
          <w:color w:val="auto"/>
          <w:shd w:val="clear" w:color="auto" w:fill="FFFFFF"/>
        </w:rPr>
        <w:t>recusar pode sofrer agressões diárias, como também ter sua vida ceifada pela ‘’máfia carcerária’’</w:t>
      </w:r>
      <w:r w:rsidR="00E262F9" w:rsidRPr="00044D3F">
        <w:rPr>
          <w:rFonts w:ascii="Times New Roman" w:hAnsi="Times New Roman" w:cs="Times New Roman"/>
          <w:color w:val="auto"/>
          <w:shd w:val="clear" w:color="auto" w:fill="FFFFFF"/>
        </w:rPr>
        <w:t>, sendo vítima de abusos físicos e psicológicos.</w:t>
      </w:r>
    </w:p>
    <w:p w14:paraId="53943263" w14:textId="17B15584" w:rsidR="00E33DC4" w:rsidRPr="00044D3F" w:rsidRDefault="00E33DC4" w:rsidP="007F6AF5">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 xml:space="preserve">Recentemente, no Centro de Recuperação Regional de Altamira, unidade prisional no </w:t>
      </w:r>
      <w:r w:rsidR="009010F0"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udeste do Pará, houve a maior rebelião do ano de 2019. O motivo do massacre foi a disputa de duas facções criminosas para comandar o estabelecimento prisional.  A maioria das 57 mortes ocorreu por asfixia e outros 16 internos foram decapitados</w:t>
      </w:r>
      <w:r w:rsidR="007E5BC9" w:rsidRPr="00044D3F">
        <w:rPr>
          <w:rFonts w:ascii="Times New Roman" w:hAnsi="Times New Roman" w:cs="Times New Roman"/>
          <w:color w:val="auto"/>
          <w:shd w:val="clear" w:color="auto" w:fill="FFFFFF"/>
        </w:rPr>
        <w:t>, conforme publicado pela Folha de São Paulo</w:t>
      </w:r>
      <w:r w:rsidR="00044D3F">
        <w:rPr>
          <w:rFonts w:ascii="Times New Roman" w:hAnsi="Times New Roman" w:cs="Times New Roman"/>
          <w:color w:val="auto"/>
          <w:shd w:val="clear" w:color="auto" w:fill="FFFFFF"/>
        </w:rPr>
        <w:t xml:space="preserve"> (</w:t>
      </w:r>
      <w:r w:rsidR="009010F0" w:rsidRPr="00044D3F">
        <w:rPr>
          <w:rFonts w:ascii="Times New Roman" w:hAnsi="Times New Roman" w:cs="Times New Roman"/>
          <w:color w:val="auto"/>
          <w:shd w:val="clear" w:color="auto" w:fill="FFFFFF"/>
        </w:rPr>
        <w:t>2019</w:t>
      </w:r>
      <w:r w:rsidR="00044D3F">
        <w:rPr>
          <w:rFonts w:ascii="Times New Roman" w:hAnsi="Times New Roman" w:cs="Times New Roman"/>
          <w:color w:val="auto"/>
          <w:shd w:val="clear" w:color="auto" w:fill="FFFFFF"/>
        </w:rPr>
        <w:t>)</w:t>
      </w:r>
      <w:r w:rsidR="009010F0" w:rsidRPr="00044D3F">
        <w:rPr>
          <w:rFonts w:ascii="Times New Roman" w:hAnsi="Times New Roman" w:cs="Times New Roman"/>
          <w:color w:val="auto"/>
          <w:shd w:val="clear" w:color="auto" w:fill="FFFFFF"/>
        </w:rPr>
        <w:t>.</w:t>
      </w:r>
    </w:p>
    <w:p w14:paraId="6ECAA871" w14:textId="77777777" w:rsidR="004319E2" w:rsidRPr="00044D3F" w:rsidRDefault="00E262F9" w:rsidP="00A96A7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Esse caso demonstra a verdadeira guerra por liderança e comando que acontece em basicamente todos os presídios brasileiros</w:t>
      </w:r>
      <w:r w:rsidR="004319E2" w:rsidRPr="00044D3F">
        <w:rPr>
          <w:rFonts w:ascii="Times New Roman" w:hAnsi="Times New Roman" w:cs="Times New Roman"/>
          <w:color w:val="auto"/>
          <w:shd w:val="clear" w:color="auto" w:fill="FFFFFF"/>
        </w:rPr>
        <w:t>. A</w:t>
      </w:r>
      <w:r w:rsidRPr="00044D3F">
        <w:rPr>
          <w:rFonts w:ascii="Times New Roman" w:hAnsi="Times New Roman" w:cs="Times New Roman"/>
          <w:color w:val="auto"/>
          <w:shd w:val="clear" w:color="auto" w:fill="FFFFFF"/>
        </w:rPr>
        <w:t>parentemente não existe ordem nem regras a serem seguidas, pois o Estado permite que os detentos vivam em uma verdadeira anarquia, não tomando providências para que cessem as mortes e os abusos que ocorrem frequentemente.</w:t>
      </w:r>
    </w:p>
    <w:p w14:paraId="1179F872" w14:textId="3A784E42" w:rsidR="00EC68E7" w:rsidRPr="00044D3F" w:rsidRDefault="00B82ECF" w:rsidP="00A96A7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lastRenderedPageBreak/>
        <w:tab/>
        <w:t xml:space="preserve">Dessa forma, </w:t>
      </w:r>
      <w:r w:rsidR="00E262F9" w:rsidRPr="00044D3F">
        <w:rPr>
          <w:rFonts w:ascii="Times New Roman" w:hAnsi="Times New Roman" w:cs="Times New Roman"/>
          <w:color w:val="auto"/>
          <w:shd w:val="clear" w:color="auto" w:fill="FFFFFF"/>
        </w:rPr>
        <w:t xml:space="preserve">por causa da </w:t>
      </w:r>
      <w:r w:rsidRPr="00044D3F">
        <w:rPr>
          <w:rFonts w:ascii="Times New Roman" w:hAnsi="Times New Roman" w:cs="Times New Roman"/>
          <w:color w:val="auto"/>
          <w:shd w:val="clear" w:color="auto" w:fill="FFFFFF"/>
        </w:rPr>
        <w:t xml:space="preserve">superlotação nos presídios, os presos de alta e baixa periculosidade convivem em um mesmo ambiente. </w:t>
      </w:r>
      <w:r w:rsidR="004319E2" w:rsidRPr="00044D3F">
        <w:rPr>
          <w:rFonts w:ascii="Times New Roman" w:hAnsi="Times New Roman" w:cs="Times New Roman"/>
          <w:color w:val="auto"/>
          <w:shd w:val="clear" w:color="auto" w:fill="FFFFFF"/>
        </w:rPr>
        <w:t>A</w:t>
      </w:r>
      <w:r w:rsidRPr="00044D3F">
        <w:rPr>
          <w:rFonts w:ascii="Times New Roman" w:hAnsi="Times New Roman" w:cs="Times New Roman"/>
          <w:color w:val="auto"/>
          <w:shd w:val="clear" w:color="auto" w:fill="FFFFFF"/>
        </w:rPr>
        <w:t>quele detento que foi preso por um crime considerado simples e menos reprovável pela sociedade, acaba se envolvendo com detentos que cometeram crimes de extrema reprovação</w:t>
      </w:r>
      <w:r w:rsidR="00E33DC4" w:rsidRPr="00044D3F">
        <w:rPr>
          <w:rFonts w:ascii="Times New Roman" w:hAnsi="Times New Roman" w:cs="Times New Roman"/>
          <w:color w:val="auto"/>
          <w:shd w:val="clear" w:color="auto" w:fill="FFFFFF"/>
        </w:rPr>
        <w:t xml:space="preserve"> social</w:t>
      </w:r>
      <w:r w:rsidRPr="00044D3F">
        <w:rPr>
          <w:rFonts w:ascii="Times New Roman" w:hAnsi="Times New Roman" w:cs="Times New Roman"/>
          <w:color w:val="auto"/>
          <w:shd w:val="clear" w:color="auto" w:fill="FFFFFF"/>
        </w:rPr>
        <w:t>, considerados detentos de alta periculosidade</w:t>
      </w:r>
      <w:r w:rsidR="004319E2" w:rsidRPr="00044D3F">
        <w:rPr>
          <w:rFonts w:ascii="Times New Roman" w:hAnsi="Times New Roman" w:cs="Times New Roman"/>
          <w:color w:val="auto"/>
          <w:shd w:val="clear" w:color="auto" w:fill="FFFFFF"/>
        </w:rPr>
        <w:t>. Gera-se</w:t>
      </w:r>
      <w:r w:rsidRPr="00044D3F">
        <w:rPr>
          <w:rFonts w:ascii="Times New Roman" w:hAnsi="Times New Roman" w:cs="Times New Roman"/>
          <w:color w:val="auto"/>
          <w:shd w:val="clear" w:color="auto" w:fill="FFFFFF"/>
        </w:rPr>
        <w:t xml:space="preserve"> um c</w:t>
      </w:r>
      <w:r w:rsidR="004319E2" w:rsidRPr="00044D3F">
        <w:rPr>
          <w:rFonts w:ascii="Times New Roman" w:hAnsi="Times New Roman" w:cs="Times New Roman"/>
          <w:color w:val="auto"/>
          <w:shd w:val="clear" w:color="auto" w:fill="FFFFFF"/>
        </w:rPr>
        <w:t>írculo vicioso</w:t>
      </w:r>
      <w:r w:rsidRPr="00044D3F">
        <w:rPr>
          <w:rFonts w:ascii="Times New Roman" w:hAnsi="Times New Roman" w:cs="Times New Roman"/>
          <w:color w:val="auto"/>
          <w:shd w:val="clear" w:color="auto" w:fill="FFFFFF"/>
        </w:rPr>
        <w:t xml:space="preserve">, onde ao invés de sair uma pessoa melhor do que entrou, disposta a mudar e procurar se reintegrar normalmente na sociedade, o detento </w:t>
      </w:r>
      <w:r w:rsidR="0033606F"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 xml:space="preserve">ai do presídio um criminoso </w:t>
      </w:r>
      <w:r w:rsidR="004319E2" w:rsidRPr="00044D3F">
        <w:rPr>
          <w:rFonts w:ascii="Times New Roman" w:hAnsi="Times New Roman" w:cs="Times New Roman"/>
          <w:color w:val="auto"/>
          <w:shd w:val="clear" w:color="auto" w:fill="FFFFFF"/>
        </w:rPr>
        <w:t xml:space="preserve">perigoso </w:t>
      </w:r>
      <w:r w:rsidR="0033606F" w:rsidRPr="00044D3F">
        <w:rPr>
          <w:rFonts w:ascii="Times New Roman" w:hAnsi="Times New Roman" w:cs="Times New Roman"/>
          <w:color w:val="auto"/>
          <w:shd w:val="clear" w:color="auto" w:fill="FFFFFF"/>
        </w:rPr>
        <w:t>em potencial</w:t>
      </w:r>
      <w:r w:rsidRPr="00044D3F">
        <w:rPr>
          <w:rFonts w:ascii="Times New Roman" w:hAnsi="Times New Roman" w:cs="Times New Roman"/>
          <w:color w:val="auto"/>
          <w:shd w:val="clear" w:color="auto" w:fill="FFFFFF"/>
        </w:rPr>
        <w:t xml:space="preserve">, </w:t>
      </w:r>
      <w:r w:rsidR="00AF7901" w:rsidRPr="00044D3F">
        <w:rPr>
          <w:rFonts w:ascii="Times New Roman" w:hAnsi="Times New Roman" w:cs="Times New Roman"/>
          <w:color w:val="auto"/>
          <w:shd w:val="clear" w:color="auto" w:fill="FFFFFF"/>
        </w:rPr>
        <w:t>e volta</w:t>
      </w:r>
      <w:r w:rsidRPr="00044D3F">
        <w:rPr>
          <w:rFonts w:ascii="Times New Roman" w:hAnsi="Times New Roman" w:cs="Times New Roman"/>
          <w:color w:val="auto"/>
          <w:shd w:val="clear" w:color="auto" w:fill="FFFFFF"/>
        </w:rPr>
        <w:t xml:space="preserve"> a delinquir.</w:t>
      </w:r>
      <w:r w:rsidR="00EC68E7" w:rsidRPr="00044D3F">
        <w:rPr>
          <w:rFonts w:ascii="Times New Roman" w:hAnsi="Times New Roman" w:cs="Times New Roman"/>
          <w:color w:val="auto"/>
          <w:shd w:val="clear" w:color="auto" w:fill="FFFFFF"/>
        </w:rPr>
        <w:tab/>
      </w:r>
    </w:p>
    <w:p w14:paraId="42BA42DC" w14:textId="71C239A5" w:rsidR="00C757BB" w:rsidRPr="00044D3F" w:rsidRDefault="00C757BB" w:rsidP="00A96A7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b/>
          <w:bCs/>
          <w:color w:val="auto"/>
          <w:shd w:val="clear" w:color="auto" w:fill="FFFFFF"/>
        </w:rPr>
        <w:t>3.</w:t>
      </w:r>
      <w:r w:rsidR="004319E2" w:rsidRPr="00044D3F">
        <w:rPr>
          <w:rFonts w:ascii="Times New Roman" w:hAnsi="Times New Roman" w:cs="Times New Roman"/>
          <w:b/>
          <w:bCs/>
          <w:color w:val="auto"/>
          <w:shd w:val="clear" w:color="auto" w:fill="FFFFFF"/>
        </w:rPr>
        <w:t>2</w:t>
      </w:r>
      <w:r w:rsidRPr="00044D3F">
        <w:rPr>
          <w:rFonts w:ascii="Times New Roman" w:hAnsi="Times New Roman" w:cs="Times New Roman"/>
          <w:b/>
          <w:bCs/>
          <w:color w:val="auto"/>
          <w:shd w:val="clear" w:color="auto" w:fill="FFFFFF"/>
        </w:rPr>
        <w:t xml:space="preserve"> REINTEGRAÇÃO DO PRESO AO CONVÍVIO SOCIAL</w:t>
      </w:r>
      <w:r w:rsidR="004319E2" w:rsidRPr="00044D3F">
        <w:rPr>
          <w:rFonts w:ascii="Times New Roman" w:hAnsi="Times New Roman" w:cs="Times New Roman"/>
          <w:color w:val="auto"/>
          <w:shd w:val="clear" w:color="auto" w:fill="FFFFFF"/>
        </w:rPr>
        <w:t xml:space="preserve"> </w:t>
      </w:r>
    </w:p>
    <w:p w14:paraId="68A53A1B" w14:textId="1BCD2B06" w:rsidR="00B46F42" w:rsidRPr="00044D3F" w:rsidRDefault="00E42274" w:rsidP="00543B9F">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r>
      <w:r w:rsidR="00B46F42" w:rsidRPr="00044D3F">
        <w:rPr>
          <w:rFonts w:ascii="Times New Roman" w:hAnsi="Times New Roman" w:cs="Times New Roman"/>
          <w:color w:val="auto"/>
          <w:shd w:val="clear" w:color="auto" w:fill="FFFFFF"/>
        </w:rPr>
        <w:t xml:space="preserve">Ao terminar de cumprir sua pena o preso </w:t>
      </w:r>
      <w:r w:rsidR="004319E2" w:rsidRPr="00044D3F">
        <w:rPr>
          <w:rFonts w:ascii="Times New Roman" w:hAnsi="Times New Roman" w:cs="Times New Roman"/>
          <w:color w:val="auto"/>
          <w:shd w:val="clear" w:color="auto" w:fill="FFFFFF"/>
        </w:rPr>
        <w:t>deve ser</w:t>
      </w:r>
      <w:r w:rsidR="00B46F42" w:rsidRPr="00044D3F">
        <w:rPr>
          <w:rFonts w:ascii="Times New Roman" w:hAnsi="Times New Roman" w:cs="Times New Roman"/>
          <w:color w:val="auto"/>
          <w:shd w:val="clear" w:color="auto" w:fill="FFFFFF"/>
        </w:rPr>
        <w:t xml:space="preserve"> devolvido a sociedade, para tentar se adaptar novamente, conseguir emprego, estudo e por muitas vezes sustentar filhos e familiares que antes dependiam deste.</w:t>
      </w:r>
    </w:p>
    <w:p w14:paraId="222C469D" w14:textId="7D04595A" w:rsidR="00B46F42" w:rsidRPr="00044D3F" w:rsidRDefault="00B46F42" w:rsidP="00543B9F">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A sociedade em que vivemos devido ao alto número de reincidência, criminalidade, e divulgações negativas pelas m</w:t>
      </w:r>
      <w:r w:rsidR="004319E2" w:rsidRPr="00044D3F">
        <w:rPr>
          <w:rFonts w:ascii="Times New Roman" w:hAnsi="Times New Roman" w:cs="Times New Roman"/>
          <w:color w:val="auto"/>
          <w:shd w:val="clear" w:color="auto" w:fill="FFFFFF"/>
        </w:rPr>
        <w:t>í</w:t>
      </w:r>
      <w:r w:rsidRPr="00044D3F">
        <w:rPr>
          <w:rFonts w:ascii="Times New Roman" w:hAnsi="Times New Roman" w:cs="Times New Roman"/>
          <w:color w:val="auto"/>
          <w:shd w:val="clear" w:color="auto" w:fill="FFFFFF"/>
        </w:rPr>
        <w:t xml:space="preserve">dias nacionais, acaba tendo uma visão extremamente negativa daquele que acaba de sair da prisão. Em razão disso, após os detentos conseguirem a liberdade, enfrentam grandes problemas </w:t>
      </w:r>
      <w:r w:rsidR="00EE314E" w:rsidRPr="00044D3F">
        <w:rPr>
          <w:rFonts w:ascii="Times New Roman" w:hAnsi="Times New Roman" w:cs="Times New Roman"/>
          <w:color w:val="auto"/>
          <w:shd w:val="clear" w:color="auto" w:fill="FFFFFF"/>
        </w:rPr>
        <w:t xml:space="preserve">quando desejam </w:t>
      </w:r>
      <w:r w:rsidRPr="00044D3F">
        <w:rPr>
          <w:rFonts w:ascii="Times New Roman" w:hAnsi="Times New Roman" w:cs="Times New Roman"/>
          <w:color w:val="auto"/>
          <w:shd w:val="clear" w:color="auto" w:fill="FFFFFF"/>
        </w:rPr>
        <w:t>se reintegrar e conseguir se estabilizar socialmente.</w:t>
      </w:r>
    </w:p>
    <w:p w14:paraId="635814E2" w14:textId="3C7357DA" w:rsidR="003263BB" w:rsidRPr="00044D3F" w:rsidRDefault="003263BB" w:rsidP="003263BB">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S</w:t>
      </w:r>
      <w:r w:rsidR="00B46F42" w:rsidRPr="00044D3F">
        <w:rPr>
          <w:rFonts w:ascii="Times New Roman" w:hAnsi="Times New Roman" w:cs="Times New Roman"/>
          <w:color w:val="auto"/>
          <w:shd w:val="clear" w:color="auto" w:fill="FFFFFF"/>
        </w:rPr>
        <w:t xml:space="preserve">egundo o </w:t>
      </w:r>
      <w:r w:rsidRPr="00044D3F">
        <w:rPr>
          <w:rFonts w:ascii="Times New Roman" w:hAnsi="Times New Roman" w:cs="Times New Roman"/>
          <w:color w:val="auto"/>
          <w:shd w:val="clear" w:color="auto" w:fill="FFFFFF"/>
        </w:rPr>
        <w:t>I</w:t>
      </w:r>
      <w:r w:rsidR="003A5D08" w:rsidRPr="00044D3F">
        <w:rPr>
          <w:rFonts w:ascii="Times New Roman" w:hAnsi="Times New Roman" w:cs="Times New Roman"/>
          <w:color w:val="auto"/>
          <w:shd w:val="clear" w:color="auto" w:fill="FFFFFF"/>
        </w:rPr>
        <w:t>N</w:t>
      </w:r>
      <w:r w:rsidRPr="00044D3F">
        <w:rPr>
          <w:rFonts w:ascii="Times New Roman" w:hAnsi="Times New Roman" w:cs="Times New Roman"/>
          <w:color w:val="auto"/>
          <w:shd w:val="clear" w:color="auto" w:fill="FFFFFF"/>
        </w:rPr>
        <w:t xml:space="preserve">FOPEN </w:t>
      </w:r>
      <w:r w:rsidR="0040055E" w:rsidRPr="00044D3F">
        <w:rPr>
          <w:rFonts w:ascii="Times New Roman" w:hAnsi="Times New Roman" w:cs="Times New Roman"/>
          <w:color w:val="auto"/>
          <w:shd w:val="clear" w:color="auto" w:fill="FFFFFF"/>
        </w:rPr>
        <w:t xml:space="preserve">2017 </w:t>
      </w:r>
      <w:r w:rsidRPr="00044D3F">
        <w:rPr>
          <w:rFonts w:ascii="Times New Roman" w:hAnsi="Times New Roman" w:cs="Times New Roman"/>
          <w:color w:val="auto"/>
          <w:shd w:val="clear" w:color="auto" w:fill="FFFFFF"/>
        </w:rPr>
        <w:t>a população prisional é composta por 5</w:t>
      </w:r>
      <w:r w:rsidR="0040055E" w:rsidRPr="00044D3F">
        <w:rPr>
          <w:rFonts w:ascii="Times New Roman" w:hAnsi="Times New Roman" w:cs="Times New Roman"/>
          <w:color w:val="auto"/>
          <w:shd w:val="clear" w:color="auto" w:fill="FFFFFF"/>
        </w:rPr>
        <w:t>4</w:t>
      </w:r>
      <w:r w:rsidRPr="00044D3F">
        <w:rPr>
          <w:rFonts w:ascii="Times New Roman" w:hAnsi="Times New Roman" w:cs="Times New Roman"/>
          <w:color w:val="auto"/>
          <w:shd w:val="clear" w:color="auto" w:fill="FFFFFF"/>
        </w:rPr>
        <w:t>% jovens, 6</w:t>
      </w:r>
      <w:r w:rsidR="0040055E" w:rsidRPr="00044D3F">
        <w:rPr>
          <w:rFonts w:ascii="Times New Roman" w:hAnsi="Times New Roman" w:cs="Times New Roman"/>
          <w:color w:val="auto"/>
          <w:shd w:val="clear" w:color="auto" w:fill="FFFFFF"/>
        </w:rPr>
        <w:t>3,6</w:t>
      </w:r>
      <w:r w:rsidRPr="00044D3F">
        <w:rPr>
          <w:rFonts w:ascii="Times New Roman" w:hAnsi="Times New Roman" w:cs="Times New Roman"/>
          <w:color w:val="auto"/>
          <w:shd w:val="clear" w:color="auto" w:fill="FFFFFF"/>
        </w:rPr>
        <w:t>% negra</w:t>
      </w:r>
      <w:r w:rsidR="0040055E" w:rsidRPr="00044D3F">
        <w:rPr>
          <w:rFonts w:ascii="Times New Roman" w:hAnsi="Times New Roman" w:cs="Times New Roman"/>
          <w:color w:val="auto"/>
          <w:shd w:val="clear" w:color="auto" w:fill="FFFFFF"/>
        </w:rPr>
        <w:t xml:space="preserve"> e parda</w:t>
      </w:r>
      <w:r w:rsidRPr="00044D3F">
        <w:rPr>
          <w:rFonts w:ascii="Times New Roman" w:hAnsi="Times New Roman" w:cs="Times New Roman"/>
          <w:color w:val="auto"/>
          <w:shd w:val="clear" w:color="auto" w:fill="FFFFFF"/>
        </w:rPr>
        <w:t xml:space="preserve">, </w:t>
      </w:r>
      <w:r w:rsidR="0040055E" w:rsidRPr="00044D3F">
        <w:rPr>
          <w:rFonts w:ascii="Times New Roman" w:hAnsi="Times New Roman" w:cs="Times New Roman"/>
          <w:color w:val="auto"/>
          <w:shd w:val="clear" w:color="auto" w:fill="FFFFFF"/>
        </w:rPr>
        <w:t>7,2</w:t>
      </w:r>
      <w:r w:rsidRPr="00044D3F">
        <w:rPr>
          <w:rFonts w:ascii="Times New Roman" w:hAnsi="Times New Roman" w:cs="Times New Roman"/>
          <w:color w:val="auto"/>
          <w:shd w:val="clear" w:color="auto" w:fill="FFFFFF"/>
        </w:rPr>
        <w:t xml:space="preserve">% é analfabeta e </w:t>
      </w:r>
      <w:r w:rsidR="0040055E" w:rsidRPr="00044D3F">
        <w:rPr>
          <w:rFonts w:ascii="Times New Roman" w:hAnsi="Times New Roman" w:cs="Times New Roman"/>
          <w:color w:val="auto"/>
          <w:shd w:val="clear" w:color="auto" w:fill="FFFFFF"/>
        </w:rPr>
        <w:t>33</w:t>
      </w:r>
      <w:r w:rsidRPr="00044D3F">
        <w:rPr>
          <w:rFonts w:ascii="Times New Roman" w:hAnsi="Times New Roman" w:cs="Times New Roman"/>
          <w:color w:val="auto"/>
          <w:shd w:val="clear" w:color="auto" w:fill="FFFFFF"/>
        </w:rPr>
        <w:t>% possui o ensino fundamental incompleto.</w:t>
      </w:r>
    </w:p>
    <w:p w14:paraId="6C2DA202" w14:textId="2FFE086F" w:rsidR="00B46F42" w:rsidRPr="00044D3F" w:rsidRDefault="003263BB" w:rsidP="003263BB">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 xml:space="preserve">A primeira dificuldade que se verifica é </w:t>
      </w:r>
      <w:r w:rsidR="004319E2" w:rsidRPr="00044D3F">
        <w:rPr>
          <w:rFonts w:ascii="Times New Roman" w:hAnsi="Times New Roman" w:cs="Times New Roman"/>
          <w:color w:val="auto"/>
          <w:shd w:val="clear" w:color="auto" w:fill="FFFFFF"/>
        </w:rPr>
        <w:t>o reingresso</w:t>
      </w:r>
      <w:r w:rsidRPr="00044D3F">
        <w:rPr>
          <w:rFonts w:ascii="Times New Roman" w:hAnsi="Times New Roman" w:cs="Times New Roman"/>
          <w:color w:val="auto"/>
          <w:shd w:val="clear" w:color="auto" w:fill="FFFFFF"/>
        </w:rPr>
        <w:t xml:space="preserve"> no mercado de trabalho, visto que a sociedade já tem um extremo preconceito com ‘’</w:t>
      </w:r>
      <w:proofErr w:type="spellStart"/>
      <w:r w:rsidRPr="00044D3F">
        <w:rPr>
          <w:rFonts w:ascii="Times New Roman" w:hAnsi="Times New Roman" w:cs="Times New Roman"/>
          <w:color w:val="auto"/>
          <w:shd w:val="clear" w:color="auto" w:fill="FFFFFF"/>
        </w:rPr>
        <w:t>ex</w:t>
      </w:r>
      <w:proofErr w:type="spellEnd"/>
      <w:r w:rsidRPr="00044D3F">
        <w:rPr>
          <w:rFonts w:ascii="Times New Roman" w:hAnsi="Times New Roman" w:cs="Times New Roman"/>
          <w:color w:val="auto"/>
          <w:shd w:val="clear" w:color="auto" w:fill="FFFFFF"/>
        </w:rPr>
        <w:t xml:space="preserve"> presidiário’’, pois acredita que é basicamente impossível aquela pessoa não voltar a cometer crimes. Em seguida, como demonstrado anteriormente nos dados relatados pelo I</w:t>
      </w:r>
      <w:r w:rsidR="003A5D08" w:rsidRPr="00044D3F">
        <w:rPr>
          <w:rFonts w:ascii="Times New Roman" w:hAnsi="Times New Roman" w:cs="Times New Roman"/>
          <w:color w:val="auto"/>
          <w:shd w:val="clear" w:color="auto" w:fill="FFFFFF"/>
        </w:rPr>
        <w:t>N</w:t>
      </w:r>
      <w:r w:rsidRPr="00044D3F">
        <w:rPr>
          <w:rFonts w:ascii="Times New Roman" w:hAnsi="Times New Roman" w:cs="Times New Roman"/>
          <w:color w:val="auto"/>
          <w:shd w:val="clear" w:color="auto" w:fill="FFFFFF"/>
        </w:rPr>
        <w:t xml:space="preserve">FOPEN, </w:t>
      </w:r>
      <w:r w:rsidR="0040055E" w:rsidRPr="00044D3F">
        <w:rPr>
          <w:rFonts w:ascii="Times New Roman" w:hAnsi="Times New Roman" w:cs="Times New Roman"/>
          <w:color w:val="auto"/>
          <w:shd w:val="clear" w:color="auto" w:fill="FFFFFF"/>
        </w:rPr>
        <w:t>7,2</w:t>
      </w:r>
      <w:r w:rsidRPr="00044D3F">
        <w:rPr>
          <w:rFonts w:ascii="Times New Roman" w:hAnsi="Times New Roman" w:cs="Times New Roman"/>
          <w:color w:val="auto"/>
          <w:shd w:val="clear" w:color="auto" w:fill="FFFFFF"/>
        </w:rPr>
        <w:t xml:space="preserve">% dos detentos são analfabetos e outros </w:t>
      </w:r>
      <w:r w:rsidR="0040055E" w:rsidRPr="00044D3F">
        <w:rPr>
          <w:rFonts w:ascii="Times New Roman" w:hAnsi="Times New Roman" w:cs="Times New Roman"/>
          <w:color w:val="auto"/>
          <w:shd w:val="clear" w:color="auto" w:fill="FFFFFF"/>
        </w:rPr>
        <w:t>33</w:t>
      </w:r>
      <w:r w:rsidRPr="00044D3F">
        <w:rPr>
          <w:rFonts w:ascii="Times New Roman" w:hAnsi="Times New Roman" w:cs="Times New Roman"/>
          <w:color w:val="auto"/>
          <w:shd w:val="clear" w:color="auto" w:fill="FFFFFF"/>
        </w:rPr>
        <w:t>% não possuem o ensino fundamental completo, gerando uma nova dificuldade para que esse consiga ser contratado, visto que a maioria dos empregadores exigem como requisito mínimo o ensino</w:t>
      </w:r>
      <w:r w:rsidR="00EE314E" w:rsidRPr="00044D3F">
        <w:rPr>
          <w:rFonts w:ascii="Times New Roman" w:hAnsi="Times New Roman" w:cs="Times New Roman"/>
          <w:color w:val="auto"/>
          <w:shd w:val="clear" w:color="auto" w:fill="FFFFFF"/>
        </w:rPr>
        <w:t xml:space="preserve"> f</w:t>
      </w:r>
      <w:r w:rsidRPr="00044D3F">
        <w:rPr>
          <w:rFonts w:ascii="Times New Roman" w:hAnsi="Times New Roman" w:cs="Times New Roman"/>
          <w:color w:val="auto"/>
          <w:shd w:val="clear" w:color="auto" w:fill="FFFFFF"/>
        </w:rPr>
        <w:t>undamental completo.</w:t>
      </w:r>
    </w:p>
    <w:p w14:paraId="3F9653AE" w14:textId="403E5426" w:rsidR="003A5D08" w:rsidRPr="00044D3F" w:rsidRDefault="003A5D08" w:rsidP="003263BB">
      <w:pPr>
        <w:spacing w:after="240" w:line="360" w:lineRule="auto"/>
        <w:ind w:firstLine="708"/>
        <w:jc w:val="both"/>
        <w:rPr>
          <w:color w:val="auto"/>
        </w:rPr>
      </w:pPr>
      <w:r w:rsidRPr="00044D3F">
        <w:rPr>
          <w:rFonts w:ascii="Times New Roman" w:hAnsi="Times New Roman" w:cs="Times New Roman"/>
          <w:color w:val="auto"/>
          <w:shd w:val="clear" w:color="auto" w:fill="FFFFFF"/>
        </w:rPr>
        <w:t xml:space="preserve">Visto que o acesso a educação é uma das formas de ressocializar, é previsto no artigo 10 da LEP </w:t>
      </w:r>
      <w:r w:rsidRPr="00044D3F">
        <w:rPr>
          <w:rFonts w:ascii="Times New Roman" w:hAnsi="Times New Roman" w:cs="Times New Roman"/>
          <w:color w:val="auto"/>
        </w:rPr>
        <w:t xml:space="preserve">a garantia de assistência ao preso, sendo um dever do Estado, que deve garantir assistência material, jurídica, à saúde, social e educacional ao preso internado, objetivando prevenir o crime e orientar o retorno à convivência em sociedade. Porém, segundo os dados relatados no INFOPEN </w:t>
      </w:r>
      <w:r w:rsidR="00D40993" w:rsidRPr="00044D3F">
        <w:rPr>
          <w:rFonts w:ascii="Times New Roman" w:hAnsi="Times New Roman" w:cs="Times New Roman"/>
          <w:color w:val="auto"/>
        </w:rPr>
        <w:t>(</w:t>
      </w:r>
      <w:r w:rsidRPr="00044D3F">
        <w:rPr>
          <w:rFonts w:ascii="Times New Roman" w:hAnsi="Times New Roman" w:cs="Times New Roman"/>
          <w:color w:val="auto"/>
        </w:rPr>
        <w:t>2017</w:t>
      </w:r>
      <w:r w:rsidR="00D40993" w:rsidRPr="00044D3F">
        <w:rPr>
          <w:rFonts w:ascii="Times New Roman" w:hAnsi="Times New Roman" w:cs="Times New Roman"/>
          <w:color w:val="auto"/>
        </w:rPr>
        <w:t>, p.56)</w:t>
      </w:r>
      <w:r w:rsidRPr="00044D3F">
        <w:rPr>
          <w:rFonts w:ascii="Times New Roman" w:hAnsi="Times New Roman" w:cs="Times New Roman"/>
          <w:color w:val="auto"/>
        </w:rPr>
        <w:t xml:space="preserve"> </w:t>
      </w:r>
      <w:r w:rsidRPr="00044D3F">
        <w:rPr>
          <w:color w:val="auto"/>
        </w:rPr>
        <w:t xml:space="preserve">apenas 10,58% da população prisional no Brasil está </w:t>
      </w:r>
      <w:r w:rsidRPr="00044D3F">
        <w:rPr>
          <w:color w:val="auto"/>
        </w:rPr>
        <w:lastRenderedPageBreak/>
        <w:t>envolvida em algum tipo de atividade educacional, entre aquelas de ensino escolar e atividades complementares.</w:t>
      </w:r>
    </w:p>
    <w:p w14:paraId="505794BC" w14:textId="7DAF1FB4" w:rsidR="00D40993" w:rsidRPr="00044D3F" w:rsidRDefault="00D40993" w:rsidP="003263BB">
      <w:pPr>
        <w:spacing w:after="240" w:line="360" w:lineRule="auto"/>
        <w:ind w:firstLine="708"/>
        <w:jc w:val="both"/>
        <w:rPr>
          <w:rFonts w:ascii="Times New Roman" w:hAnsi="Times New Roman" w:cs="Times New Roman"/>
          <w:color w:val="auto"/>
          <w:shd w:val="clear" w:color="auto" w:fill="FFFFFF"/>
        </w:rPr>
      </w:pPr>
      <w:r w:rsidRPr="00044D3F">
        <w:rPr>
          <w:color w:val="auto"/>
        </w:rPr>
        <w:t>A qualificação o trabalho e a educação são, basicamente, os pontos chaves da ressocialização, que devendo estar integrados por meio de uma política penitenciária que leve em conta o princípio da responsabilidade do preso com os rumos do cumprimento da sua pena, conforme o INFOPEN (2017, p.68).</w:t>
      </w:r>
    </w:p>
    <w:p w14:paraId="237C095C" w14:textId="61065AB5" w:rsidR="003263BB" w:rsidRPr="00044D3F" w:rsidRDefault="00B21BFF" w:rsidP="003263BB">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 falta de</w:t>
      </w:r>
      <w:r w:rsidR="003263BB" w:rsidRPr="00044D3F">
        <w:rPr>
          <w:rFonts w:ascii="Times New Roman" w:hAnsi="Times New Roman" w:cs="Times New Roman"/>
          <w:color w:val="auto"/>
          <w:shd w:val="clear" w:color="auto" w:fill="FFFFFF"/>
        </w:rPr>
        <w:t xml:space="preserve"> emprego, </w:t>
      </w:r>
      <w:r w:rsidRPr="00044D3F">
        <w:rPr>
          <w:rFonts w:ascii="Times New Roman" w:hAnsi="Times New Roman" w:cs="Times New Roman"/>
          <w:color w:val="auto"/>
          <w:shd w:val="clear" w:color="auto" w:fill="FFFFFF"/>
        </w:rPr>
        <w:t>de</w:t>
      </w:r>
      <w:r w:rsidR="003263BB" w:rsidRPr="00044D3F">
        <w:rPr>
          <w:rFonts w:ascii="Times New Roman" w:hAnsi="Times New Roman" w:cs="Times New Roman"/>
          <w:color w:val="auto"/>
          <w:shd w:val="clear" w:color="auto" w:fill="FFFFFF"/>
        </w:rPr>
        <w:t xml:space="preserve"> apoio social</w:t>
      </w:r>
      <w:r w:rsidRPr="00044D3F">
        <w:rPr>
          <w:rFonts w:ascii="Times New Roman" w:hAnsi="Times New Roman" w:cs="Times New Roman"/>
          <w:color w:val="auto"/>
          <w:shd w:val="clear" w:color="auto" w:fill="FFFFFF"/>
        </w:rPr>
        <w:t xml:space="preserve"> também é uma razão para reincidência, pois aquela pessoa que sai da cadeia, depois de enfrentar um tratamento degradante e cruel, se depara com uma realidade social onde sua imagem parece ser negativa para todos</w:t>
      </w:r>
      <w:r w:rsidR="00EE314E" w:rsidRPr="00044D3F">
        <w:rPr>
          <w:rFonts w:ascii="Times New Roman" w:hAnsi="Times New Roman" w:cs="Times New Roman"/>
          <w:color w:val="auto"/>
          <w:shd w:val="clear" w:color="auto" w:fill="FFFFFF"/>
        </w:rPr>
        <w:t>.</w:t>
      </w:r>
      <w:r w:rsidRPr="00044D3F">
        <w:rPr>
          <w:rFonts w:ascii="Times New Roman" w:hAnsi="Times New Roman" w:cs="Times New Roman"/>
          <w:color w:val="auto"/>
          <w:shd w:val="clear" w:color="auto" w:fill="FFFFFF"/>
        </w:rPr>
        <w:t xml:space="preserve"> </w:t>
      </w:r>
      <w:r w:rsidR="00EE314E"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 xml:space="preserve">em </w:t>
      </w:r>
      <w:r w:rsidR="00EE314E" w:rsidRPr="00044D3F">
        <w:rPr>
          <w:rFonts w:ascii="Times New Roman" w:hAnsi="Times New Roman" w:cs="Times New Roman"/>
          <w:color w:val="auto"/>
          <w:shd w:val="clear" w:color="auto" w:fill="FFFFFF"/>
        </w:rPr>
        <w:t xml:space="preserve">ter uma perspectiva ou </w:t>
      </w:r>
      <w:r w:rsidRPr="00044D3F">
        <w:rPr>
          <w:rFonts w:ascii="Times New Roman" w:hAnsi="Times New Roman" w:cs="Times New Roman"/>
          <w:color w:val="auto"/>
          <w:shd w:val="clear" w:color="auto" w:fill="FFFFFF"/>
        </w:rPr>
        <w:t xml:space="preserve">possibilidade de conseguir um trabalho, </w:t>
      </w:r>
      <w:r w:rsidR="00EE314E" w:rsidRPr="00044D3F">
        <w:rPr>
          <w:rFonts w:ascii="Times New Roman" w:hAnsi="Times New Roman" w:cs="Times New Roman"/>
          <w:color w:val="auto"/>
          <w:shd w:val="clear" w:color="auto" w:fill="FFFFFF"/>
        </w:rPr>
        <w:t>por muitas vezes</w:t>
      </w:r>
      <w:r w:rsidRPr="00044D3F">
        <w:rPr>
          <w:rFonts w:ascii="Times New Roman" w:hAnsi="Times New Roman" w:cs="Times New Roman"/>
          <w:color w:val="auto"/>
          <w:shd w:val="clear" w:color="auto" w:fill="FFFFFF"/>
        </w:rPr>
        <w:t xml:space="preserve"> sem nenhum auxílio familiar</w:t>
      </w:r>
      <w:r w:rsidR="00EE314E" w:rsidRPr="00044D3F">
        <w:rPr>
          <w:rFonts w:ascii="Times New Roman" w:hAnsi="Times New Roman" w:cs="Times New Roman"/>
          <w:color w:val="auto"/>
          <w:shd w:val="clear" w:color="auto" w:fill="FFFFFF"/>
        </w:rPr>
        <w:t xml:space="preserve"> nem financeiro</w:t>
      </w:r>
      <w:r w:rsidRPr="00044D3F">
        <w:rPr>
          <w:rFonts w:ascii="Times New Roman" w:hAnsi="Times New Roman" w:cs="Times New Roman"/>
          <w:color w:val="auto"/>
          <w:shd w:val="clear" w:color="auto" w:fill="FFFFFF"/>
        </w:rPr>
        <w:t xml:space="preserve">, </w:t>
      </w:r>
      <w:r w:rsidR="00EE314E" w:rsidRPr="00044D3F">
        <w:rPr>
          <w:rFonts w:ascii="Times New Roman" w:hAnsi="Times New Roman" w:cs="Times New Roman"/>
          <w:color w:val="auto"/>
          <w:shd w:val="clear" w:color="auto" w:fill="FFFFFF"/>
        </w:rPr>
        <w:t xml:space="preserve">encontra motivação para </w:t>
      </w:r>
      <w:r w:rsidRPr="00044D3F">
        <w:rPr>
          <w:rFonts w:ascii="Times New Roman" w:hAnsi="Times New Roman" w:cs="Times New Roman"/>
          <w:color w:val="auto"/>
          <w:shd w:val="clear" w:color="auto" w:fill="FFFFFF"/>
        </w:rPr>
        <w:t>volta</w:t>
      </w:r>
      <w:r w:rsidR="00EE314E" w:rsidRPr="00044D3F">
        <w:rPr>
          <w:rFonts w:ascii="Times New Roman" w:hAnsi="Times New Roman" w:cs="Times New Roman"/>
          <w:color w:val="auto"/>
          <w:shd w:val="clear" w:color="auto" w:fill="FFFFFF"/>
        </w:rPr>
        <w:t>r</w:t>
      </w:r>
      <w:r w:rsidRPr="00044D3F">
        <w:rPr>
          <w:rFonts w:ascii="Times New Roman" w:hAnsi="Times New Roman" w:cs="Times New Roman"/>
          <w:color w:val="auto"/>
          <w:shd w:val="clear" w:color="auto" w:fill="FFFFFF"/>
        </w:rPr>
        <w:t xml:space="preserve"> novamente a vida criminosa, gerando então um ciclo de reincidência, sem previsão de término.</w:t>
      </w:r>
    </w:p>
    <w:p w14:paraId="2C9EE962" w14:textId="49917F05" w:rsidR="00302AA1" w:rsidRPr="00044D3F" w:rsidRDefault="00302AA1" w:rsidP="00302AA1">
      <w:pPr>
        <w:spacing w:after="240" w:line="360" w:lineRule="auto"/>
        <w:jc w:val="both"/>
        <w:rPr>
          <w:rFonts w:ascii="Times New Roman" w:hAnsi="Times New Roman" w:cs="Times New Roman"/>
          <w:b/>
          <w:bCs/>
          <w:color w:val="auto"/>
          <w:shd w:val="clear" w:color="auto" w:fill="FFFFFF"/>
        </w:rPr>
      </w:pPr>
      <w:r w:rsidRPr="00044D3F">
        <w:rPr>
          <w:rFonts w:ascii="Times New Roman" w:hAnsi="Times New Roman" w:cs="Times New Roman"/>
          <w:b/>
          <w:bCs/>
          <w:color w:val="auto"/>
          <w:shd w:val="clear" w:color="auto" w:fill="FFFFFF"/>
        </w:rPr>
        <w:t xml:space="preserve">4. ARGUIÇÃO DE DESCUMPRIMENTO DE PRECEITO FUNDAMENTAL </w:t>
      </w:r>
    </w:p>
    <w:p w14:paraId="214ABEF9" w14:textId="47BA8833" w:rsidR="00164367" w:rsidRPr="00044D3F" w:rsidRDefault="00164367" w:rsidP="00302AA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A Arguição de Descumprimento de Preceito Fundamental</w:t>
      </w:r>
      <w:r w:rsidR="004319E2" w:rsidRPr="00044D3F">
        <w:rPr>
          <w:rFonts w:ascii="Times New Roman" w:hAnsi="Times New Roman" w:cs="Times New Roman"/>
          <w:color w:val="auto"/>
          <w:shd w:val="clear" w:color="auto" w:fill="FFFFFF"/>
        </w:rPr>
        <w:t xml:space="preserve"> (ADPF)</w:t>
      </w:r>
      <w:r w:rsidRPr="00044D3F">
        <w:rPr>
          <w:rFonts w:ascii="Times New Roman" w:hAnsi="Times New Roman" w:cs="Times New Roman"/>
          <w:color w:val="auto"/>
          <w:shd w:val="clear" w:color="auto" w:fill="FFFFFF"/>
        </w:rPr>
        <w:t xml:space="preserve"> é previst</w:t>
      </w:r>
      <w:r w:rsidR="002A3C71" w:rsidRPr="00044D3F">
        <w:rPr>
          <w:rFonts w:ascii="Times New Roman" w:hAnsi="Times New Roman" w:cs="Times New Roman"/>
          <w:color w:val="auto"/>
          <w:shd w:val="clear" w:color="auto" w:fill="FFFFFF"/>
        </w:rPr>
        <w:t>a</w:t>
      </w:r>
      <w:r w:rsidRPr="00044D3F">
        <w:rPr>
          <w:rFonts w:ascii="Times New Roman" w:hAnsi="Times New Roman" w:cs="Times New Roman"/>
          <w:color w:val="auto"/>
          <w:shd w:val="clear" w:color="auto" w:fill="FFFFFF"/>
        </w:rPr>
        <w:t xml:space="preserve"> </w:t>
      </w:r>
      <w:r w:rsidR="002A3C71" w:rsidRPr="00044D3F">
        <w:rPr>
          <w:rFonts w:ascii="Times New Roman" w:hAnsi="Times New Roman" w:cs="Times New Roman"/>
          <w:color w:val="auto"/>
          <w:shd w:val="clear" w:color="auto" w:fill="FFFFFF"/>
        </w:rPr>
        <w:t xml:space="preserve">na </w:t>
      </w:r>
      <w:r w:rsidRPr="00044D3F">
        <w:rPr>
          <w:rFonts w:ascii="Times New Roman" w:hAnsi="Times New Roman" w:cs="Times New Roman"/>
          <w:color w:val="auto"/>
          <w:shd w:val="clear" w:color="auto" w:fill="FFFFFF"/>
        </w:rPr>
        <w:t>Constituição Federal de 1988, sendo regulamentada pela Lei n° 9.982/1999</w:t>
      </w:r>
      <w:r w:rsidR="002A3C71" w:rsidRPr="00044D3F">
        <w:rPr>
          <w:rFonts w:ascii="Times New Roman" w:hAnsi="Times New Roman" w:cs="Times New Roman"/>
          <w:color w:val="auto"/>
          <w:shd w:val="clear" w:color="auto" w:fill="FFFFFF"/>
        </w:rPr>
        <w:t xml:space="preserve">. Deve ser proposta perante o STF, conforme está disposto </w:t>
      </w:r>
      <w:r w:rsidR="004319E2" w:rsidRPr="00044D3F">
        <w:rPr>
          <w:rFonts w:ascii="Times New Roman" w:hAnsi="Times New Roman" w:cs="Times New Roman"/>
          <w:color w:val="auto"/>
          <w:shd w:val="clear" w:color="auto" w:fill="FFFFFF"/>
        </w:rPr>
        <w:t xml:space="preserve">no </w:t>
      </w:r>
      <w:r w:rsidR="002A3C71" w:rsidRPr="00044D3F">
        <w:rPr>
          <w:rFonts w:ascii="Times New Roman" w:hAnsi="Times New Roman" w:cs="Times New Roman"/>
          <w:color w:val="auto"/>
          <w:shd w:val="clear" w:color="auto" w:fill="FFFFFF"/>
        </w:rPr>
        <w:t>artigo 102, §1°</w:t>
      </w:r>
      <w:r w:rsidR="004319E2" w:rsidRPr="00044D3F">
        <w:rPr>
          <w:rFonts w:ascii="Times New Roman" w:hAnsi="Times New Roman" w:cs="Times New Roman"/>
          <w:color w:val="auto"/>
          <w:shd w:val="clear" w:color="auto" w:fill="FFFFFF"/>
        </w:rPr>
        <w:t xml:space="preserve"> da Constituição Federal,</w:t>
      </w:r>
      <w:r w:rsidR="002A3C71" w:rsidRPr="00044D3F">
        <w:rPr>
          <w:rFonts w:ascii="Times New Roman" w:hAnsi="Times New Roman" w:cs="Times New Roman"/>
          <w:color w:val="auto"/>
          <w:shd w:val="clear" w:color="auto" w:fill="FFFFFF"/>
        </w:rPr>
        <w:t xml:space="preserve"> ‘’A arguição de descumprimento de preceito fundamental, decorrente desta Constituição, será apreciada pelo Supremo Tribunal Federal, na forma da lei</w:t>
      </w:r>
      <w:r w:rsidR="00DA4617" w:rsidRPr="00044D3F">
        <w:rPr>
          <w:rFonts w:ascii="Times New Roman" w:hAnsi="Times New Roman" w:cs="Times New Roman"/>
          <w:color w:val="auto"/>
          <w:shd w:val="clear" w:color="auto" w:fill="FFFFFF"/>
        </w:rPr>
        <w:t>’’. Essa ação foi introduzida pela emenda constitucional número 3 de 1993, que adicionou o parágrafo primeiro ao artigo 102 da CF.</w:t>
      </w:r>
    </w:p>
    <w:p w14:paraId="230640D7" w14:textId="332E08D9" w:rsidR="00DA4617" w:rsidRPr="00044D3F" w:rsidRDefault="002A3C71" w:rsidP="00302AA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 xml:space="preserve">A ADPF tem por objetivo evitar ou reparar lesões de preceito fundamental, resultante de ato do Poder Público (União, estados, Distrito Federal e </w:t>
      </w:r>
      <w:r w:rsidR="004319E2" w:rsidRPr="00044D3F">
        <w:rPr>
          <w:rFonts w:ascii="Times New Roman" w:hAnsi="Times New Roman" w:cs="Times New Roman"/>
          <w:color w:val="auto"/>
          <w:shd w:val="clear" w:color="auto" w:fill="FFFFFF"/>
        </w:rPr>
        <w:t>M</w:t>
      </w:r>
      <w:r w:rsidRPr="00044D3F">
        <w:rPr>
          <w:rFonts w:ascii="Times New Roman" w:hAnsi="Times New Roman" w:cs="Times New Roman"/>
          <w:color w:val="auto"/>
          <w:shd w:val="clear" w:color="auto" w:fill="FFFFFF"/>
        </w:rPr>
        <w:t xml:space="preserve">unicípios), podendo ser incluídos atos anteriores </w:t>
      </w:r>
      <w:r w:rsidR="004319E2" w:rsidRPr="00044D3F">
        <w:rPr>
          <w:rFonts w:ascii="Times New Roman" w:hAnsi="Times New Roman" w:cs="Times New Roman"/>
          <w:color w:val="auto"/>
          <w:shd w:val="clear" w:color="auto" w:fill="FFFFFF"/>
        </w:rPr>
        <w:t>à</w:t>
      </w:r>
      <w:r w:rsidRPr="00044D3F">
        <w:rPr>
          <w:rFonts w:ascii="Times New Roman" w:hAnsi="Times New Roman" w:cs="Times New Roman"/>
          <w:color w:val="auto"/>
          <w:shd w:val="clear" w:color="auto" w:fill="FFFFFF"/>
        </w:rPr>
        <w:t xml:space="preserve"> promulgação da Constituição vigente.</w:t>
      </w:r>
      <w:r w:rsidR="00DA4617" w:rsidRPr="00044D3F">
        <w:rPr>
          <w:rFonts w:ascii="Times New Roman" w:hAnsi="Times New Roman" w:cs="Times New Roman"/>
          <w:color w:val="auto"/>
          <w:shd w:val="clear" w:color="auto" w:fill="FFFFFF"/>
        </w:rPr>
        <w:t xml:space="preserve"> </w:t>
      </w:r>
      <w:r w:rsidR="004319E2" w:rsidRPr="00044D3F">
        <w:rPr>
          <w:rFonts w:ascii="Times New Roman" w:hAnsi="Times New Roman" w:cs="Times New Roman"/>
          <w:color w:val="auto"/>
          <w:shd w:val="clear" w:color="auto" w:fill="FFFFFF"/>
        </w:rPr>
        <w:t>Assim</w:t>
      </w:r>
      <w:r w:rsidR="00DA4617" w:rsidRPr="00044D3F">
        <w:rPr>
          <w:rFonts w:ascii="Times New Roman" w:hAnsi="Times New Roman" w:cs="Times New Roman"/>
          <w:color w:val="auto"/>
          <w:shd w:val="clear" w:color="auto" w:fill="FFFFFF"/>
        </w:rPr>
        <w:t xml:space="preserve"> é cabível sobre qualquer esfera do Poder Público, seja essa federal, estadual ou municipal.</w:t>
      </w:r>
    </w:p>
    <w:p w14:paraId="1D62C0D8" w14:textId="569ADF28" w:rsidR="00DA4617" w:rsidRPr="00044D3F" w:rsidRDefault="00DA4617" w:rsidP="00302AA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 xml:space="preserve">A ADPF tem caráter preventivo e repressivo </w:t>
      </w:r>
      <w:r w:rsidR="00FF6AFF" w:rsidRPr="00044D3F">
        <w:rPr>
          <w:rFonts w:ascii="Times New Roman" w:hAnsi="Times New Roman" w:cs="Times New Roman"/>
          <w:color w:val="auto"/>
          <w:shd w:val="clear" w:color="auto" w:fill="FFFFFF"/>
        </w:rPr>
        <w:t xml:space="preserve">e </w:t>
      </w:r>
      <w:r w:rsidRPr="00044D3F">
        <w:rPr>
          <w:rFonts w:ascii="Times New Roman" w:hAnsi="Times New Roman" w:cs="Times New Roman"/>
          <w:color w:val="auto"/>
          <w:shd w:val="clear" w:color="auto" w:fill="FFFFFF"/>
        </w:rPr>
        <w:t>por est</w:t>
      </w:r>
      <w:r w:rsidR="00FF6AFF" w:rsidRPr="00044D3F">
        <w:rPr>
          <w:rFonts w:ascii="Times New Roman" w:hAnsi="Times New Roman" w:cs="Times New Roman"/>
          <w:color w:val="auto"/>
          <w:shd w:val="clear" w:color="auto" w:fill="FFFFFF"/>
        </w:rPr>
        <w:t>a</w:t>
      </w:r>
      <w:r w:rsidRPr="00044D3F">
        <w:rPr>
          <w:rFonts w:ascii="Times New Roman" w:hAnsi="Times New Roman" w:cs="Times New Roman"/>
          <w:color w:val="auto"/>
          <w:shd w:val="clear" w:color="auto" w:fill="FFFFFF"/>
        </w:rPr>
        <w:t xml:space="preserve"> razão tem uma abrangência para ações, como também omissões inconstituc</w:t>
      </w:r>
      <w:r w:rsidR="001A5AC8" w:rsidRPr="00044D3F">
        <w:rPr>
          <w:rFonts w:ascii="Times New Roman" w:hAnsi="Times New Roman" w:cs="Times New Roman"/>
          <w:color w:val="auto"/>
          <w:shd w:val="clear" w:color="auto" w:fill="FFFFFF"/>
        </w:rPr>
        <w:t xml:space="preserve">ionais que violem ou venham a violar preceitos fundamentais. </w:t>
      </w:r>
      <w:r w:rsidR="00FF6AFF" w:rsidRPr="00044D3F">
        <w:rPr>
          <w:rFonts w:ascii="Times New Roman" w:hAnsi="Times New Roman" w:cs="Times New Roman"/>
          <w:color w:val="auto"/>
          <w:shd w:val="clear" w:color="auto" w:fill="FFFFFF"/>
        </w:rPr>
        <w:t xml:space="preserve">Desse modo, </w:t>
      </w:r>
      <w:r w:rsidR="001A5AC8" w:rsidRPr="00044D3F">
        <w:rPr>
          <w:rFonts w:ascii="Times New Roman" w:hAnsi="Times New Roman" w:cs="Times New Roman"/>
          <w:color w:val="auto"/>
          <w:shd w:val="clear" w:color="auto" w:fill="FFFFFF"/>
        </w:rPr>
        <w:t>a ADPF foi utilizada para atacar o ‘’Estado de Coisas Inconstitucional’’, visto que ela é voltada para combater danos a preceito</w:t>
      </w:r>
      <w:r w:rsidR="00FF6AFF" w:rsidRPr="00044D3F">
        <w:rPr>
          <w:rFonts w:ascii="Times New Roman" w:hAnsi="Times New Roman" w:cs="Times New Roman"/>
          <w:color w:val="auto"/>
          <w:shd w:val="clear" w:color="auto" w:fill="FFFFFF"/>
        </w:rPr>
        <w:t>s</w:t>
      </w:r>
      <w:r w:rsidR="001A5AC8" w:rsidRPr="00044D3F">
        <w:rPr>
          <w:rFonts w:ascii="Times New Roman" w:hAnsi="Times New Roman" w:cs="Times New Roman"/>
          <w:color w:val="auto"/>
          <w:shd w:val="clear" w:color="auto" w:fill="FFFFFF"/>
        </w:rPr>
        <w:t xml:space="preserve"> fundamenta</w:t>
      </w:r>
      <w:r w:rsidR="00FF6AFF" w:rsidRPr="00044D3F">
        <w:rPr>
          <w:rFonts w:ascii="Times New Roman" w:hAnsi="Times New Roman" w:cs="Times New Roman"/>
          <w:color w:val="auto"/>
          <w:shd w:val="clear" w:color="auto" w:fill="FFFFFF"/>
        </w:rPr>
        <w:t>is</w:t>
      </w:r>
      <w:r w:rsidR="001A5AC8" w:rsidRPr="00044D3F">
        <w:rPr>
          <w:rFonts w:ascii="Times New Roman" w:hAnsi="Times New Roman" w:cs="Times New Roman"/>
          <w:color w:val="auto"/>
          <w:shd w:val="clear" w:color="auto" w:fill="FFFFFF"/>
        </w:rPr>
        <w:t xml:space="preserve"> resultante</w:t>
      </w:r>
      <w:r w:rsidR="00FF6AFF" w:rsidRPr="00044D3F">
        <w:rPr>
          <w:rFonts w:ascii="Times New Roman" w:hAnsi="Times New Roman" w:cs="Times New Roman"/>
          <w:color w:val="auto"/>
          <w:shd w:val="clear" w:color="auto" w:fill="FFFFFF"/>
        </w:rPr>
        <w:t>s</w:t>
      </w:r>
      <w:r w:rsidR="001A5AC8" w:rsidRPr="00044D3F">
        <w:rPr>
          <w:rFonts w:ascii="Times New Roman" w:hAnsi="Times New Roman" w:cs="Times New Roman"/>
          <w:color w:val="auto"/>
          <w:shd w:val="clear" w:color="auto" w:fill="FFFFFF"/>
        </w:rPr>
        <w:t xml:space="preserve"> do Poder Público, sendo a melhor solução contra violações massivas de direitos fundamentais, </w:t>
      </w:r>
      <w:r w:rsidR="00FF6AFF" w:rsidRPr="00044D3F">
        <w:rPr>
          <w:rFonts w:ascii="Times New Roman" w:hAnsi="Times New Roman" w:cs="Times New Roman"/>
          <w:color w:val="auto"/>
          <w:shd w:val="clear" w:color="auto" w:fill="FFFFFF"/>
        </w:rPr>
        <w:t>e um precedente importante para a propagação do ECI no Direito brasileiro.</w:t>
      </w:r>
    </w:p>
    <w:p w14:paraId="74D2714F" w14:textId="6049B4BC" w:rsidR="001A5AC8" w:rsidRPr="00044D3F" w:rsidRDefault="001A5AC8" w:rsidP="00302AA1">
      <w:pPr>
        <w:spacing w:after="240" w:line="360" w:lineRule="auto"/>
        <w:jc w:val="both"/>
        <w:rPr>
          <w:rFonts w:ascii="Times New Roman" w:hAnsi="Times New Roman" w:cs="Times New Roman"/>
          <w:b/>
          <w:bCs/>
          <w:color w:val="auto"/>
          <w:shd w:val="clear" w:color="auto" w:fill="FFFFFF"/>
        </w:rPr>
      </w:pPr>
      <w:r w:rsidRPr="00044D3F">
        <w:rPr>
          <w:rFonts w:ascii="Times New Roman" w:hAnsi="Times New Roman" w:cs="Times New Roman"/>
          <w:b/>
          <w:bCs/>
          <w:color w:val="auto"/>
          <w:shd w:val="clear" w:color="auto" w:fill="FFFFFF"/>
        </w:rPr>
        <w:t>4.1 ARGUIÇÃO DE DESCUMPRIMENTO DE PRECEITO FUNDAMENTAL N° 347</w:t>
      </w:r>
    </w:p>
    <w:p w14:paraId="4DE26660" w14:textId="0240EAA7" w:rsidR="002A3C71" w:rsidRPr="00044D3F" w:rsidRDefault="00DA4617" w:rsidP="00302AA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lastRenderedPageBreak/>
        <w:tab/>
        <w:t xml:space="preserve"> </w:t>
      </w:r>
      <w:r w:rsidR="001A5AC8" w:rsidRPr="00044D3F">
        <w:rPr>
          <w:rFonts w:ascii="Times New Roman" w:hAnsi="Times New Roman" w:cs="Times New Roman"/>
          <w:color w:val="auto"/>
          <w:shd w:val="clear" w:color="auto" w:fill="FFFFFF"/>
        </w:rPr>
        <w:t>A ADPF N° 347</w:t>
      </w:r>
      <w:r w:rsidR="00A80995" w:rsidRPr="00044D3F">
        <w:rPr>
          <w:rFonts w:ascii="Times New Roman" w:hAnsi="Times New Roman" w:cs="Times New Roman"/>
          <w:color w:val="auto"/>
          <w:shd w:val="clear" w:color="auto" w:fill="FFFFFF"/>
        </w:rPr>
        <w:t>,</w:t>
      </w:r>
      <w:r w:rsidR="001A5AC8" w:rsidRPr="00044D3F">
        <w:rPr>
          <w:rFonts w:ascii="Times New Roman" w:hAnsi="Times New Roman" w:cs="Times New Roman"/>
          <w:color w:val="auto"/>
          <w:shd w:val="clear" w:color="auto" w:fill="FFFFFF"/>
        </w:rPr>
        <w:t xml:space="preserve"> ajuizada em maio de 2015</w:t>
      </w:r>
      <w:r w:rsidR="00A80995" w:rsidRPr="00044D3F">
        <w:rPr>
          <w:rFonts w:ascii="Times New Roman" w:hAnsi="Times New Roman" w:cs="Times New Roman"/>
          <w:color w:val="auto"/>
          <w:shd w:val="clear" w:color="auto" w:fill="FFFFFF"/>
        </w:rPr>
        <w:t xml:space="preserve"> perante o STF</w:t>
      </w:r>
      <w:r w:rsidR="001A5AC8" w:rsidRPr="00044D3F">
        <w:rPr>
          <w:rFonts w:ascii="Times New Roman" w:hAnsi="Times New Roman" w:cs="Times New Roman"/>
          <w:color w:val="auto"/>
          <w:shd w:val="clear" w:color="auto" w:fill="FFFFFF"/>
        </w:rPr>
        <w:t>,</w:t>
      </w:r>
      <w:r w:rsidR="00A80995" w:rsidRPr="00044D3F">
        <w:rPr>
          <w:rFonts w:ascii="Times New Roman" w:hAnsi="Times New Roman" w:cs="Times New Roman"/>
          <w:color w:val="auto"/>
          <w:shd w:val="clear" w:color="auto" w:fill="FFFFFF"/>
        </w:rPr>
        <w:t xml:space="preserve"> </w:t>
      </w:r>
      <w:r w:rsidR="001A5AC8" w:rsidRPr="00044D3F">
        <w:rPr>
          <w:rFonts w:ascii="Times New Roman" w:hAnsi="Times New Roman" w:cs="Times New Roman"/>
          <w:color w:val="auto"/>
          <w:shd w:val="clear" w:color="auto" w:fill="FFFFFF"/>
        </w:rPr>
        <w:t>pelo Partido Socialismo e Liberdade (PSOL)</w:t>
      </w:r>
      <w:r w:rsidR="00A80995" w:rsidRPr="00044D3F">
        <w:rPr>
          <w:rFonts w:ascii="Times New Roman" w:hAnsi="Times New Roman" w:cs="Times New Roman"/>
          <w:color w:val="auto"/>
          <w:shd w:val="clear" w:color="auto" w:fill="FFFFFF"/>
        </w:rPr>
        <w:t xml:space="preserve">, teve como seu principal objetivo a declaração do estado de coisas inconstitucional do sistema penitenciário brasileiro, para sanar as gravíssimas lesões a preceitos fundamentais da Constituição, decorrentes de condutas comissivas e omissivas </w:t>
      </w:r>
      <w:r w:rsidR="00FF6AFF" w:rsidRPr="00044D3F">
        <w:rPr>
          <w:rFonts w:ascii="Times New Roman" w:hAnsi="Times New Roman" w:cs="Times New Roman"/>
          <w:color w:val="auto"/>
          <w:shd w:val="clear" w:color="auto" w:fill="FFFFFF"/>
        </w:rPr>
        <w:t>por parte dos</w:t>
      </w:r>
      <w:r w:rsidR="00A80995" w:rsidRPr="00044D3F">
        <w:rPr>
          <w:rFonts w:ascii="Times New Roman" w:hAnsi="Times New Roman" w:cs="Times New Roman"/>
          <w:color w:val="auto"/>
          <w:shd w:val="clear" w:color="auto" w:fill="FFFFFF"/>
        </w:rPr>
        <w:t xml:space="preserve"> poderes públicos do País.</w:t>
      </w:r>
    </w:p>
    <w:p w14:paraId="7CC9A096" w14:textId="7B4AB29F" w:rsidR="00405D80" w:rsidRPr="00044D3F" w:rsidRDefault="00A80995" w:rsidP="00302AA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r>
      <w:r w:rsidR="00405D80" w:rsidRPr="00044D3F">
        <w:rPr>
          <w:rFonts w:ascii="Times New Roman" w:hAnsi="Times New Roman" w:cs="Times New Roman"/>
          <w:color w:val="auto"/>
          <w:shd w:val="clear" w:color="auto" w:fill="FFFFFF"/>
        </w:rPr>
        <w:t xml:space="preserve">A ação foi baseada em uma representação formulada pela Clínica de Direitos Fundamentais da Faculdade de </w:t>
      </w:r>
      <w:r w:rsidR="00FF6AFF" w:rsidRPr="00044D3F">
        <w:rPr>
          <w:rFonts w:ascii="Times New Roman" w:hAnsi="Times New Roman" w:cs="Times New Roman"/>
          <w:color w:val="auto"/>
          <w:shd w:val="clear" w:color="auto" w:fill="FFFFFF"/>
        </w:rPr>
        <w:t>D</w:t>
      </w:r>
      <w:r w:rsidR="00405D80" w:rsidRPr="00044D3F">
        <w:rPr>
          <w:rFonts w:ascii="Times New Roman" w:hAnsi="Times New Roman" w:cs="Times New Roman"/>
          <w:color w:val="auto"/>
          <w:shd w:val="clear" w:color="auto" w:fill="FFFFFF"/>
        </w:rPr>
        <w:t>ireito da UERJ, trazendo a figura do ECI para o Brasil. É narrado na peça inicial, o estado</w:t>
      </w:r>
      <w:r w:rsidR="00FF6AFF" w:rsidRPr="00044D3F">
        <w:rPr>
          <w:rFonts w:ascii="Times New Roman" w:hAnsi="Times New Roman" w:cs="Times New Roman"/>
          <w:color w:val="auto"/>
          <w:shd w:val="clear" w:color="auto" w:fill="FFFFFF"/>
        </w:rPr>
        <w:t xml:space="preserve"> em</w:t>
      </w:r>
      <w:r w:rsidR="00405D80" w:rsidRPr="00044D3F">
        <w:rPr>
          <w:rFonts w:ascii="Times New Roman" w:hAnsi="Times New Roman" w:cs="Times New Roman"/>
          <w:color w:val="auto"/>
          <w:shd w:val="clear" w:color="auto" w:fill="FFFFFF"/>
        </w:rPr>
        <w:t xml:space="preserve"> que se encontra o sistema penitenciário brasileiro, mostrando as violações massivas dos direitos fundamentais que ocorrem diariamente</w:t>
      </w:r>
      <w:r w:rsidR="00887FFE" w:rsidRPr="00044D3F">
        <w:rPr>
          <w:rFonts w:ascii="Times New Roman" w:hAnsi="Times New Roman" w:cs="Times New Roman"/>
          <w:color w:val="auto"/>
          <w:shd w:val="clear" w:color="auto" w:fill="FFFFFF"/>
        </w:rPr>
        <w:t>, como já demonstrando no tópico anterior deste trabalho.</w:t>
      </w:r>
    </w:p>
    <w:p w14:paraId="2EEBCA60" w14:textId="77777777" w:rsidR="00FF6AFF" w:rsidRPr="00044D3F" w:rsidRDefault="00FF6AFF" w:rsidP="00423C2F">
      <w:pPr>
        <w:spacing w:after="240"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Visto que o ECI foi criado pela Corte Constitucional da Colômbia, sua aplicação no Brasil gera muitas controvérsias e críticas, que apontam sobre os possíveis problemas que a importação desta figura pode trazer.</w:t>
      </w:r>
    </w:p>
    <w:p w14:paraId="26BFA0D0" w14:textId="7A2AE6EA" w:rsidR="00FF6AFF" w:rsidRPr="00044D3F" w:rsidRDefault="00FF6AFF" w:rsidP="00FF6AFF">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 xml:space="preserve">Um dos problemas apresentado por </w:t>
      </w:r>
      <w:proofErr w:type="spellStart"/>
      <w:r w:rsidRPr="00044D3F">
        <w:rPr>
          <w:rFonts w:ascii="Times New Roman" w:hAnsi="Times New Roman" w:cs="Times New Roman"/>
          <w:color w:val="auto"/>
          <w:shd w:val="clear" w:color="auto" w:fill="FFFFFF"/>
        </w:rPr>
        <w:t>Lenio</w:t>
      </w:r>
      <w:proofErr w:type="spellEnd"/>
      <w:r w:rsidRPr="00044D3F">
        <w:rPr>
          <w:rFonts w:ascii="Times New Roman" w:hAnsi="Times New Roman" w:cs="Times New Roman"/>
          <w:color w:val="auto"/>
          <w:shd w:val="clear" w:color="auto" w:fill="FFFFFF"/>
        </w:rPr>
        <w:t xml:space="preserve"> Luiz </w:t>
      </w:r>
      <w:proofErr w:type="spellStart"/>
      <w:r w:rsidR="00710BAA" w:rsidRPr="00044D3F">
        <w:rPr>
          <w:rFonts w:ascii="Times New Roman" w:hAnsi="Times New Roman" w:cs="Times New Roman"/>
          <w:color w:val="auto"/>
          <w:shd w:val="clear" w:color="auto" w:fill="FFFFFF"/>
        </w:rPr>
        <w:t>Streck</w:t>
      </w:r>
      <w:proofErr w:type="spellEnd"/>
      <w:r w:rsidR="00710BAA" w:rsidRPr="00044D3F">
        <w:rPr>
          <w:rFonts w:ascii="Times New Roman" w:hAnsi="Times New Roman" w:cs="Times New Roman"/>
          <w:color w:val="auto"/>
          <w:shd w:val="clear" w:color="auto" w:fill="FFFFFF"/>
        </w:rPr>
        <w:t xml:space="preserve"> (2015), </w:t>
      </w:r>
      <w:r w:rsidRPr="00044D3F">
        <w:rPr>
          <w:rFonts w:ascii="Times New Roman" w:hAnsi="Times New Roman" w:cs="Times New Roman"/>
          <w:color w:val="auto"/>
          <w:shd w:val="clear" w:color="auto" w:fill="FFFFFF"/>
        </w:rPr>
        <w:t xml:space="preserve">é sobre a separação dos poderes. O autor afirma que o ECI é um ‘’ativismo judicial camuflado’’, e acredita que a questão colombiana não se adequa a realidade brasileira. </w:t>
      </w:r>
    </w:p>
    <w:p w14:paraId="20892089" w14:textId="77777777" w:rsidR="00FF6AFF" w:rsidRPr="00044D3F" w:rsidRDefault="00FF6AFF" w:rsidP="00FF6AFF">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r>
      <w:proofErr w:type="spellStart"/>
      <w:r w:rsidRPr="00044D3F">
        <w:rPr>
          <w:rFonts w:ascii="Times New Roman" w:hAnsi="Times New Roman" w:cs="Times New Roman"/>
          <w:color w:val="auto"/>
          <w:shd w:val="clear" w:color="auto" w:fill="FFFFFF"/>
        </w:rPr>
        <w:t>Lenio</w:t>
      </w:r>
      <w:proofErr w:type="spellEnd"/>
      <w:r w:rsidRPr="00044D3F">
        <w:rPr>
          <w:rFonts w:ascii="Times New Roman" w:hAnsi="Times New Roman" w:cs="Times New Roman"/>
          <w:color w:val="auto"/>
          <w:shd w:val="clear" w:color="auto" w:fill="FFFFFF"/>
        </w:rPr>
        <w:t xml:space="preserve"> </w:t>
      </w:r>
      <w:proofErr w:type="spellStart"/>
      <w:r w:rsidRPr="00044D3F">
        <w:rPr>
          <w:rFonts w:ascii="Times New Roman" w:hAnsi="Times New Roman" w:cs="Times New Roman"/>
          <w:color w:val="auto"/>
          <w:shd w:val="clear" w:color="auto" w:fill="FFFFFF"/>
        </w:rPr>
        <w:t>Streck</w:t>
      </w:r>
      <w:proofErr w:type="spellEnd"/>
      <w:r w:rsidRPr="00044D3F">
        <w:rPr>
          <w:rFonts w:ascii="Times New Roman" w:hAnsi="Times New Roman" w:cs="Times New Roman"/>
          <w:color w:val="auto"/>
          <w:shd w:val="clear" w:color="auto" w:fill="FFFFFF"/>
        </w:rPr>
        <w:t xml:space="preserve"> declara em seu texto que, diante tantas situações de inconstitucionalidade, fica difícil definir o que de fato é um ‘’estado dessas coisas’’ consideradas inconstitucionais, declarando que ‘’ poder-se-ia declarar inconstitucional o estado de coisas da desigualdade social e assim por diante’’, argumentando que ‘’temos de cuidar para que o argumento não seja usado contra ele mesmo, pois se tudo é – ou pode ser -  inconstitucional, corre-se o risco de a CF ser considerada irreal, por ela ter errado em trazer para o seu texto direitos “fora de lugar”.’’</w:t>
      </w:r>
    </w:p>
    <w:p w14:paraId="6F98116E" w14:textId="11FDD539" w:rsidR="00FF6AFF" w:rsidRPr="00044D3F" w:rsidRDefault="00FF6AFF" w:rsidP="00FF6AFF">
      <w:pPr>
        <w:spacing w:after="240" w:line="360" w:lineRule="auto"/>
        <w:jc w:val="both"/>
        <w:rPr>
          <w:rFonts w:ascii="Times New Roman" w:hAnsi="Times New Roman" w:cs="Times New Roman"/>
          <w:color w:val="auto"/>
        </w:rPr>
      </w:pPr>
      <w:r w:rsidRPr="00044D3F">
        <w:rPr>
          <w:rFonts w:ascii="Times New Roman" w:hAnsi="Times New Roman" w:cs="Times New Roman"/>
          <w:color w:val="auto"/>
          <w:shd w:val="clear" w:color="auto" w:fill="FFFFFF"/>
        </w:rPr>
        <w:tab/>
        <w:t xml:space="preserve">Outra crítica apresentada pelos autores do texto ‘’Estado de Coisas Inconstitucional’’, escrito pelos autores </w:t>
      </w:r>
      <w:proofErr w:type="spellStart"/>
      <w:r w:rsidRPr="00044D3F">
        <w:rPr>
          <w:rFonts w:ascii="Times New Roman" w:hAnsi="Times New Roman" w:cs="Times New Roman"/>
          <w:color w:val="auto"/>
        </w:rPr>
        <w:t>Raffaele</w:t>
      </w:r>
      <w:proofErr w:type="spellEnd"/>
      <w:r w:rsidRPr="00044D3F">
        <w:rPr>
          <w:rFonts w:ascii="Times New Roman" w:hAnsi="Times New Roman" w:cs="Times New Roman"/>
          <w:color w:val="auto"/>
        </w:rPr>
        <w:t xml:space="preserve"> de Giorgi, José Eduardo Faria e Celso </w:t>
      </w:r>
      <w:proofErr w:type="spellStart"/>
      <w:r w:rsidRPr="00044D3F">
        <w:rPr>
          <w:rFonts w:ascii="Times New Roman" w:hAnsi="Times New Roman" w:cs="Times New Roman"/>
          <w:color w:val="auto"/>
        </w:rPr>
        <w:t>Campilongo</w:t>
      </w:r>
      <w:proofErr w:type="spellEnd"/>
      <w:r w:rsidRPr="00044D3F">
        <w:rPr>
          <w:rFonts w:ascii="Times New Roman" w:hAnsi="Times New Roman" w:cs="Times New Roman"/>
          <w:color w:val="auto"/>
        </w:rPr>
        <w:t>, publicado no Estadão</w:t>
      </w:r>
      <w:r w:rsidR="00710BAA" w:rsidRPr="00044D3F">
        <w:rPr>
          <w:rFonts w:ascii="Times New Roman" w:hAnsi="Times New Roman" w:cs="Times New Roman"/>
          <w:color w:val="auto"/>
        </w:rPr>
        <w:t xml:space="preserve"> (2015)</w:t>
      </w:r>
      <w:r w:rsidRPr="00044D3F">
        <w:rPr>
          <w:rFonts w:ascii="Times New Roman" w:hAnsi="Times New Roman" w:cs="Times New Roman"/>
          <w:color w:val="auto"/>
        </w:rPr>
        <w:t>, traz uma interpretação diferente da anterior.</w:t>
      </w:r>
      <w:r w:rsidR="0009395C" w:rsidRPr="00044D3F">
        <w:rPr>
          <w:rFonts w:ascii="Times New Roman" w:hAnsi="Times New Roman" w:cs="Times New Roman"/>
          <w:color w:val="auto"/>
        </w:rPr>
        <w:t xml:space="preserve"> </w:t>
      </w:r>
      <w:r w:rsidRPr="00044D3F">
        <w:rPr>
          <w:rFonts w:ascii="Times New Roman" w:hAnsi="Times New Roman" w:cs="Times New Roman"/>
          <w:color w:val="auto"/>
        </w:rPr>
        <w:t>Os escritores primeiramente questionam até que ponto a Justiça pode garantir que os direitos que estão sendo negligenciados vão ser atendidos pela justiça, observando as expectativas daqueles que tem seu direito negado por falta de políticas públicas. Em seguida, declaram que invocar o ECI pode trazer uma dificuldade quanto a eficácia da Constituição.</w:t>
      </w:r>
      <w:r w:rsidR="0009395C" w:rsidRPr="00044D3F">
        <w:rPr>
          <w:rFonts w:ascii="Times New Roman" w:hAnsi="Times New Roman" w:cs="Times New Roman"/>
          <w:color w:val="auto"/>
        </w:rPr>
        <w:t xml:space="preserve"> </w:t>
      </w:r>
      <w:r w:rsidRPr="00044D3F">
        <w:rPr>
          <w:rFonts w:ascii="Times New Roman" w:hAnsi="Times New Roman" w:cs="Times New Roman"/>
          <w:color w:val="auto"/>
        </w:rPr>
        <w:t>No decorrer da leitura os autores alegam que ‘</w:t>
      </w:r>
      <w:r w:rsidR="00710BAA" w:rsidRPr="00044D3F">
        <w:rPr>
          <w:rFonts w:ascii="Times New Roman" w:hAnsi="Times New Roman" w:cs="Times New Roman"/>
          <w:color w:val="auto"/>
        </w:rPr>
        <w:t>’</w:t>
      </w:r>
      <w:r w:rsidRPr="00044D3F">
        <w:rPr>
          <w:rFonts w:ascii="Times New Roman" w:hAnsi="Times New Roman" w:cs="Times New Roman"/>
          <w:color w:val="auto"/>
        </w:rPr>
        <w:t xml:space="preserve">sob o pretexto de dar eficácia aos direitos fundamentais, o Estado de Coisas Inconstitucional os </w:t>
      </w:r>
      <w:r w:rsidRPr="00044D3F">
        <w:rPr>
          <w:rFonts w:ascii="Times New Roman" w:hAnsi="Times New Roman" w:cs="Times New Roman"/>
          <w:color w:val="auto"/>
        </w:rPr>
        <w:lastRenderedPageBreak/>
        <w:t>ameaça</w:t>
      </w:r>
      <w:r w:rsidR="00710BAA" w:rsidRPr="00044D3F">
        <w:rPr>
          <w:rFonts w:ascii="Times New Roman" w:hAnsi="Times New Roman" w:cs="Times New Roman"/>
          <w:color w:val="auto"/>
        </w:rPr>
        <w:t>’’ (CAMPILONGO; GIORGI, 2015)</w:t>
      </w:r>
      <w:r w:rsidRPr="00044D3F">
        <w:rPr>
          <w:rFonts w:ascii="Times New Roman" w:hAnsi="Times New Roman" w:cs="Times New Roman"/>
          <w:color w:val="auto"/>
        </w:rPr>
        <w:t>, ao fazer essa afirmação colocam em discussão a credibilidade e efetividade da figura constitucional.</w:t>
      </w:r>
    </w:p>
    <w:p w14:paraId="7BB37711" w14:textId="596FC257" w:rsidR="00FF6AFF" w:rsidRPr="00044D3F" w:rsidRDefault="00FF6AFF" w:rsidP="00302AA1">
      <w:pPr>
        <w:spacing w:after="240" w:line="360" w:lineRule="auto"/>
        <w:jc w:val="both"/>
        <w:rPr>
          <w:rFonts w:ascii="Times New Roman" w:hAnsi="Times New Roman" w:cs="Times New Roman"/>
          <w:color w:val="auto"/>
        </w:rPr>
      </w:pPr>
      <w:r w:rsidRPr="00044D3F">
        <w:rPr>
          <w:rFonts w:ascii="Times New Roman" w:hAnsi="Times New Roman" w:cs="Times New Roman"/>
          <w:color w:val="auto"/>
        </w:rPr>
        <w:tab/>
        <w:t xml:space="preserve">Apesar das críticas apresentadas, para ser declarado o ECI no Brasil foram atendidos todos os pressupostos necessários na arguição da ADPF 347. Quanto </w:t>
      </w:r>
      <w:r w:rsidR="0009395C" w:rsidRPr="00044D3F">
        <w:rPr>
          <w:rFonts w:ascii="Times New Roman" w:hAnsi="Times New Roman" w:cs="Times New Roman"/>
          <w:color w:val="auto"/>
        </w:rPr>
        <w:t>a</w:t>
      </w:r>
      <w:r w:rsidRPr="00044D3F">
        <w:rPr>
          <w:rFonts w:ascii="Times New Roman" w:hAnsi="Times New Roman" w:cs="Times New Roman"/>
          <w:color w:val="auto"/>
        </w:rPr>
        <w:t xml:space="preserve">o ativismo judicial, esse não deve ser colocado em discussão, pois o </w:t>
      </w:r>
      <w:r w:rsidR="0009395C" w:rsidRPr="00044D3F">
        <w:rPr>
          <w:rFonts w:ascii="Times New Roman" w:hAnsi="Times New Roman" w:cs="Times New Roman"/>
          <w:color w:val="auto"/>
        </w:rPr>
        <w:t>P</w:t>
      </w:r>
      <w:r w:rsidRPr="00044D3F">
        <w:rPr>
          <w:rFonts w:ascii="Times New Roman" w:hAnsi="Times New Roman" w:cs="Times New Roman"/>
          <w:color w:val="auto"/>
        </w:rPr>
        <w:t xml:space="preserve">oder </w:t>
      </w:r>
      <w:r w:rsidR="0009395C" w:rsidRPr="00044D3F">
        <w:rPr>
          <w:rFonts w:ascii="Times New Roman" w:hAnsi="Times New Roman" w:cs="Times New Roman"/>
          <w:color w:val="auto"/>
        </w:rPr>
        <w:t>J</w:t>
      </w:r>
      <w:r w:rsidRPr="00044D3F">
        <w:rPr>
          <w:rFonts w:ascii="Times New Roman" w:hAnsi="Times New Roman" w:cs="Times New Roman"/>
          <w:color w:val="auto"/>
        </w:rPr>
        <w:t xml:space="preserve">udiciário não atua sozinho, mas sim em pluralidade com outros órgãos do </w:t>
      </w:r>
      <w:r w:rsidR="0009395C" w:rsidRPr="00044D3F">
        <w:rPr>
          <w:rFonts w:ascii="Times New Roman" w:hAnsi="Times New Roman" w:cs="Times New Roman"/>
          <w:color w:val="auto"/>
        </w:rPr>
        <w:t>P</w:t>
      </w:r>
      <w:r w:rsidRPr="00044D3F">
        <w:rPr>
          <w:rFonts w:ascii="Times New Roman" w:hAnsi="Times New Roman" w:cs="Times New Roman"/>
          <w:color w:val="auto"/>
        </w:rPr>
        <w:t xml:space="preserve">oder </w:t>
      </w:r>
      <w:r w:rsidR="0009395C" w:rsidRPr="00044D3F">
        <w:rPr>
          <w:rFonts w:ascii="Times New Roman" w:hAnsi="Times New Roman" w:cs="Times New Roman"/>
          <w:color w:val="auto"/>
        </w:rPr>
        <w:t>P</w:t>
      </w:r>
      <w:r w:rsidRPr="00044D3F">
        <w:rPr>
          <w:rFonts w:ascii="Times New Roman" w:hAnsi="Times New Roman" w:cs="Times New Roman"/>
          <w:color w:val="auto"/>
        </w:rPr>
        <w:t>úblico para atingir o objetivo esperado, como foi determinado em julgamento.</w:t>
      </w:r>
    </w:p>
    <w:p w14:paraId="3AA03036" w14:textId="2F76273E" w:rsidR="00887FFE" w:rsidRPr="00044D3F" w:rsidRDefault="00887FFE" w:rsidP="00302AA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Vist</w:t>
      </w:r>
      <w:r w:rsidR="00FF6AFF" w:rsidRPr="00044D3F">
        <w:rPr>
          <w:rFonts w:ascii="Times New Roman" w:hAnsi="Times New Roman" w:cs="Times New Roman"/>
          <w:color w:val="auto"/>
          <w:shd w:val="clear" w:color="auto" w:fill="FFFFFF"/>
        </w:rPr>
        <w:t>as</w:t>
      </w:r>
      <w:r w:rsidRPr="00044D3F">
        <w:rPr>
          <w:rFonts w:ascii="Times New Roman" w:hAnsi="Times New Roman" w:cs="Times New Roman"/>
          <w:color w:val="auto"/>
          <w:shd w:val="clear" w:color="auto" w:fill="FFFFFF"/>
        </w:rPr>
        <w:t xml:space="preserve"> todas as violações generalizadas e sistemática</w:t>
      </w:r>
      <w:r w:rsidR="00FF6AFF"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 xml:space="preserve"> dos direitos fundamentais da população carcerária do Brasil, foi requerido na ADPF 347/2015, em sede de medida liminar, que o STF</w:t>
      </w:r>
      <w:r w:rsidR="00FF6AFF" w:rsidRPr="00044D3F">
        <w:rPr>
          <w:rFonts w:ascii="Times New Roman" w:hAnsi="Times New Roman" w:cs="Times New Roman"/>
          <w:color w:val="auto"/>
          <w:shd w:val="clear" w:color="auto" w:fill="FFFFFF"/>
        </w:rPr>
        <w:t xml:space="preserve"> em primeiro lugar determin</w:t>
      </w:r>
      <w:r w:rsidR="00413515" w:rsidRPr="00044D3F">
        <w:rPr>
          <w:rFonts w:ascii="Times New Roman" w:hAnsi="Times New Roman" w:cs="Times New Roman"/>
          <w:color w:val="auto"/>
          <w:shd w:val="clear" w:color="auto" w:fill="FFFFFF"/>
        </w:rPr>
        <w:t>asse</w:t>
      </w:r>
      <w:r w:rsidR="00F83AED" w:rsidRPr="00044D3F">
        <w:rPr>
          <w:rFonts w:ascii="Times New Roman" w:hAnsi="Times New Roman" w:cs="Times New Roman"/>
          <w:color w:val="auto"/>
          <w:shd w:val="clear" w:color="auto" w:fill="FFFFFF"/>
        </w:rPr>
        <w:t xml:space="preserve"> a todos juízes e tribunais que motivem as razões que impossibilitam a aplicação de medidas cautelares alternativas à priva</w:t>
      </w:r>
      <w:r w:rsidR="006F6E58" w:rsidRPr="00044D3F">
        <w:rPr>
          <w:rFonts w:ascii="Times New Roman" w:hAnsi="Times New Roman" w:cs="Times New Roman"/>
          <w:color w:val="auto"/>
          <w:shd w:val="clear" w:color="auto" w:fill="FFFFFF"/>
        </w:rPr>
        <w:t xml:space="preserve">ção </w:t>
      </w:r>
      <w:r w:rsidR="00F83AED" w:rsidRPr="00044D3F">
        <w:rPr>
          <w:rFonts w:ascii="Times New Roman" w:hAnsi="Times New Roman" w:cs="Times New Roman"/>
          <w:color w:val="auto"/>
          <w:shd w:val="clear" w:color="auto" w:fill="FFFFFF"/>
        </w:rPr>
        <w:t>de liberdade</w:t>
      </w:r>
      <w:r w:rsidR="006F6E58" w:rsidRPr="00044D3F">
        <w:rPr>
          <w:rFonts w:ascii="Times New Roman" w:hAnsi="Times New Roman" w:cs="Times New Roman"/>
          <w:color w:val="auto"/>
          <w:shd w:val="clear" w:color="auto" w:fill="FFFFFF"/>
        </w:rPr>
        <w:t xml:space="preserve"> quando</w:t>
      </w:r>
      <w:r w:rsidR="00413515" w:rsidRPr="00044D3F">
        <w:rPr>
          <w:rFonts w:ascii="Times New Roman" w:hAnsi="Times New Roman" w:cs="Times New Roman"/>
          <w:color w:val="auto"/>
          <w:shd w:val="clear" w:color="auto" w:fill="FFFFFF"/>
        </w:rPr>
        <w:t xml:space="preserve"> essas</w:t>
      </w:r>
      <w:r w:rsidR="006F6E58" w:rsidRPr="00044D3F">
        <w:rPr>
          <w:rFonts w:ascii="Times New Roman" w:hAnsi="Times New Roman" w:cs="Times New Roman"/>
          <w:color w:val="auto"/>
          <w:shd w:val="clear" w:color="auto" w:fill="FFFFFF"/>
        </w:rPr>
        <w:t xml:space="preserve"> forem decretadas, prevista no artigo 319 do Código de Processo Penal</w:t>
      </w:r>
      <w:r w:rsidR="00DD4BAD" w:rsidRPr="00044D3F">
        <w:rPr>
          <w:rFonts w:ascii="Times New Roman" w:hAnsi="Times New Roman" w:cs="Times New Roman"/>
          <w:color w:val="auto"/>
          <w:shd w:val="clear" w:color="auto" w:fill="FFFFFF"/>
        </w:rPr>
        <w:t>. Também foi solicitado o</w:t>
      </w:r>
      <w:r w:rsidR="006F6E58" w:rsidRPr="00044D3F">
        <w:rPr>
          <w:rFonts w:ascii="Times New Roman" w:hAnsi="Times New Roman" w:cs="Times New Roman"/>
          <w:color w:val="auto"/>
          <w:shd w:val="clear" w:color="auto" w:fill="FFFFFF"/>
        </w:rPr>
        <w:t xml:space="preserve"> reconhecimento da aplicação imediata dos </w:t>
      </w:r>
      <w:proofErr w:type="spellStart"/>
      <w:r w:rsidR="006F6E58" w:rsidRPr="00044D3F">
        <w:rPr>
          <w:rFonts w:ascii="Times New Roman" w:hAnsi="Times New Roman" w:cs="Times New Roman"/>
          <w:color w:val="auto"/>
          <w:shd w:val="clear" w:color="auto" w:fill="FFFFFF"/>
        </w:rPr>
        <w:t>arts</w:t>
      </w:r>
      <w:proofErr w:type="spellEnd"/>
      <w:r w:rsidR="006F6E58" w:rsidRPr="00044D3F">
        <w:rPr>
          <w:rFonts w:ascii="Times New Roman" w:hAnsi="Times New Roman" w:cs="Times New Roman"/>
          <w:color w:val="auto"/>
          <w:shd w:val="clear" w:color="auto" w:fill="FFFFFF"/>
        </w:rPr>
        <w:t>. 9.3 do Pacto dos Direitos Humanos, determinando a todos juízes e tribunais que passem a realizar audiências de custódia, tendo como prazo máximo 90 dias, viabilizando o comparecimento do apenado perante a autoridade judiciária em até 24 horas, contadas do momento da prisão</w:t>
      </w:r>
      <w:r w:rsidR="00DD4BAD" w:rsidRPr="00044D3F">
        <w:rPr>
          <w:rFonts w:ascii="Times New Roman" w:hAnsi="Times New Roman" w:cs="Times New Roman"/>
          <w:color w:val="auto"/>
          <w:shd w:val="clear" w:color="auto" w:fill="FFFFFF"/>
        </w:rPr>
        <w:t>,</w:t>
      </w:r>
      <w:r w:rsidR="00413515" w:rsidRPr="00044D3F">
        <w:rPr>
          <w:rFonts w:ascii="Times New Roman" w:hAnsi="Times New Roman" w:cs="Times New Roman"/>
          <w:color w:val="auto"/>
          <w:shd w:val="clear" w:color="auto" w:fill="FFFFFF"/>
        </w:rPr>
        <w:t xml:space="preserve"> e</w:t>
      </w:r>
      <w:r w:rsidR="00DD4BAD" w:rsidRPr="00044D3F">
        <w:rPr>
          <w:rFonts w:ascii="Times New Roman" w:hAnsi="Times New Roman" w:cs="Times New Roman"/>
          <w:color w:val="auto"/>
          <w:shd w:val="clear" w:color="auto" w:fill="FFFFFF"/>
        </w:rPr>
        <w:t xml:space="preserve"> que e</w:t>
      </w:r>
      <w:r w:rsidR="006F6E58" w:rsidRPr="00044D3F">
        <w:rPr>
          <w:rFonts w:ascii="Times New Roman" w:hAnsi="Times New Roman" w:cs="Times New Roman"/>
          <w:color w:val="auto"/>
          <w:shd w:val="clear" w:color="auto" w:fill="FFFFFF"/>
        </w:rPr>
        <w:t xml:space="preserve"> seja determinado aos juízes e tribunais do Brasil que passem a considerar o quadro fático do sistema prisional</w:t>
      </w:r>
      <w:r w:rsidR="00413515" w:rsidRPr="00044D3F">
        <w:rPr>
          <w:rFonts w:ascii="Times New Roman" w:hAnsi="Times New Roman" w:cs="Times New Roman"/>
          <w:color w:val="auto"/>
          <w:shd w:val="clear" w:color="auto" w:fill="FFFFFF"/>
        </w:rPr>
        <w:t xml:space="preserve"> </w:t>
      </w:r>
      <w:r w:rsidR="006F6E58" w:rsidRPr="00044D3F">
        <w:rPr>
          <w:rFonts w:ascii="Times New Roman" w:hAnsi="Times New Roman" w:cs="Times New Roman"/>
          <w:color w:val="auto"/>
          <w:shd w:val="clear" w:color="auto" w:fill="FFFFFF"/>
        </w:rPr>
        <w:t>no momento da concessão de cautelares penais na aplicação da pena e durante o processo de execução penal.</w:t>
      </w:r>
      <w:r w:rsidR="00AA3EF7" w:rsidRPr="00044D3F">
        <w:rPr>
          <w:rFonts w:ascii="Times New Roman" w:hAnsi="Times New Roman" w:cs="Times New Roman"/>
          <w:color w:val="auto"/>
          <w:shd w:val="clear" w:color="auto" w:fill="FFFFFF"/>
        </w:rPr>
        <w:t xml:space="preserve"> (ADPF 347, 2015, p. 47)</w:t>
      </w:r>
    </w:p>
    <w:p w14:paraId="3E43B702" w14:textId="69AE0B1A" w:rsidR="006F6E58" w:rsidRPr="00044D3F" w:rsidRDefault="006F6E58" w:rsidP="00302AA1">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Também foi pedido em sede de medida liminar</w:t>
      </w:r>
      <w:r w:rsidR="00413515" w:rsidRPr="00044D3F">
        <w:rPr>
          <w:rFonts w:ascii="Times New Roman" w:hAnsi="Times New Roman" w:cs="Times New Roman"/>
          <w:color w:val="auto"/>
          <w:shd w:val="clear" w:color="auto" w:fill="FFFFFF"/>
        </w:rPr>
        <w:t xml:space="preserve"> o reconhecimento de que a</w:t>
      </w:r>
      <w:r w:rsidRPr="00044D3F">
        <w:rPr>
          <w:rFonts w:ascii="Times New Roman" w:hAnsi="Times New Roman" w:cs="Times New Roman"/>
          <w:color w:val="auto"/>
          <w:shd w:val="clear" w:color="auto" w:fill="FFFFFF"/>
        </w:rPr>
        <w:t xml:space="preserve"> pena por muitas vezes é mais severa do que as admitidas pela ordem jurídica, devendo ser aplicado sempre que for viável as penas alternativas à prisão</w:t>
      </w:r>
      <w:r w:rsidR="00DD4BAD" w:rsidRPr="00044D3F">
        <w:rPr>
          <w:rFonts w:ascii="Times New Roman" w:hAnsi="Times New Roman" w:cs="Times New Roman"/>
          <w:color w:val="auto"/>
          <w:shd w:val="clear" w:color="auto" w:fill="FFFFFF"/>
        </w:rPr>
        <w:t>; como também a</w:t>
      </w:r>
      <w:r w:rsidRPr="00044D3F">
        <w:rPr>
          <w:rFonts w:ascii="Times New Roman" w:hAnsi="Times New Roman" w:cs="Times New Roman"/>
          <w:color w:val="auto"/>
          <w:shd w:val="clear" w:color="auto" w:fill="FFFFFF"/>
        </w:rPr>
        <w:t xml:space="preserve"> afirmação que o juízo da execução penal tem o poder dever de abrandar os requisitos temporais para fruição de benefícios e direitos do preso</w:t>
      </w:r>
      <w:r w:rsidR="00EC1BFA" w:rsidRPr="00044D3F">
        <w:rPr>
          <w:rFonts w:ascii="Times New Roman" w:hAnsi="Times New Roman" w:cs="Times New Roman"/>
          <w:color w:val="auto"/>
          <w:shd w:val="clear" w:color="auto" w:fill="FFFFFF"/>
        </w:rPr>
        <w:t>, como, por exemplo, a progressão de regime</w:t>
      </w:r>
      <w:r w:rsidR="00413515" w:rsidRPr="00044D3F">
        <w:rPr>
          <w:rFonts w:ascii="Times New Roman" w:hAnsi="Times New Roman" w:cs="Times New Roman"/>
          <w:color w:val="auto"/>
          <w:shd w:val="clear" w:color="auto" w:fill="FFFFFF"/>
        </w:rPr>
        <w:t>.</w:t>
      </w:r>
      <w:r w:rsidR="00EC1BFA" w:rsidRPr="00044D3F">
        <w:rPr>
          <w:rFonts w:ascii="Times New Roman" w:hAnsi="Times New Roman" w:cs="Times New Roman"/>
          <w:color w:val="auto"/>
          <w:shd w:val="clear" w:color="auto" w:fill="FFFFFF"/>
        </w:rPr>
        <w:t xml:space="preserve"> </w:t>
      </w:r>
      <w:r w:rsidR="00413515" w:rsidRPr="00044D3F">
        <w:rPr>
          <w:rFonts w:ascii="Times New Roman" w:hAnsi="Times New Roman" w:cs="Times New Roman"/>
          <w:color w:val="auto"/>
          <w:shd w:val="clear" w:color="auto" w:fill="FFFFFF"/>
        </w:rPr>
        <w:t>Da mesma forma, foi solicitado o</w:t>
      </w:r>
      <w:r w:rsidR="00EC1BFA" w:rsidRPr="00044D3F">
        <w:rPr>
          <w:rFonts w:ascii="Times New Roman" w:hAnsi="Times New Roman" w:cs="Times New Roman"/>
          <w:color w:val="auto"/>
          <w:shd w:val="clear" w:color="auto" w:fill="FFFFFF"/>
        </w:rPr>
        <w:t xml:space="preserve"> reconhecimento que o juízo da execução penal tem o poder-</w:t>
      </w:r>
      <w:proofErr w:type="spellStart"/>
      <w:r w:rsidR="00EC1BFA" w:rsidRPr="00044D3F">
        <w:rPr>
          <w:rFonts w:ascii="Times New Roman" w:hAnsi="Times New Roman" w:cs="Times New Roman"/>
          <w:color w:val="auto"/>
          <w:shd w:val="clear" w:color="auto" w:fill="FFFFFF"/>
        </w:rPr>
        <w:t>derver</w:t>
      </w:r>
      <w:proofErr w:type="spellEnd"/>
      <w:r w:rsidR="00EC1BFA" w:rsidRPr="00044D3F">
        <w:rPr>
          <w:rFonts w:ascii="Times New Roman" w:hAnsi="Times New Roman" w:cs="Times New Roman"/>
          <w:color w:val="auto"/>
          <w:shd w:val="clear" w:color="auto" w:fill="FFFFFF"/>
        </w:rPr>
        <w:t xml:space="preserve"> de abater tempo de pena de prisão cumprida</w:t>
      </w:r>
      <w:r w:rsidR="00413515" w:rsidRPr="00044D3F">
        <w:rPr>
          <w:rFonts w:ascii="Times New Roman" w:hAnsi="Times New Roman" w:cs="Times New Roman"/>
          <w:color w:val="auto"/>
          <w:shd w:val="clear" w:color="auto" w:fill="FFFFFF"/>
        </w:rPr>
        <w:t xml:space="preserve"> também</w:t>
      </w:r>
      <w:r w:rsidR="00EC1BFA" w:rsidRPr="00044D3F">
        <w:rPr>
          <w:rFonts w:ascii="Times New Roman" w:hAnsi="Times New Roman" w:cs="Times New Roman"/>
          <w:color w:val="auto"/>
          <w:shd w:val="clear" w:color="auto" w:fill="FFFFFF"/>
        </w:rPr>
        <w:t>,</w:t>
      </w:r>
      <w:r w:rsidR="00413515" w:rsidRPr="00044D3F">
        <w:rPr>
          <w:rFonts w:ascii="Times New Roman" w:hAnsi="Times New Roman" w:cs="Times New Roman"/>
          <w:color w:val="auto"/>
          <w:shd w:val="clear" w:color="auto" w:fill="FFFFFF"/>
        </w:rPr>
        <w:t xml:space="preserve"> </w:t>
      </w:r>
      <w:r w:rsidR="00EC1BFA" w:rsidRPr="00044D3F">
        <w:rPr>
          <w:rFonts w:ascii="Times New Roman" w:hAnsi="Times New Roman" w:cs="Times New Roman"/>
          <w:color w:val="auto"/>
          <w:shd w:val="clear" w:color="auto" w:fill="FFFFFF"/>
        </w:rPr>
        <w:t>quando estiverem evidenciadas as condições de efetivo cumprimento da pena foram significativamente mais severas do que as previstas em lei.</w:t>
      </w:r>
      <w:r w:rsidR="00AA3EF7" w:rsidRPr="00044D3F">
        <w:rPr>
          <w:rFonts w:ascii="Times New Roman" w:hAnsi="Times New Roman" w:cs="Times New Roman"/>
          <w:color w:val="auto"/>
          <w:shd w:val="clear" w:color="auto" w:fill="FFFFFF"/>
        </w:rPr>
        <w:t xml:space="preserve"> (ADPF 347, 2015, p. 47-48)</w:t>
      </w:r>
    </w:p>
    <w:p w14:paraId="7DEA288D" w14:textId="51EC39C5" w:rsidR="00A80995" w:rsidRPr="00044D3F" w:rsidRDefault="00EC1BFA" w:rsidP="00C812D6">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Por fim, foi requerido que fosse determinado ao Conselho Nacional de Justiça que coordene um ou mais mutirões carcerários, de mod</w:t>
      </w:r>
      <w:r w:rsidR="00C812D6" w:rsidRPr="00044D3F">
        <w:rPr>
          <w:rFonts w:ascii="Times New Roman" w:hAnsi="Times New Roman" w:cs="Times New Roman"/>
          <w:color w:val="auto"/>
          <w:shd w:val="clear" w:color="auto" w:fill="FFFFFF"/>
        </w:rPr>
        <w:t>o</w:t>
      </w:r>
      <w:r w:rsidRPr="00044D3F">
        <w:rPr>
          <w:rFonts w:ascii="Times New Roman" w:hAnsi="Times New Roman" w:cs="Times New Roman"/>
          <w:color w:val="auto"/>
          <w:shd w:val="clear" w:color="auto" w:fill="FFFFFF"/>
        </w:rPr>
        <w:t xml:space="preserve"> a viabilizar a pronta revisão de todos os processos de execução penal em curso no país que envolvam a aplicação de pena privativa de </w:t>
      </w:r>
      <w:r w:rsidRPr="00044D3F">
        <w:rPr>
          <w:rFonts w:ascii="Times New Roman" w:hAnsi="Times New Roman" w:cs="Times New Roman"/>
          <w:color w:val="auto"/>
          <w:shd w:val="clear" w:color="auto" w:fill="FFFFFF"/>
        </w:rPr>
        <w:lastRenderedPageBreak/>
        <w:t xml:space="preserve">liberdade; </w:t>
      </w:r>
      <w:r w:rsidR="00C812D6" w:rsidRPr="00044D3F">
        <w:rPr>
          <w:rFonts w:ascii="Times New Roman" w:hAnsi="Times New Roman" w:cs="Times New Roman"/>
          <w:color w:val="auto"/>
          <w:shd w:val="clear" w:color="auto" w:fill="FFFFFF"/>
        </w:rPr>
        <w:t>e</w:t>
      </w:r>
      <w:r w:rsidRPr="00044D3F">
        <w:rPr>
          <w:rFonts w:ascii="Times New Roman" w:hAnsi="Times New Roman" w:cs="Times New Roman"/>
          <w:color w:val="auto"/>
          <w:shd w:val="clear" w:color="auto" w:fill="FFFFFF"/>
        </w:rPr>
        <w:t xml:space="preserve"> a imposição imediata do descontingenciamento das verbas existentes no Fundo Penitenciário Nacional – FUNPEN, e a vedação da União Federal a realização de novos contingenciamentos, até que se reconheça a superação do estado de coisas inconstitucional do sistema prisional.</w:t>
      </w:r>
      <w:r w:rsidR="00AA3EF7" w:rsidRPr="00044D3F">
        <w:rPr>
          <w:rFonts w:ascii="Times New Roman" w:hAnsi="Times New Roman" w:cs="Times New Roman"/>
          <w:color w:val="auto"/>
          <w:shd w:val="clear" w:color="auto" w:fill="FFFFFF"/>
        </w:rPr>
        <w:t xml:space="preserve"> (ADPF 347, 2015, p. 48)</w:t>
      </w:r>
    </w:p>
    <w:p w14:paraId="39BF4534" w14:textId="4C59AB66" w:rsidR="00887FFE" w:rsidRPr="00044D3F" w:rsidRDefault="00887FFE" w:rsidP="00887FFE">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 xml:space="preserve">Além dos pedidos liminares acima citados, foi requerido </w:t>
      </w:r>
      <w:r w:rsidR="00C812D6" w:rsidRPr="00044D3F">
        <w:rPr>
          <w:rFonts w:ascii="Times New Roman" w:hAnsi="Times New Roman" w:cs="Times New Roman"/>
          <w:color w:val="auto"/>
          <w:shd w:val="clear" w:color="auto" w:fill="FFFFFF"/>
        </w:rPr>
        <w:t xml:space="preserve">outros </w:t>
      </w:r>
      <w:r w:rsidRPr="00044D3F">
        <w:rPr>
          <w:rFonts w:ascii="Times New Roman" w:hAnsi="Times New Roman" w:cs="Times New Roman"/>
          <w:color w:val="auto"/>
          <w:shd w:val="clear" w:color="auto" w:fill="FFFFFF"/>
        </w:rPr>
        <w:t>pedido</w:t>
      </w:r>
      <w:r w:rsidR="00C812D6"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 xml:space="preserve"> </w:t>
      </w:r>
      <w:r w:rsidR="00C812D6" w:rsidRPr="00044D3F">
        <w:rPr>
          <w:rFonts w:ascii="Times New Roman" w:hAnsi="Times New Roman" w:cs="Times New Roman"/>
          <w:color w:val="auto"/>
          <w:shd w:val="clear" w:color="auto" w:fill="FFFFFF"/>
        </w:rPr>
        <w:t xml:space="preserve">de forma </w:t>
      </w:r>
      <w:r w:rsidRPr="00044D3F">
        <w:rPr>
          <w:rFonts w:ascii="Times New Roman" w:hAnsi="Times New Roman" w:cs="Times New Roman"/>
          <w:color w:val="auto"/>
          <w:shd w:val="clear" w:color="auto" w:fill="FFFFFF"/>
        </w:rPr>
        <w:t>definitiv</w:t>
      </w:r>
      <w:r w:rsidR="00C812D6" w:rsidRPr="00044D3F">
        <w:rPr>
          <w:rFonts w:ascii="Times New Roman" w:hAnsi="Times New Roman" w:cs="Times New Roman"/>
          <w:color w:val="auto"/>
          <w:shd w:val="clear" w:color="auto" w:fill="FFFFFF"/>
        </w:rPr>
        <w:t>a</w:t>
      </w:r>
      <w:r w:rsidRPr="00044D3F">
        <w:rPr>
          <w:rFonts w:ascii="Times New Roman" w:hAnsi="Times New Roman" w:cs="Times New Roman"/>
          <w:color w:val="auto"/>
          <w:shd w:val="clear" w:color="auto" w:fill="FFFFFF"/>
        </w:rPr>
        <w:t xml:space="preserve"> a Corte Brasileira</w:t>
      </w:r>
      <w:r w:rsidR="00C812D6" w:rsidRPr="00044D3F">
        <w:rPr>
          <w:rFonts w:ascii="Times New Roman" w:hAnsi="Times New Roman" w:cs="Times New Roman"/>
          <w:color w:val="auto"/>
          <w:shd w:val="clear" w:color="auto" w:fill="FFFFFF"/>
        </w:rPr>
        <w:t>.</w:t>
      </w:r>
    </w:p>
    <w:p w14:paraId="1A5DC034" w14:textId="5650879A" w:rsidR="009D3762" w:rsidRPr="00044D3F" w:rsidRDefault="00FD59B5" w:rsidP="00FD59B5">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z w:val="20"/>
          <w:szCs w:val="20"/>
          <w:shd w:val="clear" w:color="auto" w:fill="FFFFFF"/>
        </w:rPr>
        <w:tab/>
      </w:r>
      <w:r w:rsidRPr="00044D3F">
        <w:rPr>
          <w:rFonts w:ascii="Times New Roman" w:hAnsi="Times New Roman" w:cs="Times New Roman"/>
          <w:color w:val="auto"/>
          <w:shd w:val="clear" w:color="auto" w:fill="FFFFFF"/>
        </w:rPr>
        <w:t>O STF iniciou o julgamento desta ADPF em agosto de 2015, havendo sustentações orais tanto em favor como contra os pedidos arguidos. Porém todas essas sustentações independentemente da concordância dos pedidos, reconheceram que o sistema penitenciário brasileiro viola de maneira profunda e generalizada os direitos fundamentais dos presos, havendo a necessidade de medidas urgentes para reverter a situação.</w:t>
      </w:r>
    </w:p>
    <w:p w14:paraId="144B3611" w14:textId="4C296A59" w:rsidR="003C5973" w:rsidRPr="00044D3F" w:rsidRDefault="003C5973" w:rsidP="00FD59B5">
      <w:pPr>
        <w:spacing w:after="240"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O Relator do caso foi o Ministro Marco Aurélio</w:t>
      </w:r>
      <w:r w:rsidR="00FF6AFF" w:rsidRPr="00044D3F">
        <w:rPr>
          <w:rFonts w:ascii="Times New Roman" w:hAnsi="Times New Roman" w:cs="Times New Roman"/>
          <w:color w:val="auto"/>
          <w:shd w:val="clear" w:color="auto" w:fill="FFFFFF"/>
        </w:rPr>
        <w:t xml:space="preserve"> de Mello</w:t>
      </w:r>
      <w:r w:rsidRPr="00044D3F">
        <w:rPr>
          <w:rFonts w:ascii="Times New Roman" w:hAnsi="Times New Roman" w:cs="Times New Roman"/>
          <w:color w:val="auto"/>
          <w:shd w:val="clear" w:color="auto" w:fill="FFFFFF"/>
        </w:rPr>
        <w:t xml:space="preserve">, que em seu voto declarou que era cabível a ADPF para </w:t>
      </w:r>
      <w:r w:rsidR="00E966D2" w:rsidRPr="00044D3F">
        <w:rPr>
          <w:rFonts w:ascii="Times New Roman" w:hAnsi="Times New Roman" w:cs="Times New Roman"/>
          <w:color w:val="auto"/>
          <w:shd w:val="clear" w:color="auto" w:fill="FFFFFF"/>
        </w:rPr>
        <w:t>a situação narrada</w:t>
      </w:r>
      <w:r w:rsidRPr="00044D3F">
        <w:rPr>
          <w:rFonts w:ascii="Times New Roman" w:hAnsi="Times New Roman" w:cs="Times New Roman"/>
          <w:color w:val="auto"/>
          <w:shd w:val="clear" w:color="auto" w:fill="FFFFFF"/>
        </w:rPr>
        <w:t xml:space="preserve">, afirmando que não havia outro instrumento </w:t>
      </w:r>
      <w:r w:rsidR="00CB0D9A" w:rsidRPr="00044D3F">
        <w:rPr>
          <w:rFonts w:ascii="Times New Roman" w:hAnsi="Times New Roman" w:cs="Times New Roman"/>
          <w:color w:val="auto"/>
          <w:shd w:val="clear" w:color="auto" w:fill="FFFFFF"/>
        </w:rPr>
        <w:t>no controle abstrato de normas, que pudesse sanar lesões de preceitos fundamentais.</w:t>
      </w:r>
    </w:p>
    <w:p w14:paraId="717FEFEF" w14:textId="31985309" w:rsidR="00CB0D9A" w:rsidRPr="00044D3F" w:rsidRDefault="00CB0D9A" w:rsidP="00CB0D9A">
      <w:pPr>
        <w:spacing w:after="240" w:line="360" w:lineRule="auto"/>
        <w:jc w:val="both"/>
        <w:rPr>
          <w:rFonts w:ascii="Times New Roman" w:hAnsi="Times New Roman" w:cs="Times New Roman"/>
          <w:color w:val="auto"/>
        </w:rPr>
      </w:pPr>
      <w:r w:rsidRPr="00044D3F">
        <w:rPr>
          <w:rFonts w:ascii="Times New Roman" w:hAnsi="Times New Roman" w:cs="Times New Roman"/>
          <w:color w:val="auto"/>
          <w:shd w:val="clear" w:color="auto" w:fill="FFFFFF"/>
        </w:rPr>
        <w:tab/>
        <w:t xml:space="preserve">Quanto ao mérito, </w:t>
      </w:r>
      <w:r w:rsidR="00FF6AFF" w:rsidRPr="00044D3F">
        <w:rPr>
          <w:rFonts w:ascii="Times New Roman" w:hAnsi="Times New Roman" w:cs="Times New Roman"/>
          <w:color w:val="auto"/>
          <w:shd w:val="clear" w:color="auto" w:fill="FFFFFF"/>
        </w:rPr>
        <w:t>o Ministro</w:t>
      </w:r>
      <w:r w:rsidRPr="00044D3F">
        <w:rPr>
          <w:rFonts w:ascii="Times New Roman" w:hAnsi="Times New Roman" w:cs="Times New Roman"/>
          <w:color w:val="auto"/>
          <w:shd w:val="clear" w:color="auto" w:fill="FFFFFF"/>
        </w:rPr>
        <w:t xml:space="preserve"> aleg</w:t>
      </w:r>
      <w:r w:rsidR="00FF6AFF" w:rsidRPr="00044D3F">
        <w:rPr>
          <w:rFonts w:ascii="Times New Roman" w:hAnsi="Times New Roman" w:cs="Times New Roman"/>
          <w:color w:val="auto"/>
          <w:shd w:val="clear" w:color="auto" w:fill="FFFFFF"/>
        </w:rPr>
        <w:t>ou</w:t>
      </w:r>
      <w:r w:rsidRPr="00044D3F">
        <w:rPr>
          <w:rFonts w:ascii="Times New Roman" w:hAnsi="Times New Roman" w:cs="Times New Roman"/>
          <w:color w:val="auto"/>
          <w:shd w:val="clear" w:color="auto" w:fill="FFFFFF"/>
        </w:rPr>
        <w:t xml:space="preserve"> que as prisões são ‘’verdadeiros infernos dantescos’’, destacando as situações que são encontradas dentro dos estabelecimentos prisionais</w:t>
      </w:r>
      <w:r w:rsidR="00E966D2" w:rsidRPr="00044D3F">
        <w:rPr>
          <w:rFonts w:ascii="Times New Roman" w:hAnsi="Times New Roman" w:cs="Times New Roman"/>
          <w:color w:val="auto"/>
          <w:shd w:val="clear" w:color="auto" w:fill="FFFFFF"/>
        </w:rPr>
        <w:t>. E</w:t>
      </w:r>
      <w:r w:rsidRPr="00044D3F">
        <w:rPr>
          <w:rFonts w:ascii="Times New Roman" w:hAnsi="Times New Roman" w:cs="Times New Roman"/>
          <w:color w:val="auto"/>
          <w:shd w:val="clear" w:color="auto" w:fill="FFFFFF"/>
        </w:rPr>
        <w:t>ntre essas</w:t>
      </w:r>
      <w:r w:rsidR="00E966D2" w:rsidRPr="00044D3F">
        <w:rPr>
          <w:rFonts w:ascii="Times New Roman" w:hAnsi="Times New Roman" w:cs="Times New Roman"/>
          <w:color w:val="auto"/>
          <w:shd w:val="clear" w:color="auto" w:fill="FFFFFF"/>
        </w:rPr>
        <w:t>,</w:t>
      </w:r>
      <w:r w:rsidRPr="00044D3F">
        <w:rPr>
          <w:rFonts w:ascii="Times New Roman" w:hAnsi="Times New Roman" w:cs="Times New Roman"/>
          <w:color w:val="auto"/>
          <w:shd w:val="clear" w:color="auto" w:fill="FFFFFF"/>
        </w:rPr>
        <w:t xml:space="preserve"> ele destaca que a falta de separação dos presos dentro dos presídios transforma aquele ambiente em verdadeiras ‘’escolas do crime’’, aludindo a colocação da Comissão Interamericana de Direitos Humanos, segundo a qual</w:t>
      </w:r>
      <w:r w:rsidRPr="00044D3F">
        <w:rPr>
          <w:rFonts w:ascii="Times New Roman" w:hAnsi="Times New Roman" w:cs="Times New Roman"/>
          <w:color w:val="auto"/>
        </w:rPr>
        <w:t xml:space="preserve"> ‘’quando os cárceres não recebem a atenção e os recursos necessários, a sua função se distorce e, em vez de proporcionarem proteção, se convertem em escolas da delinquência e comportamento antissocial, que propiciam a reincidência em vez da reabilitação</w:t>
      </w:r>
      <w:r w:rsidR="002716E6" w:rsidRPr="00044D3F">
        <w:rPr>
          <w:rFonts w:ascii="Times New Roman" w:hAnsi="Times New Roman" w:cs="Times New Roman"/>
          <w:color w:val="auto"/>
        </w:rPr>
        <w:t>’’</w:t>
      </w:r>
      <w:r w:rsidR="00710BAA" w:rsidRPr="00044D3F">
        <w:rPr>
          <w:rFonts w:ascii="Times New Roman" w:hAnsi="Times New Roman" w:cs="Times New Roman"/>
          <w:color w:val="auto"/>
        </w:rPr>
        <w:t xml:space="preserve"> </w:t>
      </w:r>
      <w:r w:rsidR="00710BAA" w:rsidRPr="00044D3F">
        <w:rPr>
          <w:rFonts w:ascii="Times New Roman" w:hAnsi="Times New Roman" w:cs="Times New Roman"/>
          <w:color w:val="auto"/>
          <w:shd w:val="clear" w:color="auto" w:fill="FFFFFF"/>
        </w:rPr>
        <w:t>(ADPF 347, 2015</w:t>
      </w:r>
      <w:r w:rsidR="00435761" w:rsidRPr="00044D3F">
        <w:rPr>
          <w:rFonts w:ascii="Times New Roman" w:hAnsi="Times New Roman" w:cs="Times New Roman"/>
          <w:color w:val="auto"/>
          <w:shd w:val="clear" w:color="auto" w:fill="FFFFFF"/>
        </w:rPr>
        <w:t>,</w:t>
      </w:r>
      <w:r w:rsidR="00710BAA" w:rsidRPr="00044D3F">
        <w:rPr>
          <w:rFonts w:ascii="Times New Roman" w:hAnsi="Times New Roman" w:cs="Times New Roman"/>
          <w:color w:val="auto"/>
          <w:shd w:val="clear" w:color="auto" w:fill="FFFFFF"/>
        </w:rPr>
        <w:t xml:space="preserve"> p. 10)</w:t>
      </w:r>
    </w:p>
    <w:p w14:paraId="1FF455D9" w14:textId="2340B6F5" w:rsidR="002716E6" w:rsidRPr="00044D3F" w:rsidRDefault="002716E6" w:rsidP="00CB0D9A">
      <w:pPr>
        <w:spacing w:after="240" w:line="360" w:lineRule="auto"/>
        <w:jc w:val="both"/>
        <w:rPr>
          <w:rFonts w:ascii="Times New Roman" w:hAnsi="Times New Roman" w:cs="Times New Roman"/>
          <w:color w:val="auto"/>
        </w:rPr>
      </w:pPr>
      <w:r w:rsidRPr="00044D3F">
        <w:rPr>
          <w:rFonts w:ascii="Times New Roman" w:hAnsi="Times New Roman" w:cs="Times New Roman"/>
          <w:color w:val="auto"/>
        </w:rPr>
        <w:tab/>
      </w:r>
      <w:r w:rsidR="00077FF5" w:rsidRPr="00044D3F">
        <w:rPr>
          <w:rFonts w:ascii="Times New Roman" w:hAnsi="Times New Roman" w:cs="Times New Roman"/>
          <w:color w:val="auto"/>
        </w:rPr>
        <w:t>Sobre</w:t>
      </w:r>
      <w:r w:rsidRPr="00044D3F">
        <w:rPr>
          <w:rFonts w:ascii="Times New Roman" w:hAnsi="Times New Roman" w:cs="Times New Roman"/>
          <w:color w:val="auto"/>
        </w:rPr>
        <w:t xml:space="preserve"> a técnica ‘’Estado de Coisas Inconstitucional’’ o Relator declara que todas as condições necessárias para legitimar a atuação do Supremo estão efetivamente visíveis em todo contexto encontrado no sistema penitenciário brasileiro, dando legitimidade a esta arguição. Enfatiza que existe a “falência total das políticas públicas existentes para a questão prisional”.</w:t>
      </w:r>
    </w:p>
    <w:p w14:paraId="04B79140" w14:textId="0ACE02D6" w:rsidR="00077FF5" w:rsidRPr="00044D3F" w:rsidRDefault="00077FF5" w:rsidP="00CB0D9A">
      <w:pPr>
        <w:spacing w:after="240" w:line="360" w:lineRule="auto"/>
        <w:jc w:val="both"/>
        <w:rPr>
          <w:rFonts w:ascii="Times New Roman" w:hAnsi="Times New Roman" w:cs="Times New Roman"/>
          <w:color w:val="auto"/>
        </w:rPr>
      </w:pPr>
      <w:r w:rsidRPr="00044D3F">
        <w:rPr>
          <w:rFonts w:ascii="Times New Roman" w:hAnsi="Times New Roman" w:cs="Times New Roman"/>
          <w:color w:val="auto"/>
        </w:rPr>
        <w:tab/>
        <w:t>Em seguida, após reconhecer que o sistema carcerário viola massiva e reiteradamente os direitos dos apenados, o Ministro</w:t>
      </w:r>
      <w:r w:rsidR="00FF6AFF" w:rsidRPr="00044D3F">
        <w:rPr>
          <w:rFonts w:ascii="Times New Roman" w:hAnsi="Times New Roman" w:cs="Times New Roman"/>
          <w:color w:val="auto"/>
        </w:rPr>
        <w:t xml:space="preserve"> Relator</w:t>
      </w:r>
      <w:r w:rsidRPr="00044D3F">
        <w:rPr>
          <w:rFonts w:ascii="Times New Roman" w:hAnsi="Times New Roman" w:cs="Times New Roman"/>
          <w:color w:val="auto"/>
        </w:rPr>
        <w:t xml:space="preserve"> alega que a responsabilidade é do Poder Público, não somente da União, mas também do Distrito Federal e dos Estados, incluindo os 3 poderes, </w:t>
      </w:r>
      <w:r w:rsidRPr="00044D3F">
        <w:rPr>
          <w:rFonts w:ascii="Times New Roman" w:hAnsi="Times New Roman" w:cs="Times New Roman"/>
          <w:color w:val="auto"/>
        </w:rPr>
        <w:lastRenderedPageBreak/>
        <w:t xml:space="preserve">Executivo, Legislativo e Judiciário. </w:t>
      </w:r>
      <w:r w:rsidR="00FF6AFF" w:rsidRPr="00044D3F">
        <w:rPr>
          <w:rFonts w:ascii="Times New Roman" w:hAnsi="Times New Roman" w:cs="Times New Roman"/>
          <w:color w:val="auto"/>
        </w:rPr>
        <w:t xml:space="preserve">Afirmou </w:t>
      </w:r>
      <w:r w:rsidR="000A791E" w:rsidRPr="00044D3F">
        <w:rPr>
          <w:rFonts w:ascii="Times New Roman" w:hAnsi="Times New Roman" w:cs="Times New Roman"/>
          <w:color w:val="auto"/>
        </w:rPr>
        <w:t>também sobre um diálogo institucional, conforme exposto:</w:t>
      </w:r>
    </w:p>
    <w:p w14:paraId="5244E2FA" w14:textId="77777777" w:rsidR="00435761" w:rsidRPr="00044D3F" w:rsidRDefault="00077FF5" w:rsidP="00435761">
      <w:pPr>
        <w:spacing w:after="240"/>
        <w:ind w:left="2268"/>
        <w:jc w:val="both"/>
        <w:rPr>
          <w:rFonts w:ascii="Times New Roman" w:hAnsi="Times New Roman" w:cs="Times New Roman"/>
          <w:color w:val="auto"/>
          <w:sz w:val="20"/>
          <w:szCs w:val="20"/>
        </w:rPr>
      </w:pPr>
      <w:r w:rsidRPr="00044D3F">
        <w:rPr>
          <w:rFonts w:ascii="Times New Roman" w:hAnsi="Times New Roman" w:cs="Times New Roman"/>
          <w:color w:val="auto"/>
          <w:sz w:val="20"/>
          <w:szCs w:val="20"/>
        </w:rPr>
        <w:t>Esse é, enfim, o papel que deve desempenhar o tribunal em favor da superação do quadro de inconstitucionalidade do sistema prisional: retirar as autoridades públicas do estado letargia, provocar a formulação de novas políticas públicas, aumentar a deliberação política e social sobre a matéria e monitorar o sucesso da implementação das novas providências</w:t>
      </w:r>
      <w:r w:rsidR="000A791E" w:rsidRPr="00044D3F">
        <w:rPr>
          <w:rFonts w:ascii="Times New Roman" w:hAnsi="Times New Roman" w:cs="Times New Roman"/>
          <w:color w:val="auto"/>
          <w:sz w:val="20"/>
          <w:szCs w:val="20"/>
        </w:rPr>
        <w:t xml:space="preserve"> escolhidas, assegurando, assim, a efetividade prática das soluções propostas. Ordens flexíveis sob o monitoramento previnem a supremacia judicial e, ao mesmo tempo, promovem a integração institucional cogitada pelo ministro Gilmar Mendes, formuladas que são no marco de um constitucionalismo cooperativo.</w:t>
      </w:r>
      <w:r w:rsidR="00435761" w:rsidRPr="00044D3F">
        <w:rPr>
          <w:rFonts w:ascii="Times New Roman" w:hAnsi="Times New Roman" w:cs="Times New Roman"/>
          <w:color w:val="auto"/>
          <w:sz w:val="20"/>
          <w:szCs w:val="20"/>
        </w:rPr>
        <w:t xml:space="preserve"> </w:t>
      </w:r>
      <w:r w:rsidR="00435761" w:rsidRPr="00044D3F">
        <w:rPr>
          <w:rFonts w:ascii="Times New Roman" w:hAnsi="Times New Roman" w:cs="Times New Roman"/>
          <w:color w:val="auto"/>
          <w:sz w:val="20"/>
          <w:szCs w:val="20"/>
          <w:shd w:val="clear" w:color="auto" w:fill="FFFFFF"/>
        </w:rPr>
        <w:t>(ADPF 347, 2015, p. 10)</w:t>
      </w:r>
    </w:p>
    <w:p w14:paraId="1520AE64" w14:textId="31FA5C30" w:rsidR="000A791E" w:rsidRPr="00044D3F" w:rsidRDefault="000A791E" w:rsidP="000A791E">
      <w:pPr>
        <w:spacing w:after="240" w:line="360" w:lineRule="auto"/>
        <w:jc w:val="both"/>
        <w:rPr>
          <w:rFonts w:ascii="Times New Roman" w:hAnsi="Times New Roman" w:cs="Times New Roman"/>
          <w:color w:val="auto"/>
        </w:rPr>
      </w:pPr>
    </w:p>
    <w:p w14:paraId="00B0CD03" w14:textId="4FA39BC5" w:rsidR="00551028" w:rsidRPr="00044D3F" w:rsidRDefault="000A791E" w:rsidP="00C812D6">
      <w:pPr>
        <w:spacing w:after="240" w:line="360" w:lineRule="auto"/>
        <w:ind w:firstLine="708"/>
        <w:jc w:val="both"/>
        <w:rPr>
          <w:rFonts w:ascii="Times New Roman" w:hAnsi="Times New Roman" w:cs="Times New Roman"/>
          <w:color w:val="auto"/>
        </w:rPr>
      </w:pPr>
      <w:r w:rsidRPr="00044D3F">
        <w:rPr>
          <w:rFonts w:ascii="Times New Roman" w:hAnsi="Times New Roman" w:cs="Times New Roman"/>
          <w:color w:val="auto"/>
        </w:rPr>
        <w:t xml:space="preserve">Dessa forma, o </w:t>
      </w:r>
      <w:r w:rsidR="00FF6AFF" w:rsidRPr="00044D3F">
        <w:rPr>
          <w:rFonts w:ascii="Times New Roman" w:hAnsi="Times New Roman" w:cs="Times New Roman"/>
          <w:color w:val="auto"/>
        </w:rPr>
        <w:t>M</w:t>
      </w:r>
      <w:r w:rsidRPr="00044D3F">
        <w:rPr>
          <w:rFonts w:ascii="Times New Roman" w:hAnsi="Times New Roman" w:cs="Times New Roman"/>
          <w:color w:val="auto"/>
        </w:rPr>
        <w:t xml:space="preserve">inistro </w:t>
      </w:r>
      <w:r w:rsidR="00FF6AFF" w:rsidRPr="00044D3F">
        <w:rPr>
          <w:rFonts w:ascii="Times New Roman" w:hAnsi="Times New Roman" w:cs="Times New Roman"/>
          <w:color w:val="auto"/>
        </w:rPr>
        <w:t>R</w:t>
      </w:r>
      <w:r w:rsidRPr="00044D3F">
        <w:rPr>
          <w:rFonts w:ascii="Times New Roman" w:hAnsi="Times New Roman" w:cs="Times New Roman"/>
          <w:color w:val="auto"/>
        </w:rPr>
        <w:t>elator deferiu o pedido liminar parcialmente, e os demais ministros pr</w:t>
      </w:r>
      <w:r w:rsidR="00FF6AFF" w:rsidRPr="00044D3F">
        <w:rPr>
          <w:rFonts w:ascii="Times New Roman" w:hAnsi="Times New Roman" w:cs="Times New Roman"/>
          <w:color w:val="auto"/>
        </w:rPr>
        <w:t>o</w:t>
      </w:r>
      <w:r w:rsidRPr="00044D3F">
        <w:rPr>
          <w:rFonts w:ascii="Times New Roman" w:hAnsi="Times New Roman" w:cs="Times New Roman"/>
          <w:color w:val="auto"/>
        </w:rPr>
        <w:t>feriram seus votos com algumas divergências, mas todos reconheceram a</w:t>
      </w:r>
      <w:r w:rsidR="0009395C" w:rsidRPr="00044D3F">
        <w:rPr>
          <w:rFonts w:ascii="Times New Roman" w:hAnsi="Times New Roman" w:cs="Times New Roman"/>
          <w:color w:val="auto"/>
        </w:rPr>
        <w:t xml:space="preserve">s </w:t>
      </w:r>
      <w:r w:rsidRPr="00044D3F">
        <w:rPr>
          <w:rFonts w:ascii="Times New Roman" w:hAnsi="Times New Roman" w:cs="Times New Roman"/>
          <w:color w:val="auto"/>
        </w:rPr>
        <w:t>violações massiva</w:t>
      </w:r>
      <w:r w:rsidR="0009395C" w:rsidRPr="00044D3F">
        <w:rPr>
          <w:rFonts w:ascii="Times New Roman" w:hAnsi="Times New Roman" w:cs="Times New Roman"/>
          <w:color w:val="auto"/>
        </w:rPr>
        <w:t>s</w:t>
      </w:r>
      <w:r w:rsidRPr="00044D3F">
        <w:rPr>
          <w:rFonts w:ascii="Times New Roman" w:hAnsi="Times New Roman" w:cs="Times New Roman"/>
          <w:color w:val="auto"/>
        </w:rPr>
        <w:t xml:space="preserve"> e sistemática</w:t>
      </w:r>
      <w:r w:rsidR="0009395C" w:rsidRPr="00044D3F">
        <w:rPr>
          <w:rFonts w:ascii="Times New Roman" w:hAnsi="Times New Roman" w:cs="Times New Roman"/>
          <w:color w:val="auto"/>
        </w:rPr>
        <w:t>s</w:t>
      </w:r>
      <w:r w:rsidRPr="00044D3F">
        <w:rPr>
          <w:rFonts w:ascii="Times New Roman" w:hAnsi="Times New Roman" w:cs="Times New Roman"/>
          <w:color w:val="auto"/>
        </w:rPr>
        <w:t xml:space="preserve"> de direitos fundamentais </w:t>
      </w:r>
      <w:r w:rsidR="0009395C" w:rsidRPr="00044D3F">
        <w:rPr>
          <w:rFonts w:ascii="Times New Roman" w:hAnsi="Times New Roman" w:cs="Times New Roman"/>
          <w:color w:val="auto"/>
        </w:rPr>
        <w:t>sofrida pelos</w:t>
      </w:r>
      <w:r w:rsidRPr="00044D3F">
        <w:rPr>
          <w:rFonts w:ascii="Times New Roman" w:hAnsi="Times New Roman" w:cs="Times New Roman"/>
          <w:color w:val="auto"/>
        </w:rPr>
        <w:t xml:space="preserve"> presos</w:t>
      </w:r>
      <w:r w:rsidR="0009395C" w:rsidRPr="00044D3F">
        <w:rPr>
          <w:rFonts w:ascii="Times New Roman" w:hAnsi="Times New Roman" w:cs="Times New Roman"/>
          <w:color w:val="auto"/>
        </w:rPr>
        <w:t>.</w:t>
      </w:r>
      <w:r w:rsidRPr="00044D3F">
        <w:rPr>
          <w:rFonts w:ascii="Times New Roman" w:hAnsi="Times New Roman" w:cs="Times New Roman"/>
          <w:color w:val="auto"/>
        </w:rPr>
        <w:t xml:space="preserve"> </w:t>
      </w:r>
      <w:r w:rsidR="0009395C" w:rsidRPr="00044D3F">
        <w:rPr>
          <w:rFonts w:ascii="Times New Roman" w:hAnsi="Times New Roman" w:cs="Times New Roman"/>
          <w:color w:val="auto"/>
        </w:rPr>
        <w:t xml:space="preserve">Assim no ano de </w:t>
      </w:r>
      <w:r w:rsidRPr="00044D3F">
        <w:rPr>
          <w:rFonts w:ascii="Times New Roman" w:hAnsi="Times New Roman" w:cs="Times New Roman"/>
          <w:color w:val="auto"/>
        </w:rPr>
        <w:t xml:space="preserve">2015 o </w:t>
      </w:r>
      <w:r w:rsidR="0009395C" w:rsidRPr="00044D3F">
        <w:rPr>
          <w:rFonts w:ascii="Times New Roman" w:hAnsi="Times New Roman" w:cs="Times New Roman"/>
          <w:color w:val="auto"/>
        </w:rPr>
        <w:t xml:space="preserve">plenário do STF deu </w:t>
      </w:r>
      <w:r w:rsidRPr="00044D3F">
        <w:rPr>
          <w:rFonts w:ascii="Times New Roman" w:hAnsi="Times New Roman" w:cs="Times New Roman"/>
          <w:color w:val="auto"/>
        </w:rPr>
        <w:t xml:space="preserve">cabimento </w:t>
      </w:r>
      <w:r w:rsidR="0009395C" w:rsidRPr="00044D3F">
        <w:rPr>
          <w:rFonts w:ascii="Times New Roman" w:hAnsi="Times New Roman" w:cs="Times New Roman"/>
          <w:color w:val="auto"/>
        </w:rPr>
        <w:t>à</w:t>
      </w:r>
      <w:r w:rsidRPr="00044D3F">
        <w:rPr>
          <w:rFonts w:ascii="Times New Roman" w:hAnsi="Times New Roman" w:cs="Times New Roman"/>
          <w:color w:val="auto"/>
        </w:rPr>
        <w:t xml:space="preserve"> ADPF por unanimidade</w:t>
      </w:r>
      <w:r w:rsidR="0009395C" w:rsidRPr="00044D3F">
        <w:rPr>
          <w:rFonts w:ascii="Times New Roman" w:hAnsi="Times New Roman" w:cs="Times New Roman"/>
          <w:color w:val="auto"/>
        </w:rPr>
        <w:t>.</w:t>
      </w:r>
      <w:r w:rsidRPr="00044D3F">
        <w:rPr>
          <w:rFonts w:ascii="Times New Roman" w:hAnsi="Times New Roman" w:cs="Times New Roman"/>
          <w:color w:val="auto"/>
        </w:rPr>
        <w:t xml:space="preserve"> </w:t>
      </w:r>
      <w:r w:rsidR="0009395C" w:rsidRPr="00044D3F">
        <w:rPr>
          <w:rFonts w:ascii="Times New Roman" w:hAnsi="Times New Roman" w:cs="Times New Roman"/>
          <w:color w:val="auto"/>
        </w:rPr>
        <w:t>No entanto alguns pedidos foram deferidos</w:t>
      </w:r>
      <w:r w:rsidRPr="00044D3F">
        <w:rPr>
          <w:rFonts w:ascii="Times New Roman" w:hAnsi="Times New Roman" w:cs="Times New Roman"/>
          <w:color w:val="auto"/>
        </w:rPr>
        <w:t xml:space="preserve"> parcialmente</w:t>
      </w:r>
      <w:r w:rsidR="00C812D6" w:rsidRPr="00044D3F">
        <w:rPr>
          <w:rFonts w:ascii="Times New Roman" w:hAnsi="Times New Roman" w:cs="Times New Roman"/>
          <w:color w:val="auto"/>
        </w:rPr>
        <w:t xml:space="preserve">, sendo o primeiro a determinação </w:t>
      </w:r>
      <w:r w:rsidR="00551028" w:rsidRPr="00044D3F">
        <w:rPr>
          <w:rFonts w:ascii="Times New Roman" w:hAnsi="Times New Roman" w:cs="Times New Roman"/>
          <w:color w:val="auto"/>
        </w:rPr>
        <w:t>aos juízes e tribunais que lancem, em casos de determinação ou manutenção de prisão provisória, a motivação expressa pela qual não aplicam medidas cautelares alternativas à privação de liberdade, estabelecidas no artigo 319 do Código de Processo Penal</w:t>
      </w:r>
      <w:r w:rsidR="00C812D6" w:rsidRPr="00044D3F">
        <w:rPr>
          <w:rFonts w:ascii="Times New Roman" w:hAnsi="Times New Roman" w:cs="Times New Roman"/>
          <w:color w:val="auto"/>
        </w:rPr>
        <w:t>.</w:t>
      </w:r>
      <w:r w:rsidR="006F6A68" w:rsidRPr="00044D3F">
        <w:rPr>
          <w:rFonts w:ascii="Times New Roman" w:hAnsi="Times New Roman" w:cs="Times New Roman"/>
          <w:color w:val="auto"/>
          <w:shd w:val="clear" w:color="auto" w:fill="FFFFFF"/>
        </w:rPr>
        <w:t xml:space="preserve"> (ADPF 347, 2015, p. 4</w:t>
      </w:r>
      <w:r w:rsidR="007B5719" w:rsidRPr="00044D3F">
        <w:rPr>
          <w:rFonts w:ascii="Times New Roman" w:hAnsi="Times New Roman" w:cs="Times New Roman"/>
          <w:color w:val="auto"/>
          <w:shd w:val="clear" w:color="auto" w:fill="FFFFFF"/>
        </w:rPr>
        <w:t>1</w:t>
      </w:r>
      <w:r w:rsidR="006F6A68" w:rsidRPr="00044D3F">
        <w:rPr>
          <w:rFonts w:ascii="Times New Roman" w:hAnsi="Times New Roman" w:cs="Times New Roman"/>
          <w:color w:val="auto"/>
          <w:shd w:val="clear" w:color="auto" w:fill="FFFFFF"/>
        </w:rPr>
        <w:t>)</w:t>
      </w:r>
    </w:p>
    <w:p w14:paraId="4EE30681" w14:textId="714C1823" w:rsidR="00C812D6" w:rsidRPr="00044D3F" w:rsidRDefault="00C812D6" w:rsidP="00C812D6">
      <w:pPr>
        <w:spacing w:line="360" w:lineRule="auto"/>
        <w:ind w:firstLine="708"/>
        <w:jc w:val="both"/>
        <w:rPr>
          <w:rFonts w:ascii="Times New Roman" w:hAnsi="Times New Roman" w:cs="Times New Roman"/>
          <w:color w:val="auto"/>
        </w:rPr>
      </w:pPr>
      <w:r w:rsidRPr="00044D3F">
        <w:rPr>
          <w:rFonts w:ascii="Times New Roman" w:hAnsi="Times New Roman" w:cs="Times New Roman"/>
          <w:color w:val="auto"/>
        </w:rPr>
        <w:t>Foi acolhido também, que aos</w:t>
      </w:r>
      <w:r w:rsidR="00551028" w:rsidRPr="00044D3F">
        <w:rPr>
          <w:rFonts w:ascii="Times New Roman" w:hAnsi="Times New Roman" w:cs="Times New Roman"/>
          <w:color w:val="auto"/>
        </w:rPr>
        <w:t xml:space="preserve"> juízes e tribunais</w:t>
      </w:r>
      <w:r w:rsidRPr="00044D3F">
        <w:rPr>
          <w:rFonts w:ascii="Times New Roman" w:hAnsi="Times New Roman" w:cs="Times New Roman"/>
          <w:color w:val="auto"/>
        </w:rPr>
        <w:t xml:space="preserve"> fossem</w:t>
      </w:r>
      <w:r w:rsidR="00551028" w:rsidRPr="00044D3F">
        <w:rPr>
          <w:rFonts w:ascii="Times New Roman" w:hAnsi="Times New Roman" w:cs="Times New Roman"/>
          <w:color w:val="auto"/>
        </w:rPr>
        <w:t xml:space="preserve"> observados os artigos 9.3 do Pacto dos Direitos Civis e Políticos e 7.5 da Convenção Interamericana de Direitos Humanos, </w:t>
      </w:r>
      <w:r w:rsidR="007D3385" w:rsidRPr="00044D3F">
        <w:rPr>
          <w:rFonts w:ascii="Times New Roman" w:hAnsi="Times New Roman" w:cs="Times New Roman"/>
          <w:color w:val="auto"/>
        </w:rPr>
        <w:t xml:space="preserve">para que </w:t>
      </w:r>
      <w:r w:rsidR="00551028" w:rsidRPr="00044D3F">
        <w:rPr>
          <w:rFonts w:ascii="Times New Roman" w:hAnsi="Times New Roman" w:cs="Times New Roman"/>
          <w:color w:val="auto"/>
        </w:rPr>
        <w:t>realizem, em até noventa dias, audiências de custódia, viabilizando o comparecimento do preso perante a autoridade judiciária no prazo máximo de 24 horas, contados do momento da prisão</w:t>
      </w:r>
      <w:r w:rsidRPr="00044D3F">
        <w:rPr>
          <w:rFonts w:ascii="Times New Roman" w:hAnsi="Times New Roman" w:cs="Times New Roman"/>
          <w:color w:val="auto"/>
        </w:rPr>
        <w:t>.</w:t>
      </w:r>
      <w:r w:rsidR="006F6A68" w:rsidRPr="00044D3F">
        <w:rPr>
          <w:rFonts w:ascii="Times New Roman" w:hAnsi="Times New Roman" w:cs="Times New Roman"/>
          <w:color w:val="auto"/>
          <w:shd w:val="clear" w:color="auto" w:fill="FFFFFF"/>
        </w:rPr>
        <w:t xml:space="preserve"> (ADPF 347, 2015, p. 47)</w:t>
      </w:r>
    </w:p>
    <w:p w14:paraId="5441545F" w14:textId="77777777" w:rsidR="00C812D6" w:rsidRPr="00044D3F" w:rsidRDefault="00C812D6" w:rsidP="00C812D6">
      <w:pPr>
        <w:spacing w:line="360" w:lineRule="auto"/>
        <w:ind w:firstLine="708"/>
        <w:jc w:val="both"/>
        <w:rPr>
          <w:rFonts w:ascii="Times New Roman" w:hAnsi="Times New Roman" w:cs="Times New Roman"/>
          <w:color w:val="auto"/>
        </w:rPr>
      </w:pPr>
    </w:p>
    <w:p w14:paraId="065106B8" w14:textId="2C15E5D6" w:rsidR="00551028" w:rsidRPr="00044D3F" w:rsidRDefault="007D3385" w:rsidP="00C812D6">
      <w:pPr>
        <w:spacing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rPr>
        <w:t>Por fim foi deferido,</w:t>
      </w:r>
      <w:r w:rsidR="00C812D6" w:rsidRPr="00044D3F">
        <w:rPr>
          <w:rFonts w:ascii="Times New Roman" w:hAnsi="Times New Roman" w:cs="Times New Roman"/>
          <w:color w:val="auto"/>
        </w:rPr>
        <w:t xml:space="preserve"> </w:t>
      </w:r>
      <w:r w:rsidR="00551028" w:rsidRPr="00044D3F">
        <w:rPr>
          <w:rFonts w:ascii="Times New Roman" w:hAnsi="Times New Roman" w:cs="Times New Roman"/>
          <w:color w:val="auto"/>
        </w:rPr>
        <w:t xml:space="preserve">que </w:t>
      </w:r>
      <w:r w:rsidR="00C812D6" w:rsidRPr="00044D3F">
        <w:rPr>
          <w:rFonts w:ascii="Times New Roman" w:hAnsi="Times New Roman" w:cs="Times New Roman"/>
          <w:color w:val="auto"/>
        </w:rPr>
        <w:t xml:space="preserve">os juízes e tribunais </w:t>
      </w:r>
      <w:r w:rsidR="00551028" w:rsidRPr="00044D3F">
        <w:rPr>
          <w:rFonts w:ascii="Times New Roman" w:hAnsi="Times New Roman" w:cs="Times New Roman"/>
          <w:color w:val="auto"/>
        </w:rPr>
        <w:t>considerem, fundamentadamente, o quadro dramático do sistema penitenciário brasileiro no momento de concessão de cautelares penais, na aplicação da pena e durante o processo de execução penal</w:t>
      </w:r>
      <w:r w:rsidR="00C812D6" w:rsidRPr="00044D3F">
        <w:rPr>
          <w:rFonts w:ascii="Times New Roman" w:hAnsi="Times New Roman" w:cs="Times New Roman"/>
          <w:color w:val="auto"/>
        </w:rPr>
        <w:t xml:space="preserve"> e </w:t>
      </w:r>
      <w:r w:rsidR="00551028" w:rsidRPr="00044D3F">
        <w:rPr>
          <w:rFonts w:ascii="Times New Roman" w:hAnsi="Times New Roman" w:cs="Times New Roman"/>
          <w:color w:val="auto"/>
        </w:rPr>
        <w:t xml:space="preserve">que estabeleçam, quando possível, penas alternativas à prisão, ante a circunstância de a reclusão ser sistematicamente cumprida em condições muito mais severas do que as admitidas pelo arcabouço normativo; </w:t>
      </w:r>
      <w:r w:rsidR="00C812D6" w:rsidRPr="00044D3F">
        <w:rPr>
          <w:rFonts w:ascii="Times New Roman" w:hAnsi="Times New Roman" w:cs="Times New Roman"/>
          <w:color w:val="auto"/>
        </w:rPr>
        <w:t>e</w:t>
      </w:r>
      <w:r w:rsidR="00551028" w:rsidRPr="00044D3F">
        <w:rPr>
          <w:rFonts w:ascii="Times New Roman" w:hAnsi="Times New Roman" w:cs="Times New Roman"/>
          <w:color w:val="auto"/>
        </w:rPr>
        <w:t xml:space="preserve"> à União</w:t>
      </w:r>
      <w:r w:rsidRPr="00044D3F">
        <w:rPr>
          <w:rFonts w:ascii="Times New Roman" w:hAnsi="Times New Roman" w:cs="Times New Roman"/>
          <w:color w:val="auto"/>
        </w:rPr>
        <w:t xml:space="preserve">, </w:t>
      </w:r>
      <w:r w:rsidR="00551028" w:rsidRPr="00044D3F">
        <w:rPr>
          <w:rFonts w:ascii="Times New Roman" w:hAnsi="Times New Roman" w:cs="Times New Roman"/>
          <w:color w:val="auto"/>
        </w:rPr>
        <w:t>que libere o saldo acumulado do Fundo Penitenciário Nacional para utilização com a finalidade para a qual foi criado, abstendo-se de realizar novos contingenciamentos.</w:t>
      </w:r>
      <w:r w:rsidR="006F6A68" w:rsidRPr="00044D3F">
        <w:rPr>
          <w:rFonts w:ascii="Times New Roman" w:hAnsi="Times New Roman" w:cs="Times New Roman"/>
          <w:color w:val="auto"/>
          <w:shd w:val="clear" w:color="auto" w:fill="FFFFFF"/>
        </w:rPr>
        <w:t xml:space="preserve"> (ADPF 347, 2015, p.</w:t>
      </w:r>
      <w:r w:rsidR="007B5719" w:rsidRPr="00044D3F">
        <w:rPr>
          <w:rFonts w:ascii="Times New Roman" w:hAnsi="Times New Roman" w:cs="Times New Roman"/>
          <w:color w:val="auto"/>
          <w:shd w:val="clear" w:color="auto" w:fill="FFFFFF"/>
        </w:rPr>
        <w:t xml:space="preserve"> 41-42</w:t>
      </w:r>
      <w:r w:rsidR="006F6A68" w:rsidRPr="00044D3F">
        <w:rPr>
          <w:rFonts w:ascii="Times New Roman" w:hAnsi="Times New Roman" w:cs="Times New Roman"/>
          <w:color w:val="auto"/>
          <w:shd w:val="clear" w:color="auto" w:fill="FFFFFF"/>
        </w:rPr>
        <w:t>)</w:t>
      </w:r>
      <w:r w:rsidR="00C646AE" w:rsidRPr="00044D3F">
        <w:rPr>
          <w:rFonts w:ascii="Times New Roman" w:hAnsi="Times New Roman" w:cs="Times New Roman"/>
          <w:color w:val="auto"/>
          <w:shd w:val="clear" w:color="auto" w:fill="FFFFFF"/>
        </w:rPr>
        <w:t>.</w:t>
      </w:r>
    </w:p>
    <w:p w14:paraId="5F1EFB76" w14:textId="304CF2C0" w:rsidR="00C646AE" w:rsidRPr="00044D3F" w:rsidRDefault="00C646AE" w:rsidP="00C812D6">
      <w:pPr>
        <w:spacing w:line="360" w:lineRule="auto"/>
        <w:ind w:firstLine="708"/>
        <w:jc w:val="both"/>
        <w:rPr>
          <w:rFonts w:ascii="Times New Roman" w:hAnsi="Times New Roman" w:cs="Times New Roman"/>
          <w:color w:val="auto"/>
        </w:rPr>
      </w:pPr>
      <w:r w:rsidRPr="00044D3F">
        <w:rPr>
          <w:rFonts w:ascii="Times New Roman" w:hAnsi="Times New Roman" w:cs="Times New Roman"/>
          <w:color w:val="auto"/>
        </w:rPr>
        <w:lastRenderedPageBreak/>
        <w:t>Dentre os pedidos deferidos pela corte em 2015, pode-se fazer uma breve análise de alguns resultados até o momento. O deferimento da medida cautelar quanto a audiência de custódia</w:t>
      </w:r>
      <w:r w:rsidR="002747CC" w:rsidRPr="00044D3F">
        <w:rPr>
          <w:rFonts w:ascii="Times New Roman" w:hAnsi="Times New Roman" w:cs="Times New Roman"/>
          <w:color w:val="auto"/>
        </w:rPr>
        <w:t xml:space="preserve"> foi atendida, a qual começou a vigorar em 2016</w:t>
      </w:r>
      <w:r w:rsidR="00DB5C03" w:rsidRPr="00044D3F">
        <w:rPr>
          <w:rFonts w:ascii="Times New Roman" w:hAnsi="Times New Roman" w:cs="Times New Roman"/>
          <w:color w:val="auto"/>
        </w:rPr>
        <w:t>, devendo ser</w:t>
      </w:r>
      <w:r w:rsidR="002747CC" w:rsidRPr="00044D3F">
        <w:rPr>
          <w:rFonts w:ascii="Times New Roman" w:hAnsi="Times New Roman" w:cs="Times New Roman"/>
          <w:color w:val="auto"/>
        </w:rPr>
        <w:t xml:space="preserve"> considerado um grande avanço, </w:t>
      </w:r>
      <w:r w:rsidR="00DB5C03" w:rsidRPr="00044D3F">
        <w:rPr>
          <w:rFonts w:ascii="Times New Roman" w:hAnsi="Times New Roman" w:cs="Times New Roman"/>
          <w:color w:val="auto"/>
        </w:rPr>
        <w:t xml:space="preserve">pois </w:t>
      </w:r>
      <w:r w:rsidR="002747CC" w:rsidRPr="00044D3F">
        <w:rPr>
          <w:rFonts w:ascii="Times New Roman" w:hAnsi="Times New Roman" w:cs="Times New Roman"/>
          <w:color w:val="auto"/>
        </w:rPr>
        <w:t>através da audiência de custódia pode</w:t>
      </w:r>
      <w:r w:rsidR="00DB5C03" w:rsidRPr="00044D3F">
        <w:rPr>
          <w:rFonts w:ascii="Times New Roman" w:hAnsi="Times New Roman" w:cs="Times New Roman"/>
          <w:color w:val="auto"/>
        </w:rPr>
        <w:t xml:space="preserve">-se </w:t>
      </w:r>
      <w:r w:rsidR="002747CC" w:rsidRPr="00044D3F">
        <w:rPr>
          <w:rFonts w:ascii="Times New Roman" w:hAnsi="Times New Roman" w:cs="Times New Roman"/>
          <w:color w:val="auto"/>
        </w:rPr>
        <w:t>tutel</w:t>
      </w:r>
      <w:r w:rsidR="00DB5C03" w:rsidRPr="00044D3F">
        <w:rPr>
          <w:rFonts w:ascii="Times New Roman" w:hAnsi="Times New Roman" w:cs="Times New Roman"/>
          <w:color w:val="auto"/>
        </w:rPr>
        <w:t>ar</w:t>
      </w:r>
      <w:r w:rsidR="002747CC" w:rsidRPr="00044D3F">
        <w:rPr>
          <w:rFonts w:ascii="Times New Roman" w:hAnsi="Times New Roman" w:cs="Times New Roman"/>
          <w:color w:val="auto"/>
        </w:rPr>
        <w:t xml:space="preserve"> a integridade física, moral e psicológica do preso, averiguando a legalidade da prisão, e o cumprimento das garantias constitucionais.</w:t>
      </w:r>
    </w:p>
    <w:p w14:paraId="7FF48AC5" w14:textId="6C00486F" w:rsidR="002747CC" w:rsidRPr="00044D3F" w:rsidRDefault="002747CC" w:rsidP="00C812D6">
      <w:pPr>
        <w:spacing w:line="360" w:lineRule="auto"/>
        <w:ind w:firstLine="708"/>
        <w:jc w:val="both"/>
        <w:rPr>
          <w:rFonts w:ascii="Times New Roman" w:hAnsi="Times New Roman" w:cs="Times New Roman"/>
          <w:color w:val="auto"/>
        </w:rPr>
      </w:pPr>
      <w:r w:rsidRPr="00044D3F">
        <w:rPr>
          <w:rFonts w:ascii="Times New Roman" w:hAnsi="Times New Roman" w:cs="Times New Roman"/>
          <w:color w:val="auto"/>
        </w:rPr>
        <w:t>Quanto o descontingenciamento</w:t>
      </w:r>
      <w:r w:rsidR="00DB5C03" w:rsidRPr="00044D3F">
        <w:rPr>
          <w:rFonts w:ascii="Times New Roman" w:hAnsi="Times New Roman" w:cs="Times New Roman"/>
          <w:color w:val="auto"/>
        </w:rPr>
        <w:t xml:space="preserve"> dos recursos do Fundo Penitenciário Nacional (</w:t>
      </w:r>
      <w:proofErr w:type="spellStart"/>
      <w:r w:rsidR="00DB5C03" w:rsidRPr="00044D3F">
        <w:rPr>
          <w:rFonts w:ascii="Times New Roman" w:hAnsi="Times New Roman" w:cs="Times New Roman"/>
          <w:color w:val="auto"/>
        </w:rPr>
        <w:t>Funpen</w:t>
      </w:r>
      <w:proofErr w:type="spellEnd"/>
      <w:r w:rsidR="00DB5C03" w:rsidRPr="00044D3F">
        <w:rPr>
          <w:rFonts w:ascii="Times New Roman" w:hAnsi="Times New Roman" w:cs="Times New Roman"/>
          <w:color w:val="auto"/>
        </w:rPr>
        <w:t xml:space="preserve">), foi declarado no curso do julgado que o então advogado-geral da União, </w:t>
      </w:r>
      <w:proofErr w:type="spellStart"/>
      <w:r w:rsidR="00DB5C03" w:rsidRPr="00044D3F">
        <w:rPr>
          <w:rFonts w:ascii="Times New Roman" w:hAnsi="Times New Roman" w:cs="Times New Roman"/>
          <w:color w:val="auto"/>
        </w:rPr>
        <w:t>Luíz</w:t>
      </w:r>
      <w:proofErr w:type="spellEnd"/>
      <w:r w:rsidR="00DB5C03" w:rsidRPr="00044D3F">
        <w:rPr>
          <w:rFonts w:ascii="Times New Roman" w:hAnsi="Times New Roman" w:cs="Times New Roman"/>
          <w:color w:val="auto"/>
        </w:rPr>
        <w:t xml:space="preserve"> Inácio Lucena Adams, comunicou aos ministros que os recursos não estavam mais contingenciados. </w:t>
      </w:r>
      <w:r w:rsidR="00DB5C03" w:rsidRPr="00044D3F">
        <w:rPr>
          <w:rFonts w:ascii="Times New Roman" w:hAnsi="Times New Roman" w:cs="Times New Roman"/>
          <w:color w:val="auto"/>
          <w:shd w:val="clear" w:color="auto" w:fill="FFFFFF"/>
        </w:rPr>
        <w:t>Por essa razão, o Ministro</w:t>
      </w:r>
      <w:r w:rsidR="00BC1762" w:rsidRPr="00044D3F">
        <w:rPr>
          <w:rFonts w:ascii="Times New Roman" w:hAnsi="Times New Roman" w:cs="Times New Roman"/>
          <w:color w:val="auto"/>
          <w:shd w:val="clear" w:color="auto" w:fill="FFFFFF"/>
        </w:rPr>
        <w:t xml:space="preserve"> </w:t>
      </w:r>
      <w:proofErr w:type="spellStart"/>
      <w:r w:rsidR="00BC1762" w:rsidRPr="00044D3F">
        <w:rPr>
          <w:rFonts w:ascii="Times New Roman" w:hAnsi="Times New Roman" w:cs="Times New Roman"/>
          <w:color w:val="auto"/>
          <w:shd w:val="clear" w:color="auto" w:fill="FFFFFF"/>
        </w:rPr>
        <w:t>Teori</w:t>
      </w:r>
      <w:proofErr w:type="spellEnd"/>
      <w:r w:rsidR="00DB5C03" w:rsidRPr="00044D3F">
        <w:rPr>
          <w:rFonts w:ascii="Times New Roman" w:hAnsi="Times New Roman" w:cs="Times New Roman"/>
          <w:color w:val="auto"/>
          <w:shd w:val="clear" w:color="auto" w:fill="FFFFFF"/>
        </w:rPr>
        <w:t xml:space="preserve"> Zavascki reconheceu que o problema não seria</w:t>
      </w:r>
      <w:r w:rsidR="00BC1762" w:rsidRPr="00044D3F">
        <w:rPr>
          <w:rFonts w:ascii="Times New Roman" w:hAnsi="Times New Roman" w:cs="Times New Roman"/>
          <w:color w:val="auto"/>
          <w:shd w:val="clear" w:color="auto" w:fill="FFFFFF"/>
        </w:rPr>
        <w:t xml:space="preserve"> </w:t>
      </w:r>
      <w:r w:rsidR="00DB5C03" w:rsidRPr="00044D3F">
        <w:rPr>
          <w:rFonts w:ascii="Times New Roman" w:hAnsi="Times New Roman" w:cs="Times New Roman"/>
          <w:color w:val="auto"/>
          <w:shd w:val="clear" w:color="auto" w:fill="FFFFFF"/>
        </w:rPr>
        <w:t>tanto a falta de recursos, mas a inexistência de um plano de ação para alocá-los, como descrito por Magalhães (2019).</w:t>
      </w:r>
    </w:p>
    <w:p w14:paraId="40BB089A" w14:textId="6245C7FF" w:rsidR="00551028" w:rsidRPr="00044D3F" w:rsidRDefault="00551028" w:rsidP="00551028">
      <w:pPr>
        <w:ind w:left="2268"/>
        <w:jc w:val="both"/>
        <w:rPr>
          <w:rFonts w:ascii="Times New Roman" w:hAnsi="Times New Roman" w:cs="Times New Roman"/>
          <w:color w:val="auto"/>
          <w:sz w:val="20"/>
          <w:szCs w:val="20"/>
        </w:rPr>
      </w:pPr>
    </w:p>
    <w:p w14:paraId="52B06E6E" w14:textId="2976BDC7" w:rsidR="007D3385" w:rsidRPr="00044D3F" w:rsidRDefault="00551028" w:rsidP="00BC1762">
      <w:pPr>
        <w:spacing w:line="360" w:lineRule="auto"/>
        <w:jc w:val="both"/>
        <w:rPr>
          <w:rFonts w:ascii="Times New Roman" w:hAnsi="Times New Roman" w:cs="Times New Roman"/>
          <w:color w:val="auto"/>
        </w:rPr>
      </w:pPr>
      <w:r w:rsidRPr="00044D3F">
        <w:rPr>
          <w:rFonts w:ascii="Times New Roman" w:hAnsi="Times New Roman" w:cs="Times New Roman"/>
          <w:color w:val="auto"/>
        </w:rPr>
        <w:tab/>
      </w:r>
      <w:r w:rsidR="00DB5C03" w:rsidRPr="00044D3F">
        <w:rPr>
          <w:rFonts w:ascii="Times New Roman" w:hAnsi="Times New Roman" w:cs="Times New Roman"/>
          <w:color w:val="auto"/>
        </w:rPr>
        <w:t>Outros m</w:t>
      </w:r>
      <w:r w:rsidR="00C646AE" w:rsidRPr="00044D3F">
        <w:rPr>
          <w:rFonts w:ascii="Times New Roman" w:hAnsi="Times New Roman" w:cs="Times New Roman"/>
          <w:color w:val="auto"/>
        </w:rPr>
        <w:t xml:space="preserve">aiores </w:t>
      </w:r>
      <w:r w:rsidRPr="00044D3F">
        <w:rPr>
          <w:rFonts w:ascii="Times New Roman" w:hAnsi="Times New Roman" w:cs="Times New Roman"/>
          <w:color w:val="auto"/>
        </w:rPr>
        <w:t>resultados somente poderão ser analisados depois de algum tempo da implementação, devendo sempre ser monitorado pelo STF, que assumirá um papel de coordenado</w:t>
      </w:r>
      <w:r w:rsidR="00983B10" w:rsidRPr="00044D3F">
        <w:rPr>
          <w:rFonts w:ascii="Times New Roman" w:hAnsi="Times New Roman" w:cs="Times New Roman"/>
          <w:color w:val="auto"/>
        </w:rPr>
        <w:t>r</w:t>
      </w:r>
      <w:r w:rsidRPr="00044D3F">
        <w:rPr>
          <w:rFonts w:ascii="Times New Roman" w:hAnsi="Times New Roman" w:cs="Times New Roman"/>
          <w:color w:val="auto"/>
        </w:rPr>
        <w:t>, visto que para obter êxito será necessári</w:t>
      </w:r>
      <w:r w:rsidR="0080379C" w:rsidRPr="00044D3F">
        <w:rPr>
          <w:rFonts w:ascii="Times New Roman" w:hAnsi="Times New Roman" w:cs="Times New Roman"/>
          <w:color w:val="auto"/>
        </w:rPr>
        <w:t xml:space="preserve">a uma </w:t>
      </w:r>
      <w:r w:rsidR="0093578F" w:rsidRPr="00044D3F">
        <w:rPr>
          <w:rFonts w:ascii="Times New Roman" w:hAnsi="Times New Roman" w:cs="Times New Roman"/>
          <w:color w:val="auto"/>
        </w:rPr>
        <w:t xml:space="preserve">cooperação </w:t>
      </w:r>
      <w:r w:rsidR="0080379C" w:rsidRPr="00044D3F">
        <w:rPr>
          <w:rFonts w:ascii="Times New Roman" w:hAnsi="Times New Roman" w:cs="Times New Roman"/>
          <w:color w:val="auto"/>
        </w:rPr>
        <w:t>o de todo os entes que constituem o poder público.</w:t>
      </w:r>
      <w:r w:rsidR="007D3385" w:rsidRPr="00044D3F">
        <w:rPr>
          <w:rFonts w:ascii="Times New Roman" w:hAnsi="Times New Roman" w:cs="Times New Roman"/>
          <w:color w:val="auto"/>
        </w:rPr>
        <w:tab/>
        <w:t xml:space="preserve"> </w:t>
      </w:r>
    </w:p>
    <w:p w14:paraId="16883413" w14:textId="77777777" w:rsidR="00044D3F" w:rsidRDefault="00044D3F" w:rsidP="00FD59B5">
      <w:pPr>
        <w:spacing w:after="240" w:line="360" w:lineRule="auto"/>
        <w:jc w:val="both"/>
        <w:rPr>
          <w:rFonts w:ascii="Times New Roman" w:hAnsi="Times New Roman" w:cs="Times New Roman"/>
          <w:b/>
          <w:bCs/>
          <w:color w:val="auto"/>
          <w:shd w:val="clear" w:color="auto" w:fill="FFFFFF"/>
        </w:rPr>
      </w:pPr>
    </w:p>
    <w:p w14:paraId="24A5FE3E" w14:textId="5AB2C04D" w:rsidR="007E2A3B" w:rsidRPr="00044D3F" w:rsidRDefault="0009395C" w:rsidP="00FD59B5">
      <w:pPr>
        <w:spacing w:after="240" w:line="360" w:lineRule="auto"/>
        <w:jc w:val="both"/>
        <w:rPr>
          <w:rFonts w:ascii="Times New Roman" w:hAnsi="Times New Roman" w:cs="Times New Roman"/>
          <w:b/>
          <w:bCs/>
          <w:color w:val="auto"/>
          <w:shd w:val="clear" w:color="auto" w:fill="FFFFFF"/>
        </w:rPr>
      </w:pPr>
      <w:r w:rsidRPr="00044D3F">
        <w:rPr>
          <w:rFonts w:ascii="Times New Roman" w:hAnsi="Times New Roman" w:cs="Times New Roman"/>
          <w:b/>
          <w:bCs/>
          <w:color w:val="auto"/>
          <w:shd w:val="clear" w:color="auto" w:fill="FFFFFF"/>
        </w:rPr>
        <w:t>5</w:t>
      </w:r>
      <w:r w:rsidR="007E2A3B" w:rsidRPr="00044D3F">
        <w:rPr>
          <w:rFonts w:ascii="Times New Roman" w:hAnsi="Times New Roman" w:cs="Times New Roman"/>
          <w:b/>
          <w:bCs/>
          <w:color w:val="auto"/>
          <w:shd w:val="clear" w:color="auto" w:fill="FFFFFF"/>
        </w:rPr>
        <w:t>. CONSIDERAÇÕES FINAIS</w:t>
      </w:r>
    </w:p>
    <w:p w14:paraId="2A87D698" w14:textId="1BE9CAF5" w:rsidR="005776FE" w:rsidRPr="00044D3F" w:rsidRDefault="00613DE9" w:rsidP="002D2B89">
      <w:pPr>
        <w:spacing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r>
      <w:r w:rsidR="00A50692" w:rsidRPr="00044D3F">
        <w:rPr>
          <w:rFonts w:ascii="Times New Roman" w:hAnsi="Times New Roman" w:cs="Times New Roman"/>
          <w:color w:val="auto"/>
          <w:shd w:val="clear" w:color="auto" w:fill="FFFFFF"/>
        </w:rPr>
        <w:t xml:space="preserve">Diante todo o exposto, observa-se que o sistema prisional brasileiro </w:t>
      </w:r>
      <w:r w:rsidR="005776FE" w:rsidRPr="00044D3F">
        <w:rPr>
          <w:rFonts w:ascii="Times New Roman" w:hAnsi="Times New Roman" w:cs="Times New Roman"/>
          <w:color w:val="auto"/>
          <w:shd w:val="clear" w:color="auto" w:fill="FFFFFF"/>
        </w:rPr>
        <w:t>está em uma situação extrema de calamidade, não atendendo as necessidades fundamentais mínimas daquele que cumpre pena, dificult</w:t>
      </w:r>
      <w:r w:rsidR="00ED553B" w:rsidRPr="00044D3F">
        <w:rPr>
          <w:rFonts w:ascii="Times New Roman" w:hAnsi="Times New Roman" w:cs="Times New Roman"/>
          <w:color w:val="auto"/>
          <w:shd w:val="clear" w:color="auto" w:fill="FFFFFF"/>
        </w:rPr>
        <w:t>ando</w:t>
      </w:r>
      <w:r w:rsidR="005776FE" w:rsidRPr="00044D3F">
        <w:rPr>
          <w:rFonts w:ascii="Times New Roman" w:hAnsi="Times New Roman" w:cs="Times New Roman"/>
          <w:color w:val="auto"/>
          <w:shd w:val="clear" w:color="auto" w:fill="FFFFFF"/>
        </w:rPr>
        <w:t xml:space="preserve"> a ressocialização do apenado. Os altos índices de reincidência assolam a expectativa de todos aqueles que querem e tentam acreditar na regeneração d</w:t>
      </w:r>
      <w:r w:rsidR="00ED553B" w:rsidRPr="00044D3F">
        <w:rPr>
          <w:rFonts w:ascii="Times New Roman" w:hAnsi="Times New Roman" w:cs="Times New Roman"/>
          <w:color w:val="auto"/>
          <w:shd w:val="clear" w:color="auto" w:fill="FFFFFF"/>
        </w:rPr>
        <w:t>e</w:t>
      </w:r>
      <w:r w:rsidR="005776FE" w:rsidRPr="00044D3F">
        <w:rPr>
          <w:rFonts w:ascii="Times New Roman" w:hAnsi="Times New Roman" w:cs="Times New Roman"/>
          <w:color w:val="auto"/>
          <w:shd w:val="clear" w:color="auto" w:fill="FFFFFF"/>
        </w:rPr>
        <w:t xml:space="preserve"> que</w:t>
      </w:r>
      <w:r w:rsidR="00ED553B" w:rsidRPr="00044D3F">
        <w:rPr>
          <w:rFonts w:ascii="Times New Roman" w:hAnsi="Times New Roman" w:cs="Times New Roman"/>
          <w:color w:val="auto"/>
          <w:shd w:val="clear" w:color="auto" w:fill="FFFFFF"/>
        </w:rPr>
        <w:t>m</w:t>
      </w:r>
      <w:r w:rsidR="005776FE" w:rsidRPr="00044D3F">
        <w:rPr>
          <w:rFonts w:ascii="Times New Roman" w:hAnsi="Times New Roman" w:cs="Times New Roman"/>
          <w:color w:val="auto"/>
          <w:shd w:val="clear" w:color="auto" w:fill="FFFFFF"/>
        </w:rPr>
        <w:t xml:space="preserve"> </w:t>
      </w:r>
      <w:r w:rsidR="002D2B89" w:rsidRPr="00044D3F">
        <w:rPr>
          <w:rFonts w:ascii="Times New Roman" w:hAnsi="Times New Roman" w:cs="Times New Roman"/>
          <w:color w:val="auto"/>
          <w:shd w:val="clear" w:color="auto" w:fill="FFFFFF"/>
        </w:rPr>
        <w:t xml:space="preserve">delinquiu, </w:t>
      </w:r>
      <w:r w:rsidR="00ED553B" w:rsidRPr="00044D3F">
        <w:rPr>
          <w:rFonts w:ascii="Times New Roman" w:hAnsi="Times New Roman" w:cs="Times New Roman"/>
          <w:color w:val="auto"/>
          <w:shd w:val="clear" w:color="auto" w:fill="FFFFFF"/>
        </w:rPr>
        <w:t xml:space="preserve">frustrando </w:t>
      </w:r>
      <w:r w:rsidR="002D2B89" w:rsidRPr="00044D3F">
        <w:rPr>
          <w:rFonts w:ascii="Times New Roman" w:hAnsi="Times New Roman" w:cs="Times New Roman"/>
          <w:color w:val="auto"/>
          <w:shd w:val="clear" w:color="auto" w:fill="FFFFFF"/>
        </w:rPr>
        <w:t>ainda mais a possível reintegração social deste indivíduo.</w:t>
      </w:r>
    </w:p>
    <w:p w14:paraId="202602CF" w14:textId="164521FD" w:rsidR="002D2B89" w:rsidRPr="00044D3F" w:rsidRDefault="002D2B89" w:rsidP="002D2B89">
      <w:pPr>
        <w:spacing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Visto que essa situação já é inerente do sistema carcerário, pois os poderes públicos se mantêm inerte</w:t>
      </w:r>
      <w:r w:rsidR="00824753" w:rsidRPr="00044D3F">
        <w:rPr>
          <w:rFonts w:ascii="Times New Roman" w:hAnsi="Times New Roman" w:cs="Times New Roman"/>
          <w:color w:val="auto"/>
          <w:shd w:val="clear" w:color="auto" w:fill="FFFFFF"/>
        </w:rPr>
        <w:t>s</w:t>
      </w:r>
      <w:r w:rsidRPr="00044D3F">
        <w:rPr>
          <w:rFonts w:ascii="Times New Roman" w:hAnsi="Times New Roman" w:cs="Times New Roman"/>
          <w:color w:val="auto"/>
          <w:shd w:val="clear" w:color="auto" w:fill="FFFFFF"/>
        </w:rPr>
        <w:t xml:space="preserve"> diante</w:t>
      </w:r>
      <w:r w:rsidR="00824753" w:rsidRPr="00044D3F">
        <w:rPr>
          <w:rFonts w:ascii="Times New Roman" w:hAnsi="Times New Roman" w:cs="Times New Roman"/>
          <w:color w:val="auto"/>
          <w:shd w:val="clear" w:color="auto" w:fill="FFFFFF"/>
        </w:rPr>
        <w:t xml:space="preserve"> de</w:t>
      </w:r>
      <w:r w:rsidRPr="00044D3F">
        <w:rPr>
          <w:rFonts w:ascii="Times New Roman" w:hAnsi="Times New Roman" w:cs="Times New Roman"/>
          <w:color w:val="auto"/>
          <w:shd w:val="clear" w:color="auto" w:fill="FFFFFF"/>
        </w:rPr>
        <w:t xml:space="preserve"> todas</w:t>
      </w:r>
      <w:r w:rsidR="00824753" w:rsidRPr="00044D3F">
        <w:rPr>
          <w:rFonts w:ascii="Times New Roman" w:hAnsi="Times New Roman" w:cs="Times New Roman"/>
          <w:color w:val="auto"/>
          <w:shd w:val="clear" w:color="auto" w:fill="FFFFFF"/>
        </w:rPr>
        <w:t xml:space="preserve"> as</w:t>
      </w:r>
      <w:r w:rsidRPr="00044D3F">
        <w:rPr>
          <w:rFonts w:ascii="Times New Roman" w:hAnsi="Times New Roman" w:cs="Times New Roman"/>
          <w:color w:val="auto"/>
          <w:shd w:val="clear" w:color="auto" w:fill="FFFFFF"/>
        </w:rPr>
        <w:t xml:space="preserve"> circunstâncias</w:t>
      </w:r>
      <w:r w:rsidR="00824753" w:rsidRPr="00044D3F">
        <w:rPr>
          <w:rFonts w:ascii="Times New Roman" w:hAnsi="Times New Roman" w:cs="Times New Roman"/>
          <w:color w:val="auto"/>
          <w:shd w:val="clear" w:color="auto" w:fill="FFFFFF"/>
        </w:rPr>
        <w:t xml:space="preserve"> desumanas</w:t>
      </w:r>
      <w:r w:rsidRPr="00044D3F">
        <w:rPr>
          <w:rFonts w:ascii="Times New Roman" w:hAnsi="Times New Roman" w:cs="Times New Roman"/>
          <w:color w:val="auto"/>
          <w:shd w:val="clear" w:color="auto" w:fill="FFFFFF"/>
        </w:rPr>
        <w:t xml:space="preserve">, </w:t>
      </w:r>
      <w:r w:rsidR="00824753" w:rsidRPr="00044D3F">
        <w:rPr>
          <w:rFonts w:ascii="Times New Roman" w:hAnsi="Times New Roman" w:cs="Times New Roman"/>
          <w:color w:val="auto"/>
          <w:shd w:val="clear" w:color="auto" w:fill="FFFFFF"/>
        </w:rPr>
        <w:t>a teoria do</w:t>
      </w:r>
      <w:r w:rsidRPr="00044D3F">
        <w:rPr>
          <w:rFonts w:ascii="Times New Roman" w:hAnsi="Times New Roman" w:cs="Times New Roman"/>
          <w:color w:val="auto"/>
          <w:shd w:val="clear" w:color="auto" w:fill="FFFFFF"/>
        </w:rPr>
        <w:t xml:space="preserve"> estado de coisas inconstitucional surg</w:t>
      </w:r>
      <w:r w:rsidR="006152F5" w:rsidRPr="00044D3F">
        <w:rPr>
          <w:rFonts w:ascii="Times New Roman" w:hAnsi="Times New Roman" w:cs="Times New Roman"/>
          <w:color w:val="auto"/>
          <w:shd w:val="clear" w:color="auto" w:fill="FFFFFF"/>
        </w:rPr>
        <w:t>iu</w:t>
      </w:r>
      <w:r w:rsidRPr="00044D3F">
        <w:rPr>
          <w:rFonts w:ascii="Times New Roman" w:hAnsi="Times New Roman" w:cs="Times New Roman"/>
          <w:color w:val="auto"/>
          <w:shd w:val="clear" w:color="auto" w:fill="FFFFFF"/>
        </w:rPr>
        <w:t xml:space="preserve"> como uma </w:t>
      </w:r>
      <w:r w:rsidR="00ED553B" w:rsidRPr="00044D3F">
        <w:rPr>
          <w:rFonts w:ascii="Times New Roman" w:hAnsi="Times New Roman" w:cs="Times New Roman"/>
          <w:color w:val="auto"/>
          <w:shd w:val="clear" w:color="auto" w:fill="FFFFFF"/>
        </w:rPr>
        <w:t>inovação que tr</w:t>
      </w:r>
      <w:r w:rsidR="006152F5" w:rsidRPr="00044D3F">
        <w:rPr>
          <w:rFonts w:ascii="Times New Roman" w:hAnsi="Times New Roman" w:cs="Times New Roman"/>
          <w:color w:val="auto"/>
          <w:shd w:val="clear" w:color="auto" w:fill="FFFFFF"/>
        </w:rPr>
        <w:t>ouxe</w:t>
      </w:r>
      <w:r w:rsidR="00ED553B" w:rsidRPr="00044D3F">
        <w:rPr>
          <w:rFonts w:ascii="Times New Roman" w:hAnsi="Times New Roman" w:cs="Times New Roman"/>
          <w:color w:val="auto"/>
          <w:shd w:val="clear" w:color="auto" w:fill="FFFFFF"/>
        </w:rPr>
        <w:t xml:space="preserve"> novas expectativas no âmbito jurídico e social. Através dessa técnica, surge a esperança de que cessem as </w:t>
      </w:r>
      <w:r w:rsidRPr="00044D3F">
        <w:rPr>
          <w:rFonts w:ascii="Times New Roman" w:hAnsi="Times New Roman" w:cs="Times New Roman"/>
          <w:color w:val="auto"/>
          <w:shd w:val="clear" w:color="auto" w:fill="FFFFFF"/>
        </w:rPr>
        <w:t>violações</w:t>
      </w:r>
      <w:r w:rsidR="00ED553B" w:rsidRPr="00044D3F">
        <w:rPr>
          <w:rFonts w:ascii="Times New Roman" w:hAnsi="Times New Roman" w:cs="Times New Roman"/>
          <w:color w:val="auto"/>
          <w:shd w:val="clear" w:color="auto" w:fill="FFFFFF"/>
        </w:rPr>
        <w:t xml:space="preserve"> encontradas</w:t>
      </w:r>
      <w:r w:rsidR="006152F5" w:rsidRPr="00044D3F">
        <w:rPr>
          <w:rFonts w:ascii="Times New Roman" w:hAnsi="Times New Roman" w:cs="Times New Roman"/>
          <w:color w:val="auto"/>
          <w:shd w:val="clear" w:color="auto" w:fill="FFFFFF"/>
        </w:rPr>
        <w:t>,</w:t>
      </w:r>
      <w:r w:rsidRPr="00044D3F">
        <w:rPr>
          <w:rFonts w:ascii="Times New Roman" w:hAnsi="Times New Roman" w:cs="Times New Roman"/>
          <w:color w:val="auto"/>
          <w:shd w:val="clear" w:color="auto" w:fill="FFFFFF"/>
        </w:rPr>
        <w:t xml:space="preserve"> e se busque de fato atender o que determina a Constituição Federal e a Lei de Execuções Penais</w:t>
      </w:r>
      <w:r w:rsidR="00824753" w:rsidRPr="00044D3F">
        <w:rPr>
          <w:rFonts w:ascii="Times New Roman" w:hAnsi="Times New Roman" w:cs="Times New Roman"/>
          <w:color w:val="auto"/>
          <w:shd w:val="clear" w:color="auto" w:fill="FFFFFF"/>
        </w:rPr>
        <w:t xml:space="preserve"> por meio de um programa planejado de melhora na realidade prisional.</w:t>
      </w:r>
    </w:p>
    <w:p w14:paraId="0BDC686F" w14:textId="59F8DFF2" w:rsidR="003B2DB3" w:rsidRPr="00044D3F" w:rsidRDefault="002D2B89" w:rsidP="002D2B89">
      <w:pPr>
        <w:spacing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t>O reconhecimento do estado de coisas inconstitucional pelo STF foi fundamental para</w:t>
      </w:r>
      <w:r w:rsidR="00ED553B" w:rsidRPr="00044D3F">
        <w:rPr>
          <w:rFonts w:ascii="Times New Roman" w:hAnsi="Times New Roman" w:cs="Times New Roman"/>
          <w:color w:val="auto"/>
          <w:shd w:val="clear" w:color="auto" w:fill="FFFFFF"/>
        </w:rPr>
        <w:t xml:space="preserve"> a tentativa de</w:t>
      </w:r>
      <w:r w:rsidRPr="00044D3F">
        <w:rPr>
          <w:rFonts w:ascii="Times New Roman" w:hAnsi="Times New Roman" w:cs="Times New Roman"/>
          <w:color w:val="auto"/>
          <w:shd w:val="clear" w:color="auto" w:fill="FFFFFF"/>
        </w:rPr>
        <w:t xml:space="preserve"> combate</w:t>
      </w:r>
      <w:r w:rsidR="00ED553B" w:rsidRPr="00044D3F">
        <w:rPr>
          <w:rFonts w:ascii="Times New Roman" w:hAnsi="Times New Roman" w:cs="Times New Roman"/>
          <w:color w:val="auto"/>
          <w:shd w:val="clear" w:color="auto" w:fill="FFFFFF"/>
        </w:rPr>
        <w:t xml:space="preserve"> contra</w:t>
      </w:r>
      <w:r w:rsidRPr="00044D3F">
        <w:rPr>
          <w:rFonts w:ascii="Times New Roman" w:hAnsi="Times New Roman" w:cs="Times New Roman"/>
          <w:color w:val="auto"/>
          <w:shd w:val="clear" w:color="auto" w:fill="FFFFFF"/>
        </w:rPr>
        <w:t xml:space="preserve"> todas as falhas estruturais encontradas, </w:t>
      </w:r>
      <w:r w:rsidR="00ED553B" w:rsidRPr="00044D3F">
        <w:rPr>
          <w:rFonts w:ascii="Times New Roman" w:hAnsi="Times New Roman" w:cs="Times New Roman"/>
          <w:color w:val="auto"/>
          <w:shd w:val="clear" w:color="auto" w:fill="FFFFFF"/>
        </w:rPr>
        <w:t>pois</w:t>
      </w:r>
      <w:r w:rsidRPr="00044D3F">
        <w:rPr>
          <w:rFonts w:ascii="Times New Roman" w:hAnsi="Times New Roman" w:cs="Times New Roman"/>
          <w:color w:val="auto"/>
          <w:shd w:val="clear" w:color="auto" w:fill="FFFFFF"/>
        </w:rPr>
        <w:t xml:space="preserve"> o Brasil não tem um mecanismo como esse</w:t>
      </w:r>
      <w:r w:rsidR="00C0227B" w:rsidRPr="00044D3F">
        <w:rPr>
          <w:rFonts w:ascii="Times New Roman" w:hAnsi="Times New Roman" w:cs="Times New Roman"/>
          <w:color w:val="auto"/>
          <w:shd w:val="clear" w:color="auto" w:fill="FFFFFF"/>
        </w:rPr>
        <w:t xml:space="preserve"> para ser utilizado, </w:t>
      </w:r>
      <w:r w:rsidR="00ED553B" w:rsidRPr="00044D3F">
        <w:rPr>
          <w:rFonts w:ascii="Times New Roman" w:hAnsi="Times New Roman" w:cs="Times New Roman"/>
          <w:color w:val="auto"/>
          <w:shd w:val="clear" w:color="auto" w:fill="FFFFFF"/>
        </w:rPr>
        <w:t xml:space="preserve">visto que </w:t>
      </w:r>
      <w:r w:rsidR="00C0227B" w:rsidRPr="00044D3F">
        <w:rPr>
          <w:rFonts w:ascii="Times New Roman" w:hAnsi="Times New Roman" w:cs="Times New Roman"/>
          <w:color w:val="auto"/>
          <w:shd w:val="clear" w:color="auto" w:fill="FFFFFF"/>
        </w:rPr>
        <w:t xml:space="preserve">demanda </w:t>
      </w:r>
      <w:r w:rsidR="00824753" w:rsidRPr="00044D3F">
        <w:rPr>
          <w:rFonts w:ascii="Times New Roman" w:hAnsi="Times New Roman" w:cs="Times New Roman"/>
          <w:color w:val="auto"/>
          <w:shd w:val="clear" w:color="auto" w:fill="FFFFFF"/>
        </w:rPr>
        <w:t>da</w:t>
      </w:r>
      <w:r w:rsidR="00C0227B" w:rsidRPr="00044D3F">
        <w:rPr>
          <w:rFonts w:ascii="Times New Roman" w:hAnsi="Times New Roman" w:cs="Times New Roman"/>
          <w:color w:val="auto"/>
          <w:shd w:val="clear" w:color="auto" w:fill="FFFFFF"/>
        </w:rPr>
        <w:t xml:space="preserve"> atuação de diversos órgãos </w:t>
      </w:r>
      <w:r w:rsidR="00824753" w:rsidRPr="00044D3F">
        <w:rPr>
          <w:rFonts w:ascii="Times New Roman" w:hAnsi="Times New Roman" w:cs="Times New Roman"/>
          <w:color w:val="auto"/>
          <w:shd w:val="clear" w:color="auto" w:fill="FFFFFF"/>
        </w:rPr>
        <w:t xml:space="preserve">trabalhando </w:t>
      </w:r>
      <w:r w:rsidR="00C0227B" w:rsidRPr="00044D3F">
        <w:rPr>
          <w:rFonts w:ascii="Times New Roman" w:hAnsi="Times New Roman" w:cs="Times New Roman"/>
          <w:color w:val="auto"/>
          <w:shd w:val="clear" w:color="auto" w:fill="FFFFFF"/>
        </w:rPr>
        <w:t xml:space="preserve">conjuntamente, </w:t>
      </w:r>
      <w:r w:rsidR="006E64BA" w:rsidRPr="00044D3F">
        <w:rPr>
          <w:rFonts w:ascii="Times New Roman" w:hAnsi="Times New Roman" w:cs="Times New Roman"/>
          <w:color w:val="auto"/>
          <w:shd w:val="clear" w:color="auto" w:fill="FFFFFF"/>
        </w:rPr>
        <w:t>que será</w:t>
      </w:r>
      <w:r w:rsidR="00C0227B" w:rsidRPr="00044D3F">
        <w:rPr>
          <w:rFonts w:ascii="Times New Roman" w:hAnsi="Times New Roman" w:cs="Times New Roman"/>
          <w:color w:val="auto"/>
          <w:shd w:val="clear" w:color="auto" w:fill="FFFFFF"/>
        </w:rPr>
        <w:t xml:space="preserve"> monitorado pelo </w:t>
      </w:r>
      <w:r w:rsidR="00824753" w:rsidRPr="00044D3F">
        <w:rPr>
          <w:rFonts w:ascii="Times New Roman" w:hAnsi="Times New Roman" w:cs="Times New Roman"/>
          <w:color w:val="auto"/>
          <w:shd w:val="clear" w:color="auto" w:fill="FFFFFF"/>
        </w:rPr>
        <w:t>P</w:t>
      </w:r>
      <w:r w:rsidR="00C0227B" w:rsidRPr="00044D3F">
        <w:rPr>
          <w:rFonts w:ascii="Times New Roman" w:hAnsi="Times New Roman" w:cs="Times New Roman"/>
          <w:color w:val="auto"/>
          <w:shd w:val="clear" w:color="auto" w:fill="FFFFFF"/>
        </w:rPr>
        <w:t xml:space="preserve">oder Judiciário. </w:t>
      </w:r>
    </w:p>
    <w:p w14:paraId="251B9E60" w14:textId="47B5158A" w:rsidR="00C0227B" w:rsidRPr="00044D3F" w:rsidRDefault="00C0227B" w:rsidP="002D2B89">
      <w:pPr>
        <w:spacing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lastRenderedPageBreak/>
        <w:tab/>
      </w:r>
      <w:r w:rsidR="00824753" w:rsidRPr="00044D3F">
        <w:rPr>
          <w:rFonts w:ascii="Times New Roman" w:hAnsi="Times New Roman" w:cs="Times New Roman"/>
          <w:color w:val="auto"/>
          <w:shd w:val="clear" w:color="auto" w:fill="FFFFFF"/>
        </w:rPr>
        <w:t>D</w:t>
      </w:r>
      <w:r w:rsidRPr="00044D3F">
        <w:rPr>
          <w:rFonts w:ascii="Times New Roman" w:hAnsi="Times New Roman" w:cs="Times New Roman"/>
          <w:color w:val="auto"/>
          <w:shd w:val="clear" w:color="auto" w:fill="FFFFFF"/>
        </w:rPr>
        <w:t xml:space="preserve">eve-se atentar que </w:t>
      </w:r>
      <w:proofErr w:type="gramStart"/>
      <w:r w:rsidR="000F0404" w:rsidRPr="00044D3F">
        <w:rPr>
          <w:rFonts w:ascii="Times New Roman" w:hAnsi="Times New Roman" w:cs="Times New Roman"/>
          <w:color w:val="auto"/>
          <w:shd w:val="clear" w:color="auto" w:fill="FFFFFF"/>
        </w:rPr>
        <w:t>o ECI</w:t>
      </w:r>
      <w:proofErr w:type="gramEnd"/>
      <w:r w:rsidRPr="00044D3F">
        <w:rPr>
          <w:rFonts w:ascii="Times New Roman" w:hAnsi="Times New Roman" w:cs="Times New Roman"/>
          <w:color w:val="auto"/>
          <w:shd w:val="clear" w:color="auto" w:fill="FFFFFF"/>
        </w:rPr>
        <w:t xml:space="preserve"> </w:t>
      </w:r>
      <w:r w:rsidR="00824753" w:rsidRPr="00044D3F">
        <w:rPr>
          <w:rFonts w:ascii="Times New Roman" w:hAnsi="Times New Roman" w:cs="Times New Roman"/>
          <w:color w:val="auto"/>
          <w:shd w:val="clear" w:color="auto" w:fill="FFFFFF"/>
        </w:rPr>
        <w:t xml:space="preserve">entretanto </w:t>
      </w:r>
      <w:r w:rsidRPr="00044D3F">
        <w:rPr>
          <w:rFonts w:ascii="Times New Roman" w:hAnsi="Times New Roman" w:cs="Times New Roman"/>
          <w:color w:val="auto"/>
          <w:shd w:val="clear" w:color="auto" w:fill="FFFFFF"/>
        </w:rPr>
        <w:t>será aplicado de forma excepcional, após ser atendidos todos os requisitos que foram explanados neste trabalho, cabendo ao STF analisar o que de fato é cabível ou não.</w:t>
      </w:r>
    </w:p>
    <w:p w14:paraId="5BA5A0C4" w14:textId="3DD48013" w:rsidR="000F0404" w:rsidRPr="00044D3F" w:rsidRDefault="00C0227B" w:rsidP="00CA7A60">
      <w:pPr>
        <w:spacing w:line="360" w:lineRule="auto"/>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ab/>
      </w:r>
      <w:r w:rsidR="000F0404" w:rsidRPr="00044D3F">
        <w:rPr>
          <w:rFonts w:ascii="Times New Roman" w:hAnsi="Times New Roman" w:cs="Times New Roman"/>
          <w:color w:val="auto"/>
          <w:shd w:val="clear" w:color="auto" w:fill="FFFFFF"/>
        </w:rPr>
        <w:t>N</w:t>
      </w:r>
      <w:r w:rsidR="00ED553B" w:rsidRPr="00044D3F">
        <w:rPr>
          <w:rFonts w:ascii="Times New Roman" w:hAnsi="Times New Roman" w:cs="Times New Roman"/>
          <w:color w:val="auto"/>
          <w:shd w:val="clear" w:color="auto" w:fill="FFFFFF"/>
        </w:rPr>
        <w:t xml:space="preserve">ota-se que era </w:t>
      </w:r>
      <w:r w:rsidR="006E64BA" w:rsidRPr="00044D3F">
        <w:rPr>
          <w:rFonts w:ascii="Times New Roman" w:hAnsi="Times New Roman" w:cs="Times New Roman"/>
          <w:color w:val="auto"/>
          <w:shd w:val="clear" w:color="auto" w:fill="FFFFFF"/>
        </w:rPr>
        <w:t>essencial</w:t>
      </w:r>
      <w:r w:rsidR="00ED553B" w:rsidRPr="00044D3F">
        <w:rPr>
          <w:rFonts w:ascii="Times New Roman" w:hAnsi="Times New Roman" w:cs="Times New Roman"/>
          <w:color w:val="auto"/>
          <w:shd w:val="clear" w:color="auto" w:fill="FFFFFF"/>
        </w:rPr>
        <w:t xml:space="preserve"> a adoção de alguma medida em busca de modificações no sistema carcerário</w:t>
      </w:r>
      <w:r w:rsidR="00E04927" w:rsidRPr="00044D3F">
        <w:rPr>
          <w:rFonts w:ascii="Times New Roman" w:hAnsi="Times New Roman" w:cs="Times New Roman"/>
          <w:color w:val="auto"/>
          <w:shd w:val="clear" w:color="auto" w:fill="FFFFFF"/>
        </w:rPr>
        <w:t>, a qual já alcançou alguns pequenos resultados positivos, como a audiência de custódia em 24 horas. Apesar das situações de violações permanecerem evidentes</w:t>
      </w:r>
      <w:r w:rsidR="000F0404" w:rsidRPr="00044D3F">
        <w:rPr>
          <w:rFonts w:ascii="Times New Roman" w:hAnsi="Times New Roman" w:cs="Times New Roman"/>
          <w:color w:val="auto"/>
          <w:shd w:val="clear" w:color="auto" w:fill="FFFFFF"/>
        </w:rPr>
        <w:t>,</w:t>
      </w:r>
      <w:r w:rsidR="00E04927" w:rsidRPr="00044D3F">
        <w:rPr>
          <w:rFonts w:ascii="Times New Roman" w:hAnsi="Times New Roman" w:cs="Times New Roman"/>
          <w:color w:val="auto"/>
          <w:shd w:val="clear" w:color="auto" w:fill="FFFFFF"/>
        </w:rPr>
        <w:t xml:space="preserve"> </w:t>
      </w:r>
      <w:r w:rsidR="00CA7A60" w:rsidRPr="00044D3F">
        <w:rPr>
          <w:rFonts w:ascii="Times New Roman" w:hAnsi="Times New Roman" w:cs="Times New Roman"/>
          <w:color w:val="auto"/>
          <w:shd w:val="clear" w:color="auto" w:fill="FFFFFF"/>
        </w:rPr>
        <w:t>será necessário aguardar o desenvolvimento da técnica aplicada</w:t>
      </w:r>
      <w:r w:rsidR="00E04927" w:rsidRPr="00044D3F">
        <w:rPr>
          <w:rFonts w:ascii="Times New Roman" w:hAnsi="Times New Roman" w:cs="Times New Roman"/>
          <w:color w:val="auto"/>
          <w:shd w:val="clear" w:color="auto" w:fill="FFFFFF"/>
        </w:rPr>
        <w:t>, pois diante o caos que todo o sistema apresenta não se mostra possível a total modificação em tão pouco tempo, devendo existir um trabalho árduo e persistente dos poderes públicos</w:t>
      </w:r>
      <w:r w:rsidR="000F0404" w:rsidRPr="00044D3F">
        <w:rPr>
          <w:rFonts w:ascii="Times New Roman" w:hAnsi="Times New Roman" w:cs="Times New Roman"/>
          <w:color w:val="auto"/>
          <w:shd w:val="clear" w:color="auto" w:fill="FFFFFF"/>
        </w:rPr>
        <w:t xml:space="preserve"> conjuntamente</w:t>
      </w:r>
      <w:r w:rsidR="00E04927" w:rsidRPr="00044D3F">
        <w:rPr>
          <w:rFonts w:ascii="Times New Roman" w:hAnsi="Times New Roman" w:cs="Times New Roman"/>
          <w:color w:val="auto"/>
          <w:shd w:val="clear" w:color="auto" w:fill="FFFFFF"/>
        </w:rPr>
        <w:t>, para que se alcance êxito e efetividade</w:t>
      </w:r>
      <w:r w:rsidR="000F0404" w:rsidRPr="00044D3F">
        <w:rPr>
          <w:rFonts w:ascii="Times New Roman" w:hAnsi="Times New Roman" w:cs="Times New Roman"/>
          <w:color w:val="auto"/>
          <w:shd w:val="clear" w:color="auto" w:fill="FFFFFF"/>
        </w:rPr>
        <w:t>.</w:t>
      </w:r>
    </w:p>
    <w:p w14:paraId="27237126" w14:textId="3360F3BE" w:rsidR="00FC7147" w:rsidRPr="00044D3F" w:rsidRDefault="000F0404" w:rsidP="000F0404">
      <w:pPr>
        <w:spacing w:line="360" w:lineRule="auto"/>
        <w:ind w:firstLine="708"/>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 xml:space="preserve">Por fim, espera-se que ECI </w:t>
      </w:r>
      <w:r w:rsidR="007673BD" w:rsidRPr="00044D3F">
        <w:rPr>
          <w:rFonts w:ascii="Times New Roman" w:hAnsi="Times New Roman" w:cs="Times New Roman"/>
          <w:color w:val="auto"/>
          <w:shd w:val="clear" w:color="auto" w:fill="FFFFFF"/>
        </w:rPr>
        <w:t xml:space="preserve">obtenha toda efetividade necessária </w:t>
      </w:r>
      <w:r w:rsidRPr="00044D3F">
        <w:rPr>
          <w:rFonts w:ascii="Times New Roman" w:hAnsi="Times New Roman" w:cs="Times New Roman"/>
          <w:color w:val="auto"/>
          <w:shd w:val="clear" w:color="auto" w:fill="FFFFFF"/>
        </w:rPr>
        <w:t>para</w:t>
      </w:r>
      <w:r w:rsidR="00CA7A60" w:rsidRPr="00044D3F">
        <w:rPr>
          <w:rFonts w:ascii="Times New Roman" w:hAnsi="Times New Roman" w:cs="Times New Roman"/>
          <w:color w:val="auto"/>
          <w:shd w:val="clear" w:color="auto" w:fill="FFFFFF"/>
        </w:rPr>
        <w:t xml:space="preserve"> que em breve o Brasil avan</w:t>
      </w:r>
      <w:r w:rsidRPr="00044D3F">
        <w:rPr>
          <w:rFonts w:ascii="Times New Roman" w:hAnsi="Times New Roman" w:cs="Times New Roman"/>
          <w:color w:val="auto"/>
          <w:shd w:val="clear" w:color="auto" w:fill="FFFFFF"/>
        </w:rPr>
        <w:t>ce</w:t>
      </w:r>
      <w:r w:rsidR="00CA7A60" w:rsidRPr="00044D3F">
        <w:rPr>
          <w:rFonts w:ascii="Times New Roman" w:hAnsi="Times New Roman" w:cs="Times New Roman"/>
          <w:color w:val="auto"/>
          <w:shd w:val="clear" w:color="auto" w:fill="FFFFFF"/>
        </w:rPr>
        <w:t xml:space="preserve"> positivamente </w:t>
      </w:r>
      <w:r w:rsidRPr="00044D3F">
        <w:rPr>
          <w:rFonts w:ascii="Times New Roman" w:hAnsi="Times New Roman" w:cs="Times New Roman"/>
          <w:color w:val="auto"/>
          <w:shd w:val="clear" w:color="auto" w:fill="FFFFFF"/>
        </w:rPr>
        <w:t>n</w:t>
      </w:r>
      <w:r w:rsidR="00CA7A60" w:rsidRPr="00044D3F">
        <w:rPr>
          <w:rFonts w:ascii="Times New Roman" w:hAnsi="Times New Roman" w:cs="Times New Roman"/>
          <w:color w:val="auto"/>
          <w:shd w:val="clear" w:color="auto" w:fill="FFFFFF"/>
        </w:rPr>
        <w:t>o sistema prisional</w:t>
      </w:r>
      <w:r w:rsidR="007673BD" w:rsidRPr="00044D3F">
        <w:rPr>
          <w:rFonts w:ascii="Times New Roman" w:hAnsi="Times New Roman" w:cs="Times New Roman"/>
          <w:color w:val="auto"/>
          <w:shd w:val="clear" w:color="auto" w:fill="FFFFFF"/>
        </w:rPr>
        <w:t>, atendendo todos os objetivos da pena</w:t>
      </w:r>
      <w:r w:rsidR="00CA7A60" w:rsidRPr="00044D3F">
        <w:rPr>
          <w:rFonts w:ascii="Times New Roman" w:hAnsi="Times New Roman" w:cs="Times New Roman"/>
          <w:color w:val="auto"/>
          <w:shd w:val="clear" w:color="auto" w:fill="FFFFFF"/>
        </w:rPr>
        <w:t>, e</w:t>
      </w:r>
      <w:r w:rsidR="007673BD" w:rsidRPr="00044D3F">
        <w:rPr>
          <w:rFonts w:ascii="Times New Roman" w:hAnsi="Times New Roman" w:cs="Times New Roman"/>
          <w:color w:val="auto"/>
          <w:shd w:val="clear" w:color="auto" w:fill="FFFFFF"/>
        </w:rPr>
        <w:t xml:space="preserve"> futuramente possa</w:t>
      </w:r>
      <w:r w:rsidR="00CA7A60" w:rsidRPr="00044D3F">
        <w:rPr>
          <w:rFonts w:ascii="Times New Roman" w:hAnsi="Times New Roman" w:cs="Times New Roman"/>
          <w:color w:val="auto"/>
          <w:shd w:val="clear" w:color="auto" w:fill="FFFFFF"/>
        </w:rPr>
        <w:t xml:space="preserve"> </w:t>
      </w:r>
      <w:r w:rsidR="007673BD" w:rsidRPr="00044D3F">
        <w:rPr>
          <w:rFonts w:ascii="Times New Roman" w:hAnsi="Times New Roman" w:cs="Times New Roman"/>
          <w:color w:val="auto"/>
          <w:shd w:val="clear" w:color="auto" w:fill="FFFFFF"/>
        </w:rPr>
        <w:t xml:space="preserve">alcançar outras </w:t>
      </w:r>
      <w:r w:rsidR="00CA7A60" w:rsidRPr="00044D3F">
        <w:rPr>
          <w:rFonts w:ascii="Times New Roman" w:hAnsi="Times New Roman" w:cs="Times New Roman"/>
          <w:color w:val="auto"/>
          <w:shd w:val="clear" w:color="auto" w:fill="FFFFFF"/>
        </w:rPr>
        <w:t>possíveis situações que se enquadrem no estado de coisas inconstitucional.</w:t>
      </w:r>
    </w:p>
    <w:p w14:paraId="2DB6C280" w14:textId="77777777" w:rsidR="00CA7A60" w:rsidRDefault="00CA7A60" w:rsidP="00CA7A60">
      <w:pPr>
        <w:spacing w:line="360" w:lineRule="auto"/>
        <w:jc w:val="both"/>
        <w:rPr>
          <w:rFonts w:ascii="Times New Roman" w:hAnsi="Times New Roman" w:cs="Times New Roman"/>
          <w:color w:val="000000" w:themeColor="text1"/>
          <w:shd w:val="clear" w:color="auto" w:fill="FFFFFF"/>
        </w:rPr>
      </w:pPr>
    </w:p>
    <w:p w14:paraId="790756FF" w14:textId="77777777" w:rsidR="000270A2" w:rsidRDefault="000270A2" w:rsidP="00E42274">
      <w:pPr>
        <w:spacing w:after="240" w:line="360" w:lineRule="auto"/>
        <w:jc w:val="both"/>
        <w:rPr>
          <w:rFonts w:ascii="Times New Roman" w:hAnsi="Times New Roman" w:cs="Times New Roman"/>
          <w:b/>
          <w:bCs/>
          <w:color w:val="000000" w:themeColor="text1"/>
          <w:shd w:val="clear" w:color="auto" w:fill="FFFFFF"/>
        </w:rPr>
      </w:pPr>
    </w:p>
    <w:p w14:paraId="203502B3" w14:textId="62736317" w:rsidR="00044D3F" w:rsidRPr="00044D3F" w:rsidRDefault="00C0227B" w:rsidP="00044D3F">
      <w:pPr>
        <w:spacing w:after="240" w:line="360" w:lineRule="auto"/>
        <w:jc w:val="both"/>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6. </w:t>
      </w:r>
      <w:r w:rsidR="007E2A3B" w:rsidRPr="008D173D">
        <w:rPr>
          <w:rFonts w:ascii="Times New Roman" w:hAnsi="Times New Roman" w:cs="Times New Roman"/>
          <w:b/>
          <w:bCs/>
          <w:color w:val="000000" w:themeColor="text1"/>
          <w:shd w:val="clear" w:color="auto" w:fill="FFFFFF"/>
        </w:rPr>
        <w:t>REFERÊNCIAS</w:t>
      </w:r>
    </w:p>
    <w:p w14:paraId="2CB555EF" w14:textId="77777777" w:rsidR="00044D3F" w:rsidRPr="008B4B09" w:rsidRDefault="00044D3F" w:rsidP="008B4B09">
      <w:pPr>
        <w:tabs>
          <w:tab w:val="left" w:pos="5560"/>
        </w:tabs>
        <w:rPr>
          <w:rFonts w:ascii="Times New Roman" w:hAnsi="Times New Roman" w:cs="Times New Roman"/>
        </w:rPr>
      </w:pPr>
      <w:r>
        <w:rPr>
          <w:rFonts w:ascii="Times New Roman" w:hAnsi="Times New Roman" w:cs="Times New Roman"/>
        </w:rPr>
        <w:tab/>
        <w:t xml:space="preserve"> </w:t>
      </w:r>
    </w:p>
    <w:p w14:paraId="43AE818C" w14:textId="77777777" w:rsidR="00044D3F" w:rsidRPr="00044D3F" w:rsidRDefault="00044D3F" w:rsidP="00EF5BAF">
      <w:pPr>
        <w:jc w:val="both"/>
        <w:rPr>
          <w:rFonts w:ascii="Times New Roman" w:hAnsi="Times New Roman" w:cs="Times New Roman"/>
          <w:color w:val="auto"/>
        </w:rPr>
      </w:pPr>
      <w:r w:rsidRPr="00044D3F">
        <w:rPr>
          <w:rFonts w:ascii="Times New Roman" w:hAnsi="Times New Roman" w:cs="Times New Roman"/>
          <w:color w:val="auto"/>
        </w:rPr>
        <w:t xml:space="preserve">ANDRÉA, Gianfranco </w:t>
      </w:r>
      <w:proofErr w:type="spellStart"/>
      <w:r w:rsidRPr="00044D3F">
        <w:rPr>
          <w:rFonts w:ascii="Times New Roman" w:hAnsi="Times New Roman" w:cs="Times New Roman"/>
          <w:color w:val="auto"/>
        </w:rPr>
        <w:t>Faggin</w:t>
      </w:r>
      <w:proofErr w:type="spellEnd"/>
      <w:r w:rsidRPr="00044D3F">
        <w:rPr>
          <w:rFonts w:ascii="Times New Roman" w:hAnsi="Times New Roman" w:cs="Times New Roman"/>
          <w:color w:val="auto"/>
        </w:rPr>
        <w:t xml:space="preserve"> Mastro. </w:t>
      </w:r>
      <w:r w:rsidRPr="00044D3F">
        <w:rPr>
          <w:rFonts w:ascii="Times New Roman" w:hAnsi="Times New Roman" w:cs="Times New Roman"/>
          <w:b/>
          <w:bCs/>
          <w:color w:val="auto"/>
        </w:rPr>
        <w:t>Estado de coisas inconstitucional no Brasil</w:t>
      </w:r>
      <w:r w:rsidRPr="00044D3F">
        <w:rPr>
          <w:rFonts w:ascii="Times New Roman" w:hAnsi="Times New Roman" w:cs="Times New Roman"/>
          <w:color w:val="auto"/>
        </w:rPr>
        <w:t xml:space="preserve">. Rio de Janeiro: </w:t>
      </w:r>
      <w:proofErr w:type="spellStart"/>
      <w:r w:rsidRPr="00044D3F">
        <w:rPr>
          <w:rFonts w:ascii="Times New Roman" w:hAnsi="Times New Roman" w:cs="Times New Roman"/>
          <w:color w:val="auto"/>
        </w:rPr>
        <w:t>Lumen</w:t>
      </w:r>
      <w:proofErr w:type="spellEnd"/>
      <w:r w:rsidRPr="00044D3F">
        <w:rPr>
          <w:rFonts w:ascii="Times New Roman" w:hAnsi="Times New Roman" w:cs="Times New Roman"/>
          <w:color w:val="auto"/>
        </w:rPr>
        <w:t xml:space="preserve"> Juris, 2018.</w:t>
      </w:r>
    </w:p>
    <w:p w14:paraId="3A4FE947" w14:textId="77777777" w:rsidR="00044D3F" w:rsidRDefault="00044D3F" w:rsidP="00EF5BAF">
      <w:pPr>
        <w:jc w:val="both"/>
        <w:rPr>
          <w:rFonts w:ascii="Times New Roman" w:hAnsi="Times New Roman" w:cs="Times New Roman"/>
          <w:color w:val="auto"/>
        </w:rPr>
      </w:pPr>
    </w:p>
    <w:p w14:paraId="18ACBBE4" w14:textId="0D2F7BD7" w:rsidR="00044D3F" w:rsidRPr="00044D3F" w:rsidRDefault="00044D3F" w:rsidP="00EF5BAF">
      <w:pPr>
        <w:jc w:val="both"/>
        <w:rPr>
          <w:rFonts w:ascii="Times New Roman" w:hAnsi="Times New Roman" w:cs="Times New Roman"/>
          <w:color w:val="auto"/>
        </w:rPr>
      </w:pPr>
      <w:r w:rsidRPr="00044D3F">
        <w:rPr>
          <w:rFonts w:ascii="Times New Roman" w:hAnsi="Times New Roman" w:cs="Times New Roman"/>
          <w:color w:val="auto"/>
        </w:rPr>
        <w:t xml:space="preserve">ASSIS, Rafael Damasceno de. </w:t>
      </w:r>
      <w:r w:rsidRPr="00044D3F">
        <w:rPr>
          <w:rFonts w:ascii="Times New Roman" w:hAnsi="Times New Roman" w:cs="Times New Roman"/>
          <w:b/>
          <w:bCs/>
          <w:color w:val="auto"/>
        </w:rPr>
        <w:t>As prisões e o direito penitenciário no Brasil</w:t>
      </w:r>
      <w:r w:rsidRPr="00044D3F">
        <w:rPr>
          <w:rFonts w:ascii="Times New Roman" w:hAnsi="Times New Roman" w:cs="Times New Roman"/>
          <w:color w:val="auto"/>
        </w:rPr>
        <w:t>, 2007. Disponível em: &lt;http://www.direitonet.com.br/artigos/exibir/3482/Asprisoes-e-odireito-penitenciário-no-Brasil&gt;. Acesso em: 24 de set. 2019.</w:t>
      </w:r>
    </w:p>
    <w:p w14:paraId="50D4EA2A" w14:textId="77777777" w:rsidR="00044D3F" w:rsidRDefault="00044D3F" w:rsidP="00EF5BAF">
      <w:pPr>
        <w:jc w:val="both"/>
        <w:rPr>
          <w:rFonts w:ascii="Times New Roman" w:hAnsi="Times New Roman" w:cs="Times New Roman"/>
          <w:color w:val="auto"/>
          <w:shd w:val="clear" w:color="auto" w:fill="FFFFFF"/>
        </w:rPr>
      </w:pPr>
    </w:p>
    <w:p w14:paraId="35B0E01D" w14:textId="71AE8FF0" w:rsidR="00044D3F" w:rsidRPr="00044D3F" w:rsidRDefault="00044D3F" w:rsidP="00EF5BAF">
      <w:pPr>
        <w:jc w:val="both"/>
        <w:rPr>
          <w:rFonts w:ascii="Times New Roman" w:hAnsi="Times New Roman" w:cs="Times New Roman"/>
          <w:color w:val="auto"/>
          <w:shd w:val="clear" w:color="auto" w:fill="FFFFFF"/>
        </w:rPr>
      </w:pPr>
      <w:r w:rsidRPr="00044D3F">
        <w:rPr>
          <w:rFonts w:ascii="Times New Roman" w:hAnsi="Times New Roman" w:cs="Times New Roman"/>
          <w:color w:val="auto"/>
          <w:shd w:val="clear" w:color="auto" w:fill="FFFFFF"/>
        </w:rPr>
        <w:t xml:space="preserve">BITENCOURT, Cezar Roberto. </w:t>
      </w:r>
      <w:r w:rsidRPr="00044D3F">
        <w:rPr>
          <w:rFonts w:ascii="Times New Roman" w:hAnsi="Times New Roman" w:cs="Times New Roman"/>
          <w:b/>
          <w:bCs/>
          <w:color w:val="auto"/>
          <w:shd w:val="clear" w:color="auto" w:fill="FFFFFF"/>
        </w:rPr>
        <w:t>Falência da Pena de Prisão</w:t>
      </w:r>
      <w:r w:rsidRPr="00044D3F">
        <w:rPr>
          <w:rFonts w:ascii="Times New Roman" w:hAnsi="Times New Roman" w:cs="Times New Roman"/>
          <w:color w:val="auto"/>
          <w:shd w:val="clear" w:color="auto" w:fill="FFFFFF"/>
        </w:rPr>
        <w:t xml:space="preserve"> - Causas e Alternativas. 4. ed. São Paulo: Saraiva, 2011.</w:t>
      </w:r>
    </w:p>
    <w:p w14:paraId="07D52BB9" w14:textId="77777777" w:rsidR="00044D3F" w:rsidRDefault="00044D3F" w:rsidP="00EF5BAF">
      <w:pPr>
        <w:jc w:val="both"/>
        <w:rPr>
          <w:rFonts w:ascii="Times New Roman" w:hAnsi="Times New Roman" w:cs="Times New Roman"/>
          <w:color w:val="auto"/>
        </w:rPr>
      </w:pPr>
    </w:p>
    <w:p w14:paraId="5D927A8C" w14:textId="13283064" w:rsidR="00044D3F" w:rsidRPr="00044D3F" w:rsidRDefault="00044D3F" w:rsidP="00EF5BAF">
      <w:pPr>
        <w:jc w:val="both"/>
        <w:rPr>
          <w:rFonts w:ascii="Times New Roman" w:hAnsi="Times New Roman" w:cs="Times New Roman"/>
          <w:color w:val="auto"/>
        </w:rPr>
      </w:pPr>
      <w:r w:rsidRPr="00044D3F">
        <w:rPr>
          <w:rFonts w:ascii="Times New Roman" w:hAnsi="Times New Roman" w:cs="Times New Roman"/>
          <w:color w:val="auto"/>
        </w:rPr>
        <w:t xml:space="preserve">BRASIL. Constituição (1988). </w:t>
      </w:r>
      <w:r w:rsidRPr="00044D3F">
        <w:rPr>
          <w:rFonts w:ascii="Times New Roman" w:hAnsi="Times New Roman" w:cs="Times New Roman"/>
          <w:b/>
          <w:bCs/>
          <w:color w:val="auto"/>
        </w:rPr>
        <w:t>Constituição da República Federativa do Brasil</w:t>
      </w:r>
      <w:r w:rsidRPr="00044D3F">
        <w:rPr>
          <w:rFonts w:ascii="Times New Roman" w:hAnsi="Times New Roman" w:cs="Times New Roman"/>
          <w:color w:val="auto"/>
        </w:rPr>
        <w:t>. Brasília: DF: Senado Federal, 1988.</w:t>
      </w:r>
    </w:p>
    <w:p w14:paraId="1313603C" w14:textId="77777777" w:rsidR="00044D3F" w:rsidRDefault="00044D3F" w:rsidP="00EF5BAF">
      <w:pPr>
        <w:jc w:val="both"/>
        <w:rPr>
          <w:rFonts w:ascii="Times New Roman" w:hAnsi="Times New Roman" w:cs="Times New Roman"/>
          <w:color w:val="auto"/>
        </w:rPr>
      </w:pPr>
    </w:p>
    <w:p w14:paraId="577427AC" w14:textId="17FAFEF3" w:rsidR="00044D3F" w:rsidRPr="00044D3F" w:rsidRDefault="00044D3F" w:rsidP="00EF5BAF">
      <w:pPr>
        <w:jc w:val="both"/>
        <w:rPr>
          <w:rFonts w:ascii="Times New Roman" w:hAnsi="Times New Roman" w:cs="Times New Roman"/>
          <w:color w:val="auto"/>
        </w:rPr>
      </w:pPr>
      <w:r w:rsidRPr="00044D3F">
        <w:rPr>
          <w:rFonts w:ascii="Times New Roman" w:hAnsi="Times New Roman" w:cs="Times New Roman"/>
          <w:color w:val="auto"/>
        </w:rPr>
        <w:t xml:space="preserve">BRASIL. Lei n° 7.210 de 11 de julho de 1984. </w:t>
      </w:r>
      <w:r w:rsidRPr="00044D3F">
        <w:rPr>
          <w:rFonts w:ascii="Times New Roman" w:hAnsi="Times New Roman" w:cs="Times New Roman"/>
          <w:b/>
          <w:bCs/>
          <w:color w:val="auto"/>
        </w:rPr>
        <w:t>Institui a Lei de Execução Penal</w:t>
      </w:r>
      <w:r w:rsidRPr="00044D3F">
        <w:rPr>
          <w:rFonts w:ascii="Times New Roman" w:hAnsi="Times New Roman" w:cs="Times New Roman"/>
          <w:color w:val="auto"/>
        </w:rPr>
        <w:t>. Diário Oficial da União, Brasília, DF, 1984.</w:t>
      </w:r>
    </w:p>
    <w:p w14:paraId="13C4EB8D" w14:textId="77777777" w:rsidR="00044D3F" w:rsidRDefault="00044D3F" w:rsidP="00EF5BAF">
      <w:pPr>
        <w:jc w:val="both"/>
        <w:rPr>
          <w:rFonts w:ascii="Times New Roman" w:hAnsi="Times New Roman" w:cs="Times New Roman"/>
          <w:color w:val="auto"/>
        </w:rPr>
      </w:pPr>
    </w:p>
    <w:p w14:paraId="1E22D105" w14:textId="695F9ADC" w:rsidR="00044D3F" w:rsidRPr="00044D3F" w:rsidRDefault="00044D3F" w:rsidP="00EF5BAF">
      <w:pPr>
        <w:jc w:val="both"/>
        <w:rPr>
          <w:rFonts w:ascii="Times New Roman" w:hAnsi="Times New Roman" w:cs="Times New Roman"/>
          <w:color w:val="auto"/>
        </w:rPr>
      </w:pPr>
      <w:r w:rsidRPr="00044D3F">
        <w:rPr>
          <w:rFonts w:ascii="Times New Roman" w:hAnsi="Times New Roman" w:cs="Times New Roman"/>
          <w:color w:val="auto"/>
        </w:rPr>
        <w:t xml:space="preserve">CAMPOS, Carlos Alexandre de Azevedo. </w:t>
      </w:r>
      <w:r w:rsidRPr="00044D3F">
        <w:rPr>
          <w:rFonts w:ascii="Times New Roman" w:hAnsi="Times New Roman" w:cs="Times New Roman"/>
          <w:b/>
          <w:bCs/>
          <w:color w:val="auto"/>
        </w:rPr>
        <w:t>Estado de coisas inconstitucional</w:t>
      </w:r>
      <w:r w:rsidRPr="00044D3F">
        <w:rPr>
          <w:rFonts w:ascii="Times New Roman" w:hAnsi="Times New Roman" w:cs="Times New Roman"/>
          <w:color w:val="auto"/>
        </w:rPr>
        <w:t xml:space="preserve">. Salvador: </w:t>
      </w:r>
      <w:proofErr w:type="spellStart"/>
      <w:r w:rsidRPr="00044D3F">
        <w:rPr>
          <w:rFonts w:ascii="Times New Roman" w:hAnsi="Times New Roman" w:cs="Times New Roman"/>
          <w:color w:val="auto"/>
        </w:rPr>
        <w:t>JusPodivm</w:t>
      </w:r>
      <w:proofErr w:type="spellEnd"/>
      <w:r w:rsidRPr="00044D3F">
        <w:rPr>
          <w:rFonts w:ascii="Times New Roman" w:hAnsi="Times New Roman" w:cs="Times New Roman"/>
          <w:color w:val="auto"/>
        </w:rPr>
        <w:t>. 2016. p. 320-321.</w:t>
      </w:r>
    </w:p>
    <w:p w14:paraId="3963DBEC" w14:textId="77777777" w:rsidR="00044D3F" w:rsidRDefault="00044D3F" w:rsidP="00EF5BAF">
      <w:pPr>
        <w:jc w:val="both"/>
        <w:rPr>
          <w:rFonts w:ascii="Times New Roman" w:hAnsi="Times New Roman" w:cs="Times New Roman"/>
          <w:color w:val="auto"/>
        </w:rPr>
      </w:pPr>
    </w:p>
    <w:p w14:paraId="38B976FF" w14:textId="048D3CD8" w:rsidR="00044D3F" w:rsidRPr="00044D3F" w:rsidRDefault="00044D3F" w:rsidP="00EF5BAF">
      <w:pPr>
        <w:jc w:val="both"/>
        <w:rPr>
          <w:rFonts w:ascii="Times New Roman" w:hAnsi="Times New Roman" w:cs="Times New Roman"/>
          <w:color w:val="auto"/>
        </w:rPr>
      </w:pPr>
      <w:r w:rsidRPr="00044D3F">
        <w:rPr>
          <w:rFonts w:ascii="Times New Roman" w:hAnsi="Times New Roman" w:cs="Times New Roman"/>
          <w:color w:val="auto"/>
        </w:rPr>
        <w:t xml:space="preserve">GIORGI, </w:t>
      </w:r>
      <w:proofErr w:type="spellStart"/>
      <w:r w:rsidRPr="00044D3F">
        <w:rPr>
          <w:rFonts w:ascii="Times New Roman" w:hAnsi="Times New Roman" w:cs="Times New Roman"/>
          <w:color w:val="auto"/>
        </w:rPr>
        <w:t>Raffaele</w:t>
      </w:r>
      <w:proofErr w:type="spellEnd"/>
      <w:r w:rsidRPr="00044D3F">
        <w:rPr>
          <w:rFonts w:ascii="Times New Roman" w:hAnsi="Times New Roman" w:cs="Times New Roman"/>
          <w:color w:val="auto"/>
        </w:rPr>
        <w:t xml:space="preserve">; FARIA, José Eduardo; CAMPILONGO, Celso. </w:t>
      </w:r>
      <w:r w:rsidRPr="00044D3F">
        <w:rPr>
          <w:rFonts w:ascii="Times New Roman" w:hAnsi="Times New Roman" w:cs="Times New Roman"/>
          <w:b/>
          <w:bCs/>
          <w:color w:val="auto"/>
        </w:rPr>
        <w:t>Estado de coisas inconstitucional.</w:t>
      </w:r>
      <w:r w:rsidRPr="00044D3F">
        <w:rPr>
          <w:rFonts w:ascii="Times New Roman" w:hAnsi="Times New Roman" w:cs="Times New Roman"/>
          <w:color w:val="auto"/>
        </w:rPr>
        <w:t xml:space="preserve"> O </w:t>
      </w:r>
      <w:proofErr w:type="spellStart"/>
      <w:r w:rsidRPr="00044D3F">
        <w:rPr>
          <w:rFonts w:ascii="Times New Roman" w:hAnsi="Times New Roman" w:cs="Times New Roman"/>
          <w:color w:val="auto"/>
        </w:rPr>
        <w:t>Estadado</w:t>
      </w:r>
      <w:proofErr w:type="spellEnd"/>
      <w:r w:rsidRPr="00044D3F">
        <w:rPr>
          <w:rFonts w:ascii="Times New Roman" w:hAnsi="Times New Roman" w:cs="Times New Roman"/>
          <w:color w:val="auto"/>
        </w:rPr>
        <w:t xml:space="preserve"> de S. Paulo, 19 set, 2015. Opinião. Disponível em: &lt;</w:t>
      </w:r>
      <w:hyperlink r:id="rId8" w:history="1">
        <w:r w:rsidRPr="00044D3F">
          <w:rPr>
            <w:rStyle w:val="Hyperlink"/>
            <w:rFonts w:ascii="Times New Roman" w:hAnsi="Times New Roman" w:cs="Times New Roman"/>
            <w:color w:val="auto"/>
            <w:u w:val="none"/>
          </w:rPr>
          <w:t>https://opiniao.estadao.com.br/noticias/geral,estado-de-coisas-inconstitucional,10000000043</w:t>
        </w:r>
      </w:hyperlink>
      <w:r w:rsidRPr="00044D3F">
        <w:rPr>
          <w:rFonts w:ascii="Times New Roman" w:hAnsi="Times New Roman" w:cs="Times New Roman"/>
          <w:color w:val="auto"/>
        </w:rPr>
        <w:t>&gt;. Acesso em: 31 out. 2019.</w:t>
      </w:r>
    </w:p>
    <w:p w14:paraId="3E16E7BC" w14:textId="77777777" w:rsidR="00044D3F" w:rsidRPr="00044D3F" w:rsidRDefault="00044D3F" w:rsidP="00EF5BAF">
      <w:pPr>
        <w:jc w:val="both"/>
        <w:rPr>
          <w:rStyle w:val="Hyperlink"/>
          <w:rFonts w:ascii="Times New Roman" w:hAnsi="Times New Roman" w:cs="Times New Roman"/>
          <w:color w:val="auto"/>
          <w:u w:val="none"/>
        </w:rPr>
      </w:pPr>
      <w:r w:rsidRPr="00044D3F">
        <w:rPr>
          <w:rFonts w:ascii="Times New Roman" w:hAnsi="Times New Roman" w:cs="Times New Roman"/>
          <w:color w:val="auto"/>
        </w:rPr>
        <w:lastRenderedPageBreak/>
        <w:t xml:space="preserve">MACHADO, </w:t>
      </w:r>
      <w:proofErr w:type="spellStart"/>
      <w:r w:rsidRPr="00044D3F">
        <w:rPr>
          <w:rFonts w:ascii="Times New Roman" w:hAnsi="Times New Roman" w:cs="Times New Roman"/>
          <w:color w:val="auto"/>
        </w:rPr>
        <w:t>Nicaela</w:t>
      </w:r>
      <w:proofErr w:type="spellEnd"/>
      <w:r w:rsidRPr="00044D3F">
        <w:rPr>
          <w:rFonts w:ascii="Times New Roman" w:hAnsi="Times New Roman" w:cs="Times New Roman"/>
          <w:color w:val="auto"/>
        </w:rPr>
        <w:t xml:space="preserve"> Olímpia; GUIMARÃES, </w:t>
      </w:r>
      <w:proofErr w:type="spellStart"/>
      <w:r w:rsidRPr="00044D3F">
        <w:rPr>
          <w:rFonts w:ascii="Times New Roman" w:hAnsi="Times New Roman" w:cs="Times New Roman"/>
          <w:color w:val="auto"/>
        </w:rPr>
        <w:t>Issac</w:t>
      </w:r>
      <w:proofErr w:type="spellEnd"/>
      <w:r w:rsidRPr="00044D3F">
        <w:rPr>
          <w:rFonts w:ascii="Times New Roman" w:hAnsi="Times New Roman" w:cs="Times New Roman"/>
          <w:color w:val="auto"/>
        </w:rPr>
        <w:t xml:space="preserve"> Sabbá. </w:t>
      </w:r>
      <w:r w:rsidRPr="00044D3F">
        <w:rPr>
          <w:rFonts w:ascii="Times New Roman" w:hAnsi="Times New Roman" w:cs="Times New Roman"/>
          <w:b/>
          <w:bCs/>
          <w:color w:val="auto"/>
        </w:rPr>
        <w:t>A Realidade do Sistema Prisional Brasileiro e o Princípio da Dignidade da Pessoa Humana</w:t>
      </w:r>
      <w:r w:rsidRPr="00044D3F">
        <w:rPr>
          <w:rFonts w:ascii="Times New Roman" w:hAnsi="Times New Roman" w:cs="Times New Roman"/>
          <w:color w:val="auto"/>
        </w:rPr>
        <w:t>. Disponível em: &lt;</w:t>
      </w:r>
      <w:hyperlink r:id="rId9" w:history="1">
        <w:r w:rsidRPr="00044D3F">
          <w:rPr>
            <w:rStyle w:val="Hyperlink"/>
            <w:rFonts w:ascii="Times New Roman" w:hAnsi="Times New Roman" w:cs="Times New Roman"/>
            <w:color w:val="auto"/>
            <w:u w:val="none"/>
          </w:rPr>
          <w:t>https://www.univali.br/graduacao/direito-itajai/publicacoes/revista-de-iniciacao-cientifica-ricc/edicoes/Lists/Artigos/Attachments/1008/Arquivo%2030.pdf</w:t>
        </w:r>
      </w:hyperlink>
      <w:r w:rsidRPr="00044D3F">
        <w:rPr>
          <w:rStyle w:val="Hyperlink"/>
          <w:rFonts w:ascii="Times New Roman" w:hAnsi="Times New Roman" w:cs="Times New Roman"/>
          <w:color w:val="auto"/>
          <w:u w:val="none"/>
        </w:rPr>
        <w:t>&gt;. Acesso em: 02 de out. 2019.</w:t>
      </w:r>
    </w:p>
    <w:p w14:paraId="503A4ED5" w14:textId="77777777" w:rsidR="00044D3F" w:rsidRDefault="00044D3F" w:rsidP="00EF5BAF">
      <w:pPr>
        <w:jc w:val="both"/>
        <w:rPr>
          <w:rStyle w:val="Hyperlink"/>
          <w:rFonts w:ascii="Times New Roman" w:hAnsi="Times New Roman" w:cs="Times New Roman"/>
          <w:color w:val="auto"/>
          <w:u w:val="none"/>
        </w:rPr>
      </w:pPr>
    </w:p>
    <w:p w14:paraId="0FC4DBA2" w14:textId="46F8C214" w:rsidR="00044D3F" w:rsidRPr="00044D3F" w:rsidRDefault="00044D3F" w:rsidP="00EF5BAF">
      <w:pPr>
        <w:jc w:val="both"/>
        <w:rPr>
          <w:rFonts w:ascii="Times New Roman" w:hAnsi="Times New Roman" w:cs="Times New Roman"/>
          <w:color w:val="auto"/>
        </w:rPr>
      </w:pPr>
      <w:r w:rsidRPr="00044D3F">
        <w:rPr>
          <w:rStyle w:val="Hyperlink"/>
          <w:rFonts w:ascii="Times New Roman" w:hAnsi="Times New Roman" w:cs="Times New Roman"/>
          <w:color w:val="auto"/>
          <w:u w:val="none"/>
        </w:rPr>
        <w:t xml:space="preserve">MAGALHÃES, Breno Baía. </w:t>
      </w:r>
      <w:r w:rsidRPr="00044D3F">
        <w:rPr>
          <w:rFonts w:ascii="Times New Roman" w:hAnsi="Times New Roman" w:cs="Times New Roman"/>
          <w:b/>
          <w:bCs/>
          <w:color w:val="auto"/>
          <w:shd w:val="clear" w:color="auto" w:fill="FFFFFF"/>
        </w:rPr>
        <w:t xml:space="preserve">O Estado de Coisas Inconstitucional na ADPF 347 e a sedução do Direito: o impacto da medida cautelar e a resposta dos poderes políticos. </w:t>
      </w:r>
      <w:r w:rsidRPr="00044D3F">
        <w:rPr>
          <w:rFonts w:ascii="Times New Roman" w:hAnsi="Times New Roman" w:cs="Times New Roman"/>
          <w:color w:val="auto"/>
          <w:shd w:val="clear" w:color="auto" w:fill="FFFFFF"/>
        </w:rPr>
        <w:t>Disponível em: &lt;</w:t>
      </w:r>
      <w:hyperlink r:id="rId10" w:history="1">
        <w:r w:rsidRPr="00044D3F">
          <w:rPr>
            <w:rStyle w:val="Hyperlink"/>
            <w:rFonts w:ascii="Times New Roman" w:hAnsi="Times New Roman" w:cs="Times New Roman"/>
            <w:color w:val="auto"/>
          </w:rPr>
          <w:t>http://www.scielo.br/scielo.php?script=sci_arttext&amp;pid=S1808-24322019000200203</w:t>
        </w:r>
      </w:hyperlink>
      <w:r w:rsidRPr="00044D3F">
        <w:rPr>
          <w:rFonts w:ascii="Times New Roman" w:hAnsi="Times New Roman" w:cs="Times New Roman"/>
          <w:color w:val="auto"/>
        </w:rPr>
        <w:t>&gt;. Acesso em: 09 de out. 2019.</w:t>
      </w:r>
    </w:p>
    <w:p w14:paraId="5D72284E" w14:textId="77777777" w:rsidR="00044D3F" w:rsidRDefault="00044D3F" w:rsidP="00EF5BAF">
      <w:pPr>
        <w:pStyle w:val="Ttulo1"/>
        <w:shd w:val="clear" w:color="auto" w:fill="FFFFFF"/>
        <w:spacing w:before="0" w:beforeAutospacing="0" w:after="86" w:afterAutospacing="0"/>
        <w:jc w:val="both"/>
        <w:rPr>
          <w:rStyle w:val="Forte"/>
          <w:rFonts w:eastAsia="Noto Sans CJK SC Regular"/>
          <w:sz w:val="24"/>
          <w:szCs w:val="24"/>
          <w:shd w:val="clear" w:color="auto" w:fill="FFFFFF"/>
        </w:rPr>
      </w:pPr>
    </w:p>
    <w:p w14:paraId="0E2AA282" w14:textId="67EF2BDA" w:rsidR="00044D3F" w:rsidRPr="00044D3F" w:rsidRDefault="00044D3F" w:rsidP="00EF5BAF">
      <w:pPr>
        <w:pStyle w:val="Ttulo1"/>
        <w:shd w:val="clear" w:color="auto" w:fill="FFFFFF"/>
        <w:spacing w:before="0" w:beforeAutospacing="0" w:after="86" w:afterAutospacing="0"/>
        <w:jc w:val="both"/>
        <w:rPr>
          <w:rStyle w:val="Hyperlink"/>
          <w:b w:val="0"/>
          <w:bCs w:val="0"/>
          <w:color w:val="auto"/>
          <w:sz w:val="24"/>
          <w:szCs w:val="24"/>
          <w:u w:val="none"/>
        </w:rPr>
      </w:pPr>
      <w:r w:rsidRPr="00044D3F">
        <w:rPr>
          <w:rStyle w:val="Forte"/>
          <w:rFonts w:eastAsia="Noto Sans CJK SC Regular"/>
          <w:sz w:val="24"/>
          <w:szCs w:val="24"/>
          <w:shd w:val="clear" w:color="auto" w:fill="FFFFFF"/>
        </w:rPr>
        <w:t xml:space="preserve">MAIA, </w:t>
      </w:r>
      <w:proofErr w:type="spellStart"/>
      <w:r w:rsidRPr="00044D3F">
        <w:rPr>
          <w:rStyle w:val="Forte"/>
          <w:sz w:val="24"/>
          <w:szCs w:val="24"/>
          <w:shd w:val="clear" w:color="auto" w:fill="FFFFFF"/>
        </w:rPr>
        <w:t>Dhieg</w:t>
      </w:r>
      <w:r w:rsidRPr="00044D3F">
        <w:rPr>
          <w:rStyle w:val="Forte"/>
          <w:rFonts w:eastAsia="Noto Sans CJK SC Regular"/>
          <w:sz w:val="24"/>
          <w:szCs w:val="24"/>
          <w:shd w:val="clear" w:color="auto" w:fill="FFFFFF"/>
        </w:rPr>
        <w:t>o</w:t>
      </w:r>
      <w:proofErr w:type="spellEnd"/>
      <w:r w:rsidRPr="00044D3F">
        <w:rPr>
          <w:rStyle w:val="Forte"/>
          <w:rFonts w:eastAsia="Noto Sans CJK SC Regular"/>
          <w:sz w:val="24"/>
          <w:szCs w:val="24"/>
          <w:shd w:val="clear" w:color="auto" w:fill="FFFFFF"/>
        </w:rPr>
        <w:t>;</w:t>
      </w:r>
      <w:r w:rsidRPr="00044D3F">
        <w:rPr>
          <w:rStyle w:val="Forte"/>
          <w:sz w:val="24"/>
          <w:szCs w:val="24"/>
          <w:shd w:val="clear" w:color="auto" w:fill="FFFFFF"/>
        </w:rPr>
        <w:t xml:space="preserve"> </w:t>
      </w:r>
      <w:r w:rsidRPr="00044D3F">
        <w:rPr>
          <w:rStyle w:val="Forte"/>
          <w:rFonts w:eastAsia="Noto Sans CJK SC Regular"/>
          <w:sz w:val="24"/>
          <w:szCs w:val="24"/>
          <w:shd w:val="clear" w:color="auto" w:fill="FFFFFF"/>
        </w:rPr>
        <w:t xml:space="preserve">PAULUZE, </w:t>
      </w:r>
      <w:proofErr w:type="spellStart"/>
      <w:r w:rsidRPr="00044D3F">
        <w:rPr>
          <w:rStyle w:val="Forte"/>
          <w:sz w:val="24"/>
          <w:szCs w:val="24"/>
          <w:shd w:val="clear" w:color="auto" w:fill="FFFFFF"/>
        </w:rPr>
        <w:t>Thai</w:t>
      </w:r>
      <w:r w:rsidRPr="00044D3F">
        <w:rPr>
          <w:rStyle w:val="Forte"/>
          <w:rFonts w:eastAsia="Noto Sans CJK SC Regular"/>
          <w:sz w:val="24"/>
          <w:szCs w:val="24"/>
          <w:shd w:val="clear" w:color="auto" w:fill="FFFFFF"/>
        </w:rPr>
        <w:t>za</w:t>
      </w:r>
      <w:proofErr w:type="spellEnd"/>
      <w:r w:rsidRPr="00044D3F">
        <w:rPr>
          <w:rStyle w:val="Forte"/>
          <w:rFonts w:eastAsia="Noto Sans CJK SC Regular"/>
          <w:sz w:val="24"/>
          <w:szCs w:val="24"/>
          <w:shd w:val="clear" w:color="auto" w:fill="FFFFFF"/>
        </w:rPr>
        <w:t xml:space="preserve">; </w:t>
      </w:r>
      <w:r w:rsidRPr="00044D3F">
        <w:rPr>
          <w:rStyle w:val="Forte"/>
          <w:sz w:val="24"/>
          <w:szCs w:val="24"/>
          <w:shd w:val="clear" w:color="auto" w:fill="FFFFFF"/>
        </w:rPr>
        <w:t>M</w:t>
      </w:r>
      <w:r w:rsidRPr="00044D3F">
        <w:rPr>
          <w:rStyle w:val="Forte"/>
          <w:rFonts w:eastAsia="Noto Sans CJK SC Regular"/>
          <w:sz w:val="24"/>
          <w:szCs w:val="24"/>
          <w:shd w:val="clear" w:color="auto" w:fill="FFFFFF"/>
        </w:rPr>
        <w:t>AISONNAVE, Fabiano;</w:t>
      </w:r>
      <w:r w:rsidRPr="00044D3F">
        <w:rPr>
          <w:rStyle w:val="Forte"/>
          <w:sz w:val="24"/>
          <w:szCs w:val="24"/>
          <w:shd w:val="clear" w:color="auto" w:fill="FFFFFF"/>
        </w:rPr>
        <w:t xml:space="preserve"> A</w:t>
      </w:r>
      <w:r w:rsidRPr="00044D3F">
        <w:rPr>
          <w:rStyle w:val="Forte"/>
          <w:rFonts w:eastAsia="Noto Sans CJK SC Regular"/>
          <w:sz w:val="24"/>
          <w:szCs w:val="24"/>
          <w:shd w:val="clear" w:color="auto" w:fill="FFFFFF"/>
        </w:rPr>
        <w:t xml:space="preserve">MÂNCIO, Thiago. </w:t>
      </w:r>
      <w:r w:rsidRPr="00044D3F">
        <w:rPr>
          <w:sz w:val="24"/>
          <w:szCs w:val="24"/>
        </w:rPr>
        <w:t>Rebelião deixa ao menos 57 mortos em presídio no interior do Pará.</w:t>
      </w:r>
      <w:r w:rsidRPr="00044D3F">
        <w:rPr>
          <w:b w:val="0"/>
          <w:bCs w:val="0"/>
          <w:sz w:val="24"/>
          <w:szCs w:val="24"/>
        </w:rPr>
        <w:t xml:space="preserve"> 29 de julho, 2019. Disponível em: &lt;</w:t>
      </w:r>
      <w:hyperlink r:id="rId11" w:history="1">
        <w:r w:rsidRPr="00044D3F">
          <w:rPr>
            <w:rStyle w:val="Hyperlink"/>
            <w:b w:val="0"/>
            <w:bCs w:val="0"/>
            <w:color w:val="auto"/>
            <w:sz w:val="24"/>
            <w:szCs w:val="24"/>
            <w:u w:val="none"/>
          </w:rPr>
          <w:t>https://www1.folha.uol.com.br/cotidiano/2019/07/rebeliao-deixa-52-mortos-em-presidio-no-interior-do-para.shtml</w:t>
        </w:r>
      </w:hyperlink>
      <w:r w:rsidRPr="00044D3F">
        <w:rPr>
          <w:b w:val="0"/>
          <w:bCs w:val="0"/>
          <w:sz w:val="24"/>
          <w:szCs w:val="24"/>
        </w:rPr>
        <w:t>&gt;. Acesso em: 24 de set. 2019.</w:t>
      </w:r>
    </w:p>
    <w:p w14:paraId="167210B6" w14:textId="77777777" w:rsidR="00044D3F" w:rsidRDefault="00044D3F" w:rsidP="000270A2">
      <w:pPr>
        <w:spacing w:after="240"/>
        <w:jc w:val="both"/>
        <w:rPr>
          <w:rFonts w:ascii="Times New Roman" w:hAnsi="Times New Roman" w:cs="Times New Roman"/>
          <w:b/>
          <w:bCs/>
          <w:color w:val="auto"/>
          <w:shd w:val="clear" w:color="auto" w:fill="FFFFFF"/>
        </w:rPr>
      </w:pPr>
    </w:p>
    <w:p w14:paraId="14A901BD" w14:textId="7F811791" w:rsidR="00044D3F" w:rsidRPr="00044D3F" w:rsidRDefault="00044D3F" w:rsidP="000270A2">
      <w:pPr>
        <w:spacing w:after="240"/>
        <w:jc w:val="both"/>
        <w:rPr>
          <w:rFonts w:ascii="Times New Roman" w:hAnsi="Times New Roman" w:cs="Times New Roman"/>
          <w:color w:val="auto"/>
          <w:shd w:val="clear" w:color="auto" w:fill="FFFFFF"/>
        </w:rPr>
      </w:pPr>
      <w:r w:rsidRPr="00044D3F">
        <w:rPr>
          <w:rFonts w:ascii="Times New Roman" w:hAnsi="Times New Roman" w:cs="Times New Roman"/>
          <w:b/>
          <w:bCs/>
          <w:color w:val="auto"/>
          <w:shd w:val="clear" w:color="auto" w:fill="FFFFFF"/>
        </w:rPr>
        <w:t>Mecanismo de Prevenção e Combater a Tortura</w:t>
      </w:r>
      <w:r w:rsidRPr="00044D3F">
        <w:rPr>
          <w:rFonts w:ascii="Times New Roman" w:hAnsi="Times New Roman" w:cs="Times New Roman"/>
          <w:color w:val="auto"/>
          <w:shd w:val="clear" w:color="auto" w:fill="FFFFFF"/>
        </w:rPr>
        <w:t xml:space="preserve">. </w:t>
      </w:r>
      <w:proofErr w:type="spellStart"/>
      <w:r w:rsidRPr="00044D3F">
        <w:rPr>
          <w:rFonts w:ascii="Times New Roman" w:hAnsi="Times New Roman" w:cs="Times New Roman"/>
          <w:color w:val="auto"/>
          <w:shd w:val="clear" w:color="auto" w:fill="FFFFFF"/>
        </w:rPr>
        <w:t>Disponivel</w:t>
      </w:r>
      <w:proofErr w:type="spellEnd"/>
      <w:r w:rsidRPr="00044D3F">
        <w:rPr>
          <w:rFonts w:ascii="Times New Roman" w:hAnsi="Times New Roman" w:cs="Times New Roman"/>
          <w:color w:val="auto"/>
          <w:shd w:val="clear" w:color="auto" w:fill="FFFFFF"/>
        </w:rPr>
        <w:t xml:space="preserve"> em: &lt;</w:t>
      </w:r>
      <w:r w:rsidRPr="00044D3F">
        <w:rPr>
          <w:rFonts w:ascii="Times New Roman" w:hAnsi="Times New Roman" w:cs="Times New Roman"/>
          <w:color w:val="auto"/>
        </w:rPr>
        <w:t xml:space="preserve"> </w:t>
      </w:r>
      <w:hyperlink r:id="rId12" w:history="1">
        <w:r w:rsidRPr="00044D3F">
          <w:rPr>
            <w:rStyle w:val="Hyperlink"/>
            <w:rFonts w:ascii="Times New Roman" w:hAnsi="Times New Roman" w:cs="Times New Roman"/>
            <w:color w:val="auto"/>
            <w:u w:val="none"/>
          </w:rPr>
          <w:t>https://www.mdh.gov.br/informacao-ao-cidadao/participacao-social/mecanismo-nacional-de-prevencao-e-combate-a-tortura-mnpct/relatorios-1/RelatrioAnual20172018.pdf</w:t>
        </w:r>
      </w:hyperlink>
      <w:r w:rsidRPr="00044D3F">
        <w:rPr>
          <w:rFonts w:ascii="Times New Roman" w:hAnsi="Times New Roman" w:cs="Times New Roman"/>
          <w:color w:val="auto"/>
        </w:rPr>
        <w:t>&gt;. Acesso em: 24 de set. 2019.</w:t>
      </w:r>
    </w:p>
    <w:p w14:paraId="2E790CD2" w14:textId="77777777" w:rsidR="00044D3F" w:rsidRDefault="00044D3F" w:rsidP="00710BAA">
      <w:pPr>
        <w:spacing w:after="240"/>
        <w:jc w:val="both"/>
        <w:rPr>
          <w:rFonts w:ascii="Times New Roman" w:hAnsi="Times New Roman" w:cs="Times New Roman"/>
          <w:b/>
          <w:bCs/>
          <w:color w:val="auto"/>
        </w:rPr>
      </w:pPr>
    </w:p>
    <w:p w14:paraId="32B45F17" w14:textId="30F7D37C" w:rsidR="00044D3F" w:rsidRPr="00044D3F" w:rsidRDefault="00044D3F" w:rsidP="00710BAA">
      <w:pPr>
        <w:spacing w:after="240"/>
        <w:jc w:val="both"/>
        <w:rPr>
          <w:rFonts w:ascii="Times New Roman" w:hAnsi="Times New Roman" w:cs="Times New Roman"/>
          <w:color w:val="auto"/>
          <w:shd w:val="clear" w:color="auto" w:fill="FFFFFF"/>
        </w:rPr>
      </w:pPr>
      <w:r w:rsidRPr="00044D3F">
        <w:rPr>
          <w:rFonts w:ascii="Times New Roman" w:hAnsi="Times New Roman" w:cs="Times New Roman"/>
          <w:b/>
          <w:bCs/>
          <w:color w:val="auto"/>
        </w:rPr>
        <w:t>Ministério da justiça e segurança Pública Departamento Penitenciário Nacional</w:t>
      </w:r>
      <w:r w:rsidRPr="00044D3F">
        <w:rPr>
          <w:rFonts w:ascii="Times New Roman" w:hAnsi="Times New Roman" w:cs="Times New Roman"/>
          <w:color w:val="auto"/>
        </w:rPr>
        <w:t>. Disponível em: &lt;</w:t>
      </w:r>
      <w:hyperlink r:id="rId13" w:history="1">
        <w:r w:rsidRPr="00044D3F">
          <w:rPr>
            <w:rStyle w:val="Hyperlink"/>
            <w:rFonts w:ascii="Times New Roman" w:hAnsi="Times New Roman" w:cs="Times New Roman"/>
            <w:color w:val="auto"/>
          </w:rPr>
          <w:t>http://depen.gov.br/DEPEN/depen/sisdepen/infopen/relatorios-sinteticos/infopen-jun-2017-rev-12072019-0721.pdf</w:t>
        </w:r>
      </w:hyperlink>
      <w:r w:rsidRPr="00044D3F">
        <w:rPr>
          <w:rFonts w:ascii="Times New Roman" w:hAnsi="Times New Roman" w:cs="Times New Roman"/>
          <w:color w:val="auto"/>
        </w:rPr>
        <w:t>&gt;. Acesso em: 25 de set. 2019.</w:t>
      </w:r>
      <w:r w:rsidRPr="00044D3F">
        <w:rPr>
          <w:rFonts w:ascii="Times New Roman" w:hAnsi="Times New Roman" w:cs="Times New Roman"/>
          <w:color w:val="auto"/>
          <w:shd w:val="clear" w:color="auto" w:fill="FFFFFF"/>
        </w:rPr>
        <w:tab/>
        <w:t xml:space="preserve"> </w:t>
      </w:r>
    </w:p>
    <w:p w14:paraId="4CB0CE5F" w14:textId="77777777" w:rsidR="00044D3F" w:rsidRPr="00044D3F" w:rsidRDefault="00044D3F" w:rsidP="00EF5BAF">
      <w:pPr>
        <w:jc w:val="both"/>
        <w:rPr>
          <w:rFonts w:ascii="Times New Roman" w:hAnsi="Times New Roman" w:cs="Times New Roman"/>
          <w:color w:val="auto"/>
        </w:rPr>
      </w:pPr>
      <w:r w:rsidRPr="00044D3F">
        <w:rPr>
          <w:rFonts w:ascii="Times New Roman" w:hAnsi="Times New Roman" w:cs="Times New Roman"/>
          <w:color w:val="auto"/>
        </w:rPr>
        <w:t xml:space="preserve">PIRES, Agnaldo Rogério. </w:t>
      </w:r>
      <w:r w:rsidRPr="00044D3F">
        <w:rPr>
          <w:rFonts w:ascii="Times New Roman" w:hAnsi="Times New Roman" w:cs="Times New Roman"/>
          <w:b/>
          <w:bCs/>
          <w:color w:val="auto"/>
        </w:rPr>
        <w:t>Da Assistência ao preso e ao internado</w:t>
      </w:r>
      <w:r w:rsidRPr="00044D3F">
        <w:rPr>
          <w:rFonts w:ascii="Times New Roman" w:hAnsi="Times New Roman" w:cs="Times New Roman"/>
          <w:color w:val="auto"/>
        </w:rPr>
        <w:t>, 2010.</w:t>
      </w:r>
    </w:p>
    <w:p w14:paraId="5C244655" w14:textId="77777777" w:rsidR="00044D3F" w:rsidRDefault="00044D3F" w:rsidP="00EF5BAF">
      <w:pPr>
        <w:spacing w:after="240"/>
        <w:jc w:val="both"/>
        <w:rPr>
          <w:rFonts w:ascii="Times New Roman" w:hAnsi="Times New Roman" w:cs="Times New Roman"/>
          <w:color w:val="auto"/>
        </w:rPr>
      </w:pPr>
    </w:p>
    <w:p w14:paraId="35E9E442" w14:textId="74EDA6C8" w:rsidR="00044D3F" w:rsidRPr="00044D3F" w:rsidRDefault="00044D3F" w:rsidP="00EF5BAF">
      <w:pPr>
        <w:spacing w:after="240"/>
        <w:jc w:val="both"/>
        <w:rPr>
          <w:rFonts w:ascii="Times New Roman" w:hAnsi="Times New Roman" w:cs="Times New Roman"/>
          <w:color w:val="auto"/>
          <w:shd w:val="clear" w:color="auto" w:fill="FFFFFF"/>
        </w:rPr>
      </w:pPr>
      <w:r w:rsidRPr="00044D3F">
        <w:rPr>
          <w:rFonts w:ascii="Times New Roman" w:hAnsi="Times New Roman" w:cs="Times New Roman"/>
          <w:color w:val="auto"/>
        </w:rPr>
        <w:t xml:space="preserve">PSOL. </w:t>
      </w:r>
      <w:r w:rsidRPr="00044D3F">
        <w:rPr>
          <w:rFonts w:ascii="Times New Roman" w:hAnsi="Times New Roman" w:cs="Times New Roman"/>
          <w:b/>
          <w:bCs/>
          <w:color w:val="auto"/>
        </w:rPr>
        <w:t>Petição inicial</w:t>
      </w:r>
      <w:r w:rsidRPr="00044D3F">
        <w:rPr>
          <w:rFonts w:ascii="Times New Roman" w:hAnsi="Times New Roman" w:cs="Times New Roman"/>
          <w:color w:val="auto"/>
        </w:rPr>
        <w:t>. Disponível em: &lt;</w:t>
      </w:r>
      <w:hyperlink r:id="rId14" w:history="1">
        <w:r w:rsidRPr="00044D3F">
          <w:rPr>
            <w:rStyle w:val="Hyperlink"/>
            <w:rFonts w:ascii="Times New Roman" w:hAnsi="Times New Roman" w:cs="Times New Roman"/>
            <w:color w:val="auto"/>
            <w:u w:val="none"/>
          </w:rPr>
          <w:t>http://www.jota.info/wp-content/uploads/2015/05/ADPF-347.pdf</w:t>
        </w:r>
      </w:hyperlink>
      <w:r w:rsidRPr="00044D3F">
        <w:rPr>
          <w:rStyle w:val="Hyperlink"/>
          <w:rFonts w:ascii="Times New Roman" w:hAnsi="Times New Roman" w:cs="Times New Roman"/>
          <w:color w:val="auto"/>
          <w:u w:val="none"/>
        </w:rPr>
        <w:t>&gt;. Acesso em: 25 de set. 2019&gt;. Acesso em: 20 de set. 2019.</w:t>
      </w:r>
    </w:p>
    <w:p w14:paraId="68E69855" w14:textId="77777777" w:rsidR="00044D3F" w:rsidRPr="00044D3F" w:rsidRDefault="00044D3F" w:rsidP="00EF5BAF">
      <w:pPr>
        <w:spacing w:after="240"/>
        <w:jc w:val="both"/>
        <w:rPr>
          <w:rFonts w:ascii="Times New Roman" w:hAnsi="Times New Roman" w:cs="Times New Roman"/>
          <w:color w:val="auto"/>
        </w:rPr>
      </w:pPr>
      <w:r w:rsidRPr="00044D3F">
        <w:rPr>
          <w:rFonts w:ascii="Times New Roman" w:hAnsi="Times New Roman" w:cs="Times New Roman"/>
          <w:color w:val="auto"/>
        </w:rPr>
        <w:t xml:space="preserve">SANTIAGO, Emerson. </w:t>
      </w:r>
      <w:r w:rsidRPr="00044D3F">
        <w:rPr>
          <w:rFonts w:ascii="Times New Roman" w:hAnsi="Times New Roman" w:cs="Times New Roman"/>
          <w:b/>
          <w:bCs/>
          <w:color w:val="auto"/>
        </w:rPr>
        <w:t>Arguição de descumprimento de preceito fundamental</w:t>
      </w:r>
      <w:r w:rsidRPr="00044D3F">
        <w:rPr>
          <w:rFonts w:ascii="Times New Roman" w:hAnsi="Times New Roman" w:cs="Times New Roman"/>
          <w:color w:val="auto"/>
        </w:rPr>
        <w:t>. Disponível em: &lt;</w:t>
      </w:r>
      <w:hyperlink r:id="rId15" w:history="1">
        <w:r w:rsidRPr="00044D3F">
          <w:rPr>
            <w:rStyle w:val="Hyperlink"/>
            <w:rFonts w:ascii="Times New Roman" w:hAnsi="Times New Roman" w:cs="Times New Roman"/>
            <w:color w:val="auto"/>
            <w:u w:val="none"/>
          </w:rPr>
          <w:t>https://www.infoescola.com/direito/arguicao-de-descumprimento-de-preceito-fundamental/</w:t>
        </w:r>
      </w:hyperlink>
      <w:r w:rsidRPr="00044D3F">
        <w:rPr>
          <w:rStyle w:val="Hyperlink"/>
          <w:rFonts w:ascii="Times New Roman" w:hAnsi="Times New Roman" w:cs="Times New Roman"/>
          <w:color w:val="auto"/>
          <w:u w:val="none"/>
        </w:rPr>
        <w:t>&gt;. Acesso em: 24 de set. 2019.</w:t>
      </w:r>
    </w:p>
    <w:p w14:paraId="716EE558" w14:textId="77777777" w:rsidR="00044D3F" w:rsidRPr="00044D3F" w:rsidRDefault="00044D3F" w:rsidP="00EF5BAF">
      <w:pPr>
        <w:jc w:val="both"/>
        <w:rPr>
          <w:rFonts w:ascii="Times New Roman" w:hAnsi="Times New Roman" w:cs="Times New Roman"/>
          <w:color w:val="auto"/>
        </w:rPr>
      </w:pPr>
      <w:r w:rsidRPr="00044D3F">
        <w:rPr>
          <w:rFonts w:ascii="Times New Roman" w:hAnsi="Times New Roman" w:cs="Times New Roman"/>
          <w:color w:val="auto"/>
        </w:rPr>
        <w:t xml:space="preserve">STRECK, </w:t>
      </w:r>
      <w:proofErr w:type="spellStart"/>
      <w:r w:rsidRPr="00044D3F">
        <w:rPr>
          <w:rFonts w:ascii="Times New Roman" w:hAnsi="Times New Roman" w:cs="Times New Roman"/>
          <w:color w:val="auto"/>
        </w:rPr>
        <w:t>Lenio</w:t>
      </w:r>
      <w:proofErr w:type="spellEnd"/>
      <w:r w:rsidRPr="00044D3F">
        <w:rPr>
          <w:rFonts w:ascii="Times New Roman" w:hAnsi="Times New Roman" w:cs="Times New Roman"/>
          <w:color w:val="auto"/>
        </w:rPr>
        <w:t xml:space="preserve"> Luiz. </w:t>
      </w:r>
      <w:r w:rsidRPr="00044D3F">
        <w:rPr>
          <w:rFonts w:ascii="Times New Roman" w:hAnsi="Times New Roman" w:cs="Times New Roman"/>
          <w:b/>
          <w:bCs/>
          <w:color w:val="auto"/>
        </w:rPr>
        <w:t>Estado de coisas inconstitucional é uma nova forma de ativismo</w:t>
      </w:r>
      <w:r w:rsidRPr="00044D3F">
        <w:rPr>
          <w:rFonts w:ascii="Times New Roman" w:hAnsi="Times New Roman" w:cs="Times New Roman"/>
          <w:color w:val="auto"/>
        </w:rPr>
        <w:t>. Consultor Jurídico, São Paulo, 24 out. 2015. Disponível em: &lt;</w:t>
      </w:r>
      <w:hyperlink r:id="rId16" w:history="1">
        <w:r w:rsidRPr="00044D3F">
          <w:rPr>
            <w:rStyle w:val="Hyperlink"/>
            <w:rFonts w:ascii="Times New Roman" w:hAnsi="Times New Roman" w:cs="Times New Roman"/>
            <w:color w:val="auto"/>
            <w:u w:val="none"/>
          </w:rPr>
          <w:t>https://www.conjur.com.br/2015-out-24/observatorio-constitucional-estado-coisas-inconstitucional-forma-ativismo</w:t>
        </w:r>
      </w:hyperlink>
      <w:r w:rsidRPr="00044D3F">
        <w:rPr>
          <w:rFonts w:ascii="Times New Roman" w:hAnsi="Times New Roman" w:cs="Times New Roman"/>
          <w:color w:val="auto"/>
        </w:rPr>
        <w:t>&gt;. Acesso em: 31 out. 2019.</w:t>
      </w:r>
    </w:p>
    <w:p w14:paraId="1CD7B660" w14:textId="77777777" w:rsidR="00044D3F" w:rsidRDefault="00044D3F" w:rsidP="00EF5BAF">
      <w:pPr>
        <w:jc w:val="both"/>
        <w:rPr>
          <w:rFonts w:ascii="Times New Roman" w:hAnsi="Times New Roman" w:cs="Times New Roman"/>
          <w:color w:val="auto"/>
        </w:rPr>
      </w:pPr>
    </w:p>
    <w:p w14:paraId="46615376" w14:textId="76AB187F" w:rsidR="00044D3F" w:rsidRPr="00044D3F" w:rsidRDefault="00044D3F" w:rsidP="00EF5BAF">
      <w:pPr>
        <w:jc w:val="both"/>
        <w:rPr>
          <w:rStyle w:val="Hyperlink"/>
          <w:rFonts w:ascii="Times New Roman" w:hAnsi="Times New Roman" w:cs="Times New Roman"/>
          <w:color w:val="auto"/>
          <w:u w:val="none"/>
        </w:rPr>
      </w:pPr>
      <w:r w:rsidRPr="00044D3F">
        <w:rPr>
          <w:rFonts w:ascii="Times New Roman" w:hAnsi="Times New Roman" w:cs="Times New Roman"/>
          <w:color w:val="auto"/>
        </w:rPr>
        <w:t xml:space="preserve">Supremo Tribunal Federal. </w:t>
      </w:r>
      <w:r w:rsidRPr="00044D3F">
        <w:rPr>
          <w:rFonts w:ascii="Times New Roman" w:hAnsi="Times New Roman" w:cs="Times New Roman"/>
          <w:b/>
          <w:bCs/>
          <w:color w:val="auto"/>
        </w:rPr>
        <w:t>MEDIDA CAUTELAR NA ARGÜIÇÃO DE DESCUMPRIMENTO DE PRECEITO FUNDAMENTAL 347 DISTRITO FEDERAL</w:t>
      </w:r>
      <w:r w:rsidRPr="00044D3F">
        <w:rPr>
          <w:rFonts w:ascii="Times New Roman" w:hAnsi="Times New Roman" w:cs="Times New Roman"/>
          <w:color w:val="auto"/>
        </w:rPr>
        <w:t>. Disponível em: &lt;</w:t>
      </w:r>
      <w:hyperlink r:id="rId17" w:history="1">
        <w:r w:rsidRPr="00044D3F">
          <w:rPr>
            <w:rStyle w:val="Hyperlink"/>
            <w:rFonts w:ascii="Times New Roman" w:hAnsi="Times New Roman" w:cs="Times New Roman"/>
            <w:color w:val="auto"/>
            <w:u w:val="none"/>
          </w:rPr>
          <w:t>http://redir.stf.jus.br/paginadorpub/paginador.jsp?docTP=TP&amp;docID=10300665</w:t>
        </w:r>
      </w:hyperlink>
      <w:r w:rsidRPr="00044D3F">
        <w:rPr>
          <w:rFonts w:ascii="Times New Roman" w:hAnsi="Times New Roman" w:cs="Times New Roman"/>
          <w:color w:val="auto"/>
        </w:rPr>
        <w:t>&gt;. Acesso em: 24 de set. 2019.</w:t>
      </w:r>
    </w:p>
    <w:p w14:paraId="2D948878" w14:textId="77777777" w:rsidR="00044D3F" w:rsidRDefault="00044D3F" w:rsidP="00EF5BAF">
      <w:pPr>
        <w:jc w:val="both"/>
        <w:rPr>
          <w:rFonts w:ascii="Times New Roman" w:hAnsi="Times New Roman" w:cs="Times New Roman"/>
          <w:color w:val="auto"/>
        </w:rPr>
      </w:pPr>
    </w:p>
    <w:p w14:paraId="1ECB9E53" w14:textId="1A7C4CA1" w:rsidR="00044D3F" w:rsidRPr="00044D3F" w:rsidRDefault="00044D3F" w:rsidP="00EF5BAF">
      <w:pPr>
        <w:jc w:val="both"/>
        <w:rPr>
          <w:rFonts w:ascii="Times New Roman" w:hAnsi="Times New Roman" w:cs="Times New Roman"/>
          <w:color w:val="auto"/>
        </w:rPr>
      </w:pPr>
      <w:r w:rsidRPr="00044D3F">
        <w:rPr>
          <w:rFonts w:ascii="Times New Roman" w:hAnsi="Times New Roman" w:cs="Times New Roman"/>
          <w:color w:val="auto"/>
        </w:rPr>
        <w:t xml:space="preserve">VALOIS, Luís Carlos. </w:t>
      </w:r>
      <w:r w:rsidRPr="00044D3F">
        <w:rPr>
          <w:rFonts w:ascii="Times New Roman" w:hAnsi="Times New Roman" w:cs="Times New Roman"/>
          <w:b/>
          <w:bCs/>
          <w:color w:val="auto"/>
        </w:rPr>
        <w:t>Processo de execução penal e o estado de coisa inconstitucional</w:t>
      </w:r>
      <w:r w:rsidRPr="00044D3F">
        <w:rPr>
          <w:rFonts w:ascii="Times New Roman" w:hAnsi="Times New Roman" w:cs="Times New Roman"/>
          <w:color w:val="auto"/>
        </w:rPr>
        <w:t>. Belo Horizonte: D’Plácido, 2019.</w:t>
      </w:r>
    </w:p>
    <w:p w14:paraId="0485A26F" w14:textId="77777777" w:rsidR="00044D3F" w:rsidRPr="00044D3F" w:rsidRDefault="00044D3F" w:rsidP="00EF5BAF">
      <w:pPr>
        <w:jc w:val="both"/>
        <w:rPr>
          <w:rStyle w:val="Hyperlink"/>
          <w:rFonts w:ascii="Times New Roman" w:hAnsi="Times New Roman" w:cs="Times New Roman"/>
          <w:color w:val="auto"/>
          <w:u w:val="none"/>
        </w:rPr>
      </w:pPr>
      <w:r w:rsidRPr="00044D3F">
        <w:rPr>
          <w:rFonts w:ascii="Times New Roman" w:hAnsi="Times New Roman" w:cs="Times New Roman"/>
          <w:b/>
          <w:bCs/>
          <w:color w:val="auto"/>
        </w:rPr>
        <w:lastRenderedPageBreak/>
        <w:t>Violação Continuada: dois anos da crise em Pedrinhas</w:t>
      </w:r>
      <w:r w:rsidRPr="00044D3F">
        <w:rPr>
          <w:rFonts w:ascii="Times New Roman" w:hAnsi="Times New Roman" w:cs="Times New Roman"/>
          <w:color w:val="auto"/>
        </w:rPr>
        <w:t>. Disponível em: &lt;</w:t>
      </w:r>
      <w:hyperlink r:id="rId18" w:history="1">
        <w:r w:rsidRPr="00044D3F">
          <w:rPr>
            <w:rStyle w:val="Hyperlink"/>
            <w:rFonts w:ascii="Times New Roman" w:hAnsi="Times New Roman" w:cs="Times New Roman"/>
            <w:color w:val="auto"/>
            <w:u w:val="none"/>
          </w:rPr>
          <w:t>http://www.global.org.br/wp-content/uploads/2016/03/relatorio_pedrinhas.pdf</w:t>
        </w:r>
      </w:hyperlink>
      <w:r w:rsidRPr="00044D3F">
        <w:rPr>
          <w:rStyle w:val="Hyperlink"/>
          <w:rFonts w:ascii="Times New Roman" w:hAnsi="Times New Roman" w:cs="Times New Roman"/>
          <w:color w:val="auto"/>
          <w:u w:val="none"/>
        </w:rPr>
        <w:t xml:space="preserve">&gt;. Acesso em: </w:t>
      </w:r>
      <w:bookmarkStart w:id="0" w:name="_GoBack"/>
      <w:bookmarkEnd w:id="0"/>
      <w:r w:rsidRPr="00044D3F">
        <w:rPr>
          <w:rStyle w:val="Hyperlink"/>
          <w:rFonts w:ascii="Times New Roman" w:hAnsi="Times New Roman" w:cs="Times New Roman"/>
          <w:color w:val="auto"/>
          <w:u w:val="none"/>
        </w:rPr>
        <w:t>24 de set. 2019.</w:t>
      </w:r>
    </w:p>
    <w:sectPr w:rsidR="00044D3F" w:rsidRPr="00044D3F" w:rsidSect="004859D4">
      <w:pgSz w:w="11906" w:h="16838" w:code="9"/>
      <w:pgMar w:top="1701" w:right="1134"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32CD" w14:textId="77777777" w:rsidR="00845F64" w:rsidRDefault="00845F64" w:rsidP="00983B10">
      <w:r>
        <w:separator/>
      </w:r>
    </w:p>
  </w:endnote>
  <w:endnote w:type="continuationSeparator" w:id="0">
    <w:p w14:paraId="3F0A6211" w14:textId="77777777" w:rsidR="00845F64" w:rsidRDefault="00845F64" w:rsidP="0098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 Roman No9 L;Times New Ro">
    <w:altName w:val="Times New Roman"/>
    <w:panose1 w:val="00000000000000000000"/>
    <w:charset w:val="00"/>
    <w:family w:val="roman"/>
    <w:notTrueType/>
    <w:pitch w:val="default"/>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CC7B9" w14:textId="77777777" w:rsidR="00845F64" w:rsidRDefault="00845F64" w:rsidP="00983B10">
      <w:r>
        <w:separator/>
      </w:r>
    </w:p>
  </w:footnote>
  <w:footnote w:type="continuationSeparator" w:id="0">
    <w:p w14:paraId="70191AA5" w14:textId="77777777" w:rsidR="00845F64" w:rsidRDefault="00845F64" w:rsidP="00983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84EBD"/>
    <w:multiLevelType w:val="hybridMultilevel"/>
    <w:tmpl w:val="A1E2F7D8"/>
    <w:lvl w:ilvl="0" w:tplc="A7922F0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799E7BAF"/>
    <w:multiLevelType w:val="hybridMultilevel"/>
    <w:tmpl w:val="3BA820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BF"/>
    <w:rsid w:val="000025A1"/>
    <w:rsid w:val="00015F7A"/>
    <w:rsid w:val="000270A2"/>
    <w:rsid w:val="00044D3F"/>
    <w:rsid w:val="00051BBA"/>
    <w:rsid w:val="00077FF5"/>
    <w:rsid w:val="00087753"/>
    <w:rsid w:val="0009395C"/>
    <w:rsid w:val="000A0392"/>
    <w:rsid w:val="000A791E"/>
    <w:rsid w:val="000D1CB9"/>
    <w:rsid w:val="000D4317"/>
    <w:rsid w:val="000F0404"/>
    <w:rsid w:val="000F1CA7"/>
    <w:rsid w:val="00112F54"/>
    <w:rsid w:val="00123E75"/>
    <w:rsid w:val="00143591"/>
    <w:rsid w:val="0015669B"/>
    <w:rsid w:val="00164367"/>
    <w:rsid w:val="00167741"/>
    <w:rsid w:val="001936C5"/>
    <w:rsid w:val="001A5AC8"/>
    <w:rsid w:val="001B038F"/>
    <w:rsid w:val="001B79B0"/>
    <w:rsid w:val="001E1839"/>
    <w:rsid w:val="00212549"/>
    <w:rsid w:val="0023345B"/>
    <w:rsid w:val="00241624"/>
    <w:rsid w:val="0026046C"/>
    <w:rsid w:val="002716E6"/>
    <w:rsid w:val="002747CC"/>
    <w:rsid w:val="002A3C71"/>
    <w:rsid w:val="002D2B89"/>
    <w:rsid w:val="00302AA1"/>
    <w:rsid w:val="00312AD5"/>
    <w:rsid w:val="00321C16"/>
    <w:rsid w:val="003263BB"/>
    <w:rsid w:val="0033189A"/>
    <w:rsid w:val="0033606F"/>
    <w:rsid w:val="003464A8"/>
    <w:rsid w:val="0036331C"/>
    <w:rsid w:val="00377B79"/>
    <w:rsid w:val="003A5D08"/>
    <w:rsid w:val="003B2DB3"/>
    <w:rsid w:val="003C5973"/>
    <w:rsid w:val="003D5680"/>
    <w:rsid w:val="0040055E"/>
    <w:rsid w:val="00405D80"/>
    <w:rsid w:val="0041001B"/>
    <w:rsid w:val="00413515"/>
    <w:rsid w:val="00413F2C"/>
    <w:rsid w:val="00422B3A"/>
    <w:rsid w:val="00423C2F"/>
    <w:rsid w:val="004319E2"/>
    <w:rsid w:val="00431C93"/>
    <w:rsid w:val="0043353A"/>
    <w:rsid w:val="00435761"/>
    <w:rsid w:val="00451F46"/>
    <w:rsid w:val="00471743"/>
    <w:rsid w:val="004859D4"/>
    <w:rsid w:val="004C732C"/>
    <w:rsid w:val="004F3342"/>
    <w:rsid w:val="005004C7"/>
    <w:rsid w:val="00503F68"/>
    <w:rsid w:val="00507E72"/>
    <w:rsid w:val="00517DDF"/>
    <w:rsid w:val="005225E7"/>
    <w:rsid w:val="005372FA"/>
    <w:rsid w:val="00543B9F"/>
    <w:rsid w:val="00551028"/>
    <w:rsid w:val="0055592F"/>
    <w:rsid w:val="005720F6"/>
    <w:rsid w:val="00575654"/>
    <w:rsid w:val="005776FE"/>
    <w:rsid w:val="005A7292"/>
    <w:rsid w:val="005D761F"/>
    <w:rsid w:val="005E4020"/>
    <w:rsid w:val="005E6048"/>
    <w:rsid w:val="00613807"/>
    <w:rsid w:val="00613DE9"/>
    <w:rsid w:val="006152F5"/>
    <w:rsid w:val="00633EC3"/>
    <w:rsid w:val="00675621"/>
    <w:rsid w:val="00676675"/>
    <w:rsid w:val="0068653C"/>
    <w:rsid w:val="00697ACA"/>
    <w:rsid w:val="006A7C8E"/>
    <w:rsid w:val="006E64BA"/>
    <w:rsid w:val="006F15CB"/>
    <w:rsid w:val="006F3A54"/>
    <w:rsid w:val="006F6A68"/>
    <w:rsid w:val="006F6E58"/>
    <w:rsid w:val="00700988"/>
    <w:rsid w:val="00710BAA"/>
    <w:rsid w:val="00714FAA"/>
    <w:rsid w:val="00721007"/>
    <w:rsid w:val="00751EA8"/>
    <w:rsid w:val="007560BF"/>
    <w:rsid w:val="0076569D"/>
    <w:rsid w:val="007673BD"/>
    <w:rsid w:val="00787DBC"/>
    <w:rsid w:val="007A0624"/>
    <w:rsid w:val="007B5719"/>
    <w:rsid w:val="007C6B6B"/>
    <w:rsid w:val="007D3385"/>
    <w:rsid w:val="007D404F"/>
    <w:rsid w:val="007E2A3B"/>
    <w:rsid w:val="007E5BC9"/>
    <w:rsid w:val="007F446E"/>
    <w:rsid w:val="007F611C"/>
    <w:rsid w:val="007F6AF5"/>
    <w:rsid w:val="0080379C"/>
    <w:rsid w:val="00805B52"/>
    <w:rsid w:val="00823921"/>
    <w:rsid w:val="00824753"/>
    <w:rsid w:val="008360BF"/>
    <w:rsid w:val="0084275C"/>
    <w:rsid w:val="00845F64"/>
    <w:rsid w:val="00856793"/>
    <w:rsid w:val="0085700A"/>
    <w:rsid w:val="00887FFE"/>
    <w:rsid w:val="008930DA"/>
    <w:rsid w:val="008B4B09"/>
    <w:rsid w:val="008D173D"/>
    <w:rsid w:val="008D2F8C"/>
    <w:rsid w:val="009010F0"/>
    <w:rsid w:val="00906212"/>
    <w:rsid w:val="009130C2"/>
    <w:rsid w:val="0093578F"/>
    <w:rsid w:val="00976E61"/>
    <w:rsid w:val="00980276"/>
    <w:rsid w:val="00983B10"/>
    <w:rsid w:val="009B7D69"/>
    <w:rsid w:val="009C57F3"/>
    <w:rsid w:val="009D3762"/>
    <w:rsid w:val="009D40BF"/>
    <w:rsid w:val="009E7779"/>
    <w:rsid w:val="009F39C9"/>
    <w:rsid w:val="00A31EFB"/>
    <w:rsid w:val="00A3588B"/>
    <w:rsid w:val="00A47DA4"/>
    <w:rsid w:val="00A50692"/>
    <w:rsid w:val="00A80995"/>
    <w:rsid w:val="00A858C3"/>
    <w:rsid w:val="00A85F61"/>
    <w:rsid w:val="00A86681"/>
    <w:rsid w:val="00A94469"/>
    <w:rsid w:val="00A96A71"/>
    <w:rsid w:val="00AA3EF7"/>
    <w:rsid w:val="00AB2BFF"/>
    <w:rsid w:val="00AE040B"/>
    <w:rsid w:val="00AF325F"/>
    <w:rsid w:val="00AF398A"/>
    <w:rsid w:val="00AF7901"/>
    <w:rsid w:val="00B1272D"/>
    <w:rsid w:val="00B21BFF"/>
    <w:rsid w:val="00B22A34"/>
    <w:rsid w:val="00B4230B"/>
    <w:rsid w:val="00B46F42"/>
    <w:rsid w:val="00B71C00"/>
    <w:rsid w:val="00B82ECF"/>
    <w:rsid w:val="00B835B1"/>
    <w:rsid w:val="00B97D0C"/>
    <w:rsid w:val="00BB123E"/>
    <w:rsid w:val="00BB4E6A"/>
    <w:rsid w:val="00BC1762"/>
    <w:rsid w:val="00BD7535"/>
    <w:rsid w:val="00BF1C24"/>
    <w:rsid w:val="00BF6CA3"/>
    <w:rsid w:val="00C0227B"/>
    <w:rsid w:val="00C13D74"/>
    <w:rsid w:val="00C32CEB"/>
    <w:rsid w:val="00C334FF"/>
    <w:rsid w:val="00C547C0"/>
    <w:rsid w:val="00C63840"/>
    <w:rsid w:val="00C646AE"/>
    <w:rsid w:val="00C757BB"/>
    <w:rsid w:val="00C812D6"/>
    <w:rsid w:val="00C83E26"/>
    <w:rsid w:val="00C9580D"/>
    <w:rsid w:val="00CA7A60"/>
    <w:rsid w:val="00CB06D5"/>
    <w:rsid w:val="00CB0D9A"/>
    <w:rsid w:val="00CD158C"/>
    <w:rsid w:val="00D204C2"/>
    <w:rsid w:val="00D25024"/>
    <w:rsid w:val="00D253A0"/>
    <w:rsid w:val="00D40993"/>
    <w:rsid w:val="00D536DF"/>
    <w:rsid w:val="00D57480"/>
    <w:rsid w:val="00D84590"/>
    <w:rsid w:val="00DA4617"/>
    <w:rsid w:val="00DB4579"/>
    <w:rsid w:val="00DB5C03"/>
    <w:rsid w:val="00DC3A66"/>
    <w:rsid w:val="00DD4BAD"/>
    <w:rsid w:val="00DE1289"/>
    <w:rsid w:val="00DE3DD1"/>
    <w:rsid w:val="00E02ACB"/>
    <w:rsid w:val="00E04927"/>
    <w:rsid w:val="00E262F9"/>
    <w:rsid w:val="00E33DC4"/>
    <w:rsid w:val="00E42274"/>
    <w:rsid w:val="00E6072B"/>
    <w:rsid w:val="00E966D2"/>
    <w:rsid w:val="00EA5196"/>
    <w:rsid w:val="00EC1BFA"/>
    <w:rsid w:val="00EC68E7"/>
    <w:rsid w:val="00ED553B"/>
    <w:rsid w:val="00ED7FFD"/>
    <w:rsid w:val="00EE314E"/>
    <w:rsid w:val="00EF5BAF"/>
    <w:rsid w:val="00F04256"/>
    <w:rsid w:val="00F275AF"/>
    <w:rsid w:val="00F53AD8"/>
    <w:rsid w:val="00F55B5A"/>
    <w:rsid w:val="00F62840"/>
    <w:rsid w:val="00F6600A"/>
    <w:rsid w:val="00F83AED"/>
    <w:rsid w:val="00F855C9"/>
    <w:rsid w:val="00F95E58"/>
    <w:rsid w:val="00FA3034"/>
    <w:rsid w:val="00FC7147"/>
    <w:rsid w:val="00FD47E3"/>
    <w:rsid w:val="00FD59B5"/>
    <w:rsid w:val="00FE71CA"/>
    <w:rsid w:val="00FF6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3351"/>
  <w15:chartTrackingRefBased/>
  <w15:docId w15:val="{F9D3504A-608B-4C73-AE46-389C3EA0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BF"/>
    <w:pPr>
      <w:suppressAutoHyphens/>
      <w:spacing w:after="0" w:line="240" w:lineRule="auto"/>
    </w:pPr>
    <w:rPr>
      <w:rFonts w:ascii="Nimbus Roman No9 L;Times New Ro" w:eastAsia="Noto Sans CJK SC Regular" w:hAnsi="Nimbus Roman No9 L;Times New Ro" w:cs="FreeSans"/>
      <w:color w:val="00000A"/>
      <w:kern w:val="2"/>
      <w:sz w:val="24"/>
      <w:szCs w:val="24"/>
      <w:lang w:eastAsia="zh-CN" w:bidi="hi-IN"/>
    </w:rPr>
  </w:style>
  <w:style w:type="paragraph" w:styleId="Ttulo1">
    <w:name w:val="heading 1"/>
    <w:basedOn w:val="Normal"/>
    <w:link w:val="Ttulo1Char"/>
    <w:uiPriority w:val="9"/>
    <w:qFormat/>
    <w:rsid w:val="00EF5BAF"/>
    <w:pPr>
      <w:suppressAutoHyphens w:val="0"/>
      <w:spacing w:before="100" w:beforeAutospacing="1" w:after="100" w:afterAutospacing="1"/>
      <w:outlineLvl w:val="0"/>
    </w:pPr>
    <w:rPr>
      <w:rFonts w:ascii="Times New Roman" w:eastAsia="Times New Roman" w:hAnsi="Times New Roman" w:cs="Times New Roman"/>
      <w:b/>
      <w:bCs/>
      <w:color w:val="auto"/>
      <w:kern w:val="36"/>
      <w:sz w:val="48"/>
      <w:szCs w:val="4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272D"/>
    <w:pPr>
      <w:ind w:left="720"/>
      <w:contextualSpacing/>
    </w:pPr>
    <w:rPr>
      <w:rFonts w:cs="Mangal"/>
      <w:szCs w:val="21"/>
    </w:rPr>
  </w:style>
  <w:style w:type="paragraph" w:styleId="Cabealho">
    <w:name w:val="header"/>
    <w:basedOn w:val="Normal"/>
    <w:link w:val="CabealhoChar"/>
    <w:uiPriority w:val="99"/>
    <w:unhideWhenUsed/>
    <w:rsid w:val="00983B10"/>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983B10"/>
    <w:rPr>
      <w:rFonts w:ascii="Nimbus Roman No9 L;Times New Ro" w:eastAsia="Noto Sans CJK SC Regular" w:hAnsi="Nimbus Roman No9 L;Times New Ro" w:cs="Mangal"/>
      <w:color w:val="00000A"/>
      <w:kern w:val="2"/>
      <w:sz w:val="24"/>
      <w:szCs w:val="21"/>
      <w:lang w:eastAsia="zh-CN" w:bidi="hi-IN"/>
    </w:rPr>
  </w:style>
  <w:style w:type="paragraph" w:styleId="Rodap">
    <w:name w:val="footer"/>
    <w:basedOn w:val="Normal"/>
    <w:link w:val="RodapChar"/>
    <w:uiPriority w:val="99"/>
    <w:unhideWhenUsed/>
    <w:rsid w:val="00983B10"/>
    <w:pPr>
      <w:tabs>
        <w:tab w:val="center" w:pos="4252"/>
        <w:tab w:val="right" w:pos="8504"/>
      </w:tabs>
    </w:pPr>
    <w:rPr>
      <w:rFonts w:cs="Mangal"/>
      <w:szCs w:val="21"/>
    </w:rPr>
  </w:style>
  <w:style w:type="character" w:customStyle="1" w:styleId="RodapChar">
    <w:name w:val="Rodapé Char"/>
    <w:basedOn w:val="Fontepargpadro"/>
    <w:link w:val="Rodap"/>
    <w:uiPriority w:val="99"/>
    <w:rsid w:val="00983B10"/>
    <w:rPr>
      <w:rFonts w:ascii="Nimbus Roman No9 L;Times New Ro" w:eastAsia="Noto Sans CJK SC Regular" w:hAnsi="Nimbus Roman No9 L;Times New Ro" w:cs="Mangal"/>
      <w:color w:val="00000A"/>
      <w:kern w:val="2"/>
      <w:sz w:val="24"/>
      <w:szCs w:val="21"/>
      <w:lang w:eastAsia="zh-CN" w:bidi="hi-IN"/>
    </w:rPr>
  </w:style>
  <w:style w:type="character" w:customStyle="1" w:styleId="Ttulo1Char">
    <w:name w:val="Título 1 Char"/>
    <w:basedOn w:val="Fontepargpadro"/>
    <w:link w:val="Ttulo1"/>
    <w:uiPriority w:val="9"/>
    <w:rsid w:val="00EF5BAF"/>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EF5BAF"/>
    <w:rPr>
      <w:color w:val="0000FF"/>
      <w:u w:val="single"/>
    </w:rPr>
  </w:style>
  <w:style w:type="character" w:styleId="Forte">
    <w:name w:val="Strong"/>
    <w:basedOn w:val="Fontepargpadro"/>
    <w:uiPriority w:val="22"/>
    <w:qFormat/>
    <w:rsid w:val="00EF5BAF"/>
    <w:rPr>
      <w:b/>
      <w:bCs/>
    </w:rPr>
  </w:style>
  <w:style w:type="character" w:styleId="MenoPendente">
    <w:name w:val="Unresolved Mention"/>
    <w:basedOn w:val="Fontepargpadro"/>
    <w:uiPriority w:val="99"/>
    <w:semiHidden/>
    <w:unhideWhenUsed/>
    <w:rsid w:val="0071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iniao.estadao.com.br/noticias/geral,estado-de-coisas-inconstitucional,10000000043" TargetMode="External"/><Relationship Id="rId13" Type="http://schemas.openxmlformats.org/officeDocument/2006/relationships/hyperlink" Target="http://depen.gov.br/DEPEN/depen/sisdepen/infopen/relatorios-sinteticos/infopen-jun-2017-rev-12072019-0721.pdf" TargetMode="External"/><Relationship Id="rId18" Type="http://schemas.openxmlformats.org/officeDocument/2006/relationships/hyperlink" Target="http://www.global.org.br/wp-content/uploads/2016/03/relatorio_pedrinh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dh.gov.br/informacao-ao-cidadao/participacao-social/mecanismo-nacional-de-prevencao-e-combate-a-tortura-mnpct/relatorios-1/RelatrioAnual20172018.pdf" TargetMode="External"/><Relationship Id="rId17" Type="http://schemas.openxmlformats.org/officeDocument/2006/relationships/hyperlink" Target="http://redir.stf.jus.br/paginadorpub/paginador.jsp?docTP=TP&amp;docID=10300665" TargetMode="External"/><Relationship Id="rId2" Type="http://schemas.openxmlformats.org/officeDocument/2006/relationships/numbering" Target="numbering.xml"/><Relationship Id="rId16" Type="http://schemas.openxmlformats.org/officeDocument/2006/relationships/hyperlink" Target="https://www.conjur.com.br/2015-out-24/observatorio-constitucional-estado-coisas-inconstitucional-forma-ativism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folha.uol.com.br/cotidiano/2019/07/rebeliao-deixa-52-mortos-em-presidio-no-interior-do-para.shtml" TargetMode="External"/><Relationship Id="rId5" Type="http://schemas.openxmlformats.org/officeDocument/2006/relationships/webSettings" Target="webSettings.xml"/><Relationship Id="rId15" Type="http://schemas.openxmlformats.org/officeDocument/2006/relationships/hyperlink" Target="https://www.infoescola.com/direito/arguicao-de-descumprimento-de-preceito-fundamental/" TargetMode="External"/><Relationship Id="rId10" Type="http://schemas.openxmlformats.org/officeDocument/2006/relationships/hyperlink" Target="http://www.scielo.br/scielo.php?script=sci_arttext&amp;pid=S1808-243220190002002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vali.br/graduacao/direito-itajai/publicacoes/revista-de-iniciacao-cientifica-ricc/edicoes/Lists/Artigos/Attachments/1008/Arquivo%2030.pdf" TargetMode="External"/><Relationship Id="rId14" Type="http://schemas.openxmlformats.org/officeDocument/2006/relationships/hyperlink" Target="http://www.jota.info/wp-content/uploads/2015/05/ADPF-347.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20A22-A4D7-4990-9277-761A0A9E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22</Pages>
  <Words>7240</Words>
  <Characters>39096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Susane Tenório</dc:creator>
  <cp:keywords/>
  <dc:description/>
  <cp:lastModifiedBy>Susane Tenório</cp:lastModifiedBy>
  <cp:revision>27</cp:revision>
  <dcterms:created xsi:type="dcterms:W3CDTF">2019-11-08T16:44:00Z</dcterms:created>
  <dcterms:modified xsi:type="dcterms:W3CDTF">2019-11-09T23:10:00Z</dcterms:modified>
</cp:coreProperties>
</file>