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84D" w:rsidRPr="00F2036E" w:rsidRDefault="00A6384D" w:rsidP="0037653D">
      <w:pPr>
        <w:pStyle w:val="SemEspaamento"/>
        <w:spacing w:line="360" w:lineRule="auto"/>
        <w:jc w:val="both"/>
        <w:rPr>
          <w:rFonts w:ascii="Arial" w:hAnsi="Arial" w:cs="Arial"/>
          <w:b/>
          <w:noProof/>
          <w:sz w:val="24"/>
          <w:lang w:eastAsia="pt-BR"/>
        </w:rPr>
      </w:pPr>
      <w:r w:rsidRPr="00F2036E">
        <w:rPr>
          <w:rFonts w:ascii="Arial" w:hAnsi="Arial" w:cs="Arial"/>
          <w:b/>
          <w:noProof/>
          <w:sz w:val="24"/>
          <w:lang w:eastAsia="pt-BR"/>
        </w:rPr>
        <w:t xml:space="preserve">                                                           </w:t>
      </w:r>
    </w:p>
    <w:p w:rsidR="00C21782" w:rsidRPr="00F2036E" w:rsidRDefault="00C21782" w:rsidP="0037653D">
      <w:pPr>
        <w:pStyle w:val="SemEspaamento"/>
        <w:spacing w:line="360" w:lineRule="auto"/>
        <w:jc w:val="both"/>
        <w:rPr>
          <w:rFonts w:ascii="Arial" w:hAnsi="Arial" w:cs="Arial"/>
          <w:b/>
          <w:sz w:val="24"/>
        </w:rPr>
      </w:pPr>
      <w:r w:rsidRPr="00F2036E">
        <w:rPr>
          <w:rFonts w:ascii="Arial" w:hAnsi="Arial" w:cs="Arial"/>
          <w:b/>
          <w:sz w:val="24"/>
        </w:rPr>
        <w:t xml:space="preserve">UNIFACISA – CENTRO UNIVERSITÁRIO </w:t>
      </w:r>
    </w:p>
    <w:p w:rsidR="00C21782" w:rsidRPr="00F2036E" w:rsidRDefault="00C21782" w:rsidP="0037653D">
      <w:pPr>
        <w:pStyle w:val="SemEspaamento"/>
        <w:spacing w:line="360" w:lineRule="auto"/>
        <w:jc w:val="both"/>
        <w:rPr>
          <w:rFonts w:ascii="Arial" w:hAnsi="Arial" w:cs="Arial"/>
          <w:b/>
          <w:sz w:val="24"/>
        </w:rPr>
      </w:pPr>
      <w:r w:rsidRPr="00F2036E">
        <w:rPr>
          <w:rFonts w:ascii="Arial" w:hAnsi="Arial" w:cs="Arial"/>
          <w:b/>
          <w:sz w:val="24"/>
        </w:rPr>
        <w:t xml:space="preserve">CESED - CENTRO DE ENSINO SUPERIOR E DESENVOLVIMENTO </w:t>
      </w:r>
    </w:p>
    <w:p w:rsidR="00A6384D" w:rsidRPr="00F2036E" w:rsidRDefault="00C21782" w:rsidP="0037653D">
      <w:pPr>
        <w:pStyle w:val="SemEspaamento"/>
        <w:spacing w:line="360" w:lineRule="auto"/>
        <w:jc w:val="both"/>
        <w:rPr>
          <w:rFonts w:ascii="Arial" w:hAnsi="Arial" w:cs="Arial"/>
          <w:b/>
          <w:sz w:val="24"/>
        </w:rPr>
      </w:pPr>
      <w:r w:rsidRPr="00F2036E">
        <w:rPr>
          <w:rFonts w:ascii="Arial" w:hAnsi="Arial" w:cs="Arial"/>
          <w:b/>
          <w:sz w:val="24"/>
        </w:rPr>
        <w:t>CURSO DE</w:t>
      </w:r>
      <w:r w:rsidR="0091535A" w:rsidRPr="00F2036E">
        <w:rPr>
          <w:rFonts w:ascii="Arial" w:hAnsi="Arial" w:cs="Arial"/>
          <w:b/>
          <w:sz w:val="24"/>
        </w:rPr>
        <w:t xml:space="preserve"> BACHARELADO EM</w:t>
      </w:r>
      <w:r w:rsidRPr="00F2036E">
        <w:rPr>
          <w:rFonts w:ascii="Arial" w:hAnsi="Arial" w:cs="Arial"/>
          <w:b/>
          <w:sz w:val="24"/>
        </w:rPr>
        <w:t xml:space="preserve"> DIREITO</w:t>
      </w:r>
    </w:p>
    <w:p w:rsidR="00A6384D" w:rsidRPr="00F2036E" w:rsidRDefault="00A6384D" w:rsidP="00E4613E">
      <w:pPr>
        <w:pStyle w:val="SemEspaamento"/>
        <w:spacing w:line="360" w:lineRule="auto"/>
        <w:ind w:left="708" w:firstLine="708"/>
        <w:jc w:val="both"/>
        <w:rPr>
          <w:rFonts w:ascii="Arial" w:hAnsi="Arial" w:cs="Arial"/>
          <w:b/>
          <w:sz w:val="24"/>
        </w:rPr>
      </w:pPr>
    </w:p>
    <w:p w:rsidR="00402F66" w:rsidRPr="00F2036E" w:rsidRDefault="00402F66" w:rsidP="00E4613E">
      <w:pPr>
        <w:pStyle w:val="SemEspaamento"/>
        <w:spacing w:line="360" w:lineRule="auto"/>
        <w:ind w:left="708" w:firstLine="708"/>
        <w:jc w:val="both"/>
        <w:rPr>
          <w:rFonts w:ascii="Arial" w:hAnsi="Arial" w:cs="Arial"/>
          <w:b/>
          <w:sz w:val="24"/>
        </w:rPr>
      </w:pPr>
    </w:p>
    <w:p w:rsidR="00A6384D" w:rsidRPr="00F2036E" w:rsidRDefault="00A6384D" w:rsidP="00F2036E">
      <w:pPr>
        <w:pStyle w:val="SemEspaamento"/>
        <w:spacing w:line="360" w:lineRule="auto"/>
        <w:ind w:firstLine="1"/>
        <w:rPr>
          <w:rFonts w:ascii="Arial" w:hAnsi="Arial" w:cs="Arial"/>
          <w:b/>
          <w:sz w:val="24"/>
        </w:rPr>
      </w:pPr>
      <w:r w:rsidRPr="00F2036E">
        <w:rPr>
          <w:rFonts w:ascii="Arial" w:hAnsi="Arial" w:cs="Arial"/>
          <w:b/>
          <w:sz w:val="24"/>
        </w:rPr>
        <w:t>ADRIELLY NORONHA CARACAS GALDINO</w:t>
      </w:r>
    </w:p>
    <w:p w:rsidR="0091535A" w:rsidRPr="00F2036E" w:rsidRDefault="0091535A" w:rsidP="00F2036E">
      <w:pPr>
        <w:pStyle w:val="SemEspaamento"/>
        <w:spacing w:line="360" w:lineRule="auto"/>
        <w:ind w:firstLine="1"/>
        <w:rPr>
          <w:rFonts w:ascii="Arial" w:hAnsi="Arial" w:cs="Arial"/>
          <w:b/>
          <w:sz w:val="24"/>
        </w:rPr>
      </w:pPr>
    </w:p>
    <w:p w:rsidR="0091535A" w:rsidRPr="00F2036E" w:rsidRDefault="0091535A" w:rsidP="00F2036E">
      <w:pPr>
        <w:pStyle w:val="SemEspaamento"/>
        <w:spacing w:line="360" w:lineRule="auto"/>
        <w:ind w:firstLine="1"/>
        <w:rPr>
          <w:rFonts w:ascii="Arial" w:hAnsi="Arial" w:cs="Arial"/>
          <w:b/>
          <w:sz w:val="24"/>
        </w:rPr>
      </w:pPr>
    </w:p>
    <w:p w:rsidR="0091535A" w:rsidRPr="00F2036E" w:rsidRDefault="0091535A" w:rsidP="00F2036E">
      <w:pPr>
        <w:pStyle w:val="SemEspaamento"/>
        <w:spacing w:line="360" w:lineRule="auto"/>
        <w:ind w:firstLine="1"/>
        <w:rPr>
          <w:rFonts w:ascii="Arial" w:hAnsi="Arial" w:cs="Arial"/>
          <w:b/>
          <w:sz w:val="24"/>
        </w:rPr>
      </w:pPr>
    </w:p>
    <w:p w:rsidR="0091535A" w:rsidRPr="00F2036E" w:rsidRDefault="0091535A" w:rsidP="00F2036E">
      <w:pPr>
        <w:pStyle w:val="SemEspaamento"/>
        <w:tabs>
          <w:tab w:val="left" w:pos="4536"/>
        </w:tabs>
        <w:spacing w:line="360" w:lineRule="auto"/>
        <w:ind w:firstLine="1"/>
        <w:rPr>
          <w:rFonts w:ascii="Arial" w:hAnsi="Arial" w:cs="Arial"/>
          <w:b/>
          <w:sz w:val="24"/>
        </w:rPr>
      </w:pPr>
    </w:p>
    <w:p w:rsidR="0091535A" w:rsidRPr="00F2036E" w:rsidRDefault="0091535A" w:rsidP="00F2036E">
      <w:pPr>
        <w:pStyle w:val="SemEspaamento"/>
        <w:spacing w:line="360" w:lineRule="auto"/>
        <w:ind w:firstLine="1"/>
        <w:rPr>
          <w:rFonts w:ascii="Arial" w:hAnsi="Arial" w:cs="Arial"/>
          <w:b/>
          <w:sz w:val="24"/>
        </w:rPr>
      </w:pPr>
    </w:p>
    <w:p w:rsidR="00A6384D" w:rsidRPr="00F2036E" w:rsidRDefault="00A6384D" w:rsidP="00E4613E">
      <w:pPr>
        <w:pStyle w:val="SemEspaamento"/>
        <w:spacing w:line="360" w:lineRule="auto"/>
        <w:jc w:val="both"/>
        <w:rPr>
          <w:rFonts w:ascii="Arial" w:hAnsi="Arial" w:cs="Arial"/>
          <w:b/>
          <w:sz w:val="24"/>
        </w:rPr>
      </w:pPr>
    </w:p>
    <w:p w:rsidR="00A6384D" w:rsidRPr="00F2036E" w:rsidRDefault="00A6384D" w:rsidP="00E4613E">
      <w:pPr>
        <w:pStyle w:val="SemEspaamento"/>
        <w:spacing w:line="360" w:lineRule="auto"/>
        <w:jc w:val="both"/>
        <w:rPr>
          <w:rFonts w:ascii="Arial" w:hAnsi="Arial" w:cs="Arial"/>
          <w:b/>
          <w:sz w:val="24"/>
        </w:rPr>
      </w:pPr>
    </w:p>
    <w:p w:rsidR="00A6384D" w:rsidRPr="00F2036E" w:rsidRDefault="00A6384D" w:rsidP="006E7846">
      <w:pPr>
        <w:pStyle w:val="SemEspaamento"/>
        <w:spacing w:line="360" w:lineRule="auto"/>
        <w:jc w:val="both"/>
        <w:rPr>
          <w:rFonts w:ascii="Arial" w:hAnsi="Arial" w:cs="Arial"/>
          <w:b/>
          <w:sz w:val="24"/>
        </w:rPr>
      </w:pPr>
    </w:p>
    <w:p w:rsidR="00A6384D" w:rsidRPr="00F2036E" w:rsidRDefault="00A6384D" w:rsidP="00F2036E">
      <w:pPr>
        <w:pStyle w:val="SemEspaamento"/>
        <w:spacing w:line="360" w:lineRule="auto"/>
        <w:jc w:val="center"/>
        <w:rPr>
          <w:rFonts w:ascii="Arial" w:hAnsi="Arial" w:cs="Arial"/>
          <w:b/>
          <w:sz w:val="24"/>
        </w:rPr>
      </w:pPr>
      <w:r w:rsidRPr="00F2036E">
        <w:rPr>
          <w:rFonts w:ascii="Arial" w:hAnsi="Arial" w:cs="Arial"/>
          <w:b/>
          <w:sz w:val="24"/>
        </w:rPr>
        <w:t xml:space="preserve">FEMINÍCIDIO, VIOLAÇÃO AOS DIREITOS HUMANOS DAS MULHERES: </w:t>
      </w:r>
      <w:r w:rsidR="00592A1E" w:rsidRPr="00F2036E">
        <w:rPr>
          <w:rFonts w:ascii="Arial" w:hAnsi="Arial" w:cs="Arial"/>
          <w:b/>
          <w:sz w:val="24"/>
        </w:rPr>
        <w:t xml:space="preserve">ANÁLISE </w:t>
      </w:r>
      <w:r w:rsidRPr="00F2036E">
        <w:rPr>
          <w:rFonts w:ascii="Arial" w:hAnsi="Arial" w:cs="Arial"/>
          <w:b/>
          <w:sz w:val="24"/>
        </w:rPr>
        <w:t>DA LEI N° 13.104/2015</w:t>
      </w:r>
      <w:r w:rsidR="00592A1E" w:rsidRPr="00F2036E">
        <w:rPr>
          <w:rFonts w:ascii="Arial" w:hAnsi="Arial" w:cs="Arial"/>
          <w:b/>
          <w:sz w:val="24"/>
        </w:rPr>
        <w:t xml:space="preserve"> E OS EFEITOS DA INCLUSÃO NA LEGISLAÇÃO PENAL</w:t>
      </w:r>
    </w:p>
    <w:p w:rsidR="00472617" w:rsidRPr="00F2036E" w:rsidRDefault="00472617" w:rsidP="00E4613E">
      <w:pPr>
        <w:pStyle w:val="SemEspaamento"/>
        <w:spacing w:line="360" w:lineRule="auto"/>
        <w:jc w:val="both"/>
        <w:rPr>
          <w:rFonts w:ascii="Arial" w:hAnsi="Arial" w:cs="Arial"/>
          <w:b/>
          <w:sz w:val="24"/>
        </w:rPr>
      </w:pPr>
    </w:p>
    <w:p w:rsidR="00A6384D" w:rsidRPr="00F2036E" w:rsidRDefault="00A6384D" w:rsidP="00E4613E">
      <w:pPr>
        <w:pStyle w:val="SemEspaamento"/>
        <w:jc w:val="both"/>
        <w:rPr>
          <w:rFonts w:ascii="Arial" w:hAnsi="Arial" w:cs="Arial"/>
          <w:sz w:val="24"/>
        </w:rPr>
      </w:pPr>
    </w:p>
    <w:p w:rsidR="00A6384D" w:rsidRPr="00F2036E" w:rsidRDefault="00A6384D" w:rsidP="006E7846">
      <w:pPr>
        <w:pStyle w:val="SemEspaamento"/>
        <w:jc w:val="both"/>
        <w:rPr>
          <w:rFonts w:ascii="Arial" w:hAnsi="Arial" w:cs="Arial"/>
          <w:sz w:val="24"/>
        </w:rPr>
      </w:pPr>
    </w:p>
    <w:p w:rsidR="00A6384D" w:rsidRPr="00F2036E" w:rsidRDefault="00A6384D">
      <w:pPr>
        <w:pStyle w:val="SemEspaamento"/>
        <w:jc w:val="both"/>
        <w:rPr>
          <w:rFonts w:ascii="Arial" w:hAnsi="Arial" w:cs="Arial"/>
          <w:sz w:val="24"/>
        </w:rPr>
      </w:pPr>
    </w:p>
    <w:p w:rsidR="00A6384D" w:rsidRPr="00F2036E" w:rsidRDefault="00A6384D">
      <w:pPr>
        <w:pStyle w:val="SemEspaamento"/>
        <w:jc w:val="both"/>
        <w:rPr>
          <w:rFonts w:ascii="Arial" w:hAnsi="Arial" w:cs="Arial"/>
          <w:sz w:val="24"/>
        </w:rPr>
      </w:pPr>
    </w:p>
    <w:p w:rsidR="00A6384D" w:rsidRPr="00F2036E" w:rsidRDefault="00A6384D">
      <w:pPr>
        <w:pStyle w:val="SemEspaamento"/>
        <w:jc w:val="both"/>
        <w:rPr>
          <w:rFonts w:ascii="Arial" w:hAnsi="Arial" w:cs="Arial"/>
          <w:sz w:val="24"/>
        </w:rPr>
      </w:pPr>
    </w:p>
    <w:p w:rsidR="00A6384D" w:rsidRPr="00F2036E" w:rsidRDefault="00A6384D">
      <w:pPr>
        <w:pStyle w:val="SemEspaamento"/>
        <w:jc w:val="both"/>
        <w:rPr>
          <w:rFonts w:ascii="Arial" w:hAnsi="Arial" w:cs="Arial"/>
          <w:sz w:val="24"/>
        </w:rPr>
      </w:pPr>
    </w:p>
    <w:p w:rsidR="00A6384D" w:rsidRPr="00F2036E" w:rsidRDefault="00A6384D">
      <w:pPr>
        <w:pStyle w:val="SemEspaamento"/>
        <w:jc w:val="both"/>
        <w:rPr>
          <w:rFonts w:ascii="Arial" w:hAnsi="Arial" w:cs="Arial"/>
          <w:sz w:val="24"/>
        </w:rPr>
      </w:pPr>
    </w:p>
    <w:p w:rsidR="00A6384D" w:rsidRPr="00F2036E" w:rsidRDefault="00A6384D">
      <w:pPr>
        <w:pStyle w:val="SemEspaamento"/>
        <w:jc w:val="both"/>
        <w:rPr>
          <w:rFonts w:ascii="Arial" w:hAnsi="Arial" w:cs="Arial"/>
          <w:sz w:val="24"/>
        </w:rPr>
      </w:pPr>
    </w:p>
    <w:p w:rsidR="00A6384D" w:rsidRPr="00F2036E" w:rsidRDefault="00A6384D">
      <w:pPr>
        <w:pStyle w:val="SemEspaamento"/>
        <w:jc w:val="both"/>
        <w:rPr>
          <w:rFonts w:ascii="Arial" w:hAnsi="Arial" w:cs="Arial"/>
          <w:sz w:val="24"/>
        </w:rPr>
      </w:pPr>
    </w:p>
    <w:p w:rsidR="00934BB7" w:rsidRPr="00F2036E" w:rsidRDefault="00934BB7">
      <w:pPr>
        <w:pStyle w:val="SemEspaamento"/>
        <w:jc w:val="both"/>
        <w:rPr>
          <w:rFonts w:ascii="Arial" w:hAnsi="Arial" w:cs="Arial"/>
          <w:sz w:val="24"/>
        </w:rPr>
      </w:pPr>
    </w:p>
    <w:p w:rsidR="00934BB7" w:rsidRPr="00F2036E" w:rsidRDefault="00934BB7">
      <w:pPr>
        <w:pStyle w:val="SemEspaamento"/>
        <w:jc w:val="both"/>
        <w:rPr>
          <w:rFonts w:ascii="Arial" w:hAnsi="Arial" w:cs="Arial"/>
          <w:sz w:val="24"/>
        </w:rPr>
      </w:pPr>
    </w:p>
    <w:p w:rsidR="00934BB7" w:rsidRDefault="00934BB7">
      <w:pPr>
        <w:pStyle w:val="SemEspaamento"/>
        <w:jc w:val="both"/>
        <w:rPr>
          <w:rFonts w:ascii="Arial" w:hAnsi="Arial" w:cs="Arial"/>
          <w:sz w:val="24"/>
        </w:rPr>
      </w:pPr>
    </w:p>
    <w:p w:rsidR="005A0F22" w:rsidRDefault="005A0F22">
      <w:pPr>
        <w:pStyle w:val="SemEspaamento"/>
        <w:jc w:val="both"/>
        <w:rPr>
          <w:rFonts w:ascii="Arial" w:hAnsi="Arial" w:cs="Arial"/>
          <w:sz w:val="24"/>
        </w:rPr>
      </w:pPr>
    </w:p>
    <w:p w:rsidR="005A0F22" w:rsidRPr="00F2036E" w:rsidRDefault="005A0F22">
      <w:pPr>
        <w:pStyle w:val="SemEspaamento"/>
        <w:jc w:val="both"/>
        <w:rPr>
          <w:rFonts w:ascii="Arial" w:hAnsi="Arial" w:cs="Arial"/>
          <w:sz w:val="24"/>
        </w:rPr>
      </w:pPr>
    </w:p>
    <w:p w:rsidR="00934BB7" w:rsidRPr="00F2036E" w:rsidRDefault="00934BB7">
      <w:pPr>
        <w:pStyle w:val="SemEspaamento"/>
        <w:jc w:val="both"/>
        <w:rPr>
          <w:rFonts w:ascii="Arial" w:hAnsi="Arial" w:cs="Arial"/>
          <w:sz w:val="24"/>
        </w:rPr>
      </w:pPr>
    </w:p>
    <w:p w:rsidR="00934BB7" w:rsidRPr="00F2036E" w:rsidRDefault="00934BB7">
      <w:pPr>
        <w:pStyle w:val="SemEspaamento"/>
        <w:jc w:val="both"/>
        <w:rPr>
          <w:rFonts w:ascii="Arial" w:hAnsi="Arial" w:cs="Arial"/>
          <w:sz w:val="24"/>
        </w:rPr>
      </w:pPr>
    </w:p>
    <w:p w:rsidR="00934BB7" w:rsidRPr="00F2036E" w:rsidRDefault="00934BB7">
      <w:pPr>
        <w:pStyle w:val="SemEspaamento"/>
        <w:jc w:val="both"/>
        <w:rPr>
          <w:rFonts w:ascii="Arial" w:hAnsi="Arial" w:cs="Arial"/>
          <w:sz w:val="24"/>
        </w:rPr>
      </w:pPr>
    </w:p>
    <w:p w:rsidR="00934BB7" w:rsidRPr="00F2036E" w:rsidRDefault="00934BB7">
      <w:pPr>
        <w:pStyle w:val="SemEspaamento"/>
        <w:jc w:val="both"/>
        <w:rPr>
          <w:rFonts w:ascii="Arial" w:hAnsi="Arial" w:cs="Arial"/>
          <w:sz w:val="24"/>
        </w:rPr>
      </w:pPr>
    </w:p>
    <w:p w:rsidR="00A6384D" w:rsidRDefault="00A6384D">
      <w:pPr>
        <w:pStyle w:val="SemEspaamento"/>
        <w:jc w:val="both"/>
        <w:rPr>
          <w:rFonts w:ascii="Arial" w:hAnsi="Arial" w:cs="Arial"/>
          <w:sz w:val="24"/>
        </w:rPr>
      </w:pPr>
    </w:p>
    <w:p w:rsidR="00643F1D" w:rsidRDefault="00643F1D">
      <w:pPr>
        <w:pStyle w:val="SemEspaamento"/>
        <w:jc w:val="both"/>
        <w:rPr>
          <w:rFonts w:ascii="Arial" w:hAnsi="Arial" w:cs="Arial"/>
          <w:sz w:val="24"/>
        </w:rPr>
      </w:pPr>
    </w:p>
    <w:p w:rsidR="00A6384D" w:rsidRPr="00F2036E" w:rsidRDefault="00A6384D" w:rsidP="00F2036E">
      <w:pPr>
        <w:pStyle w:val="SemEspaamento"/>
        <w:jc w:val="center"/>
        <w:rPr>
          <w:rFonts w:ascii="Arial" w:hAnsi="Arial" w:cs="Arial"/>
          <w:sz w:val="24"/>
        </w:rPr>
      </w:pPr>
      <w:r w:rsidRPr="00F2036E">
        <w:rPr>
          <w:rFonts w:ascii="Arial" w:hAnsi="Arial" w:cs="Arial"/>
          <w:sz w:val="24"/>
        </w:rPr>
        <w:t>CAMPINA GRANDE</w:t>
      </w:r>
    </w:p>
    <w:p w:rsidR="00592A1E" w:rsidRPr="00F2036E" w:rsidRDefault="00A6384D" w:rsidP="00F2036E">
      <w:pPr>
        <w:pStyle w:val="SemEspaamento"/>
        <w:jc w:val="center"/>
        <w:rPr>
          <w:rFonts w:ascii="Arial" w:hAnsi="Arial" w:cs="Arial"/>
          <w:sz w:val="24"/>
        </w:rPr>
      </w:pPr>
      <w:r w:rsidRPr="00F2036E">
        <w:rPr>
          <w:rFonts w:ascii="Arial" w:hAnsi="Arial" w:cs="Arial"/>
          <w:sz w:val="24"/>
        </w:rPr>
        <w:t>2019</w:t>
      </w:r>
    </w:p>
    <w:p w:rsidR="00A6384D" w:rsidRPr="00F2036E" w:rsidRDefault="00A6384D">
      <w:pPr>
        <w:pStyle w:val="SemEspaamento"/>
        <w:spacing w:line="360" w:lineRule="auto"/>
        <w:ind w:left="708" w:firstLine="708"/>
        <w:jc w:val="both"/>
        <w:rPr>
          <w:rFonts w:ascii="Arial" w:hAnsi="Arial" w:cs="Arial"/>
          <w:sz w:val="24"/>
        </w:rPr>
      </w:pPr>
      <w:r w:rsidRPr="00F2036E">
        <w:rPr>
          <w:rFonts w:ascii="Arial" w:hAnsi="Arial" w:cs="Arial"/>
          <w:sz w:val="24"/>
        </w:rPr>
        <w:lastRenderedPageBreak/>
        <w:t xml:space="preserve">     </w:t>
      </w:r>
      <w:r w:rsidR="006C1EF1" w:rsidRPr="00F2036E">
        <w:rPr>
          <w:rFonts w:ascii="Arial" w:hAnsi="Arial" w:cs="Arial"/>
          <w:sz w:val="24"/>
        </w:rPr>
        <w:t xml:space="preserve">  </w:t>
      </w:r>
      <w:r w:rsidRPr="00F2036E">
        <w:rPr>
          <w:rFonts w:ascii="Arial" w:hAnsi="Arial" w:cs="Arial"/>
          <w:sz w:val="24"/>
        </w:rPr>
        <w:t>ADRIELLY NORONHA CARACAS GALDINO</w:t>
      </w:r>
    </w:p>
    <w:p w:rsidR="00C940A6" w:rsidRPr="00F2036E" w:rsidRDefault="00C940A6">
      <w:pPr>
        <w:pStyle w:val="SemEspaamento"/>
        <w:spacing w:line="360" w:lineRule="auto"/>
        <w:ind w:left="708" w:firstLine="708"/>
        <w:jc w:val="both"/>
        <w:rPr>
          <w:rFonts w:ascii="Arial" w:hAnsi="Arial" w:cs="Arial"/>
          <w:sz w:val="24"/>
        </w:rPr>
      </w:pPr>
    </w:p>
    <w:p w:rsidR="00C940A6" w:rsidRPr="00F2036E" w:rsidRDefault="00C940A6">
      <w:pPr>
        <w:pStyle w:val="SemEspaamento"/>
        <w:spacing w:line="360" w:lineRule="auto"/>
        <w:ind w:left="708" w:firstLine="708"/>
        <w:jc w:val="both"/>
        <w:rPr>
          <w:rFonts w:ascii="Arial" w:hAnsi="Arial" w:cs="Arial"/>
          <w:sz w:val="24"/>
        </w:rPr>
      </w:pPr>
    </w:p>
    <w:p w:rsidR="00C940A6" w:rsidRPr="00F2036E" w:rsidRDefault="00C940A6">
      <w:pPr>
        <w:pStyle w:val="SemEspaamento"/>
        <w:spacing w:line="360" w:lineRule="auto"/>
        <w:ind w:left="708" w:firstLine="708"/>
        <w:jc w:val="both"/>
        <w:rPr>
          <w:rFonts w:ascii="Arial" w:hAnsi="Arial" w:cs="Arial"/>
          <w:sz w:val="24"/>
        </w:rPr>
      </w:pPr>
    </w:p>
    <w:p w:rsidR="00C940A6" w:rsidRPr="00F2036E" w:rsidRDefault="00C940A6">
      <w:pPr>
        <w:pStyle w:val="SemEspaamento"/>
        <w:spacing w:line="360" w:lineRule="auto"/>
        <w:ind w:left="708" w:firstLine="708"/>
        <w:jc w:val="both"/>
        <w:rPr>
          <w:rFonts w:ascii="Arial" w:hAnsi="Arial" w:cs="Arial"/>
          <w:sz w:val="24"/>
        </w:rPr>
      </w:pPr>
    </w:p>
    <w:p w:rsidR="00C940A6" w:rsidRPr="00F2036E" w:rsidRDefault="00C940A6">
      <w:pPr>
        <w:pStyle w:val="SemEspaamento"/>
        <w:spacing w:line="360" w:lineRule="auto"/>
        <w:ind w:left="708" w:firstLine="708"/>
        <w:jc w:val="both"/>
        <w:rPr>
          <w:rFonts w:ascii="Arial" w:hAnsi="Arial" w:cs="Arial"/>
          <w:sz w:val="24"/>
        </w:rPr>
      </w:pPr>
    </w:p>
    <w:p w:rsidR="00592A1E" w:rsidRPr="00F2036E" w:rsidRDefault="00592A1E" w:rsidP="00F2036E">
      <w:pPr>
        <w:pStyle w:val="SemEspaamento"/>
        <w:spacing w:line="360" w:lineRule="auto"/>
        <w:jc w:val="center"/>
        <w:rPr>
          <w:rFonts w:ascii="Arial" w:hAnsi="Arial" w:cs="Arial"/>
          <w:b/>
          <w:sz w:val="24"/>
        </w:rPr>
      </w:pPr>
      <w:r w:rsidRPr="00F2036E">
        <w:rPr>
          <w:rFonts w:ascii="Arial" w:hAnsi="Arial" w:cs="Arial"/>
          <w:b/>
          <w:sz w:val="24"/>
        </w:rPr>
        <w:t>FEMINÍCIDIO, VIOLAÇÃO AOS DIREITOS HUMANOS DAS MULHERES: ANÁLISE DA LEI N° 13.104/2015 E OS EFEITOS DA INCLUSÃO NA LEGISLAÇÃO PENAL</w:t>
      </w:r>
    </w:p>
    <w:p w:rsidR="00A6384D" w:rsidRPr="00F2036E" w:rsidRDefault="00A6384D" w:rsidP="00E4613E">
      <w:pPr>
        <w:pStyle w:val="SemEspaamento"/>
        <w:spacing w:line="360" w:lineRule="auto"/>
        <w:jc w:val="both"/>
        <w:rPr>
          <w:rFonts w:ascii="Arial" w:hAnsi="Arial" w:cs="Arial"/>
          <w:sz w:val="24"/>
        </w:rPr>
      </w:pPr>
    </w:p>
    <w:p w:rsidR="00A6384D" w:rsidRPr="00F2036E" w:rsidRDefault="00A6384D" w:rsidP="006E7846">
      <w:pPr>
        <w:pStyle w:val="SemEspaamento"/>
        <w:spacing w:line="360" w:lineRule="auto"/>
        <w:jc w:val="both"/>
        <w:rPr>
          <w:rFonts w:ascii="Arial" w:hAnsi="Arial" w:cs="Arial"/>
          <w:sz w:val="24"/>
        </w:rPr>
      </w:pPr>
    </w:p>
    <w:p w:rsidR="00A6384D" w:rsidRPr="00F2036E" w:rsidRDefault="00A6384D">
      <w:pPr>
        <w:pStyle w:val="SemEspaamento"/>
        <w:spacing w:line="360" w:lineRule="auto"/>
        <w:jc w:val="both"/>
        <w:rPr>
          <w:rFonts w:ascii="Arial" w:hAnsi="Arial" w:cs="Arial"/>
          <w:sz w:val="24"/>
        </w:rPr>
      </w:pPr>
    </w:p>
    <w:p w:rsidR="00A6384D" w:rsidRPr="00F2036E" w:rsidRDefault="00A6384D">
      <w:pPr>
        <w:pStyle w:val="SemEspaamento"/>
        <w:spacing w:line="360" w:lineRule="auto"/>
        <w:jc w:val="both"/>
        <w:rPr>
          <w:rFonts w:ascii="Arial" w:hAnsi="Arial" w:cs="Arial"/>
          <w:sz w:val="24"/>
        </w:rPr>
      </w:pPr>
    </w:p>
    <w:p w:rsidR="00C21782" w:rsidRDefault="00A6384D">
      <w:pPr>
        <w:pStyle w:val="SemEspaamento"/>
        <w:spacing w:line="360" w:lineRule="auto"/>
        <w:ind w:left="4248"/>
        <w:jc w:val="both"/>
        <w:rPr>
          <w:rFonts w:ascii="Arial" w:hAnsi="Arial" w:cs="Arial"/>
          <w:sz w:val="24"/>
        </w:rPr>
      </w:pPr>
      <w:r w:rsidRPr="00E4613E">
        <w:rPr>
          <w:rFonts w:ascii="Arial" w:hAnsi="Arial" w:cs="Arial"/>
          <w:color w:val="FF0000"/>
        </w:rPr>
        <w:br/>
      </w:r>
      <w:r w:rsidR="00C21782" w:rsidRPr="00F2036E">
        <w:rPr>
          <w:rFonts w:ascii="Arial" w:hAnsi="Arial" w:cs="Arial"/>
          <w:sz w:val="24"/>
        </w:rPr>
        <w:t>Trabalho de Conclusão de Curso – Artigo Científico – apresentado como pré-requisito para a obtenção do título de Bacharel em Direito pela UNIFACISA – Centro Universitário</w:t>
      </w:r>
      <w:r w:rsidR="00643F1D">
        <w:rPr>
          <w:rFonts w:ascii="Arial" w:hAnsi="Arial" w:cs="Arial"/>
          <w:sz w:val="24"/>
        </w:rPr>
        <w:t xml:space="preserve"> -</w:t>
      </w:r>
      <w:r w:rsidR="00C21782" w:rsidRPr="00F2036E">
        <w:rPr>
          <w:rFonts w:ascii="Arial" w:hAnsi="Arial" w:cs="Arial"/>
          <w:sz w:val="24"/>
        </w:rPr>
        <w:t xml:space="preserve"> Faculdade de Ciências Sociais Aplicadas.</w:t>
      </w:r>
    </w:p>
    <w:p w:rsidR="00C21782" w:rsidRPr="00F2036E" w:rsidRDefault="00C21782">
      <w:pPr>
        <w:pStyle w:val="SemEspaamento"/>
        <w:spacing w:line="360" w:lineRule="auto"/>
        <w:ind w:left="4248"/>
        <w:jc w:val="both"/>
        <w:rPr>
          <w:rFonts w:ascii="Arial" w:hAnsi="Arial" w:cs="Arial"/>
          <w:sz w:val="24"/>
        </w:rPr>
      </w:pPr>
      <w:r w:rsidRPr="00F2036E">
        <w:rPr>
          <w:rFonts w:ascii="Arial" w:hAnsi="Arial" w:cs="Arial"/>
          <w:sz w:val="24"/>
        </w:rPr>
        <w:t>Área de Concentração: Direito Público</w:t>
      </w:r>
    </w:p>
    <w:p w:rsidR="00C21782" w:rsidRPr="00F2036E" w:rsidRDefault="00C21782">
      <w:pPr>
        <w:pStyle w:val="SemEspaamento"/>
        <w:spacing w:line="360" w:lineRule="auto"/>
        <w:ind w:left="4248"/>
        <w:jc w:val="both"/>
        <w:rPr>
          <w:rFonts w:ascii="Arial" w:hAnsi="Arial" w:cs="Arial"/>
          <w:sz w:val="24"/>
        </w:rPr>
      </w:pPr>
      <w:r w:rsidRPr="00F2036E">
        <w:rPr>
          <w:rFonts w:ascii="Arial" w:hAnsi="Arial" w:cs="Arial"/>
          <w:sz w:val="24"/>
        </w:rPr>
        <w:t>Linha de Pesquisa: Pragmatismo Jurídico e Direitos Humanos.</w:t>
      </w:r>
    </w:p>
    <w:p w:rsidR="00C21782" w:rsidRPr="00F2036E" w:rsidRDefault="00C21782">
      <w:pPr>
        <w:pStyle w:val="SemEspaamento"/>
        <w:spacing w:line="360" w:lineRule="auto"/>
        <w:ind w:left="4248"/>
        <w:jc w:val="both"/>
        <w:rPr>
          <w:rFonts w:ascii="Arial" w:hAnsi="Arial" w:cs="Arial"/>
          <w:sz w:val="24"/>
        </w:rPr>
      </w:pPr>
      <w:r w:rsidRPr="00F2036E">
        <w:rPr>
          <w:rFonts w:ascii="Arial" w:hAnsi="Arial" w:cs="Arial"/>
          <w:sz w:val="24"/>
        </w:rPr>
        <w:t>Orientadora: Prof.</w:t>
      </w:r>
      <w:r w:rsidR="00643F1D" w:rsidRPr="00F2036E">
        <w:rPr>
          <w:rFonts w:ascii="Arial" w:hAnsi="Arial" w:cs="Arial"/>
          <w:sz w:val="24"/>
        </w:rPr>
        <w:t>ª</w:t>
      </w:r>
      <w:r w:rsidRPr="00F2036E">
        <w:rPr>
          <w:rFonts w:ascii="Arial" w:hAnsi="Arial" w:cs="Arial"/>
          <w:sz w:val="24"/>
        </w:rPr>
        <w:t xml:space="preserve"> Dr.ª Ediliane L. L. Figueiredo.</w:t>
      </w:r>
    </w:p>
    <w:p w:rsidR="00A6384D" w:rsidRPr="00F2036E" w:rsidRDefault="00A6384D">
      <w:pPr>
        <w:pStyle w:val="SemEspaamento"/>
        <w:spacing w:line="360" w:lineRule="auto"/>
        <w:ind w:left="4248"/>
        <w:jc w:val="both"/>
        <w:rPr>
          <w:rFonts w:ascii="Arial" w:hAnsi="Arial" w:cs="Arial"/>
          <w:sz w:val="24"/>
        </w:rPr>
      </w:pPr>
    </w:p>
    <w:p w:rsidR="00A6384D" w:rsidRPr="00F2036E" w:rsidRDefault="00A6384D">
      <w:pPr>
        <w:pStyle w:val="SemEspaamento"/>
        <w:spacing w:line="360" w:lineRule="auto"/>
        <w:jc w:val="both"/>
        <w:rPr>
          <w:rFonts w:ascii="Arial" w:hAnsi="Arial" w:cs="Arial"/>
          <w:sz w:val="24"/>
        </w:rPr>
      </w:pPr>
    </w:p>
    <w:p w:rsidR="00A6384D" w:rsidRDefault="00A6384D">
      <w:pPr>
        <w:pStyle w:val="SemEspaamento"/>
        <w:spacing w:line="360" w:lineRule="auto"/>
        <w:jc w:val="both"/>
        <w:rPr>
          <w:rFonts w:ascii="Arial" w:hAnsi="Arial" w:cs="Arial"/>
          <w:sz w:val="24"/>
        </w:rPr>
      </w:pPr>
    </w:p>
    <w:p w:rsidR="00643F1D" w:rsidRPr="00F2036E" w:rsidRDefault="00643F1D">
      <w:pPr>
        <w:pStyle w:val="SemEspaamento"/>
        <w:spacing w:line="360" w:lineRule="auto"/>
        <w:jc w:val="both"/>
        <w:rPr>
          <w:rFonts w:ascii="Arial" w:hAnsi="Arial" w:cs="Arial"/>
          <w:sz w:val="24"/>
        </w:rPr>
      </w:pPr>
    </w:p>
    <w:p w:rsidR="00934BB7" w:rsidRPr="00F2036E" w:rsidRDefault="00934BB7">
      <w:pPr>
        <w:pStyle w:val="SemEspaamento"/>
        <w:spacing w:line="360" w:lineRule="auto"/>
        <w:jc w:val="both"/>
        <w:rPr>
          <w:rFonts w:ascii="Arial" w:hAnsi="Arial" w:cs="Arial"/>
          <w:sz w:val="24"/>
        </w:rPr>
      </w:pPr>
    </w:p>
    <w:p w:rsidR="00934BB7" w:rsidRPr="00F2036E" w:rsidRDefault="00934BB7" w:rsidP="00F2036E">
      <w:pPr>
        <w:pStyle w:val="SemEspaamento"/>
        <w:jc w:val="both"/>
        <w:rPr>
          <w:rFonts w:ascii="Arial" w:hAnsi="Arial" w:cs="Arial"/>
          <w:sz w:val="24"/>
        </w:rPr>
      </w:pPr>
    </w:p>
    <w:p w:rsidR="00A6384D" w:rsidRPr="00F2036E" w:rsidRDefault="00C21782" w:rsidP="00E4613E">
      <w:pPr>
        <w:pStyle w:val="SemEspaamento"/>
        <w:ind w:left="1416" w:firstLine="708"/>
        <w:jc w:val="both"/>
        <w:rPr>
          <w:rFonts w:ascii="Arial" w:hAnsi="Arial" w:cs="Arial"/>
          <w:sz w:val="24"/>
        </w:rPr>
      </w:pPr>
      <w:r w:rsidRPr="00F2036E">
        <w:rPr>
          <w:rFonts w:ascii="Arial" w:hAnsi="Arial" w:cs="Arial"/>
          <w:sz w:val="24"/>
        </w:rPr>
        <w:t xml:space="preserve">        </w:t>
      </w:r>
      <w:r w:rsidR="006C1EF1" w:rsidRPr="00F2036E">
        <w:rPr>
          <w:rFonts w:ascii="Arial" w:hAnsi="Arial" w:cs="Arial"/>
          <w:sz w:val="24"/>
        </w:rPr>
        <w:t xml:space="preserve"> </w:t>
      </w:r>
      <w:r w:rsidRPr="00F2036E">
        <w:rPr>
          <w:rFonts w:ascii="Arial" w:hAnsi="Arial" w:cs="Arial"/>
          <w:sz w:val="24"/>
        </w:rPr>
        <w:t xml:space="preserve"> </w:t>
      </w:r>
      <w:r w:rsidR="009D6F05" w:rsidRPr="00F2036E">
        <w:rPr>
          <w:rFonts w:ascii="Arial" w:hAnsi="Arial" w:cs="Arial"/>
          <w:sz w:val="24"/>
        </w:rPr>
        <w:t xml:space="preserve"> </w:t>
      </w:r>
      <w:r w:rsidRPr="00F2036E">
        <w:rPr>
          <w:rFonts w:ascii="Arial" w:hAnsi="Arial" w:cs="Arial"/>
          <w:sz w:val="24"/>
        </w:rPr>
        <w:t xml:space="preserve"> </w:t>
      </w:r>
      <w:r w:rsidR="00A6384D" w:rsidRPr="00F2036E">
        <w:rPr>
          <w:rFonts w:ascii="Arial" w:hAnsi="Arial" w:cs="Arial"/>
          <w:sz w:val="24"/>
        </w:rPr>
        <w:t xml:space="preserve">CAMPINA GRANDE </w:t>
      </w:r>
    </w:p>
    <w:p w:rsidR="00A6384D" w:rsidRPr="00F2036E" w:rsidRDefault="00A6384D">
      <w:pPr>
        <w:pStyle w:val="SemEspaamento"/>
        <w:jc w:val="both"/>
        <w:rPr>
          <w:rFonts w:ascii="Arial" w:hAnsi="Arial" w:cs="Arial"/>
          <w:sz w:val="24"/>
        </w:rPr>
      </w:pPr>
      <w:r w:rsidRPr="00F2036E">
        <w:rPr>
          <w:rFonts w:ascii="Arial" w:hAnsi="Arial" w:cs="Arial"/>
          <w:sz w:val="24"/>
        </w:rPr>
        <w:t xml:space="preserve"> </w:t>
      </w:r>
      <w:r w:rsidR="00C21782" w:rsidRPr="00F2036E">
        <w:rPr>
          <w:rFonts w:ascii="Arial" w:hAnsi="Arial" w:cs="Arial"/>
          <w:sz w:val="24"/>
        </w:rPr>
        <w:tab/>
      </w:r>
      <w:r w:rsidR="00C21782" w:rsidRPr="00F2036E">
        <w:rPr>
          <w:rFonts w:ascii="Arial" w:hAnsi="Arial" w:cs="Arial"/>
          <w:sz w:val="24"/>
        </w:rPr>
        <w:tab/>
      </w:r>
      <w:r w:rsidR="00C21782" w:rsidRPr="00F2036E">
        <w:rPr>
          <w:rFonts w:ascii="Arial" w:hAnsi="Arial" w:cs="Arial"/>
          <w:sz w:val="24"/>
        </w:rPr>
        <w:tab/>
      </w:r>
      <w:r w:rsidR="00C21782" w:rsidRPr="00F2036E">
        <w:rPr>
          <w:rFonts w:ascii="Arial" w:hAnsi="Arial" w:cs="Arial"/>
          <w:sz w:val="24"/>
        </w:rPr>
        <w:tab/>
        <w:t xml:space="preserve">     </w:t>
      </w:r>
      <w:r w:rsidR="006C1EF1" w:rsidRPr="00F2036E">
        <w:rPr>
          <w:rFonts w:ascii="Arial" w:hAnsi="Arial" w:cs="Arial"/>
          <w:sz w:val="24"/>
        </w:rPr>
        <w:t xml:space="preserve"> </w:t>
      </w:r>
      <w:r w:rsidR="00C21782" w:rsidRPr="00F2036E">
        <w:rPr>
          <w:rFonts w:ascii="Arial" w:hAnsi="Arial" w:cs="Arial"/>
          <w:sz w:val="24"/>
        </w:rPr>
        <w:t xml:space="preserve">      </w:t>
      </w:r>
      <w:r w:rsidRPr="00F2036E">
        <w:rPr>
          <w:rFonts w:ascii="Arial" w:hAnsi="Arial" w:cs="Arial"/>
          <w:sz w:val="24"/>
        </w:rPr>
        <w:t xml:space="preserve"> 2019</w:t>
      </w:r>
    </w:p>
    <w:p w:rsidR="00C21782" w:rsidRPr="00F2036E" w:rsidRDefault="00C21782">
      <w:pPr>
        <w:pStyle w:val="SemEspaamento"/>
        <w:jc w:val="both"/>
        <w:rPr>
          <w:rFonts w:ascii="Arial" w:hAnsi="Arial" w:cs="Arial"/>
          <w:sz w:val="24"/>
        </w:rPr>
      </w:pPr>
    </w:p>
    <w:p w:rsidR="00A6384D" w:rsidRDefault="00A6384D">
      <w:pPr>
        <w:pStyle w:val="SemEspaamento"/>
        <w:jc w:val="both"/>
        <w:rPr>
          <w:rFonts w:ascii="Arial" w:hAnsi="Arial" w:cs="Arial"/>
          <w:b/>
          <w:sz w:val="24"/>
        </w:rPr>
      </w:pPr>
    </w:p>
    <w:p w:rsidR="005A0F22" w:rsidRDefault="005A0F22">
      <w:pPr>
        <w:pStyle w:val="SemEspaamento"/>
        <w:jc w:val="both"/>
        <w:rPr>
          <w:rFonts w:ascii="Arial" w:hAnsi="Arial" w:cs="Arial"/>
          <w:b/>
          <w:sz w:val="24"/>
        </w:rPr>
      </w:pPr>
    </w:p>
    <w:p w:rsidR="005A0F22" w:rsidRDefault="005A0F22">
      <w:pPr>
        <w:pStyle w:val="SemEspaamento"/>
        <w:jc w:val="both"/>
        <w:rPr>
          <w:rFonts w:ascii="Arial" w:hAnsi="Arial" w:cs="Arial"/>
          <w:b/>
          <w:sz w:val="24"/>
        </w:rPr>
      </w:pPr>
    </w:p>
    <w:p w:rsidR="005A0F22" w:rsidRDefault="005A0F22">
      <w:pPr>
        <w:pStyle w:val="SemEspaamento"/>
        <w:jc w:val="both"/>
        <w:rPr>
          <w:rFonts w:ascii="Arial" w:hAnsi="Arial" w:cs="Arial"/>
          <w:b/>
          <w:sz w:val="24"/>
        </w:rPr>
      </w:pPr>
    </w:p>
    <w:p w:rsidR="005A0F22" w:rsidRDefault="005A0F22">
      <w:pPr>
        <w:pStyle w:val="SemEspaamento"/>
        <w:jc w:val="both"/>
        <w:rPr>
          <w:rFonts w:ascii="Arial" w:hAnsi="Arial" w:cs="Arial"/>
          <w:b/>
          <w:sz w:val="24"/>
        </w:rPr>
      </w:pPr>
    </w:p>
    <w:p w:rsidR="005A0F22" w:rsidRPr="00F2036E" w:rsidRDefault="005A0F22">
      <w:pPr>
        <w:pStyle w:val="SemEspaamento"/>
        <w:jc w:val="both"/>
        <w:rPr>
          <w:rFonts w:ascii="Arial" w:hAnsi="Arial" w:cs="Arial"/>
          <w:b/>
          <w:sz w:val="24"/>
        </w:rPr>
      </w:pPr>
    </w:p>
    <w:p w:rsidR="00C21782" w:rsidRPr="00F2036E" w:rsidRDefault="00C21782">
      <w:pPr>
        <w:pStyle w:val="SemEspaamento"/>
        <w:jc w:val="both"/>
        <w:rPr>
          <w:rFonts w:ascii="Arial" w:hAnsi="Arial" w:cs="Arial"/>
          <w:b/>
          <w:sz w:val="24"/>
        </w:rPr>
      </w:pPr>
    </w:p>
    <w:p w:rsidR="00C21782" w:rsidRDefault="00C21782">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5A0F22" w:rsidRDefault="005A0F22">
      <w:pPr>
        <w:pStyle w:val="SemEspaamento"/>
        <w:jc w:val="both"/>
        <w:rPr>
          <w:rFonts w:ascii="Arial" w:hAnsi="Arial" w:cs="Arial"/>
          <w:b/>
          <w:sz w:val="24"/>
        </w:rPr>
      </w:pPr>
    </w:p>
    <w:p w:rsidR="005A0F22" w:rsidRDefault="005A0F22">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741BCE">
      <w:pPr>
        <w:pStyle w:val="SemEspaamento"/>
        <w:jc w:val="both"/>
        <w:rPr>
          <w:rFonts w:ascii="Arial" w:hAnsi="Arial" w:cs="Arial"/>
          <w:b/>
          <w:sz w:val="24"/>
        </w:rPr>
      </w:pPr>
      <w:r w:rsidRPr="00741BCE">
        <w:rPr>
          <w:rFonts w:ascii="Arial" w:hAnsi="Arial" w:cs="Arial"/>
          <w:b/>
          <w:noProof/>
          <w:sz w:val="24"/>
          <w:lang w:eastAsia="pt-BR"/>
        </w:rPr>
        <mc:AlternateContent>
          <mc:Choice Requires="wps">
            <w:drawing>
              <wp:anchor distT="45720" distB="45720" distL="114300" distR="114300" simplePos="0" relativeHeight="251659264" behindDoc="0" locked="0" layoutInCell="1" allowOverlap="1">
                <wp:simplePos x="0" y="0"/>
                <wp:positionH relativeFrom="column">
                  <wp:posOffset>603885</wp:posOffset>
                </wp:positionH>
                <wp:positionV relativeFrom="paragraph">
                  <wp:posOffset>160655</wp:posOffset>
                </wp:positionV>
                <wp:extent cx="4640580" cy="2338705"/>
                <wp:effectExtent l="0" t="0" r="26670" b="2349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2338705"/>
                        </a:xfrm>
                        <a:prstGeom prst="rect">
                          <a:avLst/>
                        </a:prstGeom>
                        <a:solidFill>
                          <a:srgbClr val="FFFFFF"/>
                        </a:solidFill>
                        <a:ln w="9525">
                          <a:solidFill>
                            <a:srgbClr val="000000"/>
                          </a:solidFill>
                          <a:miter lim="800000"/>
                          <a:headEnd/>
                          <a:tailEnd/>
                        </a:ln>
                      </wps:spPr>
                      <wps:txbx>
                        <w:txbxContent>
                          <w:p w:rsidR="000F7F6C" w:rsidRDefault="000F7F6C" w:rsidP="00F2036E">
                            <w:pPr>
                              <w:jc w:val="center"/>
                            </w:pPr>
                            <w:r>
                              <w:t>Ficha Catalográfica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7.55pt;margin-top:12.65pt;width:365.4pt;height:184.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">
                <v:textbox>
                  <w:txbxContent>
                    <w:p w:rsidR="000F7F6C" w:rsidRDefault="000F7F6C" w:rsidP="00F2036E">
                      <w:pPr>
                        <w:jc w:val="center"/>
                      </w:pPr>
                      <w:r>
                        <w:t>Ficha Catalográfica</w:t>
                      </w:r>
                    </w:p>
                  </w:txbxContent>
                </v:textbox>
                <w10:wrap type="square"/>
              </v:shape>
            </w:pict>
          </mc:Fallback>
        </mc:AlternateContent>
      </w: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Default="00643F1D">
      <w:pPr>
        <w:pStyle w:val="SemEspaamento"/>
        <w:jc w:val="both"/>
        <w:rPr>
          <w:rFonts w:ascii="Arial" w:hAnsi="Arial" w:cs="Arial"/>
          <w:b/>
          <w:sz w:val="24"/>
        </w:rPr>
      </w:pPr>
    </w:p>
    <w:p w:rsidR="00643F1D" w:rsidRPr="00F2036E" w:rsidRDefault="00643F1D">
      <w:pPr>
        <w:pStyle w:val="SemEspaamento"/>
        <w:jc w:val="both"/>
        <w:rPr>
          <w:rFonts w:ascii="Arial" w:hAnsi="Arial" w:cs="Arial"/>
          <w:b/>
          <w:sz w:val="24"/>
        </w:rPr>
      </w:pPr>
    </w:p>
    <w:p w:rsidR="00C21782" w:rsidRPr="00F2036E" w:rsidRDefault="00C21782">
      <w:pPr>
        <w:pStyle w:val="SemEspaamento"/>
        <w:jc w:val="both"/>
        <w:rPr>
          <w:rFonts w:ascii="Arial" w:hAnsi="Arial" w:cs="Arial"/>
          <w:b/>
          <w:sz w:val="24"/>
        </w:rPr>
      </w:pPr>
    </w:p>
    <w:p w:rsidR="00C21782" w:rsidRPr="00F2036E" w:rsidRDefault="00C21782">
      <w:pPr>
        <w:pStyle w:val="SemEspaamento"/>
        <w:jc w:val="both"/>
        <w:rPr>
          <w:rFonts w:ascii="Arial" w:hAnsi="Arial" w:cs="Arial"/>
          <w:b/>
          <w:sz w:val="24"/>
        </w:rPr>
      </w:pPr>
    </w:p>
    <w:p w:rsidR="00C21782" w:rsidRPr="00F2036E" w:rsidRDefault="00C21782">
      <w:pPr>
        <w:pStyle w:val="SemEspaamento"/>
        <w:jc w:val="both"/>
        <w:rPr>
          <w:rFonts w:ascii="Arial" w:hAnsi="Arial" w:cs="Arial"/>
          <w:b/>
          <w:sz w:val="24"/>
        </w:rPr>
      </w:pPr>
    </w:p>
    <w:p w:rsidR="00C21782" w:rsidRPr="00F2036E" w:rsidRDefault="00C21782">
      <w:pPr>
        <w:pStyle w:val="SemEspaamento"/>
        <w:jc w:val="both"/>
        <w:rPr>
          <w:rFonts w:ascii="Arial" w:hAnsi="Arial" w:cs="Arial"/>
          <w:b/>
          <w:sz w:val="24"/>
        </w:rPr>
      </w:pPr>
    </w:p>
    <w:p w:rsidR="00C21782" w:rsidRDefault="00C21782">
      <w:pPr>
        <w:pStyle w:val="SemEspaamento"/>
        <w:jc w:val="both"/>
        <w:rPr>
          <w:rFonts w:ascii="Arial" w:hAnsi="Arial" w:cs="Arial"/>
          <w:b/>
          <w:sz w:val="24"/>
        </w:rPr>
      </w:pPr>
    </w:p>
    <w:p w:rsidR="005A0F22" w:rsidRDefault="005A0F22">
      <w:pPr>
        <w:pStyle w:val="SemEspaamento"/>
        <w:jc w:val="both"/>
        <w:rPr>
          <w:rFonts w:ascii="Arial" w:hAnsi="Arial" w:cs="Arial"/>
          <w:b/>
          <w:sz w:val="24"/>
        </w:rPr>
      </w:pPr>
    </w:p>
    <w:p w:rsidR="005A0F22" w:rsidRDefault="005A0F22">
      <w:pPr>
        <w:pStyle w:val="SemEspaamento"/>
        <w:jc w:val="both"/>
        <w:rPr>
          <w:rFonts w:ascii="Arial" w:hAnsi="Arial" w:cs="Arial"/>
          <w:b/>
          <w:sz w:val="24"/>
        </w:rPr>
      </w:pPr>
    </w:p>
    <w:p w:rsidR="005A0F22" w:rsidRDefault="005A0F22">
      <w:pPr>
        <w:pStyle w:val="SemEspaamento"/>
        <w:jc w:val="both"/>
        <w:rPr>
          <w:rFonts w:ascii="Arial" w:hAnsi="Arial" w:cs="Arial"/>
          <w:b/>
          <w:sz w:val="24"/>
        </w:rPr>
      </w:pPr>
    </w:p>
    <w:p w:rsidR="005A0F22" w:rsidRDefault="005A0F22">
      <w:pPr>
        <w:pStyle w:val="SemEspaamento"/>
        <w:jc w:val="both"/>
        <w:rPr>
          <w:rFonts w:ascii="Arial" w:hAnsi="Arial" w:cs="Arial"/>
          <w:b/>
          <w:sz w:val="24"/>
        </w:rPr>
      </w:pPr>
    </w:p>
    <w:p w:rsidR="005A0F22" w:rsidRDefault="005A0F22">
      <w:pPr>
        <w:pStyle w:val="SemEspaamento"/>
        <w:jc w:val="both"/>
        <w:rPr>
          <w:rFonts w:ascii="Arial" w:hAnsi="Arial" w:cs="Arial"/>
          <w:b/>
          <w:sz w:val="24"/>
        </w:rPr>
      </w:pPr>
    </w:p>
    <w:p w:rsidR="005A0F22" w:rsidRDefault="005A0F22">
      <w:pPr>
        <w:pStyle w:val="SemEspaamento"/>
        <w:jc w:val="both"/>
        <w:rPr>
          <w:rFonts w:ascii="Arial" w:hAnsi="Arial" w:cs="Arial"/>
          <w:b/>
          <w:sz w:val="24"/>
        </w:rPr>
      </w:pPr>
    </w:p>
    <w:p w:rsidR="005A0F22" w:rsidRDefault="005A0F22">
      <w:pPr>
        <w:pStyle w:val="SemEspaamento"/>
        <w:jc w:val="both"/>
        <w:rPr>
          <w:rFonts w:ascii="Arial" w:hAnsi="Arial" w:cs="Arial"/>
          <w:b/>
          <w:sz w:val="24"/>
        </w:rPr>
      </w:pPr>
    </w:p>
    <w:p w:rsidR="005A0F22" w:rsidRPr="00F2036E" w:rsidRDefault="005A0F22">
      <w:pPr>
        <w:pStyle w:val="SemEspaamento"/>
        <w:jc w:val="both"/>
        <w:rPr>
          <w:rFonts w:ascii="Arial" w:hAnsi="Arial" w:cs="Arial"/>
          <w:b/>
          <w:sz w:val="24"/>
        </w:rPr>
      </w:pPr>
    </w:p>
    <w:p w:rsidR="00C21782" w:rsidRPr="00F2036E" w:rsidRDefault="00C21782">
      <w:pPr>
        <w:pStyle w:val="SemEspaamento"/>
        <w:jc w:val="both"/>
        <w:rPr>
          <w:rFonts w:ascii="Arial" w:hAnsi="Arial" w:cs="Arial"/>
          <w:b/>
          <w:sz w:val="24"/>
        </w:rPr>
      </w:pPr>
    </w:p>
    <w:p w:rsidR="00C21782" w:rsidRPr="00F2036E" w:rsidRDefault="00C21782">
      <w:pPr>
        <w:pStyle w:val="SemEspaamento"/>
        <w:jc w:val="both"/>
        <w:rPr>
          <w:rFonts w:ascii="Arial" w:hAnsi="Arial" w:cs="Arial"/>
          <w:b/>
          <w:sz w:val="24"/>
        </w:rPr>
      </w:pPr>
    </w:p>
    <w:p w:rsidR="00C21782" w:rsidRPr="00F2036E" w:rsidRDefault="00C21782">
      <w:pPr>
        <w:tabs>
          <w:tab w:val="left" w:pos="708"/>
        </w:tabs>
        <w:suppressAutoHyphens/>
        <w:spacing w:after="0" w:line="100" w:lineRule="atLeast"/>
        <w:rPr>
          <w:rFonts w:ascii="Arial" w:eastAsia="Calibri" w:hAnsi="Arial" w:cs="Arial"/>
          <w:b/>
          <w:sz w:val="24"/>
          <w:szCs w:val="24"/>
        </w:rPr>
      </w:pPr>
    </w:p>
    <w:p w:rsidR="00C21782" w:rsidRPr="00F2036E" w:rsidRDefault="00C21782">
      <w:pPr>
        <w:pStyle w:val="SemEspaamento"/>
        <w:ind w:left="4536"/>
        <w:jc w:val="both"/>
        <w:rPr>
          <w:rFonts w:ascii="Arial" w:hAnsi="Arial" w:cs="Arial"/>
          <w:sz w:val="24"/>
        </w:rPr>
      </w:pPr>
      <w:r w:rsidRPr="00F2036E">
        <w:rPr>
          <w:rFonts w:ascii="Arial" w:eastAsia="Times New Roman" w:hAnsi="Arial" w:cs="Arial"/>
          <w:color w:val="000000"/>
          <w:sz w:val="24"/>
          <w:szCs w:val="24"/>
          <w:lang w:eastAsia="pt-BR"/>
        </w:rPr>
        <w:t xml:space="preserve">Trabalho de Conclusão de Curso - Artigo Científico </w:t>
      </w:r>
      <w:r w:rsidRPr="00F2036E">
        <w:rPr>
          <w:rFonts w:ascii="Arial" w:eastAsia="Times New Roman" w:hAnsi="Arial" w:cs="Arial"/>
          <w:sz w:val="24"/>
          <w:szCs w:val="24"/>
          <w:lang w:eastAsia="pt-BR"/>
        </w:rPr>
        <w:t>–</w:t>
      </w:r>
      <w:r w:rsidR="00854866" w:rsidRPr="00F2036E">
        <w:rPr>
          <w:rFonts w:ascii="Arial" w:hAnsi="Arial" w:cs="Arial"/>
        </w:rPr>
        <w:t xml:space="preserve"> </w:t>
      </w:r>
      <w:r w:rsidR="00854866" w:rsidRPr="00F2036E">
        <w:rPr>
          <w:rFonts w:ascii="Arial" w:eastAsia="Times New Roman" w:hAnsi="Arial" w:cs="Arial"/>
          <w:sz w:val="24"/>
          <w:szCs w:val="24"/>
          <w:lang w:eastAsia="pt-BR"/>
        </w:rPr>
        <w:t>Feminícidio, violação aos direitos humanos das mulheres:</w:t>
      </w:r>
      <w:r w:rsidR="00592A1E" w:rsidRPr="00F2036E">
        <w:rPr>
          <w:rFonts w:ascii="Arial" w:eastAsia="Times New Roman" w:hAnsi="Arial" w:cs="Arial"/>
          <w:sz w:val="24"/>
          <w:szCs w:val="24"/>
          <w:lang w:eastAsia="pt-BR"/>
        </w:rPr>
        <w:t xml:space="preserve"> </w:t>
      </w:r>
      <w:r w:rsidR="00592A1E" w:rsidRPr="00F2036E">
        <w:rPr>
          <w:rFonts w:ascii="Arial" w:hAnsi="Arial" w:cs="Arial"/>
          <w:sz w:val="24"/>
        </w:rPr>
        <w:t xml:space="preserve">análise da </w:t>
      </w:r>
      <w:r w:rsidR="001C512B">
        <w:rPr>
          <w:rFonts w:ascii="Arial" w:hAnsi="Arial" w:cs="Arial"/>
          <w:sz w:val="24"/>
        </w:rPr>
        <w:t>L</w:t>
      </w:r>
      <w:r w:rsidR="001C512B" w:rsidRPr="00F2036E">
        <w:rPr>
          <w:rFonts w:ascii="Arial" w:hAnsi="Arial" w:cs="Arial"/>
          <w:sz w:val="24"/>
        </w:rPr>
        <w:t xml:space="preserve">ei </w:t>
      </w:r>
      <w:r w:rsidR="00592A1E" w:rsidRPr="00F2036E">
        <w:rPr>
          <w:rFonts w:ascii="Arial" w:hAnsi="Arial" w:cs="Arial"/>
          <w:sz w:val="24"/>
        </w:rPr>
        <w:t>n° 13.104/2015 e os efeitos da inclusão na legislação penal</w:t>
      </w:r>
      <w:r w:rsidR="00592A1E" w:rsidRPr="00F2036E">
        <w:rPr>
          <w:rFonts w:ascii="Arial" w:eastAsia="Times New Roman" w:hAnsi="Arial" w:cs="Arial"/>
          <w:sz w:val="24"/>
          <w:szCs w:val="24"/>
          <w:lang w:eastAsia="pt-BR"/>
        </w:rPr>
        <w:t xml:space="preserve"> </w:t>
      </w:r>
      <w:r w:rsidR="00854866" w:rsidRPr="00F2036E">
        <w:rPr>
          <w:rFonts w:ascii="Arial" w:eastAsia="Times New Roman" w:hAnsi="Arial" w:cs="Arial"/>
          <w:sz w:val="24"/>
          <w:szCs w:val="24"/>
          <w:lang w:eastAsia="pt-BR"/>
        </w:rPr>
        <w:t xml:space="preserve">- </w:t>
      </w:r>
      <w:r w:rsidRPr="00F2036E">
        <w:rPr>
          <w:rFonts w:ascii="Arial" w:eastAsia="Times New Roman" w:hAnsi="Arial" w:cs="Arial"/>
          <w:sz w:val="24"/>
          <w:szCs w:val="24"/>
          <w:lang w:eastAsia="pt-BR"/>
        </w:rPr>
        <w:t xml:space="preserve"> apresentado como parte </w:t>
      </w:r>
      <w:r w:rsidRPr="00F2036E">
        <w:rPr>
          <w:rFonts w:ascii="Arial" w:eastAsia="Times New Roman" w:hAnsi="Arial" w:cs="Arial"/>
          <w:color w:val="000000"/>
          <w:sz w:val="24"/>
          <w:szCs w:val="24"/>
          <w:lang w:eastAsia="pt-BR"/>
        </w:rPr>
        <w:t xml:space="preserve">dos requisitos para obtenção do título de Bacharel em Direito, outorgado pela UNIFACISA – Centro Universitário de Campina Grande – PB. </w:t>
      </w:r>
    </w:p>
    <w:p w:rsidR="00C21782" w:rsidRPr="00F2036E" w:rsidRDefault="00C21782">
      <w:pPr>
        <w:spacing w:after="0" w:line="240" w:lineRule="auto"/>
        <w:ind w:left="4536"/>
        <w:jc w:val="both"/>
        <w:rPr>
          <w:rFonts w:ascii="Arial" w:eastAsia="Times New Roman" w:hAnsi="Arial" w:cs="Arial"/>
          <w:sz w:val="24"/>
          <w:szCs w:val="24"/>
          <w:lang w:eastAsia="pt-BR"/>
        </w:rPr>
      </w:pPr>
    </w:p>
    <w:p w:rsidR="00C21782" w:rsidRPr="00F2036E" w:rsidRDefault="00C21782">
      <w:pPr>
        <w:spacing w:after="0" w:line="240" w:lineRule="auto"/>
        <w:ind w:left="4536"/>
        <w:jc w:val="both"/>
        <w:rPr>
          <w:rFonts w:ascii="Arial" w:eastAsia="Times New Roman" w:hAnsi="Arial" w:cs="Arial"/>
          <w:sz w:val="24"/>
          <w:szCs w:val="24"/>
          <w:lang w:eastAsia="pt-BR"/>
        </w:rPr>
      </w:pPr>
      <w:r w:rsidRPr="00F2036E">
        <w:rPr>
          <w:rFonts w:ascii="Arial" w:eastAsia="Times New Roman" w:hAnsi="Arial" w:cs="Arial"/>
          <w:sz w:val="24"/>
          <w:szCs w:val="24"/>
          <w:lang w:eastAsia="pt-BR"/>
        </w:rPr>
        <w:tab/>
      </w:r>
    </w:p>
    <w:p w:rsidR="00C21782" w:rsidRPr="00F2036E" w:rsidRDefault="00C21782">
      <w:pPr>
        <w:spacing w:after="0" w:line="240" w:lineRule="auto"/>
        <w:ind w:left="4536"/>
        <w:jc w:val="both"/>
        <w:rPr>
          <w:rFonts w:ascii="Arial" w:eastAsia="Times New Roman" w:hAnsi="Arial" w:cs="Arial"/>
          <w:color w:val="000000"/>
          <w:sz w:val="24"/>
          <w:szCs w:val="24"/>
          <w:lang w:eastAsia="pt-BR"/>
        </w:rPr>
      </w:pPr>
      <w:r w:rsidRPr="00F2036E">
        <w:rPr>
          <w:rFonts w:ascii="Arial" w:eastAsia="Times New Roman" w:hAnsi="Arial" w:cs="Arial"/>
          <w:color w:val="000000"/>
          <w:sz w:val="24"/>
          <w:szCs w:val="24"/>
          <w:lang w:eastAsia="pt-BR"/>
        </w:rPr>
        <w:t>APROVADO EM _____/_____/_____</w:t>
      </w:r>
    </w:p>
    <w:p w:rsidR="00C21782" w:rsidRPr="00F2036E" w:rsidRDefault="00C21782">
      <w:pPr>
        <w:pStyle w:val="SemEspaamento"/>
        <w:jc w:val="both"/>
        <w:rPr>
          <w:rFonts w:ascii="Arial" w:hAnsi="Arial" w:cs="Arial"/>
          <w:b/>
          <w:sz w:val="24"/>
        </w:rPr>
      </w:pPr>
    </w:p>
    <w:p w:rsidR="00C21782" w:rsidRPr="00F2036E" w:rsidRDefault="00C21782">
      <w:pPr>
        <w:pStyle w:val="SemEspaamento"/>
        <w:jc w:val="both"/>
        <w:rPr>
          <w:rFonts w:ascii="Arial" w:hAnsi="Arial" w:cs="Arial"/>
          <w:b/>
          <w:sz w:val="24"/>
        </w:rPr>
      </w:pPr>
    </w:p>
    <w:p w:rsidR="00C21782" w:rsidRPr="00F2036E" w:rsidRDefault="00C21782">
      <w:pPr>
        <w:spacing w:after="0" w:line="240" w:lineRule="auto"/>
        <w:ind w:left="4536"/>
        <w:jc w:val="both"/>
        <w:rPr>
          <w:rFonts w:ascii="Arial" w:eastAsia="Times New Roman" w:hAnsi="Arial" w:cs="Arial"/>
          <w:color w:val="000000"/>
          <w:sz w:val="24"/>
          <w:szCs w:val="24"/>
          <w:lang w:eastAsia="pt-BR"/>
        </w:rPr>
      </w:pPr>
      <w:r w:rsidRPr="00F2036E">
        <w:rPr>
          <w:rFonts w:ascii="Arial" w:eastAsia="Times New Roman" w:hAnsi="Arial" w:cs="Arial"/>
          <w:color w:val="000000"/>
          <w:sz w:val="24"/>
          <w:szCs w:val="24"/>
          <w:lang w:eastAsia="pt-BR"/>
        </w:rPr>
        <w:t>BANCA EXAMINADORA:</w:t>
      </w:r>
    </w:p>
    <w:p w:rsidR="00C21782" w:rsidRPr="00F2036E" w:rsidRDefault="00C21782">
      <w:pPr>
        <w:spacing w:after="0" w:line="240" w:lineRule="auto"/>
        <w:ind w:left="4536"/>
        <w:jc w:val="both"/>
        <w:rPr>
          <w:rFonts w:ascii="Arial" w:eastAsia="Times New Roman" w:hAnsi="Arial" w:cs="Arial"/>
          <w:color w:val="000000"/>
          <w:sz w:val="24"/>
          <w:szCs w:val="24"/>
          <w:lang w:eastAsia="pt-BR"/>
        </w:rPr>
      </w:pPr>
    </w:p>
    <w:p w:rsidR="00C21782" w:rsidRPr="00F2036E" w:rsidRDefault="00C21782">
      <w:pPr>
        <w:spacing w:after="0" w:line="240" w:lineRule="auto"/>
        <w:ind w:left="4536"/>
        <w:jc w:val="both"/>
        <w:rPr>
          <w:rFonts w:ascii="Arial" w:eastAsia="Times New Roman" w:hAnsi="Arial" w:cs="Arial"/>
          <w:color w:val="000000"/>
          <w:sz w:val="24"/>
          <w:szCs w:val="24"/>
          <w:lang w:eastAsia="pt-BR"/>
        </w:rPr>
      </w:pPr>
    </w:p>
    <w:p w:rsidR="00C21782" w:rsidRPr="00F2036E" w:rsidRDefault="00C21782">
      <w:pPr>
        <w:spacing w:after="0" w:line="240" w:lineRule="auto"/>
        <w:ind w:left="4536"/>
        <w:jc w:val="both"/>
        <w:rPr>
          <w:rFonts w:ascii="Arial" w:eastAsia="Times New Roman" w:hAnsi="Arial" w:cs="Arial"/>
          <w:color w:val="000000"/>
          <w:sz w:val="24"/>
          <w:szCs w:val="24"/>
          <w:lang w:eastAsia="pt-BR"/>
        </w:rPr>
      </w:pPr>
      <w:r w:rsidRPr="00F2036E">
        <w:rPr>
          <w:rFonts w:ascii="Arial" w:eastAsia="Times New Roman" w:hAnsi="Arial" w:cs="Arial"/>
          <w:color w:val="000000"/>
          <w:sz w:val="24"/>
          <w:szCs w:val="24"/>
          <w:lang w:eastAsia="pt-BR"/>
        </w:rPr>
        <w:t>_____________________________</w:t>
      </w:r>
    </w:p>
    <w:p w:rsidR="00C21782" w:rsidRPr="00F2036E" w:rsidRDefault="00C21782">
      <w:pPr>
        <w:tabs>
          <w:tab w:val="left" w:pos="708"/>
        </w:tabs>
        <w:suppressAutoHyphens/>
        <w:spacing w:after="0" w:line="240" w:lineRule="auto"/>
        <w:ind w:left="4536"/>
        <w:jc w:val="both"/>
        <w:rPr>
          <w:rFonts w:ascii="Arial" w:eastAsia="Calibri" w:hAnsi="Arial" w:cs="Arial"/>
          <w:sz w:val="24"/>
          <w:szCs w:val="24"/>
        </w:rPr>
      </w:pPr>
      <w:r w:rsidRPr="00F2036E">
        <w:rPr>
          <w:rFonts w:ascii="Arial" w:eastAsia="Times New Roman" w:hAnsi="Arial" w:cs="Arial"/>
          <w:color w:val="000000"/>
          <w:sz w:val="24"/>
          <w:szCs w:val="24"/>
        </w:rPr>
        <w:t xml:space="preserve">Prof. da UNIFACISA </w:t>
      </w:r>
      <w:r w:rsidRPr="00F2036E">
        <w:rPr>
          <w:rFonts w:ascii="Arial" w:eastAsia="Calibri" w:hAnsi="Arial" w:cs="Arial"/>
          <w:sz w:val="24"/>
          <w:szCs w:val="24"/>
        </w:rPr>
        <w:t>Ediliane L. L. Figueiredo</w:t>
      </w:r>
      <w:r w:rsidRPr="00F2036E">
        <w:rPr>
          <w:rFonts w:ascii="Arial" w:eastAsia="Times New Roman" w:hAnsi="Arial" w:cs="Arial"/>
          <w:color w:val="000000"/>
          <w:sz w:val="24"/>
          <w:szCs w:val="24"/>
        </w:rPr>
        <w:t>, Drª.</w:t>
      </w:r>
    </w:p>
    <w:p w:rsidR="00C21782" w:rsidRPr="00F2036E" w:rsidRDefault="00C21782">
      <w:pPr>
        <w:spacing w:after="0" w:line="240" w:lineRule="auto"/>
        <w:ind w:left="5952"/>
        <w:jc w:val="both"/>
        <w:rPr>
          <w:rFonts w:ascii="Arial" w:eastAsia="Times New Roman" w:hAnsi="Arial" w:cs="Arial"/>
          <w:color w:val="000000"/>
          <w:sz w:val="24"/>
          <w:szCs w:val="24"/>
          <w:lang w:eastAsia="pt-BR"/>
        </w:rPr>
      </w:pPr>
      <w:r w:rsidRPr="00F2036E">
        <w:rPr>
          <w:rFonts w:ascii="Arial" w:eastAsia="Times New Roman" w:hAnsi="Arial" w:cs="Arial"/>
          <w:color w:val="000000"/>
          <w:sz w:val="24"/>
          <w:szCs w:val="24"/>
          <w:lang w:eastAsia="pt-BR"/>
        </w:rPr>
        <w:t>Orientadora</w:t>
      </w:r>
    </w:p>
    <w:p w:rsidR="00C21782" w:rsidRPr="00F2036E" w:rsidRDefault="00C21782">
      <w:pPr>
        <w:spacing w:after="0" w:line="240" w:lineRule="auto"/>
        <w:ind w:left="4536"/>
        <w:jc w:val="both"/>
        <w:rPr>
          <w:rFonts w:ascii="Arial" w:eastAsia="Times New Roman" w:hAnsi="Arial" w:cs="Arial"/>
          <w:color w:val="000000"/>
          <w:sz w:val="24"/>
          <w:szCs w:val="24"/>
          <w:lang w:eastAsia="pt-BR"/>
        </w:rPr>
      </w:pPr>
    </w:p>
    <w:p w:rsidR="001E461E" w:rsidRPr="00F2036E" w:rsidRDefault="001E461E">
      <w:pPr>
        <w:spacing w:after="0" w:line="240" w:lineRule="auto"/>
        <w:ind w:left="4536"/>
        <w:jc w:val="both"/>
        <w:rPr>
          <w:rFonts w:ascii="Arial" w:eastAsia="Times New Roman" w:hAnsi="Arial" w:cs="Arial"/>
          <w:color w:val="000000"/>
          <w:sz w:val="24"/>
          <w:szCs w:val="24"/>
          <w:lang w:eastAsia="pt-BR"/>
        </w:rPr>
      </w:pPr>
    </w:p>
    <w:p w:rsidR="00C21782" w:rsidRPr="00F2036E" w:rsidRDefault="00C21782">
      <w:pPr>
        <w:spacing w:after="0" w:line="240" w:lineRule="auto"/>
        <w:ind w:left="4536"/>
        <w:jc w:val="both"/>
        <w:rPr>
          <w:rFonts w:ascii="Arial" w:eastAsia="Times New Roman" w:hAnsi="Arial" w:cs="Arial"/>
          <w:color w:val="000000"/>
          <w:sz w:val="24"/>
          <w:szCs w:val="24"/>
          <w:lang w:eastAsia="pt-BR"/>
        </w:rPr>
      </w:pPr>
      <w:r w:rsidRPr="00F2036E">
        <w:rPr>
          <w:rFonts w:ascii="Arial" w:eastAsia="Times New Roman" w:hAnsi="Arial" w:cs="Arial"/>
          <w:color w:val="000000"/>
          <w:sz w:val="24"/>
          <w:szCs w:val="24"/>
          <w:lang w:eastAsia="pt-BR"/>
        </w:rPr>
        <w:t>_____________________________</w:t>
      </w:r>
    </w:p>
    <w:p w:rsidR="00C21782" w:rsidRPr="00F2036E" w:rsidRDefault="00C21782">
      <w:pPr>
        <w:spacing w:after="0" w:line="240" w:lineRule="auto"/>
        <w:ind w:left="4536"/>
        <w:jc w:val="both"/>
        <w:rPr>
          <w:rFonts w:ascii="Arial" w:eastAsia="Times New Roman" w:hAnsi="Arial" w:cs="Arial"/>
          <w:color w:val="000000"/>
          <w:sz w:val="24"/>
          <w:szCs w:val="24"/>
          <w:lang w:eastAsia="pt-BR"/>
        </w:rPr>
      </w:pPr>
      <w:r w:rsidRPr="00F2036E">
        <w:rPr>
          <w:rFonts w:ascii="Arial" w:eastAsia="Times New Roman" w:hAnsi="Arial" w:cs="Arial"/>
          <w:color w:val="000000"/>
          <w:sz w:val="24"/>
          <w:szCs w:val="24"/>
          <w:lang w:eastAsia="pt-BR"/>
        </w:rPr>
        <w:t>Prof.</w:t>
      </w:r>
      <w:r w:rsidRPr="00F2036E">
        <w:rPr>
          <w:rFonts w:ascii="Arial" w:eastAsia="Times New Roman" w:hAnsi="Arial" w:cs="Arial"/>
          <w:color w:val="000000"/>
          <w:sz w:val="24"/>
          <w:szCs w:val="24"/>
          <w:vertAlign w:val="superscript"/>
          <w:lang w:eastAsia="pt-BR"/>
        </w:rPr>
        <w:t>a</w:t>
      </w:r>
      <w:r w:rsidRPr="00F2036E">
        <w:rPr>
          <w:rFonts w:ascii="Arial" w:eastAsia="Times New Roman" w:hAnsi="Arial" w:cs="Arial"/>
          <w:color w:val="000000"/>
          <w:sz w:val="24"/>
          <w:szCs w:val="24"/>
          <w:lang w:eastAsia="pt-BR"/>
        </w:rPr>
        <w:t xml:space="preserve"> da UNIFACISA __________________</w:t>
      </w:r>
      <w:r w:rsidR="00AA130F">
        <w:rPr>
          <w:rFonts w:ascii="Arial" w:eastAsia="Times New Roman" w:hAnsi="Arial" w:cs="Arial"/>
          <w:color w:val="000000"/>
          <w:sz w:val="24"/>
          <w:szCs w:val="24"/>
          <w:lang w:eastAsia="pt-BR"/>
        </w:rPr>
        <w:t>_______</w:t>
      </w:r>
      <w:r w:rsidRPr="00F2036E">
        <w:rPr>
          <w:rFonts w:ascii="Arial" w:eastAsia="Times New Roman" w:hAnsi="Arial" w:cs="Arial"/>
          <w:color w:val="000000"/>
          <w:sz w:val="24"/>
          <w:szCs w:val="24"/>
          <w:lang w:eastAsia="pt-BR"/>
        </w:rPr>
        <w:t>, Drª.</w:t>
      </w:r>
    </w:p>
    <w:p w:rsidR="001E461E" w:rsidRPr="00F2036E" w:rsidRDefault="001E461E">
      <w:pPr>
        <w:spacing w:after="0" w:line="240" w:lineRule="auto"/>
        <w:ind w:left="4536"/>
        <w:jc w:val="both"/>
        <w:rPr>
          <w:rFonts w:ascii="Arial" w:eastAsia="Times New Roman" w:hAnsi="Arial" w:cs="Arial"/>
          <w:color w:val="000000"/>
          <w:sz w:val="24"/>
          <w:szCs w:val="24"/>
          <w:lang w:eastAsia="pt-BR"/>
        </w:rPr>
      </w:pPr>
    </w:p>
    <w:p w:rsidR="001E461E" w:rsidRPr="00F2036E" w:rsidRDefault="00C21782">
      <w:pPr>
        <w:spacing w:after="0" w:line="240" w:lineRule="auto"/>
        <w:ind w:left="4536"/>
        <w:jc w:val="both"/>
        <w:rPr>
          <w:rFonts w:ascii="Arial" w:eastAsia="Times New Roman" w:hAnsi="Arial" w:cs="Arial"/>
          <w:color w:val="000000"/>
          <w:sz w:val="24"/>
          <w:szCs w:val="24"/>
          <w:lang w:eastAsia="pt-BR"/>
        </w:rPr>
      </w:pPr>
      <w:r w:rsidRPr="00F2036E">
        <w:rPr>
          <w:rFonts w:ascii="Arial" w:eastAsia="Times New Roman" w:hAnsi="Arial" w:cs="Arial"/>
          <w:color w:val="000000"/>
          <w:sz w:val="24"/>
          <w:szCs w:val="24"/>
          <w:lang w:eastAsia="pt-BR"/>
        </w:rPr>
        <w:t xml:space="preserve"> </w:t>
      </w:r>
    </w:p>
    <w:p w:rsidR="00C21782" w:rsidRPr="00F2036E" w:rsidRDefault="00C21782">
      <w:pPr>
        <w:spacing w:after="0" w:line="240" w:lineRule="auto"/>
        <w:ind w:left="4536"/>
        <w:jc w:val="both"/>
        <w:rPr>
          <w:rFonts w:ascii="Arial" w:eastAsia="Times New Roman" w:hAnsi="Arial" w:cs="Arial"/>
          <w:color w:val="000000"/>
          <w:sz w:val="24"/>
          <w:szCs w:val="24"/>
          <w:lang w:eastAsia="pt-BR"/>
        </w:rPr>
      </w:pPr>
      <w:r w:rsidRPr="00F2036E">
        <w:rPr>
          <w:rFonts w:ascii="Arial" w:eastAsia="Times New Roman" w:hAnsi="Arial" w:cs="Arial"/>
          <w:color w:val="000000"/>
          <w:sz w:val="24"/>
          <w:szCs w:val="24"/>
          <w:lang w:eastAsia="pt-BR"/>
        </w:rPr>
        <w:t>____________________________</w:t>
      </w:r>
      <w:r w:rsidR="001C512B" w:rsidRPr="00F2036E">
        <w:rPr>
          <w:rFonts w:ascii="Arial" w:eastAsia="Times New Roman" w:hAnsi="Arial" w:cs="Arial"/>
          <w:color w:val="000000"/>
          <w:sz w:val="24"/>
          <w:szCs w:val="24"/>
          <w:lang w:eastAsia="pt-BR"/>
        </w:rPr>
        <w:t>_</w:t>
      </w:r>
    </w:p>
    <w:p w:rsidR="00C21782" w:rsidRPr="00F2036E" w:rsidRDefault="00C21782">
      <w:pPr>
        <w:spacing w:after="0" w:line="240" w:lineRule="auto"/>
        <w:ind w:left="4536"/>
        <w:jc w:val="both"/>
        <w:rPr>
          <w:rFonts w:ascii="Arial" w:eastAsia="Times New Roman" w:hAnsi="Arial" w:cs="Arial"/>
          <w:sz w:val="24"/>
          <w:szCs w:val="24"/>
          <w:lang w:eastAsia="pt-BR"/>
        </w:rPr>
      </w:pPr>
      <w:r w:rsidRPr="00F2036E">
        <w:rPr>
          <w:rFonts w:ascii="Arial" w:eastAsia="Times New Roman" w:hAnsi="Arial" w:cs="Arial"/>
          <w:sz w:val="24"/>
          <w:szCs w:val="24"/>
          <w:lang w:eastAsia="pt-BR"/>
        </w:rPr>
        <w:t>Prof. da UNIFACISA __________________</w:t>
      </w:r>
      <w:r w:rsidR="00AA130F">
        <w:rPr>
          <w:rFonts w:ascii="Arial" w:eastAsia="Times New Roman" w:hAnsi="Arial" w:cs="Arial"/>
          <w:sz w:val="24"/>
          <w:szCs w:val="24"/>
          <w:lang w:eastAsia="pt-BR"/>
        </w:rPr>
        <w:t>_______</w:t>
      </w:r>
      <w:r w:rsidRPr="00F2036E">
        <w:rPr>
          <w:rFonts w:ascii="Arial" w:eastAsia="Times New Roman" w:hAnsi="Arial" w:cs="Arial"/>
          <w:sz w:val="24"/>
          <w:szCs w:val="24"/>
          <w:lang w:eastAsia="pt-BR"/>
        </w:rPr>
        <w:t xml:space="preserve">, </w:t>
      </w:r>
      <w:r w:rsidRPr="00F2036E">
        <w:rPr>
          <w:rFonts w:ascii="Arial" w:eastAsia="Times New Roman" w:hAnsi="Arial" w:cs="Arial"/>
          <w:color w:val="000000"/>
          <w:sz w:val="24"/>
          <w:szCs w:val="24"/>
          <w:lang w:eastAsia="pt-BR"/>
        </w:rPr>
        <w:t>Drª.</w:t>
      </w:r>
    </w:p>
    <w:p w:rsidR="00592A1E" w:rsidRPr="00F2036E" w:rsidRDefault="00592A1E" w:rsidP="00F2036E">
      <w:pPr>
        <w:pStyle w:val="SemEspaamento"/>
        <w:spacing w:line="360" w:lineRule="auto"/>
        <w:jc w:val="center"/>
        <w:rPr>
          <w:rFonts w:ascii="Arial" w:hAnsi="Arial" w:cs="Arial"/>
          <w:b/>
          <w:sz w:val="24"/>
        </w:rPr>
      </w:pPr>
      <w:r w:rsidRPr="00F2036E">
        <w:rPr>
          <w:rFonts w:ascii="Arial" w:hAnsi="Arial" w:cs="Arial"/>
          <w:b/>
          <w:sz w:val="24"/>
        </w:rPr>
        <w:t xml:space="preserve">FEMINÍCIDIO, VIOLAÇÃO AOS DIREITOS HUMANOS DAS MULHERES: </w:t>
      </w:r>
      <w:r w:rsidR="001C512B" w:rsidRPr="00E4613E">
        <w:rPr>
          <w:rFonts w:ascii="Arial" w:hAnsi="Arial" w:cs="Arial"/>
          <w:b/>
          <w:sz w:val="24"/>
        </w:rPr>
        <w:t xml:space="preserve">análise da </w:t>
      </w:r>
      <w:r w:rsidR="00E4613E">
        <w:rPr>
          <w:rFonts w:ascii="Arial" w:hAnsi="Arial" w:cs="Arial"/>
          <w:b/>
          <w:sz w:val="24"/>
        </w:rPr>
        <w:t>L</w:t>
      </w:r>
      <w:r w:rsidR="001C512B" w:rsidRPr="00E4613E">
        <w:rPr>
          <w:rFonts w:ascii="Arial" w:hAnsi="Arial" w:cs="Arial"/>
          <w:b/>
          <w:sz w:val="24"/>
        </w:rPr>
        <w:t>ei n° 13.104/2015 e os efeitos da inclusão na legislação penal</w:t>
      </w:r>
    </w:p>
    <w:p w:rsidR="00AA130F" w:rsidRPr="00F2036E" w:rsidRDefault="00AA130F" w:rsidP="00E4613E">
      <w:pPr>
        <w:pStyle w:val="SemEspaamento"/>
        <w:jc w:val="both"/>
        <w:rPr>
          <w:rFonts w:ascii="Arial" w:hAnsi="Arial" w:cs="Arial"/>
          <w:b/>
          <w:sz w:val="24"/>
        </w:rPr>
      </w:pPr>
    </w:p>
    <w:p w:rsidR="00C21782" w:rsidRPr="00F2036E" w:rsidRDefault="00C21782" w:rsidP="006E7846">
      <w:pPr>
        <w:pStyle w:val="SemEspaamento"/>
        <w:jc w:val="both"/>
        <w:rPr>
          <w:rFonts w:ascii="Arial" w:hAnsi="Arial" w:cs="Arial"/>
          <w:b/>
          <w:sz w:val="24"/>
        </w:rPr>
      </w:pPr>
    </w:p>
    <w:p w:rsidR="00C21782" w:rsidRPr="00F2036E" w:rsidRDefault="00C21782" w:rsidP="00F2036E">
      <w:pPr>
        <w:pStyle w:val="SemEspaamento"/>
        <w:spacing w:line="360" w:lineRule="auto"/>
        <w:jc w:val="right"/>
        <w:rPr>
          <w:rFonts w:ascii="Arial" w:hAnsi="Arial" w:cs="Arial"/>
          <w:sz w:val="24"/>
        </w:rPr>
      </w:pPr>
      <w:r w:rsidRPr="00F2036E">
        <w:rPr>
          <w:rFonts w:ascii="Arial" w:hAnsi="Arial" w:cs="Arial"/>
          <w:sz w:val="24"/>
        </w:rPr>
        <w:t>Adrielly Noronha Caracas Galdino</w:t>
      </w:r>
      <w:r w:rsidR="00AA130F">
        <w:rPr>
          <w:rFonts w:ascii="Arial" w:hAnsi="Arial" w:cs="Arial"/>
          <w:sz w:val="24"/>
        </w:rPr>
        <w:t>*</w:t>
      </w:r>
      <w:r w:rsidR="001D0642" w:rsidRPr="00F2036E">
        <w:rPr>
          <w:rStyle w:val="Refdenotaderodap"/>
          <w:rFonts w:ascii="Arial" w:hAnsi="Arial" w:cs="Arial"/>
          <w:sz w:val="24"/>
        </w:rPr>
        <w:footnoteReference w:id="1"/>
      </w:r>
    </w:p>
    <w:p w:rsidR="00C21782" w:rsidRDefault="001D0642" w:rsidP="00F2036E">
      <w:pPr>
        <w:pStyle w:val="SemEspaamento"/>
        <w:spacing w:line="360" w:lineRule="auto"/>
        <w:jc w:val="right"/>
        <w:rPr>
          <w:rFonts w:ascii="Arial" w:hAnsi="Arial" w:cs="Arial"/>
          <w:sz w:val="24"/>
        </w:rPr>
      </w:pPr>
      <w:r w:rsidRPr="00F2036E">
        <w:rPr>
          <w:rFonts w:ascii="Arial" w:hAnsi="Arial" w:cs="Arial"/>
          <w:sz w:val="24"/>
        </w:rPr>
        <w:t>Ediliane Lopes Leite de Figueiredo</w:t>
      </w:r>
      <w:r w:rsidR="00AA130F">
        <w:rPr>
          <w:rFonts w:ascii="Arial" w:hAnsi="Arial" w:cs="Arial"/>
          <w:sz w:val="24"/>
        </w:rPr>
        <w:t>**</w:t>
      </w:r>
      <w:r w:rsidRPr="00F2036E">
        <w:rPr>
          <w:rStyle w:val="Refdenotaderodap"/>
          <w:rFonts w:ascii="Arial" w:hAnsi="Arial" w:cs="Arial"/>
          <w:sz w:val="24"/>
        </w:rPr>
        <w:footnoteReference w:id="2"/>
      </w:r>
    </w:p>
    <w:p w:rsidR="00AA130F" w:rsidRPr="00F2036E" w:rsidRDefault="00AA130F" w:rsidP="00F2036E">
      <w:pPr>
        <w:pStyle w:val="SemEspaamento"/>
        <w:spacing w:line="360" w:lineRule="auto"/>
        <w:jc w:val="right"/>
        <w:rPr>
          <w:rFonts w:ascii="Arial" w:hAnsi="Arial" w:cs="Arial"/>
          <w:sz w:val="24"/>
        </w:rPr>
      </w:pPr>
    </w:p>
    <w:p w:rsidR="00C21782" w:rsidRPr="00F2036E" w:rsidRDefault="00C21782" w:rsidP="00E4613E">
      <w:pPr>
        <w:pStyle w:val="SemEspaamento"/>
        <w:jc w:val="both"/>
        <w:rPr>
          <w:rFonts w:ascii="Arial" w:hAnsi="Arial" w:cs="Arial"/>
          <w:b/>
          <w:sz w:val="24"/>
        </w:rPr>
      </w:pPr>
    </w:p>
    <w:p w:rsidR="00714E49" w:rsidRPr="00F2036E" w:rsidRDefault="001D0642" w:rsidP="00F2036E">
      <w:pPr>
        <w:spacing w:after="0" w:line="240" w:lineRule="auto"/>
        <w:jc w:val="center"/>
        <w:rPr>
          <w:rFonts w:ascii="Arial" w:eastAsia="Times New Roman" w:hAnsi="Arial" w:cs="Arial"/>
          <w:b/>
          <w:sz w:val="24"/>
          <w:szCs w:val="24"/>
        </w:rPr>
      </w:pPr>
      <w:r w:rsidRPr="00F2036E">
        <w:rPr>
          <w:rFonts w:ascii="Arial" w:eastAsia="Times New Roman" w:hAnsi="Arial" w:cs="Arial"/>
          <w:b/>
          <w:sz w:val="24"/>
          <w:szCs w:val="24"/>
        </w:rPr>
        <w:t>RESUMO</w:t>
      </w:r>
    </w:p>
    <w:p w:rsidR="00CF194F" w:rsidRPr="00F2036E" w:rsidRDefault="00CF194F" w:rsidP="00E4613E">
      <w:pPr>
        <w:pStyle w:val="SemEspaamento"/>
        <w:spacing w:line="360" w:lineRule="auto"/>
        <w:jc w:val="both"/>
        <w:rPr>
          <w:rFonts w:ascii="Arial" w:eastAsia="Times New Roman" w:hAnsi="Arial" w:cs="Arial"/>
          <w:b/>
          <w:sz w:val="24"/>
          <w:szCs w:val="24"/>
        </w:rPr>
      </w:pPr>
    </w:p>
    <w:p w:rsidR="00CF194F" w:rsidRPr="00F2036E" w:rsidRDefault="003A3963" w:rsidP="006E7846">
      <w:pPr>
        <w:pStyle w:val="SemEspaamento"/>
        <w:spacing w:line="360" w:lineRule="auto"/>
        <w:jc w:val="both"/>
        <w:rPr>
          <w:rFonts w:ascii="Arial" w:hAnsi="Arial" w:cs="Arial"/>
          <w:b/>
          <w:sz w:val="24"/>
        </w:rPr>
      </w:pPr>
      <w:r w:rsidRPr="00F2036E">
        <w:rPr>
          <w:rFonts w:ascii="Arial" w:hAnsi="Arial" w:cs="Arial"/>
          <w:sz w:val="24"/>
        </w:rPr>
        <w:t>O presente artigo tem por objetivo fazer um estudo acerc</w:t>
      </w:r>
      <w:r w:rsidR="00B71ADA" w:rsidRPr="00F2036E">
        <w:rPr>
          <w:rFonts w:ascii="Arial" w:hAnsi="Arial" w:cs="Arial"/>
          <w:sz w:val="24"/>
        </w:rPr>
        <w:t>a do crime cometido</w:t>
      </w:r>
      <w:r w:rsidR="00872488" w:rsidRPr="00F2036E">
        <w:rPr>
          <w:rFonts w:ascii="Arial" w:hAnsi="Arial" w:cs="Arial"/>
          <w:sz w:val="24"/>
        </w:rPr>
        <w:t xml:space="preserve"> contra a mulher, </w:t>
      </w:r>
      <w:r w:rsidRPr="00F2036E">
        <w:rPr>
          <w:rFonts w:ascii="Arial" w:hAnsi="Arial" w:cs="Arial"/>
          <w:sz w:val="24"/>
        </w:rPr>
        <w:t xml:space="preserve">apenas </w:t>
      </w:r>
      <w:r w:rsidR="00872488" w:rsidRPr="00F2036E">
        <w:rPr>
          <w:rFonts w:ascii="Arial" w:hAnsi="Arial" w:cs="Arial"/>
          <w:sz w:val="24"/>
        </w:rPr>
        <w:t>por razão de ser mulher</w:t>
      </w:r>
      <w:r w:rsidR="00946CF2" w:rsidRPr="00F2036E">
        <w:rPr>
          <w:rFonts w:ascii="Arial" w:hAnsi="Arial" w:cs="Arial"/>
          <w:sz w:val="24"/>
        </w:rPr>
        <w:t>, atualmente tipificado no Código P</w:t>
      </w:r>
      <w:r w:rsidRPr="00F2036E">
        <w:rPr>
          <w:rFonts w:ascii="Arial" w:hAnsi="Arial" w:cs="Arial"/>
          <w:sz w:val="24"/>
        </w:rPr>
        <w:t xml:space="preserve">enal como feminicídio. A violência contra a mulher é praticada desde os primórdios da </w:t>
      </w:r>
      <w:r w:rsidR="002D66AE" w:rsidRPr="00F2036E">
        <w:rPr>
          <w:rFonts w:ascii="Arial" w:hAnsi="Arial" w:cs="Arial"/>
          <w:sz w:val="24"/>
        </w:rPr>
        <w:t xml:space="preserve">sociedade e </w:t>
      </w:r>
      <w:r w:rsidR="002C4CE5" w:rsidRPr="00F2036E">
        <w:rPr>
          <w:rFonts w:ascii="Arial" w:hAnsi="Arial" w:cs="Arial"/>
          <w:sz w:val="24"/>
        </w:rPr>
        <w:t>decorre</w:t>
      </w:r>
      <w:r w:rsidR="00946CF2" w:rsidRPr="00F2036E">
        <w:rPr>
          <w:rFonts w:ascii="Arial" w:hAnsi="Arial" w:cs="Arial"/>
          <w:sz w:val="24"/>
        </w:rPr>
        <w:t>,</w:t>
      </w:r>
      <w:r w:rsidR="002C4CE5" w:rsidRPr="00F2036E">
        <w:rPr>
          <w:rFonts w:ascii="Arial" w:hAnsi="Arial" w:cs="Arial"/>
          <w:sz w:val="24"/>
        </w:rPr>
        <w:t xml:space="preserve"> </w:t>
      </w:r>
      <w:r w:rsidRPr="00F2036E">
        <w:rPr>
          <w:rFonts w:ascii="Arial" w:hAnsi="Arial" w:cs="Arial"/>
          <w:sz w:val="24"/>
        </w:rPr>
        <w:t>principalmente</w:t>
      </w:r>
      <w:r w:rsidR="00946CF2" w:rsidRPr="00F2036E">
        <w:rPr>
          <w:rFonts w:ascii="Arial" w:hAnsi="Arial" w:cs="Arial"/>
          <w:sz w:val="24"/>
        </w:rPr>
        <w:t>,</w:t>
      </w:r>
      <w:r w:rsidRPr="00F2036E">
        <w:rPr>
          <w:rFonts w:ascii="Arial" w:hAnsi="Arial" w:cs="Arial"/>
          <w:sz w:val="24"/>
        </w:rPr>
        <w:t xml:space="preserve"> em </w:t>
      </w:r>
      <w:r w:rsidR="004E27CC" w:rsidRPr="00F2036E">
        <w:rPr>
          <w:rFonts w:ascii="Arial" w:hAnsi="Arial" w:cs="Arial"/>
          <w:sz w:val="24"/>
        </w:rPr>
        <w:t>virtude</w:t>
      </w:r>
      <w:r w:rsidR="0084221A" w:rsidRPr="00F2036E">
        <w:rPr>
          <w:rFonts w:ascii="Arial" w:hAnsi="Arial" w:cs="Arial"/>
          <w:sz w:val="24"/>
        </w:rPr>
        <w:t xml:space="preserve"> do histórico </w:t>
      </w:r>
      <w:r w:rsidR="002655C3" w:rsidRPr="00F2036E">
        <w:rPr>
          <w:rFonts w:ascii="Arial" w:hAnsi="Arial" w:cs="Arial"/>
          <w:sz w:val="24"/>
        </w:rPr>
        <w:t>cultura</w:t>
      </w:r>
      <w:r w:rsidR="0084221A" w:rsidRPr="00F2036E">
        <w:rPr>
          <w:rFonts w:ascii="Arial" w:hAnsi="Arial" w:cs="Arial"/>
          <w:sz w:val="24"/>
        </w:rPr>
        <w:t>l</w:t>
      </w:r>
      <w:r w:rsidR="00946CF2" w:rsidRPr="00F2036E">
        <w:rPr>
          <w:rFonts w:ascii="Arial" w:hAnsi="Arial" w:cs="Arial"/>
          <w:sz w:val="24"/>
        </w:rPr>
        <w:t>,</w:t>
      </w:r>
      <w:r w:rsidR="00555D96" w:rsidRPr="00F2036E">
        <w:rPr>
          <w:rFonts w:ascii="Arial" w:hAnsi="Arial" w:cs="Arial"/>
          <w:sz w:val="24"/>
        </w:rPr>
        <w:t xml:space="preserve"> machista e patriarcal</w:t>
      </w:r>
      <w:r w:rsidR="002655C3" w:rsidRPr="00F2036E">
        <w:rPr>
          <w:rFonts w:ascii="Arial" w:hAnsi="Arial" w:cs="Arial"/>
          <w:sz w:val="24"/>
        </w:rPr>
        <w:t xml:space="preserve"> </w:t>
      </w:r>
      <w:r w:rsidR="00946CF2" w:rsidRPr="00F2036E">
        <w:rPr>
          <w:rFonts w:ascii="Arial" w:hAnsi="Arial" w:cs="Arial"/>
          <w:sz w:val="24"/>
        </w:rPr>
        <w:t>alimentado por muitos séculos no tecido social, inclusive pelo Direito</w:t>
      </w:r>
      <w:r w:rsidRPr="00F2036E">
        <w:rPr>
          <w:rFonts w:ascii="Arial" w:hAnsi="Arial" w:cs="Arial"/>
          <w:sz w:val="24"/>
        </w:rPr>
        <w:t xml:space="preserve">. </w:t>
      </w:r>
      <w:r w:rsidR="00555D96" w:rsidRPr="00F2036E">
        <w:rPr>
          <w:rFonts w:ascii="Arial" w:hAnsi="Arial" w:cs="Arial"/>
          <w:sz w:val="24"/>
        </w:rPr>
        <w:t>E</w:t>
      </w:r>
      <w:r w:rsidR="00713DB1" w:rsidRPr="00F2036E">
        <w:rPr>
          <w:rFonts w:ascii="Arial" w:hAnsi="Arial" w:cs="Arial"/>
          <w:sz w:val="24"/>
        </w:rPr>
        <w:t>m pleno século XXI</w:t>
      </w:r>
      <w:r w:rsidR="00555D96" w:rsidRPr="00F2036E">
        <w:rPr>
          <w:rFonts w:ascii="Arial" w:hAnsi="Arial" w:cs="Arial"/>
          <w:sz w:val="24"/>
        </w:rPr>
        <w:t xml:space="preserve">, </w:t>
      </w:r>
      <w:r w:rsidR="00713DB1" w:rsidRPr="00F2036E">
        <w:rPr>
          <w:rFonts w:ascii="Arial" w:hAnsi="Arial" w:cs="Arial"/>
          <w:sz w:val="24"/>
        </w:rPr>
        <w:t>ess</w:t>
      </w:r>
      <w:r w:rsidR="0084221A" w:rsidRPr="00F2036E">
        <w:rPr>
          <w:rFonts w:ascii="Arial" w:hAnsi="Arial" w:cs="Arial"/>
          <w:sz w:val="24"/>
        </w:rPr>
        <w:t xml:space="preserve">e histórico cultural </w:t>
      </w:r>
      <w:r w:rsidR="00555D96" w:rsidRPr="00F2036E">
        <w:rPr>
          <w:rFonts w:ascii="Arial" w:hAnsi="Arial" w:cs="Arial"/>
          <w:sz w:val="24"/>
        </w:rPr>
        <w:t>ainda permanece</w:t>
      </w:r>
      <w:r w:rsidRPr="00F2036E">
        <w:rPr>
          <w:rFonts w:ascii="Arial" w:hAnsi="Arial" w:cs="Arial"/>
          <w:sz w:val="24"/>
        </w:rPr>
        <w:t xml:space="preserve"> </w:t>
      </w:r>
      <w:r w:rsidR="0084221A" w:rsidRPr="00F2036E">
        <w:rPr>
          <w:rFonts w:ascii="Arial" w:hAnsi="Arial" w:cs="Arial"/>
          <w:sz w:val="24"/>
        </w:rPr>
        <w:t>entranhado</w:t>
      </w:r>
      <w:r w:rsidRPr="00F2036E">
        <w:rPr>
          <w:rFonts w:ascii="Arial" w:hAnsi="Arial" w:cs="Arial"/>
          <w:sz w:val="24"/>
        </w:rPr>
        <w:t xml:space="preserve"> </w:t>
      </w:r>
      <w:r w:rsidR="00555D96" w:rsidRPr="00F2036E">
        <w:rPr>
          <w:rFonts w:ascii="Arial" w:hAnsi="Arial" w:cs="Arial"/>
          <w:sz w:val="24"/>
        </w:rPr>
        <w:t xml:space="preserve">e </w:t>
      </w:r>
      <w:r w:rsidR="004E27CC" w:rsidRPr="00F2036E">
        <w:rPr>
          <w:rFonts w:ascii="Arial" w:hAnsi="Arial" w:cs="Arial"/>
          <w:sz w:val="24"/>
        </w:rPr>
        <w:t>fomenta</w:t>
      </w:r>
      <w:r w:rsidR="00CF194F" w:rsidRPr="00F2036E">
        <w:rPr>
          <w:rFonts w:ascii="Arial" w:hAnsi="Arial" w:cs="Arial"/>
          <w:sz w:val="24"/>
        </w:rPr>
        <w:t xml:space="preserve"> o machismo</w:t>
      </w:r>
      <w:r w:rsidR="00713DB1" w:rsidRPr="00F2036E">
        <w:rPr>
          <w:rFonts w:ascii="Arial" w:hAnsi="Arial" w:cs="Arial"/>
          <w:sz w:val="24"/>
        </w:rPr>
        <w:t xml:space="preserve">. </w:t>
      </w:r>
      <w:r w:rsidR="00555D96" w:rsidRPr="00F2036E">
        <w:rPr>
          <w:rFonts w:ascii="Arial" w:hAnsi="Arial" w:cs="Arial"/>
          <w:sz w:val="24"/>
        </w:rPr>
        <w:t>A</w:t>
      </w:r>
      <w:r w:rsidR="00714E49" w:rsidRPr="00F2036E">
        <w:rPr>
          <w:rFonts w:ascii="Arial" w:hAnsi="Arial" w:cs="Arial"/>
          <w:sz w:val="24"/>
        </w:rPr>
        <w:t xml:space="preserve"> Lei do Feminicídio</w:t>
      </w:r>
      <w:r w:rsidR="00946CF2" w:rsidRPr="00F2036E">
        <w:rPr>
          <w:rFonts w:ascii="Arial" w:hAnsi="Arial" w:cs="Arial"/>
          <w:sz w:val="24"/>
        </w:rPr>
        <w:t>,</w:t>
      </w:r>
      <w:r w:rsidR="00714E49" w:rsidRPr="00F2036E">
        <w:rPr>
          <w:rFonts w:ascii="Arial" w:hAnsi="Arial" w:cs="Arial"/>
          <w:sz w:val="24"/>
        </w:rPr>
        <w:t xml:space="preserve"> </w:t>
      </w:r>
      <w:r w:rsidR="004E27CC" w:rsidRPr="00F2036E">
        <w:rPr>
          <w:rFonts w:ascii="Arial" w:hAnsi="Arial" w:cs="Arial"/>
          <w:sz w:val="24"/>
        </w:rPr>
        <w:t xml:space="preserve">criada </w:t>
      </w:r>
      <w:r w:rsidR="00714E49" w:rsidRPr="00F2036E">
        <w:rPr>
          <w:rFonts w:ascii="Arial" w:hAnsi="Arial" w:cs="Arial"/>
          <w:sz w:val="24"/>
        </w:rPr>
        <w:t>como norma qualificadora do crime de homicídio</w:t>
      </w:r>
      <w:r w:rsidR="00946CF2" w:rsidRPr="00F2036E">
        <w:rPr>
          <w:rFonts w:ascii="Arial" w:hAnsi="Arial" w:cs="Arial"/>
          <w:sz w:val="24"/>
        </w:rPr>
        <w:t>,</w:t>
      </w:r>
      <w:r w:rsidR="00714E49" w:rsidRPr="00F2036E">
        <w:rPr>
          <w:rFonts w:ascii="Arial" w:hAnsi="Arial" w:cs="Arial"/>
          <w:sz w:val="24"/>
        </w:rPr>
        <w:t xml:space="preserve"> </w:t>
      </w:r>
      <w:r w:rsidR="004E27CC" w:rsidRPr="00F2036E">
        <w:rPr>
          <w:rFonts w:ascii="Arial" w:hAnsi="Arial" w:cs="Arial"/>
          <w:sz w:val="24"/>
        </w:rPr>
        <w:t>reflete</w:t>
      </w:r>
      <w:r w:rsidR="00714E49" w:rsidRPr="00F2036E">
        <w:rPr>
          <w:rFonts w:ascii="Arial" w:hAnsi="Arial" w:cs="Arial"/>
          <w:sz w:val="24"/>
        </w:rPr>
        <w:t xml:space="preserve"> a importância de uma tipificação penal específica para os crimes cometidos contra as mulheres, bem como as dimensões e contextos dessa violência</w:t>
      </w:r>
      <w:r w:rsidR="004E27CC" w:rsidRPr="00F2036E">
        <w:rPr>
          <w:rFonts w:ascii="Arial" w:hAnsi="Arial" w:cs="Arial"/>
          <w:sz w:val="24"/>
        </w:rPr>
        <w:t xml:space="preserve">. </w:t>
      </w:r>
      <w:r w:rsidR="00946CF2" w:rsidRPr="00F2036E">
        <w:rPr>
          <w:rFonts w:ascii="Arial" w:hAnsi="Arial" w:cs="Arial"/>
          <w:sz w:val="24"/>
        </w:rPr>
        <w:t>Es</w:t>
      </w:r>
      <w:r w:rsidR="002D66AE" w:rsidRPr="00F2036E">
        <w:rPr>
          <w:rFonts w:ascii="Arial" w:hAnsi="Arial" w:cs="Arial"/>
          <w:sz w:val="24"/>
        </w:rPr>
        <w:t>s</w:t>
      </w:r>
      <w:r w:rsidR="00946CF2" w:rsidRPr="00F2036E">
        <w:rPr>
          <w:rFonts w:ascii="Arial" w:hAnsi="Arial" w:cs="Arial"/>
          <w:sz w:val="24"/>
        </w:rPr>
        <w:t>a pesquisa</w:t>
      </w:r>
      <w:r w:rsidR="004E27CC" w:rsidRPr="00F2036E">
        <w:rPr>
          <w:rFonts w:ascii="Arial" w:hAnsi="Arial" w:cs="Arial"/>
          <w:sz w:val="24"/>
        </w:rPr>
        <w:t xml:space="preserve"> </w:t>
      </w:r>
      <w:r w:rsidR="00946CF2" w:rsidRPr="00F2036E">
        <w:rPr>
          <w:rFonts w:ascii="Arial" w:hAnsi="Arial" w:cs="Arial"/>
          <w:sz w:val="24"/>
        </w:rPr>
        <w:t xml:space="preserve">mostra  </w:t>
      </w:r>
      <w:r w:rsidR="00714E49" w:rsidRPr="00F2036E">
        <w:rPr>
          <w:rFonts w:ascii="Arial" w:hAnsi="Arial" w:cs="Arial"/>
          <w:sz w:val="24"/>
        </w:rPr>
        <w:t xml:space="preserve"> políticas </w:t>
      </w:r>
      <w:r w:rsidR="00946CF2" w:rsidRPr="00F2036E">
        <w:rPr>
          <w:rFonts w:ascii="Arial" w:hAnsi="Arial" w:cs="Arial"/>
          <w:sz w:val="24"/>
        </w:rPr>
        <w:t>públicas promovidas pelo Estado</w:t>
      </w:r>
      <w:r w:rsidR="00714E49" w:rsidRPr="00F2036E">
        <w:rPr>
          <w:rFonts w:ascii="Arial" w:hAnsi="Arial" w:cs="Arial"/>
          <w:sz w:val="24"/>
        </w:rPr>
        <w:t xml:space="preserve"> e</w:t>
      </w:r>
      <w:r w:rsidR="00BF5DED" w:rsidRPr="00F2036E">
        <w:rPr>
          <w:rFonts w:ascii="Arial" w:hAnsi="Arial" w:cs="Arial"/>
          <w:sz w:val="24"/>
        </w:rPr>
        <w:t xml:space="preserve">, ao mesmo tempo, </w:t>
      </w:r>
      <w:r w:rsidR="00946CF2" w:rsidRPr="00F2036E">
        <w:rPr>
          <w:rFonts w:ascii="Arial" w:hAnsi="Arial" w:cs="Arial"/>
          <w:sz w:val="24"/>
        </w:rPr>
        <w:t xml:space="preserve">traz uma reflexão sobre a </w:t>
      </w:r>
      <w:r w:rsidR="00714E49" w:rsidRPr="00F2036E">
        <w:rPr>
          <w:rFonts w:ascii="Arial" w:hAnsi="Arial" w:cs="Arial"/>
          <w:sz w:val="24"/>
        </w:rPr>
        <w:t>atuação e/ou omissão</w:t>
      </w:r>
      <w:r w:rsidR="0081633F" w:rsidRPr="00F2036E">
        <w:rPr>
          <w:rFonts w:ascii="Arial" w:hAnsi="Arial" w:cs="Arial"/>
          <w:sz w:val="24"/>
        </w:rPr>
        <w:t xml:space="preserve"> estatal</w:t>
      </w:r>
      <w:r w:rsidR="00714E49" w:rsidRPr="00F2036E">
        <w:rPr>
          <w:rFonts w:ascii="Arial" w:hAnsi="Arial" w:cs="Arial"/>
          <w:sz w:val="24"/>
        </w:rPr>
        <w:t xml:space="preserve"> na prevenção e p</w:t>
      </w:r>
      <w:r w:rsidR="00946CF2" w:rsidRPr="00F2036E">
        <w:rPr>
          <w:rFonts w:ascii="Arial" w:hAnsi="Arial" w:cs="Arial"/>
          <w:sz w:val="24"/>
        </w:rPr>
        <w:t xml:space="preserve">roteção das mulheres vítimas de </w:t>
      </w:r>
      <w:r w:rsidR="00714E49" w:rsidRPr="00F2036E">
        <w:rPr>
          <w:rFonts w:ascii="Arial" w:hAnsi="Arial" w:cs="Arial"/>
          <w:sz w:val="24"/>
        </w:rPr>
        <w:t xml:space="preserve">violência. </w:t>
      </w:r>
      <w:r w:rsidR="003E056F" w:rsidRPr="00F2036E">
        <w:rPr>
          <w:rFonts w:ascii="Arial" w:hAnsi="Arial" w:cs="Arial"/>
          <w:sz w:val="24"/>
        </w:rPr>
        <w:t>O trabalho apresenta</w:t>
      </w:r>
      <w:r w:rsidR="00946CF2" w:rsidRPr="00F2036E">
        <w:rPr>
          <w:rFonts w:ascii="Arial" w:hAnsi="Arial" w:cs="Arial"/>
          <w:sz w:val="24"/>
        </w:rPr>
        <w:t xml:space="preserve">, ainda, </w:t>
      </w:r>
      <w:r w:rsidR="00CF194F" w:rsidRPr="00F2036E">
        <w:rPr>
          <w:rFonts w:ascii="Arial" w:hAnsi="Arial" w:cs="Arial"/>
          <w:sz w:val="24"/>
        </w:rPr>
        <w:t>uma análise das consequências trazidas após a tipificação des</w:t>
      </w:r>
      <w:r w:rsidR="007A3B65" w:rsidRPr="00F2036E">
        <w:rPr>
          <w:rFonts w:ascii="Arial" w:hAnsi="Arial" w:cs="Arial"/>
          <w:sz w:val="24"/>
        </w:rPr>
        <w:t>s</w:t>
      </w:r>
      <w:r w:rsidR="00CF194F" w:rsidRPr="00F2036E">
        <w:rPr>
          <w:rFonts w:ascii="Arial" w:hAnsi="Arial" w:cs="Arial"/>
          <w:sz w:val="24"/>
        </w:rPr>
        <w:t xml:space="preserve">a figura jurídica criada com o objetivo de oferecer uma proteção </w:t>
      </w:r>
      <w:r w:rsidR="007A3B65" w:rsidRPr="00F2036E">
        <w:rPr>
          <w:rFonts w:ascii="Arial" w:hAnsi="Arial" w:cs="Arial"/>
          <w:sz w:val="24"/>
        </w:rPr>
        <w:t>à</w:t>
      </w:r>
      <w:r w:rsidR="00CF194F" w:rsidRPr="00F2036E">
        <w:rPr>
          <w:rFonts w:ascii="Arial" w:hAnsi="Arial" w:cs="Arial"/>
          <w:sz w:val="24"/>
        </w:rPr>
        <w:t>s mulheres e</w:t>
      </w:r>
      <w:r w:rsidR="007A3B65" w:rsidRPr="00F2036E">
        <w:rPr>
          <w:rFonts w:ascii="Arial" w:hAnsi="Arial" w:cs="Arial"/>
          <w:sz w:val="24"/>
        </w:rPr>
        <w:t>,</w:t>
      </w:r>
      <w:r w:rsidR="00CF194F" w:rsidRPr="00F2036E">
        <w:rPr>
          <w:rFonts w:ascii="Arial" w:hAnsi="Arial" w:cs="Arial"/>
          <w:sz w:val="24"/>
        </w:rPr>
        <w:t xml:space="preserve"> assim diminuir </w:t>
      </w:r>
      <w:r w:rsidR="007A3B65" w:rsidRPr="00F2036E">
        <w:rPr>
          <w:rFonts w:ascii="Arial" w:hAnsi="Arial" w:cs="Arial"/>
          <w:sz w:val="24"/>
        </w:rPr>
        <w:t xml:space="preserve">a </w:t>
      </w:r>
      <w:r w:rsidR="00CF194F" w:rsidRPr="00F2036E">
        <w:rPr>
          <w:rFonts w:ascii="Arial" w:hAnsi="Arial" w:cs="Arial"/>
          <w:sz w:val="24"/>
        </w:rPr>
        <w:t>cada dia a violência feminina.</w:t>
      </w:r>
      <w:r w:rsidR="00047272" w:rsidRPr="00F2036E">
        <w:rPr>
          <w:rFonts w:ascii="Arial" w:hAnsi="Arial" w:cs="Arial"/>
          <w:sz w:val="24"/>
        </w:rPr>
        <w:t xml:space="preserve"> </w:t>
      </w:r>
    </w:p>
    <w:p w:rsidR="00CF194F" w:rsidRPr="00F2036E" w:rsidRDefault="00CF194F" w:rsidP="00F2036E">
      <w:pPr>
        <w:pStyle w:val="SemEspaamento"/>
        <w:spacing w:line="360" w:lineRule="auto"/>
        <w:jc w:val="both"/>
        <w:rPr>
          <w:rFonts w:ascii="Arial" w:eastAsia="Times New Roman" w:hAnsi="Arial" w:cs="Arial"/>
          <w:sz w:val="24"/>
          <w:szCs w:val="24"/>
        </w:rPr>
      </w:pPr>
    </w:p>
    <w:p w:rsidR="00CF194F" w:rsidRPr="00F2036E" w:rsidRDefault="00E4613E" w:rsidP="006E7846">
      <w:pPr>
        <w:pStyle w:val="SemEspaamento"/>
        <w:jc w:val="both"/>
        <w:rPr>
          <w:rFonts w:ascii="Arial" w:hAnsi="Arial" w:cs="Arial"/>
          <w:color w:val="FF0000"/>
          <w:sz w:val="24"/>
          <w:lang w:val="en-US"/>
        </w:rPr>
      </w:pPr>
      <w:r w:rsidRPr="006E7846">
        <w:rPr>
          <w:rFonts w:ascii="Arial" w:eastAsia="Times New Roman" w:hAnsi="Arial" w:cs="Arial"/>
          <w:sz w:val="24"/>
          <w:szCs w:val="24"/>
        </w:rPr>
        <w:t>PALAVRAS-</w:t>
      </w:r>
      <w:r w:rsidRPr="00E4613E">
        <w:rPr>
          <w:rFonts w:ascii="Arial" w:eastAsia="Times New Roman" w:hAnsi="Arial" w:cs="Arial"/>
          <w:sz w:val="24"/>
          <w:szCs w:val="24"/>
        </w:rPr>
        <w:t>CHAVE:</w:t>
      </w:r>
      <w:r w:rsidRPr="0037653D">
        <w:rPr>
          <w:rFonts w:ascii="Arial" w:eastAsia="Times New Roman" w:hAnsi="Arial" w:cs="Arial"/>
          <w:sz w:val="24"/>
          <w:szCs w:val="24"/>
        </w:rPr>
        <w:t xml:space="preserve"> </w:t>
      </w:r>
      <w:r w:rsidR="00872488" w:rsidRPr="00F2036E">
        <w:rPr>
          <w:rFonts w:ascii="Arial" w:eastAsia="Times New Roman" w:hAnsi="Arial" w:cs="Arial"/>
          <w:sz w:val="24"/>
          <w:szCs w:val="24"/>
        </w:rPr>
        <w:t xml:space="preserve">Feminicídio. </w:t>
      </w:r>
      <w:r w:rsidR="00CF194F" w:rsidRPr="00F2036E">
        <w:rPr>
          <w:rFonts w:ascii="Arial" w:hAnsi="Arial" w:cs="Arial"/>
          <w:sz w:val="24"/>
        </w:rPr>
        <w:t>Violência</w:t>
      </w:r>
      <w:r w:rsidR="00555D96" w:rsidRPr="00F2036E">
        <w:rPr>
          <w:rFonts w:ascii="Arial" w:hAnsi="Arial" w:cs="Arial"/>
          <w:sz w:val="24"/>
        </w:rPr>
        <w:t xml:space="preserve"> de Gênero</w:t>
      </w:r>
      <w:r w:rsidR="00CF194F" w:rsidRPr="00F2036E">
        <w:rPr>
          <w:rFonts w:ascii="Arial" w:hAnsi="Arial" w:cs="Arial"/>
          <w:sz w:val="24"/>
        </w:rPr>
        <w:t xml:space="preserve">. </w:t>
      </w:r>
      <w:r w:rsidR="00047272" w:rsidRPr="00F2036E">
        <w:rPr>
          <w:rFonts w:ascii="Arial" w:hAnsi="Arial" w:cs="Arial"/>
          <w:sz w:val="24"/>
          <w:lang w:val="en-US"/>
        </w:rPr>
        <w:t>Direitos H</w:t>
      </w:r>
      <w:r w:rsidR="00CF194F" w:rsidRPr="00F2036E">
        <w:rPr>
          <w:rFonts w:ascii="Arial" w:hAnsi="Arial" w:cs="Arial"/>
          <w:sz w:val="24"/>
          <w:lang w:val="en-US"/>
        </w:rPr>
        <w:t xml:space="preserve">umanos. </w:t>
      </w:r>
    </w:p>
    <w:p w:rsidR="00CF194F" w:rsidRPr="00F2036E" w:rsidRDefault="00CF194F">
      <w:pPr>
        <w:pStyle w:val="SemEspaamento"/>
        <w:jc w:val="both"/>
        <w:rPr>
          <w:rFonts w:ascii="Arial" w:hAnsi="Arial" w:cs="Arial"/>
          <w:color w:val="FF0000"/>
          <w:sz w:val="24"/>
          <w:lang w:val="en-US"/>
        </w:rPr>
      </w:pPr>
    </w:p>
    <w:p w:rsidR="005A0F22" w:rsidRPr="00F2036E" w:rsidRDefault="005A0F22" w:rsidP="00F2036E">
      <w:pPr>
        <w:pStyle w:val="SemEspaamento"/>
        <w:jc w:val="center"/>
        <w:rPr>
          <w:rFonts w:ascii="Arial" w:hAnsi="Arial" w:cs="Arial"/>
          <w:b/>
          <w:sz w:val="24"/>
          <w:lang w:val="en-US"/>
        </w:rPr>
      </w:pPr>
    </w:p>
    <w:p w:rsidR="005A0F22" w:rsidRPr="00F2036E" w:rsidRDefault="005A0F22" w:rsidP="00F2036E">
      <w:pPr>
        <w:pStyle w:val="SemEspaamento"/>
        <w:jc w:val="center"/>
        <w:rPr>
          <w:rFonts w:ascii="Arial" w:hAnsi="Arial" w:cs="Arial"/>
          <w:b/>
          <w:sz w:val="24"/>
          <w:lang w:val="en-US"/>
        </w:rPr>
      </w:pPr>
    </w:p>
    <w:p w:rsidR="001D0642" w:rsidRPr="00F2036E" w:rsidRDefault="001D0642" w:rsidP="00F2036E">
      <w:pPr>
        <w:spacing w:after="0" w:line="276" w:lineRule="auto"/>
        <w:ind w:right="-568"/>
        <w:jc w:val="center"/>
        <w:rPr>
          <w:rFonts w:ascii="Arial" w:eastAsia="Times New Roman" w:hAnsi="Arial" w:cs="Arial"/>
          <w:b/>
          <w:sz w:val="24"/>
          <w:szCs w:val="24"/>
          <w:lang w:val="en-US" w:eastAsia="pt-BR"/>
        </w:rPr>
      </w:pPr>
      <w:r w:rsidRPr="00F2036E">
        <w:rPr>
          <w:rFonts w:ascii="Arial" w:eastAsia="Times New Roman" w:hAnsi="Arial" w:cs="Arial"/>
          <w:b/>
          <w:sz w:val="24"/>
          <w:szCs w:val="24"/>
          <w:lang w:val="en-US" w:eastAsia="pt-BR"/>
        </w:rPr>
        <w:t>ABSTRACT</w:t>
      </w:r>
    </w:p>
    <w:p w:rsidR="00E4613E" w:rsidRPr="00F2036E" w:rsidRDefault="00E4613E" w:rsidP="00F2036E">
      <w:pPr>
        <w:spacing w:after="0" w:line="276" w:lineRule="auto"/>
        <w:ind w:left="2832" w:right="-568" w:firstLine="708"/>
        <w:rPr>
          <w:rFonts w:ascii="Arial" w:eastAsia="Times New Roman" w:hAnsi="Arial" w:cs="Arial"/>
          <w:b/>
          <w:sz w:val="24"/>
          <w:szCs w:val="24"/>
          <w:lang w:val="en-US" w:eastAsia="pt-BR"/>
        </w:rPr>
      </w:pPr>
    </w:p>
    <w:p w:rsidR="00E4613E" w:rsidRPr="00F2036E" w:rsidRDefault="00E4613E" w:rsidP="00F2036E">
      <w:pPr>
        <w:spacing w:after="0" w:line="360" w:lineRule="auto"/>
        <w:ind w:right="-1"/>
        <w:jc w:val="both"/>
        <w:rPr>
          <w:rFonts w:ascii="Arial" w:eastAsia="Times New Roman" w:hAnsi="Arial" w:cs="Arial"/>
          <w:sz w:val="24"/>
          <w:szCs w:val="24"/>
          <w:lang w:val="en-US" w:eastAsia="pt-BR"/>
        </w:rPr>
      </w:pPr>
      <w:r w:rsidRPr="00F2036E">
        <w:rPr>
          <w:rFonts w:ascii="Arial" w:eastAsia="Times New Roman" w:hAnsi="Arial" w:cs="Arial"/>
          <w:sz w:val="24"/>
          <w:szCs w:val="24"/>
          <w:lang w:val="en-US" w:eastAsia="pt-BR"/>
        </w:rPr>
        <w:t>This article aims to study about the crime committed against women, just for being a woman, currently typified in the Penal Code as femicide. Violence against women has been practiced since the dawn of society and is mainly due to the cultural, male chauvinist and patriarchal history nurtured for many centuries in the social fabric, including law. In the 21st century, this cultural history remains ingrained and fosters masculist. The Feminicide Law, created as a qualifying standard for homicide crime, reflects the importance of a specific criminal classification for crimes committed against women, as well as the dimensions and contexts of this violence. This research shows public policies promoted by the State and, at the same time, brings a reflection on the state's action and / or omission in the prevention and protection of women victims of violence. The paper also presents an analysis of the consequences brought after the typification of this legal figure created in order to offer protection to women and thus reduce female violence every day.</w:t>
      </w:r>
    </w:p>
    <w:p w:rsidR="00E4613E" w:rsidRPr="00F2036E" w:rsidRDefault="00E4613E" w:rsidP="00F2036E">
      <w:pPr>
        <w:spacing w:after="0" w:line="276" w:lineRule="auto"/>
        <w:ind w:right="-568"/>
        <w:jc w:val="both"/>
        <w:rPr>
          <w:rFonts w:ascii="Arial" w:eastAsia="Times New Roman" w:hAnsi="Arial" w:cs="Arial"/>
          <w:sz w:val="24"/>
          <w:szCs w:val="24"/>
          <w:lang w:val="en-US" w:eastAsia="pt-BR"/>
        </w:rPr>
      </w:pPr>
    </w:p>
    <w:p w:rsidR="00E4613E" w:rsidRPr="00F2036E" w:rsidRDefault="00E4613E" w:rsidP="00F2036E">
      <w:pPr>
        <w:spacing w:after="0" w:line="276" w:lineRule="auto"/>
        <w:ind w:right="-568"/>
        <w:jc w:val="both"/>
        <w:rPr>
          <w:rFonts w:ascii="Arial" w:eastAsia="Times New Roman" w:hAnsi="Arial" w:cs="Arial"/>
          <w:sz w:val="24"/>
          <w:szCs w:val="24"/>
          <w:lang w:val="en-US" w:eastAsia="pt-BR"/>
        </w:rPr>
      </w:pPr>
      <w:r w:rsidRPr="00F2036E">
        <w:rPr>
          <w:rFonts w:ascii="Arial" w:eastAsia="Times New Roman" w:hAnsi="Arial" w:cs="Arial"/>
          <w:sz w:val="24"/>
          <w:szCs w:val="24"/>
          <w:lang w:val="en-US" w:eastAsia="pt-BR"/>
        </w:rPr>
        <w:t xml:space="preserve"> KEYWORDS: Feminicide. Gender Violence. Human rights.</w:t>
      </w:r>
    </w:p>
    <w:p w:rsidR="00C21782" w:rsidRPr="00F2036E" w:rsidRDefault="00C21782" w:rsidP="00E4613E">
      <w:pPr>
        <w:pStyle w:val="SemEspaamento"/>
        <w:jc w:val="both"/>
        <w:rPr>
          <w:rFonts w:ascii="Arial" w:hAnsi="Arial" w:cs="Arial"/>
          <w:b/>
          <w:sz w:val="24"/>
          <w:lang w:val="en-US"/>
        </w:rPr>
      </w:pPr>
    </w:p>
    <w:p w:rsidR="00C21782" w:rsidRPr="00F2036E" w:rsidRDefault="00C21782">
      <w:pPr>
        <w:pStyle w:val="SemEspaamento"/>
        <w:jc w:val="both"/>
        <w:rPr>
          <w:rFonts w:ascii="Arial" w:hAnsi="Arial" w:cs="Arial"/>
          <w:b/>
          <w:sz w:val="24"/>
          <w:lang w:val="en-US"/>
        </w:rPr>
      </w:pPr>
    </w:p>
    <w:p w:rsidR="00A6384D" w:rsidRPr="00F2036E" w:rsidRDefault="00A6384D">
      <w:pPr>
        <w:pStyle w:val="SemEspaamento"/>
        <w:jc w:val="both"/>
        <w:rPr>
          <w:rFonts w:ascii="Arial" w:hAnsi="Arial" w:cs="Arial"/>
          <w:b/>
          <w:sz w:val="24"/>
        </w:rPr>
      </w:pPr>
      <w:r w:rsidRPr="00F2036E">
        <w:rPr>
          <w:rFonts w:ascii="Arial" w:hAnsi="Arial" w:cs="Arial"/>
          <w:b/>
          <w:sz w:val="24"/>
        </w:rPr>
        <w:t>1 INTRODUÇÃO</w:t>
      </w:r>
    </w:p>
    <w:p w:rsidR="00047272" w:rsidRPr="00F2036E" w:rsidRDefault="00047272">
      <w:pPr>
        <w:pStyle w:val="SemEspaamento"/>
        <w:jc w:val="both"/>
        <w:rPr>
          <w:rFonts w:ascii="Arial" w:hAnsi="Arial" w:cs="Arial"/>
          <w:b/>
          <w:sz w:val="24"/>
        </w:rPr>
      </w:pPr>
    </w:p>
    <w:p w:rsidR="00A6384D" w:rsidRPr="00F2036E" w:rsidRDefault="00A6384D">
      <w:pPr>
        <w:pStyle w:val="SemEspaamento"/>
        <w:jc w:val="both"/>
        <w:rPr>
          <w:rFonts w:ascii="Arial" w:hAnsi="Arial" w:cs="Arial"/>
          <w:b/>
          <w:sz w:val="24"/>
        </w:rPr>
      </w:pPr>
    </w:p>
    <w:p w:rsidR="00345E32" w:rsidRPr="00F2036E" w:rsidRDefault="00A6384D">
      <w:pPr>
        <w:pStyle w:val="SemEspaamento"/>
        <w:spacing w:line="360" w:lineRule="auto"/>
        <w:jc w:val="both"/>
        <w:rPr>
          <w:rFonts w:ascii="Arial" w:hAnsi="Arial" w:cs="Arial"/>
          <w:color w:val="C00000"/>
          <w:sz w:val="24"/>
        </w:rPr>
      </w:pPr>
      <w:r w:rsidRPr="00F2036E">
        <w:rPr>
          <w:rFonts w:ascii="Arial" w:hAnsi="Arial" w:cs="Arial"/>
          <w:b/>
          <w:sz w:val="24"/>
        </w:rPr>
        <w:tab/>
      </w:r>
      <w:r w:rsidR="00AA130F" w:rsidRPr="00F2036E">
        <w:rPr>
          <w:rFonts w:ascii="Arial" w:hAnsi="Arial" w:cs="Arial"/>
          <w:sz w:val="24"/>
        </w:rPr>
        <w:t>Es</w:t>
      </w:r>
      <w:r w:rsidR="00AA130F">
        <w:rPr>
          <w:rFonts w:ascii="Arial" w:hAnsi="Arial" w:cs="Arial"/>
          <w:sz w:val="24"/>
        </w:rPr>
        <w:t>s</w:t>
      </w:r>
      <w:r w:rsidR="00AA130F" w:rsidRPr="00F2036E">
        <w:rPr>
          <w:rFonts w:ascii="Arial" w:hAnsi="Arial" w:cs="Arial"/>
          <w:sz w:val="24"/>
        </w:rPr>
        <w:t xml:space="preserve">e </w:t>
      </w:r>
      <w:r w:rsidR="00402F66" w:rsidRPr="00F2036E">
        <w:rPr>
          <w:rFonts w:ascii="Arial" w:hAnsi="Arial" w:cs="Arial"/>
          <w:sz w:val="24"/>
        </w:rPr>
        <w:t xml:space="preserve">trabalho se propõe a </w:t>
      </w:r>
      <w:r w:rsidRPr="00F2036E">
        <w:rPr>
          <w:rFonts w:ascii="Arial" w:hAnsi="Arial" w:cs="Arial"/>
          <w:sz w:val="24"/>
        </w:rPr>
        <w:t xml:space="preserve">analisar as particularidades da prática do crime de feminicídio, sob o aspecto da violência de gênero </w:t>
      </w:r>
      <w:r w:rsidR="00A64F4F" w:rsidRPr="00F2036E">
        <w:rPr>
          <w:rFonts w:ascii="Arial" w:hAnsi="Arial" w:cs="Arial"/>
          <w:sz w:val="24"/>
        </w:rPr>
        <w:t>e violação d</w:t>
      </w:r>
      <w:r w:rsidRPr="00F2036E">
        <w:rPr>
          <w:rFonts w:ascii="Arial" w:hAnsi="Arial" w:cs="Arial"/>
          <w:sz w:val="24"/>
        </w:rPr>
        <w:t xml:space="preserve">os direitos das mulheres. </w:t>
      </w:r>
      <w:r w:rsidR="009E4179" w:rsidRPr="00F2036E">
        <w:rPr>
          <w:rFonts w:ascii="Arial" w:hAnsi="Arial" w:cs="Arial"/>
          <w:sz w:val="24"/>
        </w:rPr>
        <w:t>Apesar d</w:t>
      </w:r>
      <w:r w:rsidR="00871BBB" w:rsidRPr="00F2036E">
        <w:rPr>
          <w:rFonts w:ascii="Arial" w:hAnsi="Arial" w:cs="Arial"/>
          <w:sz w:val="24"/>
        </w:rPr>
        <w:t xml:space="preserve">a </w:t>
      </w:r>
      <w:r w:rsidRPr="00F2036E">
        <w:rPr>
          <w:rFonts w:ascii="Arial" w:hAnsi="Arial" w:cs="Arial"/>
          <w:sz w:val="24"/>
        </w:rPr>
        <w:t>violência contra a mulher ocorrer desde os primórdios da humanidade, o crime de feminicídio apenas passou a compor o arcabouço jurídico brasileiro em 2015, prevendo um tipo penal específico para a violência contra a mulher por razões da condição do sexo feminino.</w:t>
      </w:r>
    </w:p>
    <w:p w:rsidR="00A6384D" w:rsidRPr="00F2036E" w:rsidRDefault="00A6384D">
      <w:pPr>
        <w:pStyle w:val="SemEspaamento"/>
        <w:spacing w:line="360" w:lineRule="auto"/>
        <w:jc w:val="both"/>
        <w:rPr>
          <w:rFonts w:ascii="Arial" w:hAnsi="Arial" w:cs="Arial"/>
          <w:sz w:val="24"/>
        </w:rPr>
      </w:pPr>
      <w:r w:rsidRPr="00F2036E">
        <w:rPr>
          <w:rFonts w:ascii="Arial" w:hAnsi="Arial" w:cs="Arial"/>
          <w:sz w:val="24"/>
        </w:rPr>
        <w:tab/>
        <w:t xml:space="preserve">O feminicídio é um tipo penal “novo”, mas a sua prática é muito antiga, dentro do contexto de sociedade patriarcal. </w:t>
      </w:r>
      <w:r w:rsidR="00CE0B74" w:rsidRPr="00F2036E">
        <w:rPr>
          <w:rFonts w:ascii="Arial" w:hAnsi="Arial" w:cs="Arial"/>
          <w:sz w:val="24"/>
        </w:rPr>
        <w:t xml:space="preserve">Há séculos, as mulheres são tratadas em patamar de desigualdade perante os homens. Isso é reflexo </w:t>
      </w:r>
      <w:r w:rsidR="00402F66" w:rsidRPr="00F2036E">
        <w:rPr>
          <w:rFonts w:ascii="Arial" w:hAnsi="Arial" w:cs="Arial"/>
          <w:sz w:val="24"/>
        </w:rPr>
        <w:t>do</w:t>
      </w:r>
      <w:r w:rsidR="00854866" w:rsidRPr="00F2036E">
        <w:rPr>
          <w:rFonts w:ascii="Arial" w:hAnsi="Arial" w:cs="Arial"/>
          <w:sz w:val="24"/>
        </w:rPr>
        <w:t xml:space="preserve"> </w:t>
      </w:r>
      <w:r w:rsidR="009E7C60" w:rsidRPr="00F2036E">
        <w:rPr>
          <w:rFonts w:ascii="Arial" w:hAnsi="Arial" w:cs="Arial"/>
          <w:sz w:val="24"/>
        </w:rPr>
        <w:t>machismo, que se reflete de diversas maneiras e chega a ser propagado, muitas vezes, com frases</w:t>
      </w:r>
      <w:r w:rsidR="002B3A70" w:rsidRPr="00F2036E">
        <w:rPr>
          <w:rFonts w:ascii="Arial" w:hAnsi="Arial" w:cs="Arial"/>
          <w:sz w:val="24"/>
        </w:rPr>
        <w:t xml:space="preserve"> que se perpetuam, </w:t>
      </w:r>
      <w:r w:rsidR="00AA130F">
        <w:rPr>
          <w:rFonts w:ascii="Arial" w:hAnsi="Arial" w:cs="Arial"/>
          <w:sz w:val="24"/>
        </w:rPr>
        <w:t xml:space="preserve">tais </w:t>
      </w:r>
      <w:r w:rsidR="00CE0B74" w:rsidRPr="00F2036E">
        <w:rPr>
          <w:rFonts w:ascii="Arial" w:hAnsi="Arial" w:cs="Arial"/>
          <w:sz w:val="24"/>
        </w:rPr>
        <w:t>como: “lugar de mulher é na cozinha”; “isso não é coisa de mulher”; “mulher que bebe é vulgar”; “mulher tem que ficar no cabresto”; “mulher que não sabe cozinhar não arruma marido”; “mulher tem que ficar calada’; e, por fim, uma das mais horrendas, “tinha que ser mulher”.</w:t>
      </w:r>
    </w:p>
    <w:p w:rsidR="005A74F5" w:rsidRPr="00F2036E" w:rsidRDefault="009E7C60">
      <w:pPr>
        <w:pStyle w:val="SemEspaamento"/>
        <w:spacing w:line="360" w:lineRule="auto"/>
        <w:ind w:firstLine="708"/>
        <w:jc w:val="both"/>
        <w:rPr>
          <w:rFonts w:ascii="Arial" w:hAnsi="Arial" w:cs="Arial"/>
          <w:sz w:val="24"/>
        </w:rPr>
      </w:pPr>
      <w:r w:rsidRPr="00F2036E">
        <w:rPr>
          <w:rFonts w:ascii="Arial" w:hAnsi="Arial" w:cs="Arial"/>
          <w:sz w:val="24"/>
        </w:rPr>
        <w:t>Nessa esteira, a</w:t>
      </w:r>
      <w:r w:rsidR="005A74F5" w:rsidRPr="00F2036E">
        <w:rPr>
          <w:rFonts w:ascii="Arial" w:hAnsi="Arial" w:cs="Arial"/>
          <w:sz w:val="24"/>
        </w:rPr>
        <w:t xml:space="preserve"> violência contra a mulher é reflexo de uma sociedade estigmatizada pela desigualdade entre os gêneros feminino e masculino</w:t>
      </w:r>
      <w:r w:rsidR="009532E3">
        <w:rPr>
          <w:rFonts w:ascii="Arial" w:hAnsi="Arial" w:cs="Arial"/>
          <w:sz w:val="24"/>
        </w:rPr>
        <w:t xml:space="preserve"> e</w:t>
      </w:r>
      <w:r w:rsidR="009532E3" w:rsidRPr="00F2036E">
        <w:rPr>
          <w:rFonts w:ascii="Arial" w:hAnsi="Arial" w:cs="Arial"/>
          <w:sz w:val="24"/>
        </w:rPr>
        <w:t xml:space="preserve"> </w:t>
      </w:r>
      <w:r w:rsidR="005A74F5" w:rsidRPr="00F2036E">
        <w:rPr>
          <w:rFonts w:ascii="Arial" w:hAnsi="Arial" w:cs="Arial"/>
          <w:sz w:val="24"/>
        </w:rPr>
        <w:t>marcada pela diversidade da estrutura social decorrentes de formações culturais e históricas.</w:t>
      </w:r>
      <w:r w:rsidR="005A74F5" w:rsidRPr="00F2036E">
        <w:rPr>
          <w:rFonts w:ascii="Arial" w:hAnsi="Arial" w:cs="Arial"/>
        </w:rPr>
        <w:t xml:space="preserve"> </w:t>
      </w:r>
      <w:r w:rsidR="005A74F5" w:rsidRPr="00F2036E">
        <w:rPr>
          <w:rFonts w:ascii="Arial" w:hAnsi="Arial" w:cs="Arial"/>
          <w:sz w:val="24"/>
        </w:rPr>
        <w:t xml:space="preserve">A prática do feminicídio colocou o Brasil </w:t>
      </w:r>
      <w:r w:rsidR="00B866BB" w:rsidRPr="00F2036E">
        <w:rPr>
          <w:rFonts w:ascii="Arial" w:hAnsi="Arial" w:cs="Arial"/>
          <w:sz w:val="24"/>
        </w:rPr>
        <w:t>dentre os paí</w:t>
      </w:r>
      <w:r w:rsidR="005A74F5" w:rsidRPr="00F2036E">
        <w:rPr>
          <w:rFonts w:ascii="Arial" w:hAnsi="Arial" w:cs="Arial"/>
          <w:sz w:val="24"/>
        </w:rPr>
        <w:t>s</w:t>
      </w:r>
      <w:r w:rsidR="00B866BB" w:rsidRPr="00F2036E">
        <w:rPr>
          <w:rFonts w:ascii="Arial" w:hAnsi="Arial" w:cs="Arial"/>
          <w:sz w:val="24"/>
        </w:rPr>
        <w:t>es que mais cometem</w:t>
      </w:r>
      <w:r w:rsidR="005A74F5" w:rsidRPr="00F2036E">
        <w:rPr>
          <w:rFonts w:ascii="Arial" w:hAnsi="Arial" w:cs="Arial"/>
          <w:sz w:val="24"/>
        </w:rPr>
        <w:t xml:space="preserve"> assassinatos femininos</w:t>
      </w:r>
      <w:r w:rsidR="00B866BB" w:rsidRPr="00F2036E">
        <w:rPr>
          <w:rFonts w:ascii="Arial" w:hAnsi="Arial" w:cs="Arial"/>
          <w:sz w:val="24"/>
        </w:rPr>
        <w:t xml:space="preserve">, </w:t>
      </w:r>
      <w:r w:rsidR="005A74F5" w:rsidRPr="00F2036E">
        <w:rPr>
          <w:rFonts w:ascii="Arial" w:hAnsi="Arial" w:cs="Arial"/>
          <w:sz w:val="24"/>
        </w:rPr>
        <w:t xml:space="preserve">segundo os dados da Organização Mundial da Saúde (OMS). </w:t>
      </w:r>
    </w:p>
    <w:p w:rsidR="00C66080" w:rsidRPr="00F2036E" w:rsidRDefault="00946CF2">
      <w:pPr>
        <w:pStyle w:val="SemEspaamento"/>
        <w:spacing w:line="360" w:lineRule="auto"/>
        <w:ind w:firstLine="708"/>
        <w:jc w:val="both"/>
        <w:rPr>
          <w:rFonts w:ascii="Arial" w:hAnsi="Arial" w:cs="Arial"/>
          <w:sz w:val="24"/>
        </w:rPr>
      </w:pPr>
      <w:r w:rsidRPr="00F2036E">
        <w:rPr>
          <w:rFonts w:ascii="Arial" w:hAnsi="Arial" w:cs="Arial"/>
          <w:sz w:val="24"/>
        </w:rPr>
        <w:t>Veremos detalhadamente que</w:t>
      </w:r>
      <w:r w:rsidR="00B866BB" w:rsidRPr="00F2036E">
        <w:rPr>
          <w:rFonts w:ascii="Arial" w:hAnsi="Arial" w:cs="Arial"/>
          <w:sz w:val="24"/>
        </w:rPr>
        <w:t xml:space="preserve"> a </w:t>
      </w:r>
      <w:r w:rsidR="00BF5DED" w:rsidRPr="00F2036E">
        <w:rPr>
          <w:rFonts w:ascii="Arial" w:hAnsi="Arial" w:cs="Arial"/>
          <w:sz w:val="24"/>
        </w:rPr>
        <w:t xml:space="preserve">residência, </w:t>
      </w:r>
      <w:r w:rsidR="002D220D" w:rsidRPr="00F2036E">
        <w:rPr>
          <w:rFonts w:ascii="Arial" w:hAnsi="Arial" w:cs="Arial"/>
          <w:sz w:val="24"/>
        </w:rPr>
        <w:t>para</w:t>
      </w:r>
      <w:r w:rsidRPr="00F2036E">
        <w:rPr>
          <w:rFonts w:ascii="Arial" w:hAnsi="Arial" w:cs="Arial"/>
          <w:sz w:val="24"/>
        </w:rPr>
        <w:t xml:space="preserve"> muitas </w:t>
      </w:r>
      <w:r w:rsidR="00C66080" w:rsidRPr="00F2036E">
        <w:rPr>
          <w:rFonts w:ascii="Arial" w:hAnsi="Arial" w:cs="Arial"/>
          <w:sz w:val="24"/>
        </w:rPr>
        <w:t>mulher</w:t>
      </w:r>
      <w:r w:rsidRPr="00F2036E">
        <w:rPr>
          <w:rFonts w:ascii="Arial" w:hAnsi="Arial" w:cs="Arial"/>
          <w:sz w:val="24"/>
        </w:rPr>
        <w:t xml:space="preserve">es, </w:t>
      </w:r>
      <w:r w:rsidR="00C66080" w:rsidRPr="00F2036E">
        <w:rPr>
          <w:rFonts w:ascii="Arial" w:hAnsi="Arial" w:cs="Arial"/>
          <w:sz w:val="24"/>
        </w:rPr>
        <w:t xml:space="preserve">em vez de ser o </w:t>
      </w:r>
      <w:r w:rsidRPr="00F2036E">
        <w:rPr>
          <w:rFonts w:ascii="Arial" w:hAnsi="Arial" w:cs="Arial"/>
          <w:sz w:val="24"/>
        </w:rPr>
        <w:t>lugar do</w:t>
      </w:r>
      <w:r w:rsidR="00C66080" w:rsidRPr="00F2036E">
        <w:rPr>
          <w:rFonts w:ascii="Arial" w:hAnsi="Arial" w:cs="Arial"/>
          <w:sz w:val="24"/>
        </w:rPr>
        <w:t xml:space="preserve"> abrigo</w:t>
      </w:r>
      <w:r w:rsidRPr="00F2036E">
        <w:rPr>
          <w:rFonts w:ascii="Arial" w:hAnsi="Arial" w:cs="Arial"/>
          <w:sz w:val="24"/>
        </w:rPr>
        <w:t xml:space="preserve">, </w:t>
      </w:r>
      <w:r w:rsidR="009532E3">
        <w:rPr>
          <w:rFonts w:ascii="Arial" w:hAnsi="Arial" w:cs="Arial"/>
          <w:sz w:val="24"/>
        </w:rPr>
        <w:t xml:space="preserve">pode </w:t>
      </w:r>
      <w:r w:rsidRPr="00F2036E">
        <w:rPr>
          <w:rFonts w:ascii="Arial" w:hAnsi="Arial" w:cs="Arial"/>
          <w:sz w:val="24"/>
        </w:rPr>
        <w:t>torna</w:t>
      </w:r>
      <w:r w:rsidR="009532E3">
        <w:rPr>
          <w:rFonts w:ascii="Arial" w:hAnsi="Arial" w:cs="Arial"/>
          <w:sz w:val="24"/>
        </w:rPr>
        <w:t>r</w:t>
      </w:r>
      <w:r w:rsidRPr="00F2036E">
        <w:rPr>
          <w:rFonts w:ascii="Arial" w:hAnsi="Arial" w:cs="Arial"/>
          <w:sz w:val="24"/>
        </w:rPr>
        <w:t xml:space="preserve">-se </w:t>
      </w:r>
      <w:r w:rsidR="00C66080" w:rsidRPr="00F2036E">
        <w:rPr>
          <w:rFonts w:ascii="Arial" w:hAnsi="Arial" w:cs="Arial"/>
          <w:sz w:val="24"/>
        </w:rPr>
        <w:t>o local mais perigoso para</w:t>
      </w:r>
      <w:r w:rsidRPr="00F2036E">
        <w:rPr>
          <w:rFonts w:ascii="Arial" w:hAnsi="Arial" w:cs="Arial"/>
          <w:sz w:val="24"/>
        </w:rPr>
        <w:t xml:space="preserve"> viverem</w:t>
      </w:r>
      <w:r w:rsidR="00C66080" w:rsidRPr="00F2036E">
        <w:rPr>
          <w:rFonts w:ascii="Arial" w:hAnsi="Arial" w:cs="Arial"/>
          <w:sz w:val="24"/>
        </w:rPr>
        <w:t xml:space="preserve">. </w:t>
      </w:r>
      <w:r w:rsidR="00B866BB" w:rsidRPr="00F2036E">
        <w:rPr>
          <w:rFonts w:ascii="Arial" w:hAnsi="Arial" w:cs="Arial"/>
          <w:sz w:val="24"/>
        </w:rPr>
        <w:t xml:space="preserve">O Mapa da Violência de 2015 </w:t>
      </w:r>
      <w:r w:rsidR="00416EA2">
        <w:rPr>
          <w:rFonts w:ascii="Arial" w:hAnsi="Arial" w:cs="Arial"/>
          <w:sz w:val="24"/>
        </w:rPr>
        <w:t>(</w:t>
      </w:r>
      <w:r w:rsidR="00416EA2" w:rsidRPr="001D06F5">
        <w:rPr>
          <w:rFonts w:ascii="Arial" w:hAnsi="Arial" w:cs="Arial"/>
          <w:sz w:val="24"/>
          <w:szCs w:val="24"/>
        </w:rPr>
        <w:t>WAISELFISZ</w:t>
      </w:r>
      <w:r w:rsidR="00416EA2" w:rsidRPr="00F2036E">
        <w:rPr>
          <w:rFonts w:ascii="Arial" w:hAnsi="Arial" w:cs="Arial"/>
          <w:sz w:val="24"/>
        </w:rPr>
        <w:t xml:space="preserve">, 2015) </w:t>
      </w:r>
      <w:r w:rsidR="00B866BB" w:rsidRPr="00F2036E">
        <w:rPr>
          <w:rFonts w:ascii="Arial" w:hAnsi="Arial" w:cs="Arial"/>
          <w:sz w:val="24"/>
        </w:rPr>
        <w:t xml:space="preserve">conclui que, </w:t>
      </w:r>
      <w:r w:rsidR="00C66080" w:rsidRPr="00F2036E">
        <w:rPr>
          <w:rFonts w:ascii="Arial" w:hAnsi="Arial" w:cs="Arial"/>
          <w:sz w:val="24"/>
        </w:rPr>
        <w:t>os assassinatos femininos em residências totalizam um percentual de 27,1%. Ainda segundo estatísticas d</w:t>
      </w:r>
      <w:r w:rsidR="002101DA" w:rsidRPr="00F2036E">
        <w:rPr>
          <w:rFonts w:ascii="Arial" w:hAnsi="Arial" w:cs="Arial"/>
          <w:sz w:val="24"/>
        </w:rPr>
        <w:t>o referido mapa, no ano de 2013</w:t>
      </w:r>
      <w:r w:rsidR="00151446">
        <w:rPr>
          <w:rFonts w:ascii="Arial" w:hAnsi="Arial" w:cs="Arial"/>
          <w:sz w:val="24"/>
        </w:rPr>
        <w:t>,</w:t>
      </w:r>
      <w:r w:rsidR="00C66080" w:rsidRPr="00F2036E">
        <w:rPr>
          <w:rFonts w:ascii="Arial" w:hAnsi="Arial" w:cs="Arial"/>
          <w:sz w:val="24"/>
        </w:rPr>
        <w:t xml:space="preserve"> </w:t>
      </w:r>
      <w:r w:rsidR="00B7529D" w:rsidRPr="00F2036E">
        <w:rPr>
          <w:rFonts w:ascii="Arial" w:hAnsi="Arial" w:cs="Arial"/>
          <w:sz w:val="24"/>
        </w:rPr>
        <w:t>a metade dos feminicídios</w:t>
      </w:r>
      <w:r w:rsidR="00C66080" w:rsidRPr="00F2036E">
        <w:rPr>
          <w:rFonts w:ascii="Arial" w:hAnsi="Arial" w:cs="Arial"/>
          <w:sz w:val="24"/>
        </w:rPr>
        <w:t xml:space="preserve"> f</w:t>
      </w:r>
      <w:r w:rsidR="00DE2E31" w:rsidRPr="00F2036E">
        <w:rPr>
          <w:rFonts w:ascii="Arial" w:hAnsi="Arial" w:cs="Arial"/>
          <w:sz w:val="24"/>
        </w:rPr>
        <w:t>ora</w:t>
      </w:r>
      <w:r w:rsidR="00B866BB" w:rsidRPr="00F2036E">
        <w:rPr>
          <w:rFonts w:ascii="Arial" w:hAnsi="Arial" w:cs="Arial"/>
          <w:sz w:val="24"/>
        </w:rPr>
        <w:t xml:space="preserve">m </w:t>
      </w:r>
      <w:r w:rsidR="002101DA" w:rsidRPr="00F2036E">
        <w:rPr>
          <w:rFonts w:ascii="Arial" w:hAnsi="Arial" w:cs="Arial"/>
          <w:sz w:val="24"/>
        </w:rPr>
        <w:t>executados</w:t>
      </w:r>
      <w:r w:rsidR="00B866BB" w:rsidRPr="00F2036E">
        <w:rPr>
          <w:rFonts w:ascii="Arial" w:hAnsi="Arial" w:cs="Arial"/>
          <w:sz w:val="24"/>
        </w:rPr>
        <w:t xml:space="preserve"> por </w:t>
      </w:r>
      <w:r w:rsidR="00B7529D" w:rsidRPr="00F2036E">
        <w:rPr>
          <w:rFonts w:ascii="Arial" w:hAnsi="Arial" w:cs="Arial"/>
          <w:sz w:val="24"/>
        </w:rPr>
        <w:t xml:space="preserve">seus </w:t>
      </w:r>
      <w:r w:rsidR="00B866BB" w:rsidRPr="00F2036E">
        <w:rPr>
          <w:rFonts w:ascii="Arial" w:hAnsi="Arial" w:cs="Arial"/>
          <w:sz w:val="24"/>
        </w:rPr>
        <w:t xml:space="preserve">familiares, e em sua maioria </w:t>
      </w:r>
      <w:r w:rsidR="00B7529D" w:rsidRPr="00F2036E">
        <w:rPr>
          <w:rFonts w:ascii="Arial" w:hAnsi="Arial" w:cs="Arial"/>
          <w:sz w:val="24"/>
        </w:rPr>
        <w:t>por</w:t>
      </w:r>
      <w:r w:rsidR="00B866BB" w:rsidRPr="00F2036E">
        <w:rPr>
          <w:rFonts w:ascii="Arial" w:hAnsi="Arial" w:cs="Arial"/>
          <w:sz w:val="24"/>
        </w:rPr>
        <w:t xml:space="preserve"> </w:t>
      </w:r>
      <w:r w:rsidR="00DE2E31" w:rsidRPr="00F2036E">
        <w:rPr>
          <w:rFonts w:ascii="Arial" w:hAnsi="Arial" w:cs="Arial"/>
          <w:sz w:val="24"/>
        </w:rPr>
        <w:t xml:space="preserve">parceiros </w:t>
      </w:r>
      <w:r w:rsidR="00B7529D" w:rsidRPr="00F2036E">
        <w:rPr>
          <w:rFonts w:ascii="Arial" w:hAnsi="Arial" w:cs="Arial"/>
          <w:sz w:val="24"/>
        </w:rPr>
        <w:t xml:space="preserve">ou ex-parceiros. </w:t>
      </w:r>
    </w:p>
    <w:p w:rsidR="00A6384D" w:rsidRPr="00F2036E" w:rsidRDefault="00A44B13">
      <w:pPr>
        <w:pStyle w:val="SemEspaamento"/>
        <w:spacing w:line="360" w:lineRule="auto"/>
        <w:ind w:firstLine="708"/>
        <w:jc w:val="both"/>
        <w:rPr>
          <w:rFonts w:ascii="Arial" w:hAnsi="Arial" w:cs="Arial"/>
          <w:sz w:val="24"/>
        </w:rPr>
      </w:pPr>
      <w:r w:rsidRPr="00F2036E">
        <w:rPr>
          <w:rFonts w:ascii="Arial" w:hAnsi="Arial" w:cs="Arial"/>
          <w:sz w:val="24"/>
        </w:rPr>
        <w:t>A tipificação do feminicídio no Código Penal Brasileir</w:t>
      </w:r>
      <w:r w:rsidR="00402F66" w:rsidRPr="00F2036E">
        <w:rPr>
          <w:rFonts w:ascii="Arial" w:hAnsi="Arial" w:cs="Arial"/>
          <w:sz w:val="24"/>
        </w:rPr>
        <w:t xml:space="preserve">o surge como mais uma forma de </w:t>
      </w:r>
      <w:r w:rsidR="007E3741" w:rsidRPr="00F2036E">
        <w:rPr>
          <w:rFonts w:ascii="Arial" w:hAnsi="Arial" w:cs="Arial"/>
          <w:sz w:val="24"/>
        </w:rPr>
        <w:t>combate</w:t>
      </w:r>
      <w:r w:rsidRPr="00F2036E">
        <w:rPr>
          <w:rFonts w:ascii="Arial" w:hAnsi="Arial" w:cs="Arial"/>
          <w:sz w:val="24"/>
        </w:rPr>
        <w:t>r a</w:t>
      </w:r>
      <w:r w:rsidR="007E3741" w:rsidRPr="00F2036E">
        <w:rPr>
          <w:rFonts w:ascii="Arial" w:hAnsi="Arial" w:cs="Arial"/>
          <w:sz w:val="24"/>
        </w:rPr>
        <w:t xml:space="preserve"> violência de </w:t>
      </w:r>
      <w:r w:rsidR="00402F66" w:rsidRPr="00F2036E">
        <w:rPr>
          <w:rFonts w:ascii="Arial" w:hAnsi="Arial" w:cs="Arial"/>
          <w:sz w:val="24"/>
        </w:rPr>
        <w:t xml:space="preserve">gênero e de proteger a mulher. </w:t>
      </w:r>
      <w:r w:rsidRPr="00F2036E">
        <w:rPr>
          <w:rFonts w:ascii="Arial" w:hAnsi="Arial" w:cs="Arial"/>
          <w:sz w:val="24"/>
        </w:rPr>
        <w:t>Essa tutela</w:t>
      </w:r>
      <w:r w:rsidR="00344BDF" w:rsidRPr="00F2036E">
        <w:rPr>
          <w:rFonts w:ascii="Arial" w:hAnsi="Arial" w:cs="Arial"/>
          <w:sz w:val="24"/>
        </w:rPr>
        <w:t xml:space="preserve"> vai ao encontro dos</w:t>
      </w:r>
      <w:r w:rsidRPr="00F2036E">
        <w:rPr>
          <w:rFonts w:ascii="Arial" w:hAnsi="Arial" w:cs="Arial"/>
          <w:sz w:val="24"/>
        </w:rPr>
        <w:t xml:space="preserve"> direitos </w:t>
      </w:r>
      <w:r w:rsidR="00344BDF" w:rsidRPr="00F2036E">
        <w:rPr>
          <w:rFonts w:ascii="Arial" w:hAnsi="Arial" w:cs="Arial"/>
          <w:sz w:val="24"/>
        </w:rPr>
        <w:t>human</w:t>
      </w:r>
      <w:r w:rsidR="00402F66" w:rsidRPr="00F2036E">
        <w:rPr>
          <w:rFonts w:ascii="Arial" w:hAnsi="Arial" w:cs="Arial"/>
          <w:sz w:val="24"/>
        </w:rPr>
        <w:t xml:space="preserve">os-fundamentais, consignados na </w:t>
      </w:r>
      <w:r w:rsidR="007E3741" w:rsidRPr="00F2036E">
        <w:rPr>
          <w:rFonts w:ascii="Arial" w:hAnsi="Arial" w:cs="Arial"/>
          <w:sz w:val="24"/>
        </w:rPr>
        <w:t>Constituição Federal de 1988</w:t>
      </w:r>
      <w:r w:rsidR="00344BDF" w:rsidRPr="00F2036E">
        <w:rPr>
          <w:rFonts w:ascii="Arial" w:hAnsi="Arial" w:cs="Arial"/>
          <w:sz w:val="24"/>
        </w:rPr>
        <w:t>, entre eles, o direito à vida, à liberdade e à igualdade</w:t>
      </w:r>
      <w:r w:rsidR="007E3741" w:rsidRPr="00F2036E">
        <w:rPr>
          <w:rFonts w:ascii="Arial" w:hAnsi="Arial" w:cs="Arial"/>
          <w:sz w:val="24"/>
        </w:rPr>
        <w:t>.</w:t>
      </w:r>
      <w:r w:rsidR="008823C7" w:rsidRPr="00F2036E">
        <w:rPr>
          <w:rFonts w:ascii="Arial" w:hAnsi="Arial" w:cs="Arial"/>
          <w:sz w:val="24"/>
        </w:rPr>
        <w:t xml:space="preserve"> </w:t>
      </w:r>
      <w:r w:rsidR="00A6384D" w:rsidRPr="00F2036E">
        <w:rPr>
          <w:rFonts w:ascii="Arial" w:hAnsi="Arial" w:cs="Arial"/>
          <w:sz w:val="24"/>
        </w:rPr>
        <w:t>Os direitos humanos são direitos básicos inerentes a todos os seres humanos, são universais - alcançam todas as</w:t>
      </w:r>
      <w:r w:rsidR="005A74F5" w:rsidRPr="00F2036E">
        <w:rPr>
          <w:rFonts w:ascii="Arial" w:hAnsi="Arial" w:cs="Arial"/>
          <w:sz w:val="24"/>
        </w:rPr>
        <w:t xml:space="preserve"> </w:t>
      </w:r>
      <w:r w:rsidR="007E3741" w:rsidRPr="00F2036E">
        <w:rPr>
          <w:rFonts w:ascii="Arial" w:hAnsi="Arial" w:cs="Arial"/>
          <w:sz w:val="24"/>
        </w:rPr>
        <w:t>pe</w:t>
      </w:r>
      <w:r w:rsidR="00F35AFD" w:rsidRPr="00F2036E">
        <w:rPr>
          <w:rFonts w:ascii="Arial" w:hAnsi="Arial" w:cs="Arial"/>
          <w:sz w:val="24"/>
        </w:rPr>
        <w:t>ssoas, sem nenhuma distinção - e tê</w:t>
      </w:r>
      <w:r w:rsidR="007E3741" w:rsidRPr="00F2036E">
        <w:rPr>
          <w:rFonts w:ascii="Arial" w:hAnsi="Arial" w:cs="Arial"/>
          <w:sz w:val="24"/>
        </w:rPr>
        <w:t xml:space="preserve">m </w:t>
      </w:r>
      <w:r w:rsidR="00F35AFD" w:rsidRPr="00F2036E">
        <w:rPr>
          <w:rFonts w:ascii="Arial" w:hAnsi="Arial" w:cs="Arial"/>
          <w:sz w:val="24"/>
        </w:rPr>
        <w:t>como</w:t>
      </w:r>
      <w:r w:rsidR="00A6384D" w:rsidRPr="00F2036E">
        <w:rPr>
          <w:rFonts w:ascii="Arial" w:hAnsi="Arial" w:cs="Arial"/>
          <w:sz w:val="24"/>
        </w:rPr>
        <w:t xml:space="preserve"> </w:t>
      </w:r>
      <w:r w:rsidR="00402F66" w:rsidRPr="00F2036E">
        <w:rPr>
          <w:rFonts w:ascii="Arial" w:hAnsi="Arial" w:cs="Arial"/>
          <w:sz w:val="24"/>
        </w:rPr>
        <w:t xml:space="preserve">fundamento a própria </w:t>
      </w:r>
      <w:r w:rsidR="00F35AFD" w:rsidRPr="00F2036E">
        <w:rPr>
          <w:rFonts w:ascii="Arial" w:hAnsi="Arial" w:cs="Arial"/>
          <w:sz w:val="24"/>
        </w:rPr>
        <w:t xml:space="preserve">existência humana, </w:t>
      </w:r>
      <w:r w:rsidR="00D14B64" w:rsidRPr="00F2036E">
        <w:rPr>
          <w:rFonts w:ascii="Arial" w:hAnsi="Arial" w:cs="Arial"/>
          <w:sz w:val="24"/>
        </w:rPr>
        <w:t>conforme preconiza o artigo 1º</w:t>
      </w:r>
      <w:r w:rsidR="00A6384D" w:rsidRPr="00F2036E">
        <w:rPr>
          <w:rFonts w:ascii="Arial" w:hAnsi="Arial" w:cs="Arial"/>
          <w:sz w:val="24"/>
        </w:rPr>
        <w:t xml:space="preserve"> </w:t>
      </w:r>
      <w:r w:rsidR="005A74F5" w:rsidRPr="00F2036E">
        <w:rPr>
          <w:rFonts w:ascii="Arial" w:hAnsi="Arial" w:cs="Arial"/>
          <w:sz w:val="24"/>
        </w:rPr>
        <w:t xml:space="preserve">da Declaração Universal dos Direitos Humanos, promulgada em 1948. </w:t>
      </w:r>
    </w:p>
    <w:p w:rsidR="00C53415" w:rsidRPr="00F2036E" w:rsidRDefault="00C53415">
      <w:pPr>
        <w:pStyle w:val="SemEspaamento"/>
        <w:spacing w:line="360" w:lineRule="auto"/>
        <w:ind w:firstLine="708"/>
        <w:jc w:val="both"/>
        <w:rPr>
          <w:rFonts w:ascii="Arial" w:hAnsi="Arial" w:cs="Arial"/>
          <w:sz w:val="24"/>
        </w:rPr>
      </w:pPr>
      <w:r w:rsidRPr="00F2036E">
        <w:rPr>
          <w:rFonts w:ascii="Arial" w:hAnsi="Arial" w:cs="Arial"/>
          <w:sz w:val="24"/>
        </w:rPr>
        <w:t xml:space="preserve">A problemática </w:t>
      </w:r>
      <w:r w:rsidR="00151446" w:rsidRPr="00F2036E">
        <w:rPr>
          <w:rFonts w:ascii="Arial" w:hAnsi="Arial" w:cs="Arial"/>
          <w:sz w:val="24"/>
        </w:rPr>
        <w:t>des</w:t>
      </w:r>
      <w:r w:rsidR="00151446">
        <w:rPr>
          <w:rFonts w:ascii="Arial" w:hAnsi="Arial" w:cs="Arial"/>
          <w:sz w:val="24"/>
        </w:rPr>
        <w:t>s</w:t>
      </w:r>
      <w:r w:rsidR="00151446" w:rsidRPr="00F2036E">
        <w:rPr>
          <w:rFonts w:ascii="Arial" w:hAnsi="Arial" w:cs="Arial"/>
          <w:sz w:val="24"/>
        </w:rPr>
        <w:t xml:space="preserve">e </w:t>
      </w:r>
      <w:r w:rsidRPr="00F2036E">
        <w:rPr>
          <w:rFonts w:ascii="Arial" w:hAnsi="Arial" w:cs="Arial"/>
          <w:sz w:val="24"/>
        </w:rPr>
        <w:t>trabalho fundamenta</w:t>
      </w:r>
      <w:r w:rsidR="00151446">
        <w:rPr>
          <w:rFonts w:ascii="Arial" w:hAnsi="Arial" w:cs="Arial"/>
          <w:sz w:val="24"/>
        </w:rPr>
        <w:t>-se</w:t>
      </w:r>
      <w:r w:rsidRPr="00F2036E">
        <w:rPr>
          <w:rFonts w:ascii="Arial" w:hAnsi="Arial" w:cs="Arial"/>
          <w:sz w:val="24"/>
        </w:rPr>
        <w:t xml:space="preserve"> na percepção da não aceitação da perpetuação de violência contra as mulheres ainda nos dias atuais. Tendo como enfoque o feminicídio, por ser a forma mais desumana e perversa de violência contra as mulheres. Para nortear o desenvolvimento des</w:t>
      </w:r>
      <w:r w:rsidR="00151446">
        <w:rPr>
          <w:rFonts w:ascii="Arial" w:hAnsi="Arial" w:cs="Arial"/>
          <w:sz w:val="24"/>
        </w:rPr>
        <w:t>s</w:t>
      </w:r>
      <w:r w:rsidRPr="00F2036E">
        <w:rPr>
          <w:rFonts w:ascii="Arial" w:hAnsi="Arial" w:cs="Arial"/>
          <w:sz w:val="24"/>
        </w:rPr>
        <w:t>e estudo, levantamos os seguintes questionamentos: a criminalização do feminicídio será suficiente o bastante para combater es</w:t>
      </w:r>
      <w:r w:rsidR="008E44F7">
        <w:rPr>
          <w:rFonts w:ascii="Arial" w:hAnsi="Arial" w:cs="Arial"/>
          <w:sz w:val="24"/>
        </w:rPr>
        <w:t>s</w:t>
      </w:r>
      <w:r w:rsidRPr="00F2036E">
        <w:rPr>
          <w:rFonts w:ascii="Arial" w:hAnsi="Arial" w:cs="Arial"/>
          <w:sz w:val="24"/>
        </w:rPr>
        <w:t xml:space="preserve">e tipo de violência? Além da punição do agressor, quais as políticas públicas de prevenção </w:t>
      </w:r>
      <w:r w:rsidR="008E44F7">
        <w:rPr>
          <w:rFonts w:ascii="Arial" w:hAnsi="Arial" w:cs="Arial"/>
          <w:sz w:val="24"/>
        </w:rPr>
        <w:t>à</w:t>
      </w:r>
      <w:r w:rsidRPr="00F2036E">
        <w:rPr>
          <w:rFonts w:ascii="Arial" w:hAnsi="Arial" w:cs="Arial"/>
          <w:sz w:val="24"/>
        </w:rPr>
        <w:t xml:space="preserve"> violência contra a mulher</w:t>
      </w:r>
      <w:r w:rsidR="008E44F7">
        <w:rPr>
          <w:rFonts w:ascii="Arial" w:hAnsi="Arial" w:cs="Arial"/>
          <w:sz w:val="24"/>
        </w:rPr>
        <w:t>?</w:t>
      </w:r>
      <w:r w:rsidRPr="00F2036E">
        <w:rPr>
          <w:rFonts w:ascii="Arial" w:hAnsi="Arial" w:cs="Arial"/>
          <w:sz w:val="24"/>
        </w:rPr>
        <w:t xml:space="preserve"> </w:t>
      </w:r>
      <w:r w:rsidR="008E44F7" w:rsidRPr="00F2036E">
        <w:rPr>
          <w:rFonts w:ascii="Arial" w:hAnsi="Arial" w:cs="Arial"/>
          <w:sz w:val="24"/>
        </w:rPr>
        <w:t>Bem</w:t>
      </w:r>
      <w:r w:rsidRPr="00F2036E">
        <w:rPr>
          <w:rFonts w:ascii="Arial" w:hAnsi="Arial" w:cs="Arial"/>
          <w:sz w:val="24"/>
        </w:rPr>
        <w:t xml:space="preserve"> como</w:t>
      </w:r>
      <w:r w:rsidR="008E44F7">
        <w:rPr>
          <w:rFonts w:ascii="Arial" w:hAnsi="Arial" w:cs="Arial"/>
          <w:sz w:val="24"/>
        </w:rPr>
        <w:t>,</w:t>
      </w:r>
      <w:r w:rsidRPr="00F2036E">
        <w:rPr>
          <w:rFonts w:ascii="Arial" w:hAnsi="Arial" w:cs="Arial"/>
          <w:sz w:val="24"/>
        </w:rPr>
        <w:t xml:space="preserve"> quais as medidas de proteção o Estado pode oferecer às vítimas? </w:t>
      </w:r>
    </w:p>
    <w:p w:rsidR="00C66080" w:rsidRPr="00F2036E" w:rsidRDefault="00C66080">
      <w:pPr>
        <w:pStyle w:val="SemEspaamento"/>
        <w:spacing w:line="360" w:lineRule="auto"/>
        <w:ind w:firstLine="708"/>
        <w:jc w:val="both"/>
        <w:rPr>
          <w:rFonts w:ascii="Arial" w:hAnsi="Arial" w:cs="Arial"/>
          <w:sz w:val="24"/>
        </w:rPr>
      </w:pPr>
      <w:r w:rsidRPr="00F2036E">
        <w:rPr>
          <w:rFonts w:ascii="Arial" w:hAnsi="Arial" w:cs="Arial"/>
          <w:sz w:val="24"/>
        </w:rPr>
        <w:t xml:space="preserve">Partindo dessas considerações, </w:t>
      </w:r>
      <w:r w:rsidR="008E44F7" w:rsidRPr="00F2036E">
        <w:rPr>
          <w:rFonts w:ascii="Arial" w:hAnsi="Arial" w:cs="Arial"/>
          <w:sz w:val="24"/>
        </w:rPr>
        <w:t>es</w:t>
      </w:r>
      <w:r w:rsidR="008E44F7">
        <w:rPr>
          <w:rFonts w:ascii="Arial" w:hAnsi="Arial" w:cs="Arial"/>
          <w:sz w:val="24"/>
        </w:rPr>
        <w:t>s</w:t>
      </w:r>
      <w:r w:rsidR="008E44F7" w:rsidRPr="00F2036E">
        <w:rPr>
          <w:rFonts w:ascii="Arial" w:hAnsi="Arial" w:cs="Arial"/>
          <w:sz w:val="24"/>
        </w:rPr>
        <w:t xml:space="preserve">e </w:t>
      </w:r>
      <w:r w:rsidRPr="00F2036E">
        <w:rPr>
          <w:rFonts w:ascii="Arial" w:hAnsi="Arial" w:cs="Arial"/>
          <w:sz w:val="24"/>
        </w:rPr>
        <w:t>artigo tem por objetivos analisar o feminicídio, sob o aspecto da violência de gênero e da violação dos direitos humanos, à luz dos efeitos trazidos com a Lei n° 13.104/2015, bem como</w:t>
      </w:r>
      <w:r w:rsidRPr="00F2036E">
        <w:rPr>
          <w:rFonts w:ascii="Arial" w:hAnsi="Arial" w:cs="Arial"/>
        </w:rPr>
        <w:t xml:space="preserve"> </w:t>
      </w:r>
      <w:r w:rsidRPr="00F2036E">
        <w:rPr>
          <w:rFonts w:ascii="Arial" w:hAnsi="Arial" w:cs="Arial"/>
          <w:sz w:val="24"/>
        </w:rPr>
        <w:t xml:space="preserve">mostrar a importância de uma tipificação penal específica para os crimes cometidos contra as mulheres, </w:t>
      </w:r>
      <w:r w:rsidR="007E3741" w:rsidRPr="00F2036E">
        <w:rPr>
          <w:rFonts w:ascii="Arial" w:hAnsi="Arial" w:cs="Arial"/>
          <w:sz w:val="24"/>
        </w:rPr>
        <w:t>considerando</w:t>
      </w:r>
      <w:r w:rsidRPr="00F2036E">
        <w:rPr>
          <w:rFonts w:ascii="Arial" w:hAnsi="Arial" w:cs="Arial"/>
          <w:sz w:val="24"/>
        </w:rPr>
        <w:t xml:space="preserve"> as dimensões e contextos dessa violência;</w:t>
      </w:r>
      <w:r w:rsidR="008E44F7">
        <w:rPr>
          <w:rFonts w:ascii="Arial" w:hAnsi="Arial" w:cs="Arial"/>
          <w:sz w:val="24"/>
        </w:rPr>
        <w:t xml:space="preserve"> além disso, visamos</w:t>
      </w:r>
      <w:r w:rsidRPr="00F2036E">
        <w:rPr>
          <w:rFonts w:ascii="Arial" w:hAnsi="Arial" w:cs="Arial"/>
          <w:sz w:val="24"/>
        </w:rPr>
        <w:t xml:space="preserve"> examinar a Lei do Feminicídio como norma qualificadora do crime de homicídio e, ainda, desvelar as políticas públicas promovidas pelo Estado</w:t>
      </w:r>
      <w:r w:rsidR="008E44F7">
        <w:rPr>
          <w:rFonts w:ascii="Arial" w:hAnsi="Arial" w:cs="Arial"/>
          <w:sz w:val="24"/>
        </w:rPr>
        <w:t xml:space="preserve"> e</w:t>
      </w:r>
      <w:r w:rsidRPr="00F2036E">
        <w:rPr>
          <w:rFonts w:ascii="Arial" w:hAnsi="Arial" w:cs="Arial"/>
          <w:sz w:val="24"/>
        </w:rPr>
        <w:t xml:space="preserve"> sua atuação e/ou omissão na prevenção e proteção das mulheres vítimas de violência.</w:t>
      </w:r>
    </w:p>
    <w:p w:rsidR="00A6384D" w:rsidRPr="00F2036E" w:rsidRDefault="00C53415">
      <w:pPr>
        <w:pStyle w:val="SemEspaamento"/>
        <w:spacing w:line="360" w:lineRule="auto"/>
        <w:ind w:firstLine="708"/>
        <w:jc w:val="both"/>
        <w:rPr>
          <w:rFonts w:ascii="Arial" w:hAnsi="Arial" w:cs="Arial"/>
          <w:sz w:val="24"/>
        </w:rPr>
      </w:pPr>
      <w:r w:rsidRPr="00F2036E">
        <w:rPr>
          <w:rFonts w:ascii="Arial" w:hAnsi="Arial" w:cs="Arial"/>
          <w:sz w:val="24"/>
        </w:rPr>
        <w:t xml:space="preserve">A pesquisa é de natureza </w:t>
      </w:r>
      <w:r w:rsidR="00D14B64" w:rsidRPr="00F2036E">
        <w:rPr>
          <w:rFonts w:ascii="Arial" w:hAnsi="Arial" w:cs="Arial"/>
          <w:sz w:val="24"/>
        </w:rPr>
        <w:t>bibliográfica,</w:t>
      </w:r>
      <w:r w:rsidR="00263036">
        <w:rPr>
          <w:rFonts w:ascii="Arial" w:hAnsi="Arial" w:cs="Arial"/>
          <w:sz w:val="24"/>
        </w:rPr>
        <w:t xml:space="preserve"> uma</w:t>
      </w:r>
      <w:r w:rsidR="00D14B64" w:rsidRPr="00F2036E">
        <w:rPr>
          <w:rFonts w:ascii="Arial" w:hAnsi="Arial" w:cs="Arial"/>
          <w:sz w:val="24"/>
        </w:rPr>
        <w:t xml:space="preserve"> vez que seleciona diversos documentos de autores que servem de instrumento para a contribuição científica acerca do crime de feminicídio</w:t>
      </w:r>
      <w:r w:rsidR="00771CDA" w:rsidRPr="00F2036E">
        <w:rPr>
          <w:rFonts w:ascii="Arial" w:hAnsi="Arial" w:cs="Arial"/>
          <w:sz w:val="24"/>
        </w:rPr>
        <w:t xml:space="preserve">. Trata-se de um </w:t>
      </w:r>
      <w:r w:rsidR="008823C7" w:rsidRPr="00F2036E">
        <w:rPr>
          <w:rFonts w:ascii="Arial" w:hAnsi="Arial" w:cs="Arial"/>
          <w:sz w:val="24"/>
        </w:rPr>
        <w:t>estudo exploratório, vez que o objetivo do trabalho é explorar um problema com o fim de</w:t>
      </w:r>
      <w:r w:rsidR="00263036">
        <w:rPr>
          <w:rFonts w:ascii="Arial" w:hAnsi="Arial" w:cs="Arial"/>
          <w:sz w:val="24"/>
        </w:rPr>
        <w:t>, a partir de</w:t>
      </w:r>
      <w:r w:rsidR="008823C7" w:rsidRPr="00F2036E">
        <w:rPr>
          <w:rFonts w:ascii="Arial" w:hAnsi="Arial" w:cs="Arial"/>
          <w:sz w:val="24"/>
        </w:rPr>
        <w:t>le</w:t>
      </w:r>
      <w:r w:rsidR="00263036">
        <w:rPr>
          <w:rFonts w:ascii="Arial" w:hAnsi="Arial" w:cs="Arial"/>
          <w:sz w:val="24"/>
        </w:rPr>
        <w:t>,</w:t>
      </w:r>
      <w:r w:rsidR="008823C7" w:rsidRPr="00F2036E">
        <w:rPr>
          <w:rFonts w:ascii="Arial" w:hAnsi="Arial" w:cs="Arial"/>
          <w:sz w:val="24"/>
        </w:rPr>
        <w:t xml:space="preserve"> obter informações e compreensões acerca do feminicídio. A metodologia utilizada no presente trabalho </w:t>
      </w:r>
      <w:r w:rsidR="00402F66" w:rsidRPr="00F2036E">
        <w:rPr>
          <w:rFonts w:ascii="Arial" w:hAnsi="Arial" w:cs="Arial"/>
          <w:sz w:val="24"/>
        </w:rPr>
        <w:t xml:space="preserve">é </w:t>
      </w:r>
      <w:r w:rsidR="008823C7" w:rsidRPr="00F2036E">
        <w:rPr>
          <w:rFonts w:ascii="Arial" w:hAnsi="Arial" w:cs="Arial"/>
          <w:sz w:val="24"/>
        </w:rPr>
        <w:t xml:space="preserve">a qualitativa, em face do seu caráter exploratório de </w:t>
      </w:r>
      <w:r w:rsidR="00C6474A" w:rsidRPr="00F2036E">
        <w:rPr>
          <w:rFonts w:ascii="Arial" w:hAnsi="Arial" w:cs="Arial"/>
          <w:sz w:val="24"/>
        </w:rPr>
        <w:t xml:space="preserve">análise </w:t>
      </w:r>
      <w:r w:rsidR="008823C7" w:rsidRPr="00F2036E">
        <w:rPr>
          <w:rFonts w:ascii="Arial" w:hAnsi="Arial" w:cs="Arial"/>
          <w:sz w:val="24"/>
        </w:rPr>
        <w:t>de dados,</w:t>
      </w:r>
      <w:r w:rsidR="00E469A3">
        <w:rPr>
          <w:rFonts w:ascii="Arial" w:hAnsi="Arial" w:cs="Arial"/>
          <w:sz w:val="24"/>
        </w:rPr>
        <w:t xml:space="preserve"> na tentativa de</w:t>
      </w:r>
      <w:r w:rsidR="008823C7" w:rsidRPr="00F2036E">
        <w:rPr>
          <w:rFonts w:ascii="Arial" w:hAnsi="Arial" w:cs="Arial"/>
          <w:sz w:val="24"/>
        </w:rPr>
        <w:t xml:space="preserve"> </w:t>
      </w:r>
      <w:r w:rsidR="00263036">
        <w:rPr>
          <w:rFonts w:ascii="Arial" w:hAnsi="Arial" w:cs="Arial"/>
          <w:sz w:val="24"/>
        </w:rPr>
        <w:t>q</w:t>
      </w:r>
      <w:r w:rsidR="008823C7" w:rsidRPr="00F2036E">
        <w:rPr>
          <w:rFonts w:ascii="Arial" w:hAnsi="Arial" w:cs="Arial"/>
          <w:sz w:val="24"/>
        </w:rPr>
        <w:t>ualifica</w:t>
      </w:r>
      <w:r w:rsidR="00263036">
        <w:rPr>
          <w:rFonts w:ascii="Arial" w:hAnsi="Arial" w:cs="Arial"/>
          <w:sz w:val="24"/>
        </w:rPr>
        <w:t>ção</w:t>
      </w:r>
      <w:r w:rsidR="008823C7" w:rsidRPr="00F2036E">
        <w:rPr>
          <w:rFonts w:ascii="Arial" w:hAnsi="Arial" w:cs="Arial"/>
          <w:sz w:val="24"/>
        </w:rPr>
        <w:t xml:space="preserve"> </w:t>
      </w:r>
      <w:r w:rsidR="00263036">
        <w:rPr>
          <w:rFonts w:ascii="Arial" w:hAnsi="Arial" w:cs="Arial"/>
          <w:sz w:val="24"/>
        </w:rPr>
        <w:t>d</w:t>
      </w:r>
      <w:r w:rsidR="008823C7" w:rsidRPr="00F2036E">
        <w:rPr>
          <w:rFonts w:ascii="Arial" w:hAnsi="Arial" w:cs="Arial"/>
          <w:sz w:val="24"/>
        </w:rPr>
        <w:t>o problema da violência</w:t>
      </w:r>
      <w:r w:rsidR="00A64F4F" w:rsidRPr="00F2036E">
        <w:rPr>
          <w:rFonts w:ascii="Arial" w:hAnsi="Arial" w:cs="Arial"/>
          <w:color w:val="5B9BD5" w:themeColor="accent1"/>
          <w:sz w:val="24"/>
        </w:rPr>
        <w:t xml:space="preserve"> </w:t>
      </w:r>
      <w:r w:rsidR="00A64F4F" w:rsidRPr="00F2036E">
        <w:rPr>
          <w:rFonts w:ascii="Arial" w:hAnsi="Arial" w:cs="Arial"/>
          <w:sz w:val="24"/>
        </w:rPr>
        <w:t>contra a mulher</w:t>
      </w:r>
      <w:r w:rsidR="00E469A3">
        <w:rPr>
          <w:rFonts w:ascii="Arial" w:hAnsi="Arial" w:cs="Arial"/>
          <w:sz w:val="24"/>
        </w:rPr>
        <w:t xml:space="preserve"> e compreensão d</w:t>
      </w:r>
      <w:r w:rsidR="008823C7" w:rsidRPr="00F2036E">
        <w:rPr>
          <w:rFonts w:ascii="Arial" w:hAnsi="Arial" w:cs="Arial"/>
          <w:sz w:val="24"/>
        </w:rPr>
        <w:t xml:space="preserve">a </w:t>
      </w:r>
      <w:r w:rsidR="00C6474A" w:rsidRPr="00F2036E">
        <w:rPr>
          <w:rFonts w:ascii="Arial" w:hAnsi="Arial" w:cs="Arial"/>
          <w:sz w:val="24"/>
        </w:rPr>
        <w:t>dimensão da</w:t>
      </w:r>
      <w:r w:rsidR="008823C7" w:rsidRPr="00F2036E">
        <w:rPr>
          <w:rFonts w:ascii="Arial" w:hAnsi="Arial" w:cs="Arial"/>
          <w:sz w:val="24"/>
        </w:rPr>
        <w:t xml:space="preserve"> violação aos direitos humanos das mulheres. </w:t>
      </w:r>
      <w:r w:rsidR="008823C7" w:rsidRPr="00F2036E">
        <w:rPr>
          <w:rFonts w:ascii="Arial" w:hAnsi="Arial" w:cs="Arial"/>
          <w:sz w:val="24"/>
        </w:rPr>
        <w:tab/>
      </w:r>
      <w:r w:rsidR="008823C7" w:rsidRPr="00F2036E">
        <w:rPr>
          <w:rFonts w:ascii="Arial" w:hAnsi="Arial" w:cs="Arial"/>
          <w:sz w:val="24"/>
        </w:rPr>
        <w:tab/>
      </w:r>
      <w:r w:rsidR="00A6384D" w:rsidRPr="00F2036E">
        <w:rPr>
          <w:rFonts w:ascii="Arial" w:hAnsi="Arial" w:cs="Arial"/>
          <w:sz w:val="24"/>
        </w:rPr>
        <w:t>O estudo apresenta relevância acadêmica, uma vez que</w:t>
      </w:r>
      <w:r w:rsidR="00402F66" w:rsidRPr="00F2036E">
        <w:rPr>
          <w:rFonts w:ascii="Arial" w:hAnsi="Arial" w:cs="Arial"/>
          <w:sz w:val="24"/>
        </w:rPr>
        <w:t xml:space="preserve"> </w:t>
      </w:r>
      <w:r w:rsidR="00D14B64" w:rsidRPr="00F2036E">
        <w:rPr>
          <w:rFonts w:ascii="Arial" w:hAnsi="Arial" w:cs="Arial"/>
          <w:sz w:val="24"/>
        </w:rPr>
        <w:t>aborda os benefícios d</w:t>
      </w:r>
      <w:r w:rsidR="00A6384D" w:rsidRPr="00F2036E">
        <w:rPr>
          <w:rFonts w:ascii="Arial" w:hAnsi="Arial" w:cs="Arial"/>
          <w:sz w:val="24"/>
        </w:rPr>
        <w:t>a Lei do Feminicídio</w:t>
      </w:r>
      <w:r w:rsidR="00D14B64" w:rsidRPr="00F2036E">
        <w:rPr>
          <w:rFonts w:ascii="Arial" w:hAnsi="Arial" w:cs="Arial"/>
          <w:sz w:val="24"/>
        </w:rPr>
        <w:t xml:space="preserve">, trazendo a realidade </w:t>
      </w:r>
      <w:r w:rsidR="00E469A3">
        <w:rPr>
          <w:rFonts w:ascii="Arial" w:hAnsi="Arial" w:cs="Arial"/>
          <w:sz w:val="24"/>
        </w:rPr>
        <w:t>d</w:t>
      </w:r>
      <w:r w:rsidRPr="00F2036E">
        <w:rPr>
          <w:rFonts w:ascii="Arial" w:hAnsi="Arial" w:cs="Arial"/>
          <w:sz w:val="24"/>
        </w:rPr>
        <w:t xml:space="preserve">os homicídios </w:t>
      </w:r>
      <w:r w:rsidR="00D14B64" w:rsidRPr="00F2036E">
        <w:rPr>
          <w:rFonts w:ascii="Arial" w:hAnsi="Arial" w:cs="Arial"/>
          <w:sz w:val="24"/>
        </w:rPr>
        <w:t>nos quais as víti</w:t>
      </w:r>
      <w:r w:rsidR="0039099C" w:rsidRPr="00F2036E">
        <w:rPr>
          <w:rFonts w:ascii="Arial" w:hAnsi="Arial" w:cs="Arial"/>
          <w:sz w:val="24"/>
        </w:rPr>
        <w:t xml:space="preserve">mas são mortas </w:t>
      </w:r>
      <w:r w:rsidR="00A64F4F" w:rsidRPr="00F2036E">
        <w:rPr>
          <w:rFonts w:ascii="Arial" w:hAnsi="Arial" w:cs="Arial"/>
          <w:sz w:val="24"/>
        </w:rPr>
        <w:t>em razão de ser</w:t>
      </w:r>
      <w:r w:rsidR="00E469A3">
        <w:rPr>
          <w:rFonts w:ascii="Arial" w:hAnsi="Arial" w:cs="Arial"/>
          <w:sz w:val="24"/>
        </w:rPr>
        <w:t>em</w:t>
      </w:r>
      <w:r w:rsidR="00FB4290" w:rsidRPr="00F2036E">
        <w:rPr>
          <w:rFonts w:ascii="Arial" w:hAnsi="Arial" w:cs="Arial"/>
          <w:sz w:val="24"/>
        </w:rPr>
        <w:t xml:space="preserve"> mulher</w:t>
      </w:r>
      <w:r w:rsidR="00E469A3">
        <w:rPr>
          <w:rFonts w:ascii="Arial" w:hAnsi="Arial" w:cs="Arial"/>
          <w:sz w:val="24"/>
        </w:rPr>
        <w:t>es</w:t>
      </w:r>
      <w:r w:rsidR="00344BDF" w:rsidRPr="00F2036E">
        <w:rPr>
          <w:rFonts w:ascii="Arial" w:hAnsi="Arial" w:cs="Arial"/>
          <w:sz w:val="24"/>
        </w:rPr>
        <w:t xml:space="preserve">. </w:t>
      </w:r>
      <w:r w:rsidR="00D14B64" w:rsidRPr="00F2036E">
        <w:rPr>
          <w:rFonts w:ascii="Arial" w:hAnsi="Arial" w:cs="Arial"/>
          <w:sz w:val="24"/>
        </w:rPr>
        <w:t xml:space="preserve">Pesquisas </w:t>
      </w:r>
      <w:r w:rsidR="00344BDF" w:rsidRPr="00F2036E">
        <w:rPr>
          <w:rFonts w:ascii="Arial" w:hAnsi="Arial" w:cs="Arial"/>
          <w:sz w:val="24"/>
        </w:rPr>
        <w:t>que abordem e divulguem</w:t>
      </w:r>
      <w:r w:rsidR="008823C7" w:rsidRPr="00F2036E">
        <w:rPr>
          <w:rFonts w:ascii="Arial" w:hAnsi="Arial" w:cs="Arial"/>
          <w:sz w:val="24"/>
        </w:rPr>
        <w:t xml:space="preserve"> os benefícios des</w:t>
      </w:r>
      <w:r w:rsidR="00E469A3">
        <w:rPr>
          <w:rFonts w:ascii="Arial" w:hAnsi="Arial" w:cs="Arial"/>
          <w:sz w:val="24"/>
        </w:rPr>
        <w:t>s</w:t>
      </w:r>
      <w:r w:rsidR="008823C7" w:rsidRPr="00F2036E">
        <w:rPr>
          <w:rFonts w:ascii="Arial" w:hAnsi="Arial" w:cs="Arial"/>
          <w:sz w:val="24"/>
        </w:rPr>
        <w:t xml:space="preserve">a </w:t>
      </w:r>
      <w:r w:rsidR="00E469A3">
        <w:rPr>
          <w:rFonts w:ascii="Arial" w:hAnsi="Arial" w:cs="Arial"/>
          <w:sz w:val="24"/>
        </w:rPr>
        <w:t>L</w:t>
      </w:r>
      <w:r w:rsidR="00E469A3" w:rsidRPr="00F2036E">
        <w:rPr>
          <w:rFonts w:ascii="Arial" w:hAnsi="Arial" w:cs="Arial"/>
          <w:sz w:val="24"/>
        </w:rPr>
        <w:t xml:space="preserve">ei </w:t>
      </w:r>
      <w:r w:rsidR="00344BDF" w:rsidRPr="00F2036E">
        <w:rPr>
          <w:rFonts w:ascii="Arial" w:hAnsi="Arial" w:cs="Arial"/>
          <w:sz w:val="24"/>
        </w:rPr>
        <w:t xml:space="preserve">podem contribuir </w:t>
      </w:r>
      <w:r w:rsidR="00F35AFD" w:rsidRPr="00F2036E">
        <w:rPr>
          <w:rFonts w:ascii="Arial" w:hAnsi="Arial" w:cs="Arial"/>
          <w:sz w:val="24"/>
        </w:rPr>
        <w:t>pa</w:t>
      </w:r>
      <w:r w:rsidR="0039099C" w:rsidRPr="00F2036E">
        <w:rPr>
          <w:rFonts w:ascii="Arial" w:hAnsi="Arial" w:cs="Arial"/>
          <w:sz w:val="24"/>
        </w:rPr>
        <w:t xml:space="preserve">ra a denúncia de violência </w:t>
      </w:r>
      <w:r w:rsidR="00F35AFD" w:rsidRPr="00F2036E">
        <w:rPr>
          <w:rFonts w:ascii="Arial" w:hAnsi="Arial" w:cs="Arial"/>
          <w:sz w:val="24"/>
        </w:rPr>
        <w:t>contra a mulher</w:t>
      </w:r>
      <w:r w:rsidR="008823C7" w:rsidRPr="00F2036E">
        <w:rPr>
          <w:rFonts w:ascii="Arial" w:hAnsi="Arial" w:cs="Arial"/>
          <w:sz w:val="24"/>
        </w:rPr>
        <w:t xml:space="preserve">, </w:t>
      </w:r>
      <w:r w:rsidR="0039099C" w:rsidRPr="00F2036E">
        <w:rPr>
          <w:rFonts w:ascii="Arial" w:hAnsi="Arial" w:cs="Arial"/>
          <w:sz w:val="24"/>
        </w:rPr>
        <w:t xml:space="preserve">para </w:t>
      </w:r>
      <w:r w:rsidR="00E469A3">
        <w:rPr>
          <w:rFonts w:ascii="Arial" w:hAnsi="Arial" w:cs="Arial"/>
          <w:sz w:val="24"/>
        </w:rPr>
        <w:t>salientar</w:t>
      </w:r>
      <w:r w:rsidR="00E469A3" w:rsidRPr="00F2036E">
        <w:rPr>
          <w:rFonts w:ascii="Arial" w:hAnsi="Arial" w:cs="Arial"/>
          <w:sz w:val="24"/>
        </w:rPr>
        <w:t xml:space="preserve"> </w:t>
      </w:r>
      <w:r w:rsidR="008823C7" w:rsidRPr="00F2036E">
        <w:rPr>
          <w:rFonts w:ascii="Arial" w:hAnsi="Arial" w:cs="Arial"/>
          <w:sz w:val="24"/>
        </w:rPr>
        <w:t>que a pena é mais severa para esse tipo de delito</w:t>
      </w:r>
      <w:r w:rsidR="00F35AFD" w:rsidRPr="00F2036E">
        <w:rPr>
          <w:rFonts w:ascii="Arial" w:hAnsi="Arial" w:cs="Arial"/>
          <w:sz w:val="24"/>
        </w:rPr>
        <w:t xml:space="preserve"> e, consequentement</w:t>
      </w:r>
      <w:r w:rsidR="0039099C" w:rsidRPr="00F2036E">
        <w:rPr>
          <w:rFonts w:ascii="Arial" w:hAnsi="Arial" w:cs="Arial"/>
          <w:sz w:val="24"/>
        </w:rPr>
        <w:t xml:space="preserve">e, para </w:t>
      </w:r>
      <w:r w:rsidR="00003717" w:rsidRPr="00F2036E">
        <w:rPr>
          <w:rFonts w:ascii="Arial" w:hAnsi="Arial" w:cs="Arial"/>
          <w:sz w:val="24"/>
        </w:rPr>
        <w:t xml:space="preserve">a redução </w:t>
      </w:r>
      <w:r w:rsidR="00516918" w:rsidRPr="00F2036E">
        <w:rPr>
          <w:rFonts w:ascii="Arial" w:hAnsi="Arial" w:cs="Arial"/>
          <w:sz w:val="24"/>
        </w:rPr>
        <w:t>d</w:t>
      </w:r>
      <w:r w:rsidR="0039099C" w:rsidRPr="00F2036E">
        <w:rPr>
          <w:rFonts w:ascii="Arial" w:hAnsi="Arial" w:cs="Arial"/>
          <w:sz w:val="24"/>
        </w:rPr>
        <w:t xml:space="preserve">o número de </w:t>
      </w:r>
      <w:r w:rsidR="00F35AFD" w:rsidRPr="00F2036E">
        <w:rPr>
          <w:rFonts w:ascii="Arial" w:hAnsi="Arial" w:cs="Arial"/>
          <w:sz w:val="24"/>
        </w:rPr>
        <w:t>homicídios femini</w:t>
      </w:r>
      <w:r w:rsidR="008823C7" w:rsidRPr="00F2036E">
        <w:rPr>
          <w:rFonts w:ascii="Arial" w:hAnsi="Arial" w:cs="Arial"/>
          <w:sz w:val="24"/>
        </w:rPr>
        <w:t xml:space="preserve">nos. </w:t>
      </w:r>
    </w:p>
    <w:p w:rsidR="0032674C" w:rsidRPr="00F2036E" w:rsidRDefault="0032674C">
      <w:pPr>
        <w:pStyle w:val="SemEspaamento"/>
        <w:spacing w:line="360" w:lineRule="auto"/>
        <w:jc w:val="both"/>
        <w:rPr>
          <w:rFonts w:ascii="Arial" w:hAnsi="Arial" w:cs="Arial"/>
          <w:sz w:val="24"/>
        </w:rPr>
      </w:pPr>
    </w:p>
    <w:p w:rsidR="00704942" w:rsidRPr="00F2036E" w:rsidRDefault="00AF57B0">
      <w:pPr>
        <w:pStyle w:val="SemEspaamento"/>
        <w:jc w:val="both"/>
        <w:rPr>
          <w:rFonts w:ascii="Arial" w:hAnsi="Arial" w:cs="Arial"/>
          <w:b/>
          <w:sz w:val="24"/>
        </w:rPr>
      </w:pPr>
      <w:r w:rsidRPr="00F2036E">
        <w:rPr>
          <w:rFonts w:ascii="Arial" w:hAnsi="Arial" w:cs="Arial"/>
          <w:b/>
          <w:sz w:val="24"/>
        </w:rPr>
        <w:t>2</w:t>
      </w:r>
      <w:r w:rsidR="006B7765" w:rsidRPr="00F2036E">
        <w:rPr>
          <w:rFonts w:ascii="Arial" w:hAnsi="Arial" w:cs="Arial"/>
          <w:b/>
          <w:sz w:val="24"/>
        </w:rPr>
        <w:t xml:space="preserve"> A </w:t>
      </w:r>
      <w:r w:rsidR="00704942" w:rsidRPr="00F2036E">
        <w:rPr>
          <w:rFonts w:ascii="Arial" w:hAnsi="Arial" w:cs="Arial"/>
          <w:b/>
          <w:sz w:val="24"/>
        </w:rPr>
        <w:t xml:space="preserve">FIGURA DA </w:t>
      </w:r>
      <w:r w:rsidR="006B7765" w:rsidRPr="00F2036E">
        <w:rPr>
          <w:rFonts w:ascii="Arial" w:hAnsi="Arial" w:cs="Arial"/>
          <w:b/>
          <w:sz w:val="24"/>
        </w:rPr>
        <w:t xml:space="preserve">MULHER </w:t>
      </w:r>
      <w:r w:rsidR="00704942" w:rsidRPr="00F2036E">
        <w:rPr>
          <w:rFonts w:ascii="Arial" w:hAnsi="Arial" w:cs="Arial"/>
          <w:b/>
          <w:sz w:val="24"/>
        </w:rPr>
        <w:t xml:space="preserve">NA HISTÓRIA DO </w:t>
      </w:r>
      <w:r w:rsidR="006B7765" w:rsidRPr="00F2036E">
        <w:rPr>
          <w:rFonts w:ascii="Arial" w:hAnsi="Arial" w:cs="Arial"/>
          <w:b/>
          <w:sz w:val="24"/>
        </w:rPr>
        <w:t xml:space="preserve">DIREITO </w:t>
      </w:r>
      <w:r w:rsidR="00704942" w:rsidRPr="00F2036E">
        <w:rPr>
          <w:rFonts w:ascii="Arial" w:hAnsi="Arial" w:cs="Arial"/>
          <w:b/>
          <w:sz w:val="24"/>
        </w:rPr>
        <w:t>PENAL BRASILEIRO</w:t>
      </w:r>
    </w:p>
    <w:p w:rsidR="00047272" w:rsidRPr="00F2036E" w:rsidRDefault="00047272">
      <w:pPr>
        <w:pStyle w:val="SemEspaamento"/>
        <w:jc w:val="both"/>
        <w:rPr>
          <w:rFonts w:ascii="Arial" w:hAnsi="Arial" w:cs="Arial"/>
          <w:b/>
          <w:sz w:val="24"/>
        </w:rPr>
      </w:pPr>
    </w:p>
    <w:p w:rsidR="008B309A" w:rsidRPr="00F2036E" w:rsidRDefault="008B309A">
      <w:pPr>
        <w:pStyle w:val="SemEspaamento"/>
        <w:jc w:val="both"/>
        <w:rPr>
          <w:rFonts w:ascii="Arial" w:hAnsi="Arial" w:cs="Arial"/>
          <w:b/>
          <w:sz w:val="24"/>
        </w:rPr>
      </w:pPr>
    </w:p>
    <w:p w:rsidR="00B959DA" w:rsidRDefault="000D58A4">
      <w:pPr>
        <w:pStyle w:val="SemEspaamento"/>
        <w:spacing w:line="360" w:lineRule="auto"/>
        <w:jc w:val="both"/>
        <w:rPr>
          <w:rFonts w:ascii="Arial" w:hAnsi="Arial" w:cs="Arial"/>
          <w:sz w:val="24"/>
        </w:rPr>
      </w:pPr>
      <w:r w:rsidRPr="00F2036E">
        <w:rPr>
          <w:rFonts w:ascii="Arial" w:hAnsi="Arial" w:cs="Arial"/>
          <w:sz w:val="24"/>
        </w:rPr>
        <w:tab/>
      </w:r>
      <w:r w:rsidR="007C768E" w:rsidRPr="00F2036E">
        <w:rPr>
          <w:rFonts w:ascii="Arial" w:hAnsi="Arial" w:cs="Arial"/>
          <w:sz w:val="24"/>
        </w:rPr>
        <w:t xml:space="preserve">O vagão da </w:t>
      </w:r>
      <w:r w:rsidR="002B6F76" w:rsidRPr="00F2036E">
        <w:rPr>
          <w:rFonts w:ascii="Arial" w:hAnsi="Arial" w:cs="Arial"/>
          <w:sz w:val="24"/>
        </w:rPr>
        <w:t>história revela</w:t>
      </w:r>
      <w:r w:rsidR="007C768E" w:rsidRPr="00F2036E">
        <w:rPr>
          <w:rFonts w:ascii="Arial" w:hAnsi="Arial" w:cs="Arial"/>
          <w:sz w:val="24"/>
        </w:rPr>
        <w:t xml:space="preserve"> </w:t>
      </w:r>
      <w:r w:rsidR="00E469A3">
        <w:rPr>
          <w:rFonts w:ascii="Arial" w:hAnsi="Arial" w:cs="Arial"/>
          <w:sz w:val="24"/>
        </w:rPr>
        <w:t>um</w:t>
      </w:r>
      <w:r w:rsidR="002D0A89" w:rsidRPr="00F2036E">
        <w:rPr>
          <w:rFonts w:ascii="Arial" w:hAnsi="Arial" w:cs="Arial"/>
          <w:sz w:val="24"/>
        </w:rPr>
        <w:t xml:space="preserve"> </w:t>
      </w:r>
      <w:r w:rsidR="007F44FA" w:rsidRPr="00F2036E">
        <w:rPr>
          <w:rFonts w:ascii="Arial" w:hAnsi="Arial" w:cs="Arial"/>
          <w:sz w:val="24"/>
        </w:rPr>
        <w:t xml:space="preserve">contexto histórico de sujeição e de </w:t>
      </w:r>
      <w:r w:rsidR="002D0A89" w:rsidRPr="00F2036E">
        <w:rPr>
          <w:rFonts w:ascii="Arial" w:hAnsi="Arial" w:cs="Arial"/>
          <w:sz w:val="24"/>
        </w:rPr>
        <w:t xml:space="preserve">submissão das mulheres perante os homens. </w:t>
      </w:r>
      <w:r w:rsidR="005F2080" w:rsidRPr="00F2036E">
        <w:rPr>
          <w:rFonts w:ascii="Arial" w:hAnsi="Arial" w:cs="Arial"/>
          <w:sz w:val="24"/>
        </w:rPr>
        <w:t xml:space="preserve">No entanto, </w:t>
      </w:r>
      <w:r w:rsidR="00927479" w:rsidRPr="00F2036E">
        <w:rPr>
          <w:rFonts w:ascii="Arial" w:hAnsi="Arial" w:cs="Arial"/>
          <w:sz w:val="24"/>
        </w:rPr>
        <w:t>o mais espantoso é o fato de essa condição</w:t>
      </w:r>
      <w:r w:rsidR="006C5EA4" w:rsidRPr="00F2036E">
        <w:rPr>
          <w:rFonts w:ascii="Arial" w:hAnsi="Arial" w:cs="Arial"/>
          <w:sz w:val="24"/>
        </w:rPr>
        <w:t xml:space="preserve"> </w:t>
      </w:r>
      <w:r w:rsidR="0095565A" w:rsidRPr="00F2036E">
        <w:rPr>
          <w:rFonts w:ascii="Arial" w:hAnsi="Arial" w:cs="Arial"/>
          <w:sz w:val="24"/>
        </w:rPr>
        <w:t>encontrar</w:t>
      </w:r>
      <w:r w:rsidR="00035E96" w:rsidRPr="00F2036E">
        <w:rPr>
          <w:rFonts w:ascii="Arial" w:hAnsi="Arial" w:cs="Arial"/>
          <w:sz w:val="24"/>
        </w:rPr>
        <w:t xml:space="preserve"> respaldado </w:t>
      </w:r>
      <w:r w:rsidR="00D4152C" w:rsidRPr="00F2036E">
        <w:rPr>
          <w:rFonts w:ascii="Arial" w:hAnsi="Arial" w:cs="Arial"/>
          <w:sz w:val="24"/>
        </w:rPr>
        <w:t>no nosso sistema jurídico que,</w:t>
      </w:r>
      <w:r w:rsidR="00927479" w:rsidRPr="00F2036E">
        <w:rPr>
          <w:rFonts w:ascii="Arial" w:hAnsi="Arial" w:cs="Arial"/>
          <w:sz w:val="24"/>
        </w:rPr>
        <w:t xml:space="preserve"> durante séculos, abraçou leis sexistas. </w:t>
      </w:r>
      <w:r w:rsidR="009A4122" w:rsidRPr="00F2036E">
        <w:rPr>
          <w:rFonts w:ascii="Arial" w:hAnsi="Arial" w:cs="Arial"/>
          <w:sz w:val="24"/>
        </w:rPr>
        <w:t xml:space="preserve">                </w:t>
      </w:r>
    </w:p>
    <w:p w:rsidR="00151953" w:rsidRPr="00F2036E" w:rsidRDefault="00151953" w:rsidP="00F2036E">
      <w:pPr>
        <w:pStyle w:val="SemEspaamento"/>
        <w:spacing w:line="360" w:lineRule="auto"/>
        <w:ind w:firstLine="708"/>
        <w:jc w:val="both"/>
        <w:rPr>
          <w:rFonts w:ascii="Arial" w:hAnsi="Arial" w:cs="Arial"/>
          <w:sz w:val="24"/>
        </w:rPr>
      </w:pPr>
      <w:r w:rsidRPr="00F2036E">
        <w:rPr>
          <w:rFonts w:ascii="Arial" w:hAnsi="Arial" w:cs="Arial"/>
          <w:sz w:val="24"/>
        </w:rPr>
        <w:t>Nesse sentido,</w:t>
      </w:r>
      <w:r w:rsidR="0003334F" w:rsidRPr="00F2036E">
        <w:rPr>
          <w:rFonts w:ascii="Arial" w:hAnsi="Arial" w:cs="Arial"/>
          <w:sz w:val="24"/>
        </w:rPr>
        <w:t xml:space="preserve"> </w:t>
      </w:r>
      <w:r w:rsidRPr="00F2036E">
        <w:rPr>
          <w:rFonts w:ascii="Arial" w:hAnsi="Arial" w:cs="Arial"/>
          <w:sz w:val="24"/>
        </w:rPr>
        <w:t>Dulcielly Nóbrega, defensora pública e coordenadora do Núcleo de Defesa da Mulher do Distrito Federal, ratifica:</w:t>
      </w:r>
    </w:p>
    <w:p w:rsidR="00151953" w:rsidRPr="00F2036E" w:rsidRDefault="00151953" w:rsidP="00F2036E">
      <w:pPr>
        <w:pStyle w:val="SemEspaamento"/>
        <w:jc w:val="both"/>
        <w:rPr>
          <w:rFonts w:ascii="Arial" w:hAnsi="Arial" w:cs="Arial"/>
          <w:sz w:val="24"/>
        </w:rPr>
      </w:pPr>
    </w:p>
    <w:p w:rsidR="00151953" w:rsidRPr="00F2036E" w:rsidRDefault="00151953" w:rsidP="00F2036E">
      <w:pPr>
        <w:pStyle w:val="SemEspaamento"/>
        <w:ind w:left="2268"/>
        <w:jc w:val="both"/>
        <w:rPr>
          <w:rFonts w:ascii="Arial" w:hAnsi="Arial" w:cs="Arial"/>
          <w:sz w:val="20"/>
        </w:rPr>
      </w:pPr>
      <w:r w:rsidRPr="00F2036E">
        <w:rPr>
          <w:rFonts w:ascii="Arial" w:hAnsi="Arial" w:cs="Arial"/>
          <w:sz w:val="20"/>
        </w:rPr>
        <w:t>A prevenção precisa ser melhor trabalhada. Quando falamos em violência contra as mulheres, precisamos apontar a raiz do problema, que é uma sociedade profundamente machista e sexista. Se não trabalhamos na mudança dessa cultura, os números não reduzem. Temos que trabalhar na origem e na forma como a sociedade é construída, que nos mostra que o pano de fundo de todas as ocorrências está na questão da desigualdade e dos papéis predeterminados de gênero, de como a mulher deve se comportar. Temos que refletir porque a violência atinge mais as mulheres, sendo as negras as mais vulneráveis”. (NÓBREGA</w:t>
      </w:r>
      <w:r w:rsidR="00523CBB">
        <w:rPr>
          <w:rFonts w:ascii="Arial" w:hAnsi="Arial" w:cs="Arial"/>
          <w:sz w:val="20"/>
        </w:rPr>
        <w:t xml:space="preserve"> </w:t>
      </w:r>
      <w:r w:rsidR="00523CBB">
        <w:rPr>
          <w:rFonts w:ascii="Arial" w:hAnsi="Arial" w:cs="Arial"/>
          <w:i/>
          <w:sz w:val="20"/>
        </w:rPr>
        <w:t xml:space="preserve">apud </w:t>
      </w:r>
      <w:r w:rsidR="00523CBB" w:rsidRPr="00F2036E">
        <w:rPr>
          <w:rFonts w:ascii="Arial" w:hAnsi="Arial" w:cs="Arial"/>
          <w:sz w:val="20"/>
        </w:rPr>
        <w:t>CAMPANHA COMPROMISSO E ATITUDE LEI MARIA DA PENHA</w:t>
      </w:r>
      <w:r w:rsidRPr="00F2036E">
        <w:rPr>
          <w:rFonts w:ascii="Arial" w:hAnsi="Arial" w:cs="Arial"/>
          <w:sz w:val="20"/>
        </w:rPr>
        <w:t xml:space="preserve">, 2017, </w:t>
      </w:r>
      <w:r w:rsidR="008C1D3D">
        <w:rPr>
          <w:rFonts w:ascii="Arial" w:hAnsi="Arial" w:cs="Arial"/>
          <w:sz w:val="20"/>
        </w:rPr>
        <w:t>não paginado</w:t>
      </w:r>
      <w:r w:rsidRPr="00F2036E">
        <w:rPr>
          <w:rFonts w:ascii="Arial" w:hAnsi="Arial" w:cs="Arial"/>
          <w:sz w:val="20"/>
        </w:rPr>
        <w:t>)</w:t>
      </w:r>
    </w:p>
    <w:p w:rsidR="0003334F" w:rsidRPr="00F2036E" w:rsidRDefault="0003334F" w:rsidP="00F2036E">
      <w:pPr>
        <w:pStyle w:val="SemEspaamento"/>
        <w:ind w:left="2268"/>
        <w:jc w:val="both"/>
        <w:rPr>
          <w:rFonts w:ascii="Arial" w:hAnsi="Arial" w:cs="Arial"/>
          <w:sz w:val="20"/>
        </w:rPr>
      </w:pPr>
    </w:p>
    <w:p w:rsidR="00966A64" w:rsidRPr="00F2036E" w:rsidRDefault="00966A64" w:rsidP="006E7846">
      <w:pPr>
        <w:pStyle w:val="SemEspaamento"/>
        <w:spacing w:line="360" w:lineRule="auto"/>
        <w:jc w:val="both"/>
        <w:rPr>
          <w:rFonts w:ascii="Arial" w:hAnsi="Arial" w:cs="Arial"/>
          <w:sz w:val="24"/>
        </w:rPr>
      </w:pPr>
      <w:r w:rsidRPr="00F2036E">
        <w:rPr>
          <w:rFonts w:ascii="Arial" w:hAnsi="Arial" w:cs="Arial"/>
          <w:sz w:val="24"/>
        </w:rPr>
        <w:tab/>
        <w:t>Por diversos anos, os atos machistas, bem como de violência contra as mulheres t</w:t>
      </w:r>
      <w:r w:rsidR="00943B67" w:rsidRPr="00F2036E">
        <w:rPr>
          <w:rFonts w:ascii="Arial" w:hAnsi="Arial" w:cs="Arial"/>
          <w:sz w:val="24"/>
        </w:rPr>
        <w:t>ivera</w:t>
      </w:r>
      <w:r w:rsidR="00AE636A" w:rsidRPr="00F2036E">
        <w:rPr>
          <w:rFonts w:ascii="Arial" w:hAnsi="Arial" w:cs="Arial"/>
          <w:sz w:val="24"/>
        </w:rPr>
        <w:t xml:space="preserve">m </w:t>
      </w:r>
      <w:r w:rsidR="00035E96" w:rsidRPr="00F2036E">
        <w:rPr>
          <w:rFonts w:ascii="Arial" w:hAnsi="Arial" w:cs="Arial"/>
          <w:sz w:val="24"/>
        </w:rPr>
        <w:t xml:space="preserve">amparo </w:t>
      </w:r>
      <w:r w:rsidR="00AE636A" w:rsidRPr="00F2036E">
        <w:rPr>
          <w:rFonts w:ascii="Arial" w:hAnsi="Arial" w:cs="Arial"/>
          <w:sz w:val="24"/>
        </w:rPr>
        <w:t>jurídico</w:t>
      </w:r>
      <w:r w:rsidRPr="00F2036E">
        <w:rPr>
          <w:rFonts w:ascii="Arial" w:hAnsi="Arial" w:cs="Arial"/>
          <w:sz w:val="24"/>
        </w:rPr>
        <w:t xml:space="preserve"> </w:t>
      </w:r>
      <w:r w:rsidR="00AE636A" w:rsidRPr="00F2036E">
        <w:rPr>
          <w:rFonts w:ascii="Arial" w:hAnsi="Arial" w:cs="Arial"/>
          <w:sz w:val="24"/>
        </w:rPr>
        <w:t>na</w:t>
      </w:r>
      <w:r w:rsidRPr="00F2036E">
        <w:rPr>
          <w:rFonts w:ascii="Arial" w:hAnsi="Arial" w:cs="Arial"/>
          <w:sz w:val="24"/>
        </w:rPr>
        <w:t xml:space="preserve"> legislação</w:t>
      </w:r>
      <w:r w:rsidR="00AE636A" w:rsidRPr="00F2036E">
        <w:rPr>
          <w:rFonts w:ascii="Arial" w:hAnsi="Arial" w:cs="Arial"/>
          <w:sz w:val="24"/>
        </w:rPr>
        <w:t xml:space="preserve"> brasileira</w:t>
      </w:r>
      <w:r w:rsidR="00EA5071" w:rsidRPr="00F2036E">
        <w:rPr>
          <w:rFonts w:ascii="Arial" w:hAnsi="Arial" w:cs="Arial"/>
          <w:sz w:val="24"/>
        </w:rPr>
        <w:t>. Pode-se mencionar</w:t>
      </w:r>
      <w:r w:rsidR="00770CE4" w:rsidRPr="00F2036E">
        <w:rPr>
          <w:rFonts w:ascii="Arial" w:hAnsi="Arial" w:cs="Arial"/>
          <w:sz w:val="24"/>
        </w:rPr>
        <w:t>, na época do Brasil C</w:t>
      </w:r>
      <w:r w:rsidRPr="00F2036E">
        <w:rPr>
          <w:rFonts w:ascii="Arial" w:hAnsi="Arial" w:cs="Arial"/>
          <w:sz w:val="24"/>
        </w:rPr>
        <w:t>olonial</w:t>
      </w:r>
      <w:r w:rsidR="006139FF">
        <w:rPr>
          <w:rFonts w:ascii="Arial" w:hAnsi="Arial" w:cs="Arial"/>
          <w:sz w:val="24"/>
        </w:rPr>
        <w:t>,</w:t>
      </w:r>
      <w:r w:rsidRPr="00F2036E">
        <w:rPr>
          <w:rFonts w:ascii="Arial" w:hAnsi="Arial" w:cs="Arial"/>
          <w:sz w:val="24"/>
        </w:rPr>
        <w:t xml:space="preserve"> </w:t>
      </w:r>
      <w:r w:rsidR="00EA5071" w:rsidRPr="00F2036E">
        <w:rPr>
          <w:rFonts w:ascii="Arial" w:hAnsi="Arial" w:cs="Arial"/>
          <w:sz w:val="24"/>
        </w:rPr>
        <w:t xml:space="preserve">quando </w:t>
      </w:r>
      <w:r w:rsidRPr="00F2036E">
        <w:rPr>
          <w:rFonts w:ascii="Arial" w:hAnsi="Arial" w:cs="Arial"/>
          <w:sz w:val="24"/>
        </w:rPr>
        <w:t>o marido</w:t>
      </w:r>
      <w:r w:rsidR="00D543DB" w:rsidRPr="00F2036E">
        <w:rPr>
          <w:rFonts w:ascii="Arial" w:hAnsi="Arial" w:cs="Arial"/>
          <w:sz w:val="24"/>
        </w:rPr>
        <w:t xml:space="preserve"> por </w:t>
      </w:r>
      <w:r w:rsidR="00012E6B" w:rsidRPr="00F2036E">
        <w:rPr>
          <w:rFonts w:ascii="Arial" w:hAnsi="Arial" w:cs="Arial"/>
          <w:sz w:val="24"/>
        </w:rPr>
        <w:t xml:space="preserve">sua condição </w:t>
      </w:r>
      <w:r w:rsidR="001419CD" w:rsidRPr="00F2036E">
        <w:rPr>
          <w:rFonts w:ascii="Arial" w:hAnsi="Arial" w:cs="Arial"/>
          <w:sz w:val="24"/>
        </w:rPr>
        <w:t>hierárquica superior</w:t>
      </w:r>
      <w:r w:rsidR="00035E96" w:rsidRPr="00F2036E">
        <w:rPr>
          <w:rFonts w:ascii="Arial" w:hAnsi="Arial" w:cs="Arial"/>
          <w:sz w:val="24"/>
        </w:rPr>
        <w:t>,</w:t>
      </w:r>
      <w:r w:rsidR="001419CD" w:rsidRPr="00F2036E">
        <w:rPr>
          <w:rFonts w:ascii="Arial" w:hAnsi="Arial" w:cs="Arial"/>
          <w:sz w:val="24"/>
        </w:rPr>
        <w:t xml:space="preserve"> </w:t>
      </w:r>
      <w:r w:rsidR="00012E6B" w:rsidRPr="00F2036E">
        <w:rPr>
          <w:rFonts w:ascii="Arial" w:hAnsi="Arial" w:cs="Arial"/>
          <w:sz w:val="24"/>
        </w:rPr>
        <w:t>possuía</w:t>
      </w:r>
      <w:r w:rsidR="002D220D" w:rsidRPr="00F2036E">
        <w:rPr>
          <w:rFonts w:ascii="Arial" w:hAnsi="Arial" w:cs="Arial"/>
          <w:sz w:val="24"/>
        </w:rPr>
        <w:t xml:space="preserve"> o direito de matar a </w:t>
      </w:r>
      <w:r w:rsidRPr="00F2036E">
        <w:rPr>
          <w:rFonts w:ascii="Arial" w:hAnsi="Arial" w:cs="Arial"/>
          <w:sz w:val="24"/>
        </w:rPr>
        <w:t>esposa</w:t>
      </w:r>
      <w:r w:rsidR="002D220D" w:rsidRPr="00F2036E">
        <w:rPr>
          <w:rFonts w:ascii="Arial" w:hAnsi="Arial" w:cs="Arial"/>
          <w:sz w:val="24"/>
        </w:rPr>
        <w:t xml:space="preserve">, </w:t>
      </w:r>
      <w:r w:rsidRPr="00F2036E">
        <w:rPr>
          <w:rFonts w:ascii="Arial" w:hAnsi="Arial" w:cs="Arial"/>
          <w:sz w:val="24"/>
        </w:rPr>
        <w:t xml:space="preserve">se a mesma fosse pega em adultério, </w:t>
      </w:r>
      <w:r w:rsidR="00264F2F" w:rsidRPr="00F2036E">
        <w:rPr>
          <w:rFonts w:ascii="Arial" w:hAnsi="Arial" w:cs="Arial"/>
          <w:sz w:val="24"/>
        </w:rPr>
        <w:t xml:space="preserve">tal atitude </w:t>
      </w:r>
      <w:r w:rsidR="00EA5071" w:rsidRPr="00F2036E">
        <w:rPr>
          <w:rFonts w:ascii="Arial" w:hAnsi="Arial" w:cs="Arial"/>
          <w:sz w:val="24"/>
        </w:rPr>
        <w:t xml:space="preserve">encontrava </w:t>
      </w:r>
      <w:r w:rsidR="007E3298" w:rsidRPr="00F2036E">
        <w:rPr>
          <w:rFonts w:ascii="Arial" w:hAnsi="Arial" w:cs="Arial"/>
          <w:sz w:val="24"/>
        </w:rPr>
        <w:t>respaldo</w:t>
      </w:r>
      <w:r w:rsidR="00EA5071" w:rsidRPr="00F2036E">
        <w:rPr>
          <w:rFonts w:ascii="Arial" w:hAnsi="Arial" w:cs="Arial"/>
          <w:sz w:val="24"/>
        </w:rPr>
        <w:t xml:space="preserve"> n</w:t>
      </w:r>
      <w:r w:rsidR="00264F2F" w:rsidRPr="00F2036E">
        <w:rPr>
          <w:rFonts w:ascii="Arial" w:hAnsi="Arial" w:cs="Arial"/>
          <w:sz w:val="24"/>
        </w:rPr>
        <w:t xml:space="preserve">as Ordenações Filipinas. </w:t>
      </w:r>
      <w:r w:rsidR="002D220D" w:rsidRPr="00F2036E">
        <w:rPr>
          <w:rFonts w:ascii="Arial" w:hAnsi="Arial" w:cs="Arial"/>
          <w:sz w:val="24"/>
        </w:rPr>
        <w:t>“[a] chando o homem casado sua mulher em adultério, licita</w:t>
      </w:r>
      <w:r w:rsidR="00BF5DED" w:rsidRPr="00F2036E">
        <w:rPr>
          <w:rFonts w:ascii="Arial" w:hAnsi="Arial" w:cs="Arial"/>
          <w:sz w:val="24"/>
        </w:rPr>
        <w:t xml:space="preserve">mente poderá matar assi a ella </w:t>
      </w:r>
      <w:r w:rsidR="002D220D" w:rsidRPr="00F2036E">
        <w:rPr>
          <w:rFonts w:ascii="Arial" w:hAnsi="Arial" w:cs="Arial"/>
          <w:sz w:val="24"/>
        </w:rPr>
        <w:t>[...]”</w:t>
      </w:r>
      <w:r w:rsidR="00DF1DC5" w:rsidRPr="00F2036E">
        <w:rPr>
          <w:rStyle w:val="Refdenotaderodap"/>
          <w:rFonts w:ascii="Arial" w:hAnsi="Arial" w:cs="Arial"/>
          <w:sz w:val="24"/>
        </w:rPr>
        <w:footnoteReference w:id="3"/>
      </w:r>
      <w:r w:rsidR="002D220D" w:rsidRPr="00F2036E">
        <w:rPr>
          <w:rFonts w:ascii="Arial" w:hAnsi="Arial" w:cs="Arial"/>
          <w:sz w:val="24"/>
        </w:rPr>
        <w:t xml:space="preserve"> (ORDENAÇÕES FIL</w:t>
      </w:r>
      <w:r w:rsidR="003238FE">
        <w:rPr>
          <w:rFonts w:ascii="Arial" w:hAnsi="Arial" w:cs="Arial"/>
          <w:sz w:val="24"/>
        </w:rPr>
        <w:t>I</w:t>
      </w:r>
      <w:r w:rsidR="002D220D" w:rsidRPr="00F2036E">
        <w:rPr>
          <w:rFonts w:ascii="Arial" w:hAnsi="Arial" w:cs="Arial"/>
          <w:sz w:val="24"/>
        </w:rPr>
        <w:t>PINAS, s.d., Título XXXVIII).</w:t>
      </w:r>
    </w:p>
    <w:p w:rsidR="000452AA" w:rsidRDefault="000452AA">
      <w:pPr>
        <w:pStyle w:val="SemEspaamento"/>
        <w:spacing w:line="360" w:lineRule="auto"/>
        <w:ind w:firstLine="708"/>
        <w:jc w:val="both"/>
        <w:rPr>
          <w:rFonts w:ascii="Arial" w:hAnsi="Arial" w:cs="Arial"/>
          <w:sz w:val="24"/>
        </w:rPr>
      </w:pPr>
      <w:r w:rsidRPr="00F2036E">
        <w:rPr>
          <w:rFonts w:ascii="Arial" w:hAnsi="Arial" w:cs="Arial"/>
          <w:sz w:val="24"/>
        </w:rPr>
        <w:t xml:space="preserve">Nessa esteira, Figueiredo (2019, p. 01), assinala: </w:t>
      </w:r>
    </w:p>
    <w:p w:rsidR="005A0F22" w:rsidRPr="00F2036E" w:rsidRDefault="005A0F22" w:rsidP="00F2036E">
      <w:pPr>
        <w:pStyle w:val="SemEspaamento"/>
        <w:ind w:firstLine="708"/>
        <w:jc w:val="both"/>
        <w:rPr>
          <w:rFonts w:ascii="Arial" w:hAnsi="Arial" w:cs="Arial"/>
          <w:sz w:val="24"/>
        </w:rPr>
      </w:pPr>
    </w:p>
    <w:p w:rsidR="000452AA" w:rsidRPr="00F2036E" w:rsidRDefault="000452AA" w:rsidP="00F2036E">
      <w:pPr>
        <w:pStyle w:val="SemEspaamento"/>
        <w:ind w:left="2268"/>
        <w:jc w:val="both"/>
        <w:rPr>
          <w:rFonts w:ascii="Arial" w:hAnsi="Arial" w:cs="Arial"/>
          <w:sz w:val="20"/>
          <w:szCs w:val="20"/>
        </w:rPr>
      </w:pPr>
      <w:r w:rsidRPr="00F2036E">
        <w:rPr>
          <w:rFonts w:ascii="Arial" w:hAnsi="Arial" w:cs="Arial"/>
          <w:sz w:val="20"/>
          <w:szCs w:val="20"/>
        </w:rPr>
        <w:t>Na sociedade brasileira, já muito tempo, a “coisificação” e a “domesticação” da mulher são alimentadas e apregoadas por um sistema político-legal sexista, patriarcal e conservador, herança de um passado colonial</w:t>
      </w:r>
      <w:r w:rsidR="0025620D">
        <w:rPr>
          <w:rFonts w:ascii="Arial" w:hAnsi="Arial" w:cs="Arial"/>
          <w:sz w:val="20"/>
          <w:szCs w:val="20"/>
        </w:rPr>
        <w:t>.</w:t>
      </w:r>
    </w:p>
    <w:p w:rsidR="000452AA" w:rsidRPr="00F2036E" w:rsidRDefault="000452AA">
      <w:pPr>
        <w:pStyle w:val="SemEspaamento"/>
        <w:ind w:left="2832"/>
        <w:jc w:val="both"/>
        <w:rPr>
          <w:rFonts w:ascii="Arial" w:hAnsi="Arial" w:cs="Arial"/>
          <w:sz w:val="20"/>
          <w:szCs w:val="20"/>
        </w:rPr>
      </w:pPr>
    </w:p>
    <w:p w:rsidR="00BB5D14" w:rsidRPr="00F2036E" w:rsidRDefault="00DF1DC5">
      <w:pPr>
        <w:pStyle w:val="SemEspaamento"/>
        <w:spacing w:line="360" w:lineRule="auto"/>
        <w:ind w:firstLine="708"/>
        <w:jc w:val="both"/>
        <w:rPr>
          <w:rFonts w:ascii="Arial" w:hAnsi="Arial" w:cs="Arial"/>
          <w:sz w:val="24"/>
        </w:rPr>
      </w:pPr>
      <w:r w:rsidRPr="00F2036E">
        <w:rPr>
          <w:rFonts w:ascii="Arial" w:hAnsi="Arial" w:cs="Arial"/>
          <w:sz w:val="24"/>
        </w:rPr>
        <w:t xml:space="preserve">Pelo disposto no primeiro Código Penal Brasileiro, o então </w:t>
      </w:r>
      <w:r w:rsidRPr="00F2036E">
        <w:rPr>
          <w:rFonts w:ascii="Arial" w:hAnsi="Arial" w:cs="Arial"/>
          <w:i/>
          <w:sz w:val="24"/>
        </w:rPr>
        <w:t>Código Criminal do Império</w:t>
      </w:r>
      <w:r w:rsidRPr="00F2036E">
        <w:rPr>
          <w:rFonts w:ascii="Arial" w:hAnsi="Arial" w:cs="Arial"/>
          <w:sz w:val="24"/>
        </w:rPr>
        <w:t xml:space="preserve"> (1830), </w:t>
      </w:r>
      <w:r w:rsidR="00B62DFB" w:rsidRPr="00F2036E">
        <w:rPr>
          <w:rFonts w:ascii="Arial" w:hAnsi="Arial" w:cs="Arial"/>
          <w:sz w:val="24"/>
        </w:rPr>
        <w:t xml:space="preserve">o </w:t>
      </w:r>
      <w:r w:rsidRPr="00F2036E">
        <w:rPr>
          <w:rFonts w:ascii="Arial" w:hAnsi="Arial" w:cs="Arial"/>
          <w:sz w:val="24"/>
        </w:rPr>
        <w:t>homem que praticasse o crime de estupro poderi</w:t>
      </w:r>
      <w:r w:rsidR="00FD5CA0" w:rsidRPr="00F2036E">
        <w:rPr>
          <w:rFonts w:ascii="Arial" w:hAnsi="Arial" w:cs="Arial"/>
          <w:sz w:val="24"/>
        </w:rPr>
        <w:t xml:space="preserve">a </w:t>
      </w:r>
      <w:r w:rsidRPr="00F2036E">
        <w:rPr>
          <w:rFonts w:ascii="Arial" w:hAnsi="Arial" w:cs="Arial"/>
          <w:sz w:val="24"/>
        </w:rPr>
        <w:t>ficar</w:t>
      </w:r>
      <w:r w:rsidR="00FD5CA0" w:rsidRPr="00F2036E">
        <w:rPr>
          <w:rFonts w:ascii="Arial" w:hAnsi="Arial" w:cs="Arial"/>
          <w:sz w:val="24"/>
        </w:rPr>
        <w:t xml:space="preserve"> isento de pena </w:t>
      </w:r>
      <w:r w:rsidR="00A07DF4" w:rsidRPr="00F2036E">
        <w:rPr>
          <w:rFonts w:ascii="Arial" w:hAnsi="Arial" w:cs="Arial"/>
          <w:sz w:val="24"/>
        </w:rPr>
        <w:t>se</w:t>
      </w:r>
      <w:r w:rsidR="0025620D">
        <w:rPr>
          <w:rFonts w:ascii="Arial" w:hAnsi="Arial" w:cs="Arial"/>
          <w:sz w:val="24"/>
        </w:rPr>
        <w:t>,</w:t>
      </w:r>
      <w:r w:rsidR="00A07DF4" w:rsidRPr="00F2036E">
        <w:rPr>
          <w:rFonts w:ascii="Arial" w:hAnsi="Arial" w:cs="Arial"/>
          <w:sz w:val="24"/>
        </w:rPr>
        <w:t xml:space="preserve"> posteriormente</w:t>
      </w:r>
      <w:r w:rsidR="0025620D">
        <w:rPr>
          <w:rFonts w:ascii="Arial" w:hAnsi="Arial" w:cs="Arial"/>
          <w:sz w:val="24"/>
        </w:rPr>
        <w:t>,</w:t>
      </w:r>
      <w:r w:rsidR="00A07DF4" w:rsidRPr="00F2036E">
        <w:rPr>
          <w:rFonts w:ascii="Arial" w:hAnsi="Arial" w:cs="Arial"/>
          <w:sz w:val="24"/>
        </w:rPr>
        <w:t xml:space="preserve"> se casasse</w:t>
      </w:r>
      <w:r w:rsidR="00B62DFB" w:rsidRPr="00F2036E">
        <w:rPr>
          <w:rFonts w:ascii="Arial" w:hAnsi="Arial" w:cs="Arial"/>
          <w:sz w:val="24"/>
        </w:rPr>
        <w:t xml:space="preserve"> com a mulher violentada. Ou seja, o Estado-Juiz </w:t>
      </w:r>
      <w:r w:rsidR="00A07DF4" w:rsidRPr="00F2036E">
        <w:rPr>
          <w:rFonts w:ascii="Arial" w:hAnsi="Arial" w:cs="Arial"/>
          <w:sz w:val="24"/>
        </w:rPr>
        <w:t>“</w:t>
      </w:r>
      <w:r w:rsidR="00B62DFB" w:rsidRPr="00F2036E">
        <w:rPr>
          <w:rFonts w:ascii="Arial" w:hAnsi="Arial" w:cs="Arial"/>
          <w:sz w:val="24"/>
        </w:rPr>
        <w:t>passava a mão na cabeça</w:t>
      </w:r>
      <w:r w:rsidR="0025620D">
        <w:rPr>
          <w:rFonts w:ascii="Arial" w:hAnsi="Arial" w:cs="Arial"/>
          <w:sz w:val="24"/>
        </w:rPr>
        <w:t>”</w:t>
      </w:r>
      <w:r w:rsidR="00B62DFB" w:rsidRPr="00F2036E">
        <w:rPr>
          <w:rFonts w:ascii="Arial" w:hAnsi="Arial" w:cs="Arial"/>
          <w:sz w:val="24"/>
        </w:rPr>
        <w:t xml:space="preserve"> dos homens crim</w:t>
      </w:r>
      <w:r w:rsidRPr="00F2036E">
        <w:rPr>
          <w:rFonts w:ascii="Arial" w:hAnsi="Arial" w:cs="Arial"/>
          <w:sz w:val="24"/>
        </w:rPr>
        <w:t xml:space="preserve">inosos que praticavam o estupro. </w:t>
      </w:r>
      <w:r w:rsidR="00B62DFB" w:rsidRPr="00F2036E">
        <w:rPr>
          <w:rFonts w:ascii="Arial" w:hAnsi="Arial" w:cs="Arial"/>
          <w:sz w:val="24"/>
        </w:rPr>
        <w:t xml:space="preserve"> </w:t>
      </w:r>
      <w:r w:rsidRPr="00F2036E">
        <w:rPr>
          <w:rFonts w:ascii="Arial" w:hAnsi="Arial" w:cs="Arial"/>
          <w:sz w:val="24"/>
        </w:rPr>
        <w:t xml:space="preserve">Para </w:t>
      </w:r>
      <w:r w:rsidR="00BB5D14" w:rsidRPr="00F2036E">
        <w:rPr>
          <w:rFonts w:ascii="Arial" w:hAnsi="Arial" w:cs="Arial"/>
          <w:sz w:val="24"/>
        </w:rPr>
        <w:t xml:space="preserve">se livrar </w:t>
      </w:r>
      <w:r w:rsidR="00B62DFB" w:rsidRPr="00F2036E">
        <w:rPr>
          <w:rFonts w:ascii="Arial" w:hAnsi="Arial" w:cs="Arial"/>
          <w:sz w:val="24"/>
        </w:rPr>
        <w:t>de qualquer sanção penal</w:t>
      </w:r>
      <w:r w:rsidR="00BB5D14" w:rsidRPr="00F2036E">
        <w:rPr>
          <w:rFonts w:ascii="Arial" w:hAnsi="Arial" w:cs="Arial"/>
          <w:sz w:val="24"/>
        </w:rPr>
        <w:t>, bastaria o estuprador</w:t>
      </w:r>
      <w:r w:rsidR="00B62DFB" w:rsidRPr="00F2036E">
        <w:rPr>
          <w:rFonts w:ascii="Arial" w:hAnsi="Arial" w:cs="Arial"/>
          <w:sz w:val="24"/>
        </w:rPr>
        <w:t xml:space="preserve"> se casar com a vítima. </w:t>
      </w:r>
      <w:r w:rsidR="00BB5D14" w:rsidRPr="00F2036E">
        <w:rPr>
          <w:rFonts w:ascii="Arial" w:hAnsi="Arial" w:cs="Arial"/>
          <w:sz w:val="24"/>
        </w:rPr>
        <w:t xml:space="preserve">Percebe-se que ao homem não tinha sentença alguma </w:t>
      </w:r>
      <w:r w:rsidR="004F529E" w:rsidRPr="00F2036E">
        <w:rPr>
          <w:rFonts w:ascii="Arial" w:hAnsi="Arial" w:cs="Arial"/>
          <w:sz w:val="24"/>
        </w:rPr>
        <w:t xml:space="preserve">e </w:t>
      </w:r>
      <w:r w:rsidRPr="00F2036E">
        <w:rPr>
          <w:rFonts w:ascii="Arial" w:hAnsi="Arial" w:cs="Arial"/>
          <w:sz w:val="24"/>
        </w:rPr>
        <w:t>a mulher era penalizada duplamente.</w:t>
      </w:r>
    </w:p>
    <w:p w:rsidR="00DF1DC5" w:rsidRPr="00F2036E" w:rsidRDefault="00BB5D14">
      <w:pPr>
        <w:pStyle w:val="SemEspaamento"/>
        <w:spacing w:line="360" w:lineRule="auto"/>
        <w:ind w:firstLine="708"/>
        <w:jc w:val="both"/>
        <w:rPr>
          <w:rFonts w:ascii="Arial" w:hAnsi="Arial" w:cs="Arial"/>
          <w:sz w:val="24"/>
        </w:rPr>
      </w:pPr>
      <w:r w:rsidRPr="00F2036E">
        <w:rPr>
          <w:rFonts w:ascii="Arial" w:hAnsi="Arial" w:cs="Arial"/>
          <w:sz w:val="24"/>
        </w:rPr>
        <w:t xml:space="preserve">O estupro </w:t>
      </w:r>
      <w:r w:rsidR="0025620D" w:rsidRPr="00F2036E">
        <w:rPr>
          <w:rFonts w:ascii="Arial" w:hAnsi="Arial" w:cs="Arial"/>
          <w:sz w:val="24"/>
        </w:rPr>
        <w:t>nes</w:t>
      </w:r>
      <w:r w:rsidR="0025620D">
        <w:rPr>
          <w:rFonts w:ascii="Arial" w:hAnsi="Arial" w:cs="Arial"/>
          <w:sz w:val="24"/>
        </w:rPr>
        <w:t>s</w:t>
      </w:r>
      <w:r w:rsidR="0025620D" w:rsidRPr="00F2036E">
        <w:rPr>
          <w:rFonts w:ascii="Arial" w:hAnsi="Arial" w:cs="Arial"/>
          <w:sz w:val="24"/>
        </w:rPr>
        <w:t xml:space="preserve">a </w:t>
      </w:r>
      <w:r w:rsidRPr="00F2036E">
        <w:rPr>
          <w:rFonts w:ascii="Arial" w:hAnsi="Arial" w:cs="Arial"/>
          <w:sz w:val="24"/>
        </w:rPr>
        <w:t xml:space="preserve">legislação era tipificado como cópula carnal com mulher honesta, por meio de violência ou ameaças. </w:t>
      </w:r>
      <w:r w:rsidR="00DF1DC5" w:rsidRPr="00F2036E">
        <w:rPr>
          <w:rFonts w:ascii="Arial" w:hAnsi="Arial" w:cs="Arial"/>
          <w:sz w:val="24"/>
        </w:rPr>
        <w:t xml:space="preserve"> </w:t>
      </w:r>
      <w:r w:rsidRPr="00F2036E">
        <w:rPr>
          <w:rFonts w:ascii="Arial" w:hAnsi="Arial" w:cs="Arial"/>
          <w:sz w:val="24"/>
        </w:rPr>
        <w:t xml:space="preserve">Se a mulher violentada, não estivesse categorizada socialmente </w:t>
      </w:r>
      <w:r w:rsidR="0031240D" w:rsidRPr="00F2036E">
        <w:rPr>
          <w:rFonts w:ascii="Arial" w:hAnsi="Arial" w:cs="Arial"/>
          <w:sz w:val="24"/>
        </w:rPr>
        <w:t>como “m</w:t>
      </w:r>
      <w:r w:rsidR="00BF5DED" w:rsidRPr="00F2036E">
        <w:rPr>
          <w:rFonts w:ascii="Arial" w:hAnsi="Arial" w:cs="Arial"/>
          <w:sz w:val="24"/>
        </w:rPr>
        <w:t xml:space="preserve">ulher honesta” </w:t>
      </w:r>
      <w:r w:rsidR="0031240D" w:rsidRPr="00F2036E">
        <w:rPr>
          <w:rFonts w:ascii="Arial" w:hAnsi="Arial" w:cs="Arial"/>
          <w:sz w:val="24"/>
        </w:rPr>
        <w:t>(</w:t>
      </w:r>
      <w:r w:rsidR="00B62DFB" w:rsidRPr="00F2036E">
        <w:rPr>
          <w:rFonts w:ascii="Arial" w:hAnsi="Arial" w:cs="Arial"/>
          <w:sz w:val="24"/>
        </w:rPr>
        <w:t xml:space="preserve">se fosse </w:t>
      </w:r>
      <w:r w:rsidR="0031240D" w:rsidRPr="00F2036E">
        <w:rPr>
          <w:rFonts w:ascii="Arial" w:hAnsi="Arial" w:cs="Arial"/>
          <w:sz w:val="24"/>
        </w:rPr>
        <w:t xml:space="preserve">classificada como </w:t>
      </w:r>
      <w:r w:rsidR="00B62DFB" w:rsidRPr="00F2036E">
        <w:rPr>
          <w:rFonts w:ascii="Arial" w:hAnsi="Arial" w:cs="Arial"/>
          <w:sz w:val="24"/>
        </w:rPr>
        <w:t xml:space="preserve">uma mulher </w:t>
      </w:r>
      <w:r w:rsidR="00FD5CA0" w:rsidRPr="00F2036E">
        <w:rPr>
          <w:rFonts w:ascii="Arial" w:hAnsi="Arial" w:cs="Arial"/>
          <w:sz w:val="24"/>
        </w:rPr>
        <w:t>“</w:t>
      </w:r>
      <w:r w:rsidR="00B62DFB" w:rsidRPr="00F2036E">
        <w:rPr>
          <w:rFonts w:ascii="Arial" w:hAnsi="Arial" w:cs="Arial"/>
          <w:sz w:val="24"/>
        </w:rPr>
        <w:t>da vida</w:t>
      </w:r>
      <w:r w:rsidR="00FD5CA0" w:rsidRPr="00F2036E">
        <w:rPr>
          <w:rFonts w:ascii="Arial" w:hAnsi="Arial" w:cs="Arial"/>
          <w:sz w:val="24"/>
        </w:rPr>
        <w:t>”</w:t>
      </w:r>
      <w:r w:rsidR="00BF5DED" w:rsidRPr="00F2036E">
        <w:rPr>
          <w:rFonts w:ascii="Arial" w:hAnsi="Arial" w:cs="Arial"/>
          <w:sz w:val="24"/>
        </w:rPr>
        <w:t>), o agressor</w:t>
      </w:r>
      <w:r w:rsidR="00DF1DC5" w:rsidRPr="00F2036E">
        <w:rPr>
          <w:rFonts w:ascii="Arial" w:hAnsi="Arial" w:cs="Arial"/>
          <w:sz w:val="24"/>
        </w:rPr>
        <w:t xml:space="preserve"> não precisava se casar.  </w:t>
      </w:r>
      <w:r w:rsidR="0031240D" w:rsidRPr="00F2036E">
        <w:rPr>
          <w:rFonts w:ascii="Arial" w:hAnsi="Arial" w:cs="Arial"/>
          <w:sz w:val="24"/>
        </w:rPr>
        <w:t xml:space="preserve">Para os </w:t>
      </w:r>
      <w:r w:rsidR="0025620D">
        <w:rPr>
          <w:rFonts w:ascii="Arial" w:hAnsi="Arial" w:cs="Arial"/>
          <w:sz w:val="24"/>
        </w:rPr>
        <w:t>“</w:t>
      </w:r>
      <w:r w:rsidR="0025620D" w:rsidRPr="00F2036E">
        <w:rPr>
          <w:rFonts w:ascii="Arial" w:hAnsi="Arial" w:cs="Arial"/>
          <w:sz w:val="24"/>
        </w:rPr>
        <w:t>valores</w:t>
      </w:r>
      <w:r w:rsidR="0025620D">
        <w:rPr>
          <w:rFonts w:ascii="Arial" w:hAnsi="Arial" w:cs="Arial"/>
          <w:sz w:val="24"/>
        </w:rPr>
        <w:t>”</w:t>
      </w:r>
      <w:r w:rsidR="0025620D" w:rsidRPr="00F2036E">
        <w:rPr>
          <w:rFonts w:ascii="Arial" w:hAnsi="Arial" w:cs="Arial"/>
          <w:sz w:val="24"/>
        </w:rPr>
        <w:t xml:space="preserve"> </w:t>
      </w:r>
      <w:r w:rsidR="004A23AD" w:rsidRPr="00F2036E">
        <w:rPr>
          <w:rFonts w:ascii="Arial" w:hAnsi="Arial" w:cs="Arial"/>
          <w:sz w:val="24"/>
        </w:rPr>
        <w:t xml:space="preserve">da época, </w:t>
      </w:r>
      <w:r w:rsidR="003B5649" w:rsidRPr="00F2036E">
        <w:rPr>
          <w:rFonts w:ascii="Arial" w:hAnsi="Arial" w:cs="Arial"/>
          <w:sz w:val="24"/>
        </w:rPr>
        <w:t xml:space="preserve">a </w:t>
      </w:r>
      <w:r w:rsidR="0031240D" w:rsidRPr="00F2036E">
        <w:rPr>
          <w:rFonts w:ascii="Arial" w:hAnsi="Arial" w:cs="Arial"/>
          <w:sz w:val="24"/>
        </w:rPr>
        <w:t>mulhe</w:t>
      </w:r>
      <w:r w:rsidR="003B5649" w:rsidRPr="00F2036E">
        <w:rPr>
          <w:rFonts w:ascii="Arial" w:hAnsi="Arial" w:cs="Arial"/>
          <w:sz w:val="24"/>
        </w:rPr>
        <w:t xml:space="preserve">r considerada não-honesta </w:t>
      </w:r>
      <w:r w:rsidR="0031240D" w:rsidRPr="00F2036E">
        <w:rPr>
          <w:rFonts w:ascii="Arial" w:hAnsi="Arial" w:cs="Arial"/>
          <w:sz w:val="24"/>
        </w:rPr>
        <w:t>não possuía valor. Nes</w:t>
      </w:r>
      <w:r w:rsidR="0025620D">
        <w:rPr>
          <w:rFonts w:ascii="Arial" w:hAnsi="Arial" w:cs="Arial"/>
          <w:sz w:val="24"/>
        </w:rPr>
        <w:t>s</w:t>
      </w:r>
      <w:r w:rsidR="0031240D" w:rsidRPr="00F2036E">
        <w:rPr>
          <w:rFonts w:ascii="Arial" w:hAnsi="Arial" w:cs="Arial"/>
          <w:sz w:val="24"/>
        </w:rPr>
        <w:t xml:space="preserve">e caso, o </w:t>
      </w:r>
      <w:r w:rsidR="003B5649" w:rsidRPr="00F2036E">
        <w:rPr>
          <w:rFonts w:ascii="Arial" w:hAnsi="Arial" w:cs="Arial"/>
          <w:sz w:val="24"/>
        </w:rPr>
        <w:t xml:space="preserve">estuprador, quando condenado, </w:t>
      </w:r>
      <w:r w:rsidR="0031240D" w:rsidRPr="00F2036E">
        <w:rPr>
          <w:rFonts w:ascii="Arial" w:hAnsi="Arial" w:cs="Arial"/>
          <w:sz w:val="24"/>
        </w:rPr>
        <w:t xml:space="preserve">poderia </w:t>
      </w:r>
      <w:r w:rsidR="00FD5CA0" w:rsidRPr="00F2036E">
        <w:rPr>
          <w:rFonts w:ascii="Arial" w:hAnsi="Arial" w:cs="Arial"/>
          <w:sz w:val="24"/>
        </w:rPr>
        <w:t>cumprir pena de</w:t>
      </w:r>
      <w:r w:rsidR="00B62DFB" w:rsidRPr="00F2036E">
        <w:rPr>
          <w:rFonts w:ascii="Arial" w:hAnsi="Arial" w:cs="Arial"/>
          <w:sz w:val="24"/>
        </w:rPr>
        <w:t xml:space="preserve"> </w:t>
      </w:r>
      <w:r w:rsidR="00A07DF4" w:rsidRPr="00F2036E">
        <w:rPr>
          <w:rFonts w:ascii="Arial" w:hAnsi="Arial" w:cs="Arial"/>
          <w:sz w:val="24"/>
        </w:rPr>
        <w:t xml:space="preserve">1 (um) mês </w:t>
      </w:r>
      <w:r w:rsidR="00DF1DC5" w:rsidRPr="00F2036E">
        <w:rPr>
          <w:rFonts w:ascii="Arial" w:hAnsi="Arial" w:cs="Arial"/>
          <w:sz w:val="24"/>
        </w:rPr>
        <w:t>a</w:t>
      </w:r>
      <w:r w:rsidR="005625E7" w:rsidRPr="00F2036E">
        <w:rPr>
          <w:rFonts w:ascii="Arial" w:hAnsi="Arial" w:cs="Arial"/>
          <w:sz w:val="24"/>
        </w:rPr>
        <w:t xml:space="preserve"> 2 (dois) anos</w:t>
      </w:r>
      <w:r w:rsidR="00A07DF4" w:rsidRPr="00F2036E">
        <w:rPr>
          <w:rFonts w:ascii="Arial" w:hAnsi="Arial" w:cs="Arial"/>
          <w:sz w:val="24"/>
        </w:rPr>
        <w:t xml:space="preserve">. </w:t>
      </w:r>
    </w:p>
    <w:p w:rsidR="00B62DFB" w:rsidRPr="00F2036E" w:rsidRDefault="00762524">
      <w:pPr>
        <w:pStyle w:val="SemEspaamento"/>
        <w:spacing w:line="360" w:lineRule="auto"/>
        <w:ind w:firstLine="708"/>
        <w:jc w:val="both"/>
        <w:rPr>
          <w:rFonts w:ascii="Arial" w:hAnsi="Arial" w:cs="Arial"/>
          <w:sz w:val="24"/>
        </w:rPr>
      </w:pPr>
      <w:r w:rsidRPr="00F2036E">
        <w:rPr>
          <w:rFonts w:ascii="Arial" w:hAnsi="Arial" w:cs="Arial"/>
          <w:sz w:val="24"/>
        </w:rPr>
        <w:t xml:space="preserve"> </w:t>
      </w:r>
      <w:r w:rsidR="0031240D" w:rsidRPr="00F2036E">
        <w:rPr>
          <w:rFonts w:ascii="Arial" w:hAnsi="Arial" w:cs="Arial"/>
          <w:sz w:val="24"/>
        </w:rPr>
        <w:t>Pelo disposto no</w:t>
      </w:r>
      <w:r w:rsidR="00876D0A" w:rsidRPr="00F2036E">
        <w:rPr>
          <w:rFonts w:ascii="Arial" w:hAnsi="Arial" w:cs="Arial"/>
          <w:sz w:val="24"/>
        </w:rPr>
        <w:t xml:space="preserve"> Código</w:t>
      </w:r>
      <w:r w:rsidR="00507E00" w:rsidRPr="00F2036E">
        <w:rPr>
          <w:rFonts w:ascii="Arial" w:hAnsi="Arial" w:cs="Arial"/>
          <w:sz w:val="24"/>
        </w:rPr>
        <w:t xml:space="preserve"> Imperial Criminal</w:t>
      </w:r>
      <w:r w:rsidR="00876D0A" w:rsidRPr="00F2036E">
        <w:rPr>
          <w:rFonts w:ascii="Arial" w:hAnsi="Arial" w:cs="Arial"/>
          <w:sz w:val="24"/>
        </w:rPr>
        <w:t xml:space="preserve">, </w:t>
      </w:r>
      <w:r w:rsidR="0031240D" w:rsidRPr="00F2036E">
        <w:rPr>
          <w:rFonts w:ascii="Arial" w:hAnsi="Arial" w:cs="Arial"/>
          <w:sz w:val="24"/>
        </w:rPr>
        <w:t>pode-</w:t>
      </w:r>
      <w:r w:rsidR="003B5649" w:rsidRPr="00F2036E">
        <w:rPr>
          <w:rFonts w:ascii="Arial" w:hAnsi="Arial" w:cs="Arial"/>
          <w:sz w:val="24"/>
        </w:rPr>
        <w:t>se constatar</w:t>
      </w:r>
      <w:r w:rsidR="00876D0A" w:rsidRPr="00F2036E">
        <w:rPr>
          <w:rFonts w:ascii="Arial" w:hAnsi="Arial" w:cs="Arial"/>
          <w:sz w:val="24"/>
        </w:rPr>
        <w:t xml:space="preserve"> a inércia do Estado em punir o agressor </w:t>
      </w:r>
      <w:r w:rsidR="00A2285D" w:rsidRPr="00F2036E">
        <w:rPr>
          <w:rFonts w:ascii="Arial" w:hAnsi="Arial" w:cs="Arial"/>
          <w:sz w:val="24"/>
        </w:rPr>
        <w:t xml:space="preserve">que </w:t>
      </w:r>
      <w:r w:rsidR="003B5649" w:rsidRPr="00F2036E">
        <w:rPr>
          <w:rFonts w:ascii="Arial" w:hAnsi="Arial" w:cs="Arial"/>
          <w:sz w:val="24"/>
        </w:rPr>
        <w:t xml:space="preserve">cometia </w:t>
      </w:r>
      <w:r w:rsidR="00AB0B8D" w:rsidRPr="00F2036E">
        <w:rPr>
          <w:rFonts w:ascii="Arial" w:hAnsi="Arial" w:cs="Arial"/>
          <w:sz w:val="24"/>
        </w:rPr>
        <w:t>estupro</w:t>
      </w:r>
      <w:r w:rsidR="00876D0A" w:rsidRPr="00F2036E">
        <w:rPr>
          <w:rFonts w:ascii="Arial" w:hAnsi="Arial" w:cs="Arial"/>
          <w:sz w:val="24"/>
        </w:rPr>
        <w:t xml:space="preserve">, </w:t>
      </w:r>
      <w:r w:rsidR="00BF5DED" w:rsidRPr="00F2036E">
        <w:rPr>
          <w:rFonts w:ascii="Arial" w:hAnsi="Arial" w:cs="Arial"/>
          <w:sz w:val="24"/>
        </w:rPr>
        <w:t xml:space="preserve">bem como </w:t>
      </w:r>
      <w:r w:rsidR="0031240D" w:rsidRPr="00F2036E">
        <w:rPr>
          <w:rFonts w:ascii="Arial" w:hAnsi="Arial" w:cs="Arial"/>
          <w:sz w:val="24"/>
        </w:rPr>
        <w:t>os rótulos empregados</w:t>
      </w:r>
      <w:r w:rsidR="003B5649" w:rsidRPr="00F2036E">
        <w:rPr>
          <w:rFonts w:ascii="Arial" w:hAnsi="Arial" w:cs="Arial"/>
          <w:sz w:val="24"/>
        </w:rPr>
        <w:t>,</w:t>
      </w:r>
      <w:r w:rsidR="0031240D" w:rsidRPr="00F2036E">
        <w:rPr>
          <w:rFonts w:ascii="Arial" w:hAnsi="Arial" w:cs="Arial"/>
          <w:sz w:val="24"/>
        </w:rPr>
        <w:t xml:space="preserve"> para segregar </w:t>
      </w:r>
      <w:r w:rsidR="00AB0B8D" w:rsidRPr="00F2036E">
        <w:rPr>
          <w:rFonts w:ascii="Arial" w:hAnsi="Arial" w:cs="Arial"/>
          <w:sz w:val="24"/>
        </w:rPr>
        <w:t>a</w:t>
      </w:r>
      <w:r w:rsidR="0031240D" w:rsidRPr="00F2036E">
        <w:rPr>
          <w:rFonts w:ascii="Arial" w:hAnsi="Arial" w:cs="Arial"/>
          <w:sz w:val="24"/>
        </w:rPr>
        <w:t>s</w:t>
      </w:r>
      <w:r w:rsidR="00AB0B8D" w:rsidRPr="00F2036E">
        <w:rPr>
          <w:rFonts w:ascii="Arial" w:hAnsi="Arial" w:cs="Arial"/>
          <w:sz w:val="24"/>
        </w:rPr>
        <w:t xml:space="preserve"> mulh</w:t>
      </w:r>
      <w:r w:rsidRPr="00F2036E">
        <w:rPr>
          <w:rFonts w:ascii="Arial" w:hAnsi="Arial" w:cs="Arial"/>
          <w:sz w:val="24"/>
        </w:rPr>
        <w:t>er</w:t>
      </w:r>
      <w:r w:rsidR="0031240D" w:rsidRPr="00F2036E">
        <w:rPr>
          <w:rFonts w:ascii="Arial" w:hAnsi="Arial" w:cs="Arial"/>
          <w:sz w:val="24"/>
        </w:rPr>
        <w:t xml:space="preserve">es socialmente. </w:t>
      </w:r>
      <w:r w:rsidR="003B5649" w:rsidRPr="00F2036E">
        <w:rPr>
          <w:rFonts w:ascii="Arial" w:hAnsi="Arial" w:cs="Arial"/>
          <w:sz w:val="24"/>
        </w:rPr>
        <w:t xml:space="preserve">Esses </w:t>
      </w:r>
      <w:r w:rsidRPr="00F2036E">
        <w:rPr>
          <w:rFonts w:ascii="Arial" w:hAnsi="Arial" w:cs="Arial"/>
          <w:sz w:val="24"/>
        </w:rPr>
        <w:t>resquícios discriminatórios antepassados</w:t>
      </w:r>
      <w:r w:rsidR="00BF5DED" w:rsidRPr="00F2036E">
        <w:rPr>
          <w:rFonts w:ascii="Arial" w:hAnsi="Arial" w:cs="Arial"/>
          <w:sz w:val="24"/>
        </w:rPr>
        <w:t xml:space="preserve"> ainda </w:t>
      </w:r>
      <w:r w:rsidRPr="00F2036E">
        <w:rPr>
          <w:rFonts w:ascii="Arial" w:hAnsi="Arial" w:cs="Arial"/>
          <w:sz w:val="24"/>
        </w:rPr>
        <w:t>estã</w:t>
      </w:r>
      <w:r w:rsidR="003B5649" w:rsidRPr="00F2036E">
        <w:rPr>
          <w:rFonts w:ascii="Arial" w:hAnsi="Arial" w:cs="Arial"/>
          <w:sz w:val="24"/>
        </w:rPr>
        <w:t>o entranhados na sociedade atualmente</w:t>
      </w:r>
      <w:r w:rsidRPr="00F2036E">
        <w:rPr>
          <w:rFonts w:ascii="Arial" w:hAnsi="Arial" w:cs="Arial"/>
          <w:sz w:val="24"/>
        </w:rPr>
        <w:t>.</w:t>
      </w:r>
    </w:p>
    <w:p w:rsidR="003E6F00" w:rsidRPr="00F2036E" w:rsidRDefault="00507E00">
      <w:pPr>
        <w:pStyle w:val="SemEspaamento"/>
        <w:spacing w:line="360" w:lineRule="auto"/>
        <w:jc w:val="both"/>
        <w:rPr>
          <w:rFonts w:ascii="Arial" w:hAnsi="Arial" w:cs="Arial"/>
          <w:sz w:val="24"/>
        </w:rPr>
      </w:pPr>
      <w:r w:rsidRPr="00F2036E">
        <w:rPr>
          <w:rFonts w:ascii="Arial" w:hAnsi="Arial" w:cs="Arial"/>
          <w:sz w:val="24"/>
        </w:rPr>
        <w:tab/>
      </w:r>
      <w:r w:rsidR="002F0B01" w:rsidRPr="00F2036E">
        <w:rPr>
          <w:rFonts w:ascii="Arial" w:hAnsi="Arial" w:cs="Arial"/>
          <w:sz w:val="24"/>
        </w:rPr>
        <w:t>Em 1890</w:t>
      </w:r>
      <w:r w:rsidR="003B5649" w:rsidRPr="00F2036E">
        <w:rPr>
          <w:rFonts w:ascii="Arial" w:hAnsi="Arial" w:cs="Arial"/>
          <w:sz w:val="24"/>
        </w:rPr>
        <w:t xml:space="preserve">, </w:t>
      </w:r>
      <w:r w:rsidR="00BF5DED" w:rsidRPr="00F2036E">
        <w:rPr>
          <w:rFonts w:ascii="Arial" w:hAnsi="Arial" w:cs="Arial"/>
          <w:sz w:val="24"/>
        </w:rPr>
        <w:t xml:space="preserve">surge o </w:t>
      </w:r>
      <w:r w:rsidR="00F35D59" w:rsidRPr="00F2036E">
        <w:rPr>
          <w:rFonts w:ascii="Arial" w:hAnsi="Arial" w:cs="Arial"/>
          <w:sz w:val="24"/>
        </w:rPr>
        <w:t xml:space="preserve">segundo </w:t>
      </w:r>
      <w:r w:rsidR="00BF5DED" w:rsidRPr="00F2036E">
        <w:rPr>
          <w:rFonts w:ascii="Arial" w:hAnsi="Arial" w:cs="Arial"/>
          <w:sz w:val="24"/>
        </w:rPr>
        <w:t xml:space="preserve">Código Penal </w:t>
      </w:r>
      <w:r w:rsidR="00F35D59" w:rsidRPr="00F2036E">
        <w:rPr>
          <w:rFonts w:ascii="Arial" w:hAnsi="Arial" w:cs="Arial"/>
          <w:sz w:val="24"/>
        </w:rPr>
        <w:t xml:space="preserve">Brasileiro, o primeiro do Brasil República, denominado </w:t>
      </w:r>
      <w:r w:rsidR="00E220E2">
        <w:rPr>
          <w:rFonts w:ascii="Arial" w:hAnsi="Arial" w:cs="Arial"/>
          <w:sz w:val="24"/>
        </w:rPr>
        <w:t>d</w:t>
      </w:r>
      <w:r w:rsidR="00F35D59" w:rsidRPr="00F2036E">
        <w:rPr>
          <w:rFonts w:ascii="Arial" w:hAnsi="Arial" w:cs="Arial"/>
          <w:sz w:val="24"/>
        </w:rPr>
        <w:t xml:space="preserve">e </w:t>
      </w:r>
      <w:r w:rsidR="00E220E2" w:rsidRPr="00F2036E">
        <w:rPr>
          <w:rFonts w:ascii="Arial" w:hAnsi="Arial" w:cs="Arial"/>
          <w:sz w:val="24"/>
        </w:rPr>
        <w:t>“</w:t>
      </w:r>
      <w:r w:rsidR="00BF5DED" w:rsidRPr="00F2036E">
        <w:rPr>
          <w:rFonts w:ascii="Arial" w:hAnsi="Arial" w:cs="Arial"/>
          <w:sz w:val="24"/>
        </w:rPr>
        <w:t>Código Penal dos</w:t>
      </w:r>
      <w:r w:rsidR="002F0B01" w:rsidRPr="00F2036E">
        <w:rPr>
          <w:rFonts w:ascii="Arial" w:hAnsi="Arial" w:cs="Arial"/>
          <w:sz w:val="24"/>
        </w:rPr>
        <w:t xml:space="preserve"> Estados Unidos do Brazil</w:t>
      </w:r>
      <w:r w:rsidR="00E220E2" w:rsidRPr="00F2036E">
        <w:rPr>
          <w:rFonts w:ascii="Arial" w:hAnsi="Arial" w:cs="Arial"/>
          <w:sz w:val="24"/>
        </w:rPr>
        <w:t>”</w:t>
      </w:r>
      <w:r w:rsidR="00F35D59" w:rsidRPr="00F2036E">
        <w:rPr>
          <w:rFonts w:ascii="Arial" w:hAnsi="Arial" w:cs="Arial"/>
          <w:sz w:val="24"/>
        </w:rPr>
        <w:t xml:space="preserve">. </w:t>
      </w:r>
      <w:r w:rsidR="00E220E2" w:rsidRPr="00F2036E">
        <w:rPr>
          <w:rFonts w:ascii="Arial" w:hAnsi="Arial" w:cs="Arial"/>
          <w:sz w:val="24"/>
        </w:rPr>
        <w:t>Es</w:t>
      </w:r>
      <w:r w:rsidR="00E220E2">
        <w:rPr>
          <w:rFonts w:ascii="Arial" w:hAnsi="Arial" w:cs="Arial"/>
          <w:sz w:val="24"/>
        </w:rPr>
        <w:t>s</w:t>
      </w:r>
      <w:r w:rsidR="00E220E2" w:rsidRPr="00F2036E">
        <w:rPr>
          <w:rFonts w:ascii="Arial" w:hAnsi="Arial" w:cs="Arial"/>
          <w:sz w:val="24"/>
        </w:rPr>
        <w:t xml:space="preserve">a </w:t>
      </w:r>
      <w:r w:rsidR="00F35D59" w:rsidRPr="00F2036E">
        <w:rPr>
          <w:rFonts w:ascii="Arial" w:hAnsi="Arial" w:cs="Arial"/>
          <w:sz w:val="24"/>
        </w:rPr>
        <w:t>legislação mantém</w:t>
      </w:r>
      <w:r w:rsidR="00E220E2">
        <w:rPr>
          <w:rFonts w:ascii="Arial" w:hAnsi="Arial" w:cs="Arial"/>
          <w:sz w:val="24"/>
        </w:rPr>
        <w:t xml:space="preserve"> </w:t>
      </w:r>
      <w:r w:rsidR="00F35D59" w:rsidRPr="00F2036E">
        <w:rPr>
          <w:rFonts w:ascii="Arial" w:hAnsi="Arial" w:cs="Arial"/>
          <w:sz w:val="24"/>
        </w:rPr>
        <w:t xml:space="preserve">a </w:t>
      </w:r>
      <w:r w:rsidR="002F0B01" w:rsidRPr="00F2036E">
        <w:rPr>
          <w:rFonts w:ascii="Arial" w:hAnsi="Arial" w:cs="Arial"/>
          <w:sz w:val="24"/>
        </w:rPr>
        <w:t>criminalização do adult</w:t>
      </w:r>
      <w:r w:rsidR="003B5649" w:rsidRPr="00F2036E">
        <w:rPr>
          <w:rFonts w:ascii="Arial" w:hAnsi="Arial" w:cs="Arial"/>
          <w:sz w:val="24"/>
        </w:rPr>
        <w:t>ério</w:t>
      </w:r>
      <w:r w:rsidR="00BF5DED" w:rsidRPr="00F2036E">
        <w:rPr>
          <w:rFonts w:ascii="Arial" w:hAnsi="Arial" w:cs="Arial"/>
          <w:sz w:val="24"/>
        </w:rPr>
        <w:t xml:space="preserve">, </w:t>
      </w:r>
      <w:r w:rsidR="00F35D59" w:rsidRPr="00F2036E">
        <w:rPr>
          <w:rFonts w:ascii="Arial" w:hAnsi="Arial" w:cs="Arial"/>
          <w:sz w:val="24"/>
        </w:rPr>
        <w:t>prevista n</w:t>
      </w:r>
      <w:r w:rsidR="00BF5DED" w:rsidRPr="00F2036E">
        <w:rPr>
          <w:rFonts w:ascii="Arial" w:hAnsi="Arial" w:cs="Arial"/>
          <w:sz w:val="24"/>
        </w:rPr>
        <w:t xml:space="preserve">o código antecessor, e não traz </w:t>
      </w:r>
      <w:r w:rsidR="003E6F00" w:rsidRPr="00F2036E">
        <w:rPr>
          <w:rFonts w:ascii="Arial" w:hAnsi="Arial" w:cs="Arial"/>
          <w:sz w:val="24"/>
        </w:rPr>
        <w:t xml:space="preserve">mudança significativa nessa questão. O artigo 279 dispunha: “A mulher casada que commetter adulterio será punida com a pena de prisão cellular por um a tres annos”. </w:t>
      </w:r>
      <w:r w:rsidR="00AF57B0" w:rsidRPr="00F2036E">
        <w:rPr>
          <w:rFonts w:ascii="Arial" w:hAnsi="Arial" w:cs="Arial"/>
          <w:sz w:val="24"/>
        </w:rPr>
        <w:t xml:space="preserve">Este diploma também manteve a figura da ‘amante/concubina’ para corroborar o adultério masculino. O </w:t>
      </w:r>
      <w:r w:rsidR="003E6F00" w:rsidRPr="00F2036E">
        <w:rPr>
          <w:rFonts w:ascii="Arial" w:hAnsi="Arial" w:cs="Arial"/>
          <w:sz w:val="24"/>
        </w:rPr>
        <w:t xml:space="preserve">parágrafo primeiro </w:t>
      </w:r>
      <w:r w:rsidR="00AF57B0" w:rsidRPr="00F2036E">
        <w:rPr>
          <w:rFonts w:ascii="Arial" w:hAnsi="Arial" w:cs="Arial"/>
          <w:sz w:val="24"/>
        </w:rPr>
        <w:t xml:space="preserve">assegurava que só era considerado adúltero o marido que tivesse “concubina, teúda e manteúda”.  </w:t>
      </w:r>
      <w:r w:rsidR="003E6F00" w:rsidRPr="00F2036E">
        <w:rPr>
          <w:rFonts w:ascii="Arial" w:hAnsi="Arial" w:cs="Arial"/>
          <w:sz w:val="24"/>
        </w:rPr>
        <w:t xml:space="preserve"> (BRASIL, 1890, art. 279, § 1º).</w:t>
      </w:r>
    </w:p>
    <w:p w:rsidR="00AF57B0" w:rsidRDefault="00AF57B0">
      <w:pPr>
        <w:pStyle w:val="SemEspaamento"/>
        <w:spacing w:line="360" w:lineRule="auto"/>
        <w:ind w:firstLine="708"/>
        <w:jc w:val="both"/>
        <w:rPr>
          <w:rFonts w:ascii="Arial" w:hAnsi="Arial" w:cs="Arial"/>
          <w:sz w:val="24"/>
        </w:rPr>
      </w:pPr>
      <w:r w:rsidRPr="00F2036E">
        <w:rPr>
          <w:rFonts w:ascii="Arial" w:hAnsi="Arial" w:cs="Arial"/>
          <w:sz w:val="24"/>
        </w:rPr>
        <w:t>No entanto, foi nes</w:t>
      </w:r>
      <w:r w:rsidR="00D95A03">
        <w:rPr>
          <w:rFonts w:ascii="Arial" w:hAnsi="Arial" w:cs="Arial"/>
          <w:sz w:val="24"/>
        </w:rPr>
        <w:t>s</w:t>
      </w:r>
      <w:r w:rsidRPr="00F2036E">
        <w:rPr>
          <w:rFonts w:ascii="Arial" w:hAnsi="Arial" w:cs="Arial"/>
          <w:sz w:val="24"/>
        </w:rPr>
        <w:t>a legislaç</w:t>
      </w:r>
      <w:r w:rsidR="00482A24" w:rsidRPr="00F2036E">
        <w:rPr>
          <w:rFonts w:ascii="Arial" w:hAnsi="Arial" w:cs="Arial"/>
          <w:sz w:val="24"/>
        </w:rPr>
        <w:t>ão que se configurou a chamada “e</w:t>
      </w:r>
      <w:r w:rsidR="00BF5DED" w:rsidRPr="00F2036E">
        <w:rPr>
          <w:rFonts w:ascii="Arial" w:hAnsi="Arial" w:cs="Arial"/>
          <w:sz w:val="24"/>
        </w:rPr>
        <w:t xml:space="preserve">xcludente de ilicitude” para o </w:t>
      </w:r>
      <w:r w:rsidR="00482A24" w:rsidRPr="00F2036E">
        <w:rPr>
          <w:rFonts w:ascii="Arial" w:hAnsi="Arial" w:cs="Arial"/>
          <w:sz w:val="24"/>
        </w:rPr>
        <w:t xml:space="preserve">crime de assassinato nas seguintes circunstâncias, conforme disposto no art. 32: </w:t>
      </w:r>
    </w:p>
    <w:p w:rsidR="00D95A03" w:rsidRPr="00F2036E" w:rsidRDefault="00D95A03" w:rsidP="00F2036E">
      <w:pPr>
        <w:pStyle w:val="SemEspaamento"/>
        <w:ind w:firstLine="708"/>
        <w:jc w:val="both"/>
        <w:rPr>
          <w:rFonts w:ascii="Arial" w:hAnsi="Arial" w:cs="Arial"/>
          <w:sz w:val="24"/>
        </w:rPr>
      </w:pPr>
    </w:p>
    <w:p w:rsidR="00482A24" w:rsidRPr="00F2036E" w:rsidRDefault="00482A24" w:rsidP="00F2036E">
      <w:pPr>
        <w:spacing w:after="0" w:line="240" w:lineRule="auto"/>
        <w:ind w:left="2268"/>
        <w:jc w:val="both"/>
        <w:rPr>
          <w:rFonts w:ascii="Arial" w:hAnsi="Arial" w:cs="Arial"/>
          <w:sz w:val="20"/>
          <w:szCs w:val="20"/>
        </w:rPr>
      </w:pPr>
      <w:r w:rsidRPr="00F2036E">
        <w:rPr>
          <w:rFonts w:ascii="Arial" w:hAnsi="Arial" w:cs="Arial"/>
          <w:sz w:val="20"/>
          <w:szCs w:val="20"/>
        </w:rPr>
        <w:t>Não serão também criminosos:</w:t>
      </w:r>
    </w:p>
    <w:p w:rsidR="00482A24" w:rsidRPr="00F2036E" w:rsidRDefault="00482A24" w:rsidP="00F2036E">
      <w:pPr>
        <w:spacing w:after="0" w:line="240" w:lineRule="auto"/>
        <w:ind w:left="2268"/>
        <w:jc w:val="both"/>
        <w:rPr>
          <w:rFonts w:ascii="Arial" w:hAnsi="Arial" w:cs="Arial"/>
          <w:sz w:val="20"/>
          <w:szCs w:val="20"/>
        </w:rPr>
      </w:pPr>
      <w:r w:rsidRPr="00F2036E">
        <w:rPr>
          <w:rFonts w:ascii="Arial" w:hAnsi="Arial" w:cs="Arial"/>
          <w:sz w:val="20"/>
          <w:szCs w:val="20"/>
        </w:rPr>
        <w:t>§ 1º Os que praticarem o crime para evitar mal maior;</w:t>
      </w:r>
    </w:p>
    <w:p w:rsidR="00482A24" w:rsidRPr="00F2036E" w:rsidRDefault="00482A24" w:rsidP="00F2036E">
      <w:pPr>
        <w:spacing w:after="0" w:line="240" w:lineRule="auto"/>
        <w:ind w:left="2268"/>
        <w:jc w:val="both"/>
        <w:rPr>
          <w:rFonts w:ascii="Arial" w:hAnsi="Arial" w:cs="Arial"/>
          <w:sz w:val="20"/>
          <w:szCs w:val="20"/>
        </w:rPr>
      </w:pPr>
      <w:r w:rsidRPr="00F2036E">
        <w:rPr>
          <w:rFonts w:ascii="Arial" w:hAnsi="Arial" w:cs="Arial"/>
          <w:sz w:val="20"/>
          <w:szCs w:val="20"/>
        </w:rPr>
        <w:t>§ 2º Os que o praticarem em defesa legitima, propria   ou de outrem.</w:t>
      </w:r>
    </w:p>
    <w:p w:rsidR="00482A24" w:rsidRPr="00F2036E" w:rsidRDefault="00482A24" w:rsidP="00F2036E">
      <w:pPr>
        <w:spacing w:after="0" w:line="240" w:lineRule="auto"/>
        <w:ind w:left="2268"/>
        <w:jc w:val="both"/>
        <w:rPr>
          <w:rFonts w:ascii="Arial" w:hAnsi="Arial" w:cs="Arial"/>
          <w:sz w:val="20"/>
          <w:szCs w:val="20"/>
        </w:rPr>
      </w:pPr>
      <w:r w:rsidRPr="00F2036E">
        <w:rPr>
          <w:rFonts w:ascii="Arial" w:hAnsi="Arial" w:cs="Arial"/>
          <w:sz w:val="20"/>
          <w:szCs w:val="20"/>
        </w:rPr>
        <w:t>A legitima de</w:t>
      </w:r>
      <w:r w:rsidR="008D72BB" w:rsidRPr="00F2036E">
        <w:rPr>
          <w:rFonts w:ascii="Arial" w:hAnsi="Arial" w:cs="Arial"/>
          <w:sz w:val="20"/>
          <w:szCs w:val="20"/>
        </w:rPr>
        <w:t>fesa não é limitada unicamente à</w:t>
      </w:r>
      <w:r w:rsidRPr="00F2036E">
        <w:rPr>
          <w:rFonts w:ascii="Arial" w:hAnsi="Arial" w:cs="Arial"/>
          <w:sz w:val="20"/>
          <w:szCs w:val="20"/>
        </w:rPr>
        <w:t xml:space="preserve"> protecção da vida; ella   comprehende todos os direitos que podem ser lesados (BRASIL, 1890, art. 32).</w:t>
      </w:r>
    </w:p>
    <w:p w:rsidR="00482A24" w:rsidRPr="00F2036E" w:rsidRDefault="00482A24" w:rsidP="00F2036E">
      <w:pPr>
        <w:pStyle w:val="SemEspaamento"/>
        <w:spacing w:line="360" w:lineRule="auto"/>
        <w:ind w:left="2268" w:firstLine="708"/>
        <w:jc w:val="both"/>
        <w:rPr>
          <w:rFonts w:ascii="Arial" w:hAnsi="Arial" w:cs="Arial"/>
          <w:color w:val="FF0000"/>
          <w:sz w:val="24"/>
        </w:rPr>
      </w:pPr>
    </w:p>
    <w:p w:rsidR="00BF03BB" w:rsidRPr="00F2036E" w:rsidRDefault="008D72BB" w:rsidP="006E7846">
      <w:pPr>
        <w:pStyle w:val="SemEspaamento"/>
        <w:spacing w:line="360" w:lineRule="auto"/>
        <w:ind w:firstLine="708"/>
        <w:jc w:val="both"/>
        <w:rPr>
          <w:rFonts w:ascii="Arial" w:hAnsi="Arial" w:cs="Arial"/>
          <w:sz w:val="24"/>
        </w:rPr>
      </w:pPr>
      <w:r w:rsidRPr="00F2036E">
        <w:rPr>
          <w:rFonts w:ascii="Arial" w:hAnsi="Arial" w:cs="Arial"/>
          <w:sz w:val="24"/>
        </w:rPr>
        <w:t>Dentre as possíveis interpretações para essa legítima defesa de qualquer bem lesado, segundo Barsted e Hermann (1995), estava a honra como um bem juridicamente tutelado. Por esse viés, a lei concedia</w:t>
      </w:r>
      <w:r w:rsidR="00BF5DED" w:rsidRPr="00F2036E">
        <w:rPr>
          <w:rFonts w:ascii="Arial" w:hAnsi="Arial" w:cs="Arial"/>
          <w:sz w:val="24"/>
        </w:rPr>
        <w:t xml:space="preserve"> “licença para matar”, uma vez </w:t>
      </w:r>
      <w:r w:rsidRPr="00F2036E">
        <w:rPr>
          <w:rFonts w:ascii="Arial" w:hAnsi="Arial" w:cs="Arial"/>
          <w:sz w:val="24"/>
        </w:rPr>
        <w:t xml:space="preserve">a honra do homem “traído” poderia ser considerada um bem mais precioso que a vida da mulher adúltera. </w:t>
      </w:r>
    </w:p>
    <w:p w:rsidR="00AB0B8D" w:rsidRPr="00F2036E" w:rsidRDefault="00E5479E" w:rsidP="006E7846">
      <w:pPr>
        <w:pStyle w:val="SemEspaamento"/>
        <w:spacing w:line="360" w:lineRule="auto"/>
        <w:jc w:val="both"/>
        <w:rPr>
          <w:rFonts w:ascii="Arial" w:hAnsi="Arial" w:cs="Arial"/>
          <w:color w:val="4472C4" w:themeColor="accent5"/>
          <w:sz w:val="24"/>
        </w:rPr>
      </w:pPr>
      <w:r w:rsidRPr="00F2036E">
        <w:rPr>
          <w:rFonts w:ascii="Arial" w:hAnsi="Arial" w:cs="Arial"/>
          <w:color w:val="FF0000"/>
          <w:sz w:val="24"/>
        </w:rPr>
        <w:tab/>
      </w:r>
      <w:r w:rsidR="008D72BB" w:rsidRPr="00F2036E">
        <w:rPr>
          <w:rFonts w:ascii="Arial" w:hAnsi="Arial" w:cs="Arial"/>
          <w:sz w:val="24"/>
        </w:rPr>
        <w:t>Esse mesmo C</w:t>
      </w:r>
      <w:r w:rsidR="009F5927" w:rsidRPr="00F2036E">
        <w:rPr>
          <w:rFonts w:ascii="Arial" w:hAnsi="Arial" w:cs="Arial"/>
          <w:sz w:val="24"/>
        </w:rPr>
        <w:t>ódigo</w:t>
      </w:r>
      <w:r w:rsidR="00EB6A2C" w:rsidRPr="00F2036E">
        <w:rPr>
          <w:rFonts w:ascii="Arial" w:hAnsi="Arial" w:cs="Arial"/>
          <w:sz w:val="24"/>
        </w:rPr>
        <w:t xml:space="preserve">, </w:t>
      </w:r>
      <w:r w:rsidR="002719F1" w:rsidRPr="006E7846">
        <w:rPr>
          <w:rFonts w:ascii="Arial" w:hAnsi="Arial" w:cs="Arial"/>
          <w:sz w:val="24"/>
        </w:rPr>
        <w:t>também, tipificou</w:t>
      </w:r>
      <w:r w:rsidR="009F5927" w:rsidRPr="00F2036E">
        <w:rPr>
          <w:rFonts w:ascii="Arial" w:hAnsi="Arial" w:cs="Arial"/>
          <w:sz w:val="24"/>
        </w:rPr>
        <w:t xml:space="preserve"> o crime de aborto, </w:t>
      </w:r>
      <w:r w:rsidR="00AD3AF1" w:rsidRPr="00F2036E">
        <w:rPr>
          <w:rFonts w:ascii="Arial" w:hAnsi="Arial" w:cs="Arial"/>
          <w:sz w:val="24"/>
        </w:rPr>
        <w:t>porém com uma ressalva, se a adu</w:t>
      </w:r>
      <w:r w:rsidR="003B3C4D" w:rsidRPr="00F2036E">
        <w:rPr>
          <w:rFonts w:ascii="Arial" w:hAnsi="Arial" w:cs="Arial"/>
          <w:sz w:val="24"/>
        </w:rPr>
        <w:t>ltera engravid</w:t>
      </w:r>
      <w:r w:rsidR="00853D6C" w:rsidRPr="00F2036E">
        <w:rPr>
          <w:rFonts w:ascii="Arial" w:hAnsi="Arial" w:cs="Arial"/>
          <w:sz w:val="24"/>
        </w:rPr>
        <w:t>asse do amante, o marido</w:t>
      </w:r>
      <w:r w:rsidR="00D95A03">
        <w:rPr>
          <w:rFonts w:ascii="Arial" w:hAnsi="Arial" w:cs="Arial"/>
          <w:sz w:val="24"/>
        </w:rPr>
        <w:t>,</w:t>
      </w:r>
      <w:r w:rsidR="003B3C4D" w:rsidRPr="00F2036E">
        <w:rPr>
          <w:rFonts w:ascii="Arial" w:hAnsi="Arial" w:cs="Arial"/>
          <w:sz w:val="24"/>
        </w:rPr>
        <w:t xml:space="preserve"> para “lavar a </w:t>
      </w:r>
      <w:r w:rsidR="00BD42C3" w:rsidRPr="00F2036E">
        <w:rPr>
          <w:rFonts w:ascii="Arial" w:hAnsi="Arial" w:cs="Arial"/>
          <w:sz w:val="24"/>
        </w:rPr>
        <w:t xml:space="preserve">própria </w:t>
      </w:r>
      <w:r w:rsidR="003B3C4D" w:rsidRPr="00F2036E">
        <w:rPr>
          <w:rFonts w:ascii="Arial" w:hAnsi="Arial" w:cs="Arial"/>
          <w:sz w:val="24"/>
        </w:rPr>
        <w:t>honra”</w:t>
      </w:r>
      <w:r w:rsidR="00D95A03">
        <w:rPr>
          <w:rFonts w:ascii="Arial" w:hAnsi="Arial" w:cs="Arial"/>
          <w:sz w:val="24"/>
        </w:rPr>
        <w:t>,</w:t>
      </w:r>
      <w:r w:rsidR="003B3C4D" w:rsidRPr="00F2036E">
        <w:rPr>
          <w:rFonts w:ascii="Arial" w:hAnsi="Arial" w:cs="Arial"/>
          <w:sz w:val="24"/>
        </w:rPr>
        <w:t xml:space="preserve"> poderia matar o filho fruto </w:t>
      </w:r>
      <w:r w:rsidR="00D95A03" w:rsidRPr="00F2036E">
        <w:rPr>
          <w:rFonts w:ascii="Arial" w:hAnsi="Arial" w:cs="Arial"/>
          <w:sz w:val="24"/>
        </w:rPr>
        <w:t>des</w:t>
      </w:r>
      <w:r w:rsidR="00D95A03">
        <w:rPr>
          <w:rFonts w:ascii="Arial" w:hAnsi="Arial" w:cs="Arial"/>
          <w:sz w:val="24"/>
        </w:rPr>
        <w:t>s</w:t>
      </w:r>
      <w:r w:rsidR="00D95A03" w:rsidRPr="00F2036E">
        <w:rPr>
          <w:rFonts w:ascii="Arial" w:hAnsi="Arial" w:cs="Arial"/>
          <w:sz w:val="24"/>
        </w:rPr>
        <w:t xml:space="preserve">a </w:t>
      </w:r>
      <w:r w:rsidR="003B3C4D" w:rsidRPr="00F2036E">
        <w:rPr>
          <w:rFonts w:ascii="Arial" w:hAnsi="Arial" w:cs="Arial"/>
          <w:sz w:val="24"/>
        </w:rPr>
        <w:t xml:space="preserve">traição. É como se o Estado </w:t>
      </w:r>
      <w:r w:rsidR="00853D6C" w:rsidRPr="00F2036E">
        <w:rPr>
          <w:rFonts w:ascii="Arial" w:hAnsi="Arial" w:cs="Arial"/>
          <w:sz w:val="24"/>
        </w:rPr>
        <w:t xml:space="preserve">autorizasse </w:t>
      </w:r>
      <w:r w:rsidR="003B3C4D" w:rsidRPr="00F2036E">
        <w:rPr>
          <w:rFonts w:ascii="Arial" w:hAnsi="Arial" w:cs="Arial"/>
          <w:sz w:val="24"/>
        </w:rPr>
        <w:t>o homem traído</w:t>
      </w:r>
      <w:r w:rsidR="00147F4C" w:rsidRPr="00F2036E">
        <w:rPr>
          <w:rFonts w:ascii="Arial" w:hAnsi="Arial" w:cs="Arial"/>
          <w:sz w:val="24"/>
        </w:rPr>
        <w:t xml:space="preserve"> a</w:t>
      </w:r>
      <w:r w:rsidR="003B3C4D" w:rsidRPr="00F2036E">
        <w:rPr>
          <w:rFonts w:ascii="Arial" w:hAnsi="Arial" w:cs="Arial"/>
          <w:sz w:val="24"/>
        </w:rPr>
        <w:t xml:space="preserve"> matar o filho da esposa com o amante. </w:t>
      </w:r>
      <w:r w:rsidR="00147F4C" w:rsidRPr="00F2036E">
        <w:rPr>
          <w:rFonts w:ascii="Arial" w:hAnsi="Arial" w:cs="Arial"/>
          <w:sz w:val="24"/>
        </w:rPr>
        <w:t>Com essa atitude,</w:t>
      </w:r>
      <w:r w:rsidR="003B3C4D" w:rsidRPr="00F2036E">
        <w:rPr>
          <w:rFonts w:ascii="Arial" w:hAnsi="Arial" w:cs="Arial"/>
          <w:sz w:val="24"/>
        </w:rPr>
        <w:t xml:space="preserve"> o Estado proporcionava esse </w:t>
      </w:r>
      <w:r w:rsidR="00083D76" w:rsidRPr="00F2036E">
        <w:rPr>
          <w:rFonts w:ascii="Arial" w:hAnsi="Arial" w:cs="Arial"/>
          <w:sz w:val="24"/>
        </w:rPr>
        <w:t>direito</w:t>
      </w:r>
      <w:r w:rsidR="009F5927" w:rsidRPr="00F2036E">
        <w:rPr>
          <w:rFonts w:ascii="Arial" w:hAnsi="Arial" w:cs="Arial"/>
          <w:sz w:val="24"/>
        </w:rPr>
        <w:t xml:space="preserve"> aos homens</w:t>
      </w:r>
      <w:r w:rsidR="00083D76" w:rsidRPr="00F2036E">
        <w:rPr>
          <w:rFonts w:ascii="Arial" w:hAnsi="Arial" w:cs="Arial"/>
          <w:sz w:val="24"/>
        </w:rPr>
        <w:t>,</w:t>
      </w:r>
      <w:r w:rsidR="00853D6C" w:rsidRPr="00F2036E">
        <w:rPr>
          <w:rFonts w:ascii="Arial" w:hAnsi="Arial" w:cs="Arial"/>
          <w:sz w:val="24"/>
        </w:rPr>
        <w:t xml:space="preserve"> </w:t>
      </w:r>
      <w:r w:rsidR="00083D76" w:rsidRPr="00F2036E">
        <w:rPr>
          <w:rFonts w:ascii="Arial" w:hAnsi="Arial" w:cs="Arial"/>
          <w:sz w:val="24"/>
        </w:rPr>
        <w:t xml:space="preserve">dando-lhes privilégio </w:t>
      </w:r>
      <w:r w:rsidR="00853D6C" w:rsidRPr="00F2036E">
        <w:rPr>
          <w:rFonts w:ascii="Arial" w:hAnsi="Arial" w:cs="Arial"/>
          <w:sz w:val="24"/>
        </w:rPr>
        <w:t xml:space="preserve">com uma redução na pena, </w:t>
      </w:r>
      <w:r w:rsidR="00886B6D" w:rsidRPr="00F2036E">
        <w:rPr>
          <w:rFonts w:ascii="Arial" w:hAnsi="Arial" w:cs="Arial"/>
          <w:sz w:val="24"/>
        </w:rPr>
        <w:t xml:space="preserve">de modo a </w:t>
      </w:r>
      <w:r w:rsidR="00083D76" w:rsidRPr="00F2036E">
        <w:rPr>
          <w:rFonts w:ascii="Arial" w:hAnsi="Arial" w:cs="Arial"/>
          <w:sz w:val="24"/>
        </w:rPr>
        <w:t>beneficiá-lo</w:t>
      </w:r>
      <w:r w:rsidR="00886B6D" w:rsidRPr="00F2036E">
        <w:rPr>
          <w:rFonts w:ascii="Arial" w:hAnsi="Arial" w:cs="Arial"/>
          <w:sz w:val="24"/>
        </w:rPr>
        <w:t xml:space="preserve"> em face da</w:t>
      </w:r>
      <w:r w:rsidR="00A86B12" w:rsidRPr="00F2036E">
        <w:rPr>
          <w:rFonts w:ascii="Arial" w:hAnsi="Arial" w:cs="Arial"/>
          <w:sz w:val="24"/>
        </w:rPr>
        <w:t xml:space="preserve"> </w:t>
      </w:r>
      <w:r w:rsidR="003B3C4D" w:rsidRPr="00F2036E">
        <w:rPr>
          <w:rFonts w:ascii="Arial" w:hAnsi="Arial" w:cs="Arial"/>
          <w:sz w:val="24"/>
        </w:rPr>
        <w:t>“</w:t>
      </w:r>
      <w:r w:rsidR="00A86B12" w:rsidRPr="00F2036E">
        <w:rPr>
          <w:rFonts w:ascii="Arial" w:hAnsi="Arial" w:cs="Arial"/>
          <w:sz w:val="24"/>
        </w:rPr>
        <w:t>grande</w:t>
      </w:r>
      <w:r w:rsidR="003B3C4D" w:rsidRPr="00F2036E">
        <w:rPr>
          <w:rFonts w:ascii="Arial" w:hAnsi="Arial" w:cs="Arial"/>
          <w:sz w:val="24"/>
        </w:rPr>
        <w:t>”</w:t>
      </w:r>
      <w:r w:rsidR="00886B6D" w:rsidRPr="00F2036E">
        <w:rPr>
          <w:rFonts w:ascii="Arial" w:hAnsi="Arial" w:cs="Arial"/>
          <w:sz w:val="24"/>
        </w:rPr>
        <w:t xml:space="preserve"> desonra por ele sofrida. </w:t>
      </w:r>
    </w:p>
    <w:p w:rsidR="000D58A4" w:rsidRPr="00F2036E" w:rsidRDefault="00AE1CD8">
      <w:pPr>
        <w:pStyle w:val="SemEspaamento"/>
        <w:spacing w:line="360" w:lineRule="auto"/>
        <w:ind w:firstLine="708"/>
        <w:jc w:val="both"/>
        <w:rPr>
          <w:rFonts w:ascii="Arial" w:hAnsi="Arial" w:cs="Arial"/>
          <w:sz w:val="24"/>
        </w:rPr>
      </w:pPr>
      <w:r w:rsidRPr="00F2036E">
        <w:rPr>
          <w:rFonts w:ascii="Arial" w:hAnsi="Arial" w:cs="Arial"/>
          <w:sz w:val="24"/>
        </w:rPr>
        <w:t>Nesse sentido, Paulo Marco Ferreira Lima (2013, p.27), sinaliza:</w:t>
      </w:r>
    </w:p>
    <w:p w:rsidR="00AE1CD8" w:rsidRPr="00F2036E" w:rsidRDefault="00AE1CD8" w:rsidP="00F2036E">
      <w:pPr>
        <w:pStyle w:val="SemEspaamento"/>
        <w:jc w:val="both"/>
        <w:rPr>
          <w:rFonts w:ascii="Arial" w:hAnsi="Arial" w:cs="Arial"/>
          <w:sz w:val="24"/>
        </w:rPr>
      </w:pPr>
    </w:p>
    <w:p w:rsidR="00AE1CD8" w:rsidRPr="00F2036E" w:rsidRDefault="00AE1CD8" w:rsidP="00F2036E">
      <w:pPr>
        <w:pStyle w:val="SemEspaamento"/>
        <w:ind w:left="2268"/>
        <w:jc w:val="both"/>
        <w:rPr>
          <w:rFonts w:ascii="Arial" w:hAnsi="Arial" w:cs="Arial"/>
          <w:sz w:val="20"/>
        </w:rPr>
      </w:pPr>
      <w:r w:rsidRPr="00F2036E">
        <w:rPr>
          <w:rFonts w:ascii="Arial" w:hAnsi="Arial" w:cs="Arial"/>
          <w:sz w:val="20"/>
        </w:rPr>
        <w:t xml:space="preserve">Percebe-se uma </w:t>
      </w:r>
      <w:r w:rsidR="00933CEA" w:rsidRPr="00F2036E">
        <w:rPr>
          <w:rFonts w:ascii="Arial" w:hAnsi="Arial" w:cs="Arial"/>
          <w:sz w:val="20"/>
        </w:rPr>
        <w:t>história</w:t>
      </w:r>
      <w:r w:rsidRPr="00F2036E">
        <w:rPr>
          <w:rFonts w:ascii="Arial" w:hAnsi="Arial" w:cs="Arial"/>
          <w:sz w:val="20"/>
        </w:rPr>
        <w:t xml:space="preserve"> que se constituiu com o domínio do masculino sobre o feminino, de forma a ser percebido como algo natural e verdadeiro. Até meados do </w:t>
      </w:r>
      <w:r w:rsidR="00933CEA" w:rsidRPr="00F2036E">
        <w:rPr>
          <w:rFonts w:ascii="Arial" w:hAnsi="Arial" w:cs="Arial"/>
          <w:sz w:val="20"/>
        </w:rPr>
        <w:t>século</w:t>
      </w:r>
      <w:r w:rsidRPr="00F2036E">
        <w:rPr>
          <w:rFonts w:ascii="Arial" w:hAnsi="Arial" w:cs="Arial"/>
          <w:sz w:val="20"/>
        </w:rPr>
        <w:t xml:space="preserve"> passado a </w:t>
      </w:r>
      <w:r w:rsidR="00933CEA" w:rsidRPr="00F2036E">
        <w:rPr>
          <w:rFonts w:ascii="Arial" w:hAnsi="Arial" w:cs="Arial"/>
          <w:sz w:val="20"/>
        </w:rPr>
        <w:t>violência</w:t>
      </w:r>
      <w:r w:rsidRPr="00F2036E">
        <w:rPr>
          <w:rFonts w:ascii="Arial" w:hAnsi="Arial" w:cs="Arial"/>
          <w:sz w:val="20"/>
        </w:rPr>
        <w:t xml:space="preserve"> contra a mulher é uma </w:t>
      </w:r>
      <w:r w:rsidR="00933CEA" w:rsidRPr="00F2036E">
        <w:rPr>
          <w:rFonts w:ascii="Arial" w:hAnsi="Arial" w:cs="Arial"/>
          <w:sz w:val="20"/>
        </w:rPr>
        <w:t>manifestação</w:t>
      </w:r>
      <w:r w:rsidRPr="00F2036E">
        <w:rPr>
          <w:rFonts w:ascii="Arial" w:hAnsi="Arial" w:cs="Arial"/>
          <w:sz w:val="20"/>
        </w:rPr>
        <w:t xml:space="preserve"> das </w:t>
      </w:r>
      <w:r w:rsidR="00933CEA" w:rsidRPr="00F2036E">
        <w:rPr>
          <w:rFonts w:ascii="Arial" w:hAnsi="Arial" w:cs="Arial"/>
          <w:sz w:val="20"/>
        </w:rPr>
        <w:t>relações</w:t>
      </w:r>
      <w:r w:rsidRPr="00F2036E">
        <w:rPr>
          <w:rFonts w:ascii="Arial" w:hAnsi="Arial" w:cs="Arial"/>
          <w:sz w:val="20"/>
        </w:rPr>
        <w:t xml:space="preserve"> de </w:t>
      </w:r>
      <w:r w:rsidR="00933CEA" w:rsidRPr="00F2036E">
        <w:rPr>
          <w:rFonts w:ascii="Arial" w:hAnsi="Arial" w:cs="Arial"/>
          <w:sz w:val="20"/>
        </w:rPr>
        <w:t>dominação</w:t>
      </w:r>
      <w:r w:rsidRPr="00F2036E">
        <w:rPr>
          <w:rFonts w:ascii="Arial" w:hAnsi="Arial" w:cs="Arial"/>
          <w:sz w:val="20"/>
        </w:rPr>
        <w:t xml:space="preserve"> do homem sobre a mulher, que a </w:t>
      </w:r>
      <w:r w:rsidR="00933CEA" w:rsidRPr="00F2036E">
        <w:rPr>
          <w:rFonts w:ascii="Arial" w:hAnsi="Arial" w:cs="Arial"/>
          <w:sz w:val="20"/>
        </w:rPr>
        <w:t>legislação</w:t>
      </w:r>
      <w:r w:rsidRPr="00F2036E">
        <w:rPr>
          <w:rFonts w:ascii="Arial" w:hAnsi="Arial" w:cs="Arial"/>
          <w:sz w:val="20"/>
        </w:rPr>
        <w:t xml:space="preserve"> de cada Estado tolerava. Todos os homens tinham direito a exercer livremente o direito à propriedade e à liberdade de empresa. As mulheres não e os filhos e filhas menores de idade, tampouco. O direito a exercer pátrio poder sobre os filhos e filhas menores de idade era um direito do homem que incluía seu direito a administrar o patrimônio dos filhos porque o homem casado e com filhos era o titular da pátrio poder, do patrimônio familiar. Os pais de família tinham o direito a administrar o patrimônio próprio e o alheio da mulher e os filhos que eram “recursos humanos” também administrados pelos pais de família. Todos os homens tinham o poder jurídico de proteger o patrimônio familiar, incluídos os recursos humanos. As mulheres tinham o dever de respeitar esses direitos dos homens e os homens o poder de as obrigar a isso. A infidelidade da mulher, por exemplo, considerava-se um atentado aos direitos do homem, de tal intensidade como para que o homem pudesse ameaçar a mulher matando-a sem risco de ser condenado por delito de homicídio ou assassinato, porque se estimava a atenuante de ciúmes: “a matei porque era minha ou matei por amor. </w:t>
      </w:r>
    </w:p>
    <w:p w:rsidR="003B5649" w:rsidRPr="00F2036E" w:rsidRDefault="003B5649">
      <w:pPr>
        <w:pStyle w:val="SemEspaamento"/>
        <w:ind w:left="2124"/>
        <w:jc w:val="both"/>
        <w:rPr>
          <w:rFonts w:ascii="Arial" w:hAnsi="Arial" w:cs="Arial"/>
          <w:sz w:val="20"/>
        </w:rPr>
      </w:pPr>
    </w:p>
    <w:p w:rsidR="00AE7732" w:rsidRPr="00F2036E" w:rsidRDefault="00AE7732">
      <w:pPr>
        <w:pStyle w:val="SemEspaamento"/>
        <w:spacing w:line="360" w:lineRule="auto"/>
        <w:ind w:firstLine="708"/>
        <w:jc w:val="both"/>
        <w:rPr>
          <w:rFonts w:ascii="Arial" w:hAnsi="Arial" w:cs="Arial"/>
          <w:sz w:val="24"/>
        </w:rPr>
      </w:pPr>
      <w:r w:rsidRPr="00F2036E">
        <w:rPr>
          <w:rFonts w:ascii="Arial" w:hAnsi="Arial" w:cs="Arial"/>
          <w:sz w:val="24"/>
        </w:rPr>
        <w:t>Constata-se que</w:t>
      </w:r>
      <w:r w:rsidR="00F73439">
        <w:rPr>
          <w:rFonts w:ascii="Arial" w:hAnsi="Arial" w:cs="Arial"/>
          <w:sz w:val="24"/>
        </w:rPr>
        <w:t>,</w:t>
      </w:r>
      <w:r w:rsidRPr="00F2036E">
        <w:rPr>
          <w:rFonts w:ascii="Arial" w:hAnsi="Arial" w:cs="Arial"/>
          <w:sz w:val="24"/>
        </w:rPr>
        <w:t xml:space="preserve"> por longos anos, as mulheres foram privadas de direitos.  Em nenhum momento, receberam a proteção que deveria receber do Estado. Pelo contrário, leis penais foram criadas com o objetivo de diminuir as mulheres, colocando-as na condição de subordinação ao poder patriarcal do homem. Es</w:t>
      </w:r>
      <w:r w:rsidR="00F73439">
        <w:rPr>
          <w:rFonts w:ascii="Arial" w:hAnsi="Arial" w:cs="Arial"/>
          <w:sz w:val="24"/>
        </w:rPr>
        <w:t>s</w:t>
      </w:r>
      <w:r w:rsidRPr="00F2036E">
        <w:rPr>
          <w:rFonts w:ascii="Arial" w:hAnsi="Arial" w:cs="Arial"/>
          <w:sz w:val="24"/>
        </w:rPr>
        <w:t>as leis foram construídas pelos homens e em prol dos homens, tornando-os sujeitos garantidores de seus próprios direitos perante o Estado. Es</w:t>
      </w:r>
      <w:r w:rsidR="00F73439">
        <w:rPr>
          <w:rFonts w:ascii="Arial" w:hAnsi="Arial" w:cs="Arial"/>
          <w:sz w:val="24"/>
        </w:rPr>
        <w:t>s</w:t>
      </w:r>
      <w:r w:rsidRPr="00F2036E">
        <w:rPr>
          <w:rFonts w:ascii="Arial" w:hAnsi="Arial" w:cs="Arial"/>
          <w:sz w:val="24"/>
        </w:rPr>
        <w:t>as tipificações machistas e discriminatórias sobrevieram senão com o objetivo de dar forças ao</w:t>
      </w:r>
      <w:r w:rsidRPr="00F2036E">
        <w:rPr>
          <w:rFonts w:ascii="Arial" w:hAnsi="Arial" w:cs="Arial"/>
          <w:i/>
          <w:sz w:val="24"/>
        </w:rPr>
        <w:t xml:space="preserve"> status</w:t>
      </w:r>
      <w:r w:rsidRPr="00F2036E">
        <w:rPr>
          <w:rFonts w:ascii="Arial" w:hAnsi="Arial" w:cs="Arial"/>
          <w:sz w:val="24"/>
        </w:rPr>
        <w:t xml:space="preserve"> de poder hierárquico do homem sobre a mulher.</w:t>
      </w:r>
    </w:p>
    <w:p w:rsidR="00147F4C" w:rsidRPr="00F2036E" w:rsidRDefault="00147F4C">
      <w:pPr>
        <w:pStyle w:val="SemEspaamento"/>
        <w:spacing w:line="360" w:lineRule="auto"/>
        <w:jc w:val="both"/>
        <w:rPr>
          <w:rFonts w:ascii="Arial" w:hAnsi="Arial" w:cs="Arial"/>
          <w:sz w:val="24"/>
        </w:rPr>
      </w:pPr>
    </w:p>
    <w:p w:rsidR="00AF57B0" w:rsidRPr="00F2036E" w:rsidRDefault="00AF57B0">
      <w:pPr>
        <w:pStyle w:val="SemEspaamento"/>
        <w:jc w:val="both"/>
        <w:rPr>
          <w:rFonts w:ascii="Arial" w:hAnsi="Arial" w:cs="Arial"/>
          <w:b/>
          <w:sz w:val="24"/>
        </w:rPr>
      </w:pPr>
      <w:r w:rsidRPr="00F2036E">
        <w:rPr>
          <w:rFonts w:ascii="Arial" w:hAnsi="Arial" w:cs="Arial"/>
          <w:b/>
          <w:sz w:val="24"/>
        </w:rPr>
        <w:t xml:space="preserve">3 FEMINICÍDIO: CONCEITO E ASPECTOS HISTÓRICOS </w:t>
      </w:r>
    </w:p>
    <w:p w:rsidR="00AF57B0" w:rsidRPr="00F2036E" w:rsidRDefault="00AF57B0">
      <w:pPr>
        <w:pStyle w:val="SemEspaamento"/>
        <w:jc w:val="both"/>
        <w:rPr>
          <w:rFonts w:ascii="Arial" w:hAnsi="Arial" w:cs="Arial"/>
          <w:b/>
          <w:sz w:val="24"/>
        </w:rPr>
      </w:pPr>
    </w:p>
    <w:p w:rsidR="00AF57B0" w:rsidRPr="00F2036E" w:rsidRDefault="00AF57B0">
      <w:pPr>
        <w:pStyle w:val="SemEspaamento"/>
        <w:spacing w:line="360" w:lineRule="auto"/>
        <w:ind w:firstLine="708"/>
        <w:jc w:val="both"/>
        <w:rPr>
          <w:rFonts w:ascii="Arial" w:hAnsi="Arial" w:cs="Arial"/>
          <w:sz w:val="24"/>
        </w:rPr>
      </w:pPr>
      <w:r w:rsidRPr="00F2036E">
        <w:rPr>
          <w:rFonts w:ascii="Arial" w:hAnsi="Arial" w:cs="Arial"/>
          <w:sz w:val="24"/>
        </w:rPr>
        <w:t xml:space="preserve">O feminicídio é o homicídio praticado contra a mulher, em razão da pessoa ser do sexo feminino. Como motivações para a prática </w:t>
      </w:r>
      <w:r w:rsidR="00F73439" w:rsidRPr="00F2036E">
        <w:rPr>
          <w:rFonts w:ascii="Arial" w:hAnsi="Arial" w:cs="Arial"/>
          <w:sz w:val="24"/>
        </w:rPr>
        <w:t>des</w:t>
      </w:r>
      <w:r w:rsidR="00F73439">
        <w:rPr>
          <w:rFonts w:ascii="Arial" w:hAnsi="Arial" w:cs="Arial"/>
          <w:sz w:val="24"/>
        </w:rPr>
        <w:t>s</w:t>
      </w:r>
      <w:r w:rsidR="00F73439" w:rsidRPr="00F2036E">
        <w:rPr>
          <w:rFonts w:ascii="Arial" w:hAnsi="Arial" w:cs="Arial"/>
          <w:sz w:val="24"/>
        </w:rPr>
        <w:t xml:space="preserve">e </w:t>
      </w:r>
      <w:r w:rsidRPr="00F2036E">
        <w:rPr>
          <w:rFonts w:ascii="Arial" w:hAnsi="Arial" w:cs="Arial"/>
          <w:sz w:val="24"/>
        </w:rPr>
        <w:t>delito podemos mencionar que os homens o comente</w:t>
      </w:r>
      <w:r w:rsidR="00F73439">
        <w:rPr>
          <w:rFonts w:ascii="Arial" w:hAnsi="Arial" w:cs="Arial"/>
          <w:sz w:val="24"/>
        </w:rPr>
        <w:t>m</w:t>
      </w:r>
      <w:r w:rsidRPr="00F2036E">
        <w:rPr>
          <w:rFonts w:ascii="Arial" w:hAnsi="Arial" w:cs="Arial"/>
          <w:sz w:val="24"/>
        </w:rPr>
        <w:t>, na maioria das vezes, por ódio, por prazer em ver a dor da mulher, por desrespeito.  Outro aspecto</w:t>
      </w:r>
      <w:r w:rsidR="00733DEF">
        <w:rPr>
          <w:rFonts w:ascii="Arial" w:hAnsi="Arial" w:cs="Arial"/>
          <w:sz w:val="24"/>
        </w:rPr>
        <w:t xml:space="preserve"> motivador</w:t>
      </w:r>
      <w:r w:rsidRPr="00F2036E">
        <w:rPr>
          <w:rFonts w:ascii="Arial" w:hAnsi="Arial" w:cs="Arial"/>
          <w:sz w:val="24"/>
        </w:rPr>
        <w:t xml:space="preserve"> relevante a se considerar é a perda do controle sobre a vida da companheira, fator bem relacionado ao </w:t>
      </w:r>
      <w:r w:rsidRPr="00F2036E">
        <w:rPr>
          <w:rFonts w:ascii="Arial" w:hAnsi="Arial" w:cs="Arial"/>
          <w:i/>
          <w:sz w:val="24"/>
        </w:rPr>
        <w:t>status</w:t>
      </w:r>
      <w:r w:rsidRPr="00F2036E">
        <w:rPr>
          <w:rFonts w:ascii="Arial" w:hAnsi="Arial" w:cs="Arial"/>
          <w:sz w:val="24"/>
        </w:rPr>
        <w:t xml:space="preserve"> possessivo e/ou machista do homem.</w:t>
      </w:r>
    </w:p>
    <w:p w:rsidR="00AF57B0" w:rsidRPr="00F2036E" w:rsidRDefault="00AF57B0">
      <w:pPr>
        <w:pStyle w:val="SemEspaamento"/>
        <w:spacing w:line="360" w:lineRule="auto"/>
        <w:ind w:firstLine="708"/>
        <w:jc w:val="both"/>
        <w:rPr>
          <w:rFonts w:ascii="Arial" w:hAnsi="Arial" w:cs="Arial"/>
          <w:sz w:val="24"/>
        </w:rPr>
      </w:pPr>
      <w:r w:rsidRPr="00F2036E">
        <w:rPr>
          <w:rFonts w:ascii="Arial" w:hAnsi="Arial" w:cs="Arial"/>
          <w:sz w:val="24"/>
        </w:rPr>
        <w:t>Nesse sentido, Eleonora Menicucci, ministra chefe da Secretaria de Políticas para as Mulheres da Presidência – SPM-PR, posiciona-se:</w:t>
      </w:r>
    </w:p>
    <w:p w:rsidR="00AF57B0" w:rsidRPr="00F2036E" w:rsidRDefault="00AF57B0">
      <w:pPr>
        <w:pStyle w:val="SemEspaamento"/>
        <w:ind w:firstLine="708"/>
        <w:jc w:val="both"/>
        <w:rPr>
          <w:rFonts w:ascii="Arial" w:hAnsi="Arial" w:cs="Arial"/>
          <w:sz w:val="24"/>
        </w:rPr>
      </w:pPr>
    </w:p>
    <w:p w:rsidR="00AF57B0" w:rsidRPr="00F2036E" w:rsidRDefault="00AF57B0" w:rsidP="00F2036E">
      <w:pPr>
        <w:pStyle w:val="SemEspaamento"/>
        <w:ind w:left="2268"/>
        <w:jc w:val="both"/>
        <w:rPr>
          <w:rStyle w:val="Forte"/>
          <w:rFonts w:ascii="Arial" w:hAnsi="Arial" w:cs="Arial"/>
          <w:b w:val="0"/>
          <w:bCs w:val="0"/>
          <w:color w:val="FF0000"/>
          <w:sz w:val="20"/>
        </w:rPr>
      </w:pPr>
      <w:r w:rsidRPr="00F2036E">
        <w:rPr>
          <w:rFonts w:ascii="Arial" w:hAnsi="Arial" w:cs="Arial"/>
          <w:sz w:val="20"/>
        </w:rPr>
        <w:t xml:space="preserve">Trata-se de um crime de ódio. O conceito surgiu na década de 1970 com o fim de reconhecer e dar visibilidade à discriminação, opressão, desigualdade e violência sistemática contra as mulheres, que, em sua forma mais aguda, culmina na morte. Essa forma de assassinato não constitui um evento isolado e nem repentino ou inesperado; ao contrário, faz parte de um processo contínuo de violências, cujas raízes misóginas caracterizam o uso de violência extrema. Inclui uma vasta gama de abusos, desde verbais, físicos e sexuais, como o estupro, e diversas formas de mutilação e de barbárie. </w:t>
      </w:r>
      <w:r w:rsidRPr="00F2036E">
        <w:rPr>
          <w:rStyle w:val="Forte"/>
          <w:rFonts w:ascii="Arial" w:hAnsi="Arial" w:cs="Arial"/>
          <w:b w:val="0"/>
          <w:bCs w:val="0"/>
          <w:sz w:val="20"/>
        </w:rPr>
        <w:t>(</w:t>
      </w:r>
      <w:hyperlink r:id="rId8" w:tgtFrame="_blank" w:history="1">
        <w:r w:rsidRPr="00F2036E">
          <w:rPr>
            <w:rStyle w:val="Hyperlink"/>
            <w:rFonts w:ascii="Arial" w:hAnsi="Arial" w:cs="Arial"/>
            <w:color w:val="auto"/>
            <w:sz w:val="20"/>
            <w:u w:val="none"/>
          </w:rPr>
          <w:t>MENICUCCI</w:t>
        </w:r>
      </w:hyperlink>
      <w:r w:rsidR="00FA739E">
        <w:rPr>
          <w:rStyle w:val="Forte"/>
          <w:rFonts w:ascii="Arial" w:hAnsi="Arial" w:cs="Arial"/>
          <w:b w:val="0"/>
          <w:bCs w:val="0"/>
          <w:sz w:val="20"/>
        </w:rPr>
        <w:t xml:space="preserve">, s.d </w:t>
      </w:r>
      <w:r w:rsidR="00FA739E" w:rsidRPr="00F2036E">
        <w:rPr>
          <w:rStyle w:val="Forte"/>
          <w:rFonts w:ascii="Arial" w:hAnsi="Arial" w:cs="Arial"/>
          <w:b w:val="0"/>
          <w:bCs w:val="0"/>
          <w:i/>
          <w:sz w:val="20"/>
        </w:rPr>
        <w:t>apud</w:t>
      </w:r>
      <w:r w:rsidRPr="00F2036E">
        <w:rPr>
          <w:rStyle w:val="Forte"/>
          <w:rFonts w:ascii="Arial" w:hAnsi="Arial" w:cs="Arial"/>
          <w:b w:val="0"/>
          <w:bCs w:val="0"/>
          <w:i/>
          <w:sz w:val="20"/>
        </w:rPr>
        <w:t xml:space="preserve"> </w:t>
      </w:r>
      <w:r w:rsidR="008A2D51">
        <w:rPr>
          <w:rStyle w:val="Forte"/>
          <w:rFonts w:ascii="Arial" w:hAnsi="Arial" w:cs="Arial"/>
          <w:b w:val="0"/>
          <w:bCs w:val="0"/>
          <w:sz w:val="20"/>
        </w:rPr>
        <w:t xml:space="preserve">INSTITUTO PATRÍCIA GALVÃO, </w:t>
      </w:r>
      <w:r w:rsidRPr="00F2036E">
        <w:rPr>
          <w:rStyle w:val="Forte"/>
          <w:rFonts w:ascii="Arial" w:hAnsi="Arial" w:cs="Arial"/>
          <w:b w:val="0"/>
          <w:bCs w:val="0"/>
          <w:sz w:val="20"/>
        </w:rPr>
        <w:t>2018, p.1).</w:t>
      </w:r>
    </w:p>
    <w:p w:rsidR="00AF57B0" w:rsidRPr="00F2036E" w:rsidRDefault="00AF57B0" w:rsidP="006E7846">
      <w:pPr>
        <w:pStyle w:val="SemEspaamento"/>
        <w:ind w:left="2832"/>
        <w:jc w:val="both"/>
        <w:rPr>
          <w:rStyle w:val="Forte"/>
          <w:rFonts w:ascii="Arial" w:hAnsi="Arial" w:cs="Arial"/>
          <w:b w:val="0"/>
          <w:bCs w:val="0"/>
          <w:sz w:val="20"/>
        </w:rPr>
      </w:pPr>
    </w:p>
    <w:p w:rsidR="00AF57B0" w:rsidRDefault="00AF57B0" w:rsidP="00F2036E">
      <w:pPr>
        <w:pStyle w:val="SemEspaamento"/>
        <w:spacing w:line="360" w:lineRule="auto"/>
        <w:ind w:firstLine="708"/>
        <w:jc w:val="both"/>
        <w:rPr>
          <w:rFonts w:ascii="Arial" w:hAnsi="Arial" w:cs="Arial"/>
          <w:sz w:val="24"/>
        </w:rPr>
      </w:pPr>
      <w:r w:rsidRPr="00F2036E">
        <w:rPr>
          <w:rFonts w:ascii="Arial" w:hAnsi="Arial" w:cs="Arial"/>
          <w:sz w:val="24"/>
        </w:rPr>
        <w:t xml:space="preserve">O feminicídio é praticado há diversos anos em nossa sociedade, porém </w:t>
      </w:r>
      <w:r w:rsidR="00733DEF" w:rsidRPr="00F2036E">
        <w:rPr>
          <w:rFonts w:ascii="Arial" w:hAnsi="Arial" w:cs="Arial"/>
          <w:sz w:val="24"/>
        </w:rPr>
        <w:t>es</w:t>
      </w:r>
      <w:r w:rsidR="00733DEF">
        <w:rPr>
          <w:rFonts w:ascii="Arial" w:hAnsi="Arial" w:cs="Arial"/>
          <w:sz w:val="24"/>
        </w:rPr>
        <w:t>s</w:t>
      </w:r>
      <w:r w:rsidR="00733DEF" w:rsidRPr="00F2036E">
        <w:rPr>
          <w:rFonts w:ascii="Arial" w:hAnsi="Arial" w:cs="Arial"/>
          <w:sz w:val="24"/>
        </w:rPr>
        <w:t xml:space="preserve">e </w:t>
      </w:r>
      <w:r w:rsidRPr="00F2036E">
        <w:rPr>
          <w:rFonts w:ascii="Arial" w:hAnsi="Arial" w:cs="Arial"/>
          <w:sz w:val="24"/>
        </w:rPr>
        <w:t>delito apenas passou a ser reconhecido como crime em 2015, com a criação da Lei n° 13.104/2015. Assim, o feminicídio adentrou ao Código Penal Brasileiro como qualificador</w:t>
      </w:r>
      <w:r w:rsidR="00C656EE">
        <w:rPr>
          <w:rFonts w:ascii="Arial" w:hAnsi="Arial" w:cs="Arial"/>
          <w:sz w:val="24"/>
        </w:rPr>
        <w:t>a</w:t>
      </w:r>
      <w:r w:rsidRPr="00F2036E">
        <w:rPr>
          <w:rFonts w:ascii="Arial" w:hAnsi="Arial" w:cs="Arial"/>
          <w:sz w:val="24"/>
        </w:rPr>
        <w:t xml:space="preserve"> do crime de homicídio em seu artigo 126, com a seguinte redação:</w:t>
      </w:r>
    </w:p>
    <w:p w:rsidR="00733DEF" w:rsidRDefault="00733DEF" w:rsidP="00F2036E">
      <w:pPr>
        <w:pStyle w:val="SemEspaamento"/>
        <w:ind w:firstLine="708"/>
        <w:jc w:val="both"/>
        <w:rPr>
          <w:rFonts w:ascii="Arial" w:hAnsi="Arial" w:cs="Arial"/>
          <w:sz w:val="24"/>
        </w:rPr>
      </w:pPr>
    </w:p>
    <w:p w:rsidR="00AF57B0" w:rsidRPr="00F2036E" w:rsidRDefault="00AF57B0" w:rsidP="00F2036E">
      <w:pPr>
        <w:pStyle w:val="SemEspaamento"/>
        <w:ind w:left="2268"/>
        <w:jc w:val="both"/>
        <w:rPr>
          <w:rFonts w:ascii="Arial" w:hAnsi="Arial" w:cs="Arial"/>
          <w:sz w:val="20"/>
          <w:szCs w:val="20"/>
          <w:shd w:val="clear" w:color="auto" w:fill="FFFFFF"/>
        </w:rPr>
      </w:pPr>
      <w:r w:rsidRPr="00F2036E">
        <w:rPr>
          <w:rFonts w:ascii="Arial" w:hAnsi="Arial" w:cs="Arial"/>
          <w:sz w:val="20"/>
          <w:szCs w:val="20"/>
          <w:shd w:val="clear" w:color="auto" w:fill="FFFFFF"/>
        </w:rPr>
        <w:t>Art. 121. Matar alguém:</w:t>
      </w:r>
      <w:r w:rsidRPr="00F2036E">
        <w:rPr>
          <w:rFonts w:ascii="Arial" w:hAnsi="Arial" w:cs="Arial"/>
          <w:bCs/>
          <w:sz w:val="20"/>
          <w:szCs w:val="20"/>
        </w:rPr>
        <w:t>      </w:t>
      </w:r>
    </w:p>
    <w:p w:rsidR="00AF57B0" w:rsidRPr="00F2036E" w:rsidRDefault="00AF57B0" w:rsidP="00F2036E">
      <w:pPr>
        <w:pStyle w:val="SemEspaamento"/>
        <w:ind w:left="2268"/>
        <w:jc w:val="both"/>
        <w:rPr>
          <w:rFonts w:ascii="Arial" w:hAnsi="Arial" w:cs="Arial"/>
          <w:sz w:val="20"/>
          <w:szCs w:val="20"/>
        </w:rPr>
      </w:pPr>
      <w:r w:rsidRPr="00F2036E">
        <w:rPr>
          <w:rFonts w:ascii="Arial" w:hAnsi="Arial" w:cs="Arial"/>
          <w:sz w:val="20"/>
          <w:szCs w:val="20"/>
        </w:rPr>
        <w:t>VI - contra a mulher por razões da condição de sexo feminino:</w:t>
      </w:r>
      <w:r w:rsidRPr="00F2036E">
        <w:rPr>
          <w:rFonts w:ascii="Arial" w:hAnsi="Arial" w:cs="Arial"/>
          <w:bCs/>
          <w:sz w:val="20"/>
          <w:szCs w:val="20"/>
        </w:rPr>
        <w:t>      </w:t>
      </w:r>
      <w:r w:rsidRPr="00F2036E">
        <w:rPr>
          <w:rFonts w:ascii="Arial" w:hAnsi="Arial" w:cs="Arial"/>
          <w:sz w:val="20"/>
          <w:szCs w:val="20"/>
        </w:rPr>
        <w:t xml:space="preserve"> </w:t>
      </w:r>
    </w:p>
    <w:p w:rsidR="00AF57B0" w:rsidRPr="00F2036E" w:rsidRDefault="00AF57B0" w:rsidP="00F2036E">
      <w:pPr>
        <w:pStyle w:val="SemEspaamento"/>
        <w:ind w:left="2268"/>
        <w:jc w:val="both"/>
        <w:rPr>
          <w:rFonts w:ascii="Arial" w:hAnsi="Arial" w:cs="Arial"/>
          <w:sz w:val="20"/>
          <w:szCs w:val="20"/>
        </w:rPr>
      </w:pPr>
      <w:r w:rsidRPr="00F2036E">
        <w:rPr>
          <w:rFonts w:ascii="Arial" w:hAnsi="Arial" w:cs="Arial"/>
          <w:sz w:val="20"/>
          <w:szCs w:val="20"/>
        </w:rPr>
        <w:t>Pena - reclusão, de doze a trinta anos.</w:t>
      </w:r>
    </w:p>
    <w:p w:rsidR="00AF57B0" w:rsidRPr="00F2036E" w:rsidRDefault="00AF57B0" w:rsidP="00F2036E">
      <w:pPr>
        <w:pStyle w:val="SemEspaamento"/>
        <w:ind w:left="2268"/>
        <w:jc w:val="both"/>
        <w:rPr>
          <w:rFonts w:ascii="Arial" w:hAnsi="Arial" w:cs="Arial"/>
          <w:sz w:val="20"/>
          <w:szCs w:val="20"/>
        </w:rPr>
      </w:pPr>
      <w:r w:rsidRPr="00F2036E">
        <w:rPr>
          <w:rFonts w:ascii="Arial" w:hAnsi="Arial" w:cs="Arial"/>
          <w:sz w:val="20"/>
          <w:szCs w:val="20"/>
        </w:rPr>
        <w:t>§ 2</w:t>
      </w:r>
      <w:r w:rsidRPr="00F2036E">
        <w:rPr>
          <w:rFonts w:ascii="Arial" w:hAnsi="Arial" w:cs="Arial"/>
          <w:sz w:val="20"/>
          <w:szCs w:val="20"/>
          <w:vertAlign w:val="superscript"/>
        </w:rPr>
        <w:t>o</w:t>
      </w:r>
      <w:r w:rsidRPr="00F2036E">
        <w:rPr>
          <w:rFonts w:ascii="Arial" w:hAnsi="Arial" w:cs="Arial"/>
          <w:sz w:val="20"/>
          <w:szCs w:val="20"/>
        </w:rPr>
        <w:t>-A Considera-se que há razões de condição de sexo feminino quando o crime envolve:</w:t>
      </w:r>
      <w:r w:rsidRPr="00F2036E">
        <w:rPr>
          <w:rFonts w:ascii="Arial" w:hAnsi="Arial" w:cs="Arial"/>
          <w:bCs/>
          <w:sz w:val="20"/>
          <w:szCs w:val="20"/>
        </w:rPr>
        <w:t>    </w:t>
      </w:r>
      <w:r w:rsidRPr="00F2036E">
        <w:rPr>
          <w:rFonts w:ascii="Arial" w:hAnsi="Arial" w:cs="Arial"/>
          <w:sz w:val="20"/>
          <w:szCs w:val="20"/>
        </w:rPr>
        <w:t xml:space="preserve"> </w:t>
      </w:r>
    </w:p>
    <w:p w:rsidR="00AF57B0" w:rsidRPr="00F2036E" w:rsidRDefault="00AF57B0" w:rsidP="00F2036E">
      <w:pPr>
        <w:pStyle w:val="SemEspaamento"/>
        <w:ind w:left="2268"/>
        <w:jc w:val="both"/>
        <w:rPr>
          <w:rFonts w:ascii="Arial" w:hAnsi="Arial" w:cs="Arial"/>
          <w:sz w:val="20"/>
          <w:szCs w:val="20"/>
        </w:rPr>
      </w:pPr>
      <w:r w:rsidRPr="00F2036E">
        <w:rPr>
          <w:rFonts w:ascii="Arial" w:hAnsi="Arial" w:cs="Arial"/>
          <w:sz w:val="20"/>
          <w:szCs w:val="20"/>
        </w:rPr>
        <w:t>I - violência doméstica e familiar;</w:t>
      </w:r>
      <w:r w:rsidRPr="00F2036E">
        <w:rPr>
          <w:rFonts w:ascii="Arial" w:hAnsi="Arial" w:cs="Arial"/>
          <w:bCs/>
          <w:sz w:val="20"/>
          <w:szCs w:val="20"/>
        </w:rPr>
        <w:t>    </w:t>
      </w:r>
      <w:r w:rsidRPr="00F2036E">
        <w:rPr>
          <w:rFonts w:ascii="Arial" w:hAnsi="Arial" w:cs="Arial"/>
          <w:sz w:val="20"/>
          <w:szCs w:val="20"/>
        </w:rPr>
        <w:t xml:space="preserve"> </w:t>
      </w:r>
    </w:p>
    <w:p w:rsidR="00AF57B0" w:rsidRPr="00F2036E" w:rsidRDefault="00AF57B0" w:rsidP="00F2036E">
      <w:pPr>
        <w:pStyle w:val="SemEspaamento"/>
        <w:ind w:left="2268"/>
        <w:jc w:val="both"/>
        <w:rPr>
          <w:rFonts w:ascii="Arial" w:hAnsi="Arial" w:cs="Arial"/>
          <w:bCs/>
          <w:sz w:val="20"/>
          <w:szCs w:val="20"/>
        </w:rPr>
      </w:pPr>
      <w:r w:rsidRPr="00F2036E">
        <w:rPr>
          <w:rFonts w:ascii="Arial" w:hAnsi="Arial" w:cs="Arial"/>
          <w:sz w:val="20"/>
          <w:szCs w:val="20"/>
        </w:rPr>
        <w:t>II - menosprezo ou discriminação à condição de mulher.</w:t>
      </w:r>
      <w:r w:rsidRPr="00F2036E">
        <w:rPr>
          <w:rFonts w:ascii="Arial" w:hAnsi="Arial" w:cs="Arial"/>
          <w:bCs/>
          <w:sz w:val="20"/>
          <w:szCs w:val="20"/>
        </w:rPr>
        <w:t> </w:t>
      </w:r>
    </w:p>
    <w:p w:rsidR="00AF57B0" w:rsidRPr="00F2036E" w:rsidRDefault="00AF57B0" w:rsidP="006E7846">
      <w:pPr>
        <w:pStyle w:val="SemEspaamento"/>
        <w:ind w:left="2124" w:firstLine="708"/>
        <w:jc w:val="both"/>
        <w:rPr>
          <w:rFonts w:ascii="Arial" w:hAnsi="Arial" w:cs="Arial"/>
          <w:bCs/>
          <w:sz w:val="20"/>
          <w:szCs w:val="20"/>
        </w:rPr>
      </w:pPr>
    </w:p>
    <w:p w:rsidR="00AF57B0" w:rsidRPr="00F2036E" w:rsidRDefault="00BF5DED">
      <w:pPr>
        <w:pStyle w:val="SemEspaamento"/>
        <w:spacing w:line="360" w:lineRule="auto"/>
        <w:ind w:firstLine="708"/>
        <w:jc w:val="both"/>
        <w:rPr>
          <w:rFonts w:ascii="Arial" w:hAnsi="Arial" w:cs="Arial"/>
          <w:sz w:val="24"/>
        </w:rPr>
      </w:pPr>
      <w:r w:rsidRPr="00F2036E">
        <w:rPr>
          <w:rFonts w:ascii="Arial" w:hAnsi="Arial" w:cs="Arial"/>
          <w:sz w:val="24"/>
        </w:rPr>
        <w:t>Na breve</w:t>
      </w:r>
      <w:r w:rsidR="00AF57B0" w:rsidRPr="00F2036E">
        <w:rPr>
          <w:rFonts w:ascii="Arial" w:hAnsi="Arial" w:cs="Arial"/>
          <w:sz w:val="24"/>
        </w:rPr>
        <w:t xml:space="preserve"> digressão históri</w:t>
      </w:r>
      <w:r w:rsidR="00B62EA0">
        <w:rPr>
          <w:rFonts w:ascii="Arial" w:hAnsi="Arial" w:cs="Arial"/>
          <w:sz w:val="24"/>
        </w:rPr>
        <w:t>c</w:t>
      </w:r>
      <w:r w:rsidR="00AF57B0" w:rsidRPr="00F2036E">
        <w:rPr>
          <w:rFonts w:ascii="Arial" w:hAnsi="Arial" w:cs="Arial"/>
          <w:sz w:val="24"/>
        </w:rPr>
        <w:t>a</w:t>
      </w:r>
      <w:r w:rsidR="000452AA" w:rsidRPr="00F2036E">
        <w:rPr>
          <w:rFonts w:ascii="Arial" w:hAnsi="Arial" w:cs="Arial"/>
          <w:sz w:val="24"/>
        </w:rPr>
        <w:t xml:space="preserve"> apresentada</w:t>
      </w:r>
      <w:r w:rsidR="00AF57B0" w:rsidRPr="00F2036E">
        <w:rPr>
          <w:rFonts w:ascii="Arial" w:hAnsi="Arial" w:cs="Arial"/>
          <w:sz w:val="24"/>
        </w:rPr>
        <w:t>, contata-se que, por séculos, a mulher foi subestimada,</w:t>
      </w:r>
      <w:r w:rsidR="00B62EA0">
        <w:rPr>
          <w:rFonts w:ascii="Arial" w:hAnsi="Arial" w:cs="Arial"/>
          <w:sz w:val="24"/>
        </w:rPr>
        <w:t xml:space="preserve"> </w:t>
      </w:r>
      <w:r w:rsidR="00AF57B0" w:rsidRPr="00F2036E">
        <w:rPr>
          <w:rFonts w:ascii="Arial" w:hAnsi="Arial" w:cs="Arial"/>
          <w:sz w:val="24"/>
        </w:rPr>
        <w:t xml:space="preserve">objetificada, vista como ser inferior em muitas sociedades.  A condição de subalternidade feminina tem raízes impregnadas no patriarcado, definido por Carmem Grisci (1994), como modelo social em que a família e a superioridade masculina transformaram as mulheres em elementos de exploração e opressão.  </w:t>
      </w:r>
    </w:p>
    <w:p w:rsidR="00AF57B0" w:rsidRPr="00F2036E" w:rsidRDefault="00AF57B0">
      <w:pPr>
        <w:pStyle w:val="SemEspaamento"/>
        <w:spacing w:line="360" w:lineRule="auto"/>
        <w:ind w:firstLine="708"/>
        <w:jc w:val="both"/>
        <w:rPr>
          <w:rFonts w:ascii="Arial" w:hAnsi="Arial" w:cs="Arial"/>
          <w:sz w:val="24"/>
        </w:rPr>
      </w:pPr>
      <w:r w:rsidRPr="00F2036E">
        <w:rPr>
          <w:rFonts w:ascii="Arial" w:hAnsi="Arial" w:cs="Arial"/>
          <w:sz w:val="24"/>
        </w:rPr>
        <w:t xml:space="preserve"> Infere-se que</w:t>
      </w:r>
      <w:r w:rsidR="00B62EA0">
        <w:rPr>
          <w:rFonts w:ascii="Arial" w:hAnsi="Arial" w:cs="Arial"/>
          <w:sz w:val="24"/>
        </w:rPr>
        <w:t>,</w:t>
      </w:r>
      <w:r w:rsidRPr="00F2036E">
        <w:rPr>
          <w:rFonts w:ascii="Arial" w:hAnsi="Arial" w:cs="Arial"/>
          <w:sz w:val="24"/>
        </w:rPr>
        <w:t xml:space="preserve"> das ideias cultivadas por séculos pelo patriarcalismo originou-se o machismo, que tem como fundamento a superioridade masculina. A partir dessa noção, surge a prática da dominação do homem</w:t>
      </w:r>
      <w:r w:rsidR="00B11475" w:rsidRPr="00F2036E">
        <w:rPr>
          <w:rFonts w:ascii="Arial" w:hAnsi="Arial" w:cs="Arial"/>
          <w:sz w:val="24"/>
        </w:rPr>
        <w:t xml:space="preserve"> sobre a mulher na sociedade. </w:t>
      </w:r>
      <w:r w:rsidRPr="00F2036E">
        <w:rPr>
          <w:rFonts w:ascii="Arial" w:hAnsi="Arial" w:cs="Arial"/>
          <w:sz w:val="24"/>
        </w:rPr>
        <w:t xml:space="preserve">O homem passa a se julgar no direito de ser “possuidor” da mulher e </w:t>
      </w:r>
      <w:r w:rsidR="00B62EA0">
        <w:rPr>
          <w:rFonts w:ascii="Arial" w:hAnsi="Arial" w:cs="Arial"/>
          <w:sz w:val="24"/>
        </w:rPr>
        <w:t>de</w:t>
      </w:r>
      <w:r w:rsidR="00B62EA0" w:rsidRPr="00F2036E">
        <w:rPr>
          <w:rFonts w:ascii="Arial" w:hAnsi="Arial" w:cs="Arial"/>
          <w:sz w:val="24"/>
        </w:rPr>
        <w:t xml:space="preserve"> </w:t>
      </w:r>
      <w:r w:rsidRPr="00F2036E">
        <w:rPr>
          <w:rFonts w:ascii="Arial" w:hAnsi="Arial" w:cs="Arial"/>
          <w:sz w:val="24"/>
        </w:rPr>
        <w:t xml:space="preserve">tratá-la como objeto de sua propriedade. </w:t>
      </w:r>
    </w:p>
    <w:p w:rsidR="00AF57B0" w:rsidRDefault="009B0F81">
      <w:pPr>
        <w:pStyle w:val="SemEspaamento"/>
        <w:spacing w:line="360" w:lineRule="auto"/>
        <w:ind w:firstLine="708"/>
        <w:jc w:val="both"/>
        <w:rPr>
          <w:rFonts w:ascii="Arial" w:hAnsi="Arial" w:cs="Arial"/>
          <w:sz w:val="24"/>
        </w:rPr>
      </w:pPr>
      <w:r w:rsidRPr="00F2036E">
        <w:rPr>
          <w:rFonts w:ascii="Arial" w:hAnsi="Arial" w:cs="Arial"/>
          <w:sz w:val="24"/>
        </w:rPr>
        <w:t xml:space="preserve">Sob a </w:t>
      </w:r>
      <w:r w:rsidR="00995227" w:rsidRPr="00F2036E">
        <w:rPr>
          <w:rFonts w:ascii="Arial" w:hAnsi="Arial" w:cs="Arial"/>
          <w:sz w:val="24"/>
        </w:rPr>
        <w:t>ótica de</w:t>
      </w:r>
      <w:r w:rsidRPr="00F2036E">
        <w:rPr>
          <w:rFonts w:ascii="Arial" w:hAnsi="Arial" w:cs="Arial"/>
          <w:sz w:val="24"/>
        </w:rPr>
        <w:t xml:space="preserve"> uma sociedade machista</w:t>
      </w:r>
      <w:r w:rsidR="00AF57B0" w:rsidRPr="00F2036E">
        <w:rPr>
          <w:rFonts w:ascii="Arial" w:hAnsi="Arial" w:cs="Arial"/>
          <w:sz w:val="24"/>
        </w:rPr>
        <w:t xml:space="preserve">, a </w:t>
      </w:r>
      <w:r w:rsidRPr="00F2036E">
        <w:rPr>
          <w:rFonts w:ascii="Arial" w:hAnsi="Arial" w:cs="Arial"/>
          <w:sz w:val="24"/>
        </w:rPr>
        <w:t xml:space="preserve">mulher </w:t>
      </w:r>
      <w:r w:rsidR="00995227" w:rsidRPr="00F2036E">
        <w:rPr>
          <w:rFonts w:ascii="Arial" w:hAnsi="Arial" w:cs="Arial"/>
          <w:sz w:val="24"/>
        </w:rPr>
        <w:t>deve seguir</w:t>
      </w:r>
      <w:r w:rsidR="00AF57B0" w:rsidRPr="00F2036E">
        <w:rPr>
          <w:rFonts w:ascii="Arial" w:hAnsi="Arial" w:cs="Arial"/>
          <w:sz w:val="24"/>
        </w:rPr>
        <w:t xml:space="preserve"> um padrão </w:t>
      </w:r>
      <w:r w:rsidR="000779BD">
        <w:rPr>
          <w:rFonts w:ascii="Arial" w:hAnsi="Arial" w:cs="Arial"/>
          <w:sz w:val="24"/>
        </w:rPr>
        <w:t>orientado</w:t>
      </w:r>
      <w:r w:rsidR="000779BD" w:rsidRPr="00F2036E">
        <w:rPr>
          <w:rFonts w:ascii="Arial" w:hAnsi="Arial" w:cs="Arial"/>
          <w:sz w:val="24"/>
        </w:rPr>
        <w:t xml:space="preserve"> </w:t>
      </w:r>
      <w:r w:rsidRPr="00F2036E">
        <w:rPr>
          <w:rFonts w:ascii="Arial" w:hAnsi="Arial" w:cs="Arial"/>
          <w:sz w:val="24"/>
        </w:rPr>
        <w:t xml:space="preserve">pelo código </w:t>
      </w:r>
      <w:r w:rsidR="00AF57B0" w:rsidRPr="00F2036E">
        <w:rPr>
          <w:rFonts w:ascii="Arial" w:hAnsi="Arial" w:cs="Arial"/>
          <w:sz w:val="24"/>
        </w:rPr>
        <w:t>moral e</w:t>
      </w:r>
      <w:r w:rsidRPr="00F2036E">
        <w:rPr>
          <w:rFonts w:ascii="Arial" w:hAnsi="Arial" w:cs="Arial"/>
          <w:sz w:val="24"/>
        </w:rPr>
        <w:t xml:space="preserve"> confirmado pelo Estado, deve</w:t>
      </w:r>
      <w:r w:rsidR="00AF57B0" w:rsidRPr="00F2036E">
        <w:rPr>
          <w:rFonts w:ascii="Arial" w:hAnsi="Arial" w:cs="Arial"/>
          <w:sz w:val="24"/>
        </w:rPr>
        <w:t xml:space="preserve">, portanto, ser boa mãe e submissa ao seu esposo, simplificando: </w:t>
      </w:r>
      <w:r w:rsidR="00AF57B0" w:rsidRPr="00F2036E">
        <w:rPr>
          <w:rFonts w:ascii="Arial" w:hAnsi="Arial" w:cs="Arial"/>
          <w:i/>
          <w:sz w:val="24"/>
        </w:rPr>
        <w:t>bela, recatada</w:t>
      </w:r>
      <w:r w:rsidR="00AF57B0" w:rsidRPr="00F2036E">
        <w:rPr>
          <w:rFonts w:ascii="Arial" w:hAnsi="Arial" w:cs="Arial"/>
          <w:sz w:val="24"/>
        </w:rPr>
        <w:t xml:space="preserve"> e </w:t>
      </w:r>
      <w:r w:rsidR="00AF57B0" w:rsidRPr="00F2036E">
        <w:rPr>
          <w:rFonts w:ascii="Arial" w:hAnsi="Arial" w:cs="Arial"/>
          <w:i/>
          <w:sz w:val="24"/>
        </w:rPr>
        <w:t xml:space="preserve">do </w:t>
      </w:r>
      <w:r w:rsidR="00995227" w:rsidRPr="00F2036E">
        <w:rPr>
          <w:rFonts w:ascii="Arial" w:hAnsi="Arial" w:cs="Arial"/>
          <w:i/>
          <w:sz w:val="24"/>
        </w:rPr>
        <w:t>lar</w:t>
      </w:r>
      <w:r w:rsidR="00995227" w:rsidRPr="00F2036E">
        <w:rPr>
          <w:rFonts w:ascii="Arial" w:hAnsi="Arial" w:cs="Arial"/>
          <w:sz w:val="24"/>
        </w:rPr>
        <w:t>. A mulher que não obedece</w:t>
      </w:r>
      <w:r w:rsidR="00AF57B0" w:rsidRPr="00F2036E">
        <w:rPr>
          <w:rFonts w:ascii="Arial" w:hAnsi="Arial" w:cs="Arial"/>
          <w:sz w:val="24"/>
        </w:rPr>
        <w:t xml:space="preserve"> a esse </w:t>
      </w:r>
      <w:r w:rsidR="00995227" w:rsidRPr="00F2036E">
        <w:rPr>
          <w:rFonts w:ascii="Arial" w:hAnsi="Arial" w:cs="Arial"/>
          <w:sz w:val="24"/>
        </w:rPr>
        <w:t>paradigma é</w:t>
      </w:r>
      <w:r w:rsidRPr="00F2036E">
        <w:rPr>
          <w:rFonts w:ascii="Arial" w:hAnsi="Arial" w:cs="Arial"/>
          <w:sz w:val="24"/>
        </w:rPr>
        <w:t xml:space="preserve"> </w:t>
      </w:r>
      <w:r w:rsidR="00AF57B0" w:rsidRPr="00F2036E">
        <w:rPr>
          <w:rFonts w:ascii="Arial" w:hAnsi="Arial" w:cs="Arial"/>
          <w:sz w:val="24"/>
        </w:rPr>
        <w:t>julgada moralmente e vista de forma desprezível</w:t>
      </w:r>
      <w:r w:rsidR="00995227" w:rsidRPr="00F2036E">
        <w:rPr>
          <w:rFonts w:ascii="Arial" w:hAnsi="Arial" w:cs="Arial"/>
          <w:sz w:val="24"/>
        </w:rPr>
        <w:t xml:space="preserve"> pela sociedade, tem</w:t>
      </w:r>
      <w:r w:rsidR="00AF57B0" w:rsidRPr="00F2036E">
        <w:rPr>
          <w:rFonts w:ascii="Arial" w:hAnsi="Arial" w:cs="Arial"/>
          <w:sz w:val="24"/>
        </w:rPr>
        <w:t xml:space="preserve"> </w:t>
      </w:r>
      <w:r w:rsidR="00995227" w:rsidRPr="00F2036E">
        <w:rPr>
          <w:rFonts w:ascii="Arial" w:hAnsi="Arial" w:cs="Arial"/>
          <w:sz w:val="24"/>
        </w:rPr>
        <w:t>a</w:t>
      </w:r>
      <w:r w:rsidR="00AF57B0" w:rsidRPr="00F2036E">
        <w:rPr>
          <w:rFonts w:ascii="Arial" w:hAnsi="Arial" w:cs="Arial"/>
          <w:sz w:val="24"/>
        </w:rPr>
        <w:t xml:space="preserve"> imagem, reputação social e moral denegrida. Nesse desiderato, Ne</w:t>
      </w:r>
      <w:r w:rsidR="000A2679">
        <w:rPr>
          <w:rFonts w:ascii="Arial" w:hAnsi="Arial" w:cs="Arial"/>
          <w:sz w:val="24"/>
        </w:rPr>
        <w:t>t</w:t>
      </w:r>
      <w:r w:rsidR="00AF57B0" w:rsidRPr="00F2036E">
        <w:rPr>
          <w:rFonts w:ascii="Arial" w:hAnsi="Arial" w:cs="Arial"/>
          <w:sz w:val="24"/>
        </w:rPr>
        <w:t>to</w:t>
      </w:r>
      <w:r w:rsidR="00400EFD">
        <w:rPr>
          <w:rFonts w:ascii="Arial" w:hAnsi="Arial" w:cs="Arial"/>
          <w:sz w:val="24"/>
        </w:rPr>
        <w:t xml:space="preserve"> e Borges ponderam</w:t>
      </w:r>
      <w:r w:rsidR="00AF57B0" w:rsidRPr="00F2036E">
        <w:rPr>
          <w:rFonts w:ascii="Arial" w:hAnsi="Arial" w:cs="Arial"/>
          <w:sz w:val="24"/>
        </w:rPr>
        <w:t>:</w:t>
      </w:r>
    </w:p>
    <w:p w:rsidR="002719F1" w:rsidRPr="00F2036E" w:rsidRDefault="002719F1" w:rsidP="00F2036E">
      <w:pPr>
        <w:pStyle w:val="SemEspaamento"/>
        <w:ind w:firstLine="708"/>
        <w:jc w:val="both"/>
        <w:rPr>
          <w:rFonts w:ascii="Arial" w:hAnsi="Arial" w:cs="Arial"/>
          <w:sz w:val="24"/>
        </w:rPr>
      </w:pPr>
    </w:p>
    <w:p w:rsidR="00AF57B0" w:rsidRPr="00F2036E" w:rsidRDefault="00AF57B0" w:rsidP="00F2036E">
      <w:pPr>
        <w:pStyle w:val="SemEspaamento"/>
        <w:ind w:left="2268"/>
        <w:jc w:val="both"/>
        <w:rPr>
          <w:rFonts w:ascii="Arial" w:hAnsi="Arial" w:cs="Arial"/>
          <w:sz w:val="20"/>
          <w:szCs w:val="20"/>
        </w:rPr>
      </w:pPr>
      <w:r w:rsidRPr="00F2036E">
        <w:rPr>
          <w:rFonts w:ascii="Arial" w:hAnsi="Arial" w:cs="Arial"/>
          <w:sz w:val="20"/>
          <w:szCs w:val="20"/>
        </w:rPr>
        <w:t>A mulher autora de qualquer desvio recebe inicialmente uma punição social, por não ter cumprido seu papel, e caso esse desvio se configure em um tipo penal, irá também sofrer a punição formal do Estado que reproduz os valores reconhecidos na sociedade. (NE</w:t>
      </w:r>
      <w:r w:rsidR="000A2679">
        <w:rPr>
          <w:rFonts w:ascii="Arial" w:hAnsi="Arial" w:cs="Arial"/>
          <w:sz w:val="20"/>
          <w:szCs w:val="20"/>
        </w:rPr>
        <w:t>T</w:t>
      </w:r>
      <w:r w:rsidRPr="00F2036E">
        <w:rPr>
          <w:rFonts w:ascii="Arial" w:hAnsi="Arial" w:cs="Arial"/>
          <w:sz w:val="20"/>
          <w:szCs w:val="20"/>
        </w:rPr>
        <w:t>TO</w:t>
      </w:r>
      <w:r w:rsidR="00400EFD">
        <w:rPr>
          <w:rFonts w:ascii="Arial" w:hAnsi="Arial" w:cs="Arial"/>
          <w:sz w:val="20"/>
          <w:szCs w:val="20"/>
        </w:rPr>
        <w:t>; BORGES</w:t>
      </w:r>
      <w:r w:rsidRPr="00F2036E">
        <w:rPr>
          <w:rFonts w:ascii="Arial" w:hAnsi="Arial" w:cs="Arial"/>
          <w:sz w:val="20"/>
          <w:szCs w:val="20"/>
        </w:rPr>
        <w:t>, 2013, p. 329).</w:t>
      </w:r>
    </w:p>
    <w:p w:rsidR="00AF57B0" w:rsidRPr="00F2036E" w:rsidRDefault="00AF57B0" w:rsidP="006E7846">
      <w:pPr>
        <w:pStyle w:val="SemEspaamento"/>
        <w:ind w:left="2124"/>
        <w:jc w:val="both"/>
        <w:rPr>
          <w:rFonts w:ascii="Arial" w:hAnsi="Arial" w:cs="Arial"/>
          <w:sz w:val="20"/>
          <w:szCs w:val="20"/>
        </w:rPr>
      </w:pPr>
    </w:p>
    <w:p w:rsidR="00AF57B0" w:rsidRPr="00F2036E" w:rsidRDefault="00AF57B0">
      <w:pPr>
        <w:pStyle w:val="SemEspaamento"/>
        <w:spacing w:line="360" w:lineRule="auto"/>
        <w:ind w:firstLine="708"/>
        <w:jc w:val="both"/>
        <w:rPr>
          <w:rFonts w:ascii="Arial" w:hAnsi="Arial" w:cs="Arial"/>
          <w:sz w:val="24"/>
        </w:rPr>
      </w:pPr>
      <w:r w:rsidRPr="00F2036E">
        <w:rPr>
          <w:rFonts w:ascii="Arial" w:hAnsi="Arial" w:cs="Arial"/>
          <w:sz w:val="24"/>
        </w:rPr>
        <w:t xml:space="preserve">A luta pela liberdade e igualdade feminina vem de longa data. Muitas são as vozes que merecem destaque nessa caminhada. Entre elas, destaca-se Simone de Beauvoir </w:t>
      </w:r>
      <w:r w:rsidR="00B11475" w:rsidRPr="00F2036E">
        <w:rPr>
          <w:rFonts w:ascii="Arial" w:hAnsi="Arial" w:cs="Arial"/>
          <w:sz w:val="24"/>
        </w:rPr>
        <w:t xml:space="preserve">que, já </w:t>
      </w:r>
      <w:r w:rsidRPr="00F2036E">
        <w:rPr>
          <w:rFonts w:ascii="Arial" w:hAnsi="Arial" w:cs="Arial"/>
          <w:sz w:val="24"/>
        </w:rPr>
        <w:t xml:space="preserve">na primeira metade do século XX, denunciava a subordinação da mulher, definindo-a como o </w:t>
      </w:r>
      <w:r w:rsidR="000779BD">
        <w:rPr>
          <w:rFonts w:ascii="Arial" w:hAnsi="Arial" w:cs="Arial"/>
          <w:sz w:val="24"/>
        </w:rPr>
        <w:t>“</w:t>
      </w:r>
      <w:r w:rsidRPr="00F2036E">
        <w:rPr>
          <w:rFonts w:ascii="Arial" w:hAnsi="Arial" w:cs="Arial"/>
          <w:sz w:val="24"/>
        </w:rPr>
        <w:t xml:space="preserve">segundo </w:t>
      </w:r>
      <w:r w:rsidR="000779BD" w:rsidRPr="00F2036E">
        <w:rPr>
          <w:rFonts w:ascii="Arial" w:hAnsi="Arial" w:cs="Arial"/>
          <w:sz w:val="24"/>
        </w:rPr>
        <w:t>sexo</w:t>
      </w:r>
      <w:r w:rsidR="000779BD">
        <w:rPr>
          <w:rFonts w:ascii="Arial" w:hAnsi="Arial" w:cs="Arial"/>
          <w:sz w:val="24"/>
        </w:rPr>
        <w:t>”</w:t>
      </w:r>
      <w:r w:rsidRPr="00F2036E">
        <w:rPr>
          <w:rFonts w:ascii="Arial" w:hAnsi="Arial" w:cs="Arial"/>
          <w:sz w:val="24"/>
        </w:rPr>
        <w:t xml:space="preserve">, alertando-a para a </w:t>
      </w:r>
      <w:r w:rsidR="00B11475" w:rsidRPr="00F2036E">
        <w:rPr>
          <w:rFonts w:ascii="Arial" w:hAnsi="Arial" w:cs="Arial"/>
          <w:sz w:val="24"/>
        </w:rPr>
        <w:t xml:space="preserve">tomada de </w:t>
      </w:r>
      <w:r w:rsidRPr="00F2036E">
        <w:rPr>
          <w:rFonts w:ascii="Arial" w:hAnsi="Arial" w:cs="Arial"/>
          <w:sz w:val="24"/>
        </w:rPr>
        <w:t>consciência da alienação e da desigualdade a ela impostas. Para a escritora francesa, “[...] Os homens escravizaram a mulher, a desvalorização da feminilidade foi uma etapa necessária da evolução humana”. (BEAUVOIR, 1949, p.  692).</w:t>
      </w:r>
    </w:p>
    <w:p w:rsidR="00AF57B0" w:rsidRPr="00F2036E" w:rsidRDefault="00AF57B0">
      <w:pPr>
        <w:pStyle w:val="SemEspaamento"/>
        <w:spacing w:line="360" w:lineRule="auto"/>
        <w:ind w:firstLine="708"/>
        <w:jc w:val="both"/>
        <w:rPr>
          <w:rFonts w:ascii="Arial" w:hAnsi="Arial" w:cs="Arial"/>
          <w:sz w:val="24"/>
        </w:rPr>
      </w:pPr>
      <w:r w:rsidRPr="00F2036E">
        <w:rPr>
          <w:rFonts w:ascii="Arial" w:hAnsi="Arial" w:cs="Arial"/>
          <w:sz w:val="24"/>
        </w:rPr>
        <w:t xml:space="preserve">No Brasil, essa desigualdade só começou a sofrer mudanças com a Constituição Federal de 1988, a primeira a trazer explicitamente a igualdade formal entre homens e mulheres, no artigo 5°, que dispõe: “homens e mulheres são iguais em direitos e obrigações”. (BRASIL, 1988, art.  5°, caput, I). </w:t>
      </w:r>
      <w:r w:rsidR="002719F1" w:rsidRPr="006E7846">
        <w:rPr>
          <w:rFonts w:ascii="Arial" w:hAnsi="Arial" w:cs="Arial"/>
          <w:sz w:val="24"/>
        </w:rPr>
        <w:t>Dessa forma</w:t>
      </w:r>
      <w:r w:rsidRPr="00F2036E">
        <w:rPr>
          <w:rFonts w:ascii="Arial" w:hAnsi="Arial" w:cs="Arial"/>
          <w:sz w:val="24"/>
        </w:rPr>
        <w:t>, a Constituição de 1988 deu início ao processo de igualdade de direitos, trazendo equidade jurídica entre homens e mulheres.</w:t>
      </w:r>
    </w:p>
    <w:p w:rsidR="00927479" w:rsidRPr="00F2036E" w:rsidRDefault="00AF57B0">
      <w:pPr>
        <w:pStyle w:val="SemEspaamento"/>
        <w:spacing w:line="360" w:lineRule="auto"/>
        <w:ind w:firstLine="708"/>
        <w:jc w:val="both"/>
        <w:rPr>
          <w:rFonts w:ascii="Arial" w:hAnsi="Arial" w:cs="Arial"/>
          <w:sz w:val="24"/>
        </w:rPr>
      </w:pPr>
      <w:r w:rsidRPr="00F2036E">
        <w:rPr>
          <w:rFonts w:ascii="Arial" w:hAnsi="Arial" w:cs="Arial"/>
          <w:sz w:val="24"/>
        </w:rPr>
        <w:t>No entanto, é incontestável que a desigualdade ainda se faz presente na nossa sociedade e a mulher brasileira ainda enfrenta diversos tipos de violência em razão do gênero, da cor, da classe social, bem como p</w:t>
      </w:r>
      <w:r w:rsidR="009B0F81" w:rsidRPr="00F2036E">
        <w:rPr>
          <w:rFonts w:ascii="Arial" w:hAnsi="Arial" w:cs="Arial"/>
          <w:sz w:val="24"/>
        </w:rPr>
        <w:t>elo simples fato de ser mulher,</w:t>
      </w:r>
      <w:r w:rsidRPr="00F2036E">
        <w:rPr>
          <w:rFonts w:ascii="Arial" w:hAnsi="Arial" w:cs="Arial"/>
          <w:sz w:val="24"/>
        </w:rPr>
        <w:t xml:space="preserve"> de pertencer ao sexo feminino. Todos esses fatores contribuem para o alto índice de feminicídio atualmente, conforme o </w:t>
      </w:r>
      <w:r w:rsidR="00BF5DED" w:rsidRPr="00F2036E">
        <w:rPr>
          <w:rFonts w:ascii="Arial" w:hAnsi="Arial" w:cs="Arial"/>
          <w:sz w:val="24"/>
        </w:rPr>
        <w:t xml:space="preserve">pensamento </w:t>
      </w:r>
      <w:r w:rsidRPr="00F2036E">
        <w:rPr>
          <w:rFonts w:ascii="Arial" w:hAnsi="Arial" w:cs="Arial"/>
          <w:sz w:val="24"/>
        </w:rPr>
        <w:t>de Fabiana Da</w:t>
      </w:r>
      <w:r w:rsidR="00045974" w:rsidRPr="00F2036E">
        <w:rPr>
          <w:rFonts w:ascii="Arial" w:hAnsi="Arial" w:cs="Arial"/>
          <w:sz w:val="24"/>
        </w:rPr>
        <w:t>l</w:t>
      </w:r>
      <w:r w:rsidRPr="00F2036E">
        <w:rPr>
          <w:rFonts w:ascii="Arial" w:hAnsi="Arial" w:cs="Arial"/>
          <w:sz w:val="24"/>
        </w:rPr>
        <w:t>’Mas, promotora do Min</w:t>
      </w:r>
      <w:r w:rsidR="009B0F81" w:rsidRPr="00F2036E">
        <w:rPr>
          <w:rFonts w:ascii="Arial" w:hAnsi="Arial" w:cs="Arial"/>
          <w:sz w:val="24"/>
        </w:rPr>
        <w:t xml:space="preserve">istério Público de São Paulo, ao </w:t>
      </w:r>
      <w:r w:rsidRPr="00F2036E">
        <w:rPr>
          <w:rFonts w:ascii="Arial" w:hAnsi="Arial" w:cs="Arial"/>
          <w:sz w:val="24"/>
        </w:rPr>
        <w:t>afirmar que, “a morte dessas mulheres ocorre em função da desigualdade de gênero e do machismo”</w:t>
      </w:r>
      <w:r w:rsidR="00045974">
        <w:rPr>
          <w:rFonts w:ascii="Arial" w:hAnsi="Arial" w:cs="Arial"/>
          <w:sz w:val="24"/>
        </w:rPr>
        <w:t xml:space="preserve"> (BRASIL TEM ..., 2018, não paginado)</w:t>
      </w:r>
      <w:r w:rsidRPr="00F2036E">
        <w:rPr>
          <w:rFonts w:ascii="Arial" w:hAnsi="Arial" w:cs="Arial"/>
          <w:sz w:val="24"/>
        </w:rPr>
        <w:t>, ou seja</w:t>
      </w:r>
      <w:r w:rsidR="00727E19">
        <w:rPr>
          <w:rFonts w:ascii="Arial" w:hAnsi="Arial" w:cs="Arial"/>
          <w:sz w:val="24"/>
        </w:rPr>
        <w:t>,</w:t>
      </w:r>
      <w:r w:rsidRPr="00F2036E">
        <w:rPr>
          <w:rFonts w:ascii="Arial" w:hAnsi="Arial" w:cs="Arial"/>
          <w:sz w:val="24"/>
        </w:rPr>
        <w:t xml:space="preserve"> a</w:t>
      </w:r>
      <w:r w:rsidR="001259DE" w:rsidRPr="00F2036E">
        <w:rPr>
          <w:rFonts w:ascii="Arial" w:hAnsi="Arial" w:cs="Arial"/>
          <w:sz w:val="24"/>
        </w:rPr>
        <w:t xml:space="preserve"> </w:t>
      </w:r>
      <w:r w:rsidRPr="00F2036E">
        <w:rPr>
          <w:rFonts w:ascii="Arial" w:hAnsi="Arial" w:cs="Arial"/>
          <w:sz w:val="24"/>
        </w:rPr>
        <w:t xml:space="preserve">hipossuficiência e a vulnerabilidade, legados de uma cultura machista ancorada em leis sexistas, ainda precisam ser vencidas. </w:t>
      </w:r>
    </w:p>
    <w:p w:rsidR="006B7403" w:rsidRPr="00F2036E" w:rsidRDefault="00F63446">
      <w:pPr>
        <w:pStyle w:val="SemEspaamento"/>
        <w:spacing w:line="360" w:lineRule="auto"/>
        <w:ind w:firstLine="708"/>
        <w:jc w:val="both"/>
        <w:rPr>
          <w:rFonts w:ascii="Arial" w:hAnsi="Arial" w:cs="Arial"/>
          <w:sz w:val="24"/>
        </w:rPr>
      </w:pPr>
      <w:r w:rsidRPr="00F2036E">
        <w:rPr>
          <w:rFonts w:ascii="Arial" w:hAnsi="Arial" w:cs="Arial"/>
          <w:sz w:val="24"/>
        </w:rPr>
        <w:t xml:space="preserve">Somente em </w:t>
      </w:r>
      <w:r w:rsidR="00814AAB" w:rsidRPr="00F2036E">
        <w:rPr>
          <w:rFonts w:ascii="Arial" w:hAnsi="Arial" w:cs="Arial"/>
          <w:sz w:val="24"/>
        </w:rPr>
        <w:t>2006,</w:t>
      </w:r>
      <w:r w:rsidR="004F1F9A" w:rsidRPr="00F2036E">
        <w:rPr>
          <w:rFonts w:ascii="Arial" w:hAnsi="Arial" w:cs="Arial"/>
          <w:sz w:val="24"/>
        </w:rPr>
        <w:t xml:space="preserve"> tardiamente</w:t>
      </w:r>
      <w:r w:rsidR="002B6F76" w:rsidRPr="00F2036E">
        <w:rPr>
          <w:rFonts w:ascii="Arial" w:hAnsi="Arial" w:cs="Arial"/>
          <w:sz w:val="24"/>
        </w:rPr>
        <w:t xml:space="preserve">, </w:t>
      </w:r>
      <w:r w:rsidR="005817A1" w:rsidRPr="00F2036E">
        <w:rPr>
          <w:rFonts w:ascii="Arial" w:hAnsi="Arial" w:cs="Arial"/>
          <w:sz w:val="24"/>
        </w:rPr>
        <w:t>o</w:t>
      </w:r>
      <w:r w:rsidR="006B7403" w:rsidRPr="00F2036E">
        <w:rPr>
          <w:rFonts w:ascii="Arial" w:hAnsi="Arial" w:cs="Arial"/>
          <w:sz w:val="24"/>
        </w:rPr>
        <w:t xml:space="preserve"> Brasil </w:t>
      </w:r>
      <w:r w:rsidR="005817A1" w:rsidRPr="00F2036E">
        <w:rPr>
          <w:rFonts w:ascii="Arial" w:hAnsi="Arial" w:cs="Arial"/>
          <w:sz w:val="24"/>
        </w:rPr>
        <w:t>deu início</w:t>
      </w:r>
      <w:r w:rsidR="00814AAB" w:rsidRPr="00F2036E">
        <w:rPr>
          <w:rFonts w:ascii="Arial" w:hAnsi="Arial" w:cs="Arial"/>
          <w:sz w:val="24"/>
        </w:rPr>
        <w:t xml:space="preserve"> à</w:t>
      </w:r>
      <w:r w:rsidR="006B7403" w:rsidRPr="00F2036E">
        <w:rPr>
          <w:rFonts w:ascii="Arial" w:hAnsi="Arial" w:cs="Arial"/>
          <w:sz w:val="24"/>
        </w:rPr>
        <w:t xml:space="preserve"> proteção das mulheres </w:t>
      </w:r>
      <w:r w:rsidR="00B8561B" w:rsidRPr="00F2036E">
        <w:rPr>
          <w:rFonts w:ascii="Arial" w:hAnsi="Arial" w:cs="Arial"/>
          <w:sz w:val="24"/>
        </w:rPr>
        <w:t xml:space="preserve">vítimas de violência doméstica </w:t>
      </w:r>
      <w:r w:rsidR="006B7403" w:rsidRPr="00F2036E">
        <w:rPr>
          <w:rFonts w:ascii="Arial" w:hAnsi="Arial" w:cs="Arial"/>
          <w:sz w:val="24"/>
        </w:rPr>
        <w:t xml:space="preserve">com a criação da Lei </w:t>
      </w:r>
      <w:r w:rsidR="005817A1" w:rsidRPr="00F2036E">
        <w:rPr>
          <w:rFonts w:ascii="Arial" w:hAnsi="Arial" w:cs="Arial"/>
          <w:sz w:val="24"/>
        </w:rPr>
        <w:t>n° 11.340/</w:t>
      </w:r>
      <w:r w:rsidR="004F1F9A" w:rsidRPr="00F2036E">
        <w:rPr>
          <w:rFonts w:ascii="Arial" w:hAnsi="Arial" w:cs="Arial"/>
          <w:sz w:val="24"/>
        </w:rPr>
        <w:t>06</w:t>
      </w:r>
      <w:r w:rsidR="009B0F81" w:rsidRPr="00F2036E">
        <w:rPr>
          <w:rFonts w:ascii="Arial" w:hAnsi="Arial" w:cs="Arial"/>
          <w:sz w:val="24"/>
        </w:rPr>
        <w:t>,</w:t>
      </w:r>
      <w:r w:rsidR="000978E1" w:rsidRPr="00F2036E">
        <w:rPr>
          <w:rFonts w:ascii="Arial" w:hAnsi="Arial" w:cs="Arial"/>
          <w:sz w:val="24"/>
        </w:rPr>
        <w:t xml:space="preserve"> mais conhecida como </w:t>
      </w:r>
      <w:r w:rsidR="00727E19">
        <w:rPr>
          <w:rFonts w:ascii="Arial" w:hAnsi="Arial" w:cs="Arial"/>
          <w:sz w:val="24"/>
        </w:rPr>
        <w:t>“</w:t>
      </w:r>
      <w:r w:rsidR="000978E1" w:rsidRPr="00F2036E">
        <w:rPr>
          <w:rFonts w:ascii="Arial" w:hAnsi="Arial" w:cs="Arial"/>
          <w:sz w:val="24"/>
        </w:rPr>
        <w:t xml:space="preserve">Lei </w:t>
      </w:r>
      <w:r w:rsidR="005817A1" w:rsidRPr="00F2036E">
        <w:rPr>
          <w:rFonts w:ascii="Arial" w:hAnsi="Arial" w:cs="Arial"/>
          <w:sz w:val="24"/>
        </w:rPr>
        <w:t>Maria da Penha</w:t>
      </w:r>
      <w:r w:rsidR="00727E19">
        <w:rPr>
          <w:rFonts w:ascii="Arial" w:hAnsi="Arial" w:cs="Arial"/>
          <w:sz w:val="24"/>
        </w:rPr>
        <w:t>”</w:t>
      </w:r>
      <w:r w:rsidR="005817A1" w:rsidRPr="00F2036E">
        <w:rPr>
          <w:rFonts w:ascii="Arial" w:hAnsi="Arial" w:cs="Arial"/>
          <w:sz w:val="24"/>
        </w:rPr>
        <w:t xml:space="preserve">, </w:t>
      </w:r>
      <w:r w:rsidR="00B8561B" w:rsidRPr="00F2036E">
        <w:rPr>
          <w:rFonts w:ascii="Arial" w:hAnsi="Arial" w:cs="Arial"/>
          <w:sz w:val="24"/>
        </w:rPr>
        <w:t>uma lei específica criada com o objetivo de</w:t>
      </w:r>
      <w:r w:rsidR="005817A1" w:rsidRPr="00F2036E">
        <w:rPr>
          <w:rFonts w:ascii="Arial" w:hAnsi="Arial" w:cs="Arial"/>
          <w:sz w:val="24"/>
        </w:rPr>
        <w:t xml:space="preserve"> reprimir a violência doméstica e familiar </w:t>
      </w:r>
      <w:r w:rsidR="00814AAB" w:rsidRPr="00F2036E">
        <w:rPr>
          <w:rFonts w:ascii="Arial" w:hAnsi="Arial" w:cs="Arial"/>
          <w:sz w:val="24"/>
        </w:rPr>
        <w:t>cometida</w:t>
      </w:r>
      <w:r w:rsidR="00571EED" w:rsidRPr="00F2036E">
        <w:rPr>
          <w:rFonts w:ascii="Arial" w:hAnsi="Arial" w:cs="Arial"/>
          <w:sz w:val="24"/>
        </w:rPr>
        <w:t xml:space="preserve"> </w:t>
      </w:r>
      <w:r w:rsidR="00727E19">
        <w:rPr>
          <w:rFonts w:ascii="Arial" w:hAnsi="Arial" w:cs="Arial"/>
          <w:sz w:val="24"/>
        </w:rPr>
        <w:t>contra as</w:t>
      </w:r>
      <w:r w:rsidR="005817A1" w:rsidRPr="00F2036E">
        <w:rPr>
          <w:rFonts w:ascii="Arial" w:hAnsi="Arial" w:cs="Arial"/>
          <w:sz w:val="24"/>
        </w:rPr>
        <w:t xml:space="preserve"> mulheres. </w:t>
      </w:r>
      <w:r w:rsidR="00727E19" w:rsidRPr="00F2036E">
        <w:rPr>
          <w:rFonts w:ascii="Arial" w:hAnsi="Arial" w:cs="Arial"/>
          <w:sz w:val="24"/>
        </w:rPr>
        <w:t>Es</w:t>
      </w:r>
      <w:r w:rsidR="00727E19">
        <w:rPr>
          <w:rFonts w:ascii="Arial" w:hAnsi="Arial" w:cs="Arial"/>
          <w:sz w:val="24"/>
        </w:rPr>
        <w:t>s</w:t>
      </w:r>
      <w:r w:rsidR="00727E19" w:rsidRPr="00F2036E">
        <w:rPr>
          <w:rFonts w:ascii="Arial" w:hAnsi="Arial" w:cs="Arial"/>
          <w:sz w:val="24"/>
        </w:rPr>
        <w:t xml:space="preserve">a </w:t>
      </w:r>
      <w:r w:rsidR="00580FBA" w:rsidRPr="00F2036E">
        <w:rPr>
          <w:rFonts w:ascii="Arial" w:hAnsi="Arial" w:cs="Arial"/>
          <w:sz w:val="24"/>
        </w:rPr>
        <w:t>Lei criou medidas protetivas para afastar os agressores</w:t>
      </w:r>
      <w:r w:rsidR="00571EED" w:rsidRPr="00F2036E">
        <w:rPr>
          <w:rFonts w:ascii="Arial" w:hAnsi="Arial" w:cs="Arial"/>
          <w:sz w:val="24"/>
        </w:rPr>
        <w:t xml:space="preserve"> de suas vítimas, porém não definiu as penas a</w:t>
      </w:r>
      <w:r w:rsidR="00580FBA" w:rsidRPr="00F2036E">
        <w:rPr>
          <w:rFonts w:ascii="Arial" w:hAnsi="Arial" w:cs="Arial"/>
          <w:sz w:val="24"/>
        </w:rPr>
        <w:t xml:space="preserve"> serem aplicadas para os </w:t>
      </w:r>
      <w:r w:rsidR="00571EED" w:rsidRPr="00F2036E">
        <w:rPr>
          <w:rFonts w:ascii="Arial" w:hAnsi="Arial" w:cs="Arial"/>
          <w:sz w:val="24"/>
        </w:rPr>
        <w:t xml:space="preserve">seus </w:t>
      </w:r>
      <w:r w:rsidR="00580FBA" w:rsidRPr="00F2036E">
        <w:rPr>
          <w:rFonts w:ascii="Arial" w:hAnsi="Arial" w:cs="Arial"/>
          <w:sz w:val="24"/>
        </w:rPr>
        <w:t>transgressores</w:t>
      </w:r>
      <w:r w:rsidR="00EF0041" w:rsidRPr="00F2036E">
        <w:rPr>
          <w:rFonts w:ascii="Arial" w:hAnsi="Arial" w:cs="Arial"/>
          <w:sz w:val="24"/>
        </w:rPr>
        <w:t>.</w:t>
      </w:r>
    </w:p>
    <w:p w:rsidR="003C5F50" w:rsidRPr="00F2036E" w:rsidRDefault="000E7AD6">
      <w:pPr>
        <w:pStyle w:val="SemEspaamento"/>
        <w:spacing w:line="360" w:lineRule="auto"/>
        <w:jc w:val="both"/>
        <w:rPr>
          <w:rFonts w:ascii="Arial" w:hAnsi="Arial" w:cs="Arial"/>
          <w:sz w:val="24"/>
        </w:rPr>
      </w:pPr>
      <w:r w:rsidRPr="00F2036E">
        <w:rPr>
          <w:rFonts w:ascii="Arial" w:hAnsi="Arial" w:cs="Arial"/>
          <w:sz w:val="24"/>
        </w:rPr>
        <w:tab/>
        <w:t>C</w:t>
      </w:r>
      <w:r w:rsidR="00DF7AA4" w:rsidRPr="00F2036E">
        <w:rPr>
          <w:rFonts w:ascii="Arial" w:hAnsi="Arial" w:cs="Arial"/>
          <w:sz w:val="24"/>
        </w:rPr>
        <w:t>om o advento d</w:t>
      </w:r>
      <w:r w:rsidRPr="00F2036E">
        <w:rPr>
          <w:rFonts w:ascii="Arial" w:hAnsi="Arial" w:cs="Arial"/>
          <w:sz w:val="24"/>
        </w:rPr>
        <w:t>a Lei n° 13.104</w:t>
      </w:r>
      <w:r w:rsidR="009B0F81" w:rsidRPr="00F2036E">
        <w:rPr>
          <w:rFonts w:ascii="Arial" w:hAnsi="Arial" w:cs="Arial"/>
          <w:sz w:val="24"/>
        </w:rPr>
        <w:t>,</w:t>
      </w:r>
      <w:r w:rsidRPr="00F2036E">
        <w:rPr>
          <w:rFonts w:ascii="Arial" w:hAnsi="Arial" w:cs="Arial"/>
          <w:sz w:val="24"/>
        </w:rPr>
        <w:t xml:space="preserve"> </w:t>
      </w:r>
      <w:r w:rsidR="00DF7AA4" w:rsidRPr="00F2036E">
        <w:rPr>
          <w:rFonts w:ascii="Arial" w:hAnsi="Arial" w:cs="Arial"/>
          <w:sz w:val="24"/>
        </w:rPr>
        <w:t>em 2015</w:t>
      </w:r>
      <w:r w:rsidR="009B0F81" w:rsidRPr="00F2036E">
        <w:rPr>
          <w:rFonts w:ascii="Arial" w:hAnsi="Arial" w:cs="Arial"/>
          <w:sz w:val="24"/>
        </w:rPr>
        <w:t>,</w:t>
      </w:r>
      <w:r w:rsidR="00DF7AA4" w:rsidRPr="00F2036E">
        <w:rPr>
          <w:rFonts w:ascii="Arial" w:hAnsi="Arial" w:cs="Arial"/>
          <w:sz w:val="24"/>
        </w:rPr>
        <w:t xml:space="preserve"> foi</w:t>
      </w:r>
      <w:r w:rsidRPr="00F2036E">
        <w:rPr>
          <w:rFonts w:ascii="Arial" w:hAnsi="Arial" w:cs="Arial"/>
          <w:sz w:val="24"/>
        </w:rPr>
        <w:t xml:space="preserve"> </w:t>
      </w:r>
      <w:r w:rsidR="00DF7AA4" w:rsidRPr="00F2036E">
        <w:rPr>
          <w:rFonts w:ascii="Arial" w:hAnsi="Arial" w:cs="Arial"/>
          <w:sz w:val="24"/>
        </w:rPr>
        <w:t>caracterizado</w:t>
      </w:r>
      <w:r w:rsidRPr="00F2036E">
        <w:rPr>
          <w:rFonts w:ascii="Arial" w:hAnsi="Arial" w:cs="Arial"/>
          <w:sz w:val="24"/>
        </w:rPr>
        <w:t xml:space="preserve"> o feminicídio</w:t>
      </w:r>
      <w:r w:rsidR="00151953" w:rsidRPr="00F2036E">
        <w:rPr>
          <w:rFonts w:ascii="Arial" w:hAnsi="Arial" w:cs="Arial"/>
          <w:sz w:val="24"/>
        </w:rPr>
        <w:t xml:space="preserve"> </w:t>
      </w:r>
      <w:r w:rsidR="009B0F81" w:rsidRPr="00F2036E">
        <w:rPr>
          <w:rFonts w:ascii="Arial" w:hAnsi="Arial" w:cs="Arial"/>
          <w:sz w:val="24"/>
        </w:rPr>
        <w:t>como</w:t>
      </w:r>
      <w:r w:rsidR="003C5F50" w:rsidRPr="00F2036E">
        <w:rPr>
          <w:rFonts w:ascii="Arial" w:hAnsi="Arial" w:cs="Arial"/>
          <w:sz w:val="24"/>
        </w:rPr>
        <w:t xml:space="preserve"> o homicídio praticado contra a mulher por razões do seu gênero </w:t>
      </w:r>
      <w:r w:rsidR="003825B2" w:rsidRPr="00F2036E">
        <w:rPr>
          <w:rFonts w:ascii="Arial" w:hAnsi="Arial" w:cs="Arial"/>
          <w:sz w:val="24"/>
        </w:rPr>
        <w:t xml:space="preserve">e </w:t>
      </w:r>
      <w:r w:rsidR="003C5F50" w:rsidRPr="00F2036E">
        <w:rPr>
          <w:rFonts w:ascii="Arial" w:hAnsi="Arial" w:cs="Arial"/>
          <w:sz w:val="24"/>
        </w:rPr>
        <w:t>que envolvam violência doméstica e familiar, bem como, menosprezo ou discriminação por seu gênero feminino</w:t>
      </w:r>
      <w:r w:rsidR="00BF5DED" w:rsidRPr="00F2036E">
        <w:rPr>
          <w:rFonts w:ascii="Arial" w:hAnsi="Arial" w:cs="Arial"/>
          <w:sz w:val="24"/>
        </w:rPr>
        <w:t>, punível</w:t>
      </w:r>
      <w:r w:rsidR="003C5F50" w:rsidRPr="00F2036E">
        <w:rPr>
          <w:rFonts w:ascii="Arial" w:hAnsi="Arial" w:cs="Arial"/>
          <w:sz w:val="24"/>
        </w:rPr>
        <w:t xml:space="preserve"> </w:t>
      </w:r>
      <w:r w:rsidR="005F2080" w:rsidRPr="00F2036E">
        <w:rPr>
          <w:rFonts w:ascii="Arial" w:hAnsi="Arial" w:cs="Arial"/>
          <w:sz w:val="24"/>
        </w:rPr>
        <w:t>com</w:t>
      </w:r>
      <w:r w:rsidR="009B0F81" w:rsidRPr="00F2036E">
        <w:rPr>
          <w:rFonts w:ascii="Arial" w:hAnsi="Arial" w:cs="Arial"/>
          <w:sz w:val="24"/>
        </w:rPr>
        <w:t xml:space="preserve"> pena de 12 (doze) a</w:t>
      </w:r>
      <w:r w:rsidR="003C5F50" w:rsidRPr="00F2036E">
        <w:rPr>
          <w:rFonts w:ascii="Arial" w:hAnsi="Arial" w:cs="Arial"/>
          <w:sz w:val="24"/>
        </w:rPr>
        <w:t xml:space="preserve"> 30 (trinta) anos de reclusão.</w:t>
      </w:r>
      <w:r w:rsidR="003C5F50" w:rsidRPr="00F2036E">
        <w:rPr>
          <w:rFonts w:ascii="Arial" w:hAnsi="Arial" w:cs="Arial"/>
          <w:sz w:val="24"/>
        </w:rPr>
        <w:tab/>
      </w:r>
    </w:p>
    <w:p w:rsidR="000E7AD6" w:rsidRPr="00F2036E" w:rsidRDefault="003C5F50">
      <w:pPr>
        <w:pStyle w:val="SemEspaamento"/>
        <w:spacing w:line="360" w:lineRule="auto"/>
        <w:jc w:val="both"/>
        <w:rPr>
          <w:rFonts w:ascii="Arial" w:hAnsi="Arial" w:cs="Arial"/>
          <w:sz w:val="24"/>
        </w:rPr>
      </w:pPr>
      <w:r w:rsidRPr="00F2036E">
        <w:rPr>
          <w:rFonts w:ascii="Arial" w:hAnsi="Arial" w:cs="Arial"/>
          <w:sz w:val="24"/>
        </w:rPr>
        <w:tab/>
        <w:t>O feminicídio incluído na Legislação P</w:t>
      </w:r>
      <w:r w:rsidR="009B0F81" w:rsidRPr="00F2036E">
        <w:rPr>
          <w:rFonts w:ascii="Arial" w:hAnsi="Arial" w:cs="Arial"/>
          <w:sz w:val="24"/>
        </w:rPr>
        <w:t xml:space="preserve">enal, </w:t>
      </w:r>
      <w:r w:rsidR="00385B31" w:rsidRPr="00F2036E">
        <w:rPr>
          <w:rFonts w:ascii="Arial" w:hAnsi="Arial" w:cs="Arial"/>
          <w:sz w:val="24"/>
        </w:rPr>
        <w:t xml:space="preserve">artigo 121, </w:t>
      </w:r>
      <w:r w:rsidR="005C234F" w:rsidRPr="00F2036E">
        <w:rPr>
          <w:rFonts w:ascii="Arial" w:hAnsi="Arial" w:cs="Arial"/>
          <w:sz w:val="24"/>
        </w:rPr>
        <w:t>foi elabor</w:t>
      </w:r>
      <w:r w:rsidR="00CE4A02" w:rsidRPr="00F2036E">
        <w:rPr>
          <w:rFonts w:ascii="Arial" w:hAnsi="Arial" w:cs="Arial"/>
          <w:sz w:val="24"/>
        </w:rPr>
        <w:t xml:space="preserve">ado com base na recomendação da </w:t>
      </w:r>
      <w:r w:rsidR="00FC3E4D" w:rsidRPr="00F2036E">
        <w:rPr>
          <w:rFonts w:ascii="Arial" w:hAnsi="Arial" w:cs="Arial"/>
          <w:sz w:val="24"/>
        </w:rPr>
        <w:t xml:space="preserve">Comissão Parlamentar Mista de Inquérito </w:t>
      </w:r>
      <w:r w:rsidR="00CE4A02" w:rsidRPr="00F2036E">
        <w:rPr>
          <w:rFonts w:ascii="Arial" w:hAnsi="Arial" w:cs="Arial"/>
          <w:sz w:val="24"/>
        </w:rPr>
        <w:t>(CPMI)</w:t>
      </w:r>
      <w:r w:rsidR="00A903EE" w:rsidRPr="00F2036E">
        <w:rPr>
          <w:rFonts w:ascii="Arial" w:hAnsi="Arial" w:cs="Arial"/>
          <w:sz w:val="24"/>
        </w:rPr>
        <w:t xml:space="preserve">, </w:t>
      </w:r>
      <w:r w:rsidR="005C234F" w:rsidRPr="00F2036E">
        <w:rPr>
          <w:rFonts w:ascii="Arial" w:hAnsi="Arial" w:cs="Arial"/>
          <w:sz w:val="24"/>
        </w:rPr>
        <w:t>que averiguou as violências femininas, passando</w:t>
      </w:r>
      <w:r w:rsidRPr="00F2036E">
        <w:rPr>
          <w:rFonts w:ascii="Arial" w:hAnsi="Arial" w:cs="Arial"/>
          <w:sz w:val="24"/>
        </w:rPr>
        <w:t xml:space="preserve"> a ser </w:t>
      </w:r>
      <w:r w:rsidR="006B31AB" w:rsidRPr="00F2036E">
        <w:rPr>
          <w:rFonts w:ascii="Arial" w:hAnsi="Arial" w:cs="Arial"/>
          <w:sz w:val="24"/>
        </w:rPr>
        <w:t>considerad</w:t>
      </w:r>
      <w:r w:rsidR="006B31AB">
        <w:rPr>
          <w:rFonts w:ascii="Arial" w:hAnsi="Arial" w:cs="Arial"/>
          <w:sz w:val="24"/>
        </w:rPr>
        <w:t>o</w:t>
      </w:r>
      <w:r w:rsidR="006B31AB" w:rsidRPr="00F2036E">
        <w:rPr>
          <w:rFonts w:ascii="Arial" w:hAnsi="Arial" w:cs="Arial"/>
          <w:sz w:val="24"/>
        </w:rPr>
        <w:t xml:space="preserve"> qualificador</w:t>
      </w:r>
      <w:r w:rsidR="000E11BA">
        <w:rPr>
          <w:rFonts w:ascii="Arial" w:hAnsi="Arial" w:cs="Arial"/>
          <w:sz w:val="24"/>
        </w:rPr>
        <w:t>a</w:t>
      </w:r>
      <w:r w:rsidR="006B31AB" w:rsidRPr="00F2036E">
        <w:rPr>
          <w:rFonts w:ascii="Arial" w:hAnsi="Arial" w:cs="Arial"/>
          <w:sz w:val="24"/>
        </w:rPr>
        <w:t xml:space="preserve"> </w:t>
      </w:r>
      <w:r w:rsidR="00385B31" w:rsidRPr="00F2036E">
        <w:rPr>
          <w:rFonts w:ascii="Arial" w:hAnsi="Arial" w:cs="Arial"/>
          <w:sz w:val="24"/>
        </w:rPr>
        <w:t>do</w:t>
      </w:r>
      <w:r w:rsidRPr="00F2036E">
        <w:rPr>
          <w:rFonts w:ascii="Arial" w:hAnsi="Arial" w:cs="Arial"/>
          <w:sz w:val="24"/>
        </w:rPr>
        <w:t xml:space="preserve"> crime </w:t>
      </w:r>
      <w:r w:rsidR="00385B31" w:rsidRPr="00F2036E">
        <w:rPr>
          <w:rFonts w:ascii="Arial" w:hAnsi="Arial" w:cs="Arial"/>
          <w:sz w:val="24"/>
        </w:rPr>
        <w:t>d</w:t>
      </w:r>
      <w:r w:rsidR="005C234F" w:rsidRPr="00F2036E">
        <w:rPr>
          <w:rFonts w:ascii="Arial" w:hAnsi="Arial" w:cs="Arial"/>
          <w:sz w:val="24"/>
        </w:rPr>
        <w:t xml:space="preserve">e homicídio, sendo equiparado aos </w:t>
      </w:r>
      <w:r w:rsidR="00385B31" w:rsidRPr="00F2036E">
        <w:rPr>
          <w:rFonts w:ascii="Arial" w:hAnsi="Arial" w:cs="Arial"/>
          <w:sz w:val="24"/>
        </w:rPr>
        <w:t>crime</w:t>
      </w:r>
      <w:r w:rsidR="005C234F" w:rsidRPr="00F2036E">
        <w:rPr>
          <w:rFonts w:ascii="Arial" w:hAnsi="Arial" w:cs="Arial"/>
          <w:sz w:val="24"/>
        </w:rPr>
        <w:t>s</w:t>
      </w:r>
      <w:r w:rsidR="00385B31" w:rsidRPr="00F2036E">
        <w:rPr>
          <w:rFonts w:ascii="Arial" w:hAnsi="Arial" w:cs="Arial"/>
          <w:sz w:val="24"/>
        </w:rPr>
        <w:t xml:space="preserve"> hediondo</w:t>
      </w:r>
      <w:r w:rsidR="00DF7AA4" w:rsidRPr="00F2036E">
        <w:rPr>
          <w:rFonts w:ascii="Arial" w:hAnsi="Arial" w:cs="Arial"/>
          <w:sz w:val="24"/>
        </w:rPr>
        <w:t>s, que são os crimes de extrema gravidade</w:t>
      </w:r>
      <w:r w:rsidR="003A738A">
        <w:rPr>
          <w:rFonts w:ascii="Arial" w:hAnsi="Arial" w:cs="Arial"/>
          <w:sz w:val="24"/>
        </w:rPr>
        <w:t xml:space="preserve">, </w:t>
      </w:r>
      <w:r w:rsidR="00DF7AA4" w:rsidRPr="00F2036E">
        <w:rPr>
          <w:rFonts w:ascii="Arial" w:hAnsi="Arial" w:cs="Arial"/>
          <w:sz w:val="24"/>
        </w:rPr>
        <w:t>que possuem pena</w:t>
      </w:r>
      <w:r w:rsidR="00C62A5B" w:rsidRPr="00F2036E">
        <w:rPr>
          <w:rFonts w:ascii="Arial" w:hAnsi="Arial" w:cs="Arial"/>
          <w:sz w:val="24"/>
        </w:rPr>
        <w:t>s</w:t>
      </w:r>
      <w:r w:rsidR="00DF7AA4" w:rsidRPr="00F2036E">
        <w:rPr>
          <w:rFonts w:ascii="Arial" w:hAnsi="Arial" w:cs="Arial"/>
          <w:sz w:val="24"/>
        </w:rPr>
        <w:t xml:space="preserve"> mais severa</w:t>
      </w:r>
      <w:r w:rsidR="00C62A5B" w:rsidRPr="00F2036E">
        <w:rPr>
          <w:rFonts w:ascii="Arial" w:hAnsi="Arial" w:cs="Arial"/>
          <w:sz w:val="24"/>
        </w:rPr>
        <w:t>s</w:t>
      </w:r>
      <w:r w:rsidR="00DF7AA4" w:rsidRPr="00F2036E">
        <w:rPr>
          <w:rFonts w:ascii="Arial" w:hAnsi="Arial" w:cs="Arial"/>
          <w:sz w:val="24"/>
        </w:rPr>
        <w:t xml:space="preserve"> e são inafiançáveis.</w:t>
      </w:r>
    </w:p>
    <w:p w:rsidR="00EC7A26" w:rsidRDefault="00563DE4">
      <w:pPr>
        <w:pStyle w:val="SemEspaamento"/>
        <w:spacing w:line="360" w:lineRule="auto"/>
        <w:jc w:val="both"/>
        <w:rPr>
          <w:rFonts w:ascii="Arial" w:hAnsi="Arial" w:cs="Arial"/>
          <w:sz w:val="24"/>
        </w:rPr>
      </w:pPr>
      <w:r w:rsidRPr="00F2036E">
        <w:rPr>
          <w:rFonts w:ascii="Arial" w:hAnsi="Arial" w:cs="Arial"/>
          <w:sz w:val="24"/>
        </w:rPr>
        <w:tab/>
        <w:t>T</w:t>
      </w:r>
      <w:r w:rsidR="009A155A" w:rsidRPr="00F2036E">
        <w:rPr>
          <w:rFonts w:ascii="Arial" w:hAnsi="Arial" w:cs="Arial"/>
          <w:sz w:val="24"/>
        </w:rPr>
        <w:t>omando</w:t>
      </w:r>
      <w:r w:rsidRPr="00F2036E">
        <w:rPr>
          <w:rFonts w:ascii="Arial" w:hAnsi="Arial" w:cs="Arial"/>
          <w:sz w:val="24"/>
        </w:rPr>
        <w:t xml:space="preserve"> por base o </w:t>
      </w:r>
      <w:r w:rsidR="000E2E77">
        <w:rPr>
          <w:rFonts w:ascii="Arial" w:hAnsi="Arial" w:cs="Arial"/>
          <w:sz w:val="24"/>
        </w:rPr>
        <w:t xml:space="preserve">Atlas </w:t>
      </w:r>
      <w:r w:rsidRPr="00F2036E">
        <w:rPr>
          <w:rFonts w:ascii="Arial" w:hAnsi="Arial" w:cs="Arial"/>
          <w:sz w:val="24"/>
        </w:rPr>
        <w:t>da Violênci</w:t>
      </w:r>
      <w:r w:rsidR="00C62A5B" w:rsidRPr="00F2036E">
        <w:rPr>
          <w:rFonts w:ascii="Arial" w:hAnsi="Arial" w:cs="Arial"/>
          <w:sz w:val="24"/>
        </w:rPr>
        <w:t>a</w:t>
      </w:r>
      <w:r w:rsidR="009A155A" w:rsidRPr="00F2036E">
        <w:rPr>
          <w:rFonts w:ascii="Arial" w:hAnsi="Arial" w:cs="Arial"/>
          <w:sz w:val="24"/>
        </w:rPr>
        <w:t xml:space="preserve"> 2015</w:t>
      </w:r>
      <w:r w:rsidR="002E7E60" w:rsidRPr="00F2036E">
        <w:rPr>
          <w:rFonts w:ascii="Arial" w:hAnsi="Arial" w:cs="Arial"/>
          <w:sz w:val="24"/>
        </w:rPr>
        <w:t xml:space="preserve">, o Brasil </w:t>
      </w:r>
      <w:r w:rsidR="003A738A">
        <w:rPr>
          <w:rFonts w:ascii="Arial" w:hAnsi="Arial" w:cs="Arial"/>
          <w:sz w:val="24"/>
        </w:rPr>
        <w:t>é o 5º (</w:t>
      </w:r>
      <w:r w:rsidR="002E7E60" w:rsidRPr="00F2036E">
        <w:rPr>
          <w:rFonts w:ascii="Arial" w:hAnsi="Arial" w:cs="Arial"/>
          <w:sz w:val="24"/>
        </w:rPr>
        <w:t>quinto</w:t>
      </w:r>
      <w:r w:rsidR="003A738A">
        <w:rPr>
          <w:rFonts w:ascii="Arial" w:hAnsi="Arial" w:cs="Arial"/>
          <w:sz w:val="24"/>
        </w:rPr>
        <w:t>)</w:t>
      </w:r>
      <w:r w:rsidR="002E7E60" w:rsidRPr="00F2036E">
        <w:rPr>
          <w:rFonts w:ascii="Arial" w:hAnsi="Arial" w:cs="Arial"/>
          <w:sz w:val="24"/>
        </w:rPr>
        <w:t xml:space="preserve"> </w:t>
      </w:r>
      <w:r w:rsidRPr="00F2036E">
        <w:rPr>
          <w:rFonts w:ascii="Arial" w:hAnsi="Arial" w:cs="Arial"/>
          <w:sz w:val="24"/>
        </w:rPr>
        <w:t>colocado quando se trata de paíse</w:t>
      </w:r>
      <w:r w:rsidR="002E7E60" w:rsidRPr="00F2036E">
        <w:rPr>
          <w:rFonts w:ascii="Arial" w:hAnsi="Arial" w:cs="Arial"/>
          <w:sz w:val="24"/>
        </w:rPr>
        <w:t>s que mais cometem homicídios de</w:t>
      </w:r>
      <w:r w:rsidR="00BF5DED" w:rsidRPr="00F2036E">
        <w:rPr>
          <w:rFonts w:ascii="Arial" w:hAnsi="Arial" w:cs="Arial"/>
          <w:sz w:val="24"/>
        </w:rPr>
        <w:t xml:space="preserve"> mulheres. Isso </w:t>
      </w:r>
      <w:r w:rsidR="00A94F8D" w:rsidRPr="00F2036E">
        <w:rPr>
          <w:rFonts w:ascii="Arial" w:hAnsi="Arial" w:cs="Arial"/>
          <w:sz w:val="24"/>
        </w:rPr>
        <w:t xml:space="preserve">demonstrado em </w:t>
      </w:r>
      <w:r w:rsidRPr="00F2036E">
        <w:rPr>
          <w:rFonts w:ascii="Arial" w:hAnsi="Arial" w:cs="Arial"/>
          <w:sz w:val="24"/>
        </w:rPr>
        <w:t xml:space="preserve">um </w:t>
      </w:r>
      <w:r w:rsidRPr="00F2036E">
        <w:rPr>
          <w:rFonts w:ascii="Arial" w:hAnsi="Arial" w:cs="Arial"/>
          <w:i/>
          <w:sz w:val="24"/>
        </w:rPr>
        <w:t xml:space="preserve">ranking </w:t>
      </w:r>
      <w:r w:rsidRPr="00F2036E">
        <w:rPr>
          <w:rFonts w:ascii="Arial" w:hAnsi="Arial" w:cs="Arial"/>
          <w:sz w:val="24"/>
        </w:rPr>
        <w:t>de 84 nações, dados es</w:t>
      </w:r>
      <w:r w:rsidR="003A738A">
        <w:rPr>
          <w:rFonts w:ascii="Arial" w:hAnsi="Arial" w:cs="Arial"/>
          <w:sz w:val="24"/>
        </w:rPr>
        <w:t>s</w:t>
      </w:r>
      <w:r w:rsidRPr="00F2036E">
        <w:rPr>
          <w:rFonts w:ascii="Arial" w:hAnsi="Arial" w:cs="Arial"/>
          <w:sz w:val="24"/>
        </w:rPr>
        <w:t xml:space="preserve">es aterrorizantes </w:t>
      </w:r>
      <w:r w:rsidR="00A94F8D" w:rsidRPr="00F2036E">
        <w:rPr>
          <w:rFonts w:ascii="Arial" w:hAnsi="Arial" w:cs="Arial"/>
          <w:sz w:val="24"/>
        </w:rPr>
        <w:t>para as mulheres que aqui moram, conforme se desenha n</w:t>
      </w:r>
      <w:r w:rsidR="00DA4A81">
        <w:rPr>
          <w:rFonts w:ascii="Arial" w:hAnsi="Arial" w:cs="Arial"/>
          <w:sz w:val="24"/>
        </w:rPr>
        <w:t>o quadro</w:t>
      </w:r>
      <w:r w:rsidR="00A375D4">
        <w:rPr>
          <w:rFonts w:ascii="Arial" w:hAnsi="Arial" w:cs="Arial"/>
          <w:sz w:val="24"/>
        </w:rPr>
        <w:t xml:space="preserve"> </w:t>
      </w:r>
      <w:r w:rsidR="00A94F8D" w:rsidRPr="00F2036E">
        <w:rPr>
          <w:rFonts w:ascii="Arial" w:hAnsi="Arial" w:cs="Arial"/>
          <w:sz w:val="24"/>
        </w:rPr>
        <w:t>abaixo:</w:t>
      </w:r>
    </w:p>
    <w:p w:rsidR="00DA4A81" w:rsidRDefault="00DA4A81" w:rsidP="00F2036E">
      <w:pPr>
        <w:pStyle w:val="SemEspaamento"/>
        <w:jc w:val="both"/>
        <w:rPr>
          <w:rFonts w:ascii="Arial" w:hAnsi="Arial" w:cs="Arial"/>
          <w:sz w:val="24"/>
        </w:rPr>
      </w:pPr>
    </w:p>
    <w:p w:rsidR="00DA4A81" w:rsidRPr="00F2036E" w:rsidRDefault="003A738A" w:rsidP="00F2036E">
      <w:pPr>
        <w:pStyle w:val="SemEspaamento"/>
        <w:rPr>
          <w:rFonts w:ascii="Arial" w:hAnsi="Arial" w:cs="Arial"/>
          <w:sz w:val="20"/>
        </w:rPr>
      </w:pPr>
      <w:r>
        <w:rPr>
          <w:rFonts w:ascii="Arial" w:hAnsi="Arial" w:cs="Arial"/>
          <w:sz w:val="20"/>
        </w:rPr>
        <w:t xml:space="preserve">             </w:t>
      </w:r>
      <w:r w:rsidRPr="00F2036E">
        <w:rPr>
          <w:rFonts w:ascii="Arial" w:hAnsi="Arial" w:cs="Arial"/>
          <w:sz w:val="20"/>
        </w:rPr>
        <w:t>Quadro 1 – Homicídios de mulheres em alguns países</w:t>
      </w:r>
    </w:p>
    <w:p w:rsidR="00EC7A26" w:rsidRPr="00F2036E" w:rsidRDefault="00232ABF" w:rsidP="00F2036E">
      <w:pPr>
        <w:pStyle w:val="SemEspaamento"/>
        <w:jc w:val="center"/>
        <w:rPr>
          <w:rFonts w:ascii="Arial" w:hAnsi="Arial" w:cs="Arial"/>
          <w:noProof/>
          <w:sz w:val="24"/>
          <w:lang w:eastAsia="pt-BR"/>
        </w:rPr>
      </w:pPr>
      <w:r w:rsidRPr="00F2036E">
        <w:rPr>
          <w:rFonts w:ascii="Arial" w:hAnsi="Arial" w:cs="Arial"/>
          <w:noProof/>
          <w:sz w:val="24"/>
          <w:lang w:eastAsia="pt-BR"/>
        </w:rPr>
        <w:drawing>
          <wp:inline distT="0" distB="0" distL="0" distR="0">
            <wp:extent cx="4562475" cy="307657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3076575"/>
                    </a:xfrm>
                    <a:prstGeom prst="rect">
                      <a:avLst/>
                    </a:prstGeom>
                    <a:noFill/>
                    <a:ln>
                      <a:noFill/>
                    </a:ln>
                  </pic:spPr>
                </pic:pic>
              </a:graphicData>
            </a:graphic>
          </wp:inline>
        </w:drawing>
      </w:r>
    </w:p>
    <w:p w:rsidR="00232ABF" w:rsidRPr="00F2036E" w:rsidRDefault="003A738A" w:rsidP="00F2036E">
      <w:pPr>
        <w:pStyle w:val="SemEspaamento"/>
        <w:rPr>
          <w:rFonts w:ascii="Arial" w:hAnsi="Arial" w:cs="Arial"/>
          <w:sz w:val="20"/>
          <w:szCs w:val="20"/>
        </w:rPr>
      </w:pPr>
      <w:r>
        <w:rPr>
          <w:rFonts w:ascii="Arial" w:hAnsi="Arial" w:cs="Arial"/>
          <w:sz w:val="20"/>
          <w:szCs w:val="20"/>
        </w:rPr>
        <w:t xml:space="preserve">             </w:t>
      </w:r>
      <w:r w:rsidRPr="00F2036E">
        <w:rPr>
          <w:rFonts w:ascii="Arial" w:hAnsi="Arial" w:cs="Arial"/>
          <w:sz w:val="20"/>
          <w:szCs w:val="20"/>
        </w:rPr>
        <w:t>Fonte: Atlas da Violência</w:t>
      </w:r>
      <w:r w:rsidR="00B83E74">
        <w:rPr>
          <w:rFonts w:ascii="Arial" w:hAnsi="Arial" w:cs="Arial"/>
          <w:sz w:val="20"/>
          <w:szCs w:val="20"/>
        </w:rPr>
        <w:t xml:space="preserve"> - Ipea</w:t>
      </w:r>
      <w:r w:rsidRPr="00F2036E">
        <w:rPr>
          <w:rFonts w:ascii="Arial" w:hAnsi="Arial" w:cs="Arial"/>
          <w:sz w:val="20"/>
          <w:szCs w:val="20"/>
        </w:rPr>
        <w:t xml:space="preserve"> </w:t>
      </w:r>
      <w:r>
        <w:rPr>
          <w:rFonts w:ascii="Arial" w:hAnsi="Arial" w:cs="Arial"/>
          <w:sz w:val="20"/>
          <w:szCs w:val="20"/>
        </w:rPr>
        <w:t>(</w:t>
      </w:r>
      <w:r w:rsidRPr="00F2036E">
        <w:rPr>
          <w:rFonts w:ascii="Arial" w:hAnsi="Arial" w:cs="Arial"/>
          <w:sz w:val="20"/>
          <w:szCs w:val="20"/>
        </w:rPr>
        <w:t>201</w:t>
      </w:r>
      <w:r w:rsidR="000E2E77">
        <w:rPr>
          <w:rFonts w:ascii="Arial" w:hAnsi="Arial" w:cs="Arial"/>
          <w:sz w:val="20"/>
          <w:szCs w:val="20"/>
        </w:rPr>
        <w:t>9</w:t>
      </w:r>
      <w:r>
        <w:rPr>
          <w:rFonts w:ascii="Arial" w:hAnsi="Arial" w:cs="Arial"/>
          <w:sz w:val="20"/>
          <w:szCs w:val="20"/>
        </w:rPr>
        <w:t>).</w:t>
      </w:r>
      <w:r w:rsidR="00086F40">
        <w:rPr>
          <w:rStyle w:val="Refdenotaderodap"/>
          <w:rFonts w:ascii="Arial" w:hAnsi="Arial" w:cs="Arial"/>
          <w:sz w:val="20"/>
          <w:szCs w:val="20"/>
        </w:rPr>
        <w:footnoteReference w:id="4"/>
      </w:r>
    </w:p>
    <w:p w:rsidR="005A0F5A" w:rsidRPr="00F2036E" w:rsidRDefault="005A0F5A" w:rsidP="006E7846">
      <w:pPr>
        <w:pStyle w:val="SemEspaamento"/>
        <w:spacing w:line="360" w:lineRule="auto"/>
        <w:jc w:val="both"/>
        <w:rPr>
          <w:rFonts w:ascii="Arial" w:hAnsi="Arial" w:cs="Arial"/>
          <w:sz w:val="24"/>
        </w:rPr>
      </w:pPr>
    </w:p>
    <w:p w:rsidR="0016423C" w:rsidRPr="00F2036E" w:rsidRDefault="005A0F5A" w:rsidP="006E7846">
      <w:pPr>
        <w:pStyle w:val="SemEspaamento"/>
        <w:spacing w:line="360" w:lineRule="auto"/>
        <w:jc w:val="both"/>
        <w:rPr>
          <w:rFonts w:ascii="Arial" w:hAnsi="Arial" w:cs="Arial"/>
          <w:sz w:val="24"/>
        </w:rPr>
      </w:pPr>
      <w:r w:rsidRPr="00F2036E">
        <w:rPr>
          <w:rFonts w:ascii="Arial" w:hAnsi="Arial" w:cs="Arial"/>
          <w:sz w:val="24"/>
        </w:rPr>
        <w:tab/>
        <w:t xml:space="preserve">De acordo com a </w:t>
      </w:r>
      <w:r w:rsidRPr="00F2036E">
        <w:rPr>
          <w:rFonts w:ascii="Arial" w:eastAsia="Times New Roman" w:hAnsi="Arial" w:cs="Arial"/>
          <w:sz w:val="24"/>
          <w:szCs w:val="24"/>
          <w:lang w:eastAsia="pt-BR"/>
        </w:rPr>
        <w:t xml:space="preserve">Organização Mundial da Saúde (OMS), a violência </w:t>
      </w:r>
      <w:r w:rsidR="000703C1" w:rsidRPr="00F2036E">
        <w:rPr>
          <w:rFonts w:ascii="Arial" w:eastAsia="Times New Roman" w:hAnsi="Arial" w:cs="Arial"/>
          <w:sz w:val="24"/>
          <w:szCs w:val="24"/>
          <w:lang w:eastAsia="pt-BR"/>
        </w:rPr>
        <w:t xml:space="preserve">de </w:t>
      </w:r>
      <w:r w:rsidRPr="00F2036E">
        <w:rPr>
          <w:rFonts w:ascii="Arial" w:eastAsia="Times New Roman" w:hAnsi="Arial" w:cs="Arial"/>
          <w:sz w:val="24"/>
          <w:szCs w:val="24"/>
          <w:lang w:eastAsia="pt-BR"/>
        </w:rPr>
        <w:t>gênero, ou seja, o feminicídio</w:t>
      </w:r>
      <w:r w:rsidR="00086F40">
        <w:rPr>
          <w:rFonts w:ascii="Arial" w:eastAsia="Times New Roman" w:hAnsi="Arial" w:cs="Arial"/>
          <w:sz w:val="24"/>
          <w:szCs w:val="24"/>
          <w:lang w:eastAsia="pt-BR"/>
        </w:rPr>
        <w:t>,</w:t>
      </w:r>
      <w:r w:rsidRPr="00F2036E">
        <w:rPr>
          <w:rFonts w:ascii="Arial" w:eastAsia="Times New Roman" w:hAnsi="Arial" w:cs="Arial"/>
          <w:sz w:val="24"/>
          <w:szCs w:val="24"/>
          <w:lang w:eastAsia="pt-BR"/>
        </w:rPr>
        <w:t xml:space="preserve"> é</w:t>
      </w:r>
      <w:r w:rsidR="00F4150F" w:rsidRPr="00F2036E">
        <w:rPr>
          <w:rFonts w:ascii="Arial" w:eastAsia="Times New Roman" w:hAnsi="Arial" w:cs="Arial"/>
          <w:sz w:val="24"/>
          <w:szCs w:val="24"/>
          <w:lang w:eastAsia="pt-BR"/>
        </w:rPr>
        <w:t xml:space="preserve"> </w:t>
      </w:r>
      <w:r w:rsidR="00086F40" w:rsidRPr="00F2036E">
        <w:rPr>
          <w:rFonts w:ascii="Arial" w:eastAsia="Times New Roman" w:hAnsi="Arial" w:cs="Arial"/>
          <w:sz w:val="24"/>
          <w:szCs w:val="24"/>
          <w:lang w:eastAsia="pt-BR"/>
        </w:rPr>
        <w:t>abordad</w:t>
      </w:r>
      <w:r w:rsidR="00086F40">
        <w:rPr>
          <w:rFonts w:ascii="Arial" w:eastAsia="Times New Roman" w:hAnsi="Arial" w:cs="Arial"/>
          <w:sz w:val="24"/>
          <w:szCs w:val="24"/>
          <w:lang w:eastAsia="pt-BR"/>
        </w:rPr>
        <w:t>a</w:t>
      </w:r>
      <w:r w:rsidR="00086F40" w:rsidRPr="00F2036E">
        <w:rPr>
          <w:rFonts w:ascii="Arial" w:eastAsia="Times New Roman" w:hAnsi="Arial" w:cs="Arial"/>
          <w:sz w:val="24"/>
          <w:szCs w:val="24"/>
          <w:lang w:eastAsia="pt-BR"/>
        </w:rPr>
        <w:t xml:space="preserve"> </w:t>
      </w:r>
      <w:r w:rsidRPr="00F2036E">
        <w:rPr>
          <w:rFonts w:ascii="Arial" w:eastAsia="Times New Roman" w:hAnsi="Arial" w:cs="Arial"/>
          <w:sz w:val="24"/>
          <w:szCs w:val="24"/>
          <w:lang w:eastAsia="pt-BR"/>
        </w:rPr>
        <w:t>como um problema de saúde pública</w:t>
      </w:r>
      <w:r w:rsidR="00B8561B" w:rsidRPr="00F2036E">
        <w:rPr>
          <w:rFonts w:ascii="Arial" w:eastAsia="Times New Roman" w:hAnsi="Arial" w:cs="Arial"/>
          <w:sz w:val="24"/>
          <w:szCs w:val="24"/>
          <w:lang w:eastAsia="pt-BR"/>
        </w:rPr>
        <w:t>.</w:t>
      </w:r>
      <w:r w:rsidR="00267704" w:rsidRPr="00F2036E">
        <w:rPr>
          <w:rFonts w:ascii="Arial" w:hAnsi="Arial" w:cs="Arial"/>
          <w:sz w:val="24"/>
        </w:rPr>
        <w:t xml:space="preserve"> </w:t>
      </w:r>
      <w:r w:rsidR="001026A9">
        <w:rPr>
          <w:rFonts w:ascii="Arial" w:hAnsi="Arial" w:cs="Arial"/>
          <w:sz w:val="24"/>
        </w:rPr>
        <w:t>Nesse mesmo senti</w:t>
      </w:r>
      <w:r w:rsidR="003B186D" w:rsidRPr="00F2036E">
        <w:rPr>
          <w:rFonts w:ascii="Arial" w:hAnsi="Arial" w:cs="Arial"/>
          <w:sz w:val="24"/>
        </w:rPr>
        <w:t>do,</w:t>
      </w:r>
      <w:r w:rsidR="0016423C" w:rsidRPr="00F2036E">
        <w:rPr>
          <w:rFonts w:ascii="Arial" w:hAnsi="Arial" w:cs="Arial"/>
          <w:sz w:val="24"/>
        </w:rPr>
        <w:t xml:space="preserve"> Adriana</w:t>
      </w:r>
      <w:r w:rsidR="00A233FF" w:rsidRPr="00F2036E">
        <w:rPr>
          <w:rFonts w:ascii="Arial" w:hAnsi="Arial" w:cs="Arial"/>
          <w:sz w:val="24"/>
        </w:rPr>
        <w:t xml:space="preserve"> Ramos</w:t>
      </w:r>
      <w:r w:rsidR="003F4DAF">
        <w:rPr>
          <w:rFonts w:ascii="Arial" w:hAnsi="Arial" w:cs="Arial"/>
          <w:sz w:val="24"/>
        </w:rPr>
        <w:t xml:space="preserve"> de Mello</w:t>
      </w:r>
      <w:r w:rsidR="003B186D" w:rsidRPr="00F2036E">
        <w:rPr>
          <w:rFonts w:ascii="Arial" w:hAnsi="Arial" w:cs="Arial"/>
          <w:sz w:val="24"/>
        </w:rPr>
        <w:t>, juíza titular do 1º Juizado de Violência Doméstica contra a Mulher do Tribuna</w:t>
      </w:r>
      <w:r w:rsidR="009A155A" w:rsidRPr="00F2036E">
        <w:rPr>
          <w:rFonts w:ascii="Arial" w:hAnsi="Arial" w:cs="Arial"/>
          <w:sz w:val="24"/>
        </w:rPr>
        <w:t>l de Justiça do Rio de Janeiro,</w:t>
      </w:r>
      <w:r w:rsidR="003B186D" w:rsidRPr="00F2036E">
        <w:rPr>
          <w:rFonts w:ascii="Arial" w:hAnsi="Arial" w:cs="Arial"/>
          <w:sz w:val="24"/>
        </w:rPr>
        <w:t xml:space="preserve"> se posiciona</w:t>
      </w:r>
      <w:r w:rsidR="0016423C" w:rsidRPr="00F2036E">
        <w:rPr>
          <w:rFonts w:ascii="Arial" w:hAnsi="Arial" w:cs="Arial"/>
          <w:sz w:val="24"/>
        </w:rPr>
        <w:t>:</w:t>
      </w:r>
    </w:p>
    <w:p w:rsidR="00F4150F" w:rsidRPr="00F2036E" w:rsidRDefault="00F4150F" w:rsidP="00F2036E">
      <w:pPr>
        <w:pStyle w:val="SemEspaamento"/>
        <w:jc w:val="both"/>
        <w:rPr>
          <w:rFonts w:ascii="Arial" w:hAnsi="Arial" w:cs="Arial"/>
          <w:sz w:val="24"/>
        </w:rPr>
      </w:pPr>
    </w:p>
    <w:p w:rsidR="00941E85" w:rsidRPr="00F2036E" w:rsidRDefault="0016423C" w:rsidP="00F2036E">
      <w:pPr>
        <w:pStyle w:val="SemEspaamento"/>
        <w:ind w:left="2268"/>
        <w:jc w:val="both"/>
        <w:rPr>
          <w:rStyle w:val="Forte"/>
          <w:rFonts w:ascii="Arial" w:hAnsi="Arial" w:cs="Arial"/>
          <w:b w:val="0"/>
          <w:bCs w:val="0"/>
          <w:color w:val="FF0000"/>
          <w:sz w:val="20"/>
        </w:rPr>
      </w:pPr>
      <w:r w:rsidRPr="00F2036E">
        <w:rPr>
          <w:rFonts w:ascii="Arial" w:hAnsi="Arial" w:cs="Arial"/>
          <w:sz w:val="20"/>
        </w:rPr>
        <w:t>O feminicídio íntimo é um contínuo de violência. Antes de ser assassinada a mulher já passou por todo o ciclo de violência, na maior parte das vezes, e já vinha sofrendo muito tempo antes. A maioria dos crimes ocorre quando a mulher quer deixar o relacionamento e o homem não</w:t>
      </w:r>
      <w:r w:rsidR="009A155A" w:rsidRPr="00F2036E">
        <w:rPr>
          <w:rFonts w:ascii="Arial" w:hAnsi="Arial" w:cs="Arial"/>
          <w:sz w:val="20"/>
        </w:rPr>
        <w:t xml:space="preserve"> aceita a sua não subserviência</w:t>
      </w:r>
      <w:r w:rsidR="003B186D" w:rsidRPr="00F2036E">
        <w:rPr>
          <w:rFonts w:ascii="Arial" w:hAnsi="Arial" w:cs="Arial"/>
          <w:sz w:val="20"/>
        </w:rPr>
        <w:t xml:space="preserve">. </w:t>
      </w:r>
      <w:r w:rsidR="00FA5A48" w:rsidRPr="00F2036E">
        <w:rPr>
          <w:rFonts w:ascii="Arial" w:hAnsi="Arial" w:cs="Arial"/>
          <w:sz w:val="20"/>
        </w:rPr>
        <w:t>Este é um problema muito sério.</w:t>
      </w:r>
      <w:r w:rsidRPr="00F2036E">
        <w:rPr>
          <w:rFonts w:ascii="Arial" w:hAnsi="Arial" w:cs="Arial"/>
          <w:sz w:val="20"/>
        </w:rPr>
        <w:t> </w:t>
      </w:r>
      <w:r w:rsidR="003B186D" w:rsidRPr="00F2036E">
        <w:rPr>
          <w:rFonts w:ascii="Arial" w:hAnsi="Arial" w:cs="Arial"/>
          <w:sz w:val="20"/>
        </w:rPr>
        <w:t>(</w:t>
      </w:r>
      <w:hyperlink r:id="rId10" w:tgtFrame="_blank" w:history="1">
        <w:r w:rsidR="003F4DAF">
          <w:rPr>
            <w:rStyle w:val="Hyperlink"/>
            <w:rFonts w:ascii="Arial" w:hAnsi="Arial" w:cs="Arial"/>
            <w:color w:val="auto"/>
            <w:sz w:val="20"/>
            <w:u w:val="none"/>
          </w:rPr>
          <w:t xml:space="preserve">MELLO </w:t>
        </w:r>
        <w:r w:rsidR="003238FE">
          <w:rPr>
            <w:rStyle w:val="Hyperlink"/>
            <w:rFonts w:ascii="Arial" w:hAnsi="Arial" w:cs="Arial"/>
            <w:i/>
            <w:color w:val="auto"/>
            <w:sz w:val="20"/>
            <w:u w:val="none"/>
          </w:rPr>
          <w:t xml:space="preserve">apud </w:t>
        </w:r>
        <w:r w:rsidR="003238FE">
          <w:rPr>
            <w:rStyle w:val="Hyperlink"/>
            <w:rFonts w:ascii="Arial" w:hAnsi="Arial" w:cs="Arial"/>
            <w:color w:val="auto"/>
            <w:sz w:val="20"/>
            <w:u w:val="none"/>
          </w:rPr>
          <w:t>INSTITUTO</w:t>
        </w:r>
        <w:r w:rsidR="003F4DAF" w:rsidRPr="003F4DAF">
          <w:rPr>
            <w:rStyle w:val="Hyperlink"/>
            <w:rFonts w:ascii="Arial" w:hAnsi="Arial" w:cs="Arial"/>
            <w:color w:val="auto"/>
            <w:sz w:val="20"/>
            <w:u w:val="none"/>
          </w:rPr>
          <w:t xml:space="preserve"> PATRÍCIA GALVÃO, 2018, p.1</w:t>
        </w:r>
      </w:hyperlink>
      <w:r w:rsidR="000E3B7A" w:rsidRPr="00F2036E">
        <w:rPr>
          <w:rStyle w:val="Forte"/>
          <w:rFonts w:ascii="Arial" w:hAnsi="Arial" w:cs="Arial"/>
          <w:b w:val="0"/>
          <w:bCs w:val="0"/>
          <w:sz w:val="20"/>
        </w:rPr>
        <w:t>)</w:t>
      </w:r>
      <w:r w:rsidR="00F61241" w:rsidRPr="00F2036E">
        <w:rPr>
          <w:rStyle w:val="Forte"/>
          <w:rFonts w:ascii="Arial" w:hAnsi="Arial" w:cs="Arial"/>
          <w:b w:val="0"/>
          <w:bCs w:val="0"/>
          <w:sz w:val="20"/>
        </w:rPr>
        <w:t>.</w:t>
      </w:r>
    </w:p>
    <w:p w:rsidR="003736D1" w:rsidRPr="00F2036E" w:rsidRDefault="003736D1" w:rsidP="006E7846">
      <w:pPr>
        <w:pStyle w:val="SemEspaamento"/>
        <w:ind w:left="2832"/>
        <w:jc w:val="both"/>
        <w:rPr>
          <w:rFonts w:ascii="Arial" w:hAnsi="Arial" w:cs="Arial"/>
          <w:sz w:val="20"/>
        </w:rPr>
      </w:pPr>
    </w:p>
    <w:p w:rsidR="003736D1" w:rsidRPr="00F2036E" w:rsidRDefault="003736D1">
      <w:pPr>
        <w:pStyle w:val="SemEspaamento"/>
        <w:spacing w:line="360" w:lineRule="auto"/>
        <w:ind w:firstLine="708"/>
        <w:jc w:val="both"/>
        <w:rPr>
          <w:rFonts w:ascii="Arial" w:hAnsi="Arial" w:cs="Arial"/>
          <w:sz w:val="24"/>
        </w:rPr>
      </w:pPr>
      <w:r w:rsidRPr="00F2036E">
        <w:rPr>
          <w:rFonts w:ascii="Arial" w:hAnsi="Arial" w:cs="Arial"/>
          <w:sz w:val="24"/>
        </w:rPr>
        <w:t xml:space="preserve">É necessário compreender que a responsabilidade pelos crimes </w:t>
      </w:r>
      <w:r w:rsidR="00BD42C3" w:rsidRPr="00F2036E">
        <w:rPr>
          <w:rFonts w:ascii="Arial" w:hAnsi="Arial" w:cs="Arial"/>
          <w:sz w:val="24"/>
        </w:rPr>
        <w:t>cometidos contra</w:t>
      </w:r>
      <w:r w:rsidR="00EB6A2C" w:rsidRPr="00F2036E">
        <w:rPr>
          <w:rFonts w:ascii="Arial" w:hAnsi="Arial" w:cs="Arial"/>
          <w:sz w:val="24"/>
        </w:rPr>
        <w:t xml:space="preserve"> </w:t>
      </w:r>
      <w:r w:rsidR="0071363C" w:rsidRPr="00F2036E">
        <w:rPr>
          <w:rFonts w:ascii="Arial" w:hAnsi="Arial" w:cs="Arial"/>
          <w:sz w:val="24"/>
        </w:rPr>
        <w:t>mulheres é</w:t>
      </w:r>
      <w:r w:rsidRPr="00F2036E">
        <w:rPr>
          <w:rFonts w:ascii="Arial" w:hAnsi="Arial" w:cs="Arial"/>
          <w:sz w:val="24"/>
        </w:rPr>
        <w:t xml:space="preserve"> </w:t>
      </w:r>
      <w:r w:rsidR="00EB6A2C" w:rsidRPr="00F2036E">
        <w:rPr>
          <w:rFonts w:ascii="Arial" w:hAnsi="Arial" w:cs="Arial"/>
          <w:sz w:val="24"/>
        </w:rPr>
        <w:t xml:space="preserve">também </w:t>
      </w:r>
      <w:r w:rsidR="008015CA" w:rsidRPr="006E7846">
        <w:rPr>
          <w:rFonts w:ascii="Arial" w:hAnsi="Arial" w:cs="Arial"/>
          <w:sz w:val="24"/>
        </w:rPr>
        <w:t>da sociedade, uma</w:t>
      </w:r>
      <w:r w:rsidR="00EB6A2C" w:rsidRPr="00F2036E">
        <w:rPr>
          <w:rFonts w:ascii="Arial" w:hAnsi="Arial" w:cs="Arial"/>
          <w:sz w:val="24"/>
        </w:rPr>
        <w:t xml:space="preserve"> vez que nela está enraizada </w:t>
      </w:r>
      <w:r w:rsidR="008015CA" w:rsidRPr="006E7846">
        <w:rPr>
          <w:rFonts w:ascii="Arial" w:hAnsi="Arial" w:cs="Arial"/>
          <w:sz w:val="24"/>
        </w:rPr>
        <w:t>a desigualdade</w:t>
      </w:r>
      <w:r w:rsidR="00EB6A2C" w:rsidRPr="00F2036E">
        <w:rPr>
          <w:rFonts w:ascii="Arial" w:hAnsi="Arial" w:cs="Arial"/>
          <w:sz w:val="24"/>
        </w:rPr>
        <w:t xml:space="preserve"> de gênero.</w:t>
      </w:r>
      <w:r w:rsidR="006D0E14" w:rsidRPr="00F2036E">
        <w:rPr>
          <w:rFonts w:ascii="Arial" w:hAnsi="Arial" w:cs="Arial"/>
          <w:sz w:val="24"/>
        </w:rPr>
        <w:t xml:space="preserve"> </w:t>
      </w:r>
      <w:r w:rsidR="00EB6A2C" w:rsidRPr="00F2036E">
        <w:rPr>
          <w:rFonts w:ascii="Arial" w:hAnsi="Arial" w:cs="Arial"/>
          <w:sz w:val="24"/>
        </w:rPr>
        <w:t xml:space="preserve">No entanto, </w:t>
      </w:r>
      <w:r w:rsidR="008015CA" w:rsidRPr="006E7846">
        <w:rPr>
          <w:rFonts w:ascii="Arial" w:hAnsi="Arial" w:cs="Arial"/>
          <w:sz w:val="24"/>
        </w:rPr>
        <w:t>o Estado</w:t>
      </w:r>
      <w:r w:rsidR="00EB6A2C" w:rsidRPr="00F2036E">
        <w:rPr>
          <w:rFonts w:ascii="Arial" w:hAnsi="Arial" w:cs="Arial"/>
          <w:sz w:val="24"/>
        </w:rPr>
        <w:t xml:space="preserve"> é o maior responsável</w:t>
      </w:r>
      <w:r w:rsidRPr="00F2036E">
        <w:rPr>
          <w:rFonts w:ascii="Arial" w:hAnsi="Arial" w:cs="Arial"/>
          <w:sz w:val="24"/>
        </w:rPr>
        <w:t>, por</w:t>
      </w:r>
      <w:r w:rsidR="00A14949">
        <w:rPr>
          <w:rFonts w:ascii="Arial" w:hAnsi="Arial" w:cs="Arial"/>
          <w:sz w:val="24"/>
        </w:rPr>
        <w:t>, muitas vezes,</w:t>
      </w:r>
      <w:r w:rsidRPr="00F2036E">
        <w:rPr>
          <w:rFonts w:ascii="Arial" w:hAnsi="Arial" w:cs="Arial"/>
          <w:sz w:val="24"/>
        </w:rPr>
        <w:t xml:space="preserve"> se tratar de um crime de </w:t>
      </w:r>
      <w:r w:rsidR="00A14949">
        <w:rPr>
          <w:rFonts w:ascii="Arial" w:hAnsi="Arial" w:cs="Arial"/>
          <w:sz w:val="24"/>
        </w:rPr>
        <w:t>“</w:t>
      </w:r>
      <w:r w:rsidRPr="00F2036E">
        <w:rPr>
          <w:rFonts w:ascii="Arial" w:hAnsi="Arial" w:cs="Arial"/>
          <w:sz w:val="24"/>
        </w:rPr>
        <w:t>morte anunciada</w:t>
      </w:r>
      <w:r w:rsidR="00A14949">
        <w:rPr>
          <w:rFonts w:ascii="Arial" w:hAnsi="Arial" w:cs="Arial"/>
          <w:sz w:val="24"/>
        </w:rPr>
        <w:t>”</w:t>
      </w:r>
      <w:r w:rsidR="00EB6A2C" w:rsidRPr="00F2036E">
        <w:rPr>
          <w:rFonts w:ascii="Arial" w:hAnsi="Arial" w:cs="Arial"/>
          <w:sz w:val="24"/>
        </w:rPr>
        <w:t xml:space="preserve">, que </w:t>
      </w:r>
      <w:r w:rsidRPr="00F2036E">
        <w:rPr>
          <w:rFonts w:ascii="Arial" w:hAnsi="Arial" w:cs="Arial"/>
          <w:sz w:val="24"/>
        </w:rPr>
        <w:t xml:space="preserve">poderia ser evitado </w:t>
      </w:r>
      <w:r w:rsidR="00EB6A2C" w:rsidRPr="00F2036E">
        <w:rPr>
          <w:rFonts w:ascii="Arial" w:hAnsi="Arial" w:cs="Arial"/>
          <w:sz w:val="24"/>
        </w:rPr>
        <w:t xml:space="preserve">se houvesse </w:t>
      </w:r>
      <w:r w:rsidR="008015CA" w:rsidRPr="006E7846">
        <w:rPr>
          <w:rFonts w:ascii="Arial" w:hAnsi="Arial" w:cs="Arial"/>
          <w:sz w:val="24"/>
        </w:rPr>
        <w:t>efetiva segurança</w:t>
      </w:r>
      <w:r w:rsidR="00EB6A2C" w:rsidRPr="00F2036E">
        <w:rPr>
          <w:rFonts w:ascii="Arial" w:hAnsi="Arial" w:cs="Arial"/>
          <w:sz w:val="24"/>
        </w:rPr>
        <w:t xml:space="preserve"> e proteção às vítimas quando tem </w:t>
      </w:r>
      <w:r w:rsidR="008015CA" w:rsidRPr="006E7846">
        <w:rPr>
          <w:rFonts w:ascii="Arial" w:hAnsi="Arial" w:cs="Arial"/>
          <w:sz w:val="24"/>
        </w:rPr>
        <w:t>início as agressões</w:t>
      </w:r>
      <w:r w:rsidRPr="00F2036E">
        <w:rPr>
          <w:rFonts w:ascii="Arial" w:hAnsi="Arial" w:cs="Arial"/>
          <w:sz w:val="24"/>
        </w:rPr>
        <w:t xml:space="preserve"> que evoluem e findam com a concretização do crime de feminicídio. </w:t>
      </w:r>
    </w:p>
    <w:p w:rsidR="00A64739" w:rsidRPr="00F2036E" w:rsidRDefault="00A64739">
      <w:pPr>
        <w:pStyle w:val="SemEspaamento"/>
        <w:spacing w:line="360" w:lineRule="auto"/>
        <w:jc w:val="both"/>
        <w:rPr>
          <w:rFonts w:ascii="Arial" w:hAnsi="Arial" w:cs="Arial"/>
          <w:sz w:val="24"/>
        </w:rPr>
      </w:pPr>
    </w:p>
    <w:p w:rsidR="00D55C65" w:rsidRPr="00F2036E" w:rsidRDefault="00704942">
      <w:pPr>
        <w:pStyle w:val="SemEspaamento"/>
        <w:jc w:val="both"/>
        <w:rPr>
          <w:rFonts w:ascii="Arial" w:hAnsi="Arial" w:cs="Arial"/>
          <w:b/>
          <w:sz w:val="24"/>
        </w:rPr>
      </w:pPr>
      <w:r w:rsidRPr="00F2036E">
        <w:rPr>
          <w:rFonts w:ascii="Arial" w:hAnsi="Arial" w:cs="Arial"/>
          <w:b/>
          <w:sz w:val="24"/>
        </w:rPr>
        <w:t>4 A I</w:t>
      </w:r>
      <w:r w:rsidR="00402F66" w:rsidRPr="00F2036E">
        <w:rPr>
          <w:rFonts w:ascii="Arial" w:hAnsi="Arial" w:cs="Arial"/>
          <w:b/>
          <w:sz w:val="24"/>
        </w:rPr>
        <w:t xml:space="preserve">MPORTÂNCIA DA QUALIFICADORA DO </w:t>
      </w:r>
      <w:r w:rsidR="004871A7" w:rsidRPr="00F2036E">
        <w:rPr>
          <w:rFonts w:ascii="Arial" w:hAnsi="Arial" w:cs="Arial"/>
          <w:b/>
          <w:sz w:val="24"/>
        </w:rPr>
        <w:t>FEMI</w:t>
      </w:r>
      <w:r w:rsidR="0091597E">
        <w:rPr>
          <w:rFonts w:ascii="Arial" w:hAnsi="Arial" w:cs="Arial"/>
          <w:b/>
          <w:sz w:val="24"/>
        </w:rPr>
        <w:t>N</w:t>
      </w:r>
      <w:bookmarkStart w:id="0" w:name="_GoBack"/>
      <w:bookmarkEnd w:id="0"/>
      <w:r w:rsidR="0091597E">
        <w:rPr>
          <w:rFonts w:ascii="Arial" w:hAnsi="Arial" w:cs="Arial"/>
          <w:b/>
          <w:sz w:val="24"/>
        </w:rPr>
        <w:t>I</w:t>
      </w:r>
      <w:r w:rsidR="004871A7" w:rsidRPr="00F2036E">
        <w:rPr>
          <w:rFonts w:ascii="Arial" w:hAnsi="Arial" w:cs="Arial"/>
          <w:b/>
          <w:sz w:val="24"/>
        </w:rPr>
        <w:t>CÍDIO NO COMBATE À</w:t>
      </w:r>
      <w:r w:rsidRPr="00F2036E">
        <w:rPr>
          <w:rFonts w:ascii="Arial" w:hAnsi="Arial" w:cs="Arial"/>
          <w:b/>
          <w:sz w:val="24"/>
        </w:rPr>
        <w:t xml:space="preserve"> VIOLÊNCIA DE GÊNERO</w:t>
      </w:r>
    </w:p>
    <w:p w:rsidR="00FF6E0F" w:rsidRPr="00F2036E" w:rsidRDefault="00FF6E0F">
      <w:pPr>
        <w:pStyle w:val="SemEspaamento"/>
        <w:jc w:val="both"/>
        <w:rPr>
          <w:rFonts w:ascii="Arial" w:hAnsi="Arial" w:cs="Arial"/>
          <w:b/>
          <w:sz w:val="24"/>
        </w:rPr>
      </w:pPr>
    </w:p>
    <w:p w:rsidR="00D4152C" w:rsidRPr="00F2036E" w:rsidRDefault="00D4152C">
      <w:pPr>
        <w:pStyle w:val="SemEspaamento"/>
        <w:jc w:val="both"/>
        <w:rPr>
          <w:rFonts w:ascii="Arial" w:hAnsi="Arial" w:cs="Arial"/>
          <w:b/>
          <w:sz w:val="24"/>
        </w:rPr>
      </w:pPr>
    </w:p>
    <w:p w:rsidR="00927477" w:rsidRPr="00F2036E" w:rsidRDefault="00D4152C">
      <w:pPr>
        <w:pStyle w:val="SemEspaamento"/>
        <w:spacing w:line="360" w:lineRule="auto"/>
        <w:ind w:firstLine="708"/>
        <w:jc w:val="both"/>
        <w:rPr>
          <w:rFonts w:ascii="Arial" w:hAnsi="Arial" w:cs="Arial"/>
          <w:sz w:val="24"/>
        </w:rPr>
      </w:pPr>
      <w:r w:rsidRPr="00F2036E">
        <w:rPr>
          <w:rFonts w:ascii="Arial" w:hAnsi="Arial" w:cs="Arial"/>
          <w:sz w:val="24"/>
          <w:szCs w:val="24"/>
        </w:rPr>
        <w:t xml:space="preserve">À luz do nosso contexto histórico, é perceptível que </w:t>
      </w:r>
      <w:r w:rsidR="00E242C0" w:rsidRPr="00F2036E">
        <w:rPr>
          <w:rFonts w:ascii="Arial" w:hAnsi="Arial" w:cs="Arial"/>
          <w:sz w:val="24"/>
          <w:szCs w:val="24"/>
        </w:rPr>
        <w:t>o</w:t>
      </w:r>
      <w:r w:rsidR="00C12C90" w:rsidRPr="00F2036E">
        <w:rPr>
          <w:rFonts w:ascii="Arial" w:hAnsi="Arial" w:cs="Arial"/>
          <w:sz w:val="24"/>
          <w:szCs w:val="24"/>
        </w:rPr>
        <w:t xml:space="preserve"> ciclo de violência </w:t>
      </w:r>
      <w:r w:rsidR="00A94F8D" w:rsidRPr="00F2036E">
        <w:rPr>
          <w:rFonts w:ascii="Arial" w:hAnsi="Arial" w:cs="Arial"/>
          <w:sz w:val="24"/>
          <w:szCs w:val="24"/>
        </w:rPr>
        <w:t>se inicia</w:t>
      </w:r>
      <w:r w:rsidR="00C12C90" w:rsidRPr="00F2036E">
        <w:rPr>
          <w:rFonts w:ascii="Arial" w:hAnsi="Arial" w:cs="Arial"/>
          <w:sz w:val="24"/>
          <w:szCs w:val="24"/>
        </w:rPr>
        <w:t xml:space="preserve"> com agressões, que</w:t>
      </w:r>
      <w:r w:rsidR="00D04790" w:rsidRPr="00F2036E">
        <w:rPr>
          <w:rFonts w:ascii="Arial" w:hAnsi="Arial" w:cs="Arial"/>
          <w:sz w:val="24"/>
          <w:szCs w:val="24"/>
        </w:rPr>
        <w:t>, na maioria das vezes</w:t>
      </w:r>
      <w:r w:rsidR="009D1F0F" w:rsidRPr="00F2036E">
        <w:rPr>
          <w:rFonts w:ascii="Arial" w:hAnsi="Arial" w:cs="Arial"/>
          <w:sz w:val="24"/>
          <w:szCs w:val="24"/>
        </w:rPr>
        <w:t xml:space="preserve"> findam</w:t>
      </w:r>
      <w:r w:rsidR="0032674C" w:rsidRPr="00F2036E">
        <w:rPr>
          <w:rFonts w:ascii="Arial" w:hAnsi="Arial" w:cs="Arial"/>
          <w:sz w:val="24"/>
          <w:szCs w:val="24"/>
        </w:rPr>
        <w:t xml:space="preserve"> </w:t>
      </w:r>
      <w:r w:rsidRPr="00F2036E">
        <w:rPr>
          <w:rFonts w:ascii="Arial" w:hAnsi="Arial" w:cs="Arial"/>
          <w:sz w:val="24"/>
          <w:szCs w:val="24"/>
        </w:rPr>
        <w:t>com o</w:t>
      </w:r>
      <w:r w:rsidR="0032674C" w:rsidRPr="00F2036E">
        <w:rPr>
          <w:rFonts w:ascii="Arial" w:hAnsi="Arial" w:cs="Arial"/>
          <w:sz w:val="24"/>
          <w:szCs w:val="24"/>
        </w:rPr>
        <w:t xml:space="preserve"> homicídio, </w:t>
      </w:r>
      <w:r w:rsidR="00C12C90" w:rsidRPr="00F2036E">
        <w:rPr>
          <w:rFonts w:ascii="Arial" w:hAnsi="Arial" w:cs="Arial"/>
          <w:sz w:val="24"/>
          <w:szCs w:val="24"/>
        </w:rPr>
        <w:t>ocasiona</w:t>
      </w:r>
      <w:r w:rsidR="00A14949">
        <w:rPr>
          <w:rFonts w:ascii="Arial" w:hAnsi="Arial" w:cs="Arial"/>
          <w:sz w:val="24"/>
          <w:szCs w:val="24"/>
        </w:rPr>
        <w:t>n</w:t>
      </w:r>
      <w:r w:rsidR="00C12C90" w:rsidRPr="00F2036E">
        <w:rPr>
          <w:rFonts w:ascii="Arial" w:hAnsi="Arial" w:cs="Arial"/>
          <w:sz w:val="24"/>
          <w:szCs w:val="24"/>
        </w:rPr>
        <w:t>do</w:t>
      </w:r>
      <w:r w:rsidR="00A14949">
        <w:rPr>
          <w:rFonts w:ascii="Arial" w:hAnsi="Arial" w:cs="Arial"/>
          <w:sz w:val="24"/>
          <w:szCs w:val="24"/>
        </w:rPr>
        <w:t>,</w:t>
      </w:r>
      <w:r w:rsidR="00C12C90" w:rsidRPr="00F2036E">
        <w:rPr>
          <w:rFonts w:ascii="Arial" w:hAnsi="Arial" w:cs="Arial"/>
          <w:sz w:val="24"/>
          <w:szCs w:val="24"/>
        </w:rPr>
        <w:t xml:space="preserve"> assim</w:t>
      </w:r>
      <w:r w:rsidR="00A14949">
        <w:rPr>
          <w:rFonts w:ascii="Arial" w:hAnsi="Arial" w:cs="Arial"/>
          <w:sz w:val="24"/>
          <w:szCs w:val="24"/>
        </w:rPr>
        <w:t>,</w:t>
      </w:r>
      <w:r w:rsidR="00C12C90" w:rsidRPr="00F2036E">
        <w:rPr>
          <w:rFonts w:ascii="Arial" w:hAnsi="Arial" w:cs="Arial"/>
          <w:sz w:val="24"/>
          <w:szCs w:val="24"/>
        </w:rPr>
        <w:t xml:space="preserve"> a consumação do feminicídio.</w:t>
      </w:r>
      <w:r w:rsidR="000E3B7A" w:rsidRPr="00F2036E">
        <w:rPr>
          <w:rFonts w:ascii="Arial" w:hAnsi="Arial" w:cs="Arial"/>
          <w:sz w:val="24"/>
          <w:szCs w:val="24"/>
        </w:rPr>
        <w:t xml:space="preserve"> </w:t>
      </w:r>
      <w:r w:rsidR="007F36AB" w:rsidRPr="00F2036E">
        <w:rPr>
          <w:rFonts w:ascii="Arial" w:hAnsi="Arial" w:cs="Arial"/>
          <w:sz w:val="24"/>
        </w:rPr>
        <w:t xml:space="preserve">Incluir </w:t>
      </w:r>
      <w:r w:rsidR="00D04790" w:rsidRPr="00F2036E">
        <w:rPr>
          <w:rFonts w:ascii="Arial" w:hAnsi="Arial" w:cs="Arial"/>
          <w:sz w:val="24"/>
        </w:rPr>
        <w:t>a qualificadora</w:t>
      </w:r>
      <w:r w:rsidR="00872177" w:rsidRPr="00F2036E">
        <w:rPr>
          <w:rFonts w:ascii="Arial" w:hAnsi="Arial" w:cs="Arial"/>
          <w:sz w:val="24"/>
        </w:rPr>
        <w:t xml:space="preserve"> d</w:t>
      </w:r>
      <w:r w:rsidR="007F36AB" w:rsidRPr="00F2036E">
        <w:rPr>
          <w:rFonts w:ascii="Arial" w:hAnsi="Arial" w:cs="Arial"/>
          <w:sz w:val="24"/>
        </w:rPr>
        <w:t xml:space="preserve">o feminicídio na Legislação Penal foi de suma importância, </w:t>
      </w:r>
      <w:r w:rsidR="00872177" w:rsidRPr="00F2036E">
        <w:rPr>
          <w:rFonts w:ascii="Arial" w:hAnsi="Arial" w:cs="Arial"/>
          <w:sz w:val="24"/>
        </w:rPr>
        <w:t>principalmente para que as autoridade</w:t>
      </w:r>
      <w:r w:rsidR="00072AD3" w:rsidRPr="00F2036E">
        <w:rPr>
          <w:rFonts w:ascii="Arial" w:hAnsi="Arial" w:cs="Arial"/>
          <w:sz w:val="24"/>
        </w:rPr>
        <w:t>s</w:t>
      </w:r>
      <w:r w:rsidR="00872177" w:rsidRPr="00F2036E">
        <w:rPr>
          <w:rFonts w:ascii="Arial" w:hAnsi="Arial" w:cs="Arial"/>
          <w:sz w:val="24"/>
        </w:rPr>
        <w:t>, bem como a população</w:t>
      </w:r>
      <w:r w:rsidR="00A14949">
        <w:rPr>
          <w:rFonts w:ascii="Arial" w:hAnsi="Arial" w:cs="Arial"/>
          <w:sz w:val="24"/>
        </w:rPr>
        <w:t>,</w:t>
      </w:r>
      <w:r w:rsidR="00872177" w:rsidRPr="00F2036E">
        <w:rPr>
          <w:rFonts w:ascii="Arial" w:hAnsi="Arial" w:cs="Arial"/>
          <w:sz w:val="24"/>
        </w:rPr>
        <w:t xml:space="preserve"> tenha</w:t>
      </w:r>
      <w:r w:rsidR="00072AD3" w:rsidRPr="00F2036E">
        <w:rPr>
          <w:rFonts w:ascii="Arial" w:hAnsi="Arial" w:cs="Arial"/>
          <w:sz w:val="24"/>
        </w:rPr>
        <w:t>m</w:t>
      </w:r>
      <w:r w:rsidR="00A94F8D" w:rsidRPr="00F2036E">
        <w:rPr>
          <w:rFonts w:ascii="Arial" w:hAnsi="Arial" w:cs="Arial"/>
          <w:sz w:val="24"/>
        </w:rPr>
        <w:t xml:space="preserve"> ciência da extensão dos casos de assassinato de mulheres</w:t>
      </w:r>
      <w:r w:rsidR="00072AD3" w:rsidRPr="00F2036E">
        <w:rPr>
          <w:rFonts w:ascii="Arial" w:hAnsi="Arial" w:cs="Arial"/>
          <w:sz w:val="24"/>
        </w:rPr>
        <w:t xml:space="preserve">. </w:t>
      </w:r>
    </w:p>
    <w:p w:rsidR="00B56B9C" w:rsidRPr="00F2036E" w:rsidRDefault="00B56B9C">
      <w:pPr>
        <w:pStyle w:val="SemEspaamento"/>
        <w:spacing w:line="360" w:lineRule="auto"/>
        <w:ind w:firstLine="708"/>
        <w:jc w:val="both"/>
        <w:rPr>
          <w:rFonts w:ascii="Arial" w:hAnsi="Arial" w:cs="Arial"/>
          <w:sz w:val="24"/>
        </w:rPr>
      </w:pPr>
      <w:r w:rsidRPr="00F2036E">
        <w:rPr>
          <w:rFonts w:ascii="Arial" w:hAnsi="Arial" w:cs="Arial"/>
          <w:sz w:val="24"/>
        </w:rPr>
        <w:t>Nessa perspectiva, diante da magnitude do problema, atualmente</w:t>
      </w:r>
      <w:r w:rsidR="00A14949">
        <w:rPr>
          <w:rFonts w:ascii="Arial" w:hAnsi="Arial" w:cs="Arial"/>
          <w:sz w:val="24"/>
        </w:rPr>
        <w:t>,</w:t>
      </w:r>
      <w:r w:rsidRPr="00F2036E">
        <w:rPr>
          <w:rFonts w:ascii="Arial" w:hAnsi="Arial" w:cs="Arial"/>
          <w:sz w:val="24"/>
        </w:rPr>
        <w:t xml:space="preserve"> 18 (dezoito) países da América Latina tipificaram </w:t>
      </w:r>
      <w:r w:rsidR="00A14949" w:rsidRPr="00F2036E">
        <w:rPr>
          <w:rFonts w:ascii="Arial" w:hAnsi="Arial" w:cs="Arial"/>
          <w:sz w:val="24"/>
        </w:rPr>
        <w:t>es</w:t>
      </w:r>
      <w:r w:rsidR="00A14949">
        <w:rPr>
          <w:rFonts w:ascii="Arial" w:hAnsi="Arial" w:cs="Arial"/>
          <w:sz w:val="24"/>
        </w:rPr>
        <w:t>s</w:t>
      </w:r>
      <w:r w:rsidR="00A14949" w:rsidRPr="00F2036E">
        <w:rPr>
          <w:rFonts w:ascii="Arial" w:hAnsi="Arial" w:cs="Arial"/>
          <w:sz w:val="24"/>
        </w:rPr>
        <w:t xml:space="preserve">e </w:t>
      </w:r>
      <w:r w:rsidRPr="00F2036E">
        <w:rPr>
          <w:rFonts w:ascii="Arial" w:hAnsi="Arial" w:cs="Arial"/>
          <w:sz w:val="24"/>
        </w:rPr>
        <w:t>delito através de lei específica, são eles: Equador, Bolívia, Chile, Brasil, Costa Rica, El Salvador, Guatemala, Uruguai, México, Argentina, Nicarágua, República Dominicana, Peru, Honduras, Paraguai, Venezuela, Colômbia e Panamá.</w:t>
      </w:r>
    </w:p>
    <w:p w:rsidR="00B56B9C" w:rsidRPr="00F2036E" w:rsidRDefault="00B56B9C">
      <w:pPr>
        <w:pStyle w:val="SemEspaamento"/>
        <w:spacing w:line="360" w:lineRule="auto"/>
        <w:ind w:firstLine="708"/>
        <w:jc w:val="both"/>
        <w:rPr>
          <w:rFonts w:ascii="Arial" w:hAnsi="Arial" w:cs="Arial"/>
          <w:sz w:val="24"/>
        </w:rPr>
      </w:pPr>
      <w:r w:rsidRPr="00F2036E">
        <w:rPr>
          <w:rFonts w:ascii="Arial" w:hAnsi="Arial" w:cs="Arial"/>
          <w:sz w:val="24"/>
        </w:rPr>
        <w:t>Desse modo, desenvolver políticas públicas eficientes para prevenir e combater a violência feminina, além de instituir penas mais severas que possam intimidar os possíveis agressores, e estimulá-los a pensar e repensar antes de cometerem o delito</w:t>
      </w:r>
      <w:r w:rsidR="000738DF">
        <w:rPr>
          <w:rFonts w:ascii="Arial" w:hAnsi="Arial" w:cs="Arial"/>
          <w:sz w:val="24"/>
        </w:rPr>
        <w:t>,</w:t>
      </w:r>
      <w:r w:rsidRPr="00F2036E">
        <w:rPr>
          <w:rFonts w:ascii="Arial" w:hAnsi="Arial" w:cs="Arial"/>
          <w:sz w:val="24"/>
        </w:rPr>
        <w:t xml:space="preserve"> sabendo que não ficarão impunes</w:t>
      </w:r>
      <w:r w:rsidR="000738DF">
        <w:rPr>
          <w:rFonts w:ascii="Arial" w:hAnsi="Arial" w:cs="Arial"/>
          <w:sz w:val="24"/>
        </w:rPr>
        <w:t>,</w:t>
      </w:r>
      <w:r w:rsidRPr="00F2036E">
        <w:rPr>
          <w:rFonts w:ascii="Arial" w:hAnsi="Arial" w:cs="Arial"/>
          <w:sz w:val="24"/>
        </w:rPr>
        <w:t xml:space="preserve"> é um dos principais objetivos da lei em análise.</w:t>
      </w:r>
    </w:p>
    <w:p w:rsidR="00E67499" w:rsidRPr="00F2036E" w:rsidRDefault="00E67499">
      <w:pPr>
        <w:pStyle w:val="SemEspaamento"/>
        <w:spacing w:line="360" w:lineRule="auto"/>
        <w:ind w:firstLine="708"/>
        <w:jc w:val="both"/>
        <w:rPr>
          <w:rFonts w:ascii="Arial" w:hAnsi="Arial" w:cs="Arial"/>
          <w:sz w:val="24"/>
        </w:rPr>
      </w:pPr>
      <w:r w:rsidRPr="00F2036E">
        <w:rPr>
          <w:rFonts w:ascii="Arial" w:hAnsi="Arial" w:cs="Arial"/>
          <w:sz w:val="24"/>
        </w:rPr>
        <w:t>Vejamos a recomendação da Juíza Tereza Cristina Cabral Santana Rodrigues dos Santos:</w:t>
      </w:r>
    </w:p>
    <w:p w:rsidR="009D1F0F" w:rsidRPr="00F2036E" w:rsidRDefault="009D1F0F" w:rsidP="00F2036E">
      <w:pPr>
        <w:pStyle w:val="SemEspaamento"/>
        <w:ind w:firstLine="708"/>
        <w:jc w:val="both"/>
        <w:rPr>
          <w:rFonts w:ascii="Arial" w:hAnsi="Arial" w:cs="Arial"/>
          <w:sz w:val="24"/>
          <w:szCs w:val="24"/>
        </w:rPr>
      </w:pPr>
    </w:p>
    <w:p w:rsidR="00D4152C" w:rsidRPr="00F2036E" w:rsidRDefault="00D4152C" w:rsidP="00F2036E">
      <w:pPr>
        <w:pStyle w:val="SemEspaamento"/>
        <w:ind w:left="2268"/>
        <w:jc w:val="both"/>
        <w:rPr>
          <w:rFonts w:ascii="Arial" w:hAnsi="Arial" w:cs="Arial"/>
          <w:sz w:val="20"/>
        </w:rPr>
      </w:pPr>
      <w:r w:rsidRPr="00F2036E">
        <w:rPr>
          <w:rFonts w:ascii="Arial" w:hAnsi="Arial" w:cs="Arial"/>
          <w:sz w:val="20"/>
        </w:rPr>
        <w:t>O feminicídio é um crime específico, com características próprias. Muitos feminicídios</w:t>
      </w:r>
      <w:r w:rsidR="000738DF">
        <w:rPr>
          <w:rFonts w:ascii="Arial" w:hAnsi="Arial" w:cs="Arial"/>
          <w:sz w:val="20"/>
        </w:rPr>
        <w:t xml:space="preserve"> </w:t>
      </w:r>
      <w:r w:rsidRPr="00F2036E">
        <w:rPr>
          <w:rFonts w:ascii="Arial" w:hAnsi="Arial" w:cs="Arial"/>
          <w:sz w:val="20"/>
        </w:rPr>
        <w:t xml:space="preserve">acabam não sendo elucidados ou, se elucidados na autoria, a investigação não é feita de forma a tornar possível que o processo e o julgamento sejam profícuos e, com isso, pode acabar não ocorrendo a responsabilização do autor. No processo e julgamento de feminicídios há um elemento de convicção muito importante quando se compreende que aquela vítima morreu por ser mulher. Ou porque tinha ido ao baile, porque terminou o relacionamento e o outro não aceitou, porque não lavou a roupa direito – ou seja, porque não cumpriu aquele papel de gênero que é dado à mulher. Nesses casos, é preciso fazer sempre uma análise com relação à violência de gênero, mudando </w:t>
      </w:r>
      <w:r w:rsidR="00E67499" w:rsidRPr="00F2036E">
        <w:rPr>
          <w:rFonts w:ascii="Arial" w:hAnsi="Arial" w:cs="Arial"/>
          <w:sz w:val="20"/>
        </w:rPr>
        <w:t>o olhar, entendendo o problema</w:t>
      </w:r>
      <w:r w:rsidRPr="00F2036E">
        <w:rPr>
          <w:rFonts w:ascii="Arial" w:hAnsi="Arial" w:cs="Arial"/>
          <w:sz w:val="20"/>
        </w:rPr>
        <w:t>.</w:t>
      </w:r>
      <w:r w:rsidR="00FC66C8" w:rsidRPr="00F2036E">
        <w:rPr>
          <w:rFonts w:ascii="Arial" w:hAnsi="Arial" w:cs="Arial"/>
          <w:sz w:val="20"/>
        </w:rPr>
        <w:t xml:space="preserve"> (</w:t>
      </w:r>
      <w:hyperlink r:id="rId11" w:tgtFrame="_blank" w:history="1">
        <w:r w:rsidR="00FC66C8" w:rsidRPr="00F2036E">
          <w:rPr>
            <w:rStyle w:val="Hyperlink"/>
            <w:rFonts w:ascii="Arial" w:hAnsi="Arial" w:cs="Arial"/>
            <w:color w:val="auto"/>
            <w:sz w:val="20"/>
            <w:u w:val="none"/>
          </w:rPr>
          <w:t>SANTOS,</w:t>
        </w:r>
      </w:hyperlink>
      <w:r w:rsidR="00FC66C8" w:rsidRPr="00F2036E">
        <w:rPr>
          <w:rStyle w:val="Hyperlink"/>
          <w:rFonts w:ascii="Arial" w:hAnsi="Arial" w:cs="Arial"/>
          <w:color w:val="auto"/>
          <w:sz w:val="20"/>
          <w:u w:val="none"/>
        </w:rPr>
        <w:t xml:space="preserve"> </w:t>
      </w:r>
      <w:r w:rsidR="008C1D3D" w:rsidRPr="00F2036E">
        <w:rPr>
          <w:rStyle w:val="Hyperlink"/>
          <w:rFonts w:ascii="Arial" w:hAnsi="Arial" w:cs="Arial"/>
          <w:i/>
          <w:color w:val="auto"/>
          <w:sz w:val="20"/>
          <w:u w:val="none"/>
        </w:rPr>
        <w:t>apud</w:t>
      </w:r>
      <w:r w:rsidR="008C1D3D" w:rsidRPr="008C1D3D">
        <w:rPr>
          <w:rStyle w:val="Hyperlink"/>
          <w:rFonts w:ascii="Arial" w:hAnsi="Arial" w:cs="Arial"/>
          <w:color w:val="auto"/>
          <w:sz w:val="20"/>
          <w:u w:val="none"/>
        </w:rPr>
        <w:t xml:space="preserve"> CAMPANHA COMPROMISSO E ATITUDE LEI MARIA DA PENHA, 2017, não paginado</w:t>
      </w:r>
      <w:r w:rsidR="00FC66C8" w:rsidRPr="00F2036E">
        <w:rPr>
          <w:rStyle w:val="Forte"/>
          <w:rFonts w:ascii="Arial" w:hAnsi="Arial" w:cs="Arial"/>
          <w:b w:val="0"/>
          <w:bCs w:val="0"/>
          <w:sz w:val="20"/>
        </w:rPr>
        <w:t>).</w:t>
      </w:r>
    </w:p>
    <w:p w:rsidR="00D4152C" w:rsidRPr="00F2036E" w:rsidRDefault="00D4152C" w:rsidP="006E7846">
      <w:pPr>
        <w:pStyle w:val="SemEspaamento"/>
        <w:ind w:firstLine="708"/>
        <w:jc w:val="both"/>
        <w:rPr>
          <w:rFonts w:ascii="Arial" w:hAnsi="Arial" w:cs="Arial"/>
          <w:sz w:val="24"/>
          <w:szCs w:val="24"/>
        </w:rPr>
      </w:pPr>
    </w:p>
    <w:p w:rsidR="008015CA" w:rsidRDefault="000F7980">
      <w:pPr>
        <w:pStyle w:val="SemEspaamento"/>
        <w:spacing w:line="360" w:lineRule="auto"/>
        <w:ind w:firstLine="708"/>
        <w:jc w:val="both"/>
        <w:rPr>
          <w:rFonts w:ascii="Arial" w:hAnsi="Arial" w:cs="Arial"/>
          <w:sz w:val="24"/>
        </w:rPr>
      </w:pPr>
      <w:r w:rsidRPr="00F2036E">
        <w:rPr>
          <w:rFonts w:ascii="Arial" w:hAnsi="Arial" w:cs="Arial"/>
          <w:sz w:val="24"/>
        </w:rPr>
        <w:t>Na</w:t>
      </w:r>
      <w:r w:rsidR="00FF6E0F" w:rsidRPr="00F2036E">
        <w:rPr>
          <w:rFonts w:ascii="Arial" w:hAnsi="Arial" w:cs="Arial"/>
          <w:sz w:val="24"/>
        </w:rPr>
        <w:t xml:space="preserve"> edição de 2019</w:t>
      </w:r>
      <w:r w:rsidR="000E3B7A" w:rsidRPr="00F2036E">
        <w:rPr>
          <w:rFonts w:ascii="Arial" w:hAnsi="Arial" w:cs="Arial"/>
          <w:sz w:val="24"/>
        </w:rPr>
        <w:t xml:space="preserve">, </w:t>
      </w:r>
      <w:r w:rsidR="00FF6E0F" w:rsidRPr="00F2036E">
        <w:rPr>
          <w:rFonts w:ascii="Arial" w:hAnsi="Arial" w:cs="Arial"/>
          <w:sz w:val="24"/>
        </w:rPr>
        <w:t xml:space="preserve">o Atlas da Violência </w:t>
      </w:r>
      <w:r w:rsidR="00154C63" w:rsidRPr="00F2036E">
        <w:rPr>
          <w:rFonts w:ascii="Arial" w:hAnsi="Arial" w:cs="Arial"/>
          <w:sz w:val="24"/>
        </w:rPr>
        <w:t>(IPEA, 2019) t</w:t>
      </w:r>
      <w:r w:rsidR="00FF6E0F" w:rsidRPr="00F2036E">
        <w:rPr>
          <w:rFonts w:ascii="Arial" w:hAnsi="Arial" w:cs="Arial"/>
          <w:sz w:val="24"/>
        </w:rPr>
        <w:t xml:space="preserve">rouxe </w:t>
      </w:r>
      <w:r w:rsidR="000E3B7A" w:rsidRPr="00F2036E">
        <w:rPr>
          <w:rFonts w:ascii="Arial" w:hAnsi="Arial" w:cs="Arial"/>
          <w:sz w:val="24"/>
        </w:rPr>
        <w:t>números</w:t>
      </w:r>
      <w:r w:rsidR="00FF6E0F" w:rsidRPr="00F2036E">
        <w:rPr>
          <w:rFonts w:ascii="Arial" w:hAnsi="Arial" w:cs="Arial"/>
          <w:sz w:val="24"/>
        </w:rPr>
        <w:t xml:space="preserve"> </w:t>
      </w:r>
      <w:r w:rsidR="005134F9" w:rsidRPr="00F2036E">
        <w:rPr>
          <w:rFonts w:ascii="Arial" w:hAnsi="Arial" w:cs="Arial"/>
          <w:sz w:val="24"/>
        </w:rPr>
        <w:t>impactantes</w:t>
      </w:r>
      <w:r w:rsidR="00FF6E0F" w:rsidRPr="00F2036E">
        <w:rPr>
          <w:rFonts w:ascii="Arial" w:hAnsi="Arial" w:cs="Arial"/>
          <w:sz w:val="24"/>
        </w:rPr>
        <w:t xml:space="preserve">, ratificando que os </w:t>
      </w:r>
      <w:r w:rsidR="000E3B7A" w:rsidRPr="00F2036E">
        <w:rPr>
          <w:rFonts w:ascii="Arial" w:hAnsi="Arial" w:cs="Arial"/>
          <w:sz w:val="24"/>
        </w:rPr>
        <w:t xml:space="preserve">casos de </w:t>
      </w:r>
      <w:r w:rsidR="00FF6E0F" w:rsidRPr="00F2036E">
        <w:rPr>
          <w:rFonts w:ascii="Arial" w:hAnsi="Arial" w:cs="Arial"/>
          <w:sz w:val="24"/>
        </w:rPr>
        <w:t>homic</w:t>
      </w:r>
      <w:r w:rsidR="000E3B7A" w:rsidRPr="00F2036E">
        <w:rPr>
          <w:rFonts w:ascii="Arial" w:hAnsi="Arial" w:cs="Arial"/>
          <w:sz w:val="24"/>
        </w:rPr>
        <w:t>ídios de mulher</w:t>
      </w:r>
      <w:r w:rsidR="002B28A6" w:rsidRPr="00F2036E">
        <w:rPr>
          <w:rFonts w:ascii="Arial" w:hAnsi="Arial" w:cs="Arial"/>
          <w:sz w:val="24"/>
        </w:rPr>
        <w:t xml:space="preserve">es no Brasil estão em escala </w:t>
      </w:r>
      <w:r w:rsidR="000E3B7A" w:rsidRPr="00F2036E">
        <w:rPr>
          <w:rFonts w:ascii="Arial" w:hAnsi="Arial" w:cs="Arial"/>
          <w:sz w:val="24"/>
        </w:rPr>
        <w:t>crescente</w:t>
      </w:r>
      <w:r w:rsidR="00FF6E0F" w:rsidRPr="00F2036E">
        <w:rPr>
          <w:rFonts w:ascii="Arial" w:hAnsi="Arial" w:cs="Arial"/>
          <w:sz w:val="24"/>
        </w:rPr>
        <w:t>. Segundo dados</w:t>
      </w:r>
      <w:r w:rsidR="004A7B67" w:rsidRPr="00F2036E">
        <w:rPr>
          <w:rFonts w:ascii="Arial" w:hAnsi="Arial" w:cs="Arial"/>
          <w:sz w:val="24"/>
        </w:rPr>
        <w:t xml:space="preserve"> </w:t>
      </w:r>
      <w:r w:rsidR="000738DF" w:rsidRPr="00F2036E">
        <w:rPr>
          <w:rFonts w:ascii="Arial" w:hAnsi="Arial" w:cs="Arial"/>
          <w:sz w:val="24"/>
        </w:rPr>
        <w:t>des</w:t>
      </w:r>
      <w:r w:rsidR="000738DF">
        <w:rPr>
          <w:rFonts w:ascii="Arial" w:hAnsi="Arial" w:cs="Arial"/>
          <w:sz w:val="24"/>
        </w:rPr>
        <w:t>s</w:t>
      </w:r>
      <w:r w:rsidR="000738DF" w:rsidRPr="00F2036E">
        <w:rPr>
          <w:rFonts w:ascii="Arial" w:hAnsi="Arial" w:cs="Arial"/>
          <w:sz w:val="24"/>
        </w:rPr>
        <w:t xml:space="preserve">a </w:t>
      </w:r>
      <w:r w:rsidR="004A7B67" w:rsidRPr="00F2036E">
        <w:rPr>
          <w:rFonts w:ascii="Arial" w:hAnsi="Arial" w:cs="Arial"/>
          <w:sz w:val="24"/>
        </w:rPr>
        <w:t>fonte</w:t>
      </w:r>
      <w:r w:rsidR="00FF6E0F" w:rsidRPr="00F2036E">
        <w:rPr>
          <w:rFonts w:ascii="Arial" w:hAnsi="Arial" w:cs="Arial"/>
          <w:sz w:val="24"/>
        </w:rPr>
        <w:t>, todos</w:t>
      </w:r>
      <w:r w:rsidR="000E3B7A" w:rsidRPr="00F2036E">
        <w:rPr>
          <w:rFonts w:ascii="Arial" w:hAnsi="Arial" w:cs="Arial"/>
          <w:sz w:val="24"/>
        </w:rPr>
        <w:t xml:space="preserve"> os dias</w:t>
      </w:r>
      <w:r w:rsidR="000738DF">
        <w:rPr>
          <w:rFonts w:ascii="Arial" w:hAnsi="Arial" w:cs="Arial"/>
          <w:sz w:val="24"/>
        </w:rPr>
        <w:t>,</w:t>
      </w:r>
      <w:r w:rsidR="000E3B7A" w:rsidRPr="00F2036E">
        <w:rPr>
          <w:rFonts w:ascii="Arial" w:hAnsi="Arial" w:cs="Arial"/>
          <w:sz w:val="24"/>
        </w:rPr>
        <w:t xml:space="preserve"> </w:t>
      </w:r>
      <w:r w:rsidR="00AC317C" w:rsidRPr="00F2036E">
        <w:rPr>
          <w:rFonts w:ascii="Arial" w:hAnsi="Arial" w:cs="Arial"/>
          <w:sz w:val="24"/>
        </w:rPr>
        <w:t>13 (</w:t>
      </w:r>
      <w:r w:rsidR="000E3B7A" w:rsidRPr="00F2036E">
        <w:rPr>
          <w:rFonts w:ascii="Arial" w:hAnsi="Arial" w:cs="Arial"/>
          <w:sz w:val="24"/>
        </w:rPr>
        <w:t>treze</w:t>
      </w:r>
      <w:r w:rsidR="00AC317C" w:rsidRPr="00F2036E">
        <w:rPr>
          <w:rFonts w:ascii="Arial" w:hAnsi="Arial" w:cs="Arial"/>
          <w:sz w:val="24"/>
        </w:rPr>
        <w:t>)</w:t>
      </w:r>
      <w:r w:rsidR="00FF6E0F" w:rsidRPr="00F2036E">
        <w:rPr>
          <w:rFonts w:ascii="Arial" w:hAnsi="Arial" w:cs="Arial"/>
          <w:sz w:val="24"/>
        </w:rPr>
        <w:t xml:space="preserve"> mulheres são vítimas de feminicídio </w:t>
      </w:r>
      <w:r w:rsidR="005134F9" w:rsidRPr="00F2036E">
        <w:rPr>
          <w:rFonts w:ascii="Arial" w:hAnsi="Arial" w:cs="Arial"/>
          <w:sz w:val="24"/>
        </w:rPr>
        <w:t>em noss</w:t>
      </w:r>
      <w:r w:rsidR="00A94F8D" w:rsidRPr="00F2036E">
        <w:rPr>
          <w:rFonts w:ascii="Arial" w:hAnsi="Arial" w:cs="Arial"/>
          <w:sz w:val="24"/>
        </w:rPr>
        <w:t>o p</w:t>
      </w:r>
      <w:r w:rsidR="00FF6E0F" w:rsidRPr="00F2036E">
        <w:rPr>
          <w:rFonts w:ascii="Arial" w:hAnsi="Arial" w:cs="Arial"/>
          <w:sz w:val="24"/>
        </w:rPr>
        <w:t xml:space="preserve">aís. </w:t>
      </w:r>
      <w:r w:rsidR="004A7B67" w:rsidRPr="00F2036E">
        <w:rPr>
          <w:rFonts w:ascii="Arial" w:hAnsi="Arial" w:cs="Arial"/>
          <w:sz w:val="24"/>
        </w:rPr>
        <w:t xml:space="preserve"> O fato é que esse aumento de homicídios femininos, apontado </w:t>
      </w:r>
      <w:r w:rsidR="00154C63" w:rsidRPr="00F2036E">
        <w:rPr>
          <w:rFonts w:ascii="Arial" w:hAnsi="Arial" w:cs="Arial"/>
          <w:sz w:val="24"/>
        </w:rPr>
        <w:t>pelo IPEA</w:t>
      </w:r>
      <w:r w:rsidR="00214E3D" w:rsidRPr="00F2036E">
        <w:rPr>
          <w:rFonts w:ascii="Arial" w:hAnsi="Arial" w:cs="Arial"/>
          <w:sz w:val="24"/>
        </w:rPr>
        <w:t xml:space="preserve"> no ano corrente</w:t>
      </w:r>
      <w:r w:rsidR="00154C63" w:rsidRPr="00F2036E">
        <w:rPr>
          <w:rFonts w:ascii="Arial" w:hAnsi="Arial" w:cs="Arial"/>
          <w:sz w:val="24"/>
        </w:rPr>
        <w:t xml:space="preserve">, </w:t>
      </w:r>
      <w:r w:rsidR="00616544" w:rsidRPr="00F2036E">
        <w:rPr>
          <w:rFonts w:ascii="Arial" w:hAnsi="Arial" w:cs="Arial"/>
          <w:sz w:val="24"/>
        </w:rPr>
        <w:t xml:space="preserve">já </w:t>
      </w:r>
      <w:r w:rsidR="00154C63" w:rsidRPr="00F2036E">
        <w:rPr>
          <w:rFonts w:ascii="Arial" w:hAnsi="Arial" w:cs="Arial"/>
          <w:sz w:val="24"/>
        </w:rPr>
        <w:t>ve</w:t>
      </w:r>
      <w:r w:rsidR="00367DA8" w:rsidRPr="00F2036E">
        <w:rPr>
          <w:rFonts w:ascii="Arial" w:hAnsi="Arial" w:cs="Arial"/>
          <w:sz w:val="24"/>
        </w:rPr>
        <w:t xml:space="preserve">m sendo </w:t>
      </w:r>
      <w:r w:rsidR="002B1B41" w:rsidRPr="006E7846">
        <w:rPr>
          <w:rFonts w:ascii="Arial" w:hAnsi="Arial" w:cs="Arial"/>
          <w:sz w:val="24"/>
        </w:rPr>
        <w:t>anunciado nos</w:t>
      </w:r>
      <w:r w:rsidR="00154C63" w:rsidRPr="00F2036E">
        <w:rPr>
          <w:rFonts w:ascii="Arial" w:hAnsi="Arial" w:cs="Arial"/>
          <w:sz w:val="24"/>
        </w:rPr>
        <w:t xml:space="preserve"> últimos anos</w:t>
      </w:r>
      <w:r w:rsidR="00367DA8" w:rsidRPr="00F2036E">
        <w:rPr>
          <w:rFonts w:ascii="Arial" w:hAnsi="Arial" w:cs="Arial"/>
          <w:sz w:val="24"/>
        </w:rPr>
        <w:t>. S</w:t>
      </w:r>
      <w:r w:rsidR="00154C63" w:rsidRPr="00F2036E">
        <w:rPr>
          <w:rFonts w:ascii="Arial" w:hAnsi="Arial" w:cs="Arial"/>
          <w:sz w:val="24"/>
        </w:rPr>
        <w:t xml:space="preserve">e compararmos dados dos anos de 2016 e 2017 </w:t>
      </w:r>
      <w:r w:rsidR="00BD5977" w:rsidRPr="00F2036E">
        <w:rPr>
          <w:rFonts w:ascii="Arial" w:hAnsi="Arial" w:cs="Arial"/>
          <w:sz w:val="24"/>
        </w:rPr>
        <w:t>des</w:t>
      </w:r>
      <w:r w:rsidR="00BD5977">
        <w:rPr>
          <w:rFonts w:ascii="Arial" w:hAnsi="Arial" w:cs="Arial"/>
          <w:sz w:val="24"/>
        </w:rPr>
        <w:t>s</w:t>
      </w:r>
      <w:r w:rsidR="00BD5977" w:rsidRPr="00F2036E">
        <w:rPr>
          <w:rFonts w:ascii="Arial" w:hAnsi="Arial" w:cs="Arial"/>
          <w:sz w:val="24"/>
        </w:rPr>
        <w:t xml:space="preserve">e </w:t>
      </w:r>
      <w:r w:rsidR="00154C63" w:rsidRPr="00F2036E">
        <w:rPr>
          <w:rFonts w:ascii="Arial" w:hAnsi="Arial" w:cs="Arial"/>
          <w:sz w:val="24"/>
        </w:rPr>
        <w:t xml:space="preserve">mesmo Instituto, </w:t>
      </w:r>
      <w:r w:rsidR="002B1B41" w:rsidRPr="006E7846">
        <w:rPr>
          <w:rFonts w:ascii="Arial" w:hAnsi="Arial" w:cs="Arial"/>
          <w:sz w:val="24"/>
        </w:rPr>
        <w:t>percebemos uma</w:t>
      </w:r>
      <w:r w:rsidR="00154C63" w:rsidRPr="00F2036E">
        <w:rPr>
          <w:rFonts w:ascii="Arial" w:hAnsi="Arial" w:cs="Arial"/>
          <w:sz w:val="24"/>
        </w:rPr>
        <w:t xml:space="preserve"> progressão de </w:t>
      </w:r>
      <w:r w:rsidR="00367DA8" w:rsidRPr="00F2036E">
        <w:rPr>
          <w:rFonts w:ascii="Arial" w:hAnsi="Arial" w:cs="Arial"/>
          <w:sz w:val="24"/>
        </w:rPr>
        <w:t>homicídios femininos e, ainda, acentuando aqueles praticados por arma de fogo, conforme pode-se contatar no gráfico</w:t>
      </w:r>
      <w:r w:rsidR="00D767EF">
        <w:rPr>
          <w:rFonts w:ascii="Arial" w:hAnsi="Arial" w:cs="Arial"/>
          <w:sz w:val="24"/>
        </w:rPr>
        <w:t xml:space="preserve"> 1</w:t>
      </w:r>
      <w:r w:rsidR="00367DA8" w:rsidRPr="00F2036E">
        <w:rPr>
          <w:rFonts w:ascii="Arial" w:hAnsi="Arial" w:cs="Arial"/>
          <w:sz w:val="24"/>
        </w:rPr>
        <w:t xml:space="preserve"> abaixo. </w:t>
      </w:r>
    </w:p>
    <w:p w:rsidR="008C2B8E" w:rsidRPr="00F2036E" w:rsidRDefault="008C2B8E" w:rsidP="00F2036E">
      <w:pPr>
        <w:pStyle w:val="SemEspaamento"/>
        <w:ind w:firstLine="708"/>
        <w:jc w:val="both"/>
        <w:rPr>
          <w:rFonts w:ascii="Arial" w:hAnsi="Arial" w:cs="Arial"/>
          <w:sz w:val="20"/>
        </w:rPr>
      </w:pPr>
    </w:p>
    <w:p w:rsidR="008015CA" w:rsidRPr="00F2036E" w:rsidRDefault="00BD5977" w:rsidP="00F2036E">
      <w:pPr>
        <w:pStyle w:val="SemEspaamento"/>
        <w:rPr>
          <w:rFonts w:ascii="Arial" w:hAnsi="Arial" w:cs="Arial"/>
          <w:sz w:val="20"/>
        </w:rPr>
      </w:pPr>
      <w:r>
        <w:rPr>
          <w:rFonts w:ascii="Arial" w:hAnsi="Arial" w:cs="Arial"/>
          <w:sz w:val="20"/>
        </w:rPr>
        <w:t xml:space="preserve">             </w:t>
      </w:r>
      <w:r w:rsidR="00282E19">
        <w:rPr>
          <w:rFonts w:ascii="Arial" w:hAnsi="Arial" w:cs="Arial"/>
          <w:sz w:val="20"/>
        </w:rPr>
        <w:t xml:space="preserve"> </w:t>
      </w:r>
      <w:r w:rsidRPr="00F2036E">
        <w:rPr>
          <w:rFonts w:ascii="Arial" w:hAnsi="Arial" w:cs="Arial"/>
          <w:sz w:val="20"/>
        </w:rPr>
        <w:t>Gráfico 1 – Progressão dos homicídios</w:t>
      </w:r>
      <w:r>
        <w:rPr>
          <w:rFonts w:ascii="Arial" w:hAnsi="Arial" w:cs="Arial"/>
          <w:sz w:val="20"/>
        </w:rPr>
        <w:t xml:space="preserve"> femininos 2016-2017</w:t>
      </w:r>
    </w:p>
    <w:p w:rsidR="005F70C0" w:rsidRPr="00F2036E" w:rsidRDefault="00282E19" w:rsidP="00F2036E">
      <w:pPr>
        <w:pStyle w:val="SemEspaamento"/>
        <w:jc w:val="center"/>
        <w:rPr>
          <w:rFonts w:ascii="Arial" w:hAnsi="Arial" w:cs="Arial"/>
          <w:sz w:val="20"/>
        </w:rPr>
      </w:pPr>
      <w:r>
        <w:rPr>
          <w:rFonts w:ascii="Arial" w:hAnsi="Arial" w:cs="Arial"/>
          <w:noProof/>
          <w:sz w:val="20"/>
          <w:lang w:eastAsia="pt-BR"/>
        </w:rPr>
        <w:drawing>
          <wp:inline distT="0" distB="0" distL="0" distR="0">
            <wp:extent cx="4692376" cy="2668137"/>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6647" cy="2670565"/>
                    </a:xfrm>
                    <a:prstGeom prst="rect">
                      <a:avLst/>
                    </a:prstGeom>
                    <a:noFill/>
                    <a:ln>
                      <a:noFill/>
                    </a:ln>
                  </pic:spPr>
                </pic:pic>
              </a:graphicData>
            </a:graphic>
          </wp:inline>
        </w:drawing>
      </w:r>
    </w:p>
    <w:p w:rsidR="005F70C0" w:rsidRDefault="00BD5977" w:rsidP="00F2036E">
      <w:pPr>
        <w:pStyle w:val="SemEspaamento"/>
        <w:jc w:val="both"/>
        <w:rPr>
          <w:rFonts w:ascii="Arial" w:hAnsi="Arial" w:cs="Arial"/>
          <w:sz w:val="20"/>
        </w:rPr>
      </w:pPr>
      <w:r>
        <w:rPr>
          <w:rFonts w:ascii="Arial" w:hAnsi="Arial" w:cs="Arial"/>
          <w:sz w:val="20"/>
        </w:rPr>
        <w:t xml:space="preserve">             </w:t>
      </w:r>
      <w:r w:rsidR="00282E19">
        <w:rPr>
          <w:rFonts w:ascii="Arial" w:hAnsi="Arial" w:cs="Arial"/>
          <w:sz w:val="20"/>
        </w:rPr>
        <w:t xml:space="preserve"> </w:t>
      </w:r>
      <w:r w:rsidR="008C2B8E" w:rsidRPr="00F2036E">
        <w:rPr>
          <w:rFonts w:ascii="Arial" w:hAnsi="Arial" w:cs="Arial"/>
          <w:sz w:val="20"/>
        </w:rPr>
        <w:t>Fonte:</w:t>
      </w:r>
      <w:r w:rsidR="00B83E74" w:rsidRPr="00B83E74">
        <w:t xml:space="preserve"> </w:t>
      </w:r>
      <w:r w:rsidR="00B83E74" w:rsidRPr="00B83E74">
        <w:rPr>
          <w:rFonts w:ascii="Arial" w:hAnsi="Arial" w:cs="Arial"/>
          <w:sz w:val="20"/>
        </w:rPr>
        <w:t xml:space="preserve">Atlas da Violência </w:t>
      </w:r>
      <w:r w:rsidR="00B83E74">
        <w:rPr>
          <w:rFonts w:ascii="Arial" w:hAnsi="Arial" w:cs="Arial"/>
          <w:sz w:val="20"/>
        </w:rPr>
        <w:t>–</w:t>
      </w:r>
      <w:r w:rsidR="00B83E74" w:rsidRPr="00B83E74">
        <w:rPr>
          <w:rFonts w:ascii="Arial" w:hAnsi="Arial" w:cs="Arial"/>
          <w:sz w:val="20"/>
        </w:rPr>
        <w:t xml:space="preserve"> Ipea</w:t>
      </w:r>
      <w:r w:rsidR="00B83E74">
        <w:rPr>
          <w:rFonts w:ascii="Arial" w:hAnsi="Arial" w:cs="Arial"/>
          <w:sz w:val="20"/>
        </w:rPr>
        <w:t xml:space="preserve"> </w:t>
      </w:r>
      <w:r>
        <w:rPr>
          <w:rFonts w:ascii="Arial" w:hAnsi="Arial" w:cs="Arial"/>
          <w:sz w:val="20"/>
        </w:rPr>
        <w:t>(2019).</w:t>
      </w:r>
    </w:p>
    <w:p w:rsidR="00D767EF" w:rsidRDefault="00D767EF" w:rsidP="00F2036E">
      <w:pPr>
        <w:pStyle w:val="SemEspaamento"/>
        <w:jc w:val="both"/>
        <w:rPr>
          <w:rFonts w:ascii="Arial" w:hAnsi="Arial" w:cs="Arial"/>
          <w:sz w:val="20"/>
        </w:rPr>
      </w:pPr>
    </w:p>
    <w:p w:rsidR="008C2B8E" w:rsidRPr="00F2036E" w:rsidRDefault="008C2B8E" w:rsidP="00F2036E">
      <w:pPr>
        <w:pStyle w:val="SemEspaamento"/>
        <w:ind w:firstLine="708"/>
        <w:jc w:val="both"/>
        <w:rPr>
          <w:rFonts w:ascii="Arial" w:hAnsi="Arial" w:cs="Arial"/>
          <w:sz w:val="20"/>
        </w:rPr>
      </w:pPr>
    </w:p>
    <w:p w:rsidR="00BA5711" w:rsidRDefault="00367DA8" w:rsidP="006E7846">
      <w:pPr>
        <w:pStyle w:val="SemEspaamento"/>
        <w:spacing w:line="360" w:lineRule="auto"/>
        <w:ind w:firstLine="708"/>
        <w:jc w:val="both"/>
        <w:rPr>
          <w:rFonts w:ascii="Arial" w:hAnsi="Arial" w:cs="Arial"/>
          <w:sz w:val="24"/>
        </w:rPr>
      </w:pPr>
      <w:r w:rsidRPr="00F2036E">
        <w:rPr>
          <w:rFonts w:ascii="Arial" w:hAnsi="Arial" w:cs="Arial"/>
          <w:sz w:val="24"/>
        </w:rPr>
        <w:t xml:space="preserve">Outro aspecto importante a ser </w:t>
      </w:r>
      <w:r w:rsidR="00214E3D" w:rsidRPr="00F2036E">
        <w:rPr>
          <w:rFonts w:ascii="Arial" w:hAnsi="Arial" w:cs="Arial"/>
          <w:sz w:val="24"/>
        </w:rPr>
        <w:t>abordado são</w:t>
      </w:r>
      <w:r w:rsidRPr="00F2036E">
        <w:rPr>
          <w:rFonts w:ascii="Arial" w:hAnsi="Arial" w:cs="Arial"/>
          <w:sz w:val="24"/>
        </w:rPr>
        <w:t xml:space="preserve"> dados do IBGE (</w:t>
      </w:r>
      <w:r w:rsidR="00214E3D" w:rsidRPr="00F2036E">
        <w:rPr>
          <w:rFonts w:ascii="Arial" w:hAnsi="Arial" w:cs="Arial"/>
          <w:sz w:val="24"/>
        </w:rPr>
        <w:t>2017</w:t>
      </w:r>
      <w:r w:rsidRPr="00F2036E">
        <w:rPr>
          <w:rFonts w:ascii="Arial" w:hAnsi="Arial" w:cs="Arial"/>
          <w:sz w:val="24"/>
        </w:rPr>
        <w:t>)</w:t>
      </w:r>
      <w:r w:rsidR="00D767EF">
        <w:rPr>
          <w:rFonts w:ascii="Arial" w:hAnsi="Arial" w:cs="Arial"/>
          <w:sz w:val="24"/>
        </w:rPr>
        <w:t>,</w:t>
      </w:r>
      <w:r w:rsidRPr="00F2036E">
        <w:rPr>
          <w:rFonts w:ascii="Arial" w:hAnsi="Arial" w:cs="Arial"/>
          <w:sz w:val="24"/>
        </w:rPr>
        <w:t xml:space="preserve"> que apontam as taxas de hom</w:t>
      </w:r>
      <w:r w:rsidR="00214E3D" w:rsidRPr="00F2036E">
        <w:rPr>
          <w:rFonts w:ascii="Arial" w:hAnsi="Arial" w:cs="Arial"/>
          <w:sz w:val="24"/>
        </w:rPr>
        <w:t xml:space="preserve">icídios de </w:t>
      </w:r>
      <w:r w:rsidR="008015CA" w:rsidRPr="006E7846">
        <w:rPr>
          <w:rFonts w:ascii="Arial" w:hAnsi="Arial" w:cs="Arial"/>
          <w:sz w:val="24"/>
        </w:rPr>
        <w:t>mulheres por</w:t>
      </w:r>
      <w:r w:rsidR="00214E3D" w:rsidRPr="00F2036E">
        <w:rPr>
          <w:rFonts w:ascii="Arial" w:hAnsi="Arial" w:cs="Arial"/>
          <w:sz w:val="24"/>
        </w:rPr>
        <w:t xml:space="preserve"> unidade federativa. </w:t>
      </w:r>
      <w:r w:rsidR="00C6474A" w:rsidRPr="00F2036E">
        <w:rPr>
          <w:rFonts w:ascii="Arial" w:hAnsi="Arial" w:cs="Arial"/>
          <w:sz w:val="24"/>
        </w:rPr>
        <w:t xml:space="preserve">O </w:t>
      </w:r>
      <w:r w:rsidR="00D767EF" w:rsidRPr="00F2036E">
        <w:rPr>
          <w:rFonts w:ascii="Arial" w:hAnsi="Arial" w:cs="Arial"/>
          <w:sz w:val="24"/>
        </w:rPr>
        <w:t>gráfico</w:t>
      </w:r>
      <w:r w:rsidR="00D767EF">
        <w:rPr>
          <w:rFonts w:ascii="Arial" w:hAnsi="Arial" w:cs="Arial"/>
          <w:sz w:val="24"/>
        </w:rPr>
        <w:t xml:space="preserve"> 2</w:t>
      </w:r>
      <w:r w:rsidR="00C6474A" w:rsidRPr="00F2036E">
        <w:rPr>
          <w:rFonts w:ascii="Arial" w:hAnsi="Arial" w:cs="Arial"/>
          <w:sz w:val="24"/>
        </w:rPr>
        <w:t xml:space="preserve"> abaixo apresenta</w:t>
      </w:r>
      <w:r w:rsidR="00214E3D" w:rsidRPr="00F2036E">
        <w:rPr>
          <w:rFonts w:ascii="Arial" w:hAnsi="Arial" w:cs="Arial"/>
          <w:sz w:val="24"/>
        </w:rPr>
        <w:t xml:space="preserve"> </w:t>
      </w:r>
      <w:r w:rsidR="00C6474A" w:rsidRPr="00F2036E">
        <w:rPr>
          <w:rFonts w:ascii="Arial" w:hAnsi="Arial" w:cs="Arial"/>
          <w:sz w:val="24"/>
        </w:rPr>
        <w:t>o número mortes por estado e constata-</w:t>
      </w:r>
      <w:r w:rsidR="008015CA" w:rsidRPr="006E7846">
        <w:rPr>
          <w:rFonts w:ascii="Arial" w:hAnsi="Arial" w:cs="Arial"/>
          <w:sz w:val="24"/>
        </w:rPr>
        <w:t>se dados</w:t>
      </w:r>
      <w:r w:rsidR="00C6474A" w:rsidRPr="00F2036E">
        <w:rPr>
          <w:rFonts w:ascii="Arial" w:hAnsi="Arial" w:cs="Arial"/>
          <w:sz w:val="24"/>
        </w:rPr>
        <w:t xml:space="preserve"> altíssimos em todas as regiões. </w:t>
      </w:r>
    </w:p>
    <w:p w:rsidR="00382C23" w:rsidRDefault="00382C23" w:rsidP="006E7846">
      <w:pPr>
        <w:pStyle w:val="SemEspaamento"/>
        <w:spacing w:line="360" w:lineRule="auto"/>
        <w:ind w:firstLine="708"/>
        <w:jc w:val="both"/>
        <w:rPr>
          <w:rFonts w:ascii="Arial" w:hAnsi="Arial" w:cs="Arial"/>
          <w:sz w:val="24"/>
        </w:rPr>
      </w:pPr>
    </w:p>
    <w:p w:rsidR="00D767EF" w:rsidRPr="00F2036E" w:rsidRDefault="002125D3" w:rsidP="00F2036E">
      <w:pPr>
        <w:pStyle w:val="SemEspaamento"/>
        <w:ind w:firstLine="708"/>
        <w:rPr>
          <w:rFonts w:ascii="Arial" w:hAnsi="Arial" w:cs="Arial"/>
          <w:sz w:val="20"/>
        </w:rPr>
      </w:pPr>
      <w:r>
        <w:rPr>
          <w:rFonts w:ascii="Arial" w:hAnsi="Arial" w:cs="Arial"/>
          <w:sz w:val="20"/>
        </w:rPr>
        <w:t xml:space="preserve">      </w:t>
      </w:r>
      <w:r w:rsidR="00A7102C" w:rsidRPr="00F2036E">
        <w:rPr>
          <w:rFonts w:ascii="Arial" w:hAnsi="Arial" w:cs="Arial"/>
          <w:sz w:val="20"/>
        </w:rPr>
        <w:t>Gráfico 2 – Taxa de homicídio por 100 mil mulheres nos estados do Brasil (2017)</w:t>
      </w:r>
    </w:p>
    <w:p w:rsidR="00FF6E0F" w:rsidRPr="00F2036E" w:rsidRDefault="00A7102C" w:rsidP="00F2036E">
      <w:pPr>
        <w:pStyle w:val="SemEspaamento"/>
        <w:jc w:val="center"/>
        <w:rPr>
          <w:rFonts w:ascii="Arial" w:hAnsi="Arial" w:cs="Arial"/>
          <w:sz w:val="24"/>
        </w:rPr>
      </w:pPr>
      <w:r>
        <w:rPr>
          <w:rFonts w:ascii="Arial" w:hAnsi="Arial" w:cs="Arial"/>
          <w:noProof/>
          <w:sz w:val="24"/>
          <w:lang w:eastAsia="pt-BR"/>
        </w:rPr>
        <w:drawing>
          <wp:inline distT="0" distB="0" distL="0" distR="0">
            <wp:extent cx="4524375" cy="356235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4375" cy="3562350"/>
                    </a:xfrm>
                    <a:prstGeom prst="rect">
                      <a:avLst/>
                    </a:prstGeom>
                    <a:noFill/>
                    <a:ln>
                      <a:noFill/>
                    </a:ln>
                  </pic:spPr>
                </pic:pic>
              </a:graphicData>
            </a:graphic>
          </wp:inline>
        </w:drawing>
      </w:r>
    </w:p>
    <w:p w:rsidR="00C12C90" w:rsidRPr="00F2036E" w:rsidRDefault="00FF6E0F" w:rsidP="00F2036E">
      <w:pPr>
        <w:pStyle w:val="SemEspaamento"/>
        <w:jc w:val="both"/>
        <w:rPr>
          <w:rFonts w:ascii="Arial" w:hAnsi="Arial" w:cs="Arial"/>
          <w:sz w:val="20"/>
        </w:rPr>
      </w:pPr>
      <w:r w:rsidRPr="00F2036E">
        <w:rPr>
          <w:rFonts w:ascii="Arial" w:hAnsi="Arial" w:cs="Arial"/>
          <w:sz w:val="20"/>
        </w:rPr>
        <w:tab/>
      </w:r>
      <w:r w:rsidR="002125D3">
        <w:rPr>
          <w:rFonts w:ascii="Arial" w:hAnsi="Arial" w:cs="Arial"/>
          <w:sz w:val="20"/>
        </w:rPr>
        <w:t xml:space="preserve">      </w:t>
      </w:r>
      <w:r w:rsidR="00A7102C" w:rsidRPr="00F2036E">
        <w:rPr>
          <w:rFonts w:ascii="Arial" w:hAnsi="Arial" w:cs="Arial"/>
          <w:sz w:val="20"/>
        </w:rPr>
        <w:t xml:space="preserve">Fonte: </w:t>
      </w:r>
      <w:r w:rsidR="002125D3" w:rsidRPr="00F2036E">
        <w:rPr>
          <w:rFonts w:ascii="Arial" w:hAnsi="Arial" w:cs="Arial"/>
          <w:sz w:val="20"/>
        </w:rPr>
        <w:t xml:space="preserve">Atlas da </w:t>
      </w:r>
      <w:r w:rsidR="00B83E74" w:rsidRPr="00F2036E">
        <w:rPr>
          <w:rFonts w:ascii="Arial" w:hAnsi="Arial" w:cs="Arial"/>
          <w:sz w:val="20"/>
        </w:rPr>
        <w:t>Violência</w:t>
      </w:r>
      <w:r w:rsidR="00B83E74">
        <w:rPr>
          <w:rFonts w:ascii="Arial" w:hAnsi="Arial" w:cs="Arial"/>
          <w:sz w:val="20"/>
        </w:rPr>
        <w:t xml:space="preserve"> - Ipea</w:t>
      </w:r>
      <w:r w:rsidR="002125D3" w:rsidRPr="00F2036E">
        <w:rPr>
          <w:rFonts w:ascii="Arial" w:hAnsi="Arial" w:cs="Arial"/>
          <w:sz w:val="20"/>
        </w:rPr>
        <w:t xml:space="preserve"> (2019). Elaboração: </w:t>
      </w:r>
      <w:r w:rsidR="00A7102C" w:rsidRPr="00F2036E">
        <w:rPr>
          <w:rFonts w:ascii="Arial" w:hAnsi="Arial" w:cs="Arial"/>
          <w:sz w:val="20"/>
        </w:rPr>
        <w:t>Dies</w:t>
      </w:r>
      <w:r w:rsidR="00EB5A2A" w:rsidRPr="00F2036E">
        <w:rPr>
          <w:rFonts w:ascii="Arial" w:hAnsi="Arial" w:cs="Arial"/>
          <w:sz w:val="20"/>
        </w:rPr>
        <w:t>t</w:t>
      </w:r>
      <w:r w:rsidR="00A7102C" w:rsidRPr="00F2036E">
        <w:rPr>
          <w:rFonts w:ascii="Arial" w:hAnsi="Arial" w:cs="Arial"/>
          <w:sz w:val="20"/>
        </w:rPr>
        <w:t xml:space="preserve">/Ipea </w:t>
      </w:r>
      <w:r w:rsidR="002125D3" w:rsidRPr="00F2036E">
        <w:rPr>
          <w:rFonts w:ascii="Arial" w:hAnsi="Arial" w:cs="Arial"/>
          <w:sz w:val="20"/>
        </w:rPr>
        <w:t>e FB</w:t>
      </w:r>
      <w:r w:rsidR="00EB5A2A" w:rsidRPr="00F2036E">
        <w:rPr>
          <w:rFonts w:ascii="Arial" w:hAnsi="Arial" w:cs="Arial"/>
          <w:sz w:val="20"/>
        </w:rPr>
        <w:t>SP</w:t>
      </w:r>
      <w:r w:rsidR="004A440F">
        <w:rPr>
          <w:rFonts w:ascii="Arial" w:hAnsi="Arial" w:cs="Arial"/>
          <w:sz w:val="20"/>
        </w:rPr>
        <w:t>.</w:t>
      </w:r>
    </w:p>
    <w:p w:rsidR="00EB5A2A" w:rsidRPr="00F2036E" w:rsidRDefault="00EB5A2A" w:rsidP="006E7846">
      <w:pPr>
        <w:pStyle w:val="SemEspaamento"/>
        <w:jc w:val="both"/>
        <w:rPr>
          <w:rFonts w:ascii="Arial" w:hAnsi="Arial" w:cs="Arial"/>
          <w:sz w:val="24"/>
        </w:rPr>
      </w:pPr>
    </w:p>
    <w:p w:rsidR="00214E3D" w:rsidRPr="00F2036E" w:rsidRDefault="00FF6E0F">
      <w:pPr>
        <w:pStyle w:val="SemEspaamento"/>
        <w:spacing w:line="360" w:lineRule="auto"/>
        <w:jc w:val="both"/>
        <w:rPr>
          <w:rFonts w:ascii="Arial" w:hAnsi="Arial" w:cs="Arial"/>
          <w:sz w:val="24"/>
        </w:rPr>
      </w:pPr>
      <w:r w:rsidRPr="00F2036E">
        <w:rPr>
          <w:rFonts w:ascii="Arial" w:hAnsi="Arial" w:cs="Arial"/>
          <w:sz w:val="24"/>
        </w:rPr>
        <w:tab/>
      </w:r>
      <w:r w:rsidR="00214E3D" w:rsidRPr="00F2036E">
        <w:rPr>
          <w:rFonts w:ascii="Arial" w:hAnsi="Arial" w:cs="Arial"/>
          <w:sz w:val="24"/>
        </w:rPr>
        <w:t xml:space="preserve">Como se evidencia na escala gráfica, os homicídios femininos praticados no Estado de Roraima superaram o total de homicídios cometidos em todo o país. No Brasil, a cada 100 mil mulheres, 4 são mortas; no Estado de Roraima a cada 100 mil mulheres, 10 são vítimas de feminicídio. </w:t>
      </w:r>
    </w:p>
    <w:p w:rsidR="00190A3B" w:rsidRDefault="00686707">
      <w:pPr>
        <w:pStyle w:val="SemEspaamento"/>
        <w:spacing w:line="360" w:lineRule="auto"/>
        <w:ind w:firstLine="708"/>
        <w:jc w:val="both"/>
        <w:rPr>
          <w:rFonts w:ascii="Arial" w:hAnsi="Arial" w:cs="Arial"/>
          <w:sz w:val="24"/>
        </w:rPr>
      </w:pPr>
      <w:r w:rsidRPr="00F2036E">
        <w:rPr>
          <w:rFonts w:ascii="Arial" w:hAnsi="Arial" w:cs="Arial"/>
          <w:sz w:val="24"/>
        </w:rPr>
        <w:t>O</w:t>
      </w:r>
      <w:r w:rsidR="00FF6E0F" w:rsidRPr="00F2036E">
        <w:rPr>
          <w:rFonts w:ascii="Arial" w:hAnsi="Arial" w:cs="Arial"/>
          <w:sz w:val="24"/>
        </w:rPr>
        <w:t xml:space="preserve">utro </w:t>
      </w:r>
      <w:r w:rsidRPr="00F2036E">
        <w:rPr>
          <w:rFonts w:ascii="Arial" w:hAnsi="Arial" w:cs="Arial"/>
          <w:sz w:val="24"/>
        </w:rPr>
        <w:t>ponto relevante a ser mensurado</w:t>
      </w:r>
      <w:r w:rsidR="00FF6E0F" w:rsidRPr="00F2036E">
        <w:rPr>
          <w:rFonts w:ascii="Arial" w:hAnsi="Arial" w:cs="Arial"/>
          <w:sz w:val="24"/>
        </w:rPr>
        <w:t xml:space="preserve"> é </w:t>
      </w:r>
      <w:r w:rsidR="00C12C90" w:rsidRPr="00F2036E">
        <w:rPr>
          <w:rFonts w:ascii="Arial" w:hAnsi="Arial" w:cs="Arial"/>
          <w:sz w:val="24"/>
        </w:rPr>
        <w:t xml:space="preserve">o </w:t>
      </w:r>
      <w:r w:rsidR="000E3B7A" w:rsidRPr="00F2036E">
        <w:rPr>
          <w:rFonts w:ascii="Arial" w:hAnsi="Arial" w:cs="Arial"/>
          <w:sz w:val="24"/>
        </w:rPr>
        <w:t xml:space="preserve">local </w:t>
      </w:r>
      <w:r w:rsidR="00FF6E0F" w:rsidRPr="00F2036E">
        <w:rPr>
          <w:rFonts w:ascii="Arial" w:hAnsi="Arial" w:cs="Arial"/>
          <w:sz w:val="24"/>
        </w:rPr>
        <w:t>onde</w:t>
      </w:r>
      <w:r w:rsidRPr="00F2036E">
        <w:rPr>
          <w:rFonts w:ascii="Arial" w:hAnsi="Arial" w:cs="Arial"/>
          <w:sz w:val="24"/>
        </w:rPr>
        <w:t>, mais comumente,</w:t>
      </w:r>
      <w:r w:rsidR="00FF6E0F" w:rsidRPr="00F2036E">
        <w:rPr>
          <w:rFonts w:ascii="Arial" w:hAnsi="Arial" w:cs="Arial"/>
          <w:sz w:val="24"/>
        </w:rPr>
        <w:t xml:space="preserve"> esse delito é pratica</w:t>
      </w:r>
      <w:r w:rsidRPr="00F2036E">
        <w:rPr>
          <w:rFonts w:ascii="Arial" w:hAnsi="Arial" w:cs="Arial"/>
          <w:sz w:val="24"/>
        </w:rPr>
        <w:t xml:space="preserve">do. Conforme demonstram os dados expostos no gráfico </w:t>
      </w:r>
      <w:r w:rsidR="00282E19">
        <w:rPr>
          <w:rFonts w:ascii="Arial" w:hAnsi="Arial" w:cs="Arial"/>
          <w:sz w:val="24"/>
        </w:rPr>
        <w:t xml:space="preserve">3 </w:t>
      </w:r>
      <w:r w:rsidR="000E3B7A" w:rsidRPr="00F2036E">
        <w:rPr>
          <w:rFonts w:ascii="Arial" w:hAnsi="Arial" w:cs="Arial"/>
          <w:sz w:val="24"/>
        </w:rPr>
        <w:t xml:space="preserve">abaixo, </w:t>
      </w:r>
      <w:r w:rsidRPr="00F2036E">
        <w:rPr>
          <w:rFonts w:ascii="Arial" w:hAnsi="Arial" w:cs="Arial"/>
          <w:sz w:val="24"/>
        </w:rPr>
        <w:t>entre 2012 a 2017</w:t>
      </w:r>
      <w:r w:rsidR="00282E19">
        <w:rPr>
          <w:rFonts w:ascii="Arial" w:hAnsi="Arial" w:cs="Arial"/>
          <w:sz w:val="24"/>
        </w:rPr>
        <w:t>,</w:t>
      </w:r>
      <w:r w:rsidRPr="00F2036E">
        <w:rPr>
          <w:rFonts w:ascii="Arial" w:hAnsi="Arial" w:cs="Arial"/>
          <w:sz w:val="24"/>
        </w:rPr>
        <w:t xml:space="preserve"> o maior índice de </w:t>
      </w:r>
      <w:r w:rsidR="00BD37D5" w:rsidRPr="00F2036E">
        <w:rPr>
          <w:rFonts w:ascii="Arial" w:hAnsi="Arial" w:cs="Arial"/>
          <w:sz w:val="24"/>
        </w:rPr>
        <w:t>homicídios de mulheres</w:t>
      </w:r>
      <w:r w:rsidR="00C72571" w:rsidRPr="00F2036E">
        <w:rPr>
          <w:rFonts w:ascii="Arial" w:hAnsi="Arial" w:cs="Arial"/>
          <w:sz w:val="24"/>
        </w:rPr>
        <w:t xml:space="preserve"> aconteceu no</w:t>
      </w:r>
      <w:r w:rsidR="00FF6E0F" w:rsidRPr="00F2036E">
        <w:rPr>
          <w:rFonts w:ascii="Arial" w:hAnsi="Arial" w:cs="Arial"/>
          <w:sz w:val="24"/>
        </w:rPr>
        <w:t xml:space="preserve"> ambiente familiar e/ou doméstico. </w:t>
      </w:r>
    </w:p>
    <w:p w:rsidR="004A440F" w:rsidRDefault="004A440F">
      <w:pPr>
        <w:pStyle w:val="SemEspaamento"/>
        <w:spacing w:line="360" w:lineRule="auto"/>
        <w:ind w:firstLine="708"/>
        <w:jc w:val="both"/>
        <w:rPr>
          <w:rFonts w:ascii="Arial" w:hAnsi="Arial" w:cs="Arial"/>
          <w:sz w:val="24"/>
        </w:rPr>
      </w:pPr>
    </w:p>
    <w:p w:rsidR="004A440F" w:rsidRDefault="004A440F">
      <w:pPr>
        <w:pStyle w:val="SemEspaamento"/>
        <w:spacing w:line="360" w:lineRule="auto"/>
        <w:ind w:firstLine="708"/>
        <w:jc w:val="both"/>
        <w:rPr>
          <w:rFonts w:ascii="Arial" w:hAnsi="Arial" w:cs="Arial"/>
          <w:sz w:val="24"/>
        </w:rPr>
      </w:pPr>
    </w:p>
    <w:p w:rsidR="004A440F" w:rsidRDefault="004A440F">
      <w:pPr>
        <w:pStyle w:val="SemEspaamento"/>
        <w:spacing w:line="360" w:lineRule="auto"/>
        <w:ind w:firstLine="708"/>
        <w:jc w:val="both"/>
        <w:rPr>
          <w:rFonts w:ascii="Arial" w:hAnsi="Arial" w:cs="Arial"/>
          <w:sz w:val="24"/>
        </w:rPr>
      </w:pPr>
    </w:p>
    <w:p w:rsidR="004A440F" w:rsidRDefault="004A440F">
      <w:pPr>
        <w:pStyle w:val="SemEspaamento"/>
        <w:spacing w:line="360" w:lineRule="auto"/>
        <w:ind w:firstLine="708"/>
        <w:jc w:val="both"/>
        <w:rPr>
          <w:rFonts w:ascii="Arial" w:hAnsi="Arial" w:cs="Arial"/>
          <w:sz w:val="24"/>
        </w:rPr>
      </w:pPr>
    </w:p>
    <w:p w:rsidR="004A440F" w:rsidRDefault="004A440F">
      <w:pPr>
        <w:pStyle w:val="SemEspaamento"/>
        <w:spacing w:line="360" w:lineRule="auto"/>
        <w:ind w:firstLine="708"/>
        <w:jc w:val="both"/>
        <w:rPr>
          <w:rFonts w:ascii="Arial" w:hAnsi="Arial" w:cs="Arial"/>
          <w:sz w:val="24"/>
        </w:rPr>
      </w:pPr>
    </w:p>
    <w:p w:rsidR="00382C23" w:rsidRPr="00F2036E" w:rsidRDefault="00382C23" w:rsidP="00F2036E">
      <w:pPr>
        <w:pStyle w:val="SemEspaamento"/>
        <w:ind w:left="851"/>
        <w:jc w:val="both"/>
        <w:rPr>
          <w:rFonts w:ascii="Arial" w:hAnsi="Arial" w:cs="Arial"/>
          <w:color w:val="2E74B5" w:themeColor="accent1" w:themeShade="BF"/>
          <w:sz w:val="20"/>
        </w:rPr>
      </w:pPr>
      <w:r w:rsidRPr="00F2036E">
        <w:rPr>
          <w:rFonts w:ascii="Arial" w:hAnsi="Arial" w:cs="Arial"/>
          <w:sz w:val="20"/>
        </w:rPr>
        <w:t>Gráfico 3 – Índices de base 100 da evolução das taxas de homicídio de mulheres dentro e fora da residência</w:t>
      </w:r>
      <w:r w:rsidR="004A440F" w:rsidRPr="00F2036E">
        <w:rPr>
          <w:rFonts w:ascii="Arial" w:hAnsi="Arial" w:cs="Arial"/>
          <w:sz w:val="20"/>
        </w:rPr>
        <w:t xml:space="preserve"> e ainda por arma de fogo (2012-2017)</w:t>
      </w:r>
    </w:p>
    <w:p w:rsidR="00190A3B" w:rsidRPr="00F2036E" w:rsidRDefault="004A440F" w:rsidP="00F2036E">
      <w:pPr>
        <w:pStyle w:val="SemEspaamento"/>
        <w:jc w:val="center"/>
        <w:rPr>
          <w:rFonts w:ascii="Arial" w:hAnsi="Arial" w:cs="Arial"/>
          <w:sz w:val="24"/>
        </w:rPr>
      </w:pPr>
      <w:r>
        <w:rPr>
          <w:rFonts w:ascii="Arial" w:hAnsi="Arial" w:cs="Arial"/>
          <w:noProof/>
          <w:sz w:val="24"/>
          <w:lang w:eastAsia="pt-BR"/>
        </w:rPr>
        <w:drawing>
          <wp:inline distT="0" distB="0" distL="0" distR="0">
            <wp:extent cx="4466014" cy="2623166"/>
            <wp:effectExtent l="0" t="0" r="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1400" cy="2632203"/>
                    </a:xfrm>
                    <a:prstGeom prst="rect">
                      <a:avLst/>
                    </a:prstGeom>
                    <a:noFill/>
                    <a:ln>
                      <a:noFill/>
                    </a:ln>
                  </pic:spPr>
                </pic:pic>
              </a:graphicData>
            </a:graphic>
          </wp:inline>
        </w:drawing>
      </w:r>
    </w:p>
    <w:p w:rsidR="00BF7ABD" w:rsidRDefault="004A440F" w:rsidP="00F2036E">
      <w:pPr>
        <w:pStyle w:val="SemEspaamento"/>
        <w:jc w:val="both"/>
        <w:rPr>
          <w:rFonts w:ascii="Arial" w:hAnsi="Arial" w:cs="Arial"/>
          <w:sz w:val="20"/>
        </w:rPr>
      </w:pPr>
      <w:r>
        <w:rPr>
          <w:rFonts w:ascii="Arial" w:hAnsi="Arial" w:cs="Arial"/>
          <w:sz w:val="20"/>
        </w:rPr>
        <w:t xml:space="preserve">      </w:t>
      </w:r>
      <w:r w:rsidR="000F726B">
        <w:rPr>
          <w:rFonts w:ascii="Arial" w:hAnsi="Arial" w:cs="Arial"/>
          <w:sz w:val="20"/>
        </w:rPr>
        <w:t xml:space="preserve">         </w:t>
      </w:r>
      <w:r w:rsidRPr="001D06F5">
        <w:rPr>
          <w:rFonts w:ascii="Arial" w:hAnsi="Arial" w:cs="Arial"/>
          <w:sz w:val="20"/>
        </w:rPr>
        <w:t>Fonte: Atlas da Violência</w:t>
      </w:r>
      <w:r>
        <w:rPr>
          <w:rFonts w:ascii="Arial" w:hAnsi="Arial" w:cs="Arial"/>
          <w:sz w:val="20"/>
        </w:rPr>
        <w:t xml:space="preserve"> - Ipea</w:t>
      </w:r>
      <w:r w:rsidRPr="001D06F5">
        <w:rPr>
          <w:rFonts w:ascii="Arial" w:hAnsi="Arial" w:cs="Arial"/>
          <w:sz w:val="20"/>
        </w:rPr>
        <w:t xml:space="preserve"> (2019). Elaboração: Diest/Ipea e FBSP</w:t>
      </w:r>
      <w:r>
        <w:rPr>
          <w:rFonts w:ascii="Arial" w:hAnsi="Arial" w:cs="Arial"/>
          <w:sz w:val="20"/>
        </w:rPr>
        <w:t>.</w:t>
      </w:r>
    </w:p>
    <w:p w:rsidR="004A440F" w:rsidRPr="00F2036E" w:rsidRDefault="004A440F" w:rsidP="006E7846">
      <w:pPr>
        <w:pStyle w:val="SemEspaamento"/>
        <w:spacing w:line="360" w:lineRule="auto"/>
        <w:jc w:val="both"/>
        <w:rPr>
          <w:rFonts w:ascii="Arial" w:hAnsi="Arial" w:cs="Arial"/>
          <w:sz w:val="24"/>
        </w:rPr>
      </w:pPr>
    </w:p>
    <w:p w:rsidR="00141028" w:rsidRPr="00F2036E" w:rsidRDefault="00C17DC3">
      <w:pPr>
        <w:pStyle w:val="SemEspaamento"/>
        <w:spacing w:line="360" w:lineRule="auto"/>
        <w:ind w:firstLine="708"/>
        <w:jc w:val="both"/>
        <w:rPr>
          <w:rFonts w:ascii="Arial" w:hAnsi="Arial" w:cs="Arial"/>
          <w:sz w:val="24"/>
          <w:szCs w:val="24"/>
        </w:rPr>
      </w:pPr>
      <w:r w:rsidRPr="00F2036E">
        <w:rPr>
          <w:rFonts w:ascii="Arial" w:hAnsi="Arial" w:cs="Arial"/>
          <w:sz w:val="24"/>
          <w:szCs w:val="24"/>
        </w:rPr>
        <w:t>S</w:t>
      </w:r>
      <w:r w:rsidR="00686707" w:rsidRPr="00F2036E">
        <w:rPr>
          <w:rFonts w:ascii="Arial" w:hAnsi="Arial" w:cs="Arial"/>
          <w:sz w:val="24"/>
          <w:szCs w:val="24"/>
        </w:rPr>
        <w:t xml:space="preserve">egundo </w:t>
      </w:r>
      <w:r w:rsidR="00AC317C" w:rsidRPr="00F2036E">
        <w:rPr>
          <w:rFonts w:ascii="Arial" w:hAnsi="Arial" w:cs="Arial"/>
          <w:sz w:val="24"/>
          <w:szCs w:val="24"/>
        </w:rPr>
        <w:t>a Pesquisa DataSenado</w:t>
      </w:r>
      <w:r w:rsidR="00AC317C" w:rsidRPr="00F2036E">
        <w:rPr>
          <w:rFonts w:ascii="Arial" w:hAnsi="Arial" w:cs="Arial"/>
          <w:color w:val="FF0000"/>
          <w:sz w:val="24"/>
          <w:szCs w:val="24"/>
        </w:rPr>
        <w:t xml:space="preserve"> </w:t>
      </w:r>
      <w:r w:rsidR="00770CE4" w:rsidRPr="00F2036E">
        <w:rPr>
          <w:rFonts w:ascii="Arial" w:hAnsi="Arial" w:cs="Arial"/>
          <w:sz w:val="24"/>
          <w:szCs w:val="24"/>
        </w:rPr>
        <w:t>(</w:t>
      </w:r>
      <w:r w:rsidR="00AC317C" w:rsidRPr="00F2036E">
        <w:rPr>
          <w:rFonts w:ascii="Arial" w:hAnsi="Arial" w:cs="Arial"/>
          <w:sz w:val="24"/>
          <w:szCs w:val="24"/>
        </w:rPr>
        <w:t>2017, p.11</w:t>
      </w:r>
      <w:r w:rsidR="00770CE4" w:rsidRPr="00F2036E">
        <w:rPr>
          <w:rFonts w:ascii="Arial" w:hAnsi="Arial" w:cs="Arial"/>
          <w:sz w:val="24"/>
          <w:szCs w:val="24"/>
        </w:rPr>
        <w:t>)</w:t>
      </w:r>
      <w:r w:rsidR="000F726B">
        <w:rPr>
          <w:rFonts w:ascii="Arial" w:hAnsi="Arial" w:cs="Arial"/>
          <w:sz w:val="24"/>
          <w:szCs w:val="24"/>
        </w:rPr>
        <w:t>,</w:t>
      </w:r>
      <w:r w:rsidR="00AC317C" w:rsidRPr="00F2036E">
        <w:rPr>
          <w:rFonts w:ascii="Arial" w:hAnsi="Arial" w:cs="Arial"/>
          <w:sz w:val="24"/>
          <w:szCs w:val="24"/>
        </w:rPr>
        <w:t xml:space="preserve"> em 41</w:t>
      </w:r>
      <w:r w:rsidR="00FF6E0F" w:rsidRPr="00F2036E">
        <w:rPr>
          <w:rFonts w:ascii="Arial" w:hAnsi="Arial" w:cs="Arial"/>
          <w:sz w:val="24"/>
          <w:szCs w:val="24"/>
        </w:rPr>
        <w:t>% dos casos o</w:t>
      </w:r>
      <w:r w:rsidR="00CC038A" w:rsidRPr="00F2036E">
        <w:rPr>
          <w:rFonts w:ascii="Arial" w:hAnsi="Arial" w:cs="Arial"/>
          <w:sz w:val="24"/>
          <w:szCs w:val="24"/>
        </w:rPr>
        <w:t xml:space="preserve"> companheiro</w:t>
      </w:r>
      <w:r w:rsidR="00FF6E0F" w:rsidRPr="00F2036E">
        <w:rPr>
          <w:rFonts w:ascii="Arial" w:hAnsi="Arial" w:cs="Arial"/>
          <w:sz w:val="24"/>
          <w:szCs w:val="24"/>
        </w:rPr>
        <w:t xml:space="preserve"> ou ex-</w:t>
      </w:r>
      <w:r w:rsidR="00CC038A" w:rsidRPr="00F2036E">
        <w:rPr>
          <w:rFonts w:ascii="Arial" w:hAnsi="Arial" w:cs="Arial"/>
          <w:sz w:val="24"/>
          <w:szCs w:val="24"/>
        </w:rPr>
        <w:t>companheiro</w:t>
      </w:r>
      <w:r w:rsidR="00FF6E0F" w:rsidRPr="00F2036E">
        <w:rPr>
          <w:rFonts w:ascii="Arial" w:hAnsi="Arial" w:cs="Arial"/>
          <w:sz w:val="24"/>
          <w:szCs w:val="24"/>
        </w:rPr>
        <w:t xml:space="preserve"> da </w:t>
      </w:r>
      <w:r w:rsidR="000E3B7A" w:rsidRPr="00F2036E">
        <w:rPr>
          <w:rFonts w:ascii="Arial" w:hAnsi="Arial" w:cs="Arial"/>
          <w:sz w:val="24"/>
          <w:szCs w:val="24"/>
        </w:rPr>
        <w:t>vítima é o</w:t>
      </w:r>
      <w:r w:rsidR="00E242C0" w:rsidRPr="00F2036E">
        <w:rPr>
          <w:rFonts w:ascii="Arial" w:hAnsi="Arial" w:cs="Arial"/>
          <w:sz w:val="24"/>
          <w:szCs w:val="24"/>
        </w:rPr>
        <w:t xml:space="preserve"> agressor. </w:t>
      </w:r>
      <w:r w:rsidR="00141028" w:rsidRPr="00F2036E">
        <w:rPr>
          <w:rFonts w:ascii="Arial" w:hAnsi="Arial" w:cs="Arial"/>
          <w:sz w:val="24"/>
          <w:szCs w:val="24"/>
        </w:rPr>
        <w:t xml:space="preserve">A violência no âmbito familiar e doméstico é recorrente </w:t>
      </w:r>
      <w:r w:rsidR="004F41F9" w:rsidRPr="00F2036E">
        <w:rPr>
          <w:rFonts w:ascii="Arial" w:hAnsi="Arial" w:cs="Arial"/>
          <w:sz w:val="24"/>
          <w:szCs w:val="24"/>
        </w:rPr>
        <w:t>e afeta</w:t>
      </w:r>
      <w:r w:rsidR="00141028" w:rsidRPr="00F2036E">
        <w:rPr>
          <w:rFonts w:ascii="Arial" w:hAnsi="Arial" w:cs="Arial"/>
          <w:sz w:val="24"/>
          <w:szCs w:val="24"/>
        </w:rPr>
        <w:t xml:space="preserve"> a condição de existência da mulher, es</w:t>
      </w:r>
      <w:r w:rsidR="000F726B">
        <w:rPr>
          <w:rFonts w:ascii="Arial" w:hAnsi="Arial" w:cs="Arial"/>
          <w:sz w:val="24"/>
          <w:szCs w:val="24"/>
        </w:rPr>
        <w:t>s</w:t>
      </w:r>
      <w:r w:rsidR="00141028" w:rsidRPr="00F2036E">
        <w:rPr>
          <w:rFonts w:ascii="Arial" w:hAnsi="Arial" w:cs="Arial"/>
          <w:sz w:val="24"/>
          <w:szCs w:val="24"/>
        </w:rPr>
        <w:t xml:space="preserve">e é o pensamento de Wânia Pasinato, </w:t>
      </w:r>
      <w:r w:rsidR="004F41F9" w:rsidRPr="00F2036E">
        <w:rPr>
          <w:rFonts w:ascii="Arial" w:hAnsi="Arial" w:cs="Arial"/>
          <w:sz w:val="24"/>
          <w:szCs w:val="24"/>
        </w:rPr>
        <w:t xml:space="preserve">socióloga, </w:t>
      </w:r>
      <w:r w:rsidR="00141028" w:rsidRPr="00F2036E">
        <w:rPr>
          <w:rFonts w:ascii="Arial" w:hAnsi="Arial" w:cs="Arial"/>
          <w:sz w:val="24"/>
          <w:szCs w:val="24"/>
        </w:rPr>
        <w:t xml:space="preserve">pesquisadora e consultora da ONU Mulheres no Brasil: </w:t>
      </w:r>
    </w:p>
    <w:p w:rsidR="004F41F9" w:rsidRPr="00F2036E" w:rsidRDefault="004F41F9">
      <w:pPr>
        <w:pStyle w:val="SemEspaamento"/>
        <w:spacing w:line="360" w:lineRule="auto"/>
        <w:jc w:val="both"/>
        <w:rPr>
          <w:rFonts w:ascii="Arial" w:hAnsi="Arial" w:cs="Arial"/>
          <w:sz w:val="24"/>
          <w:szCs w:val="24"/>
        </w:rPr>
      </w:pPr>
    </w:p>
    <w:p w:rsidR="008015CA" w:rsidRDefault="00141028" w:rsidP="00F2036E">
      <w:pPr>
        <w:pStyle w:val="SemEspaamento"/>
        <w:ind w:left="2268"/>
        <w:jc w:val="both"/>
        <w:rPr>
          <w:rFonts w:ascii="Arial" w:hAnsi="Arial" w:cs="Arial"/>
          <w:sz w:val="20"/>
        </w:rPr>
      </w:pPr>
      <w:r w:rsidRPr="00F2036E">
        <w:rPr>
          <w:rFonts w:ascii="Arial" w:hAnsi="Arial" w:cs="Arial"/>
          <w:sz w:val="20"/>
        </w:rPr>
        <w:t>Quando dizemos que é preciso dar visibilidade às mortes em razão de gênero não estamos querendo dizer que esses crimes são os mais graves que acontecem no País e por isso precisam ser punidos de forma mais grave, mas mostrar que esses crimes têm características particulares, especificidades, que o feminicídio não acontece n</w:t>
      </w:r>
      <w:r w:rsidR="000A0BFB" w:rsidRPr="00F2036E">
        <w:rPr>
          <w:rFonts w:ascii="Arial" w:hAnsi="Arial" w:cs="Arial"/>
          <w:sz w:val="20"/>
        </w:rPr>
        <w:t xml:space="preserve">o mesmo contexto da insegurança </w:t>
      </w:r>
      <w:r w:rsidRPr="00F2036E">
        <w:rPr>
          <w:rFonts w:ascii="Arial" w:hAnsi="Arial" w:cs="Arial"/>
          <w:sz w:val="20"/>
        </w:rPr>
        <w:t>urbana, mas afeta a mulher pela sua própria condição de existência.</w:t>
      </w:r>
    </w:p>
    <w:p w:rsidR="00141028" w:rsidRPr="00F2036E" w:rsidRDefault="00141028" w:rsidP="00F2036E">
      <w:pPr>
        <w:pStyle w:val="SemEspaamento"/>
        <w:ind w:left="2268"/>
        <w:jc w:val="both"/>
        <w:rPr>
          <w:rFonts w:ascii="Arial" w:hAnsi="Arial" w:cs="Arial"/>
          <w:sz w:val="20"/>
        </w:rPr>
      </w:pPr>
      <w:r w:rsidRPr="00F2036E">
        <w:rPr>
          <w:rFonts w:ascii="Arial" w:hAnsi="Arial" w:cs="Arial"/>
          <w:sz w:val="20"/>
        </w:rPr>
        <w:t>E, se considerarmos que a maior parte dos casos acontece no contexto doméstico, familiar e afetivo, o homicídio se inscreve em uma conjuntura em que a violência é recorrente e se expressa de diferentes formas, o que faz com que a mulher possa passar a vida toda exposta a uma situação de violência e acabar morrendo. O que queremos enfatizar é a qualidade do crime, não sua gravidade pura e simples, para que ele possa ser punido e seja possível resolver esse sério problema.</w:t>
      </w:r>
      <w:r w:rsidR="000A0BFB" w:rsidRPr="00F2036E">
        <w:rPr>
          <w:rFonts w:ascii="Arial" w:hAnsi="Arial" w:cs="Arial"/>
          <w:sz w:val="20"/>
        </w:rPr>
        <w:t xml:space="preserve"> </w:t>
      </w:r>
      <w:hyperlink r:id="rId15" w:tgtFrame="_blank" w:history="1">
        <w:r w:rsidRPr="00F2036E">
          <w:rPr>
            <w:rStyle w:val="Hyperlink"/>
            <w:rFonts w:ascii="Arial" w:hAnsi="Arial" w:cs="Arial"/>
            <w:color w:val="auto"/>
            <w:sz w:val="20"/>
            <w:u w:val="none"/>
          </w:rPr>
          <w:t>(PASINATO</w:t>
        </w:r>
      </w:hyperlink>
      <w:r w:rsidR="00EA2E63">
        <w:rPr>
          <w:rStyle w:val="Hyperlink"/>
          <w:rFonts w:ascii="Arial" w:hAnsi="Arial" w:cs="Arial"/>
          <w:color w:val="auto"/>
          <w:sz w:val="20"/>
          <w:u w:val="none"/>
        </w:rPr>
        <w:t xml:space="preserve"> </w:t>
      </w:r>
      <w:r w:rsidR="00EA2E63">
        <w:rPr>
          <w:rStyle w:val="Hyperlink"/>
          <w:rFonts w:ascii="Arial" w:hAnsi="Arial" w:cs="Arial"/>
          <w:i/>
          <w:color w:val="auto"/>
          <w:sz w:val="20"/>
          <w:u w:val="none"/>
        </w:rPr>
        <w:t xml:space="preserve"> apud </w:t>
      </w:r>
      <w:r w:rsidR="00EA2E63">
        <w:rPr>
          <w:rStyle w:val="Hyperlink"/>
          <w:rFonts w:ascii="Arial" w:hAnsi="Arial" w:cs="Arial"/>
          <w:color w:val="auto"/>
          <w:sz w:val="20"/>
          <w:u w:val="none"/>
        </w:rPr>
        <w:t xml:space="preserve"> I</w:t>
      </w:r>
      <w:r w:rsidR="00EA2E63" w:rsidRPr="00EA2E63">
        <w:rPr>
          <w:rStyle w:val="Hyperlink"/>
          <w:rFonts w:ascii="Arial" w:hAnsi="Arial" w:cs="Arial"/>
          <w:color w:val="auto"/>
          <w:sz w:val="20"/>
          <w:u w:val="none"/>
        </w:rPr>
        <w:t>NSTITUTO PATRÍCIA GALVÃO, 2018, p.1</w:t>
      </w:r>
      <w:r w:rsidR="000A0BFB" w:rsidRPr="00F2036E">
        <w:rPr>
          <w:rStyle w:val="Forte"/>
          <w:rFonts w:ascii="Arial" w:hAnsi="Arial" w:cs="Arial"/>
          <w:b w:val="0"/>
          <w:bCs w:val="0"/>
          <w:sz w:val="20"/>
        </w:rPr>
        <w:t>)</w:t>
      </w:r>
      <w:r w:rsidR="00EA2E63">
        <w:rPr>
          <w:rStyle w:val="Forte"/>
          <w:rFonts w:ascii="Arial" w:hAnsi="Arial" w:cs="Arial"/>
          <w:b w:val="0"/>
          <w:bCs w:val="0"/>
          <w:sz w:val="20"/>
        </w:rPr>
        <w:t>.</w:t>
      </w:r>
    </w:p>
    <w:p w:rsidR="00141028" w:rsidRPr="00F2036E" w:rsidRDefault="00141028" w:rsidP="006E7846">
      <w:pPr>
        <w:pStyle w:val="SemEspaamento"/>
        <w:jc w:val="both"/>
        <w:rPr>
          <w:rFonts w:ascii="Arial" w:hAnsi="Arial" w:cs="Arial"/>
          <w:b/>
          <w:color w:val="FF0000"/>
          <w:sz w:val="24"/>
        </w:rPr>
      </w:pPr>
    </w:p>
    <w:p w:rsidR="003736D1" w:rsidRPr="00F2036E" w:rsidRDefault="00E242C0">
      <w:pPr>
        <w:pStyle w:val="SemEspaamento"/>
        <w:spacing w:line="360" w:lineRule="auto"/>
        <w:ind w:firstLine="708"/>
        <w:jc w:val="both"/>
        <w:rPr>
          <w:rFonts w:ascii="Arial" w:hAnsi="Arial" w:cs="Arial"/>
          <w:sz w:val="24"/>
        </w:rPr>
      </w:pPr>
      <w:r w:rsidRPr="00F2036E">
        <w:rPr>
          <w:rFonts w:ascii="Arial" w:hAnsi="Arial" w:cs="Arial"/>
          <w:sz w:val="24"/>
        </w:rPr>
        <w:t xml:space="preserve">  </w:t>
      </w:r>
      <w:r w:rsidR="00492D0F" w:rsidRPr="00F2036E">
        <w:rPr>
          <w:rFonts w:ascii="Arial" w:hAnsi="Arial" w:cs="Arial"/>
          <w:sz w:val="24"/>
        </w:rPr>
        <w:t>Em sendo assim</w:t>
      </w:r>
      <w:r w:rsidRPr="00F2036E">
        <w:rPr>
          <w:rFonts w:ascii="Arial" w:hAnsi="Arial" w:cs="Arial"/>
          <w:sz w:val="24"/>
        </w:rPr>
        <w:t xml:space="preserve">, </w:t>
      </w:r>
      <w:r w:rsidR="00080696" w:rsidRPr="00F2036E">
        <w:rPr>
          <w:rFonts w:ascii="Arial" w:hAnsi="Arial" w:cs="Arial"/>
          <w:sz w:val="24"/>
        </w:rPr>
        <w:t xml:space="preserve">qualificar o feminicídio foi fundamental para tirar os homicídios de mulheres da invisibilidade, bem como proporcionar uma punição mais severa para os que o praticarem. Ainda assim, serviu para indicar a responsabilidade do Estado na permanência contínua de mortes femininas. </w:t>
      </w:r>
    </w:p>
    <w:p w:rsidR="00C6474A" w:rsidRPr="00F2036E" w:rsidRDefault="00C6474A">
      <w:pPr>
        <w:pStyle w:val="SemEspaamento"/>
        <w:spacing w:line="360" w:lineRule="auto"/>
        <w:ind w:firstLine="708"/>
        <w:jc w:val="both"/>
        <w:rPr>
          <w:rFonts w:ascii="Arial" w:hAnsi="Arial" w:cs="Arial"/>
          <w:sz w:val="24"/>
        </w:rPr>
      </w:pPr>
    </w:p>
    <w:p w:rsidR="00E77799" w:rsidRPr="00F2036E" w:rsidRDefault="00704942">
      <w:pPr>
        <w:pStyle w:val="SemEspaamento"/>
        <w:jc w:val="both"/>
        <w:rPr>
          <w:rFonts w:ascii="Arial" w:hAnsi="Arial" w:cs="Arial"/>
          <w:b/>
          <w:sz w:val="24"/>
        </w:rPr>
      </w:pPr>
      <w:r w:rsidRPr="00F2036E">
        <w:rPr>
          <w:rFonts w:ascii="Arial" w:hAnsi="Arial" w:cs="Arial"/>
          <w:b/>
          <w:sz w:val="24"/>
        </w:rPr>
        <w:t>5 PO</w:t>
      </w:r>
      <w:r w:rsidR="006D0E14" w:rsidRPr="00F2036E">
        <w:rPr>
          <w:rFonts w:ascii="Arial" w:hAnsi="Arial" w:cs="Arial"/>
          <w:b/>
          <w:sz w:val="24"/>
        </w:rPr>
        <w:t>LÍTICAS PÚBLICAS PARA PROTEÇÃO À</w:t>
      </w:r>
      <w:r w:rsidRPr="00F2036E">
        <w:rPr>
          <w:rFonts w:ascii="Arial" w:hAnsi="Arial" w:cs="Arial"/>
          <w:b/>
          <w:sz w:val="24"/>
        </w:rPr>
        <w:t xml:space="preserve">S MULHERES VÍTIMAS DE VIOLÊNCIA </w:t>
      </w:r>
    </w:p>
    <w:p w:rsidR="00976F6B" w:rsidRPr="00F2036E" w:rsidRDefault="00976F6B">
      <w:pPr>
        <w:pStyle w:val="SemEspaamento"/>
        <w:jc w:val="both"/>
        <w:rPr>
          <w:rFonts w:ascii="Arial" w:hAnsi="Arial" w:cs="Arial"/>
          <w:b/>
          <w:sz w:val="24"/>
        </w:rPr>
      </w:pPr>
    </w:p>
    <w:p w:rsidR="00976F6B" w:rsidRPr="00F2036E" w:rsidRDefault="00976F6B">
      <w:pPr>
        <w:pStyle w:val="SemEspaamento"/>
        <w:ind w:left="2832" w:firstLine="6"/>
        <w:jc w:val="both"/>
        <w:rPr>
          <w:rFonts w:ascii="Arial" w:hAnsi="Arial" w:cs="Arial"/>
          <w:sz w:val="20"/>
          <w:szCs w:val="20"/>
        </w:rPr>
      </w:pPr>
    </w:p>
    <w:p w:rsidR="00E400DE" w:rsidRPr="00F2036E" w:rsidRDefault="002B6F76">
      <w:pPr>
        <w:pStyle w:val="SemEspaamento"/>
        <w:spacing w:line="360" w:lineRule="auto"/>
        <w:ind w:firstLine="708"/>
        <w:jc w:val="both"/>
        <w:rPr>
          <w:rFonts w:ascii="Arial" w:hAnsi="Arial" w:cs="Arial"/>
          <w:sz w:val="24"/>
        </w:rPr>
      </w:pPr>
      <w:r w:rsidRPr="00F2036E">
        <w:rPr>
          <w:rFonts w:ascii="Arial" w:hAnsi="Arial" w:cs="Arial"/>
          <w:sz w:val="24"/>
        </w:rPr>
        <w:t xml:space="preserve">Evidencia-se </w:t>
      </w:r>
      <w:r w:rsidR="009E70BD" w:rsidRPr="00F2036E">
        <w:rPr>
          <w:rFonts w:ascii="Arial" w:hAnsi="Arial" w:cs="Arial"/>
          <w:sz w:val="24"/>
        </w:rPr>
        <w:t>que</w:t>
      </w:r>
      <w:r w:rsidRPr="00F2036E">
        <w:rPr>
          <w:rFonts w:ascii="Arial" w:hAnsi="Arial" w:cs="Arial"/>
          <w:sz w:val="24"/>
        </w:rPr>
        <w:t xml:space="preserve"> se,</w:t>
      </w:r>
      <w:r w:rsidR="002333DB" w:rsidRPr="00F2036E">
        <w:rPr>
          <w:rFonts w:ascii="Arial" w:hAnsi="Arial" w:cs="Arial"/>
          <w:sz w:val="24"/>
        </w:rPr>
        <w:t xml:space="preserve"> </w:t>
      </w:r>
      <w:r w:rsidRPr="00F2036E">
        <w:rPr>
          <w:rFonts w:ascii="Arial" w:hAnsi="Arial" w:cs="Arial"/>
          <w:sz w:val="24"/>
        </w:rPr>
        <w:t xml:space="preserve">em um passado próximo, </w:t>
      </w:r>
      <w:r w:rsidR="002333DB" w:rsidRPr="00F2036E">
        <w:rPr>
          <w:rFonts w:ascii="Arial" w:hAnsi="Arial" w:cs="Arial"/>
          <w:sz w:val="24"/>
        </w:rPr>
        <w:t>o Estado agia</w:t>
      </w:r>
      <w:r w:rsidRPr="00F2036E">
        <w:rPr>
          <w:rFonts w:ascii="Arial" w:hAnsi="Arial" w:cs="Arial"/>
          <w:sz w:val="24"/>
        </w:rPr>
        <w:t xml:space="preserve"> </w:t>
      </w:r>
      <w:r w:rsidR="002333DB" w:rsidRPr="00F2036E">
        <w:rPr>
          <w:rFonts w:ascii="Arial" w:hAnsi="Arial" w:cs="Arial"/>
          <w:sz w:val="24"/>
        </w:rPr>
        <w:t>como protetor</w:t>
      </w:r>
      <w:r w:rsidR="009E70BD" w:rsidRPr="00F2036E">
        <w:rPr>
          <w:rFonts w:ascii="Arial" w:hAnsi="Arial" w:cs="Arial"/>
          <w:sz w:val="24"/>
        </w:rPr>
        <w:t xml:space="preserve"> do</w:t>
      </w:r>
      <w:r w:rsidR="00750F06" w:rsidRPr="00F2036E">
        <w:rPr>
          <w:rFonts w:ascii="Arial" w:hAnsi="Arial" w:cs="Arial"/>
          <w:sz w:val="24"/>
        </w:rPr>
        <w:t>s homens</w:t>
      </w:r>
      <w:r w:rsidR="009E61CD">
        <w:rPr>
          <w:rFonts w:ascii="Arial" w:hAnsi="Arial" w:cs="Arial"/>
          <w:sz w:val="24"/>
        </w:rPr>
        <w:t>, com uma</w:t>
      </w:r>
      <w:r w:rsidR="009E70BD" w:rsidRPr="00F2036E">
        <w:rPr>
          <w:rFonts w:ascii="Arial" w:hAnsi="Arial" w:cs="Arial"/>
          <w:sz w:val="24"/>
        </w:rPr>
        <w:t xml:space="preserve"> legislação </w:t>
      </w:r>
      <w:r w:rsidR="00C208CE" w:rsidRPr="00F2036E">
        <w:rPr>
          <w:rFonts w:ascii="Arial" w:hAnsi="Arial" w:cs="Arial"/>
          <w:sz w:val="24"/>
        </w:rPr>
        <w:t xml:space="preserve">que </w:t>
      </w:r>
      <w:r w:rsidR="002333DB" w:rsidRPr="00F2036E">
        <w:rPr>
          <w:rFonts w:ascii="Arial" w:hAnsi="Arial" w:cs="Arial"/>
          <w:sz w:val="24"/>
        </w:rPr>
        <w:t>acobertava</w:t>
      </w:r>
      <w:r w:rsidR="000E2526" w:rsidRPr="00F2036E">
        <w:rPr>
          <w:rFonts w:ascii="Arial" w:hAnsi="Arial" w:cs="Arial"/>
          <w:sz w:val="24"/>
        </w:rPr>
        <w:t xml:space="preserve"> e defendia</w:t>
      </w:r>
      <w:r w:rsidR="00402EAB" w:rsidRPr="00F2036E">
        <w:rPr>
          <w:rFonts w:ascii="Arial" w:hAnsi="Arial" w:cs="Arial"/>
          <w:sz w:val="24"/>
        </w:rPr>
        <w:t xml:space="preserve"> </w:t>
      </w:r>
      <w:r w:rsidR="00492D0F" w:rsidRPr="00F2036E">
        <w:rPr>
          <w:rFonts w:ascii="Arial" w:hAnsi="Arial" w:cs="Arial"/>
          <w:sz w:val="24"/>
        </w:rPr>
        <w:t>atos machistas</w:t>
      </w:r>
      <w:r w:rsidR="009E61CD">
        <w:rPr>
          <w:rFonts w:ascii="Arial" w:hAnsi="Arial" w:cs="Arial"/>
          <w:sz w:val="24"/>
        </w:rPr>
        <w:t>,</w:t>
      </w:r>
      <w:r w:rsidR="00492D0F" w:rsidRPr="00F2036E">
        <w:rPr>
          <w:rFonts w:ascii="Arial" w:hAnsi="Arial" w:cs="Arial"/>
          <w:sz w:val="24"/>
        </w:rPr>
        <w:t xml:space="preserve"> </w:t>
      </w:r>
      <w:r w:rsidRPr="00F2036E">
        <w:rPr>
          <w:rFonts w:ascii="Arial" w:hAnsi="Arial" w:cs="Arial"/>
          <w:sz w:val="24"/>
        </w:rPr>
        <w:t xml:space="preserve">atualmente </w:t>
      </w:r>
      <w:r w:rsidR="00492D0F" w:rsidRPr="00F2036E">
        <w:rPr>
          <w:rFonts w:ascii="Arial" w:hAnsi="Arial" w:cs="Arial"/>
          <w:sz w:val="24"/>
        </w:rPr>
        <w:t>o</w:t>
      </w:r>
      <w:r w:rsidR="001E461E" w:rsidRPr="00F2036E">
        <w:rPr>
          <w:rFonts w:ascii="Arial" w:hAnsi="Arial" w:cs="Arial"/>
          <w:sz w:val="24"/>
        </w:rPr>
        <w:t xml:space="preserve"> Estado tem</w:t>
      </w:r>
      <w:r w:rsidR="009E61CD">
        <w:rPr>
          <w:rFonts w:ascii="Arial" w:hAnsi="Arial" w:cs="Arial"/>
          <w:sz w:val="24"/>
        </w:rPr>
        <w:t xml:space="preserve"> a</w:t>
      </w:r>
      <w:r w:rsidR="001E461E" w:rsidRPr="00F2036E">
        <w:rPr>
          <w:rFonts w:ascii="Arial" w:hAnsi="Arial" w:cs="Arial"/>
          <w:sz w:val="24"/>
        </w:rPr>
        <w:t xml:space="preserve"> responsabilidade </w:t>
      </w:r>
      <w:r w:rsidR="0004300E" w:rsidRPr="00F2036E">
        <w:rPr>
          <w:rFonts w:ascii="Arial" w:hAnsi="Arial" w:cs="Arial"/>
          <w:sz w:val="24"/>
        </w:rPr>
        <w:t xml:space="preserve">e o </w:t>
      </w:r>
      <w:r w:rsidR="001E461E" w:rsidRPr="00F2036E">
        <w:rPr>
          <w:rFonts w:ascii="Arial" w:hAnsi="Arial" w:cs="Arial"/>
          <w:sz w:val="24"/>
        </w:rPr>
        <w:t xml:space="preserve">dever jurídico de garantir a </w:t>
      </w:r>
      <w:r w:rsidR="00005BB7" w:rsidRPr="00F2036E">
        <w:rPr>
          <w:rFonts w:ascii="Arial" w:hAnsi="Arial" w:cs="Arial"/>
          <w:sz w:val="24"/>
        </w:rPr>
        <w:t>proteção</w:t>
      </w:r>
      <w:r w:rsidR="001E461E" w:rsidRPr="00F2036E">
        <w:rPr>
          <w:rFonts w:ascii="Arial" w:hAnsi="Arial" w:cs="Arial"/>
          <w:sz w:val="24"/>
        </w:rPr>
        <w:t xml:space="preserve"> dos direitos humanos das</w:t>
      </w:r>
      <w:r w:rsidR="003029A5" w:rsidRPr="00F2036E">
        <w:rPr>
          <w:rFonts w:ascii="Arial" w:hAnsi="Arial" w:cs="Arial"/>
          <w:sz w:val="24"/>
        </w:rPr>
        <w:t xml:space="preserve"> mulheres, de</w:t>
      </w:r>
      <w:r w:rsidR="00005BB7" w:rsidRPr="00F2036E">
        <w:rPr>
          <w:rFonts w:ascii="Arial" w:hAnsi="Arial" w:cs="Arial"/>
          <w:sz w:val="24"/>
        </w:rPr>
        <w:t>vendo implementar</w:t>
      </w:r>
      <w:r w:rsidR="001E461E" w:rsidRPr="00F2036E">
        <w:rPr>
          <w:rFonts w:ascii="Arial" w:hAnsi="Arial" w:cs="Arial"/>
          <w:sz w:val="24"/>
        </w:rPr>
        <w:t xml:space="preserve"> </w:t>
      </w:r>
      <w:r w:rsidR="00005BB7" w:rsidRPr="00F2036E">
        <w:rPr>
          <w:rFonts w:ascii="Arial" w:hAnsi="Arial" w:cs="Arial"/>
          <w:sz w:val="24"/>
        </w:rPr>
        <w:t xml:space="preserve">e </w:t>
      </w:r>
      <w:r w:rsidR="001E461E" w:rsidRPr="00F2036E">
        <w:rPr>
          <w:rFonts w:ascii="Arial" w:hAnsi="Arial" w:cs="Arial"/>
          <w:sz w:val="24"/>
        </w:rPr>
        <w:t xml:space="preserve">supervisionar a eficácia </w:t>
      </w:r>
      <w:r w:rsidR="001D706D" w:rsidRPr="00F2036E">
        <w:rPr>
          <w:rFonts w:ascii="Arial" w:hAnsi="Arial" w:cs="Arial"/>
          <w:sz w:val="24"/>
        </w:rPr>
        <w:t>das</w:t>
      </w:r>
      <w:r w:rsidR="00005BB7" w:rsidRPr="00F2036E">
        <w:rPr>
          <w:rFonts w:ascii="Arial" w:hAnsi="Arial" w:cs="Arial"/>
          <w:sz w:val="24"/>
        </w:rPr>
        <w:t xml:space="preserve"> leis e das</w:t>
      </w:r>
      <w:r w:rsidR="001D706D" w:rsidRPr="00F2036E">
        <w:rPr>
          <w:rFonts w:ascii="Arial" w:hAnsi="Arial" w:cs="Arial"/>
          <w:sz w:val="24"/>
        </w:rPr>
        <w:t xml:space="preserve"> medidas protetivas </w:t>
      </w:r>
      <w:r w:rsidR="00005BB7" w:rsidRPr="00F2036E">
        <w:rPr>
          <w:rFonts w:ascii="Arial" w:hAnsi="Arial" w:cs="Arial"/>
          <w:sz w:val="24"/>
        </w:rPr>
        <w:t>impostas ao</w:t>
      </w:r>
      <w:r w:rsidR="001E461E" w:rsidRPr="00F2036E">
        <w:rPr>
          <w:rFonts w:ascii="Arial" w:hAnsi="Arial" w:cs="Arial"/>
          <w:sz w:val="24"/>
        </w:rPr>
        <w:t xml:space="preserve"> caso prático, </w:t>
      </w:r>
      <w:r w:rsidR="00005BB7" w:rsidRPr="00F2036E">
        <w:rPr>
          <w:rFonts w:ascii="Arial" w:hAnsi="Arial" w:cs="Arial"/>
          <w:sz w:val="24"/>
        </w:rPr>
        <w:t xml:space="preserve">tendo por objetivo </w:t>
      </w:r>
      <w:r w:rsidR="001E461E" w:rsidRPr="00F2036E">
        <w:rPr>
          <w:rFonts w:ascii="Arial" w:hAnsi="Arial" w:cs="Arial"/>
          <w:sz w:val="24"/>
        </w:rPr>
        <w:t xml:space="preserve">a redução drástica no número de mulheres vítimas de feminicídio. </w:t>
      </w:r>
      <w:r w:rsidR="00E400DE" w:rsidRPr="00F2036E">
        <w:rPr>
          <w:rFonts w:ascii="Arial" w:hAnsi="Arial" w:cs="Arial"/>
          <w:sz w:val="24"/>
        </w:rPr>
        <w:t>Desse</w:t>
      </w:r>
      <w:r w:rsidR="00DA2CF1" w:rsidRPr="00F2036E">
        <w:rPr>
          <w:rFonts w:ascii="Arial" w:hAnsi="Arial" w:cs="Arial"/>
          <w:sz w:val="24"/>
        </w:rPr>
        <w:t xml:space="preserve"> mesmo entendimento</w:t>
      </w:r>
      <w:r w:rsidR="0004300E" w:rsidRPr="00F2036E">
        <w:rPr>
          <w:rFonts w:ascii="Arial" w:hAnsi="Arial" w:cs="Arial"/>
          <w:sz w:val="24"/>
        </w:rPr>
        <w:t xml:space="preserve">, </w:t>
      </w:r>
      <w:r w:rsidR="00933CEA" w:rsidRPr="00F2036E">
        <w:rPr>
          <w:rFonts w:ascii="Arial" w:hAnsi="Arial" w:cs="Arial"/>
          <w:sz w:val="24"/>
        </w:rPr>
        <w:t xml:space="preserve">partilha João Gandini e Salomão: </w:t>
      </w:r>
    </w:p>
    <w:p w:rsidR="00E400DE" w:rsidRPr="00F2036E" w:rsidRDefault="00E400DE">
      <w:pPr>
        <w:pStyle w:val="SemEspaamento"/>
        <w:ind w:firstLine="708"/>
        <w:jc w:val="both"/>
        <w:rPr>
          <w:rFonts w:ascii="Arial" w:hAnsi="Arial" w:cs="Arial"/>
          <w:sz w:val="24"/>
        </w:rPr>
      </w:pPr>
    </w:p>
    <w:p w:rsidR="00E400DE" w:rsidRPr="00F2036E" w:rsidRDefault="00E400DE" w:rsidP="00F2036E">
      <w:pPr>
        <w:pStyle w:val="SemEspaamento"/>
        <w:ind w:left="2268"/>
        <w:jc w:val="both"/>
        <w:rPr>
          <w:rFonts w:ascii="Arial" w:hAnsi="Arial" w:cs="Arial"/>
          <w:sz w:val="20"/>
        </w:rPr>
      </w:pPr>
      <w:r w:rsidRPr="00F2036E">
        <w:rPr>
          <w:rFonts w:ascii="Arial" w:hAnsi="Arial" w:cs="Arial"/>
          <w:sz w:val="20"/>
        </w:rPr>
        <w:t>A responsabilidade civil do Estado poderá ser proveniente de duas situações distintas, a saber: a) de conduta positiva do Estado, isto é, comissiva, no sentido de que o agente público é o causador imediato do dano; b) de conduta omissiva, em que o Estado não atua diretamente na produção do evento danoso, mas tinha o dever de evitá-lo. [...] Seria o Estado responsável civilmente quando somente se omitir diante do dever legal de obstar a ocorrência do dano, ou seja, sempre quando o comportamento do órgão estatal ficar abaixo do padrão normal que se costuma exigir. Dessa forma, pode-se afirmar que a responsabilidade estatal por ato omissivo é sempre decorrente de ato ilícito, porque havia um dever de agir imposto pela norma ao Estado que, em decorrência da omissão, foi violado. Assim, o Estado responderá não pelo fato que diretamente gerou o dano, como numa enchente, por exemplo, mas sim por não ter ele praticado conduta suficientemente adequada para evitar o dano ou mitigar seu resultado.</w:t>
      </w:r>
      <w:r w:rsidRPr="00F2036E">
        <w:rPr>
          <w:rFonts w:ascii="Arial" w:hAnsi="Arial" w:cs="Arial"/>
          <w:sz w:val="18"/>
        </w:rPr>
        <w:t xml:space="preserve"> </w:t>
      </w:r>
      <w:r w:rsidR="00933CEA" w:rsidRPr="00F2036E">
        <w:rPr>
          <w:rFonts w:ascii="Arial" w:hAnsi="Arial" w:cs="Arial"/>
          <w:sz w:val="20"/>
        </w:rPr>
        <w:t>(</w:t>
      </w:r>
      <w:r w:rsidR="009D1F0F" w:rsidRPr="00F2036E">
        <w:rPr>
          <w:rFonts w:ascii="Arial" w:hAnsi="Arial" w:cs="Arial"/>
          <w:sz w:val="20"/>
        </w:rPr>
        <w:t>GANDINI</w:t>
      </w:r>
      <w:r w:rsidR="00933CEA" w:rsidRPr="00F2036E">
        <w:rPr>
          <w:rFonts w:ascii="Arial" w:hAnsi="Arial" w:cs="Arial"/>
          <w:sz w:val="20"/>
        </w:rPr>
        <w:t xml:space="preserve">; </w:t>
      </w:r>
      <w:r w:rsidR="0004300E" w:rsidRPr="00F2036E">
        <w:rPr>
          <w:rFonts w:ascii="Arial" w:hAnsi="Arial" w:cs="Arial"/>
          <w:sz w:val="20"/>
        </w:rPr>
        <w:t>SALOMÃO, 2003</w:t>
      </w:r>
      <w:r w:rsidR="00933CEA" w:rsidRPr="00F2036E">
        <w:rPr>
          <w:rFonts w:ascii="Arial" w:hAnsi="Arial" w:cs="Arial"/>
          <w:sz w:val="20"/>
        </w:rPr>
        <w:t xml:space="preserve">, </w:t>
      </w:r>
      <w:r w:rsidRPr="00F2036E">
        <w:rPr>
          <w:rFonts w:ascii="Arial" w:hAnsi="Arial" w:cs="Arial"/>
          <w:sz w:val="20"/>
        </w:rPr>
        <w:t>p. 51).</w:t>
      </w:r>
    </w:p>
    <w:p w:rsidR="00E400DE" w:rsidRPr="00F2036E" w:rsidRDefault="00E400DE" w:rsidP="006E7846">
      <w:pPr>
        <w:pStyle w:val="SemEspaamento"/>
        <w:ind w:left="2124"/>
        <w:jc w:val="both"/>
        <w:rPr>
          <w:rFonts w:ascii="Arial" w:hAnsi="Arial" w:cs="Arial"/>
          <w:sz w:val="20"/>
        </w:rPr>
      </w:pPr>
    </w:p>
    <w:p w:rsidR="001E461E" w:rsidRPr="00F2036E" w:rsidRDefault="00933CEA">
      <w:pPr>
        <w:pStyle w:val="SemEspaamento"/>
        <w:spacing w:line="360" w:lineRule="auto"/>
        <w:ind w:firstLine="708"/>
        <w:jc w:val="both"/>
        <w:rPr>
          <w:rFonts w:ascii="Arial" w:hAnsi="Arial" w:cs="Arial"/>
          <w:sz w:val="24"/>
        </w:rPr>
      </w:pPr>
      <w:r w:rsidRPr="00F2036E">
        <w:rPr>
          <w:rFonts w:ascii="Arial" w:hAnsi="Arial" w:cs="Arial"/>
          <w:sz w:val="24"/>
        </w:rPr>
        <w:t>A</w:t>
      </w:r>
      <w:r w:rsidR="001E461E" w:rsidRPr="00F2036E">
        <w:rPr>
          <w:rFonts w:ascii="Arial" w:hAnsi="Arial" w:cs="Arial"/>
          <w:sz w:val="24"/>
        </w:rPr>
        <w:t xml:space="preserve"> omissão do Estado ocorre a partir do </w:t>
      </w:r>
      <w:r w:rsidR="00D74C55" w:rsidRPr="00F2036E">
        <w:rPr>
          <w:rFonts w:ascii="Arial" w:hAnsi="Arial" w:cs="Arial"/>
          <w:sz w:val="24"/>
        </w:rPr>
        <w:t>instante</w:t>
      </w:r>
      <w:r w:rsidR="001E461E" w:rsidRPr="00F2036E">
        <w:rPr>
          <w:rFonts w:ascii="Arial" w:hAnsi="Arial" w:cs="Arial"/>
          <w:sz w:val="24"/>
        </w:rPr>
        <w:t xml:space="preserve"> em que não promove medidas para evitar a violência contra a</w:t>
      </w:r>
      <w:r w:rsidR="00D74C55" w:rsidRPr="00F2036E">
        <w:rPr>
          <w:rFonts w:ascii="Arial" w:hAnsi="Arial" w:cs="Arial"/>
          <w:sz w:val="24"/>
        </w:rPr>
        <w:t>s</w:t>
      </w:r>
      <w:r w:rsidR="001E461E" w:rsidRPr="00F2036E">
        <w:rPr>
          <w:rFonts w:ascii="Arial" w:hAnsi="Arial" w:cs="Arial"/>
          <w:sz w:val="24"/>
        </w:rPr>
        <w:t xml:space="preserve"> mulher</w:t>
      </w:r>
      <w:r w:rsidR="00D74C55" w:rsidRPr="00F2036E">
        <w:rPr>
          <w:rFonts w:ascii="Arial" w:hAnsi="Arial" w:cs="Arial"/>
          <w:sz w:val="24"/>
        </w:rPr>
        <w:t>es</w:t>
      </w:r>
      <w:r w:rsidR="001E461E" w:rsidRPr="00F2036E">
        <w:rPr>
          <w:rFonts w:ascii="Arial" w:hAnsi="Arial" w:cs="Arial"/>
          <w:sz w:val="24"/>
        </w:rPr>
        <w:t xml:space="preserve">, </w:t>
      </w:r>
      <w:r w:rsidR="00FD1860" w:rsidRPr="00F2036E">
        <w:rPr>
          <w:rFonts w:ascii="Arial" w:hAnsi="Arial" w:cs="Arial"/>
          <w:sz w:val="24"/>
        </w:rPr>
        <w:t>e</w:t>
      </w:r>
      <w:r w:rsidR="001E461E" w:rsidRPr="00F2036E">
        <w:rPr>
          <w:rFonts w:ascii="Arial" w:hAnsi="Arial" w:cs="Arial"/>
          <w:sz w:val="24"/>
        </w:rPr>
        <w:t xml:space="preserve"> também </w:t>
      </w:r>
      <w:r w:rsidR="00D74C55" w:rsidRPr="00F2036E">
        <w:rPr>
          <w:rFonts w:ascii="Arial" w:hAnsi="Arial" w:cs="Arial"/>
          <w:sz w:val="24"/>
        </w:rPr>
        <w:t xml:space="preserve">quando </w:t>
      </w:r>
      <w:r w:rsidR="001E461E" w:rsidRPr="00F2036E">
        <w:rPr>
          <w:rFonts w:ascii="Arial" w:hAnsi="Arial" w:cs="Arial"/>
          <w:sz w:val="24"/>
        </w:rPr>
        <w:t>n</w:t>
      </w:r>
      <w:r w:rsidR="00D74C55" w:rsidRPr="00F2036E">
        <w:rPr>
          <w:rFonts w:ascii="Arial" w:hAnsi="Arial" w:cs="Arial"/>
          <w:sz w:val="24"/>
        </w:rPr>
        <w:t>ão assegura a punição do agente violador</w:t>
      </w:r>
      <w:r w:rsidR="001E461E" w:rsidRPr="00F2036E">
        <w:rPr>
          <w:rFonts w:ascii="Arial" w:hAnsi="Arial" w:cs="Arial"/>
          <w:sz w:val="24"/>
        </w:rPr>
        <w:t xml:space="preserve">. </w:t>
      </w:r>
      <w:r w:rsidR="00FD1860" w:rsidRPr="00F2036E">
        <w:rPr>
          <w:rFonts w:ascii="Arial" w:hAnsi="Arial" w:cs="Arial"/>
          <w:sz w:val="24"/>
        </w:rPr>
        <w:t xml:space="preserve">No </w:t>
      </w:r>
      <w:r w:rsidR="00D74C55" w:rsidRPr="00F2036E">
        <w:rPr>
          <w:rFonts w:ascii="Arial" w:hAnsi="Arial" w:cs="Arial"/>
          <w:sz w:val="24"/>
        </w:rPr>
        <w:t>momento</w:t>
      </w:r>
      <w:r w:rsidR="00FD1860" w:rsidRPr="00F2036E">
        <w:rPr>
          <w:rFonts w:ascii="Arial" w:hAnsi="Arial" w:cs="Arial"/>
          <w:sz w:val="24"/>
        </w:rPr>
        <w:t xml:space="preserve"> em que o Estado não adota as providências que são necessária</w:t>
      </w:r>
      <w:r w:rsidR="00402EAB" w:rsidRPr="00F2036E">
        <w:rPr>
          <w:rFonts w:ascii="Arial" w:hAnsi="Arial" w:cs="Arial"/>
          <w:sz w:val="24"/>
        </w:rPr>
        <w:t>s para resguardar e proteger a integridade física</w:t>
      </w:r>
      <w:r w:rsidR="00F444FD" w:rsidRPr="00F2036E">
        <w:rPr>
          <w:rFonts w:ascii="Arial" w:hAnsi="Arial" w:cs="Arial"/>
          <w:sz w:val="24"/>
        </w:rPr>
        <w:t>, psíquica e moral</w:t>
      </w:r>
      <w:r w:rsidR="00402EAB" w:rsidRPr="00F2036E">
        <w:rPr>
          <w:rFonts w:ascii="Arial" w:hAnsi="Arial" w:cs="Arial"/>
          <w:sz w:val="24"/>
        </w:rPr>
        <w:t xml:space="preserve"> </w:t>
      </w:r>
      <w:r w:rsidR="00FD1860" w:rsidRPr="00F2036E">
        <w:rPr>
          <w:rFonts w:ascii="Arial" w:hAnsi="Arial" w:cs="Arial"/>
          <w:sz w:val="24"/>
        </w:rPr>
        <w:t>da</w:t>
      </w:r>
      <w:r w:rsidR="00402EAB" w:rsidRPr="00F2036E">
        <w:rPr>
          <w:rFonts w:ascii="Arial" w:hAnsi="Arial" w:cs="Arial"/>
          <w:sz w:val="24"/>
        </w:rPr>
        <w:t>s</w:t>
      </w:r>
      <w:r w:rsidR="00FD1860" w:rsidRPr="00F2036E">
        <w:rPr>
          <w:rFonts w:ascii="Arial" w:hAnsi="Arial" w:cs="Arial"/>
          <w:sz w:val="24"/>
        </w:rPr>
        <w:t xml:space="preserve"> mulheres, os seus direitos estão sendo amplamente violados. Assim sendo</w:t>
      </w:r>
      <w:r w:rsidR="00E400DE" w:rsidRPr="00F2036E">
        <w:rPr>
          <w:rFonts w:ascii="Arial" w:hAnsi="Arial" w:cs="Arial"/>
          <w:sz w:val="24"/>
        </w:rPr>
        <w:t>,</w:t>
      </w:r>
      <w:r w:rsidR="001E461E" w:rsidRPr="00F2036E">
        <w:rPr>
          <w:rFonts w:ascii="Arial" w:hAnsi="Arial" w:cs="Arial"/>
          <w:sz w:val="24"/>
        </w:rPr>
        <w:t xml:space="preserve"> o</w:t>
      </w:r>
      <w:r w:rsidR="00FD1860" w:rsidRPr="00F2036E">
        <w:rPr>
          <w:rFonts w:ascii="Arial" w:hAnsi="Arial" w:cs="Arial"/>
          <w:sz w:val="24"/>
        </w:rPr>
        <w:t xml:space="preserve"> mínimo que o</w:t>
      </w:r>
      <w:r w:rsidR="001E461E" w:rsidRPr="00F2036E">
        <w:rPr>
          <w:rFonts w:ascii="Arial" w:hAnsi="Arial" w:cs="Arial"/>
          <w:sz w:val="24"/>
        </w:rPr>
        <w:t xml:space="preserve"> Estado </w:t>
      </w:r>
      <w:r w:rsidR="00FD1860" w:rsidRPr="00F2036E">
        <w:rPr>
          <w:rFonts w:ascii="Arial" w:hAnsi="Arial" w:cs="Arial"/>
          <w:sz w:val="24"/>
        </w:rPr>
        <w:t>pode fazer para ao menos tentar reparar algum dos danos sofridos</w:t>
      </w:r>
      <w:r w:rsidR="00BA52E4" w:rsidRPr="00F2036E">
        <w:rPr>
          <w:rFonts w:ascii="Arial" w:hAnsi="Arial" w:cs="Arial"/>
          <w:sz w:val="24"/>
        </w:rPr>
        <w:t xml:space="preserve"> pela vítima</w:t>
      </w:r>
      <w:r w:rsidR="00FD1860" w:rsidRPr="00F2036E">
        <w:rPr>
          <w:rFonts w:ascii="Arial" w:hAnsi="Arial" w:cs="Arial"/>
          <w:sz w:val="24"/>
        </w:rPr>
        <w:t xml:space="preserve"> é </w:t>
      </w:r>
      <w:r w:rsidR="003029A5" w:rsidRPr="00F2036E">
        <w:rPr>
          <w:rFonts w:ascii="Arial" w:hAnsi="Arial" w:cs="Arial"/>
          <w:sz w:val="24"/>
        </w:rPr>
        <w:t xml:space="preserve">investigar e punir </w:t>
      </w:r>
      <w:r w:rsidR="00F444FD" w:rsidRPr="00F2036E">
        <w:rPr>
          <w:rFonts w:ascii="Arial" w:hAnsi="Arial" w:cs="Arial"/>
          <w:sz w:val="24"/>
        </w:rPr>
        <w:t xml:space="preserve">rigorosamente </w:t>
      </w:r>
      <w:r w:rsidR="003029A5" w:rsidRPr="00F2036E">
        <w:rPr>
          <w:rFonts w:ascii="Arial" w:hAnsi="Arial" w:cs="Arial"/>
          <w:sz w:val="24"/>
        </w:rPr>
        <w:t xml:space="preserve">os que violam </w:t>
      </w:r>
      <w:r w:rsidR="00FD1860" w:rsidRPr="00F2036E">
        <w:rPr>
          <w:rFonts w:ascii="Arial" w:hAnsi="Arial" w:cs="Arial"/>
          <w:sz w:val="24"/>
        </w:rPr>
        <w:t>a norma tipificada como crime.</w:t>
      </w:r>
    </w:p>
    <w:p w:rsidR="001E461E" w:rsidRPr="00F2036E" w:rsidRDefault="0073700C">
      <w:pPr>
        <w:pStyle w:val="SemEspaamento"/>
        <w:spacing w:line="360" w:lineRule="auto"/>
        <w:ind w:firstLine="708"/>
        <w:jc w:val="both"/>
        <w:rPr>
          <w:rFonts w:ascii="Arial" w:hAnsi="Arial" w:cs="Arial"/>
          <w:sz w:val="24"/>
        </w:rPr>
      </w:pPr>
      <w:r w:rsidRPr="00F2036E">
        <w:rPr>
          <w:rFonts w:ascii="Arial" w:hAnsi="Arial" w:cs="Arial"/>
          <w:sz w:val="24"/>
        </w:rPr>
        <w:t>Assim sendo</w:t>
      </w:r>
      <w:r w:rsidR="00EF525E" w:rsidRPr="00F2036E">
        <w:rPr>
          <w:rFonts w:ascii="Arial" w:hAnsi="Arial" w:cs="Arial"/>
          <w:sz w:val="24"/>
        </w:rPr>
        <w:t>,</w:t>
      </w:r>
      <w:r w:rsidR="001E461E" w:rsidRPr="00F2036E">
        <w:rPr>
          <w:rFonts w:ascii="Arial" w:hAnsi="Arial" w:cs="Arial"/>
          <w:sz w:val="24"/>
        </w:rPr>
        <w:t xml:space="preserve"> se o Estado fosse eficiente em desenvolver medidas de políticas públicas com objetivo de prevenir, evitar e enrijecer a punição dos agre</w:t>
      </w:r>
      <w:r w:rsidR="00494970" w:rsidRPr="00F2036E">
        <w:rPr>
          <w:rFonts w:ascii="Arial" w:hAnsi="Arial" w:cs="Arial"/>
          <w:sz w:val="24"/>
        </w:rPr>
        <w:t>ssores e homicidas de mulheres</w:t>
      </w:r>
      <w:r w:rsidR="00EF525E" w:rsidRPr="00F2036E">
        <w:rPr>
          <w:rFonts w:ascii="Arial" w:hAnsi="Arial" w:cs="Arial"/>
          <w:sz w:val="24"/>
        </w:rPr>
        <w:t>,</w:t>
      </w:r>
      <w:r w:rsidR="00494970" w:rsidRPr="00F2036E">
        <w:rPr>
          <w:rFonts w:ascii="Arial" w:hAnsi="Arial" w:cs="Arial"/>
          <w:sz w:val="24"/>
        </w:rPr>
        <w:t xml:space="preserve"> </w:t>
      </w:r>
      <w:r w:rsidR="001E461E" w:rsidRPr="00F2036E">
        <w:rPr>
          <w:rFonts w:ascii="Arial" w:hAnsi="Arial" w:cs="Arial"/>
          <w:sz w:val="24"/>
        </w:rPr>
        <w:t>os direitos humanos delas jamais seriam perpetuamente violados</w:t>
      </w:r>
      <w:r w:rsidR="00343F04">
        <w:rPr>
          <w:rFonts w:ascii="Arial" w:hAnsi="Arial" w:cs="Arial"/>
          <w:sz w:val="24"/>
        </w:rPr>
        <w:t>,</w:t>
      </w:r>
      <w:r w:rsidR="001E461E" w:rsidRPr="00F2036E">
        <w:rPr>
          <w:rFonts w:ascii="Arial" w:hAnsi="Arial" w:cs="Arial"/>
          <w:sz w:val="24"/>
        </w:rPr>
        <w:t xml:space="preserve"> como tem ocorrido desde a existência humana até a </w:t>
      </w:r>
      <w:r w:rsidR="00494970" w:rsidRPr="00F2036E">
        <w:rPr>
          <w:rFonts w:ascii="Arial" w:hAnsi="Arial" w:cs="Arial"/>
          <w:sz w:val="24"/>
        </w:rPr>
        <w:t>época atual</w:t>
      </w:r>
      <w:r w:rsidR="001E461E" w:rsidRPr="00F2036E">
        <w:rPr>
          <w:rFonts w:ascii="Arial" w:hAnsi="Arial" w:cs="Arial"/>
          <w:sz w:val="24"/>
        </w:rPr>
        <w:t>.</w:t>
      </w:r>
    </w:p>
    <w:p w:rsidR="00A94F8D" w:rsidRPr="00F2036E" w:rsidRDefault="00ED79BF">
      <w:pPr>
        <w:pStyle w:val="SemEspaamento"/>
        <w:spacing w:line="360" w:lineRule="auto"/>
        <w:ind w:firstLine="708"/>
        <w:jc w:val="both"/>
        <w:rPr>
          <w:rFonts w:ascii="Arial" w:hAnsi="Arial" w:cs="Arial"/>
          <w:sz w:val="24"/>
        </w:rPr>
      </w:pPr>
      <w:r w:rsidRPr="00F2036E">
        <w:rPr>
          <w:rFonts w:ascii="Arial" w:hAnsi="Arial" w:cs="Arial"/>
          <w:sz w:val="24"/>
        </w:rPr>
        <w:t xml:space="preserve">É sabido </w:t>
      </w:r>
      <w:r w:rsidR="001A3583" w:rsidRPr="00F2036E">
        <w:rPr>
          <w:rFonts w:ascii="Arial" w:hAnsi="Arial" w:cs="Arial"/>
          <w:sz w:val="24"/>
        </w:rPr>
        <w:t>que existem algumas medidas protetivas</w:t>
      </w:r>
      <w:r w:rsidR="0047321C" w:rsidRPr="00F2036E">
        <w:rPr>
          <w:rFonts w:ascii="Arial" w:hAnsi="Arial" w:cs="Arial"/>
          <w:sz w:val="24"/>
        </w:rPr>
        <w:t xml:space="preserve"> legais, elas estão na</w:t>
      </w:r>
      <w:r w:rsidR="00494970" w:rsidRPr="00F2036E">
        <w:rPr>
          <w:rFonts w:ascii="Arial" w:hAnsi="Arial" w:cs="Arial"/>
          <w:sz w:val="24"/>
        </w:rPr>
        <w:t xml:space="preserve"> letra da</w:t>
      </w:r>
      <w:r w:rsidR="0047321C" w:rsidRPr="00F2036E">
        <w:rPr>
          <w:rFonts w:ascii="Arial" w:hAnsi="Arial" w:cs="Arial"/>
          <w:sz w:val="24"/>
        </w:rPr>
        <w:t xml:space="preserve"> lei. No entanto, </w:t>
      </w:r>
      <w:r w:rsidR="003E056F" w:rsidRPr="00F2036E">
        <w:rPr>
          <w:rFonts w:ascii="Arial" w:hAnsi="Arial" w:cs="Arial"/>
          <w:sz w:val="24"/>
        </w:rPr>
        <w:t xml:space="preserve">é preciso </w:t>
      </w:r>
      <w:r w:rsidR="00933CEA" w:rsidRPr="00F2036E">
        <w:rPr>
          <w:rFonts w:ascii="Arial" w:hAnsi="Arial" w:cs="Arial"/>
          <w:sz w:val="24"/>
        </w:rPr>
        <w:t xml:space="preserve">indagar se </w:t>
      </w:r>
      <w:r w:rsidR="00B21ACA" w:rsidRPr="00F2036E">
        <w:rPr>
          <w:rFonts w:ascii="Arial" w:hAnsi="Arial" w:cs="Arial"/>
          <w:sz w:val="24"/>
        </w:rPr>
        <w:t>essas medidas</w:t>
      </w:r>
      <w:r w:rsidR="0047321C" w:rsidRPr="00F2036E">
        <w:rPr>
          <w:rFonts w:ascii="Arial" w:hAnsi="Arial" w:cs="Arial"/>
          <w:sz w:val="24"/>
        </w:rPr>
        <w:t>,</w:t>
      </w:r>
      <w:r w:rsidR="001A3583" w:rsidRPr="00F2036E">
        <w:rPr>
          <w:rFonts w:ascii="Arial" w:hAnsi="Arial" w:cs="Arial"/>
          <w:sz w:val="24"/>
        </w:rPr>
        <w:t xml:space="preserve"> de fato</w:t>
      </w:r>
      <w:r w:rsidR="0047321C" w:rsidRPr="00F2036E">
        <w:rPr>
          <w:rFonts w:ascii="Arial" w:hAnsi="Arial" w:cs="Arial"/>
          <w:sz w:val="24"/>
        </w:rPr>
        <w:t>,</w:t>
      </w:r>
      <w:r w:rsidR="001A3583" w:rsidRPr="00F2036E">
        <w:rPr>
          <w:rFonts w:ascii="Arial" w:hAnsi="Arial" w:cs="Arial"/>
          <w:sz w:val="24"/>
        </w:rPr>
        <w:t xml:space="preserve"> estão sendo </w:t>
      </w:r>
      <w:r w:rsidR="000C7D46" w:rsidRPr="00F2036E">
        <w:rPr>
          <w:rFonts w:ascii="Arial" w:hAnsi="Arial" w:cs="Arial"/>
          <w:sz w:val="24"/>
        </w:rPr>
        <w:t>executadas</w:t>
      </w:r>
      <w:r w:rsidR="007C41D5" w:rsidRPr="00F2036E">
        <w:rPr>
          <w:rFonts w:ascii="Arial" w:hAnsi="Arial" w:cs="Arial"/>
          <w:sz w:val="24"/>
        </w:rPr>
        <w:t>, uma vez que</w:t>
      </w:r>
      <w:r w:rsidR="0047321C" w:rsidRPr="00F2036E">
        <w:rPr>
          <w:rFonts w:ascii="Arial" w:hAnsi="Arial" w:cs="Arial"/>
          <w:sz w:val="24"/>
        </w:rPr>
        <w:t xml:space="preserve"> i</w:t>
      </w:r>
      <w:r w:rsidR="00933CEA" w:rsidRPr="00F2036E">
        <w:rPr>
          <w:rFonts w:ascii="Arial" w:hAnsi="Arial" w:cs="Arial"/>
          <w:sz w:val="24"/>
        </w:rPr>
        <w:t xml:space="preserve">númeras mulheres </w:t>
      </w:r>
      <w:r w:rsidR="0073700C" w:rsidRPr="00F2036E">
        <w:rPr>
          <w:rFonts w:ascii="Arial" w:hAnsi="Arial" w:cs="Arial"/>
          <w:sz w:val="24"/>
        </w:rPr>
        <w:t>estão morrendo</w:t>
      </w:r>
      <w:r w:rsidR="00933CEA" w:rsidRPr="00F2036E">
        <w:rPr>
          <w:rFonts w:ascii="Arial" w:hAnsi="Arial" w:cs="Arial"/>
          <w:sz w:val="24"/>
        </w:rPr>
        <w:t xml:space="preserve"> com boletins</w:t>
      </w:r>
      <w:r w:rsidR="00494970" w:rsidRPr="00F2036E">
        <w:rPr>
          <w:rFonts w:ascii="Arial" w:hAnsi="Arial" w:cs="Arial"/>
          <w:sz w:val="24"/>
        </w:rPr>
        <w:t xml:space="preserve"> de ocorrências</w:t>
      </w:r>
      <w:r w:rsidR="000E50DC" w:rsidRPr="00F2036E">
        <w:rPr>
          <w:rFonts w:ascii="Arial" w:hAnsi="Arial" w:cs="Arial"/>
          <w:sz w:val="24"/>
        </w:rPr>
        <w:t xml:space="preserve"> </w:t>
      </w:r>
      <w:r w:rsidR="0047321C" w:rsidRPr="00F2036E">
        <w:rPr>
          <w:rFonts w:ascii="Arial" w:hAnsi="Arial" w:cs="Arial"/>
          <w:sz w:val="24"/>
        </w:rPr>
        <w:t xml:space="preserve">nas </w:t>
      </w:r>
      <w:r w:rsidR="000E50DC" w:rsidRPr="00F2036E">
        <w:rPr>
          <w:rFonts w:ascii="Arial" w:hAnsi="Arial" w:cs="Arial"/>
          <w:sz w:val="24"/>
        </w:rPr>
        <w:t>mãos</w:t>
      </w:r>
      <w:r w:rsidR="0047321C" w:rsidRPr="00F2036E">
        <w:rPr>
          <w:rFonts w:ascii="Arial" w:hAnsi="Arial" w:cs="Arial"/>
          <w:sz w:val="24"/>
        </w:rPr>
        <w:t xml:space="preserve">. </w:t>
      </w:r>
    </w:p>
    <w:p w:rsidR="001A3583" w:rsidRPr="00F2036E" w:rsidRDefault="0047321C">
      <w:pPr>
        <w:pStyle w:val="SemEspaamento"/>
        <w:spacing w:line="360" w:lineRule="auto"/>
        <w:ind w:firstLine="708"/>
        <w:jc w:val="both"/>
        <w:rPr>
          <w:rFonts w:ascii="Arial" w:hAnsi="Arial" w:cs="Arial"/>
          <w:sz w:val="24"/>
        </w:rPr>
      </w:pPr>
      <w:r w:rsidRPr="00F2036E">
        <w:rPr>
          <w:rFonts w:ascii="Arial" w:hAnsi="Arial" w:cs="Arial"/>
          <w:sz w:val="24"/>
        </w:rPr>
        <w:t xml:space="preserve">Nessa esteira, </w:t>
      </w:r>
      <w:r w:rsidR="003E056F" w:rsidRPr="00F2036E">
        <w:rPr>
          <w:rFonts w:ascii="Arial" w:hAnsi="Arial" w:cs="Arial"/>
          <w:sz w:val="24"/>
        </w:rPr>
        <w:t xml:space="preserve">percebe-se </w:t>
      </w:r>
      <w:r w:rsidRPr="00F2036E">
        <w:rPr>
          <w:rFonts w:ascii="Arial" w:hAnsi="Arial" w:cs="Arial"/>
          <w:sz w:val="24"/>
        </w:rPr>
        <w:t xml:space="preserve">que </w:t>
      </w:r>
      <w:r w:rsidR="001A3583" w:rsidRPr="00F2036E">
        <w:rPr>
          <w:rFonts w:ascii="Arial" w:hAnsi="Arial" w:cs="Arial"/>
          <w:sz w:val="24"/>
        </w:rPr>
        <w:t xml:space="preserve">não basta apenas criar </w:t>
      </w:r>
      <w:r w:rsidR="000E50DC" w:rsidRPr="00F2036E">
        <w:rPr>
          <w:rFonts w:ascii="Arial" w:hAnsi="Arial" w:cs="Arial"/>
          <w:sz w:val="24"/>
        </w:rPr>
        <w:t xml:space="preserve">mais leis e </w:t>
      </w:r>
      <w:r w:rsidR="001A3583" w:rsidRPr="00F2036E">
        <w:rPr>
          <w:rFonts w:ascii="Arial" w:hAnsi="Arial" w:cs="Arial"/>
          <w:sz w:val="24"/>
        </w:rPr>
        <w:t xml:space="preserve">medidas </w:t>
      </w:r>
      <w:r w:rsidR="000E50DC" w:rsidRPr="00F2036E">
        <w:rPr>
          <w:rFonts w:ascii="Arial" w:hAnsi="Arial" w:cs="Arial"/>
          <w:sz w:val="24"/>
        </w:rPr>
        <w:t>protetivas</w:t>
      </w:r>
      <w:r w:rsidRPr="00F2036E">
        <w:rPr>
          <w:rFonts w:ascii="Arial" w:hAnsi="Arial" w:cs="Arial"/>
          <w:sz w:val="24"/>
        </w:rPr>
        <w:t xml:space="preserve">, </w:t>
      </w:r>
      <w:r w:rsidR="001A3583" w:rsidRPr="00F2036E">
        <w:rPr>
          <w:rFonts w:ascii="Arial" w:hAnsi="Arial" w:cs="Arial"/>
          <w:sz w:val="24"/>
        </w:rPr>
        <w:t>é</w:t>
      </w:r>
      <w:r w:rsidR="00402EAB" w:rsidRPr="00F2036E">
        <w:rPr>
          <w:rFonts w:ascii="Arial" w:hAnsi="Arial" w:cs="Arial"/>
          <w:sz w:val="24"/>
        </w:rPr>
        <w:t xml:space="preserve"> essencial e totalmente</w:t>
      </w:r>
      <w:r w:rsidR="001A3583" w:rsidRPr="00F2036E">
        <w:rPr>
          <w:rFonts w:ascii="Arial" w:hAnsi="Arial" w:cs="Arial"/>
          <w:sz w:val="24"/>
        </w:rPr>
        <w:t xml:space="preserve"> neces</w:t>
      </w:r>
      <w:r w:rsidR="00933CEA" w:rsidRPr="00F2036E">
        <w:rPr>
          <w:rFonts w:ascii="Arial" w:hAnsi="Arial" w:cs="Arial"/>
          <w:sz w:val="24"/>
        </w:rPr>
        <w:t xml:space="preserve">sário </w:t>
      </w:r>
      <w:r w:rsidRPr="00F2036E">
        <w:rPr>
          <w:rFonts w:ascii="Arial" w:hAnsi="Arial" w:cs="Arial"/>
          <w:sz w:val="24"/>
        </w:rPr>
        <w:t xml:space="preserve">cobrar e </w:t>
      </w:r>
      <w:r w:rsidR="00494970" w:rsidRPr="00F2036E">
        <w:rPr>
          <w:rFonts w:ascii="Arial" w:hAnsi="Arial" w:cs="Arial"/>
          <w:sz w:val="24"/>
        </w:rPr>
        <w:t>zelar por</w:t>
      </w:r>
      <w:r w:rsidR="001A3583" w:rsidRPr="00F2036E">
        <w:rPr>
          <w:rFonts w:ascii="Arial" w:hAnsi="Arial" w:cs="Arial"/>
          <w:sz w:val="24"/>
        </w:rPr>
        <w:t xml:space="preserve"> seu cumprimento efetivo, para que</w:t>
      </w:r>
      <w:r w:rsidR="00343F04">
        <w:rPr>
          <w:rFonts w:ascii="Arial" w:hAnsi="Arial" w:cs="Arial"/>
          <w:sz w:val="24"/>
        </w:rPr>
        <w:t>,</w:t>
      </w:r>
      <w:r w:rsidR="001A3583" w:rsidRPr="00F2036E">
        <w:rPr>
          <w:rFonts w:ascii="Arial" w:hAnsi="Arial" w:cs="Arial"/>
          <w:sz w:val="24"/>
        </w:rPr>
        <w:t xml:space="preserve"> assim</w:t>
      </w:r>
      <w:r w:rsidR="00343F04">
        <w:rPr>
          <w:rFonts w:ascii="Arial" w:hAnsi="Arial" w:cs="Arial"/>
          <w:sz w:val="24"/>
        </w:rPr>
        <w:t>,</w:t>
      </w:r>
      <w:r w:rsidR="001A3583" w:rsidRPr="00F2036E">
        <w:rPr>
          <w:rFonts w:ascii="Arial" w:hAnsi="Arial" w:cs="Arial"/>
          <w:sz w:val="24"/>
        </w:rPr>
        <w:t xml:space="preserve"> </w:t>
      </w:r>
      <w:r w:rsidRPr="00F2036E">
        <w:rPr>
          <w:rFonts w:ascii="Arial" w:hAnsi="Arial" w:cs="Arial"/>
          <w:sz w:val="24"/>
        </w:rPr>
        <w:t xml:space="preserve">mais </w:t>
      </w:r>
      <w:r w:rsidR="001A3583" w:rsidRPr="00F2036E">
        <w:rPr>
          <w:rFonts w:ascii="Arial" w:hAnsi="Arial" w:cs="Arial"/>
          <w:sz w:val="24"/>
        </w:rPr>
        <w:t>mo</w:t>
      </w:r>
      <w:r w:rsidR="00494970" w:rsidRPr="00F2036E">
        <w:rPr>
          <w:rFonts w:ascii="Arial" w:hAnsi="Arial" w:cs="Arial"/>
          <w:sz w:val="24"/>
        </w:rPr>
        <w:t xml:space="preserve">rtes </w:t>
      </w:r>
      <w:r w:rsidRPr="00F2036E">
        <w:rPr>
          <w:rFonts w:ascii="Arial" w:hAnsi="Arial" w:cs="Arial"/>
          <w:sz w:val="24"/>
        </w:rPr>
        <w:t xml:space="preserve">de mulheres </w:t>
      </w:r>
      <w:r w:rsidR="00494970" w:rsidRPr="00F2036E">
        <w:rPr>
          <w:rFonts w:ascii="Arial" w:hAnsi="Arial" w:cs="Arial"/>
          <w:sz w:val="24"/>
        </w:rPr>
        <w:t>sejam evitadas. A</w:t>
      </w:r>
      <w:r w:rsidR="00402EAB" w:rsidRPr="00F2036E">
        <w:rPr>
          <w:rFonts w:ascii="Arial" w:hAnsi="Arial" w:cs="Arial"/>
          <w:sz w:val="24"/>
        </w:rPr>
        <w:t xml:space="preserve"> esse</w:t>
      </w:r>
      <w:r w:rsidR="00494970" w:rsidRPr="00F2036E">
        <w:rPr>
          <w:rFonts w:ascii="Arial" w:hAnsi="Arial" w:cs="Arial"/>
          <w:sz w:val="24"/>
        </w:rPr>
        <w:t xml:space="preserve"> respeito, </w:t>
      </w:r>
      <w:r w:rsidR="00933CEA" w:rsidRPr="00F2036E">
        <w:rPr>
          <w:rFonts w:ascii="Arial" w:hAnsi="Arial" w:cs="Arial"/>
          <w:sz w:val="24"/>
        </w:rPr>
        <w:t>Fabíola Sucasas postula</w:t>
      </w:r>
      <w:r w:rsidR="00494970" w:rsidRPr="00F2036E">
        <w:rPr>
          <w:rFonts w:ascii="Arial" w:hAnsi="Arial" w:cs="Arial"/>
          <w:sz w:val="24"/>
        </w:rPr>
        <w:t>:</w:t>
      </w:r>
      <w:r w:rsidR="006E6657" w:rsidRPr="00F2036E">
        <w:rPr>
          <w:rFonts w:ascii="Arial" w:hAnsi="Arial" w:cs="Arial"/>
          <w:sz w:val="24"/>
        </w:rPr>
        <w:t xml:space="preserve"> “</w:t>
      </w:r>
      <w:r w:rsidR="001A3583" w:rsidRPr="00F2036E">
        <w:rPr>
          <w:rStyle w:val="Citao2"/>
          <w:rFonts w:ascii="Arial" w:hAnsi="Arial" w:cs="Arial"/>
          <w:sz w:val="24"/>
          <w:szCs w:val="24"/>
        </w:rPr>
        <w:t>De nada adianta uma medida protetiva se você não tem um poder de coerção. A sanção é o que faz ser um instrumento intimidativo para os homens recuarem efetiva</w:t>
      </w:r>
      <w:r w:rsidR="00494970" w:rsidRPr="00F2036E">
        <w:rPr>
          <w:rStyle w:val="Citao2"/>
          <w:rFonts w:ascii="Arial" w:hAnsi="Arial" w:cs="Arial"/>
          <w:sz w:val="24"/>
          <w:szCs w:val="24"/>
        </w:rPr>
        <w:t>mente</w:t>
      </w:r>
      <w:r w:rsidR="00933CEA" w:rsidRPr="00F2036E">
        <w:rPr>
          <w:rStyle w:val="Citao2"/>
          <w:rFonts w:ascii="Arial" w:hAnsi="Arial" w:cs="Arial"/>
          <w:sz w:val="24"/>
          <w:szCs w:val="24"/>
        </w:rPr>
        <w:t>”</w:t>
      </w:r>
      <w:r w:rsidR="002B6F76" w:rsidRPr="00F2036E">
        <w:rPr>
          <w:rStyle w:val="Citao2"/>
          <w:rFonts w:ascii="Arial" w:hAnsi="Arial" w:cs="Arial"/>
          <w:sz w:val="24"/>
          <w:szCs w:val="24"/>
        </w:rPr>
        <w:t>.</w:t>
      </w:r>
      <w:r w:rsidR="001A3583" w:rsidRPr="00F2036E">
        <w:rPr>
          <w:rStyle w:val="Citao2"/>
          <w:rFonts w:ascii="Arial" w:hAnsi="Arial" w:cs="Arial"/>
          <w:sz w:val="20"/>
        </w:rPr>
        <w:t xml:space="preserve"> </w:t>
      </w:r>
      <w:r w:rsidR="0073700C" w:rsidRPr="00F2036E">
        <w:rPr>
          <w:rStyle w:val="attribution"/>
          <w:rFonts w:ascii="Arial" w:hAnsi="Arial" w:cs="Arial"/>
          <w:sz w:val="24"/>
        </w:rPr>
        <w:t>(SUCASAS</w:t>
      </w:r>
      <w:r w:rsidR="005F57DC">
        <w:rPr>
          <w:rStyle w:val="attribution"/>
          <w:rFonts w:ascii="Arial" w:hAnsi="Arial" w:cs="Arial"/>
          <w:sz w:val="24"/>
        </w:rPr>
        <w:t xml:space="preserve"> </w:t>
      </w:r>
      <w:r w:rsidR="005F57DC" w:rsidRPr="00F2036E">
        <w:rPr>
          <w:rStyle w:val="attribution"/>
          <w:rFonts w:ascii="Arial" w:hAnsi="Arial" w:cs="Arial"/>
          <w:i/>
          <w:sz w:val="24"/>
        </w:rPr>
        <w:t xml:space="preserve">apud </w:t>
      </w:r>
      <w:r w:rsidR="005F57DC">
        <w:rPr>
          <w:rStyle w:val="attribution"/>
          <w:rFonts w:ascii="Arial" w:hAnsi="Arial" w:cs="Arial"/>
          <w:sz w:val="24"/>
        </w:rPr>
        <w:t>FERNANDES</w:t>
      </w:r>
      <w:r w:rsidR="0073700C" w:rsidRPr="00F2036E">
        <w:rPr>
          <w:rStyle w:val="attribution"/>
          <w:rFonts w:ascii="Arial" w:hAnsi="Arial" w:cs="Arial"/>
          <w:sz w:val="24"/>
        </w:rPr>
        <w:t>, 2018, p.1</w:t>
      </w:r>
      <w:r w:rsidR="00933CEA" w:rsidRPr="00F2036E">
        <w:rPr>
          <w:rStyle w:val="attribution"/>
          <w:rFonts w:ascii="Arial" w:hAnsi="Arial" w:cs="Arial"/>
          <w:sz w:val="24"/>
        </w:rPr>
        <w:t>.)</w:t>
      </w:r>
    </w:p>
    <w:p w:rsidR="00556137" w:rsidRPr="00F2036E" w:rsidRDefault="00637A33">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C</w:t>
      </w:r>
      <w:r w:rsidR="00696427" w:rsidRPr="00F2036E">
        <w:rPr>
          <w:rFonts w:ascii="Arial" w:eastAsia="Times New Roman" w:hAnsi="Arial" w:cs="Arial"/>
          <w:sz w:val="24"/>
          <w:szCs w:val="24"/>
          <w:lang w:eastAsia="pt-BR"/>
        </w:rPr>
        <w:t>omo u</w:t>
      </w:r>
      <w:r w:rsidR="002333DB" w:rsidRPr="00F2036E">
        <w:rPr>
          <w:rFonts w:ascii="Arial" w:eastAsia="Times New Roman" w:hAnsi="Arial" w:cs="Arial"/>
          <w:sz w:val="24"/>
          <w:szCs w:val="24"/>
          <w:lang w:eastAsia="pt-BR"/>
        </w:rPr>
        <w:t>m dos</w:t>
      </w:r>
      <w:r w:rsidR="00E400DE" w:rsidRPr="00F2036E">
        <w:rPr>
          <w:rFonts w:ascii="Arial" w:eastAsia="Times New Roman" w:hAnsi="Arial" w:cs="Arial"/>
          <w:sz w:val="24"/>
          <w:szCs w:val="24"/>
          <w:lang w:eastAsia="pt-BR"/>
        </w:rPr>
        <w:t xml:space="preserve"> avanço</w:t>
      </w:r>
      <w:r w:rsidR="002333DB" w:rsidRPr="00F2036E">
        <w:rPr>
          <w:rFonts w:ascii="Arial" w:eastAsia="Times New Roman" w:hAnsi="Arial" w:cs="Arial"/>
          <w:sz w:val="24"/>
          <w:szCs w:val="24"/>
          <w:lang w:eastAsia="pt-BR"/>
        </w:rPr>
        <w:t>s</w:t>
      </w:r>
      <w:r w:rsidR="00E400DE" w:rsidRPr="00F2036E">
        <w:rPr>
          <w:rFonts w:ascii="Arial" w:eastAsia="Times New Roman" w:hAnsi="Arial" w:cs="Arial"/>
          <w:sz w:val="24"/>
          <w:szCs w:val="24"/>
          <w:lang w:eastAsia="pt-BR"/>
        </w:rPr>
        <w:t xml:space="preserve"> na política pública pode</w:t>
      </w:r>
      <w:r w:rsidR="003736D1" w:rsidRPr="00F2036E">
        <w:rPr>
          <w:rFonts w:ascii="Arial" w:eastAsia="Times New Roman" w:hAnsi="Arial" w:cs="Arial"/>
          <w:sz w:val="24"/>
          <w:szCs w:val="24"/>
          <w:lang w:eastAsia="pt-BR"/>
        </w:rPr>
        <w:t xml:space="preserve">-se </w:t>
      </w:r>
      <w:r w:rsidR="00E400DE" w:rsidRPr="00F2036E">
        <w:rPr>
          <w:rFonts w:ascii="Arial" w:eastAsia="Times New Roman" w:hAnsi="Arial" w:cs="Arial"/>
          <w:sz w:val="24"/>
          <w:szCs w:val="24"/>
          <w:lang w:eastAsia="pt-BR"/>
        </w:rPr>
        <w:t xml:space="preserve">mencionar </w:t>
      </w:r>
      <w:r w:rsidR="001E461E" w:rsidRPr="00F2036E">
        <w:rPr>
          <w:rFonts w:ascii="Arial" w:eastAsia="Times New Roman" w:hAnsi="Arial" w:cs="Arial"/>
          <w:sz w:val="24"/>
          <w:szCs w:val="24"/>
          <w:lang w:eastAsia="pt-BR"/>
        </w:rPr>
        <w:t>a Lei 13.104/20</w:t>
      </w:r>
      <w:r w:rsidR="00995227" w:rsidRPr="00F2036E">
        <w:rPr>
          <w:rFonts w:ascii="Arial" w:eastAsia="Times New Roman" w:hAnsi="Arial" w:cs="Arial"/>
          <w:sz w:val="24"/>
          <w:szCs w:val="24"/>
          <w:lang w:eastAsia="pt-BR"/>
        </w:rPr>
        <w:t>1</w:t>
      </w:r>
      <w:r w:rsidR="001E461E" w:rsidRPr="00F2036E">
        <w:rPr>
          <w:rFonts w:ascii="Arial" w:eastAsia="Times New Roman" w:hAnsi="Arial" w:cs="Arial"/>
          <w:sz w:val="24"/>
          <w:szCs w:val="24"/>
          <w:lang w:eastAsia="pt-BR"/>
        </w:rPr>
        <w:t>5</w:t>
      </w:r>
      <w:r w:rsidR="00BF5DED" w:rsidRPr="00F2036E">
        <w:rPr>
          <w:rFonts w:ascii="Arial" w:eastAsia="Times New Roman" w:hAnsi="Arial" w:cs="Arial"/>
          <w:sz w:val="24"/>
          <w:szCs w:val="24"/>
          <w:lang w:eastAsia="pt-BR"/>
        </w:rPr>
        <w:t>, a qual</w:t>
      </w:r>
      <w:r w:rsidR="001E461E" w:rsidRPr="00F2036E">
        <w:rPr>
          <w:rFonts w:ascii="Arial" w:eastAsia="Times New Roman" w:hAnsi="Arial" w:cs="Arial"/>
          <w:sz w:val="24"/>
          <w:szCs w:val="24"/>
          <w:lang w:eastAsia="pt-BR"/>
        </w:rPr>
        <w:t xml:space="preserve"> </w:t>
      </w:r>
      <w:r w:rsidR="00B931B4" w:rsidRPr="00F2036E">
        <w:rPr>
          <w:rFonts w:ascii="Arial" w:eastAsia="Times New Roman" w:hAnsi="Arial" w:cs="Arial"/>
          <w:sz w:val="24"/>
          <w:szCs w:val="24"/>
          <w:lang w:eastAsia="pt-BR"/>
        </w:rPr>
        <w:t>estabelec</w:t>
      </w:r>
      <w:r w:rsidR="00995227" w:rsidRPr="00F2036E">
        <w:rPr>
          <w:rFonts w:ascii="Arial" w:eastAsia="Times New Roman" w:hAnsi="Arial" w:cs="Arial"/>
          <w:sz w:val="24"/>
          <w:szCs w:val="24"/>
          <w:lang w:eastAsia="pt-BR"/>
        </w:rPr>
        <w:t xml:space="preserve">e </w:t>
      </w:r>
      <w:r w:rsidR="00E400DE" w:rsidRPr="00F2036E">
        <w:rPr>
          <w:rFonts w:ascii="Arial" w:eastAsia="Times New Roman" w:hAnsi="Arial" w:cs="Arial"/>
          <w:sz w:val="24"/>
          <w:szCs w:val="24"/>
          <w:lang w:eastAsia="pt-BR"/>
        </w:rPr>
        <w:t xml:space="preserve">que </w:t>
      </w:r>
      <w:r w:rsidR="001E461E" w:rsidRPr="00F2036E">
        <w:rPr>
          <w:rFonts w:ascii="Arial" w:eastAsia="Times New Roman" w:hAnsi="Arial" w:cs="Arial"/>
          <w:sz w:val="24"/>
          <w:szCs w:val="24"/>
          <w:lang w:eastAsia="pt-BR"/>
        </w:rPr>
        <w:t xml:space="preserve">a violência </w:t>
      </w:r>
      <w:r w:rsidR="00E400DE" w:rsidRPr="00F2036E">
        <w:rPr>
          <w:rFonts w:ascii="Arial" w:eastAsia="Times New Roman" w:hAnsi="Arial" w:cs="Arial"/>
          <w:sz w:val="24"/>
          <w:szCs w:val="24"/>
          <w:lang w:eastAsia="pt-BR"/>
        </w:rPr>
        <w:t xml:space="preserve">praticada </w:t>
      </w:r>
      <w:r w:rsidR="001E461E" w:rsidRPr="00F2036E">
        <w:rPr>
          <w:rFonts w:ascii="Arial" w:eastAsia="Times New Roman" w:hAnsi="Arial" w:cs="Arial"/>
          <w:sz w:val="24"/>
          <w:szCs w:val="24"/>
          <w:lang w:eastAsia="pt-BR"/>
        </w:rPr>
        <w:t xml:space="preserve">contra a mulher </w:t>
      </w:r>
      <w:r w:rsidR="00B931B4" w:rsidRPr="00F2036E">
        <w:rPr>
          <w:rFonts w:ascii="Arial" w:eastAsia="Times New Roman" w:hAnsi="Arial" w:cs="Arial"/>
          <w:sz w:val="24"/>
          <w:szCs w:val="24"/>
          <w:lang w:eastAsia="pt-BR"/>
        </w:rPr>
        <w:t>é</w:t>
      </w:r>
      <w:r w:rsidR="001E461E" w:rsidRPr="00F2036E">
        <w:rPr>
          <w:rFonts w:ascii="Arial" w:eastAsia="Times New Roman" w:hAnsi="Arial" w:cs="Arial"/>
          <w:sz w:val="24"/>
          <w:szCs w:val="24"/>
          <w:lang w:eastAsia="pt-BR"/>
        </w:rPr>
        <w:t xml:space="preserve"> uma das formas d</w:t>
      </w:r>
      <w:r w:rsidR="00E400DE" w:rsidRPr="00F2036E">
        <w:rPr>
          <w:rFonts w:ascii="Arial" w:eastAsia="Times New Roman" w:hAnsi="Arial" w:cs="Arial"/>
          <w:sz w:val="24"/>
          <w:szCs w:val="24"/>
          <w:lang w:eastAsia="pt-BR"/>
        </w:rPr>
        <w:t>e violação aos</w:t>
      </w:r>
      <w:r w:rsidR="00475A08" w:rsidRPr="00F2036E">
        <w:rPr>
          <w:rFonts w:ascii="Arial" w:eastAsia="Times New Roman" w:hAnsi="Arial" w:cs="Arial"/>
          <w:sz w:val="24"/>
          <w:szCs w:val="24"/>
          <w:lang w:eastAsia="pt-BR"/>
        </w:rPr>
        <w:t xml:space="preserve"> </w:t>
      </w:r>
      <w:r w:rsidR="00B931B4" w:rsidRPr="00F2036E">
        <w:rPr>
          <w:rFonts w:ascii="Arial" w:eastAsia="Times New Roman" w:hAnsi="Arial" w:cs="Arial"/>
          <w:sz w:val="24"/>
          <w:szCs w:val="24"/>
          <w:lang w:eastAsia="pt-BR"/>
        </w:rPr>
        <w:t xml:space="preserve">seus </w:t>
      </w:r>
      <w:r w:rsidR="00E400DE" w:rsidRPr="00F2036E">
        <w:rPr>
          <w:rFonts w:ascii="Arial" w:eastAsia="Times New Roman" w:hAnsi="Arial" w:cs="Arial"/>
          <w:sz w:val="24"/>
          <w:szCs w:val="24"/>
          <w:lang w:eastAsia="pt-BR"/>
        </w:rPr>
        <w:t>direitos humanos e</w:t>
      </w:r>
      <w:r>
        <w:rPr>
          <w:rFonts w:ascii="Arial" w:eastAsia="Times New Roman" w:hAnsi="Arial" w:cs="Arial"/>
          <w:sz w:val="24"/>
          <w:szCs w:val="24"/>
          <w:lang w:eastAsia="pt-BR"/>
        </w:rPr>
        <w:t>,</w:t>
      </w:r>
      <w:r w:rsidR="00E400DE" w:rsidRPr="00F2036E">
        <w:rPr>
          <w:rFonts w:ascii="Arial" w:eastAsia="Times New Roman" w:hAnsi="Arial" w:cs="Arial"/>
          <w:sz w:val="24"/>
          <w:szCs w:val="24"/>
          <w:lang w:eastAsia="pt-BR"/>
        </w:rPr>
        <w:t xml:space="preserve"> desse modo </w:t>
      </w:r>
      <w:r w:rsidR="00696427" w:rsidRPr="00F2036E">
        <w:rPr>
          <w:rFonts w:ascii="Arial" w:eastAsia="Times New Roman" w:hAnsi="Arial" w:cs="Arial"/>
          <w:sz w:val="24"/>
          <w:szCs w:val="24"/>
          <w:lang w:eastAsia="pt-BR"/>
        </w:rPr>
        <w:t>“</w:t>
      </w:r>
      <w:r w:rsidR="00556137" w:rsidRPr="00F2036E">
        <w:rPr>
          <w:rFonts w:ascii="Arial" w:eastAsia="Times New Roman" w:hAnsi="Arial" w:cs="Arial"/>
          <w:sz w:val="24"/>
          <w:szCs w:val="24"/>
          <w:lang w:eastAsia="pt-BR"/>
        </w:rPr>
        <w:t>es</w:t>
      </w:r>
      <w:r>
        <w:rPr>
          <w:rFonts w:ascii="Arial" w:eastAsia="Times New Roman" w:hAnsi="Arial" w:cs="Arial"/>
          <w:sz w:val="24"/>
          <w:szCs w:val="24"/>
          <w:lang w:eastAsia="pt-BR"/>
        </w:rPr>
        <w:t>s</w:t>
      </w:r>
      <w:r w:rsidR="00556137" w:rsidRPr="00F2036E">
        <w:rPr>
          <w:rFonts w:ascii="Arial" w:eastAsia="Times New Roman" w:hAnsi="Arial" w:cs="Arial"/>
          <w:sz w:val="24"/>
          <w:szCs w:val="24"/>
          <w:lang w:eastAsia="pt-BR"/>
        </w:rPr>
        <w:t xml:space="preserve">es </w:t>
      </w:r>
      <w:r w:rsidR="001E461E" w:rsidRPr="00F2036E">
        <w:rPr>
          <w:rFonts w:ascii="Arial" w:eastAsia="Times New Roman" w:hAnsi="Arial" w:cs="Arial"/>
          <w:sz w:val="24"/>
          <w:szCs w:val="24"/>
          <w:lang w:eastAsia="pt-BR"/>
        </w:rPr>
        <w:t>crimes passaram a ser julgados em Varas Criminais, até que sejam instituídos os juizados de violência doméstica e famil</w:t>
      </w:r>
      <w:r w:rsidR="00556137" w:rsidRPr="00F2036E">
        <w:rPr>
          <w:rFonts w:ascii="Arial" w:eastAsia="Times New Roman" w:hAnsi="Arial" w:cs="Arial"/>
          <w:sz w:val="24"/>
          <w:szCs w:val="24"/>
          <w:lang w:eastAsia="pt-BR"/>
        </w:rPr>
        <w:t xml:space="preserve">iar contra a mulher </w:t>
      </w:r>
      <w:r w:rsidR="00696427" w:rsidRPr="00F2036E">
        <w:rPr>
          <w:rFonts w:ascii="Arial" w:eastAsia="Times New Roman" w:hAnsi="Arial" w:cs="Arial"/>
          <w:sz w:val="24"/>
          <w:szCs w:val="24"/>
          <w:lang w:eastAsia="pt-BR"/>
        </w:rPr>
        <w:t>nos</w:t>
      </w:r>
      <w:r w:rsidR="00556137" w:rsidRPr="00F2036E">
        <w:rPr>
          <w:rFonts w:ascii="Arial" w:eastAsia="Times New Roman" w:hAnsi="Arial" w:cs="Arial"/>
          <w:sz w:val="24"/>
          <w:szCs w:val="24"/>
          <w:lang w:eastAsia="pt-BR"/>
        </w:rPr>
        <w:t xml:space="preserve"> E</w:t>
      </w:r>
      <w:r w:rsidR="00696427" w:rsidRPr="00F2036E">
        <w:rPr>
          <w:rFonts w:ascii="Arial" w:eastAsia="Times New Roman" w:hAnsi="Arial" w:cs="Arial"/>
          <w:sz w:val="24"/>
          <w:szCs w:val="24"/>
          <w:lang w:eastAsia="pt-BR"/>
        </w:rPr>
        <w:t>stados</w:t>
      </w:r>
      <w:r w:rsidR="007B2799">
        <w:rPr>
          <w:rFonts w:ascii="Arial" w:eastAsia="Times New Roman" w:hAnsi="Arial" w:cs="Arial"/>
          <w:sz w:val="24"/>
          <w:szCs w:val="24"/>
          <w:lang w:eastAsia="pt-BR"/>
        </w:rPr>
        <w:t>”</w:t>
      </w:r>
      <w:r w:rsidR="007B2799" w:rsidRPr="00F2036E">
        <w:rPr>
          <w:rFonts w:ascii="Arial" w:eastAsia="Times New Roman" w:hAnsi="Arial" w:cs="Arial"/>
          <w:sz w:val="24"/>
          <w:szCs w:val="24"/>
          <w:lang w:eastAsia="pt-BR"/>
        </w:rPr>
        <w:t>.</w:t>
      </w:r>
      <w:r w:rsidR="007B2799">
        <w:rPr>
          <w:rFonts w:ascii="Arial" w:eastAsia="Times New Roman" w:hAnsi="Arial" w:cs="Arial"/>
          <w:sz w:val="24"/>
          <w:szCs w:val="24"/>
          <w:lang w:eastAsia="pt-BR"/>
        </w:rPr>
        <w:t xml:space="preserve"> (</w:t>
      </w:r>
      <w:r w:rsidR="00131B38">
        <w:rPr>
          <w:rFonts w:ascii="Arial" w:eastAsia="Times New Roman" w:hAnsi="Arial" w:cs="Arial"/>
          <w:sz w:val="24"/>
          <w:szCs w:val="24"/>
          <w:lang w:eastAsia="pt-BR"/>
        </w:rPr>
        <w:t>PONTUAL, s. d</w:t>
      </w:r>
      <w:r w:rsidR="00343F04">
        <w:rPr>
          <w:rFonts w:ascii="Arial" w:eastAsia="Times New Roman" w:hAnsi="Arial" w:cs="Arial"/>
          <w:sz w:val="24"/>
          <w:szCs w:val="24"/>
          <w:lang w:eastAsia="pt-BR"/>
        </w:rPr>
        <w:t xml:space="preserve">, </w:t>
      </w:r>
      <w:r w:rsidR="00131B38">
        <w:rPr>
          <w:rFonts w:ascii="Arial" w:eastAsia="Times New Roman" w:hAnsi="Arial" w:cs="Arial"/>
          <w:sz w:val="24"/>
          <w:szCs w:val="24"/>
          <w:lang w:eastAsia="pt-BR"/>
        </w:rPr>
        <w:t>não paginado</w:t>
      </w:r>
      <w:r w:rsidR="00343F04">
        <w:rPr>
          <w:rFonts w:ascii="Arial" w:eastAsia="Times New Roman" w:hAnsi="Arial" w:cs="Arial"/>
          <w:sz w:val="24"/>
          <w:szCs w:val="24"/>
          <w:lang w:eastAsia="pt-BR"/>
        </w:rPr>
        <w:t>).</w:t>
      </w:r>
      <w:r w:rsidR="00B50FF3" w:rsidRPr="00F2036E">
        <w:rPr>
          <w:rFonts w:ascii="Arial" w:eastAsia="Times New Roman" w:hAnsi="Arial" w:cs="Arial"/>
          <w:sz w:val="24"/>
          <w:szCs w:val="24"/>
          <w:lang w:eastAsia="pt-BR"/>
        </w:rPr>
        <w:t xml:space="preserve"> </w:t>
      </w:r>
      <w:r w:rsidR="00556137" w:rsidRPr="00F2036E">
        <w:rPr>
          <w:rFonts w:ascii="Arial" w:hAnsi="Arial" w:cs="Arial"/>
          <w:sz w:val="24"/>
          <w:lang w:eastAsia="pt-BR"/>
        </w:rPr>
        <w:t>Ainda assim, entrou em</w:t>
      </w:r>
      <w:r w:rsidR="00556137" w:rsidRPr="00F2036E">
        <w:rPr>
          <w:rFonts w:ascii="Arial" w:hAnsi="Arial" w:cs="Arial"/>
          <w:sz w:val="24"/>
          <w:szCs w:val="24"/>
          <w:lang w:eastAsia="pt-BR"/>
        </w:rPr>
        <w:t xml:space="preserve"> vigor a Lei 13.715, de 2018, que trouxe modificações acerca do poder familiar determinando que, nos crimes dolosos aqueles que cometerem feminicídio envolvendo violência doméstica perderão o direito de guarda de seus filhos.</w:t>
      </w:r>
    </w:p>
    <w:p w:rsidR="000E2526" w:rsidRPr="00F2036E" w:rsidRDefault="00B50FF3">
      <w:pPr>
        <w:pStyle w:val="SemEspaamento"/>
        <w:spacing w:line="360" w:lineRule="auto"/>
        <w:ind w:firstLine="708"/>
        <w:jc w:val="both"/>
        <w:rPr>
          <w:rFonts w:ascii="Arial" w:hAnsi="Arial" w:cs="Arial"/>
          <w:sz w:val="24"/>
          <w:szCs w:val="24"/>
        </w:rPr>
      </w:pPr>
      <w:r w:rsidRPr="00F2036E">
        <w:rPr>
          <w:rFonts w:ascii="Arial" w:hAnsi="Arial" w:cs="Arial"/>
          <w:sz w:val="24"/>
        </w:rPr>
        <w:t>Entretanto, o</w:t>
      </w:r>
      <w:r w:rsidR="00475A08" w:rsidRPr="00F2036E">
        <w:rPr>
          <w:rFonts w:ascii="Arial" w:hAnsi="Arial" w:cs="Arial"/>
          <w:sz w:val="24"/>
        </w:rPr>
        <w:t xml:space="preserve"> </w:t>
      </w:r>
      <w:r w:rsidR="00E400DE" w:rsidRPr="00F2036E">
        <w:rPr>
          <w:rFonts w:ascii="Arial" w:hAnsi="Arial" w:cs="Arial"/>
          <w:sz w:val="24"/>
        </w:rPr>
        <w:t xml:space="preserve">Estado deve </w:t>
      </w:r>
      <w:r w:rsidR="00394E11" w:rsidRPr="00F2036E">
        <w:rPr>
          <w:rFonts w:ascii="Arial" w:hAnsi="Arial" w:cs="Arial"/>
          <w:sz w:val="24"/>
        </w:rPr>
        <w:t>investir</w:t>
      </w:r>
      <w:r w:rsidR="00E400DE" w:rsidRPr="00F2036E">
        <w:rPr>
          <w:rFonts w:ascii="Arial" w:hAnsi="Arial" w:cs="Arial"/>
          <w:sz w:val="24"/>
        </w:rPr>
        <w:t xml:space="preserve"> </w:t>
      </w:r>
      <w:r w:rsidR="00475A08" w:rsidRPr="00F2036E">
        <w:rPr>
          <w:rFonts w:ascii="Arial" w:hAnsi="Arial" w:cs="Arial"/>
          <w:sz w:val="24"/>
        </w:rPr>
        <w:t xml:space="preserve">ainda </w:t>
      </w:r>
      <w:r w:rsidRPr="00F2036E">
        <w:rPr>
          <w:rFonts w:ascii="Arial" w:hAnsi="Arial" w:cs="Arial"/>
          <w:sz w:val="24"/>
        </w:rPr>
        <w:t xml:space="preserve">mais </w:t>
      </w:r>
      <w:r w:rsidR="00E400DE" w:rsidRPr="00F2036E">
        <w:rPr>
          <w:rFonts w:ascii="Arial" w:hAnsi="Arial" w:cs="Arial"/>
          <w:sz w:val="24"/>
        </w:rPr>
        <w:t>na eficácia da</w:t>
      </w:r>
      <w:r w:rsidR="00395A78" w:rsidRPr="00F2036E">
        <w:rPr>
          <w:rFonts w:ascii="Arial" w:hAnsi="Arial" w:cs="Arial"/>
          <w:sz w:val="24"/>
        </w:rPr>
        <w:t xml:space="preserve"> invest</w:t>
      </w:r>
      <w:r w:rsidR="00394E11" w:rsidRPr="00F2036E">
        <w:rPr>
          <w:rFonts w:ascii="Arial" w:hAnsi="Arial" w:cs="Arial"/>
          <w:sz w:val="24"/>
        </w:rPr>
        <w:t>igação criminal dos assassinos</w:t>
      </w:r>
      <w:r w:rsidR="00395A78" w:rsidRPr="00F2036E">
        <w:rPr>
          <w:rFonts w:ascii="Arial" w:hAnsi="Arial" w:cs="Arial"/>
          <w:sz w:val="24"/>
        </w:rPr>
        <w:t xml:space="preserve"> de mulheres</w:t>
      </w:r>
      <w:r w:rsidR="0047321C" w:rsidRPr="00F2036E">
        <w:rPr>
          <w:rFonts w:ascii="Arial" w:hAnsi="Arial" w:cs="Arial"/>
          <w:sz w:val="24"/>
        </w:rPr>
        <w:t>, para que esses</w:t>
      </w:r>
      <w:r w:rsidR="00E400DE" w:rsidRPr="00F2036E">
        <w:rPr>
          <w:rFonts w:ascii="Arial" w:hAnsi="Arial" w:cs="Arial"/>
          <w:sz w:val="24"/>
        </w:rPr>
        <w:t xml:space="preserve"> não saiam impunes. </w:t>
      </w:r>
      <w:r w:rsidR="00556137" w:rsidRPr="00F2036E">
        <w:rPr>
          <w:rFonts w:ascii="Arial" w:hAnsi="Arial" w:cs="Arial"/>
          <w:sz w:val="24"/>
        </w:rPr>
        <w:t>Deve</w:t>
      </w:r>
      <w:r w:rsidR="00E400DE" w:rsidRPr="00F2036E">
        <w:rPr>
          <w:rFonts w:ascii="Arial" w:hAnsi="Arial" w:cs="Arial"/>
          <w:sz w:val="24"/>
        </w:rPr>
        <w:t xml:space="preserve"> ainda oferecer</w:t>
      </w:r>
      <w:r w:rsidR="00E400DE" w:rsidRPr="00F2036E">
        <w:rPr>
          <w:rFonts w:ascii="Arial" w:hAnsi="Arial" w:cs="Arial"/>
          <w:sz w:val="24"/>
          <w:szCs w:val="24"/>
        </w:rPr>
        <w:t xml:space="preserve"> garantias para </w:t>
      </w:r>
      <w:r w:rsidR="00395A78" w:rsidRPr="00F2036E">
        <w:rPr>
          <w:rFonts w:ascii="Arial" w:hAnsi="Arial" w:cs="Arial"/>
          <w:sz w:val="24"/>
          <w:szCs w:val="24"/>
        </w:rPr>
        <w:t>a</w:t>
      </w:r>
      <w:r w:rsidR="00E400DE" w:rsidRPr="00F2036E">
        <w:rPr>
          <w:rFonts w:ascii="Arial" w:hAnsi="Arial" w:cs="Arial"/>
          <w:sz w:val="24"/>
          <w:szCs w:val="24"/>
        </w:rPr>
        <w:t>s vítim</w:t>
      </w:r>
      <w:r w:rsidR="003736D1" w:rsidRPr="00F2036E">
        <w:rPr>
          <w:rFonts w:ascii="Arial" w:hAnsi="Arial" w:cs="Arial"/>
          <w:sz w:val="24"/>
          <w:szCs w:val="24"/>
        </w:rPr>
        <w:t>as</w:t>
      </w:r>
      <w:r w:rsidR="00E400DE" w:rsidRPr="00F2036E">
        <w:rPr>
          <w:rFonts w:ascii="Arial" w:hAnsi="Arial" w:cs="Arial"/>
          <w:sz w:val="24"/>
          <w:szCs w:val="24"/>
        </w:rPr>
        <w:t xml:space="preserve"> </w:t>
      </w:r>
      <w:r w:rsidR="00395A78" w:rsidRPr="00F2036E">
        <w:rPr>
          <w:rFonts w:ascii="Arial" w:hAnsi="Arial" w:cs="Arial"/>
          <w:sz w:val="24"/>
          <w:szCs w:val="24"/>
        </w:rPr>
        <w:t>de</w:t>
      </w:r>
      <w:r w:rsidR="003736D1" w:rsidRPr="00F2036E">
        <w:rPr>
          <w:rFonts w:ascii="Arial" w:hAnsi="Arial" w:cs="Arial"/>
          <w:sz w:val="24"/>
          <w:szCs w:val="24"/>
        </w:rPr>
        <w:t xml:space="preserve"> violência</w:t>
      </w:r>
      <w:r w:rsidR="00556137" w:rsidRPr="00F2036E">
        <w:rPr>
          <w:rFonts w:ascii="Arial" w:hAnsi="Arial" w:cs="Arial"/>
          <w:sz w:val="24"/>
          <w:szCs w:val="24"/>
        </w:rPr>
        <w:t>, para que</w:t>
      </w:r>
      <w:r w:rsidR="0047321C" w:rsidRPr="00F2036E">
        <w:rPr>
          <w:rFonts w:ascii="Arial" w:hAnsi="Arial" w:cs="Arial"/>
          <w:sz w:val="24"/>
          <w:szCs w:val="24"/>
        </w:rPr>
        <w:t>,</w:t>
      </w:r>
      <w:r w:rsidR="00556137" w:rsidRPr="00F2036E">
        <w:rPr>
          <w:rFonts w:ascii="Arial" w:hAnsi="Arial" w:cs="Arial"/>
          <w:sz w:val="24"/>
          <w:szCs w:val="24"/>
        </w:rPr>
        <w:t xml:space="preserve"> de alguma forma</w:t>
      </w:r>
      <w:r w:rsidR="0047321C" w:rsidRPr="00F2036E">
        <w:rPr>
          <w:rFonts w:ascii="Arial" w:hAnsi="Arial" w:cs="Arial"/>
          <w:sz w:val="24"/>
          <w:szCs w:val="24"/>
        </w:rPr>
        <w:t>,</w:t>
      </w:r>
      <w:r w:rsidR="00556137" w:rsidRPr="00F2036E">
        <w:rPr>
          <w:rFonts w:ascii="Arial" w:hAnsi="Arial" w:cs="Arial"/>
          <w:sz w:val="24"/>
          <w:szCs w:val="24"/>
        </w:rPr>
        <w:t xml:space="preserve"> elas venham </w:t>
      </w:r>
      <w:r w:rsidR="00475A08" w:rsidRPr="00F2036E">
        <w:rPr>
          <w:rFonts w:ascii="Arial" w:hAnsi="Arial" w:cs="Arial"/>
          <w:sz w:val="24"/>
          <w:szCs w:val="24"/>
        </w:rPr>
        <w:t xml:space="preserve">ao menos </w:t>
      </w:r>
      <w:r w:rsidR="00556137" w:rsidRPr="00F2036E">
        <w:rPr>
          <w:rFonts w:ascii="Arial" w:hAnsi="Arial" w:cs="Arial"/>
          <w:sz w:val="24"/>
          <w:szCs w:val="24"/>
        </w:rPr>
        <w:t xml:space="preserve">se sentir </w:t>
      </w:r>
      <w:r w:rsidR="00475A08" w:rsidRPr="00F2036E">
        <w:rPr>
          <w:rFonts w:ascii="Arial" w:hAnsi="Arial" w:cs="Arial"/>
          <w:sz w:val="24"/>
          <w:szCs w:val="24"/>
        </w:rPr>
        <w:t xml:space="preserve">amparadas e protegidas </w:t>
      </w:r>
      <w:r w:rsidR="00556137" w:rsidRPr="00F2036E">
        <w:rPr>
          <w:rFonts w:ascii="Arial" w:hAnsi="Arial" w:cs="Arial"/>
          <w:sz w:val="24"/>
          <w:szCs w:val="24"/>
        </w:rPr>
        <w:t xml:space="preserve">pelo Estado Democrático de Direito. </w:t>
      </w:r>
    </w:p>
    <w:p w:rsidR="003736D1" w:rsidRPr="00F2036E" w:rsidRDefault="00C0099F">
      <w:pPr>
        <w:pStyle w:val="SemEspaamento"/>
        <w:spacing w:line="360" w:lineRule="auto"/>
        <w:ind w:firstLine="708"/>
        <w:jc w:val="both"/>
        <w:rPr>
          <w:rFonts w:ascii="Arial" w:hAnsi="Arial" w:cs="Arial"/>
          <w:sz w:val="24"/>
        </w:rPr>
      </w:pPr>
      <w:r w:rsidRPr="00F2036E">
        <w:rPr>
          <w:rFonts w:ascii="Arial" w:hAnsi="Arial" w:cs="Arial"/>
          <w:sz w:val="24"/>
        </w:rPr>
        <w:t>Enfim, toda mulher tem o direito de desfrutar</w:t>
      </w:r>
      <w:r w:rsidR="00995227" w:rsidRPr="00F2036E">
        <w:rPr>
          <w:rFonts w:ascii="Arial" w:hAnsi="Arial" w:cs="Arial"/>
          <w:sz w:val="24"/>
        </w:rPr>
        <w:t xml:space="preserve"> dos seus direitos fundamentais, </w:t>
      </w:r>
      <w:r w:rsidR="0091077D" w:rsidRPr="00F2036E">
        <w:rPr>
          <w:rFonts w:ascii="Arial" w:hAnsi="Arial" w:cs="Arial"/>
          <w:sz w:val="24"/>
        </w:rPr>
        <w:t>intrí</w:t>
      </w:r>
      <w:r w:rsidR="00F7002A" w:rsidRPr="00F2036E">
        <w:rPr>
          <w:rFonts w:ascii="Arial" w:hAnsi="Arial" w:cs="Arial"/>
          <w:sz w:val="24"/>
        </w:rPr>
        <w:t>nsecos</w:t>
      </w:r>
      <w:r w:rsidR="00995227" w:rsidRPr="00F2036E">
        <w:rPr>
          <w:rFonts w:ascii="Arial" w:hAnsi="Arial" w:cs="Arial"/>
          <w:sz w:val="24"/>
        </w:rPr>
        <w:t xml:space="preserve">, </w:t>
      </w:r>
      <w:r w:rsidR="0091077D" w:rsidRPr="00F2036E">
        <w:rPr>
          <w:rFonts w:ascii="Arial" w:hAnsi="Arial" w:cs="Arial"/>
          <w:sz w:val="24"/>
        </w:rPr>
        <w:t>garantidos pela Constituição Federal</w:t>
      </w:r>
      <w:r w:rsidR="00BA5711" w:rsidRPr="00F2036E">
        <w:rPr>
          <w:rFonts w:ascii="Arial" w:hAnsi="Arial" w:cs="Arial"/>
          <w:sz w:val="24"/>
        </w:rPr>
        <w:t xml:space="preserve">. </w:t>
      </w:r>
      <w:r w:rsidR="00995227" w:rsidRPr="00F2036E">
        <w:rPr>
          <w:rFonts w:ascii="Arial" w:hAnsi="Arial" w:cs="Arial"/>
          <w:sz w:val="24"/>
        </w:rPr>
        <w:t>Para iss</w:t>
      </w:r>
      <w:r w:rsidR="00F7002A" w:rsidRPr="00F2036E">
        <w:rPr>
          <w:rFonts w:ascii="Arial" w:hAnsi="Arial" w:cs="Arial"/>
          <w:sz w:val="24"/>
        </w:rPr>
        <w:t xml:space="preserve">o, tem-se a necessidade de </w:t>
      </w:r>
      <w:r w:rsidR="00BF5DED" w:rsidRPr="00F2036E">
        <w:rPr>
          <w:rFonts w:ascii="Arial" w:hAnsi="Arial" w:cs="Arial"/>
          <w:sz w:val="24"/>
        </w:rPr>
        <w:t>o Estado</w:t>
      </w:r>
      <w:r w:rsidR="00995227" w:rsidRPr="00F2036E">
        <w:rPr>
          <w:rFonts w:ascii="Arial" w:hAnsi="Arial" w:cs="Arial"/>
          <w:sz w:val="24"/>
        </w:rPr>
        <w:t xml:space="preserve"> </w:t>
      </w:r>
      <w:r w:rsidR="00F7002A" w:rsidRPr="00F2036E">
        <w:rPr>
          <w:rFonts w:ascii="Arial" w:hAnsi="Arial" w:cs="Arial"/>
          <w:sz w:val="24"/>
        </w:rPr>
        <w:t>instituir</w:t>
      </w:r>
      <w:r w:rsidRPr="00F2036E">
        <w:rPr>
          <w:rFonts w:ascii="Arial" w:hAnsi="Arial" w:cs="Arial"/>
          <w:sz w:val="24"/>
        </w:rPr>
        <w:t xml:space="preserve"> políticas públicas</w:t>
      </w:r>
      <w:r w:rsidR="0047321C" w:rsidRPr="00F2036E">
        <w:rPr>
          <w:rFonts w:ascii="Arial" w:hAnsi="Arial" w:cs="Arial"/>
          <w:sz w:val="24"/>
        </w:rPr>
        <w:t xml:space="preserve"> mais eficazes, para que </w:t>
      </w:r>
      <w:r w:rsidR="003736D1" w:rsidRPr="00F2036E">
        <w:rPr>
          <w:rFonts w:ascii="Arial" w:hAnsi="Arial" w:cs="Arial"/>
          <w:sz w:val="24"/>
        </w:rPr>
        <w:t xml:space="preserve">a mulher </w:t>
      </w:r>
      <w:r w:rsidR="0047321C" w:rsidRPr="00F2036E">
        <w:rPr>
          <w:rFonts w:ascii="Arial" w:hAnsi="Arial" w:cs="Arial"/>
          <w:sz w:val="24"/>
        </w:rPr>
        <w:t xml:space="preserve">possa </w:t>
      </w:r>
      <w:r w:rsidR="00B931B4" w:rsidRPr="00F2036E">
        <w:rPr>
          <w:rFonts w:ascii="Arial" w:hAnsi="Arial" w:cs="Arial"/>
          <w:sz w:val="24"/>
        </w:rPr>
        <w:t xml:space="preserve">reagir e não se </w:t>
      </w:r>
      <w:r w:rsidR="003736D1" w:rsidRPr="00F2036E">
        <w:rPr>
          <w:rFonts w:ascii="Arial" w:hAnsi="Arial" w:cs="Arial"/>
          <w:sz w:val="24"/>
        </w:rPr>
        <w:t xml:space="preserve">calar frente às violências sofridas, </w:t>
      </w:r>
      <w:r w:rsidR="003E056F" w:rsidRPr="00F2036E">
        <w:rPr>
          <w:rFonts w:ascii="Arial" w:hAnsi="Arial" w:cs="Arial"/>
          <w:sz w:val="24"/>
        </w:rPr>
        <w:t>lutar por independência e por igualdade de direitos.</w:t>
      </w:r>
      <w:r w:rsidR="00995227" w:rsidRPr="00F2036E">
        <w:rPr>
          <w:rFonts w:ascii="Arial" w:hAnsi="Arial" w:cs="Arial"/>
          <w:sz w:val="24"/>
        </w:rPr>
        <w:t xml:space="preserve"> </w:t>
      </w:r>
    </w:p>
    <w:p w:rsidR="00933CEA" w:rsidRDefault="00933CEA">
      <w:pPr>
        <w:pStyle w:val="SemEspaamento"/>
        <w:spacing w:line="360" w:lineRule="auto"/>
        <w:ind w:firstLine="708"/>
        <w:jc w:val="both"/>
        <w:rPr>
          <w:rFonts w:ascii="Arial" w:hAnsi="Arial" w:cs="Arial"/>
          <w:sz w:val="24"/>
        </w:rPr>
      </w:pPr>
    </w:p>
    <w:p w:rsidR="00F9269A" w:rsidRDefault="00F9269A">
      <w:pPr>
        <w:pStyle w:val="SemEspaamento"/>
        <w:spacing w:line="360" w:lineRule="auto"/>
        <w:ind w:firstLine="708"/>
        <w:jc w:val="both"/>
        <w:rPr>
          <w:rFonts w:ascii="Arial" w:hAnsi="Arial" w:cs="Arial"/>
          <w:sz w:val="24"/>
        </w:rPr>
      </w:pPr>
    </w:p>
    <w:p w:rsidR="00F9269A" w:rsidRPr="00F2036E" w:rsidRDefault="00F9269A">
      <w:pPr>
        <w:pStyle w:val="SemEspaamento"/>
        <w:spacing w:line="360" w:lineRule="auto"/>
        <w:ind w:firstLine="708"/>
        <w:jc w:val="both"/>
        <w:rPr>
          <w:rFonts w:ascii="Arial" w:hAnsi="Arial" w:cs="Arial"/>
          <w:sz w:val="24"/>
        </w:rPr>
      </w:pPr>
    </w:p>
    <w:p w:rsidR="0026447D" w:rsidRDefault="0026447D">
      <w:pPr>
        <w:pStyle w:val="SemEspaamento"/>
        <w:spacing w:line="360" w:lineRule="auto"/>
        <w:jc w:val="both"/>
        <w:rPr>
          <w:rFonts w:ascii="Arial" w:hAnsi="Arial" w:cs="Arial"/>
          <w:sz w:val="24"/>
        </w:rPr>
      </w:pPr>
    </w:p>
    <w:p w:rsidR="00A6384D" w:rsidRPr="00F2036E" w:rsidRDefault="003B186D">
      <w:pPr>
        <w:pStyle w:val="SemEspaamento"/>
        <w:spacing w:line="360" w:lineRule="auto"/>
        <w:jc w:val="both"/>
        <w:rPr>
          <w:rFonts w:ascii="Arial" w:hAnsi="Arial" w:cs="Arial"/>
          <w:b/>
          <w:sz w:val="24"/>
        </w:rPr>
      </w:pPr>
      <w:r w:rsidRPr="00F2036E">
        <w:rPr>
          <w:rFonts w:ascii="Arial" w:hAnsi="Arial" w:cs="Arial"/>
          <w:b/>
          <w:sz w:val="24"/>
        </w:rPr>
        <w:t>6 CONSIDERAÇÕES FINAIS</w:t>
      </w:r>
    </w:p>
    <w:p w:rsidR="00D075BF" w:rsidRPr="00F2036E" w:rsidRDefault="00D075BF">
      <w:pPr>
        <w:pStyle w:val="SemEspaamento"/>
        <w:jc w:val="both"/>
        <w:rPr>
          <w:rFonts w:ascii="Arial" w:hAnsi="Arial" w:cs="Arial"/>
          <w:b/>
          <w:sz w:val="24"/>
        </w:rPr>
      </w:pPr>
    </w:p>
    <w:p w:rsidR="00742DCF" w:rsidRPr="00F2036E" w:rsidRDefault="006D0E14">
      <w:pPr>
        <w:pStyle w:val="SemEspaamento"/>
        <w:spacing w:line="360" w:lineRule="auto"/>
        <w:ind w:firstLine="708"/>
        <w:jc w:val="both"/>
        <w:rPr>
          <w:rFonts w:ascii="Arial" w:hAnsi="Arial" w:cs="Arial"/>
          <w:sz w:val="24"/>
        </w:rPr>
      </w:pPr>
      <w:r w:rsidRPr="00F2036E">
        <w:rPr>
          <w:rFonts w:ascii="Arial" w:hAnsi="Arial" w:cs="Arial"/>
          <w:sz w:val="24"/>
        </w:rPr>
        <w:t>Considerando a discussão temática</w:t>
      </w:r>
      <w:r w:rsidR="00ED79BF" w:rsidRPr="00F2036E">
        <w:rPr>
          <w:rFonts w:ascii="Arial" w:hAnsi="Arial" w:cs="Arial"/>
          <w:sz w:val="24"/>
        </w:rPr>
        <w:t>, os pressupostos doutrinários e os dados estatísticos apresentados</w:t>
      </w:r>
      <w:r w:rsidRPr="00F2036E">
        <w:rPr>
          <w:rFonts w:ascii="Arial" w:hAnsi="Arial" w:cs="Arial"/>
          <w:sz w:val="24"/>
        </w:rPr>
        <w:t xml:space="preserve">, </w:t>
      </w:r>
      <w:r w:rsidR="00ED79BF" w:rsidRPr="00F2036E">
        <w:rPr>
          <w:rFonts w:ascii="Arial" w:hAnsi="Arial" w:cs="Arial"/>
          <w:sz w:val="24"/>
        </w:rPr>
        <w:t>con</w:t>
      </w:r>
      <w:r w:rsidR="007B2799">
        <w:rPr>
          <w:rFonts w:ascii="Arial" w:hAnsi="Arial" w:cs="Arial"/>
          <w:sz w:val="24"/>
        </w:rPr>
        <w:t>s</w:t>
      </w:r>
      <w:r w:rsidR="00ED79BF" w:rsidRPr="00F2036E">
        <w:rPr>
          <w:rFonts w:ascii="Arial" w:hAnsi="Arial" w:cs="Arial"/>
          <w:sz w:val="24"/>
        </w:rPr>
        <w:t xml:space="preserve">tata-se que </w:t>
      </w:r>
      <w:r w:rsidRPr="00F2036E">
        <w:rPr>
          <w:rFonts w:ascii="Arial" w:hAnsi="Arial" w:cs="Arial"/>
          <w:sz w:val="24"/>
        </w:rPr>
        <w:t xml:space="preserve">cabe ao </w:t>
      </w:r>
      <w:r w:rsidR="00B712CB" w:rsidRPr="00F2036E">
        <w:rPr>
          <w:rFonts w:ascii="Arial" w:hAnsi="Arial" w:cs="Arial"/>
          <w:sz w:val="24"/>
        </w:rPr>
        <w:t>Estad</w:t>
      </w:r>
      <w:r w:rsidR="006C0242" w:rsidRPr="00F2036E">
        <w:rPr>
          <w:rFonts w:ascii="Arial" w:hAnsi="Arial" w:cs="Arial"/>
          <w:sz w:val="24"/>
        </w:rPr>
        <w:t xml:space="preserve">o uma parcela de culpa sobre os </w:t>
      </w:r>
      <w:r w:rsidR="00D075BF" w:rsidRPr="00F2036E">
        <w:rPr>
          <w:rFonts w:ascii="Arial" w:hAnsi="Arial" w:cs="Arial"/>
          <w:sz w:val="24"/>
        </w:rPr>
        <w:t>feminicídio</w:t>
      </w:r>
      <w:r w:rsidR="00B712CB" w:rsidRPr="00F2036E">
        <w:rPr>
          <w:rFonts w:ascii="Arial" w:hAnsi="Arial" w:cs="Arial"/>
          <w:sz w:val="24"/>
        </w:rPr>
        <w:t>s</w:t>
      </w:r>
      <w:r w:rsidR="00D075BF" w:rsidRPr="00F2036E">
        <w:rPr>
          <w:rFonts w:ascii="Arial" w:hAnsi="Arial" w:cs="Arial"/>
          <w:sz w:val="24"/>
        </w:rPr>
        <w:t xml:space="preserve">, </w:t>
      </w:r>
      <w:r w:rsidRPr="00F2036E">
        <w:rPr>
          <w:rFonts w:ascii="Arial" w:hAnsi="Arial" w:cs="Arial"/>
          <w:sz w:val="24"/>
        </w:rPr>
        <w:t xml:space="preserve">uma vez que </w:t>
      </w:r>
      <w:r w:rsidR="00ED79BF" w:rsidRPr="00F2036E">
        <w:rPr>
          <w:rFonts w:ascii="Arial" w:hAnsi="Arial" w:cs="Arial"/>
          <w:sz w:val="24"/>
        </w:rPr>
        <w:t>se trata de um delito evitável. O</w:t>
      </w:r>
      <w:r w:rsidR="00820269" w:rsidRPr="00F2036E">
        <w:rPr>
          <w:rFonts w:ascii="Arial" w:hAnsi="Arial" w:cs="Arial"/>
          <w:sz w:val="24"/>
        </w:rPr>
        <w:t xml:space="preserve"> Estado tem sua </w:t>
      </w:r>
      <w:r w:rsidR="0016543C" w:rsidRPr="00F2036E">
        <w:rPr>
          <w:rFonts w:ascii="Arial" w:hAnsi="Arial" w:cs="Arial"/>
          <w:sz w:val="24"/>
        </w:rPr>
        <w:t>responsabilização</w:t>
      </w:r>
      <w:r w:rsidR="00ED79BF" w:rsidRPr="00F2036E">
        <w:rPr>
          <w:rFonts w:ascii="Arial" w:hAnsi="Arial" w:cs="Arial"/>
          <w:sz w:val="24"/>
        </w:rPr>
        <w:t xml:space="preserve"> - ora por negligência</w:t>
      </w:r>
      <w:r w:rsidR="007B2799">
        <w:rPr>
          <w:rFonts w:ascii="Arial" w:hAnsi="Arial" w:cs="Arial"/>
          <w:sz w:val="24"/>
        </w:rPr>
        <w:t>,</w:t>
      </w:r>
      <w:r w:rsidR="00ED79BF" w:rsidRPr="00F2036E">
        <w:rPr>
          <w:rFonts w:ascii="Arial" w:hAnsi="Arial" w:cs="Arial"/>
          <w:sz w:val="24"/>
        </w:rPr>
        <w:t xml:space="preserve"> ora por omissão -</w:t>
      </w:r>
      <w:r w:rsidR="006C0242" w:rsidRPr="00F2036E">
        <w:rPr>
          <w:rFonts w:ascii="Arial" w:hAnsi="Arial" w:cs="Arial"/>
          <w:sz w:val="24"/>
        </w:rPr>
        <w:t xml:space="preserve"> </w:t>
      </w:r>
      <w:r w:rsidR="00714943" w:rsidRPr="00F2036E">
        <w:rPr>
          <w:rFonts w:ascii="Arial" w:hAnsi="Arial" w:cs="Arial"/>
          <w:sz w:val="24"/>
        </w:rPr>
        <w:t xml:space="preserve">quando </w:t>
      </w:r>
      <w:r w:rsidR="00820269" w:rsidRPr="00F2036E">
        <w:rPr>
          <w:rFonts w:ascii="Arial" w:hAnsi="Arial" w:cs="Arial"/>
          <w:sz w:val="24"/>
        </w:rPr>
        <w:t xml:space="preserve">possui o dever de </w:t>
      </w:r>
      <w:r w:rsidR="00714943" w:rsidRPr="00F2036E">
        <w:rPr>
          <w:rFonts w:ascii="Arial" w:hAnsi="Arial" w:cs="Arial"/>
          <w:sz w:val="24"/>
        </w:rPr>
        <w:t xml:space="preserve">agir e não o faz. </w:t>
      </w:r>
      <w:r w:rsidR="00A33827" w:rsidRPr="00F2036E">
        <w:rPr>
          <w:rFonts w:ascii="Arial" w:hAnsi="Arial" w:cs="Arial"/>
          <w:sz w:val="24"/>
        </w:rPr>
        <w:t>As m</w:t>
      </w:r>
      <w:r w:rsidR="00975A4A" w:rsidRPr="00F2036E">
        <w:rPr>
          <w:rFonts w:ascii="Arial" w:hAnsi="Arial" w:cs="Arial"/>
          <w:sz w:val="24"/>
        </w:rPr>
        <w:t xml:space="preserve">edidas </w:t>
      </w:r>
      <w:r w:rsidR="009409BC" w:rsidRPr="00F2036E">
        <w:rPr>
          <w:rFonts w:ascii="Arial" w:hAnsi="Arial" w:cs="Arial"/>
          <w:sz w:val="24"/>
        </w:rPr>
        <w:t xml:space="preserve">protetivas </w:t>
      </w:r>
      <w:r w:rsidR="00975A4A" w:rsidRPr="00F2036E">
        <w:rPr>
          <w:rFonts w:ascii="Arial" w:hAnsi="Arial" w:cs="Arial"/>
          <w:sz w:val="24"/>
        </w:rPr>
        <w:t xml:space="preserve">deveriam ser </w:t>
      </w:r>
      <w:r w:rsidR="00A33827" w:rsidRPr="00F2036E">
        <w:rPr>
          <w:rFonts w:ascii="Arial" w:hAnsi="Arial" w:cs="Arial"/>
          <w:sz w:val="24"/>
        </w:rPr>
        <w:t xml:space="preserve">mais eficazes, </w:t>
      </w:r>
      <w:r w:rsidR="00B712CB" w:rsidRPr="00F2036E">
        <w:rPr>
          <w:rFonts w:ascii="Arial" w:hAnsi="Arial" w:cs="Arial"/>
          <w:sz w:val="24"/>
        </w:rPr>
        <w:t>para</w:t>
      </w:r>
      <w:r w:rsidR="00D075BF" w:rsidRPr="00F2036E">
        <w:rPr>
          <w:rFonts w:ascii="Arial" w:hAnsi="Arial" w:cs="Arial"/>
          <w:sz w:val="24"/>
        </w:rPr>
        <w:t xml:space="preserve"> </w:t>
      </w:r>
      <w:r w:rsidR="009409BC" w:rsidRPr="00F2036E">
        <w:rPr>
          <w:rFonts w:ascii="Arial" w:hAnsi="Arial" w:cs="Arial"/>
          <w:sz w:val="24"/>
        </w:rPr>
        <w:t>evitar</w:t>
      </w:r>
      <w:r w:rsidR="00A33827" w:rsidRPr="00F2036E">
        <w:rPr>
          <w:rFonts w:ascii="Arial" w:hAnsi="Arial" w:cs="Arial"/>
          <w:sz w:val="24"/>
        </w:rPr>
        <w:t xml:space="preserve"> a consumação </w:t>
      </w:r>
      <w:r w:rsidR="007B2799" w:rsidRPr="00F2036E">
        <w:rPr>
          <w:rFonts w:ascii="Arial" w:hAnsi="Arial" w:cs="Arial"/>
          <w:sz w:val="24"/>
        </w:rPr>
        <w:t>des</w:t>
      </w:r>
      <w:r w:rsidR="007B2799">
        <w:rPr>
          <w:rFonts w:ascii="Arial" w:hAnsi="Arial" w:cs="Arial"/>
          <w:sz w:val="24"/>
        </w:rPr>
        <w:t>s</w:t>
      </w:r>
      <w:r w:rsidR="007B2799" w:rsidRPr="00F2036E">
        <w:rPr>
          <w:rFonts w:ascii="Arial" w:hAnsi="Arial" w:cs="Arial"/>
          <w:sz w:val="24"/>
        </w:rPr>
        <w:t xml:space="preserve">a </w:t>
      </w:r>
      <w:r w:rsidR="00A33827" w:rsidRPr="00F2036E">
        <w:rPr>
          <w:rFonts w:ascii="Arial" w:hAnsi="Arial" w:cs="Arial"/>
          <w:sz w:val="24"/>
        </w:rPr>
        <w:t>prática criminosa</w:t>
      </w:r>
      <w:r w:rsidR="00742DCF" w:rsidRPr="00F2036E">
        <w:rPr>
          <w:rFonts w:ascii="Arial" w:hAnsi="Arial" w:cs="Arial"/>
          <w:sz w:val="24"/>
        </w:rPr>
        <w:t xml:space="preserve">. </w:t>
      </w:r>
    </w:p>
    <w:p w:rsidR="00B10CD6" w:rsidRPr="00F2036E" w:rsidRDefault="00A33827">
      <w:pPr>
        <w:pStyle w:val="SemEspaamento"/>
        <w:spacing w:line="360" w:lineRule="auto"/>
        <w:ind w:firstLine="708"/>
        <w:jc w:val="both"/>
        <w:rPr>
          <w:rFonts w:ascii="Arial" w:hAnsi="Arial" w:cs="Arial"/>
          <w:sz w:val="24"/>
        </w:rPr>
      </w:pPr>
      <w:r w:rsidRPr="00F2036E">
        <w:rPr>
          <w:rFonts w:ascii="Arial" w:hAnsi="Arial" w:cs="Arial"/>
          <w:sz w:val="24"/>
        </w:rPr>
        <w:t>O</w:t>
      </w:r>
      <w:r w:rsidR="00B712CB" w:rsidRPr="00F2036E">
        <w:rPr>
          <w:rFonts w:ascii="Arial" w:hAnsi="Arial" w:cs="Arial"/>
          <w:sz w:val="24"/>
        </w:rPr>
        <w:t xml:space="preserve"> </w:t>
      </w:r>
      <w:r w:rsidR="009409BC" w:rsidRPr="00F2036E">
        <w:rPr>
          <w:rFonts w:ascii="Arial" w:hAnsi="Arial" w:cs="Arial"/>
          <w:sz w:val="24"/>
        </w:rPr>
        <w:t xml:space="preserve">Estado deveria </w:t>
      </w:r>
      <w:r w:rsidRPr="00F2036E">
        <w:rPr>
          <w:rFonts w:ascii="Arial" w:hAnsi="Arial" w:cs="Arial"/>
          <w:sz w:val="24"/>
        </w:rPr>
        <w:t xml:space="preserve">também </w:t>
      </w:r>
      <w:r w:rsidR="009409BC" w:rsidRPr="00F2036E">
        <w:rPr>
          <w:rFonts w:ascii="Arial" w:hAnsi="Arial" w:cs="Arial"/>
          <w:sz w:val="24"/>
        </w:rPr>
        <w:t xml:space="preserve">aperfeiçoar </w:t>
      </w:r>
      <w:r w:rsidR="00BF5DED" w:rsidRPr="00F2036E">
        <w:rPr>
          <w:rFonts w:ascii="Arial" w:hAnsi="Arial" w:cs="Arial"/>
          <w:sz w:val="24"/>
        </w:rPr>
        <w:t xml:space="preserve">um projeto de </w:t>
      </w:r>
      <w:r w:rsidR="00D075BF" w:rsidRPr="00F2036E">
        <w:rPr>
          <w:rFonts w:ascii="Arial" w:hAnsi="Arial" w:cs="Arial"/>
          <w:sz w:val="24"/>
        </w:rPr>
        <w:t>educação de gênero,</w:t>
      </w:r>
      <w:r w:rsidR="00B712CB" w:rsidRPr="00F2036E">
        <w:rPr>
          <w:rFonts w:ascii="Arial" w:hAnsi="Arial" w:cs="Arial"/>
          <w:sz w:val="24"/>
        </w:rPr>
        <w:t xml:space="preserve"> </w:t>
      </w:r>
      <w:r w:rsidR="00742DCF" w:rsidRPr="00F2036E">
        <w:rPr>
          <w:rFonts w:ascii="Arial" w:hAnsi="Arial" w:cs="Arial"/>
          <w:sz w:val="24"/>
        </w:rPr>
        <w:t>elucidando</w:t>
      </w:r>
      <w:r w:rsidR="00B712CB" w:rsidRPr="00F2036E">
        <w:rPr>
          <w:rFonts w:ascii="Arial" w:hAnsi="Arial" w:cs="Arial"/>
          <w:sz w:val="24"/>
        </w:rPr>
        <w:t xml:space="preserve"> os malefícios do machismo</w:t>
      </w:r>
      <w:r w:rsidR="009409BC" w:rsidRPr="00F2036E">
        <w:rPr>
          <w:rFonts w:ascii="Arial" w:hAnsi="Arial" w:cs="Arial"/>
          <w:sz w:val="24"/>
        </w:rPr>
        <w:t xml:space="preserve"> e ratificando a igualdade entre homens e mulheres</w:t>
      </w:r>
      <w:r w:rsidR="00B712CB" w:rsidRPr="00F2036E">
        <w:rPr>
          <w:rFonts w:ascii="Arial" w:hAnsi="Arial" w:cs="Arial"/>
          <w:sz w:val="24"/>
        </w:rPr>
        <w:t>.</w:t>
      </w:r>
      <w:r w:rsidR="00742DCF" w:rsidRPr="00F2036E">
        <w:rPr>
          <w:rFonts w:ascii="Arial" w:hAnsi="Arial" w:cs="Arial"/>
          <w:sz w:val="24"/>
        </w:rPr>
        <w:t xml:space="preserve"> </w:t>
      </w:r>
      <w:r w:rsidR="00B002ED" w:rsidRPr="00F2036E">
        <w:rPr>
          <w:rFonts w:ascii="Arial" w:hAnsi="Arial" w:cs="Arial"/>
          <w:sz w:val="24"/>
        </w:rPr>
        <w:t>Em síntese,</w:t>
      </w:r>
      <w:r w:rsidR="00261858" w:rsidRPr="00F2036E">
        <w:rPr>
          <w:rFonts w:ascii="Arial" w:hAnsi="Arial" w:cs="Arial"/>
          <w:sz w:val="24"/>
        </w:rPr>
        <w:t xml:space="preserve"> </w:t>
      </w:r>
      <w:r w:rsidR="00B002ED" w:rsidRPr="00F2036E">
        <w:rPr>
          <w:rFonts w:ascii="Arial" w:hAnsi="Arial" w:cs="Arial"/>
          <w:sz w:val="24"/>
        </w:rPr>
        <w:t>é de</w:t>
      </w:r>
      <w:r w:rsidR="009409BC" w:rsidRPr="00F2036E">
        <w:rPr>
          <w:rFonts w:ascii="Arial" w:hAnsi="Arial" w:cs="Arial"/>
          <w:sz w:val="24"/>
        </w:rPr>
        <w:t xml:space="preserve"> extrema importância implementar</w:t>
      </w:r>
      <w:r w:rsidR="00742DCF" w:rsidRPr="00F2036E">
        <w:rPr>
          <w:rFonts w:ascii="Arial" w:hAnsi="Arial" w:cs="Arial"/>
          <w:sz w:val="24"/>
        </w:rPr>
        <w:t xml:space="preserve"> </w:t>
      </w:r>
      <w:r w:rsidR="00AC7F77" w:rsidRPr="00F2036E">
        <w:rPr>
          <w:rFonts w:ascii="Arial" w:hAnsi="Arial" w:cs="Arial"/>
          <w:sz w:val="24"/>
        </w:rPr>
        <w:t>novas medidas que sejam suficiente</w:t>
      </w:r>
      <w:r w:rsidR="00AB0CAC" w:rsidRPr="00F2036E">
        <w:rPr>
          <w:rFonts w:ascii="Arial" w:hAnsi="Arial" w:cs="Arial"/>
          <w:sz w:val="24"/>
        </w:rPr>
        <w:t>s</w:t>
      </w:r>
      <w:r w:rsidR="00AC7F77" w:rsidRPr="00F2036E">
        <w:rPr>
          <w:rFonts w:ascii="Arial" w:hAnsi="Arial" w:cs="Arial"/>
          <w:sz w:val="24"/>
        </w:rPr>
        <w:t xml:space="preserve"> para proteger as mulheres. Nesse seguimento, </w:t>
      </w:r>
      <w:r w:rsidR="00742DCF" w:rsidRPr="00F2036E">
        <w:rPr>
          <w:rFonts w:ascii="Arial" w:hAnsi="Arial" w:cs="Arial"/>
          <w:sz w:val="24"/>
        </w:rPr>
        <w:t>um</w:t>
      </w:r>
      <w:r w:rsidR="00261858" w:rsidRPr="00F2036E">
        <w:rPr>
          <w:rFonts w:ascii="Arial" w:hAnsi="Arial" w:cs="Arial"/>
          <w:sz w:val="24"/>
        </w:rPr>
        <w:t xml:space="preserve"> sistema de tornozeleira eletrônica para os agressores</w:t>
      </w:r>
      <w:r w:rsidR="00B002ED" w:rsidRPr="00F2036E">
        <w:rPr>
          <w:rFonts w:ascii="Arial" w:hAnsi="Arial" w:cs="Arial"/>
          <w:sz w:val="24"/>
        </w:rPr>
        <w:t xml:space="preserve"> de mulheres</w:t>
      </w:r>
      <w:r w:rsidR="00AC7F77" w:rsidRPr="00F2036E">
        <w:rPr>
          <w:rFonts w:ascii="Arial" w:hAnsi="Arial" w:cs="Arial"/>
          <w:sz w:val="24"/>
        </w:rPr>
        <w:t xml:space="preserve"> seria fundamental</w:t>
      </w:r>
      <w:r w:rsidR="00B10CD6" w:rsidRPr="00F2036E">
        <w:rPr>
          <w:rFonts w:ascii="Arial" w:hAnsi="Arial" w:cs="Arial"/>
          <w:sz w:val="24"/>
        </w:rPr>
        <w:t xml:space="preserve">. </w:t>
      </w:r>
      <w:r w:rsidRPr="00F2036E">
        <w:rPr>
          <w:rFonts w:ascii="Arial" w:hAnsi="Arial" w:cs="Arial"/>
          <w:sz w:val="24"/>
        </w:rPr>
        <w:t xml:space="preserve">Esse </w:t>
      </w:r>
      <w:r w:rsidR="00B002ED" w:rsidRPr="00F2036E">
        <w:rPr>
          <w:rFonts w:ascii="Arial" w:hAnsi="Arial" w:cs="Arial"/>
          <w:sz w:val="24"/>
        </w:rPr>
        <w:t xml:space="preserve">sistema </w:t>
      </w:r>
      <w:r w:rsidRPr="00F2036E">
        <w:rPr>
          <w:rFonts w:ascii="Arial" w:hAnsi="Arial" w:cs="Arial"/>
          <w:sz w:val="24"/>
        </w:rPr>
        <w:t xml:space="preserve">poderia </w:t>
      </w:r>
      <w:r w:rsidR="00B002ED" w:rsidRPr="00F2036E">
        <w:rPr>
          <w:rFonts w:ascii="Arial" w:hAnsi="Arial" w:cs="Arial"/>
          <w:sz w:val="24"/>
        </w:rPr>
        <w:t>f</w:t>
      </w:r>
      <w:r w:rsidRPr="00F2036E">
        <w:rPr>
          <w:rFonts w:ascii="Arial" w:hAnsi="Arial" w:cs="Arial"/>
          <w:sz w:val="24"/>
        </w:rPr>
        <w:t>uncionar</w:t>
      </w:r>
      <w:r w:rsidR="00B10CD6" w:rsidRPr="00F2036E">
        <w:rPr>
          <w:rFonts w:ascii="Arial" w:hAnsi="Arial" w:cs="Arial"/>
          <w:sz w:val="24"/>
        </w:rPr>
        <w:t xml:space="preserve"> </w:t>
      </w:r>
      <w:r w:rsidR="00BF5DED" w:rsidRPr="00F2036E">
        <w:rPr>
          <w:rFonts w:ascii="Arial" w:hAnsi="Arial" w:cs="Arial"/>
          <w:sz w:val="24"/>
        </w:rPr>
        <w:t>para os casos em que a</w:t>
      </w:r>
      <w:r w:rsidR="00261858" w:rsidRPr="00F2036E">
        <w:rPr>
          <w:rFonts w:ascii="Arial" w:hAnsi="Arial" w:cs="Arial"/>
          <w:sz w:val="24"/>
        </w:rPr>
        <w:t xml:space="preserve"> mulher</w:t>
      </w:r>
      <w:r w:rsidR="00B10CD6" w:rsidRPr="00F2036E">
        <w:rPr>
          <w:rFonts w:ascii="Arial" w:hAnsi="Arial" w:cs="Arial"/>
          <w:sz w:val="24"/>
        </w:rPr>
        <w:t xml:space="preserve"> </w:t>
      </w:r>
      <w:r w:rsidRPr="00F2036E">
        <w:rPr>
          <w:rFonts w:ascii="Arial" w:hAnsi="Arial" w:cs="Arial"/>
          <w:sz w:val="24"/>
        </w:rPr>
        <w:t xml:space="preserve">registrasse a </w:t>
      </w:r>
      <w:r w:rsidR="00261858" w:rsidRPr="00F2036E">
        <w:rPr>
          <w:rFonts w:ascii="Arial" w:hAnsi="Arial" w:cs="Arial"/>
          <w:sz w:val="24"/>
        </w:rPr>
        <w:t>queixa</w:t>
      </w:r>
      <w:r w:rsidR="00742DCF" w:rsidRPr="00F2036E">
        <w:rPr>
          <w:rFonts w:ascii="Arial" w:hAnsi="Arial" w:cs="Arial"/>
          <w:sz w:val="24"/>
        </w:rPr>
        <w:t xml:space="preserve"> de violência ou agressão</w:t>
      </w:r>
      <w:r w:rsidRPr="00F2036E">
        <w:rPr>
          <w:rFonts w:ascii="Arial" w:hAnsi="Arial" w:cs="Arial"/>
          <w:sz w:val="24"/>
        </w:rPr>
        <w:t xml:space="preserve">. O </w:t>
      </w:r>
      <w:r w:rsidR="005C473A" w:rsidRPr="00F2036E">
        <w:rPr>
          <w:rFonts w:ascii="Arial" w:hAnsi="Arial" w:cs="Arial"/>
          <w:sz w:val="24"/>
        </w:rPr>
        <w:t>agressor seria</w:t>
      </w:r>
      <w:r w:rsidR="00B10CD6" w:rsidRPr="00F2036E">
        <w:rPr>
          <w:rFonts w:ascii="Arial" w:hAnsi="Arial" w:cs="Arial"/>
          <w:sz w:val="24"/>
        </w:rPr>
        <w:t xml:space="preserve"> obrigado a </w:t>
      </w:r>
      <w:r w:rsidR="009409BC" w:rsidRPr="00F2036E">
        <w:rPr>
          <w:rFonts w:ascii="Arial" w:hAnsi="Arial" w:cs="Arial"/>
          <w:sz w:val="24"/>
        </w:rPr>
        <w:t>usar es</w:t>
      </w:r>
      <w:r w:rsidR="005A0AEE">
        <w:rPr>
          <w:rFonts w:ascii="Arial" w:hAnsi="Arial" w:cs="Arial"/>
          <w:sz w:val="24"/>
        </w:rPr>
        <w:t>s</w:t>
      </w:r>
      <w:r w:rsidR="009409BC" w:rsidRPr="00F2036E">
        <w:rPr>
          <w:rFonts w:ascii="Arial" w:hAnsi="Arial" w:cs="Arial"/>
          <w:sz w:val="24"/>
        </w:rPr>
        <w:t>e dispositivo eletrônico</w:t>
      </w:r>
      <w:r w:rsidR="00B10CD6" w:rsidRPr="00F2036E">
        <w:rPr>
          <w:rFonts w:ascii="Arial" w:hAnsi="Arial" w:cs="Arial"/>
          <w:sz w:val="24"/>
        </w:rPr>
        <w:t xml:space="preserve">, </w:t>
      </w:r>
      <w:r w:rsidRPr="00F2036E">
        <w:rPr>
          <w:rFonts w:ascii="Arial" w:hAnsi="Arial" w:cs="Arial"/>
          <w:sz w:val="24"/>
        </w:rPr>
        <w:t xml:space="preserve">o que </w:t>
      </w:r>
      <w:r w:rsidR="005C473A" w:rsidRPr="00F2036E">
        <w:rPr>
          <w:rFonts w:ascii="Arial" w:hAnsi="Arial" w:cs="Arial"/>
          <w:sz w:val="24"/>
        </w:rPr>
        <w:t xml:space="preserve">poderia conter a sua aproximação da </w:t>
      </w:r>
      <w:r w:rsidRPr="00F2036E">
        <w:rPr>
          <w:rFonts w:ascii="Arial" w:hAnsi="Arial" w:cs="Arial"/>
          <w:sz w:val="24"/>
        </w:rPr>
        <w:t>vítima</w:t>
      </w:r>
      <w:r w:rsidR="00B002ED" w:rsidRPr="00F2036E">
        <w:rPr>
          <w:rFonts w:ascii="Arial" w:hAnsi="Arial" w:cs="Arial"/>
          <w:sz w:val="24"/>
        </w:rPr>
        <w:t>.</w:t>
      </w:r>
      <w:r w:rsidR="00261858" w:rsidRPr="00F2036E">
        <w:rPr>
          <w:rFonts w:ascii="Arial" w:hAnsi="Arial" w:cs="Arial"/>
          <w:sz w:val="24"/>
        </w:rPr>
        <w:t xml:space="preserve"> </w:t>
      </w:r>
    </w:p>
    <w:p w:rsidR="009409BC" w:rsidRPr="00F2036E" w:rsidRDefault="005C473A">
      <w:pPr>
        <w:pStyle w:val="SemEspaamento"/>
        <w:spacing w:line="360" w:lineRule="auto"/>
        <w:ind w:firstLine="708"/>
        <w:jc w:val="both"/>
        <w:rPr>
          <w:rFonts w:ascii="Arial" w:hAnsi="Arial" w:cs="Arial"/>
          <w:sz w:val="24"/>
        </w:rPr>
      </w:pPr>
      <w:r w:rsidRPr="00F2036E">
        <w:rPr>
          <w:rFonts w:ascii="Arial" w:hAnsi="Arial" w:cs="Arial"/>
          <w:sz w:val="24"/>
        </w:rPr>
        <w:t xml:space="preserve">Ainda entre possíveis </w:t>
      </w:r>
      <w:r w:rsidR="00B10CD6" w:rsidRPr="00F2036E">
        <w:rPr>
          <w:rFonts w:ascii="Arial" w:hAnsi="Arial" w:cs="Arial"/>
          <w:sz w:val="24"/>
        </w:rPr>
        <w:t>alternativa</w:t>
      </w:r>
      <w:r w:rsidR="00BF59EA" w:rsidRPr="00F2036E">
        <w:rPr>
          <w:rFonts w:ascii="Arial" w:hAnsi="Arial" w:cs="Arial"/>
          <w:sz w:val="24"/>
        </w:rPr>
        <w:t>s</w:t>
      </w:r>
      <w:r w:rsidR="00B10CD6" w:rsidRPr="00F2036E">
        <w:rPr>
          <w:rFonts w:ascii="Arial" w:hAnsi="Arial" w:cs="Arial"/>
          <w:sz w:val="24"/>
        </w:rPr>
        <w:t xml:space="preserve"> </w:t>
      </w:r>
      <w:r w:rsidRPr="00F2036E">
        <w:rPr>
          <w:rFonts w:ascii="Arial" w:hAnsi="Arial" w:cs="Arial"/>
          <w:sz w:val="24"/>
        </w:rPr>
        <w:t>que poderia</w:t>
      </w:r>
      <w:r w:rsidR="00BF59EA" w:rsidRPr="00F2036E">
        <w:rPr>
          <w:rFonts w:ascii="Arial" w:hAnsi="Arial" w:cs="Arial"/>
          <w:sz w:val="24"/>
        </w:rPr>
        <w:t>m</w:t>
      </w:r>
      <w:r w:rsidRPr="00F2036E">
        <w:rPr>
          <w:rFonts w:ascii="Arial" w:hAnsi="Arial" w:cs="Arial"/>
          <w:sz w:val="24"/>
        </w:rPr>
        <w:t xml:space="preserve"> ser eficaz</w:t>
      </w:r>
      <w:r w:rsidR="00BF59EA" w:rsidRPr="00F2036E">
        <w:rPr>
          <w:rFonts w:ascii="Arial" w:hAnsi="Arial" w:cs="Arial"/>
          <w:sz w:val="24"/>
        </w:rPr>
        <w:t>es</w:t>
      </w:r>
      <w:r w:rsidRPr="00F2036E">
        <w:rPr>
          <w:rFonts w:ascii="Arial" w:hAnsi="Arial" w:cs="Arial"/>
          <w:sz w:val="24"/>
        </w:rPr>
        <w:t xml:space="preserve"> </w:t>
      </w:r>
      <w:r w:rsidR="00B10CD6" w:rsidRPr="00F2036E">
        <w:rPr>
          <w:rFonts w:ascii="Arial" w:hAnsi="Arial" w:cs="Arial"/>
          <w:sz w:val="24"/>
        </w:rPr>
        <w:t xml:space="preserve">para a proteção </w:t>
      </w:r>
      <w:r w:rsidRPr="00F2036E">
        <w:rPr>
          <w:rFonts w:ascii="Arial" w:hAnsi="Arial" w:cs="Arial"/>
          <w:sz w:val="24"/>
        </w:rPr>
        <w:t xml:space="preserve">da </w:t>
      </w:r>
      <w:r w:rsidR="005621FF" w:rsidRPr="006E7846">
        <w:rPr>
          <w:rFonts w:ascii="Arial" w:hAnsi="Arial" w:cs="Arial"/>
          <w:sz w:val="24"/>
        </w:rPr>
        <w:t>mulher, sugere</w:t>
      </w:r>
      <w:r w:rsidR="00C6474A" w:rsidRPr="00F2036E">
        <w:rPr>
          <w:rFonts w:ascii="Arial" w:hAnsi="Arial" w:cs="Arial"/>
          <w:sz w:val="24"/>
        </w:rPr>
        <w:t>-</w:t>
      </w:r>
      <w:r w:rsidR="005621FF" w:rsidRPr="006E7846">
        <w:rPr>
          <w:rFonts w:ascii="Arial" w:hAnsi="Arial" w:cs="Arial"/>
          <w:sz w:val="24"/>
        </w:rPr>
        <w:t>se a</w:t>
      </w:r>
      <w:r w:rsidR="00261858" w:rsidRPr="00F2036E">
        <w:rPr>
          <w:rFonts w:ascii="Arial" w:hAnsi="Arial" w:cs="Arial"/>
          <w:sz w:val="24"/>
        </w:rPr>
        <w:t xml:space="preserve"> implantação de um botão de emergência </w:t>
      </w:r>
      <w:r w:rsidR="00BF5DED" w:rsidRPr="00F2036E">
        <w:rPr>
          <w:rFonts w:ascii="Arial" w:hAnsi="Arial" w:cs="Arial"/>
          <w:sz w:val="24"/>
        </w:rPr>
        <w:t xml:space="preserve">nas </w:t>
      </w:r>
      <w:r w:rsidRPr="00F2036E">
        <w:rPr>
          <w:rFonts w:ascii="Arial" w:hAnsi="Arial" w:cs="Arial"/>
          <w:sz w:val="24"/>
        </w:rPr>
        <w:t>casas daquelas mulheres</w:t>
      </w:r>
      <w:r w:rsidR="00B0529A" w:rsidRPr="00F2036E">
        <w:rPr>
          <w:rFonts w:ascii="Arial" w:hAnsi="Arial" w:cs="Arial"/>
          <w:sz w:val="24"/>
        </w:rPr>
        <w:t xml:space="preserve"> que </w:t>
      </w:r>
      <w:r w:rsidR="00261858" w:rsidRPr="00F2036E">
        <w:rPr>
          <w:rFonts w:ascii="Arial" w:hAnsi="Arial" w:cs="Arial"/>
          <w:sz w:val="24"/>
        </w:rPr>
        <w:t xml:space="preserve">registraram </w:t>
      </w:r>
      <w:r w:rsidR="009409BC" w:rsidRPr="00F2036E">
        <w:rPr>
          <w:rFonts w:ascii="Arial" w:hAnsi="Arial" w:cs="Arial"/>
          <w:sz w:val="24"/>
        </w:rPr>
        <w:t xml:space="preserve">boletins de </w:t>
      </w:r>
      <w:r w:rsidR="00261858" w:rsidRPr="00F2036E">
        <w:rPr>
          <w:rFonts w:ascii="Arial" w:hAnsi="Arial" w:cs="Arial"/>
          <w:sz w:val="24"/>
        </w:rPr>
        <w:t xml:space="preserve">ocorrência de violência e que </w:t>
      </w:r>
      <w:r w:rsidRPr="00F2036E">
        <w:rPr>
          <w:rFonts w:ascii="Arial" w:hAnsi="Arial" w:cs="Arial"/>
          <w:sz w:val="24"/>
        </w:rPr>
        <w:t xml:space="preserve">buscam a proteção </w:t>
      </w:r>
      <w:r w:rsidR="00261858" w:rsidRPr="00F2036E">
        <w:rPr>
          <w:rFonts w:ascii="Arial" w:hAnsi="Arial" w:cs="Arial"/>
          <w:sz w:val="24"/>
        </w:rPr>
        <w:t>do Estado</w:t>
      </w:r>
      <w:r w:rsidRPr="00F2036E">
        <w:rPr>
          <w:rFonts w:ascii="Arial" w:hAnsi="Arial" w:cs="Arial"/>
          <w:sz w:val="24"/>
        </w:rPr>
        <w:t>. Nes</w:t>
      </w:r>
      <w:r w:rsidR="005A0AEE">
        <w:rPr>
          <w:rFonts w:ascii="Arial" w:hAnsi="Arial" w:cs="Arial"/>
          <w:sz w:val="24"/>
        </w:rPr>
        <w:t>s</w:t>
      </w:r>
      <w:r w:rsidRPr="00F2036E">
        <w:rPr>
          <w:rFonts w:ascii="Arial" w:hAnsi="Arial" w:cs="Arial"/>
          <w:sz w:val="24"/>
        </w:rPr>
        <w:t>e caso, a</w:t>
      </w:r>
      <w:r w:rsidR="00694338" w:rsidRPr="00F2036E">
        <w:rPr>
          <w:rFonts w:ascii="Arial" w:hAnsi="Arial" w:cs="Arial"/>
          <w:sz w:val="24"/>
        </w:rPr>
        <w:t xml:space="preserve"> mulher</w:t>
      </w:r>
      <w:r w:rsidR="009409BC" w:rsidRPr="00F2036E">
        <w:rPr>
          <w:rFonts w:ascii="Arial" w:hAnsi="Arial" w:cs="Arial"/>
          <w:sz w:val="24"/>
        </w:rPr>
        <w:t xml:space="preserve"> </w:t>
      </w:r>
      <w:r w:rsidRPr="00F2036E">
        <w:rPr>
          <w:rFonts w:ascii="Arial" w:hAnsi="Arial" w:cs="Arial"/>
          <w:sz w:val="24"/>
        </w:rPr>
        <w:t xml:space="preserve">vítima </w:t>
      </w:r>
      <w:r w:rsidR="00BF5DED" w:rsidRPr="00F2036E">
        <w:rPr>
          <w:rFonts w:ascii="Arial" w:hAnsi="Arial" w:cs="Arial"/>
          <w:sz w:val="24"/>
        </w:rPr>
        <w:t xml:space="preserve">de agressão que </w:t>
      </w:r>
      <w:r w:rsidRPr="00F2036E">
        <w:rPr>
          <w:rFonts w:ascii="Arial" w:hAnsi="Arial" w:cs="Arial"/>
          <w:sz w:val="24"/>
        </w:rPr>
        <w:t xml:space="preserve">registrasse </w:t>
      </w:r>
      <w:r w:rsidR="00694338" w:rsidRPr="00F2036E">
        <w:rPr>
          <w:rFonts w:ascii="Arial" w:hAnsi="Arial" w:cs="Arial"/>
          <w:sz w:val="24"/>
        </w:rPr>
        <w:t xml:space="preserve">queixa </w:t>
      </w:r>
      <w:r w:rsidR="00D312CA" w:rsidRPr="00F2036E">
        <w:rPr>
          <w:rFonts w:ascii="Arial" w:hAnsi="Arial" w:cs="Arial"/>
          <w:sz w:val="24"/>
        </w:rPr>
        <w:t>receberia um botão</w:t>
      </w:r>
      <w:r w:rsidR="00B10CD6" w:rsidRPr="00F2036E">
        <w:rPr>
          <w:rFonts w:ascii="Arial" w:hAnsi="Arial" w:cs="Arial"/>
          <w:sz w:val="24"/>
        </w:rPr>
        <w:t xml:space="preserve"> </w:t>
      </w:r>
      <w:r w:rsidR="00BF5DED" w:rsidRPr="00F2036E">
        <w:rPr>
          <w:rFonts w:ascii="Arial" w:hAnsi="Arial" w:cs="Arial"/>
          <w:sz w:val="24"/>
        </w:rPr>
        <w:t xml:space="preserve">com </w:t>
      </w:r>
      <w:r w:rsidRPr="00F2036E">
        <w:rPr>
          <w:rFonts w:ascii="Arial" w:hAnsi="Arial" w:cs="Arial"/>
          <w:sz w:val="24"/>
        </w:rPr>
        <w:t xml:space="preserve">um chip contendo </w:t>
      </w:r>
      <w:r w:rsidR="00B10CD6" w:rsidRPr="00F2036E">
        <w:rPr>
          <w:rFonts w:ascii="Arial" w:hAnsi="Arial" w:cs="Arial"/>
          <w:sz w:val="24"/>
        </w:rPr>
        <w:t>informações</w:t>
      </w:r>
      <w:r w:rsidR="009409BC" w:rsidRPr="00F2036E">
        <w:rPr>
          <w:rFonts w:ascii="Arial" w:hAnsi="Arial" w:cs="Arial"/>
          <w:sz w:val="24"/>
        </w:rPr>
        <w:t xml:space="preserve"> pessoais, tais como</w:t>
      </w:r>
      <w:r w:rsidR="00AB0CAC" w:rsidRPr="00F2036E">
        <w:rPr>
          <w:rFonts w:ascii="Arial" w:hAnsi="Arial" w:cs="Arial"/>
          <w:sz w:val="24"/>
        </w:rPr>
        <w:t>:</w:t>
      </w:r>
      <w:r w:rsidR="00B314A8" w:rsidRPr="00F2036E">
        <w:rPr>
          <w:rFonts w:ascii="Arial" w:hAnsi="Arial" w:cs="Arial"/>
          <w:sz w:val="24"/>
        </w:rPr>
        <w:t xml:space="preserve"> nome</w:t>
      </w:r>
      <w:r w:rsidR="00AB0CAC" w:rsidRPr="00F2036E">
        <w:rPr>
          <w:rFonts w:ascii="Arial" w:hAnsi="Arial" w:cs="Arial"/>
          <w:sz w:val="24"/>
        </w:rPr>
        <w:t xml:space="preserve"> da vítima</w:t>
      </w:r>
      <w:r w:rsidR="00B314A8" w:rsidRPr="00F2036E">
        <w:rPr>
          <w:rFonts w:ascii="Arial" w:hAnsi="Arial" w:cs="Arial"/>
          <w:sz w:val="24"/>
        </w:rPr>
        <w:t xml:space="preserve">, nome do agressor, </w:t>
      </w:r>
      <w:r w:rsidR="00B10CD6" w:rsidRPr="00F2036E">
        <w:rPr>
          <w:rFonts w:ascii="Arial" w:hAnsi="Arial" w:cs="Arial"/>
          <w:sz w:val="24"/>
        </w:rPr>
        <w:t>endereço</w:t>
      </w:r>
      <w:r w:rsidR="00AB0CAC" w:rsidRPr="00F2036E">
        <w:rPr>
          <w:rFonts w:ascii="Arial" w:hAnsi="Arial" w:cs="Arial"/>
          <w:sz w:val="24"/>
        </w:rPr>
        <w:t xml:space="preserve"> da vítima</w:t>
      </w:r>
      <w:r w:rsidR="00B314A8" w:rsidRPr="00F2036E">
        <w:rPr>
          <w:rFonts w:ascii="Arial" w:hAnsi="Arial" w:cs="Arial"/>
          <w:sz w:val="24"/>
        </w:rPr>
        <w:t xml:space="preserve"> e o histórico de violência</w:t>
      </w:r>
      <w:r w:rsidR="00B10CD6" w:rsidRPr="00F2036E">
        <w:rPr>
          <w:rFonts w:ascii="Arial" w:hAnsi="Arial" w:cs="Arial"/>
          <w:sz w:val="24"/>
        </w:rPr>
        <w:t xml:space="preserve">. </w:t>
      </w:r>
      <w:r w:rsidR="00694338" w:rsidRPr="00F2036E">
        <w:rPr>
          <w:rFonts w:ascii="Arial" w:hAnsi="Arial" w:cs="Arial"/>
          <w:sz w:val="24"/>
        </w:rPr>
        <w:t xml:space="preserve">Seria </w:t>
      </w:r>
      <w:r w:rsidR="00D312CA" w:rsidRPr="00F2036E">
        <w:rPr>
          <w:rFonts w:ascii="Arial" w:hAnsi="Arial" w:cs="Arial"/>
          <w:sz w:val="24"/>
        </w:rPr>
        <w:t xml:space="preserve">uma espécie de alarme de urgência </w:t>
      </w:r>
      <w:r w:rsidR="00694338" w:rsidRPr="00F2036E">
        <w:rPr>
          <w:rFonts w:ascii="Arial" w:hAnsi="Arial" w:cs="Arial"/>
          <w:sz w:val="24"/>
        </w:rPr>
        <w:t xml:space="preserve">que </w:t>
      </w:r>
      <w:r w:rsidR="00B10CD6" w:rsidRPr="00F2036E">
        <w:rPr>
          <w:rFonts w:ascii="Arial" w:hAnsi="Arial" w:cs="Arial"/>
          <w:sz w:val="24"/>
        </w:rPr>
        <w:t xml:space="preserve">soaria </w:t>
      </w:r>
      <w:r w:rsidR="00D312CA" w:rsidRPr="00F2036E">
        <w:rPr>
          <w:rFonts w:ascii="Arial" w:hAnsi="Arial" w:cs="Arial"/>
          <w:sz w:val="24"/>
        </w:rPr>
        <w:t xml:space="preserve">na hora </w:t>
      </w:r>
      <w:r w:rsidR="009409BC" w:rsidRPr="00F2036E">
        <w:rPr>
          <w:rFonts w:ascii="Arial" w:hAnsi="Arial" w:cs="Arial"/>
          <w:sz w:val="24"/>
        </w:rPr>
        <w:t xml:space="preserve">em </w:t>
      </w:r>
      <w:r w:rsidR="00D312CA" w:rsidRPr="00F2036E">
        <w:rPr>
          <w:rFonts w:ascii="Arial" w:hAnsi="Arial" w:cs="Arial"/>
          <w:sz w:val="24"/>
        </w:rPr>
        <w:t>que ela se sentisse ameaçada pelo seu companheiro</w:t>
      </w:r>
      <w:r w:rsidR="00694338" w:rsidRPr="00F2036E">
        <w:rPr>
          <w:rFonts w:ascii="Arial" w:hAnsi="Arial" w:cs="Arial"/>
          <w:sz w:val="24"/>
        </w:rPr>
        <w:t xml:space="preserve"> ou ex-companheiro. </w:t>
      </w:r>
    </w:p>
    <w:p w:rsidR="00503B88" w:rsidRPr="00F2036E" w:rsidRDefault="00694338">
      <w:pPr>
        <w:pStyle w:val="SemEspaamento"/>
        <w:spacing w:line="360" w:lineRule="auto"/>
        <w:ind w:firstLine="708"/>
        <w:jc w:val="both"/>
        <w:rPr>
          <w:rFonts w:ascii="Arial" w:hAnsi="Arial" w:cs="Arial"/>
          <w:sz w:val="24"/>
        </w:rPr>
      </w:pPr>
      <w:r w:rsidRPr="00F2036E">
        <w:rPr>
          <w:rFonts w:ascii="Arial" w:hAnsi="Arial" w:cs="Arial"/>
          <w:sz w:val="24"/>
        </w:rPr>
        <w:t>Desse modo, ao apertar o</w:t>
      </w:r>
      <w:r w:rsidR="00BA5711" w:rsidRPr="00F2036E">
        <w:rPr>
          <w:rFonts w:ascii="Arial" w:hAnsi="Arial" w:cs="Arial"/>
          <w:sz w:val="24"/>
        </w:rPr>
        <w:t xml:space="preserve"> botão de emergência</w:t>
      </w:r>
      <w:r w:rsidR="005A0AEE">
        <w:rPr>
          <w:rFonts w:ascii="Arial" w:hAnsi="Arial" w:cs="Arial"/>
          <w:sz w:val="24"/>
        </w:rPr>
        <w:t>,</w:t>
      </w:r>
      <w:r w:rsidR="00B10CD6" w:rsidRPr="00F2036E">
        <w:rPr>
          <w:rFonts w:ascii="Arial" w:hAnsi="Arial" w:cs="Arial"/>
          <w:sz w:val="24"/>
        </w:rPr>
        <w:t xml:space="preserve"> seria emitido</w:t>
      </w:r>
      <w:r w:rsidRPr="00F2036E">
        <w:rPr>
          <w:rFonts w:ascii="Arial" w:hAnsi="Arial" w:cs="Arial"/>
          <w:sz w:val="24"/>
        </w:rPr>
        <w:t xml:space="preserve"> um alarme</w:t>
      </w:r>
      <w:r w:rsidR="00B10CD6" w:rsidRPr="00F2036E">
        <w:rPr>
          <w:rFonts w:ascii="Arial" w:hAnsi="Arial" w:cs="Arial"/>
          <w:sz w:val="24"/>
        </w:rPr>
        <w:t xml:space="preserve"> da sua residência e</w:t>
      </w:r>
      <w:r w:rsidR="005A0AEE">
        <w:rPr>
          <w:rFonts w:ascii="Arial" w:hAnsi="Arial" w:cs="Arial"/>
          <w:sz w:val="24"/>
        </w:rPr>
        <w:t>,</w:t>
      </w:r>
      <w:r w:rsidR="00B10CD6" w:rsidRPr="00F2036E">
        <w:rPr>
          <w:rFonts w:ascii="Arial" w:hAnsi="Arial" w:cs="Arial"/>
          <w:sz w:val="24"/>
        </w:rPr>
        <w:t xml:space="preserve"> automaticamente</w:t>
      </w:r>
      <w:r w:rsidR="005A0AEE">
        <w:rPr>
          <w:rFonts w:ascii="Arial" w:hAnsi="Arial" w:cs="Arial"/>
          <w:sz w:val="24"/>
        </w:rPr>
        <w:t>,</w:t>
      </w:r>
      <w:r w:rsidR="00B10CD6" w:rsidRPr="00F2036E">
        <w:rPr>
          <w:rFonts w:ascii="Arial" w:hAnsi="Arial" w:cs="Arial"/>
          <w:sz w:val="24"/>
        </w:rPr>
        <w:t xml:space="preserve"> a polícia já seria acionada para se dirigir ao endereço. </w:t>
      </w:r>
      <w:r w:rsidR="005A0AEE" w:rsidRPr="00F2036E">
        <w:rPr>
          <w:rFonts w:ascii="Arial" w:hAnsi="Arial" w:cs="Arial"/>
          <w:sz w:val="24"/>
        </w:rPr>
        <w:t>Is</w:t>
      </w:r>
      <w:r w:rsidR="005A0AEE">
        <w:rPr>
          <w:rFonts w:ascii="Arial" w:hAnsi="Arial" w:cs="Arial"/>
          <w:sz w:val="24"/>
        </w:rPr>
        <w:t>s</w:t>
      </w:r>
      <w:r w:rsidR="005A0AEE" w:rsidRPr="00F2036E">
        <w:rPr>
          <w:rFonts w:ascii="Arial" w:hAnsi="Arial" w:cs="Arial"/>
          <w:sz w:val="24"/>
        </w:rPr>
        <w:t xml:space="preserve">o </w:t>
      </w:r>
      <w:r w:rsidR="00B10CD6" w:rsidRPr="00F2036E">
        <w:rPr>
          <w:rFonts w:ascii="Arial" w:hAnsi="Arial" w:cs="Arial"/>
          <w:sz w:val="24"/>
        </w:rPr>
        <w:t xml:space="preserve">evitaria que a mulher </w:t>
      </w:r>
      <w:r w:rsidRPr="00F2036E">
        <w:rPr>
          <w:rFonts w:ascii="Arial" w:hAnsi="Arial" w:cs="Arial"/>
          <w:sz w:val="24"/>
        </w:rPr>
        <w:t xml:space="preserve">perdesse tempo com </w:t>
      </w:r>
      <w:r w:rsidR="00B10CD6" w:rsidRPr="00F2036E">
        <w:rPr>
          <w:rFonts w:ascii="Arial" w:hAnsi="Arial" w:cs="Arial"/>
          <w:sz w:val="24"/>
        </w:rPr>
        <w:t xml:space="preserve">uma ligação, e mais, o homem se sentiria </w:t>
      </w:r>
      <w:r w:rsidRPr="00F2036E">
        <w:rPr>
          <w:rFonts w:ascii="Arial" w:hAnsi="Arial" w:cs="Arial"/>
          <w:sz w:val="24"/>
        </w:rPr>
        <w:t>intimidado sabendo que</w:t>
      </w:r>
      <w:r w:rsidR="005F1DF2" w:rsidRPr="00F2036E">
        <w:rPr>
          <w:rFonts w:ascii="Arial" w:hAnsi="Arial" w:cs="Arial"/>
          <w:sz w:val="24"/>
        </w:rPr>
        <w:t xml:space="preserve"> </w:t>
      </w:r>
      <w:r w:rsidR="00BF59EA" w:rsidRPr="00F2036E">
        <w:rPr>
          <w:rFonts w:ascii="Arial" w:hAnsi="Arial" w:cs="Arial"/>
          <w:sz w:val="24"/>
        </w:rPr>
        <w:t xml:space="preserve">se </w:t>
      </w:r>
      <w:r w:rsidR="005A0AEE">
        <w:rPr>
          <w:rFonts w:ascii="Arial" w:hAnsi="Arial" w:cs="Arial"/>
          <w:sz w:val="24"/>
        </w:rPr>
        <w:t xml:space="preserve">a </w:t>
      </w:r>
      <w:r w:rsidR="005C473A" w:rsidRPr="00F2036E">
        <w:rPr>
          <w:rFonts w:ascii="Arial" w:hAnsi="Arial" w:cs="Arial"/>
          <w:sz w:val="24"/>
        </w:rPr>
        <w:t xml:space="preserve">mulher </w:t>
      </w:r>
      <w:r w:rsidR="00995227" w:rsidRPr="00F2036E">
        <w:rPr>
          <w:rFonts w:ascii="Arial" w:hAnsi="Arial" w:cs="Arial"/>
          <w:sz w:val="24"/>
        </w:rPr>
        <w:t>apertasse o</w:t>
      </w:r>
      <w:r w:rsidR="00B10CD6" w:rsidRPr="00F2036E">
        <w:rPr>
          <w:rFonts w:ascii="Arial" w:hAnsi="Arial" w:cs="Arial"/>
          <w:sz w:val="24"/>
        </w:rPr>
        <w:t xml:space="preserve"> botão</w:t>
      </w:r>
      <w:r w:rsidR="005A0AEE">
        <w:rPr>
          <w:rFonts w:ascii="Arial" w:hAnsi="Arial" w:cs="Arial"/>
          <w:sz w:val="24"/>
        </w:rPr>
        <w:t>,</w:t>
      </w:r>
      <w:r w:rsidR="00B10CD6" w:rsidRPr="00F2036E">
        <w:rPr>
          <w:rFonts w:ascii="Arial" w:hAnsi="Arial" w:cs="Arial"/>
          <w:sz w:val="24"/>
        </w:rPr>
        <w:t xml:space="preserve"> uma escolta da polícia </w:t>
      </w:r>
      <w:r w:rsidR="005C473A" w:rsidRPr="00F2036E">
        <w:rPr>
          <w:rFonts w:ascii="Arial" w:hAnsi="Arial" w:cs="Arial"/>
          <w:sz w:val="24"/>
        </w:rPr>
        <w:t xml:space="preserve">chegaria de imediato </w:t>
      </w:r>
      <w:r w:rsidR="00995227" w:rsidRPr="00F2036E">
        <w:rPr>
          <w:rFonts w:ascii="Arial" w:hAnsi="Arial" w:cs="Arial"/>
          <w:sz w:val="24"/>
        </w:rPr>
        <w:t>para detê</w:t>
      </w:r>
      <w:r w:rsidR="005C473A" w:rsidRPr="00F2036E">
        <w:rPr>
          <w:rFonts w:ascii="Arial" w:hAnsi="Arial" w:cs="Arial"/>
          <w:sz w:val="24"/>
        </w:rPr>
        <w:t xml:space="preserve">-lo. </w:t>
      </w:r>
    </w:p>
    <w:p w:rsidR="00543D93" w:rsidRPr="00F2036E" w:rsidRDefault="00543D93">
      <w:pPr>
        <w:pStyle w:val="SemEspaamento"/>
        <w:spacing w:line="360" w:lineRule="auto"/>
        <w:ind w:firstLine="708"/>
        <w:jc w:val="both"/>
        <w:rPr>
          <w:rFonts w:ascii="Arial" w:hAnsi="Arial" w:cs="Arial"/>
          <w:sz w:val="24"/>
        </w:rPr>
      </w:pPr>
      <w:r w:rsidRPr="00F2036E">
        <w:rPr>
          <w:rFonts w:ascii="Arial" w:hAnsi="Arial" w:cs="Arial"/>
          <w:sz w:val="24"/>
        </w:rPr>
        <w:t>A partir do mo</w:t>
      </w:r>
      <w:r w:rsidR="002651E4" w:rsidRPr="00F2036E">
        <w:rPr>
          <w:rFonts w:ascii="Arial" w:hAnsi="Arial" w:cs="Arial"/>
          <w:sz w:val="24"/>
        </w:rPr>
        <w:t>mento em que o Estado não exer</w:t>
      </w:r>
      <w:r w:rsidR="005B3DB9" w:rsidRPr="00F2036E">
        <w:rPr>
          <w:rFonts w:ascii="Arial" w:hAnsi="Arial" w:cs="Arial"/>
          <w:sz w:val="24"/>
        </w:rPr>
        <w:t>ce seu direito de sanção</w:t>
      </w:r>
      <w:r w:rsidR="00FA02E0" w:rsidRPr="00F2036E">
        <w:rPr>
          <w:rFonts w:ascii="Arial" w:hAnsi="Arial" w:cs="Arial"/>
          <w:sz w:val="24"/>
        </w:rPr>
        <w:t xml:space="preserve"> e/ou poder coercitivo</w:t>
      </w:r>
      <w:r w:rsidR="005A0AEE">
        <w:rPr>
          <w:rFonts w:ascii="Arial" w:hAnsi="Arial" w:cs="Arial"/>
          <w:sz w:val="24"/>
        </w:rPr>
        <w:t>,</w:t>
      </w:r>
      <w:r w:rsidR="00A11084" w:rsidRPr="00F2036E">
        <w:rPr>
          <w:rFonts w:ascii="Arial" w:hAnsi="Arial" w:cs="Arial"/>
          <w:sz w:val="24"/>
        </w:rPr>
        <w:t xml:space="preserve"> </w:t>
      </w:r>
      <w:r w:rsidR="005B3DB9" w:rsidRPr="00F2036E">
        <w:rPr>
          <w:rFonts w:ascii="Arial" w:hAnsi="Arial" w:cs="Arial"/>
          <w:sz w:val="24"/>
        </w:rPr>
        <w:t>deixa</w:t>
      </w:r>
      <w:r w:rsidR="00A11084" w:rsidRPr="00F2036E">
        <w:rPr>
          <w:rFonts w:ascii="Arial" w:hAnsi="Arial" w:cs="Arial"/>
          <w:sz w:val="24"/>
        </w:rPr>
        <w:t>ndo</w:t>
      </w:r>
      <w:r w:rsidR="002651E4" w:rsidRPr="00F2036E">
        <w:rPr>
          <w:rFonts w:ascii="Arial" w:hAnsi="Arial" w:cs="Arial"/>
          <w:sz w:val="24"/>
        </w:rPr>
        <w:t xml:space="preserve"> o infrator impune</w:t>
      </w:r>
      <w:r w:rsidR="005B3DB9" w:rsidRPr="00F2036E">
        <w:rPr>
          <w:rFonts w:ascii="Arial" w:hAnsi="Arial" w:cs="Arial"/>
          <w:sz w:val="24"/>
        </w:rPr>
        <w:t>,</w:t>
      </w:r>
      <w:r w:rsidRPr="00F2036E">
        <w:rPr>
          <w:rFonts w:ascii="Arial" w:hAnsi="Arial" w:cs="Arial"/>
          <w:sz w:val="24"/>
        </w:rPr>
        <w:t xml:space="preserve"> </w:t>
      </w:r>
      <w:r w:rsidR="002651E4" w:rsidRPr="00F2036E">
        <w:rPr>
          <w:rFonts w:ascii="Arial" w:hAnsi="Arial" w:cs="Arial"/>
          <w:sz w:val="24"/>
        </w:rPr>
        <w:t xml:space="preserve">essa ausência </w:t>
      </w:r>
      <w:r w:rsidRPr="00F2036E">
        <w:rPr>
          <w:rFonts w:ascii="Arial" w:hAnsi="Arial" w:cs="Arial"/>
          <w:sz w:val="24"/>
        </w:rPr>
        <w:t>incentivar</w:t>
      </w:r>
      <w:r w:rsidR="005B3DB9" w:rsidRPr="00F2036E">
        <w:rPr>
          <w:rFonts w:ascii="Arial" w:hAnsi="Arial" w:cs="Arial"/>
          <w:sz w:val="24"/>
        </w:rPr>
        <w:t>á</w:t>
      </w:r>
      <w:r w:rsidRPr="00F2036E">
        <w:rPr>
          <w:rFonts w:ascii="Arial" w:hAnsi="Arial" w:cs="Arial"/>
          <w:sz w:val="24"/>
        </w:rPr>
        <w:t xml:space="preserve"> novos de</w:t>
      </w:r>
      <w:r w:rsidR="005B3DB9" w:rsidRPr="00F2036E">
        <w:rPr>
          <w:rFonts w:ascii="Arial" w:hAnsi="Arial" w:cs="Arial"/>
          <w:sz w:val="24"/>
        </w:rPr>
        <w:t>litos de</w:t>
      </w:r>
      <w:r w:rsidR="009305CD" w:rsidRPr="00F2036E">
        <w:rPr>
          <w:rFonts w:ascii="Arial" w:hAnsi="Arial" w:cs="Arial"/>
          <w:sz w:val="24"/>
        </w:rPr>
        <w:t xml:space="preserve"> feminicí</w:t>
      </w:r>
      <w:r w:rsidRPr="00F2036E">
        <w:rPr>
          <w:rFonts w:ascii="Arial" w:hAnsi="Arial" w:cs="Arial"/>
          <w:sz w:val="24"/>
        </w:rPr>
        <w:t xml:space="preserve">dio, pois </w:t>
      </w:r>
      <w:r w:rsidR="002651E4" w:rsidRPr="00F2036E">
        <w:rPr>
          <w:rFonts w:ascii="Arial" w:hAnsi="Arial" w:cs="Arial"/>
          <w:sz w:val="24"/>
        </w:rPr>
        <w:t xml:space="preserve">dará a entender que </w:t>
      </w:r>
      <w:r w:rsidRPr="00F2036E">
        <w:rPr>
          <w:rFonts w:ascii="Arial" w:hAnsi="Arial" w:cs="Arial"/>
          <w:sz w:val="24"/>
        </w:rPr>
        <w:t xml:space="preserve">violentar </w:t>
      </w:r>
      <w:r w:rsidR="002651E4" w:rsidRPr="00F2036E">
        <w:rPr>
          <w:rFonts w:ascii="Arial" w:hAnsi="Arial" w:cs="Arial"/>
          <w:sz w:val="24"/>
        </w:rPr>
        <w:t xml:space="preserve">uma </w:t>
      </w:r>
      <w:r w:rsidRPr="00F2036E">
        <w:rPr>
          <w:rFonts w:ascii="Arial" w:hAnsi="Arial" w:cs="Arial"/>
          <w:sz w:val="24"/>
        </w:rPr>
        <w:t xml:space="preserve">mulher é amplamente normal. </w:t>
      </w:r>
      <w:r w:rsidR="00B0529A" w:rsidRPr="00F2036E">
        <w:rPr>
          <w:rFonts w:ascii="Arial" w:hAnsi="Arial" w:cs="Arial"/>
          <w:sz w:val="24"/>
        </w:rPr>
        <w:t>Por isso, o Estado deve se sentir pressionado</w:t>
      </w:r>
      <w:r w:rsidR="00FA02E0" w:rsidRPr="00F2036E">
        <w:rPr>
          <w:rFonts w:ascii="Arial" w:hAnsi="Arial" w:cs="Arial"/>
          <w:sz w:val="24"/>
        </w:rPr>
        <w:t xml:space="preserve"> para exercer a prevenção e</w:t>
      </w:r>
      <w:r w:rsidR="005A0AEE">
        <w:rPr>
          <w:rFonts w:ascii="Arial" w:hAnsi="Arial" w:cs="Arial"/>
          <w:sz w:val="24"/>
        </w:rPr>
        <w:t>,</w:t>
      </w:r>
      <w:r w:rsidR="00FA02E0" w:rsidRPr="00F2036E">
        <w:rPr>
          <w:rFonts w:ascii="Arial" w:hAnsi="Arial" w:cs="Arial"/>
          <w:sz w:val="24"/>
        </w:rPr>
        <w:t xml:space="preserve"> </w:t>
      </w:r>
      <w:r w:rsidR="00A11084" w:rsidRPr="00F2036E">
        <w:rPr>
          <w:rFonts w:ascii="Arial" w:hAnsi="Arial" w:cs="Arial"/>
          <w:sz w:val="24"/>
        </w:rPr>
        <w:t xml:space="preserve">assim, </w:t>
      </w:r>
      <w:r w:rsidR="00FA02E0" w:rsidRPr="00F2036E">
        <w:rPr>
          <w:rFonts w:ascii="Arial" w:hAnsi="Arial" w:cs="Arial"/>
          <w:sz w:val="24"/>
        </w:rPr>
        <w:t xml:space="preserve">evitar a </w:t>
      </w:r>
      <w:r w:rsidR="00A33827" w:rsidRPr="00F2036E">
        <w:rPr>
          <w:rFonts w:ascii="Arial" w:hAnsi="Arial" w:cs="Arial"/>
          <w:sz w:val="24"/>
        </w:rPr>
        <w:t>consumação des</w:t>
      </w:r>
      <w:r w:rsidR="005A0AEE">
        <w:rPr>
          <w:rFonts w:ascii="Arial" w:hAnsi="Arial" w:cs="Arial"/>
          <w:sz w:val="24"/>
        </w:rPr>
        <w:t>s</w:t>
      </w:r>
      <w:r w:rsidR="00A33827" w:rsidRPr="00F2036E">
        <w:rPr>
          <w:rFonts w:ascii="Arial" w:hAnsi="Arial" w:cs="Arial"/>
          <w:sz w:val="24"/>
        </w:rPr>
        <w:t>e tipo de crime</w:t>
      </w:r>
      <w:r w:rsidR="00B0529A" w:rsidRPr="00F2036E">
        <w:rPr>
          <w:rFonts w:ascii="Arial" w:hAnsi="Arial" w:cs="Arial"/>
          <w:sz w:val="24"/>
        </w:rPr>
        <w:t>.</w:t>
      </w:r>
    </w:p>
    <w:p w:rsidR="00BD0E5F" w:rsidRPr="00F2036E" w:rsidRDefault="00A33827">
      <w:pPr>
        <w:pStyle w:val="SemEspaamento"/>
        <w:spacing w:line="360" w:lineRule="auto"/>
        <w:ind w:firstLine="708"/>
        <w:jc w:val="both"/>
        <w:rPr>
          <w:rFonts w:ascii="Arial" w:hAnsi="Arial" w:cs="Arial"/>
          <w:sz w:val="24"/>
        </w:rPr>
      </w:pPr>
      <w:r w:rsidRPr="00F2036E">
        <w:rPr>
          <w:rFonts w:ascii="Arial" w:hAnsi="Arial" w:cs="Arial"/>
          <w:sz w:val="24"/>
        </w:rPr>
        <w:t xml:space="preserve">Posto isto, constata-se </w:t>
      </w:r>
      <w:r w:rsidR="003E13B1" w:rsidRPr="00F2036E">
        <w:rPr>
          <w:rFonts w:ascii="Arial" w:hAnsi="Arial" w:cs="Arial"/>
          <w:sz w:val="24"/>
        </w:rPr>
        <w:t>que a violência contra as m</w:t>
      </w:r>
      <w:r w:rsidR="00D700B2" w:rsidRPr="00F2036E">
        <w:rPr>
          <w:rFonts w:ascii="Arial" w:hAnsi="Arial" w:cs="Arial"/>
          <w:sz w:val="24"/>
        </w:rPr>
        <w:t>ulheres teve</w:t>
      </w:r>
      <w:r w:rsidR="003E13B1" w:rsidRPr="00F2036E">
        <w:rPr>
          <w:rFonts w:ascii="Arial" w:hAnsi="Arial" w:cs="Arial"/>
          <w:sz w:val="24"/>
        </w:rPr>
        <w:t xml:space="preserve"> início com </w:t>
      </w:r>
      <w:r w:rsidR="00A10C18" w:rsidRPr="00F2036E">
        <w:rPr>
          <w:rFonts w:ascii="Arial" w:hAnsi="Arial" w:cs="Arial"/>
          <w:sz w:val="24"/>
        </w:rPr>
        <w:t>uma desordem cultural</w:t>
      </w:r>
      <w:r w:rsidR="009E7154" w:rsidRPr="00F2036E">
        <w:rPr>
          <w:rFonts w:ascii="Arial" w:hAnsi="Arial" w:cs="Arial"/>
          <w:sz w:val="24"/>
        </w:rPr>
        <w:t>,</w:t>
      </w:r>
      <w:r w:rsidR="00A10C18" w:rsidRPr="00F2036E">
        <w:rPr>
          <w:rFonts w:ascii="Arial" w:hAnsi="Arial" w:cs="Arial"/>
          <w:sz w:val="24"/>
        </w:rPr>
        <w:t xml:space="preserve"> </w:t>
      </w:r>
      <w:r w:rsidR="003E13B1" w:rsidRPr="00F2036E">
        <w:rPr>
          <w:rFonts w:ascii="Arial" w:hAnsi="Arial" w:cs="Arial"/>
          <w:sz w:val="24"/>
        </w:rPr>
        <w:t xml:space="preserve">que estruturou o poder hierárquico </w:t>
      </w:r>
      <w:r w:rsidR="00BD0E5F" w:rsidRPr="00F2036E">
        <w:rPr>
          <w:rFonts w:ascii="Arial" w:hAnsi="Arial" w:cs="Arial"/>
          <w:sz w:val="24"/>
        </w:rPr>
        <w:t>do homem. A</w:t>
      </w:r>
      <w:r w:rsidR="003C0918" w:rsidRPr="00F2036E">
        <w:rPr>
          <w:rFonts w:ascii="Arial" w:hAnsi="Arial" w:cs="Arial"/>
          <w:sz w:val="24"/>
        </w:rPr>
        <w:t xml:space="preserve"> violência aplica</w:t>
      </w:r>
      <w:r w:rsidR="00BD0E5F" w:rsidRPr="00F2036E">
        <w:rPr>
          <w:rFonts w:ascii="Arial" w:hAnsi="Arial" w:cs="Arial"/>
          <w:sz w:val="24"/>
        </w:rPr>
        <w:t xml:space="preserve">da no cometimento </w:t>
      </w:r>
      <w:r w:rsidR="000A2679" w:rsidRPr="00F2036E">
        <w:rPr>
          <w:rFonts w:ascii="Arial" w:hAnsi="Arial" w:cs="Arial"/>
          <w:sz w:val="24"/>
        </w:rPr>
        <w:t>des</w:t>
      </w:r>
      <w:r w:rsidR="000A2679">
        <w:rPr>
          <w:rFonts w:ascii="Arial" w:hAnsi="Arial" w:cs="Arial"/>
          <w:sz w:val="24"/>
        </w:rPr>
        <w:t>s</w:t>
      </w:r>
      <w:r w:rsidR="000A2679" w:rsidRPr="00F2036E">
        <w:rPr>
          <w:rFonts w:ascii="Arial" w:hAnsi="Arial" w:cs="Arial"/>
          <w:sz w:val="24"/>
        </w:rPr>
        <w:t xml:space="preserve">e </w:t>
      </w:r>
      <w:r w:rsidR="00BD0E5F" w:rsidRPr="00F2036E">
        <w:rPr>
          <w:rFonts w:ascii="Arial" w:hAnsi="Arial" w:cs="Arial"/>
          <w:sz w:val="24"/>
        </w:rPr>
        <w:t>delito</w:t>
      </w:r>
      <w:r w:rsidR="003C0918" w:rsidRPr="00F2036E">
        <w:rPr>
          <w:rFonts w:ascii="Arial" w:hAnsi="Arial" w:cs="Arial"/>
          <w:sz w:val="24"/>
        </w:rPr>
        <w:t xml:space="preserve"> comprova o desprezo que </w:t>
      </w:r>
      <w:r w:rsidR="009E7154" w:rsidRPr="00F2036E">
        <w:rPr>
          <w:rFonts w:ascii="Arial" w:hAnsi="Arial" w:cs="Arial"/>
          <w:sz w:val="24"/>
        </w:rPr>
        <w:t>os agressores</w:t>
      </w:r>
      <w:r w:rsidR="003C0918" w:rsidRPr="00F2036E">
        <w:rPr>
          <w:rFonts w:ascii="Arial" w:hAnsi="Arial" w:cs="Arial"/>
          <w:sz w:val="24"/>
        </w:rPr>
        <w:t xml:space="preserve"> sentem pelas mulheres</w:t>
      </w:r>
      <w:r w:rsidR="000A2679">
        <w:rPr>
          <w:rFonts w:ascii="Arial" w:hAnsi="Arial" w:cs="Arial"/>
          <w:sz w:val="24"/>
        </w:rPr>
        <w:t xml:space="preserve"> e</w:t>
      </w:r>
      <w:r w:rsidR="003C0918" w:rsidRPr="00F2036E">
        <w:rPr>
          <w:rFonts w:ascii="Arial" w:hAnsi="Arial" w:cs="Arial"/>
          <w:sz w:val="24"/>
        </w:rPr>
        <w:t xml:space="preserve"> </w:t>
      </w:r>
      <w:r w:rsidRPr="00F2036E">
        <w:rPr>
          <w:rFonts w:ascii="Arial" w:hAnsi="Arial" w:cs="Arial"/>
          <w:sz w:val="24"/>
        </w:rPr>
        <w:t>iss</w:t>
      </w:r>
      <w:r w:rsidR="00BD0E5F" w:rsidRPr="00F2036E">
        <w:rPr>
          <w:rFonts w:ascii="Arial" w:hAnsi="Arial" w:cs="Arial"/>
          <w:sz w:val="24"/>
        </w:rPr>
        <w:t>o se dá e</w:t>
      </w:r>
      <w:r w:rsidR="00BF59EA" w:rsidRPr="00F2036E">
        <w:rPr>
          <w:rFonts w:ascii="Arial" w:hAnsi="Arial" w:cs="Arial"/>
          <w:sz w:val="24"/>
        </w:rPr>
        <w:t xml:space="preserve">m virtude de </w:t>
      </w:r>
      <w:r w:rsidR="003C0918" w:rsidRPr="00F2036E">
        <w:rPr>
          <w:rFonts w:ascii="Arial" w:hAnsi="Arial" w:cs="Arial"/>
          <w:sz w:val="24"/>
        </w:rPr>
        <w:t>valor</w:t>
      </w:r>
      <w:r w:rsidR="00BF5DED" w:rsidRPr="00F2036E">
        <w:rPr>
          <w:rFonts w:ascii="Arial" w:hAnsi="Arial" w:cs="Arial"/>
          <w:sz w:val="24"/>
        </w:rPr>
        <w:t xml:space="preserve">es </w:t>
      </w:r>
      <w:r w:rsidR="00BF59EA" w:rsidRPr="00F2036E">
        <w:rPr>
          <w:rFonts w:ascii="Arial" w:hAnsi="Arial" w:cs="Arial"/>
          <w:sz w:val="24"/>
        </w:rPr>
        <w:t xml:space="preserve">patriarcais distorcidos. </w:t>
      </w:r>
      <w:r w:rsidR="003C0918" w:rsidRPr="00F2036E">
        <w:rPr>
          <w:rFonts w:ascii="Arial" w:hAnsi="Arial" w:cs="Arial"/>
          <w:sz w:val="24"/>
        </w:rPr>
        <w:t xml:space="preserve"> </w:t>
      </w:r>
    </w:p>
    <w:p w:rsidR="00501A74" w:rsidRPr="00F2036E" w:rsidRDefault="00A33827">
      <w:pPr>
        <w:pStyle w:val="SemEspaamento"/>
        <w:spacing w:line="360" w:lineRule="auto"/>
        <w:ind w:firstLine="708"/>
        <w:jc w:val="both"/>
        <w:rPr>
          <w:rFonts w:ascii="Arial" w:hAnsi="Arial" w:cs="Arial"/>
          <w:sz w:val="24"/>
        </w:rPr>
      </w:pPr>
      <w:r w:rsidRPr="00F2036E">
        <w:rPr>
          <w:rFonts w:ascii="Arial" w:hAnsi="Arial" w:cs="Arial"/>
          <w:sz w:val="24"/>
        </w:rPr>
        <w:t xml:space="preserve">Portanto, </w:t>
      </w:r>
      <w:r w:rsidR="003E13B1" w:rsidRPr="00F2036E">
        <w:rPr>
          <w:rFonts w:ascii="Arial" w:hAnsi="Arial" w:cs="Arial"/>
          <w:sz w:val="24"/>
        </w:rPr>
        <w:t xml:space="preserve">pode-se </w:t>
      </w:r>
      <w:r w:rsidR="00BF59EA" w:rsidRPr="00F2036E">
        <w:rPr>
          <w:rFonts w:ascii="Arial" w:hAnsi="Arial" w:cs="Arial"/>
          <w:sz w:val="24"/>
        </w:rPr>
        <w:t xml:space="preserve">afirmar </w:t>
      </w:r>
      <w:r w:rsidR="003E13B1" w:rsidRPr="00F2036E">
        <w:rPr>
          <w:rFonts w:ascii="Arial" w:hAnsi="Arial" w:cs="Arial"/>
          <w:sz w:val="24"/>
        </w:rPr>
        <w:t xml:space="preserve">que o </w:t>
      </w:r>
      <w:r w:rsidR="000A2679" w:rsidRPr="00F2036E">
        <w:rPr>
          <w:rFonts w:ascii="Arial" w:hAnsi="Arial" w:cs="Arial"/>
          <w:sz w:val="24"/>
        </w:rPr>
        <w:t>feminicídio</w:t>
      </w:r>
      <w:r w:rsidR="003E13B1" w:rsidRPr="00F2036E">
        <w:rPr>
          <w:rFonts w:ascii="Arial" w:hAnsi="Arial" w:cs="Arial"/>
          <w:sz w:val="24"/>
        </w:rPr>
        <w:t xml:space="preserve"> é </w:t>
      </w:r>
      <w:r w:rsidR="002E35D8" w:rsidRPr="00F2036E">
        <w:rPr>
          <w:rFonts w:ascii="Arial" w:hAnsi="Arial" w:cs="Arial"/>
          <w:sz w:val="24"/>
        </w:rPr>
        <w:t>definido</w:t>
      </w:r>
      <w:r w:rsidR="003E13B1" w:rsidRPr="00F2036E">
        <w:rPr>
          <w:rFonts w:ascii="Arial" w:hAnsi="Arial" w:cs="Arial"/>
          <w:sz w:val="24"/>
        </w:rPr>
        <w:t xml:space="preserve"> como uma</w:t>
      </w:r>
      <w:r w:rsidR="00BF59EA" w:rsidRPr="00F2036E">
        <w:rPr>
          <w:rFonts w:ascii="Arial" w:hAnsi="Arial" w:cs="Arial"/>
          <w:sz w:val="24"/>
        </w:rPr>
        <w:t xml:space="preserve"> violência sexista, uma vez que</w:t>
      </w:r>
      <w:r w:rsidR="003E13B1" w:rsidRPr="00F2036E">
        <w:rPr>
          <w:rFonts w:ascii="Arial" w:hAnsi="Arial" w:cs="Arial"/>
          <w:sz w:val="24"/>
        </w:rPr>
        <w:t xml:space="preserve"> as mulheres </w:t>
      </w:r>
      <w:r w:rsidR="00E734FF" w:rsidRPr="00F2036E">
        <w:rPr>
          <w:rFonts w:ascii="Arial" w:hAnsi="Arial" w:cs="Arial"/>
          <w:sz w:val="24"/>
        </w:rPr>
        <w:t>são morta</w:t>
      </w:r>
      <w:r w:rsidR="00BD0E5F" w:rsidRPr="00F2036E">
        <w:rPr>
          <w:rFonts w:ascii="Arial" w:hAnsi="Arial" w:cs="Arial"/>
          <w:sz w:val="24"/>
        </w:rPr>
        <w:t>s</w:t>
      </w:r>
      <w:r w:rsidR="003E13B1" w:rsidRPr="00F2036E">
        <w:rPr>
          <w:rFonts w:ascii="Arial" w:hAnsi="Arial" w:cs="Arial"/>
          <w:sz w:val="24"/>
        </w:rPr>
        <w:t xml:space="preserve"> apenas por pertencer ao sexo feminino. </w:t>
      </w:r>
      <w:r w:rsidR="005C473A" w:rsidRPr="00F2036E">
        <w:rPr>
          <w:rFonts w:ascii="Arial" w:hAnsi="Arial" w:cs="Arial"/>
          <w:sz w:val="24"/>
        </w:rPr>
        <w:t>R</w:t>
      </w:r>
      <w:r w:rsidR="00F52917" w:rsidRPr="00F2036E">
        <w:rPr>
          <w:rFonts w:ascii="Arial" w:hAnsi="Arial" w:cs="Arial"/>
          <w:sz w:val="24"/>
        </w:rPr>
        <w:t>eitera-se</w:t>
      </w:r>
      <w:r w:rsidR="002E35D8" w:rsidRPr="00F2036E">
        <w:rPr>
          <w:rFonts w:ascii="Arial" w:hAnsi="Arial" w:cs="Arial"/>
          <w:sz w:val="24"/>
        </w:rPr>
        <w:t xml:space="preserve"> que</w:t>
      </w:r>
      <w:r w:rsidR="00BF59EA" w:rsidRPr="00F2036E">
        <w:rPr>
          <w:rFonts w:ascii="Arial" w:hAnsi="Arial" w:cs="Arial"/>
          <w:sz w:val="24"/>
        </w:rPr>
        <w:t xml:space="preserve"> </w:t>
      </w:r>
      <w:r w:rsidR="003C0918" w:rsidRPr="00F2036E">
        <w:rPr>
          <w:rFonts w:ascii="Arial" w:hAnsi="Arial" w:cs="Arial"/>
          <w:sz w:val="24"/>
        </w:rPr>
        <w:t xml:space="preserve">o feminicídio </w:t>
      </w:r>
      <w:r w:rsidR="00D700B2" w:rsidRPr="00F2036E">
        <w:rPr>
          <w:rFonts w:ascii="Arial" w:hAnsi="Arial" w:cs="Arial"/>
          <w:sz w:val="24"/>
        </w:rPr>
        <w:t>é consequência</w:t>
      </w:r>
      <w:r w:rsidR="00770CE4" w:rsidRPr="00F2036E">
        <w:rPr>
          <w:rFonts w:ascii="Arial" w:hAnsi="Arial" w:cs="Arial"/>
          <w:sz w:val="24"/>
        </w:rPr>
        <w:t xml:space="preserve"> </w:t>
      </w:r>
      <w:r w:rsidR="00D700B2" w:rsidRPr="00F2036E">
        <w:rPr>
          <w:rFonts w:ascii="Arial" w:hAnsi="Arial" w:cs="Arial"/>
          <w:sz w:val="24"/>
        </w:rPr>
        <w:t>(ou decorre)</w:t>
      </w:r>
      <w:r w:rsidR="003C0918" w:rsidRPr="00F2036E">
        <w:rPr>
          <w:rFonts w:ascii="Arial" w:hAnsi="Arial" w:cs="Arial"/>
          <w:sz w:val="24"/>
        </w:rPr>
        <w:t xml:space="preserve"> </w:t>
      </w:r>
      <w:r w:rsidR="00F52917" w:rsidRPr="00F2036E">
        <w:rPr>
          <w:rFonts w:ascii="Arial" w:hAnsi="Arial" w:cs="Arial"/>
          <w:sz w:val="24"/>
        </w:rPr>
        <w:t xml:space="preserve">da desigualdade de gênero </w:t>
      </w:r>
      <w:r w:rsidR="000A2679" w:rsidRPr="00F2036E">
        <w:rPr>
          <w:rFonts w:ascii="Arial" w:hAnsi="Arial" w:cs="Arial"/>
          <w:sz w:val="24"/>
        </w:rPr>
        <w:t>provoca</w:t>
      </w:r>
      <w:r w:rsidR="000A2679">
        <w:rPr>
          <w:rFonts w:ascii="Arial" w:hAnsi="Arial" w:cs="Arial"/>
          <w:sz w:val="24"/>
        </w:rPr>
        <w:t>ndo</w:t>
      </w:r>
      <w:r w:rsidR="000A2679" w:rsidRPr="00F2036E">
        <w:rPr>
          <w:rFonts w:ascii="Arial" w:hAnsi="Arial" w:cs="Arial"/>
          <w:sz w:val="24"/>
        </w:rPr>
        <w:t xml:space="preserve"> </w:t>
      </w:r>
      <w:r w:rsidR="003C0918" w:rsidRPr="00F2036E">
        <w:rPr>
          <w:rFonts w:ascii="Arial" w:hAnsi="Arial" w:cs="Arial"/>
          <w:sz w:val="24"/>
        </w:rPr>
        <w:t>um ciclo de violências</w:t>
      </w:r>
      <w:r w:rsidR="005C473A" w:rsidRPr="00F2036E">
        <w:rPr>
          <w:rFonts w:ascii="Arial" w:hAnsi="Arial" w:cs="Arial"/>
          <w:sz w:val="24"/>
        </w:rPr>
        <w:t xml:space="preserve"> que acabam </w:t>
      </w:r>
      <w:r w:rsidR="00BF5DED" w:rsidRPr="00F2036E">
        <w:rPr>
          <w:rFonts w:ascii="Arial" w:hAnsi="Arial" w:cs="Arial"/>
          <w:sz w:val="24"/>
        </w:rPr>
        <w:t>em</w:t>
      </w:r>
      <w:r w:rsidR="005C473A" w:rsidRPr="00F2036E">
        <w:rPr>
          <w:rFonts w:ascii="Arial" w:hAnsi="Arial" w:cs="Arial"/>
          <w:sz w:val="24"/>
        </w:rPr>
        <w:t xml:space="preserve"> </w:t>
      </w:r>
      <w:r w:rsidR="00F52917" w:rsidRPr="00F2036E">
        <w:rPr>
          <w:rFonts w:ascii="Arial" w:hAnsi="Arial" w:cs="Arial"/>
          <w:sz w:val="24"/>
        </w:rPr>
        <w:t>morte</w:t>
      </w:r>
      <w:r w:rsidR="00A05510" w:rsidRPr="00F2036E">
        <w:rPr>
          <w:rFonts w:ascii="Arial" w:hAnsi="Arial" w:cs="Arial"/>
          <w:sz w:val="24"/>
        </w:rPr>
        <w:t xml:space="preserve">s de mulheres e que, </w:t>
      </w:r>
      <w:r w:rsidR="00BF59EA" w:rsidRPr="00F2036E">
        <w:rPr>
          <w:rFonts w:ascii="Arial" w:hAnsi="Arial" w:cs="Arial"/>
          <w:sz w:val="24"/>
        </w:rPr>
        <w:t>muitas vezes,</w:t>
      </w:r>
      <w:r w:rsidR="00F52917" w:rsidRPr="00F2036E">
        <w:rPr>
          <w:rFonts w:ascii="Arial" w:hAnsi="Arial" w:cs="Arial"/>
          <w:sz w:val="24"/>
        </w:rPr>
        <w:t xml:space="preserve"> </w:t>
      </w:r>
      <w:r w:rsidR="003C0918" w:rsidRPr="00F2036E">
        <w:rPr>
          <w:rFonts w:ascii="Arial" w:hAnsi="Arial" w:cs="Arial"/>
          <w:sz w:val="24"/>
        </w:rPr>
        <w:t xml:space="preserve">poderiam e deveriam </w:t>
      </w:r>
      <w:r w:rsidR="00D80933" w:rsidRPr="00F2036E">
        <w:rPr>
          <w:rFonts w:ascii="Arial" w:hAnsi="Arial" w:cs="Arial"/>
          <w:sz w:val="24"/>
        </w:rPr>
        <w:t>ser evitadas</w:t>
      </w:r>
      <w:r w:rsidR="00BF59EA" w:rsidRPr="00F2036E">
        <w:rPr>
          <w:rFonts w:ascii="Arial" w:hAnsi="Arial" w:cs="Arial"/>
          <w:sz w:val="24"/>
        </w:rPr>
        <w:t>, se não houvesse omissão e negligência do</w:t>
      </w:r>
      <w:r w:rsidR="003C0918" w:rsidRPr="00F2036E">
        <w:rPr>
          <w:rFonts w:ascii="Arial" w:hAnsi="Arial" w:cs="Arial"/>
          <w:sz w:val="24"/>
        </w:rPr>
        <w:t xml:space="preserve"> </w:t>
      </w:r>
      <w:r w:rsidR="00BD0E5F" w:rsidRPr="00F2036E">
        <w:rPr>
          <w:rFonts w:ascii="Arial" w:hAnsi="Arial" w:cs="Arial"/>
          <w:sz w:val="24"/>
        </w:rPr>
        <w:t>Esta</w:t>
      </w:r>
      <w:r w:rsidR="00BF59EA" w:rsidRPr="00F2036E">
        <w:rPr>
          <w:rFonts w:ascii="Arial" w:hAnsi="Arial" w:cs="Arial"/>
          <w:sz w:val="24"/>
        </w:rPr>
        <w:t xml:space="preserve">do no efetivo cumprimento da lei e no empenho </w:t>
      </w:r>
      <w:r w:rsidR="00501A74" w:rsidRPr="00F2036E">
        <w:rPr>
          <w:rFonts w:ascii="Arial" w:hAnsi="Arial" w:cs="Arial"/>
          <w:sz w:val="24"/>
        </w:rPr>
        <w:t xml:space="preserve">em </w:t>
      </w:r>
      <w:r w:rsidR="002E35D8" w:rsidRPr="00F2036E">
        <w:rPr>
          <w:rFonts w:ascii="Arial" w:hAnsi="Arial" w:cs="Arial"/>
          <w:sz w:val="24"/>
        </w:rPr>
        <w:t>viabilizar a</w:t>
      </w:r>
      <w:r w:rsidR="00E734FF" w:rsidRPr="00F2036E">
        <w:rPr>
          <w:rFonts w:ascii="Arial" w:hAnsi="Arial" w:cs="Arial"/>
          <w:sz w:val="24"/>
        </w:rPr>
        <w:t xml:space="preserve"> prevenção e</w:t>
      </w:r>
      <w:r w:rsidR="00BF59EA" w:rsidRPr="00F2036E">
        <w:rPr>
          <w:rFonts w:ascii="Arial" w:hAnsi="Arial" w:cs="Arial"/>
          <w:sz w:val="24"/>
        </w:rPr>
        <w:t xml:space="preserve"> a</w:t>
      </w:r>
      <w:r w:rsidR="00E734FF" w:rsidRPr="00F2036E">
        <w:rPr>
          <w:rFonts w:ascii="Arial" w:hAnsi="Arial" w:cs="Arial"/>
          <w:sz w:val="24"/>
        </w:rPr>
        <w:t xml:space="preserve"> proteção para as</w:t>
      </w:r>
      <w:r w:rsidR="00501A74" w:rsidRPr="00F2036E">
        <w:rPr>
          <w:rFonts w:ascii="Arial" w:hAnsi="Arial" w:cs="Arial"/>
          <w:sz w:val="24"/>
        </w:rPr>
        <w:t xml:space="preserve"> mulheres</w:t>
      </w:r>
      <w:r w:rsidR="00BF59EA" w:rsidRPr="00F2036E">
        <w:rPr>
          <w:rFonts w:ascii="Arial" w:hAnsi="Arial" w:cs="Arial"/>
          <w:sz w:val="24"/>
        </w:rPr>
        <w:t xml:space="preserve"> vítimas de violência doméstica. </w:t>
      </w:r>
    </w:p>
    <w:p w:rsidR="00BD0E5F" w:rsidRDefault="00BD0E5F">
      <w:pPr>
        <w:pStyle w:val="SemEspaamento"/>
        <w:jc w:val="both"/>
        <w:rPr>
          <w:rFonts w:ascii="Arial" w:hAnsi="Arial" w:cs="Arial"/>
          <w:sz w:val="24"/>
        </w:rPr>
      </w:pPr>
    </w:p>
    <w:p w:rsidR="00B959DA" w:rsidRPr="00F2036E" w:rsidRDefault="00B959DA">
      <w:pPr>
        <w:pStyle w:val="SemEspaamento"/>
        <w:jc w:val="both"/>
        <w:rPr>
          <w:rFonts w:ascii="Arial" w:hAnsi="Arial" w:cs="Arial"/>
          <w:sz w:val="24"/>
        </w:rPr>
      </w:pPr>
    </w:p>
    <w:p w:rsidR="00A6384D" w:rsidRPr="00F2036E" w:rsidRDefault="00A6384D">
      <w:pPr>
        <w:pStyle w:val="SemEspaamento"/>
        <w:jc w:val="both"/>
        <w:rPr>
          <w:rFonts w:ascii="Arial" w:hAnsi="Arial" w:cs="Arial"/>
          <w:b/>
          <w:sz w:val="24"/>
        </w:rPr>
      </w:pPr>
      <w:r w:rsidRPr="00F2036E">
        <w:rPr>
          <w:rFonts w:ascii="Arial" w:hAnsi="Arial" w:cs="Arial"/>
          <w:b/>
          <w:sz w:val="24"/>
        </w:rPr>
        <w:t>REFERÊNCIAS</w:t>
      </w:r>
    </w:p>
    <w:p w:rsidR="00E77799" w:rsidRPr="00F2036E" w:rsidRDefault="00E77799">
      <w:pPr>
        <w:pStyle w:val="SemEspaamento"/>
        <w:jc w:val="both"/>
        <w:rPr>
          <w:rFonts w:ascii="Arial" w:hAnsi="Arial" w:cs="Arial"/>
          <w:b/>
          <w:sz w:val="24"/>
        </w:rPr>
      </w:pPr>
    </w:p>
    <w:p w:rsidR="006C1EF1" w:rsidRPr="00F2036E" w:rsidRDefault="006C1EF1" w:rsidP="002D224C">
      <w:pPr>
        <w:pStyle w:val="SemEspaamento"/>
        <w:jc w:val="both"/>
        <w:rPr>
          <w:rStyle w:val="Hyperlink"/>
          <w:rFonts w:ascii="Arial" w:hAnsi="Arial" w:cs="Arial"/>
          <w:color w:val="auto"/>
          <w:sz w:val="24"/>
          <w:szCs w:val="24"/>
          <w:u w:val="none"/>
        </w:rPr>
      </w:pPr>
    </w:p>
    <w:p w:rsidR="00AB4AC8" w:rsidRDefault="00AB4AC8" w:rsidP="002D224C">
      <w:pPr>
        <w:pStyle w:val="SemEspaamento"/>
        <w:jc w:val="both"/>
        <w:rPr>
          <w:rStyle w:val="Hyperlink"/>
          <w:rFonts w:ascii="Arial" w:hAnsi="Arial" w:cs="Arial"/>
          <w:color w:val="auto"/>
          <w:sz w:val="24"/>
          <w:szCs w:val="24"/>
          <w:u w:val="none"/>
        </w:rPr>
      </w:pPr>
      <w:r w:rsidRPr="00D30D3D">
        <w:rPr>
          <w:rFonts w:ascii="Arial" w:hAnsi="Arial" w:cs="Arial"/>
          <w:color w:val="000000" w:themeColor="text1"/>
          <w:sz w:val="24"/>
          <w:szCs w:val="24"/>
        </w:rPr>
        <w:t xml:space="preserve">BEAUVOIR, Simone de. </w:t>
      </w:r>
      <w:r w:rsidRPr="00D30D3D">
        <w:rPr>
          <w:rFonts w:ascii="Arial" w:hAnsi="Arial" w:cs="Arial"/>
          <w:b/>
          <w:color w:val="000000" w:themeColor="text1"/>
          <w:sz w:val="24"/>
          <w:szCs w:val="24"/>
        </w:rPr>
        <w:t>O segundo sexo</w:t>
      </w:r>
      <w:r w:rsidRPr="00D30D3D">
        <w:rPr>
          <w:rFonts w:ascii="Arial" w:hAnsi="Arial" w:cs="Arial"/>
          <w:color w:val="000000" w:themeColor="text1"/>
          <w:sz w:val="24"/>
          <w:szCs w:val="24"/>
        </w:rPr>
        <w:t xml:space="preserve">. [1949] 2009. Disponível em: </w:t>
      </w:r>
      <w:hyperlink r:id="rId16" w:history="1">
        <w:r w:rsidR="002D224C" w:rsidRPr="00D30D3D">
          <w:rPr>
            <w:rStyle w:val="Hyperlink"/>
            <w:rFonts w:ascii="Arial" w:hAnsi="Arial" w:cs="Arial"/>
            <w:color w:val="000000" w:themeColor="text1"/>
            <w:sz w:val="24"/>
            <w:szCs w:val="24"/>
            <w:u w:val="none"/>
          </w:rPr>
          <w:t>&lt;http://lelivros.love/book/baixar-livro-o-segundo-sexo-simone-de-beauvoir-em-pdf-epub-e-mobi-ou-ler-online/</w:t>
        </w:r>
      </w:hyperlink>
      <w:r w:rsidRPr="00D30D3D">
        <w:rPr>
          <w:rFonts w:ascii="Arial" w:hAnsi="Arial" w:cs="Arial"/>
          <w:color w:val="000000" w:themeColor="text1"/>
          <w:sz w:val="24"/>
          <w:szCs w:val="24"/>
        </w:rPr>
        <w:t>&gt;</w:t>
      </w:r>
      <w:r w:rsidRPr="00D30D3D">
        <w:rPr>
          <w:rStyle w:val="Hyperlink"/>
          <w:rFonts w:ascii="Arial" w:hAnsi="Arial" w:cs="Arial"/>
          <w:color w:val="000000" w:themeColor="text1"/>
          <w:sz w:val="24"/>
          <w:szCs w:val="24"/>
          <w:u w:val="none"/>
        </w:rPr>
        <w:t xml:space="preserve">. </w:t>
      </w:r>
      <w:r w:rsidRPr="001D06F5">
        <w:rPr>
          <w:rStyle w:val="Hyperlink"/>
          <w:rFonts w:ascii="Arial" w:hAnsi="Arial" w:cs="Arial"/>
          <w:color w:val="auto"/>
          <w:sz w:val="24"/>
          <w:szCs w:val="24"/>
          <w:u w:val="none"/>
        </w:rPr>
        <w:t>Acesso em: 13 mar</w:t>
      </w:r>
      <w:r>
        <w:rPr>
          <w:rStyle w:val="Hyperlink"/>
          <w:rFonts w:ascii="Arial" w:hAnsi="Arial" w:cs="Arial"/>
          <w:color w:val="auto"/>
          <w:sz w:val="24"/>
          <w:szCs w:val="24"/>
          <w:u w:val="none"/>
        </w:rPr>
        <w:t>.</w:t>
      </w:r>
      <w:r w:rsidRPr="001D06F5">
        <w:rPr>
          <w:rStyle w:val="Hyperlink"/>
          <w:rFonts w:ascii="Arial" w:hAnsi="Arial" w:cs="Arial"/>
          <w:color w:val="auto"/>
          <w:sz w:val="24"/>
          <w:szCs w:val="24"/>
          <w:u w:val="none"/>
        </w:rPr>
        <w:t xml:space="preserve"> 2019.</w:t>
      </w:r>
    </w:p>
    <w:p w:rsidR="00AB4AC8" w:rsidRDefault="00AB4AC8" w:rsidP="002D224C">
      <w:pPr>
        <w:pStyle w:val="SemEspaamento"/>
        <w:jc w:val="both"/>
        <w:rPr>
          <w:rFonts w:ascii="Arial" w:hAnsi="Arial" w:cs="Arial"/>
          <w:sz w:val="24"/>
          <w:szCs w:val="24"/>
        </w:rPr>
      </w:pPr>
    </w:p>
    <w:p w:rsidR="006846EB" w:rsidRDefault="006846EB" w:rsidP="002D224C">
      <w:pPr>
        <w:pStyle w:val="SemEspaamento"/>
        <w:jc w:val="both"/>
        <w:rPr>
          <w:rStyle w:val="Hyperlink"/>
          <w:rFonts w:ascii="Arial" w:hAnsi="Arial" w:cs="Arial"/>
          <w:color w:val="auto"/>
          <w:sz w:val="24"/>
          <w:szCs w:val="24"/>
          <w:u w:val="none"/>
        </w:rPr>
      </w:pPr>
      <w:r w:rsidRPr="00F2036E">
        <w:rPr>
          <w:rFonts w:ascii="Arial" w:hAnsi="Arial" w:cs="Arial"/>
          <w:sz w:val="24"/>
          <w:szCs w:val="24"/>
        </w:rPr>
        <w:t>BRASIL.</w:t>
      </w:r>
      <w:r w:rsidRPr="00F2036E">
        <w:rPr>
          <w:rFonts w:ascii="Arial" w:hAnsi="Arial" w:cs="Arial"/>
          <w:b/>
          <w:sz w:val="24"/>
          <w:szCs w:val="24"/>
        </w:rPr>
        <w:t xml:space="preserve"> Constituição da República Federativa do Brasil de 1988.</w:t>
      </w:r>
      <w:r w:rsidRPr="00F2036E">
        <w:rPr>
          <w:rFonts w:ascii="Arial" w:hAnsi="Arial" w:cs="Arial"/>
          <w:sz w:val="24"/>
          <w:szCs w:val="24"/>
        </w:rPr>
        <w:t xml:space="preserve"> Disponível em: &lt;</w:t>
      </w:r>
      <w:hyperlink r:id="rId17" w:history="1">
        <w:r w:rsidRPr="00F2036E">
          <w:rPr>
            <w:rStyle w:val="Hyperlink"/>
            <w:rFonts w:ascii="Arial" w:hAnsi="Arial" w:cs="Arial"/>
            <w:color w:val="auto"/>
            <w:sz w:val="24"/>
            <w:szCs w:val="24"/>
            <w:u w:val="none"/>
          </w:rPr>
          <w:t>http://www.planalto.gov.br/ccivil_03/constituicao/constituicao.htm</w:t>
        </w:r>
      </w:hyperlink>
      <w:r w:rsidRPr="00F2036E">
        <w:rPr>
          <w:rFonts w:ascii="Arial" w:hAnsi="Arial" w:cs="Arial"/>
          <w:sz w:val="24"/>
          <w:szCs w:val="24"/>
        </w:rPr>
        <w:t xml:space="preserve">&gt;. Acesso em: </w:t>
      </w:r>
      <w:r w:rsidRPr="00F2036E">
        <w:rPr>
          <w:rStyle w:val="Hyperlink"/>
          <w:rFonts w:ascii="Arial" w:hAnsi="Arial" w:cs="Arial"/>
          <w:color w:val="auto"/>
          <w:sz w:val="24"/>
          <w:szCs w:val="24"/>
          <w:u w:val="none"/>
        </w:rPr>
        <w:t>15 mar. 2019.</w:t>
      </w:r>
    </w:p>
    <w:p w:rsidR="005D304C" w:rsidRDefault="005D304C" w:rsidP="002D224C">
      <w:pPr>
        <w:pStyle w:val="SemEspaamento"/>
        <w:jc w:val="both"/>
        <w:rPr>
          <w:rStyle w:val="Hyperlink"/>
          <w:rFonts w:ascii="Arial" w:hAnsi="Arial" w:cs="Arial"/>
          <w:color w:val="auto"/>
          <w:sz w:val="24"/>
          <w:szCs w:val="24"/>
          <w:u w:val="none"/>
        </w:rPr>
      </w:pPr>
    </w:p>
    <w:p w:rsidR="005D304C" w:rsidRPr="001D06F5" w:rsidRDefault="005D304C" w:rsidP="002D224C">
      <w:pPr>
        <w:pStyle w:val="SemEspaamento"/>
        <w:jc w:val="both"/>
        <w:rPr>
          <w:rFonts w:ascii="Arial" w:hAnsi="Arial" w:cs="Arial"/>
          <w:sz w:val="24"/>
          <w:szCs w:val="24"/>
        </w:rPr>
      </w:pPr>
      <w:r w:rsidRPr="00F2036E">
        <w:rPr>
          <w:rStyle w:val="Hyperlink"/>
          <w:rFonts w:ascii="Arial" w:hAnsi="Arial" w:cs="Arial"/>
          <w:color w:val="auto"/>
          <w:sz w:val="24"/>
          <w:szCs w:val="24"/>
          <w:u w:val="none"/>
        </w:rPr>
        <w:t xml:space="preserve">BRASIL. </w:t>
      </w:r>
      <w:r w:rsidRPr="00F2036E">
        <w:rPr>
          <w:rStyle w:val="Hyperlink"/>
          <w:rFonts w:ascii="Arial" w:hAnsi="Arial" w:cs="Arial"/>
          <w:b/>
          <w:color w:val="auto"/>
          <w:sz w:val="24"/>
          <w:szCs w:val="24"/>
          <w:u w:val="none"/>
        </w:rPr>
        <w:t>Código Penal.</w:t>
      </w:r>
      <w:r w:rsidR="00003DCB">
        <w:rPr>
          <w:rStyle w:val="Hyperlink"/>
          <w:rFonts w:ascii="Arial" w:hAnsi="Arial" w:cs="Arial"/>
          <w:b/>
          <w:color w:val="auto"/>
          <w:sz w:val="24"/>
          <w:szCs w:val="24"/>
          <w:u w:val="none"/>
        </w:rPr>
        <w:t xml:space="preserve"> </w:t>
      </w:r>
      <w:r w:rsidR="00003DCB" w:rsidRPr="00F2036E">
        <w:rPr>
          <w:rStyle w:val="Hyperlink"/>
          <w:rFonts w:ascii="Arial" w:hAnsi="Arial" w:cs="Arial"/>
          <w:color w:val="auto"/>
          <w:sz w:val="24"/>
          <w:szCs w:val="24"/>
          <w:u w:val="none"/>
        </w:rPr>
        <w:t>2017</w:t>
      </w:r>
      <w:r w:rsidR="00003DCB">
        <w:rPr>
          <w:rStyle w:val="Hyperlink"/>
          <w:rFonts w:ascii="Arial" w:hAnsi="Arial" w:cs="Arial"/>
          <w:b/>
          <w:color w:val="auto"/>
          <w:sz w:val="24"/>
          <w:szCs w:val="24"/>
          <w:u w:val="none"/>
        </w:rPr>
        <w:t>.</w:t>
      </w:r>
      <w:r w:rsidRPr="00F2036E">
        <w:rPr>
          <w:rStyle w:val="Hyperlink"/>
          <w:rFonts w:ascii="Arial" w:hAnsi="Arial" w:cs="Arial"/>
          <w:color w:val="auto"/>
          <w:sz w:val="24"/>
          <w:szCs w:val="24"/>
          <w:u w:val="none"/>
        </w:rPr>
        <w:t xml:space="preserve"> Disponível em: &lt;</w:t>
      </w:r>
      <w:hyperlink r:id="rId18" w:history="1">
        <w:r w:rsidRPr="00F2036E">
          <w:rPr>
            <w:rStyle w:val="Hyperlink"/>
            <w:rFonts w:ascii="Arial" w:hAnsi="Arial" w:cs="Arial"/>
            <w:color w:val="auto"/>
            <w:sz w:val="24"/>
            <w:szCs w:val="24"/>
            <w:u w:val="none"/>
          </w:rPr>
          <w:t>http://www.planalto.gov.br/ccivil_03/decreto-lei/del2848compilado.htm</w:t>
        </w:r>
      </w:hyperlink>
      <w:r w:rsidRPr="00F2036E">
        <w:rPr>
          <w:rFonts w:ascii="Arial" w:hAnsi="Arial" w:cs="Arial"/>
          <w:sz w:val="24"/>
          <w:szCs w:val="24"/>
        </w:rPr>
        <w:t xml:space="preserve">&gt;. Acesso em: </w:t>
      </w:r>
      <w:r w:rsidRPr="00F2036E">
        <w:rPr>
          <w:rStyle w:val="Hyperlink"/>
          <w:rFonts w:ascii="Arial" w:hAnsi="Arial" w:cs="Arial"/>
          <w:color w:val="auto"/>
          <w:sz w:val="24"/>
          <w:szCs w:val="24"/>
          <w:u w:val="none"/>
        </w:rPr>
        <w:t>20 jan. 2019.</w:t>
      </w:r>
    </w:p>
    <w:p w:rsidR="005D304C" w:rsidRPr="001D06F5" w:rsidRDefault="005D304C" w:rsidP="002D224C">
      <w:pPr>
        <w:pStyle w:val="SemEspaamento"/>
        <w:jc w:val="both"/>
        <w:rPr>
          <w:rFonts w:ascii="Arial" w:hAnsi="Arial" w:cs="Arial"/>
          <w:sz w:val="24"/>
          <w:szCs w:val="24"/>
        </w:rPr>
      </w:pPr>
    </w:p>
    <w:p w:rsidR="000A2679" w:rsidRDefault="000A2679" w:rsidP="002D224C">
      <w:pPr>
        <w:pStyle w:val="SemEspaamento"/>
        <w:jc w:val="both"/>
        <w:rPr>
          <w:rStyle w:val="Hyperlink"/>
          <w:rFonts w:ascii="Arial" w:hAnsi="Arial" w:cs="Arial"/>
          <w:color w:val="auto"/>
          <w:sz w:val="24"/>
          <w:szCs w:val="24"/>
          <w:u w:val="none"/>
        </w:rPr>
      </w:pPr>
      <w:r w:rsidRPr="00F2036E">
        <w:rPr>
          <w:rFonts w:ascii="Arial" w:hAnsi="Arial" w:cs="Arial"/>
          <w:sz w:val="24"/>
          <w:szCs w:val="24"/>
        </w:rPr>
        <w:t xml:space="preserve">BRASIL. Senado Federal. </w:t>
      </w:r>
      <w:r w:rsidR="006846EB" w:rsidRPr="00F2036E">
        <w:rPr>
          <w:rFonts w:ascii="Arial" w:hAnsi="Arial" w:cs="Arial"/>
          <w:b/>
          <w:sz w:val="24"/>
          <w:szCs w:val="24"/>
        </w:rPr>
        <w:t>Lei nº 11.340</w:t>
      </w:r>
      <w:r w:rsidR="006846EB" w:rsidRPr="00F2036E">
        <w:rPr>
          <w:rFonts w:ascii="Arial" w:hAnsi="Arial" w:cs="Arial"/>
          <w:sz w:val="24"/>
          <w:szCs w:val="24"/>
        </w:rPr>
        <w:t>, de 7 d</w:t>
      </w:r>
      <w:r w:rsidR="008C01C6" w:rsidRPr="00F2036E">
        <w:rPr>
          <w:rFonts w:ascii="Arial" w:hAnsi="Arial" w:cs="Arial"/>
          <w:sz w:val="24"/>
          <w:szCs w:val="24"/>
        </w:rPr>
        <w:t>e a</w:t>
      </w:r>
      <w:r w:rsidR="006846EB" w:rsidRPr="00F2036E">
        <w:rPr>
          <w:rFonts w:ascii="Arial" w:hAnsi="Arial" w:cs="Arial"/>
          <w:sz w:val="24"/>
          <w:szCs w:val="24"/>
        </w:rPr>
        <w:t>gosto de 2006</w:t>
      </w:r>
      <w:r w:rsidR="00416EA2" w:rsidRPr="00F2036E">
        <w:rPr>
          <w:rFonts w:ascii="Arial" w:hAnsi="Arial" w:cs="Arial"/>
          <w:sz w:val="24"/>
          <w:szCs w:val="24"/>
        </w:rPr>
        <w:t xml:space="preserve"> </w:t>
      </w:r>
      <w:r w:rsidR="00416EA2">
        <w:rPr>
          <w:rFonts w:ascii="Arial" w:hAnsi="Arial" w:cs="Arial"/>
          <w:sz w:val="24"/>
          <w:szCs w:val="24"/>
        </w:rPr>
        <w:t>(</w:t>
      </w:r>
      <w:r w:rsidRPr="00F2036E">
        <w:rPr>
          <w:rFonts w:ascii="Arial" w:hAnsi="Arial" w:cs="Arial"/>
          <w:sz w:val="24"/>
          <w:szCs w:val="24"/>
        </w:rPr>
        <w:t>Lei Maria da Penha</w:t>
      </w:r>
      <w:r w:rsidR="00416EA2">
        <w:rPr>
          <w:rFonts w:ascii="Arial" w:hAnsi="Arial" w:cs="Arial"/>
          <w:sz w:val="24"/>
          <w:szCs w:val="24"/>
        </w:rPr>
        <w:t>)</w:t>
      </w:r>
      <w:r w:rsidRPr="00F2036E">
        <w:rPr>
          <w:rFonts w:ascii="Arial" w:hAnsi="Arial" w:cs="Arial"/>
          <w:sz w:val="24"/>
          <w:szCs w:val="24"/>
        </w:rPr>
        <w:t>.</w:t>
      </w:r>
      <w:r w:rsidR="00416EA2" w:rsidRPr="00416EA2">
        <w:t xml:space="preserve"> </w:t>
      </w:r>
      <w:r w:rsidR="00416EA2" w:rsidRPr="00416EA2">
        <w:rPr>
          <w:rFonts w:ascii="Arial" w:hAnsi="Arial" w:cs="Arial"/>
          <w:sz w:val="24"/>
          <w:szCs w:val="24"/>
        </w:rPr>
        <w:t>Cria mecanismos para coibir a violência doméstica e familiar contra a mulher, nos termos do § 8º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w:t>
      </w:r>
      <w:r w:rsidR="00416EA2">
        <w:rPr>
          <w:rFonts w:ascii="Arial" w:hAnsi="Arial" w:cs="Arial"/>
          <w:sz w:val="24"/>
          <w:szCs w:val="24"/>
        </w:rPr>
        <w:t xml:space="preserve"> </w:t>
      </w:r>
      <w:r w:rsidRPr="00F2036E">
        <w:rPr>
          <w:rFonts w:ascii="Arial" w:hAnsi="Arial" w:cs="Arial"/>
          <w:sz w:val="24"/>
          <w:szCs w:val="24"/>
        </w:rPr>
        <w:t xml:space="preserve">Disponível em: </w:t>
      </w:r>
      <w:r w:rsidR="006846EB">
        <w:rPr>
          <w:rFonts w:ascii="Arial" w:hAnsi="Arial" w:cs="Arial"/>
          <w:sz w:val="24"/>
          <w:szCs w:val="24"/>
        </w:rPr>
        <w:t>&lt;</w:t>
      </w:r>
      <w:r w:rsidR="006846EB" w:rsidRPr="006846EB">
        <w:rPr>
          <w:rFonts w:ascii="Arial" w:hAnsi="Arial" w:cs="Arial"/>
          <w:sz w:val="24"/>
          <w:szCs w:val="24"/>
        </w:rPr>
        <w:t>http://www.planalto.gov.br/ccivil_03/_ato2004-2006/2006/lei/l11340.htm</w:t>
      </w:r>
      <w:r w:rsidR="006846EB">
        <w:rPr>
          <w:rFonts w:ascii="Arial" w:hAnsi="Arial" w:cs="Arial"/>
          <w:sz w:val="24"/>
          <w:szCs w:val="24"/>
        </w:rPr>
        <w:t>&gt;</w:t>
      </w:r>
      <w:r w:rsidRPr="00F2036E">
        <w:rPr>
          <w:rStyle w:val="Hyperlink"/>
          <w:rFonts w:ascii="Arial" w:hAnsi="Arial" w:cs="Arial"/>
          <w:color w:val="auto"/>
          <w:sz w:val="24"/>
          <w:szCs w:val="24"/>
          <w:u w:val="none"/>
        </w:rPr>
        <w:t>. Acesso em:</w:t>
      </w:r>
      <w:r w:rsidR="00E20464" w:rsidRPr="00F2036E">
        <w:rPr>
          <w:rStyle w:val="Hyperlink"/>
          <w:rFonts w:ascii="Arial" w:hAnsi="Arial" w:cs="Arial"/>
          <w:color w:val="auto"/>
          <w:sz w:val="24"/>
          <w:szCs w:val="24"/>
          <w:u w:val="none"/>
        </w:rPr>
        <w:t xml:space="preserve"> </w:t>
      </w:r>
      <w:r w:rsidR="00EA2E63" w:rsidRPr="00F2036E">
        <w:rPr>
          <w:rStyle w:val="Hyperlink"/>
          <w:rFonts w:ascii="Arial" w:hAnsi="Arial" w:cs="Arial"/>
          <w:color w:val="auto"/>
          <w:sz w:val="24"/>
          <w:szCs w:val="24"/>
          <w:u w:val="none"/>
        </w:rPr>
        <w:t>26 maio</w:t>
      </w:r>
      <w:r w:rsidRPr="00F2036E">
        <w:rPr>
          <w:rStyle w:val="Hyperlink"/>
          <w:rFonts w:ascii="Arial" w:hAnsi="Arial" w:cs="Arial"/>
          <w:color w:val="auto"/>
          <w:sz w:val="24"/>
          <w:szCs w:val="24"/>
          <w:u w:val="none"/>
        </w:rPr>
        <w:t xml:space="preserve"> 2019.</w:t>
      </w:r>
    </w:p>
    <w:p w:rsidR="008C01C6" w:rsidRDefault="008C01C6" w:rsidP="002D224C">
      <w:pPr>
        <w:pStyle w:val="SemEspaamento"/>
        <w:jc w:val="both"/>
        <w:rPr>
          <w:rStyle w:val="Hyperlink"/>
          <w:rFonts w:ascii="Arial" w:hAnsi="Arial" w:cs="Arial"/>
          <w:color w:val="auto"/>
          <w:sz w:val="24"/>
          <w:szCs w:val="24"/>
          <w:u w:val="none"/>
        </w:rPr>
      </w:pPr>
    </w:p>
    <w:p w:rsidR="008C01C6" w:rsidRPr="00F2036E" w:rsidRDefault="008C01C6" w:rsidP="002D224C">
      <w:pPr>
        <w:pStyle w:val="SemEspaamento"/>
        <w:jc w:val="both"/>
        <w:rPr>
          <w:rStyle w:val="Hyperlink"/>
          <w:rFonts w:ascii="Arial" w:hAnsi="Arial" w:cs="Arial"/>
          <w:color w:val="auto"/>
          <w:sz w:val="24"/>
          <w:szCs w:val="24"/>
          <w:u w:val="none"/>
        </w:rPr>
      </w:pPr>
      <w:r w:rsidRPr="001D06F5">
        <w:rPr>
          <w:rFonts w:ascii="Arial" w:hAnsi="Arial" w:cs="Arial"/>
          <w:sz w:val="24"/>
          <w:szCs w:val="24"/>
        </w:rPr>
        <w:t>BRASIL. Senado Federal</w:t>
      </w:r>
      <w:r w:rsidRPr="00F2036E">
        <w:rPr>
          <w:rFonts w:ascii="Arial" w:hAnsi="Arial" w:cs="Arial"/>
          <w:b/>
          <w:sz w:val="24"/>
          <w:szCs w:val="24"/>
        </w:rPr>
        <w:t xml:space="preserve">. </w:t>
      </w:r>
      <w:r w:rsidRPr="00F2036E">
        <w:rPr>
          <w:rStyle w:val="Hyperlink"/>
          <w:rFonts w:ascii="Arial" w:hAnsi="Arial" w:cs="Arial"/>
          <w:b/>
          <w:color w:val="auto"/>
          <w:sz w:val="24"/>
          <w:szCs w:val="24"/>
          <w:u w:val="none"/>
        </w:rPr>
        <w:t>Lei nº 13.104</w:t>
      </w:r>
      <w:r>
        <w:rPr>
          <w:rStyle w:val="Hyperlink"/>
          <w:rFonts w:ascii="Arial" w:hAnsi="Arial" w:cs="Arial"/>
          <w:color w:val="auto"/>
          <w:sz w:val="24"/>
          <w:szCs w:val="24"/>
          <w:u w:val="none"/>
        </w:rPr>
        <w:t>, d</w:t>
      </w:r>
      <w:r w:rsidRPr="008C01C6">
        <w:rPr>
          <w:rStyle w:val="Hyperlink"/>
          <w:rFonts w:ascii="Arial" w:hAnsi="Arial" w:cs="Arial"/>
          <w:color w:val="auto"/>
          <w:sz w:val="24"/>
          <w:szCs w:val="24"/>
          <w:u w:val="none"/>
        </w:rPr>
        <w:t xml:space="preserve">e 9 </w:t>
      </w:r>
      <w:r>
        <w:rPr>
          <w:rStyle w:val="Hyperlink"/>
          <w:rFonts w:ascii="Arial" w:hAnsi="Arial" w:cs="Arial"/>
          <w:color w:val="auto"/>
          <w:sz w:val="24"/>
          <w:szCs w:val="24"/>
          <w:u w:val="none"/>
        </w:rPr>
        <w:t>de m</w:t>
      </w:r>
      <w:r w:rsidRPr="008C01C6">
        <w:rPr>
          <w:rStyle w:val="Hyperlink"/>
          <w:rFonts w:ascii="Arial" w:hAnsi="Arial" w:cs="Arial"/>
          <w:color w:val="auto"/>
          <w:sz w:val="24"/>
          <w:szCs w:val="24"/>
          <w:u w:val="none"/>
        </w:rPr>
        <w:t xml:space="preserve">arço </w:t>
      </w:r>
      <w:r>
        <w:rPr>
          <w:rStyle w:val="Hyperlink"/>
          <w:rFonts w:ascii="Arial" w:hAnsi="Arial" w:cs="Arial"/>
          <w:color w:val="auto"/>
          <w:sz w:val="24"/>
          <w:szCs w:val="24"/>
          <w:u w:val="none"/>
        </w:rPr>
        <w:t>d</w:t>
      </w:r>
      <w:r w:rsidRPr="008C01C6">
        <w:rPr>
          <w:rStyle w:val="Hyperlink"/>
          <w:rFonts w:ascii="Arial" w:hAnsi="Arial" w:cs="Arial"/>
          <w:color w:val="auto"/>
          <w:sz w:val="24"/>
          <w:szCs w:val="24"/>
          <w:u w:val="none"/>
        </w:rPr>
        <w:t>e 2015.</w:t>
      </w:r>
      <w:r>
        <w:rPr>
          <w:rStyle w:val="Hyperlink"/>
          <w:rFonts w:ascii="Arial" w:hAnsi="Arial" w:cs="Arial"/>
          <w:color w:val="auto"/>
          <w:sz w:val="24"/>
          <w:szCs w:val="24"/>
          <w:u w:val="none"/>
        </w:rPr>
        <w:t xml:space="preserve"> </w:t>
      </w:r>
      <w:r w:rsidRPr="008C01C6">
        <w:rPr>
          <w:rStyle w:val="Hyperlink"/>
          <w:rFonts w:ascii="Arial" w:hAnsi="Arial" w:cs="Arial"/>
          <w:color w:val="auto"/>
          <w:sz w:val="24"/>
          <w:szCs w:val="24"/>
          <w:u w:val="none"/>
        </w:rPr>
        <w:t>Altera o art. 121 do Decreto-Lei nº 2.848, de 7 de dezembro de 1940 - Código Penal, para prever o feminicídio como circunstância qualificadora do crime de homicídio, e o art. 1º da Lei nº 8.072, de 25 de julho de 1990, para incluir o feminicídio no rol dos crimes hediondos.</w:t>
      </w:r>
      <w:r>
        <w:rPr>
          <w:rStyle w:val="Hyperlink"/>
          <w:rFonts w:ascii="Arial" w:hAnsi="Arial" w:cs="Arial"/>
          <w:color w:val="auto"/>
          <w:sz w:val="24"/>
          <w:szCs w:val="24"/>
          <w:u w:val="none"/>
        </w:rPr>
        <w:t xml:space="preserve"> Disponível em: </w:t>
      </w:r>
      <w:r w:rsidR="00416EA2">
        <w:rPr>
          <w:rStyle w:val="Hyperlink"/>
          <w:rFonts w:ascii="Arial" w:hAnsi="Arial" w:cs="Arial"/>
          <w:color w:val="auto"/>
          <w:sz w:val="24"/>
          <w:szCs w:val="24"/>
          <w:u w:val="none"/>
        </w:rPr>
        <w:t>&lt;</w:t>
      </w:r>
      <w:r w:rsidRPr="008C01C6">
        <w:rPr>
          <w:rStyle w:val="Hyperlink"/>
          <w:rFonts w:ascii="Arial" w:hAnsi="Arial" w:cs="Arial"/>
          <w:color w:val="auto"/>
          <w:sz w:val="24"/>
          <w:szCs w:val="24"/>
          <w:u w:val="none"/>
        </w:rPr>
        <w:t>http://www.planalto.gov.br/ccivil_03/_ato2015-2018/2015/lei/l13104.htm</w:t>
      </w:r>
      <w:r w:rsidR="00416EA2">
        <w:rPr>
          <w:rStyle w:val="Hyperlink"/>
          <w:rFonts w:ascii="Arial" w:hAnsi="Arial" w:cs="Arial"/>
          <w:color w:val="auto"/>
          <w:sz w:val="24"/>
          <w:szCs w:val="24"/>
          <w:u w:val="none"/>
        </w:rPr>
        <w:t>&gt;.</w:t>
      </w:r>
      <w:r w:rsidR="00416EA2" w:rsidRPr="00416EA2">
        <w:rPr>
          <w:rStyle w:val="Hyperlink"/>
          <w:rFonts w:ascii="Arial" w:hAnsi="Arial" w:cs="Arial"/>
          <w:color w:val="auto"/>
          <w:sz w:val="24"/>
          <w:szCs w:val="24"/>
          <w:u w:val="none"/>
        </w:rPr>
        <w:t xml:space="preserve"> </w:t>
      </w:r>
      <w:r w:rsidR="00416EA2" w:rsidRPr="001D06F5">
        <w:rPr>
          <w:rStyle w:val="Hyperlink"/>
          <w:rFonts w:ascii="Arial" w:hAnsi="Arial" w:cs="Arial"/>
          <w:color w:val="auto"/>
          <w:sz w:val="24"/>
          <w:szCs w:val="24"/>
          <w:u w:val="none"/>
        </w:rPr>
        <w:t>Acesso em:</w:t>
      </w:r>
      <w:r w:rsidR="00E20464">
        <w:rPr>
          <w:rStyle w:val="Hyperlink"/>
          <w:rFonts w:ascii="Arial" w:hAnsi="Arial" w:cs="Arial"/>
          <w:color w:val="auto"/>
          <w:sz w:val="24"/>
          <w:szCs w:val="24"/>
          <w:u w:val="none"/>
        </w:rPr>
        <w:t xml:space="preserve"> 26 maio </w:t>
      </w:r>
      <w:r w:rsidR="00416EA2" w:rsidRPr="001D06F5">
        <w:rPr>
          <w:rStyle w:val="Hyperlink"/>
          <w:rFonts w:ascii="Arial" w:hAnsi="Arial" w:cs="Arial"/>
          <w:color w:val="auto"/>
          <w:sz w:val="24"/>
          <w:szCs w:val="24"/>
          <w:u w:val="none"/>
        </w:rPr>
        <w:t>2019.</w:t>
      </w:r>
    </w:p>
    <w:p w:rsidR="0067074D" w:rsidRDefault="0067074D" w:rsidP="002D224C">
      <w:pPr>
        <w:pStyle w:val="SemEspaamento"/>
        <w:jc w:val="both"/>
        <w:rPr>
          <w:rFonts w:ascii="Arial" w:hAnsi="Arial" w:cs="Arial"/>
          <w:sz w:val="24"/>
          <w:szCs w:val="24"/>
        </w:rPr>
      </w:pPr>
    </w:p>
    <w:p w:rsidR="0067074D" w:rsidRDefault="0067074D" w:rsidP="002D224C">
      <w:pPr>
        <w:pStyle w:val="SemEspaamento"/>
        <w:jc w:val="both"/>
        <w:rPr>
          <w:rFonts w:ascii="Arial" w:hAnsi="Arial" w:cs="Arial"/>
          <w:sz w:val="24"/>
          <w:szCs w:val="24"/>
        </w:rPr>
      </w:pPr>
      <w:r>
        <w:rPr>
          <w:rFonts w:ascii="Arial" w:hAnsi="Arial" w:cs="Arial"/>
          <w:sz w:val="24"/>
          <w:szCs w:val="24"/>
        </w:rPr>
        <w:t xml:space="preserve">BRASIL TEM </w:t>
      </w:r>
      <w:r w:rsidRPr="0067074D">
        <w:rPr>
          <w:rFonts w:ascii="Arial" w:hAnsi="Arial" w:cs="Arial"/>
          <w:sz w:val="24"/>
          <w:szCs w:val="24"/>
        </w:rPr>
        <w:t>mais de 10 mil casos de feminicídio pendentes na Justiça</w:t>
      </w:r>
      <w:r>
        <w:rPr>
          <w:rFonts w:ascii="Arial" w:hAnsi="Arial" w:cs="Arial"/>
          <w:sz w:val="24"/>
          <w:szCs w:val="24"/>
        </w:rPr>
        <w:t xml:space="preserve">. </w:t>
      </w:r>
      <w:r w:rsidRPr="00F2036E">
        <w:rPr>
          <w:rFonts w:ascii="Arial" w:hAnsi="Arial" w:cs="Arial"/>
          <w:b/>
          <w:sz w:val="24"/>
          <w:szCs w:val="24"/>
        </w:rPr>
        <w:t>Portal Correio</w:t>
      </w:r>
      <w:r>
        <w:rPr>
          <w:rFonts w:ascii="Arial" w:hAnsi="Arial" w:cs="Arial"/>
          <w:sz w:val="24"/>
          <w:szCs w:val="24"/>
        </w:rPr>
        <w:t>, João Pessoa, 9 ago. 2018. Disponível em: &lt;</w:t>
      </w:r>
      <w:r w:rsidR="00E20464" w:rsidRPr="00E20464">
        <w:t xml:space="preserve"> </w:t>
      </w:r>
      <w:r w:rsidR="00E20464" w:rsidRPr="00E20464">
        <w:rPr>
          <w:rFonts w:ascii="Arial" w:hAnsi="Arial" w:cs="Arial"/>
          <w:sz w:val="24"/>
          <w:szCs w:val="24"/>
        </w:rPr>
        <w:t>https://portalcorreio.com.br/brasil-tem-mais-de-10-mil-casos-de-feminicidio-pendentes-na-justica/</w:t>
      </w:r>
      <w:r w:rsidR="00E20464">
        <w:rPr>
          <w:rFonts w:ascii="Arial" w:hAnsi="Arial" w:cs="Arial"/>
          <w:sz w:val="24"/>
          <w:szCs w:val="24"/>
        </w:rPr>
        <w:t xml:space="preserve">&gt;. </w:t>
      </w:r>
      <w:r w:rsidR="00E20464" w:rsidRPr="00E20464">
        <w:rPr>
          <w:rFonts w:ascii="Arial" w:hAnsi="Arial" w:cs="Arial"/>
          <w:sz w:val="24"/>
          <w:szCs w:val="24"/>
        </w:rPr>
        <w:t>Acesso em: 26 maio 2019.</w:t>
      </w:r>
    </w:p>
    <w:p w:rsidR="00AB4AC8" w:rsidRDefault="00AB4AC8" w:rsidP="002D224C">
      <w:pPr>
        <w:pStyle w:val="SemEspaamento"/>
        <w:jc w:val="both"/>
        <w:rPr>
          <w:rFonts w:ascii="Arial" w:hAnsi="Arial" w:cs="Arial"/>
          <w:sz w:val="24"/>
          <w:szCs w:val="24"/>
        </w:rPr>
      </w:pPr>
    </w:p>
    <w:p w:rsidR="00AB4AC8" w:rsidRDefault="00AB4AC8" w:rsidP="002D224C">
      <w:pPr>
        <w:pStyle w:val="SemEspaamento"/>
        <w:jc w:val="both"/>
        <w:rPr>
          <w:rFonts w:ascii="Arial" w:hAnsi="Arial" w:cs="Arial"/>
          <w:sz w:val="24"/>
          <w:szCs w:val="24"/>
        </w:rPr>
      </w:pPr>
      <w:r w:rsidRPr="00523CBB">
        <w:rPr>
          <w:rFonts w:ascii="Arial" w:hAnsi="Arial" w:cs="Arial"/>
          <w:sz w:val="24"/>
          <w:szCs w:val="24"/>
        </w:rPr>
        <w:t xml:space="preserve">CAMPANHA COMPROMISSO E ATITUDE LEI MARIA DA PENHA. </w:t>
      </w:r>
      <w:r w:rsidRPr="001D06F5">
        <w:rPr>
          <w:rFonts w:ascii="Arial" w:hAnsi="Arial" w:cs="Arial"/>
          <w:b/>
          <w:sz w:val="24"/>
          <w:szCs w:val="24"/>
        </w:rPr>
        <w:t>Com uma das maiores taxas de assassinatos de mulheres no mundo, Brasil ainda sabe pouco sobre os feminicídios</w:t>
      </w:r>
      <w:r w:rsidRPr="00523CBB">
        <w:rPr>
          <w:rFonts w:ascii="Arial" w:hAnsi="Arial" w:cs="Arial"/>
          <w:sz w:val="24"/>
          <w:szCs w:val="24"/>
        </w:rPr>
        <w:t>. 2017. Disponível em: &lt;http://www.compromissoeatitude.org.br/com-uma-das-maiores-taxas-de-assassinatos-de-mulheres-no-mundo-brasil-ainda-sabe-pouco-sobre-os-feminicidios/&gt;. Acesso em: 21 ago. 2019</w:t>
      </w:r>
      <w:r w:rsidR="00F9269A">
        <w:rPr>
          <w:rFonts w:ascii="Arial" w:hAnsi="Arial" w:cs="Arial"/>
          <w:sz w:val="24"/>
          <w:szCs w:val="24"/>
        </w:rPr>
        <w:t>.</w:t>
      </w:r>
    </w:p>
    <w:p w:rsidR="0067074D" w:rsidRDefault="0067074D" w:rsidP="002D224C">
      <w:pPr>
        <w:pStyle w:val="SemEspaamento"/>
        <w:jc w:val="both"/>
        <w:rPr>
          <w:rFonts w:ascii="Arial" w:hAnsi="Arial" w:cs="Arial"/>
          <w:sz w:val="24"/>
          <w:szCs w:val="24"/>
        </w:rPr>
      </w:pPr>
    </w:p>
    <w:p w:rsidR="00681738" w:rsidRPr="00F2036E" w:rsidRDefault="00681738" w:rsidP="002D224C">
      <w:pPr>
        <w:pStyle w:val="SemEspaamento"/>
        <w:jc w:val="both"/>
        <w:rPr>
          <w:rStyle w:val="Hyperlink"/>
          <w:rFonts w:ascii="Arial" w:hAnsi="Arial" w:cs="Arial"/>
          <w:color w:val="auto"/>
          <w:sz w:val="24"/>
          <w:szCs w:val="24"/>
          <w:u w:val="none"/>
        </w:rPr>
      </w:pPr>
      <w:r>
        <w:rPr>
          <w:rStyle w:val="attribution"/>
          <w:rFonts w:ascii="Arial" w:hAnsi="Arial" w:cs="Arial"/>
          <w:sz w:val="24"/>
        </w:rPr>
        <w:t xml:space="preserve">FERNANDES, Marcella. </w:t>
      </w:r>
      <w:r w:rsidRPr="00F2036E">
        <w:rPr>
          <w:rStyle w:val="attribution"/>
          <w:rFonts w:ascii="Arial" w:hAnsi="Arial" w:cs="Arial"/>
          <w:b/>
          <w:sz w:val="24"/>
        </w:rPr>
        <w:t>Os avanços nas leis brasileiras para as mulheres em 2018</w:t>
      </w:r>
      <w:r>
        <w:rPr>
          <w:rStyle w:val="attribution"/>
          <w:rFonts w:ascii="Arial" w:hAnsi="Arial" w:cs="Arial"/>
          <w:b/>
          <w:sz w:val="24"/>
        </w:rPr>
        <w:t xml:space="preserve">. </w:t>
      </w:r>
      <w:r w:rsidRPr="00F2036E">
        <w:rPr>
          <w:rStyle w:val="attribution"/>
          <w:rFonts w:ascii="Arial" w:hAnsi="Arial" w:cs="Arial"/>
          <w:sz w:val="24"/>
        </w:rPr>
        <w:t xml:space="preserve">2018. Disponível em: </w:t>
      </w:r>
      <w:r>
        <w:rPr>
          <w:rStyle w:val="attribution"/>
          <w:rFonts w:ascii="Arial" w:hAnsi="Arial" w:cs="Arial"/>
          <w:sz w:val="24"/>
        </w:rPr>
        <w:t>&lt;</w:t>
      </w:r>
      <w:r w:rsidRPr="00681738">
        <w:rPr>
          <w:rStyle w:val="attribution"/>
          <w:rFonts w:ascii="Arial" w:hAnsi="Arial" w:cs="Arial"/>
          <w:sz w:val="24"/>
        </w:rPr>
        <w:t>https://www.huffpostbrasil.com/2018/12/26/os-avancos-nas-leis-brasileiras-para-as-mulheres-em-2018_a_23622881/?ec_carp=3959782887382665434&amp;ec_carp=5884604556615044231</w:t>
      </w:r>
      <w:r>
        <w:rPr>
          <w:rStyle w:val="attribution"/>
          <w:rFonts w:ascii="Arial" w:hAnsi="Arial" w:cs="Arial"/>
          <w:sz w:val="24"/>
        </w:rPr>
        <w:t>&gt;.</w:t>
      </w:r>
      <w:r w:rsidRPr="00681738">
        <w:rPr>
          <w:rStyle w:val="Hyperlink"/>
          <w:rFonts w:ascii="Arial" w:hAnsi="Arial" w:cs="Arial"/>
          <w:color w:val="auto"/>
          <w:sz w:val="24"/>
          <w:szCs w:val="24"/>
          <w:u w:val="none"/>
        </w:rPr>
        <w:t xml:space="preserve"> </w:t>
      </w:r>
      <w:r w:rsidRPr="001D06F5">
        <w:rPr>
          <w:rStyle w:val="Hyperlink"/>
          <w:rFonts w:ascii="Arial" w:hAnsi="Arial" w:cs="Arial"/>
          <w:color w:val="auto"/>
          <w:sz w:val="24"/>
          <w:szCs w:val="24"/>
          <w:u w:val="none"/>
        </w:rPr>
        <w:t>Acesso em: 13 mar</w:t>
      </w:r>
      <w:r>
        <w:rPr>
          <w:rStyle w:val="Hyperlink"/>
          <w:rFonts w:ascii="Arial" w:hAnsi="Arial" w:cs="Arial"/>
          <w:color w:val="auto"/>
          <w:sz w:val="24"/>
          <w:szCs w:val="24"/>
          <w:u w:val="none"/>
        </w:rPr>
        <w:t>.</w:t>
      </w:r>
      <w:r w:rsidRPr="001D06F5">
        <w:rPr>
          <w:rStyle w:val="Hyperlink"/>
          <w:rFonts w:ascii="Arial" w:hAnsi="Arial" w:cs="Arial"/>
          <w:color w:val="auto"/>
          <w:sz w:val="24"/>
          <w:szCs w:val="24"/>
          <w:u w:val="none"/>
        </w:rPr>
        <w:t xml:space="preserve"> 2019.</w:t>
      </w:r>
    </w:p>
    <w:p w:rsidR="005D304C" w:rsidRDefault="005D304C" w:rsidP="002D224C">
      <w:pPr>
        <w:pStyle w:val="SemEspaamento"/>
        <w:jc w:val="both"/>
        <w:rPr>
          <w:rFonts w:ascii="Arial" w:hAnsi="Arial" w:cs="Arial"/>
          <w:sz w:val="24"/>
          <w:szCs w:val="24"/>
        </w:rPr>
      </w:pPr>
    </w:p>
    <w:p w:rsidR="005A27C3" w:rsidRPr="001D06F5" w:rsidRDefault="005A27C3" w:rsidP="002D224C">
      <w:pPr>
        <w:pStyle w:val="SemEspaamento"/>
        <w:jc w:val="both"/>
        <w:rPr>
          <w:rFonts w:ascii="Arial" w:hAnsi="Arial" w:cs="Arial"/>
          <w:sz w:val="24"/>
          <w:szCs w:val="24"/>
        </w:rPr>
      </w:pPr>
      <w:r w:rsidRPr="001D06F5">
        <w:rPr>
          <w:rFonts w:ascii="Arial" w:hAnsi="Arial" w:cs="Arial"/>
          <w:sz w:val="24"/>
          <w:szCs w:val="24"/>
        </w:rPr>
        <w:t xml:space="preserve">FIGUEIREDO, Ediliane Lopes Leite de. </w:t>
      </w:r>
      <w:r w:rsidRPr="001D06F5">
        <w:rPr>
          <w:rFonts w:ascii="Arial" w:hAnsi="Arial" w:cs="Arial"/>
          <w:b/>
          <w:sz w:val="24"/>
          <w:szCs w:val="24"/>
        </w:rPr>
        <w:t xml:space="preserve">A tradição jurídica sexista brasileira: </w:t>
      </w:r>
      <w:r w:rsidRPr="00F2036E">
        <w:rPr>
          <w:rFonts w:ascii="Arial" w:hAnsi="Arial" w:cs="Arial"/>
          <w:sz w:val="24"/>
          <w:szCs w:val="24"/>
        </w:rPr>
        <w:t>manifesto da discriminação e desigualdade das mulheres.</w:t>
      </w:r>
      <w:r>
        <w:rPr>
          <w:rFonts w:ascii="Arial" w:hAnsi="Arial" w:cs="Arial"/>
          <w:sz w:val="24"/>
          <w:szCs w:val="24"/>
        </w:rPr>
        <w:t xml:space="preserve"> 2019.</w:t>
      </w:r>
      <w:r w:rsidRPr="001D06F5">
        <w:rPr>
          <w:rFonts w:ascii="Arial" w:hAnsi="Arial" w:cs="Arial"/>
          <w:sz w:val="24"/>
          <w:szCs w:val="24"/>
        </w:rPr>
        <w:t xml:space="preserve"> </w:t>
      </w:r>
      <w:r w:rsidRPr="001D06F5">
        <w:rPr>
          <w:rFonts w:ascii="Arial" w:hAnsi="Arial" w:cs="Arial"/>
          <w:spacing w:val="-12"/>
          <w:sz w:val="24"/>
          <w:szCs w:val="24"/>
        </w:rPr>
        <w:t xml:space="preserve">Disponível em: </w:t>
      </w:r>
      <w:r w:rsidRPr="001D06F5">
        <w:rPr>
          <w:rFonts w:ascii="Arial" w:hAnsi="Arial" w:cs="Arial"/>
          <w:sz w:val="24"/>
          <w:szCs w:val="24"/>
        </w:rPr>
        <w:t xml:space="preserve"> &lt;</w:t>
      </w:r>
      <w:hyperlink r:id="rId19" w:history="1">
        <w:r w:rsidRPr="001D06F5">
          <w:rPr>
            <w:rStyle w:val="Hyperlink"/>
            <w:rFonts w:ascii="Arial" w:hAnsi="Arial" w:cs="Arial"/>
            <w:color w:val="auto"/>
            <w:sz w:val="24"/>
            <w:szCs w:val="24"/>
            <w:u w:val="none"/>
          </w:rPr>
          <w:t>https://emporiododireito.com.br/leitura/a-tradicao-juridica-sexista-brasileira-manifesto-da-discriminacao-e-desigualdade-das-mulheres</w:t>
        </w:r>
      </w:hyperlink>
      <w:r w:rsidRPr="001D06F5">
        <w:rPr>
          <w:rStyle w:val="Hyperlink"/>
          <w:rFonts w:ascii="Arial" w:hAnsi="Arial" w:cs="Arial"/>
          <w:color w:val="auto"/>
          <w:sz w:val="24"/>
          <w:szCs w:val="24"/>
          <w:u w:val="none"/>
        </w:rPr>
        <w:t>&gt;</w:t>
      </w:r>
      <w:r w:rsidRPr="001D06F5">
        <w:rPr>
          <w:rFonts w:ascii="Arial" w:hAnsi="Arial" w:cs="Arial"/>
          <w:sz w:val="24"/>
          <w:szCs w:val="24"/>
        </w:rPr>
        <w:t>. Acesso em: 23 set. 2019.</w:t>
      </w:r>
    </w:p>
    <w:p w:rsidR="000A2679" w:rsidRDefault="000A2679" w:rsidP="002D224C">
      <w:pPr>
        <w:pStyle w:val="SemEspaamento"/>
        <w:jc w:val="both"/>
        <w:rPr>
          <w:rStyle w:val="Hyperlink"/>
          <w:rFonts w:ascii="Arial" w:hAnsi="Arial" w:cs="Arial"/>
          <w:b/>
          <w:color w:val="auto"/>
          <w:sz w:val="24"/>
          <w:szCs w:val="24"/>
          <w:highlight w:val="yellow"/>
          <w:u w:val="none"/>
        </w:rPr>
      </w:pPr>
    </w:p>
    <w:p w:rsidR="00A6384D" w:rsidRPr="00F2036E" w:rsidRDefault="0029401B" w:rsidP="002D224C">
      <w:pPr>
        <w:pStyle w:val="SemEspaamento"/>
        <w:jc w:val="both"/>
        <w:rPr>
          <w:rFonts w:ascii="Arial" w:hAnsi="Arial" w:cs="Arial"/>
          <w:sz w:val="24"/>
          <w:szCs w:val="24"/>
        </w:rPr>
      </w:pPr>
      <w:r w:rsidRPr="00F2036E">
        <w:rPr>
          <w:rFonts w:ascii="Arial" w:hAnsi="Arial" w:cs="Arial"/>
          <w:sz w:val="24"/>
          <w:szCs w:val="24"/>
        </w:rPr>
        <w:t xml:space="preserve">GANDINI, </w:t>
      </w:r>
      <w:r w:rsidR="00A6384D" w:rsidRPr="00F2036E">
        <w:rPr>
          <w:rFonts w:ascii="Arial" w:hAnsi="Arial" w:cs="Arial"/>
          <w:sz w:val="24"/>
          <w:szCs w:val="24"/>
        </w:rPr>
        <w:t xml:space="preserve">João Agnaldo Donizeti; </w:t>
      </w:r>
      <w:r w:rsidR="00A80082" w:rsidRPr="006E7846">
        <w:rPr>
          <w:rFonts w:ascii="Arial" w:hAnsi="Arial" w:cs="Arial"/>
          <w:sz w:val="24"/>
          <w:szCs w:val="24"/>
        </w:rPr>
        <w:t>SALOMÃO</w:t>
      </w:r>
      <w:r w:rsidR="00A6384D" w:rsidRPr="00F2036E">
        <w:rPr>
          <w:rFonts w:ascii="Arial" w:hAnsi="Arial" w:cs="Arial"/>
          <w:sz w:val="24"/>
          <w:szCs w:val="24"/>
        </w:rPr>
        <w:t xml:space="preserve">, Diana Paola da Silva. A responsabilidade civil do Estado por conduta omissiva. </w:t>
      </w:r>
      <w:r w:rsidR="00A6384D" w:rsidRPr="00F2036E">
        <w:rPr>
          <w:rFonts w:ascii="Arial" w:hAnsi="Arial" w:cs="Arial"/>
          <w:b/>
          <w:sz w:val="24"/>
          <w:szCs w:val="24"/>
        </w:rPr>
        <w:t>Revista CEJ</w:t>
      </w:r>
      <w:r w:rsidR="005B09FA">
        <w:rPr>
          <w:rFonts w:ascii="Arial" w:hAnsi="Arial" w:cs="Arial"/>
          <w:sz w:val="24"/>
          <w:szCs w:val="24"/>
        </w:rPr>
        <w:t>,</w:t>
      </w:r>
      <w:r w:rsidR="00A6384D" w:rsidRPr="00F2036E">
        <w:rPr>
          <w:rFonts w:ascii="Arial" w:hAnsi="Arial" w:cs="Arial"/>
          <w:sz w:val="24"/>
          <w:szCs w:val="24"/>
        </w:rPr>
        <w:t xml:space="preserve"> Brasília, n. 23, out./dez. 2003. Disponível em: </w:t>
      </w:r>
      <w:r w:rsidR="00132137" w:rsidRPr="00F2036E">
        <w:rPr>
          <w:rFonts w:ascii="Arial" w:hAnsi="Arial" w:cs="Arial"/>
          <w:sz w:val="24"/>
          <w:szCs w:val="24"/>
        </w:rPr>
        <w:t>&lt;</w:t>
      </w:r>
      <w:hyperlink r:id="rId20" w:history="1">
        <w:r w:rsidR="00A6384D" w:rsidRPr="00F2036E">
          <w:rPr>
            <w:rStyle w:val="Hyperlink"/>
            <w:rFonts w:ascii="Arial" w:hAnsi="Arial" w:cs="Arial"/>
            <w:color w:val="auto"/>
            <w:sz w:val="24"/>
            <w:szCs w:val="24"/>
            <w:u w:val="none"/>
          </w:rPr>
          <w:t>http://www.jf.jus.br/ojs2/index.php/revcej/article/view/577/757%3E</w:t>
        </w:r>
      </w:hyperlink>
      <w:r w:rsidR="00132137" w:rsidRPr="00F2036E">
        <w:rPr>
          <w:rFonts w:ascii="Arial" w:hAnsi="Arial" w:cs="Arial"/>
          <w:sz w:val="24"/>
          <w:szCs w:val="24"/>
        </w:rPr>
        <w:t>&gt;</w:t>
      </w:r>
      <w:r w:rsidR="00CF2388" w:rsidRPr="00F2036E">
        <w:rPr>
          <w:rStyle w:val="Hyperlink"/>
          <w:rFonts w:ascii="Arial" w:hAnsi="Arial" w:cs="Arial"/>
          <w:color w:val="auto"/>
          <w:sz w:val="24"/>
          <w:szCs w:val="24"/>
          <w:u w:val="none"/>
        </w:rPr>
        <w:t>. Acesso em:</w:t>
      </w:r>
      <w:r w:rsidR="005B09FA" w:rsidRPr="005B09FA">
        <w:t xml:space="preserve"> </w:t>
      </w:r>
      <w:r w:rsidR="005B09FA" w:rsidRPr="005B09FA">
        <w:rPr>
          <w:rStyle w:val="Hyperlink"/>
          <w:rFonts w:ascii="Arial" w:hAnsi="Arial" w:cs="Arial"/>
          <w:color w:val="auto"/>
          <w:sz w:val="24"/>
          <w:szCs w:val="24"/>
          <w:u w:val="none"/>
        </w:rPr>
        <w:t>23 set. 2019.</w:t>
      </w:r>
    </w:p>
    <w:p w:rsidR="00A6384D" w:rsidRPr="00F2036E" w:rsidRDefault="00A6384D" w:rsidP="002D224C">
      <w:pPr>
        <w:pStyle w:val="SemEspaamento"/>
        <w:jc w:val="both"/>
        <w:rPr>
          <w:rFonts w:ascii="Arial" w:hAnsi="Arial" w:cs="Arial"/>
          <w:sz w:val="24"/>
          <w:szCs w:val="24"/>
        </w:rPr>
      </w:pPr>
    </w:p>
    <w:p w:rsidR="0029401B" w:rsidRDefault="0029401B" w:rsidP="002D224C">
      <w:pPr>
        <w:pStyle w:val="SemEspaamento"/>
        <w:jc w:val="both"/>
        <w:rPr>
          <w:rFonts w:ascii="Arial" w:hAnsi="Arial" w:cs="Arial"/>
          <w:sz w:val="24"/>
          <w:szCs w:val="24"/>
        </w:rPr>
      </w:pPr>
      <w:r w:rsidRPr="00F2036E">
        <w:rPr>
          <w:rFonts w:ascii="Arial" w:hAnsi="Arial" w:cs="Arial"/>
          <w:sz w:val="24"/>
          <w:szCs w:val="24"/>
        </w:rPr>
        <w:t xml:space="preserve">GRISCI, Carmem L.I. Ser mãe, produção dele, reprodução dela. </w:t>
      </w:r>
      <w:r w:rsidRPr="00F2036E">
        <w:rPr>
          <w:rFonts w:ascii="Arial" w:hAnsi="Arial" w:cs="Arial"/>
          <w:i/>
          <w:sz w:val="24"/>
          <w:szCs w:val="24"/>
        </w:rPr>
        <w:t>In:</w:t>
      </w:r>
      <w:r w:rsidRPr="00F2036E">
        <w:rPr>
          <w:rFonts w:ascii="Arial" w:hAnsi="Arial" w:cs="Arial"/>
          <w:sz w:val="24"/>
          <w:szCs w:val="24"/>
        </w:rPr>
        <w:t xml:space="preserve"> CARDOSO, Reolinas S. (Org.). </w:t>
      </w:r>
      <w:r w:rsidRPr="00F2036E">
        <w:rPr>
          <w:rFonts w:ascii="Arial" w:hAnsi="Arial" w:cs="Arial"/>
          <w:b/>
          <w:sz w:val="24"/>
          <w:szCs w:val="24"/>
        </w:rPr>
        <w:t>É uma mulher...</w:t>
      </w:r>
      <w:r w:rsidRPr="00F2036E">
        <w:rPr>
          <w:rFonts w:ascii="Arial" w:hAnsi="Arial" w:cs="Arial"/>
          <w:sz w:val="24"/>
          <w:szCs w:val="24"/>
        </w:rPr>
        <w:t xml:space="preserve"> Petrópolis, RJ: Vozes, 1994.</w:t>
      </w:r>
    </w:p>
    <w:p w:rsidR="00400D17" w:rsidRDefault="00400D17" w:rsidP="002D224C">
      <w:pPr>
        <w:pStyle w:val="SemEspaamento"/>
        <w:jc w:val="both"/>
        <w:rPr>
          <w:rFonts w:ascii="Arial" w:hAnsi="Arial" w:cs="Arial"/>
          <w:sz w:val="24"/>
          <w:szCs w:val="24"/>
        </w:rPr>
      </w:pPr>
    </w:p>
    <w:p w:rsidR="00400D17" w:rsidRDefault="00400D17" w:rsidP="002D224C">
      <w:pPr>
        <w:pStyle w:val="SemEspaamento"/>
        <w:jc w:val="both"/>
        <w:rPr>
          <w:rFonts w:ascii="Arial" w:hAnsi="Arial" w:cs="Arial"/>
          <w:sz w:val="24"/>
          <w:szCs w:val="24"/>
        </w:rPr>
      </w:pPr>
      <w:r w:rsidRPr="00400D17">
        <w:rPr>
          <w:rFonts w:ascii="Arial" w:hAnsi="Arial" w:cs="Arial"/>
          <w:sz w:val="24"/>
          <w:szCs w:val="24"/>
        </w:rPr>
        <w:t xml:space="preserve">IBGE – INSTITUTO BRASILEIRO GEOGRAFIA ESTATÍSTICA. </w:t>
      </w:r>
      <w:r w:rsidRPr="00F2036E">
        <w:rPr>
          <w:rFonts w:ascii="Arial" w:hAnsi="Arial" w:cs="Arial"/>
          <w:b/>
          <w:sz w:val="24"/>
          <w:szCs w:val="24"/>
        </w:rPr>
        <w:t>Censos Demográficos.</w:t>
      </w:r>
      <w:r w:rsidR="005D304C">
        <w:rPr>
          <w:rFonts w:ascii="Arial" w:hAnsi="Arial" w:cs="Arial"/>
          <w:sz w:val="24"/>
          <w:szCs w:val="24"/>
        </w:rPr>
        <w:t xml:space="preserve"> 2017. </w:t>
      </w:r>
      <w:r w:rsidRPr="00400D17">
        <w:rPr>
          <w:rFonts w:ascii="Arial" w:hAnsi="Arial" w:cs="Arial"/>
          <w:sz w:val="24"/>
          <w:szCs w:val="24"/>
        </w:rPr>
        <w:t>Disponível em: &lt;https://is.gd/bD16TQ&gt;.</w:t>
      </w:r>
    </w:p>
    <w:p w:rsidR="003825EE" w:rsidRDefault="003825EE" w:rsidP="002D224C">
      <w:pPr>
        <w:pStyle w:val="SemEspaamento"/>
        <w:jc w:val="both"/>
        <w:rPr>
          <w:rFonts w:ascii="Arial" w:hAnsi="Arial" w:cs="Arial"/>
          <w:sz w:val="24"/>
          <w:szCs w:val="24"/>
        </w:rPr>
      </w:pPr>
    </w:p>
    <w:p w:rsidR="003825EE" w:rsidRPr="001D06F5" w:rsidRDefault="003825EE" w:rsidP="002D224C">
      <w:pPr>
        <w:pStyle w:val="SemEspaamento"/>
        <w:jc w:val="both"/>
        <w:rPr>
          <w:rFonts w:ascii="Arial" w:hAnsi="Arial" w:cs="Arial"/>
          <w:sz w:val="24"/>
          <w:szCs w:val="24"/>
        </w:rPr>
      </w:pPr>
      <w:r w:rsidRPr="000F7F6C">
        <w:rPr>
          <w:rFonts w:ascii="Arial" w:hAnsi="Arial" w:cs="Arial"/>
          <w:sz w:val="24"/>
          <w:szCs w:val="24"/>
        </w:rPr>
        <w:t xml:space="preserve">INSTITUTO PATRÍCIA GALVÃO. </w:t>
      </w:r>
      <w:r w:rsidRPr="001D06F5">
        <w:rPr>
          <w:rFonts w:ascii="Arial" w:hAnsi="Arial" w:cs="Arial"/>
          <w:b/>
          <w:sz w:val="24"/>
          <w:szCs w:val="24"/>
        </w:rPr>
        <w:t>Dossiê Violência contra mulheres</w:t>
      </w:r>
      <w:r>
        <w:rPr>
          <w:rFonts w:ascii="Arial" w:hAnsi="Arial" w:cs="Arial"/>
          <w:b/>
          <w:sz w:val="24"/>
          <w:szCs w:val="24"/>
        </w:rPr>
        <w:t xml:space="preserve"> </w:t>
      </w:r>
      <w:r>
        <w:rPr>
          <w:rFonts w:ascii="Arial" w:hAnsi="Arial" w:cs="Arial"/>
          <w:sz w:val="24"/>
          <w:szCs w:val="24"/>
        </w:rPr>
        <w:t>- Fe</w:t>
      </w:r>
      <w:r w:rsidRPr="000F7F6C">
        <w:rPr>
          <w:rFonts w:ascii="Arial" w:hAnsi="Arial" w:cs="Arial"/>
          <w:sz w:val="24"/>
          <w:szCs w:val="24"/>
        </w:rPr>
        <w:t xml:space="preserve">minicídio. </w:t>
      </w:r>
      <w:r>
        <w:rPr>
          <w:rFonts w:ascii="Arial" w:hAnsi="Arial" w:cs="Arial"/>
          <w:sz w:val="24"/>
          <w:szCs w:val="24"/>
        </w:rPr>
        <w:t xml:space="preserve">2018. </w:t>
      </w:r>
      <w:r w:rsidRPr="000F7F6C">
        <w:rPr>
          <w:rFonts w:ascii="Arial" w:hAnsi="Arial" w:cs="Arial"/>
          <w:sz w:val="24"/>
          <w:szCs w:val="24"/>
        </w:rPr>
        <w:t>Disponível em: &lt;https://dossies.agenciapatriciagalvao.org.br/violencia/violenc</w:t>
      </w:r>
      <w:r>
        <w:rPr>
          <w:rFonts w:ascii="Arial" w:hAnsi="Arial" w:cs="Arial"/>
          <w:sz w:val="24"/>
          <w:szCs w:val="24"/>
        </w:rPr>
        <w:t>ias/feminicidio/</w:t>
      </w:r>
      <w:r w:rsidRPr="000F7F6C">
        <w:rPr>
          <w:rFonts w:ascii="Arial" w:hAnsi="Arial" w:cs="Arial"/>
          <w:sz w:val="24"/>
          <w:szCs w:val="24"/>
        </w:rPr>
        <w:t>&gt;</w:t>
      </w:r>
      <w:r>
        <w:rPr>
          <w:rFonts w:ascii="Arial" w:hAnsi="Arial" w:cs="Arial"/>
          <w:sz w:val="24"/>
          <w:szCs w:val="24"/>
        </w:rPr>
        <w:t>.</w:t>
      </w:r>
      <w:r w:rsidRPr="000F7F6C">
        <w:rPr>
          <w:rFonts w:ascii="Arial" w:hAnsi="Arial" w:cs="Arial"/>
          <w:sz w:val="24"/>
          <w:szCs w:val="24"/>
        </w:rPr>
        <w:t xml:space="preserve"> Acesso</w:t>
      </w:r>
      <w:r>
        <w:rPr>
          <w:rFonts w:ascii="Arial" w:hAnsi="Arial" w:cs="Arial"/>
          <w:sz w:val="24"/>
          <w:szCs w:val="24"/>
        </w:rPr>
        <w:t xml:space="preserve"> </w:t>
      </w:r>
      <w:r w:rsidRPr="000F7F6C">
        <w:rPr>
          <w:rFonts w:ascii="Arial" w:hAnsi="Arial" w:cs="Arial"/>
          <w:sz w:val="24"/>
          <w:szCs w:val="24"/>
        </w:rPr>
        <w:t xml:space="preserve">em: 13 </w:t>
      </w:r>
      <w:r>
        <w:rPr>
          <w:rFonts w:ascii="Arial" w:hAnsi="Arial" w:cs="Arial"/>
          <w:sz w:val="24"/>
          <w:szCs w:val="24"/>
        </w:rPr>
        <w:t>a</w:t>
      </w:r>
      <w:r w:rsidRPr="000F7F6C">
        <w:rPr>
          <w:rFonts w:ascii="Arial" w:hAnsi="Arial" w:cs="Arial"/>
          <w:sz w:val="24"/>
          <w:szCs w:val="24"/>
        </w:rPr>
        <w:t>go</w:t>
      </w:r>
      <w:r>
        <w:rPr>
          <w:rFonts w:ascii="Arial" w:hAnsi="Arial" w:cs="Arial"/>
          <w:sz w:val="24"/>
          <w:szCs w:val="24"/>
        </w:rPr>
        <w:t>.</w:t>
      </w:r>
      <w:r w:rsidRPr="000F7F6C">
        <w:rPr>
          <w:rFonts w:ascii="Arial" w:hAnsi="Arial" w:cs="Arial"/>
          <w:sz w:val="24"/>
          <w:szCs w:val="24"/>
        </w:rPr>
        <w:t xml:space="preserve"> 2019. </w:t>
      </w:r>
      <w:r w:rsidRPr="001D06F5">
        <w:rPr>
          <w:rFonts w:ascii="Arial" w:hAnsi="Arial" w:cs="Arial"/>
          <w:sz w:val="24"/>
          <w:szCs w:val="24"/>
        </w:rPr>
        <w:t xml:space="preserve"> </w:t>
      </w:r>
    </w:p>
    <w:p w:rsidR="004009F9" w:rsidRDefault="004009F9" w:rsidP="002D224C">
      <w:pPr>
        <w:pStyle w:val="SemEspaamento"/>
        <w:jc w:val="both"/>
        <w:rPr>
          <w:rFonts w:ascii="Arial" w:hAnsi="Arial" w:cs="Arial"/>
          <w:sz w:val="24"/>
          <w:szCs w:val="24"/>
          <w:highlight w:val="yellow"/>
        </w:rPr>
      </w:pPr>
    </w:p>
    <w:p w:rsidR="004009F9" w:rsidRDefault="004009F9" w:rsidP="002D224C">
      <w:pPr>
        <w:pStyle w:val="SemEspaamento"/>
        <w:jc w:val="both"/>
        <w:rPr>
          <w:rStyle w:val="Hyperlink"/>
          <w:rFonts w:ascii="Arial" w:hAnsi="Arial" w:cs="Arial"/>
          <w:color w:val="auto"/>
          <w:sz w:val="24"/>
          <w:szCs w:val="24"/>
          <w:u w:val="none"/>
        </w:rPr>
      </w:pPr>
      <w:r w:rsidRPr="001D06F5">
        <w:rPr>
          <w:rFonts w:ascii="Arial" w:hAnsi="Arial" w:cs="Arial"/>
          <w:sz w:val="24"/>
          <w:szCs w:val="24"/>
        </w:rPr>
        <w:t>IPEA (INSTITUTO DE PESQUISA ECONOMICA APLICADA</w:t>
      </w:r>
      <w:r>
        <w:rPr>
          <w:rFonts w:ascii="Arial" w:hAnsi="Arial" w:cs="Arial"/>
          <w:sz w:val="24"/>
          <w:szCs w:val="24"/>
        </w:rPr>
        <w:t>)</w:t>
      </w:r>
      <w:r w:rsidRPr="001D06F5">
        <w:rPr>
          <w:rFonts w:ascii="Arial" w:hAnsi="Arial" w:cs="Arial"/>
          <w:sz w:val="24"/>
          <w:szCs w:val="24"/>
        </w:rPr>
        <w:t xml:space="preserve">. </w:t>
      </w:r>
      <w:r w:rsidRPr="001D06F5">
        <w:rPr>
          <w:rFonts w:ascii="Arial" w:hAnsi="Arial" w:cs="Arial"/>
          <w:b/>
          <w:sz w:val="24"/>
          <w:szCs w:val="24"/>
        </w:rPr>
        <w:t>Atlas da Violência 2019.</w:t>
      </w:r>
      <w:r w:rsidR="008F4CC2">
        <w:rPr>
          <w:rFonts w:ascii="Arial" w:hAnsi="Arial" w:cs="Arial"/>
          <w:b/>
          <w:sz w:val="24"/>
          <w:szCs w:val="24"/>
        </w:rPr>
        <w:t xml:space="preserve"> </w:t>
      </w:r>
      <w:r w:rsidRPr="001D06F5">
        <w:rPr>
          <w:rFonts w:ascii="Arial" w:hAnsi="Arial" w:cs="Arial"/>
          <w:sz w:val="24"/>
          <w:szCs w:val="24"/>
        </w:rPr>
        <w:t>Disponível em: &lt;</w:t>
      </w:r>
      <w:hyperlink r:id="rId21" w:history="1">
        <w:r w:rsidRPr="001D06F5">
          <w:rPr>
            <w:rStyle w:val="Hyperlink"/>
            <w:rFonts w:ascii="Arial" w:hAnsi="Arial" w:cs="Arial"/>
            <w:color w:val="auto"/>
            <w:sz w:val="24"/>
            <w:szCs w:val="24"/>
            <w:u w:val="none"/>
          </w:rPr>
          <w:t>http://www.ipea.gov.br/atlasviolencia/download/19/atlas-da-violencia-2019</w:t>
        </w:r>
      </w:hyperlink>
      <w:r w:rsidRPr="001D06F5">
        <w:rPr>
          <w:rFonts w:ascii="Arial" w:hAnsi="Arial" w:cs="Arial"/>
          <w:sz w:val="24"/>
          <w:szCs w:val="24"/>
        </w:rPr>
        <w:t>&gt;</w:t>
      </w:r>
      <w:r w:rsidRPr="001D06F5">
        <w:rPr>
          <w:rStyle w:val="Hyperlink"/>
          <w:rFonts w:ascii="Arial" w:hAnsi="Arial" w:cs="Arial"/>
          <w:color w:val="auto"/>
          <w:sz w:val="24"/>
          <w:szCs w:val="24"/>
          <w:u w:val="none"/>
        </w:rPr>
        <w:t>. Acesso em: 01 jul. 2019.</w:t>
      </w:r>
    </w:p>
    <w:p w:rsidR="004009F9" w:rsidRDefault="004009F9" w:rsidP="002D224C">
      <w:pPr>
        <w:pStyle w:val="SemEspaamento"/>
        <w:jc w:val="both"/>
        <w:rPr>
          <w:rFonts w:ascii="Arial" w:hAnsi="Arial" w:cs="Arial"/>
          <w:sz w:val="24"/>
          <w:szCs w:val="24"/>
          <w:highlight w:val="yellow"/>
        </w:rPr>
      </w:pPr>
    </w:p>
    <w:p w:rsidR="005644D1" w:rsidRDefault="000A2679" w:rsidP="002D224C">
      <w:pPr>
        <w:pStyle w:val="SemEspaamento"/>
        <w:jc w:val="both"/>
        <w:rPr>
          <w:rStyle w:val="Hyperlink"/>
          <w:rFonts w:ascii="Arial" w:hAnsi="Arial" w:cs="Arial"/>
          <w:color w:val="auto"/>
          <w:sz w:val="24"/>
          <w:szCs w:val="24"/>
          <w:u w:val="none"/>
        </w:rPr>
      </w:pPr>
      <w:r w:rsidRPr="001D06F5">
        <w:rPr>
          <w:rFonts w:ascii="Arial" w:hAnsi="Arial" w:cs="Arial"/>
          <w:sz w:val="24"/>
          <w:szCs w:val="24"/>
        </w:rPr>
        <w:t>LIMA, Paulo Marco Ferreira</w:t>
      </w:r>
      <w:r w:rsidR="005B09FA">
        <w:rPr>
          <w:rFonts w:ascii="Arial" w:hAnsi="Arial" w:cs="Arial"/>
          <w:sz w:val="24"/>
          <w:szCs w:val="24"/>
        </w:rPr>
        <w:t>.</w:t>
      </w:r>
      <w:r w:rsidRPr="001D06F5">
        <w:rPr>
          <w:rFonts w:ascii="Arial" w:hAnsi="Arial" w:cs="Arial"/>
          <w:sz w:val="24"/>
          <w:szCs w:val="24"/>
        </w:rPr>
        <w:t xml:space="preserve"> </w:t>
      </w:r>
      <w:r w:rsidRPr="001D06F5">
        <w:rPr>
          <w:rFonts w:ascii="Arial" w:hAnsi="Arial" w:cs="Arial"/>
          <w:b/>
          <w:sz w:val="24"/>
          <w:szCs w:val="24"/>
        </w:rPr>
        <w:t xml:space="preserve">Violência contra a mulher: </w:t>
      </w:r>
      <w:r w:rsidRPr="00F2036E">
        <w:rPr>
          <w:rFonts w:ascii="Arial" w:hAnsi="Arial" w:cs="Arial"/>
          <w:sz w:val="24"/>
          <w:szCs w:val="24"/>
        </w:rPr>
        <w:t>Homicídio privilegiado e a violência doméstica</w:t>
      </w:r>
      <w:r w:rsidRPr="001D06F5">
        <w:rPr>
          <w:rFonts w:ascii="Arial" w:hAnsi="Arial" w:cs="Arial"/>
          <w:sz w:val="24"/>
          <w:szCs w:val="24"/>
        </w:rPr>
        <w:t xml:space="preserve"> – 2ª edição, São Paulo: Atlas 2013</w:t>
      </w:r>
      <w:r w:rsidRPr="001D06F5">
        <w:rPr>
          <w:rStyle w:val="Hyperlink"/>
          <w:rFonts w:ascii="Arial" w:hAnsi="Arial" w:cs="Arial"/>
          <w:color w:val="auto"/>
          <w:sz w:val="24"/>
          <w:szCs w:val="24"/>
          <w:u w:val="none"/>
        </w:rPr>
        <w:t xml:space="preserve">. </w:t>
      </w:r>
    </w:p>
    <w:p w:rsidR="005644D1" w:rsidRDefault="005644D1" w:rsidP="002D224C">
      <w:pPr>
        <w:pStyle w:val="SemEspaamento"/>
        <w:jc w:val="both"/>
        <w:rPr>
          <w:rStyle w:val="Hyperlink"/>
          <w:rFonts w:ascii="Arial" w:hAnsi="Arial" w:cs="Arial"/>
          <w:color w:val="auto"/>
          <w:sz w:val="24"/>
          <w:szCs w:val="24"/>
          <w:u w:val="none"/>
        </w:rPr>
      </w:pPr>
    </w:p>
    <w:p w:rsidR="000A2679" w:rsidRDefault="000A2679" w:rsidP="002D224C">
      <w:pPr>
        <w:pStyle w:val="SemEspaamento"/>
        <w:jc w:val="both"/>
        <w:rPr>
          <w:rFonts w:ascii="Arial" w:hAnsi="Arial" w:cs="Arial"/>
          <w:sz w:val="24"/>
          <w:szCs w:val="24"/>
        </w:rPr>
      </w:pPr>
      <w:r w:rsidRPr="00F2036E">
        <w:rPr>
          <w:rFonts w:ascii="Arial" w:hAnsi="Arial" w:cs="Arial"/>
          <w:sz w:val="24"/>
          <w:szCs w:val="24"/>
        </w:rPr>
        <w:t xml:space="preserve">NETTO, Helena Henkin Coelho; BORGES, Paulo César Corrêa. A mulher e o direito penal brasileiro: entre a criminalização pelo gênero e a ausência de tutela penal justificada pelo machismo. </w:t>
      </w:r>
      <w:r w:rsidRPr="00F2036E">
        <w:rPr>
          <w:rFonts w:ascii="Arial" w:hAnsi="Arial" w:cs="Arial"/>
          <w:b/>
          <w:sz w:val="24"/>
          <w:szCs w:val="24"/>
        </w:rPr>
        <w:t>Revista de Estudos Jurídicos</w:t>
      </w:r>
      <w:r w:rsidRPr="00F2036E">
        <w:rPr>
          <w:rFonts w:ascii="Arial" w:hAnsi="Arial" w:cs="Arial"/>
          <w:sz w:val="24"/>
          <w:szCs w:val="24"/>
        </w:rPr>
        <w:t xml:space="preserve"> </w:t>
      </w:r>
      <w:r w:rsidRPr="00F2036E">
        <w:rPr>
          <w:rFonts w:ascii="Arial" w:hAnsi="Arial" w:cs="Arial"/>
          <w:b/>
          <w:sz w:val="24"/>
          <w:szCs w:val="24"/>
        </w:rPr>
        <w:t>UNESP</w:t>
      </w:r>
      <w:r w:rsidRPr="00F2036E">
        <w:rPr>
          <w:rFonts w:ascii="Arial" w:hAnsi="Arial" w:cs="Arial"/>
          <w:sz w:val="24"/>
          <w:szCs w:val="24"/>
        </w:rPr>
        <w:t>, São Paulo, v. 17, n. 25, 2013. Disponível em: &lt;</w:t>
      </w:r>
      <w:hyperlink r:id="rId22" w:tgtFrame="_blank" w:history="1">
        <w:r w:rsidRPr="00F2036E">
          <w:rPr>
            <w:rFonts w:ascii="Arial" w:hAnsi="Arial" w:cs="Arial"/>
            <w:sz w:val="24"/>
            <w:szCs w:val="24"/>
          </w:rPr>
          <w:t>https://ojs.franca.unesp.br/index.php/estudosjuridicosunesp/article/view/927</w:t>
        </w:r>
      </w:hyperlink>
      <w:r w:rsidRPr="00F2036E">
        <w:rPr>
          <w:rFonts w:ascii="Arial" w:hAnsi="Arial" w:cs="Arial"/>
          <w:sz w:val="24"/>
          <w:szCs w:val="24"/>
        </w:rPr>
        <w:t>&gt;. Acesso em: 16 set. 2019.</w:t>
      </w:r>
    </w:p>
    <w:p w:rsidR="00045CC4" w:rsidRDefault="00045CC4" w:rsidP="002D224C">
      <w:pPr>
        <w:pStyle w:val="SemEspaamento"/>
        <w:jc w:val="both"/>
        <w:rPr>
          <w:rFonts w:ascii="Arial" w:hAnsi="Arial" w:cs="Arial"/>
          <w:sz w:val="24"/>
          <w:szCs w:val="24"/>
        </w:rPr>
      </w:pPr>
    </w:p>
    <w:p w:rsidR="00104579" w:rsidRDefault="00104579" w:rsidP="002D224C">
      <w:pPr>
        <w:pStyle w:val="SemEspaamento"/>
        <w:jc w:val="both"/>
        <w:rPr>
          <w:rFonts w:ascii="Arial" w:hAnsi="Arial" w:cs="Arial"/>
          <w:sz w:val="24"/>
          <w:szCs w:val="24"/>
        </w:rPr>
      </w:pPr>
      <w:r w:rsidRPr="00104579">
        <w:rPr>
          <w:rFonts w:ascii="Arial" w:hAnsi="Arial" w:cs="Arial"/>
          <w:sz w:val="24"/>
          <w:szCs w:val="24"/>
        </w:rPr>
        <w:t xml:space="preserve">ONU. </w:t>
      </w:r>
      <w:r w:rsidRPr="00F2036E">
        <w:rPr>
          <w:rFonts w:ascii="Arial" w:hAnsi="Arial" w:cs="Arial"/>
          <w:b/>
          <w:sz w:val="24"/>
          <w:szCs w:val="24"/>
        </w:rPr>
        <w:t>Declaração Universal dos Direitos Humanos.</w:t>
      </w:r>
      <w:r w:rsidRPr="00104579">
        <w:rPr>
          <w:rFonts w:ascii="Arial" w:hAnsi="Arial" w:cs="Arial"/>
          <w:sz w:val="24"/>
          <w:szCs w:val="24"/>
        </w:rPr>
        <w:t xml:space="preserve"> Disponível em: &lt;https://nacoesunidas.org/wp-content/uploads/201</w:t>
      </w:r>
      <w:r>
        <w:rPr>
          <w:rFonts w:ascii="Arial" w:hAnsi="Arial" w:cs="Arial"/>
          <w:sz w:val="24"/>
          <w:szCs w:val="24"/>
        </w:rPr>
        <w:t>8/10/DUDH.pdf&gt;. Acesso em: 05 fev.</w:t>
      </w:r>
      <w:r w:rsidRPr="00104579">
        <w:rPr>
          <w:rFonts w:ascii="Arial" w:hAnsi="Arial" w:cs="Arial"/>
          <w:sz w:val="24"/>
          <w:szCs w:val="24"/>
        </w:rPr>
        <w:t xml:space="preserve"> 2019.</w:t>
      </w:r>
    </w:p>
    <w:p w:rsidR="00AB2566" w:rsidRDefault="00AB2566" w:rsidP="002D224C">
      <w:pPr>
        <w:pStyle w:val="SemEspaamento"/>
        <w:jc w:val="both"/>
        <w:rPr>
          <w:rFonts w:ascii="Arial" w:hAnsi="Arial" w:cs="Arial"/>
          <w:sz w:val="24"/>
          <w:szCs w:val="24"/>
        </w:rPr>
      </w:pPr>
    </w:p>
    <w:p w:rsidR="00AB2566" w:rsidRDefault="00AB2566" w:rsidP="002D224C">
      <w:pPr>
        <w:pStyle w:val="SemEspaamento"/>
        <w:jc w:val="both"/>
        <w:rPr>
          <w:rFonts w:ascii="Arial" w:hAnsi="Arial" w:cs="Arial"/>
          <w:sz w:val="24"/>
          <w:szCs w:val="24"/>
        </w:rPr>
      </w:pPr>
      <w:r w:rsidRPr="00AB2566">
        <w:rPr>
          <w:rFonts w:ascii="Arial" w:hAnsi="Arial" w:cs="Arial"/>
          <w:sz w:val="24"/>
          <w:szCs w:val="24"/>
        </w:rPr>
        <w:t>ORDENAÇÕES FILIPINAS</w:t>
      </w:r>
      <w:r>
        <w:rPr>
          <w:rFonts w:ascii="Arial" w:hAnsi="Arial" w:cs="Arial"/>
          <w:sz w:val="24"/>
          <w:szCs w:val="24"/>
        </w:rPr>
        <w:t xml:space="preserve">. </w:t>
      </w:r>
      <w:r w:rsidRPr="00F2036E">
        <w:rPr>
          <w:rFonts w:ascii="Arial" w:hAnsi="Arial" w:cs="Arial"/>
          <w:b/>
          <w:sz w:val="24"/>
        </w:rPr>
        <w:t>Título XXXVIII</w:t>
      </w:r>
      <w:r w:rsidRPr="00AB2566">
        <w:rPr>
          <w:rFonts w:ascii="Arial" w:hAnsi="Arial" w:cs="Arial"/>
          <w:sz w:val="24"/>
          <w:szCs w:val="24"/>
        </w:rPr>
        <w:t>. Universidade de Coimbra.</w:t>
      </w:r>
      <w:r>
        <w:rPr>
          <w:rFonts w:ascii="Arial" w:hAnsi="Arial" w:cs="Arial"/>
          <w:sz w:val="24"/>
          <w:szCs w:val="24"/>
        </w:rPr>
        <w:t xml:space="preserve"> </w:t>
      </w:r>
      <w:r w:rsidRPr="00AB2566">
        <w:rPr>
          <w:rFonts w:ascii="Arial" w:hAnsi="Arial" w:cs="Arial"/>
          <w:sz w:val="24"/>
          <w:szCs w:val="24"/>
        </w:rPr>
        <w:t>Disponível em: &lt;http://www1.ci.uc.pt/ihti/proj/filipinas/l4p1014.</w:t>
      </w:r>
      <w:r>
        <w:rPr>
          <w:rFonts w:ascii="Arial" w:hAnsi="Arial" w:cs="Arial"/>
          <w:sz w:val="24"/>
          <w:szCs w:val="24"/>
        </w:rPr>
        <w:t xml:space="preserve"> </w:t>
      </w:r>
      <w:r w:rsidRPr="00AB2566">
        <w:rPr>
          <w:rFonts w:ascii="Arial" w:hAnsi="Arial" w:cs="Arial"/>
          <w:sz w:val="24"/>
          <w:szCs w:val="24"/>
        </w:rPr>
        <w:t>htm&gt;. Acesso em: 15 jul. 201</w:t>
      </w:r>
      <w:r>
        <w:rPr>
          <w:rFonts w:ascii="Arial" w:hAnsi="Arial" w:cs="Arial"/>
          <w:sz w:val="24"/>
          <w:szCs w:val="24"/>
        </w:rPr>
        <w:t>8</w:t>
      </w:r>
      <w:r w:rsidRPr="00AB2566">
        <w:rPr>
          <w:rFonts w:ascii="Arial" w:hAnsi="Arial" w:cs="Arial"/>
          <w:sz w:val="24"/>
          <w:szCs w:val="24"/>
        </w:rPr>
        <w:t>.</w:t>
      </w:r>
    </w:p>
    <w:p w:rsidR="00E2783C" w:rsidRDefault="00E2783C" w:rsidP="002D224C">
      <w:pPr>
        <w:pStyle w:val="SemEspaamento"/>
        <w:jc w:val="both"/>
        <w:rPr>
          <w:rFonts w:ascii="Arial" w:hAnsi="Arial" w:cs="Arial"/>
          <w:sz w:val="24"/>
          <w:szCs w:val="24"/>
        </w:rPr>
      </w:pPr>
    </w:p>
    <w:p w:rsidR="00E2783C" w:rsidRPr="001D06F5" w:rsidRDefault="00E2783C" w:rsidP="002D224C">
      <w:pPr>
        <w:pStyle w:val="SemEspaamento"/>
        <w:jc w:val="both"/>
        <w:rPr>
          <w:rFonts w:ascii="Arial" w:hAnsi="Arial" w:cs="Arial"/>
          <w:sz w:val="24"/>
          <w:szCs w:val="24"/>
        </w:rPr>
      </w:pPr>
      <w:r w:rsidRPr="00F2036E">
        <w:rPr>
          <w:rFonts w:ascii="Arial" w:hAnsi="Arial" w:cs="Arial"/>
          <w:sz w:val="24"/>
          <w:szCs w:val="24"/>
        </w:rPr>
        <w:t xml:space="preserve">PESQUISA DATASENADO. </w:t>
      </w:r>
      <w:r w:rsidRPr="00F2036E">
        <w:rPr>
          <w:rFonts w:ascii="Arial" w:hAnsi="Arial" w:cs="Arial"/>
          <w:b/>
          <w:sz w:val="24"/>
          <w:szCs w:val="24"/>
        </w:rPr>
        <w:t xml:space="preserve">Violência doméstica e familiar contra a mulher. </w:t>
      </w:r>
      <w:r w:rsidRPr="00F2036E">
        <w:rPr>
          <w:rFonts w:ascii="Arial" w:hAnsi="Arial" w:cs="Arial"/>
          <w:sz w:val="24"/>
          <w:szCs w:val="24"/>
        </w:rPr>
        <w:t xml:space="preserve">2017. </w:t>
      </w:r>
      <w:r w:rsidRPr="00F2036E">
        <w:rPr>
          <w:rFonts w:ascii="Arial" w:hAnsi="Arial" w:cs="Arial"/>
          <w:spacing w:val="-12"/>
          <w:sz w:val="24"/>
          <w:szCs w:val="24"/>
        </w:rPr>
        <w:t xml:space="preserve">Disponível em: </w:t>
      </w:r>
      <w:r w:rsidRPr="00F2036E">
        <w:rPr>
          <w:rFonts w:ascii="Arial" w:hAnsi="Arial" w:cs="Arial"/>
          <w:sz w:val="24"/>
          <w:szCs w:val="24"/>
        </w:rPr>
        <w:t xml:space="preserve"> &lt;</w:t>
      </w:r>
      <w:hyperlink r:id="rId23" w:history="1">
        <w:r w:rsidRPr="00F2036E">
          <w:rPr>
            <w:rStyle w:val="Hyperlink"/>
            <w:rFonts w:ascii="Arial" w:hAnsi="Arial" w:cs="Arial"/>
            <w:color w:val="auto"/>
            <w:sz w:val="24"/>
            <w:szCs w:val="24"/>
            <w:u w:val="none"/>
          </w:rPr>
          <w:t>https://www12.senado.leg.br/institucional/datasenado/arquivos/aumenta-numero-de-mulheres-que-declaram-ter-sofrido-violencia</w:t>
        </w:r>
      </w:hyperlink>
      <w:r w:rsidRPr="00F2036E">
        <w:rPr>
          <w:rStyle w:val="Hyperlink"/>
          <w:rFonts w:ascii="Arial" w:hAnsi="Arial" w:cs="Arial"/>
          <w:color w:val="auto"/>
          <w:sz w:val="24"/>
          <w:szCs w:val="24"/>
          <w:u w:val="none"/>
        </w:rPr>
        <w:t>&gt;</w:t>
      </w:r>
      <w:r w:rsidRPr="00F2036E">
        <w:rPr>
          <w:rFonts w:ascii="Arial" w:hAnsi="Arial" w:cs="Arial"/>
          <w:sz w:val="24"/>
          <w:szCs w:val="24"/>
        </w:rPr>
        <w:t>. Acesso em: 15 set. 2019.</w:t>
      </w:r>
    </w:p>
    <w:p w:rsidR="00AB2566" w:rsidRPr="00F2036E" w:rsidRDefault="00AB2566" w:rsidP="002D224C">
      <w:pPr>
        <w:pStyle w:val="SemEspaamento"/>
        <w:jc w:val="both"/>
        <w:rPr>
          <w:rFonts w:ascii="Arial" w:hAnsi="Arial" w:cs="Arial"/>
          <w:sz w:val="24"/>
          <w:szCs w:val="24"/>
          <w:highlight w:val="yellow"/>
        </w:rPr>
      </w:pPr>
    </w:p>
    <w:p w:rsidR="00131B38" w:rsidRPr="00F2036E" w:rsidRDefault="00131B38" w:rsidP="002D224C">
      <w:pPr>
        <w:pStyle w:val="SemEspaamento"/>
        <w:jc w:val="both"/>
        <w:rPr>
          <w:rFonts w:ascii="Arial" w:eastAsia="Times New Roman" w:hAnsi="Arial" w:cs="Arial"/>
          <w:sz w:val="24"/>
          <w:szCs w:val="24"/>
          <w:lang w:eastAsia="pt-BR"/>
        </w:rPr>
      </w:pPr>
      <w:r w:rsidRPr="00F2036E">
        <w:rPr>
          <w:rFonts w:ascii="Arial" w:eastAsia="Times New Roman" w:hAnsi="Arial" w:cs="Arial"/>
          <w:sz w:val="24"/>
          <w:szCs w:val="24"/>
          <w:lang w:eastAsia="pt-BR"/>
        </w:rPr>
        <w:t xml:space="preserve">PONTUAL, Helena Daltro. </w:t>
      </w:r>
      <w:r w:rsidRPr="00F2036E">
        <w:rPr>
          <w:rFonts w:ascii="Arial" w:eastAsia="Times New Roman" w:hAnsi="Arial" w:cs="Arial"/>
          <w:b/>
          <w:sz w:val="24"/>
          <w:szCs w:val="24"/>
          <w:lang w:eastAsia="pt-BR"/>
        </w:rPr>
        <w:t xml:space="preserve">Lei Maria da Penha. </w:t>
      </w:r>
      <w:r w:rsidR="00E62737" w:rsidRPr="00F2036E">
        <w:rPr>
          <w:rFonts w:ascii="Arial" w:eastAsia="Times New Roman" w:hAnsi="Arial" w:cs="Arial"/>
          <w:sz w:val="24"/>
          <w:szCs w:val="24"/>
          <w:lang w:eastAsia="pt-BR"/>
        </w:rPr>
        <w:t>Disponível em: &lt;</w:t>
      </w:r>
      <w:hyperlink r:id="rId24" w:history="1">
        <w:r w:rsidR="00E62737" w:rsidRPr="00F2036E">
          <w:rPr>
            <w:rStyle w:val="Hyperlink"/>
            <w:rFonts w:ascii="Arial" w:eastAsia="Times New Roman" w:hAnsi="Arial" w:cs="Arial"/>
            <w:color w:val="auto"/>
            <w:sz w:val="24"/>
            <w:szCs w:val="24"/>
            <w:u w:val="none"/>
            <w:lang w:eastAsia="pt-BR"/>
          </w:rPr>
          <w:t>https://www12.senado.leg.br/noticias/entenda-o-assunto/lei-maria-da-penha</w:t>
        </w:r>
      </w:hyperlink>
      <w:r w:rsidR="00E62737" w:rsidRPr="00F2036E">
        <w:rPr>
          <w:rFonts w:ascii="Arial" w:eastAsia="Times New Roman" w:hAnsi="Arial" w:cs="Arial"/>
          <w:sz w:val="24"/>
          <w:szCs w:val="24"/>
          <w:lang w:eastAsia="pt-BR"/>
        </w:rPr>
        <w:t xml:space="preserve">&gt;. </w:t>
      </w:r>
      <w:r w:rsidR="00E62737" w:rsidRPr="00F2036E">
        <w:rPr>
          <w:rStyle w:val="Hyperlink"/>
          <w:rFonts w:ascii="Arial" w:hAnsi="Arial" w:cs="Arial"/>
          <w:color w:val="auto"/>
          <w:sz w:val="24"/>
          <w:szCs w:val="24"/>
          <w:u w:val="none"/>
        </w:rPr>
        <w:t>Acesso em: 04 maio 2019.</w:t>
      </w:r>
    </w:p>
    <w:p w:rsidR="00131B38" w:rsidRPr="00131B38" w:rsidRDefault="00131B38" w:rsidP="002D224C">
      <w:pPr>
        <w:pStyle w:val="SemEspaamento"/>
        <w:jc w:val="both"/>
        <w:rPr>
          <w:rFonts w:ascii="Arial" w:eastAsia="Times New Roman" w:hAnsi="Arial" w:cs="Arial"/>
          <w:sz w:val="24"/>
          <w:szCs w:val="24"/>
          <w:lang w:eastAsia="pt-BR"/>
        </w:rPr>
      </w:pPr>
    </w:p>
    <w:p w:rsidR="00525B25" w:rsidRPr="001D06F5" w:rsidRDefault="00525B25" w:rsidP="002D224C">
      <w:pPr>
        <w:pStyle w:val="SemEspaamento"/>
        <w:jc w:val="both"/>
        <w:rPr>
          <w:rStyle w:val="Hyperlink"/>
          <w:rFonts w:ascii="Arial" w:hAnsi="Arial" w:cs="Arial"/>
          <w:color w:val="auto"/>
          <w:sz w:val="24"/>
          <w:szCs w:val="24"/>
          <w:u w:val="none"/>
        </w:rPr>
      </w:pPr>
      <w:r w:rsidRPr="00F2036E">
        <w:rPr>
          <w:rFonts w:ascii="Arial" w:hAnsi="Arial" w:cs="Arial"/>
          <w:sz w:val="24"/>
          <w:szCs w:val="24"/>
        </w:rPr>
        <w:t xml:space="preserve">WAISELFISZ, </w:t>
      </w:r>
      <w:r w:rsidR="00AB4AC8" w:rsidRPr="00F2036E">
        <w:rPr>
          <w:rFonts w:ascii="Arial" w:hAnsi="Arial" w:cs="Arial"/>
          <w:sz w:val="24"/>
          <w:szCs w:val="24"/>
        </w:rPr>
        <w:t>Júlio</w:t>
      </w:r>
      <w:r w:rsidRPr="00F2036E">
        <w:rPr>
          <w:rFonts w:ascii="Arial" w:hAnsi="Arial" w:cs="Arial"/>
          <w:sz w:val="24"/>
          <w:szCs w:val="24"/>
        </w:rPr>
        <w:t xml:space="preserve"> Jacobo.</w:t>
      </w:r>
      <w:r w:rsidRPr="00F2036E">
        <w:rPr>
          <w:rFonts w:ascii="Arial" w:hAnsi="Arial" w:cs="Arial"/>
          <w:b/>
          <w:sz w:val="24"/>
          <w:szCs w:val="24"/>
        </w:rPr>
        <w:t xml:space="preserve"> Mapa da violência 2015.</w:t>
      </w:r>
      <w:r w:rsidRPr="00F2036E">
        <w:rPr>
          <w:rFonts w:ascii="Arial" w:hAnsi="Arial" w:cs="Arial"/>
          <w:sz w:val="24"/>
          <w:szCs w:val="24"/>
        </w:rPr>
        <w:t xml:space="preserve"> Disponível em: </w:t>
      </w:r>
      <w:r w:rsidR="006846EB" w:rsidRPr="006846EB">
        <w:rPr>
          <w:rFonts w:ascii="Arial" w:hAnsi="Arial" w:cs="Arial"/>
          <w:sz w:val="24"/>
          <w:szCs w:val="24"/>
        </w:rPr>
        <w:t>https://www.mapadaviolencia.org.br/pdf2015/mapaViolencia2015.pdf</w:t>
      </w:r>
      <w:r w:rsidRPr="00F2036E">
        <w:rPr>
          <w:rStyle w:val="Hyperlink"/>
          <w:rFonts w:ascii="Arial" w:hAnsi="Arial" w:cs="Arial"/>
          <w:color w:val="auto"/>
          <w:sz w:val="24"/>
          <w:szCs w:val="24"/>
          <w:u w:val="none"/>
        </w:rPr>
        <w:t>. Acesso em: 04 maio 2019.</w:t>
      </w:r>
    </w:p>
    <w:p w:rsidR="0029401B" w:rsidRPr="00F2036E" w:rsidRDefault="0029401B" w:rsidP="00F2036E">
      <w:pPr>
        <w:pStyle w:val="SemEspaamento"/>
        <w:rPr>
          <w:rFonts w:ascii="Arial" w:hAnsi="Arial" w:cs="Arial"/>
          <w:sz w:val="24"/>
          <w:szCs w:val="24"/>
        </w:rPr>
      </w:pPr>
    </w:p>
    <w:p w:rsidR="0081633F" w:rsidRPr="00F2036E" w:rsidRDefault="0081633F" w:rsidP="00F2036E">
      <w:pPr>
        <w:pStyle w:val="SemEspaamento"/>
        <w:rPr>
          <w:rFonts w:ascii="Arial" w:hAnsi="Arial" w:cs="Arial"/>
          <w:sz w:val="24"/>
          <w:szCs w:val="24"/>
        </w:rPr>
      </w:pPr>
    </w:p>
    <w:p w:rsidR="00E03A76" w:rsidRDefault="00E03A76" w:rsidP="00F2036E">
      <w:pPr>
        <w:pStyle w:val="SemEspaamento"/>
        <w:rPr>
          <w:rFonts w:ascii="Arial" w:hAnsi="Arial" w:cs="Arial"/>
        </w:rPr>
      </w:pPr>
    </w:p>
    <w:p w:rsidR="000A2679" w:rsidRPr="001D06F5" w:rsidRDefault="000A2679" w:rsidP="00F2036E">
      <w:pPr>
        <w:pStyle w:val="SemEspaamento"/>
        <w:rPr>
          <w:rFonts w:ascii="Arial" w:hAnsi="Arial" w:cs="Arial"/>
          <w:sz w:val="24"/>
          <w:szCs w:val="24"/>
        </w:rPr>
      </w:pPr>
    </w:p>
    <w:p w:rsidR="000A2679" w:rsidRPr="001D06F5" w:rsidRDefault="000A2679" w:rsidP="00F2036E">
      <w:pPr>
        <w:pStyle w:val="SemEspaamento"/>
        <w:rPr>
          <w:rStyle w:val="Hyperlink"/>
          <w:rFonts w:ascii="Arial" w:hAnsi="Arial" w:cs="Arial"/>
          <w:color w:val="auto"/>
          <w:sz w:val="24"/>
          <w:szCs w:val="24"/>
          <w:u w:val="none"/>
        </w:rPr>
      </w:pPr>
    </w:p>
    <w:p w:rsidR="000A2679" w:rsidRPr="001D06F5" w:rsidRDefault="000A2679" w:rsidP="00F2036E">
      <w:pPr>
        <w:pStyle w:val="SemEspaamento"/>
        <w:rPr>
          <w:rFonts w:ascii="Arial" w:hAnsi="Arial" w:cs="Arial"/>
          <w:sz w:val="24"/>
          <w:szCs w:val="24"/>
        </w:rPr>
      </w:pPr>
    </w:p>
    <w:p w:rsidR="000A2679" w:rsidRPr="00F2036E" w:rsidRDefault="000A2679" w:rsidP="00F2036E">
      <w:pPr>
        <w:pStyle w:val="SemEspaamento"/>
        <w:rPr>
          <w:rFonts w:ascii="Arial" w:hAnsi="Arial" w:cs="Arial"/>
        </w:rPr>
      </w:pPr>
    </w:p>
    <w:p w:rsidR="00E03A76" w:rsidRPr="00F2036E" w:rsidRDefault="00E03A76" w:rsidP="00F2036E">
      <w:pPr>
        <w:pStyle w:val="SemEspaamento"/>
        <w:rPr>
          <w:rFonts w:ascii="Arial" w:hAnsi="Arial" w:cs="Arial"/>
          <w:sz w:val="24"/>
          <w:szCs w:val="24"/>
        </w:rPr>
      </w:pPr>
    </w:p>
    <w:p w:rsidR="00E03A76" w:rsidRPr="00F2036E" w:rsidRDefault="00E03A76" w:rsidP="00F2036E">
      <w:pPr>
        <w:pStyle w:val="SemEspaamento"/>
        <w:rPr>
          <w:rFonts w:ascii="Arial" w:hAnsi="Arial" w:cs="Arial"/>
          <w:sz w:val="24"/>
          <w:szCs w:val="24"/>
        </w:rPr>
      </w:pPr>
    </w:p>
    <w:sectPr w:rsidR="00E03A76" w:rsidRPr="00F2036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DDF" w:rsidRDefault="00884DDF" w:rsidP="001D0642">
      <w:pPr>
        <w:spacing w:after="0" w:line="240" w:lineRule="auto"/>
      </w:pPr>
      <w:r>
        <w:separator/>
      </w:r>
    </w:p>
  </w:endnote>
  <w:endnote w:type="continuationSeparator" w:id="0">
    <w:p w:rsidR="00884DDF" w:rsidRDefault="00884DDF" w:rsidP="001D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DDF" w:rsidRDefault="00884DDF" w:rsidP="001D0642">
      <w:pPr>
        <w:spacing w:after="0" w:line="240" w:lineRule="auto"/>
      </w:pPr>
      <w:r>
        <w:separator/>
      </w:r>
    </w:p>
  </w:footnote>
  <w:footnote w:type="continuationSeparator" w:id="0">
    <w:p w:rsidR="00884DDF" w:rsidRDefault="00884DDF" w:rsidP="001D0642">
      <w:pPr>
        <w:spacing w:after="0" w:line="240" w:lineRule="auto"/>
      </w:pPr>
      <w:r>
        <w:continuationSeparator/>
      </w:r>
    </w:p>
  </w:footnote>
  <w:footnote w:id="1">
    <w:p w:rsidR="000F7F6C" w:rsidRPr="00F2036E" w:rsidRDefault="000F7F6C" w:rsidP="003C269C">
      <w:pPr>
        <w:pStyle w:val="SemEspaamento"/>
        <w:jc w:val="both"/>
        <w:rPr>
          <w:rFonts w:ascii="Arial" w:hAnsi="Arial" w:cs="Arial"/>
          <w:sz w:val="20"/>
        </w:rPr>
      </w:pPr>
      <w:r w:rsidRPr="00F2036E">
        <w:rPr>
          <w:rStyle w:val="Refdenotaderodap"/>
          <w:rFonts w:ascii="Arial" w:hAnsi="Arial" w:cs="Arial"/>
          <w:sz w:val="20"/>
        </w:rPr>
        <w:footnoteRef/>
      </w:r>
      <w:r w:rsidRPr="00F2036E">
        <w:rPr>
          <w:rFonts w:ascii="Arial" w:hAnsi="Arial" w:cs="Arial"/>
          <w:sz w:val="20"/>
        </w:rPr>
        <w:t xml:space="preserve"> Bacharelanda em Direito pela UniFacisa – Faculdade de Ciências Sociais Aplicadas. E-mail: </w:t>
      </w:r>
      <w:hyperlink r:id="rId1" w:history="1">
        <w:r w:rsidRPr="00F2036E">
          <w:rPr>
            <w:rStyle w:val="Hyperlink"/>
            <w:rFonts w:ascii="Arial" w:hAnsi="Arial" w:cs="Arial"/>
            <w:color w:val="000000" w:themeColor="text1"/>
            <w:sz w:val="20"/>
            <w:u w:val="none"/>
          </w:rPr>
          <w:t>adriellynoronha@hotmail.com</w:t>
        </w:r>
      </w:hyperlink>
      <w:r w:rsidRPr="00F2036E">
        <w:rPr>
          <w:rStyle w:val="Hyperlink"/>
          <w:rFonts w:ascii="Arial" w:hAnsi="Arial" w:cs="Arial"/>
          <w:color w:val="000000" w:themeColor="text1"/>
          <w:sz w:val="20"/>
          <w:u w:val="none"/>
        </w:rPr>
        <w:t>.</w:t>
      </w:r>
    </w:p>
  </w:footnote>
  <w:footnote w:id="2">
    <w:p w:rsidR="000F7F6C" w:rsidRPr="00F2036E" w:rsidRDefault="000F7F6C" w:rsidP="006E7846">
      <w:pPr>
        <w:pStyle w:val="SemEspaamento"/>
        <w:jc w:val="both"/>
        <w:rPr>
          <w:rFonts w:ascii="Arial" w:hAnsi="Arial" w:cs="Arial"/>
          <w:sz w:val="20"/>
        </w:rPr>
      </w:pPr>
      <w:r w:rsidRPr="00F2036E">
        <w:rPr>
          <w:rStyle w:val="Refdenotaderodap"/>
          <w:rFonts w:ascii="Arial" w:hAnsi="Arial" w:cs="Arial"/>
          <w:sz w:val="20"/>
        </w:rPr>
        <w:footnoteRef/>
      </w:r>
      <w:r w:rsidRPr="00F2036E">
        <w:rPr>
          <w:rFonts w:ascii="Arial" w:hAnsi="Arial" w:cs="Arial"/>
          <w:sz w:val="20"/>
        </w:rPr>
        <w:t xml:space="preserve"> Professora Orientadora. Graduada em Letras e em Direito pela Universidade Estadual da Paraíba. Pós-graduada em Direito Processual Civil pela FACISA. Doutora em Literatura e Interculturalidade - Estudos Culturais - pela Universidade Estadual da Paraíba. Docente do Curso de Direito das disciplinas Hermenêutica Jurídica, Direitos Humanos e Linguagem e Argumentação Jurídica.</w:t>
      </w:r>
    </w:p>
    <w:p w:rsidR="000F7F6C" w:rsidRDefault="000F7F6C">
      <w:pPr>
        <w:pStyle w:val="Textodenotaderodap"/>
      </w:pPr>
    </w:p>
  </w:footnote>
  <w:footnote w:id="3">
    <w:p w:rsidR="000F7F6C" w:rsidRPr="00F2036E" w:rsidRDefault="000F7F6C" w:rsidP="00F2036E">
      <w:pPr>
        <w:pStyle w:val="Textodenotaderodap"/>
        <w:jc w:val="both"/>
        <w:rPr>
          <w:rFonts w:ascii="Arial" w:hAnsi="Arial" w:cs="Arial"/>
        </w:rPr>
      </w:pPr>
      <w:r w:rsidRPr="00F2036E">
        <w:rPr>
          <w:rStyle w:val="Refdenotaderodap"/>
          <w:rFonts w:ascii="Arial" w:hAnsi="Arial" w:cs="Arial"/>
        </w:rPr>
        <w:footnoteRef/>
      </w:r>
      <w:r w:rsidRPr="00F2036E">
        <w:rPr>
          <w:rFonts w:ascii="Arial" w:hAnsi="Arial" w:cs="Arial"/>
        </w:rPr>
        <w:t xml:space="preserve"> Será mantida a ortografia oficial em vigor do período nas transcrições das legislações brasileiras.</w:t>
      </w:r>
    </w:p>
  </w:footnote>
  <w:footnote w:id="4">
    <w:p w:rsidR="000F7F6C" w:rsidRPr="00F2036E" w:rsidRDefault="000F7F6C" w:rsidP="00F2036E">
      <w:pPr>
        <w:pStyle w:val="Textodenotaderodap"/>
        <w:jc w:val="both"/>
        <w:rPr>
          <w:rFonts w:ascii="Arial" w:hAnsi="Arial" w:cs="Arial"/>
        </w:rPr>
      </w:pPr>
      <w:r w:rsidRPr="00F2036E">
        <w:rPr>
          <w:rStyle w:val="Refdenotaderodap"/>
          <w:rFonts w:ascii="Arial" w:hAnsi="Arial" w:cs="Arial"/>
        </w:rPr>
        <w:footnoteRef/>
      </w:r>
      <w:r w:rsidRPr="00F2036E">
        <w:rPr>
          <w:rFonts w:ascii="Arial" w:hAnsi="Arial" w:cs="Arial"/>
        </w:rPr>
        <w:t xml:space="preserve">Disponível em: </w:t>
      </w:r>
      <w:hyperlink r:id="rId2" w:history="1">
        <w:r w:rsidRPr="00F2036E">
          <w:rPr>
            <w:rStyle w:val="Hyperlink"/>
            <w:rFonts w:ascii="Arial" w:hAnsi="Arial" w:cs="Arial"/>
            <w:color w:val="auto"/>
            <w:u w:val="none"/>
          </w:rPr>
          <w:t>https://www.folhape.com.br/economia/economia/desenvolvimento-sustentavel/2018/05/17/NWS,68564,10,757,ECONOMIA,2373-BRASIL-PAIS-ASSASSINO-MULHERES.aspx</w:t>
        </w:r>
      </w:hyperlink>
      <w:r w:rsidRPr="00F2036E">
        <w:rPr>
          <w:rFonts w:ascii="Arial" w:hAnsi="Arial" w:cs="Arial"/>
        </w:rPr>
        <w:t>. Acesso em: 15 ago.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D1E3C"/>
    <w:multiLevelType w:val="hybridMultilevel"/>
    <w:tmpl w:val="DD3A7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4D"/>
    <w:rsid w:val="00003717"/>
    <w:rsid w:val="00003DCB"/>
    <w:rsid w:val="00005BB7"/>
    <w:rsid w:val="00012E6B"/>
    <w:rsid w:val="00014E4D"/>
    <w:rsid w:val="00020D2F"/>
    <w:rsid w:val="0002433D"/>
    <w:rsid w:val="000256EC"/>
    <w:rsid w:val="00027FE2"/>
    <w:rsid w:val="000300B6"/>
    <w:rsid w:val="0003334F"/>
    <w:rsid w:val="0003495F"/>
    <w:rsid w:val="00035E96"/>
    <w:rsid w:val="0004273C"/>
    <w:rsid w:val="0004300E"/>
    <w:rsid w:val="000452AA"/>
    <w:rsid w:val="00045974"/>
    <w:rsid w:val="00045CC4"/>
    <w:rsid w:val="00045CEA"/>
    <w:rsid w:val="00046880"/>
    <w:rsid w:val="00047272"/>
    <w:rsid w:val="00050B0D"/>
    <w:rsid w:val="00050C23"/>
    <w:rsid w:val="00053455"/>
    <w:rsid w:val="0006011D"/>
    <w:rsid w:val="000702A6"/>
    <w:rsid w:val="000703C1"/>
    <w:rsid w:val="0007123D"/>
    <w:rsid w:val="00071821"/>
    <w:rsid w:val="00072AD3"/>
    <w:rsid w:val="000738DF"/>
    <w:rsid w:val="00077221"/>
    <w:rsid w:val="000779BD"/>
    <w:rsid w:val="00080696"/>
    <w:rsid w:val="00081430"/>
    <w:rsid w:val="00082747"/>
    <w:rsid w:val="00083D76"/>
    <w:rsid w:val="00086F40"/>
    <w:rsid w:val="000923A6"/>
    <w:rsid w:val="000928D0"/>
    <w:rsid w:val="0009476A"/>
    <w:rsid w:val="000978E1"/>
    <w:rsid w:val="000A0BFB"/>
    <w:rsid w:val="000A256D"/>
    <w:rsid w:val="000A2679"/>
    <w:rsid w:val="000C032A"/>
    <w:rsid w:val="000C3742"/>
    <w:rsid w:val="000C55EB"/>
    <w:rsid w:val="000C7D46"/>
    <w:rsid w:val="000C7EE7"/>
    <w:rsid w:val="000D0FF0"/>
    <w:rsid w:val="000D58A4"/>
    <w:rsid w:val="000D7866"/>
    <w:rsid w:val="000E11BA"/>
    <w:rsid w:val="000E2526"/>
    <w:rsid w:val="000E2E77"/>
    <w:rsid w:val="000E3B7A"/>
    <w:rsid w:val="000E50DC"/>
    <w:rsid w:val="000E5D27"/>
    <w:rsid w:val="000E7AD6"/>
    <w:rsid w:val="000F090E"/>
    <w:rsid w:val="000F108F"/>
    <w:rsid w:val="000F302B"/>
    <w:rsid w:val="000F726B"/>
    <w:rsid w:val="000F7980"/>
    <w:rsid w:val="000F7F6C"/>
    <w:rsid w:val="001026A9"/>
    <w:rsid w:val="00104176"/>
    <w:rsid w:val="00104579"/>
    <w:rsid w:val="00114415"/>
    <w:rsid w:val="001150C5"/>
    <w:rsid w:val="00120CB7"/>
    <w:rsid w:val="00122D96"/>
    <w:rsid w:val="001259DE"/>
    <w:rsid w:val="00131B38"/>
    <w:rsid w:val="00132137"/>
    <w:rsid w:val="001347AC"/>
    <w:rsid w:val="00141028"/>
    <w:rsid w:val="001419CD"/>
    <w:rsid w:val="00144076"/>
    <w:rsid w:val="00147F4C"/>
    <w:rsid w:val="00151446"/>
    <w:rsid w:val="00151953"/>
    <w:rsid w:val="00154C63"/>
    <w:rsid w:val="00155248"/>
    <w:rsid w:val="0015542B"/>
    <w:rsid w:val="00156678"/>
    <w:rsid w:val="0016423C"/>
    <w:rsid w:val="0016543C"/>
    <w:rsid w:val="0016685C"/>
    <w:rsid w:val="0017134D"/>
    <w:rsid w:val="00174343"/>
    <w:rsid w:val="00183429"/>
    <w:rsid w:val="00190A3B"/>
    <w:rsid w:val="001937BC"/>
    <w:rsid w:val="00193EBF"/>
    <w:rsid w:val="001A005B"/>
    <w:rsid w:val="001A3583"/>
    <w:rsid w:val="001A6432"/>
    <w:rsid w:val="001B46BC"/>
    <w:rsid w:val="001B642D"/>
    <w:rsid w:val="001C0612"/>
    <w:rsid w:val="001C510E"/>
    <w:rsid w:val="001C512B"/>
    <w:rsid w:val="001D0642"/>
    <w:rsid w:val="001D4244"/>
    <w:rsid w:val="001D706D"/>
    <w:rsid w:val="001E28C9"/>
    <w:rsid w:val="001E461E"/>
    <w:rsid w:val="001F2EE0"/>
    <w:rsid w:val="001F725A"/>
    <w:rsid w:val="002101DA"/>
    <w:rsid w:val="002125D3"/>
    <w:rsid w:val="00214E3D"/>
    <w:rsid w:val="00221C69"/>
    <w:rsid w:val="00222203"/>
    <w:rsid w:val="00223641"/>
    <w:rsid w:val="00223E52"/>
    <w:rsid w:val="0023299A"/>
    <w:rsid w:val="00232ABF"/>
    <w:rsid w:val="002333DB"/>
    <w:rsid w:val="00243437"/>
    <w:rsid w:val="00245B80"/>
    <w:rsid w:val="0025620D"/>
    <w:rsid w:val="002574B0"/>
    <w:rsid w:val="00261858"/>
    <w:rsid w:val="00263036"/>
    <w:rsid w:val="0026447D"/>
    <w:rsid w:val="00264B80"/>
    <w:rsid w:val="00264CA1"/>
    <w:rsid w:val="00264F2F"/>
    <w:rsid w:val="002651E4"/>
    <w:rsid w:val="002655C3"/>
    <w:rsid w:val="00267109"/>
    <w:rsid w:val="00267704"/>
    <w:rsid w:val="00267845"/>
    <w:rsid w:val="002719F1"/>
    <w:rsid w:val="002820AC"/>
    <w:rsid w:val="00282E19"/>
    <w:rsid w:val="0029401B"/>
    <w:rsid w:val="002A715A"/>
    <w:rsid w:val="002B1B41"/>
    <w:rsid w:val="002B28A6"/>
    <w:rsid w:val="002B3A70"/>
    <w:rsid w:val="002B6F76"/>
    <w:rsid w:val="002C4CE5"/>
    <w:rsid w:val="002C4D08"/>
    <w:rsid w:val="002C7B08"/>
    <w:rsid w:val="002D0A89"/>
    <w:rsid w:val="002D220D"/>
    <w:rsid w:val="002D224C"/>
    <w:rsid w:val="002D66AE"/>
    <w:rsid w:val="002D74A2"/>
    <w:rsid w:val="002E1B34"/>
    <w:rsid w:val="002E35D8"/>
    <w:rsid w:val="002E7E60"/>
    <w:rsid w:val="002F0B01"/>
    <w:rsid w:val="002F0C0E"/>
    <w:rsid w:val="002F6E27"/>
    <w:rsid w:val="003029A5"/>
    <w:rsid w:val="00305A50"/>
    <w:rsid w:val="00306951"/>
    <w:rsid w:val="00311C8E"/>
    <w:rsid w:val="003122CE"/>
    <w:rsid w:val="0031240D"/>
    <w:rsid w:val="003238FE"/>
    <w:rsid w:val="00325628"/>
    <w:rsid w:val="003259CA"/>
    <w:rsid w:val="0032674C"/>
    <w:rsid w:val="00327F7B"/>
    <w:rsid w:val="00330154"/>
    <w:rsid w:val="0033364F"/>
    <w:rsid w:val="00343F04"/>
    <w:rsid w:val="00344BDF"/>
    <w:rsid w:val="00345E32"/>
    <w:rsid w:val="00356A0C"/>
    <w:rsid w:val="00367DA8"/>
    <w:rsid w:val="003711D6"/>
    <w:rsid w:val="0037334D"/>
    <w:rsid w:val="003736D1"/>
    <w:rsid w:val="00374C2A"/>
    <w:rsid w:val="00376246"/>
    <w:rsid w:val="0037653D"/>
    <w:rsid w:val="003825B2"/>
    <w:rsid w:val="003825EE"/>
    <w:rsid w:val="0038291C"/>
    <w:rsid w:val="00382C23"/>
    <w:rsid w:val="00385B31"/>
    <w:rsid w:val="0039099C"/>
    <w:rsid w:val="00392648"/>
    <w:rsid w:val="00393088"/>
    <w:rsid w:val="00394E11"/>
    <w:rsid w:val="00395A78"/>
    <w:rsid w:val="003A3963"/>
    <w:rsid w:val="003A738A"/>
    <w:rsid w:val="003B0303"/>
    <w:rsid w:val="003B186D"/>
    <w:rsid w:val="003B3C4D"/>
    <w:rsid w:val="003B5291"/>
    <w:rsid w:val="003B5649"/>
    <w:rsid w:val="003C0918"/>
    <w:rsid w:val="003C269C"/>
    <w:rsid w:val="003C3C7B"/>
    <w:rsid w:val="003C5F50"/>
    <w:rsid w:val="003E056F"/>
    <w:rsid w:val="003E13B1"/>
    <w:rsid w:val="003E6F00"/>
    <w:rsid w:val="003F2490"/>
    <w:rsid w:val="003F4B6E"/>
    <w:rsid w:val="003F4DAF"/>
    <w:rsid w:val="003F6C42"/>
    <w:rsid w:val="003F7696"/>
    <w:rsid w:val="004009F9"/>
    <w:rsid w:val="00400D17"/>
    <w:rsid w:val="00400EFD"/>
    <w:rsid w:val="00402EAB"/>
    <w:rsid w:val="00402F66"/>
    <w:rsid w:val="004044F8"/>
    <w:rsid w:val="00411A40"/>
    <w:rsid w:val="00412DB4"/>
    <w:rsid w:val="00416EA2"/>
    <w:rsid w:val="00421539"/>
    <w:rsid w:val="00431735"/>
    <w:rsid w:val="00442749"/>
    <w:rsid w:val="00445FEA"/>
    <w:rsid w:val="0045571F"/>
    <w:rsid w:val="00472617"/>
    <w:rsid w:val="0047321C"/>
    <w:rsid w:val="004738EB"/>
    <w:rsid w:val="00475A08"/>
    <w:rsid w:val="00477CB0"/>
    <w:rsid w:val="00482A24"/>
    <w:rsid w:val="004871A7"/>
    <w:rsid w:val="004879E3"/>
    <w:rsid w:val="00492D0F"/>
    <w:rsid w:val="00492EA4"/>
    <w:rsid w:val="00494970"/>
    <w:rsid w:val="00494B6A"/>
    <w:rsid w:val="0049651C"/>
    <w:rsid w:val="004A23AD"/>
    <w:rsid w:val="004A440F"/>
    <w:rsid w:val="004A7B67"/>
    <w:rsid w:val="004B14DE"/>
    <w:rsid w:val="004B31D2"/>
    <w:rsid w:val="004C0519"/>
    <w:rsid w:val="004C3C87"/>
    <w:rsid w:val="004C661D"/>
    <w:rsid w:val="004D6743"/>
    <w:rsid w:val="004E27CC"/>
    <w:rsid w:val="004F1F9A"/>
    <w:rsid w:val="004F41F9"/>
    <w:rsid w:val="004F529E"/>
    <w:rsid w:val="004F5FD4"/>
    <w:rsid w:val="00501A74"/>
    <w:rsid w:val="005020D1"/>
    <w:rsid w:val="00502C88"/>
    <w:rsid w:val="00503B88"/>
    <w:rsid w:val="00507E00"/>
    <w:rsid w:val="00512E67"/>
    <w:rsid w:val="005134F9"/>
    <w:rsid w:val="00516918"/>
    <w:rsid w:val="005206D9"/>
    <w:rsid w:val="00523724"/>
    <w:rsid w:val="00523CBB"/>
    <w:rsid w:val="00525219"/>
    <w:rsid w:val="00525B25"/>
    <w:rsid w:val="005300C4"/>
    <w:rsid w:val="005313D6"/>
    <w:rsid w:val="00532DDB"/>
    <w:rsid w:val="00534B88"/>
    <w:rsid w:val="0054018D"/>
    <w:rsid w:val="00542DAF"/>
    <w:rsid w:val="00543A5A"/>
    <w:rsid w:val="00543D93"/>
    <w:rsid w:val="00551186"/>
    <w:rsid w:val="0055252C"/>
    <w:rsid w:val="0055274E"/>
    <w:rsid w:val="00555D96"/>
    <w:rsid w:val="00556137"/>
    <w:rsid w:val="00560B32"/>
    <w:rsid w:val="005621FF"/>
    <w:rsid w:val="005625E7"/>
    <w:rsid w:val="00562C19"/>
    <w:rsid w:val="00563DE4"/>
    <w:rsid w:val="00563EF1"/>
    <w:rsid w:val="005644D1"/>
    <w:rsid w:val="00570594"/>
    <w:rsid w:val="00571EED"/>
    <w:rsid w:val="00580070"/>
    <w:rsid w:val="00580FBA"/>
    <w:rsid w:val="005817A1"/>
    <w:rsid w:val="005875C9"/>
    <w:rsid w:val="00587926"/>
    <w:rsid w:val="00591C1B"/>
    <w:rsid w:val="00592A1E"/>
    <w:rsid w:val="00592E19"/>
    <w:rsid w:val="005953DF"/>
    <w:rsid w:val="005A0486"/>
    <w:rsid w:val="005A0AEE"/>
    <w:rsid w:val="005A0F22"/>
    <w:rsid w:val="005A0F5A"/>
    <w:rsid w:val="005A27C3"/>
    <w:rsid w:val="005A74F5"/>
    <w:rsid w:val="005B09FA"/>
    <w:rsid w:val="005B3DB9"/>
    <w:rsid w:val="005B64E3"/>
    <w:rsid w:val="005C234F"/>
    <w:rsid w:val="005C43B7"/>
    <w:rsid w:val="005C450B"/>
    <w:rsid w:val="005C473A"/>
    <w:rsid w:val="005D0119"/>
    <w:rsid w:val="005D0E3C"/>
    <w:rsid w:val="005D304C"/>
    <w:rsid w:val="005E0DA0"/>
    <w:rsid w:val="005E4331"/>
    <w:rsid w:val="005E778C"/>
    <w:rsid w:val="005F1DF2"/>
    <w:rsid w:val="005F2080"/>
    <w:rsid w:val="005F57DC"/>
    <w:rsid w:val="005F5DA1"/>
    <w:rsid w:val="005F70C0"/>
    <w:rsid w:val="00605B1D"/>
    <w:rsid w:val="006139FF"/>
    <w:rsid w:val="0061400D"/>
    <w:rsid w:val="00615A68"/>
    <w:rsid w:val="00616544"/>
    <w:rsid w:val="00620702"/>
    <w:rsid w:val="006214AA"/>
    <w:rsid w:val="00637571"/>
    <w:rsid w:val="00637A33"/>
    <w:rsid w:val="00643F1D"/>
    <w:rsid w:val="00646AA6"/>
    <w:rsid w:val="00647324"/>
    <w:rsid w:val="00651316"/>
    <w:rsid w:val="00656E8E"/>
    <w:rsid w:val="006630C1"/>
    <w:rsid w:val="00663CAB"/>
    <w:rsid w:val="00665114"/>
    <w:rsid w:val="00665FB7"/>
    <w:rsid w:val="00666121"/>
    <w:rsid w:val="00666787"/>
    <w:rsid w:val="0067074D"/>
    <w:rsid w:val="00671F67"/>
    <w:rsid w:val="00681738"/>
    <w:rsid w:val="006827B6"/>
    <w:rsid w:val="006846EB"/>
    <w:rsid w:val="00685E12"/>
    <w:rsid w:val="00686707"/>
    <w:rsid w:val="00694338"/>
    <w:rsid w:val="00696427"/>
    <w:rsid w:val="006A1085"/>
    <w:rsid w:val="006A6F1D"/>
    <w:rsid w:val="006B31AB"/>
    <w:rsid w:val="006B7403"/>
    <w:rsid w:val="006B7765"/>
    <w:rsid w:val="006C0242"/>
    <w:rsid w:val="006C1EF1"/>
    <w:rsid w:val="006C322B"/>
    <w:rsid w:val="006C5EA4"/>
    <w:rsid w:val="006C7485"/>
    <w:rsid w:val="006C7584"/>
    <w:rsid w:val="006D0E14"/>
    <w:rsid w:val="006D5C5E"/>
    <w:rsid w:val="006D6322"/>
    <w:rsid w:val="006E2A70"/>
    <w:rsid w:val="006E2C4E"/>
    <w:rsid w:val="006E6657"/>
    <w:rsid w:val="006E7846"/>
    <w:rsid w:val="006F1622"/>
    <w:rsid w:val="006F6136"/>
    <w:rsid w:val="0070316E"/>
    <w:rsid w:val="00704942"/>
    <w:rsid w:val="0071363C"/>
    <w:rsid w:val="00713916"/>
    <w:rsid w:val="00713DB1"/>
    <w:rsid w:val="00714943"/>
    <w:rsid w:val="00714E49"/>
    <w:rsid w:val="0072683B"/>
    <w:rsid w:val="00727E19"/>
    <w:rsid w:val="00733DEF"/>
    <w:rsid w:val="00734D1F"/>
    <w:rsid w:val="00735C56"/>
    <w:rsid w:val="0073700C"/>
    <w:rsid w:val="00737C51"/>
    <w:rsid w:val="00741B2B"/>
    <w:rsid w:val="00741BCE"/>
    <w:rsid w:val="00742DCF"/>
    <w:rsid w:val="00750F06"/>
    <w:rsid w:val="007564A4"/>
    <w:rsid w:val="00762524"/>
    <w:rsid w:val="00762ACD"/>
    <w:rsid w:val="007634CD"/>
    <w:rsid w:val="007701AA"/>
    <w:rsid w:val="00770CE4"/>
    <w:rsid w:val="00771CDA"/>
    <w:rsid w:val="00780593"/>
    <w:rsid w:val="0078488B"/>
    <w:rsid w:val="00792BE3"/>
    <w:rsid w:val="00797E9B"/>
    <w:rsid w:val="007A3B65"/>
    <w:rsid w:val="007A5E13"/>
    <w:rsid w:val="007A64AA"/>
    <w:rsid w:val="007B1D7B"/>
    <w:rsid w:val="007B2799"/>
    <w:rsid w:val="007B4BCD"/>
    <w:rsid w:val="007B50A8"/>
    <w:rsid w:val="007C41D5"/>
    <w:rsid w:val="007C5EF1"/>
    <w:rsid w:val="007C768E"/>
    <w:rsid w:val="007D0CC2"/>
    <w:rsid w:val="007E3298"/>
    <w:rsid w:val="007E3741"/>
    <w:rsid w:val="007E6BE5"/>
    <w:rsid w:val="007F01A0"/>
    <w:rsid w:val="007F36AB"/>
    <w:rsid w:val="007F44FA"/>
    <w:rsid w:val="007F56AB"/>
    <w:rsid w:val="007F650A"/>
    <w:rsid w:val="007F7BAD"/>
    <w:rsid w:val="008015CA"/>
    <w:rsid w:val="0081085C"/>
    <w:rsid w:val="00812930"/>
    <w:rsid w:val="00814AAB"/>
    <w:rsid w:val="0081633F"/>
    <w:rsid w:val="00820269"/>
    <w:rsid w:val="00820CCE"/>
    <w:rsid w:val="00821FDB"/>
    <w:rsid w:val="00840C10"/>
    <w:rsid w:val="0084221A"/>
    <w:rsid w:val="0084410B"/>
    <w:rsid w:val="00845E50"/>
    <w:rsid w:val="008520B9"/>
    <w:rsid w:val="00853D6C"/>
    <w:rsid w:val="00854866"/>
    <w:rsid w:val="00854E94"/>
    <w:rsid w:val="0086462C"/>
    <w:rsid w:val="00871BBB"/>
    <w:rsid w:val="00872177"/>
    <w:rsid w:val="00872488"/>
    <w:rsid w:val="00876D0A"/>
    <w:rsid w:val="00877070"/>
    <w:rsid w:val="008823C7"/>
    <w:rsid w:val="00884DDF"/>
    <w:rsid w:val="00886B6D"/>
    <w:rsid w:val="00886E55"/>
    <w:rsid w:val="008907B0"/>
    <w:rsid w:val="0089113E"/>
    <w:rsid w:val="0089294C"/>
    <w:rsid w:val="00892B78"/>
    <w:rsid w:val="008A11EE"/>
    <w:rsid w:val="008A2D51"/>
    <w:rsid w:val="008B309A"/>
    <w:rsid w:val="008B4616"/>
    <w:rsid w:val="008B7FF0"/>
    <w:rsid w:val="008C01C6"/>
    <w:rsid w:val="008C1D3D"/>
    <w:rsid w:val="008C2B8E"/>
    <w:rsid w:val="008D72BB"/>
    <w:rsid w:val="008E44F7"/>
    <w:rsid w:val="008F1D84"/>
    <w:rsid w:val="008F2B55"/>
    <w:rsid w:val="008F4CC2"/>
    <w:rsid w:val="008F7323"/>
    <w:rsid w:val="008F7766"/>
    <w:rsid w:val="0090114E"/>
    <w:rsid w:val="00904B1B"/>
    <w:rsid w:val="0090750E"/>
    <w:rsid w:val="0091077D"/>
    <w:rsid w:val="00914095"/>
    <w:rsid w:val="009152B3"/>
    <w:rsid w:val="0091535A"/>
    <w:rsid w:val="0091597E"/>
    <w:rsid w:val="00917A99"/>
    <w:rsid w:val="00925A91"/>
    <w:rsid w:val="00927477"/>
    <w:rsid w:val="00927479"/>
    <w:rsid w:val="00927879"/>
    <w:rsid w:val="009305CD"/>
    <w:rsid w:val="00933CEA"/>
    <w:rsid w:val="00934BB7"/>
    <w:rsid w:val="009409BC"/>
    <w:rsid w:val="00941E85"/>
    <w:rsid w:val="00943B67"/>
    <w:rsid w:val="009465E3"/>
    <w:rsid w:val="00946CF2"/>
    <w:rsid w:val="009532E3"/>
    <w:rsid w:val="00954849"/>
    <w:rsid w:val="0095565A"/>
    <w:rsid w:val="009579E8"/>
    <w:rsid w:val="00966A64"/>
    <w:rsid w:val="00975111"/>
    <w:rsid w:val="00975A4A"/>
    <w:rsid w:val="00976F6B"/>
    <w:rsid w:val="0099005E"/>
    <w:rsid w:val="00994F28"/>
    <w:rsid w:val="00995227"/>
    <w:rsid w:val="009A0063"/>
    <w:rsid w:val="009A0874"/>
    <w:rsid w:val="009A155A"/>
    <w:rsid w:val="009A4122"/>
    <w:rsid w:val="009B0F81"/>
    <w:rsid w:val="009B2615"/>
    <w:rsid w:val="009C6325"/>
    <w:rsid w:val="009D1F0F"/>
    <w:rsid w:val="009D6508"/>
    <w:rsid w:val="009D6F05"/>
    <w:rsid w:val="009E4179"/>
    <w:rsid w:val="009E4664"/>
    <w:rsid w:val="009E5552"/>
    <w:rsid w:val="009E61CD"/>
    <w:rsid w:val="009E70BD"/>
    <w:rsid w:val="009E7154"/>
    <w:rsid w:val="009E7C60"/>
    <w:rsid w:val="009F107F"/>
    <w:rsid w:val="009F30CE"/>
    <w:rsid w:val="009F5927"/>
    <w:rsid w:val="00A05510"/>
    <w:rsid w:val="00A07DF4"/>
    <w:rsid w:val="00A10C18"/>
    <w:rsid w:val="00A11084"/>
    <w:rsid w:val="00A14949"/>
    <w:rsid w:val="00A2285D"/>
    <w:rsid w:val="00A233FF"/>
    <w:rsid w:val="00A33827"/>
    <w:rsid w:val="00A375D4"/>
    <w:rsid w:val="00A37F3B"/>
    <w:rsid w:val="00A44B13"/>
    <w:rsid w:val="00A463B3"/>
    <w:rsid w:val="00A557BE"/>
    <w:rsid w:val="00A60C84"/>
    <w:rsid w:val="00A6384D"/>
    <w:rsid w:val="00A64739"/>
    <w:rsid w:val="00A64F4F"/>
    <w:rsid w:val="00A7102C"/>
    <w:rsid w:val="00A80082"/>
    <w:rsid w:val="00A819DC"/>
    <w:rsid w:val="00A849D2"/>
    <w:rsid w:val="00A86B12"/>
    <w:rsid w:val="00A86BC9"/>
    <w:rsid w:val="00A903EE"/>
    <w:rsid w:val="00A94F8D"/>
    <w:rsid w:val="00AA130F"/>
    <w:rsid w:val="00AA556A"/>
    <w:rsid w:val="00AB0B8D"/>
    <w:rsid w:val="00AB0CAC"/>
    <w:rsid w:val="00AB2566"/>
    <w:rsid w:val="00AB4AC8"/>
    <w:rsid w:val="00AC317C"/>
    <w:rsid w:val="00AC7F77"/>
    <w:rsid w:val="00AD37CC"/>
    <w:rsid w:val="00AD3AF1"/>
    <w:rsid w:val="00AD3B19"/>
    <w:rsid w:val="00AD5C57"/>
    <w:rsid w:val="00AE1CD8"/>
    <w:rsid w:val="00AE636A"/>
    <w:rsid w:val="00AE7183"/>
    <w:rsid w:val="00AE7732"/>
    <w:rsid w:val="00AF57B0"/>
    <w:rsid w:val="00AF57FE"/>
    <w:rsid w:val="00B002ED"/>
    <w:rsid w:val="00B03132"/>
    <w:rsid w:val="00B0529A"/>
    <w:rsid w:val="00B10CD6"/>
    <w:rsid w:val="00B11475"/>
    <w:rsid w:val="00B11D7F"/>
    <w:rsid w:val="00B21ACA"/>
    <w:rsid w:val="00B258D4"/>
    <w:rsid w:val="00B314A8"/>
    <w:rsid w:val="00B31F15"/>
    <w:rsid w:val="00B32ED7"/>
    <w:rsid w:val="00B462FE"/>
    <w:rsid w:val="00B50FF3"/>
    <w:rsid w:val="00B5607B"/>
    <w:rsid w:val="00B56B9C"/>
    <w:rsid w:val="00B62DFB"/>
    <w:rsid w:val="00B62EA0"/>
    <w:rsid w:val="00B658DA"/>
    <w:rsid w:val="00B712CB"/>
    <w:rsid w:val="00B71ADA"/>
    <w:rsid w:val="00B7529D"/>
    <w:rsid w:val="00B83E74"/>
    <w:rsid w:val="00B8561B"/>
    <w:rsid w:val="00B86159"/>
    <w:rsid w:val="00B866BB"/>
    <w:rsid w:val="00B87315"/>
    <w:rsid w:val="00B901BB"/>
    <w:rsid w:val="00B931B4"/>
    <w:rsid w:val="00B959DA"/>
    <w:rsid w:val="00B9637A"/>
    <w:rsid w:val="00B974F2"/>
    <w:rsid w:val="00BA15E1"/>
    <w:rsid w:val="00BA1DCB"/>
    <w:rsid w:val="00BA52E4"/>
    <w:rsid w:val="00BA5711"/>
    <w:rsid w:val="00BA62D5"/>
    <w:rsid w:val="00BA66A0"/>
    <w:rsid w:val="00BB5D14"/>
    <w:rsid w:val="00BC3555"/>
    <w:rsid w:val="00BC5933"/>
    <w:rsid w:val="00BC707F"/>
    <w:rsid w:val="00BD0E5F"/>
    <w:rsid w:val="00BD10A3"/>
    <w:rsid w:val="00BD37D5"/>
    <w:rsid w:val="00BD42C3"/>
    <w:rsid w:val="00BD5977"/>
    <w:rsid w:val="00BD764B"/>
    <w:rsid w:val="00BE2136"/>
    <w:rsid w:val="00BF03BB"/>
    <w:rsid w:val="00BF59EA"/>
    <w:rsid w:val="00BF5DED"/>
    <w:rsid w:val="00BF6A73"/>
    <w:rsid w:val="00BF7ABD"/>
    <w:rsid w:val="00C0099F"/>
    <w:rsid w:val="00C0576C"/>
    <w:rsid w:val="00C12C90"/>
    <w:rsid w:val="00C17DC3"/>
    <w:rsid w:val="00C208CE"/>
    <w:rsid w:val="00C21782"/>
    <w:rsid w:val="00C27306"/>
    <w:rsid w:val="00C30C88"/>
    <w:rsid w:val="00C31C2F"/>
    <w:rsid w:val="00C37D9D"/>
    <w:rsid w:val="00C40C6C"/>
    <w:rsid w:val="00C43046"/>
    <w:rsid w:val="00C51018"/>
    <w:rsid w:val="00C53415"/>
    <w:rsid w:val="00C617F8"/>
    <w:rsid w:val="00C62A5B"/>
    <w:rsid w:val="00C6474A"/>
    <w:rsid w:val="00C656EE"/>
    <w:rsid w:val="00C66080"/>
    <w:rsid w:val="00C66E4E"/>
    <w:rsid w:val="00C700A6"/>
    <w:rsid w:val="00C71027"/>
    <w:rsid w:val="00C71781"/>
    <w:rsid w:val="00C72571"/>
    <w:rsid w:val="00C72C9B"/>
    <w:rsid w:val="00C75709"/>
    <w:rsid w:val="00C77E39"/>
    <w:rsid w:val="00C819CE"/>
    <w:rsid w:val="00C92EC7"/>
    <w:rsid w:val="00C940A6"/>
    <w:rsid w:val="00CA1629"/>
    <w:rsid w:val="00CA192C"/>
    <w:rsid w:val="00CA3698"/>
    <w:rsid w:val="00CA5087"/>
    <w:rsid w:val="00CB6314"/>
    <w:rsid w:val="00CB7F69"/>
    <w:rsid w:val="00CC038A"/>
    <w:rsid w:val="00CC085C"/>
    <w:rsid w:val="00CE0B74"/>
    <w:rsid w:val="00CE4A02"/>
    <w:rsid w:val="00CF08BD"/>
    <w:rsid w:val="00CF194F"/>
    <w:rsid w:val="00CF2388"/>
    <w:rsid w:val="00CF46C4"/>
    <w:rsid w:val="00D0020B"/>
    <w:rsid w:val="00D04790"/>
    <w:rsid w:val="00D075BF"/>
    <w:rsid w:val="00D12DCE"/>
    <w:rsid w:val="00D14B64"/>
    <w:rsid w:val="00D254CA"/>
    <w:rsid w:val="00D30D3D"/>
    <w:rsid w:val="00D312CA"/>
    <w:rsid w:val="00D314C1"/>
    <w:rsid w:val="00D378DB"/>
    <w:rsid w:val="00D4152C"/>
    <w:rsid w:val="00D4691D"/>
    <w:rsid w:val="00D543DB"/>
    <w:rsid w:val="00D551FC"/>
    <w:rsid w:val="00D55C65"/>
    <w:rsid w:val="00D6071A"/>
    <w:rsid w:val="00D700B2"/>
    <w:rsid w:val="00D71268"/>
    <w:rsid w:val="00D718EA"/>
    <w:rsid w:val="00D747F2"/>
    <w:rsid w:val="00D74C55"/>
    <w:rsid w:val="00D75FF8"/>
    <w:rsid w:val="00D767EF"/>
    <w:rsid w:val="00D77B4B"/>
    <w:rsid w:val="00D80736"/>
    <w:rsid w:val="00D80933"/>
    <w:rsid w:val="00D940BE"/>
    <w:rsid w:val="00D95A03"/>
    <w:rsid w:val="00DA2063"/>
    <w:rsid w:val="00DA2CF1"/>
    <w:rsid w:val="00DA3604"/>
    <w:rsid w:val="00DA4A81"/>
    <w:rsid w:val="00DB3A96"/>
    <w:rsid w:val="00DC4E12"/>
    <w:rsid w:val="00DC7A32"/>
    <w:rsid w:val="00DD1290"/>
    <w:rsid w:val="00DD5850"/>
    <w:rsid w:val="00DE086A"/>
    <w:rsid w:val="00DE2E31"/>
    <w:rsid w:val="00DF1DC5"/>
    <w:rsid w:val="00DF4DB9"/>
    <w:rsid w:val="00DF6880"/>
    <w:rsid w:val="00DF7AA4"/>
    <w:rsid w:val="00E03A76"/>
    <w:rsid w:val="00E10AF6"/>
    <w:rsid w:val="00E11B39"/>
    <w:rsid w:val="00E20464"/>
    <w:rsid w:val="00E220E2"/>
    <w:rsid w:val="00E223A6"/>
    <w:rsid w:val="00E242C0"/>
    <w:rsid w:val="00E2783C"/>
    <w:rsid w:val="00E3789C"/>
    <w:rsid w:val="00E400DE"/>
    <w:rsid w:val="00E427FE"/>
    <w:rsid w:val="00E42B7D"/>
    <w:rsid w:val="00E4613E"/>
    <w:rsid w:val="00E469A3"/>
    <w:rsid w:val="00E5013F"/>
    <w:rsid w:val="00E50DBD"/>
    <w:rsid w:val="00E5279B"/>
    <w:rsid w:val="00E52C43"/>
    <w:rsid w:val="00E5479E"/>
    <w:rsid w:val="00E62737"/>
    <w:rsid w:val="00E6420B"/>
    <w:rsid w:val="00E67499"/>
    <w:rsid w:val="00E676E1"/>
    <w:rsid w:val="00E715D7"/>
    <w:rsid w:val="00E734FF"/>
    <w:rsid w:val="00E74BE9"/>
    <w:rsid w:val="00E74FD8"/>
    <w:rsid w:val="00E753B1"/>
    <w:rsid w:val="00E77799"/>
    <w:rsid w:val="00E8757C"/>
    <w:rsid w:val="00E91B47"/>
    <w:rsid w:val="00E97D24"/>
    <w:rsid w:val="00EA2E63"/>
    <w:rsid w:val="00EA5071"/>
    <w:rsid w:val="00EA6251"/>
    <w:rsid w:val="00EA6ADF"/>
    <w:rsid w:val="00EB3FA3"/>
    <w:rsid w:val="00EB5A2A"/>
    <w:rsid w:val="00EB6A2C"/>
    <w:rsid w:val="00EC6FE4"/>
    <w:rsid w:val="00EC7A26"/>
    <w:rsid w:val="00ED3566"/>
    <w:rsid w:val="00ED79BF"/>
    <w:rsid w:val="00EE416A"/>
    <w:rsid w:val="00EE6797"/>
    <w:rsid w:val="00EF0041"/>
    <w:rsid w:val="00EF525E"/>
    <w:rsid w:val="00EF7FC1"/>
    <w:rsid w:val="00F102C4"/>
    <w:rsid w:val="00F13D38"/>
    <w:rsid w:val="00F15AB5"/>
    <w:rsid w:val="00F2036E"/>
    <w:rsid w:val="00F21547"/>
    <w:rsid w:val="00F238C0"/>
    <w:rsid w:val="00F246EB"/>
    <w:rsid w:val="00F31CDB"/>
    <w:rsid w:val="00F3291C"/>
    <w:rsid w:val="00F34D08"/>
    <w:rsid w:val="00F35AFD"/>
    <w:rsid w:val="00F35D59"/>
    <w:rsid w:val="00F37848"/>
    <w:rsid w:val="00F4150F"/>
    <w:rsid w:val="00F444FD"/>
    <w:rsid w:val="00F52917"/>
    <w:rsid w:val="00F61241"/>
    <w:rsid w:val="00F63446"/>
    <w:rsid w:val="00F7002A"/>
    <w:rsid w:val="00F71A0C"/>
    <w:rsid w:val="00F71B5E"/>
    <w:rsid w:val="00F73439"/>
    <w:rsid w:val="00F9269A"/>
    <w:rsid w:val="00F977AA"/>
    <w:rsid w:val="00FA02E0"/>
    <w:rsid w:val="00FA1E09"/>
    <w:rsid w:val="00FA21D3"/>
    <w:rsid w:val="00FA5A48"/>
    <w:rsid w:val="00FA739E"/>
    <w:rsid w:val="00FA740E"/>
    <w:rsid w:val="00FB4290"/>
    <w:rsid w:val="00FB7991"/>
    <w:rsid w:val="00FC3E4D"/>
    <w:rsid w:val="00FC66C8"/>
    <w:rsid w:val="00FD1860"/>
    <w:rsid w:val="00FD2ACC"/>
    <w:rsid w:val="00FD3B3B"/>
    <w:rsid w:val="00FD58C2"/>
    <w:rsid w:val="00FD5CA0"/>
    <w:rsid w:val="00FD72F7"/>
    <w:rsid w:val="00FE0AF0"/>
    <w:rsid w:val="00FE1917"/>
    <w:rsid w:val="00FE5F44"/>
    <w:rsid w:val="00FF10FF"/>
    <w:rsid w:val="00FF26FD"/>
    <w:rsid w:val="00FF6E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EA0A4-1AB4-40C9-AB53-9F9652D9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84D"/>
  </w:style>
  <w:style w:type="paragraph" w:styleId="Ttulo1">
    <w:name w:val="heading 1"/>
    <w:basedOn w:val="Normal"/>
    <w:next w:val="Normal"/>
    <w:link w:val="Ttulo1Char"/>
    <w:uiPriority w:val="9"/>
    <w:qFormat/>
    <w:rsid w:val="00925A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14407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2F0C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6384D"/>
    <w:pPr>
      <w:spacing w:after="0" w:line="240" w:lineRule="auto"/>
    </w:pPr>
  </w:style>
  <w:style w:type="character" w:styleId="Hyperlink">
    <w:name w:val="Hyperlink"/>
    <w:basedOn w:val="Fontepargpadro"/>
    <w:uiPriority w:val="99"/>
    <w:unhideWhenUsed/>
    <w:rsid w:val="00A6384D"/>
    <w:rPr>
      <w:color w:val="0000FF"/>
      <w:u w:val="single"/>
    </w:rPr>
  </w:style>
  <w:style w:type="paragraph" w:styleId="PargrafodaLista">
    <w:name w:val="List Paragraph"/>
    <w:basedOn w:val="Normal"/>
    <w:uiPriority w:val="34"/>
    <w:qFormat/>
    <w:rsid w:val="00A6384D"/>
    <w:pPr>
      <w:ind w:left="720"/>
      <w:contextualSpacing/>
    </w:pPr>
  </w:style>
  <w:style w:type="table" w:styleId="Tabelacomgrade">
    <w:name w:val="Table Grid"/>
    <w:basedOn w:val="Tabelanormal"/>
    <w:uiPriority w:val="39"/>
    <w:rsid w:val="00A63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1D064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D0642"/>
    <w:rPr>
      <w:sz w:val="20"/>
      <w:szCs w:val="20"/>
    </w:rPr>
  </w:style>
  <w:style w:type="character" w:styleId="Refdenotaderodap">
    <w:name w:val="footnote reference"/>
    <w:basedOn w:val="Fontepargpadro"/>
    <w:uiPriority w:val="99"/>
    <w:semiHidden/>
    <w:unhideWhenUsed/>
    <w:rsid w:val="001D0642"/>
    <w:rPr>
      <w:vertAlign w:val="superscript"/>
    </w:rPr>
  </w:style>
  <w:style w:type="character" w:styleId="Forte">
    <w:name w:val="Strong"/>
    <w:basedOn w:val="Fontepargpadro"/>
    <w:uiPriority w:val="22"/>
    <w:qFormat/>
    <w:rsid w:val="00534B88"/>
    <w:rPr>
      <w:b/>
      <w:bCs/>
    </w:rPr>
  </w:style>
  <w:style w:type="paragraph" w:styleId="NormalWeb">
    <w:name w:val="Normal (Web)"/>
    <w:basedOn w:val="Normal"/>
    <w:uiPriority w:val="99"/>
    <w:unhideWhenUsed/>
    <w:rsid w:val="00C617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C617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ao1">
    <w:name w:val="Citação1"/>
    <w:basedOn w:val="Fontepargpadro"/>
    <w:rsid w:val="00E8757C"/>
  </w:style>
  <w:style w:type="character" w:customStyle="1" w:styleId="attribution">
    <w:name w:val="attribution"/>
    <w:basedOn w:val="Fontepargpadro"/>
    <w:rsid w:val="00E8757C"/>
  </w:style>
  <w:style w:type="character" w:customStyle="1" w:styleId="Ttulo2Char">
    <w:name w:val="Título 2 Char"/>
    <w:basedOn w:val="Fontepargpadro"/>
    <w:link w:val="Ttulo2"/>
    <w:uiPriority w:val="9"/>
    <w:rsid w:val="00144076"/>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925A91"/>
    <w:rPr>
      <w:rFonts w:asciiTheme="majorHAnsi" w:eastAsiaTheme="majorEastAsia" w:hAnsiTheme="majorHAnsi" w:cstheme="majorBidi"/>
      <w:color w:val="2E74B5" w:themeColor="accent1" w:themeShade="BF"/>
      <w:sz w:val="32"/>
      <w:szCs w:val="32"/>
    </w:rPr>
  </w:style>
  <w:style w:type="character" w:customStyle="1" w:styleId="tituloartigo">
    <w:name w:val="titulo_artigo"/>
    <w:basedOn w:val="Fontepargpadro"/>
    <w:rsid w:val="00CF2388"/>
  </w:style>
  <w:style w:type="character" w:customStyle="1" w:styleId="Citao2">
    <w:name w:val="Citação2"/>
    <w:basedOn w:val="Fontepargpadro"/>
    <w:rsid w:val="001A3583"/>
  </w:style>
  <w:style w:type="character" w:customStyle="1" w:styleId="Ttulo3Char">
    <w:name w:val="Título 3 Char"/>
    <w:basedOn w:val="Fontepargpadro"/>
    <w:link w:val="Ttulo3"/>
    <w:uiPriority w:val="9"/>
    <w:semiHidden/>
    <w:rsid w:val="002F0C0E"/>
    <w:rPr>
      <w:rFonts w:asciiTheme="majorHAnsi" w:eastAsiaTheme="majorEastAsia" w:hAnsiTheme="majorHAnsi" w:cstheme="majorBidi"/>
      <w:color w:val="1F4D78" w:themeColor="accent1" w:themeShade="7F"/>
      <w:sz w:val="24"/>
      <w:szCs w:val="24"/>
    </w:rPr>
  </w:style>
  <w:style w:type="paragraph" w:styleId="Textodebalo">
    <w:name w:val="Balloon Text"/>
    <w:basedOn w:val="Normal"/>
    <w:link w:val="TextodebaloChar"/>
    <w:uiPriority w:val="99"/>
    <w:semiHidden/>
    <w:unhideWhenUsed/>
    <w:rsid w:val="00E461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46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2927">
      <w:bodyDiv w:val="1"/>
      <w:marLeft w:val="0"/>
      <w:marRight w:val="0"/>
      <w:marTop w:val="0"/>
      <w:marBottom w:val="0"/>
      <w:divBdr>
        <w:top w:val="none" w:sz="0" w:space="0" w:color="auto"/>
        <w:left w:val="none" w:sz="0" w:space="0" w:color="auto"/>
        <w:bottom w:val="none" w:sz="0" w:space="0" w:color="auto"/>
        <w:right w:val="none" w:sz="0" w:space="0" w:color="auto"/>
      </w:divBdr>
    </w:div>
    <w:div w:id="39860662">
      <w:bodyDiv w:val="1"/>
      <w:marLeft w:val="0"/>
      <w:marRight w:val="0"/>
      <w:marTop w:val="0"/>
      <w:marBottom w:val="0"/>
      <w:divBdr>
        <w:top w:val="none" w:sz="0" w:space="0" w:color="auto"/>
        <w:left w:val="none" w:sz="0" w:space="0" w:color="auto"/>
        <w:bottom w:val="none" w:sz="0" w:space="0" w:color="auto"/>
        <w:right w:val="none" w:sz="0" w:space="0" w:color="auto"/>
      </w:divBdr>
    </w:div>
    <w:div w:id="111217847">
      <w:bodyDiv w:val="1"/>
      <w:marLeft w:val="0"/>
      <w:marRight w:val="0"/>
      <w:marTop w:val="0"/>
      <w:marBottom w:val="0"/>
      <w:divBdr>
        <w:top w:val="none" w:sz="0" w:space="0" w:color="auto"/>
        <w:left w:val="none" w:sz="0" w:space="0" w:color="auto"/>
        <w:bottom w:val="none" w:sz="0" w:space="0" w:color="auto"/>
        <w:right w:val="none" w:sz="0" w:space="0" w:color="auto"/>
      </w:divBdr>
    </w:div>
    <w:div w:id="116998104">
      <w:bodyDiv w:val="1"/>
      <w:marLeft w:val="0"/>
      <w:marRight w:val="0"/>
      <w:marTop w:val="0"/>
      <w:marBottom w:val="0"/>
      <w:divBdr>
        <w:top w:val="none" w:sz="0" w:space="0" w:color="auto"/>
        <w:left w:val="none" w:sz="0" w:space="0" w:color="auto"/>
        <w:bottom w:val="none" w:sz="0" w:space="0" w:color="auto"/>
        <w:right w:val="none" w:sz="0" w:space="0" w:color="auto"/>
      </w:divBdr>
    </w:div>
    <w:div w:id="143858068">
      <w:bodyDiv w:val="1"/>
      <w:marLeft w:val="0"/>
      <w:marRight w:val="0"/>
      <w:marTop w:val="0"/>
      <w:marBottom w:val="0"/>
      <w:divBdr>
        <w:top w:val="none" w:sz="0" w:space="0" w:color="auto"/>
        <w:left w:val="none" w:sz="0" w:space="0" w:color="auto"/>
        <w:bottom w:val="none" w:sz="0" w:space="0" w:color="auto"/>
        <w:right w:val="none" w:sz="0" w:space="0" w:color="auto"/>
      </w:divBdr>
    </w:div>
    <w:div w:id="325398880">
      <w:bodyDiv w:val="1"/>
      <w:marLeft w:val="0"/>
      <w:marRight w:val="0"/>
      <w:marTop w:val="0"/>
      <w:marBottom w:val="0"/>
      <w:divBdr>
        <w:top w:val="none" w:sz="0" w:space="0" w:color="auto"/>
        <w:left w:val="none" w:sz="0" w:space="0" w:color="auto"/>
        <w:bottom w:val="none" w:sz="0" w:space="0" w:color="auto"/>
        <w:right w:val="none" w:sz="0" w:space="0" w:color="auto"/>
      </w:divBdr>
    </w:div>
    <w:div w:id="410589525">
      <w:bodyDiv w:val="1"/>
      <w:marLeft w:val="0"/>
      <w:marRight w:val="0"/>
      <w:marTop w:val="0"/>
      <w:marBottom w:val="0"/>
      <w:divBdr>
        <w:top w:val="none" w:sz="0" w:space="0" w:color="auto"/>
        <w:left w:val="none" w:sz="0" w:space="0" w:color="auto"/>
        <w:bottom w:val="none" w:sz="0" w:space="0" w:color="auto"/>
        <w:right w:val="none" w:sz="0" w:space="0" w:color="auto"/>
      </w:divBdr>
    </w:div>
    <w:div w:id="452334043">
      <w:bodyDiv w:val="1"/>
      <w:marLeft w:val="0"/>
      <w:marRight w:val="0"/>
      <w:marTop w:val="0"/>
      <w:marBottom w:val="0"/>
      <w:divBdr>
        <w:top w:val="none" w:sz="0" w:space="0" w:color="auto"/>
        <w:left w:val="none" w:sz="0" w:space="0" w:color="auto"/>
        <w:bottom w:val="none" w:sz="0" w:space="0" w:color="auto"/>
        <w:right w:val="none" w:sz="0" w:space="0" w:color="auto"/>
      </w:divBdr>
    </w:div>
    <w:div w:id="549994425">
      <w:bodyDiv w:val="1"/>
      <w:marLeft w:val="0"/>
      <w:marRight w:val="0"/>
      <w:marTop w:val="0"/>
      <w:marBottom w:val="0"/>
      <w:divBdr>
        <w:top w:val="none" w:sz="0" w:space="0" w:color="auto"/>
        <w:left w:val="none" w:sz="0" w:space="0" w:color="auto"/>
        <w:bottom w:val="none" w:sz="0" w:space="0" w:color="auto"/>
        <w:right w:val="none" w:sz="0" w:space="0" w:color="auto"/>
      </w:divBdr>
    </w:div>
    <w:div w:id="575557918">
      <w:bodyDiv w:val="1"/>
      <w:marLeft w:val="0"/>
      <w:marRight w:val="0"/>
      <w:marTop w:val="0"/>
      <w:marBottom w:val="0"/>
      <w:divBdr>
        <w:top w:val="none" w:sz="0" w:space="0" w:color="auto"/>
        <w:left w:val="none" w:sz="0" w:space="0" w:color="auto"/>
        <w:bottom w:val="none" w:sz="0" w:space="0" w:color="auto"/>
        <w:right w:val="none" w:sz="0" w:space="0" w:color="auto"/>
      </w:divBdr>
    </w:div>
    <w:div w:id="781386705">
      <w:bodyDiv w:val="1"/>
      <w:marLeft w:val="0"/>
      <w:marRight w:val="0"/>
      <w:marTop w:val="0"/>
      <w:marBottom w:val="0"/>
      <w:divBdr>
        <w:top w:val="none" w:sz="0" w:space="0" w:color="auto"/>
        <w:left w:val="none" w:sz="0" w:space="0" w:color="auto"/>
        <w:bottom w:val="none" w:sz="0" w:space="0" w:color="auto"/>
        <w:right w:val="none" w:sz="0" w:space="0" w:color="auto"/>
      </w:divBdr>
    </w:div>
    <w:div w:id="823473450">
      <w:bodyDiv w:val="1"/>
      <w:marLeft w:val="0"/>
      <w:marRight w:val="0"/>
      <w:marTop w:val="0"/>
      <w:marBottom w:val="0"/>
      <w:divBdr>
        <w:top w:val="none" w:sz="0" w:space="0" w:color="auto"/>
        <w:left w:val="none" w:sz="0" w:space="0" w:color="auto"/>
        <w:bottom w:val="none" w:sz="0" w:space="0" w:color="auto"/>
        <w:right w:val="none" w:sz="0" w:space="0" w:color="auto"/>
      </w:divBdr>
    </w:div>
    <w:div w:id="847258535">
      <w:bodyDiv w:val="1"/>
      <w:marLeft w:val="0"/>
      <w:marRight w:val="0"/>
      <w:marTop w:val="0"/>
      <w:marBottom w:val="0"/>
      <w:divBdr>
        <w:top w:val="none" w:sz="0" w:space="0" w:color="auto"/>
        <w:left w:val="none" w:sz="0" w:space="0" w:color="auto"/>
        <w:bottom w:val="none" w:sz="0" w:space="0" w:color="auto"/>
        <w:right w:val="none" w:sz="0" w:space="0" w:color="auto"/>
      </w:divBdr>
    </w:div>
    <w:div w:id="875316604">
      <w:bodyDiv w:val="1"/>
      <w:marLeft w:val="0"/>
      <w:marRight w:val="0"/>
      <w:marTop w:val="0"/>
      <w:marBottom w:val="0"/>
      <w:divBdr>
        <w:top w:val="none" w:sz="0" w:space="0" w:color="auto"/>
        <w:left w:val="none" w:sz="0" w:space="0" w:color="auto"/>
        <w:bottom w:val="none" w:sz="0" w:space="0" w:color="auto"/>
        <w:right w:val="none" w:sz="0" w:space="0" w:color="auto"/>
      </w:divBdr>
    </w:div>
    <w:div w:id="1003700759">
      <w:bodyDiv w:val="1"/>
      <w:marLeft w:val="0"/>
      <w:marRight w:val="0"/>
      <w:marTop w:val="0"/>
      <w:marBottom w:val="0"/>
      <w:divBdr>
        <w:top w:val="none" w:sz="0" w:space="0" w:color="auto"/>
        <w:left w:val="none" w:sz="0" w:space="0" w:color="auto"/>
        <w:bottom w:val="none" w:sz="0" w:space="0" w:color="auto"/>
        <w:right w:val="none" w:sz="0" w:space="0" w:color="auto"/>
      </w:divBdr>
    </w:div>
    <w:div w:id="1320692178">
      <w:bodyDiv w:val="1"/>
      <w:marLeft w:val="0"/>
      <w:marRight w:val="0"/>
      <w:marTop w:val="0"/>
      <w:marBottom w:val="0"/>
      <w:divBdr>
        <w:top w:val="none" w:sz="0" w:space="0" w:color="auto"/>
        <w:left w:val="none" w:sz="0" w:space="0" w:color="auto"/>
        <w:bottom w:val="none" w:sz="0" w:space="0" w:color="auto"/>
        <w:right w:val="none" w:sz="0" w:space="0" w:color="auto"/>
      </w:divBdr>
    </w:div>
    <w:div w:id="1352298999">
      <w:bodyDiv w:val="1"/>
      <w:marLeft w:val="0"/>
      <w:marRight w:val="0"/>
      <w:marTop w:val="0"/>
      <w:marBottom w:val="0"/>
      <w:divBdr>
        <w:top w:val="none" w:sz="0" w:space="0" w:color="auto"/>
        <w:left w:val="none" w:sz="0" w:space="0" w:color="auto"/>
        <w:bottom w:val="none" w:sz="0" w:space="0" w:color="auto"/>
        <w:right w:val="none" w:sz="0" w:space="0" w:color="auto"/>
      </w:divBdr>
    </w:div>
    <w:div w:id="1427968255">
      <w:bodyDiv w:val="1"/>
      <w:marLeft w:val="0"/>
      <w:marRight w:val="0"/>
      <w:marTop w:val="0"/>
      <w:marBottom w:val="0"/>
      <w:divBdr>
        <w:top w:val="none" w:sz="0" w:space="0" w:color="auto"/>
        <w:left w:val="none" w:sz="0" w:space="0" w:color="auto"/>
        <w:bottom w:val="none" w:sz="0" w:space="0" w:color="auto"/>
        <w:right w:val="none" w:sz="0" w:space="0" w:color="auto"/>
      </w:divBdr>
    </w:div>
    <w:div w:id="1433356344">
      <w:bodyDiv w:val="1"/>
      <w:marLeft w:val="0"/>
      <w:marRight w:val="0"/>
      <w:marTop w:val="0"/>
      <w:marBottom w:val="0"/>
      <w:divBdr>
        <w:top w:val="none" w:sz="0" w:space="0" w:color="auto"/>
        <w:left w:val="none" w:sz="0" w:space="0" w:color="auto"/>
        <w:bottom w:val="none" w:sz="0" w:space="0" w:color="auto"/>
        <w:right w:val="none" w:sz="0" w:space="0" w:color="auto"/>
      </w:divBdr>
    </w:div>
    <w:div w:id="1575506157">
      <w:bodyDiv w:val="1"/>
      <w:marLeft w:val="0"/>
      <w:marRight w:val="0"/>
      <w:marTop w:val="0"/>
      <w:marBottom w:val="0"/>
      <w:divBdr>
        <w:top w:val="none" w:sz="0" w:space="0" w:color="auto"/>
        <w:left w:val="none" w:sz="0" w:space="0" w:color="auto"/>
        <w:bottom w:val="none" w:sz="0" w:space="0" w:color="auto"/>
        <w:right w:val="none" w:sz="0" w:space="0" w:color="auto"/>
      </w:divBdr>
    </w:div>
    <w:div w:id="1723553109">
      <w:bodyDiv w:val="1"/>
      <w:marLeft w:val="0"/>
      <w:marRight w:val="0"/>
      <w:marTop w:val="0"/>
      <w:marBottom w:val="0"/>
      <w:divBdr>
        <w:top w:val="none" w:sz="0" w:space="0" w:color="auto"/>
        <w:left w:val="none" w:sz="0" w:space="0" w:color="auto"/>
        <w:bottom w:val="none" w:sz="0" w:space="0" w:color="auto"/>
        <w:right w:val="none" w:sz="0" w:space="0" w:color="auto"/>
      </w:divBdr>
    </w:div>
    <w:div w:id="1802263969">
      <w:bodyDiv w:val="1"/>
      <w:marLeft w:val="0"/>
      <w:marRight w:val="0"/>
      <w:marTop w:val="0"/>
      <w:marBottom w:val="0"/>
      <w:divBdr>
        <w:top w:val="none" w:sz="0" w:space="0" w:color="auto"/>
        <w:left w:val="none" w:sz="0" w:space="0" w:color="auto"/>
        <w:bottom w:val="none" w:sz="0" w:space="0" w:color="auto"/>
        <w:right w:val="none" w:sz="0" w:space="0" w:color="auto"/>
      </w:divBdr>
    </w:div>
    <w:div w:id="1892569647">
      <w:bodyDiv w:val="1"/>
      <w:marLeft w:val="0"/>
      <w:marRight w:val="0"/>
      <w:marTop w:val="0"/>
      <w:marBottom w:val="0"/>
      <w:divBdr>
        <w:top w:val="none" w:sz="0" w:space="0" w:color="auto"/>
        <w:left w:val="none" w:sz="0" w:space="0" w:color="auto"/>
        <w:bottom w:val="none" w:sz="0" w:space="0" w:color="auto"/>
        <w:right w:val="none" w:sz="0" w:space="0" w:color="auto"/>
      </w:divBdr>
      <w:divsChild>
        <w:div w:id="948778782">
          <w:marLeft w:val="0"/>
          <w:marRight w:val="0"/>
          <w:marTop w:val="0"/>
          <w:marBottom w:val="0"/>
          <w:divBdr>
            <w:top w:val="none" w:sz="0" w:space="0" w:color="auto"/>
            <w:left w:val="none" w:sz="0" w:space="0" w:color="auto"/>
            <w:bottom w:val="none" w:sz="0" w:space="0" w:color="auto"/>
            <w:right w:val="none" w:sz="0" w:space="0" w:color="auto"/>
          </w:divBdr>
          <w:divsChild>
            <w:div w:id="1708989008">
              <w:marLeft w:val="0"/>
              <w:marRight w:val="0"/>
              <w:marTop w:val="0"/>
              <w:marBottom w:val="0"/>
              <w:divBdr>
                <w:top w:val="none" w:sz="0" w:space="0" w:color="auto"/>
                <w:left w:val="none" w:sz="0" w:space="0" w:color="auto"/>
                <w:bottom w:val="none" w:sz="0" w:space="0" w:color="auto"/>
                <w:right w:val="none" w:sz="0" w:space="0" w:color="auto"/>
              </w:divBdr>
              <w:divsChild>
                <w:div w:id="1478571888">
                  <w:marLeft w:val="0"/>
                  <w:marRight w:val="0"/>
                  <w:marTop w:val="0"/>
                  <w:marBottom w:val="0"/>
                  <w:divBdr>
                    <w:top w:val="none" w:sz="0" w:space="0" w:color="auto"/>
                    <w:left w:val="none" w:sz="0" w:space="0" w:color="auto"/>
                    <w:bottom w:val="none" w:sz="0" w:space="0" w:color="auto"/>
                    <w:right w:val="none" w:sz="0" w:space="0" w:color="auto"/>
                  </w:divBdr>
                  <w:divsChild>
                    <w:div w:id="11642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28930">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99989">
          <w:marLeft w:val="0"/>
          <w:marRight w:val="0"/>
          <w:marTop w:val="0"/>
          <w:marBottom w:val="0"/>
          <w:divBdr>
            <w:top w:val="none" w:sz="0" w:space="0" w:color="auto"/>
            <w:left w:val="none" w:sz="0" w:space="0" w:color="auto"/>
            <w:bottom w:val="none" w:sz="0" w:space="0" w:color="auto"/>
            <w:right w:val="none" w:sz="0" w:space="0" w:color="auto"/>
          </w:divBdr>
          <w:divsChild>
            <w:div w:id="1616404798">
              <w:marLeft w:val="0"/>
              <w:marRight w:val="0"/>
              <w:marTop w:val="0"/>
              <w:marBottom w:val="300"/>
              <w:divBdr>
                <w:top w:val="none" w:sz="0" w:space="0" w:color="auto"/>
                <w:left w:val="none" w:sz="0" w:space="0" w:color="auto"/>
                <w:bottom w:val="single" w:sz="24" w:space="0" w:color="46468B"/>
                <w:right w:val="none" w:sz="0" w:space="0" w:color="auto"/>
              </w:divBdr>
              <w:divsChild>
                <w:div w:id="128011038">
                  <w:marLeft w:val="0"/>
                  <w:marRight w:val="0"/>
                  <w:marTop w:val="0"/>
                  <w:marBottom w:val="0"/>
                  <w:divBdr>
                    <w:top w:val="none" w:sz="0" w:space="0" w:color="auto"/>
                    <w:left w:val="none" w:sz="0" w:space="0" w:color="auto"/>
                    <w:bottom w:val="none" w:sz="0" w:space="0" w:color="auto"/>
                    <w:right w:val="none" w:sz="0" w:space="0" w:color="auto"/>
                  </w:divBdr>
                  <w:divsChild>
                    <w:div w:id="1270089642">
                      <w:marLeft w:val="0"/>
                      <w:marRight w:val="0"/>
                      <w:marTop w:val="0"/>
                      <w:marBottom w:val="0"/>
                      <w:divBdr>
                        <w:top w:val="none" w:sz="0" w:space="0" w:color="auto"/>
                        <w:left w:val="none" w:sz="0" w:space="0" w:color="auto"/>
                        <w:bottom w:val="none" w:sz="0" w:space="0" w:color="auto"/>
                        <w:right w:val="none" w:sz="0" w:space="0" w:color="auto"/>
                      </w:divBdr>
                      <w:divsChild>
                        <w:div w:id="537007948">
                          <w:marLeft w:val="0"/>
                          <w:marRight w:val="0"/>
                          <w:marTop w:val="0"/>
                          <w:marBottom w:val="0"/>
                          <w:divBdr>
                            <w:top w:val="none" w:sz="0" w:space="0" w:color="auto"/>
                            <w:left w:val="none" w:sz="0" w:space="0" w:color="auto"/>
                            <w:bottom w:val="none" w:sz="0" w:space="0" w:color="auto"/>
                            <w:right w:val="none" w:sz="0" w:space="0" w:color="auto"/>
                          </w:divBdr>
                          <w:divsChild>
                            <w:div w:id="635456304">
                              <w:marLeft w:val="0"/>
                              <w:marRight w:val="0"/>
                              <w:marTop w:val="0"/>
                              <w:marBottom w:val="0"/>
                              <w:divBdr>
                                <w:top w:val="none" w:sz="0" w:space="0" w:color="auto"/>
                                <w:left w:val="none" w:sz="0" w:space="0" w:color="auto"/>
                                <w:bottom w:val="none" w:sz="0" w:space="0" w:color="auto"/>
                                <w:right w:val="none" w:sz="0" w:space="0" w:color="auto"/>
                              </w:divBdr>
                              <w:divsChild>
                                <w:div w:id="566846324">
                                  <w:blockQuote w:val="1"/>
                                  <w:marLeft w:val="0"/>
                                  <w:marRight w:val="0"/>
                                  <w:marTop w:val="0"/>
                                  <w:marBottom w:val="750"/>
                                  <w:divBdr>
                                    <w:top w:val="none" w:sz="0" w:space="0" w:color="auto"/>
                                    <w:left w:val="none" w:sz="0" w:space="0" w:color="auto"/>
                                    <w:bottom w:val="single" w:sz="12" w:space="15" w:color="46468B"/>
                                    <w:right w:val="none" w:sz="0" w:space="0" w:color="auto"/>
                                  </w:divBdr>
                                </w:div>
                                <w:div w:id="201136237">
                                  <w:blockQuote w:val="1"/>
                                  <w:marLeft w:val="0"/>
                                  <w:marRight w:val="0"/>
                                  <w:marTop w:val="0"/>
                                  <w:marBottom w:val="750"/>
                                  <w:divBdr>
                                    <w:top w:val="none" w:sz="0" w:space="0" w:color="auto"/>
                                    <w:left w:val="none" w:sz="0" w:space="0" w:color="auto"/>
                                    <w:bottom w:val="single" w:sz="12" w:space="15" w:color="46468B"/>
                                    <w:right w:val="none" w:sz="0" w:space="0" w:color="auto"/>
                                  </w:divBdr>
                                </w:div>
                                <w:div w:id="233859811">
                                  <w:blockQuote w:val="1"/>
                                  <w:marLeft w:val="0"/>
                                  <w:marRight w:val="0"/>
                                  <w:marTop w:val="0"/>
                                  <w:marBottom w:val="750"/>
                                  <w:divBdr>
                                    <w:top w:val="none" w:sz="0" w:space="0" w:color="auto"/>
                                    <w:left w:val="none" w:sz="0" w:space="0" w:color="auto"/>
                                    <w:bottom w:val="single" w:sz="12" w:space="15" w:color="46468B"/>
                                    <w:right w:val="none" w:sz="0" w:space="0" w:color="auto"/>
                                  </w:divBdr>
                                </w:div>
                                <w:div w:id="993410110">
                                  <w:blockQuote w:val="1"/>
                                  <w:marLeft w:val="0"/>
                                  <w:marRight w:val="0"/>
                                  <w:marTop w:val="0"/>
                                  <w:marBottom w:val="750"/>
                                  <w:divBdr>
                                    <w:top w:val="none" w:sz="0" w:space="0" w:color="auto"/>
                                    <w:left w:val="none" w:sz="0" w:space="0" w:color="auto"/>
                                    <w:bottom w:val="single" w:sz="12" w:space="15" w:color="46468B"/>
                                    <w:right w:val="none" w:sz="0" w:space="0" w:color="auto"/>
                                  </w:divBdr>
                                </w:div>
                              </w:divsChild>
                            </w:div>
                          </w:divsChild>
                        </w:div>
                      </w:divsChild>
                    </w:div>
                  </w:divsChild>
                </w:div>
              </w:divsChild>
            </w:div>
            <w:div w:id="1270044423">
              <w:marLeft w:val="0"/>
              <w:marRight w:val="0"/>
              <w:marTop w:val="0"/>
              <w:marBottom w:val="300"/>
              <w:divBdr>
                <w:top w:val="none" w:sz="0" w:space="0" w:color="auto"/>
                <w:left w:val="none" w:sz="0" w:space="0" w:color="auto"/>
                <w:bottom w:val="single" w:sz="24" w:space="0" w:color="46468B"/>
                <w:right w:val="none" w:sz="0" w:space="0" w:color="auto"/>
              </w:divBdr>
              <w:divsChild>
                <w:div w:id="8681826">
                  <w:marLeft w:val="0"/>
                  <w:marRight w:val="0"/>
                  <w:marTop w:val="0"/>
                  <w:marBottom w:val="0"/>
                  <w:divBdr>
                    <w:top w:val="none" w:sz="0" w:space="0" w:color="auto"/>
                    <w:left w:val="none" w:sz="0" w:space="0" w:color="auto"/>
                    <w:bottom w:val="none" w:sz="0" w:space="0" w:color="auto"/>
                    <w:right w:val="none" w:sz="0" w:space="0" w:color="auto"/>
                  </w:divBdr>
                  <w:divsChild>
                    <w:div w:id="816841968">
                      <w:marLeft w:val="0"/>
                      <w:marRight w:val="0"/>
                      <w:marTop w:val="0"/>
                      <w:marBottom w:val="0"/>
                      <w:divBdr>
                        <w:top w:val="none" w:sz="0" w:space="0" w:color="auto"/>
                        <w:left w:val="none" w:sz="0" w:space="0" w:color="auto"/>
                        <w:bottom w:val="none" w:sz="0" w:space="0" w:color="auto"/>
                        <w:right w:val="none" w:sz="0" w:space="0" w:color="auto"/>
                      </w:divBdr>
                      <w:divsChild>
                        <w:div w:id="1432503739">
                          <w:marLeft w:val="0"/>
                          <w:marRight w:val="0"/>
                          <w:marTop w:val="0"/>
                          <w:marBottom w:val="0"/>
                          <w:divBdr>
                            <w:top w:val="none" w:sz="0" w:space="0" w:color="auto"/>
                            <w:left w:val="none" w:sz="0" w:space="0" w:color="auto"/>
                            <w:bottom w:val="none" w:sz="0" w:space="0" w:color="auto"/>
                            <w:right w:val="none" w:sz="0" w:space="0" w:color="auto"/>
                          </w:divBdr>
                          <w:divsChild>
                            <w:div w:id="2018538820">
                              <w:marLeft w:val="0"/>
                              <w:marRight w:val="0"/>
                              <w:marTop w:val="0"/>
                              <w:marBottom w:val="0"/>
                              <w:divBdr>
                                <w:top w:val="none" w:sz="0" w:space="0" w:color="auto"/>
                                <w:left w:val="none" w:sz="0" w:space="0" w:color="auto"/>
                                <w:bottom w:val="none" w:sz="0" w:space="0" w:color="auto"/>
                                <w:right w:val="none" w:sz="0" w:space="0" w:color="auto"/>
                              </w:divBdr>
                              <w:divsChild>
                                <w:div w:id="894854348">
                                  <w:blockQuote w:val="1"/>
                                  <w:marLeft w:val="0"/>
                                  <w:marRight w:val="0"/>
                                  <w:marTop w:val="0"/>
                                  <w:marBottom w:val="750"/>
                                  <w:divBdr>
                                    <w:top w:val="none" w:sz="0" w:space="0" w:color="auto"/>
                                    <w:left w:val="none" w:sz="0" w:space="0" w:color="auto"/>
                                    <w:bottom w:val="single" w:sz="12" w:space="15" w:color="46468B"/>
                                    <w:right w:val="none" w:sz="0" w:space="0" w:color="auto"/>
                                  </w:divBdr>
                                </w:div>
                                <w:div w:id="241523919">
                                  <w:blockQuote w:val="1"/>
                                  <w:marLeft w:val="0"/>
                                  <w:marRight w:val="0"/>
                                  <w:marTop w:val="0"/>
                                  <w:marBottom w:val="750"/>
                                  <w:divBdr>
                                    <w:top w:val="none" w:sz="0" w:space="0" w:color="auto"/>
                                    <w:left w:val="none" w:sz="0" w:space="0" w:color="auto"/>
                                    <w:bottom w:val="single" w:sz="12" w:space="15" w:color="46468B"/>
                                    <w:right w:val="none" w:sz="0" w:space="0" w:color="auto"/>
                                  </w:divBdr>
                                </w:div>
                                <w:div w:id="628823373">
                                  <w:marLeft w:val="-1260"/>
                                  <w:marRight w:val="-1260"/>
                                  <w:marTop w:val="450"/>
                                  <w:marBottom w:val="450"/>
                                  <w:divBdr>
                                    <w:top w:val="none" w:sz="0" w:space="0" w:color="auto"/>
                                    <w:left w:val="none" w:sz="0" w:space="0" w:color="auto"/>
                                    <w:bottom w:val="none" w:sz="0" w:space="0" w:color="auto"/>
                                    <w:right w:val="none" w:sz="0" w:space="0" w:color="auto"/>
                                  </w:divBdr>
                                </w:div>
                                <w:div w:id="1231962379">
                                  <w:blockQuote w:val="1"/>
                                  <w:marLeft w:val="0"/>
                                  <w:marRight w:val="0"/>
                                  <w:marTop w:val="0"/>
                                  <w:marBottom w:val="750"/>
                                  <w:divBdr>
                                    <w:top w:val="none" w:sz="0" w:space="0" w:color="auto"/>
                                    <w:left w:val="none" w:sz="0" w:space="0" w:color="auto"/>
                                    <w:bottom w:val="single" w:sz="12" w:space="15" w:color="46468B"/>
                                    <w:right w:val="none" w:sz="0" w:space="0" w:color="auto"/>
                                  </w:divBdr>
                                </w:div>
                                <w:div w:id="1902054692">
                                  <w:blockQuote w:val="1"/>
                                  <w:marLeft w:val="0"/>
                                  <w:marRight w:val="0"/>
                                  <w:marTop w:val="0"/>
                                  <w:marBottom w:val="750"/>
                                  <w:divBdr>
                                    <w:top w:val="none" w:sz="0" w:space="0" w:color="auto"/>
                                    <w:left w:val="none" w:sz="0" w:space="0" w:color="auto"/>
                                    <w:bottom w:val="single" w:sz="12" w:space="15" w:color="46468B"/>
                                    <w:right w:val="none" w:sz="0" w:space="0" w:color="auto"/>
                                  </w:divBdr>
                                </w:div>
                                <w:div w:id="741834109">
                                  <w:blockQuote w:val="1"/>
                                  <w:marLeft w:val="0"/>
                                  <w:marRight w:val="0"/>
                                  <w:marTop w:val="0"/>
                                  <w:marBottom w:val="750"/>
                                  <w:divBdr>
                                    <w:top w:val="none" w:sz="0" w:space="0" w:color="auto"/>
                                    <w:left w:val="none" w:sz="0" w:space="0" w:color="auto"/>
                                    <w:bottom w:val="single" w:sz="12" w:space="15" w:color="46468B"/>
                                    <w:right w:val="none" w:sz="0" w:space="0" w:color="auto"/>
                                  </w:divBdr>
                                </w:div>
                                <w:div w:id="1665163933">
                                  <w:blockQuote w:val="1"/>
                                  <w:marLeft w:val="0"/>
                                  <w:marRight w:val="0"/>
                                  <w:marTop w:val="0"/>
                                  <w:marBottom w:val="750"/>
                                  <w:divBdr>
                                    <w:top w:val="none" w:sz="0" w:space="0" w:color="auto"/>
                                    <w:left w:val="none" w:sz="0" w:space="0" w:color="auto"/>
                                    <w:bottom w:val="single" w:sz="12" w:space="15" w:color="46468B"/>
                                    <w:right w:val="none" w:sz="0" w:space="0" w:color="auto"/>
                                  </w:divBdr>
                                </w:div>
                                <w:div w:id="1146775072">
                                  <w:blockQuote w:val="1"/>
                                  <w:marLeft w:val="0"/>
                                  <w:marRight w:val="0"/>
                                  <w:marTop w:val="0"/>
                                  <w:marBottom w:val="750"/>
                                  <w:divBdr>
                                    <w:top w:val="none" w:sz="0" w:space="0" w:color="auto"/>
                                    <w:left w:val="none" w:sz="0" w:space="0" w:color="auto"/>
                                    <w:bottom w:val="single" w:sz="12" w:space="15" w:color="46468B"/>
                                    <w:right w:val="none" w:sz="0" w:space="0" w:color="auto"/>
                                  </w:divBdr>
                                </w:div>
                              </w:divsChild>
                            </w:div>
                          </w:divsChild>
                        </w:div>
                      </w:divsChild>
                    </w:div>
                  </w:divsChild>
                </w:div>
              </w:divsChild>
            </w:div>
          </w:divsChild>
        </w:div>
      </w:divsChild>
    </w:div>
    <w:div w:id="1930775276">
      <w:bodyDiv w:val="1"/>
      <w:marLeft w:val="0"/>
      <w:marRight w:val="0"/>
      <w:marTop w:val="0"/>
      <w:marBottom w:val="0"/>
      <w:divBdr>
        <w:top w:val="none" w:sz="0" w:space="0" w:color="auto"/>
        <w:left w:val="none" w:sz="0" w:space="0" w:color="auto"/>
        <w:bottom w:val="none" w:sz="0" w:space="0" w:color="auto"/>
        <w:right w:val="none" w:sz="0" w:space="0" w:color="auto"/>
      </w:divBdr>
    </w:div>
    <w:div w:id="2106725383">
      <w:bodyDiv w:val="1"/>
      <w:marLeft w:val="0"/>
      <w:marRight w:val="0"/>
      <w:marTop w:val="0"/>
      <w:marBottom w:val="0"/>
      <w:divBdr>
        <w:top w:val="none" w:sz="0" w:space="0" w:color="auto"/>
        <w:left w:val="none" w:sz="0" w:space="0" w:color="auto"/>
        <w:bottom w:val="none" w:sz="0" w:space="0" w:color="auto"/>
        <w:right w:val="none" w:sz="0" w:space="0" w:color="auto"/>
      </w:divBdr>
    </w:div>
    <w:div w:id="2119566369">
      <w:bodyDiv w:val="1"/>
      <w:marLeft w:val="0"/>
      <w:marRight w:val="0"/>
      <w:marTop w:val="0"/>
      <w:marBottom w:val="0"/>
      <w:divBdr>
        <w:top w:val="none" w:sz="0" w:space="0" w:color="auto"/>
        <w:left w:val="none" w:sz="0" w:space="0" w:color="auto"/>
        <w:bottom w:val="none" w:sz="0" w:space="0" w:color="auto"/>
        <w:right w:val="none" w:sz="0" w:space="0" w:color="auto"/>
      </w:divBdr>
    </w:div>
    <w:div w:id="212981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m.gov.br/contato" TargetMode="External"/><Relationship Id="rId13" Type="http://schemas.openxmlformats.org/officeDocument/2006/relationships/image" Target="media/image3.png"/><Relationship Id="rId18" Type="http://schemas.openxmlformats.org/officeDocument/2006/relationships/hyperlink" Target="http://www.planalto.gov.br/ccivil_03/decreto-lei/del2848compilado.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pea.gov.br/atlasviolencia/download/19/atlas-da-violencia-2019"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planalto.gov.br/ccivil_03/constituicao/constituicao.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Germana\Desktop\%3chttp:\lelivros.love\book\baixar-livro-o-segundo-sexo-simone-de-beauvoir-em-pdf-epub-e-mobi-ou-ler-online\" TargetMode="External"/><Relationship Id="rId20" Type="http://schemas.openxmlformats.org/officeDocument/2006/relationships/hyperlink" Target="http://www.jf.jus.br/ojs2/index.php/revcej/article/view/577/757%3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ssies.agenciapatriciagalvao.org.br/violencia/fonte/adriana-ramos-de-mello/" TargetMode="External"/><Relationship Id="rId24" Type="http://schemas.openxmlformats.org/officeDocument/2006/relationships/hyperlink" Target="https://www12.senado.leg.br/noticias/entenda-o-assunto/lei-maria-da-penha" TargetMode="External"/><Relationship Id="rId5" Type="http://schemas.openxmlformats.org/officeDocument/2006/relationships/webSettings" Target="webSettings.xml"/><Relationship Id="rId15" Type="http://schemas.openxmlformats.org/officeDocument/2006/relationships/hyperlink" Target="https://dossies.agenciapatriciagalvao.org.br/violencia/fonte/wania-pasinato/" TargetMode="External"/><Relationship Id="rId23" Type="http://schemas.openxmlformats.org/officeDocument/2006/relationships/hyperlink" Target="https://www12.senado.leg.br/institucional/datasenado/arquivos/aumenta-numero-de-mulheres-que-declaram-ter-sofrido-violencia" TargetMode="External"/><Relationship Id="rId10" Type="http://schemas.openxmlformats.org/officeDocument/2006/relationships/hyperlink" Target="https://dossies.agenciapatriciagalvao.org.br/violencia/fonte/adriana-ramos-de-mello/" TargetMode="External"/><Relationship Id="rId19" Type="http://schemas.openxmlformats.org/officeDocument/2006/relationships/hyperlink" Target="https://emporiododireito.com.br/leitura/a-tradicao-juridica-sexista-brasileira-manifesto-da-discriminacao-e-desigualdade-das-mulher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ojs.franca.unesp.br/index.php/estudosjuridicosunesp/article/view/92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olhape.com.br/economia/economia/desenvolvimento-sustentavel/2018/05/17/NWS,68564,10,757,ECONOMIA,2373-BRASIL-PAIS-ASSASSINO-MULHERES.aspx" TargetMode="External"/><Relationship Id="rId1" Type="http://schemas.openxmlformats.org/officeDocument/2006/relationships/hyperlink" Target="mailto:adriellynoronh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E01DF-6455-48E2-96F2-AEA1F6A3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6902</Words>
  <Characters>37271</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Adrielly</dc:creator>
  <cp:keywords/>
  <dc:description/>
  <cp:lastModifiedBy>Adrielly</cp:lastModifiedBy>
  <cp:revision>2</cp:revision>
  <cp:lastPrinted>2019-11-05T14:22:00Z</cp:lastPrinted>
  <dcterms:created xsi:type="dcterms:W3CDTF">2019-11-05T19:37:00Z</dcterms:created>
  <dcterms:modified xsi:type="dcterms:W3CDTF">2019-11-05T19:37:00Z</dcterms:modified>
</cp:coreProperties>
</file>