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BB1" w:rsidRPr="00D12CD8" w:rsidRDefault="00C13BB1" w:rsidP="00681BE8">
      <w:pPr>
        <w:spacing w:after="0" w:line="240" w:lineRule="auto"/>
        <w:rPr>
          <w:rFonts w:ascii="Arial" w:hAnsi="Arial" w:cs="Arial"/>
          <w:b/>
          <w:sz w:val="24"/>
          <w:szCs w:val="24"/>
        </w:rPr>
      </w:pPr>
    </w:p>
    <w:p w:rsidR="00C13BB1" w:rsidRPr="00D12CD8" w:rsidRDefault="00841EC7" w:rsidP="00681BE8">
      <w:pPr>
        <w:spacing w:after="0" w:line="360" w:lineRule="auto"/>
        <w:rPr>
          <w:rFonts w:ascii="Arial" w:hAnsi="Arial" w:cs="Arial"/>
          <w:b/>
          <w:sz w:val="24"/>
          <w:szCs w:val="24"/>
        </w:rPr>
      </w:pPr>
      <w:r w:rsidRPr="00D12CD8">
        <w:rPr>
          <w:rFonts w:ascii="Arial" w:hAnsi="Arial" w:cs="Arial"/>
          <w:b/>
          <w:sz w:val="24"/>
          <w:szCs w:val="24"/>
        </w:rPr>
        <w:t>CESED – CENTRO DE ENSINO SUPERIOR E DESENVOLVIMENTO</w:t>
      </w:r>
    </w:p>
    <w:p w:rsidR="00C13BB1" w:rsidRPr="00D12CD8" w:rsidRDefault="00C13BB1" w:rsidP="00681BE8">
      <w:pPr>
        <w:pStyle w:val="Padro"/>
        <w:spacing w:after="0" w:line="360" w:lineRule="auto"/>
        <w:rPr>
          <w:rFonts w:ascii="Arial" w:hAnsi="Arial" w:cs="Arial"/>
          <w:b/>
          <w:sz w:val="24"/>
          <w:szCs w:val="24"/>
        </w:rPr>
      </w:pPr>
      <w:r w:rsidRPr="00D12CD8">
        <w:rPr>
          <w:rFonts w:ascii="Arial" w:hAnsi="Arial" w:cs="Arial"/>
          <w:b/>
          <w:sz w:val="24"/>
          <w:szCs w:val="24"/>
        </w:rPr>
        <w:t xml:space="preserve">UNIFACISA – CENTRO UNIVERSITÁRIO </w:t>
      </w:r>
    </w:p>
    <w:p w:rsidR="00C13BB1" w:rsidRPr="00D12CD8" w:rsidRDefault="00C13BB1" w:rsidP="00681BE8">
      <w:pPr>
        <w:pStyle w:val="Padro"/>
        <w:spacing w:after="0" w:line="360" w:lineRule="auto"/>
        <w:rPr>
          <w:rFonts w:ascii="Arial" w:hAnsi="Arial" w:cs="Arial"/>
          <w:sz w:val="24"/>
          <w:szCs w:val="24"/>
        </w:rPr>
      </w:pPr>
      <w:r w:rsidRPr="00D12CD8">
        <w:rPr>
          <w:rFonts w:ascii="Arial" w:hAnsi="Arial" w:cs="Arial"/>
          <w:b/>
          <w:sz w:val="24"/>
          <w:szCs w:val="24"/>
        </w:rPr>
        <w:t xml:space="preserve">CURSO DE </w:t>
      </w:r>
      <w:r w:rsidR="00841EC7" w:rsidRPr="00D12CD8">
        <w:rPr>
          <w:rFonts w:ascii="Arial" w:hAnsi="Arial" w:cs="Arial"/>
          <w:b/>
          <w:sz w:val="24"/>
          <w:szCs w:val="24"/>
        </w:rPr>
        <w:t xml:space="preserve">BACHARELADO EM </w:t>
      </w:r>
      <w:r w:rsidRPr="00D12CD8">
        <w:rPr>
          <w:rFonts w:ascii="Arial" w:hAnsi="Arial" w:cs="Arial"/>
          <w:b/>
          <w:sz w:val="24"/>
          <w:szCs w:val="24"/>
        </w:rPr>
        <w:t xml:space="preserve">DIREITO </w:t>
      </w:r>
    </w:p>
    <w:p w:rsidR="00C13BB1" w:rsidRPr="00D12CD8" w:rsidRDefault="00C13BB1" w:rsidP="00681BE8">
      <w:pPr>
        <w:spacing w:after="0" w:line="360" w:lineRule="auto"/>
        <w:rPr>
          <w:rFonts w:ascii="Arial" w:hAnsi="Arial" w:cs="Arial"/>
          <w:b/>
          <w:sz w:val="24"/>
          <w:szCs w:val="24"/>
        </w:rPr>
      </w:pPr>
    </w:p>
    <w:p w:rsidR="00D12CD8" w:rsidRPr="00D12CD8" w:rsidRDefault="00D12CD8" w:rsidP="00681BE8">
      <w:pPr>
        <w:spacing w:after="0" w:line="360" w:lineRule="auto"/>
        <w:rPr>
          <w:rFonts w:ascii="Arial" w:hAnsi="Arial" w:cs="Arial"/>
          <w:b/>
          <w:sz w:val="24"/>
          <w:szCs w:val="24"/>
        </w:rPr>
      </w:pPr>
    </w:p>
    <w:p w:rsidR="00D12CD8" w:rsidRPr="00D12CD8" w:rsidRDefault="00D12CD8" w:rsidP="00681BE8">
      <w:pPr>
        <w:spacing w:after="0" w:line="360" w:lineRule="auto"/>
        <w:rPr>
          <w:rFonts w:ascii="Arial" w:hAnsi="Arial" w:cs="Arial"/>
          <w:b/>
          <w:sz w:val="24"/>
          <w:szCs w:val="24"/>
        </w:rPr>
      </w:pPr>
      <w:r w:rsidRPr="00D12CD8">
        <w:rPr>
          <w:rFonts w:ascii="Arial" w:hAnsi="Arial" w:cs="Arial"/>
          <w:b/>
          <w:sz w:val="24"/>
          <w:szCs w:val="24"/>
        </w:rPr>
        <w:t>PATRICK PIETRO ARAÚJO MONTEIRO</w:t>
      </w:r>
    </w:p>
    <w:p w:rsidR="00C13BB1" w:rsidRPr="00D12CD8" w:rsidRDefault="00C13BB1" w:rsidP="00681BE8">
      <w:pPr>
        <w:spacing w:after="0" w:line="360" w:lineRule="auto"/>
        <w:rPr>
          <w:rFonts w:ascii="Arial" w:hAnsi="Arial" w:cs="Arial"/>
          <w:b/>
          <w:sz w:val="24"/>
          <w:szCs w:val="24"/>
        </w:rPr>
      </w:pPr>
    </w:p>
    <w:p w:rsidR="00D12CD8" w:rsidRPr="00D12CD8" w:rsidRDefault="00D12CD8" w:rsidP="00681BE8">
      <w:pPr>
        <w:spacing w:after="0" w:line="360" w:lineRule="auto"/>
        <w:rPr>
          <w:rFonts w:ascii="Arial" w:hAnsi="Arial" w:cs="Arial"/>
          <w:b/>
          <w:sz w:val="24"/>
          <w:szCs w:val="24"/>
        </w:rPr>
      </w:pPr>
    </w:p>
    <w:p w:rsidR="00D12CD8" w:rsidRPr="00D12CD8" w:rsidRDefault="00D12CD8" w:rsidP="00681BE8">
      <w:pPr>
        <w:spacing w:after="0" w:line="360" w:lineRule="auto"/>
        <w:rPr>
          <w:rFonts w:ascii="Arial" w:hAnsi="Arial" w:cs="Arial"/>
          <w:b/>
          <w:sz w:val="24"/>
          <w:szCs w:val="24"/>
        </w:rPr>
      </w:pPr>
    </w:p>
    <w:p w:rsidR="00D12CD8" w:rsidRPr="00D12CD8" w:rsidRDefault="00D12CD8" w:rsidP="00681BE8">
      <w:pPr>
        <w:spacing w:after="0" w:line="360" w:lineRule="auto"/>
        <w:rPr>
          <w:rFonts w:ascii="Arial" w:hAnsi="Arial" w:cs="Arial"/>
          <w:b/>
          <w:sz w:val="24"/>
          <w:szCs w:val="24"/>
        </w:rPr>
      </w:pPr>
    </w:p>
    <w:p w:rsidR="00D12CD8" w:rsidRPr="00D12CD8" w:rsidRDefault="00D12CD8" w:rsidP="00681BE8">
      <w:pPr>
        <w:spacing w:after="0" w:line="360" w:lineRule="auto"/>
        <w:rPr>
          <w:rFonts w:ascii="Arial" w:hAnsi="Arial" w:cs="Arial"/>
          <w:b/>
          <w:sz w:val="24"/>
          <w:szCs w:val="24"/>
        </w:rPr>
      </w:pPr>
    </w:p>
    <w:p w:rsidR="00D12CD8" w:rsidRPr="00D12CD8" w:rsidRDefault="00D12CD8" w:rsidP="00681BE8">
      <w:pPr>
        <w:spacing w:after="0" w:line="360" w:lineRule="auto"/>
        <w:rPr>
          <w:rFonts w:ascii="Arial" w:hAnsi="Arial" w:cs="Arial"/>
          <w:b/>
          <w:sz w:val="24"/>
          <w:szCs w:val="24"/>
        </w:rPr>
      </w:pPr>
    </w:p>
    <w:p w:rsidR="00D12CD8" w:rsidRPr="00D12CD8" w:rsidRDefault="00D12CD8" w:rsidP="00681BE8">
      <w:pPr>
        <w:spacing w:after="0" w:line="360" w:lineRule="auto"/>
        <w:rPr>
          <w:rFonts w:ascii="Arial" w:hAnsi="Arial" w:cs="Arial"/>
          <w:b/>
          <w:sz w:val="24"/>
          <w:szCs w:val="24"/>
        </w:rPr>
      </w:pPr>
    </w:p>
    <w:p w:rsidR="00C13BB1" w:rsidRPr="00D12CD8" w:rsidRDefault="00C13BB1" w:rsidP="00681BE8">
      <w:pPr>
        <w:spacing w:after="0" w:line="360" w:lineRule="auto"/>
        <w:rPr>
          <w:rFonts w:ascii="Arial" w:hAnsi="Arial" w:cs="Arial"/>
          <w:b/>
          <w:sz w:val="24"/>
          <w:szCs w:val="24"/>
        </w:rPr>
      </w:pPr>
    </w:p>
    <w:p w:rsidR="00C13BB1" w:rsidRPr="00D12CD8" w:rsidRDefault="00C13BB1" w:rsidP="00681BE8">
      <w:pPr>
        <w:spacing w:after="0" w:line="360" w:lineRule="auto"/>
        <w:rPr>
          <w:rFonts w:ascii="Arial" w:hAnsi="Arial" w:cs="Arial"/>
          <w:b/>
          <w:sz w:val="24"/>
          <w:szCs w:val="24"/>
        </w:rPr>
      </w:pPr>
    </w:p>
    <w:p w:rsidR="00C13BB1" w:rsidRPr="00D12CD8" w:rsidRDefault="00C13BB1" w:rsidP="00681BE8">
      <w:pPr>
        <w:spacing w:after="0" w:line="360" w:lineRule="auto"/>
        <w:rPr>
          <w:rFonts w:ascii="Arial" w:hAnsi="Arial" w:cs="Arial"/>
          <w:b/>
          <w:sz w:val="24"/>
          <w:szCs w:val="24"/>
        </w:rPr>
      </w:pPr>
    </w:p>
    <w:p w:rsidR="00C13BB1" w:rsidRPr="00D12CD8" w:rsidRDefault="00C13BB1" w:rsidP="00681BE8">
      <w:pPr>
        <w:spacing w:after="0" w:line="360" w:lineRule="auto"/>
        <w:jc w:val="center"/>
        <w:rPr>
          <w:rFonts w:ascii="Arial" w:hAnsi="Arial" w:cs="Arial"/>
          <w:b/>
          <w:sz w:val="24"/>
          <w:szCs w:val="24"/>
        </w:rPr>
      </w:pPr>
      <w:r w:rsidRPr="00D12CD8">
        <w:rPr>
          <w:rFonts w:ascii="Arial" w:hAnsi="Arial" w:cs="Arial"/>
          <w:b/>
          <w:sz w:val="24"/>
          <w:szCs w:val="24"/>
        </w:rPr>
        <w:t>NULIDADES NA INVESTIGAÇÃO CRIMINAL: PRINCÍPIO DA CONTAMINAÇÃO E CONSEQUÊNCIAS NO PROCESSO PENAL BRASILEIRO</w:t>
      </w:r>
    </w:p>
    <w:p w:rsidR="00C13BB1" w:rsidRPr="00D12CD8" w:rsidRDefault="00C13BB1" w:rsidP="00681BE8">
      <w:pPr>
        <w:spacing w:after="0" w:line="360" w:lineRule="auto"/>
        <w:rPr>
          <w:rFonts w:ascii="Arial" w:hAnsi="Arial" w:cs="Arial"/>
          <w:sz w:val="24"/>
          <w:szCs w:val="24"/>
        </w:rPr>
      </w:pPr>
    </w:p>
    <w:p w:rsidR="00C13BB1" w:rsidRPr="00D12CD8" w:rsidRDefault="00C13BB1" w:rsidP="00681BE8">
      <w:pPr>
        <w:spacing w:after="0" w:line="360" w:lineRule="auto"/>
        <w:rPr>
          <w:rFonts w:ascii="Arial" w:hAnsi="Arial" w:cs="Arial"/>
          <w:sz w:val="24"/>
          <w:szCs w:val="24"/>
        </w:rPr>
      </w:pPr>
    </w:p>
    <w:p w:rsidR="00C13BB1" w:rsidRPr="00D12CD8" w:rsidRDefault="00C13BB1" w:rsidP="00681BE8">
      <w:pPr>
        <w:spacing w:after="0" w:line="360" w:lineRule="auto"/>
        <w:rPr>
          <w:rFonts w:ascii="Arial" w:hAnsi="Arial" w:cs="Arial"/>
          <w:sz w:val="24"/>
          <w:szCs w:val="24"/>
        </w:rPr>
      </w:pPr>
    </w:p>
    <w:p w:rsidR="00C13BB1" w:rsidRPr="00D12CD8" w:rsidRDefault="00C13BB1" w:rsidP="00681BE8">
      <w:pPr>
        <w:spacing w:after="0" w:line="360" w:lineRule="auto"/>
        <w:jc w:val="center"/>
        <w:rPr>
          <w:rFonts w:ascii="Arial" w:hAnsi="Arial" w:cs="Arial"/>
          <w:sz w:val="24"/>
          <w:szCs w:val="24"/>
        </w:rPr>
      </w:pPr>
    </w:p>
    <w:p w:rsidR="00C13BB1" w:rsidRPr="00D12CD8" w:rsidRDefault="00C13BB1" w:rsidP="00681BE8">
      <w:pPr>
        <w:spacing w:after="0" w:line="360" w:lineRule="auto"/>
        <w:jc w:val="center"/>
        <w:rPr>
          <w:rFonts w:ascii="Arial" w:hAnsi="Arial" w:cs="Arial"/>
          <w:sz w:val="24"/>
          <w:szCs w:val="24"/>
        </w:rPr>
      </w:pPr>
    </w:p>
    <w:p w:rsidR="00C13BB1" w:rsidRPr="00D12CD8" w:rsidRDefault="00C13BB1" w:rsidP="00681BE8">
      <w:pPr>
        <w:spacing w:after="0" w:line="360" w:lineRule="auto"/>
        <w:jc w:val="center"/>
        <w:rPr>
          <w:rFonts w:ascii="Arial" w:hAnsi="Arial" w:cs="Arial"/>
          <w:sz w:val="24"/>
          <w:szCs w:val="24"/>
        </w:rPr>
      </w:pPr>
    </w:p>
    <w:p w:rsidR="00C13BB1" w:rsidRPr="00D12CD8" w:rsidRDefault="00C13BB1" w:rsidP="00681BE8">
      <w:pPr>
        <w:spacing w:after="0" w:line="360" w:lineRule="auto"/>
        <w:jc w:val="center"/>
        <w:rPr>
          <w:rFonts w:ascii="Arial" w:hAnsi="Arial" w:cs="Arial"/>
          <w:sz w:val="24"/>
          <w:szCs w:val="24"/>
        </w:rPr>
      </w:pPr>
    </w:p>
    <w:p w:rsidR="00C13BB1" w:rsidRPr="00D12CD8" w:rsidRDefault="00C13BB1" w:rsidP="00681BE8">
      <w:pPr>
        <w:spacing w:after="0" w:line="360" w:lineRule="auto"/>
        <w:jc w:val="center"/>
        <w:rPr>
          <w:rFonts w:ascii="Arial" w:hAnsi="Arial" w:cs="Arial"/>
          <w:sz w:val="24"/>
          <w:szCs w:val="24"/>
        </w:rPr>
      </w:pPr>
    </w:p>
    <w:p w:rsidR="00C13BB1" w:rsidRPr="00D12CD8" w:rsidRDefault="00C13BB1" w:rsidP="00681BE8">
      <w:pPr>
        <w:spacing w:after="0" w:line="360" w:lineRule="auto"/>
        <w:jc w:val="center"/>
        <w:rPr>
          <w:rFonts w:ascii="Arial" w:hAnsi="Arial" w:cs="Arial"/>
          <w:sz w:val="24"/>
          <w:szCs w:val="24"/>
        </w:rPr>
      </w:pPr>
    </w:p>
    <w:p w:rsidR="00C13BB1" w:rsidRPr="00D12CD8" w:rsidRDefault="00C13BB1" w:rsidP="00681BE8">
      <w:pPr>
        <w:spacing w:after="0" w:line="360" w:lineRule="auto"/>
        <w:jc w:val="center"/>
        <w:rPr>
          <w:rFonts w:ascii="Arial" w:hAnsi="Arial" w:cs="Arial"/>
          <w:sz w:val="24"/>
          <w:szCs w:val="24"/>
        </w:rPr>
      </w:pPr>
    </w:p>
    <w:p w:rsidR="00C13BB1" w:rsidRPr="00D12CD8" w:rsidRDefault="00C13BB1" w:rsidP="00681BE8">
      <w:pPr>
        <w:spacing w:after="0" w:line="360" w:lineRule="auto"/>
        <w:jc w:val="center"/>
        <w:rPr>
          <w:rFonts w:ascii="Arial" w:hAnsi="Arial" w:cs="Arial"/>
          <w:sz w:val="24"/>
          <w:szCs w:val="24"/>
        </w:rPr>
      </w:pPr>
    </w:p>
    <w:p w:rsidR="00C13BB1" w:rsidRPr="00D12CD8" w:rsidRDefault="00C13BB1" w:rsidP="00681BE8">
      <w:pPr>
        <w:spacing w:after="0" w:line="360" w:lineRule="auto"/>
        <w:rPr>
          <w:rFonts w:ascii="Arial" w:hAnsi="Arial" w:cs="Arial"/>
          <w:sz w:val="24"/>
          <w:szCs w:val="24"/>
        </w:rPr>
      </w:pPr>
    </w:p>
    <w:p w:rsidR="00C13BB1" w:rsidRPr="00D12CD8" w:rsidRDefault="00C13BB1" w:rsidP="00681BE8">
      <w:pPr>
        <w:spacing w:after="0" w:line="360" w:lineRule="auto"/>
        <w:rPr>
          <w:rFonts w:ascii="Arial" w:hAnsi="Arial" w:cs="Arial"/>
          <w:sz w:val="24"/>
          <w:szCs w:val="24"/>
        </w:rPr>
      </w:pPr>
    </w:p>
    <w:p w:rsidR="00C13BB1" w:rsidRPr="00D12CD8" w:rsidRDefault="00C13BB1" w:rsidP="00681BE8">
      <w:pPr>
        <w:spacing w:after="0" w:line="360" w:lineRule="auto"/>
        <w:jc w:val="center"/>
        <w:rPr>
          <w:rFonts w:ascii="Arial" w:hAnsi="Arial" w:cs="Arial"/>
          <w:b/>
          <w:sz w:val="24"/>
          <w:szCs w:val="24"/>
        </w:rPr>
      </w:pPr>
      <w:r w:rsidRPr="00D12CD8">
        <w:rPr>
          <w:rFonts w:ascii="Arial" w:hAnsi="Arial" w:cs="Arial"/>
          <w:b/>
          <w:sz w:val="24"/>
          <w:szCs w:val="24"/>
        </w:rPr>
        <w:t>CAMPINA GRANDE-PB</w:t>
      </w:r>
    </w:p>
    <w:p w:rsidR="00D12CD8" w:rsidRPr="002C700F" w:rsidRDefault="00C13BB1" w:rsidP="00681BE8">
      <w:pPr>
        <w:spacing w:after="0" w:line="360" w:lineRule="auto"/>
        <w:jc w:val="center"/>
        <w:rPr>
          <w:rFonts w:ascii="Arial" w:hAnsi="Arial" w:cs="Arial"/>
          <w:b/>
          <w:sz w:val="24"/>
          <w:szCs w:val="24"/>
        </w:rPr>
      </w:pPr>
      <w:r w:rsidRPr="00D12CD8">
        <w:rPr>
          <w:rFonts w:ascii="Arial" w:hAnsi="Arial" w:cs="Arial"/>
          <w:b/>
          <w:sz w:val="24"/>
          <w:szCs w:val="24"/>
        </w:rPr>
        <w:t>2019</w:t>
      </w:r>
    </w:p>
    <w:p w:rsidR="00D12CD8" w:rsidRDefault="00D12CD8" w:rsidP="00681BE8">
      <w:pPr>
        <w:spacing w:after="0" w:line="360" w:lineRule="auto"/>
        <w:rPr>
          <w:rFonts w:ascii="Arial" w:hAnsi="Arial" w:cs="Arial"/>
          <w:sz w:val="24"/>
          <w:szCs w:val="24"/>
        </w:rPr>
      </w:pPr>
    </w:p>
    <w:p w:rsidR="00C13BB1" w:rsidRPr="00D12CD8" w:rsidRDefault="00C13BB1" w:rsidP="00681BE8">
      <w:pPr>
        <w:spacing w:after="0" w:line="360" w:lineRule="auto"/>
        <w:jc w:val="center"/>
        <w:rPr>
          <w:rFonts w:ascii="Arial" w:hAnsi="Arial" w:cs="Arial"/>
          <w:sz w:val="24"/>
          <w:szCs w:val="24"/>
        </w:rPr>
      </w:pPr>
      <w:r w:rsidRPr="00D12CD8">
        <w:rPr>
          <w:rFonts w:ascii="Arial" w:hAnsi="Arial" w:cs="Arial"/>
          <w:sz w:val="24"/>
          <w:szCs w:val="24"/>
        </w:rPr>
        <w:t>PATRICK PIETRO ARAÚJO MONTEIRO</w:t>
      </w:r>
    </w:p>
    <w:p w:rsidR="00D12CD8" w:rsidRPr="00D12CD8" w:rsidRDefault="00D12CD8" w:rsidP="00681BE8">
      <w:pPr>
        <w:spacing w:after="0" w:line="360" w:lineRule="auto"/>
        <w:jc w:val="center"/>
        <w:rPr>
          <w:rFonts w:ascii="Arial" w:hAnsi="Arial" w:cs="Arial"/>
          <w:sz w:val="24"/>
          <w:szCs w:val="24"/>
        </w:rPr>
      </w:pPr>
    </w:p>
    <w:p w:rsidR="00D12CD8" w:rsidRPr="00D12CD8" w:rsidRDefault="00D12CD8" w:rsidP="00681BE8">
      <w:pPr>
        <w:spacing w:after="0" w:line="360" w:lineRule="auto"/>
        <w:jc w:val="center"/>
        <w:rPr>
          <w:rFonts w:ascii="Arial" w:hAnsi="Arial" w:cs="Arial"/>
          <w:sz w:val="24"/>
          <w:szCs w:val="24"/>
        </w:rPr>
      </w:pPr>
    </w:p>
    <w:p w:rsidR="00D12CD8" w:rsidRPr="00D12CD8" w:rsidRDefault="00D12CD8" w:rsidP="00681BE8">
      <w:pPr>
        <w:spacing w:after="0" w:line="360" w:lineRule="auto"/>
        <w:jc w:val="center"/>
        <w:rPr>
          <w:rFonts w:ascii="Arial" w:hAnsi="Arial" w:cs="Arial"/>
          <w:sz w:val="24"/>
          <w:szCs w:val="24"/>
        </w:rPr>
      </w:pPr>
    </w:p>
    <w:p w:rsidR="00D12CD8" w:rsidRPr="00D12CD8" w:rsidRDefault="00D12CD8" w:rsidP="00681BE8">
      <w:pPr>
        <w:spacing w:after="0" w:line="360" w:lineRule="auto"/>
        <w:jc w:val="center"/>
        <w:rPr>
          <w:rFonts w:ascii="Arial" w:hAnsi="Arial" w:cs="Arial"/>
          <w:sz w:val="24"/>
          <w:szCs w:val="24"/>
        </w:rPr>
      </w:pPr>
    </w:p>
    <w:p w:rsidR="00D12CD8" w:rsidRPr="00D12CD8" w:rsidRDefault="00D12CD8" w:rsidP="00681BE8">
      <w:pPr>
        <w:spacing w:after="0" w:line="360" w:lineRule="auto"/>
        <w:jc w:val="center"/>
        <w:rPr>
          <w:rFonts w:ascii="Arial" w:hAnsi="Arial" w:cs="Arial"/>
          <w:sz w:val="24"/>
          <w:szCs w:val="24"/>
        </w:rPr>
      </w:pPr>
    </w:p>
    <w:p w:rsidR="00D12CD8" w:rsidRPr="00D12CD8" w:rsidRDefault="00D12CD8" w:rsidP="00681BE8">
      <w:pPr>
        <w:spacing w:after="0" w:line="360" w:lineRule="auto"/>
        <w:jc w:val="center"/>
        <w:rPr>
          <w:rFonts w:ascii="Arial" w:hAnsi="Arial" w:cs="Arial"/>
          <w:sz w:val="24"/>
          <w:szCs w:val="24"/>
        </w:rPr>
      </w:pPr>
    </w:p>
    <w:p w:rsidR="00C13BB1" w:rsidRPr="00D12CD8" w:rsidRDefault="00C13BB1" w:rsidP="00681BE8">
      <w:pPr>
        <w:spacing w:after="0" w:line="360" w:lineRule="auto"/>
        <w:jc w:val="center"/>
        <w:rPr>
          <w:rFonts w:ascii="Arial" w:hAnsi="Arial" w:cs="Arial"/>
          <w:sz w:val="24"/>
          <w:szCs w:val="24"/>
        </w:rPr>
      </w:pPr>
      <w:r w:rsidRPr="00D12CD8">
        <w:rPr>
          <w:rFonts w:ascii="Arial" w:hAnsi="Arial" w:cs="Arial"/>
          <w:sz w:val="24"/>
          <w:szCs w:val="24"/>
        </w:rPr>
        <w:t>NULIDADES NA INVESTIGAÇÃO CRIMINAL: PRINCÍPIO DA CONTAMINAÇÃO E CONSEQUÊNCIAS NO PROCESSO PENAL BRASILEIRO</w:t>
      </w:r>
    </w:p>
    <w:p w:rsidR="00C13BB1" w:rsidRPr="00D12CD8" w:rsidRDefault="00C13BB1" w:rsidP="00681BE8">
      <w:pPr>
        <w:spacing w:after="0" w:line="360" w:lineRule="auto"/>
        <w:jc w:val="center"/>
        <w:rPr>
          <w:rFonts w:ascii="Arial" w:hAnsi="Arial" w:cs="Arial"/>
          <w:sz w:val="24"/>
          <w:szCs w:val="24"/>
        </w:rPr>
      </w:pPr>
    </w:p>
    <w:p w:rsidR="00C13BB1" w:rsidRPr="00D12CD8" w:rsidRDefault="00C13BB1" w:rsidP="00681BE8">
      <w:pPr>
        <w:spacing w:after="0" w:line="360" w:lineRule="auto"/>
        <w:jc w:val="center"/>
        <w:rPr>
          <w:rFonts w:ascii="Arial" w:hAnsi="Arial" w:cs="Arial"/>
          <w:sz w:val="24"/>
          <w:szCs w:val="24"/>
        </w:rPr>
      </w:pPr>
    </w:p>
    <w:p w:rsidR="00C13BB1" w:rsidRPr="00D12CD8" w:rsidRDefault="00C13BB1" w:rsidP="00681BE8">
      <w:pPr>
        <w:spacing w:after="0" w:line="360" w:lineRule="auto"/>
        <w:jc w:val="center"/>
        <w:rPr>
          <w:rFonts w:ascii="Arial" w:hAnsi="Arial" w:cs="Arial"/>
          <w:sz w:val="24"/>
          <w:szCs w:val="24"/>
        </w:rPr>
      </w:pPr>
    </w:p>
    <w:p w:rsidR="00C13BB1" w:rsidRPr="00D12CD8" w:rsidRDefault="00C13BB1" w:rsidP="00681BE8">
      <w:pPr>
        <w:spacing w:after="0" w:line="360" w:lineRule="auto"/>
        <w:ind w:left="4536"/>
        <w:jc w:val="both"/>
        <w:rPr>
          <w:rFonts w:ascii="Arial" w:hAnsi="Arial" w:cs="Arial"/>
          <w:sz w:val="24"/>
          <w:szCs w:val="24"/>
        </w:rPr>
      </w:pPr>
    </w:p>
    <w:p w:rsidR="00C13BB1" w:rsidRPr="00D12CD8" w:rsidRDefault="00C13BB1" w:rsidP="00681BE8">
      <w:pPr>
        <w:spacing w:after="0" w:line="360" w:lineRule="auto"/>
        <w:ind w:left="4536"/>
        <w:jc w:val="both"/>
        <w:rPr>
          <w:rFonts w:ascii="Arial" w:hAnsi="Arial" w:cs="Arial"/>
          <w:sz w:val="24"/>
          <w:szCs w:val="24"/>
        </w:rPr>
      </w:pPr>
    </w:p>
    <w:p w:rsidR="00D12CD8" w:rsidRPr="00D12CD8" w:rsidRDefault="00D12CD8" w:rsidP="00681BE8">
      <w:pPr>
        <w:spacing w:after="0" w:line="360" w:lineRule="auto"/>
        <w:ind w:left="4536"/>
        <w:jc w:val="both"/>
        <w:rPr>
          <w:rFonts w:ascii="Arial" w:hAnsi="Arial" w:cs="Arial"/>
          <w:sz w:val="24"/>
          <w:szCs w:val="24"/>
        </w:rPr>
      </w:pPr>
    </w:p>
    <w:p w:rsidR="00D12CD8" w:rsidRPr="00D12CD8" w:rsidRDefault="00D12CD8" w:rsidP="00681BE8">
      <w:pPr>
        <w:spacing w:after="0" w:line="360" w:lineRule="auto"/>
        <w:ind w:left="4536"/>
        <w:jc w:val="both"/>
        <w:rPr>
          <w:rFonts w:ascii="Arial" w:hAnsi="Arial" w:cs="Arial"/>
          <w:sz w:val="24"/>
          <w:szCs w:val="24"/>
        </w:rPr>
      </w:pPr>
    </w:p>
    <w:p w:rsidR="00C13BB1" w:rsidRPr="00D12CD8" w:rsidRDefault="00C13BB1" w:rsidP="00681BE8">
      <w:pPr>
        <w:spacing w:after="0" w:line="360" w:lineRule="auto"/>
        <w:ind w:left="4536"/>
        <w:jc w:val="both"/>
        <w:rPr>
          <w:rFonts w:ascii="Arial" w:hAnsi="Arial" w:cs="Arial"/>
          <w:sz w:val="24"/>
          <w:szCs w:val="24"/>
        </w:rPr>
      </w:pPr>
    </w:p>
    <w:p w:rsidR="00C13BB1" w:rsidRPr="00D12CD8" w:rsidRDefault="00D12CD8" w:rsidP="00681BE8">
      <w:pPr>
        <w:spacing w:after="0" w:line="360" w:lineRule="auto"/>
        <w:ind w:left="4536"/>
        <w:jc w:val="both"/>
        <w:rPr>
          <w:rFonts w:ascii="Arial" w:hAnsi="Arial" w:cs="Arial"/>
          <w:sz w:val="24"/>
          <w:szCs w:val="24"/>
        </w:rPr>
      </w:pPr>
      <w:r w:rsidRPr="00D12CD8">
        <w:rPr>
          <w:rFonts w:ascii="Arial" w:hAnsi="Arial" w:cs="Arial"/>
          <w:sz w:val="24"/>
          <w:szCs w:val="24"/>
        </w:rPr>
        <w:t xml:space="preserve">Trabalho de Conclusão de Curso – Artigo Científico – apresentado como pré-requisito para a obtenção do título de </w:t>
      </w:r>
    </w:p>
    <w:p w:rsidR="00C13BB1" w:rsidRPr="00D12CD8" w:rsidRDefault="00D12CD8" w:rsidP="00681BE8">
      <w:pPr>
        <w:spacing w:after="0" w:line="360" w:lineRule="auto"/>
        <w:ind w:left="4536"/>
        <w:jc w:val="both"/>
        <w:rPr>
          <w:rFonts w:ascii="Arial" w:hAnsi="Arial" w:cs="Arial"/>
          <w:sz w:val="24"/>
          <w:szCs w:val="24"/>
        </w:rPr>
      </w:pPr>
      <w:r w:rsidRPr="00D12CD8">
        <w:rPr>
          <w:rFonts w:ascii="Arial" w:hAnsi="Arial" w:cs="Arial"/>
          <w:sz w:val="24"/>
          <w:szCs w:val="24"/>
        </w:rPr>
        <w:t xml:space="preserve">Bacharel em Direito pela </w:t>
      </w:r>
      <w:proofErr w:type="spellStart"/>
      <w:r w:rsidRPr="00D12CD8">
        <w:rPr>
          <w:rFonts w:ascii="Arial" w:hAnsi="Arial" w:cs="Arial"/>
          <w:sz w:val="24"/>
          <w:szCs w:val="24"/>
        </w:rPr>
        <w:t>Unifacisa</w:t>
      </w:r>
      <w:proofErr w:type="spellEnd"/>
      <w:r w:rsidRPr="00D12CD8">
        <w:rPr>
          <w:rFonts w:ascii="Arial" w:hAnsi="Arial" w:cs="Arial"/>
          <w:sz w:val="24"/>
          <w:szCs w:val="24"/>
        </w:rPr>
        <w:t xml:space="preserve"> – Centro Universitário.</w:t>
      </w:r>
    </w:p>
    <w:p w:rsidR="00C13BB1" w:rsidRPr="00D12CD8" w:rsidRDefault="00D12CD8" w:rsidP="00681BE8">
      <w:pPr>
        <w:spacing w:after="0" w:line="360" w:lineRule="auto"/>
        <w:ind w:left="4536"/>
        <w:jc w:val="both"/>
        <w:rPr>
          <w:rFonts w:ascii="Arial" w:hAnsi="Arial" w:cs="Arial"/>
          <w:sz w:val="24"/>
          <w:szCs w:val="24"/>
        </w:rPr>
      </w:pPr>
      <w:r w:rsidRPr="00D12CD8">
        <w:rPr>
          <w:rFonts w:ascii="Arial" w:hAnsi="Arial" w:cs="Arial"/>
          <w:sz w:val="24"/>
          <w:szCs w:val="24"/>
        </w:rPr>
        <w:t>Área de Concentração</w:t>
      </w:r>
      <w:r w:rsidR="00C13BB1" w:rsidRPr="00D12CD8">
        <w:rPr>
          <w:rFonts w:ascii="Arial" w:hAnsi="Arial" w:cs="Arial"/>
          <w:sz w:val="24"/>
          <w:szCs w:val="24"/>
        </w:rPr>
        <w:t>: Direito Público – Direito Penal e Políticas de Inserção Social.</w:t>
      </w:r>
    </w:p>
    <w:p w:rsidR="00D12CD8" w:rsidRDefault="00D12CD8" w:rsidP="00681BE8">
      <w:pPr>
        <w:spacing w:after="0" w:line="360" w:lineRule="auto"/>
        <w:ind w:left="4536"/>
        <w:jc w:val="both"/>
        <w:rPr>
          <w:rFonts w:ascii="Arial" w:hAnsi="Arial" w:cs="Arial"/>
          <w:sz w:val="24"/>
          <w:szCs w:val="24"/>
        </w:rPr>
      </w:pPr>
      <w:r w:rsidRPr="00D12CD8">
        <w:rPr>
          <w:rFonts w:ascii="Arial" w:hAnsi="Arial" w:cs="Arial"/>
          <w:sz w:val="24"/>
          <w:szCs w:val="24"/>
        </w:rPr>
        <w:t xml:space="preserve">Orientador (a): </w:t>
      </w:r>
      <w:proofErr w:type="gramStart"/>
      <w:r w:rsidRPr="00D12CD8">
        <w:rPr>
          <w:rFonts w:ascii="Arial" w:hAnsi="Arial" w:cs="Arial"/>
          <w:sz w:val="24"/>
          <w:szCs w:val="24"/>
        </w:rPr>
        <w:t>Prof.</w:t>
      </w:r>
      <w:proofErr w:type="gramEnd"/>
      <w:r w:rsidRPr="00D12CD8">
        <w:rPr>
          <w:rFonts w:ascii="Arial" w:hAnsi="Arial" w:cs="Arial"/>
          <w:sz w:val="24"/>
          <w:szCs w:val="24"/>
        </w:rPr>
        <w:t xml:space="preserve"> Da </w:t>
      </w:r>
      <w:proofErr w:type="spellStart"/>
      <w:r w:rsidRPr="00D12CD8">
        <w:rPr>
          <w:rFonts w:ascii="Arial" w:hAnsi="Arial" w:cs="Arial"/>
          <w:sz w:val="24"/>
          <w:szCs w:val="24"/>
        </w:rPr>
        <w:t>Unifacisa</w:t>
      </w:r>
      <w:proofErr w:type="spellEnd"/>
      <w:r w:rsidRPr="00D12CD8">
        <w:rPr>
          <w:rFonts w:ascii="Arial" w:hAnsi="Arial" w:cs="Arial"/>
          <w:sz w:val="24"/>
          <w:szCs w:val="24"/>
        </w:rPr>
        <w:t xml:space="preserve"> Dra. </w:t>
      </w:r>
      <w:proofErr w:type="spellStart"/>
      <w:r w:rsidRPr="00D12CD8">
        <w:rPr>
          <w:rFonts w:ascii="Arial" w:hAnsi="Arial" w:cs="Arial"/>
          <w:sz w:val="24"/>
          <w:szCs w:val="24"/>
        </w:rPr>
        <w:t>Sabrinna</w:t>
      </w:r>
      <w:proofErr w:type="spellEnd"/>
      <w:r w:rsidRPr="00D12CD8">
        <w:rPr>
          <w:rFonts w:ascii="Arial" w:hAnsi="Arial" w:cs="Arial"/>
          <w:sz w:val="24"/>
          <w:szCs w:val="24"/>
        </w:rPr>
        <w:t xml:space="preserve"> Correia</w:t>
      </w:r>
    </w:p>
    <w:p w:rsidR="00D12CD8" w:rsidRDefault="00D12CD8" w:rsidP="00681BE8">
      <w:pPr>
        <w:spacing w:after="0" w:line="360" w:lineRule="auto"/>
        <w:jc w:val="center"/>
        <w:rPr>
          <w:rFonts w:ascii="Arial" w:hAnsi="Arial" w:cs="Arial"/>
          <w:sz w:val="24"/>
          <w:szCs w:val="24"/>
        </w:rPr>
      </w:pPr>
    </w:p>
    <w:p w:rsidR="00D12CD8" w:rsidRDefault="00D12CD8" w:rsidP="00681BE8">
      <w:pPr>
        <w:spacing w:after="0" w:line="360" w:lineRule="auto"/>
        <w:jc w:val="center"/>
        <w:rPr>
          <w:rFonts w:ascii="Arial" w:hAnsi="Arial" w:cs="Arial"/>
          <w:sz w:val="24"/>
          <w:szCs w:val="24"/>
        </w:rPr>
      </w:pPr>
    </w:p>
    <w:p w:rsidR="00D12CD8" w:rsidRDefault="00D12CD8" w:rsidP="00681BE8">
      <w:pPr>
        <w:spacing w:after="0" w:line="360" w:lineRule="auto"/>
        <w:jc w:val="center"/>
        <w:rPr>
          <w:rFonts w:ascii="Arial" w:hAnsi="Arial" w:cs="Arial"/>
          <w:sz w:val="24"/>
          <w:szCs w:val="24"/>
        </w:rPr>
      </w:pPr>
    </w:p>
    <w:p w:rsidR="00C13BB1" w:rsidRPr="00D12CD8" w:rsidRDefault="00C13BB1" w:rsidP="00681BE8">
      <w:pPr>
        <w:spacing w:after="0" w:line="360" w:lineRule="auto"/>
        <w:jc w:val="center"/>
        <w:rPr>
          <w:rFonts w:ascii="Arial" w:hAnsi="Arial" w:cs="Arial"/>
          <w:sz w:val="24"/>
          <w:szCs w:val="24"/>
        </w:rPr>
      </w:pPr>
      <w:r w:rsidRPr="00D12CD8">
        <w:rPr>
          <w:rFonts w:ascii="Arial" w:hAnsi="Arial" w:cs="Arial"/>
          <w:sz w:val="24"/>
          <w:szCs w:val="24"/>
        </w:rPr>
        <w:t>CAMPINA GRANDE</w:t>
      </w:r>
    </w:p>
    <w:p w:rsidR="00441022" w:rsidRDefault="00C13BB1" w:rsidP="00681BE8">
      <w:pPr>
        <w:spacing w:after="0" w:line="360" w:lineRule="auto"/>
        <w:jc w:val="center"/>
        <w:rPr>
          <w:rFonts w:ascii="Arial" w:hAnsi="Arial" w:cs="Arial"/>
          <w:sz w:val="24"/>
          <w:szCs w:val="24"/>
        </w:rPr>
      </w:pPr>
      <w:r w:rsidRPr="00D12CD8">
        <w:rPr>
          <w:rFonts w:ascii="Arial" w:hAnsi="Arial" w:cs="Arial"/>
          <w:sz w:val="24"/>
          <w:szCs w:val="24"/>
        </w:rPr>
        <w:t>2019</w:t>
      </w:r>
    </w:p>
    <w:p w:rsidR="00D12CD8" w:rsidRPr="00D12CD8" w:rsidRDefault="00D12CD8" w:rsidP="00681BE8">
      <w:pPr>
        <w:spacing w:after="0" w:line="360" w:lineRule="auto"/>
        <w:ind w:left="3540"/>
        <w:jc w:val="both"/>
        <w:rPr>
          <w:rFonts w:ascii="Arial" w:hAnsi="Arial" w:cs="Arial"/>
          <w:sz w:val="24"/>
          <w:szCs w:val="24"/>
        </w:rPr>
      </w:pPr>
      <w:r w:rsidRPr="00D12CD8">
        <w:rPr>
          <w:rFonts w:ascii="Arial" w:hAnsi="Arial" w:cs="Arial"/>
          <w:sz w:val="24"/>
          <w:szCs w:val="24"/>
        </w:rPr>
        <w:lastRenderedPageBreak/>
        <w:t xml:space="preserve">Trabalho de Conclusão de Curso - Artigo Científico – Título do artigo, como parte dos requisitos para obtenção do título de Bacharel em Direito, outorgado pela </w:t>
      </w:r>
      <w:proofErr w:type="spellStart"/>
      <w:proofErr w:type="gramStart"/>
      <w:r w:rsidRPr="00D12CD8">
        <w:rPr>
          <w:rFonts w:ascii="Arial" w:hAnsi="Arial" w:cs="Arial"/>
          <w:sz w:val="24"/>
          <w:szCs w:val="24"/>
        </w:rPr>
        <w:t>UniFacisa</w:t>
      </w:r>
      <w:proofErr w:type="spellEnd"/>
      <w:proofErr w:type="gramEnd"/>
      <w:r w:rsidRPr="00D12CD8">
        <w:rPr>
          <w:rFonts w:ascii="Arial" w:hAnsi="Arial" w:cs="Arial"/>
          <w:sz w:val="24"/>
          <w:szCs w:val="24"/>
        </w:rPr>
        <w:t xml:space="preserve"> – Centro Universitário. </w:t>
      </w:r>
    </w:p>
    <w:p w:rsidR="00D12CD8" w:rsidRPr="00D12CD8" w:rsidRDefault="00D12CD8" w:rsidP="00681BE8">
      <w:pPr>
        <w:spacing w:after="0" w:line="360" w:lineRule="auto"/>
        <w:ind w:left="3540"/>
        <w:jc w:val="both"/>
        <w:rPr>
          <w:rFonts w:ascii="Arial" w:hAnsi="Arial" w:cs="Arial"/>
          <w:sz w:val="24"/>
          <w:szCs w:val="24"/>
        </w:rPr>
      </w:pPr>
      <w:r w:rsidRPr="00D12CD8">
        <w:rPr>
          <w:rFonts w:ascii="Arial" w:hAnsi="Arial" w:cs="Arial"/>
          <w:sz w:val="24"/>
          <w:szCs w:val="24"/>
        </w:rPr>
        <w:t xml:space="preserve"> </w:t>
      </w:r>
    </w:p>
    <w:p w:rsidR="00D12CD8" w:rsidRPr="00D12CD8" w:rsidRDefault="00D12CD8" w:rsidP="00681BE8">
      <w:pPr>
        <w:spacing w:after="0" w:line="360" w:lineRule="auto"/>
        <w:ind w:left="3540"/>
        <w:jc w:val="both"/>
        <w:rPr>
          <w:rFonts w:ascii="Arial" w:hAnsi="Arial" w:cs="Arial"/>
          <w:sz w:val="24"/>
          <w:szCs w:val="24"/>
        </w:rPr>
      </w:pPr>
      <w:r w:rsidRPr="00D12CD8">
        <w:rPr>
          <w:rFonts w:ascii="Arial" w:hAnsi="Arial" w:cs="Arial"/>
          <w:sz w:val="24"/>
          <w:szCs w:val="24"/>
        </w:rPr>
        <w:t xml:space="preserve"> </w:t>
      </w:r>
    </w:p>
    <w:p w:rsidR="00D12CD8" w:rsidRPr="00D12CD8" w:rsidRDefault="00D12CD8" w:rsidP="00681BE8">
      <w:pPr>
        <w:spacing w:after="0" w:line="360" w:lineRule="auto"/>
        <w:ind w:left="3540"/>
        <w:jc w:val="both"/>
        <w:rPr>
          <w:rFonts w:ascii="Arial" w:hAnsi="Arial" w:cs="Arial"/>
          <w:sz w:val="24"/>
          <w:szCs w:val="24"/>
        </w:rPr>
      </w:pPr>
      <w:r w:rsidRPr="00D12CD8">
        <w:rPr>
          <w:rFonts w:ascii="Arial" w:hAnsi="Arial" w:cs="Arial"/>
          <w:sz w:val="24"/>
          <w:szCs w:val="24"/>
        </w:rPr>
        <w:t xml:space="preserve">APROVADO EM_______/______/______ </w:t>
      </w:r>
    </w:p>
    <w:p w:rsidR="00D12CD8" w:rsidRPr="00D12CD8" w:rsidRDefault="00D12CD8" w:rsidP="00681BE8">
      <w:pPr>
        <w:spacing w:after="0" w:line="360" w:lineRule="auto"/>
        <w:ind w:left="3540"/>
        <w:jc w:val="both"/>
        <w:rPr>
          <w:rFonts w:ascii="Arial" w:hAnsi="Arial" w:cs="Arial"/>
          <w:sz w:val="24"/>
          <w:szCs w:val="24"/>
        </w:rPr>
      </w:pPr>
      <w:r w:rsidRPr="00D12CD8">
        <w:rPr>
          <w:rFonts w:ascii="Arial" w:hAnsi="Arial" w:cs="Arial"/>
          <w:sz w:val="24"/>
          <w:szCs w:val="24"/>
        </w:rPr>
        <w:t xml:space="preserve"> </w:t>
      </w:r>
    </w:p>
    <w:p w:rsidR="00D12CD8" w:rsidRPr="00D12CD8" w:rsidRDefault="00D12CD8" w:rsidP="00681BE8">
      <w:pPr>
        <w:spacing w:after="0" w:line="360" w:lineRule="auto"/>
        <w:ind w:left="3540"/>
        <w:jc w:val="both"/>
        <w:rPr>
          <w:rFonts w:ascii="Arial" w:hAnsi="Arial" w:cs="Arial"/>
          <w:sz w:val="24"/>
          <w:szCs w:val="24"/>
        </w:rPr>
      </w:pPr>
      <w:r w:rsidRPr="00D12CD8">
        <w:rPr>
          <w:rFonts w:ascii="Arial" w:hAnsi="Arial" w:cs="Arial"/>
          <w:sz w:val="24"/>
          <w:szCs w:val="24"/>
        </w:rPr>
        <w:t>BANCA EXAMINADORA:</w:t>
      </w:r>
      <w:proofErr w:type="gramStart"/>
      <w:r w:rsidRPr="00D12CD8">
        <w:rPr>
          <w:rFonts w:ascii="Arial" w:hAnsi="Arial" w:cs="Arial"/>
          <w:sz w:val="24"/>
          <w:szCs w:val="24"/>
        </w:rPr>
        <w:t xml:space="preserve">  </w:t>
      </w:r>
    </w:p>
    <w:p w:rsidR="00D12CD8" w:rsidRPr="00D12CD8" w:rsidRDefault="00D12CD8" w:rsidP="00681BE8">
      <w:pPr>
        <w:spacing w:after="0" w:line="360" w:lineRule="auto"/>
        <w:ind w:left="3540"/>
        <w:jc w:val="both"/>
        <w:rPr>
          <w:rFonts w:ascii="Arial" w:hAnsi="Arial" w:cs="Arial"/>
          <w:sz w:val="24"/>
          <w:szCs w:val="24"/>
        </w:rPr>
      </w:pPr>
      <w:proofErr w:type="gramEnd"/>
      <w:r w:rsidRPr="00D12CD8">
        <w:rPr>
          <w:rFonts w:ascii="Arial" w:hAnsi="Arial" w:cs="Arial"/>
          <w:sz w:val="24"/>
          <w:szCs w:val="24"/>
        </w:rPr>
        <w:t xml:space="preserve">__________________________________ </w:t>
      </w:r>
      <w:proofErr w:type="gramStart"/>
      <w:r w:rsidRPr="00D12CD8">
        <w:rPr>
          <w:rFonts w:ascii="Arial" w:hAnsi="Arial" w:cs="Arial"/>
          <w:sz w:val="24"/>
          <w:szCs w:val="24"/>
        </w:rPr>
        <w:t>Prof.</w:t>
      </w:r>
      <w:proofErr w:type="gramEnd"/>
      <w:r w:rsidRPr="00D12CD8">
        <w:rPr>
          <w:rFonts w:ascii="Arial" w:hAnsi="Arial" w:cs="Arial"/>
          <w:sz w:val="24"/>
          <w:szCs w:val="24"/>
        </w:rPr>
        <w:t xml:space="preserve">º da </w:t>
      </w:r>
      <w:proofErr w:type="spellStart"/>
      <w:r w:rsidRPr="00D12CD8">
        <w:rPr>
          <w:rFonts w:ascii="Arial" w:hAnsi="Arial" w:cs="Arial"/>
          <w:sz w:val="24"/>
          <w:szCs w:val="24"/>
        </w:rPr>
        <w:t>UniFacisa</w:t>
      </w:r>
      <w:proofErr w:type="spellEnd"/>
      <w:r w:rsidRPr="00D12CD8">
        <w:rPr>
          <w:rFonts w:ascii="Arial" w:hAnsi="Arial" w:cs="Arial"/>
          <w:sz w:val="24"/>
          <w:szCs w:val="24"/>
        </w:rPr>
        <w:t xml:space="preserve"> NOME COMPLETO DO ORIENTADOR, TITULAÇÃO. Orientador </w:t>
      </w:r>
    </w:p>
    <w:p w:rsidR="00D12CD8" w:rsidRPr="00D12CD8" w:rsidRDefault="00D12CD8" w:rsidP="00681BE8">
      <w:pPr>
        <w:spacing w:after="0" w:line="360" w:lineRule="auto"/>
        <w:ind w:left="3540"/>
        <w:jc w:val="both"/>
        <w:rPr>
          <w:rFonts w:ascii="Arial" w:hAnsi="Arial" w:cs="Arial"/>
          <w:sz w:val="24"/>
          <w:szCs w:val="24"/>
        </w:rPr>
      </w:pPr>
      <w:r w:rsidRPr="00D12CD8">
        <w:rPr>
          <w:rFonts w:ascii="Arial" w:hAnsi="Arial" w:cs="Arial"/>
          <w:sz w:val="24"/>
          <w:szCs w:val="24"/>
        </w:rPr>
        <w:t xml:space="preserve">_________________________________ </w:t>
      </w:r>
      <w:proofErr w:type="gramStart"/>
      <w:r w:rsidRPr="00D12CD8">
        <w:rPr>
          <w:rFonts w:ascii="Arial" w:hAnsi="Arial" w:cs="Arial"/>
          <w:sz w:val="24"/>
          <w:szCs w:val="24"/>
        </w:rPr>
        <w:t>Prof.</w:t>
      </w:r>
      <w:proofErr w:type="gramEnd"/>
      <w:r w:rsidRPr="00D12CD8">
        <w:rPr>
          <w:rFonts w:ascii="Arial" w:hAnsi="Arial" w:cs="Arial"/>
          <w:sz w:val="24"/>
          <w:szCs w:val="24"/>
        </w:rPr>
        <w:t xml:space="preserve">º da </w:t>
      </w:r>
      <w:proofErr w:type="spellStart"/>
      <w:r w:rsidRPr="00D12CD8">
        <w:rPr>
          <w:rFonts w:ascii="Arial" w:hAnsi="Arial" w:cs="Arial"/>
          <w:sz w:val="24"/>
          <w:szCs w:val="24"/>
        </w:rPr>
        <w:t>UniFacisa</w:t>
      </w:r>
      <w:proofErr w:type="spellEnd"/>
      <w:r w:rsidRPr="00D12CD8">
        <w:rPr>
          <w:rFonts w:ascii="Arial" w:hAnsi="Arial" w:cs="Arial"/>
          <w:sz w:val="24"/>
          <w:szCs w:val="24"/>
        </w:rPr>
        <w:t xml:space="preserve"> NOME COMPLETO DO SEGUNDO MEMBRO, TITULAÇÃO. </w:t>
      </w:r>
    </w:p>
    <w:p w:rsidR="00D12CD8" w:rsidRPr="00D12CD8" w:rsidRDefault="00D12CD8" w:rsidP="00681BE8">
      <w:pPr>
        <w:spacing w:after="0" w:line="360" w:lineRule="auto"/>
        <w:ind w:left="3540"/>
        <w:jc w:val="both"/>
        <w:rPr>
          <w:rFonts w:ascii="Arial" w:hAnsi="Arial" w:cs="Arial"/>
          <w:sz w:val="24"/>
          <w:szCs w:val="24"/>
        </w:rPr>
      </w:pPr>
      <w:r w:rsidRPr="00D12CD8">
        <w:rPr>
          <w:rFonts w:ascii="Arial" w:hAnsi="Arial" w:cs="Arial"/>
          <w:sz w:val="24"/>
          <w:szCs w:val="24"/>
        </w:rPr>
        <w:t xml:space="preserve"> _________________________________ </w:t>
      </w:r>
      <w:proofErr w:type="gramStart"/>
      <w:r w:rsidRPr="00D12CD8">
        <w:rPr>
          <w:rFonts w:ascii="Arial" w:hAnsi="Arial" w:cs="Arial"/>
          <w:sz w:val="24"/>
          <w:szCs w:val="24"/>
        </w:rPr>
        <w:t>Prof.</w:t>
      </w:r>
      <w:proofErr w:type="gramEnd"/>
      <w:r w:rsidRPr="00D12CD8">
        <w:rPr>
          <w:rFonts w:ascii="Arial" w:hAnsi="Arial" w:cs="Arial"/>
          <w:sz w:val="24"/>
          <w:szCs w:val="24"/>
        </w:rPr>
        <w:t xml:space="preserve">º da </w:t>
      </w:r>
      <w:proofErr w:type="spellStart"/>
      <w:r w:rsidRPr="00D12CD8">
        <w:rPr>
          <w:rFonts w:ascii="Arial" w:hAnsi="Arial" w:cs="Arial"/>
          <w:sz w:val="24"/>
          <w:szCs w:val="24"/>
        </w:rPr>
        <w:t>UniFacisa</w:t>
      </w:r>
      <w:proofErr w:type="spellEnd"/>
      <w:r w:rsidRPr="00D12CD8">
        <w:rPr>
          <w:rFonts w:ascii="Arial" w:hAnsi="Arial" w:cs="Arial"/>
          <w:sz w:val="24"/>
          <w:szCs w:val="24"/>
        </w:rPr>
        <w:t xml:space="preserve"> NOME COMPLETO DO TERCEIRO MEMBRO, TITULAÇÃO.</w:t>
      </w:r>
    </w:p>
    <w:p w:rsidR="00D12CD8" w:rsidRPr="00D12CD8" w:rsidRDefault="00D12CD8" w:rsidP="00681BE8">
      <w:pPr>
        <w:spacing w:after="0" w:line="360" w:lineRule="auto"/>
        <w:rPr>
          <w:rFonts w:ascii="Arial" w:hAnsi="Arial" w:cs="Arial"/>
          <w:b/>
          <w:sz w:val="24"/>
          <w:szCs w:val="24"/>
        </w:rPr>
      </w:pPr>
      <w:r w:rsidRPr="00D12CD8">
        <w:rPr>
          <w:rFonts w:ascii="Arial" w:hAnsi="Arial" w:cs="Arial"/>
          <w:b/>
          <w:sz w:val="24"/>
          <w:szCs w:val="24"/>
        </w:rPr>
        <w:br w:type="page"/>
      </w:r>
    </w:p>
    <w:p w:rsidR="00441022" w:rsidRDefault="00441022" w:rsidP="00681BE8">
      <w:pPr>
        <w:spacing w:after="0" w:line="360" w:lineRule="auto"/>
        <w:rPr>
          <w:rFonts w:ascii="Arial" w:hAnsi="Arial" w:cs="Arial"/>
          <w:sz w:val="24"/>
          <w:szCs w:val="24"/>
        </w:rPr>
      </w:pPr>
      <w:r>
        <w:rPr>
          <w:rFonts w:ascii="Arial" w:hAnsi="Arial" w:cs="Arial"/>
          <w:sz w:val="24"/>
          <w:szCs w:val="24"/>
        </w:rPr>
        <w:lastRenderedPageBreak/>
        <w:t>NULIDADES NA INVESTIGAÇÃO CRIMINAL: princípio da contaminação e consequências no processo penal brasileiro</w:t>
      </w:r>
    </w:p>
    <w:p w:rsidR="00441022" w:rsidRDefault="00441022" w:rsidP="00681BE8">
      <w:pPr>
        <w:spacing w:after="0" w:line="360" w:lineRule="auto"/>
        <w:rPr>
          <w:rFonts w:ascii="Arial" w:hAnsi="Arial" w:cs="Arial"/>
          <w:sz w:val="24"/>
          <w:szCs w:val="24"/>
        </w:rPr>
      </w:pPr>
    </w:p>
    <w:p w:rsidR="002C700F" w:rsidRDefault="00441022" w:rsidP="00681BE8">
      <w:pPr>
        <w:spacing w:after="0" w:line="360" w:lineRule="auto"/>
        <w:jc w:val="right"/>
        <w:rPr>
          <w:rFonts w:ascii="Arial" w:hAnsi="Arial" w:cs="Arial"/>
          <w:sz w:val="24"/>
          <w:szCs w:val="24"/>
        </w:rPr>
      </w:pPr>
      <w:r>
        <w:rPr>
          <w:rFonts w:ascii="Arial" w:hAnsi="Arial" w:cs="Arial"/>
          <w:sz w:val="24"/>
          <w:szCs w:val="24"/>
        </w:rPr>
        <w:t>Patrick Pietro Araújo Monteiro</w:t>
      </w:r>
      <w:r>
        <w:rPr>
          <w:rStyle w:val="Refdenotaderodap"/>
          <w:rFonts w:ascii="Arial" w:hAnsi="Arial" w:cs="Arial"/>
          <w:sz w:val="24"/>
          <w:szCs w:val="24"/>
        </w:rPr>
        <w:footnoteReference w:id="1"/>
      </w:r>
      <w:r>
        <w:rPr>
          <w:rFonts w:ascii="Arial" w:hAnsi="Arial" w:cs="Arial"/>
          <w:sz w:val="24"/>
          <w:szCs w:val="24"/>
        </w:rPr>
        <w:t xml:space="preserve"> </w:t>
      </w:r>
    </w:p>
    <w:p w:rsidR="00681BE8" w:rsidRDefault="00F15EB4" w:rsidP="00681BE8">
      <w:pPr>
        <w:spacing w:after="0" w:line="360" w:lineRule="auto"/>
        <w:jc w:val="right"/>
        <w:rPr>
          <w:rFonts w:ascii="Arial" w:hAnsi="Arial" w:cs="Arial"/>
          <w:sz w:val="24"/>
          <w:szCs w:val="24"/>
        </w:rPr>
      </w:pPr>
      <w:proofErr w:type="gramStart"/>
      <w:r>
        <w:rPr>
          <w:rFonts w:ascii="Arial" w:hAnsi="Arial" w:cs="Arial"/>
          <w:sz w:val="24"/>
          <w:szCs w:val="24"/>
        </w:rPr>
        <w:t>as</w:t>
      </w:r>
      <w:proofErr w:type="gramEnd"/>
      <w:r>
        <w:rPr>
          <w:rFonts w:ascii="Arial" w:hAnsi="Arial" w:cs="Arial"/>
          <w:sz w:val="24"/>
          <w:szCs w:val="24"/>
        </w:rPr>
        <w:t xml:space="preserve"> o</w:t>
      </w:r>
      <w:r w:rsidR="00681BE8" w:rsidRPr="00681BE8">
        <w:rPr>
          <w:rFonts w:ascii="Arial" w:hAnsi="Arial" w:cs="Arial"/>
          <w:sz w:val="24"/>
          <w:szCs w:val="24"/>
        </w:rPr>
        <w:t xml:space="preserve"> </w:t>
      </w:r>
      <w:r w:rsidR="00681BE8">
        <w:rPr>
          <w:rFonts w:ascii="Arial" w:hAnsi="Arial" w:cs="Arial"/>
          <w:sz w:val="24"/>
          <w:szCs w:val="24"/>
        </w:rPr>
        <w:tab/>
      </w:r>
      <w:proofErr w:type="spellStart"/>
      <w:r w:rsidR="00681BE8">
        <w:rPr>
          <w:rFonts w:ascii="Arial" w:hAnsi="Arial" w:cs="Arial"/>
          <w:sz w:val="24"/>
          <w:szCs w:val="24"/>
        </w:rPr>
        <w:t>Sabrinna</w:t>
      </w:r>
      <w:proofErr w:type="spellEnd"/>
      <w:r w:rsidR="00681BE8">
        <w:rPr>
          <w:rFonts w:ascii="Arial" w:hAnsi="Arial" w:cs="Arial"/>
          <w:sz w:val="24"/>
          <w:szCs w:val="24"/>
        </w:rPr>
        <w:t xml:space="preserve"> Correia</w:t>
      </w:r>
      <w:r w:rsidR="00681BE8">
        <w:rPr>
          <w:rStyle w:val="Refdenotaderodap"/>
          <w:rFonts w:ascii="Arial" w:hAnsi="Arial" w:cs="Arial"/>
          <w:sz w:val="24"/>
          <w:szCs w:val="24"/>
        </w:rPr>
        <w:footnoteReference w:id="2"/>
      </w:r>
      <w:r w:rsidR="00681BE8">
        <w:rPr>
          <w:rFonts w:ascii="Arial" w:hAnsi="Arial" w:cs="Arial"/>
          <w:sz w:val="24"/>
          <w:szCs w:val="24"/>
        </w:rPr>
        <w:t xml:space="preserve"> </w:t>
      </w:r>
    </w:p>
    <w:p w:rsidR="00681BE8" w:rsidRDefault="00681BE8" w:rsidP="00681BE8">
      <w:pPr>
        <w:spacing w:after="0" w:line="360" w:lineRule="auto"/>
        <w:jc w:val="center"/>
        <w:rPr>
          <w:rFonts w:ascii="Arial" w:hAnsi="Arial" w:cs="Arial"/>
          <w:b/>
          <w:sz w:val="24"/>
          <w:szCs w:val="24"/>
        </w:rPr>
      </w:pPr>
      <w:r>
        <w:rPr>
          <w:rFonts w:ascii="Arial" w:hAnsi="Arial" w:cs="Arial"/>
          <w:b/>
          <w:sz w:val="24"/>
          <w:szCs w:val="24"/>
        </w:rPr>
        <w:t>RESUMO</w:t>
      </w:r>
    </w:p>
    <w:p w:rsidR="00441022" w:rsidRDefault="00681BE8" w:rsidP="00681BE8">
      <w:pPr>
        <w:spacing w:after="0" w:line="360" w:lineRule="auto"/>
        <w:jc w:val="both"/>
        <w:rPr>
          <w:rFonts w:ascii="Arial" w:hAnsi="Arial" w:cs="Arial"/>
          <w:sz w:val="24"/>
          <w:szCs w:val="24"/>
        </w:rPr>
      </w:pPr>
      <w:r>
        <w:rPr>
          <w:rFonts w:ascii="Arial" w:hAnsi="Arial" w:cs="Arial"/>
          <w:sz w:val="24"/>
          <w:szCs w:val="24"/>
        </w:rPr>
        <w:t xml:space="preserve">O presente artigo aborda </w:t>
      </w:r>
      <w:proofErr w:type="spellStart"/>
      <w:r w:rsidR="00F15EB4">
        <w:rPr>
          <w:rFonts w:ascii="Arial" w:hAnsi="Arial" w:cs="Arial"/>
          <w:sz w:val="24"/>
          <w:szCs w:val="24"/>
        </w:rPr>
        <w:t>corrências</w:t>
      </w:r>
      <w:proofErr w:type="spellEnd"/>
      <w:r w:rsidR="00F15EB4">
        <w:rPr>
          <w:rFonts w:ascii="Arial" w:hAnsi="Arial" w:cs="Arial"/>
          <w:sz w:val="24"/>
          <w:szCs w:val="24"/>
        </w:rPr>
        <w:t xml:space="preserve"> de nulidades em sede de investigação crimi</w:t>
      </w:r>
      <w:r w:rsidR="00325AEA">
        <w:rPr>
          <w:rFonts w:ascii="Arial" w:hAnsi="Arial" w:cs="Arial"/>
          <w:sz w:val="24"/>
          <w:szCs w:val="24"/>
        </w:rPr>
        <w:t>nal, analisando e relatando os reflexos</w:t>
      </w:r>
      <w:r w:rsidR="00F15EB4">
        <w:rPr>
          <w:rFonts w:ascii="Arial" w:hAnsi="Arial" w:cs="Arial"/>
          <w:sz w:val="24"/>
          <w:szCs w:val="24"/>
        </w:rPr>
        <w:t xml:space="preserve"> ou consequências, sejam elas diretas ou indiretas, em fase posterior, </w:t>
      </w:r>
      <w:r w:rsidR="00325AEA">
        <w:rPr>
          <w:rFonts w:ascii="Arial" w:hAnsi="Arial" w:cs="Arial"/>
          <w:sz w:val="24"/>
          <w:szCs w:val="24"/>
        </w:rPr>
        <w:t xml:space="preserve">na ação penal propriamente dita. O trabalho inicia descrevendo a investigação criminal na figura do inquérito policial descrevendo seus procedimentos, origem histórica, competência e atribuição, suas características, definição segundo entendimento doutrinário e do próprio texto legal. Em sequência, </w:t>
      </w:r>
      <w:r w:rsidR="009A2D8B">
        <w:rPr>
          <w:rFonts w:ascii="Arial" w:hAnsi="Arial" w:cs="Arial"/>
          <w:sz w:val="24"/>
          <w:szCs w:val="24"/>
        </w:rPr>
        <w:t>traz-se os</w:t>
      </w:r>
      <w:r w:rsidR="00325AEA">
        <w:rPr>
          <w:rFonts w:ascii="Arial" w:hAnsi="Arial" w:cs="Arial"/>
          <w:sz w:val="24"/>
          <w:szCs w:val="24"/>
        </w:rPr>
        <w:t xml:space="preserve"> entendimentos majoritários em momento anterior e posterior a vigência da lei 13.245/2016, momento </w:t>
      </w:r>
      <w:r w:rsidR="009A2D8B">
        <w:rPr>
          <w:rFonts w:ascii="Arial" w:hAnsi="Arial" w:cs="Arial"/>
          <w:sz w:val="24"/>
          <w:szCs w:val="24"/>
        </w:rPr>
        <w:t>marcado</w:t>
      </w:r>
      <w:r w:rsidR="00325AEA">
        <w:rPr>
          <w:rFonts w:ascii="Arial" w:hAnsi="Arial" w:cs="Arial"/>
          <w:sz w:val="24"/>
          <w:szCs w:val="24"/>
        </w:rPr>
        <w:t xml:space="preserve"> pelas discussões a respeito da existência de nulidades que são </w:t>
      </w:r>
      <w:r w:rsidR="009A2D8B">
        <w:rPr>
          <w:rFonts w:ascii="Arial" w:hAnsi="Arial" w:cs="Arial"/>
          <w:sz w:val="24"/>
          <w:szCs w:val="24"/>
        </w:rPr>
        <w:t>levadas</w:t>
      </w:r>
      <w:r w:rsidR="00325AEA">
        <w:rPr>
          <w:rFonts w:ascii="Arial" w:hAnsi="Arial" w:cs="Arial"/>
          <w:sz w:val="24"/>
          <w:szCs w:val="24"/>
        </w:rPr>
        <w:t xml:space="preserve"> para </w:t>
      </w:r>
      <w:r w:rsidR="009A2D8B">
        <w:rPr>
          <w:rFonts w:ascii="Arial" w:hAnsi="Arial" w:cs="Arial"/>
          <w:sz w:val="24"/>
          <w:szCs w:val="24"/>
        </w:rPr>
        <w:t>a fase pré-processual. P</w:t>
      </w:r>
      <w:r w:rsidR="00325AEA">
        <w:rPr>
          <w:rFonts w:ascii="Arial" w:hAnsi="Arial" w:cs="Arial"/>
          <w:sz w:val="24"/>
          <w:szCs w:val="24"/>
        </w:rPr>
        <w:t>or fim, há abordagem, fundamentada em entendimentos trazidos por decisões de cortes superiores, dos reflexos de tais nulidades agora no âmbito processual (processo penal).</w:t>
      </w:r>
    </w:p>
    <w:p w:rsidR="00441022" w:rsidRPr="002C700F" w:rsidRDefault="00441022" w:rsidP="00681BE8">
      <w:pPr>
        <w:spacing w:after="0" w:line="360" w:lineRule="auto"/>
        <w:jc w:val="both"/>
        <w:rPr>
          <w:rFonts w:ascii="Arial" w:hAnsi="Arial" w:cs="Arial"/>
          <w:sz w:val="24"/>
          <w:szCs w:val="24"/>
        </w:rPr>
      </w:pPr>
      <w:r w:rsidRPr="002C700F">
        <w:rPr>
          <w:rFonts w:ascii="Arial" w:hAnsi="Arial" w:cs="Arial"/>
          <w:sz w:val="24"/>
          <w:szCs w:val="24"/>
        </w:rPr>
        <w:t xml:space="preserve">PALAVRAS CHAVES: </w:t>
      </w:r>
      <w:r w:rsidR="00325AEA" w:rsidRPr="002C700F">
        <w:rPr>
          <w:rFonts w:ascii="Arial" w:hAnsi="Arial" w:cs="Arial"/>
          <w:sz w:val="24"/>
          <w:szCs w:val="24"/>
        </w:rPr>
        <w:t>Nulidades</w:t>
      </w:r>
      <w:r w:rsidRPr="002C700F">
        <w:rPr>
          <w:rFonts w:ascii="Arial" w:hAnsi="Arial" w:cs="Arial"/>
          <w:sz w:val="24"/>
          <w:szCs w:val="24"/>
        </w:rPr>
        <w:t>.</w:t>
      </w:r>
      <w:r w:rsidR="00325AEA" w:rsidRPr="002C700F">
        <w:rPr>
          <w:rFonts w:ascii="Arial" w:hAnsi="Arial" w:cs="Arial"/>
          <w:sz w:val="24"/>
          <w:szCs w:val="24"/>
        </w:rPr>
        <w:t xml:space="preserve"> Consequências.</w:t>
      </w:r>
      <w:r w:rsidRPr="002C700F">
        <w:rPr>
          <w:rFonts w:ascii="Arial" w:hAnsi="Arial" w:cs="Arial"/>
          <w:sz w:val="24"/>
          <w:szCs w:val="24"/>
        </w:rPr>
        <w:t xml:space="preserve"> </w:t>
      </w:r>
      <w:r w:rsidR="00325AEA" w:rsidRPr="002C700F">
        <w:rPr>
          <w:rFonts w:ascii="Arial" w:hAnsi="Arial" w:cs="Arial"/>
          <w:sz w:val="24"/>
          <w:szCs w:val="24"/>
        </w:rPr>
        <w:t>Processo</w:t>
      </w:r>
      <w:r w:rsidRPr="002C700F">
        <w:rPr>
          <w:rFonts w:ascii="Arial" w:hAnsi="Arial" w:cs="Arial"/>
          <w:sz w:val="24"/>
          <w:szCs w:val="24"/>
        </w:rPr>
        <w:t xml:space="preserve">. </w:t>
      </w:r>
    </w:p>
    <w:p w:rsidR="00441022" w:rsidRPr="00076D86" w:rsidRDefault="00441022" w:rsidP="00681BE8">
      <w:pPr>
        <w:spacing w:after="0" w:line="360" w:lineRule="auto"/>
        <w:jc w:val="center"/>
        <w:rPr>
          <w:rFonts w:ascii="Arial" w:hAnsi="Arial" w:cs="Arial"/>
          <w:b/>
          <w:sz w:val="24"/>
          <w:szCs w:val="24"/>
          <w:lang w:val="en-US"/>
        </w:rPr>
      </w:pPr>
      <w:r w:rsidRPr="00076D86">
        <w:rPr>
          <w:rFonts w:ascii="Arial" w:hAnsi="Arial" w:cs="Arial"/>
          <w:b/>
          <w:sz w:val="24"/>
          <w:szCs w:val="24"/>
          <w:lang w:val="en-US"/>
        </w:rPr>
        <w:t>ABSTRACT</w:t>
      </w:r>
    </w:p>
    <w:p w:rsidR="009A2D8B" w:rsidRDefault="009A2D8B" w:rsidP="00681BE8">
      <w:pPr>
        <w:spacing w:after="0" w:line="360" w:lineRule="auto"/>
        <w:jc w:val="both"/>
        <w:rPr>
          <w:rFonts w:ascii="Arial" w:hAnsi="Arial" w:cs="Arial"/>
          <w:sz w:val="24"/>
          <w:szCs w:val="24"/>
          <w:lang w:val="en-US"/>
        </w:rPr>
      </w:pPr>
      <w:r w:rsidRPr="009A2D8B">
        <w:rPr>
          <w:rFonts w:ascii="Arial" w:hAnsi="Arial" w:cs="Arial"/>
          <w:sz w:val="24"/>
          <w:szCs w:val="24"/>
          <w:lang w:val="en-US"/>
        </w:rPr>
        <w:t xml:space="preserve">This article discusses the occurrences of nullities in criminal investigation, analyzing and reporting the reflexes or consequences, whether direct or indirect, in the later phase, in the penal action itself. The work begins by describing the criminal investigation in the figure of the police investigation describing its procedures, historical origin, competence and attribution, its characteristics, definition according to </w:t>
      </w:r>
      <w:proofErr w:type="spellStart"/>
      <w:r w:rsidRPr="009A2D8B">
        <w:rPr>
          <w:rFonts w:ascii="Arial" w:hAnsi="Arial" w:cs="Arial"/>
          <w:sz w:val="24"/>
          <w:szCs w:val="24"/>
          <w:lang w:val="en-US"/>
        </w:rPr>
        <w:t>doctrinary</w:t>
      </w:r>
      <w:proofErr w:type="spellEnd"/>
      <w:r w:rsidRPr="009A2D8B">
        <w:rPr>
          <w:rFonts w:ascii="Arial" w:hAnsi="Arial" w:cs="Arial"/>
          <w:sz w:val="24"/>
          <w:szCs w:val="24"/>
          <w:lang w:val="en-US"/>
        </w:rPr>
        <w:t xml:space="preserve"> understanding and the legal text itself. In sequence, the majority understandings are brought before and after the validity of the law 13.245/2016, a moment marked by discussions about the existence of nullities that are taken to the pre-procedural stage. Finally, there is an approach, based on understandings brought by decisions of higher courts, of the reflections of such nullities now in the procedural context (criminal Procedure).</w:t>
      </w:r>
    </w:p>
    <w:p w:rsidR="007046B0" w:rsidRPr="00441022" w:rsidRDefault="009A2D8B" w:rsidP="00681BE8">
      <w:pPr>
        <w:spacing w:after="0" w:line="360" w:lineRule="auto"/>
        <w:jc w:val="both"/>
        <w:rPr>
          <w:rFonts w:ascii="Arial" w:hAnsi="Arial" w:cs="Arial"/>
          <w:sz w:val="24"/>
          <w:szCs w:val="24"/>
          <w:lang w:val="en-US"/>
        </w:rPr>
      </w:pPr>
      <w:r w:rsidRPr="009A2D8B">
        <w:rPr>
          <w:rFonts w:ascii="Arial" w:hAnsi="Arial" w:cs="Arial"/>
          <w:sz w:val="24"/>
          <w:szCs w:val="24"/>
          <w:lang w:val="en-US"/>
        </w:rPr>
        <w:t xml:space="preserve">KEY WORDS: </w:t>
      </w:r>
      <w:r w:rsidRPr="009A2D8B">
        <w:rPr>
          <w:rFonts w:ascii="Arial" w:hAnsi="Arial" w:cs="Arial"/>
          <w:sz w:val="24"/>
          <w:shd w:val="clear" w:color="auto" w:fill="FFFFFF"/>
          <w:lang w:val="en-US"/>
        </w:rPr>
        <w:t>Nullities</w:t>
      </w:r>
      <w:r w:rsidRPr="009A2D8B">
        <w:rPr>
          <w:rFonts w:ascii="Arial" w:hAnsi="Arial" w:cs="Arial"/>
          <w:sz w:val="24"/>
          <w:szCs w:val="24"/>
          <w:lang w:val="en-US"/>
        </w:rPr>
        <w:t xml:space="preserve">. Consequences. </w:t>
      </w:r>
      <w:proofErr w:type="gramStart"/>
      <w:r w:rsidRPr="009A2D8B">
        <w:rPr>
          <w:rFonts w:ascii="Arial" w:hAnsi="Arial" w:cs="Arial"/>
          <w:sz w:val="24"/>
          <w:szCs w:val="24"/>
          <w:lang w:val="en-US"/>
        </w:rPr>
        <w:t>Process.</w:t>
      </w:r>
      <w:proofErr w:type="gramEnd"/>
      <w:r w:rsidR="00441022" w:rsidRPr="001E03FD">
        <w:rPr>
          <w:rFonts w:ascii="Arial" w:hAnsi="Arial" w:cs="Arial"/>
          <w:sz w:val="24"/>
          <w:szCs w:val="24"/>
          <w:lang w:val="en-US"/>
        </w:rPr>
        <w:br w:type="page"/>
      </w:r>
    </w:p>
    <w:p w:rsidR="007046B0" w:rsidRPr="00441022" w:rsidRDefault="007046B0" w:rsidP="00681BE8">
      <w:pPr>
        <w:spacing w:after="0" w:line="360" w:lineRule="auto"/>
        <w:rPr>
          <w:rFonts w:ascii="Arial" w:hAnsi="Arial" w:cs="Arial"/>
          <w:sz w:val="24"/>
          <w:szCs w:val="24"/>
          <w:lang w:val="en-US"/>
        </w:rPr>
      </w:pPr>
    </w:p>
    <w:p w:rsidR="007046B0" w:rsidRPr="00D12CD8" w:rsidRDefault="007046B0" w:rsidP="00394A14">
      <w:pPr>
        <w:spacing w:after="0" w:line="360" w:lineRule="auto"/>
        <w:ind w:firstLine="708"/>
        <w:rPr>
          <w:rFonts w:ascii="Arial" w:hAnsi="Arial" w:cs="Arial"/>
          <w:b/>
          <w:sz w:val="24"/>
          <w:szCs w:val="24"/>
        </w:rPr>
      </w:pPr>
      <w:proofErr w:type="gramStart"/>
      <w:r w:rsidRPr="00D12CD8">
        <w:rPr>
          <w:rFonts w:ascii="Arial" w:hAnsi="Arial" w:cs="Arial"/>
          <w:b/>
          <w:sz w:val="24"/>
          <w:szCs w:val="24"/>
        </w:rPr>
        <w:t>1</w:t>
      </w:r>
      <w:proofErr w:type="gramEnd"/>
      <w:r w:rsidRPr="00D12CD8">
        <w:rPr>
          <w:rFonts w:ascii="Arial" w:hAnsi="Arial" w:cs="Arial"/>
          <w:b/>
          <w:sz w:val="24"/>
          <w:szCs w:val="24"/>
        </w:rPr>
        <w:t xml:space="preserve"> INTRODUÇÃO</w:t>
      </w:r>
    </w:p>
    <w:p w:rsidR="007046B0" w:rsidRPr="00D12CD8" w:rsidRDefault="007046B0" w:rsidP="00681BE8">
      <w:pPr>
        <w:spacing w:after="0" w:line="360" w:lineRule="auto"/>
        <w:rPr>
          <w:rFonts w:ascii="Arial" w:hAnsi="Arial" w:cs="Arial"/>
          <w:b/>
          <w:sz w:val="24"/>
          <w:szCs w:val="24"/>
        </w:rPr>
      </w:pPr>
    </w:p>
    <w:p w:rsidR="00681BE8" w:rsidRDefault="00681BE8" w:rsidP="00681BE8">
      <w:pPr>
        <w:pStyle w:val="PargrafodaLista"/>
        <w:spacing w:after="0" w:line="360" w:lineRule="auto"/>
        <w:ind w:left="0"/>
        <w:jc w:val="both"/>
        <w:rPr>
          <w:rFonts w:ascii="Arial" w:hAnsi="Arial" w:cs="Arial"/>
          <w:color w:val="000000"/>
          <w:sz w:val="24"/>
          <w:szCs w:val="24"/>
        </w:rPr>
      </w:pPr>
      <w:r>
        <w:rPr>
          <w:rFonts w:ascii="Arial" w:hAnsi="Arial" w:cs="Arial"/>
          <w:color w:val="000000"/>
          <w:sz w:val="24"/>
          <w:szCs w:val="24"/>
        </w:rPr>
        <w:tab/>
        <w:t xml:space="preserve">No processo penal brasileiro, nulidade é considerada um defeito jurídico que torna, parcialmente ou total, destituído de valor ou inválido um ato ou o processo. Logo, são </w:t>
      </w:r>
      <w:r w:rsidR="00913F22">
        <w:rPr>
          <w:rFonts w:ascii="Arial" w:hAnsi="Arial" w:cs="Arial"/>
          <w:color w:val="000000"/>
          <w:sz w:val="24"/>
          <w:szCs w:val="24"/>
        </w:rPr>
        <w:t>vícios ou defeitos no processo penal, mas, também podendo aparecer no inquérito policial.</w:t>
      </w:r>
    </w:p>
    <w:p w:rsidR="00913F22" w:rsidRDefault="00913F22" w:rsidP="00681BE8">
      <w:pPr>
        <w:pStyle w:val="PargrafodaLista"/>
        <w:spacing w:after="0" w:line="360" w:lineRule="auto"/>
        <w:ind w:left="0"/>
        <w:jc w:val="both"/>
        <w:rPr>
          <w:rFonts w:ascii="Arial" w:hAnsi="Arial" w:cs="Arial"/>
          <w:color w:val="000000"/>
          <w:sz w:val="24"/>
          <w:szCs w:val="24"/>
        </w:rPr>
      </w:pPr>
      <w:r>
        <w:rPr>
          <w:rFonts w:ascii="Arial" w:hAnsi="Arial" w:cs="Arial"/>
          <w:color w:val="000000"/>
          <w:sz w:val="24"/>
          <w:szCs w:val="24"/>
        </w:rPr>
        <w:tab/>
        <w:t xml:space="preserve">As nulidades, são elencadas em </w:t>
      </w:r>
      <w:proofErr w:type="gramStart"/>
      <w:r>
        <w:rPr>
          <w:rFonts w:ascii="Arial" w:hAnsi="Arial" w:cs="Arial"/>
          <w:color w:val="000000"/>
          <w:sz w:val="24"/>
          <w:szCs w:val="24"/>
        </w:rPr>
        <w:t>3</w:t>
      </w:r>
      <w:proofErr w:type="gramEnd"/>
      <w:r>
        <w:rPr>
          <w:rFonts w:ascii="Arial" w:hAnsi="Arial" w:cs="Arial"/>
          <w:color w:val="000000"/>
          <w:sz w:val="24"/>
          <w:szCs w:val="24"/>
        </w:rPr>
        <w:t xml:space="preserve"> espécies, que são: (i) irregularidades ou ato irregular – imperfeições sem reflexos; (</w:t>
      </w:r>
      <w:proofErr w:type="spellStart"/>
      <w:r>
        <w:rPr>
          <w:rFonts w:ascii="Arial" w:hAnsi="Arial" w:cs="Arial"/>
          <w:color w:val="000000"/>
          <w:sz w:val="24"/>
          <w:szCs w:val="24"/>
        </w:rPr>
        <w:t>ii</w:t>
      </w:r>
      <w:proofErr w:type="spellEnd"/>
      <w:r>
        <w:rPr>
          <w:rFonts w:ascii="Arial" w:hAnsi="Arial" w:cs="Arial"/>
          <w:color w:val="000000"/>
          <w:sz w:val="24"/>
          <w:szCs w:val="24"/>
        </w:rPr>
        <w:t>) invalidações (ato anulável ou nulo) – vícios que invalidarão o ato, através de nulidade relativa, ou nulidade absoluta, e (</w:t>
      </w:r>
      <w:proofErr w:type="spellStart"/>
      <w:r>
        <w:rPr>
          <w:rFonts w:ascii="Arial" w:hAnsi="Arial" w:cs="Arial"/>
          <w:color w:val="000000"/>
          <w:sz w:val="24"/>
          <w:szCs w:val="24"/>
        </w:rPr>
        <w:t>iii</w:t>
      </w:r>
      <w:proofErr w:type="spellEnd"/>
      <w:r>
        <w:rPr>
          <w:rFonts w:ascii="Arial" w:hAnsi="Arial" w:cs="Arial"/>
          <w:color w:val="000000"/>
          <w:sz w:val="24"/>
          <w:szCs w:val="24"/>
        </w:rPr>
        <w:t>) inexistências – defeitos que acarretam a inexistência do ato, isto porque a imperfeição irá anteceder a consideração sobre a validade ou não do ato.</w:t>
      </w:r>
    </w:p>
    <w:p w:rsidR="00913F22" w:rsidRDefault="00913F22" w:rsidP="00681BE8">
      <w:pPr>
        <w:pStyle w:val="PargrafodaLista"/>
        <w:spacing w:after="0" w:line="360" w:lineRule="auto"/>
        <w:ind w:left="0"/>
        <w:jc w:val="both"/>
        <w:rPr>
          <w:rFonts w:ascii="Arial" w:hAnsi="Arial" w:cs="Arial"/>
          <w:color w:val="000000"/>
          <w:sz w:val="24"/>
          <w:szCs w:val="24"/>
        </w:rPr>
      </w:pPr>
      <w:r>
        <w:rPr>
          <w:rFonts w:ascii="Arial" w:hAnsi="Arial" w:cs="Arial"/>
          <w:color w:val="000000"/>
          <w:sz w:val="24"/>
          <w:szCs w:val="24"/>
        </w:rPr>
        <w:tab/>
        <w:t xml:space="preserve">No entanto, é necessário observar que em âmbito de investigação, </w:t>
      </w:r>
      <w:r w:rsidR="00C82FA1">
        <w:rPr>
          <w:rFonts w:ascii="Arial" w:hAnsi="Arial" w:cs="Arial"/>
          <w:color w:val="000000"/>
          <w:sz w:val="24"/>
          <w:szCs w:val="24"/>
        </w:rPr>
        <w:t>mais precisamente n</w:t>
      </w:r>
      <w:r>
        <w:rPr>
          <w:rFonts w:ascii="Arial" w:hAnsi="Arial" w:cs="Arial"/>
          <w:color w:val="000000"/>
          <w:sz w:val="24"/>
          <w:szCs w:val="24"/>
        </w:rPr>
        <w:t>o inquérito policial</w:t>
      </w:r>
      <w:r w:rsidR="00C82FA1">
        <w:rPr>
          <w:rFonts w:ascii="Arial" w:hAnsi="Arial" w:cs="Arial"/>
          <w:color w:val="000000"/>
          <w:sz w:val="24"/>
          <w:szCs w:val="24"/>
        </w:rPr>
        <w:t xml:space="preserve">, o indiciado não goza de garantias como </w:t>
      </w:r>
      <w:proofErr w:type="gramStart"/>
      <w:r w:rsidR="00C82FA1">
        <w:rPr>
          <w:rFonts w:ascii="Arial" w:hAnsi="Arial" w:cs="Arial"/>
          <w:color w:val="000000"/>
          <w:sz w:val="24"/>
          <w:szCs w:val="24"/>
        </w:rPr>
        <w:t>o contraditório e ampla defesa</w:t>
      </w:r>
      <w:proofErr w:type="gramEnd"/>
      <w:r w:rsidR="00C82FA1">
        <w:rPr>
          <w:rFonts w:ascii="Arial" w:hAnsi="Arial" w:cs="Arial"/>
          <w:color w:val="000000"/>
          <w:sz w:val="24"/>
          <w:szCs w:val="24"/>
        </w:rPr>
        <w:t xml:space="preserve">, por ser, esta fase </w:t>
      </w:r>
      <w:proofErr w:type="spellStart"/>
      <w:r w:rsidR="00C82FA1">
        <w:rPr>
          <w:rFonts w:ascii="Arial" w:hAnsi="Arial" w:cs="Arial"/>
          <w:color w:val="000000"/>
          <w:sz w:val="24"/>
          <w:szCs w:val="24"/>
        </w:rPr>
        <w:t>pré</w:t>
      </w:r>
      <w:proofErr w:type="spellEnd"/>
      <w:r w:rsidR="00C82FA1">
        <w:rPr>
          <w:rFonts w:ascii="Arial" w:hAnsi="Arial" w:cs="Arial"/>
          <w:color w:val="000000"/>
          <w:sz w:val="24"/>
          <w:szCs w:val="24"/>
        </w:rPr>
        <w:t>-processual, mera peça informativa.</w:t>
      </w:r>
    </w:p>
    <w:p w:rsidR="007046B0" w:rsidRPr="00D12CD8" w:rsidRDefault="00C82FA1" w:rsidP="00681BE8">
      <w:pPr>
        <w:pStyle w:val="PargrafodaLista"/>
        <w:spacing w:after="0" w:line="360" w:lineRule="auto"/>
        <w:ind w:left="0"/>
        <w:jc w:val="both"/>
        <w:rPr>
          <w:rFonts w:ascii="Arial" w:hAnsi="Arial" w:cs="Arial"/>
          <w:color w:val="000000"/>
          <w:sz w:val="24"/>
          <w:szCs w:val="24"/>
        </w:rPr>
      </w:pPr>
      <w:r>
        <w:rPr>
          <w:rFonts w:ascii="Arial" w:hAnsi="Arial" w:cs="Arial"/>
          <w:color w:val="000000"/>
          <w:sz w:val="24"/>
          <w:szCs w:val="24"/>
        </w:rPr>
        <w:tab/>
        <w:t>Deste modo, no tocante à</w:t>
      </w:r>
      <w:r w:rsidR="007046B0" w:rsidRPr="00D12CD8">
        <w:rPr>
          <w:rFonts w:ascii="Arial" w:hAnsi="Arial" w:cs="Arial"/>
          <w:color w:val="000000"/>
          <w:sz w:val="24"/>
          <w:szCs w:val="24"/>
        </w:rPr>
        <w:t xml:space="preserve"> investigação criminal, </w:t>
      </w:r>
      <w:r>
        <w:rPr>
          <w:rFonts w:ascii="Arial" w:hAnsi="Arial" w:cs="Arial"/>
          <w:color w:val="000000"/>
          <w:sz w:val="24"/>
          <w:szCs w:val="24"/>
        </w:rPr>
        <w:t xml:space="preserve">se torna um grande suporte </w:t>
      </w:r>
      <w:r w:rsidR="007046B0" w:rsidRPr="00D12CD8">
        <w:rPr>
          <w:rFonts w:ascii="Arial" w:hAnsi="Arial" w:cs="Arial"/>
          <w:color w:val="000000"/>
          <w:sz w:val="24"/>
          <w:szCs w:val="24"/>
        </w:rPr>
        <w:t xml:space="preserve">a lei 13.245/2016, que </w:t>
      </w:r>
      <w:r>
        <w:rPr>
          <w:rFonts w:ascii="Arial" w:hAnsi="Arial" w:cs="Arial"/>
          <w:color w:val="000000"/>
          <w:sz w:val="24"/>
          <w:szCs w:val="24"/>
        </w:rPr>
        <w:t>busca a</w:t>
      </w:r>
      <w:r w:rsidR="007046B0" w:rsidRPr="00D12CD8">
        <w:rPr>
          <w:rFonts w:ascii="Arial" w:hAnsi="Arial" w:cs="Arial"/>
          <w:color w:val="000000"/>
          <w:sz w:val="24"/>
          <w:szCs w:val="24"/>
        </w:rPr>
        <w:t xml:space="preserve"> efetivação dos direitos fundamentais pertencentes ao investigado, tornando-se extremamente pertinente salientar que em momento anterior a vigência desta lei, não havia o que se falar em nulidades na investigação criminal.</w:t>
      </w:r>
    </w:p>
    <w:p w:rsidR="007046B0" w:rsidRPr="00D12CD8" w:rsidRDefault="007046B0" w:rsidP="00681BE8">
      <w:pPr>
        <w:pStyle w:val="PargrafodaLista"/>
        <w:spacing w:after="0" w:line="360" w:lineRule="auto"/>
        <w:ind w:left="0"/>
        <w:jc w:val="both"/>
        <w:rPr>
          <w:rFonts w:ascii="Arial" w:hAnsi="Arial" w:cs="Arial"/>
          <w:color w:val="000000"/>
          <w:sz w:val="24"/>
          <w:szCs w:val="24"/>
        </w:rPr>
      </w:pPr>
      <w:r w:rsidRPr="00D12CD8">
        <w:rPr>
          <w:rFonts w:ascii="Arial" w:hAnsi="Arial" w:cs="Arial"/>
          <w:color w:val="000000"/>
          <w:sz w:val="24"/>
          <w:szCs w:val="24"/>
        </w:rPr>
        <w:tab/>
        <w:t xml:space="preserve">Em decorrência da falta de </w:t>
      </w:r>
      <w:r w:rsidR="00C82FA1">
        <w:rPr>
          <w:rFonts w:ascii="Arial" w:hAnsi="Arial" w:cs="Arial"/>
          <w:color w:val="000000"/>
          <w:sz w:val="24"/>
          <w:szCs w:val="24"/>
        </w:rPr>
        <w:t>previsão da possibilidade de</w:t>
      </w:r>
      <w:r w:rsidRPr="00D12CD8">
        <w:rPr>
          <w:rFonts w:ascii="Arial" w:hAnsi="Arial" w:cs="Arial"/>
          <w:color w:val="000000"/>
          <w:sz w:val="24"/>
          <w:szCs w:val="24"/>
        </w:rPr>
        <w:t xml:space="preserve"> nulidades em fase </w:t>
      </w:r>
      <w:proofErr w:type="spellStart"/>
      <w:r w:rsidRPr="00D12CD8">
        <w:rPr>
          <w:rFonts w:ascii="Arial" w:hAnsi="Arial" w:cs="Arial"/>
          <w:color w:val="000000"/>
          <w:sz w:val="24"/>
          <w:szCs w:val="24"/>
        </w:rPr>
        <w:t>p</w:t>
      </w:r>
      <w:r w:rsidR="00C82FA1">
        <w:rPr>
          <w:rFonts w:ascii="Arial" w:hAnsi="Arial" w:cs="Arial"/>
          <w:color w:val="000000"/>
          <w:sz w:val="24"/>
          <w:szCs w:val="24"/>
        </w:rPr>
        <w:t>ré</w:t>
      </w:r>
      <w:proofErr w:type="spellEnd"/>
      <w:r w:rsidR="00C82FA1">
        <w:rPr>
          <w:rFonts w:ascii="Arial" w:hAnsi="Arial" w:cs="Arial"/>
          <w:color w:val="000000"/>
          <w:sz w:val="24"/>
          <w:szCs w:val="24"/>
        </w:rPr>
        <w:t>-processual, também não havia</w:t>
      </w:r>
      <w:r w:rsidRPr="00D12CD8">
        <w:rPr>
          <w:rFonts w:ascii="Arial" w:hAnsi="Arial" w:cs="Arial"/>
          <w:color w:val="000000"/>
          <w:sz w:val="24"/>
          <w:szCs w:val="24"/>
        </w:rPr>
        <w:t xml:space="preserve"> discussões acerca dos seus reflexos na fase processual. A título de exemplo, tem-se identificada nulidade absoluta na investigação criminal quando se faz necessária a presença do advogado para o acompanhamento do acusado em casos de indiciamento. </w:t>
      </w:r>
    </w:p>
    <w:p w:rsidR="007046B0" w:rsidRPr="00D12CD8" w:rsidRDefault="007046B0" w:rsidP="00681BE8">
      <w:pPr>
        <w:pStyle w:val="PargrafodaLista"/>
        <w:spacing w:after="0" w:line="360" w:lineRule="auto"/>
        <w:ind w:left="0"/>
        <w:jc w:val="both"/>
        <w:rPr>
          <w:rFonts w:ascii="Arial" w:hAnsi="Arial" w:cs="Arial"/>
          <w:color w:val="000000"/>
          <w:sz w:val="24"/>
          <w:szCs w:val="24"/>
        </w:rPr>
      </w:pPr>
      <w:r w:rsidRPr="00D12CD8">
        <w:rPr>
          <w:rFonts w:ascii="Arial" w:hAnsi="Arial" w:cs="Arial"/>
          <w:color w:val="000000"/>
          <w:sz w:val="24"/>
          <w:szCs w:val="24"/>
        </w:rPr>
        <w:tab/>
        <w:t>Através do princípio da contaminação, verifica-se que um vício se transmite a todos os elementos probatórios obtidos através deste ato ilícito, onde literalmente se contamina com a mesma intensidade, e em sendo este o caso, deve ocorrer o desentranhamento do ato originalmente viciado como todos os outros que deste derivem, pois de forma igual são ilícitas as provas que deste ato originário foram obtidas.</w:t>
      </w:r>
    </w:p>
    <w:p w:rsidR="007046B0" w:rsidRDefault="007046B0" w:rsidP="00681BE8">
      <w:pPr>
        <w:pStyle w:val="PargrafodaLista"/>
        <w:spacing w:after="0" w:line="360" w:lineRule="auto"/>
        <w:ind w:left="0"/>
        <w:jc w:val="both"/>
        <w:rPr>
          <w:rFonts w:ascii="Arial" w:hAnsi="Arial" w:cs="Arial"/>
          <w:color w:val="000000"/>
          <w:sz w:val="24"/>
          <w:szCs w:val="24"/>
        </w:rPr>
      </w:pPr>
      <w:r w:rsidRPr="00D12CD8">
        <w:rPr>
          <w:rFonts w:ascii="Arial" w:hAnsi="Arial" w:cs="Arial"/>
          <w:color w:val="000000"/>
          <w:sz w:val="24"/>
          <w:szCs w:val="24"/>
        </w:rPr>
        <w:tab/>
        <w:t xml:space="preserve">A partir do princípio da contaminação temos a expressão amplamente conhecida como teoria dos ‘frutos da árvore envenenada’ que tem como lógica </w:t>
      </w:r>
      <w:r w:rsidR="00C82FA1">
        <w:rPr>
          <w:rFonts w:ascii="Arial" w:hAnsi="Arial" w:cs="Arial"/>
          <w:color w:val="000000"/>
          <w:sz w:val="24"/>
          <w:szCs w:val="24"/>
        </w:rPr>
        <w:t xml:space="preserve">que </w:t>
      </w:r>
      <w:r w:rsidRPr="00D12CD8">
        <w:rPr>
          <w:rFonts w:ascii="Arial" w:hAnsi="Arial" w:cs="Arial"/>
          <w:color w:val="000000"/>
          <w:sz w:val="24"/>
          <w:szCs w:val="24"/>
        </w:rPr>
        <w:t xml:space="preserve">a </w:t>
      </w:r>
      <w:r w:rsidRPr="00D12CD8">
        <w:rPr>
          <w:rFonts w:ascii="Arial" w:hAnsi="Arial" w:cs="Arial"/>
          <w:color w:val="000000"/>
          <w:sz w:val="24"/>
          <w:szCs w:val="24"/>
        </w:rPr>
        <w:lastRenderedPageBreak/>
        <w:t xml:space="preserve">árvore que está envenenada irá gerar também frutos igualmente contaminados, por derivação. </w:t>
      </w:r>
    </w:p>
    <w:p w:rsidR="00C82FA1" w:rsidRDefault="00C82FA1" w:rsidP="00681BE8">
      <w:pPr>
        <w:pStyle w:val="PargrafodaLista"/>
        <w:spacing w:after="0" w:line="360" w:lineRule="auto"/>
        <w:ind w:left="0"/>
        <w:jc w:val="both"/>
        <w:rPr>
          <w:rFonts w:ascii="Arial" w:hAnsi="Arial" w:cs="Arial"/>
          <w:color w:val="000000"/>
          <w:sz w:val="24"/>
          <w:szCs w:val="24"/>
        </w:rPr>
      </w:pPr>
      <w:r>
        <w:rPr>
          <w:rFonts w:ascii="Arial" w:hAnsi="Arial" w:cs="Arial"/>
          <w:color w:val="000000"/>
          <w:sz w:val="24"/>
          <w:szCs w:val="24"/>
        </w:rPr>
        <w:tab/>
        <w:t>O presente artigo tem como objetivo geral analisar a possibilidade da ocorrência de nulidades na investigação criminal, bem como o impacto causado a partir destas, no processo penal brasileiro através do princípio da contaminação.</w:t>
      </w:r>
    </w:p>
    <w:p w:rsidR="00C82FA1" w:rsidRPr="00D12CD8" w:rsidRDefault="00C82FA1" w:rsidP="00C82FA1">
      <w:pPr>
        <w:pStyle w:val="PargrafodaLista"/>
        <w:spacing w:after="0" w:line="360" w:lineRule="auto"/>
        <w:ind w:left="0" w:firstLine="708"/>
        <w:jc w:val="both"/>
        <w:rPr>
          <w:rFonts w:ascii="Arial" w:hAnsi="Arial" w:cs="Arial"/>
          <w:color w:val="000000"/>
          <w:sz w:val="24"/>
          <w:szCs w:val="24"/>
        </w:rPr>
      </w:pPr>
      <w:r>
        <w:rPr>
          <w:rFonts w:ascii="Arial" w:hAnsi="Arial" w:cs="Arial"/>
          <w:color w:val="000000"/>
          <w:sz w:val="24"/>
          <w:szCs w:val="24"/>
        </w:rPr>
        <w:t>Como objetivos específicos, podemos destacar os seguintes: (a) conhecer a partir da lei 13.245/2016, tipos de nulidades que podem ser arguidas durante o processo de investigação criminal; (b) avaliar as nulidades e o impacto causado no âmbito do processo penal brasileiro, e (c)</w:t>
      </w:r>
      <w:proofErr w:type="gramStart"/>
      <w:r>
        <w:rPr>
          <w:rFonts w:ascii="Arial" w:hAnsi="Arial" w:cs="Arial"/>
          <w:color w:val="000000"/>
          <w:sz w:val="24"/>
          <w:szCs w:val="24"/>
        </w:rPr>
        <w:t xml:space="preserve">  </w:t>
      </w:r>
      <w:proofErr w:type="gramEnd"/>
      <w:r>
        <w:rPr>
          <w:rFonts w:ascii="Arial" w:hAnsi="Arial" w:cs="Arial"/>
          <w:color w:val="000000"/>
          <w:sz w:val="24"/>
          <w:szCs w:val="24"/>
        </w:rPr>
        <w:t>analisar o posicionamento doutrinário acerca da presença das nulidades na investigação criminal (inquérito policial) antes e após a vigência da lei 13.245/2016, demonstrando as alterações trazidas por esta.</w:t>
      </w:r>
    </w:p>
    <w:p w:rsidR="00C82FA1" w:rsidRPr="00D12CD8" w:rsidRDefault="00C82FA1" w:rsidP="00C82FA1">
      <w:pPr>
        <w:pStyle w:val="PargrafodaLista"/>
        <w:spacing w:after="0" w:line="360" w:lineRule="auto"/>
        <w:ind w:left="0" w:firstLine="708"/>
        <w:jc w:val="both"/>
        <w:rPr>
          <w:rFonts w:ascii="Arial" w:hAnsi="Arial" w:cs="Arial"/>
          <w:color w:val="000000"/>
          <w:sz w:val="24"/>
          <w:szCs w:val="24"/>
        </w:rPr>
      </w:pPr>
      <w:r w:rsidRPr="00D12CD8">
        <w:rPr>
          <w:rFonts w:ascii="Arial" w:hAnsi="Arial" w:cs="Arial"/>
          <w:color w:val="000000"/>
          <w:sz w:val="24"/>
          <w:szCs w:val="24"/>
        </w:rPr>
        <w:t xml:space="preserve">De acordo com a Constituição Federal de 1988, as provas consideradas inadmissíveis, não podem ser </w:t>
      </w:r>
      <w:r w:rsidR="00292F02">
        <w:rPr>
          <w:rFonts w:ascii="Arial" w:hAnsi="Arial" w:cs="Arial"/>
          <w:color w:val="000000"/>
          <w:sz w:val="24"/>
          <w:szCs w:val="24"/>
        </w:rPr>
        <w:t>valoradas</w:t>
      </w:r>
      <w:r w:rsidRPr="00D12CD8">
        <w:rPr>
          <w:rFonts w:ascii="Arial" w:hAnsi="Arial" w:cs="Arial"/>
          <w:color w:val="000000"/>
          <w:sz w:val="24"/>
          <w:szCs w:val="24"/>
        </w:rPr>
        <w:t xml:space="preserve"> como provas, se tratando de </w:t>
      </w:r>
      <w:proofErr w:type="gramStart"/>
      <w:r w:rsidRPr="00D12CD8">
        <w:rPr>
          <w:rFonts w:ascii="Arial" w:hAnsi="Arial" w:cs="Arial"/>
          <w:color w:val="000000"/>
          <w:sz w:val="24"/>
          <w:szCs w:val="24"/>
        </w:rPr>
        <w:t>não-prova</w:t>
      </w:r>
      <w:proofErr w:type="gramEnd"/>
      <w:r w:rsidRPr="00D12CD8">
        <w:rPr>
          <w:rFonts w:ascii="Arial" w:hAnsi="Arial" w:cs="Arial"/>
          <w:color w:val="000000"/>
          <w:sz w:val="24"/>
          <w:szCs w:val="24"/>
        </w:rPr>
        <w:t xml:space="preserve"> ou não-ato e por isso simplesmente não existem como provas, sem receber qualquer </w:t>
      </w:r>
      <w:r w:rsidR="00292F02">
        <w:rPr>
          <w:rFonts w:ascii="Arial" w:hAnsi="Arial" w:cs="Arial"/>
          <w:color w:val="000000"/>
          <w:sz w:val="24"/>
          <w:szCs w:val="24"/>
        </w:rPr>
        <w:t>menção legal</w:t>
      </w:r>
      <w:r w:rsidRPr="00D12CD8">
        <w:rPr>
          <w:rFonts w:ascii="Arial" w:hAnsi="Arial" w:cs="Arial"/>
          <w:color w:val="000000"/>
          <w:sz w:val="24"/>
          <w:szCs w:val="24"/>
        </w:rPr>
        <w:t xml:space="preserve"> para serem recebidas como tal.</w:t>
      </w:r>
    </w:p>
    <w:p w:rsidR="00681BE8" w:rsidRDefault="007046B0" w:rsidP="00681BE8">
      <w:pPr>
        <w:pStyle w:val="PargrafodaLista"/>
        <w:spacing w:after="0" w:line="360" w:lineRule="auto"/>
        <w:ind w:left="0"/>
        <w:jc w:val="both"/>
        <w:rPr>
          <w:rFonts w:ascii="Arial" w:hAnsi="Arial" w:cs="Arial"/>
          <w:color w:val="000000"/>
          <w:sz w:val="24"/>
          <w:szCs w:val="24"/>
        </w:rPr>
      </w:pPr>
      <w:r w:rsidRPr="00D12CD8">
        <w:rPr>
          <w:rFonts w:ascii="Arial" w:hAnsi="Arial" w:cs="Arial"/>
          <w:color w:val="000000"/>
          <w:sz w:val="24"/>
          <w:szCs w:val="24"/>
        </w:rPr>
        <w:tab/>
      </w:r>
      <w:r w:rsidR="00292F02">
        <w:rPr>
          <w:rFonts w:ascii="Arial" w:hAnsi="Arial" w:cs="Arial"/>
          <w:color w:val="000000"/>
          <w:sz w:val="24"/>
          <w:szCs w:val="24"/>
        </w:rPr>
        <w:t>No</w:t>
      </w:r>
      <w:r w:rsidRPr="00D12CD8">
        <w:rPr>
          <w:rFonts w:ascii="Arial" w:hAnsi="Arial" w:cs="Arial"/>
          <w:color w:val="000000"/>
          <w:sz w:val="24"/>
          <w:szCs w:val="24"/>
        </w:rPr>
        <w:t xml:space="preserve"> processo penal brasileiro, </w:t>
      </w:r>
      <w:r w:rsidR="00292F02">
        <w:rPr>
          <w:rFonts w:ascii="Arial" w:hAnsi="Arial" w:cs="Arial"/>
          <w:color w:val="000000"/>
          <w:sz w:val="24"/>
          <w:szCs w:val="24"/>
        </w:rPr>
        <w:t>o conceito de</w:t>
      </w:r>
      <w:r w:rsidRPr="00D12CD8">
        <w:rPr>
          <w:rFonts w:ascii="Arial" w:hAnsi="Arial" w:cs="Arial"/>
          <w:color w:val="000000"/>
          <w:sz w:val="24"/>
          <w:szCs w:val="24"/>
        </w:rPr>
        <w:t xml:space="preserve"> ilicitude </w:t>
      </w:r>
      <w:r w:rsidR="00292F02">
        <w:rPr>
          <w:rFonts w:ascii="Arial" w:hAnsi="Arial" w:cs="Arial"/>
          <w:color w:val="000000"/>
          <w:sz w:val="24"/>
          <w:szCs w:val="24"/>
        </w:rPr>
        <w:t xml:space="preserve">e de provas ilícitas plenas ou por derivação </w:t>
      </w:r>
      <w:r w:rsidRPr="00D12CD8">
        <w:rPr>
          <w:rFonts w:ascii="Arial" w:hAnsi="Arial" w:cs="Arial"/>
          <w:color w:val="000000"/>
          <w:sz w:val="24"/>
          <w:szCs w:val="24"/>
        </w:rPr>
        <w:t>tem amparo legal no Código de Processo Penal, em seu artigo 157, S1, que dispõe:</w:t>
      </w:r>
    </w:p>
    <w:p w:rsidR="000474D5" w:rsidRDefault="00292F02" w:rsidP="00681BE8">
      <w:pPr>
        <w:pStyle w:val="PargrafodaLista"/>
        <w:spacing w:after="0" w:line="360" w:lineRule="auto"/>
        <w:ind w:left="2268"/>
        <w:jc w:val="both"/>
        <w:rPr>
          <w:rFonts w:ascii="Arial" w:hAnsi="Arial" w:cs="Arial"/>
          <w:color w:val="000000"/>
          <w:sz w:val="24"/>
          <w:szCs w:val="24"/>
        </w:rPr>
      </w:pPr>
      <w:r>
        <w:rPr>
          <w:rFonts w:ascii="Arial" w:hAnsi="Arial" w:cs="Arial"/>
          <w:color w:val="000000"/>
          <w:sz w:val="24"/>
          <w:szCs w:val="24"/>
        </w:rPr>
        <w:t xml:space="preserve"> </w:t>
      </w:r>
      <w:r w:rsidR="007046B0" w:rsidRPr="00D12CD8">
        <w:rPr>
          <w:rFonts w:ascii="Arial" w:hAnsi="Arial" w:cs="Arial"/>
          <w:color w:val="000000"/>
          <w:sz w:val="24"/>
          <w:szCs w:val="24"/>
        </w:rPr>
        <w:t>São também inadmissíveis as provas derivadas das ilícitas, salvo quando não evidenciado o nexo de causalidade entre umas e outras, ou quando as derivadas puderem ser obtidas por uma fonte independente das primeiras (Incluí</w:t>
      </w:r>
      <w:r>
        <w:rPr>
          <w:rFonts w:ascii="Arial" w:hAnsi="Arial" w:cs="Arial"/>
          <w:color w:val="000000"/>
          <w:sz w:val="24"/>
          <w:szCs w:val="24"/>
        </w:rPr>
        <w:t>do pela Lei nº 11.690, de 2008)</w:t>
      </w:r>
      <w:r w:rsidR="007046B0" w:rsidRPr="00D12CD8">
        <w:rPr>
          <w:rFonts w:ascii="Arial" w:hAnsi="Arial" w:cs="Arial"/>
          <w:color w:val="000000"/>
          <w:sz w:val="24"/>
          <w:szCs w:val="24"/>
        </w:rPr>
        <w:t xml:space="preserve">. </w:t>
      </w:r>
    </w:p>
    <w:p w:rsidR="007046B0" w:rsidRPr="00D12CD8" w:rsidRDefault="007046B0" w:rsidP="00292F02">
      <w:pPr>
        <w:pStyle w:val="PargrafodaLista"/>
        <w:spacing w:after="0" w:line="360" w:lineRule="auto"/>
        <w:ind w:left="0" w:firstLine="708"/>
        <w:jc w:val="both"/>
        <w:rPr>
          <w:rFonts w:ascii="Arial" w:hAnsi="Arial" w:cs="Arial"/>
          <w:color w:val="000000"/>
          <w:sz w:val="24"/>
          <w:szCs w:val="24"/>
        </w:rPr>
      </w:pPr>
      <w:r w:rsidRPr="00D12CD8">
        <w:rPr>
          <w:rFonts w:ascii="Arial" w:hAnsi="Arial" w:cs="Arial"/>
          <w:color w:val="000000"/>
          <w:sz w:val="24"/>
          <w:szCs w:val="24"/>
        </w:rPr>
        <w:t>Através da ilicitude por derivação, ocorre a inadmissibilidade da prova produzida, importando em seu desentranhamento dos autos do processo.</w:t>
      </w:r>
    </w:p>
    <w:p w:rsidR="007046B0" w:rsidRPr="00292F02" w:rsidRDefault="007046B0" w:rsidP="00292F02">
      <w:pPr>
        <w:spacing w:after="0" w:line="360" w:lineRule="auto"/>
        <w:ind w:firstLine="708"/>
        <w:jc w:val="both"/>
        <w:rPr>
          <w:rFonts w:ascii="Arial" w:hAnsi="Arial" w:cs="Arial"/>
          <w:color w:val="000000"/>
          <w:sz w:val="24"/>
          <w:szCs w:val="24"/>
        </w:rPr>
      </w:pPr>
      <w:r w:rsidRPr="00292F02">
        <w:rPr>
          <w:rFonts w:ascii="Arial" w:hAnsi="Arial" w:cs="Arial"/>
          <w:color w:val="000000"/>
          <w:sz w:val="24"/>
          <w:szCs w:val="24"/>
        </w:rPr>
        <w:t>Neste estudo, busca-se contribuir com as atuais discussões acerca das nulidades na investigação criminal, o princípio da contaminação que gera por derivação desentranhamento de provas ilícitas e derivadas dos autos, bem como su</w:t>
      </w:r>
      <w:r w:rsidR="00292F02">
        <w:rPr>
          <w:rFonts w:ascii="Arial" w:hAnsi="Arial" w:cs="Arial"/>
          <w:color w:val="000000"/>
          <w:sz w:val="24"/>
          <w:szCs w:val="24"/>
        </w:rPr>
        <w:t xml:space="preserve">as consequências na ação penal e </w:t>
      </w:r>
      <w:r w:rsidRPr="00292F02">
        <w:rPr>
          <w:rFonts w:ascii="Arial" w:hAnsi="Arial" w:cs="Arial"/>
          <w:color w:val="000000"/>
          <w:sz w:val="24"/>
          <w:szCs w:val="24"/>
        </w:rPr>
        <w:t>processo penal brasileiro.</w:t>
      </w:r>
    </w:p>
    <w:p w:rsidR="007046B0" w:rsidRPr="00D12CD8" w:rsidRDefault="007046B0" w:rsidP="00681BE8">
      <w:pPr>
        <w:pStyle w:val="PargrafodaLista"/>
        <w:spacing w:after="0" w:line="360" w:lineRule="auto"/>
        <w:ind w:left="0"/>
        <w:jc w:val="both"/>
        <w:rPr>
          <w:rFonts w:ascii="Arial" w:hAnsi="Arial" w:cs="Arial"/>
          <w:color w:val="000000"/>
          <w:sz w:val="24"/>
          <w:szCs w:val="24"/>
        </w:rPr>
      </w:pPr>
      <w:r w:rsidRPr="00D12CD8">
        <w:rPr>
          <w:rFonts w:ascii="Arial" w:hAnsi="Arial" w:cs="Arial"/>
          <w:color w:val="000000"/>
          <w:sz w:val="24"/>
          <w:szCs w:val="24"/>
        </w:rPr>
        <w:tab/>
        <w:t xml:space="preserve">As questões que nortearão o desenvolvimento deste estudo estão centradas nas seguintes problemáticas: em que consistem as nulidades no âmbito da investigação criminal? Existem consequências no processo penal brasileiro advindas das nulidades existentes na investigação criminal? </w:t>
      </w:r>
    </w:p>
    <w:p w:rsidR="007046B0" w:rsidRPr="00D12CD8" w:rsidRDefault="007046B0" w:rsidP="00681BE8">
      <w:pPr>
        <w:pStyle w:val="PargrafodaLista"/>
        <w:spacing w:after="0" w:line="360" w:lineRule="auto"/>
        <w:ind w:left="0"/>
        <w:jc w:val="both"/>
        <w:rPr>
          <w:rFonts w:ascii="Arial" w:hAnsi="Arial" w:cs="Arial"/>
          <w:color w:val="000000"/>
          <w:sz w:val="24"/>
          <w:szCs w:val="24"/>
        </w:rPr>
      </w:pPr>
      <w:r w:rsidRPr="00D12CD8">
        <w:rPr>
          <w:rFonts w:ascii="Arial" w:hAnsi="Arial" w:cs="Arial"/>
          <w:color w:val="000000"/>
          <w:sz w:val="24"/>
          <w:szCs w:val="24"/>
        </w:rPr>
        <w:lastRenderedPageBreak/>
        <w:tab/>
        <w:t xml:space="preserve">Refletir sobre as transformações no âmbito do processo penal, como as alterações advindas da lei 13.245/2016, </w:t>
      </w:r>
      <w:proofErr w:type="gramStart"/>
      <w:r w:rsidRPr="00D12CD8">
        <w:rPr>
          <w:rFonts w:ascii="Arial" w:hAnsi="Arial" w:cs="Arial"/>
          <w:color w:val="000000"/>
          <w:sz w:val="24"/>
          <w:szCs w:val="24"/>
        </w:rPr>
        <w:t>é</w:t>
      </w:r>
      <w:proofErr w:type="gramEnd"/>
      <w:r w:rsidRPr="00D12CD8">
        <w:rPr>
          <w:rFonts w:ascii="Arial" w:hAnsi="Arial" w:cs="Arial"/>
          <w:color w:val="000000"/>
          <w:sz w:val="24"/>
          <w:szCs w:val="24"/>
        </w:rPr>
        <w:t xml:space="preserve"> uma tarefa de grande relevância científica, vistos os diálogos e discussões acerca d</w:t>
      </w:r>
      <w:r w:rsidR="00292F02">
        <w:rPr>
          <w:rFonts w:ascii="Arial" w:hAnsi="Arial" w:cs="Arial"/>
          <w:color w:val="000000"/>
          <w:sz w:val="24"/>
          <w:szCs w:val="24"/>
        </w:rPr>
        <w:t>as consequências das nulidades d</w:t>
      </w:r>
      <w:r w:rsidRPr="00D12CD8">
        <w:rPr>
          <w:rFonts w:ascii="Arial" w:hAnsi="Arial" w:cs="Arial"/>
          <w:color w:val="000000"/>
          <w:sz w:val="24"/>
          <w:szCs w:val="24"/>
        </w:rPr>
        <w:t>a investigação criminal na Ação Penal. Além disso, para análise do presente estudo</w:t>
      </w:r>
      <w:r w:rsidR="00292F02">
        <w:rPr>
          <w:rFonts w:ascii="Arial" w:hAnsi="Arial" w:cs="Arial"/>
          <w:color w:val="000000"/>
          <w:sz w:val="24"/>
          <w:szCs w:val="24"/>
        </w:rPr>
        <w:t xml:space="preserve"> bibliográfico</w:t>
      </w:r>
      <w:r w:rsidRPr="00D12CD8">
        <w:rPr>
          <w:rFonts w:ascii="Arial" w:hAnsi="Arial" w:cs="Arial"/>
          <w:color w:val="000000"/>
          <w:sz w:val="24"/>
          <w:szCs w:val="24"/>
        </w:rPr>
        <w:t xml:space="preserve">, serão consideráveis os estudos e pesquisas científicas, </w:t>
      </w:r>
      <w:r w:rsidR="00292F02">
        <w:rPr>
          <w:rFonts w:ascii="Arial" w:hAnsi="Arial" w:cs="Arial"/>
          <w:color w:val="000000"/>
          <w:sz w:val="24"/>
          <w:szCs w:val="24"/>
        </w:rPr>
        <w:t>realizadas até o momento, presentes em livros, artigos, leis e documentos oficiais.</w:t>
      </w:r>
    </w:p>
    <w:p w:rsidR="00292F02" w:rsidRDefault="007046B0" w:rsidP="00292F02">
      <w:pPr>
        <w:pStyle w:val="PargrafodaLista"/>
        <w:spacing w:after="0" w:line="360" w:lineRule="auto"/>
        <w:ind w:left="0"/>
        <w:jc w:val="both"/>
        <w:rPr>
          <w:rFonts w:ascii="Arial" w:hAnsi="Arial" w:cs="Arial"/>
          <w:color w:val="000000"/>
          <w:sz w:val="24"/>
          <w:szCs w:val="24"/>
        </w:rPr>
      </w:pPr>
      <w:r w:rsidRPr="00D12CD8">
        <w:rPr>
          <w:rFonts w:ascii="Arial" w:hAnsi="Arial" w:cs="Arial"/>
          <w:color w:val="000000"/>
          <w:sz w:val="24"/>
          <w:szCs w:val="24"/>
        </w:rPr>
        <w:tab/>
      </w:r>
    </w:p>
    <w:p w:rsidR="007046B0" w:rsidRPr="00292F02" w:rsidRDefault="00394A14" w:rsidP="00394A14">
      <w:pPr>
        <w:pStyle w:val="PargrafodaLista"/>
        <w:spacing w:after="0" w:line="360" w:lineRule="auto"/>
        <w:ind w:left="0" w:firstLine="708"/>
        <w:jc w:val="both"/>
        <w:rPr>
          <w:rFonts w:ascii="Arial" w:hAnsi="Arial" w:cs="Arial"/>
          <w:color w:val="000000"/>
          <w:sz w:val="24"/>
          <w:szCs w:val="24"/>
        </w:rPr>
      </w:pPr>
      <w:r>
        <w:rPr>
          <w:rFonts w:ascii="Arial" w:eastAsia="Times New Roman" w:hAnsi="Arial" w:cs="Arial"/>
          <w:b/>
          <w:sz w:val="24"/>
          <w:szCs w:val="24"/>
          <w:lang w:eastAsia="pt-BR"/>
        </w:rPr>
        <w:t>2. CONCEITO E CARACTERÍSTICAS DO INQUÉRITO POLICIAL</w:t>
      </w:r>
    </w:p>
    <w:p w:rsidR="00441022" w:rsidRDefault="00C13BB1" w:rsidP="00681BE8">
      <w:pPr>
        <w:spacing w:after="0" w:line="360" w:lineRule="auto"/>
        <w:jc w:val="both"/>
        <w:rPr>
          <w:rFonts w:ascii="Arial" w:hAnsi="Arial" w:cs="Arial"/>
          <w:color w:val="000000"/>
          <w:sz w:val="24"/>
          <w:szCs w:val="24"/>
        </w:rPr>
      </w:pPr>
      <w:r w:rsidRPr="00D12CD8">
        <w:rPr>
          <w:rFonts w:ascii="Arial" w:hAnsi="Arial" w:cs="Arial"/>
          <w:color w:val="000000"/>
          <w:sz w:val="24"/>
          <w:szCs w:val="24"/>
        </w:rPr>
        <w:tab/>
      </w:r>
    </w:p>
    <w:p w:rsidR="00C13BB1" w:rsidRPr="00D12CD8" w:rsidRDefault="003B4126" w:rsidP="00681BE8">
      <w:pPr>
        <w:spacing w:after="0" w:line="360" w:lineRule="auto"/>
        <w:ind w:firstLine="708"/>
        <w:jc w:val="both"/>
        <w:rPr>
          <w:rFonts w:ascii="Arial" w:hAnsi="Arial" w:cs="Arial"/>
          <w:color w:val="000000"/>
          <w:sz w:val="24"/>
          <w:szCs w:val="24"/>
        </w:rPr>
      </w:pPr>
      <w:r w:rsidRPr="00D12CD8">
        <w:rPr>
          <w:rFonts w:ascii="Arial" w:hAnsi="Arial" w:cs="Arial"/>
          <w:color w:val="000000"/>
          <w:sz w:val="24"/>
          <w:szCs w:val="24"/>
        </w:rPr>
        <w:t>Em nosso ordenamento jurídico temos que o procedimento atual é constituído pela investigação criminal (investigação preliminar ou fase pré-processual) como também pelo próprio processo penal (ação penal). A soma destas duas etapas é chamada de persecução penal, onde o Estado tem o direito de punir o particular e cuja finalidade é restritivamente aplicar a sanção penal prevista em lei, para determinado fato compreendido como crime ou contravenção penal, conforme está descrito em nosso Código Penal.</w:t>
      </w:r>
    </w:p>
    <w:p w:rsidR="003B4126" w:rsidRPr="00D12CD8" w:rsidRDefault="003B4126" w:rsidP="00681BE8">
      <w:pPr>
        <w:spacing w:after="0" w:line="360" w:lineRule="auto"/>
        <w:jc w:val="both"/>
        <w:rPr>
          <w:rFonts w:ascii="Arial" w:hAnsi="Arial" w:cs="Arial"/>
          <w:color w:val="000000"/>
          <w:sz w:val="24"/>
          <w:szCs w:val="24"/>
        </w:rPr>
      </w:pPr>
      <w:r w:rsidRPr="00D12CD8">
        <w:rPr>
          <w:rFonts w:ascii="Arial" w:hAnsi="Arial" w:cs="Arial"/>
          <w:color w:val="000000"/>
          <w:sz w:val="24"/>
          <w:szCs w:val="24"/>
        </w:rPr>
        <w:tab/>
        <w:t>Também chamada de investigação preliminar, a fase pré-processual</w:t>
      </w:r>
      <w:r w:rsidR="004043AA" w:rsidRPr="00D12CD8">
        <w:rPr>
          <w:rFonts w:ascii="Arial" w:hAnsi="Arial" w:cs="Arial"/>
          <w:color w:val="000000"/>
          <w:sz w:val="24"/>
          <w:szCs w:val="24"/>
        </w:rPr>
        <w:t xml:space="preserve">, como procedimento, tem por finalidade a reunião de provas, indícios e elementos, a serem utilizados pelo Ministério Público em sede de ação penal </w:t>
      </w:r>
      <w:r w:rsidR="00394A14">
        <w:rPr>
          <w:rFonts w:ascii="Arial" w:hAnsi="Arial" w:cs="Arial"/>
          <w:color w:val="000000"/>
          <w:sz w:val="24"/>
          <w:szCs w:val="24"/>
        </w:rPr>
        <w:t>pública</w:t>
      </w:r>
      <w:r w:rsidR="004043AA" w:rsidRPr="00D12CD8">
        <w:rPr>
          <w:rFonts w:ascii="Arial" w:hAnsi="Arial" w:cs="Arial"/>
          <w:color w:val="000000"/>
          <w:sz w:val="24"/>
          <w:szCs w:val="24"/>
        </w:rPr>
        <w:t xml:space="preserve"> ou até em ação penal privada arguida pelo próprio particular, podendo então, de fato, iniciar a ação penal.</w:t>
      </w:r>
    </w:p>
    <w:p w:rsidR="004025A2" w:rsidRPr="00D12CD8" w:rsidRDefault="004043AA" w:rsidP="00681BE8">
      <w:pPr>
        <w:spacing w:after="0" w:line="360" w:lineRule="auto"/>
        <w:jc w:val="both"/>
        <w:rPr>
          <w:rFonts w:ascii="Arial" w:hAnsi="Arial" w:cs="Arial"/>
          <w:color w:val="000000"/>
          <w:sz w:val="24"/>
          <w:szCs w:val="24"/>
        </w:rPr>
      </w:pPr>
      <w:r w:rsidRPr="00D12CD8">
        <w:rPr>
          <w:rFonts w:ascii="Arial" w:hAnsi="Arial" w:cs="Arial"/>
          <w:color w:val="000000"/>
          <w:sz w:val="24"/>
          <w:szCs w:val="24"/>
        </w:rPr>
        <w:tab/>
        <w:t>Já na fase judicial propriamente dita (processo penal), ocorre a submissão do acusado a processo judicial (desta vez na presença de advogado, do juiz e promotor de justiça, como declaram</w:t>
      </w:r>
      <w:r w:rsidR="00394A14">
        <w:rPr>
          <w:rFonts w:ascii="Arial" w:hAnsi="Arial" w:cs="Arial"/>
          <w:color w:val="000000"/>
          <w:sz w:val="24"/>
          <w:szCs w:val="24"/>
        </w:rPr>
        <w:t xml:space="preserve"> as garantias fundamentais). A</w:t>
      </w:r>
      <w:r w:rsidRPr="00D12CD8">
        <w:rPr>
          <w:rFonts w:ascii="Arial" w:hAnsi="Arial" w:cs="Arial"/>
          <w:color w:val="000000"/>
          <w:sz w:val="24"/>
          <w:szCs w:val="24"/>
        </w:rPr>
        <w:t>o fim, será proferida uma sentença que condenará ou absolverá o acusado das imputações a ele feitas pelo autor da ação penal, pelo Ministério Público ou, pela vítima.</w:t>
      </w:r>
    </w:p>
    <w:p w:rsidR="00AA626C" w:rsidRPr="00D12CD8" w:rsidRDefault="00AA626C" w:rsidP="00681BE8">
      <w:pPr>
        <w:spacing w:after="0" w:line="360" w:lineRule="auto"/>
        <w:ind w:firstLine="708"/>
        <w:jc w:val="both"/>
        <w:rPr>
          <w:rFonts w:ascii="Arial" w:hAnsi="Arial" w:cs="Arial"/>
          <w:color w:val="000000"/>
          <w:sz w:val="24"/>
          <w:szCs w:val="24"/>
        </w:rPr>
      </w:pPr>
      <w:r w:rsidRPr="00D12CD8">
        <w:rPr>
          <w:rFonts w:ascii="Arial" w:hAnsi="Arial" w:cs="Arial"/>
          <w:color w:val="000000"/>
          <w:sz w:val="24"/>
          <w:szCs w:val="24"/>
        </w:rPr>
        <w:t xml:space="preserve">Dando ênfase a origem histórica, a persecução penal como meio de apurar as infrações e as suas respectivas autorias tem existência desde a Antiguidade. A partir disto, o doutrinador </w:t>
      </w:r>
      <w:r w:rsidRPr="00D12CD8">
        <w:rPr>
          <w:rFonts w:ascii="Arial" w:hAnsi="Arial" w:cs="Arial"/>
          <w:sz w:val="24"/>
          <w:szCs w:val="24"/>
        </w:rPr>
        <w:t>Garcia (2007, p. 8), “o Inquérito Policial, de forma embrionária, teve sua origem em Roma, com passagens pela Idade Média e referências na legislação portuguesa e, logicamente, com aplicação no Brasil”.</w:t>
      </w:r>
    </w:p>
    <w:p w:rsidR="00394A14" w:rsidRPr="00D12CD8" w:rsidRDefault="00394A14" w:rsidP="00394A14">
      <w:pPr>
        <w:spacing w:after="0" w:line="360" w:lineRule="auto"/>
        <w:ind w:firstLine="708"/>
        <w:jc w:val="both"/>
        <w:rPr>
          <w:rFonts w:ascii="Arial" w:hAnsi="Arial" w:cs="Arial"/>
          <w:sz w:val="24"/>
          <w:szCs w:val="24"/>
        </w:rPr>
      </w:pPr>
      <w:r w:rsidRPr="00D12CD8">
        <w:rPr>
          <w:rFonts w:ascii="Arial" w:hAnsi="Arial" w:cs="Arial"/>
          <w:sz w:val="24"/>
          <w:szCs w:val="24"/>
        </w:rPr>
        <w:t xml:space="preserve">Define-se inquérito policial como um conjunto de atos praticados em função do Estado com o objetivo de identificar a autoria e materialidade de um ato </w:t>
      </w:r>
      <w:r w:rsidRPr="00D12CD8">
        <w:rPr>
          <w:rFonts w:ascii="Arial" w:hAnsi="Arial" w:cs="Arial"/>
          <w:sz w:val="24"/>
          <w:szCs w:val="24"/>
        </w:rPr>
        <w:lastRenderedPageBreak/>
        <w:t>in</w:t>
      </w:r>
      <w:r>
        <w:rPr>
          <w:rFonts w:ascii="Arial" w:hAnsi="Arial" w:cs="Arial"/>
          <w:sz w:val="24"/>
          <w:szCs w:val="24"/>
        </w:rPr>
        <w:t xml:space="preserve">fracional penal. Nos dizeres de Fernando </w:t>
      </w:r>
      <w:r>
        <w:rPr>
          <w:rFonts w:ascii="Arial" w:hAnsi="Arial" w:cs="Arial"/>
          <w:sz w:val="24"/>
          <w:szCs w:val="24"/>
        </w:rPr>
        <w:br/>
        <w:t>Capez, t</w:t>
      </w:r>
      <w:r w:rsidRPr="00D12CD8">
        <w:rPr>
          <w:rFonts w:ascii="Arial" w:hAnsi="Arial" w:cs="Arial"/>
          <w:sz w:val="24"/>
          <w:szCs w:val="24"/>
        </w:rPr>
        <w:t xml:space="preserve">emos o conceito de inquérito policial como: </w:t>
      </w:r>
    </w:p>
    <w:p w:rsidR="00394A14" w:rsidRPr="00F15EB4" w:rsidRDefault="00394A14" w:rsidP="00394A14">
      <w:pPr>
        <w:spacing w:after="0" w:line="360" w:lineRule="auto"/>
        <w:ind w:left="2268"/>
        <w:jc w:val="both"/>
        <w:rPr>
          <w:rFonts w:ascii="Arial" w:hAnsi="Arial" w:cs="Arial"/>
          <w:sz w:val="20"/>
          <w:szCs w:val="24"/>
          <w:shd w:val="clear" w:color="auto" w:fill="FFFFFF"/>
        </w:rPr>
      </w:pPr>
      <w:r w:rsidRPr="00F15EB4">
        <w:rPr>
          <w:rFonts w:ascii="Arial" w:hAnsi="Arial" w:cs="Arial"/>
          <w:sz w:val="20"/>
          <w:szCs w:val="24"/>
          <w:shd w:val="clear" w:color="auto" w:fill="FFFFFF"/>
        </w:rPr>
        <w:t>É o conjunto de diligências realizadas pela polícia judiciária para a apuração de uma infração penal e de sua autoria, a fim de que o titular da açã</w:t>
      </w:r>
      <w:r>
        <w:rPr>
          <w:rFonts w:ascii="Arial" w:hAnsi="Arial" w:cs="Arial"/>
          <w:sz w:val="20"/>
          <w:szCs w:val="24"/>
          <w:shd w:val="clear" w:color="auto" w:fill="FFFFFF"/>
        </w:rPr>
        <w:t xml:space="preserve">o penal possa </w:t>
      </w:r>
      <w:proofErr w:type="gramStart"/>
      <w:r>
        <w:rPr>
          <w:rFonts w:ascii="Arial" w:hAnsi="Arial" w:cs="Arial"/>
          <w:sz w:val="20"/>
          <w:szCs w:val="24"/>
          <w:shd w:val="clear" w:color="auto" w:fill="FFFFFF"/>
        </w:rPr>
        <w:t>ingressarem</w:t>
      </w:r>
      <w:proofErr w:type="gramEnd"/>
      <w:r>
        <w:rPr>
          <w:rFonts w:ascii="Arial" w:hAnsi="Arial" w:cs="Arial"/>
          <w:sz w:val="20"/>
          <w:szCs w:val="24"/>
          <w:shd w:val="clear" w:color="auto" w:fill="FFFFFF"/>
        </w:rPr>
        <w:t xml:space="preserve"> juízo</w:t>
      </w:r>
      <w:r w:rsidRPr="00F15EB4">
        <w:rPr>
          <w:rFonts w:ascii="Arial" w:hAnsi="Arial" w:cs="Arial"/>
          <w:sz w:val="20"/>
          <w:szCs w:val="24"/>
          <w:shd w:val="clear" w:color="auto" w:fill="FFFFFF"/>
        </w:rPr>
        <w:t xml:space="preserve"> (</w:t>
      </w:r>
      <w:r>
        <w:rPr>
          <w:rFonts w:ascii="Arial" w:hAnsi="Arial" w:cs="Arial"/>
          <w:sz w:val="20"/>
          <w:szCs w:val="24"/>
          <w:shd w:val="clear" w:color="auto" w:fill="FFFFFF"/>
        </w:rPr>
        <w:t xml:space="preserve">CAPEZ, 2003, </w:t>
      </w:r>
      <w:r w:rsidRPr="00F15EB4">
        <w:rPr>
          <w:rFonts w:ascii="Arial" w:hAnsi="Arial" w:cs="Arial"/>
          <w:sz w:val="20"/>
          <w:szCs w:val="24"/>
          <w:shd w:val="clear" w:color="auto" w:fill="FFFFFF"/>
        </w:rPr>
        <w:t>p. 70).</w:t>
      </w:r>
    </w:p>
    <w:p w:rsidR="00394A14" w:rsidRPr="00D12CD8" w:rsidRDefault="00394A14" w:rsidP="00394A14">
      <w:pPr>
        <w:spacing w:after="0" w:line="360" w:lineRule="auto"/>
        <w:jc w:val="both"/>
        <w:rPr>
          <w:rFonts w:ascii="Arial" w:hAnsi="Arial" w:cs="Arial"/>
          <w:sz w:val="24"/>
          <w:szCs w:val="24"/>
          <w:shd w:val="clear" w:color="auto" w:fill="FFFFFF"/>
        </w:rPr>
      </w:pPr>
      <w:r w:rsidRPr="00D12CD8">
        <w:rPr>
          <w:rFonts w:ascii="Arial" w:hAnsi="Arial" w:cs="Arial"/>
          <w:sz w:val="24"/>
          <w:szCs w:val="24"/>
          <w:shd w:val="clear" w:color="auto" w:fill="FFFFFF"/>
        </w:rPr>
        <w:tab/>
        <w:t>Já o nosso Código de Processo</w:t>
      </w:r>
      <w:r>
        <w:rPr>
          <w:rFonts w:ascii="Arial" w:hAnsi="Arial" w:cs="Arial"/>
          <w:sz w:val="24"/>
          <w:szCs w:val="24"/>
          <w:shd w:val="clear" w:color="auto" w:fill="FFFFFF"/>
        </w:rPr>
        <w:t xml:space="preserve"> penal em seu artigo 4º, nos traz</w:t>
      </w:r>
      <w:r w:rsidRPr="00D12CD8">
        <w:rPr>
          <w:rFonts w:ascii="Arial" w:hAnsi="Arial" w:cs="Arial"/>
          <w:sz w:val="24"/>
          <w:szCs w:val="24"/>
          <w:shd w:val="clear" w:color="auto" w:fill="FFFFFF"/>
        </w:rPr>
        <w:t xml:space="preserve"> a ideia de que a polícia judiciária será exercida pela autoridade policial respectivamente em seu território e área de atuação com a finalidade de apurar as infrações penais e sua autoria.</w:t>
      </w:r>
    </w:p>
    <w:p w:rsidR="006D11CA" w:rsidRDefault="00394A14" w:rsidP="00394A14">
      <w:pPr>
        <w:spacing w:after="0" w:line="360" w:lineRule="auto"/>
        <w:jc w:val="both"/>
        <w:rPr>
          <w:rFonts w:ascii="Arial" w:hAnsi="Arial" w:cs="Arial"/>
          <w:sz w:val="24"/>
          <w:szCs w:val="24"/>
          <w:shd w:val="clear" w:color="auto" w:fill="FFFFFF"/>
        </w:rPr>
      </w:pPr>
      <w:r w:rsidRPr="00D12CD8">
        <w:rPr>
          <w:rFonts w:ascii="Arial" w:hAnsi="Arial" w:cs="Arial"/>
          <w:sz w:val="24"/>
          <w:szCs w:val="24"/>
          <w:shd w:val="clear" w:color="auto" w:fill="FFFFFF"/>
        </w:rPr>
        <w:tab/>
        <w:t>Em rápida comparação com o Código de Processo Penal Português</w:t>
      </w:r>
      <w:r>
        <w:rPr>
          <w:rFonts w:ascii="Arial" w:hAnsi="Arial" w:cs="Arial"/>
          <w:sz w:val="24"/>
          <w:szCs w:val="24"/>
          <w:shd w:val="clear" w:color="auto" w:fill="FFFFFF"/>
        </w:rPr>
        <w:t>, de forma semelhante ao brasileiro, estabelece</w:t>
      </w:r>
      <w:r w:rsidRPr="00D12CD8">
        <w:rPr>
          <w:rFonts w:ascii="Arial" w:hAnsi="Arial" w:cs="Arial"/>
          <w:sz w:val="24"/>
          <w:szCs w:val="24"/>
          <w:shd w:val="clear" w:color="auto" w:fill="FFFFFF"/>
        </w:rPr>
        <w:t xml:space="preserve"> em seu artigo 261, item </w:t>
      </w:r>
      <w:proofErr w:type="gramStart"/>
      <w:r w:rsidRPr="00D12CD8">
        <w:rPr>
          <w:rFonts w:ascii="Arial" w:hAnsi="Arial" w:cs="Arial"/>
          <w:sz w:val="24"/>
          <w:szCs w:val="24"/>
          <w:shd w:val="clear" w:color="auto" w:fill="FFFFFF"/>
        </w:rPr>
        <w:t>1</w:t>
      </w:r>
      <w:proofErr w:type="gramEnd"/>
      <w:r w:rsidRPr="00D12CD8">
        <w:rPr>
          <w:rFonts w:ascii="Arial" w:hAnsi="Arial" w:cs="Arial"/>
          <w:sz w:val="24"/>
          <w:szCs w:val="24"/>
          <w:shd w:val="clear" w:color="auto" w:fill="FFFFFF"/>
        </w:rPr>
        <w:t>, que “ o inquérito policial compreende o conjunto de diligências que visam investigar a existência de um crime, determinar os seus agentes e a responsabilidade deles e descobrir e recolher as provas, em ordem à decisão sobre a acusação"</w:t>
      </w:r>
      <w:r w:rsidR="006D11CA">
        <w:rPr>
          <w:rFonts w:ascii="Arial" w:hAnsi="Arial" w:cs="Arial"/>
          <w:sz w:val="24"/>
          <w:szCs w:val="24"/>
          <w:shd w:val="clear" w:color="auto" w:fill="FFFFFF"/>
        </w:rPr>
        <w:t>.</w:t>
      </w:r>
    </w:p>
    <w:p w:rsidR="00394A14" w:rsidRPr="00D12CD8" w:rsidRDefault="00394A14" w:rsidP="00394A14">
      <w:pPr>
        <w:spacing w:after="0" w:line="360" w:lineRule="auto"/>
        <w:jc w:val="both"/>
        <w:rPr>
          <w:rFonts w:ascii="Arial" w:hAnsi="Arial" w:cs="Arial"/>
          <w:sz w:val="24"/>
          <w:szCs w:val="24"/>
          <w:shd w:val="clear" w:color="auto" w:fill="FFFFFF"/>
        </w:rPr>
      </w:pPr>
      <w:r w:rsidRPr="00D12CD8">
        <w:rPr>
          <w:rFonts w:ascii="Arial" w:hAnsi="Arial" w:cs="Arial"/>
          <w:sz w:val="24"/>
          <w:szCs w:val="24"/>
          <w:shd w:val="clear" w:color="auto" w:fill="FFFFFF"/>
        </w:rPr>
        <w:tab/>
        <w:t>Desta forma, o inquérito policial tem como seu principal foco a busca pelos indícios de autoria e materialidade, para que ao final, seja remetido ao representante do Ministério Público e esse proceda com as medidas legais cabíveis promovendo ou não a denúncia, que, sendo acatada pelo juiz competente, irá gerar toda uma ação penal que resultará em condenação ou absolvição do acusado/réu.</w:t>
      </w:r>
    </w:p>
    <w:p w:rsidR="00394A14" w:rsidRPr="006D11CA" w:rsidRDefault="00394A14" w:rsidP="00394A14">
      <w:pPr>
        <w:spacing w:after="0" w:line="360" w:lineRule="auto"/>
        <w:jc w:val="both"/>
        <w:rPr>
          <w:rFonts w:ascii="Arial" w:hAnsi="Arial" w:cs="Arial"/>
          <w:sz w:val="24"/>
          <w:szCs w:val="24"/>
          <w:shd w:val="clear" w:color="auto" w:fill="FFFFFF"/>
        </w:rPr>
      </w:pPr>
      <w:r w:rsidRPr="00D12CD8">
        <w:rPr>
          <w:rFonts w:ascii="Arial" w:hAnsi="Arial" w:cs="Arial"/>
          <w:sz w:val="24"/>
          <w:szCs w:val="24"/>
          <w:shd w:val="clear" w:color="auto" w:fill="FFFFFF"/>
        </w:rPr>
        <w:tab/>
        <w:t xml:space="preserve">Realizadas estas observações preliminares, é importante destacar as características do inquérito </w:t>
      </w:r>
      <w:r w:rsidR="006D11CA">
        <w:rPr>
          <w:rFonts w:ascii="Arial" w:hAnsi="Arial" w:cs="Arial"/>
          <w:sz w:val="24"/>
          <w:szCs w:val="24"/>
          <w:shd w:val="clear" w:color="auto" w:fill="FFFFFF"/>
        </w:rPr>
        <w:t>policial, consideradas essência</w:t>
      </w:r>
      <w:r w:rsidRPr="00D12CD8">
        <w:rPr>
          <w:rFonts w:ascii="Arial" w:hAnsi="Arial" w:cs="Arial"/>
          <w:sz w:val="24"/>
          <w:szCs w:val="24"/>
          <w:shd w:val="clear" w:color="auto" w:fill="FFFFFF"/>
        </w:rPr>
        <w:t xml:space="preserve"> para discussão a respeito das nulidades nessa fase </w:t>
      </w:r>
      <w:proofErr w:type="spellStart"/>
      <w:r w:rsidRPr="00D12CD8">
        <w:rPr>
          <w:rFonts w:ascii="Arial" w:hAnsi="Arial" w:cs="Arial"/>
          <w:sz w:val="24"/>
          <w:szCs w:val="24"/>
          <w:shd w:val="clear" w:color="auto" w:fill="FFFFFF"/>
        </w:rPr>
        <w:t>pré</w:t>
      </w:r>
      <w:proofErr w:type="spellEnd"/>
      <w:r w:rsidRPr="00D12CD8">
        <w:rPr>
          <w:rFonts w:ascii="Arial" w:hAnsi="Arial" w:cs="Arial"/>
          <w:sz w:val="24"/>
          <w:szCs w:val="24"/>
          <w:shd w:val="clear" w:color="auto" w:fill="FFFFFF"/>
        </w:rPr>
        <w:t>-processual (inquisitorial). Entre as principais características temos: (i) procedimento escrito, (</w:t>
      </w:r>
      <w:proofErr w:type="spellStart"/>
      <w:proofErr w:type="gramStart"/>
      <w:r w:rsidRPr="00D12CD8">
        <w:rPr>
          <w:rFonts w:ascii="Arial" w:hAnsi="Arial" w:cs="Arial"/>
          <w:sz w:val="24"/>
          <w:szCs w:val="24"/>
          <w:shd w:val="clear" w:color="auto" w:fill="FFFFFF"/>
        </w:rPr>
        <w:t>ii</w:t>
      </w:r>
      <w:proofErr w:type="spellEnd"/>
      <w:proofErr w:type="gramEnd"/>
      <w:r w:rsidRPr="00D12CD8">
        <w:rPr>
          <w:rFonts w:ascii="Arial" w:hAnsi="Arial" w:cs="Arial"/>
          <w:sz w:val="24"/>
          <w:szCs w:val="24"/>
          <w:shd w:val="clear" w:color="auto" w:fill="FFFFFF"/>
        </w:rPr>
        <w:t>) sigiloso, (</w:t>
      </w:r>
      <w:proofErr w:type="spellStart"/>
      <w:r w:rsidRPr="00D12CD8">
        <w:rPr>
          <w:rFonts w:ascii="Arial" w:hAnsi="Arial" w:cs="Arial"/>
          <w:sz w:val="24"/>
          <w:szCs w:val="24"/>
          <w:shd w:val="clear" w:color="auto" w:fill="FFFFFF"/>
        </w:rPr>
        <w:t>iii</w:t>
      </w:r>
      <w:proofErr w:type="spellEnd"/>
      <w:r w:rsidRPr="00D12CD8">
        <w:rPr>
          <w:rFonts w:ascii="Arial" w:hAnsi="Arial" w:cs="Arial"/>
          <w:sz w:val="24"/>
          <w:szCs w:val="24"/>
          <w:shd w:val="clear" w:color="auto" w:fill="FFFFFF"/>
        </w:rPr>
        <w:t>) oficialidade, (</w:t>
      </w:r>
      <w:proofErr w:type="spellStart"/>
      <w:r w:rsidRPr="00D12CD8">
        <w:rPr>
          <w:rFonts w:ascii="Arial" w:hAnsi="Arial" w:cs="Arial"/>
          <w:sz w:val="24"/>
          <w:szCs w:val="24"/>
          <w:shd w:val="clear" w:color="auto" w:fill="FFFFFF"/>
        </w:rPr>
        <w:t>iv</w:t>
      </w:r>
      <w:proofErr w:type="spellEnd"/>
      <w:r w:rsidRPr="00D12CD8">
        <w:rPr>
          <w:rFonts w:ascii="Arial" w:hAnsi="Arial" w:cs="Arial"/>
          <w:sz w:val="24"/>
          <w:szCs w:val="24"/>
          <w:shd w:val="clear" w:color="auto" w:fill="FFFFFF"/>
        </w:rPr>
        <w:t xml:space="preserve">) oficiosidade, (v) </w:t>
      </w:r>
      <w:proofErr w:type="spellStart"/>
      <w:r w:rsidRPr="00D12CD8">
        <w:rPr>
          <w:rFonts w:ascii="Arial" w:hAnsi="Arial" w:cs="Arial"/>
          <w:sz w:val="24"/>
          <w:szCs w:val="24"/>
          <w:shd w:val="clear" w:color="auto" w:fill="FFFFFF"/>
        </w:rPr>
        <w:t>autoritariedade</w:t>
      </w:r>
      <w:proofErr w:type="spellEnd"/>
      <w:r w:rsidRPr="00D12CD8">
        <w:rPr>
          <w:rFonts w:ascii="Arial" w:hAnsi="Arial" w:cs="Arial"/>
          <w:sz w:val="24"/>
          <w:szCs w:val="24"/>
          <w:shd w:val="clear" w:color="auto" w:fill="FFFFFF"/>
        </w:rPr>
        <w:t>, (vi) indisponibilidade e (</w:t>
      </w:r>
      <w:proofErr w:type="spellStart"/>
      <w:r w:rsidRPr="00D12CD8">
        <w:rPr>
          <w:rFonts w:ascii="Arial" w:hAnsi="Arial" w:cs="Arial"/>
          <w:sz w:val="24"/>
          <w:szCs w:val="24"/>
          <w:shd w:val="clear" w:color="auto" w:fill="FFFFFF"/>
        </w:rPr>
        <w:t>vii</w:t>
      </w:r>
      <w:proofErr w:type="spellEnd"/>
      <w:r w:rsidRPr="00D12CD8">
        <w:rPr>
          <w:rFonts w:ascii="Arial" w:hAnsi="Arial" w:cs="Arial"/>
          <w:sz w:val="24"/>
          <w:szCs w:val="24"/>
          <w:shd w:val="clear" w:color="auto" w:fill="FFFFFF"/>
        </w:rPr>
        <w:t xml:space="preserve">) inquisitivo. </w:t>
      </w:r>
    </w:p>
    <w:p w:rsidR="006279C3" w:rsidRPr="006D11CA" w:rsidRDefault="006279C3" w:rsidP="006D11CA">
      <w:pPr>
        <w:spacing w:after="0" w:line="360" w:lineRule="auto"/>
        <w:jc w:val="both"/>
        <w:rPr>
          <w:rFonts w:ascii="Arial" w:hAnsi="Arial" w:cs="Arial"/>
          <w:color w:val="000000"/>
          <w:sz w:val="24"/>
          <w:szCs w:val="24"/>
        </w:rPr>
      </w:pPr>
      <w:r w:rsidRPr="00D12CD8">
        <w:rPr>
          <w:rFonts w:ascii="Arial" w:hAnsi="Arial" w:cs="Arial"/>
          <w:color w:val="000000"/>
          <w:sz w:val="24"/>
          <w:szCs w:val="24"/>
        </w:rPr>
        <w:tab/>
      </w:r>
      <w:r w:rsidRPr="00D12CD8">
        <w:rPr>
          <w:rFonts w:ascii="Arial" w:hAnsi="Arial" w:cs="Arial"/>
          <w:sz w:val="24"/>
          <w:szCs w:val="24"/>
        </w:rPr>
        <w:t>O Inquérito Policial apresenta</w:t>
      </w:r>
      <w:r w:rsidR="006D11CA">
        <w:rPr>
          <w:rFonts w:ascii="Arial" w:hAnsi="Arial" w:cs="Arial"/>
          <w:sz w:val="24"/>
          <w:szCs w:val="24"/>
        </w:rPr>
        <w:t xml:space="preserve">, segundo RANGEL, </w:t>
      </w:r>
      <w:r w:rsidRPr="00D12CD8">
        <w:rPr>
          <w:rFonts w:ascii="Arial" w:hAnsi="Arial" w:cs="Arial"/>
          <w:sz w:val="24"/>
          <w:szCs w:val="24"/>
        </w:rPr>
        <w:t>as seguintes características, segundo entendimento doutrinário:</w:t>
      </w:r>
    </w:p>
    <w:p w:rsidR="006279C3" w:rsidRPr="00441022" w:rsidRDefault="006279C3" w:rsidP="00681BE8">
      <w:pPr>
        <w:spacing w:after="0" w:line="360" w:lineRule="auto"/>
        <w:ind w:left="2268"/>
        <w:jc w:val="both"/>
        <w:rPr>
          <w:rFonts w:ascii="Arial" w:hAnsi="Arial" w:cs="Arial"/>
          <w:b/>
          <w:color w:val="000000"/>
          <w:sz w:val="20"/>
          <w:szCs w:val="24"/>
        </w:rPr>
      </w:pPr>
      <w:r w:rsidRPr="00441022">
        <w:rPr>
          <w:rFonts w:ascii="Arial" w:hAnsi="Arial" w:cs="Arial"/>
          <w:sz w:val="20"/>
          <w:szCs w:val="24"/>
        </w:rPr>
        <w:t xml:space="preserve">[...] </w:t>
      </w:r>
      <w:r w:rsidRPr="00441022">
        <w:rPr>
          <w:rFonts w:ascii="Arial" w:hAnsi="Arial" w:cs="Arial"/>
          <w:b/>
          <w:sz w:val="20"/>
          <w:szCs w:val="24"/>
        </w:rPr>
        <w:t>Formal</w:t>
      </w:r>
      <w:r w:rsidRPr="00441022">
        <w:rPr>
          <w:rFonts w:ascii="Arial" w:hAnsi="Arial" w:cs="Arial"/>
          <w:sz w:val="20"/>
          <w:szCs w:val="24"/>
        </w:rPr>
        <w:t xml:space="preserve"> – o Código de Processo penal exige, como formalidade, que as peças do inquérito sejam reduzidas a escrito ou datilografadas e, neste caso, assinadas pela autoridade [...] </w:t>
      </w:r>
      <w:r w:rsidRPr="00441022">
        <w:rPr>
          <w:rFonts w:ascii="Arial" w:hAnsi="Arial" w:cs="Arial"/>
          <w:b/>
          <w:sz w:val="20"/>
          <w:szCs w:val="24"/>
        </w:rPr>
        <w:t>Sistemático</w:t>
      </w:r>
      <w:r w:rsidRPr="00441022">
        <w:rPr>
          <w:rFonts w:ascii="Arial" w:hAnsi="Arial" w:cs="Arial"/>
          <w:sz w:val="20"/>
          <w:szCs w:val="24"/>
        </w:rPr>
        <w:t xml:space="preserve"> – As investigações realizadas pela autoridade policial devem ser documentadas nos autos do 13 inquérito, a fim de que se possa fazer uma reconstrução probatória dos fatos. Assim, todas as peças devem ser colocadas em uma sequência lógica [...] </w:t>
      </w:r>
      <w:r w:rsidRPr="00441022">
        <w:rPr>
          <w:rFonts w:ascii="Arial" w:hAnsi="Arial" w:cs="Arial"/>
          <w:b/>
          <w:sz w:val="20"/>
          <w:szCs w:val="24"/>
        </w:rPr>
        <w:t>Unidirecional</w:t>
      </w:r>
      <w:r w:rsidRPr="00441022">
        <w:rPr>
          <w:rFonts w:ascii="Arial" w:hAnsi="Arial" w:cs="Arial"/>
          <w:sz w:val="20"/>
          <w:szCs w:val="24"/>
        </w:rPr>
        <w:t xml:space="preserve"> – O inquérito policial tem um único escopo: apuração dos fatos objetos de investigações (cf. art. 4º, in fine, do CPP) [...] </w:t>
      </w:r>
      <w:r w:rsidRPr="00441022">
        <w:rPr>
          <w:rFonts w:ascii="Arial" w:hAnsi="Arial" w:cs="Arial"/>
          <w:b/>
          <w:sz w:val="20"/>
          <w:szCs w:val="24"/>
        </w:rPr>
        <w:t>Sigiloso</w:t>
      </w:r>
      <w:r w:rsidRPr="00441022">
        <w:rPr>
          <w:rFonts w:ascii="Arial" w:hAnsi="Arial" w:cs="Arial"/>
          <w:sz w:val="20"/>
          <w:szCs w:val="24"/>
        </w:rPr>
        <w:t xml:space="preserve"> – O sigilo que deve ser adotado no inquérito policial é aquele necessário à elucidação do fato ou exigido pelo interesse da sociedade. </w:t>
      </w:r>
      <w:r w:rsidRPr="00441022">
        <w:rPr>
          <w:rFonts w:ascii="Arial" w:hAnsi="Arial" w:cs="Arial"/>
          <w:sz w:val="20"/>
          <w:szCs w:val="24"/>
        </w:rPr>
        <w:lastRenderedPageBreak/>
        <w:t xml:space="preserve">Muitas vezes, a divulgação, via imprensa, das diligências que serão realizadas no curso de uma investigação, frustra seu objeto primordial, que é a descoberta da autoria e comprovação da materialidade [...]. </w:t>
      </w:r>
      <w:r w:rsidRPr="00441022">
        <w:rPr>
          <w:rFonts w:ascii="Arial" w:hAnsi="Arial" w:cs="Arial"/>
          <w:b/>
          <w:sz w:val="20"/>
          <w:szCs w:val="24"/>
        </w:rPr>
        <w:t>Discricionário</w:t>
      </w:r>
      <w:r w:rsidRPr="00441022">
        <w:rPr>
          <w:rFonts w:ascii="Arial" w:hAnsi="Arial" w:cs="Arial"/>
          <w:sz w:val="20"/>
          <w:szCs w:val="24"/>
        </w:rPr>
        <w:t xml:space="preserve"> – A autoridade policial, ao iniciar uma investigação, não está atrelada a nenhuma forma previamente determinada. Tem a liberdade de agir, para apuração do fato criminoso, dentro dos limites estabelecidos em lei. Discricionariedade não é arbitrariedade. Esta é a capacidade de operar ou não, movido por impulsos nitidamente pessoais, sem qualquer arrimo na lei [...] (RANGEL, 2004, p. 89-93, grifos nossos).</w:t>
      </w:r>
    </w:p>
    <w:p w:rsidR="006279C3" w:rsidRPr="00D12CD8" w:rsidRDefault="006279C3" w:rsidP="00681BE8">
      <w:pPr>
        <w:spacing w:after="0" w:line="360" w:lineRule="auto"/>
        <w:jc w:val="both"/>
        <w:rPr>
          <w:rFonts w:ascii="Arial" w:hAnsi="Arial" w:cs="Arial"/>
          <w:b/>
          <w:color w:val="000000"/>
          <w:sz w:val="24"/>
          <w:szCs w:val="24"/>
        </w:rPr>
      </w:pPr>
    </w:p>
    <w:p w:rsidR="006279C3" w:rsidRPr="00D12CD8" w:rsidRDefault="006279C3" w:rsidP="00681BE8">
      <w:pPr>
        <w:spacing w:after="0" w:line="360" w:lineRule="auto"/>
        <w:jc w:val="both"/>
        <w:rPr>
          <w:rFonts w:ascii="Arial" w:hAnsi="Arial" w:cs="Arial"/>
          <w:color w:val="000000"/>
          <w:sz w:val="24"/>
          <w:szCs w:val="24"/>
        </w:rPr>
      </w:pPr>
      <w:r w:rsidRPr="00D12CD8">
        <w:rPr>
          <w:rFonts w:ascii="Arial" w:hAnsi="Arial" w:cs="Arial"/>
          <w:b/>
          <w:color w:val="000000"/>
          <w:sz w:val="24"/>
          <w:szCs w:val="24"/>
        </w:rPr>
        <w:tab/>
      </w:r>
      <w:r w:rsidRPr="00D12CD8">
        <w:rPr>
          <w:rFonts w:ascii="Arial" w:hAnsi="Arial" w:cs="Arial"/>
          <w:color w:val="000000"/>
          <w:sz w:val="24"/>
          <w:szCs w:val="24"/>
        </w:rPr>
        <w:t>É valioso destacar que a doutrina atribui o caráter inquisitivo, ou unidirecional, e o sigiloso como as principais características do Inquérito Policial. Inquisitivo porque não há permissão a ampla defesa ao indiciado ou suspeito, e sigiloso, porque este procedimento não é de conhecimento aberto de nenhuma pessoa, bem como é dispensada a sua publicidade.</w:t>
      </w:r>
    </w:p>
    <w:p w:rsidR="006D11CA" w:rsidRPr="006D11CA" w:rsidRDefault="006279C3" w:rsidP="006D11CA">
      <w:pPr>
        <w:spacing w:after="0" w:line="360" w:lineRule="auto"/>
        <w:jc w:val="both"/>
        <w:rPr>
          <w:rFonts w:ascii="Arial" w:hAnsi="Arial" w:cs="Arial"/>
          <w:color w:val="000000"/>
          <w:sz w:val="24"/>
          <w:szCs w:val="24"/>
        </w:rPr>
      </w:pPr>
      <w:r w:rsidRPr="00D12CD8">
        <w:rPr>
          <w:rFonts w:ascii="Arial" w:hAnsi="Arial" w:cs="Arial"/>
          <w:color w:val="000000"/>
          <w:sz w:val="24"/>
          <w:szCs w:val="24"/>
        </w:rPr>
        <w:tab/>
        <w:t>Conforme previsão do artigo 20 do Código de Processo Penal em sua redação, deve-se manter o sigilo como uma das diversas atribuições e decisões do Delegado de Polícia quando este preside o Inquérito Policial. Em sendo sigiloso, há de se prever e asseg</w:t>
      </w:r>
      <w:r w:rsidR="00841EC7" w:rsidRPr="00D12CD8">
        <w:rPr>
          <w:rFonts w:ascii="Arial" w:hAnsi="Arial" w:cs="Arial"/>
          <w:color w:val="000000"/>
          <w:sz w:val="24"/>
          <w:szCs w:val="24"/>
        </w:rPr>
        <w:t>urar a eficácia da investigação, e, ao mesmo tempo deve exercer a função garantista, que tem por finalidade a resguarda da intimidade, imagem e honra do ora investigado.</w:t>
      </w:r>
    </w:p>
    <w:p w:rsidR="006D11CA" w:rsidRPr="00394A14" w:rsidRDefault="006D11CA" w:rsidP="006D11CA">
      <w:pPr>
        <w:spacing w:after="0" w:line="360" w:lineRule="auto"/>
        <w:ind w:firstLine="708"/>
        <w:jc w:val="both"/>
        <w:rPr>
          <w:rFonts w:ascii="Arial" w:hAnsi="Arial" w:cs="Arial"/>
          <w:color w:val="000000"/>
          <w:sz w:val="24"/>
          <w:szCs w:val="24"/>
        </w:rPr>
      </w:pPr>
      <w:r>
        <w:rPr>
          <w:rFonts w:ascii="Arial" w:hAnsi="Arial" w:cs="Arial"/>
          <w:color w:val="000000"/>
          <w:sz w:val="24"/>
          <w:szCs w:val="24"/>
        </w:rPr>
        <w:t>No tocante à competência para apurar os crimes, o</w:t>
      </w:r>
      <w:r w:rsidRPr="00D12CD8">
        <w:rPr>
          <w:rFonts w:ascii="Arial" w:hAnsi="Arial" w:cs="Arial"/>
          <w:sz w:val="24"/>
          <w:szCs w:val="24"/>
        </w:rPr>
        <w:t xml:space="preserve"> parágrafo único do artigo 4º do Código de Proces</w:t>
      </w:r>
      <w:r>
        <w:rPr>
          <w:rFonts w:ascii="Arial" w:hAnsi="Arial" w:cs="Arial"/>
          <w:sz w:val="24"/>
          <w:szCs w:val="24"/>
        </w:rPr>
        <w:t xml:space="preserve">so Penal, de um modo amplo, </w:t>
      </w:r>
      <w:r w:rsidRPr="00D12CD8">
        <w:rPr>
          <w:rFonts w:ascii="Arial" w:hAnsi="Arial" w:cs="Arial"/>
          <w:sz w:val="24"/>
          <w:szCs w:val="24"/>
        </w:rPr>
        <w:t xml:space="preserve">esclarece que a competência para a presidência do Inquérito Policial é do Delegado de Polícia (MIRABETE, 2002). Desta forma, se faz necessário observar o lugar em que a infração penal ocorreu, como também </w:t>
      </w:r>
      <w:r>
        <w:rPr>
          <w:rFonts w:ascii="Arial" w:hAnsi="Arial" w:cs="Arial"/>
          <w:sz w:val="24"/>
          <w:szCs w:val="24"/>
        </w:rPr>
        <w:t xml:space="preserve">a espécie do delito praticado, o que </w:t>
      </w:r>
      <w:proofErr w:type="gramStart"/>
      <w:r>
        <w:rPr>
          <w:rFonts w:ascii="Arial" w:hAnsi="Arial" w:cs="Arial"/>
          <w:sz w:val="24"/>
          <w:szCs w:val="24"/>
        </w:rPr>
        <w:t>denomina-se</w:t>
      </w:r>
      <w:proofErr w:type="gramEnd"/>
      <w:r>
        <w:rPr>
          <w:rFonts w:ascii="Arial" w:hAnsi="Arial" w:cs="Arial"/>
          <w:sz w:val="24"/>
          <w:szCs w:val="24"/>
        </w:rPr>
        <w:t xml:space="preserve"> competência em razão da matéria</w:t>
      </w:r>
    </w:p>
    <w:p w:rsidR="006D11CA" w:rsidRPr="00D12CD8" w:rsidRDefault="006D11CA" w:rsidP="006D11CA">
      <w:pPr>
        <w:spacing w:after="0" w:line="360" w:lineRule="auto"/>
        <w:ind w:firstLine="708"/>
        <w:jc w:val="both"/>
        <w:rPr>
          <w:rFonts w:ascii="Arial" w:hAnsi="Arial" w:cs="Arial"/>
          <w:sz w:val="24"/>
          <w:szCs w:val="24"/>
        </w:rPr>
      </w:pPr>
      <w:r w:rsidRPr="00D12CD8">
        <w:rPr>
          <w:rFonts w:ascii="Arial" w:hAnsi="Arial" w:cs="Arial"/>
          <w:sz w:val="24"/>
          <w:szCs w:val="24"/>
        </w:rPr>
        <w:t xml:space="preserve">No entanto, a inserção da palavra “competência” no parágrafo único, artigo </w:t>
      </w:r>
      <w:proofErr w:type="gramStart"/>
      <w:r w:rsidRPr="00D12CD8">
        <w:rPr>
          <w:rFonts w:ascii="Arial" w:hAnsi="Arial" w:cs="Arial"/>
          <w:sz w:val="24"/>
          <w:szCs w:val="24"/>
        </w:rPr>
        <w:t>4</w:t>
      </w:r>
      <w:proofErr w:type="gramEnd"/>
      <w:r w:rsidRPr="00D12CD8">
        <w:rPr>
          <w:rFonts w:ascii="Arial" w:hAnsi="Arial" w:cs="Arial"/>
          <w:sz w:val="24"/>
          <w:szCs w:val="24"/>
        </w:rPr>
        <w:t xml:space="preserve"> do Código de Processo Penal, não é exata, conforme menciona CAPEZ (2005). Para o autor, seria melhor se estivesse escrita no lugar de “competência”, a palavra “atribuição”.</w:t>
      </w:r>
    </w:p>
    <w:p w:rsidR="006D11CA" w:rsidRPr="00D12CD8" w:rsidRDefault="006D11CA" w:rsidP="006D11CA">
      <w:pPr>
        <w:spacing w:after="0" w:line="360" w:lineRule="auto"/>
        <w:jc w:val="both"/>
        <w:rPr>
          <w:rFonts w:ascii="Arial" w:hAnsi="Arial" w:cs="Arial"/>
          <w:color w:val="000000"/>
          <w:sz w:val="24"/>
          <w:szCs w:val="24"/>
        </w:rPr>
      </w:pPr>
      <w:r w:rsidRPr="00D12CD8">
        <w:rPr>
          <w:rFonts w:ascii="Arial" w:hAnsi="Arial" w:cs="Arial"/>
          <w:sz w:val="24"/>
          <w:szCs w:val="24"/>
        </w:rPr>
        <w:tab/>
        <w:t xml:space="preserve">Assim, tem-se que as autoridades competentes para presidirem o Inquérito Policial são as figuras dos Delegados de Polícia titulares nas respectivas Delegacias, conforme a redação do artigo 144, §§ 1º e 4º da Constituição Federal de 1988.  </w:t>
      </w:r>
    </w:p>
    <w:p w:rsidR="006D11CA" w:rsidRDefault="006D11CA" w:rsidP="006D11CA"/>
    <w:p w:rsidR="006D11CA" w:rsidRPr="00D12CD8" w:rsidRDefault="006D11CA" w:rsidP="00681BE8">
      <w:pPr>
        <w:spacing w:after="0" w:line="360" w:lineRule="auto"/>
        <w:jc w:val="both"/>
        <w:rPr>
          <w:rFonts w:ascii="Arial" w:hAnsi="Arial" w:cs="Arial"/>
          <w:color w:val="000000"/>
          <w:sz w:val="24"/>
          <w:szCs w:val="24"/>
        </w:rPr>
      </w:pPr>
    </w:p>
    <w:p w:rsidR="00841EC7" w:rsidRPr="00D12CD8" w:rsidRDefault="00841EC7" w:rsidP="00681BE8">
      <w:pPr>
        <w:spacing w:after="0" w:line="360" w:lineRule="auto"/>
        <w:jc w:val="both"/>
        <w:rPr>
          <w:rFonts w:ascii="Arial" w:hAnsi="Arial" w:cs="Arial"/>
          <w:sz w:val="24"/>
          <w:szCs w:val="24"/>
        </w:rPr>
      </w:pPr>
      <w:r w:rsidRPr="00D12CD8">
        <w:rPr>
          <w:rFonts w:ascii="Arial" w:hAnsi="Arial" w:cs="Arial"/>
          <w:b/>
          <w:color w:val="000000"/>
          <w:sz w:val="24"/>
          <w:szCs w:val="24"/>
        </w:rPr>
        <w:tab/>
      </w:r>
      <w:r w:rsidRPr="00D12CD8">
        <w:rPr>
          <w:rFonts w:ascii="Arial" w:hAnsi="Arial" w:cs="Arial"/>
          <w:color w:val="000000"/>
          <w:sz w:val="24"/>
          <w:szCs w:val="24"/>
        </w:rPr>
        <w:t xml:space="preserve">Existe uma enorme controvérsia a respeito do acesso ao Inquérito Policial, qual </w:t>
      </w:r>
      <w:proofErr w:type="gramStart"/>
      <w:r w:rsidRPr="00D12CD8">
        <w:rPr>
          <w:rFonts w:ascii="Arial" w:hAnsi="Arial" w:cs="Arial"/>
          <w:color w:val="000000"/>
          <w:sz w:val="24"/>
          <w:szCs w:val="24"/>
        </w:rPr>
        <w:t>seja,</w:t>
      </w:r>
      <w:proofErr w:type="gramEnd"/>
      <w:r w:rsidRPr="00D12CD8">
        <w:rPr>
          <w:rFonts w:ascii="Arial" w:hAnsi="Arial" w:cs="Arial"/>
          <w:color w:val="000000"/>
          <w:sz w:val="24"/>
          <w:szCs w:val="24"/>
        </w:rPr>
        <w:t xml:space="preserve"> conciliar </w:t>
      </w:r>
      <w:r w:rsidRPr="00D12CD8">
        <w:rPr>
          <w:rFonts w:ascii="Arial" w:hAnsi="Arial" w:cs="Arial"/>
          <w:sz w:val="24"/>
          <w:szCs w:val="24"/>
        </w:rPr>
        <w:t>os artigos 7º, XIV, do Estatuto da Ordem dos Advogados do Brasil</w:t>
      </w:r>
      <w:r w:rsidRPr="00D12CD8">
        <w:rPr>
          <w:rFonts w:ascii="Arial" w:hAnsi="Arial" w:cs="Arial"/>
          <w:color w:val="000000"/>
          <w:sz w:val="24"/>
          <w:szCs w:val="24"/>
        </w:rPr>
        <w:t xml:space="preserve">, </w:t>
      </w:r>
      <w:r w:rsidRPr="00D12CD8">
        <w:rPr>
          <w:rFonts w:ascii="Arial" w:hAnsi="Arial" w:cs="Arial"/>
          <w:sz w:val="24"/>
          <w:szCs w:val="24"/>
        </w:rPr>
        <w:t>93, IX, segunda parte e 133 da Constituição Federal de 1988, o artigo 20 do Código de Processo Penal.</w:t>
      </w:r>
    </w:p>
    <w:p w:rsidR="006279C3" w:rsidRPr="006D11CA" w:rsidRDefault="00841EC7" w:rsidP="00681BE8">
      <w:pPr>
        <w:spacing w:after="0" w:line="360" w:lineRule="auto"/>
        <w:jc w:val="both"/>
        <w:rPr>
          <w:rFonts w:ascii="Arial" w:hAnsi="Arial" w:cs="Arial"/>
          <w:sz w:val="24"/>
          <w:szCs w:val="24"/>
        </w:rPr>
      </w:pPr>
      <w:r w:rsidRPr="00D12CD8">
        <w:rPr>
          <w:rFonts w:ascii="Arial" w:hAnsi="Arial" w:cs="Arial"/>
          <w:sz w:val="24"/>
          <w:szCs w:val="24"/>
        </w:rPr>
        <w:tab/>
        <w:t xml:space="preserve">Com intuito de harmonizar estas normas o Supremo Tribunal Federal garante ao investigado o acesso </w:t>
      </w:r>
      <w:proofErr w:type="gramStart"/>
      <w:r w:rsidRPr="00D12CD8">
        <w:rPr>
          <w:rFonts w:ascii="Arial" w:hAnsi="Arial" w:cs="Arial"/>
          <w:sz w:val="24"/>
          <w:szCs w:val="24"/>
        </w:rPr>
        <w:t>as</w:t>
      </w:r>
      <w:proofErr w:type="gramEnd"/>
      <w:r w:rsidRPr="00D12CD8">
        <w:rPr>
          <w:rFonts w:ascii="Arial" w:hAnsi="Arial" w:cs="Arial"/>
          <w:sz w:val="24"/>
          <w:szCs w:val="24"/>
        </w:rPr>
        <w:t xml:space="preserve"> peças já documentadas, editando a Súmula Vinculante nº14, garantindo assim o direito de defesa na própria investigação criminal, ou fase pré-processual, em face do máximo e efetivo emprego do “exercício do direito de defesa”, contido na referida Súmula. </w:t>
      </w:r>
    </w:p>
    <w:p w:rsidR="007046B0" w:rsidRDefault="007046B0" w:rsidP="00681BE8">
      <w:pPr>
        <w:spacing w:after="0" w:line="360" w:lineRule="auto"/>
        <w:jc w:val="both"/>
        <w:rPr>
          <w:rFonts w:ascii="Arial" w:hAnsi="Arial" w:cs="Arial"/>
          <w:sz w:val="24"/>
          <w:szCs w:val="24"/>
          <w:shd w:val="clear" w:color="auto" w:fill="FFFFFF"/>
        </w:rPr>
      </w:pPr>
      <w:r w:rsidRPr="00D12CD8">
        <w:rPr>
          <w:rFonts w:ascii="Arial" w:hAnsi="Arial" w:cs="Arial"/>
          <w:sz w:val="24"/>
          <w:szCs w:val="24"/>
          <w:shd w:val="clear" w:color="auto" w:fill="FFFFFF"/>
        </w:rPr>
        <w:tab/>
        <w:t>Válido salientar que o inquérito policial para muitos ainda, é apenas um simples procedimento, e não um processo, e por isso, através da polícia, o Estado irá exercer o direito de repressão ao crime, analisando e formulando em</w:t>
      </w:r>
      <w:r w:rsidR="006D11CA">
        <w:rPr>
          <w:rFonts w:ascii="Arial" w:hAnsi="Arial" w:cs="Arial"/>
          <w:sz w:val="24"/>
          <w:szCs w:val="24"/>
          <w:shd w:val="clear" w:color="auto" w:fill="FFFFFF"/>
        </w:rPr>
        <w:t xml:space="preserve"> juízo a sua pretensão de punir. Esta punição será deduzida d</w:t>
      </w:r>
      <w:r w:rsidRPr="00D12CD8">
        <w:rPr>
          <w:rFonts w:ascii="Arial" w:hAnsi="Arial" w:cs="Arial"/>
          <w:sz w:val="24"/>
          <w:szCs w:val="24"/>
          <w:shd w:val="clear" w:color="auto" w:fill="FFFFFF"/>
        </w:rPr>
        <w:t xml:space="preserve">a ação penal por meio da acusação, e por isso obtemos o entendimento de que o Estado, através da polícia realiza investigações e pesquisas tratando o indiciado como meio para obtenção destes fins, não assumindo </w:t>
      </w:r>
      <w:r w:rsidR="00290DD4">
        <w:rPr>
          <w:rFonts w:ascii="Arial" w:hAnsi="Arial" w:cs="Arial"/>
          <w:sz w:val="24"/>
          <w:szCs w:val="24"/>
          <w:shd w:val="clear" w:color="auto" w:fill="FFFFFF"/>
        </w:rPr>
        <w:t xml:space="preserve">assim </w:t>
      </w:r>
      <w:r w:rsidRPr="00D12CD8">
        <w:rPr>
          <w:rFonts w:ascii="Arial" w:hAnsi="Arial" w:cs="Arial"/>
          <w:sz w:val="24"/>
          <w:szCs w:val="24"/>
          <w:shd w:val="clear" w:color="auto" w:fill="FFFFFF"/>
        </w:rPr>
        <w:t xml:space="preserve">o Estado a figura do juiz propriamente dito. </w:t>
      </w:r>
      <w:r w:rsidR="00290DD4">
        <w:rPr>
          <w:rFonts w:ascii="Arial" w:hAnsi="Arial" w:cs="Arial"/>
          <w:sz w:val="24"/>
          <w:szCs w:val="24"/>
          <w:shd w:val="clear" w:color="auto" w:fill="FFFFFF"/>
        </w:rPr>
        <w:t>Assim, n</w:t>
      </w:r>
      <w:r w:rsidRPr="00D12CD8">
        <w:rPr>
          <w:rFonts w:ascii="Arial" w:hAnsi="Arial" w:cs="Arial"/>
          <w:sz w:val="24"/>
          <w:szCs w:val="24"/>
          <w:shd w:val="clear" w:color="auto" w:fill="FFFFFF"/>
        </w:rPr>
        <w:t>o inquérito policial há somente o levantamento de fatos para uma possível denúncia que poderá vir a ser uma posterior queixa-crime, sem se falar em acusação e defesa em momento anterior ao procedimento jurídico na esfera penal.</w:t>
      </w:r>
    </w:p>
    <w:p w:rsidR="00290DD4" w:rsidRDefault="00290DD4" w:rsidP="00290DD4">
      <w:p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ab/>
      </w:r>
    </w:p>
    <w:p w:rsidR="00290DD4" w:rsidRPr="00290DD4" w:rsidRDefault="00290DD4" w:rsidP="00290DD4">
      <w:pPr>
        <w:spacing w:after="0" w:line="360" w:lineRule="auto"/>
        <w:ind w:firstLine="708"/>
        <w:jc w:val="both"/>
        <w:rPr>
          <w:rFonts w:ascii="Arial" w:hAnsi="Arial" w:cs="Arial"/>
          <w:b/>
          <w:sz w:val="24"/>
          <w:szCs w:val="24"/>
        </w:rPr>
      </w:pPr>
      <w:r>
        <w:rPr>
          <w:rFonts w:ascii="Arial" w:hAnsi="Arial" w:cs="Arial"/>
          <w:b/>
          <w:sz w:val="24"/>
          <w:szCs w:val="24"/>
          <w:shd w:val="clear" w:color="auto" w:fill="FFFFFF"/>
        </w:rPr>
        <w:t>3. NULIDADES NO INQUÉRITO POLICIAL</w:t>
      </w:r>
    </w:p>
    <w:p w:rsidR="00290DD4" w:rsidRPr="007A3EB1" w:rsidRDefault="007046B0" w:rsidP="00290DD4">
      <w:pPr>
        <w:pStyle w:val="PargrafodaLista"/>
        <w:spacing w:after="0" w:line="360" w:lineRule="auto"/>
        <w:ind w:left="0"/>
        <w:jc w:val="both"/>
        <w:rPr>
          <w:rFonts w:ascii="Arial" w:hAnsi="Arial" w:cs="Arial"/>
          <w:sz w:val="24"/>
          <w:szCs w:val="24"/>
        </w:rPr>
      </w:pPr>
      <w:r w:rsidRPr="00D12CD8">
        <w:rPr>
          <w:rFonts w:ascii="Arial" w:hAnsi="Arial" w:cs="Arial"/>
          <w:sz w:val="24"/>
          <w:szCs w:val="24"/>
        </w:rPr>
        <w:tab/>
      </w:r>
    </w:p>
    <w:p w:rsidR="00290DD4" w:rsidRDefault="007046B0" w:rsidP="00290DD4">
      <w:pPr>
        <w:spacing w:after="0" w:line="360" w:lineRule="auto"/>
        <w:ind w:firstLine="708"/>
        <w:jc w:val="both"/>
        <w:rPr>
          <w:rFonts w:ascii="Arial" w:hAnsi="Arial" w:cs="Arial"/>
          <w:sz w:val="24"/>
          <w:szCs w:val="24"/>
        </w:rPr>
      </w:pPr>
      <w:r w:rsidRPr="00D12CD8">
        <w:rPr>
          <w:rFonts w:ascii="Arial" w:hAnsi="Arial" w:cs="Arial"/>
          <w:sz w:val="24"/>
          <w:szCs w:val="24"/>
        </w:rPr>
        <w:t xml:space="preserve">Em sendo o inquérito policial apenas meio de pesquisa e obtenção dos fatos através de identificação de autoria e materialidade, o STF em entendimento sumulado nos trás o seguinte relato: </w:t>
      </w:r>
    </w:p>
    <w:p w:rsidR="007046B0" w:rsidRPr="00290DD4" w:rsidRDefault="007046B0" w:rsidP="00290DD4">
      <w:pPr>
        <w:spacing w:after="0" w:line="360" w:lineRule="auto"/>
        <w:ind w:left="2268"/>
        <w:jc w:val="both"/>
        <w:rPr>
          <w:rFonts w:ascii="Arial" w:hAnsi="Arial" w:cs="Arial"/>
          <w:sz w:val="20"/>
          <w:szCs w:val="24"/>
        </w:rPr>
      </w:pPr>
      <w:r w:rsidRPr="00290DD4">
        <w:rPr>
          <w:rFonts w:ascii="Arial" w:hAnsi="Arial" w:cs="Arial"/>
          <w:sz w:val="20"/>
          <w:szCs w:val="24"/>
          <w:shd w:val="clear" w:color="auto" w:fill="FFFFFF"/>
        </w:rPr>
        <w:t>"CONTRADITÓRIO NO INQUÉRITO POLICIAL. INEXISTÊNCIA. (STF). A inaplicabilidade da garantia do contraditório ao procedimento de investigação policial tem sido reconhecida tanto pela doutrina quanto pela jurisprudência nos tribunais (RT 522/396), cujo magistério tem acentuado que a garantia da ampla defesa traduz elemento essencial e exclusivo da persecução penal em juízo". (RT, 689/439)".</w:t>
      </w:r>
    </w:p>
    <w:p w:rsidR="007046B0" w:rsidRPr="00D12CD8" w:rsidRDefault="007046B0" w:rsidP="00681BE8">
      <w:pPr>
        <w:spacing w:after="0" w:line="360" w:lineRule="auto"/>
        <w:jc w:val="both"/>
        <w:rPr>
          <w:rFonts w:ascii="Arial" w:hAnsi="Arial" w:cs="Arial"/>
          <w:sz w:val="24"/>
          <w:szCs w:val="24"/>
        </w:rPr>
      </w:pPr>
      <w:r w:rsidRPr="00D12CD8">
        <w:rPr>
          <w:rFonts w:ascii="Arial" w:hAnsi="Arial" w:cs="Arial"/>
          <w:sz w:val="24"/>
          <w:szCs w:val="24"/>
        </w:rPr>
        <w:lastRenderedPageBreak/>
        <w:tab/>
        <w:t>No entanto, é preciso realizar uma investigação mais profunda a respeito do regime aplicável aos vícios do inquérito policial, e, portanto, as consequê</w:t>
      </w:r>
      <w:r w:rsidR="007A3EB1">
        <w:rPr>
          <w:rFonts w:ascii="Arial" w:hAnsi="Arial" w:cs="Arial"/>
          <w:sz w:val="24"/>
          <w:szCs w:val="24"/>
        </w:rPr>
        <w:t>ncias do seu reconhecimento. O primeiro ponto é</w:t>
      </w:r>
      <w:r w:rsidRPr="00D12CD8">
        <w:rPr>
          <w:rFonts w:ascii="Arial" w:hAnsi="Arial" w:cs="Arial"/>
          <w:sz w:val="24"/>
          <w:szCs w:val="24"/>
        </w:rPr>
        <w:t xml:space="preserve"> que o inquérito policial não é apenas um meio de obtenção de informações, mas também de provas, senão vejamos: </w:t>
      </w:r>
    </w:p>
    <w:p w:rsidR="007046B0" w:rsidRPr="00F15EB4" w:rsidRDefault="007A3EB1" w:rsidP="00681BE8">
      <w:pPr>
        <w:spacing w:after="0" w:line="360" w:lineRule="auto"/>
        <w:ind w:left="2268"/>
        <w:jc w:val="both"/>
        <w:rPr>
          <w:rFonts w:ascii="Arial" w:hAnsi="Arial" w:cs="Arial"/>
          <w:sz w:val="24"/>
          <w:szCs w:val="24"/>
        </w:rPr>
      </w:pPr>
      <w:r>
        <w:rPr>
          <w:rFonts w:ascii="Arial" w:hAnsi="Arial" w:cs="Arial"/>
          <w:color w:val="000000"/>
          <w:sz w:val="20"/>
          <w:szCs w:val="24"/>
        </w:rPr>
        <w:t>“</w:t>
      </w:r>
      <w:r w:rsidR="007046B0" w:rsidRPr="00F15EB4">
        <w:rPr>
          <w:rFonts w:ascii="Arial" w:hAnsi="Arial" w:cs="Arial"/>
          <w:color w:val="000000"/>
          <w:sz w:val="20"/>
          <w:szCs w:val="24"/>
        </w:rPr>
        <w:t xml:space="preserve">A </w:t>
      </w:r>
      <w:proofErr w:type="spellStart"/>
      <w:r w:rsidR="007046B0" w:rsidRPr="00F15EB4">
        <w:rPr>
          <w:rFonts w:ascii="Arial" w:hAnsi="Arial" w:cs="Arial"/>
          <w:color w:val="000000"/>
          <w:sz w:val="20"/>
          <w:szCs w:val="24"/>
        </w:rPr>
        <w:t>inquisitoriedade</w:t>
      </w:r>
      <w:proofErr w:type="spellEnd"/>
      <w:r w:rsidR="007046B0" w:rsidRPr="00F15EB4">
        <w:rPr>
          <w:rFonts w:ascii="Arial" w:hAnsi="Arial" w:cs="Arial"/>
          <w:color w:val="000000"/>
          <w:sz w:val="20"/>
          <w:szCs w:val="24"/>
        </w:rPr>
        <w:t xml:space="preserve"> (...) não impede que o contraditório e a ampla defesa quanto a um elemento produzido pela Polícia Judiciária incidam de modo obrigatório, postergado para o processo penal. </w:t>
      </w:r>
      <w:r w:rsidR="007046B0" w:rsidRPr="00F15EB4">
        <w:rPr>
          <w:rFonts w:ascii="Arial" w:hAnsi="Arial" w:cs="Arial"/>
          <w:color w:val="000000"/>
          <w:sz w:val="20"/>
          <w:szCs w:val="20"/>
        </w:rPr>
        <w:t xml:space="preserve">É o que ocorre com as provas cautelares e não </w:t>
      </w:r>
      <w:proofErr w:type="gramStart"/>
      <w:r w:rsidR="007046B0" w:rsidRPr="00F15EB4">
        <w:rPr>
          <w:rFonts w:ascii="Arial" w:hAnsi="Arial" w:cs="Arial"/>
          <w:color w:val="000000"/>
          <w:sz w:val="20"/>
          <w:szCs w:val="20"/>
        </w:rPr>
        <w:t>repetíveis, elementos</w:t>
      </w:r>
      <w:proofErr w:type="gramEnd"/>
      <w:r w:rsidR="007046B0" w:rsidRPr="00F15EB4">
        <w:rPr>
          <w:rFonts w:ascii="Arial" w:hAnsi="Arial" w:cs="Arial"/>
          <w:color w:val="000000"/>
          <w:sz w:val="20"/>
          <w:szCs w:val="20"/>
        </w:rPr>
        <w:t xml:space="preserve"> de convicção presentes na esmagadora maioria dos inquéritos policiais. Nesses casos, a atuação da defesa ocorrerá necessariamente, conquanto de maneira diferida (na fase processual), conferindo valor probatório a essas informações. (...) Logo, é totalmente equivocada a afirmação de que o “inquérito policial produz apenas elementos informativos” ou que o “inquérito policial é mera peça informativa”.</w:t>
      </w:r>
    </w:p>
    <w:p w:rsidR="007046B0" w:rsidRPr="00D12CD8" w:rsidRDefault="007046B0" w:rsidP="00681BE8">
      <w:pPr>
        <w:spacing w:after="0" w:line="360" w:lineRule="auto"/>
        <w:jc w:val="both"/>
        <w:rPr>
          <w:rFonts w:ascii="Arial" w:hAnsi="Arial" w:cs="Arial"/>
          <w:color w:val="000000"/>
          <w:sz w:val="24"/>
          <w:szCs w:val="24"/>
        </w:rPr>
      </w:pPr>
      <w:r w:rsidRPr="00D12CD8">
        <w:rPr>
          <w:rFonts w:ascii="Arial" w:hAnsi="Arial" w:cs="Arial"/>
          <w:sz w:val="24"/>
          <w:szCs w:val="24"/>
        </w:rPr>
        <w:tab/>
        <w:t xml:space="preserve">Por seguinte, não há sentido em manter a sustentação de que </w:t>
      </w:r>
      <w:r w:rsidRPr="00D12CD8">
        <w:rPr>
          <w:rFonts w:ascii="Arial" w:hAnsi="Arial" w:cs="Arial"/>
          <w:color w:val="000000"/>
          <w:sz w:val="24"/>
          <w:szCs w:val="24"/>
        </w:rPr>
        <w:t>a primeira etapa da persecução criminal seja alheia às garantias constitucionais e à legalidade, como se fossem restritas à fase processual da persecução penal:</w:t>
      </w:r>
    </w:p>
    <w:p w:rsidR="007046B0" w:rsidRPr="00441022" w:rsidRDefault="007046B0" w:rsidP="00681BE8">
      <w:pPr>
        <w:spacing w:after="0" w:line="360" w:lineRule="auto"/>
        <w:ind w:left="2268"/>
        <w:jc w:val="both"/>
        <w:rPr>
          <w:rFonts w:ascii="Arial" w:eastAsia="Times New Roman" w:hAnsi="Arial" w:cs="Arial"/>
          <w:color w:val="000000"/>
          <w:sz w:val="20"/>
          <w:szCs w:val="24"/>
          <w:lang w:eastAsia="pt-BR"/>
        </w:rPr>
      </w:pPr>
      <w:r w:rsidRPr="00441022">
        <w:rPr>
          <w:rFonts w:ascii="Arial" w:eastAsia="Times New Roman" w:hAnsi="Arial" w:cs="Arial"/>
          <w:color w:val="000000"/>
          <w:sz w:val="20"/>
          <w:szCs w:val="24"/>
          <w:lang w:eastAsia="pt-BR"/>
        </w:rPr>
        <w:t>A natureza administrativa do inquérito policial não o blinda contra as garantias processuais próprias do sistema processual penal constitucional brasileiro. (...) A não transmissibilidade de um vício do plano administrativo ao judicial (...) significaria que haveria um nível de proteção de direitos fundamentais diferentes conforme se trate de um e outro plano jurídico (...). A alusão de que o inquérito policial não se submete ao controle de legalidade equivale a uma declaração de presunção absoluta de sua regularidade. (,...) Imunizar esse ato contra qualquer declaração de invalidade é blindá-lo contra o exame de legalidade. Assim, o magistrado utilizaria os autos da investigação em sua sentença como elemento de motivação, mas paralelamente o acusado não poderia alegar sua invalidade. Não há como aceitar a versão que não admite vícios no Inquérito Policial, visto que as formalidades dos atos existem (eis o CPP, artigo 4 a 23) e a forma, como visto, mormente na esfera criminal, é garantia do cidadão perante os atos do Estado.</w:t>
      </w:r>
    </w:p>
    <w:p w:rsidR="007046B0" w:rsidRPr="00D12CD8" w:rsidRDefault="007046B0" w:rsidP="00681BE8">
      <w:pPr>
        <w:spacing w:after="0" w:line="360" w:lineRule="auto"/>
        <w:jc w:val="both"/>
        <w:rPr>
          <w:rFonts w:ascii="Arial" w:hAnsi="Arial" w:cs="Arial"/>
          <w:sz w:val="24"/>
          <w:szCs w:val="24"/>
        </w:rPr>
      </w:pPr>
    </w:p>
    <w:p w:rsidR="007A3EB1" w:rsidRPr="007A3EB1" w:rsidRDefault="007046B0" w:rsidP="007A3EB1">
      <w:pPr>
        <w:tabs>
          <w:tab w:val="left" w:pos="708"/>
          <w:tab w:val="left" w:pos="1416"/>
          <w:tab w:val="left" w:pos="2037"/>
        </w:tabs>
        <w:spacing w:after="0" w:line="360" w:lineRule="auto"/>
        <w:jc w:val="both"/>
        <w:rPr>
          <w:rFonts w:ascii="Arial" w:hAnsi="Arial" w:cs="Arial"/>
          <w:sz w:val="24"/>
          <w:szCs w:val="24"/>
        </w:rPr>
      </w:pPr>
      <w:r w:rsidRPr="00D12CD8">
        <w:rPr>
          <w:rFonts w:ascii="Arial" w:hAnsi="Arial" w:cs="Arial"/>
          <w:sz w:val="24"/>
          <w:szCs w:val="24"/>
        </w:rPr>
        <w:tab/>
        <w:t>Igualmente,</w:t>
      </w:r>
      <w:r w:rsidRPr="00D12CD8">
        <w:rPr>
          <w:rFonts w:ascii="Arial" w:hAnsi="Arial" w:cs="Arial"/>
          <w:sz w:val="24"/>
          <w:szCs w:val="24"/>
        </w:rPr>
        <w:tab/>
        <w:t xml:space="preserve">existe ainda a possibilidade processual em forma de extensão dos atos policiais, significando que tanto os elementos informativos (que podem compor de forma indireta uma condenação), quanto os elementos probatórios (que podem de forma direta dar sustentação a uma condenação em que o contraditório foi transferido para a fase processual) são considerados corpo da sentença como </w:t>
      </w:r>
      <w:r w:rsidRPr="00D12CD8">
        <w:rPr>
          <w:rFonts w:ascii="Arial" w:hAnsi="Arial" w:cs="Arial"/>
          <w:sz w:val="24"/>
          <w:szCs w:val="24"/>
        </w:rPr>
        <w:lastRenderedPageBreak/>
        <w:t xml:space="preserve">motivação (artigo 155 CPP), convertendo-se atos do inquérito policial em atos de decisão no âmbito processual. Desta feita, os atos de investigação ao realizarem ingresso no plano processual, devem estar submetidos aos mesmos critérios, </w:t>
      </w:r>
      <w:proofErr w:type="gramStart"/>
      <w:r w:rsidRPr="00D12CD8">
        <w:rPr>
          <w:rFonts w:ascii="Arial" w:hAnsi="Arial" w:cs="Arial"/>
          <w:sz w:val="24"/>
          <w:szCs w:val="24"/>
        </w:rPr>
        <w:t>sejam</w:t>
      </w:r>
      <w:proofErr w:type="gramEnd"/>
      <w:r w:rsidRPr="00D12CD8">
        <w:rPr>
          <w:rFonts w:ascii="Arial" w:hAnsi="Arial" w:cs="Arial"/>
          <w:sz w:val="24"/>
          <w:szCs w:val="24"/>
        </w:rPr>
        <w:t xml:space="preserve"> estes de constitucionalidade e ilegalidade da própria sentença, a esta sendo transmitidos as virtudes e seus defeitos.</w:t>
      </w:r>
    </w:p>
    <w:p w:rsidR="007A3EB1" w:rsidRPr="00D12CD8" w:rsidRDefault="007A3EB1" w:rsidP="007A3EB1">
      <w:pPr>
        <w:pStyle w:val="PargrafodaLista"/>
        <w:spacing w:after="0" w:line="360" w:lineRule="auto"/>
        <w:ind w:left="0" w:firstLine="708"/>
        <w:jc w:val="both"/>
        <w:rPr>
          <w:rFonts w:ascii="Arial" w:hAnsi="Arial" w:cs="Arial"/>
          <w:color w:val="000000"/>
          <w:sz w:val="24"/>
          <w:szCs w:val="24"/>
        </w:rPr>
      </w:pPr>
      <w:r w:rsidRPr="00D12CD8">
        <w:rPr>
          <w:rFonts w:ascii="Arial" w:hAnsi="Arial" w:cs="Arial"/>
          <w:color w:val="000000"/>
          <w:sz w:val="24"/>
          <w:szCs w:val="24"/>
        </w:rPr>
        <w:t>As provas ilícitas, ilegais, vedadas ou proibidas constituem uma categoria na qual se incluem as provas ilícitas stricto sensu (obtidas pela infração de normas constitucionais ou regras penais materiais) e as ilegítimas (obtidas pela violação de normas de direito processual penal).</w:t>
      </w:r>
    </w:p>
    <w:p w:rsidR="007A3EB1" w:rsidRPr="00D12CD8" w:rsidRDefault="007A3EB1" w:rsidP="007A3EB1">
      <w:pPr>
        <w:pStyle w:val="PargrafodaLista"/>
        <w:spacing w:after="0" w:line="360" w:lineRule="auto"/>
        <w:ind w:left="0"/>
        <w:jc w:val="both"/>
        <w:rPr>
          <w:rFonts w:ascii="Arial" w:hAnsi="Arial" w:cs="Arial"/>
          <w:color w:val="000000"/>
          <w:sz w:val="24"/>
          <w:szCs w:val="24"/>
        </w:rPr>
      </w:pPr>
      <w:r w:rsidRPr="00D12CD8">
        <w:rPr>
          <w:rFonts w:ascii="Arial" w:hAnsi="Arial" w:cs="Arial"/>
          <w:color w:val="000000"/>
          <w:sz w:val="24"/>
          <w:szCs w:val="24"/>
        </w:rPr>
        <w:tab/>
        <w:t xml:space="preserve">Por outro lado tem-se que as provas ilegítimas admitem renovação ou retificação, na forma dos artigos 572 e 573 do Código de Processo Penal. Primeiro é preciso decidir se a prova é ou não admissível. Uma vez considerada ilícita a prova, deve-se verificar se essa ilicitude produziu contaminação em outras provas ou, até mesmo, na sentença. </w:t>
      </w:r>
      <w:r>
        <w:rPr>
          <w:rFonts w:ascii="Arial" w:hAnsi="Arial" w:cs="Arial"/>
          <w:color w:val="000000"/>
          <w:sz w:val="24"/>
          <w:szCs w:val="24"/>
        </w:rPr>
        <w:t>O próprio STF reafirma repúdio à</w:t>
      </w:r>
      <w:r w:rsidRPr="00D12CD8">
        <w:rPr>
          <w:rFonts w:ascii="Arial" w:hAnsi="Arial" w:cs="Arial"/>
          <w:color w:val="000000"/>
          <w:sz w:val="24"/>
          <w:szCs w:val="24"/>
        </w:rPr>
        <w:t>s provas inadmissíveis e ilícitas tratando da ilicitude por derivação (teoria</w:t>
      </w:r>
      <w:proofErr w:type="gramStart"/>
      <w:r w:rsidRPr="00D12CD8">
        <w:rPr>
          <w:rFonts w:ascii="Arial" w:hAnsi="Arial" w:cs="Arial"/>
          <w:color w:val="000000"/>
          <w:sz w:val="24"/>
          <w:szCs w:val="24"/>
        </w:rPr>
        <w:t xml:space="preserve">  </w:t>
      </w:r>
      <w:proofErr w:type="gramEnd"/>
      <w:r w:rsidRPr="00D12CD8">
        <w:rPr>
          <w:rFonts w:ascii="Arial" w:hAnsi="Arial" w:cs="Arial"/>
          <w:color w:val="000000"/>
          <w:sz w:val="24"/>
          <w:szCs w:val="24"/>
        </w:rPr>
        <w:t>dos ‘frutos da árvore envenenada’), afirmando que os meios probatórios em momento ulterior são afetados pelo vício originário e assim a ilicitude se transmite, contaminando as outras provas que desta derivem.</w:t>
      </w:r>
    </w:p>
    <w:p w:rsidR="007A3EB1" w:rsidRPr="007A3EB1" w:rsidRDefault="007A3EB1" w:rsidP="007A3EB1">
      <w:pPr>
        <w:spacing w:after="0" w:line="360" w:lineRule="auto"/>
        <w:ind w:firstLine="708"/>
        <w:jc w:val="both"/>
        <w:rPr>
          <w:rFonts w:ascii="Arial" w:hAnsi="Arial" w:cs="Arial"/>
          <w:b/>
          <w:sz w:val="24"/>
          <w:szCs w:val="24"/>
        </w:rPr>
      </w:pPr>
      <w:r>
        <w:rPr>
          <w:rFonts w:ascii="Arial" w:hAnsi="Arial" w:cs="Arial"/>
          <w:color w:val="000000"/>
          <w:sz w:val="24"/>
          <w:szCs w:val="24"/>
        </w:rPr>
        <w:t>Dessa forma,</w:t>
      </w:r>
      <w:r w:rsidRPr="00D12CD8">
        <w:rPr>
          <w:rFonts w:ascii="Arial" w:hAnsi="Arial" w:cs="Arial"/>
          <w:color w:val="000000"/>
          <w:sz w:val="24"/>
          <w:szCs w:val="24"/>
        </w:rPr>
        <w:t xml:space="preserve"> o nexo causal entra a prova ilícita e as dela derivadas é elemento essencial e importantíssimo para que haja o que se denomina por c</w:t>
      </w:r>
      <w:r>
        <w:rPr>
          <w:rFonts w:ascii="Arial" w:hAnsi="Arial" w:cs="Arial"/>
          <w:color w:val="000000"/>
          <w:sz w:val="24"/>
          <w:szCs w:val="24"/>
        </w:rPr>
        <w:t>ontaminação. A</w:t>
      </w:r>
      <w:r w:rsidRPr="00D12CD8">
        <w:rPr>
          <w:rFonts w:ascii="Arial" w:hAnsi="Arial" w:cs="Arial"/>
          <w:color w:val="000000"/>
          <w:sz w:val="24"/>
          <w:szCs w:val="24"/>
        </w:rPr>
        <w:t xml:space="preserve">lém disto, não há contaminação se constatado que outra prova foi inclusa aos autos se obtida por meio totalmente distinto da prova ilícita. </w:t>
      </w:r>
      <w:r>
        <w:rPr>
          <w:rFonts w:ascii="Arial" w:hAnsi="Arial" w:cs="Arial"/>
          <w:color w:val="000000"/>
          <w:sz w:val="24"/>
          <w:szCs w:val="24"/>
        </w:rPr>
        <w:t>Ademais</w:t>
      </w:r>
      <w:r w:rsidRPr="00D12CD8">
        <w:rPr>
          <w:rFonts w:ascii="Arial" w:hAnsi="Arial" w:cs="Arial"/>
          <w:color w:val="000000"/>
          <w:sz w:val="24"/>
          <w:szCs w:val="24"/>
        </w:rPr>
        <w:t>,</w:t>
      </w:r>
      <w:r>
        <w:rPr>
          <w:rFonts w:ascii="Arial" w:hAnsi="Arial" w:cs="Arial"/>
          <w:color w:val="000000"/>
          <w:sz w:val="24"/>
          <w:szCs w:val="24"/>
        </w:rPr>
        <w:t xml:space="preserve"> conclui-se que há entre</w:t>
      </w:r>
      <w:r w:rsidRPr="00D12CD8">
        <w:rPr>
          <w:rFonts w:ascii="Arial" w:hAnsi="Arial" w:cs="Arial"/>
          <w:color w:val="000000"/>
          <w:sz w:val="24"/>
          <w:szCs w:val="24"/>
        </w:rPr>
        <w:t xml:space="preserve"> a prova ilícita e as dela derivadas</w:t>
      </w:r>
      <w:r>
        <w:rPr>
          <w:rFonts w:ascii="Arial" w:hAnsi="Arial" w:cs="Arial"/>
          <w:color w:val="000000"/>
          <w:sz w:val="24"/>
          <w:szCs w:val="24"/>
        </w:rPr>
        <w:t xml:space="preserve"> o nexo causal</w:t>
      </w:r>
      <w:r w:rsidRPr="00D12CD8">
        <w:rPr>
          <w:rFonts w:ascii="Arial" w:hAnsi="Arial" w:cs="Arial"/>
          <w:color w:val="000000"/>
          <w:sz w:val="24"/>
          <w:szCs w:val="24"/>
        </w:rPr>
        <w:t>, deve haver o desentranhamento de todas, dos autos da ação penal.</w:t>
      </w:r>
      <w:proofErr w:type="gramStart"/>
      <w:r>
        <w:rPr>
          <w:rFonts w:ascii="Arial" w:hAnsi="Arial" w:cs="Arial"/>
          <w:color w:val="000000"/>
          <w:sz w:val="24"/>
          <w:szCs w:val="24"/>
        </w:rPr>
        <w:tab/>
      </w:r>
      <w:proofErr w:type="gramEnd"/>
    </w:p>
    <w:p w:rsidR="007046B0" w:rsidRPr="00D12CD8" w:rsidRDefault="007046B0" w:rsidP="00681BE8">
      <w:pPr>
        <w:tabs>
          <w:tab w:val="left" w:pos="708"/>
          <w:tab w:val="left" w:pos="1416"/>
          <w:tab w:val="left" w:pos="2037"/>
        </w:tabs>
        <w:spacing w:after="0" w:line="360" w:lineRule="auto"/>
        <w:jc w:val="both"/>
        <w:rPr>
          <w:rFonts w:ascii="Arial" w:hAnsi="Arial" w:cs="Arial"/>
          <w:color w:val="000000"/>
          <w:sz w:val="24"/>
          <w:szCs w:val="24"/>
        </w:rPr>
      </w:pPr>
      <w:r w:rsidRPr="00D12CD8">
        <w:rPr>
          <w:rFonts w:ascii="Arial" w:hAnsi="Arial" w:cs="Arial"/>
          <w:sz w:val="24"/>
          <w:szCs w:val="24"/>
        </w:rPr>
        <w:tab/>
        <w:t xml:space="preserve">Neste plano, existe uma tipicidade a ser respeitada no inquérito policial, pois este faz parte da atividade estatal em âmbito de processo penal que é regulada através das formas a serem obedecidas (tipicidade processual), seja relacionada aos atos administrativos ordenados por autoridade própria do delegado (interrogatório), seja pelas medidas cautelares determinadas pela autoridade policial após confirmação judicial (interceptação telefônica). Isto implica afirmar a respeito da aplicação da teoria da ilicitude das provas na fase policial de persecução penal </w:t>
      </w:r>
      <w:r w:rsidRPr="00D12CD8">
        <w:rPr>
          <w:rFonts w:ascii="Arial" w:hAnsi="Arial" w:cs="Arial"/>
          <w:color w:val="000000"/>
          <w:sz w:val="24"/>
          <w:szCs w:val="24"/>
        </w:rPr>
        <w:t>(artigo 5º, LVI da CF e artigo 157 do CPP).</w:t>
      </w:r>
    </w:p>
    <w:p w:rsidR="007046B0" w:rsidRPr="007A3EB1" w:rsidRDefault="007046B0" w:rsidP="007A3EB1">
      <w:pPr>
        <w:tabs>
          <w:tab w:val="left" w:pos="708"/>
          <w:tab w:val="left" w:pos="1416"/>
          <w:tab w:val="left" w:pos="2037"/>
        </w:tabs>
        <w:spacing w:after="0" w:line="360" w:lineRule="auto"/>
        <w:jc w:val="both"/>
        <w:rPr>
          <w:rFonts w:ascii="Arial" w:hAnsi="Arial" w:cs="Arial"/>
          <w:sz w:val="24"/>
          <w:szCs w:val="24"/>
        </w:rPr>
      </w:pPr>
      <w:r w:rsidRPr="00D12CD8">
        <w:rPr>
          <w:rFonts w:ascii="Arial" w:hAnsi="Arial" w:cs="Arial"/>
          <w:sz w:val="24"/>
          <w:szCs w:val="24"/>
        </w:rPr>
        <w:tab/>
        <w:t>Levando em conta a doutrina processual penal, mas também a</w:t>
      </w:r>
      <w:r w:rsidR="007A3EB1">
        <w:rPr>
          <w:rFonts w:ascii="Arial" w:hAnsi="Arial" w:cs="Arial"/>
          <w:sz w:val="24"/>
          <w:szCs w:val="24"/>
        </w:rPr>
        <w:t xml:space="preserve"> doutrina administrativa</w:t>
      </w:r>
      <w:proofErr w:type="gramStart"/>
      <w:r w:rsidR="007A3EB1">
        <w:rPr>
          <w:rFonts w:ascii="Arial" w:hAnsi="Arial" w:cs="Arial"/>
          <w:sz w:val="24"/>
          <w:szCs w:val="24"/>
        </w:rPr>
        <w:t>, sabe</w:t>
      </w:r>
      <w:r w:rsidRPr="00D12CD8">
        <w:rPr>
          <w:rFonts w:ascii="Arial" w:hAnsi="Arial" w:cs="Arial"/>
          <w:sz w:val="24"/>
          <w:szCs w:val="24"/>
        </w:rPr>
        <w:t>-se</w:t>
      </w:r>
      <w:proofErr w:type="gramEnd"/>
      <w:r w:rsidRPr="00D12CD8">
        <w:rPr>
          <w:rFonts w:ascii="Arial" w:hAnsi="Arial" w:cs="Arial"/>
          <w:sz w:val="24"/>
          <w:szCs w:val="24"/>
        </w:rPr>
        <w:t xml:space="preserve"> que os atos do inquérito policial emanam de órgão do Poder </w:t>
      </w:r>
      <w:r w:rsidRPr="00D12CD8">
        <w:rPr>
          <w:rFonts w:ascii="Arial" w:hAnsi="Arial" w:cs="Arial"/>
          <w:sz w:val="24"/>
          <w:szCs w:val="24"/>
        </w:rPr>
        <w:lastRenderedPageBreak/>
        <w:t>Executivo seguindo a forma do CPP e da CF com necessidade de autorização judicial em determinados casos</w:t>
      </w:r>
      <w:r w:rsidR="007A3EB1">
        <w:rPr>
          <w:rFonts w:ascii="Arial" w:hAnsi="Arial" w:cs="Arial"/>
          <w:sz w:val="24"/>
          <w:szCs w:val="24"/>
        </w:rPr>
        <w:t>. O</w:t>
      </w:r>
      <w:r w:rsidRPr="00D12CD8">
        <w:rPr>
          <w:rFonts w:ascii="Arial" w:hAnsi="Arial" w:cs="Arial"/>
          <w:sz w:val="24"/>
          <w:szCs w:val="24"/>
        </w:rPr>
        <w:t>s v</w:t>
      </w:r>
      <w:r w:rsidR="007A3EB1">
        <w:rPr>
          <w:rFonts w:ascii="Arial" w:hAnsi="Arial" w:cs="Arial"/>
          <w:sz w:val="24"/>
          <w:szCs w:val="24"/>
        </w:rPr>
        <w:t xml:space="preserve">ícios podem ser classificados então como: </w:t>
      </w:r>
      <w:r w:rsidRPr="00D12CD8">
        <w:rPr>
          <w:rFonts w:ascii="Arial" w:eastAsia="Times New Roman" w:hAnsi="Arial" w:cs="Arial"/>
          <w:color w:val="000000"/>
          <w:sz w:val="24"/>
          <w:szCs w:val="24"/>
          <w:lang w:eastAsia="pt-BR"/>
        </w:rPr>
        <w:t xml:space="preserve">a) </w:t>
      </w:r>
      <w:r w:rsidRPr="00F15EB4">
        <w:rPr>
          <w:rFonts w:ascii="Arial" w:eastAsia="Times New Roman" w:hAnsi="Arial" w:cs="Arial"/>
          <w:b/>
          <w:color w:val="000000"/>
          <w:sz w:val="24"/>
          <w:szCs w:val="24"/>
          <w:lang w:eastAsia="pt-BR"/>
        </w:rPr>
        <w:t>irregularidades (ato irregular</w:t>
      </w:r>
      <w:r w:rsidRPr="00D12CD8">
        <w:rPr>
          <w:rFonts w:ascii="Arial" w:eastAsia="Times New Roman" w:hAnsi="Arial" w:cs="Arial"/>
          <w:color w:val="000000"/>
          <w:sz w:val="24"/>
          <w:szCs w:val="24"/>
          <w:lang w:eastAsia="pt-BR"/>
        </w:rPr>
        <w:t xml:space="preserve">): imperfeições sem consequência – </w:t>
      </w:r>
      <w:proofErr w:type="spellStart"/>
      <w:r w:rsidRPr="00D12CD8">
        <w:rPr>
          <w:rFonts w:ascii="Arial" w:eastAsia="Times New Roman" w:hAnsi="Arial" w:cs="Arial"/>
          <w:color w:val="000000"/>
          <w:sz w:val="24"/>
          <w:szCs w:val="24"/>
          <w:lang w:eastAsia="pt-BR"/>
        </w:rPr>
        <w:t>ex</w:t>
      </w:r>
      <w:proofErr w:type="spellEnd"/>
      <w:r w:rsidRPr="00D12CD8">
        <w:rPr>
          <w:rFonts w:ascii="Arial" w:eastAsia="Times New Roman" w:hAnsi="Arial" w:cs="Arial"/>
          <w:color w:val="000000"/>
          <w:sz w:val="24"/>
          <w:szCs w:val="24"/>
          <w:lang w:eastAsia="pt-BR"/>
        </w:rPr>
        <w:t>: não entrega da nota de culpa ao preso em flagrante que em seu interrogatório foi cientificado de suas garantias constitucionais, do motivo da prisão e dos nomes do condutor e testemunhas;</w:t>
      </w:r>
      <w:r w:rsidR="007A3EB1">
        <w:rPr>
          <w:rFonts w:ascii="Arial" w:hAnsi="Arial" w:cs="Arial"/>
          <w:sz w:val="24"/>
          <w:szCs w:val="24"/>
        </w:rPr>
        <w:t xml:space="preserve"> </w:t>
      </w:r>
      <w:r w:rsidRPr="00D12CD8">
        <w:rPr>
          <w:rFonts w:ascii="Arial" w:eastAsia="Times New Roman" w:hAnsi="Arial" w:cs="Arial"/>
          <w:color w:val="000000"/>
          <w:sz w:val="24"/>
          <w:szCs w:val="24"/>
          <w:lang w:eastAsia="pt-BR"/>
        </w:rPr>
        <w:t xml:space="preserve">b) </w:t>
      </w:r>
      <w:r w:rsidRPr="00F15EB4">
        <w:rPr>
          <w:rFonts w:ascii="Arial" w:eastAsia="Times New Roman" w:hAnsi="Arial" w:cs="Arial"/>
          <w:b/>
          <w:color w:val="000000"/>
          <w:sz w:val="24"/>
          <w:szCs w:val="24"/>
          <w:lang w:eastAsia="pt-BR"/>
        </w:rPr>
        <w:t>invalidações (ato anulável ou ato nulo)</w:t>
      </w:r>
      <w:r w:rsidRPr="00D12CD8">
        <w:rPr>
          <w:rFonts w:ascii="Arial" w:eastAsia="Times New Roman" w:hAnsi="Arial" w:cs="Arial"/>
          <w:color w:val="000000"/>
          <w:sz w:val="24"/>
          <w:szCs w:val="24"/>
          <w:lang w:eastAsia="pt-BR"/>
        </w:rPr>
        <w:t>: defeitos que acarretam a invalidação do ato</w:t>
      </w:r>
      <w:proofErr w:type="gramStart"/>
      <w:r w:rsidRPr="00D12CD8">
        <w:rPr>
          <w:rFonts w:ascii="Arial" w:eastAsia="Times New Roman" w:hAnsi="Arial" w:cs="Arial"/>
          <w:color w:val="000000"/>
          <w:sz w:val="24"/>
          <w:szCs w:val="24"/>
          <w:lang w:eastAsia="pt-BR"/>
        </w:rPr>
        <w:t>, seja</w:t>
      </w:r>
      <w:proofErr w:type="gramEnd"/>
      <w:r w:rsidRPr="00D12CD8">
        <w:rPr>
          <w:rFonts w:ascii="Arial" w:eastAsia="Times New Roman" w:hAnsi="Arial" w:cs="Arial"/>
          <w:color w:val="000000"/>
          <w:sz w:val="24"/>
          <w:szCs w:val="24"/>
          <w:lang w:eastAsia="pt-BR"/>
        </w:rPr>
        <w:t xml:space="preserve"> por nulidade relativa (prejuízo precisa ser comprovado – </w:t>
      </w:r>
      <w:proofErr w:type="spellStart"/>
      <w:r w:rsidRPr="00D12CD8">
        <w:rPr>
          <w:rFonts w:ascii="Arial" w:eastAsia="Times New Roman" w:hAnsi="Arial" w:cs="Arial"/>
          <w:color w:val="000000"/>
          <w:sz w:val="24"/>
          <w:szCs w:val="24"/>
          <w:lang w:eastAsia="pt-BR"/>
        </w:rPr>
        <w:t>ex</w:t>
      </w:r>
      <w:proofErr w:type="spellEnd"/>
      <w:r w:rsidRPr="00D12CD8">
        <w:rPr>
          <w:rFonts w:ascii="Arial" w:eastAsia="Times New Roman" w:hAnsi="Arial" w:cs="Arial"/>
          <w:color w:val="000000"/>
          <w:sz w:val="24"/>
          <w:szCs w:val="24"/>
          <w:lang w:eastAsia="pt-BR"/>
        </w:rPr>
        <w:t xml:space="preserve">: decisão de indiciamento não fundamentada) ou absoluta (presume-se a perda – </w:t>
      </w:r>
      <w:proofErr w:type="spellStart"/>
      <w:r w:rsidRPr="00D12CD8">
        <w:rPr>
          <w:rFonts w:ascii="Arial" w:eastAsia="Times New Roman" w:hAnsi="Arial" w:cs="Arial"/>
          <w:color w:val="000000"/>
          <w:sz w:val="24"/>
          <w:szCs w:val="24"/>
          <w:lang w:eastAsia="pt-BR"/>
        </w:rPr>
        <w:t>ex</w:t>
      </w:r>
      <w:proofErr w:type="spellEnd"/>
      <w:r w:rsidRPr="00D12CD8">
        <w:rPr>
          <w:rFonts w:ascii="Arial" w:eastAsia="Times New Roman" w:hAnsi="Arial" w:cs="Arial"/>
          <w:color w:val="000000"/>
          <w:sz w:val="24"/>
          <w:szCs w:val="24"/>
          <w:lang w:eastAsia="pt-BR"/>
        </w:rPr>
        <w:t>: interceptação telef</w:t>
      </w:r>
      <w:r w:rsidR="007A3EB1">
        <w:rPr>
          <w:rFonts w:ascii="Arial" w:eastAsia="Times New Roman" w:hAnsi="Arial" w:cs="Arial"/>
          <w:color w:val="000000"/>
          <w:sz w:val="24"/>
          <w:szCs w:val="24"/>
          <w:lang w:eastAsia="pt-BR"/>
        </w:rPr>
        <w:t xml:space="preserve">ônica sem autorização judicial), e </w:t>
      </w:r>
      <w:r w:rsidRPr="00D12CD8">
        <w:rPr>
          <w:rFonts w:ascii="Arial" w:eastAsia="Times New Roman" w:hAnsi="Arial" w:cs="Arial"/>
          <w:color w:val="000000"/>
          <w:sz w:val="24"/>
          <w:szCs w:val="24"/>
          <w:lang w:eastAsia="pt-BR"/>
        </w:rPr>
        <w:t>c</w:t>
      </w:r>
      <w:r w:rsidRPr="00F15EB4">
        <w:rPr>
          <w:rFonts w:ascii="Arial" w:eastAsia="Times New Roman" w:hAnsi="Arial" w:cs="Arial"/>
          <w:b/>
          <w:color w:val="000000"/>
          <w:sz w:val="24"/>
          <w:szCs w:val="24"/>
          <w:lang w:eastAsia="pt-BR"/>
        </w:rPr>
        <w:t>) inexistências:</w:t>
      </w:r>
      <w:r w:rsidRPr="00D12CD8">
        <w:rPr>
          <w:rFonts w:ascii="Arial" w:eastAsia="Times New Roman" w:hAnsi="Arial" w:cs="Arial"/>
          <w:color w:val="000000"/>
          <w:sz w:val="24"/>
          <w:szCs w:val="24"/>
          <w:lang w:eastAsia="pt-BR"/>
        </w:rPr>
        <w:t xml:space="preserve"> deficiências que acarretam a não existência do ato, pois a imperfeição antecede a própria consideração sobre a validade do ato – </w:t>
      </w:r>
      <w:proofErr w:type="spellStart"/>
      <w:r w:rsidRPr="00D12CD8">
        <w:rPr>
          <w:rFonts w:ascii="Arial" w:eastAsia="Times New Roman" w:hAnsi="Arial" w:cs="Arial"/>
          <w:color w:val="000000"/>
          <w:sz w:val="24"/>
          <w:szCs w:val="24"/>
          <w:lang w:eastAsia="pt-BR"/>
        </w:rPr>
        <w:t>ex</w:t>
      </w:r>
      <w:proofErr w:type="spellEnd"/>
      <w:r w:rsidRPr="00D12CD8">
        <w:rPr>
          <w:rFonts w:ascii="Arial" w:eastAsia="Times New Roman" w:hAnsi="Arial" w:cs="Arial"/>
          <w:color w:val="000000"/>
          <w:sz w:val="24"/>
          <w:szCs w:val="24"/>
          <w:lang w:eastAsia="pt-BR"/>
        </w:rPr>
        <w:t>: relatório de inquérito policial assinado não pelo delegado, mas pelo escrivão.</w:t>
      </w:r>
    </w:p>
    <w:p w:rsidR="007046B0" w:rsidRPr="00D12CD8" w:rsidRDefault="007046B0" w:rsidP="00681BE8">
      <w:pPr>
        <w:tabs>
          <w:tab w:val="left" w:pos="708"/>
          <w:tab w:val="left" w:pos="1416"/>
          <w:tab w:val="left" w:pos="2037"/>
        </w:tabs>
        <w:spacing w:after="0" w:line="360" w:lineRule="auto"/>
        <w:jc w:val="both"/>
        <w:rPr>
          <w:rFonts w:ascii="Arial" w:hAnsi="Arial" w:cs="Arial"/>
          <w:sz w:val="24"/>
          <w:szCs w:val="24"/>
        </w:rPr>
      </w:pPr>
      <w:r w:rsidRPr="00D12CD8">
        <w:rPr>
          <w:rFonts w:ascii="Arial" w:hAnsi="Arial" w:cs="Arial"/>
          <w:sz w:val="24"/>
          <w:szCs w:val="24"/>
        </w:rPr>
        <w:tab/>
        <w:t>É de se destacar importância que, de ofício ou a requerimento tanto a autoridade judicial na figura do magistrado, como administrativamente pelo próprio delegado em virtude do princípio da autotutela, pode haver o reconhecimento da nulidade do elemento informativo ou probatório produzido no próprio inquérito policial.</w:t>
      </w:r>
    </w:p>
    <w:p w:rsidR="007046B0" w:rsidRPr="00D12CD8" w:rsidRDefault="007046B0" w:rsidP="00681BE8">
      <w:pPr>
        <w:tabs>
          <w:tab w:val="left" w:pos="708"/>
          <w:tab w:val="left" w:pos="1416"/>
          <w:tab w:val="left" w:pos="2037"/>
        </w:tabs>
        <w:spacing w:after="0" w:line="360" w:lineRule="auto"/>
        <w:jc w:val="both"/>
        <w:rPr>
          <w:rFonts w:ascii="Arial" w:hAnsi="Arial" w:cs="Arial"/>
          <w:sz w:val="24"/>
          <w:szCs w:val="24"/>
        </w:rPr>
      </w:pPr>
      <w:r w:rsidRPr="00D12CD8">
        <w:rPr>
          <w:rFonts w:ascii="Arial" w:hAnsi="Arial" w:cs="Arial"/>
          <w:sz w:val="24"/>
          <w:szCs w:val="24"/>
        </w:rPr>
        <w:tab/>
        <w:t xml:space="preserve">Assim sendo, se reconhecida a nulidade, esta não necessariamente implicará no insucesso da ação penal, pois o vício pode estar acompanhado de várias outras provas válidas obtidas de forma lícita. Para analisar as nulidades do inquérito policial e de seu grau de contaminação, deve-se levar em conta quesitos como: pluralidade ou individualidade do elemento (informativo ou probatório); o efeito do saneamento do vício, e a derivação das demais provas. </w:t>
      </w:r>
    </w:p>
    <w:p w:rsidR="007046B0" w:rsidRPr="00D12CD8" w:rsidRDefault="007046B0" w:rsidP="00681BE8">
      <w:pPr>
        <w:tabs>
          <w:tab w:val="left" w:pos="708"/>
          <w:tab w:val="left" w:pos="1416"/>
          <w:tab w:val="left" w:pos="2037"/>
        </w:tabs>
        <w:spacing w:after="0" w:line="360" w:lineRule="auto"/>
        <w:jc w:val="both"/>
        <w:rPr>
          <w:rFonts w:ascii="Arial" w:hAnsi="Arial" w:cs="Arial"/>
          <w:sz w:val="24"/>
          <w:szCs w:val="24"/>
        </w:rPr>
      </w:pPr>
      <w:r w:rsidRPr="00D12CD8">
        <w:rPr>
          <w:rFonts w:ascii="Arial" w:hAnsi="Arial" w:cs="Arial"/>
          <w:sz w:val="24"/>
          <w:szCs w:val="24"/>
        </w:rPr>
        <w:tab/>
        <w:t xml:space="preserve">Seguindo por esta lógica, existe no dispositivo legal penal - necessariamente no </w:t>
      </w:r>
      <w:hyperlink r:id="rId8" w:tooltip="Parágrafo 1 Artigo 157 do Decreto Lei nº 3.689 de 03 de Outubro de 1941" w:history="1">
        <w:r w:rsidRPr="00D12CD8">
          <w:rPr>
            <w:rStyle w:val="Hyperlink"/>
            <w:rFonts w:ascii="Arial" w:hAnsi="Arial" w:cs="Arial"/>
            <w:color w:val="auto"/>
            <w:spacing w:val="2"/>
            <w:sz w:val="24"/>
            <w:szCs w:val="24"/>
            <w:shd w:val="clear" w:color="auto" w:fill="FFFFFF"/>
          </w:rPr>
          <w:t>§</w:t>
        </w:r>
      </w:hyperlink>
      <w:r w:rsidRPr="00D12CD8">
        <w:rPr>
          <w:rFonts w:ascii="Arial" w:hAnsi="Arial" w:cs="Arial"/>
          <w:sz w:val="24"/>
          <w:szCs w:val="24"/>
        </w:rPr>
        <w:t xml:space="preserve"> 1º do artigo 157 do CPP, a ideia de que a nulidade de certo ato, uma vez declarada, causará também nulidade aos atos dele subsequentes e que dele diretamente dependam – o que se define por princípio da contaminação, ou seja, um ato nulo acaba contaminando outro ato dependente deste, e assim, a segunda prova acabará sendo também contaminada. Esta contaminação se dá perante prova ilícita (precedente) contaminando a derivada, que por conseguinte contamina o processo ou o ato isolado (uma sentença, ou despacho), e por fim, acabará contaminando o próprio julgador. Esta então, é a lógica da contaminação.</w:t>
      </w:r>
    </w:p>
    <w:p w:rsidR="007046B0" w:rsidRPr="00D12CD8" w:rsidRDefault="007046B0" w:rsidP="00681BE8">
      <w:pPr>
        <w:tabs>
          <w:tab w:val="left" w:pos="708"/>
          <w:tab w:val="left" w:pos="1416"/>
          <w:tab w:val="left" w:pos="2037"/>
        </w:tabs>
        <w:spacing w:after="0" w:line="360" w:lineRule="auto"/>
        <w:jc w:val="both"/>
        <w:rPr>
          <w:rFonts w:ascii="Arial" w:hAnsi="Arial" w:cs="Arial"/>
          <w:sz w:val="24"/>
          <w:szCs w:val="24"/>
        </w:rPr>
      </w:pPr>
      <w:r w:rsidRPr="00D12CD8">
        <w:rPr>
          <w:rFonts w:ascii="Arial" w:hAnsi="Arial" w:cs="Arial"/>
          <w:sz w:val="24"/>
          <w:szCs w:val="24"/>
        </w:rPr>
        <w:tab/>
        <w:t xml:space="preserve">De um lado, sendo o elemento de convicção nulo único a fundamentar a denúncia e não houver possibilidade de que seja produzido novamente, ou se as </w:t>
      </w:r>
      <w:r w:rsidRPr="00D12CD8">
        <w:rPr>
          <w:rFonts w:ascii="Arial" w:hAnsi="Arial" w:cs="Arial"/>
          <w:sz w:val="24"/>
          <w:szCs w:val="24"/>
        </w:rPr>
        <w:lastRenderedPageBreak/>
        <w:t>demais provas decorrem exclusivamente deste vício, a ação penal restará prejudicada. Mas por outro lado, a ação restará continuada em se</w:t>
      </w:r>
      <w:r w:rsidR="001F4512">
        <w:rPr>
          <w:rFonts w:ascii="Arial" w:hAnsi="Arial" w:cs="Arial"/>
          <w:sz w:val="24"/>
          <w:szCs w:val="24"/>
        </w:rPr>
        <w:t>u transcurso natural se houve</w:t>
      </w:r>
      <w:r w:rsidRPr="00D12CD8">
        <w:rPr>
          <w:rFonts w:ascii="Arial" w:hAnsi="Arial" w:cs="Arial"/>
          <w:sz w:val="24"/>
          <w:szCs w:val="24"/>
        </w:rPr>
        <w:t xml:space="preserve"> formas de saneamento deste vício, bem como se existirem outras provas produzidas que dele não derivem.</w:t>
      </w:r>
    </w:p>
    <w:p w:rsidR="007046B0" w:rsidRPr="00D12CD8" w:rsidRDefault="007046B0" w:rsidP="00681BE8">
      <w:pPr>
        <w:tabs>
          <w:tab w:val="left" w:pos="708"/>
          <w:tab w:val="left" w:pos="1416"/>
          <w:tab w:val="left" w:pos="2037"/>
        </w:tabs>
        <w:spacing w:after="0" w:line="360" w:lineRule="auto"/>
        <w:jc w:val="both"/>
        <w:rPr>
          <w:rFonts w:ascii="Arial" w:hAnsi="Arial" w:cs="Arial"/>
          <w:color w:val="000000"/>
          <w:sz w:val="24"/>
          <w:szCs w:val="24"/>
        </w:rPr>
      </w:pPr>
      <w:r w:rsidRPr="00D12CD8">
        <w:rPr>
          <w:rFonts w:ascii="Arial" w:hAnsi="Arial" w:cs="Arial"/>
          <w:sz w:val="24"/>
          <w:szCs w:val="24"/>
        </w:rPr>
        <w:tab/>
        <w:t>Embora a</w:t>
      </w:r>
      <w:r w:rsidR="001F4512">
        <w:rPr>
          <w:rFonts w:ascii="Arial" w:hAnsi="Arial" w:cs="Arial"/>
          <w:sz w:val="24"/>
          <w:szCs w:val="24"/>
        </w:rPr>
        <w:t>s Cortes Superiores não admita</w:t>
      </w:r>
      <w:r w:rsidRPr="00D12CD8">
        <w:rPr>
          <w:rFonts w:ascii="Arial" w:hAnsi="Arial" w:cs="Arial"/>
          <w:sz w:val="24"/>
          <w:szCs w:val="24"/>
        </w:rPr>
        <w:t>m de forma explícita a existência de nulidades em âmbito de inquérito policial, numerosos sã</w:t>
      </w:r>
      <w:r w:rsidR="001F4512">
        <w:rPr>
          <w:rFonts w:ascii="Arial" w:hAnsi="Arial" w:cs="Arial"/>
          <w:sz w:val="24"/>
          <w:szCs w:val="24"/>
        </w:rPr>
        <w:t>o os casos julgados que terminam</w:t>
      </w:r>
      <w:r w:rsidRPr="00D12CD8">
        <w:rPr>
          <w:rFonts w:ascii="Arial" w:hAnsi="Arial" w:cs="Arial"/>
          <w:sz w:val="24"/>
          <w:szCs w:val="24"/>
        </w:rPr>
        <w:t xml:space="preserve"> por invalidar os atos de investigação praticados sem que se observem as garantias e formalidades devidas. A título de exemplo temos: </w:t>
      </w:r>
      <w:r w:rsidRPr="00D12CD8">
        <w:rPr>
          <w:rFonts w:ascii="Arial" w:hAnsi="Arial" w:cs="Arial"/>
          <w:color w:val="000000"/>
          <w:sz w:val="24"/>
          <w:szCs w:val="24"/>
        </w:rPr>
        <w:t>(i) busca e apreensão domiciliar cumprida em endereço não especificado no mandado judicial; (</w:t>
      </w:r>
      <w:proofErr w:type="spellStart"/>
      <w:proofErr w:type="gramStart"/>
      <w:r w:rsidRPr="00D12CD8">
        <w:rPr>
          <w:rFonts w:ascii="Arial" w:hAnsi="Arial" w:cs="Arial"/>
          <w:color w:val="000000"/>
          <w:sz w:val="24"/>
          <w:szCs w:val="24"/>
        </w:rPr>
        <w:t>ii</w:t>
      </w:r>
      <w:proofErr w:type="spellEnd"/>
      <w:proofErr w:type="gramEnd"/>
      <w:r w:rsidRPr="00D12CD8">
        <w:rPr>
          <w:rFonts w:ascii="Arial" w:hAnsi="Arial" w:cs="Arial"/>
          <w:color w:val="000000"/>
          <w:sz w:val="24"/>
          <w:szCs w:val="24"/>
        </w:rPr>
        <w:t>) quebra de sigilo de dados amparada exclusivamente em denúncia anônima;  (</w:t>
      </w:r>
      <w:proofErr w:type="spellStart"/>
      <w:r w:rsidRPr="00D12CD8">
        <w:rPr>
          <w:rFonts w:ascii="Arial" w:hAnsi="Arial" w:cs="Arial"/>
          <w:color w:val="000000"/>
          <w:sz w:val="24"/>
          <w:szCs w:val="24"/>
        </w:rPr>
        <w:t>iii</w:t>
      </w:r>
      <w:proofErr w:type="spellEnd"/>
      <w:r w:rsidRPr="00D12CD8">
        <w:rPr>
          <w:rFonts w:ascii="Arial" w:hAnsi="Arial" w:cs="Arial"/>
          <w:color w:val="000000"/>
          <w:sz w:val="24"/>
          <w:szCs w:val="24"/>
        </w:rPr>
        <w:t>) interceptação telefônica executada por agentes não policiais civis ou federais; (</w:t>
      </w:r>
      <w:proofErr w:type="spellStart"/>
      <w:r w:rsidRPr="00D12CD8">
        <w:rPr>
          <w:rFonts w:ascii="Arial" w:hAnsi="Arial" w:cs="Arial"/>
          <w:color w:val="000000"/>
          <w:sz w:val="24"/>
          <w:szCs w:val="24"/>
        </w:rPr>
        <w:t>iv</w:t>
      </w:r>
      <w:proofErr w:type="spellEnd"/>
      <w:r w:rsidRPr="00D12CD8">
        <w:rPr>
          <w:rFonts w:ascii="Arial" w:hAnsi="Arial" w:cs="Arial"/>
          <w:color w:val="000000"/>
          <w:sz w:val="24"/>
          <w:szCs w:val="24"/>
        </w:rPr>
        <w:t xml:space="preserve">) interceptação telefônica iniciada por denúncia anônima desacompanhada de diligências preliminares. </w:t>
      </w:r>
    </w:p>
    <w:p w:rsidR="007046B0" w:rsidRPr="00D12CD8" w:rsidRDefault="007046B0" w:rsidP="00681BE8">
      <w:pPr>
        <w:tabs>
          <w:tab w:val="left" w:pos="708"/>
          <w:tab w:val="left" w:pos="1416"/>
          <w:tab w:val="left" w:pos="2037"/>
        </w:tabs>
        <w:spacing w:after="0" w:line="360" w:lineRule="auto"/>
        <w:jc w:val="both"/>
        <w:rPr>
          <w:rFonts w:ascii="Arial" w:hAnsi="Arial" w:cs="Arial"/>
          <w:sz w:val="24"/>
          <w:szCs w:val="24"/>
        </w:rPr>
      </w:pPr>
      <w:r w:rsidRPr="00D12CD8">
        <w:rPr>
          <w:rFonts w:ascii="Arial" w:hAnsi="Arial" w:cs="Arial"/>
          <w:color w:val="000000"/>
          <w:sz w:val="24"/>
          <w:szCs w:val="24"/>
        </w:rPr>
        <w:tab/>
        <w:t>Acrescentando embasamento a este pensamento, se constata uma evolução a respeito deste tema, quando mesmo não explicitando de forma clara, a legislação através do artigo 7º, XXI do Estatuto da</w:t>
      </w:r>
      <w:r w:rsidR="001F4512">
        <w:rPr>
          <w:rFonts w:ascii="Arial" w:hAnsi="Arial" w:cs="Arial"/>
          <w:color w:val="000000"/>
          <w:sz w:val="24"/>
          <w:szCs w:val="24"/>
        </w:rPr>
        <w:t xml:space="preserve"> OAB (Lei 8.906/94), nos traz</w:t>
      </w:r>
      <w:r w:rsidRPr="00D12CD8">
        <w:rPr>
          <w:rFonts w:ascii="Arial" w:hAnsi="Arial" w:cs="Arial"/>
          <w:color w:val="000000"/>
          <w:sz w:val="24"/>
          <w:szCs w:val="24"/>
        </w:rPr>
        <w:t xml:space="preserve"> que é direito do advogado assistir a seus clientes investigados durante a apuração de infrações, </w:t>
      </w:r>
      <w:proofErr w:type="gramStart"/>
      <w:r w:rsidRPr="00D12CD8">
        <w:rPr>
          <w:rFonts w:ascii="Arial" w:hAnsi="Arial" w:cs="Arial"/>
          <w:color w:val="000000"/>
          <w:sz w:val="24"/>
          <w:szCs w:val="24"/>
        </w:rPr>
        <w:t>sob pena</w:t>
      </w:r>
      <w:proofErr w:type="gramEnd"/>
      <w:r w:rsidRPr="00D12CD8">
        <w:rPr>
          <w:rFonts w:ascii="Arial" w:hAnsi="Arial" w:cs="Arial"/>
          <w:color w:val="000000"/>
          <w:sz w:val="24"/>
          <w:szCs w:val="24"/>
        </w:rPr>
        <w:t xml:space="preserve"> de nulidade absoluta do respectivo interrogatório ou depoimento.</w:t>
      </w:r>
    </w:p>
    <w:p w:rsidR="007046B0" w:rsidRPr="00D12CD8" w:rsidRDefault="001F4512" w:rsidP="001F4512">
      <w:pPr>
        <w:tabs>
          <w:tab w:val="left" w:pos="708"/>
          <w:tab w:val="left" w:pos="1416"/>
          <w:tab w:val="left" w:pos="2037"/>
        </w:tabs>
        <w:spacing w:after="0" w:line="360" w:lineRule="auto"/>
        <w:jc w:val="both"/>
        <w:rPr>
          <w:rFonts w:ascii="Arial" w:hAnsi="Arial" w:cs="Arial"/>
          <w:sz w:val="24"/>
          <w:szCs w:val="24"/>
        </w:rPr>
      </w:pPr>
      <w:r>
        <w:rPr>
          <w:rFonts w:ascii="Arial" w:hAnsi="Arial" w:cs="Arial"/>
          <w:sz w:val="24"/>
          <w:szCs w:val="24"/>
        </w:rPr>
        <w:tab/>
        <w:t>O direito à</w:t>
      </w:r>
      <w:r w:rsidR="007046B0" w:rsidRPr="00D12CD8">
        <w:rPr>
          <w:rFonts w:ascii="Arial" w:hAnsi="Arial" w:cs="Arial"/>
          <w:sz w:val="24"/>
          <w:szCs w:val="24"/>
        </w:rPr>
        <w:t xml:space="preserve"> prova não é considerado absoluto e, sendo assim, pode ocorrer a inadmissibilidade das provas ilícitas (artigo 5º, LVI da CF). </w:t>
      </w:r>
    </w:p>
    <w:p w:rsidR="007046B0" w:rsidRPr="00D12CD8" w:rsidRDefault="007046B0" w:rsidP="00681BE8">
      <w:pPr>
        <w:spacing w:after="0" w:line="360" w:lineRule="auto"/>
        <w:jc w:val="both"/>
        <w:rPr>
          <w:rFonts w:ascii="Arial" w:hAnsi="Arial" w:cs="Arial"/>
          <w:sz w:val="24"/>
          <w:szCs w:val="24"/>
        </w:rPr>
      </w:pPr>
      <w:r w:rsidRPr="00D12CD8">
        <w:rPr>
          <w:rFonts w:ascii="Arial" w:hAnsi="Arial" w:cs="Arial"/>
          <w:sz w:val="24"/>
          <w:szCs w:val="24"/>
        </w:rPr>
        <w:tab/>
      </w:r>
      <w:r w:rsidR="001F4512">
        <w:rPr>
          <w:rFonts w:ascii="Arial" w:hAnsi="Arial" w:cs="Arial"/>
          <w:sz w:val="24"/>
          <w:szCs w:val="24"/>
        </w:rPr>
        <w:t>Antes mesmo da vigência da</w:t>
      </w:r>
      <w:r w:rsidRPr="00D12CD8">
        <w:rPr>
          <w:rFonts w:ascii="Arial" w:hAnsi="Arial" w:cs="Arial"/>
          <w:sz w:val="24"/>
          <w:szCs w:val="24"/>
        </w:rPr>
        <w:t xml:space="preserve"> lei</w:t>
      </w:r>
      <w:r w:rsidR="001F4512">
        <w:rPr>
          <w:rFonts w:ascii="Arial" w:hAnsi="Arial" w:cs="Arial"/>
          <w:sz w:val="24"/>
          <w:szCs w:val="24"/>
        </w:rPr>
        <w:t xml:space="preserve"> 13.245/2016</w:t>
      </w:r>
      <w:r w:rsidRPr="00D12CD8">
        <w:rPr>
          <w:rFonts w:ascii="Arial" w:hAnsi="Arial" w:cs="Arial"/>
          <w:sz w:val="24"/>
          <w:szCs w:val="24"/>
        </w:rPr>
        <w:t xml:space="preserve">, em sede de investigação criminal já existiam algumas discussões acerca das suas nulidades, como, a título de exemplo o debate acerca da ampla defesa em fase pré-processual, que está configurado em entendimento do Superior Tribunal de Justiça, </w:t>
      </w:r>
      <w:r w:rsidR="001F4512">
        <w:rPr>
          <w:rFonts w:ascii="Arial" w:hAnsi="Arial" w:cs="Arial"/>
          <w:sz w:val="24"/>
          <w:szCs w:val="24"/>
        </w:rPr>
        <w:t>quando</w:t>
      </w:r>
      <w:r w:rsidRPr="00D12CD8">
        <w:rPr>
          <w:rFonts w:ascii="Arial" w:hAnsi="Arial" w:cs="Arial"/>
          <w:sz w:val="24"/>
          <w:szCs w:val="24"/>
        </w:rPr>
        <w:t xml:space="preserve"> decidiu não ser possível falar em nulidade nos casos onde não houve oitiva do investigado graças </w:t>
      </w:r>
      <w:proofErr w:type="gramStart"/>
      <w:r w:rsidRPr="00D12CD8">
        <w:rPr>
          <w:rFonts w:ascii="Arial" w:hAnsi="Arial" w:cs="Arial"/>
          <w:sz w:val="24"/>
          <w:szCs w:val="24"/>
        </w:rPr>
        <w:t>a</w:t>
      </w:r>
      <w:proofErr w:type="gramEnd"/>
      <w:r w:rsidRPr="00D12CD8">
        <w:rPr>
          <w:rFonts w:ascii="Arial" w:hAnsi="Arial" w:cs="Arial"/>
          <w:sz w:val="24"/>
          <w:szCs w:val="24"/>
        </w:rPr>
        <w:t xml:space="preserve"> característica inquisitorial dessa fase. </w:t>
      </w:r>
    </w:p>
    <w:p w:rsidR="007046B0" w:rsidRPr="00D12CD8" w:rsidRDefault="007046B0" w:rsidP="00681BE8">
      <w:pPr>
        <w:spacing w:after="0" w:line="360" w:lineRule="auto"/>
        <w:jc w:val="both"/>
        <w:rPr>
          <w:rFonts w:ascii="Arial" w:hAnsi="Arial" w:cs="Arial"/>
          <w:sz w:val="24"/>
          <w:szCs w:val="24"/>
        </w:rPr>
      </w:pPr>
      <w:r w:rsidRPr="00D12CD8">
        <w:rPr>
          <w:rFonts w:ascii="Arial" w:hAnsi="Arial" w:cs="Arial"/>
          <w:sz w:val="24"/>
          <w:szCs w:val="24"/>
        </w:rPr>
        <w:tab/>
        <w:t xml:space="preserve">No que concerne </w:t>
      </w:r>
      <w:r w:rsidR="001F4512">
        <w:rPr>
          <w:rFonts w:ascii="Arial" w:hAnsi="Arial" w:cs="Arial"/>
          <w:sz w:val="24"/>
          <w:szCs w:val="24"/>
        </w:rPr>
        <w:t>à</w:t>
      </w:r>
      <w:r w:rsidRPr="00D12CD8">
        <w:rPr>
          <w:rFonts w:ascii="Arial" w:hAnsi="Arial" w:cs="Arial"/>
          <w:sz w:val="24"/>
          <w:szCs w:val="24"/>
        </w:rPr>
        <w:t>s nulidades da investigação criminal, se torna possível identificar precedentes que confirmam estas nulidades, como, o que ocorreu no ano de 2015,</w:t>
      </w:r>
      <w:r w:rsidR="002C700F">
        <w:rPr>
          <w:rFonts w:ascii="Arial" w:hAnsi="Arial" w:cs="Arial"/>
          <w:sz w:val="24"/>
          <w:szCs w:val="24"/>
        </w:rPr>
        <w:t xml:space="preserve"> </w:t>
      </w:r>
      <w:r w:rsidR="001F4512">
        <w:rPr>
          <w:rFonts w:ascii="Arial" w:hAnsi="Arial" w:cs="Arial"/>
          <w:sz w:val="24"/>
          <w:szCs w:val="24"/>
        </w:rPr>
        <w:t>na</w:t>
      </w:r>
      <w:r w:rsidRPr="00D12CD8">
        <w:rPr>
          <w:rFonts w:ascii="Arial" w:hAnsi="Arial" w:cs="Arial"/>
          <w:sz w:val="24"/>
          <w:szCs w:val="24"/>
        </w:rPr>
        <w:t xml:space="preserve"> Ação Penal 933 extinta por identificação de nulidade na fase pré-processual, já que o procedimento foi vinculado a juízo incompetente </w:t>
      </w:r>
      <w:proofErr w:type="gramStart"/>
      <w:r w:rsidRPr="00D12CD8">
        <w:rPr>
          <w:rFonts w:ascii="Arial" w:hAnsi="Arial" w:cs="Arial"/>
          <w:sz w:val="24"/>
          <w:szCs w:val="24"/>
        </w:rPr>
        <w:t xml:space="preserve">( </w:t>
      </w:r>
      <w:proofErr w:type="gramEnd"/>
      <w:r w:rsidRPr="00D12CD8">
        <w:rPr>
          <w:rFonts w:ascii="Arial" w:hAnsi="Arial" w:cs="Arial"/>
          <w:sz w:val="24"/>
          <w:szCs w:val="24"/>
        </w:rPr>
        <w:t>BRASIL, 2015).</w:t>
      </w:r>
    </w:p>
    <w:p w:rsidR="007046B0" w:rsidRPr="00D12CD8" w:rsidRDefault="007046B0" w:rsidP="00681BE8">
      <w:pPr>
        <w:spacing w:after="0" w:line="360" w:lineRule="auto"/>
        <w:jc w:val="both"/>
        <w:rPr>
          <w:rFonts w:ascii="Arial" w:hAnsi="Arial" w:cs="Arial"/>
          <w:sz w:val="24"/>
          <w:szCs w:val="24"/>
          <w:shd w:val="clear" w:color="auto" w:fill="FFFFFF"/>
        </w:rPr>
      </w:pPr>
      <w:r w:rsidRPr="00D12CD8">
        <w:rPr>
          <w:rFonts w:ascii="Arial" w:hAnsi="Arial" w:cs="Arial"/>
          <w:sz w:val="24"/>
          <w:szCs w:val="24"/>
        </w:rPr>
        <w:tab/>
        <w:t xml:space="preserve">Trazendo agora momento ulterior </w:t>
      </w:r>
      <w:r w:rsidR="001F4512">
        <w:rPr>
          <w:rFonts w:ascii="Arial" w:hAnsi="Arial" w:cs="Arial"/>
          <w:sz w:val="24"/>
          <w:szCs w:val="24"/>
        </w:rPr>
        <w:t>à</w:t>
      </w:r>
      <w:r w:rsidRPr="00D12CD8">
        <w:rPr>
          <w:rFonts w:ascii="Arial" w:hAnsi="Arial" w:cs="Arial"/>
          <w:sz w:val="24"/>
          <w:szCs w:val="24"/>
        </w:rPr>
        <w:t xml:space="preserve"> vigência da Lei 13.24</w:t>
      </w:r>
      <w:r w:rsidR="001F4512">
        <w:rPr>
          <w:rFonts w:ascii="Arial" w:hAnsi="Arial" w:cs="Arial"/>
          <w:sz w:val="24"/>
          <w:szCs w:val="24"/>
        </w:rPr>
        <w:t>5/2016, constata-se que esta, a norma sensu</w:t>
      </w:r>
      <w:r w:rsidRPr="00D12CD8">
        <w:rPr>
          <w:rFonts w:ascii="Arial" w:hAnsi="Arial" w:cs="Arial"/>
          <w:sz w:val="24"/>
          <w:szCs w:val="24"/>
        </w:rPr>
        <w:t xml:space="preserve"> serve para positivar os aspectos já aplicados com base nos princípios constitucionais como a ocorrência do </w:t>
      </w:r>
      <w:proofErr w:type="gramStart"/>
      <w:r w:rsidRPr="00D12CD8">
        <w:rPr>
          <w:rFonts w:ascii="Arial" w:hAnsi="Arial" w:cs="Arial"/>
          <w:sz w:val="24"/>
          <w:szCs w:val="24"/>
        </w:rPr>
        <w:t>contraditório e ampla defesa</w:t>
      </w:r>
      <w:proofErr w:type="gramEnd"/>
      <w:r w:rsidRPr="00D12CD8">
        <w:rPr>
          <w:rFonts w:ascii="Arial" w:hAnsi="Arial" w:cs="Arial"/>
          <w:sz w:val="24"/>
          <w:szCs w:val="24"/>
        </w:rPr>
        <w:t xml:space="preserve"> no </w:t>
      </w:r>
      <w:r w:rsidRPr="00D12CD8">
        <w:rPr>
          <w:rFonts w:ascii="Arial" w:hAnsi="Arial" w:cs="Arial"/>
          <w:sz w:val="24"/>
          <w:szCs w:val="24"/>
        </w:rPr>
        <w:lastRenderedPageBreak/>
        <w:t>processo de investigação. Mesmo assim, a lei ainda trouxe alterações que são v</w:t>
      </w:r>
      <w:r w:rsidR="001F4512">
        <w:rPr>
          <w:rFonts w:ascii="Arial" w:hAnsi="Arial" w:cs="Arial"/>
          <w:sz w:val="24"/>
          <w:szCs w:val="24"/>
        </w:rPr>
        <w:t>á</w:t>
      </w:r>
      <w:r w:rsidRPr="00D12CD8">
        <w:rPr>
          <w:rFonts w:ascii="Arial" w:hAnsi="Arial" w:cs="Arial"/>
          <w:sz w:val="24"/>
          <w:szCs w:val="24"/>
        </w:rPr>
        <w:t>lidas a se destacar, como quando o legislador, a</w:t>
      </w:r>
      <w:r w:rsidRPr="00D12CD8">
        <w:rPr>
          <w:rFonts w:ascii="Arial" w:hAnsi="Arial" w:cs="Arial"/>
          <w:sz w:val="24"/>
          <w:szCs w:val="24"/>
          <w:shd w:val="clear" w:color="auto" w:fill="FFFFFF"/>
        </w:rPr>
        <w:t xml:space="preserve">umentou bastante o acesso aos autos com a mudança </w:t>
      </w:r>
      <w:r w:rsidR="001F4512">
        <w:rPr>
          <w:rFonts w:ascii="Arial" w:hAnsi="Arial" w:cs="Arial"/>
          <w:sz w:val="24"/>
          <w:szCs w:val="24"/>
          <w:shd w:val="clear" w:color="auto" w:fill="FFFFFF"/>
        </w:rPr>
        <w:t>d</w:t>
      </w:r>
      <w:r w:rsidRPr="00D12CD8">
        <w:rPr>
          <w:rFonts w:ascii="Arial" w:hAnsi="Arial" w:cs="Arial"/>
          <w:sz w:val="24"/>
          <w:szCs w:val="24"/>
          <w:shd w:val="clear" w:color="auto" w:fill="FFFFFF"/>
        </w:rPr>
        <w:t xml:space="preserve">o inciso 7º, inciso XIV, devido </w:t>
      </w:r>
      <w:proofErr w:type="gramStart"/>
      <w:r w:rsidRPr="00D12CD8">
        <w:rPr>
          <w:rFonts w:ascii="Arial" w:hAnsi="Arial" w:cs="Arial"/>
          <w:sz w:val="24"/>
          <w:szCs w:val="24"/>
          <w:shd w:val="clear" w:color="auto" w:fill="FFFFFF"/>
        </w:rPr>
        <w:t>a</w:t>
      </w:r>
      <w:proofErr w:type="gramEnd"/>
      <w:r w:rsidRPr="00D12CD8">
        <w:rPr>
          <w:rFonts w:ascii="Arial" w:hAnsi="Arial" w:cs="Arial"/>
          <w:sz w:val="24"/>
          <w:szCs w:val="24"/>
          <w:shd w:val="clear" w:color="auto" w:fill="FFFFFF"/>
        </w:rPr>
        <w:t xml:space="preserve"> substituição de "repartição policial" por "qualquer instituição". (BRASIL, 2016). </w:t>
      </w:r>
    </w:p>
    <w:p w:rsidR="007046B0" w:rsidRPr="00D12CD8" w:rsidRDefault="007046B0" w:rsidP="00681BE8">
      <w:pPr>
        <w:pStyle w:val="NormalWeb"/>
        <w:shd w:val="clear" w:color="auto" w:fill="FFFFFF"/>
        <w:spacing w:before="0" w:beforeAutospacing="0" w:after="0" w:afterAutospacing="0" w:line="360" w:lineRule="auto"/>
        <w:jc w:val="both"/>
        <w:rPr>
          <w:rFonts w:ascii="Arial" w:hAnsi="Arial" w:cs="Arial"/>
        </w:rPr>
      </w:pPr>
      <w:r w:rsidRPr="00D12CD8">
        <w:rPr>
          <w:rFonts w:ascii="Arial" w:hAnsi="Arial" w:cs="Arial"/>
          <w:shd w:val="clear" w:color="auto" w:fill="FFFFFF"/>
        </w:rPr>
        <w:tab/>
        <w:t xml:space="preserve">Como grande destaque das alterações trazidas por esta lei, verifica-se a prestação da assistência ao acusado/investigado, em fase preliminar, sendo esta uma medida bastante benéfica e legalmente positivada, uma vez que em sede de meio policial, já se faz bastante aceita na prática. Esta alteração, promove ao advogado o direito de assistir e prestar acompanhamento ao seu cliente durante a apuração das infrações (investigação criminal), para que desta forma possa evitar no máximo possível “o </w:t>
      </w:r>
      <w:r w:rsidRPr="00D12CD8">
        <w:rPr>
          <w:rFonts w:ascii="Arial" w:hAnsi="Arial" w:cs="Arial"/>
        </w:rPr>
        <w:t>arbítrio da autoridade que ordena as investigações, seja em âmbito policial, no Ministério Publico ou quaisquer outros órgãos que tenha tal finalidade investigatória. (WALCÁCER, 2016).</w:t>
      </w:r>
    </w:p>
    <w:p w:rsidR="007046B0" w:rsidRPr="00D12CD8" w:rsidRDefault="007046B0" w:rsidP="00681BE8">
      <w:pPr>
        <w:spacing w:after="0" w:line="360" w:lineRule="auto"/>
        <w:jc w:val="both"/>
        <w:rPr>
          <w:rFonts w:ascii="Arial" w:hAnsi="Arial" w:cs="Arial"/>
          <w:sz w:val="24"/>
          <w:szCs w:val="24"/>
        </w:rPr>
      </w:pPr>
      <w:r w:rsidRPr="00D12CD8">
        <w:rPr>
          <w:rFonts w:ascii="Arial" w:hAnsi="Arial" w:cs="Arial"/>
          <w:sz w:val="24"/>
          <w:szCs w:val="24"/>
        </w:rPr>
        <w:tab/>
      </w:r>
      <w:r w:rsidR="001F4512">
        <w:rPr>
          <w:rFonts w:ascii="Arial" w:hAnsi="Arial" w:cs="Arial"/>
          <w:sz w:val="24"/>
          <w:szCs w:val="24"/>
        </w:rPr>
        <w:t>Vale ressaltar</w:t>
      </w:r>
      <w:r w:rsidRPr="00D12CD8">
        <w:rPr>
          <w:rFonts w:ascii="Arial" w:hAnsi="Arial" w:cs="Arial"/>
          <w:sz w:val="24"/>
          <w:szCs w:val="24"/>
        </w:rPr>
        <w:t xml:space="preserve"> que esta mudança para uma maior aplicação do </w:t>
      </w:r>
      <w:proofErr w:type="gramStart"/>
      <w:r w:rsidRPr="00D12CD8">
        <w:rPr>
          <w:rFonts w:ascii="Arial" w:hAnsi="Arial" w:cs="Arial"/>
          <w:sz w:val="24"/>
          <w:szCs w:val="24"/>
        </w:rPr>
        <w:t>contraditório e ampla defesa</w:t>
      </w:r>
      <w:proofErr w:type="gramEnd"/>
      <w:r w:rsidRPr="00D12CD8">
        <w:rPr>
          <w:rFonts w:ascii="Arial" w:hAnsi="Arial" w:cs="Arial"/>
          <w:sz w:val="24"/>
          <w:szCs w:val="24"/>
        </w:rPr>
        <w:t xml:space="preserve"> atinge uma parte muito pequena da sociedade</w:t>
      </w:r>
      <w:r w:rsidR="001F4512">
        <w:rPr>
          <w:rFonts w:ascii="Arial" w:hAnsi="Arial" w:cs="Arial"/>
          <w:sz w:val="24"/>
          <w:szCs w:val="24"/>
        </w:rPr>
        <w:t>,</w:t>
      </w:r>
      <w:r w:rsidRPr="00D12CD8">
        <w:rPr>
          <w:rFonts w:ascii="Arial" w:hAnsi="Arial" w:cs="Arial"/>
          <w:sz w:val="24"/>
          <w:szCs w:val="24"/>
        </w:rPr>
        <w:t xml:space="preserve"> tendo em vista as condições financeiras para o pagamento do acompanhamento de um advogado, e</w:t>
      </w:r>
      <w:r w:rsidR="001F4512">
        <w:rPr>
          <w:rFonts w:ascii="Arial" w:hAnsi="Arial" w:cs="Arial"/>
          <w:sz w:val="24"/>
          <w:szCs w:val="24"/>
        </w:rPr>
        <w:t>fetivamente</w:t>
      </w:r>
      <w:r w:rsidRPr="00D12CD8">
        <w:rPr>
          <w:rFonts w:ascii="Arial" w:hAnsi="Arial" w:cs="Arial"/>
          <w:sz w:val="24"/>
          <w:szCs w:val="24"/>
        </w:rPr>
        <w:t xml:space="preserve"> não é a realidade da sociedade brasileira.</w:t>
      </w:r>
    </w:p>
    <w:p w:rsidR="007046B0" w:rsidRPr="00D12CD8" w:rsidRDefault="007046B0" w:rsidP="00681BE8">
      <w:pPr>
        <w:spacing w:after="0" w:line="360" w:lineRule="auto"/>
        <w:jc w:val="both"/>
        <w:rPr>
          <w:rFonts w:ascii="Arial" w:hAnsi="Arial" w:cs="Arial"/>
          <w:sz w:val="24"/>
          <w:szCs w:val="24"/>
        </w:rPr>
      </w:pPr>
      <w:r w:rsidRPr="00D12CD8">
        <w:rPr>
          <w:rFonts w:ascii="Arial" w:hAnsi="Arial" w:cs="Arial"/>
          <w:sz w:val="24"/>
          <w:szCs w:val="24"/>
        </w:rPr>
        <w:tab/>
      </w:r>
      <w:r w:rsidR="001F4512">
        <w:rPr>
          <w:rFonts w:ascii="Arial" w:hAnsi="Arial" w:cs="Arial"/>
          <w:sz w:val="24"/>
          <w:szCs w:val="24"/>
        </w:rPr>
        <w:t>Desta forma</w:t>
      </w:r>
      <w:r w:rsidRPr="00D12CD8">
        <w:rPr>
          <w:rFonts w:ascii="Arial" w:hAnsi="Arial" w:cs="Arial"/>
          <w:sz w:val="24"/>
          <w:szCs w:val="24"/>
        </w:rPr>
        <w:t xml:space="preserve">, nota-se que a lei 13.245/2016 cumulada com a edição da súmula 14 do STF, vai de encontro à </w:t>
      </w:r>
      <w:proofErr w:type="spellStart"/>
      <w:r w:rsidRPr="00D12CD8">
        <w:rPr>
          <w:rFonts w:ascii="Arial" w:hAnsi="Arial" w:cs="Arial"/>
          <w:sz w:val="24"/>
          <w:szCs w:val="24"/>
        </w:rPr>
        <w:t>sigilosidade</w:t>
      </w:r>
      <w:proofErr w:type="spellEnd"/>
      <w:r w:rsidRPr="00D12CD8">
        <w:rPr>
          <w:rFonts w:ascii="Arial" w:hAnsi="Arial" w:cs="Arial"/>
          <w:sz w:val="24"/>
          <w:szCs w:val="24"/>
        </w:rPr>
        <w:t xml:space="preserve"> relativa do inquérito policial, a impossibilidade do direito de acesso significativo aos elementos de prova, ao não direito do defensor de requerer diligências</w:t>
      </w:r>
      <w:r w:rsidR="001F4512">
        <w:rPr>
          <w:rFonts w:ascii="Arial" w:hAnsi="Arial" w:cs="Arial"/>
          <w:sz w:val="24"/>
          <w:szCs w:val="24"/>
        </w:rPr>
        <w:t>. De forma consequente, também abre espaço para a percepção de nulidades, no âmbito do inquérito policial.</w:t>
      </w:r>
    </w:p>
    <w:p w:rsidR="007046B0" w:rsidRPr="00D12CD8" w:rsidRDefault="007046B0" w:rsidP="00681BE8">
      <w:pPr>
        <w:spacing w:after="0" w:line="360" w:lineRule="auto"/>
        <w:jc w:val="both"/>
        <w:rPr>
          <w:rFonts w:ascii="Arial" w:hAnsi="Arial" w:cs="Arial"/>
          <w:sz w:val="24"/>
          <w:szCs w:val="24"/>
        </w:rPr>
      </w:pPr>
      <w:r w:rsidRPr="00D12CD8">
        <w:rPr>
          <w:rFonts w:ascii="Arial" w:hAnsi="Arial" w:cs="Arial"/>
          <w:sz w:val="24"/>
          <w:szCs w:val="24"/>
        </w:rPr>
        <w:tab/>
      </w:r>
    </w:p>
    <w:p w:rsidR="007046B0" w:rsidRPr="00D12CD8" w:rsidRDefault="001F4512" w:rsidP="001F4512">
      <w:pPr>
        <w:spacing w:after="0" w:line="360" w:lineRule="auto"/>
        <w:ind w:firstLine="708"/>
        <w:rPr>
          <w:rFonts w:ascii="Arial" w:hAnsi="Arial" w:cs="Arial"/>
          <w:b/>
          <w:sz w:val="24"/>
          <w:szCs w:val="24"/>
        </w:rPr>
      </w:pPr>
      <w:r>
        <w:rPr>
          <w:rFonts w:ascii="Arial" w:hAnsi="Arial" w:cs="Arial"/>
          <w:b/>
          <w:sz w:val="24"/>
          <w:szCs w:val="24"/>
        </w:rPr>
        <w:t>CONSIDERAÇÕES FINAIS</w:t>
      </w:r>
    </w:p>
    <w:p w:rsidR="007046B0" w:rsidRPr="00D12CD8" w:rsidRDefault="007046B0" w:rsidP="00681BE8">
      <w:pPr>
        <w:spacing w:after="0" w:line="360" w:lineRule="auto"/>
        <w:rPr>
          <w:rFonts w:ascii="Arial" w:hAnsi="Arial" w:cs="Arial"/>
          <w:sz w:val="24"/>
          <w:szCs w:val="24"/>
        </w:rPr>
      </w:pPr>
    </w:p>
    <w:p w:rsidR="007046B0" w:rsidRPr="00D12CD8" w:rsidRDefault="007046B0" w:rsidP="00681BE8">
      <w:pPr>
        <w:spacing w:after="0" w:line="360" w:lineRule="auto"/>
        <w:jc w:val="both"/>
        <w:rPr>
          <w:rFonts w:ascii="Arial" w:hAnsi="Arial" w:cs="Arial"/>
          <w:color w:val="000000"/>
          <w:sz w:val="24"/>
          <w:szCs w:val="24"/>
        </w:rPr>
      </w:pPr>
      <w:r w:rsidRPr="00D12CD8">
        <w:rPr>
          <w:rFonts w:ascii="Arial" w:hAnsi="Arial" w:cs="Arial"/>
          <w:color w:val="000000"/>
          <w:sz w:val="24"/>
          <w:szCs w:val="24"/>
        </w:rPr>
        <w:tab/>
        <w:t>A investigação criminal não é apenas um meio meramente informativo, mas sim um meio claro de obtenção de provas, provas estas que podem vir a ser usadas no decurso do processo penal.</w:t>
      </w:r>
    </w:p>
    <w:p w:rsidR="007046B0" w:rsidRPr="00D12CD8" w:rsidRDefault="007046B0" w:rsidP="00681BE8">
      <w:pPr>
        <w:spacing w:after="0" w:line="360" w:lineRule="auto"/>
        <w:ind w:firstLine="708"/>
        <w:jc w:val="both"/>
        <w:rPr>
          <w:rFonts w:ascii="Arial" w:hAnsi="Arial" w:cs="Arial"/>
          <w:sz w:val="24"/>
          <w:szCs w:val="24"/>
        </w:rPr>
      </w:pPr>
      <w:r w:rsidRPr="00D12CD8">
        <w:rPr>
          <w:rFonts w:ascii="Arial" w:hAnsi="Arial" w:cs="Arial"/>
          <w:sz w:val="24"/>
          <w:szCs w:val="24"/>
        </w:rPr>
        <w:t xml:space="preserve">São claras as nulidades que podem vir a ocorrer no decurso de uma investigação criminal (fase pré-processual), portanto, é válido observar que, sendo constatada a nulidade de uma prova, e não sendo realizado o saneamento de tal ato nulo, através do que se extrai no próprio dispositivo legal vigente (Código de Processo Penal), o princípio da contaminação, em âmbito processual (ação penal), </w:t>
      </w:r>
      <w:r w:rsidR="001F4512">
        <w:rPr>
          <w:rFonts w:ascii="Arial" w:hAnsi="Arial" w:cs="Arial"/>
          <w:sz w:val="24"/>
          <w:szCs w:val="24"/>
        </w:rPr>
        <w:t xml:space="preserve">e </w:t>
      </w:r>
      <w:r w:rsidRPr="00D12CD8">
        <w:rPr>
          <w:rFonts w:ascii="Arial" w:hAnsi="Arial" w:cs="Arial"/>
          <w:sz w:val="24"/>
          <w:szCs w:val="24"/>
        </w:rPr>
        <w:t>as provas que desta decorrem ou são subsequentes, serão de igual forma, nulas.</w:t>
      </w:r>
    </w:p>
    <w:p w:rsidR="007046B0" w:rsidRPr="00D12CD8" w:rsidRDefault="007046B0" w:rsidP="00681BE8">
      <w:pPr>
        <w:spacing w:after="0" w:line="360" w:lineRule="auto"/>
        <w:jc w:val="both"/>
        <w:rPr>
          <w:rFonts w:ascii="Arial" w:hAnsi="Arial" w:cs="Arial"/>
          <w:sz w:val="24"/>
          <w:szCs w:val="24"/>
        </w:rPr>
      </w:pPr>
      <w:r w:rsidRPr="00D12CD8">
        <w:rPr>
          <w:rFonts w:ascii="Arial" w:hAnsi="Arial" w:cs="Arial"/>
          <w:sz w:val="24"/>
          <w:szCs w:val="24"/>
        </w:rPr>
        <w:lastRenderedPageBreak/>
        <w:tab/>
        <w:t xml:space="preserve">Conforme exposto no presente estudo, através da Constituição Federal, cumulada com </w:t>
      </w:r>
      <w:r w:rsidR="001F4512">
        <w:rPr>
          <w:rFonts w:ascii="Arial" w:hAnsi="Arial" w:cs="Arial"/>
          <w:sz w:val="24"/>
          <w:szCs w:val="24"/>
        </w:rPr>
        <w:t>o Código de Processo Penal e a Lei 13.245/2016, entende-se que</w:t>
      </w:r>
      <w:proofErr w:type="gramStart"/>
      <w:r w:rsidR="001F4512">
        <w:rPr>
          <w:rFonts w:ascii="Arial" w:hAnsi="Arial" w:cs="Arial"/>
          <w:sz w:val="24"/>
          <w:szCs w:val="24"/>
        </w:rPr>
        <w:t xml:space="preserve"> </w:t>
      </w:r>
      <w:r w:rsidRPr="00D12CD8">
        <w:rPr>
          <w:rFonts w:ascii="Arial" w:hAnsi="Arial" w:cs="Arial"/>
          <w:sz w:val="24"/>
          <w:szCs w:val="24"/>
        </w:rPr>
        <w:t xml:space="preserve"> </w:t>
      </w:r>
      <w:proofErr w:type="gramEnd"/>
      <w:r w:rsidRPr="00D12CD8">
        <w:rPr>
          <w:rFonts w:ascii="Arial" w:hAnsi="Arial" w:cs="Arial"/>
          <w:sz w:val="24"/>
          <w:szCs w:val="24"/>
        </w:rPr>
        <w:t>provas nulas em sede de investigação criminal, podem gerar consequências na própria Ação Penal, como exemplificado em casos julgados nas nossas próprias cortes superiores.</w:t>
      </w:r>
    </w:p>
    <w:p w:rsidR="007046B0" w:rsidRDefault="007046B0" w:rsidP="00681BE8">
      <w:pPr>
        <w:spacing w:after="0" w:line="360" w:lineRule="auto"/>
        <w:jc w:val="both"/>
        <w:rPr>
          <w:rFonts w:ascii="Arial" w:hAnsi="Arial" w:cs="Arial"/>
          <w:sz w:val="24"/>
          <w:szCs w:val="24"/>
        </w:rPr>
      </w:pPr>
      <w:r w:rsidRPr="00D12CD8">
        <w:rPr>
          <w:rFonts w:ascii="Arial" w:hAnsi="Arial" w:cs="Arial"/>
          <w:sz w:val="24"/>
          <w:szCs w:val="24"/>
        </w:rPr>
        <w:tab/>
        <w:t xml:space="preserve">Portanto, há de se observar todos os meios de prova obtidos na fase pré-processual que posteriormente forem </w:t>
      </w:r>
      <w:r w:rsidR="001F4512">
        <w:rPr>
          <w:rFonts w:ascii="Arial" w:hAnsi="Arial" w:cs="Arial"/>
          <w:sz w:val="24"/>
          <w:szCs w:val="24"/>
        </w:rPr>
        <w:t>utilizado</w:t>
      </w:r>
      <w:r w:rsidRPr="00D12CD8">
        <w:rPr>
          <w:rFonts w:ascii="Arial" w:hAnsi="Arial" w:cs="Arial"/>
          <w:sz w:val="24"/>
          <w:szCs w:val="24"/>
        </w:rPr>
        <w:t xml:space="preserve">s na fase processual, verificando possíveis vícios ou irregularidades com o objetivo de evitar </w:t>
      </w:r>
      <w:r w:rsidR="001F4512">
        <w:rPr>
          <w:rFonts w:ascii="Arial" w:hAnsi="Arial" w:cs="Arial"/>
          <w:sz w:val="24"/>
          <w:szCs w:val="24"/>
        </w:rPr>
        <w:t xml:space="preserve">toda a nulidade de um processo </w:t>
      </w:r>
      <w:r w:rsidRPr="00D12CD8">
        <w:rPr>
          <w:rFonts w:ascii="Arial" w:hAnsi="Arial" w:cs="Arial"/>
          <w:sz w:val="24"/>
          <w:szCs w:val="24"/>
        </w:rPr>
        <w:t>sendo estas provas nulas, provas chave para o entendimento do</w:t>
      </w:r>
      <w:r w:rsidR="001F4512">
        <w:rPr>
          <w:rFonts w:ascii="Arial" w:hAnsi="Arial" w:cs="Arial"/>
          <w:sz w:val="24"/>
          <w:szCs w:val="24"/>
        </w:rPr>
        <w:t xml:space="preserve"> magistrado em sede de sentença</w:t>
      </w:r>
      <w:r w:rsidRPr="00D12CD8">
        <w:rPr>
          <w:rFonts w:ascii="Arial" w:hAnsi="Arial" w:cs="Arial"/>
          <w:sz w:val="24"/>
          <w:szCs w:val="24"/>
        </w:rPr>
        <w:t>.</w:t>
      </w:r>
      <w:r w:rsidR="002C6677">
        <w:rPr>
          <w:rFonts w:ascii="Arial" w:hAnsi="Arial" w:cs="Arial"/>
          <w:sz w:val="24"/>
          <w:szCs w:val="24"/>
        </w:rPr>
        <w:t xml:space="preserve"> </w:t>
      </w:r>
    </w:p>
    <w:p w:rsidR="002C6677" w:rsidRDefault="002C6677" w:rsidP="00681BE8">
      <w:pPr>
        <w:spacing w:after="0" w:line="360" w:lineRule="auto"/>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Isto posto</w:t>
      </w:r>
      <w:proofErr w:type="gramEnd"/>
      <w:r>
        <w:rPr>
          <w:rFonts w:ascii="Arial" w:hAnsi="Arial" w:cs="Arial"/>
          <w:sz w:val="24"/>
          <w:szCs w:val="24"/>
        </w:rPr>
        <w:t xml:space="preserve">, é necessário também observar os direitos e garantias aos indiciados, visando cumprir a efetiva isonomia perante a lei, significando que todos são iguais perante a lei, sem distinção de qualquer natureza. Portanto, todos os indivíduos devem possuir a as mesmas oportunidades e condições nas ações, a fim de que não venha a sofrer qualquer tipo de descriminação ou desigualdade por parte das autoridades. Logo, a inocência é uma garantia e posição social de todo e qualquer cidadão brasileiro, até que ocorra em sentença condenatória, o trânsito em julgado. </w:t>
      </w:r>
    </w:p>
    <w:p w:rsidR="002C6677" w:rsidRDefault="00BA0B43" w:rsidP="00681BE8">
      <w:pPr>
        <w:spacing w:after="0" w:line="360" w:lineRule="auto"/>
        <w:jc w:val="both"/>
        <w:rPr>
          <w:rFonts w:ascii="Arial" w:hAnsi="Arial" w:cs="Arial"/>
          <w:sz w:val="24"/>
          <w:szCs w:val="24"/>
        </w:rPr>
      </w:pPr>
      <w:r>
        <w:rPr>
          <w:rFonts w:ascii="Arial" w:hAnsi="Arial" w:cs="Arial"/>
          <w:sz w:val="24"/>
          <w:szCs w:val="24"/>
        </w:rPr>
        <w:tab/>
        <w:t>Outros direitos como o direito ao silêncio, estabelecendo que ao apontado como autor de determinado crime, há o direito de permanecer calado, sendo assim, facultado a este responder as perguntas proferidas pela Autoridade Policial ou Judiciária. Não sendo respeitado este direito, grave consequência seria a possibilidade de anulação do interrogatório.</w:t>
      </w:r>
    </w:p>
    <w:p w:rsidR="00BA0B43" w:rsidRDefault="00BA0B43" w:rsidP="00681BE8">
      <w:pPr>
        <w:spacing w:after="0" w:line="360" w:lineRule="auto"/>
        <w:jc w:val="both"/>
        <w:rPr>
          <w:rFonts w:ascii="Arial" w:hAnsi="Arial" w:cs="Arial"/>
          <w:sz w:val="24"/>
          <w:szCs w:val="24"/>
        </w:rPr>
      </w:pPr>
      <w:r>
        <w:rPr>
          <w:rFonts w:ascii="Arial" w:hAnsi="Arial" w:cs="Arial"/>
          <w:sz w:val="24"/>
          <w:szCs w:val="24"/>
        </w:rPr>
        <w:tab/>
        <w:t>Não menos importante, é o direito à assistência judiciária, resultando que todas as partes devem ser assistidas por um advogado, contudo, não cabendo este ao Inquérito Policial, já que não é cabível o contraditório nesta fase. Mas, nesta fase caberá ao Defensor a permissão para solicitar as devidas diligências, assegurando os direitos e garantias do indiciado.</w:t>
      </w:r>
    </w:p>
    <w:p w:rsidR="00BA0B43" w:rsidRPr="00D12CD8" w:rsidRDefault="00BA0B43" w:rsidP="00681BE8">
      <w:pPr>
        <w:spacing w:after="0" w:line="360" w:lineRule="auto"/>
        <w:jc w:val="both"/>
        <w:rPr>
          <w:rFonts w:ascii="Arial" w:hAnsi="Arial" w:cs="Arial"/>
          <w:sz w:val="24"/>
          <w:szCs w:val="24"/>
        </w:rPr>
      </w:pPr>
      <w:r>
        <w:rPr>
          <w:rFonts w:ascii="Arial" w:hAnsi="Arial" w:cs="Arial"/>
          <w:sz w:val="24"/>
          <w:szCs w:val="24"/>
        </w:rPr>
        <w:tab/>
        <w:t>Em outras palavras, caso não sejam cumpridas as devidas formalidades estabelecidas em lei, o ato processual será considerado nulo, se causar qualquer prejuízo a uma das partes, restando</w:t>
      </w:r>
      <w:proofErr w:type="gramStart"/>
      <w:r>
        <w:rPr>
          <w:rFonts w:ascii="Arial" w:hAnsi="Arial" w:cs="Arial"/>
          <w:sz w:val="24"/>
          <w:szCs w:val="24"/>
        </w:rPr>
        <w:t xml:space="preserve"> portanto</w:t>
      </w:r>
      <w:proofErr w:type="gramEnd"/>
      <w:r>
        <w:rPr>
          <w:rFonts w:ascii="Arial" w:hAnsi="Arial" w:cs="Arial"/>
          <w:sz w:val="24"/>
          <w:szCs w:val="24"/>
        </w:rPr>
        <w:t>, sua fundamental importância em serem observados e cumpridos.</w:t>
      </w:r>
    </w:p>
    <w:p w:rsidR="007046B0" w:rsidRPr="00D12CD8" w:rsidRDefault="007046B0" w:rsidP="00681BE8">
      <w:pPr>
        <w:autoSpaceDE w:val="0"/>
        <w:autoSpaceDN w:val="0"/>
        <w:adjustRightInd w:val="0"/>
        <w:spacing w:after="0" w:line="360" w:lineRule="auto"/>
        <w:ind w:right="-568"/>
        <w:jc w:val="both"/>
        <w:rPr>
          <w:rFonts w:ascii="Arial" w:hAnsi="Arial" w:cs="Arial"/>
          <w:b/>
          <w:sz w:val="24"/>
          <w:szCs w:val="24"/>
        </w:rPr>
      </w:pPr>
    </w:p>
    <w:p w:rsidR="00AA626C" w:rsidRPr="00D12CD8" w:rsidRDefault="00AA626C" w:rsidP="00681BE8">
      <w:pPr>
        <w:autoSpaceDE w:val="0"/>
        <w:autoSpaceDN w:val="0"/>
        <w:adjustRightInd w:val="0"/>
        <w:spacing w:after="0" w:line="360" w:lineRule="auto"/>
        <w:ind w:right="-568"/>
        <w:jc w:val="both"/>
        <w:rPr>
          <w:rFonts w:ascii="Arial" w:hAnsi="Arial" w:cs="Arial"/>
          <w:b/>
          <w:sz w:val="24"/>
          <w:szCs w:val="24"/>
        </w:rPr>
      </w:pPr>
    </w:p>
    <w:p w:rsidR="00AA626C" w:rsidRPr="00E63E40" w:rsidRDefault="00E63E40" w:rsidP="00681BE8">
      <w:pPr>
        <w:autoSpaceDE w:val="0"/>
        <w:autoSpaceDN w:val="0"/>
        <w:adjustRightInd w:val="0"/>
        <w:spacing w:after="0" w:line="360" w:lineRule="auto"/>
        <w:ind w:right="-568"/>
        <w:jc w:val="both"/>
        <w:rPr>
          <w:rFonts w:ascii="Arial" w:hAnsi="Arial" w:cs="Arial"/>
          <w:b/>
          <w:sz w:val="24"/>
          <w:szCs w:val="24"/>
        </w:rPr>
      </w:pPr>
      <w:r>
        <w:rPr>
          <w:rFonts w:ascii="Arial" w:hAnsi="Arial" w:cs="Arial"/>
          <w:sz w:val="24"/>
          <w:szCs w:val="24"/>
        </w:rPr>
        <w:lastRenderedPageBreak/>
        <w:tab/>
      </w:r>
      <w:r>
        <w:rPr>
          <w:rFonts w:ascii="Arial" w:hAnsi="Arial" w:cs="Arial"/>
          <w:b/>
          <w:sz w:val="24"/>
          <w:szCs w:val="24"/>
        </w:rPr>
        <w:t>REFERÊNCIAS</w:t>
      </w:r>
    </w:p>
    <w:p w:rsidR="00AA626C" w:rsidRPr="00D12CD8" w:rsidRDefault="00AA626C" w:rsidP="00681BE8">
      <w:pPr>
        <w:autoSpaceDE w:val="0"/>
        <w:autoSpaceDN w:val="0"/>
        <w:adjustRightInd w:val="0"/>
        <w:spacing w:after="0" w:line="360" w:lineRule="auto"/>
        <w:ind w:right="-568"/>
        <w:jc w:val="both"/>
        <w:rPr>
          <w:rFonts w:ascii="Arial" w:hAnsi="Arial" w:cs="Arial"/>
          <w:b/>
          <w:sz w:val="24"/>
          <w:szCs w:val="24"/>
        </w:rPr>
      </w:pPr>
    </w:p>
    <w:p w:rsidR="00AA626C" w:rsidRPr="00D12CD8" w:rsidRDefault="00AA626C" w:rsidP="00681BE8">
      <w:pPr>
        <w:autoSpaceDE w:val="0"/>
        <w:autoSpaceDN w:val="0"/>
        <w:adjustRightInd w:val="0"/>
        <w:spacing w:after="0" w:line="360" w:lineRule="auto"/>
        <w:ind w:right="-568"/>
        <w:jc w:val="both"/>
        <w:rPr>
          <w:rFonts w:ascii="Arial" w:hAnsi="Arial" w:cs="Arial"/>
          <w:b/>
          <w:sz w:val="24"/>
          <w:szCs w:val="24"/>
        </w:rPr>
      </w:pPr>
      <w:bookmarkStart w:id="0" w:name="_GoBack"/>
      <w:bookmarkEnd w:id="0"/>
    </w:p>
    <w:p w:rsidR="00AA626C" w:rsidRPr="00D12CD8" w:rsidRDefault="00AA626C" w:rsidP="00681BE8">
      <w:pPr>
        <w:autoSpaceDE w:val="0"/>
        <w:autoSpaceDN w:val="0"/>
        <w:adjustRightInd w:val="0"/>
        <w:spacing w:after="0" w:line="360" w:lineRule="auto"/>
        <w:ind w:right="-568"/>
        <w:jc w:val="both"/>
        <w:rPr>
          <w:rFonts w:ascii="Arial" w:hAnsi="Arial" w:cs="Arial"/>
          <w:b/>
          <w:sz w:val="24"/>
          <w:szCs w:val="24"/>
        </w:rPr>
      </w:pPr>
    </w:p>
    <w:p w:rsidR="00AA626C" w:rsidRDefault="00AA626C" w:rsidP="00681BE8">
      <w:pPr>
        <w:autoSpaceDE w:val="0"/>
        <w:autoSpaceDN w:val="0"/>
        <w:adjustRightInd w:val="0"/>
        <w:spacing w:after="0" w:line="360" w:lineRule="auto"/>
        <w:ind w:right="-568"/>
        <w:jc w:val="both"/>
        <w:rPr>
          <w:rFonts w:ascii="Arial" w:hAnsi="Arial" w:cs="Arial"/>
          <w:b/>
          <w:sz w:val="24"/>
          <w:szCs w:val="24"/>
        </w:rPr>
      </w:pPr>
    </w:p>
    <w:p w:rsidR="00681BE8" w:rsidRPr="00D12CD8" w:rsidRDefault="00681BE8" w:rsidP="00681BE8">
      <w:pPr>
        <w:autoSpaceDE w:val="0"/>
        <w:autoSpaceDN w:val="0"/>
        <w:adjustRightInd w:val="0"/>
        <w:spacing w:after="0" w:line="360" w:lineRule="auto"/>
        <w:ind w:right="-568"/>
        <w:jc w:val="both"/>
        <w:rPr>
          <w:rFonts w:ascii="Arial" w:hAnsi="Arial" w:cs="Arial"/>
          <w:b/>
          <w:sz w:val="24"/>
          <w:szCs w:val="24"/>
        </w:rPr>
      </w:pPr>
    </w:p>
    <w:p w:rsidR="006279C3" w:rsidRPr="00D12CD8" w:rsidRDefault="00AA626C" w:rsidP="00681BE8">
      <w:pPr>
        <w:spacing w:after="0"/>
        <w:rPr>
          <w:rFonts w:ascii="Arial" w:hAnsi="Arial" w:cs="Arial"/>
          <w:sz w:val="24"/>
          <w:szCs w:val="24"/>
        </w:rPr>
      </w:pPr>
      <w:r w:rsidRPr="00D12CD8">
        <w:rPr>
          <w:rFonts w:ascii="Arial" w:hAnsi="Arial" w:cs="Arial"/>
          <w:sz w:val="24"/>
          <w:szCs w:val="24"/>
        </w:rPr>
        <w:t xml:space="preserve">GARCIA, </w:t>
      </w:r>
      <w:proofErr w:type="spellStart"/>
      <w:r w:rsidRPr="00D12CD8">
        <w:rPr>
          <w:rFonts w:ascii="Arial" w:hAnsi="Arial" w:cs="Arial"/>
          <w:sz w:val="24"/>
          <w:szCs w:val="24"/>
        </w:rPr>
        <w:t>Ismar</w:t>
      </w:r>
      <w:proofErr w:type="spellEnd"/>
      <w:r w:rsidRPr="00D12CD8">
        <w:rPr>
          <w:rFonts w:ascii="Arial" w:hAnsi="Arial" w:cs="Arial"/>
          <w:sz w:val="24"/>
          <w:szCs w:val="24"/>
        </w:rPr>
        <w:t xml:space="preserve"> </w:t>
      </w:r>
      <w:proofErr w:type="spellStart"/>
      <w:r w:rsidRPr="00D12CD8">
        <w:rPr>
          <w:rFonts w:ascii="Arial" w:hAnsi="Arial" w:cs="Arial"/>
          <w:sz w:val="24"/>
          <w:szCs w:val="24"/>
        </w:rPr>
        <w:t>Estulano</w:t>
      </w:r>
      <w:proofErr w:type="spellEnd"/>
      <w:r w:rsidRPr="00D12CD8">
        <w:rPr>
          <w:rFonts w:ascii="Arial" w:hAnsi="Arial" w:cs="Arial"/>
          <w:sz w:val="24"/>
          <w:szCs w:val="24"/>
        </w:rPr>
        <w:t>. Procedimento Policial: Inquérito, Policial e Termo Circunstanciado. 11. ed. Goiânia: AB Editora, 2007.</w:t>
      </w:r>
    </w:p>
    <w:p w:rsidR="006279C3" w:rsidRPr="00D12CD8" w:rsidRDefault="006279C3" w:rsidP="00681BE8">
      <w:pPr>
        <w:spacing w:after="0"/>
        <w:rPr>
          <w:rFonts w:ascii="Arial" w:hAnsi="Arial" w:cs="Arial"/>
          <w:sz w:val="24"/>
          <w:szCs w:val="24"/>
        </w:rPr>
      </w:pPr>
    </w:p>
    <w:p w:rsidR="00C92A6B" w:rsidRPr="00D12CD8" w:rsidRDefault="006279C3" w:rsidP="00681BE8">
      <w:pPr>
        <w:spacing w:after="0"/>
        <w:rPr>
          <w:rFonts w:ascii="Arial" w:hAnsi="Arial" w:cs="Arial"/>
          <w:sz w:val="24"/>
          <w:szCs w:val="24"/>
        </w:rPr>
      </w:pPr>
      <w:r w:rsidRPr="00D12CD8">
        <w:rPr>
          <w:rFonts w:ascii="Arial" w:hAnsi="Arial" w:cs="Arial"/>
          <w:sz w:val="24"/>
          <w:szCs w:val="24"/>
        </w:rPr>
        <w:t>CAPEZ, Fernando. Curso de Processo Penal. 12. ed. São Paulo: Saraiva, 2005.</w:t>
      </w:r>
    </w:p>
    <w:p w:rsidR="006279C3" w:rsidRPr="00D12CD8" w:rsidRDefault="006279C3" w:rsidP="00681BE8">
      <w:pPr>
        <w:spacing w:after="0"/>
        <w:rPr>
          <w:rFonts w:ascii="Arial" w:hAnsi="Arial" w:cs="Arial"/>
          <w:sz w:val="24"/>
          <w:szCs w:val="24"/>
        </w:rPr>
      </w:pPr>
      <w:r w:rsidRPr="00D12CD8">
        <w:rPr>
          <w:rFonts w:ascii="Arial" w:hAnsi="Arial" w:cs="Arial"/>
          <w:sz w:val="24"/>
          <w:szCs w:val="24"/>
        </w:rPr>
        <w:t xml:space="preserve">RANGEL, Paulo. Direito Processual Penal. 8. ed. Rio de Janeiro: </w:t>
      </w:r>
      <w:proofErr w:type="spellStart"/>
      <w:r w:rsidRPr="00D12CD8">
        <w:rPr>
          <w:rFonts w:ascii="Arial" w:hAnsi="Arial" w:cs="Arial"/>
          <w:sz w:val="24"/>
          <w:szCs w:val="24"/>
        </w:rPr>
        <w:t>Lumen</w:t>
      </w:r>
      <w:proofErr w:type="spellEnd"/>
      <w:r w:rsidRPr="00D12CD8">
        <w:rPr>
          <w:rFonts w:ascii="Arial" w:hAnsi="Arial" w:cs="Arial"/>
          <w:sz w:val="24"/>
          <w:szCs w:val="24"/>
        </w:rPr>
        <w:t xml:space="preserve"> Juris, 2004.</w:t>
      </w:r>
    </w:p>
    <w:sectPr w:rsidR="006279C3" w:rsidRPr="00D12CD8" w:rsidSect="0044102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098" w:rsidRDefault="00CD7098" w:rsidP="00441022">
      <w:pPr>
        <w:spacing w:after="0" w:line="240" w:lineRule="auto"/>
      </w:pPr>
      <w:r>
        <w:separator/>
      </w:r>
    </w:p>
  </w:endnote>
  <w:endnote w:type="continuationSeparator" w:id="0">
    <w:p w:rsidR="00CD7098" w:rsidRDefault="00CD7098" w:rsidP="00441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098" w:rsidRDefault="00CD7098" w:rsidP="00441022">
      <w:pPr>
        <w:spacing w:after="0" w:line="240" w:lineRule="auto"/>
      </w:pPr>
      <w:r>
        <w:separator/>
      </w:r>
    </w:p>
  </w:footnote>
  <w:footnote w:type="continuationSeparator" w:id="0">
    <w:p w:rsidR="00CD7098" w:rsidRDefault="00CD7098" w:rsidP="00441022">
      <w:pPr>
        <w:spacing w:after="0" w:line="240" w:lineRule="auto"/>
      </w:pPr>
      <w:r>
        <w:continuationSeparator/>
      </w:r>
    </w:p>
  </w:footnote>
  <w:footnote w:id="1">
    <w:p w:rsidR="00441022" w:rsidRPr="00B13243" w:rsidRDefault="00441022" w:rsidP="00441022">
      <w:pPr>
        <w:pStyle w:val="Textodenotaderodap"/>
      </w:pPr>
      <w:r>
        <w:rPr>
          <w:rStyle w:val="Refdenotaderodap"/>
        </w:rPr>
        <w:footnoteRef/>
      </w:r>
      <w:r w:rsidRPr="00B13243">
        <w:t xml:space="preserve"> Graduando do cu</w:t>
      </w:r>
      <w:r>
        <w:t>rso</w:t>
      </w:r>
    </w:p>
  </w:footnote>
  <w:footnote w:id="2">
    <w:p w:rsidR="00681BE8" w:rsidRDefault="00681BE8" w:rsidP="00681BE8">
      <w:pPr>
        <w:pStyle w:val="Textodenotaderodap"/>
      </w:pPr>
      <w:r>
        <w:rPr>
          <w:rStyle w:val="Refdenotaderodap"/>
        </w:rPr>
        <w:footnoteRef/>
      </w:r>
      <w:r>
        <w:t xml:space="preserve"> Mestre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6B0"/>
    <w:rsid w:val="000474D5"/>
    <w:rsid w:val="001F4512"/>
    <w:rsid w:val="00290DD4"/>
    <w:rsid w:val="00292F02"/>
    <w:rsid w:val="002C6677"/>
    <w:rsid w:val="002C700F"/>
    <w:rsid w:val="00325AEA"/>
    <w:rsid w:val="00394A14"/>
    <w:rsid w:val="003B4126"/>
    <w:rsid w:val="004025A2"/>
    <w:rsid w:val="004043AA"/>
    <w:rsid w:val="00441022"/>
    <w:rsid w:val="006279C3"/>
    <w:rsid w:val="00681BE8"/>
    <w:rsid w:val="006D11CA"/>
    <w:rsid w:val="007046B0"/>
    <w:rsid w:val="007A3EB1"/>
    <w:rsid w:val="00841EC7"/>
    <w:rsid w:val="008E6C88"/>
    <w:rsid w:val="00913F22"/>
    <w:rsid w:val="009238D4"/>
    <w:rsid w:val="009A2D8B"/>
    <w:rsid w:val="00A714B8"/>
    <w:rsid w:val="00AA626C"/>
    <w:rsid w:val="00B12A14"/>
    <w:rsid w:val="00BA0B43"/>
    <w:rsid w:val="00C13BB1"/>
    <w:rsid w:val="00C82FA1"/>
    <w:rsid w:val="00C92A6B"/>
    <w:rsid w:val="00CD7098"/>
    <w:rsid w:val="00D12CD8"/>
    <w:rsid w:val="00E63E40"/>
    <w:rsid w:val="00F15E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6B0"/>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046B0"/>
    <w:pPr>
      <w:ind w:left="720"/>
      <w:contextualSpacing/>
    </w:pPr>
  </w:style>
  <w:style w:type="paragraph" w:customStyle="1" w:styleId="tj">
    <w:name w:val="tj"/>
    <w:basedOn w:val="Normal"/>
    <w:rsid w:val="007046B0"/>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7046B0"/>
    <w:rPr>
      <w:color w:val="0000FF"/>
      <w:u w:val="single"/>
    </w:rPr>
  </w:style>
  <w:style w:type="paragraph" w:styleId="NormalWeb">
    <w:name w:val="Normal (Web)"/>
    <w:basedOn w:val="Normal"/>
    <w:uiPriority w:val="99"/>
    <w:unhideWhenUsed/>
    <w:rsid w:val="007046B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dro">
    <w:name w:val="Padrão"/>
    <w:rsid w:val="00C13BB1"/>
    <w:pPr>
      <w:tabs>
        <w:tab w:val="left" w:pos="708"/>
      </w:tabs>
      <w:suppressAutoHyphens/>
      <w:spacing w:after="200" w:line="276" w:lineRule="auto"/>
    </w:pPr>
    <w:rPr>
      <w:rFonts w:ascii="Calibri" w:eastAsia="Calibri" w:hAnsi="Calibri" w:cs="Times New Roman"/>
    </w:rPr>
  </w:style>
  <w:style w:type="paragraph" w:styleId="Textodenotaderodap">
    <w:name w:val="footnote text"/>
    <w:basedOn w:val="Normal"/>
    <w:link w:val="TextodenotaderodapChar"/>
    <w:uiPriority w:val="99"/>
    <w:semiHidden/>
    <w:unhideWhenUsed/>
    <w:rsid w:val="00441022"/>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441022"/>
    <w:rPr>
      <w:sz w:val="20"/>
      <w:szCs w:val="20"/>
    </w:rPr>
  </w:style>
  <w:style w:type="character" w:styleId="Refdenotaderodap">
    <w:name w:val="footnote reference"/>
    <w:basedOn w:val="Fontepargpadro"/>
    <w:uiPriority w:val="99"/>
    <w:semiHidden/>
    <w:unhideWhenUsed/>
    <w:rsid w:val="00441022"/>
    <w:rPr>
      <w:vertAlign w:val="superscript"/>
    </w:rPr>
  </w:style>
  <w:style w:type="paragraph" w:styleId="Cabealho">
    <w:name w:val="header"/>
    <w:basedOn w:val="Normal"/>
    <w:link w:val="CabealhoChar"/>
    <w:uiPriority w:val="99"/>
    <w:unhideWhenUsed/>
    <w:rsid w:val="002C70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700F"/>
    <w:rPr>
      <w:rFonts w:ascii="Calibri" w:eastAsia="Calibri" w:hAnsi="Calibri" w:cs="Times New Roman"/>
    </w:rPr>
  </w:style>
  <w:style w:type="paragraph" w:styleId="Rodap">
    <w:name w:val="footer"/>
    <w:basedOn w:val="Normal"/>
    <w:link w:val="RodapChar"/>
    <w:uiPriority w:val="99"/>
    <w:unhideWhenUsed/>
    <w:rsid w:val="002C700F"/>
    <w:pPr>
      <w:tabs>
        <w:tab w:val="center" w:pos="4252"/>
        <w:tab w:val="right" w:pos="8504"/>
      </w:tabs>
      <w:spacing w:after="0" w:line="240" w:lineRule="auto"/>
    </w:pPr>
  </w:style>
  <w:style w:type="character" w:customStyle="1" w:styleId="RodapChar">
    <w:name w:val="Rodapé Char"/>
    <w:basedOn w:val="Fontepargpadro"/>
    <w:link w:val="Rodap"/>
    <w:uiPriority w:val="99"/>
    <w:rsid w:val="002C700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6B0"/>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046B0"/>
    <w:pPr>
      <w:ind w:left="720"/>
      <w:contextualSpacing/>
    </w:pPr>
  </w:style>
  <w:style w:type="paragraph" w:customStyle="1" w:styleId="tj">
    <w:name w:val="tj"/>
    <w:basedOn w:val="Normal"/>
    <w:rsid w:val="007046B0"/>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7046B0"/>
    <w:rPr>
      <w:color w:val="0000FF"/>
      <w:u w:val="single"/>
    </w:rPr>
  </w:style>
  <w:style w:type="paragraph" w:styleId="NormalWeb">
    <w:name w:val="Normal (Web)"/>
    <w:basedOn w:val="Normal"/>
    <w:uiPriority w:val="99"/>
    <w:unhideWhenUsed/>
    <w:rsid w:val="007046B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dro">
    <w:name w:val="Padrão"/>
    <w:rsid w:val="00C13BB1"/>
    <w:pPr>
      <w:tabs>
        <w:tab w:val="left" w:pos="708"/>
      </w:tabs>
      <w:suppressAutoHyphens/>
      <w:spacing w:after="200" w:line="276" w:lineRule="auto"/>
    </w:pPr>
    <w:rPr>
      <w:rFonts w:ascii="Calibri" w:eastAsia="Calibri" w:hAnsi="Calibri" w:cs="Times New Roman"/>
    </w:rPr>
  </w:style>
  <w:style w:type="paragraph" w:styleId="Textodenotaderodap">
    <w:name w:val="footnote text"/>
    <w:basedOn w:val="Normal"/>
    <w:link w:val="TextodenotaderodapChar"/>
    <w:uiPriority w:val="99"/>
    <w:semiHidden/>
    <w:unhideWhenUsed/>
    <w:rsid w:val="00441022"/>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441022"/>
    <w:rPr>
      <w:sz w:val="20"/>
      <w:szCs w:val="20"/>
    </w:rPr>
  </w:style>
  <w:style w:type="character" w:styleId="Refdenotaderodap">
    <w:name w:val="footnote reference"/>
    <w:basedOn w:val="Fontepargpadro"/>
    <w:uiPriority w:val="99"/>
    <w:semiHidden/>
    <w:unhideWhenUsed/>
    <w:rsid w:val="00441022"/>
    <w:rPr>
      <w:vertAlign w:val="superscript"/>
    </w:rPr>
  </w:style>
  <w:style w:type="paragraph" w:styleId="Cabealho">
    <w:name w:val="header"/>
    <w:basedOn w:val="Normal"/>
    <w:link w:val="CabealhoChar"/>
    <w:uiPriority w:val="99"/>
    <w:unhideWhenUsed/>
    <w:rsid w:val="002C70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700F"/>
    <w:rPr>
      <w:rFonts w:ascii="Calibri" w:eastAsia="Calibri" w:hAnsi="Calibri" w:cs="Times New Roman"/>
    </w:rPr>
  </w:style>
  <w:style w:type="paragraph" w:styleId="Rodap">
    <w:name w:val="footer"/>
    <w:basedOn w:val="Normal"/>
    <w:link w:val="RodapChar"/>
    <w:uiPriority w:val="99"/>
    <w:unhideWhenUsed/>
    <w:rsid w:val="002C700F"/>
    <w:pPr>
      <w:tabs>
        <w:tab w:val="center" w:pos="4252"/>
        <w:tab w:val="right" w:pos="8504"/>
      </w:tabs>
      <w:spacing w:after="0" w:line="240" w:lineRule="auto"/>
    </w:pPr>
  </w:style>
  <w:style w:type="character" w:customStyle="1" w:styleId="RodapChar">
    <w:name w:val="Rodapé Char"/>
    <w:basedOn w:val="Fontepargpadro"/>
    <w:link w:val="Rodap"/>
    <w:uiPriority w:val="99"/>
    <w:rsid w:val="002C700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0666814/par%C3%A1grafo-1-artigo-157-do-decreto-lei-n-3689-de-03-de-outubro-de-194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84D1A-2949-4EEA-938C-FED19E4B3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5022</Words>
  <Characters>27125</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dc:creator>
  <cp:lastModifiedBy>escVBL01</cp:lastModifiedBy>
  <cp:revision>2</cp:revision>
  <dcterms:created xsi:type="dcterms:W3CDTF">2019-05-28T18:39:00Z</dcterms:created>
  <dcterms:modified xsi:type="dcterms:W3CDTF">2019-05-28T18:39:00Z</dcterms:modified>
</cp:coreProperties>
</file>