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C4E8" w14:textId="77777777" w:rsidR="008B6FAE" w:rsidRPr="00454C87" w:rsidRDefault="005339BC">
      <w:pPr>
        <w:rPr>
          <w:rFonts w:ascii="Times New Roman" w:hAnsi="Times New Roman" w:cs="Times New Roman"/>
          <w:b/>
          <w:sz w:val="24"/>
          <w:szCs w:val="24"/>
        </w:rPr>
      </w:pPr>
      <w:r w:rsidRPr="00454C87">
        <w:rPr>
          <w:rFonts w:ascii="Times New Roman" w:hAnsi="Times New Roman" w:cs="Times New Roman"/>
          <w:b/>
          <w:sz w:val="24"/>
          <w:szCs w:val="24"/>
        </w:rPr>
        <w:t xml:space="preserve">CESED – CENTRO DE ENSINO SUPERIOR E DESENVOLVIMENTO </w:t>
      </w:r>
    </w:p>
    <w:p w14:paraId="3CABF75C" w14:textId="77777777" w:rsidR="005339BC" w:rsidRPr="00454C87" w:rsidRDefault="005339BC">
      <w:pPr>
        <w:rPr>
          <w:rFonts w:ascii="Times New Roman" w:hAnsi="Times New Roman" w:cs="Times New Roman"/>
          <w:b/>
          <w:sz w:val="24"/>
          <w:szCs w:val="24"/>
        </w:rPr>
      </w:pPr>
      <w:r w:rsidRPr="00454C87">
        <w:rPr>
          <w:rFonts w:ascii="Times New Roman" w:hAnsi="Times New Roman" w:cs="Times New Roman"/>
          <w:b/>
          <w:sz w:val="24"/>
          <w:szCs w:val="24"/>
        </w:rPr>
        <w:t xml:space="preserve">UNIFACISA – CENTRO UNIVERSITÁRIO </w:t>
      </w:r>
    </w:p>
    <w:p w14:paraId="2C3D60A9" w14:textId="77777777" w:rsidR="005339BC" w:rsidRPr="00454C87" w:rsidRDefault="005339BC" w:rsidP="005339BC">
      <w:pPr>
        <w:rPr>
          <w:rFonts w:ascii="Times New Roman" w:hAnsi="Times New Roman" w:cs="Times New Roman"/>
          <w:b/>
          <w:sz w:val="24"/>
          <w:szCs w:val="24"/>
        </w:rPr>
      </w:pPr>
      <w:r w:rsidRPr="00454C87">
        <w:rPr>
          <w:rFonts w:ascii="Times New Roman" w:hAnsi="Times New Roman" w:cs="Times New Roman"/>
          <w:b/>
          <w:sz w:val="24"/>
          <w:szCs w:val="24"/>
        </w:rPr>
        <w:t>CURSO DE BACHARELADO EM DIREITO</w:t>
      </w:r>
    </w:p>
    <w:p w14:paraId="49B1FDDF" w14:textId="77777777" w:rsidR="005339BC" w:rsidRDefault="005339BC" w:rsidP="005339BC">
      <w:pPr>
        <w:rPr>
          <w:rFonts w:ascii="Times New Roman" w:hAnsi="Times New Roman" w:cs="Times New Roman"/>
          <w:b/>
          <w:sz w:val="24"/>
          <w:szCs w:val="24"/>
        </w:rPr>
      </w:pPr>
    </w:p>
    <w:p w14:paraId="4C6542FB" w14:textId="77777777" w:rsidR="00666CB8" w:rsidRPr="00454C87" w:rsidRDefault="00666CB8" w:rsidP="005339BC">
      <w:pPr>
        <w:rPr>
          <w:rFonts w:ascii="Times New Roman" w:hAnsi="Times New Roman" w:cs="Times New Roman"/>
          <w:b/>
          <w:sz w:val="24"/>
          <w:szCs w:val="24"/>
        </w:rPr>
      </w:pPr>
    </w:p>
    <w:p w14:paraId="63C77165" w14:textId="77777777" w:rsidR="005339BC" w:rsidRPr="00454C87" w:rsidRDefault="005339BC" w:rsidP="005339BC">
      <w:pPr>
        <w:rPr>
          <w:rFonts w:ascii="Times New Roman" w:hAnsi="Times New Roman" w:cs="Times New Roman"/>
          <w:b/>
          <w:sz w:val="24"/>
          <w:szCs w:val="24"/>
        </w:rPr>
      </w:pPr>
      <w:r w:rsidRPr="00454C87">
        <w:rPr>
          <w:rFonts w:ascii="Times New Roman" w:hAnsi="Times New Roman" w:cs="Times New Roman"/>
          <w:b/>
          <w:sz w:val="24"/>
          <w:szCs w:val="24"/>
        </w:rPr>
        <w:t>ANA PAULA GONÇALVES BARROS</w:t>
      </w:r>
    </w:p>
    <w:p w14:paraId="75562434" w14:textId="77777777" w:rsidR="005339BC" w:rsidRPr="00454C87" w:rsidRDefault="005339BC" w:rsidP="005339BC">
      <w:pPr>
        <w:rPr>
          <w:rFonts w:ascii="Times New Roman" w:hAnsi="Times New Roman" w:cs="Times New Roman"/>
          <w:b/>
          <w:sz w:val="24"/>
          <w:szCs w:val="24"/>
        </w:rPr>
      </w:pPr>
    </w:p>
    <w:p w14:paraId="04B7CA0B" w14:textId="77777777" w:rsidR="005339BC" w:rsidRPr="00454C87" w:rsidRDefault="005339BC" w:rsidP="005339BC">
      <w:pPr>
        <w:rPr>
          <w:rFonts w:ascii="Times New Roman" w:hAnsi="Times New Roman" w:cs="Times New Roman"/>
          <w:b/>
          <w:sz w:val="24"/>
          <w:szCs w:val="24"/>
        </w:rPr>
      </w:pPr>
    </w:p>
    <w:p w14:paraId="19CEB1E2" w14:textId="77777777" w:rsidR="005339BC" w:rsidRPr="00454C87" w:rsidRDefault="005339BC" w:rsidP="005339BC">
      <w:pPr>
        <w:rPr>
          <w:rFonts w:ascii="Times New Roman" w:hAnsi="Times New Roman" w:cs="Times New Roman"/>
          <w:b/>
          <w:sz w:val="24"/>
          <w:szCs w:val="24"/>
        </w:rPr>
      </w:pPr>
    </w:p>
    <w:p w14:paraId="298AF32F" w14:textId="77777777" w:rsidR="005339BC" w:rsidRPr="00454C87" w:rsidRDefault="005339BC" w:rsidP="005339BC">
      <w:pPr>
        <w:rPr>
          <w:rFonts w:ascii="Times New Roman" w:hAnsi="Times New Roman" w:cs="Times New Roman"/>
          <w:b/>
          <w:sz w:val="24"/>
          <w:szCs w:val="24"/>
        </w:rPr>
      </w:pPr>
    </w:p>
    <w:p w14:paraId="52A021DF" w14:textId="77777777" w:rsidR="005339BC" w:rsidRPr="00454C87" w:rsidRDefault="005339BC" w:rsidP="005339BC">
      <w:pPr>
        <w:jc w:val="center"/>
        <w:rPr>
          <w:rFonts w:ascii="Times New Roman" w:hAnsi="Times New Roman" w:cs="Times New Roman"/>
          <w:b/>
          <w:sz w:val="24"/>
          <w:szCs w:val="24"/>
        </w:rPr>
      </w:pPr>
    </w:p>
    <w:p w14:paraId="64405302" w14:textId="77777777" w:rsidR="005339BC" w:rsidRPr="00454C87" w:rsidRDefault="005339BC" w:rsidP="005339BC">
      <w:pPr>
        <w:jc w:val="center"/>
        <w:rPr>
          <w:rFonts w:ascii="Times New Roman" w:hAnsi="Times New Roman" w:cs="Times New Roman"/>
          <w:b/>
          <w:sz w:val="24"/>
          <w:szCs w:val="24"/>
        </w:rPr>
      </w:pPr>
    </w:p>
    <w:p w14:paraId="12BD5C41" w14:textId="77777777" w:rsidR="00666CB8" w:rsidRDefault="005339BC" w:rsidP="005339BC">
      <w:pPr>
        <w:jc w:val="center"/>
        <w:rPr>
          <w:rFonts w:ascii="Times New Roman" w:hAnsi="Times New Roman" w:cs="Times New Roman"/>
          <w:b/>
          <w:sz w:val="24"/>
          <w:szCs w:val="24"/>
        </w:rPr>
      </w:pPr>
      <w:r w:rsidRPr="00454C87">
        <w:rPr>
          <w:rFonts w:ascii="Times New Roman" w:hAnsi="Times New Roman" w:cs="Times New Roman"/>
          <w:b/>
          <w:sz w:val="24"/>
          <w:szCs w:val="24"/>
        </w:rPr>
        <w:t>DOAÇÃO DE ORGÃOS:</w:t>
      </w:r>
    </w:p>
    <w:p w14:paraId="0588EC01" w14:textId="77777777" w:rsidR="005339BC" w:rsidRPr="00454C87" w:rsidRDefault="005339BC" w:rsidP="005339BC">
      <w:pPr>
        <w:jc w:val="center"/>
        <w:rPr>
          <w:rFonts w:ascii="Times New Roman" w:hAnsi="Times New Roman" w:cs="Times New Roman"/>
          <w:b/>
          <w:sz w:val="24"/>
          <w:szCs w:val="24"/>
        </w:rPr>
      </w:pPr>
      <w:r w:rsidRPr="00454C87">
        <w:rPr>
          <w:rFonts w:ascii="Times New Roman" w:hAnsi="Times New Roman" w:cs="Times New Roman"/>
          <w:b/>
          <w:sz w:val="24"/>
          <w:szCs w:val="24"/>
        </w:rPr>
        <w:t xml:space="preserve"> A VISÃO JURÍDICA SOBRE A VONTADE DA FAMÍLIA</w:t>
      </w:r>
    </w:p>
    <w:p w14:paraId="70D2934A" w14:textId="77777777" w:rsidR="005339BC" w:rsidRPr="00454C87" w:rsidRDefault="005339BC" w:rsidP="005339BC">
      <w:pPr>
        <w:jc w:val="center"/>
        <w:rPr>
          <w:rFonts w:ascii="Times New Roman" w:hAnsi="Times New Roman" w:cs="Times New Roman"/>
          <w:b/>
          <w:sz w:val="24"/>
          <w:szCs w:val="24"/>
        </w:rPr>
      </w:pPr>
    </w:p>
    <w:p w14:paraId="59696F2C" w14:textId="77777777" w:rsidR="005339BC" w:rsidRPr="00454C87" w:rsidRDefault="005339BC" w:rsidP="005339BC">
      <w:pPr>
        <w:jc w:val="center"/>
        <w:rPr>
          <w:rFonts w:ascii="Times New Roman" w:hAnsi="Times New Roman" w:cs="Times New Roman"/>
          <w:b/>
          <w:sz w:val="24"/>
          <w:szCs w:val="24"/>
        </w:rPr>
      </w:pPr>
    </w:p>
    <w:p w14:paraId="3CDADD67" w14:textId="77777777" w:rsidR="005339BC" w:rsidRPr="00454C87" w:rsidRDefault="005339BC" w:rsidP="005339BC">
      <w:pPr>
        <w:jc w:val="center"/>
        <w:rPr>
          <w:rFonts w:ascii="Times New Roman" w:hAnsi="Times New Roman" w:cs="Times New Roman"/>
          <w:b/>
          <w:sz w:val="24"/>
          <w:szCs w:val="24"/>
        </w:rPr>
      </w:pPr>
    </w:p>
    <w:p w14:paraId="336C79E8" w14:textId="77777777" w:rsidR="005339BC" w:rsidRPr="00454C87" w:rsidRDefault="005339BC" w:rsidP="005339BC">
      <w:pPr>
        <w:jc w:val="center"/>
        <w:rPr>
          <w:rFonts w:ascii="Times New Roman" w:hAnsi="Times New Roman" w:cs="Times New Roman"/>
          <w:b/>
          <w:sz w:val="24"/>
          <w:szCs w:val="24"/>
        </w:rPr>
      </w:pPr>
    </w:p>
    <w:p w14:paraId="638D89AD" w14:textId="77777777" w:rsidR="005339BC" w:rsidRPr="00454C87" w:rsidRDefault="005339BC" w:rsidP="005339BC">
      <w:pPr>
        <w:jc w:val="center"/>
        <w:rPr>
          <w:rFonts w:ascii="Times New Roman" w:hAnsi="Times New Roman" w:cs="Times New Roman"/>
          <w:b/>
          <w:sz w:val="24"/>
          <w:szCs w:val="24"/>
        </w:rPr>
      </w:pPr>
    </w:p>
    <w:p w14:paraId="47E7AE3A" w14:textId="77777777" w:rsidR="005339BC" w:rsidRPr="00454C87" w:rsidRDefault="005339BC" w:rsidP="00666CB8">
      <w:pPr>
        <w:rPr>
          <w:rFonts w:ascii="Times New Roman" w:hAnsi="Times New Roman" w:cs="Times New Roman"/>
          <w:b/>
          <w:sz w:val="24"/>
          <w:szCs w:val="24"/>
        </w:rPr>
      </w:pPr>
    </w:p>
    <w:p w14:paraId="1E13D4FE" w14:textId="77777777" w:rsidR="005339BC" w:rsidRPr="00454C87" w:rsidRDefault="005339BC" w:rsidP="005339BC">
      <w:pPr>
        <w:jc w:val="center"/>
        <w:rPr>
          <w:rFonts w:ascii="Times New Roman" w:hAnsi="Times New Roman" w:cs="Times New Roman"/>
          <w:b/>
          <w:sz w:val="24"/>
          <w:szCs w:val="24"/>
        </w:rPr>
      </w:pPr>
    </w:p>
    <w:p w14:paraId="79DED9A7" w14:textId="77777777" w:rsidR="005339BC" w:rsidRPr="00454C87" w:rsidRDefault="005339BC" w:rsidP="005339BC">
      <w:pPr>
        <w:jc w:val="center"/>
        <w:rPr>
          <w:rFonts w:ascii="Times New Roman" w:hAnsi="Times New Roman" w:cs="Times New Roman"/>
          <w:b/>
          <w:sz w:val="24"/>
          <w:szCs w:val="24"/>
        </w:rPr>
      </w:pPr>
    </w:p>
    <w:p w14:paraId="7550E383" w14:textId="77777777" w:rsidR="005339BC" w:rsidRPr="00454C87" w:rsidRDefault="005339BC" w:rsidP="005339BC">
      <w:pPr>
        <w:jc w:val="center"/>
        <w:rPr>
          <w:rFonts w:ascii="Times New Roman" w:hAnsi="Times New Roman" w:cs="Times New Roman"/>
          <w:b/>
          <w:sz w:val="24"/>
          <w:szCs w:val="24"/>
        </w:rPr>
      </w:pPr>
    </w:p>
    <w:p w14:paraId="3B34FE91" w14:textId="77777777" w:rsidR="005339BC" w:rsidRPr="00454C87" w:rsidRDefault="005339BC" w:rsidP="005339BC">
      <w:pPr>
        <w:jc w:val="center"/>
        <w:rPr>
          <w:rFonts w:ascii="Times New Roman" w:hAnsi="Times New Roman" w:cs="Times New Roman"/>
          <w:b/>
          <w:sz w:val="24"/>
          <w:szCs w:val="24"/>
        </w:rPr>
      </w:pPr>
    </w:p>
    <w:p w14:paraId="7B16E2C1" w14:textId="77777777" w:rsidR="005339BC" w:rsidRPr="00454C87" w:rsidRDefault="005339BC" w:rsidP="005339BC">
      <w:pPr>
        <w:jc w:val="center"/>
        <w:rPr>
          <w:rFonts w:ascii="Times New Roman" w:hAnsi="Times New Roman" w:cs="Times New Roman"/>
          <w:b/>
          <w:sz w:val="24"/>
          <w:szCs w:val="24"/>
        </w:rPr>
      </w:pPr>
    </w:p>
    <w:p w14:paraId="3805FD66" w14:textId="77777777" w:rsidR="005339BC" w:rsidRPr="00454C87" w:rsidRDefault="005339BC" w:rsidP="005339BC">
      <w:pPr>
        <w:jc w:val="center"/>
        <w:rPr>
          <w:rFonts w:ascii="Times New Roman" w:hAnsi="Times New Roman" w:cs="Times New Roman"/>
          <w:b/>
          <w:sz w:val="24"/>
          <w:szCs w:val="24"/>
        </w:rPr>
      </w:pPr>
      <w:r w:rsidRPr="00454C87">
        <w:rPr>
          <w:rFonts w:ascii="Times New Roman" w:hAnsi="Times New Roman" w:cs="Times New Roman"/>
          <w:b/>
          <w:sz w:val="24"/>
          <w:szCs w:val="24"/>
        </w:rPr>
        <w:t xml:space="preserve">CAMPINA GRANDE </w:t>
      </w:r>
      <w:r w:rsidR="00091B28" w:rsidRPr="00454C87">
        <w:rPr>
          <w:rFonts w:ascii="Times New Roman" w:hAnsi="Times New Roman" w:cs="Times New Roman"/>
          <w:b/>
          <w:sz w:val="24"/>
          <w:szCs w:val="24"/>
        </w:rPr>
        <w:t>–</w:t>
      </w:r>
      <w:r w:rsidRPr="00454C87">
        <w:rPr>
          <w:rFonts w:ascii="Times New Roman" w:hAnsi="Times New Roman" w:cs="Times New Roman"/>
          <w:b/>
          <w:sz w:val="24"/>
          <w:szCs w:val="24"/>
        </w:rPr>
        <w:t xml:space="preserve"> PB</w:t>
      </w:r>
    </w:p>
    <w:p w14:paraId="58D7127C" w14:textId="77777777" w:rsidR="00091B28" w:rsidRPr="00454C87" w:rsidRDefault="00CD4814" w:rsidP="005339BC">
      <w:pPr>
        <w:jc w:val="center"/>
        <w:rPr>
          <w:rFonts w:ascii="Times New Roman" w:hAnsi="Times New Roman" w:cs="Times New Roman"/>
          <w:b/>
          <w:sz w:val="24"/>
          <w:szCs w:val="24"/>
        </w:rPr>
      </w:pPr>
      <w:r w:rsidRPr="00454C87">
        <w:rPr>
          <w:rFonts w:ascii="Times New Roman" w:hAnsi="Times New Roman" w:cs="Times New Roman"/>
          <w:b/>
          <w:sz w:val="24"/>
          <w:szCs w:val="24"/>
        </w:rPr>
        <w:t>2019</w:t>
      </w:r>
    </w:p>
    <w:p w14:paraId="4DED167B" w14:textId="77777777" w:rsidR="00091B28" w:rsidRPr="00454C87" w:rsidRDefault="00091B28" w:rsidP="00091B28">
      <w:pPr>
        <w:jc w:val="center"/>
        <w:rPr>
          <w:rFonts w:ascii="Times New Roman" w:hAnsi="Times New Roman" w:cs="Times New Roman"/>
          <w:sz w:val="24"/>
          <w:szCs w:val="24"/>
        </w:rPr>
      </w:pPr>
      <w:r w:rsidRPr="00454C87">
        <w:rPr>
          <w:rFonts w:ascii="Times New Roman" w:hAnsi="Times New Roman" w:cs="Times New Roman"/>
          <w:sz w:val="24"/>
          <w:szCs w:val="24"/>
        </w:rPr>
        <w:lastRenderedPageBreak/>
        <w:t>ANA PAULA GONÇALVES BARROS</w:t>
      </w:r>
    </w:p>
    <w:p w14:paraId="1B845B0E" w14:textId="77777777" w:rsidR="00091B28" w:rsidRPr="00454C87" w:rsidRDefault="00091B28" w:rsidP="00091B28">
      <w:pPr>
        <w:jc w:val="center"/>
        <w:rPr>
          <w:rFonts w:ascii="Times New Roman" w:hAnsi="Times New Roman" w:cs="Times New Roman"/>
          <w:sz w:val="24"/>
          <w:szCs w:val="24"/>
        </w:rPr>
      </w:pPr>
    </w:p>
    <w:p w14:paraId="3FA5F0EB" w14:textId="77777777" w:rsidR="00091B28" w:rsidRPr="00454C87" w:rsidRDefault="00091B28" w:rsidP="00091B28">
      <w:pPr>
        <w:jc w:val="center"/>
        <w:rPr>
          <w:rFonts w:ascii="Times New Roman" w:hAnsi="Times New Roman" w:cs="Times New Roman"/>
          <w:sz w:val="24"/>
          <w:szCs w:val="24"/>
        </w:rPr>
      </w:pPr>
    </w:p>
    <w:p w14:paraId="5C183020" w14:textId="77777777" w:rsidR="00091B28" w:rsidRPr="00454C87" w:rsidRDefault="00091B28" w:rsidP="00091B28">
      <w:pPr>
        <w:jc w:val="center"/>
        <w:rPr>
          <w:rFonts w:ascii="Times New Roman" w:hAnsi="Times New Roman" w:cs="Times New Roman"/>
          <w:sz w:val="24"/>
          <w:szCs w:val="24"/>
        </w:rPr>
      </w:pPr>
    </w:p>
    <w:p w14:paraId="26FB23C7" w14:textId="77777777" w:rsidR="00091B28" w:rsidRPr="00454C87" w:rsidRDefault="00091B28" w:rsidP="00091B28">
      <w:pPr>
        <w:jc w:val="center"/>
        <w:rPr>
          <w:rFonts w:ascii="Times New Roman" w:hAnsi="Times New Roman" w:cs="Times New Roman"/>
          <w:sz w:val="24"/>
          <w:szCs w:val="24"/>
        </w:rPr>
      </w:pPr>
    </w:p>
    <w:p w14:paraId="0B984F34" w14:textId="77777777" w:rsidR="00091B28" w:rsidRPr="00454C87" w:rsidRDefault="00091B28" w:rsidP="00091B28">
      <w:pPr>
        <w:jc w:val="center"/>
        <w:rPr>
          <w:rFonts w:ascii="Times New Roman" w:hAnsi="Times New Roman" w:cs="Times New Roman"/>
          <w:sz w:val="24"/>
          <w:szCs w:val="24"/>
        </w:rPr>
      </w:pPr>
    </w:p>
    <w:p w14:paraId="6D23436C" w14:textId="77777777" w:rsidR="00091B28" w:rsidRPr="00454C87" w:rsidRDefault="00091B28" w:rsidP="00091B28">
      <w:pPr>
        <w:jc w:val="center"/>
        <w:rPr>
          <w:rFonts w:ascii="Times New Roman" w:hAnsi="Times New Roman" w:cs="Times New Roman"/>
          <w:sz w:val="24"/>
          <w:szCs w:val="24"/>
        </w:rPr>
      </w:pPr>
    </w:p>
    <w:p w14:paraId="7CDE75A6" w14:textId="77777777" w:rsidR="00666CB8" w:rsidRDefault="00091B28" w:rsidP="00091B28">
      <w:pPr>
        <w:jc w:val="center"/>
        <w:rPr>
          <w:rFonts w:ascii="Times New Roman" w:hAnsi="Times New Roman" w:cs="Times New Roman"/>
          <w:sz w:val="24"/>
          <w:szCs w:val="24"/>
        </w:rPr>
      </w:pPr>
      <w:r w:rsidRPr="00454C87">
        <w:rPr>
          <w:rFonts w:ascii="Times New Roman" w:hAnsi="Times New Roman" w:cs="Times New Roman"/>
          <w:sz w:val="24"/>
          <w:szCs w:val="24"/>
        </w:rPr>
        <w:t xml:space="preserve">DOAÇÃO DE ORGÃOS: </w:t>
      </w:r>
    </w:p>
    <w:p w14:paraId="7D546566" w14:textId="77777777" w:rsidR="00091B28" w:rsidRPr="00454C87" w:rsidRDefault="00091B28" w:rsidP="00091B28">
      <w:pPr>
        <w:jc w:val="center"/>
        <w:rPr>
          <w:rFonts w:ascii="Times New Roman" w:hAnsi="Times New Roman" w:cs="Times New Roman"/>
          <w:sz w:val="24"/>
          <w:szCs w:val="24"/>
        </w:rPr>
      </w:pPr>
      <w:r w:rsidRPr="00454C87">
        <w:rPr>
          <w:rFonts w:ascii="Times New Roman" w:hAnsi="Times New Roman" w:cs="Times New Roman"/>
          <w:sz w:val="24"/>
          <w:szCs w:val="24"/>
        </w:rPr>
        <w:t>A VISÃO JURÍDICA SOBRE A VONTADE DA FAMÍLIA</w:t>
      </w:r>
    </w:p>
    <w:p w14:paraId="29C30340" w14:textId="77777777" w:rsidR="00091B28" w:rsidRPr="00454C87" w:rsidRDefault="00091B28" w:rsidP="00091B28">
      <w:pPr>
        <w:jc w:val="center"/>
        <w:rPr>
          <w:rFonts w:ascii="Times New Roman" w:hAnsi="Times New Roman" w:cs="Times New Roman"/>
          <w:sz w:val="24"/>
          <w:szCs w:val="24"/>
        </w:rPr>
      </w:pPr>
    </w:p>
    <w:p w14:paraId="39607834" w14:textId="77777777" w:rsidR="00091B28" w:rsidRPr="00454C87" w:rsidRDefault="00091B28" w:rsidP="00091B28">
      <w:pPr>
        <w:jc w:val="center"/>
        <w:rPr>
          <w:rFonts w:ascii="Times New Roman" w:hAnsi="Times New Roman" w:cs="Times New Roman"/>
          <w:sz w:val="24"/>
          <w:szCs w:val="24"/>
        </w:rPr>
      </w:pPr>
    </w:p>
    <w:p w14:paraId="44F04772" w14:textId="77777777" w:rsidR="00091B28" w:rsidRPr="00454C87" w:rsidRDefault="00091B28" w:rsidP="00091B28">
      <w:pPr>
        <w:jc w:val="center"/>
        <w:rPr>
          <w:rFonts w:ascii="Times New Roman" w:hAnsi="Times New Roman" w:cs="Times New Roman"/>
          <w:sz w:val="24"/>
          <w:szCs w:val="24"/>
        </w:rPr>
      </w:pPr>
    </w:p>
    <w:p w14:paraId="50F1B11C" w14:textId="77777777" w:rsidR="00091B28" w:rsidRPr="00454C87" w:rsidRDefault="00091B28" w:rsidP="00091B28">
      <w:pPr>
        <w:jc w:val="center"/>
        <w:rPr>
          <w:rFonts w:ascii="Times New Roman" w:hAnsi="Times New Roman" w:cs="Times New Roman"/>
          <w:sz w:val="24"/>
          <w:szCs w:val="24"/>
        </w:rPr>
      </w:pPr>
    </w:p>
    <w:p w14:paraId="63247110" w14:textId="77777777" w:rsidR="00091B28" w:rsidRPr="00454C87" w:rsidRDefault="00091B28" w:rsidP="00091B28">
      <w:pPr>
        <w:jc w:val="center"/>
        <w:rPr>
          <w:rFonts w:ascii="Times New Roman" w:hAnsi="Times New Roman" w:cs="Times New Roman"/>
          <w:sz w:val="24"/>
          <w:szCs w:val="24"/>
        </w:rPr>
      </w:pPr>
    </w:p>
    <w:p w14:paraId="08125040" w14:textId="77777777" w:rsidR="001B5364" w:rsidRPr="00454C87" w:rsidRDefault="00091B28" w:rsidP="00666CB8">
      <w:pPr>
        <w:ind w:left="4248"/>
        <w:jc w:val="both"/>
        <w:rPr>
          <w:rFonts w:ascii="Times New Roman" w:hAnsi="Times New Roman" w:cs="Times New Roman"/>
          <w:sz w:val="24"/>
          <w:szCs w:val="24"/>
        </w:rPr>
      </w:pPr>
      <w:r w:rsidRPr="00454C87">
        <w:rPr>
          <w:rFonts w:ascii="Times New Roman" w:hAnsi="Times New Roman" w:cs="Times New Roman"/>
          <w:sz w:val="24"/>
          <w:szCs w:val="24"/>
        </w:rPr>
        <w:t>Trabalho de Conclusão de Curso – Artigo Científico – Apresentado como pré</w:t>
      </w:r>
      <w:r w:rsidR="00666CB8">
        <w:rPr>
          <w:rFonts w:ascii="Times New Roman" w:hAnsi="Times New Roman" w:cs="Times New Roman"/>
          <w:sz w:val="24"/>
          <w:szCs w:val="24"/>
        </w:rPr>
        <w:t>-</w:t>
      </w:r>
      <w:r w:rsidRPr="00454C87">
        <w:rPr>
          <w:rFonts w:ascii="Times New Roman" w:hAnsi="Times New Roman" w:cs="Times New Roman"/>
          <w:sz w:val="24"/>
          <w:szCs w:val="24"/>
        </w:rPr>
        <w:t>requisito pra obtenção de título de bacharel em direito pela Unifacisa</w:t>
      </w:r>
      <w:r w:rsidR="00666CB8">
        <w:rPr>
          <w:rFonts w:ascii="Times New Roman" w:hAnsi="Times New Roman" w:cs="Times New Roman"/>
          <w:sz w:val="24"/>
          <w:szCs w:val="24"/>
        </w:rPr>
        <w:t xml:space="preserve"> –</w:t>
      </w:r>
      <w:r w:rsidR="001B5364" w:rsidRPr="00454C87">
        <w:rPr>
          <w:rFonts w:ascii="Times New Roman" w:hAnsi="Times New Roman" w:cs="Times New Roman"/>
          <w:sz w:val="24"/>
          <w:szCs w:val="24"/>
        </w:rPr>
        <w:t xml:space="preserve"> Centro Universitário.</w:t>
      </w:r>
    </w:p>
    <w:p w14:paraId="419D6E22" w14:textId="77777777" w:rsidR="001F7104" w:rsidRPr="00454C87" w:rsidRDefault="001B5364" w:rsidP="00666CB8">
      <w:pPr>
        <w:ind w:left="4248"/>
        <w:jc w:val="both"/>
        <w:rPr>
          <w:rFonts w:ascii="Times New Roman" w:hAnsi="Times New Roman" w:cs="Times New Roman"/>
          <w:sz w:val="24"/>
          <w:szCs w:val="24"/>
        </w:rPr>
      </w:pPr>
      <w:r w:rsidRPr="00454C87">
        <w:rPr>
          <w:rFonts w:ascii="Times New Roman" w:hAnsi="Times New Roman" w:cs="Times New Roman"/>
          <w:sz w:val="24"/>
          <w:szCs w:val="24"/>
        </w:rPr>
        <w:t xml:space="preserve">Área de Concentração: </w:t>
      </w:r>
      <w:r w:rsidR="001F7104" w:rsidRPr="00454C87">
        <w:rPr>
          <w:rFonts w:ascii="Times New Roman" w:hAnsi="Times New Roman" w:cs="Times New Roman"/>
          <w:sz w:val="24"/>
          <w:szCs w:val="24"/>
        </w:rPr>
        <w:t>Direito Constitucional</w:t>
      </w:r>
    </w:p>
    <w:p w14:paraId="4F96E1BF" w14:textId="610494DD" w:rsidR="001B5364" w:rsidRPr="00454C87" w:rsidRDefault="001B5364" w:rsidP="00DE4411">
      <w:pPr>
        <w:ind w:left="4248"/>
        <w:jc w:val="both"/>
        <w:rPr>
          <w:rFonts w:ascii="Times New Roman" w:hAnsi="Times New Roman" w:cs="Times New Roman"/>
          <w:sz w:val="24"/>
          <w:szCs w:val="24"/>
        </w:rPr>
      </w:pPr>
      <w:r w:rsidRPr="00454C87">
        <w:rPr>
          <w:rFonts w:ascii="Times New Roman" w:hAnsi="Times New Roman" w:cs="Times New Roman"/>
          <w:sz w:val="24"/>
          <w:szCs w:val="24"/>
        </w:rPr>
        <w:t xml:space="preserve">Orientador: </w:t>
      </w:r>
      <w:r w:rsidR="001F7104" w:rsidRPr="00454C87">
        <w:rPr>
          <w:rFonts w:ascii="Times New Roman" w:hAnsi="Times New Roman" w:cs="Times New Roman"/>
          <w:sz w:val="24"/>
          <w:szCs w:val="24"/>
        </w:rPr>
        <w:t>Prof</w:t>
      </w:r>
      <w:r w:rsidR="00666CB8">
        <w:rPr>
          <w:rFonts w:ascii="Times New Roman" w:hAnsi="Times New Roman" w:cs="Times New Roman"/>
          <w:sz w:val="24"/>
          <w:szCs w:val="24"/>
        </w:rPr>
        <w:t>.</w:t>
      </w:r>
      <w:r w:rsidR="001F7104" w:rsidRPr="00454C87">
        <w:rPr>
          <w:rFonts w:ascii="Times New Roman" w:hAnsi="Times New Roman" w:cs="Times New Roman"/>
          <w:sz w:val="24"/>
          <w:szCs w:val="24"/>
        </w:rPr>
        <w:t xml:space="preserve"> Raphael</w:t>
      </w:r>
      <w:r w:rsidR="00A22571">
        <w:rPr>
          <w:rFonts w:ascii="Times New Roman" w:hAnsi="Times New Roman" w:cs="Times New Roman"/>
          <w:sz w:val="24"/>
          <w:szCs w:val="24"/>
        </w:rPr>
        <w:t xml:space="preserve"> Alexander</w:t>
      </w:r>
      <w:r w:rsidR="001F7104" w:rsidRPr="00454C87">
        <w:rPr>
          <w:rFonts w:ascii="Times New Roman" w:hAnsi="Times New Roman" w:cs="Times New Roman"/>
          <w:sz w:val="24"/>
          <w:szCs w:val="24"/>
        </w:rPr>
        <w:t xml:space="preserve"> Rosa Romero</w:t>
      </w:r>
    </w:p>
    <w:p w14:paraId="6A5F3C98" w14:textId="77777777" w:rsidR="001B5364" w:rsidRPr="00454C87" w:rsidRDefault="001B5364" w:rsidP="001B5364">
      <w:pPr>
        <w:ind w:left="4248"/>
        <w:rPr>
          <w:rFonts w:ascii="Times New Roman" w:hAnsi="Times New Roman" w:cs="Times New Roman"/>
          <w:sz w:val="24"/>
          <w:szCs w:val="24"/>
        </w:rPr>
      </w:pPr>
    </w:p>
    <w:p w14:paraId="62A475BF" w14:textId="77777777" w:rsidR="001B5364" w:rsidRPr="00454C87" w:rsidRDefault="001B5364" w:rsidP="001B5364">
      <w:pPr>
        <w:ind w:left="4248"/>
        <w:rPr>
          <w:rFonts w:ascii="Times New Roman" w:hAnsi="Times New Roman" w:cs="Times New Roman"/>
          <w:sz w:val="24"/>
          <w:szCs w:val="24"/>
        </w:rPr>
      </w:pPr>
    </w:p>
    <w:p w14:paraId="5A461B1E" w14:textId="77777777" w:rsidR="001B5364" w:rsidRPr="00454C87" w:rsidRDefault="001B5364" w:rsidP="001B5364">
      <w:pPr>
        <w:ind w:left="4248"/>
        <w:rPr>
          <w:rFonts w:ascii="Times New Roman" w:hAnsi="Times New Roman" w:cs="Times New Roman"/>
          <w:sz w:val="24"/>
          <w:szCs w:val="24"/>
        </w:rPr>
      </w:pPr>
    </w:p>
    <w:p w14:paraId="4E8B3BF8" w14:textId="77777777" w:rsidR="001B5364" w:rsidRPr="00454C87" w:rsidRDefault="001B5364" w:rsidP="001B5364">
      <w:pPr>
        <w:ind w:left="4248"/>
        <w:rPr>
          <w:rFonts w:ascii="Times New Roman" w:hAnsi="Times New Roman" w:cs="Times New Roman"/>
          <w:sz w:val="24"/>
          <w:szCs w:val="24"/>
        </w:rPr>
      </w:pPr>
    </w:p>
    <w:p w14:paraId="4E886C6A" w14:textId="77777777" w:rsidR="001B5364" w:rsidRPr="00C6483F" w:rsidRDefault="001B5364" w:rsidP="001B5364">
      <w:pPr>
        <w:ind w:left="4248"/>
        <w:jc w:val="center"/>
        <w:rPr>
          <w:rFonts w:ascii="Times New Roman" w:hAnsi="Times New Roman" w:cs="Times New Roman"/>
          <w:sz w:val="24"/>
          <w:szCs w:val="24"/>
        </w:rPr>
      </w:pPr>
    </w:p>
    <w:p w14:paraId="62B3F7BF" w14:textId="77777777" w:rsidR="001B5364" w:rsidRPr="00C6483F" w:rsidRDefault="001B5364" w:rsidP="001B5364">
      <w:pPr>
        <w:rPr>
          <w:rFonts w:ascii="Times New Roman" w:hAnsi="Times New Roman" w:cs="Times New Roman"/>
          <w:sz w:val="24"/>
          <w:szCs w:val="24"/>
        </w:rPr>
      </w:pPr>
      <w:r w:rsidRPr="00C6483F">
        <w:rPr>
          <w:rFonts w:ascii="Times New Roman" w:hAnsi="Times New Roman" w:cs="Times New Roman"/>
          <w:sz w:val="24"/>
          <w:szCs w:val="24"/>
        </w:rPr>
        <w:t xml:space="preserve"> </w:t>
      </w:r>
      <w:r w:rsidRPr="00C6483F">
        <w:rPr>
          <w:rFonts w:ascii="Times New Roman" w:hAnsi="Times New Roman" w:cs="Times New Roman"/>
          <w:sz w:val="24"/>
          <w:szCs w:val="24"/>
        </w:rPr>
        <w:tab/>
      </w:r>
      <w:r w:rsidRPr="00C6483F">
        <w:rPr>
          <w:rFonts w:ascii="Times New Roman" w:hAnsi="Times New Roman" w:cs="Times New Roman"/>
          <w:sz w:val="24"/>
          <w:szCs w:val="24"/>
        </w:rPr>
        <w:tab/>
      </w:r>
      <w:r w:rsidRPr="00C6483F">
        <w:rPr>
          <w:rFonts w:ascii="Times New Roman" w:hAnsi="Times New Roman" w:cs="Times New Roman"/>
          <w:sz w:val="24"/>
          <w:szCs w:val="24"/>
        </w:rPr>
        <w:tab/>
      </w:r>
      <w:r w:rsidRPr="00C6483F">
        <w:rPr>
          <w:rFonts w:ascii="Times New Roman" w:hAnsi="Times New Roman" w:cs="Times New Roman"/>
          <w:sz w:val="24"/>
          <w:szCs w:val="24"/>
        </w:rPr>
        <w:tab/>
      </w:r>
      <w:r w:rsidRPr="00C6483F">
        <w:rPr>
          <w:rFonts w:ascii="Times New Roman" w:hAnsi="Times New Roman" w:cs="Times New Roman"/>
          <w:sz w:val="24"/>
          <w:szCs w:val="24"/>
        </w:rPr>
        <w:tab/>
        <w:t>Campina Grande - PB</w:t>
      </w:r>
    </w:p>
    <w:p w14:paraId="2D34410A" w14:textId="77777777" w:rsidR="00666CB8" w:rsidRPr="00C6483F" w:rsidRDefault="00CD4814" w:rsidP="00666CB8">
      <w:pPr>
        <w:ind w:left="4248"/>
        <w:rPr>
          <w:rFonts w:ascii="Times New Roman" w:hAnsi="Times New Roman" w:cs="Times New Roman"/>
          <w:sz w:val="24"/>
          <w:szCs w:val="24"/>
        </w:rPr>
      </w:pPr>
      <w:r w:rsidRPr="00C6483F">
        <w:rPr>
          <w:rFonts w:ascii="Times New Roman" w:hAnsi="Times New Roman" w:cs="Times New Roman"/>
          <w:sz w:val="24"/>
          <w:szCs w:val="24"/>
        </w:rPr>
        <w:lastRenderedPageBreak/>
        <w:t>2019</w:t>
      </w:r>
    </w:p>
    <w:p w14:paraId="48AFF0A1" w14:textId="77777777" w:rsidR="00666CB8" w:rsidRDefault="00666CB8">
      <w:pPr>
        <w:rPr>
          <w:rFonts w:ascii="Times New Roman" w:hAnsi="Times New Roman" w:cs="Times New Roman"/>
          <w:b/>
          <w:sz w:val="24"/>
          <w:szCs w:val="24"/>
        </w:rPr>
      </w:pPr>
      <w:r>
        <w:rPr>
          <w:rFonts w:ascii="Times New Roman" w:hAnsi="Times New Roman" w:cs="Times New Roman"/>
          <w:b/>
          <w:sz w:val="24"/>
          <w:szCs w:val="24"/>
        </w:rPr>
        <w:br w:type="page"/>
      </w:r>
    </w:p>
    <w:p w14:paraId="20AF1BB8" w14:textId="77777777" w:rsidR="00666CB8" w:rsidRPr="00454C87" w:rsidRDefault="00666CB8" w:rsidP="00666CB8">
      <w:pPr>
        <w:ind w:left="4248"/>
        <w:rPr>
          <w:rFonts w:ascii="Times New Roman" w:hAnsi="Times New Roman" w:cs="Times New Roman"/>
          <w:b/>
          <w:sz w:val="24"/>
          <w:szCs w:val="24"/>
        </w:rPr>
      </w:pPr>
    </w:p>
    <w:p w14:paraId="78C72367" w14:textId="77777777" w:rsidR="00666CB8" w:rsidRDefault="00666CB8" w:rsidP="00666CB8">
      <w:pPr>
        <w:ind w:left="4248"/>
        <w:jc w:val="both"/>
        <w:rPr>
          <w:rFonts w:ascii="Times New Roman" w:hAnsi="Times New Roman" w:cs="Times New Roman"/>
          <w:b/>
          <w:sz w:val="24"/>
          <w:szCs w:val="24"/>
        </w:rPr>
      </w:pPr>
    </w:p>
    <w:p w14:paraId="0AA62427" w14:textId="77777777" w:rsidR="00666CB8" w:rsidRDefault="00666CB8" w:rsidP="00666CB8">
      <w:pPr>
        <w:ind w:left="4248"/>
        <w:jc w:val="both"/>
        <w:rPr>
          <w:rFonts w:ascii="Times New Roman" w:hAnsi="Times New Roman" w:cs="Times New Roman"/>
          <w:b/>
          <w:sz w:val="24"/>
          <w:szCs w:val="24"/>
        </w:rPr>
      </w:pPr>
    </w:p>
    <w:p w14:paraId="22C597DA" w14:textId="77777777" w:rsidR="00A0776D" w:rsidRDefault="00A0776D" w:rsidP="00666CB8">
      <w:pPr>
        <w:ind w:left="4248"/>
        <w:jc w:val="both"/>
        <w:rPr>
          <w:rFonts w:ascii="Times New Roman" w:hAnsi="Times New Roman" w:cs="Times New Roman"/>
          <w:b/>
          <w:sz w:val="24"/>
          <w:szCs w:val="24"/>
        </w:rPr>
      </w:pPr>
    </w:p>
    <w:p w14:paraId="115F5C11" w14:textId="77777777" w:rsidR="00A0776D" w:rsidRDefault="00A0776D" w:rsidP="00666CB8">
      <w:pPr>
        <w:ind w:left="4248"/>
        <w:jc w:val="both"/>
        <w:rPr>
          <w:rFonts w:ascii="Times New Roman" w:hAnsi="Times New Roman" w:cs="Times New Roman"/>
          <w:b/>
          <w:sz w:val="24"/>
          <w:szCs w:val="24"/>
        </w:rPr>
      </w:pPr>
    </w:p>
    <w:p w14:paraId="125BB1CC" w14:textId="77777777" w:rsidR="00A0776D" w:rsidRDefault="00A0776D" w:rsidP="00666CB8">
      <w:pPr>
        <w:ind w:left="4248"/>
        <w:jc w:val="both"/>
        <w:rPr>
          <w:rFonts w:ascii="Times New Roman" w:hAnsi="Times New Roman" w:cs="Times New Roman"/>
          <w:b/>
          <w:sz w:val="24"/>
          <w:szCs w:val="24"/>
        </w:rPr>
      </w:pPr>
    </w:p>
    <w:p w14:paraId="62C0ACBC" w14:textId="77777777" w:rsidR="00A0776D" w:rsidRDefault="00A0776D" w:rsidP="00666CB8">
      <w:pPr>
        <w:ind w:left="4248"/>
        <w:jc w:val="both"/>
        <w:rPr>
          <w:rFonts w:ascii="Times New Roman" w:hAnsi="Times New Roman" w:cs="Times New Roman"/>
          <w:b/>
          <w:sz w:val="24"/>
          <w:szCs w:val="24"/>
        </w:rPr>
      </w:pPr>
    </w:p>
    <w:p w14:paraId="14AF8908" w14:textId="77777777" w:rsidR="00A0776D" w:rsidRDefault="00A0776D" w:rsidP="00666CB8">
      <w:pPr>
        <w:ind w:left="4248"/>
        <w:jc w:val="both"/>
        <w:rPr>
          <w:rFonts w:ascii="Times New Roman" w:hAnsi="Times New Roman" w:cs="Times New Roman"/>
          <w:b/>
          <w:sz w:val="24"/>
          <w:szCs w:val="24"/>
        </w:rPr>
      </w:pPr>
    </w:p>
    <w:p w14:paraId="2D28BE7D" w14:textId="77777777" w:rsidR="00A0776D" w:rsidRDefault="00A0776D" w:rsidP="00666CB8">
      <w:pPr>
        <w:ind w:left="4248"/>
        <w:jc w:val="both"/>
        <w:rPr>
          <w:rFonts w:ascii="Times New Roman" w:hAnsi="Times New Roman" w:cs="Times New Roman"/>
          <w:b/>
          <w:sz w:val="24"/>
          <w:szCs w:val="24"/>
        </w:rPr>
      </w:pPr>
    </w:p>
    <w:p w14:paraId="0F209F4C" w14:textId="77777777" w:rsidR="00A0776D" w:rsidRDefault="00A0776D" w:rsidP="00666CB8">
      <w:pPr>
        <w:ind w:left="4248"/>
        <w:jc w:val="both"/>
        <w:rPr>
          <w:rFonts w:ascii="Times New Roman" w:hAnsi="Times New Roman" w:cs="Times New Roman"/>
          <w:b/>
          <w:sz w:val="24"/>
          <w:szCs w:val="24"/>
        </w:rPr>
      </w:pPr>
    </w:p>
    <w:p w14:paraId="718BF0EF" w14:textId="77777777" w:rsidR="00666CB8" w:rsidRDefault="00666CB8" w:rsidP="00666CB8">
      <w:pPr>
        <w:ind w:left="4248"/>
        <w:jc w:val="both"/>
        <w:rPr>
          <w:rFonts w:ascii="Times New Roman" w:hAnsi="Times New Roman" w:cs="Times New Roman"/>
          <w:b/>
          <w:sz w:val="24"/>
          <w:szCs w:val="24"/>
        </w:rPr>
      </w:pPr>
    </w:p>
    <w:p w14:paraId="20A70839" w14:textId="77777777" w:rsidR="00666CB8" w:rsidRPr="00454C87" w:rsidRDefault="00085A9E" w:rsidP="00A0776D">
      <w:pPr>
        <w:ind w:left="4248"/>
        <w:jc w:val="both"/>
        <w:rPr>
          <w:rFonts w:ascii="Times New Roman" w:hAnsi="Times New Roman" w:cs="Times New Roman"/>
          <w:b/>
          <w:sz w:val="24"/>
          <w:szCs w:val="24"/>
        </w:rPr>
      </w:pPr>
      <w:r w:rsidRPr="00454C87">
        <w:rPr>
          <w:rFonts w:ascii="Times New Roman" w:hAnsi="Times New Roman" w:cs="Times New Roman"/>
          <w:b/>
          <w:sz w:val="24"/>
          <w:szCs w:val="24"/>
        </w:rPr>
        <w:t>Trabalho de Conclusão de Curso – Artigo científico –</w:t>
      </w:r>
      <w:r w:rsidR="0039067F">
        <w:rPr>
          <w:rFonts w:ascii="Times New Roman" w:hAnsi="Times New Roman" w:cs="Times New Roman"/>
          <w:b/>
          <w:sz w:val="24"/>
          <w:szCs w:val="24"/>
        </w:rPr>
        <w:t xml:space="preserve"> </w:t>
      </w:r>
      <w:r w:rsidR="00F265FB" w:rsidRPr="00454C87">
        <w:rPr>
          <w:rFonts w:ascii="Times New Roman" w:hAnsi="Times New Roman" w:cs="Times New Roman"/>
          <w:b/>
          <w:sz w:val="24"/>
          <w:szCs w:val="24"/>
        </w:rPr>
        <w:t>Doação de órgãos: a visão jurídica sobre a vontade da fam</w:t>
      </w:r>
      <w:r w:rsidR="00A0776D">
        <w:rPr>
          <w:rFonts w:ascii="Times New Roman" w:hAnsi="Times New Roman" w:cs="Times New Roman"/>
          <w:b/>
          <w:sz w:val="24"/>
          <w:szCs w:val="24"/>
        </w:rPr>
        <w:t>í</w:t>
      </w:r>
      <w:r w:rsidR="00F265FB" w:rsidRPr="00454C87">
        <w:rPr>
          <w:rFonts w:ascii="Times New Roman" w:hAnsi="Times New Roman" w:cs="Times New Roman"/>
          <w:b/>
          <w:sz w:val="24"/>
          <w:szCs w:val="24"/>
        </w:rPr>
        <w:t>lia</w:t>
      </w:r>
      <w:r w:rsidR="00A0776D">
        <w:rPr>
          <w:rFonts w:ascii="Times New Roman" w:hAnsi="Times New Roman" w:cs="Times New Roman"/>
          <w:b/>
          <w:sz w:val="24"/>
          <w:szCs w:val="24"/>
        </w:rPr>
        <w:t xml:space="preserve"> –</w:t>
      </w:r>
      <w:r w:rsidRPr="00454C87">
        <w:rPr>
          <w:rFonts w:ascii="Times New Roman" w:hAnsi="Times New Roman" w:cs="Times New Roman"/>
          <w:b/>
          <w:sz w:val="24"/>
          <w:szCs w:val="24"/>
        </w:rPr>
        <w:t xml:space="preserve"> apresentado como pré-requisito para a obtenção do título de Bacharel em Direito pela UniFacisa – Centro Universitário.</w:t>
      </w:r>
    </w:p>
    <w:p w14:paraId="42F32EE0" w14:textId="77777777" w:rsidR="00085A9E" w:rsidRPr="00454C87" w:rsidRDefault="00085A9E" w:rsidP="00666CB8">
      <w:pPr>
        <w:ind w:left="3540" w:firstLine="708"/>
        <w:jc w:val="both"/>
        <w:rPr>
          <w:rFonts w:ascii="Times New Roman" w:hAnsi="Times New Roman" w:cs="Times New Roman"/>
          <w:b/>
          <w:sz w:val="24"/>
          <w:szCs w:val="24"/>
        </w:rPr>
      </w:pPr>
      <w:r w:rsidRPr="00454C87">
        <w:rPr>
          <w:rFonts w:ascii="Times New Roman" w:hAnsi="Times New Roman" w:cs="Times New Roman"/>
          <w:b/>
          <w:sz w:val="24"/>
          <w:szCs w:val="24"/>
        </w:rPr>
        <w:t>APROVADO EM: _____/______/______</w:t>
      </w:r>
    </w:p>
    <w:p w14:paraId="065A1BC0" w14:textId="77777777" w:rsidR="00085A9E" w:rsidRPr="00454C87" w:rsidRDefault="00085A9E" w:rsidP="00666CB8">
      <w:pPr>
        <w:ind w:left="3540" w:firstLine="708"/>
        <w:jc w:val="both"/>
        <w:rPr>
          <w:rFonts w:ascii="Times New Roman" w:hAnsi="Times New Roman" w:cs="Times New Roman"/>
          <w:b/>
          <w:sz w:val="24"/>
          <w:szCs w:val="24"/>
        </w:rPr>
      </w:pPr>
      <w:r w:rsidRPr="00454C87">
        <w:rPr>
          <w:rFonts w:ascii="Times New Roman" w:hAnsi="Times New Roman" w:cs="Times New Roman"/>
          <w:b/>
          <w:sz w:val="24"/>
          <w:szCs w:val="24"/>
        </w:rPr>
        <w:t>BANCA EXAMINADORA</w:t>
      </w:r>
    </w:p>
    <w:p w14:paraId="49E73618" w14:textId="77777777" w:rsidR="00085A9E" w:rsidRPr="00454C87" w:rsidRDefault="00085A9E" w:rsidP="00085A9E">
      <w:pPr>
        <w:jc w:val="right"/>
        <w:rPr>
          <w:rFonts w:ascii="Times New Roman" w:hAnsi="Times New Roman" w:cs="Times New Roman"/>
          <w:b/>
          <w:sz w:val="24"/>
          <w:szCs w:val="24"/>
        </w:rPr>
      </w:pPr>
      <w:r w:rsidRPr="00454C87">
        <w:rPr>
          <w:rFonts w:ascii="Times New Roman" w:hAnsi="Times New Roman" w:cs="Times New Roman"/>
          <w:b/>
          <w:sz w:val="24"/>
          <w:szCs w:val="24"/>
        </w:rPr>
        <w:t>___________________________________</w:t>
      </w:r>
    </w:p>
    <w:p w14:paraId="46130A0A" w14:textId="4B1CDF02" w:rsidR="00A0776D" w:rsidRDefault="00085A9E" w:rsidP="00A0776D">
      <w:pPr>
        <w:spacing w:before="120" w:after="120" w:line="240" w:lineRule="auto"/>
        <w:ind w:left="4247"/>
        <w:jc w:val="both"/>
        <w:rPr>
          <w:rFonts w:ascii="Times New Roman" w:hAnsi="Times New Roman" w:cs="Times New Roman"/>
          <w:b/>
          <w:sz w:val="24"/>
          <w:szCs w:val="24"/>
        </w:rPr>
      </w:pPr>
      <w:proofErr w:type="spellStart"/>
      <w:r w:rsidRPr="00454C87">
        <w:rPr>
          <w:rFonts w:ascii="Times New Roman" w:hAnsi="Times New Roman" w:cs="Times New Roman"/>
          <w:b/>
          <w:sz w:val="24"/>
          <w:szCs w:val="24"/>
        </w:rPr>
        <w:t>Profº</w:t>
      </w:r>
      <w:proofErr w:type="spellEnd"/>
      <w:r w:rsidRPr="00454C87">
        <w:rPr>
          <w:rFonts w:ascii="Times New Roman" w:hAnsi="Times New Roman" w:cs="Times New Roman"/>
          <w:b/>
          <w:sz w:val="24"/>
          <w:szCs w:val="24"/>
        </w:rPr>
        <w:t xml:space="preserve"> da </w:t>
      </w:r>
      <w:proofErr w:type="spellStart"/>
      <w:proofErr w:type="gramStart"/>
      <w:r w:rsidRPr="00454C87">
        <w:rPr>
          <w:rFonts w:ascii="Times New Roman" w:hAnsi="Times New Roman" w:cs="Times New Roman"/>
          <w:b/>
          <w:sz w:val="24"/>
          <w:szCs w:val="24"/>
        </w:rPr>
        <w:t>UniFacisa</w:t>
      </w:r>
      <w:proofErr w:type="spellEnd"/>
      <w:proofErr w:type="gramEnd"/>
      <w:r w:rsidRPr="00454C87">
        <w:rPr>
          <w:rFonts w:ascii="Times New Roman" w:hAnsi="Times New Roman" w:cs="Times New Roman"/>
          <w:b/>
          <w:sz w:val="24"/>
          <w:szCs w:val="24"/>
        </w:rPr>
        <w:t>,</w:t>
      </w:r>
      <w:r w:rsidR="00666CB8">
        <w:rPr>
          <w:rFonts w:ascii="Times New Roman" w:hAnsi="Times New Roman" w:cs="Times New Roman"/>
          <w:b/>
          <w:sz w:val="24"/>
          <w:szCs w:val="24"/>
        </w:rPr>
        <w:t xml:space="preserve"> </w:t>
      </w:r>
      <w:r w:rsidR="00A0776D" w:rsidRPr="00454C87">
        <w:rPr>
          <w:rFonts w:ascii="Times New Roman" w:hAnsi="Times New Roman" w:cs="Times New Roman"/>
          <w:b/>
          <w:sz w:val="24"/>
          <w:szCs w:val="24"/>
        </w:rPr>
        <w:t>RAPHAEL</w:t>
      </w:r>
      <w:r w:rsidR="00A22571">
        <w:rPr>
          <w:rFonts w:ascii="Times New Roman" w:hAnsi="Times New Roman" w:cs="Times New Roman"/>
          <w:b/>
          <w:sz w:val="24"/>
          <w:szCs w:val="24"/>
        </w:rPr>
        <w:t xml:space="preserve"> ALEXXANDER</w:t>
      </w:r>
      <w:r w:rsidR="00A0776D" w:rsidRPr="00454C87">
        <w:rPr>
          <w:rFonts w:ascii="Times New Roman" w:hAnsi="Times New Roman" w:cs="Times New Roman"/>
          <w:b/>
          <w:sz w:val="24"/>
          <w:szCs w:val="24"/>
        </w:rPr>
        <w:t xml:space="preserve"> ROSA ROMERO</w:t>
      </w:r>
      <w:r w:rsidR="00A0776D">
        <w:rPr>
          <w:rFonts w:ascii="Times New Roman" w:hAnsi="Times New Roman" w:cs="Times New Roman"/>
          <w:b/>
          <w:sz w:val="24"/>
          <w:szCs w:val="24"/>
        </w:rPr>
        <w:t xml:space="preserve">, </w:t>
      </w:r>
      <w:r w:rsidR="00AA2489">
        <w:rPr>
          <w:rFonts w:ascii="Times New Roman" w:hAnsi="Times New Roman" w:cs="Times New Roman"/>
          <w:b/>
          <w:sz w:val="24"/>
          <w:szCs w:val="24"/>
        </w:rPr>
        <w:t>Especialista.</w:t>
      </w:r>
    </w:p>
    <w:p w14:paraId="6374FADF" w14:textId="77777777" w:rsidR="00666CB8" w:rsidRDefault="00085A9E" w:rsidP="00A0776D">
      <w:pPr>
        <w:spacing w:before="120" w:after="120" w:line="240" w:lineRule="auto"/>
        <w:ind w:left="5664"/>
        <w:jc w:val="both"/>
        <w:rPr>
          <w:rFonts w:ascii="Times New Roman" w:hAnsi="Times New Roman" w:cs="Times New Roman"/>
          <w:b/>
          <w:sz w:val="24"/>
          <w:szCs w:val="24"/>
        </w:rPr>
      </w:pPr>
      <w:r w:rsidRPr="00454C87">
        <w:rPr>
          <w:rFonts w:ascii="Times New Roman" w:hAnsi="Times New Roman" w:cs="Times New Roman"/>
          <w:b/>
          <w:sz w:val="24"/>
          <w:szCs w:val="24"/>
        </w:rPr>
        <w:t>Orientador</w:t>
      </w:r>
    </w:p>
    <w:p w14:paraId="19C923AB" w14:textId="77777777" w:rsidR="00666CB8" w:rsidRPr="00454C87" w:rsidRDefault="00666CB8" w:rsidP="00666CB8">
      <w:pPr>
        <w:ind w:left="2832" w:firstLine="708"/>
        <w:jc w:val="center"/>
        <w:rPr>
          <w:rFonts w:ascii="Times New Roman" w:hAnsi="Times New Roman" w:cs="Times New Roman"/>
          <w:b/>
          <w:sz w:val="24"/>
          <w:szCs w:val="24"/>
        </w:rPr>
      </w:pPr>
    </w:p>
    <w:p w14:paraId="546A04C0" w14:textId="77777777" w:rsidR="00085A9E" w:rsidRPr="00454C87" w:rsidRDefault="00085A9E" w:rsidP="00666CB8">
      <w:pPr>
        <w:ind w:left="3540" w:firstLine="708"/>
        <w:jc w:val="both"/>
        <w:rPr>
          <w:rFonts w:ascii="Times New Roman" w:hAnsi="Times New Roman" w:cs="Times New Roman"/>
          <w:b/>
          <w:sz w:val="24"/>
          <w:szCs w:val="24"/>
        </w:rPr>
      </w:pPr>
      <w:r w:rsidRPr="00454C87">
        <w:rPr>
          <w:rFonts w:ascii="Times New Roman" w:hAnsi="Times New Roman" w:cs="Times New Roman"/>
          <w:b/>
          <w:sz w:val="24"/>
          <w:szCs w:val="24"/>
        </w:rPr>
        <w:t>___________________________________</w:t>
      </w:r>
    </w:p>
    <w:p w14:paraId="02452B58" w14:textId="77777777" w:rsidR="00666CB8" w:rsidRDefault="00085A9E" w:rsidP="00A0776D">
      <w:pPr>
        <w:ind w:left="3540" w:firstLine="708"/>
        <w:jc w:val="both"/>
        <w:rPr>
          <w:rFonts w:ascii="Times New Roman" w:hAnsi="Times New Roman" w:cs="Times New Roman"/>
          <w:b/>
          <w:sz w:val="24"/>
          <w:szCs w:val="24"/>
        </w:rPr>
      </w:pPr>
      <w:r w:rsidRPr="00454C87">
        <w:rPr>
          <w:rFonts w:ascii="Times New Roman" w:hAnsi="Times New Roman" w:cs="Times New Roman"/>
          <w:b/>
          <w:sz w:val="24"/>
          <w:szCs w:val="24"/>
        </w:rPr>
        <w:t xml:space="preserve">Profº da UniFacisa, </w:t>
      </w:r>
      <w:r w:rsidR="00A0776D">
        <w:rPr>
          <w:rFonts w:ascii="Times New Roman" w:hAnsi="Times New Roman" w:cs="Times New Roman"/>
          <w:b/>
          <w:sz w:val="24"/>
          <w:szCs w:val="24"/>
        </w:rPr>
        <w:t>NOME, (titulação)</w:t>
      </w:r>
    </w:p>
    <w:p w14:paraId="329C9088" w14:textId="77777777" w:rsidR="00A0776D" w:rsidRPr="00454C87" w:rsidRDefault="00A0776D" w:rsidP="00A0776D">
      <w:pPr>
        <w:ind w:left="3540" w:firstLine="708"/>
        <w:jc w:val="both"/>
        <w:rPr>
          <w:rFonts w:ascii="Times New Roman" w:hAnsi="Times New Roman" w:cs="Times New Roman"/>
          <w:b/>
          <w:sz w:val="24"/>
          <w:szCs w:val="24"/>
        </w:rPr>
      </w:pPr>
    </w:p>
    <w:p w14:paraId="3B6188C7" w14:textId="77777777" w:rsidR="00085A9E" w:rsidRPr="00454C87" w:rsidRDefault="00085A9E" w:rsidP="00666CB8">
      <w:pPr>
        <w:ind w:left="4248"/>
        <w:jc w:val="both"/>
        <w:rPr>
          <w:rFonts w:ascii="Times New Roman" w:hAnsi="Times New Roman" w:cs="Times New Roman"/>
          <w:b/>
          <w:sz w:val="24"/>
          <w:szCs w:val="24"/>
        </w:rPr>
      </w:pPr>
      <w:r w:rsidRPr="00454C87">
        <w:rPr>
          <w:rFonts w:ascii="Times New Roman" w:hAnsi="Times New Roman" w:cs="Times New Roman"/>
          <w:b/>
          <w:sz w:val="24"/>
          <w:szCs w:val="24"/>
        </w:rPr>
        <w:t>___________________________________</w:t>
      </w:r>
    </w:p>
    <w:p w14:paraId="27C8FCD5" w14:textId="77777777" w:rsidR="00A0776D" w:rsidRDefault="00A0776D" w:rsidP="00A0776D">
      <w:pPr>
        <w:ind w:left="3540" w:firstLine="708"/>
        <w:jc w:val="both"/>
        <w:rPr>
          <w:rFonts w:ascii="Times New Roman" w:hAnsi="Times New Roman" w:cs="Times New Roman"/>
          <w:b/>
          <w:sz w:val="24"/>
          <w:szCs w:val="24"/>
        </w:rPr>
      </w:pPr>
      <w:r w:rsidRPr="00454C87">
        <w:rPr>
          <w:rFonts w:ascii="Times New Roman" w:hAnsi="Times New Roman" w:cs="Times New Roman"/>
          <w:b/>
          <w:sz w:val="24"/>
          <w:szCs w:val="24"/>
        </w:rPr>
        <w:t xml:space="preserve">Profº da UniFacisa, </w:t>
      </w:r>
      <w:r>
        <w:rPr>
          <w:rFonts w:ascii="Times New Roman" w:hAnsi="Times New Roman" w:cs="Times New Roman"/>
          <w:b/>
          <w:sz w:val="24"/>
          <w:szCs w:val="24"/>
        </w:rPr>
        <w:t>NOME, (titulação)</w:t>
      </w:r>
    </w:p>
    <w:p w14:paraId="6498363E" w14:textId="77777777" w:rsidR="00DC5741" w:rsidRDefault="00DC5741" w:rsidP="000918A1">
      <w:pPr>
        <w:ind w:left="4248"/>
        <w:rPr>
          <w:rFonts w:ascii="Times New Roman" w:hAnsi="Times New Roman" w:cs="Times New Roman"/>
          <w:b/>
          <w:sz w:val="24"/>
          <w:szCs w:val="24"/>
        </w:rPr>
      </w:pPr>
    </w:p>
    <w:p w14:paraId="3E65D193" w14:textId="77777777" w:rsidR="00666CB8" w:rsidRDefault="00666CB8" w:rsidP="000918A1">
      <w:pPr>
        <w:ind w:left="4248"/>
        <w:rPr>
          <w:rFonts w:ascii="Times New Roman" w:hAnsi="Times New Roman" w:cs="Times New Roman"/>
          <w:b/>
          <w:sz w:val="24"/>
          <w:szCs w:val="24"/>
        </w:rPr>
      </w:pPr>
    </w:p>
    <w:p w14:paraId="6325C134" w14:textId="77777777" w:rsidR="00666CB8" w:rsidRDefault="00666CB8" w:rsidP="000918A1">
      <w:pPr>
        <w:ind w:left="4248"/>
        <w:rPr>
          <w:rFonts w:ascii="Times New Roman" w:hAnsi="Times New Roman" w:cs="Times New Roman"/>
          <w:b/>
          <w:sz w:val="24"/>
          <w:szCs w:val="24"/>
        </w:rPr>
      </w:pPr>
    </w:p>
    <w:p w14:paraId="3A71C8B3" w14:textId="77777777" w:rsidR="00666CB8" w:rsidRDefault="00666CB8" w:rsidP="000918A1">
      <w:pPr>
        <w:ind w:left="4248"/>
        <w:rPr>
          <w:rFonts w:ascii="Times New Roman" w:hAnsi="Times New Roman" w:cs="Times New Roman"/>
          <w:b/>
          <w:sz w:val="24"/>
          <w:szCs w:val="24"/>
        </w:rPr>
      </w:pPr>
    </w:p>
    <w:p w14:paraId="3A2D4894" w14:textId="77777777" w:rsidR="00666CB8" w:rsidRDefault="00666CB8" w:rsidP="000918A1">
      <w:pPr>
        <w:ind w:left="4248"/>
        <w:rPr>
          <w:rFonts w:ascii="Times New Roman" w:hAnsi="Times New Roman" w:cs="Times New Roman"/>
          <w:b/>
          <w:sz w:val="24"/>
          <w:szCs w:val="24"/>
        </w:rPr>
      </w:pPr>
    </w:p>
    <w:p w14:paraId="76462F87" w14:textId="77777777" w:rsidR="00666CB8" w:rsidRDefault="00666CB8" w:rsidP="000918A1">
      <w:pPr>
        <w:ind w:left="4248"/>
        <w:rPr>
          <w:rFonts w:ascii="Times New Roman" w:hAnsi="Times New Roman" w:cs="Times New Roman"/>
          <w:b/>
          <w:sz w:val="24"/>
          <w:szCs w:val="24"/>
        </w:rPr>
      </w:pPr>
    </w:p>
    <w:p w14:paraId="7D9A3F1B" w14:textId="77777777" w:rsidR="00666CB8" w:rsidRDefault="00666CB8" w:rsidP="000918A1">
      <w:pPr>
        <w:ind w:left="4248"/>
        <w:rPr>
          <w:rFonts w:ascii="Times New Roman" w:hAnsi="Times New Roman" w:cs="Times New Roman"/>
          <w:b/>
          <w:sz w:val="24"/>
          <w:szCs w:val="24"/>
        </w:rPr>
      </w:pPr>
    </w:p>
    <w:p w14:paraId="2173F2C2" w14:textId="77777777" w:rsidR="00666CB8" w:rsidRDefault="00666CB8" w:rsidP="000918A1">
      <w:pPr>
        <w:ind w:left="4248"/>
        <w:rPr>
          <w:rFonts w:ascii="Times New Roman" w:hAnsi="Times New Roman" w:cs="Times New Roman"/>
          <w:b/>
          <w:sz w:val="24"/>
          <w:szCs w:val="24"/>
        </w:rPr>
      </w:pPr>
    </w:p>
    <w:p w14:paraId="7834D15E" w14:textId="77777777" w:rsidR="00666CB8" w:rsidRDefault="00666CB8" w:rsidP="000918A1">
      <w:pPr>
        <w:ind w:left="4248"/>
        <w:rPr>
          <w:rFonts w:ascii="Times New Roman" w:hAnsi="Times New Roman" w:cs="Times New Roman"/>
          <w:b/>
          <w:sz w:val="24"/>
          <w:szCs w:val="24"/>
        </w:rPr>
      </w:pPr>
    </w:p>
    <w:p w14:paraId="1D50FBA3" w14:textId="77777777" w:rsidR="00666CB8" w:rsidRDefault="00666CB8" w:rsidP="000918A1">
      <w:pPr>
        <w:ind w:left="4248"/>
        <w:rPr>
          <w:rFonts w:ascii="Times New Roman" w:hAnsi="Times New Roman" w:cs="Times New Roman"/>
          <w:b/>
          <w:sz w:val="24"/>
          <w:szCs w:val="24"/>
        </w:rPr>
      </w:pPr>
    </w:p>
    <w:p w14:paraId="46D252B0" w14:textId="77777777" w:rsidR="00666CB8" w:rsidRDefault="00666CB8" w:rsidP="000918A1">
      <w:pPr>
        <w:ind w:left="4248"/>
        <w:rPr>
          <w:rFonts w:ascii="Times New Roman" w:hAnsi="Times New Roman" w:cs="Times New Roman"/>
          <w:b/>
          <w:sz w:val="24"/>
          <w:szCs w:val="24"/>
        </w:rPr>
      </w:pPr>
    </w:p>
    <w:p w14:paraId="0DBB05CE" w14:textId="77777777" w:rsidR="00666CB8" w:rsidRDefault="00666CB8" w:rsidP="000918A1">
      <w:pPr>
        <w:ind w:left="4248"/>
        <w:rPr>
          <w:rFonts w:ascii="Times New Roman" w:hAnsi="Times New Roman" w:cs="Times New Roman"/>
          <w:b/>
          <w:sz w:val="24"/>
          <w:szCs w:val="24"/>
        </w:rPr>
      </w:pPr>
    </w:p>
    <w:p w14:paraId="5ADA5779" w14:textId="77777777" w:rsidR="00666CB8" w:rsidRDefault="00666CB8" w:rsidP="000918A1">
      <w:pPr>
        <w:ind w:left="4248"/>
        <w:rPr>
          <w:rFonts w:ascii="Times New Roman" w:hAnsi="Times New Roman" w:cs="Times New Roman"/>
          <w:b/>
          <w:sz w:val="24"/>
          <w:szCs w:val="24"/>
        </w:rPr>
      </w:pPr>
    </w:p>
    <w:p w14:paraId="055A9A2C" w14:textId="77777777" w:rsidR="00666CB8" w:rsidRDefault="00666CB8" w:rsidP="000918A1">
      <w:pPr>
        <w:ind w:left="4248"/>
        <w:rPr>
          <w:rFonts w:ascii="Times New Roman" w:hAnsi="Times New Roman" w:cs="Times New Roman"/>
          <w:b/>
          <w:sz w:val="24"/>
          <w:szCs w:val="24"/>
        </w:rPr>
      </w:pPr>
    </w:p>
    <w:p w14:paraId="7FD93BF5" w14:textId="77777777" w:rsidR="00666CB8" w:rsidRDefault="00666CB8" w:rsidP="000918A1">
      <w:pPr>
        <w:ind w:left="4248"/>
        <w:rPr>
          <w:rFonts w:ascii="Times New Roman" w:hAnsi="Times New Roman" w:cs="Times New Roman"/>
          <w:b/>
          <w:sz w:val="24"/>
          <w:szCs w:val="24"/>
        </w:rPr>
      </w:pPr>
    </w:p>
    <w:p w14:paraId="4BDE2C20" w14:textId="77777777" w:rsidR="00666CB8" w:rsidRDefault="00666CB8" w:rsidP="000918A1">
      <w:pPr>
        <w:ind w:left="4248"/>
        <w:rPr>
          <w:rFonts w:ascii="Times New Roman" w:hAnsi="Times New Roman" w:cs="Times New Roman"/>
          <w:b/>
          <w:sz w:val="24"/>
          <w:szCs w:val="24"/>
        </w:rPr>
      </w:pPr>
    </w:p>
    <w:p w14:paraId="254FA6DC" w14:textId="77777777" w:rsidR="00666CB8" w:rsidRDefault="00666CB8" w:rsidP="000918A1">
      <w:pPr>
        <w:ind w:left="4248"/>
        <w:rPr>
          <w:rFonts w:ascii="Times New Roman" w:hAnsi="Times New Roman" w:cs="Times New Roman"/>
          <w:b/>
          <w:sz w:val="24"/>
          <w:szCs w:val="24"/>
        </w:rPr>
      </w:pPr>
    </w:p>
    <w:p w14:paraId="7BC11A96" w14:textId="77777777" w:rsidR="00666CB8" w:rsidRDefault="00666CB8" w:rsidP="000918A1">
      <w:pPr>
        <w:ind w:left="4248"/>
        <w:rPr>
          <w:rFonts w:ascii="Times New Roman" w:hAnsi="Times New Roman" w:cs="Times New Roman"/>
          <w:b/>
          <w:sz w:val="24"/>
          <w:szCs w:val="24"/>
        </w:rPr>
      </w:pPr>
    </w:p>
    <w:p w14:paraId="3A25F670" w14:textId="77777777" w:rsidR="00666CB8" w:rsidRDefault="00666CB8" w:rsidP="000918A1">
      <w:pPr>
        <w:ind w:left="4248"/>
        <w:rPr>
          <w:rFonts w:ascii="Times New Roman" w:hAnsi="Times New Roman" w:cs="Times New Roman"/>
          <w:b/>
          <w:sz w:val="24"/>
          <w:szCs w:val="24"/>
        </w:rPr>
      </w:pPr>
    </w:p>
    <w:p w14:paraId="5D6BE999" w14:textId="77777777" w:rsidR="00666CB8" w:rsidRDefault="00666CB8" w:rsidP="000918A1">
      <w:pPr>
        <w:ind w:left="4248"/>
        <w:rPr>
          <w:rFonts w:ascii="Times New Roman" w:hAnsi="Times New Roman" w:cs="Times New Roman"/>
          <w:b/>
          <w:sz w:val="24"/>
          <w:szCs w:val="24"/>
        </w:rPr>
      </w:pPr>
    </w:p>
    <w:p w14:paraId="0FED744B" w14:textId="77777777" w:rsidR="00666CB8" w:rsidRDefault="00666CB8" w:rsidP="000918A1">
      <w:pPr>
        <w:ind w:left="4248"/>
        <w:rPr>
          <w:rFonts w:ascii="Times New Roman" w:hAnsi="Times New Roman" w:cs="Times New Roman"/>
          <w:b/>
          <w:sz w:val="24"/>
          <w:szCs w:val="24"/>
        </w:rPr>
      </w:pPr>
    </w:p>
    <w:p w14:paraId="23930F54" w14:textId="77777777" w:rsidR="00DC5741" w:rsidRDefault="00DC5741" w:rsidP="000918A1">
      <w:pPr>
        <w:ind w:left="4248"/>
        <w:rPr>
          <w:rFonts w:ascii="Times New Roman" w:hAnsi="Times New Roman" w:cs="Times New Roman"/>
          <w:b/>
          <w:sz w:val="24"/>
          <w:szCs w:val="24"/>
        </w:rPr>
      </w:pPr>
    </w:p>
    <w:p w14:paraId="5BBFD830" w14:textId="77777777" w:rsidR="003A7455" w:rsidRPr="00454C87" w:rsidRDefault="00DC5741" w:rsidP="00666CB8">
      <w:pPr>
        <w:ind w:left="4248"/>
        <w:jc w:val="both"/>
        <w:rPr>
          <w:rFonts w:ascii="Times New Roman" w:hAnsi="Times New Roman" w:cs="Times New Roman"/>
          <w:sz w:val="24"/>
          <w:szCs w:val="24"/>
        </w:rPr>
      </w:pPr>
      <w:r w:rsidRPr="00DC5741">
        <w:rPr>
          <w:rFonts w:ascii="Times New Roman" w:hAnsi="Times New Roman" w:cs="Times New Roman"/>
          <w:sz w:val="24"/>
          <w:szCs w:val="24"/>
        </w:rPr>
        <w:t xml:space="preserve">Dedico esse trabalho a Deus, que tem sido minha força durante esses cinco anos de curso, a minha mãe Ana </w:t>
      </w:r>
      <w:r w:rsidR="00666CB8" w:rsidRPr="00DC5741">
        <w:rPr>
          <w:rFonts w:ascii="Times New Roman" w:hAnsi="Times New Roman" w:cs="Times New Roman"/>
          <w:sz w:val="24"/>
          <w:szCs w:val="24"/>
        </w:rPr>
        <w:t>Cláudia</w:t>
      </w:r>
      <w:r w:rsidRPr="00DC5741">
        <w:rPr>
          <w:rFonts w:ascii="Times New Roman" w:hAnsi="Times New Roman" w:cs="Times New Roman"/>
          <w:sz w:val="24"/>
          <w:szCs w:val="24"/>
        </w:rPr>
        <w:t xml:space="preserve"> que sempre me apoiou e entendeu minhas angústias durante o curso, a minha tia Antônia e a minha amiga Rafaella que sempre me aconselhou durante essa trajetória.</w:t>
      </w:r>
    </w:p>
    <w:p w14:paraId="69D59EFF" w14:textId="77777777" w:rsidR="00482ADA" w:rsidRPr="00454C87" w:rsidRDefault="001B5364" w:rsidP="00DE4411">
      <w:pPr>
        <w:jc w:val="center"/>
        <w:rPr>
          <w:rFonts w:ascii="Times New Roman" w:hAnsi="Times New Roman" w:cs="Times New Roman"/>
          <w:sz w:val="24"/>
          <w:szCs w:val="24"/>
        </w:rPr>
      </w:pPr>
      <w:r w:rsidRPr="00454C87">
        <w:rPr>
          <w:rFonts w:ascii="Times New Roman" w:hAnsi="Times New Roman" w:cs="Times New Roman"/>
          <w:sz w:val="24"/>
          <w:szCs w:val="24"/>
        </w:rPr>
        <w:lastRenderedPageBreak/>
        <w:t xml:space="preserve">DOAÇÃO DE ORGÃOS: </w:t>
      </w:r>
      <w:r w:rsidR="00DE4411" w:rsidRPr="00454C87">
        <w:rPr>
          <w:rFonts w:ascii="Times New Roman" w:hAnsi="Times New Roman" w:cs="Times New Roman"/>
          <w:sz w:val="24"/>
          <w:szCs w:val="24"/>
        </w:rPr>
        <w:t>a visão jurídica sobre a vontade da família</w:t>
      </w:r>
    </w:p>
    <w:p w14:paraId="43419C9D" w14:textId="77777777" w:rsidR="001B5364" w:rsidRDefault="00971C9C" w:rsidP="00482ADA">
      <w:pPr>
        <w:ind w:left="3540" w:firstLine="708"/>
        <w:jc w:val="right"/>
        <w:rPr>
          <w:rFonts w:ascii="Times New Roman" w:hAnsi="Times New Roman" w:cs="Times New Roman"/>
          <w:sz w:val="24"/>
          <w:szCs w:val="24"/>
        </w:rPr>
      </w:pPr>
      <w:r w:rsidRPr="00454C87">
        <w:rPr>
          <w:rFonts w:ascii="Times New Roman" w:hAnsi="Times New Roman" w:cs="Times New Roman"/>
          <w:sz w:val="24"/>
          <w:szCs w:val="24"/>
        </w:rPr>
        <w:t xml:space="preserve">  Ana Paula Gonçalves Barros</w:t>
      </w:r>
      <w:r w:rsidR="00AA2489" w:rsidRPr="00AA2489">
        <w:rPr>
          <w:rStyle w:val="Refdenotaderodap"/>
          <w:rFonts w:ascii="Times New Roman" w:hAnsi="Times New Roman" w:cs="Times New Roman"/>
          <w:sz w:val="24"/>
          <w:szCs w:val="24"/>
        </w:rPr>
        <w:footnoteReference w:customMarkFollows="1" w:id="1"/>
        <w:sym w:font="Symbol" w:char="F02A"/>
      </w:r>
    </w:p>
    <w:p w14:paraId="4722162A" w14:textId="07CFD4A1" w:rsidR="00BD0172" w:rsidRPr="00454C87" w:rsidRDefault="009145A4" w:rsidP="00482ADA">
      <w:pPr>
        <w:ind w:left="3540" w:firstLine="708"/>
        <w:jc w:val="right"/>
        <w:rPr>
          <w:rFonts w:ascii="Times New Roman" w:hAnsi="Times New Roman" w:cs="Times New Roman"/>
          <w:sz w:val="24"/>
          <w:szCs w:val="24"/>
        </w:rPr>
      </w:pPr>
      <w:r w:rsidRPr="009145A4">
        <w:rPr>
          <w:rFonts w:ascii="Times New Roman" w:hAnsi="Times New Roman" w:cs="Times New Roman"/>
          <w:sz w:val="24"/>
          <w:szCs w:val="24"/>
        </w:rPr>
        <w:t xml:space="preserve">Raphael </w:t>
      </w:r>
      <w:r w:rsidR="00A22571">
        <w:rPr>
          <w:rFonts w:ascii="Times New Roman" w:hAnsi="Times New Roman" w:cs="Times New Roman"/>
          <w:sz w:val="24"/>
          <w:szCs w:val="24"/>
        </w:rPr>
        <w:t xml:space="preserve">Alexander </w:t>
      </w:r>
      <w:r w:rsidRPr="009145A4">
        <w:rPr>
          <w:rFonts w:ascii="Times New Roman" w:hAnsi="Times New Roman" w:cs="Times New Roman"/>
          <w:sz w:val="24"/>
          <w:szCs w:val="24"/>
        </w:rPr>
        <w:t>Rosa Romero</w:t>
      </w:r>
      <w:r>
        <w:rPr>
          <w:rFonts w:ascii="Times New Roman" w:hAnsi="Times New Roman" w:cs="Times New Roman"/>
          <w:sz w:val="24"/>
          <w:szCs w:val="24"/>
        </w:rPr>
        <w:t xml:space="preserve"> </w:t>
      </w:r>
      <w:r w:rsidR="00AA2489" w:rsidRPr="00AA2489">
        <w:rPr>
          <w:rStyle w:val="Refdenotaderodap"/>
          <w:rFonts w:ascii="Times New Roman" w:hAnsi="Times New Roman" w:cs="Times New Roman"/>
          <w:sz w:val="24"/>
          <w:szCs w:val="24"/>
        </w:rPr>
        <w:footnoteReference w:customMarkFollows="1" w:id="2"/>
        <w:sym w:font="Symbol" w:char="F02A"/>
      </w:r>
      <w:r w:rsidR="00AA2489" w:rsidRPr="00AA2489">
        <w:rPr>
          <w:rStyle w:val="Refdenotaderodap"/>
          <w:rFonts w:ascii="Times New Roman" w:hAnsi="Times New Roman" w:cs="Times New Roman"/>
          <w:sz w:val="24"/>
          <w:szCs w:val="24"/>
        </w:rPr>
        <w:sym w:font="Symbol" w:char="F02A"/>
      </w:r>
    </w:p>
    <w:p w14:paraId="01B92F04" w14:textId="77777777" w:rsidR="001B5364" w:rsidRPr="00454C87" w:rsidRDefault="001B5364" w:rsidP="001B5364">
      <w:pPr>
        <w:jc w:val="center"/>
        <w:rPr>
          <w:rFonts w:ascii="Times New Roman" w:hAnsi="Times New Roman" w:cs="Times New Roman"/>
          <w:sz w:val="24"/>
          <w:szCs w:val="24"/>
        </w:rPr>
      </w:pPr>
    </w:p>
    <w:p w14:paraId="384D5331" w14:textId="77777777" w:rsidR="001B5364" w:rsidRPr="00BD0172" w:rsidRDefault="001B5364" w:rsidP="001B5364">
      <w:pPr>
        <w:jc w:val="center"/>
        <w:rPr>
          <w:rFonts w:ascii="Times New Roman" w:hAnsi="Times New Roman" w:cs="Times New Roman"/>
          <w:b/>
          <w:sz w:val="24"/>
          <w:szCs w:val="24"/>
        </w:rPr>
      </w:pPr>
      <w:r w:rsidRPr="00BD0172">
        <w:rPr>
          <w:rFonts w:ascii="Times New Roman" w:hAnsi="Times New Roman" w:cs="Times New Roman"/>
          <w:b/>
          <w:sz w:val="24"/>
          <w:szCs w:val="24"/>
        </w:rPr>
        <w:t>RESUMO</w:t>
      </w:r>
    </w:p>
    <w:p w14:paraId="097D5520" w14:textId="77777777" w:rsidR="005D42F1" w:rsidRPr="00BD0172" w:rsidRDefault="005D42F1" w:rsidP="00482ADA">
      <w:pPr>
        <w:spacing w:before="120" w:after="120" w:line="240" w:lineRule="auto"/>
        <w:jc w:val="both"/>
        <w:rPr>
          <w:rFonts w:ascii="Times New Roman" w:hAnsi="Times New Roman" w:cs="Times New Roman"/>
          <w:sz w:val="24"/>
          <w:szCs w:val="24"/>
        </w:rPr>
      </w:pPr>
      <w:r w:rsidRPr="00454C87">
        <w:rPr>
          <w:rFonts w:ascii="Times New Roman" w:hAnsi="Times New Roman" w:cs="Times New Roman"/>
          <w:sz w:val="24"/>
          <w:szCs w:val="24"/>
        </w:rPr>
        <w:t xml:space="preserve">Esta tese visa demonstrar até que ponto a vontade da família pode se sobrepor a do morto na questão da doação de órgãos.  A problemática aqui apresentada surge diante do tabu que ainda gira em torno desse tema, dificultando o processo de doação, que se mostra de extrema importância pela característica de último recurso na busca pela vida. Não obstante o número de donativos ter contemplado um significativo aumento no decorrer dos anos, ainda se faz necessário uma elevada demanda de doadores para prover as solicitações na fila de espera de transplantes. Pelas razões já supracitadas, a doação de órgãos está diretamente ligada aos direitos da personalidade, fazendo com que o tema em questão percorra dois extremos que juntos formam um elo entre o </w:t>
      </w:r>
      <w:r w:rsidRPr="00BD0172">
        <w:rPr>
          <w:rFonts w:ascii="Times New Roman" w:hAnsi="Times New Roman" w:cs="Times New Roman"/>
          <w:sz w:val="24"/>
          <w:szCs w:val="24"/>
        </w:rPr>
        <w:t>biodireito e a bioética; e é essa ligação que será demonstrada no presente trabalho.</w:t>
      </w:r>
    </w:p>
    <w:p w14:paraId="28375A55" w14:textId="77777777" w:rsidR="001B5364" w:rsidRPr="00C6483F" w:rsidRDefault="001B5364" w:rsidP="00BD0172">
      <w:pPr>
        <w:spacing w:before="120" w:after="120" w:line="240" w:lineRule="auto"/>
        <w:jc w:val="both"/>
        <w:rPr>
          <w:rFonts w:ascii="Times New Roman" w:hAnsi="Times New Roman" w:cs="Times New Roman"/>
          <w:sz w:val="24"/>
          <w:szCs w:val="24"/>
          <w:lang w:val="en-US"/>
        </w:rPr>
      </w:pPr>
      <w:r w:rsidRPr="00BD0172">
        <w:rPr>
          <w:rFonts w:ascii="Times New Roman" w:hAnsi="Times New Roman" w:cs="Times New Roman"/>
          <w:sz w:val="24"/>
          <w:szCs w:val="24"/>
        </w:rPr>
        <w:t>PALAVRAS-CHAVE: Família.</w:t>
      </w:r>
      <w:r w:rsidR="00482ADA" w:rsidRPr="00BD0172">
        <w:rPr>
          <w:rFonts w:ascii="Times New Roman" w:hAnsi="Times New Roman" w:cs="Times New Roman"/>
          <w:sz w:val="24"/>
          <w:szCs w:val="24"/>
        </w:rPr>
        <w:t xml:space="preserve"> </w:t>
      </w:r>
      <w:r w:rsidRPr="00BD0172">
        <w:rPr>
          <w:rFonts w:ascii="Times New Roman" w:hAnsi="Times New Roman" w:cs="Times New Roman"/>
          <w:sz w:val="24"/>
          <w:szCs w:val="24"/>
        </w:rPr>
        <w:t>Biodireito.</w:t>
      </w:r>
      <w:r w:rsidR="00482ADA" w:rsidRPr="00BD0172">
        <w:rPr>
          <w:rFonts w:ascii="Times New Roman" w:hAnsi="Times New Roman" w:cs="Times New Roman"/>
          <w:sz w:val="24"/>
          <w:szCs w:val="24"/>
        </w:rPr>
        <w:t xml:space="preserve"> </w:t>
      </w:r>
      <w:r w:rsidRPr="00BD0172">
        <w:rPr>
          <w:rFonts w:ascii="Times New Roman" w:hAnsi="Times New Roman" w:cs="Times New Roman"/>
          <w:sz w:val="24"/>
          <w:szCs w:val="24"/>
        </w:rPr>
        <w:t>Bioética.</w:t>
      </w:r>
      <w:r w:rsidR="00482ADA" w:rsidRPr="00BD0172">
        <w:rPr>
          <w:rFonts w:ascii="Times New Roman" w:hAnsi="Times New Roman" w:cs="Times New Roman"/>
          <w:sz w:val="24"/>
          <w:szCs w:val="24"/>
        </w:rPr>
        <w:t xml:space="preserve"> </w:t>
      </w:r>
      <w:proofErr w:type="spellStart"/>
      <w:r w:rsidR="008C1D8F" w:rsidRPr="00C6483F">
        <w:rPr>
          <w:rFonts w:ascii="Times New Roman" w:hAnsi="Times New Roman" w:cs="Times New Roman"/>
          <w:sz w:val="24"/>
          <w:szCs w:val="24"/>
          <w:lang w:val="en-US"/>
        </w:rPr>
        <w:t>Doação</w:t>
      </w:r>
      <w:proofErr w:type="spellEnd"/>
      <w:r w:rsidR="00085A9E" w:rsidRPr="00C6483F">
        <w:rPr>
          <w:rFonts w:ascii="Times New Roman" w:hAnsi="Times New Roman" w:cs="Times New Roman"/>
          <w:sz w:val="24"/>
          <w:szCs w:val="24"/>
          <w:lang w:val="en-US"/>
        </w:rPr>
        <w:t>.</w:t>
      </w:r>
    </w:p>
    <w:p w14:paraId="6E914113" w14:textId="77777777" w:rsidR="00BD0172" w:rsidRPr="00C6483F" w:rsidRDefault="00BD0172" w:rsidP="00BD0172">
      <w:pPr>
        <w:spacing w:before="120" w:after="120" w:line="240" w:lineRule="auto"/>
        <w:jc w:val="both"/>
        <w:rPr>
          <w:rFonts w:ascii="Times New Roman" w:hAnsi="Times New Roman" w:cs="Times New Roman"/>
          <w:b/>
          <w:sz w:val="24"/>
          <w:szCs w:val="24"/>
          <w:lang w:val="en-US"/>
        </w:rPr>
      </w:pPr>
    </w:p>
    <w:p w14:paraId="557A59B5" w14:textId="77777777" w:rsidR="00BD0172" w:rsidRDefault="00BD0172" w:rsidP="00BD0172">
      <w:pPr>
        <w:spacing w:before="120" w:after="120" w:line="240" w:lineRule="auto"/>
        <w:jc w:val="center"/>
        <w:rPr>
          <w:rFonts w:ascii="Times New Roman" w:hAnsi="Times New Roman" w:cs="Times New Roman"/>
          <w:b/>
          <w:sz w:val="24"/>
          <w:szCs w:val="24"/>
          <w:lang w:val="en-US"/>
        </w:rPr>
      </w:pPr>
      <w:r w:rsidRPr="00526F09">
        <w:rPr>
          <w:rFonts w:ascii="Times New Roman" w:hAnsi="Times New Roman" w:cs="Times New Roman"/>
          <w:b/>
          <w:sz w:val="24"/>
          <w:szCs w:val="24"/>
          <w:lang w:val="en-US"/>
        </w:rPr>
        <w:t>ABSTRACT</w:t>
      </w:r>
    </w:p>
    <w:p w14:paraId="51D04C7F" w14:textId="77777777" w:rsidR="00BD0172" w:rsidRPr="00BD0172" w:rsidRDefault="00BD0172" w:rsidP="00BD0172">
      <w:pPr>
        <w:spacing w:before="120" w:after="120" w:line="240" w:lineRule="auto"/>
        <w:jc w:val="center"/>
        <w:rPr>
          <w:rFonts w:ascii="Times New Roman" w:hAnsi="Times New Roman" w:cs="Times New Roman"/>
          <w:sz w:val="24"/>
          <w:szCs w:val="24"/>
          <w:lang w:val="en-US"/>
        </w:rPr>
      </w:pPr>
    </w:p>
    <w:p w14:paraId="3F137283" w14:textId="77777777" w:rsidR="00BD0172" w:rsidRDefault="00BD0172" w:rsidP="00BD0172">
      <w:pPr>
        <w:spacing w:before="120" w:after="120" w:line="240" w:lineRule="auto"/>
        <w:jc w:val="both"/>
        <w:rPr>
          <w:rFonts w:ascii="Times New Roman" w:hAnsi="Times New Roman" w:cs="Times New Roman"/>
          <w:sz w:val="24"/>
          <w:szCs w:val="24"/>
          <w:lang w:val="en-US"/>
        </w:rPr>
      </w:pPr>
      <w:r w:rsidRPr="00454C87">
        <w:rPr>
          <w:rFonts w:ascii="Times New Roman" w:hAnsi="Times New Roman" w:cs="Times New Roman"/>
          <w:sz w:val="24"/>
          <w:szCs w:val="24"/>
          <w:lang w:val="en-US"/>
        </w:rPr>
        <w:t>This thesis aims to demonstrate how far the family's will can superimpose that of the dead person, on the issue of organ donation. The problematics presented here arises from the taboo that still revolves around this theme, hindering the process of donation which is extremely important because of the characteristic of last resort in the search for life. Notwithstanding the number of donations has seen a significant increase over the years, it is still necessary a high demand of donors to provide the requests in the waiting list of transplants. For the aforementioned reasons, the donation of organs is directly linked to the rights of the personality, causing the theme in question to go cross two extremes that together form a link between biolaw and bioethics; and it is this link that will be demonstrated in the present work.</w:t>
      </w:r>
    </w:p>
    <w:p w14:paraId="681CE547" w14:textId="2D15E702" w:rsidR="00AA2489" w:rsidRPr="00E54D55" w:rsidRDefault="00BD0172" w:rsidP="00DE4411">
      <w:pPr>
        <w:spacing w:before="120" w:after="120" w:line="240" w:lineRule="auto"/>
        <w:jc w:val="both"/>
        <w:rPr>
          <w:rFonts w:ascii="Times New Roman" w:hAnsi="Times New Roman" w:cs="Times New Roman"/>
          <w:sz w:val="24"/>
          <w:szCs w:val="24"/>
        </w:rPr>
      </w:pPr>
      <w:r w:rsidRPr="00E54D55">
        <w:rPr>
          <w:rFonts w:ascii="Times New Roman" w:hAnsi="Times New Roman" w:cs="Times New Roman"/>
          <w:sz w:val="24"/>
          <w:szCs w:val="24"/>
        </w:rPr>
        <w:t xml:space="preserve">KEY-WORDS: </w:t>
      </w:r>
      <w:r w:rsidR="00AA2489" w:rsidRPr="00E54D55">
        <w:rPr>
          <w:rFonts w:ascii="Times New Roman" w:hAnsi="Times New Roman" w:cs="Times New Roman"/>
          <w:color w:val="000000" w:themeColor="text1"/>
          <w:sz w:val="24"/>
        </w:rPr>
        <w:t xml:space="preserve">Family. </w:t>
      </w:r>
      <w:proofErr w:type="spellStart"/>
      <w:r w:rsidR="00AA2489" w:rsidRPr="00E54D55">
        <w:rPr>
          <w:rFonts w:ascii="Times New Roman" w:hAnsi="Times New Roman" w:cs="Times New Roman"/>
          <w:color w:val="000000" w:themeColor="text1"/>
          <w:sz w:val="24"/>
        </w:rPr>
        <w:t>Biography</w:t>
      </w:r>
      <w:proofErr w:type="spellEnd"/>
      <w:r w:rsidR="00AA2489" w:rsidRPr="00E54D55">
        <w:rPr>
          <w:rFonts w:ascii="Times New Roman" w:hAnsi="Times New Roman" w:cs="Times New Roman"/>
          <w:color w:val="000000" w:themeColor="text1"/>
          <w:sz w:val="24"/>
        </w:rPr>
        <w:t>.</w:t>
      </w:r>
      <w:r w:rsidR="00E54D55" w:rsidRPr="00E54D55">
        <w:t xml:space="preserve"> </w:t>
      </w:r>
      <w:proofErr w:type="spellStart"/>
      <w:proofErr w:type="gramStart"/>
      <w:r w:rsidR="00E54D55" w:rsidRPr="00E54D55">
        <w:rPr>
          <w:rFonts w:ascii="Times New Roman" w:hAnsi="Times New Roman" w:cs="Times New Roman"/>
          <w:color w:val="000000" w:themeColor="text1"/>
          <w:sz w:val="24"/>
        </w:rPr>
        <w:t>Bioethics</w:t>
      </w:r>
      <w:proofErr w:type="spellEnd"/>
      <w:r w:rsidR="00E54D55" w:rsidRPr="00E54D55">
        <w:rPr>
          <w:rFonts w:ascii="Times New Roman" w:hAnsi="Times New Roman" w:cs="Times New Roman"/>
          <w:color w:val="000000" w:themeColor="text1"/>
          <w:sz w:val="24"/>
        </w:rPr>
        <w:t xml:space="preserve"> </w:t>
      </w:r>
      <w:r w:rsidR="00E54D55">
        <w:rPr>
          <w:rFonts w:ascii="Times New Roman" w:hAnsi="Times New Roman" w:cs="Times New Roman"/>
          <w:color w:val="000000" w:themeColor="text1"/>
          <w:sz w:val="24"/>
        </w:rPr>
        <w:t>.</w:t>
      </w:r>
      <w:proofErr w:type="gramEnd"/>
      <w:r w:rsidR="00E54D55">
        <w:rPr>
          <w:rFonts w:ascii="Times New Roman" w:hAnsi="Times New Roman" w:cs="Times New Roman"/>
          <w:color w:val="000000" w:themeColor="text1"/>
          <w:sz w:val="24"/>
        </w:rPr>
        <w:t xml:space="preserve"> </w:t>
      </w:r>
      <w:bookmarkStart w:id="0" w:name="_GoBack"/>
      <w:bookmarkEnd w:id="0"/>
      <w:proofErr w:type="spellStart"/>
      <w:r w:rsidR="00E54D55">
        <w:rPr>
          <w:rFonts w:ascii="Times New Roman" w:hAnsi="Times New Roman" w:cs="Times New Roman"/>
          <w:color w:val="000000" w:themeColor="text1"/>
          <w:sz w:val="24"/>
        </w:rPr>
        <w:t>Donation</w:t>
      </w:r>
      <w:proofErr w:type="spellEnd"/>
      <w:r w:rsidR="00E54D55">
        <w:rPr>
          <w:rFonts w:ascii="Times New Roman" w:hAnsi="Times New Roman" w:cs="Times New Roman"/>
          <w:color w:val="000000" w:themeColor="text1"/>
          <w:sz w:val="24"/>
        </w:rPr>
        <w:t>.</w:t>
      </w:r>
    </w:p>
    <w:p w14:paraId="3794BEE4" w14:textId="77777777" w:rsidR="00DE4411" w:rsidRPr="00E54D55" w:rsidRDefault="00DE4411" w:rsidP="00DE4411">
      <w:pPr>
        <w:spacing w:before="120" w:after="120" w:line="240" w:lineRule="auto"/>
        <w:jc w:val="both"/>
        <w:rPr>
          <w:rFonts w:ascii="Times New Roman" w:hAnsi="Times New Roman" w:cs="Times New Roman"/>
          <w:sz w:val="24"/>
          <w:szCs w:val="24"/>
        </w:rPr>
      </w:pPr>
    </w:p>
    <w:p w14:paraId="606C1275" w14:textId="77777777" w:rsidR="008C3162" w:rsidRPr="00C6483F" w:rsidRDefault="008C3162" w:rsidP="00666CB8">
      <w:pPr>
        <w:rPr>
          <w:rFonts w:ascii="Times New Roman" w:hAnsi="Times New Roman" w:cs="Times New Roman"/>
          <w:b/>
          <w:sz w:val="24"/>
          <w:szCs w:val="24"/>
        </w:rPr>
      </w:pPr>
      <w:proofErr w:type="gramStart"/>
      <w:r w:rsidRPr="00C6483F">
        <w:rPr>
          <w:rFonts w:ascii="Times New Roman" w:hAnsi="Times New Roman" w:cs="Times New Roman"/>
          <w:b/>
          <w:sz w:val="24"/>
          <w:szCs w:val="24"/>
        </w:rPr>
        <w:t>1</w:t>
      </w:r>
      <w:proofErr w:type="gramEnd"/>
      <w:r w:rsidRPr="00C6483F">
        <w:rPr>
          <w:rFonts w:ascii="Times New Roman" w:hAnsi="Times New Roman" w:cs="Times New Roman"/>
          <w:b/>
          <w:sz w:val="24"/>
          <w:szCs w:val="24"/>
        </w:rPr>
        <w:t xml:space="preserve"> INTROUÇÃO </w:t>
      </w:r>
    </w:p>
    <w:p w14:paraId="2D0D0658" w14:textId="77777777" w:rsidR="008C3162" w:rsidRPr="00454C87" w:rsidRDefault="008C316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A falência natural </w:t>
      </w:r>
      <w:r w:rsidR="007627E7" w:rsidRPr="00454C87">
        <w:rPr>
          <w:rFonts w:ascii="Times New Roman" w:hAnsi="Times New Roman" w:cs="Times New Roman"/>
          <w:sz w:val="24"/>
          <w:szCs w:val="24"/>
        </w:rPr>
        <w:t>d</w:t>
      </w:r>
      <w:r w:rsidRPr="00454C87">
        <w:rPr>
          <w:rFonts w:ascii="Times New Roman" w:hAnsi="Times New Roman" w:cs="Times New Roman"/>
          <w:sz w:val="24"/>
          <w:szCs w:val="24"/>
        </w:rPr>
        <w:t>os órgãos do corpo humano despertou técnicas biomédicas de transplante, focando na continuidade da vida natural.</w:t>
      </w:r>
      <w:r w:rsidR="00E614C6" w:rsidRPr="00454C87">
        <w:rPr>
          <w:rFonts w:ascii="Times New Roman" w:hAnsi="Times New Roman" w:cs="Times New Roman"/>
          <w:sz w:val="24"/>
          <w:szCs w:val="24"/>
        </w:rPr>
        <w:t xml:space="preserve"> </w:t>
      </w:r>
      <w:r w:rsidRPr="00454C87">
        <w:rPr>
          <w:rFonts w:ascii="Times New Roman" w:hAnsi="Times New Roman" w:cs="Times New Roman"/>
          <w:sz w:val="24"/>
          <w:szCs w:val="24"/>
        </w:rPr>
        <w:t xml:space="preserve">Seguindo esses avanços e com o aumento crescente de pacientes na lista de espera da fila de transplantes de órgãos, </w:t>
      </w:r>
      <w:r w:rsidRPr="00454C87">
        <w:rPr>
          <w:rFonts w:ascii="Times New Roman" w:hAnsi="Times New Roman" w:cs="Times New Roman"/>
          <w:sz w:val="24"/>
          <w:szCs w:val="24"/>
        </w:rPr>
        <w:lastRenderedPageBreak/>
        <w:t xml:space="preserve">surgiu a necessidade de quebrar um tabu formado por alguns familiares de doadores. Visto que muitos ainda não entendem a importância da doação, pois se apegam no lado emocional da perda de seus entes queridos. Por isso </w:t>
      </w:r>
      <w:r w:rsidR="00723A39">
        <w:rPr>
          <w:rFonts w:ascii="Times New Roman" w:hAnsi="Times New Roman" w:cs="Times New Roman"/>
          <w:sz w:val="24"/>
          <w:szCs w:val="24"/>
        </w:rPr>
        <w:t>é</w:t>
      </w:r>
      <w:r w:rsidRPr="00454C87">
        <w:rPr>
          <w:rFonts w:ascii="Times New Roman" w:hAnsi="Times New Roman" w:cs="Times New Roman"/>
          <w:sz w:val="24"/>
          <w:szCs w:val="24"/>
        </w:rPr>
        <w:t xml:space="preserve"> necessário a conscientização que a vontade do morto deve se fazer necessária nesses casos.</w:t>
      </w:r>
    </w:p>
    <w:p w14:paraId="67B930C3" w14:textId="77777777" w:rsidR="008C3162" w:rsidRPr="00454C87" w:rsidRDefault="008C316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Algumas leis foram desenvolvidas com a intenção de divulgar e dar crescimento as doações de órgãos. A primeira foi a lei 4280/63, em seu artigo 1º, que dispõe sobre a permissão da extirpação de partes de cadáver, para </w:t>
      </w:r>
      <w:r w:rsidR="00AB1EE7">
        <w:rPr>
          <w:rFonts w:ascii="Times New Roman" w:hAnsi="Times New Roman" w:cs="Times New Roman"/>
          <w:sz w:val="24"/>
          <w:szCs w:val="24"/>
        </w:rPr>
        <w:t>utilização em transplantes, desd</w:t>
      </w:r>
      <w:r w:rsidRPr="00454C87">
        <w:rPr>
          <w:rFonts w:ascii="Times New Roman" w:hAnsi="Times New Roman" w:cs="Times New Roman"/>
          <w:sz w:val="24"/>
          <w:szCs w:val="24"/>
        </w:rPr>
        <w:t>e que o cujus tenha deixado autorização escrita declarando sua vontade ou quando não há oposição do cônjuge ou dos parentes até segundo grau</w:t>
      </w:r>
      <w:r w:rsidR="007627E7" w:rsidRPr="00454C87">
        <w:rPr>
          <w:rFonts w:ascii="Times New Roman" w:hAnsi="Times New Roman" w:cs="Times New Roman"/>
          <w:sz w:val="24"/>
          <w:szCs w:val="24"/>
        </w:rPr>
        <w:t>.</w:t>
      </w:r>
      <w:r w:rsidRPr="00454C87">
        <w:rPr>
          <w:rFonts w:ascii="Times New Roman" w:hAnsi="Times New Roman" w:cs="Times New Roman"/>
          <w:sz w:val="24"/>
          <w:szCs w:val="24"/>
        </w:rPr>
        <w:t xml:space="preserve"> </w:t>
      </w:r>
    </w:p>
    <w:p w14:paraId="46909E07" w14:textId="77777777" w:rsidR="008C3162" w:rsidRPr="00454C87" w:rsidRDefault="008C316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Posteriormente, rescindido a lei 4280/63, aceitando além da doação post mortem, a possibilidade de doação de indivíduo absolutamente capaz, dispor de órgãos e tecidos, inclusive vivo. Entretanto, a lei em questão não chegou a ser regulamentada, proporcionando então vários obstáculos para sua efetivação.  </w:t>
      </w:r>
    </w:p>
    <w:p w14:paraId="350B4FAE" w14:textId="77777777" w:rsidR="008C3162" w:rsidRPr="00454C87" w:rsidRDefault="008C316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Não se deixando negligenciar, após a ineficácia da aplicação desses diplomas para proporcionar uma maior efetividade na doação de órgãos, o</w:t>
      </w:r>
      <w:proofErr w:type="gramStart"/>
      <w:r w:rsidRPr="00454C87">
        <w:rPr>
          <w:rFonts w:ascii="Times New Roman" w:hAnsi="Times New Roman" w:cs="Times New Roman"/>
          <w:sz w:val="24"/>
          <w:szCs w:val="24"/>
        </w:rPr>
        <w:t xml:space="preserve">  </w:t>
      </w:r>
      <w:proofErr w:type="gramEnd"/>
      <w:r w:rsidRPr="00454C87">
        <w:rPr>
          <w:rFonts w:ascii="Times New Roman" w:hAnsi="Times New Roman" w:cs="Times New Roman"/>
          <w:sz w:val="24"/>
          <w:szCs w:val="24"/>
        </w:rPr>
        <w:t>legislador constituinte, trouxe no artigo 199, § 4º da Constituição federal de 88, que dispõe as condições e requisitos para a facilitação na remoção de órgãos e tecidos, para fins de transplantes terapêuticos. Esse instrumento veio como um norte para os transplantes.</w:t>
      </w:r>
    </w:p>
    <w:p w14:paraId="0DFC9796" w14:textId="77777777" w:rsidR="008C3162" w:rsidRPr="00454C87" w:rsidRDefault="00032766" w:rsidP="00BD0172">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w:t>
      </w:r>
      <w:r w:rsidR="008C3162" w:rsidRPr="00454C87">
        <w:rPr>
          <w:rFonts w:ascii="Times New Roman" w:hAnsi="Times New Roman" w:cs="Times New Roman"/>
          <w:sz w:val="24"/>
          <w:szCs w:val="24"/>
        </w:rPr>
        <w:t xml:space="preserve"> regulamentação do texto constitucional, em 18 de novembro de 1992, veio a lei 8489/92 e em seguida o decreto 879/93, para determinar que se o cujus não deixasse exposto sua vontade a respeito da doação de órgãos, poderia a família fazer essa aut</w:t>
      </w:r>
      <w:r w:rsidR="007627E7" w:rsidRPr="00454C87">
        <w:rPr>
          <w:rFonts w:ascii="Times New Roman" w:hAnsi="Times New Roman" w:cs="Times New Roman"/>
          <w:sz w:val="24"/>
          <w:szCs w:val="24"/>
        </w:rPr>
        <w:t>orização verbalmente para o médico. Poré</w:t>
      </w:r>
      <w:r w:rsidR="008C3162" w:rsidRPr="00454C87">
        <w:rPr>
          <w:rFonts w:ascii="Times New Roman" w:hAnsi="Times New Roman" w:cs="Times New Roman"/>
          <w:sz w:val="24"/>
          <w:szCs w:val="24"/>
        </w:rPr>
        <w:t xml:space="preserve">m ainda assim a lei não garantiu o êxito necessário, não ocorrendo o aumento de </w:t>
      </w:r>
      <w:proofErr w:type="gramStart"/>
      <w:r w:rsidR="008C3162" w:rsidRPr="00454C87">
        <w:rPr>
          <w:rFonts w:ascii="Times New Roman" w:hAnsi="Times New Roman" w:cs="Times New Roman"/>
          <w:sz w:val="24"/>
          <w:szCs w:val="24"/>
        </w:rPr>
        <w:t>doações .</w:t>
      </w:r>
      <w:proofErr w:type="gramEnd"/>
      <w:r w:rsidR="008C3162" w:rsidRPr="00454C87">
        <w:rPr>
          <w:rFonts w:ascii="Times New Roman" w:hAnsi="Times New Roman" w:cs="Times New Roman"/>
          <w:sz w:val="24"/>
          <w:szCs w:val="24"/>
        </w:rPr>
        <w:t xml:space="preserve"> </w:t>
      </w:r>
    </w:p>
    <w:p w14:paraId="2E501302" w14:textId="77777777" w:rsidR="00C51B51" w:rsidRPr="00454C87" w:rsidRDefault="00C51B51"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O presente trabalho será classificado como estudo exploratório, pois terá como objetivo familiarizar o assunto para as famílias que ainda não compreendem a importância da doação de órgãos no Brasil. Fazendo com que os tabus citados na pesquisa venham a reduzir consideravelmente. Para atingir os objetivos do presente </w:t>
      </w:r>
      <w:proofErr w:type="gramStart"/>
      <w:r w:rsidRPr="00454C87">
        <w:rPr>
          <w:rFonts w:ascii="Times New Roman" w:hAnsi="Times New Roman" w:cs="Times New Roman"/>
          <w:sz w:val="24"/>
          <w:szCs w:val="24"/>
        </w:rPr>
        <w:t>estudo ,</w:t>
      </w:r>
      <w:proofErr w:type="gramEnd"/>
      <w:r w:rsidRPr="00454C87">
        <w:rPr>
          <w:rFonts w:ascii="Times New Roman" w:hAnsi="Times New Roman" w:cs="Times New Roman"/>
          <w:sz w:val="24"/>
          <w:szCs w:val="24"/>
        </w:rPr>
        <w:t xml:space="preserve"> projeta- se a analise das leis e jurisprudências relacionadas a pesquisa. </w:t>
      </w:r>
    </w:p>
    <w:p w14:paraId="50F6126F" w14:textId="77777777" w:rsidR="00E073AB" w:rsidRPr="00454C87" w:rsidRDefault="00C51B51"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As fontes utilizadas se</w:t>
      </w:r>
      <w:r w:rsidR="00E073AB" w:rsidRPr="00454C87">
        <w:rPr>
          <w:rFonts w:ascii="Times New Roman" w:hAnsi="Times New Roman" w:cs="Times New Roman"/>
          <w:sz w:val="24"/>
          <w:szCs w:val="24"/>
        </w:rPr>
        <w:t xml:space="preserve">rão dadas a partir de leis relacionadas a doação de órgãos, pesquisas feitas no </w:t>
      </w:r>
      <w:proofErr w:type="spellStart"/>
      <w:r w:rsidR="00E073AB" w:rsidRPr="00454C87">
        <w:rPr>
          <w:rFonts w:ascii="Times New Roman" w:hAnsi="Times New Roman" w:cs="Times New Roman"/>
          <w:sz w:val="24"/>
          <w:szCs w:val="24"/>
        </w:rPr>
        <w:t>google</w:t>
      </w:r>
      <w:proofErr w:type="spellEnd"/>
      <w:r w:rsidR="00E073AB" w:rsidRPr="00454C87">
        <w:rPr>
          <w:rFonts w:ascii="Times New Roman" w:hAnsi="Times New Roman" w:cs="Times New Roman"/>
          <w:sz w:val="24"/>
          <w:szCs w:val="24"/>
        </w:rPr>
        <w:t xml:space="preserve"> acadêmico e analises doutrinarias.</w:t>
      </w:r>
    </w:p>
    <w:p w14:paraId="0B2E1CF2" w14:textId="77777777" w:rsidR="00E073AB" w:rsidRPr="00454C87" w:rsidRDefault="00E073AB"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lastRenderedPageBreak/>
        <w:t>Como método de abordagem, será utilizado o método</w:t>
      </w:r>
      <w:r w:rsidR="007627E7" w:rsidRPr="00454C87">
        <w:rPr>
          <w:rFonts w:ascii="Times New Roman" w:hAnsi="Times New Roman" w:cs="Times New Roman"/>
          <w:sz w:val="24"/>
          <w:szCs w:val="24"/>
        </w:rPr>
        <w:t xml:space="preserve"> dedutivo</w:t>
      </w:r>
      <w:r w:rsidRPr="00454C87">
        <w:rPr>
          <w:rFonts w:ascii="Times New Roman" w:hAnsi="Times New Roman" w:cs="Times New Roman"/>
          <w:sz w:val="24"/>
          <w:szCs w:val="24"/>
        </w:rPr>
        <w:t xml:space="preserve">, pois utiliza-se de raciocínio lógico e faz uso de dedução para obter uma conclusão a respeito da pesquisa em questão.   </w:t>
      </w:r>
    </w:p>
    <w:p w14:paraId="0319239E" w14:textId="77777777" w:rsidR="00E073AB" w:rsidRDefault="00E073AB"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Como objetivo geral </w:t>
      </w:r>
      <w:r w:rsidR="00504354" w:rsidRPr="00454C87">
        <w:rPr>
          <w:rFonts w:ascii="Times New Roman" w:hAnsi="Times New Roman" w:cs="Times New Roman"/>
          <w:sz w:val="24"/>
          <w:szCs w:val="24"/>
        </w:rPr>
        <w:t>será feita a analise da influencia da família na doação de órgãos, com o intuito de explorar sua visão jurídica. Desta forma os objetivos específicos são: Discutir os direitos da personalidade; Discutir os avanços da bioética e seus aspectos no biodireito: princípios; Discutir a lei de doação de órgãos no contexto da autonomia da vontade, contrapondo esta com a vontade da família.</w:t>
      </w:r>
    </w:p>
    <w:p w14:paraId="7678249C" w14:textId="77777777" w:rsidR="0039067F" w:rsidRPr="00454C87" w:rsidRDefault="0039067F" w:rsidP="00BD0172">
      <w:pPr>
        <w:spacing w:before="120" w:after="120" w:line="360" w:lineRule="auto"/>
        <w:ind w:firstLine="709"/>
        <w:jc w:val="both"/>
        <w:rPr>
          <w:rFonts w:ascii="Times New Roman" w:hAnsi="Times New Roman" w:cs="Times New Roman"/>
          <w:sz w:val="24"/>
          <w:szCs w:val="24"/>
        </w:rPr>
      </w:pPr>
    </w:p>
    <w:p w14:paraId="7A216810" w14:textId="77777777" w:rsidR="00573072" w:rsidRPr="00454C87" w:rsidRDefault="008C3162" w:rsidP="00573072">
      <w:pPr>
        <w:rPr>
          <w:rFonts w:ascii="Times New Roman" w:hAnsi="Times New Roman" w:cs="Times New Roman"/>
          <w:sz w:val="24"/>
          <w:szCs w:val="24"/>
        </w:rPr>
      </w:pPr>
      <w:r w:rsidRPr="00454C87">
        <w:rPr>
          <w:rFonts w:ascii="Times New Roman" w:hAnsi="Times New Roman" w:cs="Times New Roman"/>
          <w:b/>
          <w:sz w:val="24"/>
          <w:szCs w:val="24"/>
        </w:rPr>
        <w:t>2</w:t>
      </w:r>
      <w:r w:rsidR="005B40C9">
        <w:rPr>
          <w:rFonts w:ascii="Times New Roman" w:hAnsi="Times New Roman" w:cs="Times New Roman"/>
          <w:b/>
          <w:sz w:val="24"/>
          <w:szCs w:val="24"/>
        </w:rPr>
        <w:t xml:space="preserve"> </w:t>
      </w:r>
      <w:r w:rsidR="00573072" w:rsidRPr="00454C87">
        <w:rPr>
          <w:rFonts w:ascii="Times New Roman" w:hAnsi="Times New Roman" w:cs="Times New Roman"/>
          <w:b/>
          <w:sz w:val="24"/>
          <w:szCs w:val="24"/>
        </w:rPr>
        <w:t xml:space="preserve">A conceituação </w:t>
      </w:r>
      <w:r w:rsidR="00032766">
        <w:rPr>
          <w:rFonts w:ascii="Times New Roman" w:hAnsi="Times New Roman" w:cs="Times New Roman"/>
          <w:b/>
          <w:sz w:val="24"/>
          <w:szCs w:val="24"/>
        </w:rPr>
        <w:t>d</w:t>
      </w:r>
      <w:r w:rsidR="00573072" w:rsidRPr="00454C87">
        <w:rPr>
          <w:rFonts w:ascii="Times New Roman" w:hAnsi="Times New Roman" w:cs="Times New Roman"/>
          <w:b/>
          <w:sz w:val="24"/>
          <w:szCs w:val="24"/>
        </w:rPr>
        <w:t>os direitos da personalidade na legislação brasileira</w:t>
      </w:r>
    </w:p>
    <w:p w14:paraId="6EA2143D" w14:textId="77777777" w:rsidR="00573072" w:rsidRPr="00454C87" w:rsidRDefault="0057307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Considerando que os direitos da personalidade são definidos como um direito irrenunciável e intransmissível</w:t>
      </w:r>
      <w:proofErr w:type="gramStart"/>
      <w:r w:rsidRPr="00454C87">
        <w:rPr>
          <w:rFonts w:ascii="Times New Roman" w:hAnsi="Times New Roman" w:cs="Times New Roman"/>
          <w:sz w:val="24"/>
          <w:szCs w:val="24"/>
        </w:rPr>
        <w:t xml:space="preserve">  </w:t>
      </w:r>
      <w:proofErr w:type="gramEnd"/>
      <w:r w:rsidRPr="00454C87">
        <w:rPr>
          <w:rFonts w:ascii="Times New Roman" w:hAnsi="Times New Roman" w:cs="Times New Roman"/>
          <w:sz w:val="24"/>
          <w:szCs w:val="24"/>
        </w:rPr>
        <w:t xml:space="preserve">que todo indivíduo possui, para controlar seu corpo, nome, imagem, aparência e quaisquer outra característica própria. Podemos dizer que esse princípio está diretamente ligado na defesa e na essencialidade da dignidade da pessoa humana. </w:t>
      </w:r>
    </w:p>
    <w:p w14:paraId="5AEF4DB0" w14:textId="77777777" w:rsidR="00573072" w:rsidRPr="00454C87" w:rsidRDefault="0057307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Segundo Carlos Roberto Gonçalves (2014), os direitos da personalidade podem se dividir em dois grandes grupos: inatos e adquiridos. O primeiro diz respeito a vida e a integridade física e moral. Já o segundo grupo consiste naqueles que não formam atributos da pessoa na vida social, todavia,</w:t>
      </w:r>
      <w:proofErr w:type="gramStart"/>
      <w:r w:rsidRPr="00454C87">
        <w:rPr>
          <w:rFonts w:ascii="Times New Roman" w:hAnsi="Times New Roman" w:cs="Times New Roman"/>
          <w:sz w:val="24"/>
          <w:szCs w:val="24"/>
        </w:rPr>
        <w:t xml:space="preserve">  </w:t>
      </w:r>
      <w:proofErr w:type="gramEnd"/>
      <w:r w:rsidRPr="00454C87">
        <w:rPr>
          <w:rFonts w:ascii="Times New Roman" w:hAnsi="Times New Roman" w:cs="Times New Roman"/>
          <w:sz w:val="24"/>
          <w:szCs w:val="24"/>
        </w:rPr>
        <w:t xml:space="preserve">se regem em função do ordenamento jurídico que lhe constitui e insere seus mecanismos de proteção. </w:t>
      </w:r>
    </w:p>
    <w:p w14:paraId="29843793" w14:textId="77777777" w:rsidR="008F623A" w:rsidRPr="00454C87" w:rsidRDefault="0057307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Para melhor entendimento dos direitos da personalidade, se faz necessário a demons</w:t>
      </w:r>
      <w:r w:rsidR="008F623A" w:rsidRPr="00454C87">
        <w:rPr>
          <w:rFonts w:ascii="Times New Roman" w:hAnsi="Times New Roman" w:cs="Times New Roman"/>
          <w:sz w:val="24"/>
          <w:szCs w:val="24"/>
        </w:rPr>
        <w:t>tração de suas características.</w:t>
      </w:r>
    </w:p>
    <w:p w14:paraId="5054C5B0" w14:textId="77777777" w:rsidR="008F623A" w:rsidRPr="00454C87" w:rsidRDefault="008F623A"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Nosso Código Civil faz alusão a três características dos Direitos d</w:t>
      </w:r>
      <w:r w:rsidR="00AB3F4D">
        <w:rPr>
          <w:rFonts w:ascii="Times New Roman" w:hAnsi="Times New Roman" w:cs="Times New Roman"/>
          <w:sz w:val="24"/>
          <w:szCs w:val="24"/>
        </w:rPr>
        <w:t xml:space="preserve">e </w:t>
      </w:r>
      <w:r w:rsidRPr="00454C87">
        <w:rPr>
          <w:rFonts w:ascii="Times New Roman" w:hAnsi="Times New Roman" w:cs="Times New Roman"/>
          <w:sz w:val="24"/>
          <w:szCs w:val="24"/>
        </w:rPr>
        <w:t>Personalidade:</w:t>
      </w:r>
    </w:p>
    <w:p w14:paraId="5F30CF1F" w14:textId="77777777" w:rsidR="00573072" w:rsidRPr="00454C87" w:rsidRDefault="0057307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No que diz respeito </w:t>
      </w:r>
      <w:proofErr w:type="gramStart"/>
      <w:r w:rsidRPr="00454C87">
        <w:rPr>
          <w:rFonts w:ascii="Times New Roman" w:hAnsi="Times New Roman" w:cs="Times New Roman"/>
          <w:sz w:val="24"/>
          <w:szCs w:val="24"/>
        </w:rPr>
        <w:t>a</w:t>
      </w:r>
      <w:proofErr w:type="gramEnd"/>
      <w:r w:rsidRPr="00454C87">
        <w:rPr>
          <w:rFonts w:ascii="Times New Roman" w:hAnsi="Times New Roman" w:cs="Times New Roman"/>
          <w:sz w:val="24"/>
          <w:szCs w:val="24"/>
        </w:rPr>
        <w:t xml:space="preserve"> intransmissibilidade e  irrenunciabilidade , não é possível a disponibilidade aos seus titulares ,  repassando-o s a terceiros, renunciando ao uso ou  abandonando-o s, pois nascem  com esse domínio e se extinguem com eles, dos quais são indivisíveis .</w:t>
      </w:r>
      <w:r w:rsidR="00AF01E8" w:rsidRPr="00454C87">
        <w:rPr>
          <w:rFonts w:ascii="Times New Roman" w:hAnsi="Times New Roman" w:cs="Times New Roman"/>
          <w:sz w:val="24"/>
          <w:szCs w:val="24"/>
        </w:rPr>
        <w:t xml:space="preserve"> Sobre a indisponibilidade, ninguém pode usufruir como bem entender. </w:t>
      </w:r>
      <w:r w:rsidRPr="00454C87">
        <w:rPr>
          <w:rFonts w:ascii="Times New Roman" w:hAnsi="Times New Roman" w:cs="Times New Roman"/>
          <w:sz w:val="24"/>
          <w:szCs w:val="24"/>
        </w:rPr>
        <w:t xml:space="preserve">Entretanto existem atributos da personalidade que permitem a cessão de uso, um exemplo disso é a imagem que pode ser utilizada </w:t>
      </w:r>
      <w:proofErr w:type="gramStart"/>
      <w:r w:rsidRPr="00454C87">
        <w:rPr>
          <w:rFonts w:ascii="Times New Roman" w:hAnsi="Times New Roman" w:cs="Times New Roman"/>
          <w:sz w:val="24"/>
          <w:szCs w:val="24"/>
        </w:rPr>
        <w:t>comercialmente ,</w:t>
      </w:r>
      <w:proofErr w:type="gramEnd"/>
      <w:r w:rsidRPr="00454C87">
        <w:rPr>
          <w:rFonts w:ascii="Times New Roman" w:hAnsi="Times New Roman" w:cs="Times New Roman"/>
          <w:sz w:val="24"/>
          <w:szCs w:val="24"/>
        </w:rPr>
        <w:t xml:space="preserve"> em troca de retribuição monetária. </w:t>
      </w:r>
    </w:p>
    <w:p w14:paraId="6E86BE76" w14:textId="77777777" w:rsidR="001A659B" w:rsidRPr="00454C87" w:rsidRDefault="001A659B"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lastRenderedPageBreak/>
        <w:t>Podemos elencar também outras características propostas pelos doutrinadores, Pamplona Filho (2004) e Gonçalves (2017).</w:t>
      </w:r>
    </w:p>
    <w:p w14:paraId="4245ABC7" w14:textId="77777777" w:rsidR="00306460" w:rsidRDefault="006A529A"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Começando por originalidade, </w:t>
      </w:r>
      <w:r w:rsidR="002B6A9D" w:rsidRPr="00454C87">
        <w:rPr>
          <w:rFonts w:ascii="Times New Roman" w:hAnsi="Times New Roman" w:cs="Times New Roman"/>
          <w:sz w:val="24"/>
          <w:szCs w:val="24"/>
        </w:rPr>
        <w:t xml:space="preserve">onde dispõe que </w:t>
      </w:r>
      <w:r w:rsidRPr="00454C87">
        <w:rPr>
          <w:rFonts w:ascii="Times New Roman" w:hAnsi="Times New Roman" w:cs="Times New Roman"/>
          <w:sz w:val="24"/>
          <w:szCs w:val="24"/>
        </w:rPr>
        <w:t xml:space="preserve">são inatos e garantidos ao ser humano </w:t>
      </w:r>
      <w:r w:rsidR="002B6A9D" w:rsidRPr="00454C87">
        <w:rPr>
          <w:rFonts w:ascii="Times New Roman" w:hAnsi="Times New Roman" w:cs="Times New Roman"/>
          <w:sz w:val="24"/>
          <w:szCs w:val="24"/>
        </w:rPr>
        <w:t>a partir da constituição do nascituro.</w:t>
      </w:r>
      <w:r w:rsidR="00781689" w:rsidRPr="00454C87">
        <w:rPr>
          <w:rFonts w:ascii="Times New Roman" w:hAnsi="Times New Roman" w:cs="Times New Roman"/>
          <w:sz w:val="24"/>
          <w:szCs w:val="24"/>
        </w:rPr>
        <w:t xml:space="preserve"> Em seguida a </w:t>
      </w:r>
      <w:proofErr w:type="spellStart"/>
      <w:r w:rsidR="00FE6AC8" w:rsidRPr="00454C87">
        <w:rPr>
          <w:rFonts w:ascii="Times New Roman" w:hAnsi="Times New Roman" w:cs="Times New Roman"/>
          <w:sz w:val="24"/>
          <w:szCs w:val="24"/>
        </w:rPr>
        <w:t>extrapatrimonialidade</w:t>
      </w:r>
      <w:proofErr w:type="spellEnd"/>
      <w:r w:rsidR="00FE6AC8" w:rsidRPr="00454C87">
        <w:rPr>
          <w:rFonts w:ascii="Times New Roman" w:hAnsi="Times New Roman" w:cs="Times New Roman"/>
          <w:sz w:val="24"/>
          <w:szCs w:val="24"/>
        </w:rPr>
        <w:t xml:space="preserve">, </w:t>
      </w:r>
      <w:r w:rsidR="00781689" w:rsidRPr="00454C87">
        <w:rPr>
          <w:rFonts w:ascii="Times New Roman" w:hAnsi="Times New Roman" w:cs="Times New Roman"/>
          <w:sz w:val="24"/>
          <w:szCs w:val="24"/>
        </w:rPr>
        <w:t xml:space="preserve">que </w:t>
      </w:r>
      <w:r w:rsidR="00FE6AC8" w:rsidRPr="00454C87">
        <w:rPr>
          <w:rFonts w:ascii="Times New Roman" w:hAnsi="Times New Roman" w:cs="Times New Roman"/>
          <w:sz w:val="24"/>
          <w:szCs w:val="24"/>
        </w:rPr>
        <w:t>expõe sobre a não mensuração, o que atribui valores para o comercio jurídico, porém existe a autorização de uso de determinados direitos personalíssimos</w:t>
      </w:r>
      <w:r w:rsidR="00A11457" w:rsidRPr="00454C87">
        <w:rPr>
          <w:rFonts w:ascii="Times New Roman" w:hAnsi="Times New Roman" w:cs="Times New Roman"/>
          <w:sz w:val="24"/>
          <w:szCs w:val="24"/>
        </w:rPr>
        <w:t>, garantindo que o seu titular obtenha rendimento econômico.</w:t>
      </w:r>
      <w:r w:rsidR="00781689" w:rsidRPr="00454C87">
        <w:rPr>
          <w:rFonts w:ascii="Times New Roman" w:hAnsi="Times New Roman" w:cs="Times New Roman"/>
          <w:sz w:val="24"/>
          <w:szCs w:val="24"/>
        </w:rPr>
        <w:t xml:space="preserve"> </w:t>
      </w:r>
      <w:r w:rsidR="002B6A9D" w:rsidRPr="00454C87">
        <w:rPr>
          <w:rFonts w:ascii="Times New Roman" w:hAnsi="Times New Roman" w:cs="Times New Roman"/>
          <w:sz w:val="24"/>
          <w:szCs w:val="24"/>
        </w:rPr>
        <w:t xml:space="preserve">São capazes de vitaliciedade por conservar-se, desde a criação, vindo </w:t>
      </w:r>
      <w:r w:rsidR="007A613A">
        <w:rPr>
          <w:rFonts w:ascii="Times New Roman" w:hAnsi="Times New Roman" w:cs="Times New Roman"/>
          <w:sz w:val="24"/>
          <w:szCs w:val="24"/>
        </w:rPr>
        <w:t xml:space="preserve">a sucumbir apenas com o óbito. É </w:t>
      </w:r>
      <w:r w:rsidR="00306460">
        <w:rPr>
          <w:rFonts w:ascii="Times New Roman" w:hAnsi="Times New Roman" w:cs="Times New Roman"/>
          <w:sz w:val="24"/>
          <w:szCs w:val="24"/>
        </w:rPr>
        <w:t>importante</w:t>
      </w:r>
      <w:r w:rsidR="002B6A9D" w:rsidRPr="00454C87">
        <w:rPr>
          <w:rFonts w:ascii="Times New Roman" w:hAnsi="Times New Roman" w:cs="Times New Roman"/>
          <w:sz w:val="24"/>
          <w:szCs w:val="24"/>
        </w:rPr>
        <w:t xml:space="preserve"> lembrar, que alguns direitos da </w:t>
      </w:r>
      <w:proofErr w:type="gramStart"/>
      <w:r w:rsidR="002B6A9D" w:rsidRPr="00454C87">
        <w:rPr>
          <w:rFonts w:ascii="Times New Roman" w:hAnsi="Times New Roman" w:cs="Times New Roman"/>
          <w:sz w:val="24"/>
          <w:szCs w:val="24"/>
        </w:rPr>
        <w:t>personalidade ,</w:t>
      </w:r>
      <w:proofErr w:type="gramEnd"/>
      <w:r w:rsidR="002B6A9D" w:rsidRPr="00454C87">
        <w:rPr>
          <w:rFonts w:ascii="Times New Roman" w:hAnsi="Times New Roman" w:cs="Times New Roman"/>
          <w:sz w:val="24"/>
          <w:szCs w:val="24"/>
        </w:rPr>
        <w:t xml:space="preserve"> como a honra, seguem protegidos mesmo pós mortem, inclusive o Código civil, contém um rol de legitimados a defender esse direito após o óbito de seu titular</w:t>
      </w:r>
      <w:r w:rsidR="00A11457" w:rsidRPr="00454C87">
        <w:rPr>
          <w:rFonts w:ascii="Times New Roman" w:hAnsi="Times New Roman" w:cs="Times New Roman"/>
          <w:sz w:val="24"/>
          <w:szCs w:val="24"/>
        </w:rPr>
        <w:t xml:space="preserve">. </w:t>
      </w:r>
      <w:r w:rsidR="00781689" w:rsidRPr="00454C87">
        <w:rPr>
          <w:rFonts w:ascii="Times New Roman" w:hAnsi="Times New Roman" w:cs="Times New Roman"/>
          <w:sz w:val="24"/>
          <w:szCs w:val="24"/>
        </w:rPr>
        <w:t>Mais adiante fala-se sobre o</w:t>
      </w:r>
      <w:r w:rsidR="002B6A9D" w:rsidRPr="00454C87">
        <w:rPr>
          <w:rFonts w:ascii="Times New Roman" w:hAnsi="Times New Roman" w:cs="Times New Roman"/>
          <w:sz w:val="24"/>
          <w:szCs w:val="24"/>
        </w:rPr>
        <w:t xml:space="preserve"> ab</w:t>
      </w:r>
      <w:r w:rsidR="00781689" w:rsidRPr="00454C87">
        <w:rPr>
          <w:rFonts w:ascii="Times New Roman" w:hAnsi="Times New Roman" w:cs="Times New Roman"/>
          <w:sz w:val="24"/>
          <w:szCs w:val="24"/>
        </w:rPr>
        <w:t xml:space="preserve">solutismo, que </w:t>
      </w:r>
      <w:r w:rsidR="002B6A9D" w:rsidRPr="00454C87">
        <w:rPr>
          <w:rFonts w:ascii="Times New Roman" w:hAnsi="Times New Roman" w:cs="Times New Roman"/>
          <w:sz w:val="24"/>
          <w:szCs w:val="24"/>
        </w:rPr>
        <w:t>é a característica que confere oponibilidade erga omnes</w:t>
      </w:r>
      <w:r w:rsidR="00A11457" w:rsidRPr="00454C87">
        <w:rPr>
          <w:rFonts w:ascii="Times New Roman" w:hAnsi="Times New Roman" w:cs="Times New Roman"/>
          <w:sz w:val="24"/>
          <w:szCs w:val="24"/>
        </w:rPr>
        <w:t xml:space="preserve"> aos direitos da personalidade.</w:t>
      </w:r>
      <w:r w:rsidR="001A659B" w:rsidRPr="00454C87">
        <w:rPr>
          <w:rFonts w:ascii="Times New Roman" w:hAnsi="Times New Roman" w:cs="Times New Roman"/>
          <w:sz w:val="24"/>
          <w:szCs w:val="24"/>
        </w:rPr>
        <w:t xml:space="preserve"> </w:t>
      </w:r>
    </w:p>
    <w:p w14:paraId="05DBD553" w14:textId="77777777" w:rsidR="001A659B" w:rsidRPr="00454C87" w:rsidRDefault="001A659B"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São </w:t>
      </w:r>
      <w:r w:rsidR="00A11457" w:rsidRPr="00454C87">
        <w:rPr>
          <w:rFonts w:ascii="Times New Roman" w:hAnsi="Times New Roman" w:cs="Times New Roman"/>
          <w:sz w:val="24"/>
          <w:szCs w:val="24"/>
        </w:rPr>
        <w:t>significativos</w:t>
      </w:r>
      <w:r w:rsidRPr="00454C87">
        <w:rPr>
          <w:rFonts w:ascii="Times New Roman" w:hAnsi="Times New Roman" w:cs="Times New Roman"/>
          <w:sz w:val="24"/>
          <w:szCs w:val="24"/>
        </w:rPr>
        <w:t xml:space="preserve"> </w:t>
      </w:r>
      <w:r w:rsidR="00A11457" w:rsidRPr="00454C87">
        <w:rPr>
          <w:rFonts w:ascii="Times New Roman" w:hAnsi="Times New Roman" w:cs="Times New Roman"/>
          <w:sz w:val="24"/>
          <w:szCs w:val="24"/>
        </w:rPr>
        <w:t>e essenciais</w:t>
      </w:r>
      <w:r w:rsidR="00781689" w:rsidRPr="00454C87">
        <w:rPr>
          <w:rFonts w:ascii="Times New Roman" w:hAnsi="Times New Roman" w:cs="Times New Roman"/>
          <w:sz w:val="24"/>
          <w:szCs w:val="24"/>
        </w:rPr>
        <w:t xml:space="preserve"> o</w:t>
      </w:r>
      <w:r w:rsidRPr="00454C87">
        <w:rPr>
          <w:rFonts w:ascii="Times New Roman" w:hAnsi="Times New Roman" w:cs="Times New Roman"/>
          <w:sz w:val="24"/>
          <w:szCs w:val="24"/>
        </w:rPr>
        <w:t xml:space="preserve"> que </w:t>
      </w:r>
      <w:r w:rsidR="00A11457" w:rsidRPr="00454C87">
        <w:rPr>
          <w:rFonts w:ascii="Times New Roman" w:hAnsi="Times New Roman" w:cs="Times New Roman"/>
          <w:sz w:val="24"/>
          <w:szCs w:val="24"/>
        </w:rPr>
        <w:t>acabam fixando a todos o dever de respeitar e renunciar.</w:t>
      </w:r>
      <w:r w:rsidR="00781689" w:rsidRPr="00454C87">
        <w:rPr>
          <w:rFonts w:ascii="Times New Roman" w:hAnsi="Times New Roman" w:cs="Times New Roman"/>
          <w:sz w:val="24"/>
          <w:szCs w:val="24"/>
        </w:rPr>
        <w:t xml:space="preserve"> Cita-se a</w:t>
      </w:r>
      <w:proofErr w:type="gramStart"/>
      <w:r w:rsidR="00781689" w:rsidRPr="00454C87">
        <w:rPr>
          <w:rFonts w:ascii="Times New Roman" w:hAnsi="Times New Roman" w:cs="Times New Roman"/>
          <w:sz w:val="24"/>
          <w:szCs w:val="24"/>
        </w:rPr>
        <w:t xml:space="preserve">  </w:t>
      </w:r>
      <w:proofErr w:type="gramEnd"/>
      <w:r w:rsidR="00781689" w:rsidRPr="00454C87">
        <w:rPr>
          <w:rFonts w:ascii="Times New Roman" w:hAnsi="Times New Roman" w:cs="Times New Roman"/>
          <w:sz w:val="24"/>
          <w:szCs w:val="24"/>
        </w:rPr>
        <w:t>t</w:t>
      </w:r>
      <w:r w:rsidR="00FE6AC8" w:rsidRPr="00454C87">
        <w:rPr>
          <w:rFonts w:ascii="Times New Roman" w:hAnsi="Times New Roman" w:cs="Times New Roman"/>
          <w:sz w:val="24"/>
          <w:szCs w:val="24"/>
        </w:rPr>
        <w:t>ipicidade ou</w:t>
      </w:r>
      <w:r w:rsidR="00781689" w:rsidRPr="00454C87">
        <w:rPr>
          <w:rFonts w:ascii="Times New Roman" w:hAnsi="Times New Roman" w:cs="Times New Roman"/>
          <w:sz w:val="24"/>
          <w:szCs w:val="24"/>
        </w:rPr>
        <w:t xml:space="preserve"> n</w:t>
      </w:r>
      <w:r w:rsidRPr="00454C87">
        <w:rPr>
          <w:rFonts w:ascii="Times New Roman" w:hAnsi="Times New Roman" w:cs="Times New Roman"/>
          <w:sz w:val="24"/>
          <w:szCs w:val="24"/>
        </w:rPr>
        <w:t>ão limitação</w:t>
      </w:r>
      <w:r w:rsidR="00781689" w:rsidRPr="00454C87">
        <w:rPr>
          <w:rFonts w:ascii="Times New Roman" w:hAnsi="Times New Roman" w:cs="Times New Roman"/>
          <w:sz w:val="24"/>
          <w:szCs w:val="24"/>
        </w:rPr>
        <w:t>,</w:t>
      </w:r>
      <w:r w:rsidR="00FE6AC8" w:rsidRPr="00454C87">
        <w:rPr>
          <w:rFonts w:ascii="Times New Roman" w:hAnsi="Times New Roman" w:cs="Times New Roman"/>
          <w:sz w:val="24"/>
          <w:szCs w:val="24"/>
        </w:rPr>
        <w:t xml:space="preserve"> característica que denomina os di</w:t>
      </w:r>
      <w:r w:rsidR="00F36827" w:rsidRPr="00454C87">
        <w:rPr>
          <w:rFonts w:ascii="Times New Roman" w:hAnsi="Times New Roman" w:cs="Times New Roman"/>
          <w:sz w:val="24"/>
          <w:szCs w:val="24"/>
        </w:rPr>
        <w:t>reitos da personalidade como inú</w:t>
      </w:r>
      <w:r w:rsidR="00FE6AC8" w:rsidRPr="00454C87">
        <w:rPr>
          <w:rFonts w:ascii="Times New Roman" w:hAnsi="Times New Roman" w:cs="Times New Roman"/>
          <w:sz w:val="24"/>
          <w:szCs w:val="24"/>
        </w:rPr>
        <w:t>meros a</w:t>
      </w:r>
      <w:r w:rsidR="00F36827" w:rsidRPr="00454C87">
        <w:rPr>
          <w:rFonts w:ascii="Times New Roman" w:hAnsi="Times New Roman" w:cs="Times New Roman"/>
          <w:sz w:val="24"/>
          <w:szCs w:val="24"/>
        </w:rPr>
        <w:t>s</w:t>
      </w:r>
      <w:r w:rsidR="00FE6AC8" w:rsidRPr="00454C87">
        <w:rPr>
          <w:rFonts w:ascii="Times New Roman" w:hAnsi="Times New Roman" w:cs="Times New Roman"/>
          <w:sz w:val="24"/>
          <w:szCs w:val="24"/>
        </w:rPr>
        <w:t>pectos, que significa que esses direitos</w:t>
      </w:r>
      <w:r w:rsidR="00781689" w:rsidRPr="00454C87">
        <w:rPr>
          <w:rFonts w:ascii="Times New Roman" w:hAnsi="Times New Roman" w:cs="Times New Roman"/>
          <w:sz w:val="24"/>
          <w:szCs w:val="24"/>
        </w:rPr>
        <w:t xml:space="preserve"> não são totalmente enumerados. Por fim os doutrinadores, explicam a não sujeição </w:t>
      </w:r>
      <w:proofErr w:type="gramStart"/>
      <w:r w:rsidR="00781689" w:rsidRPr="00454C87">
        <w:rPr>
          <w:rFonts w:ascii="Times New Roman" w:hAnsi="Times New Roman" w:cs="Times New Roman"/>
          <w:sz w:val="24"/>
          <w:szCs w:val="24"/>
        </w:rPr>
        <w:t>a</w:t>
      </w:r>
      <w:proofErr w:type="gramEnd"/>
      <w:r w:rsidR="00781689" w:rsidRPr="00454C87">
        <w:rPr>
          <w:rFonts w:ascii="Times New Roman" w:hAnsi="Times New Roman" w:cs="Times New Roman"/>
          <w:sz w:val="24"/>
          <w:szCs w:val="24"/>
        </w:rPr>
        <w:t xml:space="preserve"> desapropriação, que confere que os direitos da personalidade não são</w:t>
      </w:r>
      <w:r w:rsidR="00F36827" w:rsidRPr="00454C87">
        <w:rPr>
          <w:rFonts w:ascii="Times New Roman" w:hAnsi="Times New Roman" w:cs="Times New Roman"/>
          <w:sz w:val="24"/>
          <w:szCs w:val="24"/>
        </w:rPr>
        <w:t xml:space="preserve"> passíveis de desapropriação, pois são inatos e possuem ligação humana  de desapropriação, por serem inatos</w:t>
      </w:r>
      <w:r w:rsidR="00306460">
        <w:rPr>
          <w:rFonts w:ascii="Times New Roman" w:hAnsi="Times New Roman" w:cs="Times New Roman"/>
          <w:sz w:val="24"/>
          <w:szCs w:val="24"/>
        </w:rPr>
        <w:t xml:space="preserve"> a se ligarem a pessoa humana </w:t>
      </w:r>
      <w:proofErr w:type="spellStart"/>
      <w:r w:rsidR="00306460">
        <w:rPr>
          <w:rFonts w:ascii="Times New Roman" w:hAnsi="Times New Roman" w:cs="Times New Roman"/>
          <w:sz w:val="24"/>
          <w:szCs w:val="24"/>
        </w:rPr>
        <w:t>in</w:t>
      </w:r>
      <w:r w:rsidR="00F36827" w:rsidRPr="00454C87">
        <w:rPr>
          <w:rFonts w:ascii="Times New Roman" w:hAnsi="Times New Roman" w:cs="Times New Roman"/>
          <w:sz w:val="24"/>
          <w:szCs w:val="24"/>
        </w:rPr>
        <w:t>destacável</w:t>
      </w:r>
      <w:proofErr w:type="spellEnd"/>
      <w:r w:rsidR="00F36827" w:rsidRPr="00454C87">
        <w:rPr>
          <w:rFonts w:ascii="Times New Roman" w:hAnsi="Times New Roman" w:cs="Times New Roman"/>
          <w:sz w:val="24"/>
          <w:szCs w:val="24"/>
        </w:rPr>
        <w:t>.</w:t>
      </w:r>
      <w:r w:rsidR="00781689" w:rsidRPr="00454C87">
        <w:rPr>
          <w:rFonts w:ascii="Times New Roman" w:hAnsi="Times New Roman" w:cs="Times New Roman"/>
          <w:sz w:val="24"/>
          <w:szCs w:val="24"/>
        </w:rPr>
        <w:t xml:space="preserve"> </w:t>
      </w:r>
    </w:p>
    <w:p w14:paraId="5D93976F" w14:textId="77777777" w:rsidR="00392DFB" w:rsidRPr="00454C87" w:rsidRDefault="00601F30" w:rsidP="00BD0172">
      <w:pPr>
        <w:spacing w:before="120" w:after="120" w:line="360" w:lineRule="auto"/>
        <w:ind w:firstLine="709"/>
        <w:jc w:val="both"/>
        <w:rPr>
          <w:rFonts w:ascii="Times New Roman" w:hAnsi="Times New Roman" w:cs="Times New Roman"/>
          <w:color w:val="FF0000"/>
          <w:sz w:val="24"/>
          <w:szCs w:val="24"/>
        </w:rPr>
      </w:pPr>
      <w:r w:rsidRPr="00454C87">
        <w:rPr>
          <w:rFonts w:ascii="Times New Roman" w:hAnsi="Times New Roman" w:cs="Times New Roman"/>
          <w:sz w:val="24"/>
          <w:szCs w:val="24"/>
        </w:rPr>
        <w:t>É significativo entender que todo direito da personalidade condiz a um valor fundamental, começando com o próprio corpo, que é a essencialidade do que somos, de como sentimos, agimos e pensamos</w:t>
      </w:r>
    </w:p>
    <w:p w14:paraId="022565B4" w14:textId="77777777" w:rsidR="00F265FB" w:rsidRDefault="00601F30"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E em razão de tudo que o nosso corpo representa, que é vedado a intenção de dele dispor, com exceção de exigências médicas, quando interessar diminuição permanente da integridade física, ou contrariar os bons costumes; salvo para fins de transplantes.</w:t>
      </w:r>
    </w:p>
    <w:p w14:paraId="6FBB5ED6" w14:textId="77777777" w:rsidR="0039067F" w:rsidRPr="00BD0172" w:rsidRDefault="0039067F" w:rsidP="00BD0172">
      <w:pPr>
        <w:spacing w:before="120" w:after="120" w:line="360" w:lineRule="auto"/>
        <w:ind w:firstLine="709"/>
        <w:jc w:val="both"/>
        <w:rPr>
          <w:rFonts w:ascii="Times New Roman" w:hAnsi="Times New Roman" w:cs="Times New Roman"/>
          <w:sz w:val="24"/>
          <w:szCs w:val="24"/>
        </w:rPr>
      </w:pPr>
    </w:p>
    <w:p w14:paraId="02323DA5" w14:textId="77777777" w:rsidR="006E67A4" w:rsidRPr="00454C87" w:rsidRDefault="006E67A4" w:rsidP="006E67A4">
      <w:pPr>
        <w:rPr>
          <w:rFonts w:ascii="Times New Roman" w:hAnsi="Times New Roman" w:cs="Times New Roman"/>
          <w:b/>
          <w:sz w:val="24"/>
          <w:szCs w:val="24"/>
        </w:rPr>
      </w:pPr>
      <w:r w:rsidRPr="00454C87">
        <w:rPr>
          <w:rFonts w:ascii="Times New Roman" w:hAnsi="Times New Roman" w:cs="Times New Roman"/>
          <w:b/>
          <w:sz w:val="24"/>
          <w:szCs w:val="24"/>
        </w:rPr>
        <w:t xml:space="preserve">3 </w:t>
      </w:r>
      <w:r w:rsidR="00C6483F">
        <w:rPr>
          <w:rFonts w:ascii="Times New Roman" w:hAnsi="Times New Roman" w:cs="Times New Roman"/>
          <w:b/>
          <w:sz w:val="24"/>
          <w:szCs w:val="24"/>
        </w:rPr>
        <w:t>O</w:t>
      </w:r>
      <w:r w:rsidRPr="00454C87">
        <w:rPr>
          <w:rFonts w:ascii="Times New Roman" w:hAnsi="Times New Roman" w:cs="Times New Roman"/>
          <w:b/>
          <w:sz w:val="24"/>
          <w:szCs w:val="24"/>
        </w:rPr>
        <w:t>s avanços da bioética e seus aspectos no biodireito: princípios</w:t>
      </w:r>
    </w:p>
    <w:p w14:paraId="5C739DC2" w14:textId="77777777" w:rsidR="00763252" w:rsidRPr="00454C87" w:rsidRDefault="00763252"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Bioética é a disciplina que desafia a reflexão no século XXI. Sua temática se encontra na pauta diária da mídia internacional: mapeamento genético humano, clonagem, eutanásia</w:t>
      </w:r>
      <w:r w:rsidR="002978F6">
        <w:rPr>
          <w:rFonts w:ascii="Times New Roman" w:hAnsi="Times New Roman" w:cs="Times New Roman"/>
          <w:sz w:val="24"/>
          <w:szCs w:val="24"/>
        </w:rPr>
        <w:t>, transplante de ó</w:t>
      </w:r>
      <w:r w:rsidR="002B3958">
        <w:rPr>
          <w:rFonts w:ascii="Times New Roman" w:hAnsi="Times New Roman" w:cs="Times New Roman"/>
          <w:sz w:val="24"/>
          <w:szCs w:val="24"/>
        </w:rPr>
        <w:t>rgãos</w:t>
      </w:r>
      <w:r w:rsidRPr="00454C87">
        <w:rPr>
          <w:rFonts w:ascii="Times New Roman" w:hAnsi="Times New Roman" w:cs="Times New Roman"/>
          <w:sz w:val="24"/>
          <w:szCs w:val="24"/>
        </w:rPr>
        <w:t xml:space="preserve"> e pesquisa em utilização de células-tronco são algumas das questões mais conhecidas. A essa ciência, cabe o papel de suscitar </w:t>
      </w:r>
      <w:r w:rsidRPr="00454C87">
        <w:rPr>
          <w:rFonts w:ascii="Times New Roman" w:hAnsi="Times New Roman" w:cs="Times New Roman"/>
          <w:sz w:val="24"/>
          <w:szCs w:val="24"/>
        </w:rPr>
        <w:lastRenderedPageBreak/>
        <w:t>discussões, registrar inquietações e alinhar possibilidades de benefícios e de malefícios das novas descobertas científicas no contexto das ciências da vida. Essa interação é sempre permeada pelo Direito, por meio do chamado Biodireito, que consolida conceitos bioéticos já existentes e dá novos sentidos aos que forem atingidos pelas descobertas técnico-científicas.</w:t>
      </w:r>
    </w:p>
    <w:p w14:paraId="5A780BDF" w14:textId="77777777" w:rsidR="006409DA" w:rsidRPr="00454C87" w:rsidRDefault="006409DA"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 xml:space="preserve">Embora existam </w:t>
      </w:r>
      <w:r w:rsidR="00B11880" w:rsidRPr="00454C87">
        <w:rPr>
          <w:rFonts w:ascii="Times New Roman" w:hAnsi="Times New Roman" w:cs="Times New Roman"/>
          <w:sz w:val="24"/>
          <w:szCs w:val="24"/>
        </w:rPr>
        <w:t xml:space="preserve">inúmeras considerações </w:t>
      </w:r>
      <w:r w:rsidR="00681C46" w:rsidRPr="00454C87">
        <w:rPr>
          <w:rFonts w:ascii="Times New Roman" w:hAnsi="Times New Roman" w:cs="Times New Roman"/>
          <w:sz w:val="24"/>
          <w:szCs w:val="24"/>
        </w:rPr>
        <w:t xml:space="preserve">a respeito da </w:t>
      </w:r>
      <w:r w:rsidRPr="00454C87">
        <w:rPr>
          <w:rFonts w:ascii="Times New Roman" w:hAnsi="Times New Roman" w:cs="Times New Roman"/>
          <w:sz w:val="24"/>
          <w:szCs w:val="24"/>
        </w:rPr>
        <w:t>bioética, basicamente este é o ramo do conhecimento que se preocupa com as consequências éticas e morais dos avanços científicos, norteando princípios a serem observados para sua adequada utilização.</w:t>
      </w:r>
    </w:p>
    <w:p w14:paraId="4A6C462C" w14:textId="77777777" w:rsidR="006409DA" w:rsidRDefault="006409DA" w:rsidP="00BD0172">
      <w:pPr>
        <w:spacing w:before="120" w:after="120" w:line="360" w:lineRule="auto"/>
        <w:ind w:firstLine="709"/>
        <w:jc w:val="both"/>
        <w:rPr>
          <w:rFonts w:ascii="Times New Roman" w:hAnsi="Times New Roman" w:cs="Times New Roman"/>
          <w:sz w:val="24"/>
          <w:szCs w:val="24"/>
        </w:rPr>
      </w:pPr>
      <w:r w:rsidRPr="00454C87">
        <w:rPr>
          <w:rFonts w:ascii="Times New Roman" w:hAnsi="Times New Roman" w:cs="Times New Roman"/>
          <w:sz w:val="24"/>
          <w:szCs w:val="24"/>
        </w:rPr>
        <w:t>Os princípios bioéticos são excluídos de coerção legal. São indicações morais para o emprego ético das novas técnicas. Estabelece-se, então, a importância de se relacionar a bioética ao direito, que deve valer-se dos princípios da bioética como forma de operacionalizar e responder a questões gerais que nos causam perplexidade. Chega-se, pois, ao biodireito, o direito aplicado à bioética.</w:t>
      </w:r>
    </w:p>
    <w:p w14:paraId="36CCEFDC" w14:textId="77777777" w:rsidR="00944CA4" w:rsidRPr="00666CB8" w:rsidRDefault="00944CA4" w:rsidP="00BD0172">
      <w:pPr>
        <w:ind w:firstLine="708"/>
        <w:jc w:val="both"/>
        <w:rPr>
          <w:rFonts w:ascii="Times New Roman" w:hAnsi="Times New Roman" w:cs="Times New Roman"/>
          <w:sz w:val="24"/>
          <w:szCs w:val="24"/>
        </w:rPr>
      </w:pPr>
      <w:r w:rsidRPr="00666CB8">
        <w:rPr>
          <w:rFonts w:ascii="Times New Roman" w:hAnsi="Times New Roman" w:cs="Times New Roman"/>
          <w:sz w:val="24"/>
          <w:szCs w:val="24"/>
        </w:rPr>
        <w:t>Baseando-se nos princípios da prima facie (não absolutos):</w:t>
      </w:r>
    </w:p>
    <w:p w14:paraId="6F1A97A5" w14:textId="77777777" w:rsidR="008B256F" w:rsidRPr="00666CB8" w:rsidRDefault="008B256F" w:rsidP="00BD0172">
      <w:pPr>
        <w:pStyle w:val="PargrafodaLista"/>
        <w:numPr>
          <w:ilvl w:val="0"/>
          <w:numId w:val="1"/>
        </w:numPr>
        <w:jc w:val="both"/>
        <w:rPr>
          <w:rFonts w:ascii="Times New Roman" w:hAnsi="Times New Roman" w:cs="Times New Roman"/>
          <w:sz w:val="24"/>
          <w:szCs w:val="24"/>
        </w:rPr>
      </w:pPr>
      <w:r w:rsidRPr="00666CB8">
        <w:rPr>
          <w:rFonts w:ascii="Times New Roman" w:hAnsi="Times New Roman" w:cs="Times New Roman"/>
          <w:sz w:val="24"/>
          <w:szCs w:val="24"/>
        </w:rPr>
        <w:t>O princípio da autonomia</w:t>
      </w:r>
      <w:r w:rsidR="00D21DB2" w:rsidRPr="00666CB8">
        <w:rPr>
          <w:rFonts w:ascii="Times New Roman" w:hAnsi="Times New Roman" w:cs="Times New Roman"/>
          <w:sz w:val="24"/>
          <w:szCs w:val="24"/>
        </w:rPr>
        <w:t>, que dispõe sobre o direito das pessoas decidirem questões relacionadas ao seu corpo e sua vida.</w:t>
      </w:r>
      <w:r w:rsidRPr="00666CB8">
        <w:rPr>
          <w:rFonts w:ascii="Times New Roman" w:hAnsi="Times New Roman" w:cs="Times New Roman"/>
          <w:sz w:val="24"/>
          <w:szCs w:val="24"/>
        </w:rPr>
        <w:t xml:space="preserve"> </w:t>
      </w:r>
    </w:p>
    <w:p w14:paraId="6A389524" w14:textId="77777777" w:rsidR="00D21DB2" w:rsidRPr="00666CB8" w:rsidRDefault="00D21DB2" w:rsidP="00BD0172">
      <w:pPr>
        <w:pStyle w:val="PargrafodaLista"/>
        <w:numPr>
          <w:ilvl w:val="0"/>
          <w:numId w:val="1"/>
        </w:numPr>
        <w:jc w:val="both"/>
        <w:rPr>
          <w:rFonts w:ascii="Times New Roman" w:hAnsi="Times New Roman" w:cs="Times New Roman"/>
          <w:sz w:val="24"/>
          <w:szCs w:val="24"/>
        </w:rPr>
      </w:pPr>
      <w:r w:rsidRPr="00666CB8">
        <w:rPr>
          <w:rFonts w:ascii="Times New Roman" w:hAnsi="Times New Roman" w:cs="Times New Roman"/>
          <w:sz w:val="24"/>
          <w:szCs w:val="24"/>
        </w:rPr>
        <w:t xml:space="preserve"> O princípio da beneficência, que </w:t>
      </w:r>
      <w:proofErr w:type="gramStart"/>
      <w:r w:rsidR="008B256F" w:rsidRPr="00666CB8">
        <w:rPr>
          <w:rFonts w:ascii="Times New Roman" w:hAnsi="Times New Roman" w:cs="Times New Roman"/>
          <w:sz w:val="24"/>
          <w:szCs w:val="24"/>
        </w:rPr>
        <w:t>refere-se</w:t>
      </w:r>
      <w:proofErr w:type="gramEnd"/>
      <w:r w:rsidR="008B256F" w:rsidRPr="00666CB8">
        <w:rPr>
          <w:rFonts w:ascii="Times New Roman" w:hAnsi="Times New Roman" w:cs="Times New Roman"/>
          <w:sz w:val="24"/>
          <w:szCs w:val="24"/>
        </w:rPr>
        <w:t xml:space="preserve"> à obrigação ética de maximizar o benefício e minimizar o prejuízo. </w:t>
      </w:r>
    </w:p>
    <w:p w14:paraId="17BE7E31" w14:textId="77777777" w:rsidR="001275E8" w:rsidRPr="00666CB8" w:rsidRDefault="008B256F" w:rsidP="00BD0172">
      <w:pPr>
        <w:pStyle w:val="PargrafodaLista"/>
        <w:numPr>
          <w:ilvl w:val="0"/>
          <w:numId w:val="1"/>
        </w:numPr>
        <w:jc w:val="both"/>
        <w:rPr>
          <w:rFonts w:ascii="Times New Roman" w:hAnsi="Times New Roman" w:cs="Times New Roman"/>
          <w:sz w:val="24"/>
          <w:szCs w:val="24"/>
        </w:rPr>
      </w:pPr>
      <w:r w:rsidRPr="00666CB8">
        <w:rPr>
          <w:rFonts w:ascii="Times New Roman" w:hAnsi="Times New Roman" w:cs="Times New Roman"/>
          <w:sz w:val="24"/>
          <w:szCs w:val="24"/>
        </w:rPr>
        <w:t>O princípio da justiça</w:t>
      </w:r>
      <w:r w:rsidR="00944CA4" w:rsidRPr="00666CB8">
        <w:rPr>
          <w:rFonts w:ascii="Times New Roman" w:hAnsi="Times New Roman" w:cs="Times New Roman"/>
          <w:sz w:val="24"/>
          <w:szCs w:val="24"/>
        </w:rPr>
        <w:t>, que</w:t>
      </w:r>
      <w:r w:rsidRPr="00666CB8">
        <w:rPr>
          <w:rFonts w:ascii="Times New Roman" w:hAnsi="Times New Roman" w:cs="Times New Roman"/>
          <w:sz w:val="24"/>
          <w:szCs w:val="24"/>
        </w:rPr>
        <w:t xml:space="preserve"> estabelece</w:t>
      </w:r>
      <w:r w:rsidR="00D21DB2" w:rsidRPr="00666CB8">
        <w:rPr>
          <w:rFonts w:ascii="Times New Roman" w:hAnsi="Times New Roman" w:cs="Times New Roman"/>
          <w:sz w:val="24"/>
          <w:szCs w:val="24"/>
        </w:rPr>
        <w:t xml:space="preserve"> como condição fundamental a equidade, que dispõe sobre a</w:t>
      </w:r>
      <w:r w:rsidRPr="00666CB8">
        <w:rPr>
          <w:rFonts w:ascii="Times New Roman" w:hAnsi="Times New Roman" w:cs="Times New Roman"/>
          <w:sz w:val="24"/>
          <w:szCs w:val="24"/>
        </w:rPr>
        <w:t xml:space="preserve"> obrigação ética de tratar cada indivíduo conforme o que é moralmente correto e adequado, de dar a cada um o que lhe é devido.</w:t>
      </w:r>
    </w:p>
    <w:p w14:paraId="01FBD7CD" w14:textId="77777777" w:rsidR="00944CA4" w:rsidRPr="00666CB8" w:rsidRDefault="00944CA4" w:rsidP="00BD0172">
      <w:pPr>
        <w:spacing w:before="120" w:after="120" w:line="360" w:lineRule="auto"/>
        <w:ind w:firstLine="709"/>
        <w:jc w:val="both"/>
        <w:rPr>
          <w:rFonts w:ascii="Times New Roman" w:hAnsi="Times New Roman" w:cs="Times New Roman"/>
          <w:sz w:val="24"/>
          <w:szCs w:val="24"/>
        </w:rPr>
      </w:pPr>
      <w:r w:rsidRPr="00666CB8">
        <w:rPr>
          <w:rFonts w:ascii="Times New Roman" w:hAnsi="Times New Roman" w:cs="Times New Roman"/>
          <w:sz w:val="24"/>
          <w:szCs w:val="24"/>
        </w:rPr>
        <w:t>Vale salie</w:t>
      </w:r>
      <w:r w:rsidR="00BD0172" w:rsidRPr="00666CB8">
        <w:rPr>
          <w:rFonts w:ascii="Times New Roman" w:hAnsi="Times New Roman" w:cs="Times New Roman"/>
          <w:sz w:val="24"/>
          <w:szCs w:val="24"/>
        </w:rPr>
        <w:t>n</w:t>
      </w:r>
      <w:r w:rsidRPr="00666CB8">
        <w:rPr>
          <w:rFonts w:ascii="Times New Roman" w:hAnsi="Times New Roman" w:cs="Times New Roman"/>
          <w:sz w:val="24"/>
          <w:szCs w:val="24"/>
        </w:rPr>
        <w:t>tar que os três princípios não estão sujeitos a qualquer disposição hierárquica. Se houver conflito entre si, no sentido de aplicá-los corretamente, deve-se estabelecer como, quando e o quê determinará o predomínio de um sobre o outro.</w:t>
      </w:r>
    </w:p>
    <w:p w14:paraId="35927737" w14:textId="77777777" w:rsidR="002B3958" w:rsidRPr="00666CB8" w:rsidRDefault="002B3958" w:rsidP="00BD0172">
      <w:pPr>
        <w:spacing w:before="120" w:after="120" w:line="360" w:lineRule="auto"/>
        <w:ind w:firstLine="709"/>
        <w:jc w:val="both"/>
        <w:rPr>
          <w:rFonts w:ascii="Times New Roman" w:hAnsi="Times New Roman" w:cs="Times New Roman"/>
          <w:sz w:val="24"/>
          <w:szCs w:val="24"/>
        </w:rPr>
      </w:pPr>
      <w:r w:rsidRPr="00666CB8">
        <w:rPr>
          <w:rFonts w:ascii="Times New Roman" w:hAnsi="Times New Roman" w:cs="Times New Roman"/>
          <w:sz w:val="24"/>
          <w:szCs w:val="24"/>
        </w:rPr>
        <w:t xml:space="preserve">Atualmente procuramos ter uma interpretação mais integralizada e específica ao mesmo tempo no estudo de todos os casos, dentro de seu contexto econômico, social e cultural. </w:t>
      </w:r>
    </w:p>
    <w:p w14:paraId="4EF4451C" w14:textId="77777777" w:rsidR="005C6EE9" w:rsidRDefault="002B3958" w:rsidP="005C6EE9">
      <w:pPr>
        <w:spacing w:before="120" w:after="120" w:line="360" w:lineRule="auto"/>
        <w:ind w:firstLine="709"/>
        <w:jc w:val="both"/>
        <w:rPr>
          <w:rFonts w:ascii="Times New Roman" w:hAnsi="Times New Roman" w:cs="Times New Roman"/>
          <w:sz w:val="24"/>
          <w:szCs w:val="24"/>
        </w:rPr>
      </w:pPr>
      <w:r w:rsidRPr="00666CB8">
        <w:rPr>
          <w:rFonts w:ascii="Times New Roman" w:hAnsi="Times New Roman" w:cs="Times New Roman"/>
          <w:sz w:val="24"/>
          <w:szCs w:val="24"/>
        </w:rPr>
        <w:t xml:space="preserve">Procurava-se respostas para enigmas éticos baseados em aceitável perspectiva para as pessoas incluídas, através de princípios de caráter </w:t>
      </w:r>
      <w:proofErr w:type="gramStart"/>
      <w:r w:rsidRPr="00666CB8">
        <w:rPr>
          <w:rFonts w:ascii="Times New Roman" w:hAnsi="Times New Roman" w:cs="Times New Roman"/>
          <w:sz w:val="24"/>
          <w:szCs w:val="24"/>
        </w:rPr>
        <w:t>deontológico,</w:t>
      </w:r>
      <w:proofErr w:type="gramEnd"/>
      <w:r w:rsidRPr="00666CB8">
        <w:rPr>
          <w:rFonts w:ascii="Times New Roman" w:hAnsi="Times New Roman" w:cs="Times New Roman"/>
          <w:sz w:val="24"/>
          <w:szCs w:val="24"/>
        </w:rPr>
        <w:t xml:space="preserve">(a não maleficência e a justiça) e de caráter teológico(a beneficência e a autonomia). </w:t>
      </w:r>
    </w:p>
    <w:p w14:paraId="0C0C22A2" w14:textId="77777777" w:rsidR="002B3958" w:rsidRPr="00666CB8" w:rsidRDefault="002B3958" w:rsidP="005C6EE9">
      <w:pPr>
        <w:spacing w:before="120" w:after="120" w:line="360" w:lineRule="auto"/>
        <w:ind w:firstLine="709"/>
        <w:jc w:val="both"/>
        <w:rPr>
          <w:rFonts w:ascii="Times New Roman" w:hAnsi="Times New Roman" w:cs="Times New Roman"/>
          <w:sz w:val="24"/>
          <w:szCs w:val="24"/>
        </w:rPr>
      </w:pPr>
      <w:r w:rsidRPr="00666CB8">
        <w:rPr>
          <w:rFonts w:ascii="Times New Roman" w:hAnsi="Times New Roman" w:cs="Times New Roman"/>
          <w:sz w:val="24"/>
          <w:szCs w:val="24"/>
        </w:rPr>
        <w:lastRenderedPageBreak/>
        <w:t>Logo, redefinimos que,</w:t>
      </w:r>
      <w:r w:rsidR="00971AF5" w:rsidRPr="00666CB8">
        <w:rPr>
          <w:rFonts w:ascii="Times New Roman" w:hAnsi="Times New Roman" w:cs="Times New Roman"/>
          <w:sz w:val="24"/>
          <w:szCs w:val="24"/>
        </w:rPr>
        <w:t xml:space="preserve"> </w:t>
      </w:r>
      <w:r w:rsidRPr="00666CB8">
        <w:rPr>
          <w:rFonts w:ascii="Times New Roman" w:hAnsi="Times New Roman" w:cs="Times New Roman"/>
          <w:sz w:val="24"/>
          <w:szCs w:val="24"/>
        </w:rPr>
        <w:t xml:space="preserve">Bioética refere-se a um sistemático estudo da conduta humana explicada à luz dos princípios e dos valores morais. Podemos dizer que </w:t>
      </w:r>
      <w:proofErr w:type="gramStart"/>
      <w:r w:rsidRPr="00666CB8">
        <w:rPr>
          <w:rFonts w:ascii="Times New Roman" w:hAnsi="Times New Roman" w:cs="Times New Roman"/>
          <w:sz w:val="24"/>
          <w:szCs w:val="24"/>
        </w:rPr>
        <w:t>trata-se</w:t>
      </w:r>
      <w:proofErr w:type="gramEnd"/>
      <w:r w:rsidRPr="00666CB8">
        <w:rPr>
          <w:rFonts w:ascii="Times New Roman" w:hAnsi="Times New Roman" w:cs="Times New Roman"/>
          <w:sz w:val="24"/>
          <w:szCs w:val="24"/>
        </w:rPr>
        <w:t xml:space="preserve"> de</w:t>
      </w:r>
      <w:r w:rsidR="00944CA4" w:rsidRPr="00666CB8">
        <w:rPr>
          <w:rFonts w:ascii="Times New Roman" w:hAnsi="Times New Roman" w:cs="Times New Roman"/>
          <w:sz w:val="24"/>
          <w:szCs w:val="24"/>
        </w:rPr>
        <w:t xml:space="preserve"> </w:t>
      </w:r>
      <w:r w:rsidRPr="00666CB8">
        <w:rPr>
          <w:rFonts w:ascii="Times New Roman" w:hAnsi="Times New Roman" w:cs="Times New Roman"/>
          <w:sz w:val="24"/>
          <w:szCs w:val="24"/>
        </w:rPr>
        <w:t>um “membro” da ética geral.</w:t>
      </w:r>
    </w:p>
    <w:p w14:paraId="48996410" w14:textId="77777777" w:rsidR="002B3958" w:rsidRPr="00DD2948" w:rsidRDefault="002B3958" w:rsidP="00BD0172">
      <w:pPr>
        <w:spacing w:before="120" w:after="120" w:line="360" w:lineRule="auto"/>
        <w:ind w:firstLine="709"/>
        <w:jc w:val="both"/>
        <w:rPr>
          <w:rFonts w:ascii="Times New Roman" w:hAnsi="Times New Roman" w:cs="Times New Roman"/>
          <w:sz w:val="24"/>
          <w:szCs w:val="24"/>
        </w:rPr>
      </w:pPr>
      <w:r w:rsidRPr="00666CB8">
        <w:rPr>
          <w:rFonts w:ascii="Times New Roman" w:hAnsi="Times New Roman" w:cs="Times New Roman"/>
          <w:sz w:val="24"/>
          <w:szCs w:val="24"/>
        </w:rPr>
        <w:t>Não tem como objetivo</w:t>
      </w:r>
      <w:proofErr w:type="gramStart"/>
      <w:r w:rsidRPr="00666CB8">
        <w:rPr>
          <w:rFonts w:ascii="Times New Roman" w:hAnsi="Times New Roman" w:cs="Times New Roman"/>
          <w:sz w:val="24"/>
          <w:szCs w:val="24"/>
        </w:rPr>
        <w:t xml:space="preserve">  </w:t>
      </w:r>
      <w:proofErr w:type="gramEnd"/>
      <w:r w:rsidRPr="00666CB8">
        <w:rPr>
          <w:rFonts w:ascii="Times New Roman" w:hAnsi="Times New Roman" w:cs="Times New Roman"/>
          <w:sz w:val="24"/>
          <w:szCs w:val="24"/>
        </w:rPr>
        <w:t xml:space="preserve">elaborar novos princípios éticos, mas tem o de utilizar esses princípios dando atenção a saúde e as ciências </w:t>
      </w:r>
      <w:r w:rsidR="00944CA4" w:rsidRPr="00666CB8">
        <w:rPr>
          <w:rFonts w:ascii="Times New Roman" w:hAnsi="Times New Roman" w:cs="Times New Roman"/>
          <w:sz w:val="24"/>
          <w:szCs w:val="24"/>
        </w:rPr>
        <w:t>d</w:t>
      </w:r>
      <w:r w:rsidRPr="00666CB8">
        <w:rPr>
          <w:rFonts w:ascii="Times New Roman" w:hAnsi="Times New Roman" w:cs="Times New Roman"/>
          <w:sz w:val="24"/>
          <w:szCs w:val="24"/>
        </w:rPr>
        <w:t>a vida, dando ênfase as novas questões que estão nascendo.</w:t>
      </w:r>
      <w:r w:rsidR="00944CA4" w:rsidRPr="00DD2948">
        <w:rPr>
          <w:rFonts w:ascii="Times New Roman" w:hAnsi="Times New Roman" w:cs="Times New Roman"/>
          <w:sz w:val="24"/>
          <w:szCs w:val="24"/>
        </w:rPr>
        <w:t xml:space="preserve"> </w:t>
      </w:r>
    </w:p>
    <w:p w14:paraId="3FA09108" w14:textId="77777777" w:rsidR="005D02D6" w:rsidRPr="00454C87" w:rsidRDefault="005D02D6" w:rsidP="00BD0172">
      <w:pPr>
        <w:spacing w:before="120" w:after="120" w:line="360" w:lineRule="auto"/>
        <w:ind w:firstLine="709"/>
        <w:jc w:val="both"/>
        <w:rPr>
          <w:rFonts w:ascii="Times New Roman" w:hAnsi="Times New Roman" w:cs="Times New Roman"/>
          <w:color w:val="FF0000"/>
          <w:sz w:val="24"/>
          <w:szCs w:val="24"/>
        </w:rPr>
      </w:pPr>
      <w:r w:rsidRPr="00454C87">
        <w:rPr>
          <w:rFonts w:ascii="Times New Roman" w:hAnsi="Times New Roman" w:cs="Times New Roman"/>
          <w:sz w:val="24"/>
          <w:szCs w:val="24"/>
        </w:rPr>
        <w:t xml:space="preserve">Ao mesmo tempo que trazem vantagens, os avanços científicos e tecnológicos, transmitem indagações essenciais, inerentes as responsabilidades e </w:t>
      </w:r>
      <w:r w:rsidR="00F6186B" w:rsidRPr="00454C87">
        <w:rPr>
          <w:rFonts w:ascii="Times New Roman" w:hAnsi="Times New Roman" w:cs="Times New Roman"/>
          <w:sz w:val="24"/>
          <w:szCs w:val="24"/>
        </w:rPr>
        <w:t>a</w:t>
      </w:r>
      <w:r w:rsidRPr="00454C87">
        <w:rPr>
          <w:rFonts w:ascii="Times New Roman" w:hAnsi="Times New Roman" w:cs="Times New Roman"/>
          <w:sz w:val="24"/>
          <w:szCs w:val="24"/>
        </w:rPr>
        <w:t xml:space="preserve">os limites desses </w:t>
      </w:r>
      <w:r w:rsidR="00F37ADF" w:rsidRPr="00454C87">
        <w:rPr>
          <w:rFonts w:ascii="Times New Roman" w:hAnsi="Times New Roman" w:cs="Times New Roman"/>
          <w:sz w:val="24"/>
          <w:szCs w:val="24"/>
        </w:rPr>
        <w:t>progressos</w:t>
      </w:r>
      <w:r w:rsidRPr="00454C87">
        <w:rPr>
          <w:rFonts w:ascii="Times New Roman" w:hAnsi="Times New Roman" w:cs="Times New Roman"/>
          <w:sz w:val="24"/>
          <w:szCs w:val="24"/>
        </w:rPr>
        <w:t>. No meio desses questionamentos, os conflitos éticos existentes quando o assunto é transplante de órgãos, são a confirmação dessa afirmativa.</w:t>
      </w:r>
    </w:p>
    <w:p w14:paraId="0DE8A3DF" w14:textId="77777777" w:rsidR="00862460" w:rsidRDefault="00C56F98" w:rsidP="00BD0172">
      <w:pPr>
        <w:spacing w:before="120" w:after="120" w:line="360" w:lineRule="auto"/>
        <w:ind w:firstLine="709"/>
        <w:jc w:val="both"/>
        <w:rPr>
          <w:rFonts w:ascii="Times New Roman" w:hAnsi="Times New Roman" w:cs="Times New Roman"/>
        </w:rPr>
      </w:pPr>
      <w:r w:rsidRPr="00454C87">
        <w:rPr>
          <w:rFonts w:ascii="Times New Roman" w:hAnsi="Times New Roman" w:cs="Times New Roman"/>
          <w:sz w:val="24"/>
          <w:szCs w:val="24"/>
        </w:rPr>
        <w:t>O transplante é uma modalidade de tratamento que proporciona o regresso de enfermidades terminais, singularizando para muitos a chance de vida. Os dados numerosos de pessoas que aguardam um transplante no Brasil comprova</w:t>
      </w:r>
      <w:r w:rsidR="00F6186B" w:rsidRPr="00454C87">
        <w:rPr>
          <w:rFonts w:ascii="Times New Roman" w:hAnsi="Times New Roman" w:cs="Times New Roman"/>
          <w:sz w:val="24"/>
          <w:szCs w:val="24"/>
        </w:rPr>
        <w:t>m</w:t>
      </w:r>
      <w:r w:rsidRPr="00454C87">
        <w:rPr>
          <w:rFonts w:ascii="Times New Roman" w:hAnsi="Times New Roman" w:cs="Times New Roman"/>
          <w:sz w:val="24"/>
          <w:szCs w:val="24"/>
        </w:rPr>
        <w:t xml:space="preserve"> que é um obstáculo para a saúde pública</w:t>
      </w:r>
      <w:r w:rsidR="001D5773" w:rsidRPr="00454C87">
        <w:rPr>
          <w:rFonts w:ascii="Times New Roman" w:hAnsi="Times New Roman" w:cs="Times New Roman"/>
          <w:sz w:val="24"/>
          <w:szCs w:val="24"/>
        </w:rPr>
        <w:t xml:space="preserve">, e não um caso isolado de paciente. </w:t>
      </w:r>
      <w:r w:rsidRPr="00454C87">
        <w:rPr>
          <w:rFonts w:ascii="Times New Roman" w:hAnsi="Times New Roman" w:cs="Times New Roman"/>
          <w:sz w:val="24"/>
          <w:szCs w:val="24"/>
        </w:rPr>
        <w:t xml:space="preserve"> </w:t>
      </w:r>
      <w:r w:rsidR="001D5773" w:rsidRPr="00454C87">
        <w:rPr>
          <w:rFonts w:ascii="Times New Roman" w:hAnsi="Times New Roman" w:cs="Times New Roman"/>
          <w:sz w:val="24"/>
          <w:szCs w:val="24"/>
        </w:rPr>
        <w:t xml:space="preserve">Apesar de que a busca pelo tratamento seja </w:t>
      </w:r>
      <w:proofErr w:type="gramStart"/>
      <w:r w:rsidR="001D5773" w:rsidRPr="00454C87">
        <w:rPr>
          <w:rFonts w:ascii="Times New Roman" w:hAnsi="Times New Roman" w:cs="Times New Roman"/>
          <w:sz w:val="24"/>
          <w:szCs w:val="24"/>
        </w:rPr>
        <w:t>elevada</w:t>
      </w:r>
      <w:r w:rsidR="00F6186B" w:rsidRPr="00454C87">
        <w:rPr>
          <w:rFonts w:ascii="Times New Roman" w:hAnsi="Times New Roman" w:cs="Times New Roman"/>
          <w:sz w:val="24"/>
          <w:szCs w:val="24"/>
        </w:rPr>
        <w:t xml:space="preserve"> </w:t>
      </w:r>
      <w:r w:rsidR="001D5773" w:rsidRPr="00454C87">
        <w:rPr>
          <w:rFonts w:ascii="Times New Roman" w:hAnsi="Times New Roman" w:cs="Times New Roman"/>
          <w:sz w:val="24"/>
          <w:szCs w:val="24"/>
        </w:rPr>
        <w:t>,</w:t>
      </w:r>
      <w:proofErr w:type="gramEnd"/>
      <w:r w:rsidR="001D5773" w:rsidRPr="00454C87">
        <w:rPr>
          <w:rFonts w:ascii="Times New Roman" w:hAnsi="Times New Roman" w:cs="Times New Roman"/>
          <w:sz w:val="24"/>
          <w:szCs w:val="24"/>
        </w:rPr>
        <w:t>o nível de transplantes tem sido limitado, visto que o abastecimento de enxertos tem sido insuficiente.</w:t>
      </w:r>
      <w:r w:rsidR="00B77122" w:rsidRPr="00454C87">
        <w:rPr>
          <w:rFonts w:ascii="Times New Roman" w:hAnsi="Times New Roman" w:cs="Times New Roman"/>
          <w:sz w:val="24"/>
          <w:szCs w:val="24"/>
        </w:rPr>
        <w:t xml:space="preserve"> De modo que os pacientes que precisam de órgãos vitais, normalmente não possuem alternativa de tratamento, e muitos não resistem a espera. Assim o desafio a ser vencido é a conscientização </w:t>
      </w:r>
      <w:r w:rsidR="009E2707" w:rsidRPr="00454C87">
        <w:rPr>
          <w:rFonts w:ascii="Times New Roman" w:hAnsi="Times New Roman" w:cs="Times New Roman"/>
          <w:sz w:val="24"/>
          <w:szCs w:val="24"/>
        </w:rPr>
        <w:t xml:space="preserve">das famílias, para tentar suprir a necessidade </w:t>
      </w:r>
      <w:r w:rsidR="00F6186B" w:rsidRPr="00454C87">
        <w:rPr>
          <w:rFonts w:ascii="Times New Roman" w:hAnsi="Times New Roman" w:cs="Times New Roman"/>
          <w:sz w:val="24"/>
          <w:szCs w:val="24"/>
        </w:rPr>
        <w:t>das filas de tran</w:t>
      </w:r>
      <w:r w:rsidR="009E2707" w:rsidRPr="00454C87">
        <w:rPr>
          <w:rFonts w:ascii="Times New Roman" w:hAnsi="Times New Roman" w:cs="Times New Roman"/>
          <w:sz w:val="24"/>
          <w:szCs w:val="24"/>
        </w:rPr>
        <w:t>splante.</w:t>
      </w:r>
      <w:r w:rsidR="0029136B" w:rsidRPr="00454C87">
        <w:rPr>
          <w:rFonts w:ascii="Times New Roman" w:hAnsi="Times New Roman" w:cs="Times New Roman"/>
        </w:rPr>
        <w:t xml:space="preserve"> </w:t>
      </w:r>
    </w:p>
    <w:p w14:paraId="30E34BD3" w14:textId="77777777" w:rsidR="0039067F" w:rsidRPr="00454C87" w:rsidRDefault="0039067F" w:rsidP="00BD0172">
      <w:pPr>
        <w:spacing w:before="120" w:after="120" w:line="360" w:lineRule="auto"/>
        <w:ind w:firstLine="709"/>
        <w:jc w:val="both"/>
        <w:rPr>
          <w:rFonts w:ascii="Times New Roman" w:hAnsi="Times New Roman" w:cs="Times New Roman"/>
        </w:rPr>
      </w:pPr>
    </w:p>
    <w:p w14:paraId="1AE09EC5" w14:textId="77777777" w:rsidR="008C2F99" w:rsidRPr="00666CB8" w:rsidRDefault="008C2F99" w:rsidP="00666CB8">
      <w:pPr>
        <w:spacing w:before="120" w:after="120" w:line="360" w:lineRule="auto"/>
        <w:jc w:val="both"/>
        <w:rPr>
          <w:rFonts w:ascii="Times New Roman" w:hAnsi="Times New Roman" w:cs="Times New Roman"/>
          <w:b/>
          <w:sz w:val="24"/>
          <w:szCs w:val="24"/>
        </w:rPr>
      </w:pPr>
      <w:r w:rsidRPr="008C2F99">
        <w:rPr>
          <w:rFonts w:ascii="Times New Roman" w:hAnsi="Times New Roman" w:cs="Times New Roman"/>
          <w:b/>
          <w:sz w:val="24"/>
          <w:szCs w:val="24"/>
        </w:rPr>
        <w:t>4 A lei de doação de órgãos no contexto da autonomia da vontade</w:t>
      </w:r>
      <w:r w:rsidR="006F1A74">
        <w:rPr>
          <w:rFonts w:ascii="Times New Roman" w:hAnsi="Times New Roman" w:cs="Times New Roman"/>
          <w:b/>
          <w:sz w:val="24"/>
          <w:szCs w:val="24"/>
        </w:rPr>
        <w:t>: entendendo o consentimento</w:t>
      </w:r>
      <w:r>
        <w:rPr>
          <w:rFonts w:ascii="Times New Roman" w:hAnsi="Times New Roman" w:cs="Times New Roman"/>
          <w:b/>
          <w:sz w:val="24"/>
          <w:szCs w:val="24"/>
        </w:rPr>
        <w:t xml:space="preserve"> família</w:t>
      </w:r>
      <w:r w:rsidR="006F1A74">
        <w:rPr>
          <w:rFonts w:ascii="Times New Roman" w:hAnsi="Times New Roman" w:cs="Times New Roman"/>
          <w:b/>
          <w:sz w:val="24"/>
          <w:szCs w:val="24"/>
        </w:rPr>
        <w:t>.</w:t>
      </w:r>
      <w:r>
        <w:rPr>
          <w:rFonts w:ascii="Times New Roman" w:hAnsi="Times New Roman" w:cs="Times New Roman"/>
          <w:b/>
          <w:sz w:val="24"/>
          <w:szCs w:val="24"/>
        </w:rPr>
        <w:t xml:space="preserve"> </w:t>
      </w:r>
    </w:p>
    <w:p w14:paraId="36379920" w14:textId="77777777" w:rsidR="008C2F99" w:rsidRPr="008C2F99" w:rsidRDefault="008C2F99"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A realização de transplantes,</w:t>
      </w:r>
      <w:proofErr w:type="gramStart"/>
      <w:r w:rsidRPr="008C2F99">
        <w:rPr>
          <w:rFonts w:ascii="Times New Roman" w:hAnsi="Times New Roman" w:cs="Times New Roman"/>
          <w:sz w:val="24"/>
          <w:szCs w:val="24"/>
        </w:rPr>
        <w:t xml:space="preserve">  </w:t>
      </w:r>
      <w:proofErr w:type="gramEnd"/>
      <w:r w:rsidRPr="008C2F99">
        <w:rPr>
          <w:rFonts w:ascii="Times New Roman" w:hAnsi="Times New Roman" w:cs="Times New Roman"/>
          <w:sz w:val="24"/>
          <w:szCs w:val="24"/>
        </w:rPr>
        <w:t>vem avançando barreiras e vencendo grandes desafios. Por muito tempo, os resultados foram insuficientes, mas aos poucos tem obtido</w:t>
      </w:r>
      <w:r w:rsidR="0071350D">
        <w:rPr>
          <w:rFonts w:ascii="Times New Roman" w:hAnsi="Times New Roman" w:cs="Times New Roman"/>
          <w:sz w:val="24"/>
          <w:szCs w:val="24"/>
        </w:rPr>
        <w:t xml:space="preserve"> expressivos índices, através da</w:t>
      </w:r>
      <w:r w:rsidRPr="008C2F99">
        <w:rPr>
          <w:rFonts w:ascii="Times New Roman" w:hAnsi="Times New Roman" w:cs="Times New Roman"/>
          <w:sz w:val="24"/>
          <w:szCs w:val="24"/>
        </w:rPr>
        <w:t xml:space="preserve"> evolução técnico cientifica que vem sendo utilizada nesse setor.  Por isso nota-se que o número de doações teve um</w:t>
      </w:r>
      <w:proofErr w:type="gramStart"/>
      <w:r w:rsidRPr="008C2F99">
        <w:rPr>
          <w:rFonts w:ascii="Times New Roman" w:hAnsi="Times New Roman" w:cs="Times New Roman"/>
          <w:sz w:val="24"/>
          <w:szCs w:val="24"/>
        </w:rPr>
        <w:t xml:space="preserve">  </w:t>
      </w:r>
      <w:proofErr w:type="gramEnd"/>
      <w:r w:rsidRPr="008C2F99">
        <w:rPr>
          <w:rFonts w:ascii="Times New Roman" w:hAnsi="Times New Roman" w:cs="Times New Roman"/>
          <w:sz w:val="24"/>
          <w:szCs w:val="24"/>
        </w:rPr>
        <w:t xml:space="preserve">aumento, </w:t>
      </w:r>
      <w:r w:rsidR="0071350D">
        <w:rPr>
          <w:rFonts w:ascii="Times New Roman" w:hAnsi="Times New Roman" w:cs="Times New Roman"/>
          <w:sz w:val="24"/>
          <w:szCs w:val="24"/>
        </w:rPr>
        <w:t xml:space="preserve">mas </w:t>
      </w:r>
      <w:r w:rsidRPr="008C2F99">
        <w:rPr>
          <w:rFonts w:ascii="Times New Roman" w:hAnsi="Times New Roman" w:cs="Times New Roman"/>
          <w:sz w:val="24"/>
          <w:szCs w:val="24"/>
        </w:rPr>
        <w:t>infelizmente não o suficiente para reduzir as listas e espera de transplantes de órgãos no Brasil</w:t>
      </w:r>
    </w:p>
    <w:p w14:paraId="0DFA24E3" w14:textId="77777777" w:rsidR="002C3568" w:rsidRDefault="008C2F99"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 xml:space="preserve">Inúmeras pessoas são diagnosticadas com alguma </w:t>
      </w:r>
      <w:proofErr w:type="gramStart"/>
      <w:r w:rsidRPr="008C2F99">
        <w:rPr>
          <w:rFonts w:ascii="Times New Roman" w:hAnsi="Times New Roman" w:cs="Times New Roman"/>
          <w:sz w:val="24"/>
          <w:szCs w:val="24"/>
        </w:rPr>
        <w:t>enfermidade ,</w:t>
      </w:r>
      <w:proofErr w:type="gramEnd"/>
      <w:r w:rsidRPr="008C2F99">
        <w:rPr>
          <w:rFonts w:ascii="Times New Roman" w:hAnsi="Times New Roman" w:cs="Times New Roman"/>
          <w:sz w:val="24"/>
          <w:szCs w:val="24"/>
        </w:rPr>
        <w:t xml:space="preserve"> que tem como único tratamento o transplante, podem se beneficiar dessa prática, idosos, crianças, jovens ou adultos, seguindo os critérios legais determinados no país. A qualidade de </w:t>
      </w:r>
      <w:r w:rsidRPr="008C2F99">
        <w:rPr>
          <w:rFonts w:ascii="Times New Roman" w:hAnsi="Times New Roman" w:cs="Times New Roman"/>
          <w:sz w:val="24"/>
          <w:szCs w:val="24"/>
        </w:rPr>
        <w:lastRenderedPageBreak/>
        <w:t xml:space="preserve">vida </w:t>
      </w:r>
      <w:r w:rsidR="0071350D">
        <w:rPr>
          <w:rFonts w:ascii="Times New Roman" w:hAnsi="Times New Roman" w:cs="Times New Roman"/>
          <w:sz w:val="24"/>
          <w:szCs w:val="24"/>
        </w:rPr>
        <w:t xml:space="preserve">desses pacientes </w:t>
      </w:r>
      <w:r w:rsidRPr="008C2F99">
        <w:rPr>
          <w:rFonts w:ascii="Times New Roman" w:hAnsi="Times New Roman" w:cs="Times New Roman"/>
          <w:sz w:val="24"/>
          <w:szCs w:val="24"/>
        </w:rPr>
        <w:t>tem sido ruim, tento em vista que vivem na perspectiva de morte iminente, como consequência do estado avançado da doe</w:t>
      </w:r>
      <w:r w:rsidR="0071350D">
        <w:rPr>
          <w:rFonts w:ascii="Times New Roman" w:hAnsi="Times New Roman" w:cs="Times New Roman"/>
          <w:sz w:val="24"/>
          <w:szCs w:val="24"/>
        </w:rPr>
        <w:t xml:space="preserve">nça. </w:t>
      </w:r>
    </w:p>
    <w:p w14:paraId="5065DE26" w14:textId="77777777" w:rsidR="008C2F99" w:rsidRPr="008C2F99" w:rsidRDefault="005F5FE8" w:rsidP="00BD0172">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sendo considerado</w:t>
      </w:r>
      <w:r w:rsidR="0071350D">
        <w:rPr>
          <w:rFonts w:ascii="Times New Roman" w:hAnsi="Times New Roman" w:cs="Times New Roman"/>
          <w:sz w:val="24"/>
          <w:szCs w:val="24"/>
        </w:rPr>
        <w:t xml:space="preserve"> um</w:t>
      </w:r>
      <w:r w:rsidR="008C2F99" w:rsidRPr="008C2F99">
        <w:rPr>
          <w:rFonts w:ascii="Times New Roman" w:hAnsi="Times New Roman" w:cs="Times New Roman"/>
          <w:sz w:val="24"/>
          <w:szCs w:val="24"/>
        </w:rPr>
        <w:t xml:space="preserve"> dos maiores feitos da cirurgia moderna, o transplante de órgãos retrata dilemas éticos e discussões ligadas ao procedimento, como bloqueios de natureza ético jurídica, que promovem novos questionamentos sobre a prática. </w:t>
      </w:r>
    </w:p>
    <w:p w14:paraId="6F082ECB" w14:textId="77777777" w:rsidR="00355075" w:rsidRDefault="008C2F99"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Com o intuito de constituir normas  para a regulamentação da doação e do transplante, foi  publicada em fevereiro de 1997 a Lei 9.4345, conhecida também como Lei dos Transplantes, que cuida das questões da disposição post mortem de órgãos, tecidos e partes do corpo humano para fins de transplante;  dos fatores para transplante com o doador  vivo; e das sanções administrativas e penais  por falta de cumprimento. Essa Lei foi reg</w:t>
      </w:r>
      <w:r w:rsidR="00355075">
        <w:rPr>
          <w:rFonts w:ascii="Times New Roman" w:hAnsi="Times New Roman" w:cs="Times New Roman"/>
          <w:sz w:val="24"/>
          <w:szCs w:val="24"/>
        </w:rPr>
        <w:t>imentada</w:t>
      </w:r>
      <w:r w:rsidRPr="008C2F99">
        <w:rPr>
          <w:rFonts w:ascii="Times New Roman" w:hAnsi="Times New Roman" w:cs="Times New Roman"/>
          <w:sz w:val="24"/>
          <w:szCs w:val="24"/>
        </w:rPr>
        <w:t xml:space="preserve"> a partir do Decreto 2.268/1997, que organiza o Sistema Nacional de </w:t>
      </w:r>
      <w:proofErr w:type="gramStart"/>
      <w:r w:rsidRPr="008C2F99">
        <w:rPr>
          <w:rFonts w:ascii="Times New Roman" w:hAnsi="Times New Roman" w:cs="Times New Roman"/>
          <w:sz w:val="24"/>
          <w:szCs w:val="24"/>
        </w:rPr>
        <w:t>Transplantes ,</w:t>
      </w:r>
      <w:proofErr w:type="gramEnd"/>
      <w:r w:rsidRPr="008C2F99">
        <w:rPr>
          <w:rFonts w:ascii="Times New Roman" w:hAnsi="Times New Roman" w:cs="Times New Roman"/>
          <w:sz w:val="24"/>
          <w:szCs w:val="24"/>
        </w:rPr>
        <w:t xml:space="preserve"> as Centrais de Notificação e as instancias estaduais, Distribuição e Captação de órgãos, </w:t>
      </w:r>
      <w:r w:rsidR="00166FC5">
        <w:rPr>
          <w:rFonts w:ascii="Times New Roman" w:hAnsi="Times New Roman" w:cs="Times New Roman"/>
          <w:sz w:val="24"/>
          <w:szCs w:val="24"/>
        </w:rPr>
        <w:t>visando</w:t>
      </w:r>
      <w:r w:rsidRPr="008C2F99">
        <w:rPr>
          <w:rFonts w:ascii="Times New Roman" w:hAnsi="Times New Roman" w:cs="Times New Roman"/>
          <w:sz w:val="24"/>
          <w:szCs w:val="24"/>
        </w:rPr>
        <w:t xml:space="preserve"> o aumento de órgãos doados, definia em seu artigo 4° </w:t>
      </w:r>
      <w:r w:rsidR="00355075">
        <w:rPr>
          <w:rFonts w:ascii="Times New Roman" w:hAnsi="Times New Roman" w:cs="Times New Roman"/>
          <w:sz w:val="24"/>
          <w:szCs w:val="24"/>
        </w:rPr>
        <w:t>dispõe que a doação seria presumia, salvo manifestação contrária.</w:t>
      </w:r>
    </w:p>
    <w:p w14:paraId="27F81D88" w14:textId="77777777" w:rsidR="008C2F99" w:rsidRPr="008C2F99" w:rsidRDefault="00355075"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 xml:space="preserve"> </w:t>
      </w:r>
      <w:r w:rsidR="008C2F99" w:rsidRPr="008C2F99">
        <w:rPr>
          <w:rFonts w:ascii="Times New Roman" w:hAnsi="Times New Roman" w:cs="Times New Roman"/>
          <w:sz w:val="24"/>
          <w:szCs w:val="24"/>
        </w:rPr>
        <w:t xml:space="preserve">Após sua publicação essa lei foi alvo de críticas </w:t>
      </w:r>
      <w:r>
        <w:rPr>
          <w:rFonts w:ascii="Times New Roman" w:hAnsi="Times New Roman" w:cs="Times New Roman"/>
          <w:sz w:val="24"/>
          <w:szCs w:val="24"/>
        </w:rPr>
        <w:t xml:space="preserve">em relação </w:t>
      </w:r>
      <w:r w:rsidR="008C2F99" w:rsidRPr="008C2F99">
        <w:rPr>
          <w:rFonts w:ascii="Times New Roman" w:hAnsi="Times New Roman" w:cs="Times New Roman"/>
          <w:sz w:val="24"/>
          <w:szCs w:val="24"/>
        </w:rPr>
        <w:t xml:space="preserve">ao direito individual da doação de órgãos, que viria a ser violado, visto que ainda não existia um consenso </w:t>
      </w:r>
      <w:r>
        <w:rPr>
          <w:rFonts w:ascii="Times New Roman" w:hAnsi="Times New Roman" w:cs="Times New Roman"/>
          <w:sz w:val="24"/>
          <w:szCs w:val="24"/>
        </w:rPr>
        <w:t>completo</w:t>
      </w:r>
      <w:r w:rsidR="008C2F99" w:rsidRPr="008C2F99">
        <w:rPr>
          <w:rFonts w:ascii="Times New Roman" w:hAnsi="Times New Roman" w:cs="Times New Roman"/>
          <w:sz w:val="24"/>
          <w:szCs w:val="24"/>
        </w:rPr>
        <w:t xml:space="preserve"> sobre o conceito de morte encefálica. Em decorrência disso, o Conselho Federal de Medicina (CFM), através da Resolução </w:t>
      </w:r>
      <w:proofErr w:type="gramStart"/>
      <w:r w:rsidR="008C2F99" w:rsidRPr="008C2F99">
        <w:rPr>
          <w:rFonts w:ascii="Times New Roman" w:hAnsi="Times New Roman" w:cs="Times New Roman"/>
          <w:sz w:val="24"/>
          <w:szCs w:val="24"/>
        </w:rPr>
        <w:t>CFM1.</w:t>
      </w:r>
      <w:proofErr w:type="gramEnd"/>
      <w:r w:rsidR="008C2F99" w:rsidRPr="008C2F99">
        <w:rPr>
          <w:rFonts w:ascii="Times New Roman" w:hAnsi="Times New Roman" w:cs="Times New Roman"/>
          <w:sz w:val="24"/>
          <w:szCs w:val="24"/>
        </w:rPr>
        <w:t>480/1997, caracterizou morte encefálica em seu artigo 1°, onde afirma que será constatada após realização de exames clínicos e complementares com intervalos de tempo variáveis  baseando-se na faixa etária do paciente.</w:t>
      </w:r>
    </w:p>
    <w:p w14:paraId="7491A094" w14:textId="77777777" w:rsidR="008C2F99" w:rsidRPr="008C2F99" w:rsidRDefault="008C2F99"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 xml:space="preserve">Em 2001, veio a Lei 10.211 que veio para extinguir a doação presumida no Brasil e determinou que a doação post mortem só ocorreria após autorização familiar, independente do desejo em vida exposto pelo doador.  Em decorrência disso, todas as demonstrações de registro em documentos de identificação, como Carteira Nacional de </w:t>
      </w:r>
      <w:proofErr w:type="gramStart"/>
      <w:r w:rsidRPr="008C2F99">
        <w:rPr>
          <w:rFonts w:ascii="Times New Roman" w:hAnsi="Times New Roman" w:cs="Times New Roman"/>
          <w:sz w:val="24"/>
          <w:szCs w:val="24"/>
        </w:rPr>
        <w:t>Habilitação(</w:t>
      </w:r>
      <w:proofErr w:type="gramEnd"/>
      <w:r w:rsidRPr="008C2F99">
        <w:rPr>
          <w:rFonts w:ascii="Times New Roman" w:hAnsi="Times New Roman" w:cs="Times New Roman"/>
          <w:sz w:val="24"/>
          <w:szCs w:val="24"/>
        </w:rPr>
        <w:t xml:space="preserve">CNH) e Carteira de Identidade  Civil (RG),  relacionadas à doação de órgãos perderam seu valor como manifestação da vontade do potencial doador. </w:t>
      </w:r>
    </w:p>
    <w:p w14:paraId="11CA341F" w14:textId="77777777" w:rsidR="00A642EC" w:rsidRDefault="008C2F99" w:rsidP="00BD0172">
      <w:pPr>
        <w:spacing w:before="120" w:after="120" w:line="360" w:lineRule="auto"/>
        <w:ind w:firstLine="709"/>
        <w:jc w:val="both"/>
        <w:rPr>
          <w:rFonts w:ascii="Times New Roman" w:hAnsi="Times New Roman" w:cs="Times New Roman"/>
          <w:sz w:val="24"/>
          <w:szCs w:val="24"/>
        </w:rPr>
      </w:pPr>
      <w:r w:rsidRPr="008C2F99">
        <w:rPr>
          <w:rFonts w:ascii="Times New Roman" w:hAnsi="Times New Roman" w:cs="Times New Roman"/>
          <w:sz w:val="24"/>
          <w:szCs w:val="24"/>
        </w:rPr>
        <w:t xml:space="preserve">Diante desse cenário, os profissionais de saúde têm trabalhado de </w:t>
      </w:r>
      <w:r w:rsidR="002C6BD6">
        <w:rPr>
          <w:rFonts w:ascii="Times New Roman" w:hAnsi="Times New Roman" w:cs="Times New Roman"/>
          <w:sz w:val="24"/>
          <w:szCs w:val="24"/>
        </w:rPr>
        <w:t xml:space="preserve">forma </w:t>
      </w:r>
      <w:r w:rsidR="0071350D">
        <w:rPr>
          <w:rFonts w:ascii="Times New Roman" w:hAnsi="Times New Roman" w:cs="Times New Roman"/>
          <w:sz w:val="24"/>
          <w:szCs w:val="24"/>
        </w:rPr>
        <w:t>esclarecedora</w:t>
      </w:r>
      <w:r w:rsidRPr="008C2F99">
        <w:rPr>
          <w:rFonts w:ascii="Times New Roman" w:hAnsi="Times New Roman" w:cs="Times New Roman"/>
          <w:sz w:val="24"/>
          <w:szCs w:val="24"/>
        </w:rPr>
        <w:t xml:space="preserve"> para as famílias de potenciais doadores sobre os requisitos de ocorrência e definição de morte encefálica. Após a realização de dois exames clínicos por médicos que não fazem parte a equipe de remoção e transplante, através da utilização de critérios </w:t>
      </w:r>
      <w:r w:rsidRPr="008C2F99">
        <w:rPr>
          <w:rFonts w:ascii="Times New Roman" w:hAnsi="Times New Roman" w:cs="Times New Roman"/>
          <w:sz w:val="24"/>
          <w:szCs w:val="24"/>
        </w:rPr>
        <w:lastRenderedPageBreak/>
        <w:t>clínicos e tecnológicos determinados pela resolução do CFM citada, é estabelecido o diagnostico.  É imprescindível a realização de um exame complementar, que tenha</w:t>
      </w:r>
      <w:proofErr w:type="gramStart"/>
      <w:r w:rsidRPr="008C2F99">
        <w:rPr>
          <w:rFonts w:ascii="Times New Roman" w:hAnsi="Times New Roman" w:cs="Times New Roman"/>
          <w:sz w:val="24"/>
          <w:szCs w:val="24"/>
        </w:rPr>
        <w:t xml:space="preserve">  </w:t>
      </w:r>
      <w:proofErr w:type="gramEnd"/>
      <w:r w:rsidRPr="008C2F99">
        <w:rPr>
          <w:rFonts w:ascii="Times New Roman" w:hAnsi="Times New Roman" w:cs="Times New Roman"/>
          <w:sz w:val="24"/>
          <w:szCs w:val="24"/>
        </w:rPr>
        <w:t>resultado compatível com ausência de atividade elétrica cortical, ausência de perfusão cerebral ou metabolismo encefálico.</w:t>
      </w:r>
    </w:p>
    <w:p w14:paraId="153E4189" w14:textId="77777777" w:rsidR="00A642EC" w:rsidRPr="00A642EC" w:rsidRDefault="00A642EC" w:rsidP="00BD0172">
      <w:pPr>
        <w:spacing w:before="120" w:after="120" w:line="360" w:lineRule="auto"/>
        <w:ind w:firstLine="709"/>
        <w:jc w:val="both"/>
        <w:rPr>
          <w:rFonts w:ascii="Times New Roman" w:hAnsi="Times New Roman" w:cs="Times New Roman"/>
          <w:sz w:val="24"/>
          <w:szCs w:val="24"/>
        </w:rPr>
      </w:pPr>
      <w:r w:rsidRPr="00A642EC">
        <w:t xml:space="preserve"> </w:t>
      </w:r>
      <w:r w:rsidRPr="00A642EC">
        <w:rPr>
          <w:rFonts w:ascii="Times New Roman" w:hAnsi="Times New Roman" w:cs="Times New Roman"/>
          <w:sz w:val="24"/>
          <w:szCs w:val="24"/>
        </w:rPr>
        <w:t xml:space="preserve">Por isso, é </w:t>
      </w:r>
      <w:r w:rsidR="00551D6D">
        <w:rPr>
          <w:rFonts w:ascii="Times New Roman" w:hAnsi="Times New Roman" w:cs="Times New Roman"/>
          <w:sz w:val="24"/>
          <w:szCs w:val="24"/>
        </w:rPr>
        <w:t xml:space="preserve">necessária </w:t>
      </w:r>
      <w:r w:rsidRPr="00A642EC">
        <w:rPr>
          <w:rFonts w:ascii="Times New Roman" w:hAnsi="Times New Roman" w:cs="Times New Roman"/>
          <w:sz w:val="24"/>
          <w:szCs w:val="24"/>
        </w:rPr>
        <w:t xml:space="preserve">a identificação correta para diagnostico de morte encefálica. A atuação ética dos profissionais da saúde nessa tarefa vem a facilitar um aumento substancial de doação de órgão para transplante. Para isso é necessário que os profissionais de saúde </w:t>
      </w:r>
      <w:r w:rsidR="001C2E9E">
        <w:rPr>
          <w:rFonts w:ascii="Times New Roman" w:hAnsi="Times New Roman" w:cs="Times New Roman"/>
          <w:sz w:val="24"/>
          <w:szCs w:val="24"/>
        </w:rPr>
        <w:t xml:space="preserve">e </w:t>
      </w:r>
      <w:r w:rsidRPr="00A642EC">
        <w:rPr>
          <w:rFonts w:ascii="Times New Roman" w:hAnsi="Times New Roman" w:cs="Times New Roman"/>
          <w:sz w:val="24"/>
          <w:szCs w:val="24"/>
        </w:rPr>
        <w:t>a sociedade tenha</w:t>
      </w:r>
      <w:r w:rsidR="001C2E9E">
        <w:rPr>
          <w:rFonts w:ascii="Times New Roman" w:hAnsi="Times New Roman" w:cs="Times New Roman"/>
          <w:sz w:val="24"/>
          <w:szCs w:val="24"/>
        </w:rPr>
        <w:t>m</w:t>
      </w:r>
      <w:r w:rsidRPr="00A642EC">
        <w:rPr>
          <w:rFonts w:ascii="Times New Roman" w:hAnsi="Times New Roman" w:cs="Times New Roman"/>
          <w:sz w:val="24"/>
          <w:szCs w:val="24"/>
        </w:rPr>
        <w:t xml:space="preserve"> conhecimento sobre a legislação da doação. </w:t>
      </w:r>
    </w:p>
    <w:p w14:paraId="1064E80F" w14:textId="77777777" w:rsidR="00BA4A54" w:rsidRDefault="00A642EC" w:rsidP="00BD0172">
      <w:pPr>
        <w:spacing w:before="120" w:after="120" w:line="360" w:lineRule="auto"/>
        <w:ind w:firstLine="709"/>
        <w:jc w:val="both"/>
        <w:rPr>
          <w:rFonts w:ascii="Times New Roman" w:hAnsi="Times New Roman" w:cs="Times New Roman"/>
          <w:sz w:val="24"/>
          <w:szCs w:val="24"/>
        </w:rPr>
      </w:pPr>
      <w:r w:rsidRPr="00A642EC">
        <w:rPr>
          <w:rFonts w:ascii="Times New Roman" w:hAnsi="Times New Roman" w:cs="Times New Roman"/>
          <w:sz w:val="24"/>
          <w:szCs w:val="24"/>
        </w:rPr>
        <w:t xml:space="preserve">Mesmo com toda a evolução legislativa, as discussões e polêmicas seguem presentes no processo que envolve doação e transplante de órgãos e tecidos. Ocorre porque o entendimento do tema varia de acordo cm as experiências pessoais </w:t>
      </w:r>
      <w:r w:rsidR="002C6BD6">
        <w:rPr>
          <w:rFonts w:ascii="Times New Roman" w:hAnsi="Times New Roman" w:cs="Times New Roman"/>
          <w:sz w:val="24"/>
          <w:szCs w:val="24"/>
        </w:rPr>
        <w:t>d</w:t>
      </w:r>
      <w:r w:rsidRPr="00A642EC">
        <w:rPr>
          <w:rFonts w:ascii="Times New Roman" w:hAnsi="Times New Roman" w:cs="Times New Roman"/>
          <w:sz w:val="24"/>
          <w:szCs w:val="24"/>
        </w:rPr>
        <w:t xml:space="preserve">e cada individuo, relacionadas a cultura, religião e filosofia.  </w:t>
      </w:r>
    </w:p>
    <w:p w14:paraId="0A273F46" w14:textId="77777777" w:rsidR="005F68C0" w:rsidRDefault="005F68C0" w:rsidP="00BD0172">
      <w:pPr>
        <w:spacing w:before="120" w:after="120" w:line="360" w:lineRule="auto"/>
        <w:ind w:firstLine="709"/>
        <w:jc w:val="both"/>
        <w:rPr>
          <w:rFonts w:ascii="Times New Roman" w:hAnsi="Times New Roman" w:cs="Times New Roman"/>
          <w:sz w:val="24"/>
          <w:szCs w:val="24"/>
        </w:rPr>
      </w:pPr>
      <w:r w:rsidRPr="005F68C0">
        <w:rPr>
          <w:rFonts w:ascii="Times New Roman" w:hAnsi="Times New Roman" w:cs="Times New Roman"/>
          <w:sz w:val="24"/>
          <w:szCs w:val="24"/>
        </w:rPr>
        <w:t>A ausência de órgãos para transplante torna-se significativo para o entendimento do motivo pelo qual algumas pessoas se opõem a doação de órgãos. Existem muitas razões que levam determinada</w:t>
      </w:r>
      <w:r w:rsidR="002C6BD6">
        <w:rPr>
          <w:rFonts w:ascii="Times New Roman" w:hAnsi="Times New Roman" w:cs="Times New Roman"/>
          <w:sz w:val="24"/>
          <w:szCs w:val="24"/>
        </w:rPr>
        <w:t>s</w:t>
      </w:r>
      <w:r w:rsidRPr="005F68C0">
        <w:rPr>
          <w:rFonts w:ascii="Times New Roman" w:hAnsi="Times New Roman" w:cs="Times New Roman"/>
          <w:sz w:val="24"/>
          <w:szCs w:val="24"/>
        </w:rPr>
        <w:t xml:space="preserve"> </w:t>
      </w:r>
      <w:r w:rsidR="002C6BD6">
        <w:rPr>
          <w:rFonts w:ascii="Times New Roman" w:hAnsi="Times New Roman" w:cs="Times New Roman"/>
          <w:sz w:val="24"/>
          <w:szCs w:val="24"/>
        </w:rPr>
        <w:t>famílias</w:t>
      </w:r>
      <w:r w:rsidRPr="005F68C0">
        <w:rPr>
          <w:rFonts w:ascii="Times New Roman" w:hAnsi="Times New Roman" w:cs="Times New Roman"/>
          <w:sz w:val="24"/>
          <w:szCs w:val="24"/>
        </w:rPr>
        <w:t xml:space="preserve"> a se tornar</w:t>
      </w:r>
      <w:r w:rsidR="002C6BD6">
        <w:rPr>
          <w:rFonts w:ascii="Times New Roman" w:hAnsi="Times New Roman" w:cs="Times New Roman"/>
          <w:sz w:val="24"/>
          <w:szCs w:val="24"/>
        </w:rPr>
        <w:t>em</w:t>
      </w:r>
      <w:r w:rsidRPr="005F68C0">
        <w:rPr>
          <w:rFonts w:ascii="Times New Roman" w:hAnsi="Times New Roman" w:cs="Times New Roman"/>
          <w:sz w:val="24"/>
          <w:szCs w:val="24"/>
        </w:rPr>
        <w:t xml:space="preserve"> menos propensa</w:t>
      </w:r>
      <w:r w:rsidR="002C6BD6">
        <w:rPr>
          <w:rFonts w:ascii="Times New Roman" w:hAnsi="Times New Roman" w:cs="Times New Roman"/>
          <w:sz w:val="24"/>
          <w:szCs w:val="24"/>
        </w:rPr>
        <w:t>s</w:t>
      </w:r>
      <w:proofErr w:type="gramStart"/>
      <w:r w:rsidRPr="005F68C0">
        <w:rPr>
          <w:rFonts w:ascii="Times New Roman" w:hAnsi="Times New Roman" w:cs="Times New Roman"/>
          <w:sz w:val="24"/>
          <w:szCs w:val="24"/>
        </w:rPr>
        <w:t xml:space="preserve">  </w:t>
      </w:r>
      <w:proofErr w:type="gramEnd"/>
      <w:r w:rsidRPr="005F68C0">
        <w:rPr>
          <w:rFonts w:ascii="Times New Roman" w:hAnsi="Times New Roman" w:cs="Times New Roman"/>
          <w:sz w:val="24"/>
          <w:szCs w:val="24"/>
        </w:rPr>
        <w:t xml:space="preserve">a fazer o consentimento para doação. Entre essas razões destaca-se, as questões religiosas e sociais, que desempenham papel influente, principalmente em uma comunidade multicultural e </w:t>
      </w:r>
      <w:proofErr w:type="spellStart"/>
      <w:r w:rsidRPr="005F68C0">
        <w:rPr>
          <w:rFonts w:ascii="Times New Roman" w:hAnsi="Times New Roman" w:cs="Times New Roman"/>
          <w:sz w:val="24"/>
          <w:szCs w:val="24"/>
        </w:rPr>
        <w:t>multireligiosa</w:t>
      </w:r>
      <w:proofErr w:type="spellEnd"/>
      <w:r w:rsidRPr="005F68C0">
        <w:rPr>
          <w:rFonts w:ascii="Times New Roman" w:hAnsi="Times New Roman" w:cs="Times New Roman"/>
          <w:sz w:val="24"/>
          <w:szCs w:val="24"/>
        </w:rPr>
        <w:t xml:space="preserve">.    </w:t>
      </w:r>
    </w:p>
    <w:p w14:paraId="1EB32045" w14:textId="77777777" w:rsidR="00240516" w:rsidRDefault="00240516" w:rsidP="00BD0172">
      <w:pPr>
        <w:spacing w:before="120" w:after="120" w:line="360" w:lineRule="auto"/>
        <w:ind w:firstLine="709"/>
        <w:jc w:val="both"/>
        <w:rPr>
          <w:rFonts w:ascii="Times New Roman" w:hAnsi="Times New Roman" w:cs="Times New Roman"/>
          <w:sz w:val="24"/>
          <w:szCs w:val="24"/>
        </w:rPr>
      </w:pPr>
      <w:r w:rsidRPr="00240516">
        <w:rPr>
          <w:rFonts w:ascii="Times New Roman" w:hAnsi="Times New Roman" w:cs="Times New Roman"/>
          <w:sz w:val="24"/>
          <w:szCs w:val="24"/>
        </w:rPr>
        <w:t>O transplante de órgãos é um método seguro,</w:t>
      </w:r>
      <w:proofErr w:type="gramStart"/>
      <w:r w:rsidRPr="00240516">
        <w:rPr>
          <w:rFonts w:ascii="Times New Roman" w:hAnsi="Times New Roman" w:cs="Times New Roman"/>
          <w:sz w:val="24"/>
          <w:szCs w:val="24"/>
        </w:rPr>
        <w:t xml:space="preserve">  </w:t>
      </w:r>
      <w:proofErr w:type="gramEnd"/>
      <w:r w:rsidRPr="00240516">
        <w:rPr>
          <w:rFonts w:ascii="Times New Roman" w:hAnsi="Times New Roman" w:cs="Times New Roman"/>
          <w:sz w:val="24"/>
          <w:szCs w:val="24"/>
        </w:rPr>
        <w:t>e possui capacidade de dar esperança de vida as inúmeras pessoas que aguardam um órgão na fila de espera, tendo que lidar diariamente com a perspectiva de morte, o</w:t>
      </w:r>
      <w:r w:rsidR="002C6BD6">
        <w:rPr>
          <w:rFonts w:ascii="Times New Roman" w:hAnsi="Times New Roman" w:cs="Times New Roman"/>
          <w:sz w:val="24"/>
          <w:szCs w:val="24"/>
        </w:rPr>
        <w:t xml:space="preserve"> </w:t>
      </w:r>
      <w:r w:rsidRPr="00240516">
        <w:rPr>
          <w:rFonts w:ascii="Times New Roman" w:hAnsi="Times New Roman" w:cs="Times New Roman"/>
          <w:sz w:val="24"/>
          <w:szCs w:val="24"/>
        </w:rPr>
        <w:t>que torna o processo ainda mais doloroso. Torna-se necessário tomar decisões com base na legislação vigente e na</w:t>
      </w:r>
      <w:r w:rsidR="002C6BD6">
        <w:rPr>
          <w:rFonts w:ascii="Times New Roman" w:hAnsi="Times New Roman" w:cs="Times New Roman"/>
          <w:sz w:val="24"/>
          <w:szCs w:val="24"/>
        </w:rPr>
        <w:t xml:space="preserve"> ética profissional,</w:t>
      </w:r>
      <w:proofErr w:type="gramStart"/>
      <w:r w:rsidR="002C6BD6">
        <w:rPr>
          <w:rFonts w:ascii="Times New Roman" w:hAnsi="Times New Roman" w:cs="Times New Roman"/>
          <w:sz w:val="24"/>
          <w:szCs w:val="24"/>
        </w:rPr>
        <w:t xml:space="preserve">  </w:t>
      </w:r>
      <w:proofErr w:type="gramEnd"/>
      <w:r w:rsidR="002C6BD6">
        <w:rPr>
          <w:rFonts w:ascii="Times New Roman" w:hAnsi="Times New Roman" w:cs="Times New Roman"/>
          <w:sz w:val="24"/>
          <w:szCs w:val="24"/>
        </w:rPr>
        <w:t>respeitando os</w:t>
      </w:r>
      <w:r w:rsidRPr="00240516">
        <w:rPr>
          <w:rFonts w:ascii="Times New Roman" w:hAnsi="Times New Roman" w:cs="Times New Roman"/>
          <w:sz w:val="24"/>
          <w:szCs w:val="24"/>
        </w:rPr>
        <w:t xml:space="preserve"> conceitos religiosos dos envolvidos. Assim será possível conviver com questões delicadas relativas a doações</w:t>
      </w:r>
      <w:proofErr w:type="gramStart"/>
      <w:r w:rsidRPr="00240516">
        <w:rPr>
          <w:rFonts w:ascii="Times New Roman" w:hAnsi="Times New Roman" w:cs="Times New Roman"/>
          <w:sz w:val="24"/>
          <w:szCs w:val="24"/>
        </w:rPr>
        <w:t xml:space="preserve">  </w:t>
      </w:r>
      <w:proofErr w:type="gramEnd"/>
      <w:r w:rsidRPr="00240516">
        <w:rPr>
          <w:rFonts w:ascii="Times New Roman" w:hAnsi="Times New Roman" w:cs="Times New Roman"/>
          <w:sz w:val="24"/>
          <w:szCs w:val="24"/>
        </w:rPr>
        <w:t>de órgãos e transplantes, impossibilitando que se tornem obstáculos contra a realização de procedimentos.</w:t>
      </w:r>
    </w:p>
    <w:p w14:paraId="58E9C79D" w14:textId="77777777" w:rsidR="001C2E9E" w:rsidRDefault="001C2E9E" w:rsidP="00BD0172">
      <w:pPr>
        <w:spacing w:before="120" w:after="120" w:line="360" w:lineRule="auto"/>
        <w:ind w:firstLine="709"/>
        <w:jc w:val="both"/>
      </w:pPr>
      <w:r w:rsidRPr="001C2E9E">
        <w:rPr>
          <w:rFonts w:ascii="Times New Roman" w:hAnsi="Times New Roman" w:cs="Times New Roman"/>
          <w:sz w:val="24"/>
          <w:szCs w:val="24"/>
        </w:rPr>
        <w:t xml:space="preserve">Geralmente as famílias </w:t>
      </w:r>
      <w:r>
        <w:rPr>
          <w:rFonts w:ascii="Times New Roman" w:hAnsi="Times New Roman" w:cs="Times New Roman"/>
          <w:sz w:val="24"/>
          <w:szCs w:val="24"/>
        </w:rPr>
        <w:t xml:space="preserve">que </w:t>
      </w:r>
      <w:r w:rsidRPr="001C2E9E">
        <w:rPr>
          <w:rFonts w:ascii="Times New Roman" w:hAnsi="Times New Roman" w:cs="Times New Roman"/>
          <w:sz w:val="24"/>
          <w:szCs w:val="24"/>
        </w:rPr>
        <w:t>consentem com a doação de acordo com o reconhecimento da vontade – implícita ou explícit</w:t>
      </w:r>
      <w:r>
        <w:rPr>
          <w:rFonts w:ascii="Times New Roman" w:hAnsi="Times New Roman" w:cs="Times New Roman"/>
          <w:sz w:val="24"/>
          <w:szCs w:val="24"/>
        </w:rPr>
        <w:t>a – do familiar. C</w:t>
      </w:r>
      <w:r w:rsidRPr="001C2E9E">
        <w:rPr>
          <w:rFonts w:ascii="Times New Roman" w:hAnsi="Times New Roman" w:cs="Times New Roman"/>
          <w:sz w:val="24"/>
          <w:szCs w:val="24"/>
        </w:rPr>
        <w:t>ompreendem a doação como</w:t>
      </w:r>
      <w:r>
        <w:rPr>
          <w:rFonts w:ascii="Times New Roman" w:hAnsi="Times New Roman" w:cs="Times New Roman"/>
          <w:sz w:val="24"/>
          <w:szCs w:val="24"/>
        </w:rPr>
        <w:t xml:space="preserve"> uma</w:t>
      </w:r>
      <w:r w:rsidRPr="001C2E9E">
        <w:rPr>
          <w:rFonts w:ascii="Times New Roman" w:hAnsi="Times New Roman" w:cs="Times New Roman"/>
          <w:sz w:val="24"/>
          <w:szCs w:val="24"/>
        </w:rPr>
        <w:t xml:space="preserve"> forma de ajudar outras pessoas que aguardam por um órgão e, além disso, </w:t>
      </w:r>
      <w:r>
        <w:rPr>
          <w:rFonts w:ascii="Times New Roman" w:hAnsi="Times New Roman" w:cs="Times New Roman"/>
          <w:sz w:val="24"/>
          <w:szCs w:val="24"/>
        </w:rPr>
        <w:t xml:space="preserve">visam </w:t>
      </w:r>
      <w:r w:rsidRPr="001C2E9E">
        <w:rPr>
          <w:rFonts w:ascii="Times New Roman" w:hAnsi="Times New Roman" w:cs="Times New Roman"/>
          <w:sz w:val="24"/>
          <w:szCs w:val="24"/>
        </w:rPr>
        <w:t>assegurar a realização do último desejo do ente querido.</w:t>
      </w:r>
      <w:r w:rsidRPr="001C2E9E">
        <w:t xml:space="preserve"> </w:t>
      </w:r>
    </w:p>
    <w:p w14:paraId="1B9BB5FE" w14:textId="77777777" w:rsidR="001C2E9E" w:rsidRDefault="001C2E9E" w:rsidP="00BD0172">
      <w:pPr>
        <w:spacing w:before="120" w:after="120" w:line="360" w:lineRule="auto"/>
        <w:ind w:firstLine="709"/>
        <w:jc w:val="both"/>
        <w:rPr>
          <w:rFonts w:ascii="Times New Roman" w:hAnsi="Times New Roman" w:cs="Times New Roman"/>
          <w:sz w:val="24"/>
          <w:szCs w:val="24"/>
        </w:rPr>
      </w:pPr>
      <w:r w:rsidRPr="001C2E9E">
        <w:rPr>
          <w:rFonts w:ascii="Times New Roman" w:hAnsi="Times New Roman" w:cs="Times New Roman"/>
          <w:sz w:val="24"/>
          <w:szCs w:val="24"/>
        </w:rPr>
        <w:t>Observou-se a partir do exposto que a maneira como as notícias são repassadas influ</w:t>
      </w:r>
      <w:r w:rsidR="00526F09">
        <w:rPr>
          <w:rFonts w:ascii="Times New Roman" w:hAnsi="Times New Roman" w:cs="Times New Roman"/>
          <w:sz w:val="24"/>
          <w:szCs w:val="24"/>
        </w:rPr>
        <w:t xml:space="preserve">enciam diretamente na decisão dos </w:t>
      </w:r>
      <w:proofErr w:type="spellStart"/>
      <w:r w:rsidR="00526F09">
        <w:rPr>
          <w:rFonts w:ascii="Times New Roman" w:hAnsi="Times New Roman" w:cs="Times New Roman"/>
          <w:sz w:val="24"/>
          <w:szCs w:val="24"/>
        </w:rPr>
        <w:t>famíliares</w:t>
      </w:r>
      <w:proofErr w:type="spellEnd"/>
      <w:r w:rsidRPr="001C2E9E">
        <w:rPr>
          <w:rFonts w:ascii="Times New Roman" w:hAnsi="Times New Roman" w:cs="Times New Roman"/>
          <w:sz w:val="24"/>
          <w:szCs w:val="24"/>
        </w:rPr>
        <w:t xml:space="preserve"> para a autorização de doação de órgãos. </w:t>
      </w:r>
      <w:r w:rsidR="00526F09">
        <w:rPr>
          <w:rFonts w:ascii="Times New Roman" w:hAnsi="Times New Roman" w:cs="Times New Roman"/>
          <w:sz w:val="24"/>
          <w:szCs w:val="24"/>
        </w:rPr>
        <w:t xml:space="preserve">De acordo com </w:t>
      </w:r>
      <w:r w:rsidRPr="001C2E9E">
        <w:rPr>
          <w:rFonts w:ascii="Times New Roman" w:hAnsi="Times New Roman" w:cs="Times New Roman"/>
          <w:sz w:val="24"/>
          <w:szCs w:val="24"/>
        </w:rPr>
        <w:t xml:space="preserve">profissionais de saúde envolvidos com o processo de doação e </w:t>
      </w:r>
      <w:r w:rsidRPr="001C2E9E">
        <w:rPr>
          <w:rFonts w:ascii="Times New Roman" w:hAnsi="Times New Roman" w:cs="Times New Roman"/>
          <w:sz w:val="24"/>
          <w:szCs w:val="24"/>
        </w:rPr>
        <w:lastRenderedPageBreak/>
        <w:t xml:space="preserve">transplante, existem diversos </w:t>
      </w:r>
      <w:r w:rsidR="00526F09">
        <w:rPr>
          <w:rFonts w:ascii="Times New Roman" w:hAnsi="Times New Roman" w:cs="Times New Roman"/>
          <w:sz w:val="24"/>
          <w:szCs w:val="24"/>
        </w:rPr>
        <w:t>pontos</w:t>
      </w:r>
      <w:r w:rsidRPr="001C2E9E">
        <w:rPr>
          <w:rFonts w:ascii="Times New Roman" w:hAnsi="Times New Roman" w:cs="Times New Roman"/>
          <w:sz w:val="24"/>
          <w:szCs w:val="24"/>
        </w:rPr>
        <w:t xml:space="preserve"> associados à obtenção</w:t>
      </w:r>
      <w:proofErr w:type="gramStart"/>
      <w:r w:rsidRPr="001C2E9E">
        <w:rPr>
          <w:rFonts w:ascii="Times New Roman" w:hAnsi="Times New Roman" w:cs="Times New Roman"/>
          <w:sz w:val="24"/>
          <w:szCs w:val="24"/>
        </w:rPr>
        <w:t xml:space="preserve">  </w:t>
      </w:r>
      <w:proofErr w:type="gramEnd"/>
      <w:r w:rsidRPr="001C2E9E">
        <w:rPr>
          <w:rFonts w:ascii="Times New Roman" w:hAnsi="Times New Roman" w:cs="Times New Roman"/>
          <w:sz w:val="24"/>
          <w:szCs w:val="24"/>
        </w:rPr>
        <w:t xml:space="preserve">do consentimento familiar. Essas questões dizem respeito à comunicação </w:t>
      </w:r>
      <w:r w:rsidR="00526F09">
        <w:rPr>
          <w:rFonts w:ascii="Times New Roman" w:hAnsi="Times New Roman" w:cs="Times New Roman"/>
          <w:sz w:val="24"/>
          <w:szCs w:val="24"/>
        </w:rPr>
        <w:t>de notícias ruins</w:t>
      </w:r>
      <w:r w:rsidRPr="001C2E9E">
        <w:rPr>
          <w:rFonts w:ascii="Times New Roman" w:hAnsi="Times New Roman" w:cs="Times New Roman"/>
          <w:sz w:val="24"/>
          <w:szCs w:val="24"/>
        </w:rPr>
        <w:t xml:space="preserve">, relação com o corpo do falecido e, sobretudo, </w:t>
      </w:r>
      <w:r w:rsidR="00526F09">
        <w:rPr>
          <w:rFonts w:ascii="Times New Roman" w:hAnsi="Times New Roman" w:cs="Times New Roman"/>
          <w:sz w:val="24"/>
          <w:szCs w:val="24"/>
        </w:rPr>
        <w:t xml:space="preserve">autorização </w:t>
      </w:r>
      <w:r w:rsidRPr="001C2E9E">
        <w:rPr>
          <w:rFonts w:ascii="Times New Roman" w:hAnsi="Times New Roman" w:cs="Times New Roman"/>
          <w:sz w:val="24"/>
          <w:szCs w:val="24"/>
        </w:rPr>
        <w:t>do consentimento como forma de realização do último desejo do falecido.</w:t>
      </w:r>
      <w:r>
        <w:rPr>
          <w:rFonts w:ascii="Times New Roman" w:hAnsi="Times New Roman" w:cs="Times New Roman"/>
          <w:sz w:val="24"/>
          <w:szCs w:val="24"/>
        </w:rPr>
        <w:t xml:space="preserve"> </w:t>
      </w:r>
    </w:p>
    <w:p w14:paraId="3FA19097" w14:textId="77777777" w:rsidR="00BD0172" w:rsidRDefault="005A0249" w:rsidP="00666CB8">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ato de doar um órgão ainda em vida para alguém de seu ciclo familiar, é considerada uma decisão relativamente fácil. Diferentemente de doar um órgãos </w:t>
      </w:r>
      <w:proofErr w:type="gramStart"/>
      <w:r>
        <w:rPr>
          <w:rFonts w:ascii="Times New Roman" w:hAnsi="Times New Roman" w:cs="Times New Roman"/>
          <w:sz w:val="24"/>
          <w:szCs w:val="24"/>
        </w:rPr>
        <w:t>pós morte</w:t>
      </w:r>
      <w:proofErr w:type="gramEnd"/>
      <w:r>
        <w:rPr>
          <w:rFonts w:ascii="Times New Roman" w:hAnsi="Times New Roman" w:cs="Times New Roman"/>
          <w:sz w:val="24"/>
          <w:szCs w:val="24"/>
        </w:rPr>
        <w:t xml:space="preserve">, que é uma decisão cercada de pensamentos a cerca da prática, o que exige uma conscientização da população por um  todo. È necessário </w:t>
      </w:r>
      <w:r w:rsidR="00526F09">
        <w:rPr>
          <w:rFonts w:ascii="Times New Roman" w:hAnsi="Times New Roman" w:cs="Times New Roman"/>
          <w:sz w:val="24"/>
          <w:szCs w:val="24"/>
        </w:rPr>
        <w:t>compre</w:t>
      </w:r>
      <w:r>
        <w:rPr>
          <w:rFonts w:ascii="Times New Roman" w:hAnsi="Times New Roman" w:cs="Times New Roman"/>
          <w:sz w:val="24"/>
          <w:szCs w:val="24"/>
        </w:rPr>
        <w:t>ender o papel do profissional de saúde nesse processo de conscientização. Por ent</w:t>
      </w:r>
      <w:r w:rsidR="00526F09">
        <w:rPr>
          <w:rFonts w:ascii="Times New Roman" w:hAnsi="Times New Roman" w:cs="Times New Roman"/>
          <w:sz w:val="24"/>
          <w:szCs w:val="24"/>
        </w:rPr>
        <w:t>ender que na legislação</w:t>
      </w:r>
      <w:r w:rsidR="00971AF5">
        <w:rPr>
          <w:rFonts w:ascii="Times New Roman" w:hAnsi="Times New Roman" w:cs="Times New Roman"/>
          <w:sz w:val="24"/>
          <w:szCs w:val="24"/>
        </w:rPr>
        <w:t xml:space="preserve"> </w:t>
      </w:r>
      <w:r w:rsidR="00526F09">
        <w:rPr>
          <w:rFonts w:ascii="Times New Roman" w:hAnsi="Times New Roman" w:cs="Times New Roman"/>
          <w:sz w:val="24"/>
          <w:szCs w:val="24"/>
        </w:rPr>
        <w:t xml:space="preserve">brasileira </w:t>
      </w:r>
      <w:r w:rsidR="00971AF5">
        <w:rPr>
          <w:rFonts w:ascii="Times New Roman" w:hAnsi="Times New Roman" w:cs="Times New Roman"/>
          <w:sz w:val="24"/>
          <w:szCs w:val="24"/>
        </w:rPr>
        <w:t>a doação é de</w:t>
      </w:r>
      <w:r>
        <w:rPr>
          <w:rFonts w:ascii="Times New Roman" w:hAnsi="Times New Roman" w:cs="Times New Roman"/>
          <w:sz w:val="24"/>
          <w:szCs w:val="24"/>
        </w:rPr>
        <w:t xml:space="preserve"> </w:t>
      </w:r>
      <w:r w:rsidR="00971AF5">
        <w:rPr>
          <w:rFonts w:ascii="Times New Roman" w:hAnsi="Times New Roman" w:cs="Times New Roman"/>
          <w:sz w:val="24"/>
          <w:szCs w:val="24"/>
        </w:rPr>
        <w:t xml:space="preserve">caráter consentido, isso é, depende a autorização familiar, por isso se faz necessário o desenvolvimento </w:t>
      </w:r>
      <w:r w:rsidR="00526F09">
        <w:rPr>
          <w:rFonts w:ascii="Times New Roman" w:hAnsi="Times New Roman" w:cs="Times New Roman"/>
          <w:sz w:val="24"/>
          <w:szCs w:val="24"/>
        </w:rPr>
        <w:t xml:space="preserve">e a idealização </w:t>
      </w:r>
      <w:r w:rsidR="00971AF5">
        <w:rPr>
          <w:rFonts w:ascii="Times New Roman" w:hAnsi="Times New Roman" w:cs="Times New Roman"/>
          <w:sz w:val="24"/>
          <w:szCs w:val="24"/>
        </w:rPr>
        <w:t>de campanhas que esclareçam a população a respeito da doação e transplante de órgãos e tecidos. Entende-se</w:t>
      </w:r>
      <w:proofErr w:type="gramStart"/>
      <w:r w:rsidR="00971AF5">
        <w:rPr>
          <w:rFonts w:ascii="Times New Roman" w:hAnsi="Times New Roman" w:cs="Times New Roman"/>
          <w:sz w:val="24"/>
          <w:szCs w:val="24"/>
        </w:rPr>
        <w:t xml:space="preserve">  </w:t>
      </w:r>
      <w:proofErr w:type="gramEnd"/>
      <w:r w:rsidR="00971AF5">
        <w:rPr>
          <w:rFonts w:ascii="Times New Roman" w:hAnsi="Times New Roman" w:cs="Times New Roman"/>
          <w:sz w:val="24"/>
          <w:szCs w:val="24"/>
        </w:rPr>
        <w:t xml:space="preserve">que dessa forma será possível diminuir os tabus relacionados ao assunto. </w:t>
      </w:r>
    </w:p>
    <w:p w14:paraId="3434B6FD" w14:textId="77777777" w:rsidR="0039067F" w:rsidRPr="00BD0172" w:rsidRDefault="0039067F" w:rsidP="00666CB8">
      <w:pPr>
        <w:spacing w:before="120" w:after="120" w:line="360" w:lineRule="auto"/>
        <w:ind w:firstLine="709"/>
        <w:jc w:val="both"/>
        <w:rPr>
          <w:rFonts w:ascii="Times New Roman" w:hAnsi="Times New Roman" w:cs="Times New Roman"/>
          <w:color w:val="FF0000"/>
          <w:sz w:val="24"/>
          <w:szCs w:val="24"/>
        </w:rPr>
      </w:pPr>
    </w:p>
    <w:p w14:paraId="655CE259" w14:textId="77777777" w:rsidR="00FC28C5" w:rsidRPr="00666CB8" w:rsidRDefault="00666CB8" w:rsidP="00666CB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C28C5" w:rsidRPr="00FC28C5">
        <w:rPr>
          <w:rFonts w:ascii="Times New Roman" w:hAnsi="Times New Roman" w:cs="Times New Roman"/>
          <w:b/>
          <w:sz w:val="24"/>
          <w:szCs w:val="24"/>
        </w:rPr>
        <w:t>Considerações finais</w:t>
      </w:r>
    </w:p>
    <w:p w14:paraId="37645363" w14:textId="77777777" w:rsidR="00FC0136" w:rsidRDefault="00FC0136" w:rsidP="00BD0172">
      <w:pPr>
        <w:spacing w:before="120" w:after="120" w:line="360" w:lineRule="auto"/>
        <w:ind w:firstLine="709"/>
        <w:jc w:val="both"/>
        <w:rPr>
          <w:rFonts w:ascii="Times New Roman" w:hAnsi="Times New Roman" w:cs="Times New Roman"/>
          <w:sz w:val="24"/>
          <w:szCs w:val="24"/>
        </w:rPr>
      </w:pPr>
      <w:r w:rsidRPr="00FC0136">
        <w:rPr>
          <w:rFonts w:ascii="Times New Roman" w:hAnsi="Times New Roman" w:cs="Times New Roman"/>
          <w:sz w:val="24"/>
          <w:szCs w:val="24"/>
        </w:rPr>
        <w:t>Através desse estudo busca-se esclarecer a necessidade de conscientização das famílias a respeito da doação e transplantes de órgãos e tecidos, acerca da implementação da Lei 10.211/2001. Isso porque, a partir de sua promulgação, o índice da obtenção de órgãos vem alterando totalmente, ocasionando grandes questionamentos a respeito do tema, o que torna indispensável a análise com base nos dados da bioética e do direito.</w:t>
      </w:r>
    </w:p>
    <w:p w14:paraId="1EDFDBC0" w14:textId="77777777" w:rsidR="00FC28C5" w:rsidRDefault="00FC28C5" w:rsidP="00BD0172">
      <w:pPr>
        <w:spacing w:before="120" w:after="120" w:line="360" w:lineRule="auto"/>
        <w:ind w:firstLine="709"/>
        <w:jc w:val="both"/>
        <w:rPr>
          <w:rFonts w:ascii="Times New Roman" w:hAnsi="Times New Roman" w:cs="Times New Roman"/>
          <w:sz w:val="24"/>
          <w:szCs w:val="24"/>
        </w:rPr>
      </w:pPr>
      <w:r w:rsidRPr="00FC28C5">
        <w:rPr>
          <w:rFonts w:ascii="Times New Roman" w:hAnsi="Times New Roman" w:cs="Times New Roman"/>
          <w:sz w:val="24"/>
          <w:szCs w:val="24"/>
        </w:rPr>
        <w:t xml:space="preserve">Sem dúvida a doação e os transplantes e órgãos se tornaram ferramentas com capacidade para garantir qualidade de vida para a população que possui uma enfermidade cujo o único meio de tratamento venha a ser a substituição de um órgão. A legislação do transplante vem sofrendo diversas mudanças desde de sua elaboração e alei mais recente, publicada em 2001, determina sobre a doação post mortem apenas com o consentimento familiar. Ela ainda exclui qualquer tipo de registro em documento oficial que declare a opção de ser ou não doador.  </w:t>
      </w:r>
    </w:p>
    <w:p w14:paraId="0CFE25FA" w14:textId="77777777" w:rsidR="00D92497" w:rsidRPr="00F01E9D" w:rsidRDefault="00F01E9D" w:rsidP="00BD0172">
      <w:pPr>
        <w:spacing w:before="120" w:after="12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Diante da falta de preparo das famílias para viver a perda e as implicações éticas relacionadas ao tema, sabe-se que a forma de repassar essas noticias merece ser revista, de modo que venha a “preparar” os familiares para a morte de seu ente querido, oferecendo-lhes todas as informações necessárias. </w:t>
      </w:r>
      <w:r w:rsidR="00417076">
        <w:rPr>
          <w:rFonts w:ascii="Times New Roman" w:hAnsi="Times New Roman" w:cs="Times New Roman"/>
          <w:sz w:val="24"/>
          <w:szCs w:val="24"/>
        </w:rPr>
        <w:t xml:space="preserve">A iniciativa também considera, os </w:t>
      </w:r>
      <w:r w:rsidR="00417076">
        <w:rPr>
          <w:rFonts w:ascii="Times New Roman" w:hAnsi="Times New Roman" w:cs="Times New Roman"/>
          <w:sz w:val="24"/>
          <w:szCs w:val="24"/>
        </w:rPr>
        <w:lastRenderedPageBreak/>
        <w:t xml:space="preserve">danos relacionados ao emocional dos familiares que, sem duvida acabam refletindo na recusa para </w:t>
      </w:r>
      <w:r w:rsidR="000E1CF3">
        <w:rPr>
          <w:rFonts w:ascii="Times New Roman" w:hAnsi="Times New Roman" w:cs="Times New Roman"/>
          <w:sz w:val="24"/>
          <w:szCs w:val="24"/>
        </w:rPr>
        <w:t>captação</w:t>
      </w:r>
      <w:r w:rsidR="00417076">
        <w:rPr>
          <w:rFonts w:ascii="Times New Roman" w:hAnsi="Times New Roman" w:cs="Times New Roman"/>
          <w:sz w:val="24"/>
          <w:szCs w:val="24"/>
        </w:rPr>
        <w:t xml:space="preserve"> de órgãos no Brasil. </w:t>
      </w:r>
    </w:p>
    <w:p w14:paraId="0D039767" w14:textId="77777777" w:rsidR="00D92497" w:rsidRPr="00417076" w:rsidRDefault="00D92497" w:rsidP="00BD0172">
      <w:pPr>
        <w:spacing w:before="120" w:after="120" w:line="360" w:lineRule="auto"/>
        <w:ind w:firstLine="709"/>
        <w:jc w:val="both"/>
        <w:rPr>
          <w:rFonts w:ascii="Times New Roman" w:hAnsi="Times New Roman" w:cs="Times New Roman"/>
          <w:sz w:val="24"/>
          <w:szCs w:val="24"/>
        </w:rPr>
      </w:pPr>
      <w:r w:rsidRPr="00417076">
        <w:rPr>
          <w:rFonts w:ascii="Times New Roman" w:hAnsi="Times New Roman" w:cs="Times New Roman"/>
          <w:sz w:val="24"/>
          <w:szCs w:val="24"/>
        </w:rPr>
        <w:t xml:space="preserve">Por fim, acredita-se que </w:t>
      </w:r>
      <w:r w:rsidR="00716B31">
        <w:rPr>
          <w:rFonts w:ascii="Times New Roman" w:hAnsi="Times New Roman" w:cs="Times New Roman"/>
          <w:sz w:val="24"/>
          <w:szCs w:val="24"/>
        </w:rPr>
        <w:t>o progresso</w:t>
      </w:r>
      <w:r w:rsidRPr="00417076">
        <w:rPr>
          <w:rFonts w:ascii="Times New Roman" w:hAnsi="Times New Roman" w:cs="Times New Roman"/>
          <w:sz w:val="24"/>
          <w:szCs w:val="24"/>
        </w:rPr>
        <w:t xml:space="preserve"> da legislação foi </w:t>
      </w:r>
      <w:proofErr w:type="gramStart"/>
      <w:r w:rsidRPr="00417076">
        <w:rPr>
          <w:rFonts w:ascii="Times New Roman" w:hAnsi="Times New Roman" w:cs="Times New Roman"/>
          <w:sz w:val="24"/>
          <w:szCs w:val="24"/>
        </w:rPr>
        <w:t>originada</w:t>
      </w:r>
      <w:proofErr w:type="gramEnd"/>
      <w:r w:rsidRPr="00417076">
        <w:rPr>
          <w:rFonts w:ascii="Times New Roman" w:hAnsi="Times New Roman" w:cs="Times New Roman"/>
          <w:sz w:val="24"/>
          <w:szCs w:val="24"/>
        </w:rPr>
        <w:t xml:space="preserve"> da ineficiência evidente dos diplomas anteriores, que por desconhecimento técnico da população, foram modificadas para melhor compreensão e contribuição da sociedade diante do cenário da doação de órgãos </w:t>
      </w:r>
    </w:p>
    <w:p w14:paraId="5DD40B01" w14:textId="77777777" w:rsidR="00636A1A" w:rsidRDefault="00417076" w:rsidP="00666CB8">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síntese, afirma-se que não é suficiente existirem leis a respeito da doação e transplante de órgãos. É essencial que sejam conhecidas por profissionais da área da saúde e pela população em geral, pois só através do conhecimento será possível a implementação efetiva </w:t>
      </w:r>
      <w:r w:rsidR="00716B31">
        <w:rPr>
          <w:rFonts w:ascii="Times New Roman" w:hAnsi="Times New Roman" w:cs="Times New Roman"/>
          <w:sz w:val="24"/>
          <w:szCs w:val="24"/>
        </w:rPr>
        <w:t>do que vem sendo proposto na</w:t>
      </w:r>
      <w:r>
        <w:rPr>
          <w:rFonts w:ascii="Times New Roman" w:hAnsi="Times New Roman" w:cs="Times New Roman"/>
          <w:sz w:val="24"/>
          <w:szCs w:val="24"/>
        </w:rPr>
        <w:t xml:space="preserve"> legislação. </w:t>
      </w:r>
      <w:r w:rsidR="00D92497" w:rsidRPr="00417076">
        <w:rPr>
          <w:rFonts w:ascii="Times New Roman" w:hAnsi="Times New Roman" w:cs="Times New Roman"/>
          <w:sz w:val="24"/>
          <w:szCs w:val="24"/>
        </w:rPr>
        <w:t>A conscientização e sensibilização, em caráter de urgência, não só dos profissionais de saúde, mas da população, é essencial para o aumento substancial do número de órgãos disponíveis para transplante.</w:t>
      </w:r>
    </w:p>
    <w:p w14:paraId="2AB7153C" w14:textId="77777777" w:rsidR="007C745A" w:rsidRPr="00666CB8" w:rsidRDefault="007C745A" w:rsidP="00666CB8">
      <w:pPr>
        <w:spacing w:before="120" w:after="120" w:line="360" w:lineRule="auto"/>
        <w:ind w:firstLine="709"/>
        <w:jc w:val="both"/>
        <w:rPr>
          <w:rFonts w:ascii="Times New Roman" w:hAnsi="Times New Roman" w:cs="Times New Roman"/>
          <w:sz w:val="24"/>
          <w:szCs w:val="24"/>
        </w:rPr>
      </w:pPr>
    </w:p>
    <w:p w14:paraId="4CB6598A" w14:textId="77777777" w:rsidR="007C745A" w:rsidRDefault="00032B5A" w:rsidP="007C745A">
      <w:pPr>
        <w:jc w:val="center"/>
        <w:rPr>
          <w:rFonts w:ascii="Times New Roman" w:hAnsi="Times New Roman" w:cs="Times New Roman"/>
          <w:b/>
          <w:sz w:val="24"/>
          <w:szCs w:val="24"/>
        </w:rPr>
      </w:pPr>
      <w:r w:rsidRPr="00454C87">
        <w:rPr>
          <w:rFonts w:ascii="Times New Roman" w:hAnsi="Times New Roman" w:cs="Times New Roman"/>
          <w:b/>
          <w:sz w:val="24"/>
          <w:szCs w:val="24"/>
        </w:rPr>
        <w:t>REFERÊNCIAS</w:t>
      </w:r>
    </w:p>
    <w:p w14:paraId="0A95EC8F" w14:textId="77777777" w:rsidR="00C6483F" w:rsidRPr="0022374B" w:rsidRDefault="00513CD7" w:rsidP="00C6483F">
      <w:pPr>
        <w:jc w:val="both"/>
        <w:rPr>
          <w:rFonts w:ascii="Times New Roman" w:hAnsi="Times New Roman" w:cs="Times New Roman"/>
          <w:sz w:val="24"/>
          <w:szCs w:val="24"/>
        </w:rPr>
      </w:pPr>
      <w:r w:rsidRPr="0022374B">
        <w:rPr>
          <w:rFonts w:ascii="Times New Roman" w:hAnsi="Times New Roman" w:cs="Times New Roman"/>
          <w:sz w:val="24"/>
          <w:szCs w:val="24"/>
        </w:rPr>
        <w:t>BRASIL</w:t>
      </w:r>
      <w:r w:rsidR="00FE05A6" w:rsidRPr="0022374B">
        <w:rPr>
          <w:rFonts w:ascii="Times New Roman" w:hAnsi="Times New Roman" w:cs="Times New Roman"/>
          <w:sz w:val="24"/>
          <w:szCs w:val="24"/>
        </w:rPr>
        <w:t xml:space="preserve">. </w:t>
      </w:r>
      <w:r w:rsidR="00C6483F" w:rsidRPr="0022374B">
        <w:rPr>
          <w:rFonts w:ascii="Times New Roman" w:hAnsi="Times New Roman" w:cs="Times New Roman"/>
          <w:sz w:val="24"/>
          <w:szCs w:val="24"/>
        </w:rPr>
        <w:t>Lei nº 9.434, de 04 de fevereiro de 1997</w:t>
      </w:r>
      <w:r w:rsidR="00617016" w:rsidRPr="0022374B">
        <w:rPr>
          <w:rFonts w:ascii="Times New Roman" w:hAnsi="Times New Roman" w:cs="Times New Roman"/>
          <w:sz w:val="24"/>
          <w:szCs w:val="24"/>
        </w:rPr>
        <w:t xml:space="preserve">. </w:t>
      </w:r>
      <w:r w:rsidR="00617016" w:rsidRPr="0022374B">
        <w:rPr>
          <w:rFonts w:ascii="Times New Roman" w:hAnsi="Times New Roman" w:cs="Times New Roman"/>
          <w:b/>
          <w:sz w:val="24"/>
          <w:szCs w:val="24"/>
        </w:rPr>
        <w:t>DISPÕE SOBRE A REMOÇÃO DE ÓRGÃOS, TECIDOS E PARTES DO CORPO HUMANO PARA FINS DE TRANSPLANTE E TRATAMENTO E DÁ OUTRAS PROVIDÊNCIAS.</w:t>
      </w:r>
      <w:r w:rsidR="00617016" w:rsidRPr="0022374B">
        <w:rPr>
          <w:rFonts w:ascii="Times New Roman" w:hAnsi="Times New Roman" w:cs="Times New Roman"/>
          <w:sz w:val="24"/>
          <w:szCs w:val="24"/>
        </w:rPr>
        <w:t xml:space="preserve"> </w:t>
      </w:r>
      <w:r w:rsidR="00C6483F" w:rsidRPr="0022374B">
        <w:rPr>
          <w:rFonts w:ascii="Times New Roman" w:hAnsi="Times New Roman" w:cs="Times New Roman"/>
          <w:sz w:val="24"/>
          <w:szCs w:val="24"/>
        </w:rPr>
        <w:t xml:space="preserve">Brasília. 1997. Disponível em:  </w:t>
      </w:r>
      <w:hyperlink r:id="rId9" w:history="1">
        <w:r w:rsidRPr="0022374B">
          <w:rPr>
            <w:rStyle w:val="Hyperlink"/>
            <w:rFonts w:ascii="Times New Roman" w:hAnsi="Times New Roman" w:cs="Times New Roman"/>
            <w:color w:val="auto"/>
            <w:sz w:val="24"/>
            <w:szCs w:val="24"/>
            <w:u w:val="none"/>
          </w:rPr>
          <w:t>http://www.planalto.gov.br/ccivil_03/LEIS/L9434.htm.</w:t>
        </w:r>
      </w:hyperlink>
      <w:r w:rsidR="00C6483F" w:rsidRPr="0022374B">
        <w:rPr>
          <w:rFonts w:ascii="Times New Roman" w:hAnsi="Times New Roman" w:cs="Times New Roman"/>
          <w:sz w:val="24"/>
          <w:szCs w:val="24"/>
        </w:rPr>
        <w:t xml:space="preserve"> Acesso em: </w:t>
      </w:r>
      <w:r w:rsidRPr="0022374B">
        <w:rPr>
          <w:rFonts w:ascii="Times New Roman" w:hAnsi="Times New Roman" w:cs="Times New Roman"/>
          <w:sz w:val="24"/>
          <w:szCs w:val="24"/>
        </w:rPr>
        <w:t>15 de abril de 2019.</w:t>
      </w:r>
    </w:p>
    <w:p w14:paraId="34A0F33B" w14:textId="77777777" w:rsidR="00C6483F" w:rsidRPr="0022374B" w:rsidRDefault="00513CD7" w:rsidP="00513CD7">
      <w:pPr>
        <w:jc w:val="both"/>
        <w:rPr>
          <w:rFonts w:ascii="Times New Roman" w:hAnsi="Times New Roman" w:cs="Times New Roman"/>
          <w:sz w:val="24"/>
          <w:szCs w:val="24"/>
        </w:rPr>
      </w:pPr>
      <w:r w:rsidRPr="0022374B">
        <w:rPr>
          <w:rFonts w:ascii="Times New Roman" w:hAnsi="Times New Roman" w:cs="Times New Roman"/>
          <w:sz w:val="24"/>
          <w:szCs w:val="24"/>
        </w:rPr>
        <w:t xml:space="preserve">_________. [Constituição (1988)]. </w:t>
      </w:r>
      <w:r w:rsidR="00617016" w:rsidRPr="0022374B">
        <w:rPr>
          <w:rFonts w:ascii="Times New Roman" w:hAnsi="Times New Roman" w:cs="Times New Roman"/>
          <w:b/>
          <w:sz w:val="24"/>
          <w:szCs w:val="24"/>
        </w:rPr>
        <w:t>CONSTITUIÇÃO DA REPÚBLICA FEDERATIVA DO BRASIL DE 1988.</w:t>
      </w:r>
      <w:r w:rsidR="00617016" w:rsidRPr="0022374B">
        <w:rPr>
          <w:rFonts w:ascii="Times New Roman" w:hAnsi="Times New Roman" w:cs="Times New Roman"/>
          <w:sz w:val="24"/>
          <w:szCs w:val="24"/>
        </w:rPr>
        <w:t xml:space="preserve"> </w:t>
      </w:r>
      <w:r w:rsidRPr="0022374B">
        <w:rPr>
          <w:rFonts w:ascii="Times New Roman" w:hAnsi="Times New Roman" w:cs="Times New Roman"/>
          <w:sz w:val="24"/>
          <w:szCs w:val="24"/>
        </w:rPr>
        <w:t xml:space="preserve">Brasília, DF: Presidência da República, Jair Messias Bolsonaro. Disponível em: http://www.planalto.gov.br/ccivil_03/Constituicao/ Constituiçao.htm. Acesso em: </w:t>
      </w:r>
      <w:r w:rsidR="00A83FF3" w:rsidRPr="0022374B">
        <w:rPr>
          <w:rFonts w:ascii="Times New Roman" w:hAnsi="Times New Roman" w:cs="Times New Roman"/>
          <w:sz w:val="24"/>
          <w:szCs w:val="24"/>
        </w:rPr>
        <w:t>11 de março de 2019</w:t>
      </w:r>
      <w:r w:rsidRPr="0022374B">
        <w:rPr>
          <w:rFonts w:ascii="Times New Roman" w:hAnsi="Times New Roman" w:cs="Times New Roman"/>
          <w:sz w:val="24"/>
          <w:szCs w:val="24"/>
        </w:rPr>
        <w:t>.</w:t>
      </w:r>
    </w:p>
    <w:p w14:paraId="1D9FEAA3" w14:textId="77777777" w:rsidR="00513CD7" w:rsidRPr="0022374B" w:rsidRDefault="00FE05A6" w:rsidP="00513CD7">
      <w:pPr>
        <w:jc w:val="both"/>
        <w:rPr>
          <w:rFonts w:ascii="Times New Roman" w:hAnsi="Times New Roman" w:cs="Times New Roman"/>
          <w:sz w:val="24"/>
          <w:szCs w:val="24"/>
        </w:rPr>
      </w:pPr>
      <w:r w:rsidRPr="0022374B">
        <w:rPr>
          <w:rFonts w:ascii="Times New Roman" w:hAnsi="Times New Roman" w:cs="Times New Roman"/>
          <w:sz w:val="24"/>
          <w:szCs w:val="24"/>
        </w:rPr>
        <w:t>_________</w:t>
      </w:r>
      <w:r w:rsidR="00513CD7" w:rsidRPr="0022374B">
        <w:rPr>
          <w:rFonts w:ascii="Times New Roman" w:hAnsi="Times New Roman" w:cs="Times New Roman"/>
          <w:sz w:val="24"/>
          <w:szCs w:val="24"/>
        </w:rPr>
        <w:t xml:space="preserve">. Lei nº 10.406, de 10 de janeiro de 2002. </w:t>
      </w:r>
      <w:r w:rsidR="00617016" w:rsidRPr="0022374B">
        <w:rPr>
          <w:rFonts w:ascii="Times New Roman" w:hAnsi="Times New Roman" w:cs="Times New Roman"/>
          <w:b/>
          <w:sz w:val="24"/>
          <w:szCs w:val="24"/>
        </w:rPr>
        <w:t>INSTITUI O CÓDIGO CIVIL</w:t>
      </w:r>
      <w:r w:rsidR="00513CD7" w:rsidRPr="0022374B">
        <w:rPr>
          <w:rFonts w:ascii="Times New Roman" w:hAnsi="Times New Roman" w:cs="Times New Roman"/>
          <w:sz w:val="24"/>
          <w:szCs w:val="24"/>
        </w:rPr>
        <w:t>. Diário</w:t>
      </w:r>
      <w:r w:rsidR="00513CD7" w:rsidRPr="0022374B">
        <w:rPr>
          <w:rFonts w:ascii="Times New Roman" w:hAnsi="Times New Roman" w:cs="Times New Roman"/>
          <w:sz w:val="24"/>
          <w:szCs w:val="24"/>
        </w:rPr>
        <w:tab/>
        <w:t>Oficial</w:t>
      </w:r>
      <w:r w:rsidR="00513CD7" w:rsidRPr="0022374B">
        <w:rPr>
          <w:rFonts w:ascii="Times New Roman" w:hAnsi="Times New Roman" w:cs="Times New Roman"/>
          <w:sz w:val="24"/>
          <w:szCs w:val="24"/>
        </w:rPr>
        <w:tab/>
        <w:t xml:space="preserve"> da</w:t>
      </w:r>
      <w:r w:rsidR="00513CD7" w:rsidRPr="0022374B">
        <w:rPr>
          <w:rFonts w:ascii="Times New Roman" w:hAnsi="Times New Roman" w:cs="Times New Roman"/>
          <w:sz w:val="24"/>
          <w:szCs w:val="24"/>
        </w:rPr>
        <w:tab/>
        <w:t>União: seção 1, Brasília, DF, ano 139, n. 8, p. 1-74, 11 jan. 2002. PL 634/1975.</w:t>
      </w:r>
    </w:p>
    <w:p w14:paraId="1AF93EA4" w14:textId="77777777" w:rsidR="00492FA4" w:rsidRPr="0022374B" w:rsidRDefault="00513CD7" w:rsidP="00513CD7">
      <w:pPr>
        <w:jc w:val="both"/>
        <w:rPr>
          <w:rFonts w:ascii="Times New Roman" w:hAnsi="Times New Roman" w:cs="Times New Roman"/>
          <w:sz w:val="24"/>
          <w:szCs w:val="24"/>
        </w:rPr>
      </w:pPr>
      <w:r w:rsidRPr="0022374B">
        <w:rPr>
          <w:rFonts w:ascii="Times New Roman" w:hAnsi="Times New Roman" w:cs="Times New Roman"/>
          <w:sz w:val="24"/>
          <w:szCs w:val="24"/>
        </w:rPr>
        <w:t xml:space="preserve">GAGLIANO, P. S., PAMPLONA FILHO, R. </w:t>
      </w:r>
      <w:r w:rsidR="00492FA4" w:rsidRPr="0022374B">
        <w:rPr>
          <w:rFonts w:ascii="Times New Roman" w:hAnsi="Times New Roman" w:cs="Times New Roman"/>
          <w:sz w:val="24"/>
          <w:szCs w:val="24"/>
        </w:rPr>
        <w:t xml:space="preserve"> </w:t>
      </w:r>
      <w:r w:rsidR="00492FA4" w:rsidRPr="0022374B">
        <w:rPr>
          <w:rFonts w:ascii="Times New Roman" w:hAnsi="Times New Roman" w:cs="Times New Roman"/>
          <w:b/>
          <w:sz w:val="24"/>
          <w:szCs w:val="24"/>
        </w:rPr>
        <w:t xml:space="preserve">NOVO CURSO DE DIREITO CIVIL </w:t>
      </w:r>
      <w:r w:rsidRPr="0022374B">
        <w:rPr>
          <w:rFonts w:ascii="Times New Roman" w:hAnsi="Times New Roman" w:cs="Times New Roman"/>
          <w:sz w:val="24"/>
          <w:szCs w:val="24"/>
        </w:rPr>
        <w:t xml:space="preserve">– </w:t>
      </w:r>
      <w:r w:rsidR="00492FA4" w:rsidRPr="0022374B">
        <w:rPr>
          <w:rFonts w:ascii="Times New Roman" w:hAnsi="Times New Roman" w:cs="Times New Roman"/>
          <w:sz w:val="24"/>
          <w:szCs w:val="24"/>
        </w:rPr>
        <w:t xml:space="preserve">Parte Geral </w:t>
      </w:r>
      <w:r w:rsidR="003C4A5A" w:rsidRPr="0022374B">
        <w:rPr>
          <w:rFonts w:ascii="Times New Roman" w:hAnsi="Times New Roman" w:cs="Times New Roman"/>
          <w:sz w:val="24"/>
          <w:szCs w:val="24"/>
        </w:rPr>
        <w:t xml:space="preserve">– </w:t>
      </w:r>
      <w:r w:rsidR="00492FA4" w:rsidRPr="0022374B">
        <w:rPr>
          <w:rFonts w:ascii="Times New Roman" w:hAnsi="Times New Roman" w:cs="Times New Roman"/>
          <w:sz w:val="24"/>
          <w:szCs w:val="24"/>
        </w:rPr>
        <w:t>2</w:t>
      </w:r>
      <w:r w:rsidRPr="0022374B">
        <w:rPr>
          <w:rFonts w:ascii="Times New Roman" w:hAnsi="Times New Roman" w:cs="Times New Roman"/>
          <w:sz w:val="24"/>
          <w:szCs w:val="24"/>
        </w:rPr>
        <w:t>1ª</w:t>
      </w:r>
      <w:r w:rsidR="00492FA4" w:rsidRPr="0022374B">
        <w:rPr>
          <w:rFonts w:ascii="Times New Roman" w:hAnsi="Times New Roman" w:cs="Times New Roman"/>
          <w:sz w:val="24"/>
          <w:szCs w:val="24"/>
        </w:rPr>
        <w:t xml:space="preserve"> Ed.</w:t>
      </w:r>
      <w:r w:rsidRPr="0022374B">
        <w:rPr>
          <w:rFonts w:ascii="Times New Roman" w:hAnsi="Times New Roman" w:cs="Times New Roman"/>
          <w:sz w:val="24"/>
          <w:szCs w:val="24"/>
        </w:rPr>
        <w:t xml:space="preserve"> Editora Saraiva. São Paulo – SP, 2019.</w:t>
      </w:r>
      <w:r w:rsidR="00492FA4" w:rsidRPr="0022374B">
        <w:rPr>
          <w:rFonts w:ascii="Times New Roman" w:hAnsi="Times New Roman" w:cs="Times New Roman"/>
          <w:sz w:val="24"/>
          <w:szCs w:val="24"/>
        </w:rPr>
        <w:t xml:space="preserve"> </w:t>
      </w:r>
    </w:p>
    <w:p w14:paraId="66E4E1BB" w14:textId="77777777" w:rsidR="00FE05A6" w:rsidRPr="0022374B" w:rsidRDefault="00492FA4" w:rsidP="003C4A5A">
      <w:pPr>
        <w:jc w:val="both"/>
        <w:rPr>
          <w:rFonts w:ascii="Times New Roman" w:hAnsi="Times New Roman" w:cs="Times New Roman"/>
          <w:sz w:val="24"/>
          <w:szCs w:val="24"/>
        </w:rPr>
      </w:pPr>
      <w:r w:rsidRPr="0022374B">
        <w:rPr>
          <w:rFonts w:ascii="Times New Roman" w:hAnsi="Times New Roman" w:cs="Times New Roman"/>
          <w:sz w:val="24"/>
          <w:szCs w:val="24"/>
        </w:rPr>
        <w:t>GONÇALVES, C</w:t>
      </w:r>
      <w:r w:rsidR="003C4A5A" w:rsidRPr="0022374B">
        <w:rPr>
          <w:rFonts w:ascii="Times New Roman" w:hAnsi="Times New Roman" w:cs="Times New Roman"/>
          <w:sz w:val="24"/>
          <w:szCs w:val="24"/>
        </w:rPr>
        <w:t xml:space="preserve">. R., </w:t>
      </w:r>
      <w:r w:rsidRPr="0022374B">
        <w:rPr>
          <w:rFonts w:ascii="Times New Roman" w:hAnsi="Times New Roman" w:cs="Times New Roman"/>
          <w:b/>
          <w:sz w:val="24"/>
          <w:szCs w:val="24"/>
        </w:rPr>
        <w:t xml:space="preserve">DIREITO CIVIL BRASILEIRO </w:t>
      </w:r>
      <w:r w:rsidR="003C4A5A" w:rsidRPr="0022374B">
        <w:rPr>
          <w:rFonts w:ascii="Times New Roman" w:hAnsi="Times New Roman" w:cs="Times New Roman"/>
          <w:b/>
          <w:sz w:val="24"/>
          <w:szCs w:val="24"/>
        </w:rPr>
        <w:t xml:space="preserve">– </w:t>
      </w:r>
      <w:r w:rsidR="003C4A5A" w:rsidRPr="0022374B">
        <w:rPr>
          <w:rFonts w:ascii="Times New Roman" w:hAnsi="Times New Roman" w:cs="Times New Roman"/>
          <w:sz w:val="24"/>
          <w:szCs w:val="24"/>
        </w:rPr>
        <w:t xml:space="preserve">Vol. 2 – </w:t>
      </w:r>
      <w:r w:rsidRPr="0022374B">
        <w:rPr>
          <w:rFonts w:ascii="Times New Roman" w:hAnsi="Times New Roman" w:cs="Times New Roman"/>
          <w:sz w:val="24"/>
          <w:szCs w:val="24"/>
        </w:rPr>
        <w:t>Teoria Geral das Obrigações</w:t>
      </w:r>
      <w:r w:rsidR="003C4A5A" w:rsidRPr="0022374B">
        <w:rPr>
          <w:rFonts w:ascii="Times New Roman" w:hAnsi="Times New Roman" w:cs="Times New Roman"/>
          <w:sz w:val="24"/>
          <w:szCs w:val="24"/>
        </w:rPr>
        <w:t xml:space="preserve"> – </w:t>
      </w:r>
      <w:r w:rsidRPr="0022374B">
        <w:rPr>
          <w:rFonts w:ascii="Times New Roman" w:hAnsi="Times New Roman" w:cs="Times New Roman"/>
          <w:sz w:val="24"/>
          <w:szCs w:val="24"/>
        </w:rPr>
        <w:t>15</w:t>
      </w:r>
      <w:r w:rsidR="003C4A5A" w:rsidRPr="0022374B">
        <w:rPr>
          <w:rFonts w:ascii="Times New Roman" w:hAnsi="Times New Roman" w:cs="Times New Roman"/>
          <w:sz w:val="24"/>
          <w:szCs w:val="24"/>
        </w:rPr>
        <w:t>ª Ed. Editora Saraiva. São Paulo – SP,</w:t>
      </w:r>
      <w:r w:rsidRPr="0022374B">
        <w:rPr>
          <w:rFonts w:ascii="Times New Roman" w:hAnsi="Times New Roman" w:cs="Times New Roman"/>
          <w:sz w:val="24"/>
          <w:szCs w:val="24"/>
        </w:rPr>
        <w:t xml:space="preserve"> 2017. </w:t>
      </w:r>
    </w:p>
    <w:p w14:paraId="75B4C010" w14:textId="77777777" w:rsidR="00492FA4" w:rsidRPr="0022374B" w:rsidRDefault="00492FA4" w:rsidP="00492FA4">
      <w:pPr>
        <w:jc w:val="both"/>
        <w:rPr>
          <w:rFonts w:ascii="Times New Roman" w:hAnsi="Times New Roman" w:cs="Times New Roman"/>
          <w:i/>
          <w:sz w:val="24"/>
          <w:szCs w:val="24"/>
        </w:rPr>
      </w:pPr>
      <w:r w:rsidRPr="0022374B">
        <w:rPr>
          <w:rFonts w:ascii="Times New Roman" w:hAnsi="Times New Roman" w:cs="Times New Roman"/>
          <w:sz w:val="24"/>
          <w:szCs w:val="24"/>
        </w:rPr>
        <w:t xml:space="preserve">JUNQUEIRA, C. R. </w:t>
      </w:r>
      <w:r w:rsidRPr="0022374B">
        <w:rPr>
          <w:rFonts w:ascii="Times New Roman" w:hAnsi="Times New Roman" w:cs="Times New Roman"/>
          <w:b/>
          <w:sz w:val="24"/>
          <w:szCs w:val="24"/>
        </w:rPr>
        <w:t xml:space="preserve">BIOÉTICA. </w:t>
      </w:r>
      <w:r w:rsidRPr="0022374B">
        <w:rPr>
          <w:rFonts w:ascii="Times New Roman" w:hAnsi="Times New Roman" w:cs="Times New Roman"/>
          <w:sz w:val="24"/>
          <w:szCs w:val="24"/>
        </w:rPr>
        <w:t xml:space="preserve">Una-SUS &amp; UNIFESP. Disponível em: </w:t>
      </w:r>
      <w:hyperlink r:id="rId10" w:history="1">
        <w:r w:rsidR="00A83FF3" w:rsidRPr="0022374B">
          <w:rPr>
            <w:rStyle w:val="Hyperlink"/>
            <w:rFonts w:ascii="Times New Roman" w:hAnsi="Times New Roman" w:cs="Times New Roman"/>
            <w:color w:val="auto"/>
            <w:sz w:val="24"/>
            <w:szCs w:val="24"/>
            <w:u w:val="none"/>
          </w:rPr>
          <w:t>https://www.unasus.unifesp.br/biblioteca_virtual/esf/2/unidades_conteudos/unidade18/unidade18.pdf</w:t>
        </w:r>
      </w:hyperlink>
      <w:r w:rsidR="00A83FF3" w:rsidRPr="0022374B">
        <w:rPr>
          <w:rFonts w:ascii="Times New Roman" w:hAnsi="Times New Roman" w:cs="Times New Roman"/>
          <w:sz w:val="24"/>
          <w:szCs w:val="24"/>
        </w:rPr>
        <w:t>. Acesso em: 05 de abril de 2019.</w:t>
      </w:r>
    </w:p>
    <w:p w14:paraId="32390CB1" w14:textId="77777777" w:rsidR="00A83FF3" w:rsidRPr="0022374B" w:rsidRDefault="00492FA4" w:rsidP="00A83FF3">
      <w:pPr>
        <w:jc w:val="both"/>
        <w:rPr>
          <w:rFonts w:ascii="Times New Roman" w:hAnsi="Times New Roman" w:cs="Times New Roman"/>
          <w:sz w:val="24"/>
          <w:szCs w:val="24"/>
        </w:rPr>
      </w:pPr>
      <w:r w:rsidRPr="0022374B">
        <w:rPr>
          <w:rFonts w:ascii="Times New Roman" w:hAnsi="Times New Roman" w:cs="Times New Roman"/>
          <w:sz w:val="24"/>
          <w:szCs w:val="24"/>
        </w:rPr>
        <w:lastRenderedPageBreak/>
        <w:t xml:space="preserve">KOTTOW, M. H., </w:t>
      </w:r>
      <w:r w:rsidRPr="0022374B">
        <w:rPr>
          <w:rFonts w:ascii="Times New Roman" w:hAnsi="Times New Roman" w:cs="Times New Roman"/>
          <w:b/>
          <w:sz w:val="24"/>
          <w:szCs w:val="24"/>
        </w:rPr>
        <w:t>INTRODUCCIÓN A LA BIOÉTICA</w:t>
      </w:r>
      <w:r w:rsidRPr="0022374B">
        <w:rPr>
          <w:rFonts w:ascii="Times New Roman" w:hAnsi="Times New Roman" w:cs="Times New Roman"/>
          <w:sz w:val="24"/>
          <w:szCs w:val="24"/>
        </w:rPr>
        <w:t xml:space="preserve">. Chile: Editorial </w:t>
      </w:r>
      <w:proofErr w:type="spellStart"/>
      <w:r w:rsidRPr="0022374B">
        <w:rPr>
          <w:rFonts w:ascii="Times New Roman" w:hAnsi="Times New Roman" w:cs="Times New Roman"/>
          <w:sz w:val="24"/>
          <w:szCs w:val="24"/>
        </w:rPr>
        <w:t>Universitaria</w:t>
      </w:r>
      <w:proofErr w:type="spellEnd"/>
      <w:r w:rsidRPr="0022374B">
        <w:rPr>
          <w:rFonts w:ascii="Times New Roman" w:hAnsi="Times New Roman" w:cs="Times New Roman"/>
          <w:sz w:val="24"/>
          <w:szCs w:val="24"/>
        </w:rPr>
        <w:t>, 1995.</w:t>
      </w:r>
      <w:r w:rsidR="00A83FF3" w:rsidRPr="0022374B">
        <w:rPr>
          <w:rFonts w:ascii="Times New Roman" w:hAnsi="Times New Roman" w:cs="Times New Roman"/>
          <w:sz w:val="24"/>
          <w:szCs w:val="24"/>
        </w:rPr>
        <w:t xml:space="preserve"> </w:t>
      </w:r>
    </w:p>
    <w:p w14:paraId="51A8A4E9" w14:textId="77777777" w:rsidR="00492FA4" w:rsidRPr="0022374B" w:rsidRDefault="00A83FF3" w:rsidP="00617016">
      <w:pPr>
        <w:jc w:val="both"/>
        <w:rPr>
          <w:rFonts w:ascii="Times New Roman" w:hAnsi="Times New Roman" w:cs="Times New Roman"/>
          <w:sz w:val="24"/>
          <w:szCs w:val="24"/>
        </w:rPr>
      </w:pPr>
      <w:r w:rsidRPr="0022374B">
        <w:rPr>
          <w:rFonts w:ascii="Times New Roman" w:hAnsi="Times New Roman" w:cs="Times New Roman"/>
          <w:sz w:val="24"/>
          <w:szCs w:val="24"/>
        </w:rPr>
        <w:t>LEDO, R.</w:t>
      </w:r>
      <w:r w:rsidRPr="0022374B">
        <w:rPr>
          <w:rFonts w:ascii="Times New Roman" w:hAnsi="Times New Roman" w:cs="Times New Roman"/>
          <w:b/>
          <w:bCs/>
          <w:sz w:val="24"/>
          <w:szCs w:val="24"/>
        </w:rPr>
        <w:t xml:space="preserve"> BIODIREITO. </w:t>
      </w:r>
      <w:r w:rsidRPr="0022374B">
        <w:rPr>
          <w:rFonts w:ascii="Times New Roman" w:hAnsi="Times New Roman" w:cs="Times New Roman"/>
          <w:bCs/>
          <w:sz w:val="24"/>
          <w:szCs w:val="24"/>
        </w:rPr>
        <w:t xml:space="preserve">Portal JUSBRASIL, 2017. Disponível em: </w:t>
      </w:r>
      <w:hyperlink r:id="rId11" w:history="1">
        <w:r w:rsidRPr="0022374B">
          <w:rPr>
            <w:rStyle w:val="Hyperlink"/>
            <w:rFonts w:ascii="Times New Roman" w:hAnsi="Times New Roman" w:cs="Times New Roman"/>
            <w:color w:val="auto"/>
            <w:sz w:val="24"/>
            <w:szCs w:val="24"/>
            <w:u w:val="none"/>
          </w:rPr>
          <w:t>https://rledo.jusbrasil.com.br/artigos/459380316/biodireito</w:t>
        </w:r>
      </w:hyperlink>
      <w:r w:rsidRPr="0022374B">
        <w:rPr>
          <w:rFonts w:ascii="Times New Roman" w:hAnsi="Times New Roman" w:cs="Times New Roman"/>
          <w:sz w:val="24"/>
          <w:szCs w:val="24"/>
        </w:rPr>
        <w:t>. Acesso em: 01 de abril de 2019.</w:t>
      </w:r>
    </w:p>
    <w:p w14:paraId="4DCB6AD7" w14:textId="02357FC4" w:rsidR="00617016" w:rsidRPr="0022374B" w:rsidRDefault="00617016" w:rsidP="00617016">
      <w:pPr>
        <w:jc w:val="both"/>
        <w:rPr>
          <w:rFonts w:ascii="Times New Roman" w:hAnsi="Times New Roman" w:cs="Times New Roman"/>
          <w:sz w:val="24"/>
          <w:szCs w:val="24"/>
        </w:rPr>
      </w:pPr>
      <w:r w:rsidRPr="0022374B">
        <w:rPr>
          <w:rFonts w:ascii="Times New Roman" w:hAnsi="Times New Roman" w:cs="Times New Roman"/>
          <w:sz w:val="24"/>
          <w:szCs w:val="24"/>
        </w:rPr>
        <w:t xml:space="preserve">NUNEZ, R. </w:t>
      </w:r>
      <w:r w:rsidRPr="0022374B">
        <w:rPr>
          <w:rFonts w:ascii="Times New Roman" w:hAnsi="Times New Roman" w:cs="Times New Roman"/>
          <w:b/>
          <w:sz w:val="24"/>
          <w:szCs w:val="24"/>
        </w:rPr>
        <w:t>CARACTERÍSTICAS DOS DIREITOS DA PERSONALIDADE</w:t>
      </w:r>
      <w:r w:rsidRPr="0022374B">
        <w:rPr>
          <w:rFonts w:ascii="Times New Roman" w:hAnsi="Times New Roman" w:cs="Times New Roman"/>
          <w:sz w:val="24"/>
          <w:szCs w:val="24"/>
        </w:rPr>
        <w:t xml:space="preserve">. Portal JUS, 2017. Disponível em: </w:t>
      </w:r>
      <w:hyperlink r:id="rId12" w:history="1">
        <w:r w:rsidR="0022374B" w:rsidRPr="0022374B">
          <w:rPr>
            <w:rStyle w:val="Hyperlink"/>
            <w:rFonts w:ascii="Times New Roman" w:hAnsi="Times New Roman" w:cs="Times New Roman"/>
            <w:color w:val="auto"/>
            <w:sz w:val="24"/>
            <w:szCs w:val="24"/>
            <w:u w:val="none"/>
          </w:rPr>
          <w:t>https://jus.com.br/artigos/62567/caracteristicas-dos-direitos-da-personalidade</w:t>
        </w:r>
      </w:hyperlink>
      <w:r w:rsidR="0022374B" w:rsidRPr="0022374B">
        <w:rPr>
          <w:rFonts w:ascii="Times New Roman" w:hAnsi="Times New Roman" w:cs="Times New Roman"/>
          <w:sz w:val="24"/>
          <w:szCs w:val="24"/>
        </w:rPr>
        <w:t>.</w:t>
      </w:r>
      <w:r w:rsidRPr="0022374B">
        <w:rPr>
          <w:rFonts w:ascii="Times New Roman" w:hAnsi="Times New Roman" w:cs="Times New Roman"/>
          <w:sz w:val="24"/>
          <w:szCs w:val="24"/>
        </w:rPr>
        <w:t xml:space="preserve"> Acesso em: </w:t>
      </w:r>
      <w:r w:rsidR="00A83FF3" w:rsidRPr="0022374B">
        <w:rPr>
          <w:rFonts w:ascii="Times New Roman" w:hAnsi="Times New Roman" w:cs="Times New Roman"/>
          <w:sz w:val="24"/>
          <w:szCs w:val="24"/>
        </w:rPr>
        <w:t>03 de março de 2019.</w:t>
      </w:r>
    </w:p>
    <w:p w14:paraId="0FCE9F0A" w14:textId="77777777" w:rsidR="00617016" w:rsidRPr="0022374B" w:rsidRDefault="00617016" w:rsidP="00617016">
      <w:pPr>
        <w:jc w:val="both"/>
        <w:rPr>
          <w:rFonts w:ascii="Times New Roman" w:hAnsi="Times New Roman" w:cs="Times New Roman"/>
          <w:sz w:val="24"/>
          <w:szCs w:val="24"/>
        </w:rPr>
      </w:pPr>
      <w:r w:rsidRPr="0022374B">
        <w:rPr>
          <w:rFonts w:ascii="Times New Roman" w:hAnsi="Times New Roman" w:cs="Times New Roman"/>
          <w:sz w:val="24"/>
          <w:szCs w:val="24"/>
        </w:rPr>
        <w:t xml:space="preserve">__________. </w:t>
      </w:r>
      <w:r w:rsidRPr="0022374B">
        <w:rPr>
          <w:rFonts w:ascii="Times New Roman" w:hAnsi="Times New Roman" w:cs="Times New Roman"/>
          <w:b/>
          <w:sz w:val="24"/>
          <w:szCs w:val="24"/>
        </w:rPr>
        <w:t xml:space="preserve">CONCEITO, NATUREZA JURÍDICA E FUNDAMENTOS DOS DIREITOS DA PERSONALIDADE. </w:t>
      </w:r>
      <w:r w:rsidRPr="0022374B">
        <w:rPr>
          <w:rFonts w:ascii="Times New Roman" w:hAnsi="Times New Roman" w:cs="Times New Roman"/>
          <w:sz w:val="24"/>
          <w:szCs w:val="24"/>
        </w:rPr>
        <w:t xml:space="preserve">Portal JUS, 2017. Disponível em: </w:t>
      </w:r>
      <w:hyperlink r:id="rId13" w:history="1">
        <w:r w:rsidRPr="0022374B">
          <w:rPr>
            <w:rStyle w:val="Hyperlink"/>
            <w:rFonts w:ascii="Times New Roman" w:hAnsi="Times New Roman" w:cs="Times New Roman"/>
            <w:color w:val="auto"/>
            <w:sz w:val="24"/>
            <w:szCs w:val="24"/>
            <w:u w:val="none"/>
          </w:rPr>
          <w:t>https://jus.com.br/artigos/62564/conceito-natureza-juridica-e-fundamentos-dos-direitos-da-personalidade</w:t>
        </w:r>
      </w:hyperlink>
      <w:r w:rsidRPr="0022374B">
        <w:rPr>
          <w:rFonts w:ascii="Times New Roman" w:hAnsi="Times New Roman" w:cs="Times New Roman"/>
          <w:sz w:val="24"/>
          <w:szCs w:val="24"/>
        </w:rPr>
        <w:t>.  Acesso em</w:t>
      </w:r>
      <w:r w:rsidR="00A83FF3" w:rsidRPr="0022374B">
        <w:rPr>
          <w:rFonts w:ascii="Times New Roman" w:hAnsi="Times New Roman" w:cs="Times New Roman"/>
          <w:sz w:val="24"/>
          <w:szCs w:val="24"/>
        </w:rPr>
        <w:t>: 15</w:t>
      </w:r>
      <w:r w:rsidRPr="0022374B">
        <w:rPr>
          <w:rFonts w:ascii="Times New Roman" w:hAnsi="Times New Roman" w:cs="Times New Roman"/>
          <w:sz w:val="24"/>
          <w:szCs w:val="24"/>
        </w:rPr>
        <w:t xml:space="preserve"> maio de 2019.</w:t>
      </w:r>
    </w:p>
    <w:p w14:paraId="04B7E973" w14:textId="77777777" w:rsidR="00032B5A" w:rsidRPr="0022374B" w:rsidRDefault="00617016" w:rsidP="00A83FF3">
      <w:pPr>
        <w:jc w:val="both"/>
        <w:rPr>
          <w:rFonts w:ascii="Times New Roman" w:hAnsi="Times New Roman" w:cs="Times New Roman"/>
          <w:sz w:val="24"/>
          <w:szCs w:val="24"/>
        </w:rPr>
      </w:pPr>
      <w:r w:rsidRPr="0022374B">
        <w:rPr>
          <w:rFonts w:ascii="Times New Roman" w:hAnsi="Times New Roman" w:cs="Times New Roman"/>
          <w:sz w:val="24"/>
          <w:szCs w:val="24"/>
        </w:rPr>
        <w:t>NICOLADI, M</w:t>
      </w:r>
      <w:r w:rsidR="00A83FF3" w:rsidRPr="0022374B">
        <w:rPr>
          <w:rFonts w:ascii="Times New Roman" w:hAnsi="Times New Roman" w:cs="Times New Roman"/>
          <w:sz w:val="24"/>
          <w:szCs w:val="24"/>
        </w:rPr>
        <w:t>.,</w:t>
      </w:r>
      <w:r w:rsidRPr="0022374B">
        <w:rPr>
          <w:rFonts w:ascii="Times New Roman" w:hAnsi="Times New Roman" w:cs="Times New Roman"/>
          <w:b/>
          <w:sz w:val="24"/>
          <w:szCs w:val="24"/>
        </w:rPr>
        <w:t xml:space="preserve"> OS DIREITOS DA PERSONALIDADE</w:t>
      </w:r>
      <w:r w:rsidR="00A83FF3" w:rsidRPr="0022374B">
        <w:rPr>
          <w:rFonts w:ascii="Times New Roman" w:hAnsi="Times New Roman" w:cs="Times New Roman"/>
          <w:b/>
          <w:sz w:val="24"/>
          <w:szCs w:val="24"/>
        </w:rPr>
        <w:t>.</w:t>
      </w:r>
      <w:r w:rsidR="00A83FF3" w:rsidRPr="0022374B">
        <w:rPr>
          <w:rFonts w:ascii="Times New Roman" w:hAnsi="Times New Roman" w:cs="Times New Roman"/>
          <w:sz w:val="24"/>
          <w:szCs w:val="24"/>
        </w:rPr>
        <w:t xml:space="preserve"> Portal JUS, 2003. Disponível em: </w:t>
      </w:r>
      <w:hyperlink r:id="rId14" w:history="1">
        <w:r w:rsidR="00A83FF3" w:rsidRPr="0022374B">
          <w:rPr>
            <w:rStyle w:val="Hyperlink"/>
            <w:rFonts w:ascii="Times New Roman" w:hAnsi="Times New Roman" w:cs="Times New Roman"/>
            <w:color w:val="auto"/>
            <w:sz w:val="24"/>
            <w:szCs w:val="24"/>
            <w:u w:val="none"/>
          </w:rPr>
          <w:t>https://jus.com.br/artigos/4493/os-direitos-da-personalidade</w:t>
        </w:r>
      </w:hyperlink>
      <w:r w:rsidR="00032B5A" w:rsidRPr="0022374B">
        <w:rPr>
          <w:rFonts w:ascii="Times New Roman" w:hAnsi="Times New Roman" w:cs="Times New Roman"/>
          <w:sz w:val="24"/>
          <w:szCs w:val="24"/>
        </w:rPr>
        <w:t>.</w:t>
      </w:r>
      <w:r w:rsidRPr="0022374B">
        <w:rPr>
          <w:rFonts w:ascii="Times New Roman" w:hAnsi="Times New Roman" w:cs="Times New Roman"/>
          <w:sz w:val="24"/>
          <w:szCs w:val="24"/>
        </w:rPr>
        <w:t xml:space="preserve"> </w:t>
      </w:r>
      <w:r w:rsidR="00032B5A" w:rsidRPr="0022374B">
        <w:rPr>
          <w:rFonts w:ascii="Times New Roman" w:hAnsi="Times New Roman" w:cs="Times New Roman"/>
          <w:sz w:val="24"/>
          <w:szCs w:val="24"/>
        </w:rPr>
        <w:t xml:space="preserve"> Acesso em</w:t>
      </w:r>
      <w:r w:rsidR="00A83FF3" w:rsidRPr="0022374B">
        <w:rPr>
          <w:rFonts w:ascii="Times New Roman" w:hAnsi="Times New Roman" w:cs="Times New Roman"/>
          <w:sz w:val="24"/>
          <w:szCs w:val="24"/>
        </w:rPr>
        <w:t>: 23</w:t>
      </w:r>
      <w:r w:rsidR="00032B5A" w:rsidRPr="0022374B">
        <w:rPr>
          <w:rFonts w:ascii="Times New Roman" w:hAnsi="Times New Roman" w:cs="Times New Roman"/>
          <w:sz w:val="24"/>
          <w:szCs w:val="24"/>
        </w:rPr>
        <w:t xml:space="preserve"> </w:t>
      </w:r>
      <w:r w:rsidR="00591DE4" w:rsidRPr="0022374B">
        <w:rPr>
          <w:rFonts w:ascii="Times New Roman" w:hAnsi="Times New Roman" w:cs="Times New Roman"/>
          <w:sz w:val="24"/>
          <w:szCs w:val="24"/>
        </w:rPr>
        <w:t>março de 2019</w:t>
      </w:r>
      <w:r w:rsidR="00032B5A" w:rsidRPr="0022374B">
        <w:rPr>
          <w:rFonts w:ascii="Times New Roman" w:hAnsi="Times New Roman" w:cs="Times New Roman"/>
          <w:sz w:val="24"/>
          <w:szCs w:val="24"/>
        </w:rPr>
        <w:t>.</w:t>
      </w:r>
    </w:p>
    <w:p w14:paraId="1E8397B4" w14:textId="77777777" w:rsidR="00492FA4" w:rsidRPr="0022374B" w:rsidRDefault="00BE4635" w:rsidP="00A83FF3">
      <w:pPr>
        <w:jc w:val="both"/>
        <w:rPr>
          <w:rFonts w:ascii="Times New Roman" w:hAnsi="Times New Roman" w:cs="Times New Roman"/>
          <w:b/>
          <w:bCs/>
          <w:sz w:val="24"/>
          <w:szCs w:val="24"/>
        </w:rPr>
      </w:pPr>
      <w:r w:rsidRPr="0022374B">
        <w:rPr>
          <w:rFonts w:ascii="Times New Roman" w:hAnsi="Times New Roman" w:cs="Times New Roman"/>
          <w:sz w:val="24"/>
          <w:szCs w:val="24"/>
        </w:rPr>
        <w:t xml:space="preserve">VICTORINO J.P, VENTURA C.A.A. </w:t>
      </w:r>
      <w:r w:rsidR="00492FA4" w:rsidRPr="0022374B">
        <w:rPr>
          <w:rFonts w:ascii="Times New Roman" w:hAnsi="Times New Roman" w:cs="Times New Roman"/>
          <w:b/>
          <w:sz w:val="24"/>
          <w:szCs w:val="24"/>
        </w:rPr>
        <w:t>BIOÉTICA E BIODIREITO</w:t>
      </w:r>
      <w:r w:rsidRPr="0022374B">
        <w:rPr>
          <w:rFonts w:ascii="Times New Roman" w:hAnsi="Times New Roman" w:cs="Times New Roman"/>
          <w:b/>
          <w:sz w:val="24"/>
          <w:szCs w:val="24"/>
        </w:rPr>
        <w:t>:</w:t>
      </w:r>
      <w:r w:rsidRPr="0022374B">
        <w:rPr>
          <w:rFonts w:ascii="Times New Roman" w:hAnsi="Times New Roman" w:cs="Times New Roman"/>
          <w:sz w:val="24"/>
          <w:szCs w:val="24"/>
        </w:rPr>
        <w:t xml:space="preserve"> da doação ao transplante de órgãos. </w:t>
      </w:r>
      <w:r w:rsidRPr="0022374B">
        <w:rPr>
          <w:rFonts w:ascii="Times New Roman" w:hAnsi="Times New Roman" w:cs="Times New Roman"/>
          <w:bCs/>
          <w:sz w:val="24"/>
          <w:szCs w:val="24"/>
        </w:rPr>
        <w:t>Revista: Bioética. Vol. 25.  nº. 1 Brasília.  Jan./</w:t>
      </w:r>
      <w:proofErr w:type="spellStart"/>
      <w:r w:rsidRPr="0022374B">
        <w:rPr>
          <w:rFonts w:ascii="Times New Roman" w:hAnsi="Times New Roman" w:cs="Times New Roman"/>
          <w:bCs/>
          <w:sz w:val="24"/>
          <w:szCs w:val="24"/>
        </w:rPr>
        <w:t>Apr</w:t>
      </w:r>
      <w:proofErr w:type="spellEnd"/>
      <w:r w:rsidRPr="0022374B">
        <w:rPr>
          <w:rFonts w:ascii="Times New Roman" w:hAnsi="Times New Roman" w:cs="Times New Roman"/>
          <w:bCs/>
          <w:sz w:val="24"/>
          <w:szCs w:val="24"/>
        </w:rPr>
        <w:t xml:space="preserve">. 2017. DOI: </w:t>
      </w:r>
      <w:hyperlink r:id="rId15" w:history="1">
        <w:r w:rsidRPr="0022374B">
          <w:rPr>
            <w:rStyle w:val="Hyperlink"/>
            <w:rFonts w:ascii="Times New Roman" w:hAnsi="Times New Roman" w:cs="Times New Roman"/>
            <w:color w:val="auto"/>
            <w:sz w:val="24"/>
            <w:szCs w:val="24"/>
            <w:u w:val="none"/>
          </w:rPr>
          <w:t>http://dx.doi.org/10.1590/1983-80422017251175</w:t>
        </w:r>
      </w:hyperlink>
      <w:r w:rsidRPr="0022374B">
        <w:rPr>
          <w:rFonts w:ascii="Times New Roman" w:hAnsi="Times New Roman" w:cs="Times New Roman"/>
          <w:sz w:val="24"/>
          <w:szCs w:val="24"/>
        </w:rPr>
        <w:t xml:space="preserve">. Disponível em: </w:t>
      </w:r>
      <w:hyperlink r:id="rId16" w:history="1">
        <w:r w:rsidRPr="0022374B">
          <w:rPr>
            <w:rStyle w:val="Hyperlink"/>
            <w:rFonts w:ascii="Times New Roman" w:hAnsi="Times New Roman" w:cs="Times New Roman"/>
            <w:color w:val="auto"/>
            <w:sz w:val="24"/>
            <w:szCs w:val="24"/>
            <w:u w:val="none"/>
          </w:rPr>
          <w:t>http://www.scielo.br/scielo.php?script=sci_arttext&amp;pid=S1983-80422017000100138</w:t>
        </w:r>
      </w:hyperlink>
      <w:r w:rsidRPr="0022374B">
        <w:rPr>
          <w:rFonts w:ascii="Times New Roman" w:hAnsi="Times New Roman" w:cs="Times New Roman"/>
          <w:sz w:val="24"/>
          <w:szCs w:val="24"/>
        </w:rPr>
        <w:t>. Acesso em</w:t>
      </w:r>
      <w:r w:rsidR="00A83FF3" w:rsidRPr="0022374B">
        <w:rPr>
          <w:rFonts w:ascii="Times New Roman" w:hAnsi="Times New Roman" w:cs="Times New Roman"/>
          <w:sz w:val="24"/>
          <w:szCs w:val="24"/>
        </w:rPr>
        <w:t>:</w:t>
      </w:r>
      <w:r w:rsidRPr="0022374B">
        <w:rPr>
          <w:rFonts w:ascii="Times New Roman" w:hAnsi="Times New Roman" w:cs="Times New Roman"/>
          <w:sz w:val="24"/>
          <w:szCs w:val="24"/>
        </w:rPr>
        <w:t xml:space="preserve"> 13 março 2019.</w:t>
      </w:r>
    </w:p>
    <w:sectPr w:rsidR="00492FA4" w:rsidRPr="0022374B" w:rsidSect="00DD2948">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442A" w14:textId="77777777" w:rsidR="004872D5" w:rsidRDefault="004872D5" w:rsidP="00AA2489">
      <w:pPr>
        <w:spacing w:after="0" w:line="240" w:lineRule="auto"/>
      </w:pPr>
      <w:r>
        <w:separator/>
      </w:r>
    </w:p>
  </w:endnote>
  <w:endnote w:type="continuationSeparator" w:id="0">
    <w:p w14:paraId="5059D3D6" w14:textId="77777777" w:rsidR="004872D5" w:rsidRDefault="004872D5" w:rsidP="00AA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8563B" w14:textId="77777777" w:rsidR="004872D5" w:rsidRDefault="004872D5" w:rsidP="00AA2489">
      <w:pPr>
        <w:spacing w:after="0" w:line="240" w:lineRule="auto"/>
      </w:pPr>
      <w:r>
        <w:separator/>
      </w:r>
    </w:p>
  </w:footnote>
  <w:footnote w:type="continuationSeparator" w:id="0">
    <w:p w14:paraId="0A17D763" w14:textId="77777777" w:rsidR="004872D5" w:rsidRDefault="004872D5" w:rsidP="00AA2489">
      <w:pPr>
        <w:spacing w:after="0" w:line="240" w:lineRule="auto"/>
      </w:pPr>
      <w:r>
        <w:continuationSeparator/>
      </w:r>
    </w:p>
  </w:footnote>
  <w:footnote w:id="1">
    <w:p w14:paraId="05FE6CCD" w14:textId="77777777" w:rsidR="00AA2489" w:rsidRPr="00DE4411" w:rsidRDefault="00AA2489">
      <w:pPr>
        <w:pStyle w:val="Textodenotaderodap"/>
        <w:rPr>
          <w:rFonts w:ascii="Times New Roman" w:hAnsi="Times New Roman" w:cs="Times New Roman"/>
          <w:color w:val="000000" w:themeColor="text1"/>
        </w:rPr>
      </w:pPr>
      <w:r w:rsidRPr="00DE4411">
        <w:rPr>
          <w:rStyle w:val="Refdenotaderodap"/>
          <w:rFonts w:ascii="Times New Roman" w:hAnsi="Times New Roman" w:cs="Times New Roman"/>
          <w:color w:val="000000" w:themeColor="text1"/>
        </w:rPr>
        <w:sym w:font="Symbol" w:char="F02A"/>
      </w:r>
      <w:r w:rsidRPr="00DE4411">
        <w:rPr>
          <w:rFonts w:ascii="Times New Roman" w:hAnsi="Times New Roman" w:cs="Times New Roman"/>
          <w:color w:val="000000" w:themeColor="text1"/>
        </w:rPr>
        <w:t xml:space="preserve"> </w:t>
      </w:r>
      <w:r w:rsidR="00DE4411">
        <w:rPr>
          <w:rFonts w:ascii="Times New Roman" w:hAnsi="Times New Roman" w:cs="Times New Roman"/>
          <w:color w:val="000000" w:themeColor="text1"/>
        </w:rPr>
        <w:t>Gra</w:t>
      </w:r>
      <w:r w:rsidRPr="00DE4411">
        <w:rPr>
          <w:rFonts w:ascii="Times New Roman" w:hAnsi="Times New Roman" w:cs="Times New Roman"/>
          <w:color w:val="000000" w:themeColor="text1"/>
        </w:rPr>
        <w:t>duanda em Direito pela UniFacisa – Centro Universitário.</w:t>
      </w:r>
    </w:p>
  </w:footnote>
  <w:footnote w:id="2">
    <w:p w14:paraId="0CA0AF13" w14:textId="77777777" w:rsidR="00AA2489" w:rsidRPr="00AA2489" w:rsidRDefault="00AA2489" w:rsidP="00AA2489">
      <w:pPr>
        <w:jc w:val="both"/>
        <w:rPr>
          <w:rFonts w:ascii="Times New Roman" w:hAnsi="Times New Roman" w:cs="Times New Roman"/>
          <w:color w:val="000000" w:themeColor="text1"/>
          <w:sz w:val="20"/>
          <w:szCs w:val="20"/>
        </w:rPr>
      </w:pPr>
      <w:r w:rsidRPr="00AA2489">
        <w:rPr>
          <w:rStyle w:val="Refdenotaderodap"/>
        </w:rPr>
        <w:sym w:font="Symbol" w:char="F02A"/>
      </w:r>
      <w:r w:rsidRPr="00AA2489">
        <w:rPr>
          <w:rStyle w:val="Refdenotaderodap"/>
        </w:rPr>
        <w:sym w:font="Symbol" w:char="F02A"/>
      </w:r>
      <w:r>
        <w:t xml:space="preserve"> </w:t>
      </w:r>
      <w:r w:rsidR="00DE4411">
        <w:rPr>
          <w:rFonts w:ascii="Times New Roman" w:hAnsi="Times New Roman" w:cs="Times New Roman"/>
          <w:color w:val="000000" w:themeColor="text1"/>
          <w:sz w:val="20"/>
          <w:szCs w:val="20"/>
        </w:rPr>
        <w:t xml:space="preserve">Professor orientador. </w:t>
      </w:r>
      <w:r w:rsidRPr="00AA2489">
        <w:rPr>
          <w:rFonts w:ascii="Times New Roman" w:hAnsi="Times New Roman" w:cs="Times New Roman"/>
          <w:color w:val="000000" w:themeColor="text1"/>
          <w:sz w:val="20"/>
          <w:szCs w:val="20"/>
        </w:rPr>
        <w:t xml:space="preserve">Graduado em Direito </w:t>
      </w:r>
      <w:r w:rsidR="00DE4411">
        <w:rPr>
          <w:rFonts w:ascii="Times New Roman" w:hAnsi="Times New Roman" w:cs="Times New Roman"/>
          <w:color w:val="000000" w:themeColor="text1"/>
          <w:sz w:val="20"/>
          <w:szCs w:val="20"/>
        </w:rPr>
        <w:t xml:space="preserve">– </w:t>
      </w:r>
      <w:r w:rsidRPr="00AA2489">
        <w:rPr>
          <w:rFonts w:ascii="Times New Roman" w:hAnsi="Times New Roman" w:cs="Times New Roman"/>
          <w:color w:val="000000" w:themeColor="text1"/>
          <w:sz w:val="20"/>
          <w:szCs w:val="20"/>
        </w:rPr>
        <w:t xml:space="preserve">Universidade Estadual da Paraíba, Especialista em Direito Público pela Universidade Anhanguera-UNIDERP. Especialista em Língua e Literatura </w:t>
      </w:r>
      <w:r w:rsidR="00DE4411">
        <w:rPr>
          <w:rFonts w:ascii="Times New Roman" w:hAnsi="Times New Roman" w:cs="Times New Roman"/>
          <w:color w:val="000000" w:themeColor="text1"/>
          <w:sz w:val="20"/>
          <w:szCs w:val="20"/>
        </w:rPr>
        <w:t>E</w:t>
      </w:r>
      <w:r w:rsidRPr="00AA2489">
        <w:rPr>
          <w:rFonts w:ascii="Times New Roman" w:hAnsi="Times New Roman" w:cs="Times New Roman"/>
          <w:color w:val="000000" w:themeColor="text1"/>
          <w:sz w:val="20"/>
          <w:szCs w:val="20"/>
        </w:rPr>
        <w:t>spanhola pela Universidade Estadual da Paraíba</w:t>
      </w:r>
      <w:r>
        <w:rPr>
          <w:rFonts w:ascii="Times New Roman" w:hAnsi="Times New Roman" w:cs="Times New Roman"/>
          <w:color w:val="000000" w:themeColor="text1"/>
          <w:sz w:val="20"/>
          <w:szCs w:val="20"/>
        </w:rPr>
        <w:t xml:space="preserve">. </w:t>
      </w:r>
      <w:r w:rsidRPr="00AA2489">
        <w:rPr>
          <w:rFonts w:ascii="Times New Roman" w:hAnsi="Times New Roman" w:cs="Times New Roman"/>
          <w:color w:val="000000" w:themeColor="text1"/>
          <w:sz w:val="20"/>
          <w:szCs w:val="20"/>
        </w:rPr>
        <w:t xml:space="preserve">Endereço eletrônico: </w:t>
      </w:r>
      <w:hyperlink r:id="rId1" w:history="1">
        <w:r w:rsidRPr="00AA2489">
          <w:rPr>
            <w:rStyle w:val="Hyperlink"/>
            <w:rFonts w:ascii="Times New Roman" w:hAnsi="Times New Roman" w:cs="Times New Roman"/>
            <w:color w:val="000000" w:themeColor="text1"/>
            <w:sz w:val="20"/>
            <w:szCs w:val="20"/>
            <w:u w:val="none"/>
          </w:rPr>
          <w:t>raphael.romero@maisunifacisa.com.br</w:t>
        </w:r>
      </w:hyperlink>
      <w:r w:rsidRPr="00AA2489">
        <w:rPr>
          <w:rFonts w:ascii="Times New Roman" w:hAnsi="Times New Roman" w:cs="Times New Roman"/>
          <w:color w:val="000000" w:themeColor="text1"/>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D2599"/>
    <w:multiLevelType w:val="hybridMultilevel"/>
    <w:tmpl w:val="1706BA0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BC"/>
    <w:rsid w:val="00027DDF"/>
    <w:rsid w:val="00032766"/>
    <w:rsid w:val="00032B5A"/>
    <w:rsid w:val="00035CEE"/>
    <w:rsid w:val="00064163"/>
    <w:rsid w:val="00085A9E"/>
    <w:rsid w:val="000918A1"/>
    <w:rsid w:val="00091B28"/>
    <w:rsid w:val="000A5DE9"/>
    <w:rsid w:val="000D708C"/>
    <w:rsid w:val="000E1CF3"/>
    <w:rsid w:val="000E4690"/>
    <w:rsid w:val="00121AF6"/>
    <w:rsid w:val="001275E8"/>
    <w:rsid w:val="00166FC5"/>
    <w:rsid w:val="00172A0E"/>
    <w:rsid w:val="001A659B"/>
    <w:rsid w:val="001B5364"/>
    <w:rsid w:val="001B55F6"/>
    <w:rsid w:val="001C2E9E"/>
    <w:rsid w:val="001C668B"/>
    <w:rsid w:val="001C6AFD"/>
    <w:rsid w:val="001D2281"/>
    <w:rsid w:val="001D5773"/>
    <w:rsid w:val="001F7104"/>
    <w:rsid w:val="0022374B"/>
    <w:rsid w:val="00240516"/>
    <w:rsid w:val="00246C44"/>
    <w:rsid w:val="0029136B"/>
    <w:rsid w:val="002978F6"/>
    <w:rsid w:val="002A13F7"/>
    <w:rsid w:val="002B3958"/>
    <w:rsid w:val="002B6A9D"/>
    <w:rsid w:val="002C3568"/>
    <w:rsid w:val="002C6BD6"/>
    <w:rsid w:val="002E6501"/>
    <w:rsid w:val="00306460"/>
    <w:rsid w:val="0030708C"/>
    <w:rsid w:val="00334A0C"/>
    <w:rsid w:val="00355075"/>
    <w:rsid w:val="0039067F"/>
    <w:rsid w:val="00392DFB"/>
    <w:rsid w:val="003A7455"/>
    <w:rsid w:val="003B3132"/>
    <w:rsid w:val="003C4A5A"/>
    <w:rsid w:val="003D1BDE"/>
    <w:rsid w:val="003D4224"/>
    <w:rsid w:val="00400126"/>
    <w:rsid w:val="00417076"/>
    <w:rsid w:val="00454C87"/>
    <w:rsid w:val="00482ADA"/>
    <w:rsid w:val="004872D5"/>
    <w:rsid w:val="00492FA4"/>
    <w:rsid w:val="004B3F99"/>
    <w:rsid w:val="00504354"/>
    <w:rsid w:val="00513CD7"/>
    <w:rsid w:val="00526F09"/>
    <w:rsid w:val="005339BC"/>
    <w:rsid w:val="00551D6D"/>
    <w:rsid w:val="00573072"/>
    <w:rsid w:val="00591DE4"/>
    <w:rsid w:val="005A0249"/>
    <w:rsid w:val="005B40C9"/>
    <w:rsid w:val="005C6EE9"/>
    <w:rsid w:val="005D02D6"/>
    <w:rsid w:val="005D42F1"/>
    <w:rsid w:val="005F5FE8"/>
    <w:rsid w:val="005F68C0"/>
    <w:rsid w:val="00601F30"/>
    <w:rsid w:val="00617016"/>
    <w:rsid w:val="00636A1A"/>
    <w:rsid w:val="006409DA"/>
    <w:rsid w:val="00666CB8"/>
    <w:rsid w:val="00681C46"/>
    <w:rsid w:val="006A529A"/>
    <w:rsid w:val="006A7ABE"/>
    <w:rsid w:val="006E67A4"/>
    <w:rsid w:val="006E6C0B"/>
    <w:rsid w:val="006F1A74"/>
    <w:rsid w:val="0071350D"/>
    <w:rsid w:val="00716B31"/>
    <w:rsid w:val="00723A39"/>
    <w:rsid w:val="00737902"/>
    <w:rsid w:val="00754358"/>
    <w:rsid w:val="007627E7"/>
    <w:rsid w:val="00763252"/>
    <w:rsid w:val="00771F55"/>
    <w:rsid w:val="00781689"/>
    <w:rsid w:val="007A613A"/>
    <w:rsid w:val="007B738B"/>
    <w:rsid w:val="007C21CF"/>
    <w:rsid w:val="007C745A"/>
    <w:rsid w:val="007D0DC6"/>
    <w:rsid w:val="00862460"/>
    <w:rsid w:val="008A6E1C"/>
    <w:rsid w:val="008B256F"/>
    <w:rsid w:val="008B6FAE"/>
    <w:rsid w:val="008C1D8F"/>
    <w:rsid w:val="008C2F99"/>
    <w:rsid w:val="008C3162"/>
    <w:rsid w:val="008D33A1"/>
    <w:rsid w:val="008F623A"/>
    <w:rsid w:val="009145A4"/>
    <w:rsid w:val="00944CA4"/>
    <w:rsid w:val="00970C05"/>
    <w:rsid w:val="00971AF5"/>
    <w:rsid w:val="00971C9C"/>
    <w:rsid w:val="009E2707"/>
    <w:rsid w:val="009E50C4"/>
    <w:rsid w:val="00A0776D"/>
    <w:rsid w:val="00A11457"/>
    <w:rsid w:val="00A22571"/>
    <w:rsid w:val="00A355D2"/>
    <w:rsid w:val="00A642EC"/>
    <w:rsid w:val="00A83FF3"/>
    <w:rsid w:val="00AA2489"/>
    <w:rsid w:val="00AB1EE7"/>
    <w:rsid w:val="00AB3F4D"/>
    <w:rsid w:val="00AF01E8"/>
    <w:rsid w:val="00B11880"/>
    <w:rsid w:val="00B36E3E"/>
    <w:rsid w:val="00B41186"/>
    <w:rsid w:val="00B427E3"/>
    <w:rsid w:val="00B77122"/>
    <w:rsid w:val="00BA4A54"/>
    <w:rsid w:val="00BD0172"/>
    <w:rsid w:val="00BE455B"/>
    <w:rsid w:val="00BE4635"/>
    <w:rsid w:val="00C406CB"/>
    <w:rsid w:val="00C51B51"/>
    <w:rsid w:val="00C56F98"/>
    <w:rsid w:val="00C6483F"/>
    <w:rsid w:val="00CD4814"/>
    <w:rsid w:val="00CE25A5"/>
    <w:rsid w:val="00D21DB2"/>
    <w:rsid w:val="00D36FBA"/>
    <w:rsid w:val="00D44801"/>
    <w:rsid w:val="00D72FE8"/>
    <w:rsid w:val="00D92497"/>
    <w:rsid w:val="00DC427C"/>
    <w:rsid w:val="00DC5741"/>
    <w:rsid w:val="00DD2948"/>
    <w:rsid w:val="00DE4411"/>
    <w:rsid w:val="00DE791D"/>
    <w:rsid w:val="00E073AB"/>
    <w:rsid w:val="00E1126D"/>
    <w:rsid w:val="00E54D55"/>
    <w:rsid w:val="00E614C6"/>
    <w:rsid w:val="00E91FAB"/>
    <w:rsid w:val="00EF77DF"/>
    <w:rsid w:val="00F01E9D"/>
    <w:rsid w:val="00F265FB"/>
    <w:rsid w:val="00F36827"/>
    <w:rsid w:val="00F37ADF"/>
    <w:rsid w:val="00F6186B"/>
    <w:rsid w:val="00FC0136"/>
    <w:rsid w:val="00FC28C5"/>
    <w:rsid w:val="00FE05A6"/>
    <w:rsid w:val="00FE6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72FE8"/>
    <w:rPr>
      <w:color w:val="0000FF" w:themeColor="hyperlink"/>
      <w:u w:val="single"/>
    </w:rPr>
  </w:style>
  <w:style w:type="paragraph" w:styleId="PargrafodaLista">
    <w:name w:val="List Paragraph"/>
    <w:basedOn w:val="Normal"/>
    <w:uiPriority w:val="34"/>
    <w:qFormat/>
    <w:rsid w:val="00BD0172"/>
    <w:pPr>
      <w:ind w:left="720"/>
      <w:contextualSpacing/>
    </w:pPr>
  </w:style>
  <w:style w:type="paragraph" w:styleId="Textodenotaderodap">
    <w:name w:val="footnote text"/>
    <w:basedOn w:val="Normal"/>
    <w:link w:val="TextodenotaderodapChar"/>
    <w:uiPriority w:val="99"/>
    <w:semiHidden/>
    <w:unhideWhenUsed/>
    <w:rsid w:val="00AA24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2489"/>
    <w:rPr>
      <w:sz w:val="20"/>
      <w:szCs w:val="20"/>
    </w:rPr>
  </w:style>
  <w:style w:type="character" w:styleId="Refdenotaderodap">
    <w:name w:val="footnote reference"/>
    <w:basedOn w:val="Fontepargpadro"/>
    <w:uiPriority w:val="99"/>
    <w:semiHidden/>
    <w:unhideWhenUsed/>
    <w:rsid w:val="00AA2489"/>
    <w:rPr>
      <w:vertAlign w:val="superscript"/>
    </w:rPr>
  </w:style>
  <w:style w:type="paragraph" w:styleId="Legenda">
    <w:name w:val="caption"/>
    <w:basedOn w:val="Normal"/>
    <w:next w:val="Normal"/>
    <w:uiPriority w:val="35"/>
    <w:unhideWhenUsed/>
    <w:qFormat/>
    <w:rsid w:val="00AA2489"/>
    <w:pPr>
      <w:spacing w:line="240" w:lineRule="auto"/>
    </w:pPr>
    <w:rPr>
      <w:i/>
      <w:iCs/>
      <w:color w:val="1F497D" w:themeColor="text2"/>
      <w:sz w:val="18"/>
      <w:szCs w:val="18"/>
    </w:rPr>
  </w:style>
  <w:style w:type="paragraph" w:styleId="Textodenotadefim">
    <w:name w:val="endnote text"/>
    <w:basedOn w:val="Normal"/>
    <w:link w:val="TextodenotadefimChar"/>
    <w:uiPriority w:val="99"/>
    <w:semiHidden/>
    <w:unhideWhenUsed/>
    <w:rsid w:val="00AA248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A2489"/>
    <w:rPr>
      <w:sz w:val="20"/>
      <w:szCs w:val="20"/>
    </w:rPr>
  </w:style>
  <w:style w:type="character" w:styleId="Refdenotadefim">
    <w:name w:val="endnote reference"/>
    <w:basedOn w:val="Fontepargpadro"/>
    <w:uiPriority w:val="99"/>
    <w:semiHidden/>
    <w:unhideWhenUsed/>
    <w:rsid w:val="00AA2489"/>
    <w:rPr>
      <w:vertAlign w:val="superscript"/>
    </w:rPr>
  </w:style>
  <w:style w:type="character" w:customStyle="1" w:styleId="UnresolvedMention">
    <w:name w:val="Unresolved Mention"/>
    <w:basedOn w:val="Fontepargpadro"/>
    <w:uiPriority w:val="99"/>
    <w:semiHidden/>
    <w:unhideWhenUsed/>
    <w:rsid w:val="00AA2489"/>
    <w:rPr>
      <w:color w:val="605E5C"/>
      <w:shd w:val="clear" w:color="auto" w:fill="E1DFDD"/>
    </w:rPr>
  </w:style>
  <w:style w:type="character" w:styleId="HiperlinkVisitado">
    <w:name w:val="FollowedHyperlink"/>
    <w:basedOn w:val="Fontepargpadro"/>
    <w:uiPriority w:val="99"/>
    <w:semiHidden/>
    <w:unhideWhenUsed/>
    <w:rsid w:val="00C648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72FE8"/>
    <w:rPr>
      <w:color w:val="0000FF" w:themeColor="hyperlink"/>
      <w:u w:val="single"/>
    </w:rPr>
  </w:style>
  <w:style w:type="paragraph" w:styleId="PargrafodaLista">
    <w:name w:val="List Paragraph"/>
    <w:basedOn w:val="Normal"/>
    <w:uiPriority w:val="34"/>
    <w:qFormat/>
    <w:rsid w:val="00BD0172"/>
    <w:pPr>
      <w:ind w:left="720"/>
      <w:contextualSpacing/>
    </w:pPr>
  </w:style>
  <w:style w:type="paragraph" w:styleId="Textodenotaderodap">
    <w:name w:val="footnote text"/>
    <w:basedOn w:val="Normal"/>
    <w:link w:val="TextodenotaderodapChar"/>
    <w:uiPriority w:val="99"/>
    <w:semiHidden/>
    <w:unhideWhenUsed/>
    <w:rsid w:val="00AA24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2489"/>
    <w:rPr>
      <w:sz w:val="20"/>
      <w:szCs w:val="20"/>
    </w:rPr>
  </w:style>
  <w:style w:type="character" w:styleId="Refdenotaderodap">
    <w:name w:val="footnote reference"/>
    <w:basedOn w:val="Fontepargpadro"/>
    <w:uiPriority w:val="99"/>
    <w:semiHidden/>
    <w:unhideWhenUsed/>
    <w:rsid w:val="00AA2489"/>
    <w:rPr>
      <w:vertAlign w:val="superscript"/>
    </w:rPr>
  </w:style>
  <w:style w:type="paragraph" w:styleId="Legenda">
    <w:name w:val="caption"/>
    <w:basedOn w:val="Normal"/>
    <w:next w:val="Normal"/>
    <w:uiPriority w:val="35"/>
    <w:unhideWhenUsed/>
    <w:qFormat/>
    <w:rsid w:val="00AA2489"/>
    <w:pPr>
      <w:spacing w:line="240" w:lineRule="auto"/>
    </w:pPr>
    <w:rPr>
      <w:i/>
      <w:iCs/>
      <w:color w:val="1F497D" w:themeColor="text2"/>
      <w:sz w:val="18"/>
      <w:szCs w:val="18"/>
    </w:rPr>
  </w:style>
  <w:style w:type="paragraph" w:styleId="Textodenotadefim">
    <w:name w:val="endnote text"/>
    <w:basedOn w:val="Normal"/>
    <w:link w:val="TextodenotadefimChar"/>
    <w:uiPriority w:val="99"/>
    <w:semiHidden/>
    <w:unhideWhenUsed/>
    <w:rsid w:val="00AA248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A2489"/>
    <w:rPr>
      <w:sz w:val="20"/>
      <w:szCs w:val="20"/>
    </w:rPr>
  </w:style>
  <w:style w:type="character" w:styleId="Refdenotadefim">
    <w:name w:val="endnote reference"/>
    <w:basedOn w:val="Fontepargpadro"/>
    <w:uiPriority w:val="99"/>
    <w:semiHidden/>
    <w:unhideWhenUsed/>
    <w:rsid w:val="00AA2489"/>
    <w:rPr>
      <w:vertAlign w:val="superscript"/>
    </w:rPr>
  </w:style>
  <w:style w:type="character" w:customStyle="1" w:styleId="UnresolvedMention">
    <w:name w:val="Unresolved Mention"/>
    <w:basedOn w:val="Fontepargpadro"/>
    <w:uiPriority w:val="99"/>
    <w:semiHidden/>
    <w:unhideWhenUsed/>
    <w:rsid w:val="00AA2489"/>
    <w:rPr>
      <w:color w:val="605E5C"/>
      <w:shd w:val="clear" w:color="auto" w:fill="E1DFDD"/>
    </w:rPr>
  </w:style>
  <w:style w:type="character" w:styleId="HiperlinkVisitado">
    <w:name w:val="FollowedHyperlink"/>
    <w:basedOn w:val="Fontepargpadro"/>
    <w:uiPriority w:val="99"/>
    <w:semiHidden/>
    <w:unhideWhenUsed/>
    <w:rsid w:val="00C64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s.com.br/artigos/62564/conceito-natureza-juridica-e-fundamentos-dos-direitos-da-personalid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us.com.br/artigos/62567/caracteristicas-dos-direitos-da-personalid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lo.br/scielo.php?script=sci_arttext&amp;pid=S1983-804220170001001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ledo.jusbrasil.com.br/artigos/459380316/biodireito" TargetMode="External"/><Relationship Id="rId5" Type="http://schemas.openxmlformats.org/officeDocument/2006/relationships/settings" Target="settings.xml"/><Relationship Id="rId15" Type="http://schemas.openxmlformats.org/officeDocument/2006/relationships/hyperlink" Target="http://dx.doi.org/10.1590/1983-80422017251175" TargetMode="External"/><Relationship Id="rId10" Type="http://schemas.openxmlformats.org/officeDocument/2006/relationships/hyperlink" Target="https://www.unasus.unifesp.br/biblioteca_virtual/esf/2/unidades_conteudos/unidade18/unidade18.pdf" TargetMode="External"/><Relationship Id="rId4" Type="http://schemas.microsoft.com/office/2007/relationships/stylesWithEffects" Target="stylesWithEffects.xml"/><Relationship Id="rId9" Type="http://schemas.openxmlformats.org/officeDocument/2006/relationships/hyperlink" Target="http://www.planalto.gov.br/ccivil_03/LEIS/L9434.htm." TargetMode="External"/><Relationship Id="rId14" Type="http://schemas.openxmlformats.org/officeDocument/2006/relationships/hyperlink" Target="https://jus.com.br/artigos/4493/os-direitos-da-personalida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aphael.romero@maisunifacis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C230-9FFB-4564-9804-C9CA432B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16</Pages>
  <Words>4088</Words>
  <Characters>22081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91</cp:revision>
  <cp:lastPrinted>2019-05-27T13:57:00Z</cp:lastPrinted>
  <dcterms:created xsi:type="dcterms:W3CDTF">2018-11-24T13:04:00Z</dcterms:created>
  <dcterms:modified xsi:type="dcterms:W3CDTF">2019-05-28T17:06:00Z</dcterms:modified>
</cp:coreProperties>
</file>