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EEC" w:rsidRDefault="00E21EEC" w:rsidP="003B058F">
      <w:pPr>
        <w:spacing w:line="276" w:lineRule="auto"/>
        <w:ind w:firstLine="0"/>
        <w:rPr>
          <w:rFonts w:ascii="Times New Roman" w:hAnsi="Times New Roman" w:cs="Times New Roman"/>
          <w:b/>
          <w:sz w:val="24"/>
          <w:szCs w:val="24"/>
        </w:rPr>
      </w:pPr>
      <w:bookmarkStart w:id="0" w:name="_GoBack"/>
      <w:bookmarkEnd w:id="0"/>
    </w:p>
    <w:p w:rsidR="000F5F4D" w:rsidRPr="00661E9A" w:rsidRDefault="000F5F4D" w:rsidP="00CA5FDD">
      <w:pPr>
        <w:spacing w:line="276" w:lineRule="auto"/>
        <w:jc w:val="center"/>
        <w:rPr>
          <w:rFonts w:ascii="Times New Roman" w:hAnsi="Times New Roman" w:cs="Times New Roman"/>
          <w:b/>
          <w:sz w:val="24"/>
          <w:szCs w:val="24"/>
        </w:rPr>
      </w:pPr>
      <w:r w:rsidRPr="00661E9A">
        <w:rPr>
          <w:rFonts w:ascii="Times New Roman" w:hAnsi="Times New Roman" w:cs="Times New Roman"/>
          <w:b/>
          <w:sz w:val="24"/>
          <w:szCs w:val="24"/>
        </w:rPr>
        <w:t>ADOLESCENTE INFRATOR: As Características das Medidas Sócio Educativas e a Possibilidade de PPP’S</w:t>
      </w:r>
    </w:p>
    <w:p w:rsidR="00661E9A" w:rsidRDefault="00661E9A" w:rsidP="00CA5FDD">
      <w:pPr>
        <w:spacing w:line="276" w:lineRule="auto"/>
        <w:ind w:left="4956"/>
        <w:jc w:val="right"/>
        <w:rPr>
          <w:rFonts w:ascii="Times New Roman" w:hAnsi="Times New Roman" w:cs="Times New Roman"/>
          <w:sz w:val="24"/>
          <w:szCs w:val="24"/>
        </w:rPr>
      </w:pPr>
    </w:p>
    <w:p w:rsidR="000F5F4D" w:rsidRPr="0017761D" w:rsidRDefault="000F5F4D" w:rsidP="00CA5FDD">
      <w:pPr>
        <w:spacing w:line="276" w:lineRule="auto"/>
        <w:ind w:left="4956"/>
        <w:jc w:val="right"/>
        <w:rPr>
          <w:rFonts w:ascii="Times New Roman" w:hAnsi="Times New Roman" w:cs="Times New Roman"/>
          <w:sz w:val="24"/>
          <w:szCs w:val="24"/>
        </w:rPr>
      </w:pPr>
      <w:r w:rsidRPr="0017761D">
        <w:rPr>
          <w:rFonts w:ascii="Times New Roman" w:hAnsi="Times New Roman" w:cs="Times New Roman"/>
          <w:sz w:val="24"/>
          <w:szCs w:val="24"/>
        </w:rPr>
        <w:t>Chiara Kelly Costa da Cruz*</w:t>
      </w:r>
    </w:p>
    <w:p w:rsidR="000F5F4D" w:rsidRPr="0017761D" w:rsidRDefault="000F5F4D" w:rsidP="00CA5FDD">
      <w:pPr>
        <w:spacing w:line="276" w:lineRule="auto"/>
        <w:ind w:left="4956"/>
        <w:jc w:val="right"/>
        <w:rPr>
          <w:rFonts w:ascii="Times New Roman" w:hAnsi="Times New Roman" w:cs="Times New Roman"/>
          <w:sz w:val="24"/>
          <w:szCs w:val="24"/>
        </w:rPr>
      </w:pPr>
      <w:r w:rsidRPr="0017761D">
        <w:rPr>
          <w:rFonts w:ascii="Times New Roman" w:hAnsi="Times New Roman" w:cs="Times New Roman"/>
          <w:sz w:val="24"/>
          <w:szCs w:val="24"/>
        </w:rPr>
        <w:t>Marcelo Lara**</w:t>
      </w:r>
    </w:p>
    <w:p w:rsidR="000F5F4D" w:rsidRDefault="000F5F4D" w:rsidP="00CA5FDD">
      <w:pPr>
        <w:spacing w:line="276" w:lineRule="auto"/>
        <w:ind w:left="4956"/>
        <w:jc w:val="center"/>
        <w:rPr>
          <w:rFonts w:ascii="Times New Roman" w:hAnsi="Times New Roman" w:cs="Times New Roman"/>
          <w:sz w:val="28"/>
          <w:szCs w:val="28"/>
        </w:rPr>
      </w:pPr>
    </w:p>
    <w:p w:rsidR="00D35820" w:rsidRPr="00CA5FDD" w:rsidRDefault="00D35820" w:rsidP="00CA5FDD">
      <w:pPr>
        <w:pStyle w:val="Default"/>
        <w:jc w:val="both"/>
        <w:rPr>
          <w:rFonts w:ascii="Times New Roman" w:hAnsi="Times New Roman" w:cs="Times New Roman"/>
          <w:b/>
        </w:rPr>
      </w:pPr>
      <w:r w:rsidRPr="00CA5FDD">
        <w:rPr>
          <w:rFonts w:ascii="Times New Roman" w:hAnsi="Times New Roman" w:cs="Times New Roman"/>
          <w:b/>
        </w:rPr>
        <w:t>RESUMO</w:t>
      </w:r>
      <w:r w:rsidR="0069233A" w:rsidRPr="00CA5FDD">
        <w:rPr>
          <w:rFonts w:ascii="Times New Roman" w:hAnsi="Times New Roman" w:cs="Times New Roman"/>
          <w:b/>
        </w:rPr>
        <w:t xml:space="preserve"> </w:t>
      </w:r>
    </w:p>
    <w:p w:rsidR="00FE7B59" w:rsidRPr="00CA5FDD" w:rsidRDefault="00FE7B59" w:rsidP="00CA5FDD">
      <w:pPr>
        <w:pStyle w:val="Default"/>
        <w:jc w:val="both"/>
        <w:rPr>
          <w:rFonts w:ascii="Times New Roman" w:hAnsi="Times New Roman" w:cs="Times New Roman"/>
        </w:rPr>
      </w:pPr>
      <w:r w:rsidRPr="00CA5FDD">
        <w:rPr>
          <w:rFonts w:ascii="Times New Roman" w:hAnsi="Times New Roman" w:cs="Times New Roman"/>
        </w:rPr>
        <w:t xml:space="preserve">Este artigo tem como objetivo analisar um modelo hipotético alternativo às medidas </w:t>
      </w:r>
      <w:r w:rsidRPr="00CA5FDD">
        <w:rPr>
          <w:rFonts w:ascii="Times New Roman" w:hAnsi="Times New Roman" w:cs="Times New Roman"/>
          <w:color w:val="000000" w:themeColor="text1"/>
        </w:rPr>
        <w:t xml:space="preserve">socioeducativas previstas do Estatuto da Criança e Adolescente </w:t>
      </w:r>
      <w:r w:rsidRPr="00CA5FDD">
        <w:rPr>
          <w:rFonts w:ascii="Times New Roman" w:hAnsi="Times New Roman" w:cs="Times New Roman"/>
        </w:rPr>
        <w:t>(ECA), as Parcerias Público Privadas (PPP), um meio que possa vir a solucionar um problema político social. Direcionando uma melhor compreensão das medidas socioeducativas aplicadas aos adolescentes que praticam atos infracionais.  Para tanto, foi necessário fazer um levantamento bibliográfico e da legislação específica, reforçando a responsabilidade do Estado diante do dever constitucional de proteção integral.  Desse modo, formulou a suposição de uma medida socioeducativa baseada na profissionalização como meio de não reincidência, tendo a Parceria Público Privada (PPP) como intermédio executor dessa possível referência, compreendendo que tal possibilidade visa sua inserção social atrelado ao desenvolvimento profissional. Escorreu-se sobre como o setor privado sendo parceiro da gestão pública seria parâmetro de eficiência nas políticas voltadas ao adolescente infrator. Pretendeu focar na possibilidade de solucionar a precariedade da aplicabilidade das medidas socioeducativas, entendendo que embora existam falhas no projeto de parcerias muitos são os pontos positivos e viabilidades de sanar essa lacuna. É nesse contexto que através do sistema profissionalizante como uma alternativa da medida prevista no Estatuto reflete na vivência do adolescente infrator fora do âmbito infracional o fazendo conviver e se desenvolver moral e intelectualmente no seio social, adotando assim o viés de não reinserção na criminalidade. Este trabalho foi construído através de pesquisa bibliográfica, livros, artigo científicos que vieram embasar a problemática discutida através do método hipotético</w:t>
      </w:r>
      <w:r w:rsidR="000E1B28" w:rsidRPr="00CA5FDD">
        <w:rPr>
          <w:rFonts w:ascii="Times New Roman" w:hAnsi="Times New Roman" w:cs="Times New Roman"/>
        </w:rPr>
        <w:t xml:space="preserve"> indutivo</w:t>
      </w:r>
      <w:r w:rsidRPr="00CA5FDD">
        <w:rPr>
          <w:rFonts w:ascii="Times New Roman" w:hAnsi="Times New Roman" w:cs="Times New Roman"/>
        </w:rPr>
        <w:t xml:space="preserve">. </w:t>
      </w:r>
    </w:p>
    <w:p w:rsidR="000F5F4D" w:rsidRPr="00CA5FDD" w:rsidRDefault="000F5F4D" w:rsidP="00CA5FDD">
      <w:pPr>
        <w:pStyle w:val="Default"/>
        <w:jc w:val="both"/>
        <w:rPr>
          <w:rFonts w:ascii="Times New Roman" w:hAnsi="Times New Roman" w:cs="Times New Roman"/>
        </w:rPr>
      </w:pPr>
    </w:p>
    <w:p w:rsidR="00661E9A" w:rsidRPr="00CA5FDD" w:rsidRDefault="00661E9A" w:rsidP="00CA5FDD">
      <w:pPr>
        <w:pStyle w:val="Default"/>
        <w:jc w:val="both"/>
        <w:rPr>
          <w:rFonts w:ascii="Times New Roman" w:hAnsi="Times New Roman" w:cs="Times New Roman"/>
          <w:lang w:val="en-US"/>
        </w:rPr>
      </w:pPr>
      <w:r w:rsidRPr="00CA5FDD">
        <w:rPr>
          <w:rFonts w:ascii="Times New Roman" w:hAnsi="Times New Roman" w:cs="Times New Roman"/>
          <w:b/>
        </w:rPr>
        <w:t>Palavras-chave:</w:t>
      </w:r>
      <w:r w:rsidR="009941F6" w:rsidRPr="00CA5FDD">
        <w:rPr>
          <w:rFonts w:ascii="Times New Roman" w:hAnsi="Times New Roman" w:cs="Times New Roman"/>
          <w:b/>
        </w:rPr>
        <w:t xml:space="preserve"> </w:t>
      </w:r>
      <w:r w:rsidR="009941F6" w:rsidRPr="00CA5FDD">
        <w:rPr>
          <w:rFonts w:ascii="Times New Roman" w:hAnsi="Times New Roman" w:cs="Times New Roman"/>
        </w:rPr>
        <w:t xml:space="preserve"> </w:t>
      </w:r>
      <w:r w:rsidR="009941F6" w:rsidRPr="00CA5FDD">
        <w:rPr>
          <w:rStyle w:val="A2"/>
          <w:rFonts w:ascii="Times New Roman" w:hAnsi="Times New Roman" w:cs="Times New Roman"/>
          <w:sz w:val="24"/>
          <w:szCs w:val="24"/>
        </w:rPr>
        <w:t>Medidas socioeducativas</w:t>
      </w:r>
      <w:r w:rsidR="00D35820" w:rsidRPr="00CA5FDD">
        <w:rPr>
          <w:rStyle w:val="A2"/>
          <w:rFonts w:ascii="Times New Roman" w:hAnsi="Times New Roman" w:cs="Times New Roman"/>
          <w:sz w:val="24"/>
          <w:szCs w:val="24"/>
        </w:rPr>
        <w:t>.</w:t>
      </w:r>
      <w:r w:rsidR="00FE1CE5" w:rsidRPr="00CA5FDD">
        <w:rPr>
          <w:rStyle w:val="A2"/>
          <w:rFonts w:ascii="Times New Roman" w:hAnsi="Times New Roman" w:cs="Times New Roman"/>
          <w:sz w:val="24"/>
          <w:szCs w:val="24"/>
        </w:rPr>
        <w:t xml:space="preserve"> Parceria Público Privada</w:t>
      </w:r>
      <w:r w:rsidR="00D35820" w:rsidRPr="00CA5FDD">
        <w:rPr>
          <w:rStyle w:val="A2"/>
          <w:rFonts w:ascii="Times New Roman" w:hAnsi="Times New Roman" w:cs="Times New Roman"/>
          <w:sz w:val="24"/>
          <w:szCs w:val="24"/>
        </w:rPr>
        <w:t>.</w:t>
      </w:r>
      <w:r w:rsidR="00F01D78" w:rsidRPr="00CA5FDD">
        <w:rPr>
          <w:rStyle w:val="A2"/>
          <w:rFonts w:ascii="Times New Roman" w:hAnsi="Times New Roman" w:cs="Times New Roman"/>
          <w:sz w:val="24"/>
          <w:szCs w:val="24"/>
        </w:rPr>
        <w:t xml:space="preserve"> </w:t>
      </w:r>
      <w:r w:rsidR="00744F6B" w:rsidRPr="00CA5FDD">
        <w:rPr>
          <w:rFonts w:ascii="Times New Roman" w:hAnsi="Times New Roman" w:cs="Times New Roman"/>
          <w:lang w:val="en-US"/>
        </w:rPr>
        <w:t>Ressocialização</w:t>
      </w:r>
      <w:r w:rsidR="00D35820" w:rsidRPr="00CA5FDD">
        <w:rPr>
          <w:rFonts w:ascii="Times New Roman" w:hAnsi="Times New Roman" w:cs="Times New Roman"/>
          <w:lang w:val="en-US"/>
        </w:rPr>
        <w:t>.</w:t>
      </w:r>
      <w:r w:rsidR="00862C68" w:rsidRPr="00CA5FDD">
        <w:rPr>
          <w:rFonts w:ascii="Times New Roman" w:hAnsi="Times New Roman" w:cs="Times New Roman"/>
          <w:lang w:val="en-US"/>
        </w:rPr>
        <w:t xml:space="preserve"> Profissionalização</w:t>
      </w:r>
      <w:r w:rsidR="00D35820" w:rsidRPr="00CA5FDD">
        <w:rPr>
          <w:rFonts w:ascii="Times New Roman" w:hAnsi="Times New Roman" w:cs="Times New Roman"/>
          <w:lang w:val="en-US"/>
        </w:rPr>
        <w:t>.</w:t>
      </w:r>
      <w:r w:rsidR="00862C68" w:rsidRPr="00CA5FDD">
        <w:rPr>
          <w:rFonts w:ascii="Times New Roman" w:hAnsi="Times New Roman" w:cs="Times New Roman"/>
          <w:lang w:val="en-US"/>
        </w:rPr>
        <w:t xml:space="preserve"> Medidas Alternativas</w:t>
      </w:r>
      <w:r w:rsidR="00D35820" w:rsidRPr="00CA5FDD">
        <w:rPr>
          <w:rFonts w:ascii="Times New Roman" w:hAnsi="Times New Roman" w:cs="Times New Roman"/>
          <w:lang w:val="en-US"/>
        </w:rPr>
        <w:t>.</w:t>
      </w:r>
    </w:p>
    <w:p w:rsidR="00661E9A" w:rsidRPr="00CA5FDD" w:rsidRDefault="00661E9A" w:rsidP="00CA5FDD">
      <w:pPr>
        <w:spacing w:line="240" w:lineRule="auto"/>
        <w:jc w:val="center"/>
        <w:rPr>
          <w:rFonts w:ascii="Times New Roman" w:hAnsi="Times New Roman" w:cs="Times New Roman"/>
          <w:b/>
          <w:sz w:val="24"/>
          <w:szCs w:val="24"/>
          <w:lang w:val="en-US"/>
        </w:rPr>
      </w:pPr>
    </w:p>
    <w:p w:rsidR="000F5F4D" w:rsidRPr="00CA5FDD" w:rsidRDefault="000F5F4D" w:rsidP="00CA5FDD">
      <w:pPr>
        <w:spacing w:line="240" w:lineRule="auto"/>
        <w:ind w:firstLine="0"/>
        <w:jc w:val="left"/>
        <w:rPr>
          <w:rFonts w:ascii="Times New Roman" w:hAnsi="Times New Roman" w:cs="Times New Roman"/>
          <w:b/>
          <w:sz w:val="24"/>
          <w:szCs w:val="24"/>
          <w:lang w:val="en-US"/>
        </w:rPr>
      </w:pPr>
      <w:r w:rsidRPr="00CA5FDD">
        <w:rPr>
          <w:rFonts w:ascii="Times New Roman" w:hAnsi="Times New Roman" w:cs="Times New Roman"/>
          <w:b/>
          <w:sz w:val="24"/>
          <w:szCs w:val="24"/>
          <w:lang w:val="en-US"/>
        </w:rPr>
        <w:t>ABSTRACT</w:t>
      </w:r>
    </w:p>
    <w:p w:rsidR="00CA5FDD" w:rsidRDefault="00CA5FDD" w:rsidP="00CA5FDD">
      <w:pPr>
        <w:spacing w:line="240" w:lineRule="auto"/>
        <w:ind w:firstLine="0"/>
        <w:rPr>
          <w:rFonts w:ascii="Times New Roman" w:hAnsi="Times New Roman" w:cs="Times New Roman"/>
          <w:color w:val="000000" w:themeColor="text1"/>
          <w:sz w:val="24"/>
          <w:szCs w:val="24"/>
          <w:lang w:val="en-US"/>
        </w:rPr>
      </w:pPr>
    </w:p>
    <w:p w:rsidR="000A32F7" w:rsidRPr="000A32F7" w:rsidRDefault="000A32F7" w:rsidP="00CA5FDD">
      <w:pPr>
        <w:spacing w:line="240" w:lineRule="auto"/>
        <w:ind w:firstLine="0"/>
        <w:rPr>
          <w:rFonts w:ascii="Times New Roman" w:hAnsi="Times New Roman" w:cs="Times New Roman"/>
          <w:color w:val="000000" w:themeColor="text1"/>
          <w:sz w:val="24"/>
          <w:szCs w:val="24"/>
          <w:lang w:val="en-US"/>
        </w:rPr>
      </w:pPr>
      <w:r w:rsidRPr="00CA5FDD">
        <w:rPr>
          <w:rFonts w:ascii="Times New Roman" w:hAnsi="Times New Roman" w:cs="Times New Roman"/>
          <w:color w:val="000000" w:themeColor="text1"/>
          <w:sz w:val="24"/>
          <w:szCs w:val="24"/>
          <w:lang w:val="en-US"/>
        </w:rPr>
        <w:t>This article aims to analyze a hypothetical model alternative to the planned socio-educational measures of the Child and Adolescent Statute (ECA -</w:t>
      </w:r>
      <w:r w:rsidRPr="00CA5FDD">
        <w:rPr>
          <w:rFonts w:ascii="Times New Roman" w:hAnsi="Times New Roman" w:cs="Times New Roman"/>
          <w:sz w:val="24"/>
          <w:szCs w:val="24"/>
          <w:lang w:val="en-US"/>
        </w:rPr>
        <w:t xml:space="preserve"> </w:t>
      </w:r>
      <w:r w:rsidRPr="00CA5FDD">
        <w:rPr>
          <w:rFonts w:ascii="Times New Roman" w:hAnsi="Times New Roman" w:cs="Times New Roman"/>
          <w:color w:val="000000" w:themeColor="text1"/>
          <w:sz w:val="24"/>
          <w:szCs w:val="24"/>
          <w:lang w:val="en-US"/>
        </w:rPr>
        <w:t>In free translation), Public Private Partnerships (PPP), a means that can solve a social political problem. Directing a better understanding of socio-educational measures applied to adolescents who commit infractions. For that, it was necessary to make a bibliographical survey and specific legislation, reinforcing the State's responsibility in the face of the constitutional duty of</w:t>
      </w:r>
      <w:r w:rsidRPr="00F202FF">
        <w:rPr>
          <w:rFonts w:ascii="Times New Roman" w:hAnsi="Times New Roman" w:cs="Times New Roman"/>
          <w:color w:val="000000" w:themeColor="text1"/>
          <w:sz w:val="24"/>
          <w:szCs w:val="24"/>
          <w:lang w:val="en-US"/>
        </w:rPr>
        <w:t xml:space="preserve"> integral protection. Thus, the assumption of a socio-educational measure based on professionalization as a means of non-recurrence is formulated, with the Public Private Partnership (PPP) as an intermediary executor of this possible reference, understanding that this possibility aims at its social insertion linked to professional development. </w:t>
      </w:r>
      <w:r w:rsidRPr="000A32F7">
        <w:rPr>
          <w:rFonts w:ascii="Times New Roman" w:hAnsi="Times New Roman" w:cs="Times New Roman"/>
          <w:color w:val="000000" w:themeColor="text1"/>
          <w:sz w:val="24"/>
          <w:szCs w:val="24"/>
          <w:lang w:val="en-US"/>
        </w:rPr>
        <w:t xml:space="preserve">It was pointed out how the private sector being a partner of public management would be a parameter of efficiency in the policies directed at the offending adolescent. It aimed to focus on the possibility of solving the precariousness of the applicability of socio-educational measures, understanding that although there are failures in the project of partnerships, many are the good points and feasibility of remedying this gap. It is in this context that through the professional system as an alternative of the measure provided for in the Statute reflects on the experience of the offender adolescent outside the scope of the infraction making </w:t>
      </w:r>
      <w:r w:rsidRPr="000A32F7">
        <w:rPr>
          <w:rFonts w:ascii="Times New Roman" w:hAnsi="Times New Roman" w:cs="Times New Roman"/>
          <w:color w:val="000000" w:themeColor="text1"/>
          <w:sz w:val="24"/>
          <w:szCs w:val="24"/>
          <w:lang w:val="en-US"/>
        </w:rPr>
        <w:lastRenderedPageBreak/>
        <w:t>it live and develop morally and intellectually in the social sphere, thus adopting the bias of non-reintegration into criminality. This work was constructed through bibliographical research, books, scientific articles that came to base the problematic discussed through the hypothetical method</w:t>
      </w:r>
      <w:r w:rsidR="000E1B28">
        <w:rPr>
          <w:rFonts w:ascii="Times New Roman" w:hAnsi="Times New Roman" w:cs="Times New Roman"/>
          <w:color w:val="000000" w:themeColor="text1"/>
          <w:sz w:val="24"/>
          <w:szCs w:val="24"/>
          <w:lang w:val="en-US"/>
        </w:rPr>
        <w:t xml:space="preserve"> inductive</w:t>
      </w:r>
      <w:r w:rsidRPr="000A32F7">
        <w:rPr>
          <w:rFonts w:ascii="Times New Roman" w:hAnsi="Times New Roman" w:cs="Times New Roman"/>
          <w:color w:val="000000" w:themeColor="text1"/>
          <w:sz w:val="24"/>
          <w:szCs w:val="24"/>
          <w:lang w:val="en-US"/>
        </w:rPr>
        <w:t>.</w:t>
      </w:r>
    </w:p>
    <w:p w:rsidR="000B739F" w:rsidRPr="004F644F" w:rsidRDefault="000B739F" w:rsidP="00CA5FDD">
      <w:pPr>
        <w:spacing w:line="240" w:lineRule="auto"/>
        <w:ind w:firstLine="0"/>
        <w:rPr>
          <w:rFonts w:ascii="Times New Roman" w:hAnsi="Times New Roman" w:cs="Times New Roman"/>
          <w:b/>
          <w:color w:val="000000" w:themeColor="text1"/>
          <w:sz w:val="24"/>
          <w:szCs w:val="24"/>
        </w:rPr>
      </w:pPr>
      <w:r w:rsidRPr="000B739F">
        <w:rPr>
          <w:rFonts w:ascii="Times New Roman" w:hAnsi="Times New Roman" w:cs="Times New Roman"/>
          <w:b/>
          <w:color w:val="000000" w:themeColor="text1"/>
          <w:sz w:val="24"/>
          <w:szCs w:val="24"/>
          <w:lang w:val="en-US"/>
        </w:rPr>
        <w:t xml:space="preserve">Key-words: </w:t>
      </w:r>
      <w:r w:rsidRPr="000B739F">
        <w:rPr>
          <w:rFonts w:ascii="Times New Roman" w:hAnsi="Times New Roman" w:cs="Times New Roman"/>
          <w:color w:val="000000" w:themeColor="text1"/>
          <w:sz w:val="24"/>
          <w:szCs w:val="24"/>
          <w:lang w:val="en-US"/>
        </w:rPr>
        <w:t>Socio-educational Measures</w:t>
      </w:r>
      <w:r w:rsidR="00CA5FDD">
        <w:rPr>
          <w:rFonts w:ascii="Times New Roman" w:hAnsi="Times New Roman" w:cs="Times New Roman"/>
          <w:color w:val="000000" w:themeColor="text1"/>
          <w:sz w:val="24"/>
          <w:szCs w:val="24"/>
          <w:lang w:val="en-US"/>
        </w:rPr>
        <w:t>.</w:t>
      </w:r>
      <w:r w:rsidRPr="000B739F">
        <w:rPr>
          <w:rFonts w:ascii="Times New Roman" w:hAnsi="Times New Roman" w:cs="Times New Roman"/>
          <w:color w:val="000000" w:themeColor="text1"/>
          <w:sz w:val="24"/>
          <w:szCs w:val="24"/>
          <w:lang w:val="en-US"/>
        </w:rPr>
        <w:t xml:space="preserve"> Public Private Partnership (PPP)</w:t>
      </w:r>
      <w:r w:rsidR="00CA5FDD">
        <w:rPr>
          <w:rFonts w:ascii="Times New Roman" w:hAnsi="Times New Roman" w:cs="Times New Roman"/>
          <w:color w:val="000000" w:themeColor="text1"/>
          <w:sz w:val="24"/>
          <w:szCs w:val="24"/>
          <w:lang w:val="en-US"/>
        </w:rPr>
        <w:t>.</w:t>
      </w:r>
      <w:r w:rsidRPr="000B739F">
        <w:rPr>
          <w:rFonts w:ascii="Times New Roman" w:hAnsi="Times New Roman" w:cs="Times New Roman"/>
          <w:color w:val="000000" w:themeColor="text1"/>
          <w:sz w:val="24"/>
          <w:szCs w:val="24"/>
          <w:lang w:val="en-US"/>
        </w:rPr>
        <w:t xml:space="preserve"> Resocialization</w:t>
      </w:r>
      <w:r w:rsidR="00CA5FDD">
        <w:rPr>
          <w:rFonts w:ascii="Times New Roman" w:hAnsi="Times New Roman" w:cs="Times New Roman"/>
          <w:color w:val="000000" w:themeColor="text1"/>
          <w:sz w:val="24"/>
          <w:szCs w:val="24"/>
          <w:lang w:val="en-US"/>
        </w:rPr>
        <w:t>.</w:t>
      </w:r>
      <w:r w:rsidRPr="000B739F">
        <w:rPr>
          <w:rFonts w:ascii="Times New Roman" w:hAnsi="Times New Roman" w:cs="Times New Roman"/>
          <w:color w:val="000000" w:themeColor="text1"/>
          <w:sz w:val="24"/>
          <w:szCs w:val="24"/>
          <w:lang w:val="en-US"/>
        </w:rPr>
        <w:t xml:space="preserve"> </w:t>
      </w:r>
      <w:r w:rsidRPr="004F644F">
        <w:rPr>
          <w:rFonts w:ascii="Times New Roman" w:hAnsi="Times New Roman" w:cs="Times New Roman"/>
          <w:color w:val="000000" w:themeColor="text1"/>
          <w:sz w:val="24"/>
          <w:szCs w:val="24"/>
        </w:rPr>
        <w:t>Professionalization</w:t>
      </w:r>
      <w:r w:rsidR="00CA5FDD" w:rsidRPr="004F644F">
        <w:rPr>
          <w:rFonts w:ascii="Times New Roman" w:hAnsi="Times New Roman" w:cs="Times New Roman"/>
          <w:color w:val="000000" w:themeColor="text1"/>
          <w:sz w:val="24"/>
          <w:szCs w:val="24"/>
        </w:rPr>
        <w:t>.</w:t>
      </w:r>
      <w:r w:rsidRPr="004F644F">
        <w:rPr>
          <w:rFonts w:ascii="Times New Roman" w:hAnsi="Times New Roman" w:cs="Times New Roman"/>
          <w:color w:val="000000" w:themeColor="text1"/>
          <w:sz w:val="24"/>
          <w:szCs w:val="24"/>
        </w:rPr>
        <w:t xml:space="preserve"> Alternative Measures</w:t>
      </w:r>
    </w:p>
    <w:p w:rsidR="00D35820" w:rsidRPr="004F644F" w:rsidRDefault="00D35820" w:rsidP="00CA5FDD">
      <w:pPr>
        <w:ind w:firstLine="0"/>
        <w:rPr>
          <w:rFonts w:ascii="Times New Roman" w:hAnsi="Times New Roman" w:cs="Times New Roman"/>
          <w:b/>
          <w:sz w:val="24"/>
          <w:szCs w:val="24"/>
        </w:rPr>
      </w:pPr>
    </w:p>
    <w:p w:rsidR="00523B1C" w:rsidRDefault="000F5F4D" w:rsidP="00CA5FDD">
      <w:pPr>
        <w:ind w:firstLine="0"/>
        <w:rPr>
          <w:rFonts w:ascii="Times New Roman" w:hAnsi="Times New Roman" w:cs="Times New Roman"/>
          <w:b/>
          <w:sz w:val="24"/>
          <w:szCs w:val="24"/>
        </w:rPr>
      </w:pPr>
      <w:r>
        <w:rPr>
          <w:rFonts w:ascii="Times New Roman" w:hAnsi="Times New Roman" w:cs="Times New Roman"/>
          <w:b/>
          <w:sz w:val="24"/>
          <w:szCs w:val="24"/>
        </w:rPr>
        <w:t>1 INTRODUÇÃO</w:t>
      </w:r>
      <w:r w:rsidR="006E4F2F">
        <w:rPr>
          <w:rFonts w:ascii="Times New Roman" w:hAnsi="Times New Roman" w:cs="Times New Roman"/>
          <w:b/>
          <w:sz w:val="24"/>
          <w:szCs w:val="24"/>
        </w:rPr>
        <w:t xml:space="preserve">         </w:t>
      </w:r>
    </w:p>
    <w:p w:rsidR="00D35820" w:rsidRDefault="00D35820" w:rsidP="00CA5FDD">
      <w:pPr>
        <w:rPr>
          <w:rFonts w:ascii="Times New Roman" w:hAnsi="Times New Roman" w:cs="Times New Roman"/>
          <w:sz w:val="24"/>
          <w:szCs w:val="24"/>
        </w:rPr>
      </w:pPr>
    </w:p>
    <w:p w:rsidR="001D3A97" w:rsidRDefault="001D3A97" w:rsidP="00CA5FDD">
      <w:pPr>
        <w:rPr>
          <w:rFonts w:ascii="Times New Roman" w:hAnsi="Times New Roman" w:cs="Times New Roman"/>
          <w:sz w:val="24"/>
          <w:szCs w:val="24"/>
        </w:rPr>
      </w:pPr>
      <w:r w:rsidRPr="00FF6D39">
        <w:rPr>
          <w:rFonts w:ascii="Times New Roman" w:hAnsi="Times New Roman" w:cs="Times New Roman"/>
          <w:sz w:val="24"/>
          <w:szCs w:val="24"/>
        </w:rPr>
        <w:t xml:space="preserve">Este trabalho tem por objetivo discutir um modelo alternativo quanto as medidas socioeducativas e sua aplicabilidade acerca </w:t>
      </w:r>
      <w:r>
        <w:rPr>
          <w:rFonts w:ascii="Times New Roman" w:hAnsi="Times New Roman" w:cs="Times New Roman"/>
          <w:sz w:val="24"/>
          <w:szCs w:val="24"/>
        </w:rPr>
        <w:t>d</w:t>
      </w:r>
      <w:r w:rsidRPr="00FF6D39">
        <w:rPr>
          <w:rFonts w:ascii="Times New Roman" w:hAnsi="Times New Roman" w:cs="Times New Roman"/>
          <w:sz w:val="24"/>
          <w:szCs w:val="24"/>
        </w:rPr>
        <w:t>os adolescentes autores de atos infracionais, enfatizando especialmente o desenvolvimento psicossocial e moral, apontados como objetivos da política de proteção integral à adolescência</w:t>
      </w:r>
      <w:r>
        <w:rPr>
          <w:rFonts w:ascii="Times New Roman" w:hAnsi="Times New Roman" w:cs="Times New Roman"/>
          <w:sz w:val="24"/>
          <w:szCs w:val="24"/>
        </w:rPr>
        <w:t>.</w:t>
      </w:r>
    </w:p>
    <w:p w:rsidR="000F5F4D" w:rsidRDefault="00524803" w:rsidP="00CA5FDD">
      <w:pPr>
        <w:rPr>
          <w:rFonts w:ascii="Times New Roman" w:hAnsi="Times New Roman" w:cs="Times New Roman"/>
          <w:sz w:val="24"/>
          <w:szCs w:val="24"/>
        </w:rPr>
      </w:pPr>
      <w:r>
        <w:rPr>
          <w:rFonts w:ascii="Times New Roman" w:hAnsi="Times New Roman" w:cs="Times New Roman"/>
          <w:sz w:val="24"/>
          <w:szCs w:val="24"/>
        </w:rPr>
        <w:t>O</w:t>
      </w:r>
      <w:r w:rsidR="000F5F4D">
        <w:rPr>
          <w:rFonts w:ascii="Times New Roman" w:hAnsi="Times New Roman" w:cs="Times New Roman"/>
          <w:sz w:val="24"/>
          <w:szCs w:val="24"/>
        </w:rPr>
        <w:t xml:space="preserve"> método de aplicabilidade das medidas</w:t>
      </w:r>
      <w:r>
        <w:rPr>
          <w:rFonts w:ascii="Times New Roman" w:hAnsi="Times New Roman" w:cs="Times New Roman"/>
          <w:sz w:val="24"/>
          <w:szCs w:val="24"/>
        </w:rPr>
        <w:t xml:space="preserve"> socioeducativas sofreu modificações</w:t>
      </w:r>
      <w:r w:rsidR="000F5F4D">
        <w:rPr>
          <w:rFonts w:ascii="Times New Roman" w:hAnsi="Times New Roman" w:cs="Times New Roman"/>
          <w:sz w:val="24"/>
          <w:szCs w:val="24"/>
        </w:rPr>
        <w:t xml:space="preserve"> desde a promulgação do ECA. Neste sentido,</w:t>
      </w:r>
      <w:r w:rsidR="007A60A4">
        <w:rPr>
          <w:rFonts w:ascii="Times New Roman" w:hAnsi="Times New Roman" w:cs="Times New Roman"/>
          <w:sz w:val="24"/>
          <w:szCs w:val="24"/>
        </w:rPr>
        <w:t xml:space="preserve"> tem-se também como norma que emana proteção </w:t>
      </w:r>
      <w:r w:rsidR="00077366">
        <w:rPr>
          <w:rFonts w:ascii="Times New Roman" w:hAnsi="Times New Roman" w:cs="Times New Roman"/>
          <w:sz w:val="24"/>
          <w:szCs w:val="24"/>
        </w:rPr>
        <w:t>a</w:t>
      </w:r>
      <w:r w:rsidR="00461D7A">
        <w:rPr>
          <w:rFonts w:ascii="Times New Roman" w:hAnsi="Times New Roman" w:cs="Times New Roman"/>
          <w:sz w:val="24"/>
          <w:szCs w:val="24"/>
        </w:rPr>
        <w:t>o</w:t>
      </w:r>
      <w:r w:rsidR="00077366">
        <w:rPr>
          <w:rFonts w:ascii="Times New Roman" w:hAnsi="Times New Roman" w:cs="Times New Roman"/>
          <w:sz w:val="24"/>
          <w:szCs w:val="24"/>
        </w:rPr>
        <w:t>s adolescentes</w:t>
      </w:r>
      <w:r w:rsidR="007A60A4">
        <w:rPr>
          <w:rFonts w:ascii="Times New Roman" w:hAnsi="Times New Roman" w:cs="Times New Roman"/>
          <w:sz w:val="24"/>
          <w:szCs w:val="24"/>
        </w:rPr>
        <w:t xml:space="preserve"> a Carta Magna de 1988, pré-dispondo no seu texto a</w:t>
      </w:r>
      <w:r w:rsidR="00461D7A">
        <w:rPr>
          <w:rFonts w:ascii="Times New Roman" w:hAnsi="Times New Roman" w:cs="Times New Roman"/>
          <w:sz w:val="24"/>
          <w:szCs w:val="24"/>
        </w:rPr>
        <w:t xml:space="preserve"> doutrina da</w:t>
      </w:r>
      <w:r w:rsidR="007A60A4">
        <w:rPr>
          <w:rFonts w:ascii="Times New Roman" w:hAnsi="Times New Roman" w:cs="Times New Roman"/>
          <w:sz w:val="24"/>
          <w:szCs w:val="24"/>
        </w:rPr>
        <w:t xml:space="preserve"> proteção integral destes</w:t>
      </w:r>
      <w:r w:rsidR="005641DB">
        <w:rPr>
          <w:rFonts w:ascii="Times New Roman" w:hAnsi="Times New Roman" w:cs="Times New Roman"/>
          <w:sz w:val="24"/>
          <w:szCs w:val="24"/>
        </w:rPr>
        <w:t>. Ficando assim, evidente que a norma solidificou que estes são detentores de direitos</w:t>
      </w:r>
      <w:r w:rsidR="00260927">
        <w:rPr>
          <w:rFonts w:ascii="Times New Roman" w:hAnsi="Times New Roman" w:cs="Times New Roman"/>
          <w:sz w:val="24"/>
          <w:szCs w:val="24"/>
        </w:rPr>
        <w:t>.</w:t>
      </w:r>
    </w:p>
    <w:p w:rsidR="003B48C3" w:rsidRDefault="000F5F4D" w:rsidP="00CA5FDD">
      <w:pPr>
        <w:rPr>
          <w:rFonts w:ascii="Times New Roman" w:hAnsi="Times New Roman" w:cs="Times New Roman"/>
          <w:sz w:val="24"/>
          <w:szCs w:val="24"/>
        </w:rPr>
      </w:pPr>
      <w:r>
        <w:rPr>
          <w:rFonts w:ascii="Times New Roman" w:hAnsi="Times New Roman" w:cs="Times New Roman"/>
          <w:sz w:val="24"/>
          <w:szCs w:val="24"/>
        </w:rPr>
        <w:t xml:space="preserve">As considerações </w:t>
      </w:r>
      <w:r w:rsidRPr="00524803">
        <w:rPr>
          <w:rFonts w:ascii="Times New Roman" w:hAnsi="Times New Roman" w:cs="Times New Roman"/>
          <w:sz w:val="24"/>
          <w:szCs w:val="24"/>
        </w:rPr>
        <w:t>trazidas no desenvolver deste artigo</w:t>
      </w:r>
      <w:r w:rsidR="00E622F3" w:rsidRPr="00524803">
        <w:rPr>
          <w:rFonts w:ascii="Times New Roman" w:hAnsi="Times New Roman" w:cs="Times New Roman"/>
          <w:sz w:val="24"/>
          <w:szCs w:val="24"/>
        </w:rPr>
        <w:t xml:space="preserve"> sobre o meio alternativo de a</w:t>
      </w:r>
      <w:r w:rsidR="00E622F3" w:rsidRPr="004A2018">
        <w:rPr>
          <w:rFonts w:ascii="Times New Roman" w:hAnsi="Times New Roman" w:cs="Times New Roman"/>
          <w:sz w:val="24"/>
          <w:szCs w:val="24"/>
        </w:rPr>
        <w:t>plicabilidade da medida socioeducativa</w:t>
      </w:r>
      <w:r w:rsidRPr="004A2018">
        <w:rPr>
          <w:rFonts w:ascii="Times New Roman" w:hAnsi="Times New Roman" w:cs="Times New Roman"/>
          <w:sz w:val="24"/>
          <w:szCs w:val="24"/>
        </w:rPr>
        <w:t>, geraram uma base argumentativa quanto a meios</w:t>
      </w:r>
      <w:r w:rsidR="00524803" w:rsidRPr="004A2018">
        <w:rPr>
          <w:rFonts w:ascii="Times New Roman" w:hAnsi="Times New Roman" w:cs="Times New Roman"/>
          <w:sz w:val="24"/>
          <w:szCs w:val="24"/>
        </w:rPr>
        <w:t xml:space="preserve"> facultativos</w:t>
      </w:r>
      <w:r w:rsidRPr="004A2018">
        <w:rPr>
          <w:rFonts w:ascii="Times New Roman" w:hAnsi="Times New Roman" w:cs="Times New Roman"/>
          <w:sz w:val="24"/>
          <w:szCs w:val="24"/>
        </w:rPr>
        <w:t xml:space="preserve"> de enfrentar a criminalidade juvenil sem deixar de observar as garantias constitucionais </w:t>
      </w:r>
      <w:r w:rsidR="00524803" w:rsidRPr="004A2018">
        <w:rPr>
          <w:rFonts w:ascii="Times New Roman" w:hAnsi="Times New Roman" w:cs="Times New Roman"/>
          <w:sz w:val="24"/>
          <w:szCs w:val="24"/>
        </w:rPr>
        <w:t>dos adolescentes.</w:t>
      </w:r>
      <w:r w:rsidRPr="004A2018">
        <w:rPr>
          <w:rFonts w:ascii="Times New Roman" w:hAnsi="Times New Roman" w:cs="Times New Roman"/>
          <w:sz w:val="24"/>
          <w:szCs w:val="24"/>
        </w:rPr>
        <w:t xml:space="preserve"> </w:t>
      </w:r>
      <w:r w:rsidR="00967ACD" w:rsidRPr="004A2018">
        <w:rPr>
          <w:rFonts w:ascii="Times New Roman" w:hAnsi="Times New Roman" w:cs="Times New Roman"/>
          <w:sz w:val="24"/>
          <w:szCs w:val="24"/>
        </w:rPr>
        <w:t>Ressalta-se</w:t>
      </w:r>
      <w:r w:rsidR="00D97E95" w:rsidRPr="004A2018">
        <w:rPr>
          <w:rFonts w:ascii="Times New Roman" w:hAnsi="Times New Roman" w:cs="Times New Roman"/>
          <w:sz w:val="24"/>
          <w:szCs w:val="24"/>
        </w:rPr>
        <w:t xml:space="preserve"> também</w:t>
      </w:r>
      <w:r w:rsidR="00967ACD" w:rsidRPr="004A2018">
        <w:rPr>
          <w:rFonts w:ascii="Times New Roman" w:hAnsi="Times New Roman" w:cs="Times New Roman"/>
          <w:sz w:val="24"/>
          <w:szCs w:val="24"/>
        </w:rPr>
        <w:t xml:space="preserve"> que a assistência ao adolescente autor de ato infracional não tem sido preocupação apenas no âmbito político e legislativo</w:t>
      </w:r>
      <w:r w:rsidR="00D97E95" w:rsidRPr="004A2018">
        <w:rPr>
          <w:rFonts w:ascii="Times New Roman" w:hAnsi="Times New Roman" w:cs="Times New Roman"/>
          <w:sz w:val="24"/>
          <w:szCs w:val="24"/>
        </w:rPr>
        <w:t>, mas também</w:t>
      </w:r>
      <w:r w:rsidR="00785EED">
        <w:rPr>
          <w:rFonts w:ascii="Times New Roman" w:hAnsi="Times New Roman" w:cs="Times New Roman"/>
          <w:sz w:val="24"/>
          <w:szCs w:val="24"/>
        </w:rPr>
        <w:t xml:space="preserve"> no âmbito</w:t>
      </w:r>
      <w:r w:rsidR="00967ACD" w:rsidRPr="004A2018">
        <w:rPr>
          <w:rFonts w:ascii="Times New Roman" w:hAnsi="Times New Roman" w:cs="Times New Roman"/>
          <w:sz w:val="24"/>
          <w:szCs w:val="24"/>
        </w:rPr>
        <w:t xml:space="preserve"> jurídico e social</w:t>
      </w:r>
      <w:r w:rsidR="00FD45F6">
        <w:rPr>
          <w:rFonts w:ascii="Times New Roman" w:hAnsi="Times New Roman" w:cs="Times New Roman"/>
          <w:sz w:val="24"/>
          <w:szCs w:val="24"/>
        </w:rPr>
        <w:t>.</w:t>
      </w:r>
    </w:p>
    <w:p w:rsidR="008B5760" w:rsidRDefault="0082504E" w:rsidP="00CA5FDD">
      <w:pPr>
        <w:pStyle w:val="Default"/>
        <w:spacing w:line="360" w:lineRule="auto"/>
        <w:ind w:firstLine="708"/>
        <w:jc w:val="both"/>
        <w:rPr>
          <w:rFonts w:ascii="Times New Roman" w:hAnsi="Times New Roman" w:cs="Times New Roman"/>
        </w:rPr>
      </w:pPr>
      <w:r>
        <w:rPr>
          <w:rFonts w:ascii="Times New Roman" w:hAnsi="Times New Roman" w:cs="Times New Roman"/>
        </w:rPr>
        <w:t xml:space="preserve">Tencionando analisar </w:t>
      </w:r>
      <w:r w:rsidR="008B5760">
        <w:rPr>
          <w:rFonts w:ascii="Times New Roman" w:hAnsi="Times New Roman" w:cs="Times New Roman"/>
        </w:rPr>
        <w:t>a conjectura de aplicabilidade</w:t>
      </w:r>
      <w:r w:rsidR="008B5760" w:rsidRPr="00F71816">
        <w:rPr>
          <w:rFonts w:ascii="Times New Roman" w:hAnsi="Times New Roman" w:cs="Times New Roman"/>
        </w:rPr>
        <w:t xml:space="preserve"> </w:t>
      </w:r>
      <w:r>
        <w:rPr>
          <w:rFonts w:ascii="Times New Roman" w:hAnsi="Times New Roman" w:cs="Times New Roman"/>
        </w:rPr>
        <w:t>das</w:t>
      </w:r>
      <w:r w:rsidR="008B5760" w:rsidRPr="00F71816">
        <w:rPr>
          <w:rFonts w:ascii="Times New Roman" w:hAnsi="Times New Roman" w:cs="Times New Roman"/>
        </w:rPr>
        <w:t xml:space="preserve"> medidas </w:t>
      </w:r>
      <w:r w:rsidR="008B5760" w:rsidRPr="00F71816">
        <w:rPr>
          <w:rFonts w:ascii="Times New Roman" w:hAnsi="Times New Roman" w:cs="Times New Roman"/>
          <w:color w:val="000000" w:themeColor="text1"/>
        </w:rPr>
        <w:t xml:space="preserve">socioeducativas </w:t>
      </w:r>
      <w:r w:rsidR="008B5760">
        <w:rPr>
          <w:rFonts w:ascii="Times New Roman" w:hAnsi="Times New Roman" w:cs="Times New Roman"/>
          <w:color w:val="000000" w:themeColor="text1"/>
        </w:rPr>
        <w:t>abordadas</w:t>
      </w:r>
      <w:r w:rsidR="008B5760" w:rsidRPr="00F71816">
        <w:rPr>
          <w:rFonts w:ascii="Times New Roman" w:hAnsi="Times New Roman" w:cs="Times New Roman"/>
          <w:color w:val="000000" w:themeColor="text1"/>
        </w:rPr>
        <w:t xml:space="preserve"> </w:t>
      </w:r>
      <w:r w:rsidR="008B5760">
        <w:rPr>
          <w:rFonts w:ascii="Times New Roman" w:hAnsi="Times New Roman" w:cs="Times New Roman"/>
          <w:color w:val="000000" w:themeColor="text1"/>
        </w:rPr>
        <w:t>n</w:t>
      </w:r>
      <w:r w:rsidR="008B5760" w:rsidRPr="00F71816">
        <w:rPr>
          <w:rFonts w:ascii="Times New Roman" w:hAnsi="Times New Roman" w:cs="Times New Roman"/>
          <w:color w:val="000000" w:themeColor="text1"/>
        </w:rPr>
        <w:t xml:space="preserve">o Estatuto da Criança e Adolescente </w:t>
      </w:r>
      <w:r w:rsidR="008B5760" w:rsidRPr="00F71816">
        <w:rPr>
          <w:rFonts w:ascii="Times New Roman" w:hAnsi="Times New Roman" w:cs="Times New Roman"/>
        </w:rPr>
        <w:t>(ECA)</w:t>
      </w:r>
      <w:r w:rsidR="008B5760">
        <w:rPr>
          <w:rFonts w:ascii="Times New Roman" w:hAnsi="Times New Roman" w:cs="Times New Roman"/>
        </w:rPr>
        <w:t>, supõe-se as Parcerias Público Privadas (PPP), como um meio de solver um problema político social</w:t>
      </w:r>
      <w:r w:rsidR="008B5760" w:rsidRPr="00F71816">
        <w:rPr>
          <w:rFonts w:ascii="Times New Roman" w:hAnsi="Times New Roman" w:cs="Times New Roman"/>
        </w:rPr>
        <w:t xml:space="preserve">. </w:t>
      </w:r>
      <w:r w:rsidR="008B5760" w:rsidRPr="00F512C8">
        <w:rPr>
          <w:rFonts w:ascii="Times New Roman" w:hAnsi="Times New Roman" w:cs="Times New Roman"/>
          <w:color w:val="000000" w:themeColor="text1"/>
        </w:rPr>
        <w:t xml:space="preserve">Para uma abordagem de nítida compreensão sobre as </w:t>
      </w:r>
      <w:r w:rsidR="008B5760" w:rsidRPr="00F71816">
        <w:rPr>
          <w:rFonts w:ascii="Times New Roman" w:hAnsi="Times New Roman" w:cs="Times New Roman"/>
        </w:rPr>
        <w:t>medidas socioeducativas aplicad</w:t>
      </w:r>
      <w:r w:rsidR="008B5760">
        <w:rPr>
          <w:rFonts w:ascii="Times New Roman" w:hAnsi="Times New Roman" w:cs="Times New Roman"/>
        </w:rPr>
        <w:t xml:space="preserve">as aos adolescentes autores de atos infracionais, </w:t>
      </w:r>
      <w:r w:rsidR="008B5760" w:rsidRPr="00F71816">
        <w:rPr>
          <w:rFonts w:ascii="Times New Roman" w:hAnsi="Times New Roman" w:cs="Times New Roman"/>
        </w:rPr>
        <w:t xml:space="preserve">reforçando a responsabilidade do Estado diante do dever constitucional de proteção integral.  </w:t>
      </w:r>
    </w:p>
    <w:p w:rsidR="008B5760" w:rsidRDefault="008B5760" w:rsidP="00CA5FDD">
      <w:pPr>
        <w:pStyle w:val="Default"/>
        <w:spacing w:line="360" w:lineRule="auto"/>
        <w:ind w:firstLine="708"/>
        <w:jc w:val="both"/>
        <w:rPr>
          <w:rFonts w:ascii="Times New Roman" w:hAnsi="Times New Roman" w:cs="Times New Roman"/>
        </w:rPr>
      </w:pPr>
      <w:r w:rsidRPr="00F71816">
        <w:rPr>
          <w:rFonts w:ascii="Times New Roman" w:hAnsi="Times New Roman" w:cs="Times New Roman"/>
        </w:rPr>
        <w:t>Desse modo, formulou a suposição</w:t>
      </w:r>
      <w:r>
        <w:rPr>
          <w:rFonts w:ascii="Times New Roman" w:hAnsi="Times New Roman" w:cs="Times New Roman"/>
        </w:rPr>
        <w:t xml:space="preserve"> de uma abordagem</w:t>
      </w:r>
      <w:r w:rsidRPr="00F71816">
        <w:rPr>
          <w:rFonts w:ascii="Times New Roman" w:hAnsi="Times New Roman" w:cs="Times New Roman"/>
        </w:rPr>
        <w:t xml:space="preserve"> </w:t>
      </w:r>
      <w:r>
        <w:rPr>
          <w:rFonts w:ascii="Times New Roman" w:hAnsi="Times New Roman" w:cs="Times New Roman"/>
        </w:rPr>
        <w:t>eletiva de medida imposta ao adolescente infrator</w:t>
      </w:r>
      <w:r w:rsidRPr="00F71816">
        <w:rPr>
          <w:rFonts w:ascii="Times New Roman" w:hAnsi="Times New Roman" w:cs="Times New Roman"/>
        </w:rPr>
        <w:t xml:space="preserve"> baseada na profissionalização como meio de não reincidência, tendo a Parceria Público Privada (PPP) como executor dessa possível referência,</w:t>
      </w:r>
      <w:r>
        <w:rPr>
          <w:rFonts w:ascii="Times New Roman" w:hAnsi="Times New Roman" w:cs="Times New Roman"/>
        </w:rPr>
        <w:t xml:space="preserve"> vislumbrando que tal argumento </w:t>
      </w:r>
      <w:r w:rsidRPr="00F71816">
        <w:rPr>
          <w:rFonts w:ascii="Times New Roman" w:hAnsi="Times New Roman" w:cs="Times New Roman"/>
        </w:rPr>
        <w:t xml:space="preserve">visa sua inserção social atrelado ao desenvolvimento profissional. </w:t>
      </w:r>
    </w:p>
    <w:p w:rsidR="008B5760" w:rsidRDefault="008B5760" w:rsidP="00CA5FDD">
      <w:pPr>
        <w:pStyle w:val="Default"/>
        <w:spacing w:line="360" w:lineRule="auto"/>
        <w:ind w:firstLine="708"/>
        <w:jc w:val="both"/>
        <w:rPr>
          <w:rFonts w:ascii="Times New Roman" w:hAnsi="Times New Roman" w:cs="Times New Roman"/>
        </w:rPr>
      </w:pPr>
      <w:r>
        <w:rPr>
          <w:rFonts w:ascii="Times New Roman" w:hAnsi="Times New Roman" w:cs="Times New Roman"/>
        </w:rPr>
        <w:t xml:space="preserve">Embora existindo contrapontos quanto a aplicabilidade das medidas socioeducativas em Parceria com o setor privado existem também viabilidade prática de sanar tal lacuna, a </w:t>
      </w:r>
      <w:r>
        <w:rPr>
          <w:rFonts w:ascii="Times New Roman" w:hAnsi="Times New Roman" w:cs="Times New Roman"/>
        </w:rPr>
        <w:lastRenderedPageBreak/>
        <w:t>criminalidade do adolescente infrator como bem será abordado no discorrer da presente pesquisa.</w:t>
      </w:r>
    </w:p>
    <w:p w:rsidR="00040CFF" w:rsidRPr="008B5760" w:rsidRDefault="008B5760" w:rsidP="00CA5FDD">
      <w:pPr>
        <w:pStyle w:val="Default"/>
        <w:spacing w:line="360" w:lineRule="auto"/>
        <w:ind w:firstLine="708"/>
        <w:jc w:val="both"/>
      </w:pPr>
      <w:r>
        <w:rPr>
          <w:rFonts w:ascii="Times New Roman" w:hAnsi="Times New Roman" w:cs="Times New Roman"/>
        </w:rPr>
        <w:t>É na contextualização de</w:t>
      </w:r>
      <w:r w:rsidRPr="00F71816">
        <w:rPr>
          <w:rFonts w:ascii="Times New Roman" w:hAnsi="Times New Roman" w:cs="Times New Roman"/>
        </w:rPr>
        <w:t xml:space="preserve"> que através do sistema profissionalizante como uma </w:t>
      </w:r>
      <w:r>
        <w:rPr>
          <w:rFonts w:ascii="Times New Roman" w:hAnsi="Times New Roman" w:cs="Times New Roman"/>
        </w:rPr>
        <w:t>alternativa de</w:t>
      </w:r>
      <w:r w:rsidRPr="00F71816">
        <w:rPr>
          <w:rFonts w:ascii="Times New Roman" w:hAnsi="Times New Roman" w:cs="Times New Roman"/>
        </w:rPr>
        <w:t xml:space="preserve"> medida prevista no Estatuto</w:t>
      </w:r>
      <w:r>
        <w:rPr>
          <w:rFonts w:ascii="Times New Roman" w:hAnsi="Times New Roman" w:cs="Times New Roman"/>
        </w:rPr>
        <w:t xml:space="preserve"> pode refletir na convivência social, visto que atrelado o seu desenvolvimento psicossocial e moral, reflete </w:t>
      </w:r>
      <w:r w:rsidRPr="00F71816">
        <w:rPr>
          <w:rFonts w:ascii="Times New Roman" w:hAnsi="Times New Roman" w:cs="Times New Roman"/>
        </w:rPr>
        <w:t>a vivência do adolescente inf</w:t>
      </w:r>
      <w:r>
        <w:rPr>
          <w:rFonts w:ascii="Times New Roman" w:hAnsi="Times New Roman" w:cs="Times New Roman"/>
        </w:rPr>
        <w:t>rator fora do âmbito da criminalidade o fazendo conviver e</w:t>
      </w:r>
      <w:r w:rsidRPr="00F71816">
        <w:rPr>
          <w:rFonts w:ascii="Times New Roman" w:hAnsi="Times New Roman" w:cs="Times New Roman"/>
        </w:rPr>
        <w:t xml:space="preserve"> desenvolver </w:t>
      </w:r>
      <w:r>
        <w:rPr>
          <w:rFonts w:ascii="Times New Roman" w:hAnsi="Times New Roman" w:cs="Times New Roman"/>
        </w:rPr>
        <w:t>aspectos que o faça discernir sobre o que reprovável ou não</w:t>
      </w:r>
      <w:r w:rsidRPr="00F71816">
        <w:rPr>
          <w:rFonts w:ascii="Times New Roman" w:hAnsi="Times New Roman" w:cs="Times New Roman"/>
        </w:rPr>
        <w:t>, adotando assim o viés de não reinserção na criminalidade.</w:t>
      </w:r>
    </w:p>
    <w:p w:rsidR="00D42C7E" w:rsidRPr="009018B9" w:rsidRDefault="003B48C3" w:rsidP="00CA5FDD">
      <w:pPr>
        <w:rPr>
          <w:rFonts w:ascii="Times New Roman" w:hAnsi="Times New Roman" w:cs="Times New Roman"/>
          <w:sz w:val="24"/>
          <w:szCs w:val="24"/>
        </w:rPr>
      </w:pPr>
      <w:r w:rsidRPr="009018B9">
        <w:rPr>
          <w:rFonts w:ascii="Times New Roman" w:hAnsi="Times New Roman" w:cs="Times New Roman"/>
          <w:sz w:val="24"/>
          <w:szCs w:val="24"/>
        </w:rPr>
        <w:t xml:space="preserve">A elaboração da </w:t>
      </w:r>
      <w:r w:rsidR="00A00770" w:rsidRPr="009018B9">
        <w:rPr>
          <w:rFonts w:ascii="Times New Roman" w:hAnsi="Times New Roman" w:cs="Times New Roman"/>
          <w:sz w:val="24"/>
          <w:szCs w:val="24"/>
        </w:rPr>
        <w:t xml:space="preserve">presente </w:t>
      </w:r>
      <w:r w:rsidRPr="009018B9">
        <w:rPr>
          <w:rFonts w:ascii="Times New Roman" w:hAnsi="Times New Roman" w:cs="Times New Roman"/>
          <w:sz w:val="24"/>
          <w:szCs w:val="24"/>
        </w:rPr>
        <w:t xml:space="preserve">pesquisa </w:t>
      </w:r>
      <w:r w:rsidR="00A00770" w:rsidRPr="009018B9">
        <w:rPr>
          <w:rFonts w:ascii="Times New Roman" w:hAnsi="Times New Roman" w:cs="Times New Roman"/>
          <w:sz w:val="24"/>
          <w:szCs w:val="24"/>
        </w:rPr>
        <w:t>visa</w:t>
      </w:r>
      <w:r w:rsidR="00223095" w:rsidRPr="009018B9">
        <w:rPr>
          <w:rFonts w:ascii="Times New Roman" w:hAnsi="Times New Roman" w:cs="Times New Roman"/>
          <w:sz w:val="24"/>
          <w:szCs w:val="24"/>
        </w:rPr>
        <w:t xml:space="preserve"> apresentar caminhos que possam aliar o desenvolvimento social e profissional a fim de minimizar os problemas com a criminalidade juvenil.</w:t>
      </w:r>
      <w:r w:rsidR="00A00770" w:rsidRPr="009018B9">
        <w:rPr>
          <w:rFonts w:ascii="Times New Roman" w:hAnsi="Times New Roman" w:cs="Times New Roman"/>
          <w:sz w:val="24"/>
          <w:szCs w:val="24"/>
        </w:rPr>
        <w:t xml:space="preserve"> </w:t>
      </w:r>
      <w:r w:rsidR="00D42C7E" w:rsidRPr="009018B9">
        <w:rPr>
          <w:rFonts w:ascii="Times New Roman" w:hAnsi="Times New Roman" w:cs="Times New Roman"/>
          <w:sz w:val="24"/>
          <w:szCs w:val="24"/>
        </w:rPr>
        <w:t>Nesse patamar, torna-se necessária a discussão de instrumentos jurídicos e de políticas públicas de cuidado e proteção do adolescente, e na análise crítica das estratégias de enfrentamento vigentes atualmente. Ademais, considera-se que os conhecimentos nessa área podem auxiliar na elaboração, discussão e reformulação das metodologias usadas para efetivar as medidas socioeducativas previstas no Estatuto da Criança e do Adolescente (ECA).</w:t>
      </w:r>
    </w:p>
    <w:p w:rsidR="003E2EE0" w:rsidRPr="00147042" w:rsidRDefault="000D0075" w:rsidP="00CA5FDD">
      <w:pPr>
        <w:rPr>
          <w:rFonts w:ascii="Times New Roman" w:hAnsi="Times New Roman" w:cs="Times New Roman"/>
          <w:sz w:val="24"/>
          <w:szCs w:val="24"/>
        </w:rPr>
      </w:pPr>
      <w:r>
        <w:rPr>
          <w:rFonts w:ascii="Times New Roman" w:hAnsi="Times New Roman" w:cs="Times New Roman"/>
          <w:sz w:val="24"/>
          <w:szCs w:val="24"/>
        </w:rPr>
        <w:t>Não obstante</w:t>
      </w:r>
      <w:r w:rsidR="00FD45F6">
        <w:rPr>
          <w:rFonts w:ascii="Times New Roman" w:hAnsi="Times New Roman" w:cs="Times New Roman"/>
          <w:sz w:val="24"/>
          <w:szCs w:val="24"/>
        </w:rPr>
        <w:t xml:space="preserve"> do enfoque</w:t>
      </w:r>
      <w:r w:rsidR="00B97550" w:rsidRPr="00147042">
        <w:rPr>
          <w:rFonts w:ascii="Times New Roman" w:hAnsi="Times New Roman" w:cs="Times New Roman"/>
          <w:sz w:val="24"/>
          <w:szCs w:val="24"/>
        </w:rPr>
        <w:t xml:space="preserve"> sobre os atos infracionais praticados por </w:t>
      </w:r>
      <w:r w:rsidR="0082249B" w:rsidRPr="00147042">
        <w:rPr>
          <w:rFonts w:ascii="Times New Roman" w:hAnsi="Times New Roman" w:cs="Times New Roman"/>
          <w:sz w:val="24"/>
          <w:szCs w:val="24"/>
        </w:rPr>
        <w:t>adolescentes,</w:t>
      </w:r>
      <w:r w:rsidR="00127367" w:rsidRPr="00147042">
        <w:rPr>
          <w:rFonts w:ascii="Times New Roman" w:hAnsi="Times New Roman" w:cs="Times New Roman"/>
          <w:sz w:val="24"/>
          <w:szCs w:val="24"/>
        </w:rPr>
        <w:t xml:space="preserve"> corroborando com as </w:t>
      </w:r>
      <w:r w:rsidR="003E0F62" w:rsidRPr="00147042">
        <w:rPr>
          <w:rFonts w:ascii="Times New Roman" w:hAnsi="Times New Roman" w:cs="Times New Roman"/>
          <w:sz w:val="24"/>
          <w:szCs w:val="24"/>
        </w:rPr>
        <w:t xml:space="preserve">políticas públicas de inserção </w:t>
      </w:r>
      <w:r w:rsidR="0064113F" w:rsidRPr="00147042">
        <w:rPr>
          <w:rFonts w:ascii="Times New Roman" w:hAnsi="Times New Roman" w:cs="Times New Roman"/>
          <w:sz w:val="24"/>
          <w:szCs w:val="24"/>
        </w:rPr>
        <w:t>social</w:t>
      </w:r>
      <w:r w:rsidR="00967ACD" w:rsidRPr="00147042">
        <w:rPr>
          <w:rFonts w:ascii="Times New Roman" w:hAnsi="Times New Roman" w:cs="Times New Roman"/>
          <w:sz w:val="24"/>
          <w:szCs w:val="24"/>
        </w:rPr>
        <w:t xml:space="preserve"> refletindo sobre a relação juvenil infracional e as medidas socioeducativas</w:t>
      </w:r>
      <w:r w:rsidR="003E0F62" w:rsidRPr="00147042">
        <w:rPr>
          <w:rFonts w:ascii="Times New Roman" w:hAnsi="Times New Roman" w:cs="Times New Roman"/>
          <w:sz w:val="24"/>
          <w:szCs w:val="24"/>
        </w:rPr>
        <w:t>,</w:t>
      </w:r>
      <w:r w:rsidR="00A101E7" w:rsidRPr="00147042">
        <w:rPr>
          <w:rFonts w:ascii="Times New Roman" w:hAnsi="Times New Roman" w:cs="Times New Roman"/>
          <w:sz w:val="24"/>
          <w:szCs w:val="24"/>
        </w:rPr>
        <w:t xml:space="preserve"> </w:t>
      </w:r>
      <w:r w:rsidR="00A14544" w:rsidRPr="00147042">
        <w:rPr>
          <w:rFonts w:ascii="Times New Roman" w:hAnsi="Times New Roman" w:cs="Times New Roman"/>
          <w:sz w:val="24"/>
          <w:szCs w:val="24"/>
        </w:rPr>
        <w:t>baseado no</w:t>
      </w:r>
      <w:r w:rsidR="00967ACD" w:rsidRPr="00147042">
        <w:rPr>
          <w:rFonts w:ascii="Times New Roman" w:hAnsi="Times New Roman" w:cs="Times New Roman"/>
          <w:sz w:val="24"/>
          <w:szCs w:val="24"/>
        </w:rPr>
        <w:t xml:space="preserve"> trabalho educativo</w:t>
      </w:r>
      <w:r w:rsidR="00892F8D">
        <w:rPr>
          <w:rFonts w:ascii="Times New Roman" w:hAnsi="Times New Roman" w:cs="Times New Roman"/>
          <w:sz w:val="24"/>
          <w:szCs w:val="24"/>
        </w:rPr>
        <w:t xml:space="preserve"> profissionalizante</w:t>
      </w:r>
      <w:r w:rsidR="00967ACD" w:rsidRPr="00147042">
        <w:rPr>
          <w:rFonts w:ascii="Times New Roman" w:hAnsi="Times New Roman" w:cs="Times New Roman"/>
          <w:sz w:val="24"/>
          <w:szCs w:val="24"/>
        </w:rPr>
        <w:t xml:space="preserve"> como uma política de liberdade, atrelado ao </w:t>
      </w:r>
      <w:r w:rsidR="00A14544" w:rsidRPr="00147042">
        <w:rPr>
          <w:rFonts w:ascii="Times New Roman" w:hAnsi="Times New Roman" w:cs="Times New Roman"/>
          <w:sz w:val="24"/>
          <w:szCs w:val="24"/>
        </w:rPr>
        <w:t>modelo</w:t>
      </w:r>
      <w:r w:rsidR="00967ACD" w:rsidRPr="00147042">
        <w:rPr>
          <w:rFonts w:ascii="Times New Roman" w:hAnsi="Times New Roman" w:cs="Times New Roman"/>
          <w:sz w:val="24"/>
          <w:szCs w:val="24"/>
        </w:rPr>
        <w:t xml:space="preserve"> de parceria entre</w:t>
      </w:r>
      <w:r w:rsidR="002F1B61" w:rsidRPr="00147042">
        <w:rPr>
          <w:rFonts w:ascii="Times New Roman" w:hAnsi="Times New Roman" w:cs="Times New Roman"/>
          <w:sz w:val="24"/>
          <w:szCs w:val="24"/>
        </w:rPr>
        <w:t xml:space="preserve"> o público e o privado</w:t>
      </w:r>
      <w:r w:rsidR="00A14544" w:rsidRPr="00147042">
        <w:rPr>
          <w:rFonts w:ascii="Times New Roman" w:hAnsi="Times New Roman" w:cs="Times New Roman"/>
          <w:sz w:val="24"/>
          <w:szCs w:val="24"/>
        </w:rPr>
        <w:t xml:space="preserve"> de integração e reintegração </w:t>
      </w:r>
      <w:r w:rsidR="00967ACD" w:rsidRPr="00147042">
        <w:rPr>
          <w:rFonts w:ascii="Times New Roman" w:hAnsi="Times New Roman" w:cs="Times New Roman"/>
          <w:sz w:val="24"/>
          <w:szCs w:val="24"/>
        </w:rPr>
        <w:t>destes</w:t>
      </w:r>
      <w:r w:rsidR="00892F8D">
        <w:rPr>
          <w:rFonts w:ascii="Times New Roman" w:hAnsi="Times New Roman" w:cs="Times New Roman"/>
          <w:sz w:val="24"/>
          <w:szCs w:val="24"/>
        </w:rPr>
        <w:t xml:space="preserve"> adolescentes ao seio familiar</w:t>
      </w:r>
      <w:r w:rsidR="0064113F" w:rsidRPr="00147042">
        <w:rPr>
          <w:rFonts w:ascii="Times New Roman" w:hAnsi="Times New Roman" w:cs="Times New Roman"/>
          <w:sz w:val="24"/>
          <w:szCs w:val="24"/>
        </w:rPr>
        <w:t>.</w:t>
      </w:r>
      <w:r w:rsidR="003E2EE0" w:rsidRPr="00147042">
        <w:rPr>
          <w:rFonts w:ascii="Times New Roman" w:hAnsi="Times New Roman" w:cs="Times New Roman"/>
          <w:sz w:val="24"/>
          <w:szCs w:val="24"/>
        </w:rPr>
        <w:t xml:space="preserve"> Note-se, portanto, que a a</w:t>
      </w:r>
      <w:r w:rsidR="00681D37">
        <w:rPr>
          <w:rFonts w:ascii="Times New Roman" w:hAnsi="Times New Roman" w:cs="Times New Roman"/>
          <w:sz w:val="24"/>
          <w:szCs w:val="24"/>
        </w:rPr>
        <w:t>bordagem em comento, ou seja, a medida</w:t>
      </w:r>
      <w:r w:rsidR="003E2EE0" w:rsidRPr="00147042">
        <w:rPr>
          <w:rFonts w:ascii="Times New Roman" w:hAnsi="Times New Roman" w:cs="Times New Roman"/>
          <w:sz w:val="24"/>
          <w:szCs w:val="24"/>
        </w:rPr>
        <w:t xml:space="preserve"> socioeducativas</w:t>
      </w:r>
      <w:r w:rsidR="00681D37">
        <w:rPr>
          <w:rFonts w:ascii="Times New Roman" w:hAnsi="Times New Roman" w:cs="Times New Roman"/>
          <w:sz w:val="24"/>
          <w:szCs w:val="24"/>
        </w:rPr>
        <w:t xml:space="preserve"> alternativa</w:t>
      </w:r>
      <w:r w:rsidR="003E2EE0" w:rsidRPr="00147042">
        <w:rPr>
          <w:rFonts w:ascii="Times New Roman" w:hAnsi="Times New Roman" w:cs="Times New Roman"/>
          <w:sz w:val="24"/>
          <w:szCs w:val="24"/>
        </w:rPr>
        <w:t xml:space="preserve"> é </w:t>
      </w:r>
      <w:r w:rsidR="0082249B" w:rsidRPr="00147042">
        <w:rPr>
          <w:rFonts w:ascii="Times New Roman" w:hAnsi="Times New Roman" w:cs="Times New Roman"/>
          <w:sz w:val="24"/>
          <w:szCs w:val="24"/>
        </w:rPr>
        <w:t>promover inserção</w:t>
      </w:r>
      <w:r w:rsidR="003E2EE0" w:rsidRPr="00147042">
        <w:rPr>
          <w:rFonts w:ascii="Times New Roman" w:hAnsi="Times New Roman" w:cs="Times New Roman"/>
          <w:sz w:val="24"/>
          <w:szCs w:val="24"/>
        </w:rPr>
        <w:t xml:space="preserve"> do </w:t>
      </w:r>
      <w:r w:rsidR="0016637A" w:rsidRPr="00147042">
        <w:rPr>
          <w:rFonts w:ascii="Times New Roman" w:hAnsi="Times New Roman" w:cs="Times New Roman"/>
          <w:sz w:val="24"/>
          <w:szCs w:val="24"/>
        </w:rPr>
        <w:t>adolescente em</w:t>
      </w:r>
      <w:r w:rsidR="0064113F" w:rsidRPr="00147042">
        <w:rPr>
          <w:rFonts w:ascii="Times New Roman" w:hAnsi="Times New Roman" w:cs="Times New Roman"/>
          <w:sz w:val="24"/>
          <w:szCs w:val="24"/>
        </w:rPr>
        <w:t xml:space="preserve"> conflito com a lei</w:t>
      </w:r>
      <w:r w:rsidR="0016637A" w:rsidRPr="00147042">
        <w:rPr>
          <w:rFonts w:ascii="Times New Roman" w:hAnsi="Times New Roman" w:cs="Times New Roman"/>
          <w:sz w:val="24"/>
          <w:szCs w:val="24"/>
        </w:rPr>
        <w:t>.</w:t>
      </w:r>
      <w:r w:rsidR="003E2EE0" w:rsidRPr="00147042">
        <w:rPr>
          <w:rFonts w:ascii="Times New Roman" w:hAnsi="Times New Roman" w:cs="Times New Roman"/>
          <w:sz w:val="24"/>
          <w:szCs w:val="24"/>
        </w:rPr>
        <w:t xml:space="preserve"> </w:t>
      </w:r>
    </w:p>
    <w:p w:rsidR="00D1023D" w:rsidRDefault="00652BA5" w:rsidP="00CA5FDD">
      <w:pPr>
        <w:ind w:firstLine="708"/>
        <w:rPr>
          <w:rFonts w:ascii="Times New Roman" w:hAnsi="Times New Roman" w:cs="Times New Roman"/>
          <w:sz w:val="24"/>
          <w:szCs w:val="24"/>
        </w:rPr>
      </w:pPr>
      <w:r w:rsidRPr="00147042">
        <w:rPr>
          <w:rFonts w:ascii="Times New Roman" w:hAnsi="Times New Roman" w:cs="Times New Roman"/>
          <w:sz w:val="24"/>
          <w:szCs w:val="24"/>
        </w:rPr>
        <w:t>A metodologia utilizada para buscar satisfazer os objetivos propostos foi a análise de algumas</w:t>
      </w:r>
      <w:r w:rsidR="00D1023D">
        <w:rPr>
          <w:rFonts w:ascii="Times New Roman" w:hAnsi="Times New Roman" w:cs="Times New Roman"/>
          <w:sz w:val="24"/>
          <w:szCs w:val="24"/>
        </w:rPr>
        <w:t xml:space="preserve"> </w:t>
      </w:r>
      <w:r w:rsidR="00D1023D" w:rsidRPr="00420160">
        <w:rPr>
          <w:rFonts w:ascii="Times New Roman" w:hAnsi="Times New Roman" w:cs="Times New Roman"/>
          <w:sz w:val="24"/>
          <w:szCs w:val="24"/>
        </w:rPr>
        <w:t>pesquisa</w:t>
      </w:r>
      <w:r w:rsidR="00D1023D">
        <w:rPr>
          <w:rFonts w:ascii="Times New Roman" w:hAnsi="Times New Roman" w:cs="Times New Roman"/>
          <w:sz w:val="24"/>
          <w:szCs w:val="24"/>
        </w:rPr>
        <w:t xml:space="preserve">s bibliográficas </w:t>
      </w:r>
      <w:r w:rsidR="00D1023D" w:rsidRPr="00420160">
        <w:rPr>
          <w:rFonts w:ascii="Times New Roman" w:hAnsi="Times New Roman" w:cs="Times New Roman"/>
          <w:sz w:val="24"/>
          <w:szCs w:val="24"/>
        </w:rPr>
        <w:t>sobre as ações teórico-práticas da</w:t>
      </w:r>
      <w:r w:rsidR="00D1023D">
        <w:rPr>
          <w:rFonts w:ascii="Times New Roman" w:hAnsi="Times New Roman" w:cs="Times New Roman"/>
          <w:sz w:val="24"/>
          <w:szCs w:val="24"/>
        </w:rPr>
        <w:t>s</w:t>
      </w:r>
      <w:r w:rsidR="00D1023D" w:rsidRPr="00420160">
        <w:rPr>
          <w:rFonts w:ascii="Times New Roman" w:hAnsi="Times New Roman" w:cs="Times New Roman"/>
          <w:sz w:val="24"/>
          <w:szCs w:val="24"/>
        </w:rPr>
        <w:t xml:space="preserve"> medida</w:t>
      </w:r>
      <w:r w:rsidR="00D1023D">
        <w:rPr>
          <w:rFonts w:ascii="Times New Roman" w:hAnsi="Times New Roman" w:cs="Times New Roman"/>
          <w:sz w:val="24"/>
          <w:szCs w:val="24"/>
        </w:rPr>
        <w:t>s</w:t>
      </w:r>
      <w:r w:rsidR="00D1023D" w:rsidRPr="00420160">
        <w:rPr>
          <w:rFonts w:ascii="Times New Roman" w:hAnsi="Times New Roman" w:cs="Times New Roman"/>
          <w:sz w:val="24"/>
          <w:szCs w:val="24"/>
        </w:rPr>
        <w:t xml:space="preserve"> socioeducativa</w:t>
      </w:r>
      <w:r w:rsidR="00D1023D">
        <w:rPr>
          <w:rFonts w:ascii="Times New Roman" w:hAnsi="Times New Roman" w:cs="Times New Roman"/>
          <w:sz w:val="24"/>
          <w:szCs w:val="24"/>
        </w:rPr>
        <w:t>s</w:t>
      </w:r>
      <w:r w:rsidRPr="00147042">
        <w:rPr>
          <w:rFonts w:ascii="Times New Roman" w:hAnsi="Times New Roman" w:cs="Times New Roman"/>
          <w:sz w:val="24"/>
          <w:szCs w:val="24"/>
        </w:rPr>
        <w:t xml:space="preserve"> pertinentes ao assunto, buscando observar a forma como a sociedade e a educação</w:t>
      </w:r>
      <w:r w:rsidR="004A2018" w:rsidRPr="00147042">
        <w:rPr>
          <w:rFonts w:ascii="Times New Roman" w:hAnsi="Times New Roman" w:cs="Times New Roman"/>
          <w:sz w:val="24"/>
          <w:szCs w:val="24"/>
        </w:rPr>
        <w:t xml:space="preserve"> profissionalizante</w:t>
      </w:r>
      <w:r w:rsidRPr="00147042">
        <w:rPr>
          <w:rFonts w:ascii="Times New Roman" w:hAnsi="Times New Roman" w:cs="Times New Roman"/>
          <w:sz w:val="24"/>
          <w:szCs w:val="24"/>
        </w:rPr>
        <w:t xml:space="preserve"> tentam solucionar seus problemas e suas contradições. </w:t>
      </w:r>
      <w:r w:rsidR="00D1023D" w:rsidRPr="00420160">
        <w:rPr>
          <w:rFonts w:ascii="Times New Roman" w:hAnsi="Times New Roman" w:cs="Times New Roman"/>
          <w:sz w:val="24"/>
          <w:szCs w:val="24"/>
        </w:rPr>
        <w:t>Para tanto, o norte desta pesquisa se delimita n</w:t>
      </w:r>
      <w:r w:rsidR="00D1023D">
        <w:rPr>
          <w:rFonts w:ascii="Times New Roman" w:hAnsi="Times New Roman" w:cs="Times New Roman"/>
          <w:sz w:val="24"/>
          <w:szCs w:val="24"/>
        </w:rPr>
        <w:t>a formulação de uma ideia sobre a possibilidade aplicabilidade de medida socioeducativa atrelada a uma parceria com o setor privado. Para desenvolver tal temática, foi definido como objeto de interesse de pesquisa, fundamentos históricos, de contexto atual, problemáticas e possibilidades futuras de convívio social.</w:t>
      </w:r>
    </w:p>
    <w:p w:rsidR="00D1023D" w:rsidRPr="00420160" w:rsidRDefault="003352C3" w:rsidP="00CA5FDD">
      <w:pPr>
        <w:ind w:firstLine="708"/>
        <w:rPr>
          <w:rFonts w:ascii="Times New Roman" w:hAnsi="Times New Roman" w:cs="Times New Roman"/>
          <w:sz w:val="24"/>
          <w:szCs w:val="24"/>
        </w:rPr>
      </w:pPr>
      <w:r w:rsidRPr="00147042">
        <w:rPr>
          <w:rFonts w:ascii="Times New Roman" w:hAnsi="Times New Roman" w:cs="Times New Roman"/>
          <w:sz w:val="24"/>
          <w:szCs w:val="24"/>
        </w:rPr>
        <w:t>A estrutura de apre</w:t>
      </w:r>
      <w:r w:rsidR="00155905">
        <w:rPr>
          <w:rFonts w:ascii="Times New Roman" w:hAnsi="Times New Roman" w:cs="Times New Roman"/>
          <w:sz w:val="24"/>
          <w:szCs w:val="24"/>
        </w:rPr>
        <w:t>sentação foi subdividida em três</w:t>
      </w:r>
      <w:r w:rsidRPr="00147042">
        <w:rPr>
          <w:rFonts w:ascii="Times New Roman" w:hAnsi="Times New Roman" w:cs="Times New Roman"/>
          <w:sz w:val="24"/>
          <w:szCs w:val="24"/>
        </w:rPr>
        <w:t xml:space="preserve"> </w:t>
      </w:r>
      <w:r w:rsidR="00155905">
        <w:rPr>
          <w:rFonts w:ascii="Times New Roman" w:hAnsi="Times New Roman" w:cs="Times New Roman"/>
          <w:sz w:val="24"/>
          <w:szCs w:val="24"/>
        </w:rPr>
        <w:t>tópicos</w:t>
      </w:r>
      <w:r w:rsidRPr="00147042">
        <w:rPr>
          <w:rFonts w:ascii="Times New Roman" w:hAnsi="Times New Roman" w:cs="Times New Roman"/>
          <w:sz w:val="24"/>
          <w:szCs w:val="24"/>
        </w:rPr>
        <w:t>, onde realizou a harmonização da breve relação histórica do Estatuto da Criança e Adolescente (ECA), conceituação de adolescente infrator e o quem vem a ser medida socioeducativa</w:t>
      </w:r>
      <w:r w:rsidR="00FE7EFF">
        <w:rPr>
          <w:rFonts w:ascii="Times New Roman" w:hAnsi="Times New Roman" w:cs="Times New Roman"/>
          <w:sz w:val="24"/>
          <w:szCs w:val="24"/>
        </w:rPr>
        <w:t xml:space="preserve"> e a política social voltada para a aplicabilidade das Parcerias Público Privada (PPP) como alternativa as </w:t>
      </w:r>
      <w:r w:rsidR="00FE7EFF">
        <w:rPr>
          <w:rFonts w:ascii="Times New Roman" w:hAnsi="Times New Roman" w:cs="Times New Roman"/>
          <w:sz w:val="24"/>
          <w:szCs w:val="24"/>
        </w:rPr>
        <w:lastRenderedPageBreak/>
        <w:t>medidas socioeducativas previstas no Estatuto da Criança e Adolescente</w:t>
      </w:r>
      <w:r w:rsidRPr="00147042">
        <w:rPr>
          <w:rFonts w:ascii="Times New Roman" w:hAnsi="Times New Roman" w:cs="Times New Roman"/>
          <w:sz w:val="24"/>
          <w:szCs w:val="24"/>
        </w:rPr>
        <w:t>. Também o que vem a ser Parceria Público Privada (PPP) em contexto com o tema da pesquisa.</w:t>
      </w:r>
      <w:r w:rsidR="00620CF0">
        <w:rPr>
          <w:rFonts w:ascii="Times New Roman" w:hAnsi="Times New Roman" w:cs="Times New Roman"/>
          <w:sz w:val="24"/>
          <w:szCs w:val="24"/>
        </w:rPr>
        <w:t xml:space="preserve"> </w:t>
      </w:r>
    </w:p>
    <w:p w:rsidR="00FD45F6" w:rsidRDefault="00FD45F6" w:rsidP="00CA5FDD">
      <w:pPr>
        <w:ind w:firstLine="0"/>
        <w:rPr>
          <w:rFonts w:ascii="Times New Roman" w:hAnsi="Times New Roman" w:cs="Times New Roman"/>
          <w:b/>
          <w:sz w:val="24"/>
          <w:szCs w:val="24"/>
        </w:rPr>
      </w:pPr>
    </w:p>
    <w:p w:rsidR="000F5F4D" w:rsidRDefault="00661E9A" w:rsidP="00CA5FDD">
      <w:pPr>
        <w:ind w:firstLine="0"/>
        <w:rPr>
          <w:rFonts w:ascii="Times New Roman" w:hAnsi="Times New Roman" w:cs="Times New Roman"/>
          <w:b/>
          <w:sz w:val="24"/>
          <w:szCs w:val="24"/>
        </w:rPr>
      </w:pPr>
      <w:r>
        <w:rPr>
          <w:rFonts w:ascii="Times New Roman" w:hAnsi="Times New Roman" w:cs="Times New Roman"/>
          <w:b/>
          <w:sz w:val="24"/>
          <w:szCs w:val="24"/>
        </w:rPr>
        <w:t>2 ADOLESCEN</w:t>
      </w:r>
      <w:r w:rsidR="00523C06">
        <w:rPr>
          <w:rFonts w:ascii="Times New Roman" w:hAnsi="Times New Roman" w:cs="Times New Roman"/>
          <w:b/>
          <w:sz w:val="24"/>
          <w:szCs w:val="24"/>
        </w:rPr>
        <w:t>TE INFRATOR, ECA E MEDIDA SÓCIO</w:t>
      </w:r>
      <w:r>
        <w:rPr>
          <w:rFonts w:ascii="Times New Roman" w:hAnsi="Times New Roman" w:cs="Times New Roman"/>
          <w:b/>
          <w:sz w:val="24"/>
          <w:szCs w:val="24"/>
        </w:rPr>
        <w:t>EDUCATIVA</w:t>
      </w:r>
    </w:p>
    <w:p w:rsidR="00324DEC" w:rsidRDefault="00324DEC" w:rsidP="00CA5FDD">
      <w:pPr>
        <w:ind w:firstLine="0"/>
        <w:rPr>
          <w:rFonts w:ascii="Times New Roman" w:hAnsi="Times New Roman" w:cs="Times New Roman"/>
          <w:b/>
          <w:sz w:val="24"/>
          <w:szCs w:val="24"/>
        </w:rPr>
      </w:pPr>
    </w:p>
    <w:p w:rsidR="00835837" w:rsidRDefault="00245731" w:rsidP="00CA5FDD">
      <w:pPr>
        <w:rPr>
          <w:rFonts w:ascii="Times New Roman" w:hAnsi="Times New Roman" w:cs="Times New Roman"/>
          <w:sz w:val="24"/>
          <w:szCs w:val="24"/>
        </w:rPr>
      </w:pPr>
      <w:r w:rsidRPr="009B6E96">
        <w:rPr>
          <w:rFonts w:ascii="Times New Roman" w:hAnsi="Times New Roman" w:cs="Times New Roman"/>
          <w:sz w:val="24"/>
          <w:szCs w:val="24"/>
        </w:rPr>
        <w:t xml:space="preserve">Para </w:t>
      </w:r>
      <w:r w:rsidR="00823ED9" w:rsidRPr="009B6E96">
        <w:rPr>
          <w:rFonts w:ascii="Times New Roman" w:hAnsi="Times New Roman" w:cs="Times New Roman"/>
          <w:sz w:val="24"/>
          <w:szCs w:val="24"/>
        </w:rPr>
        <w:t>melhor compreensão</w:t>
      </w:r>
      <w:r>
        <w:rPr>
          <w:rFonts w:ascii="Times New Roman" w:hAnsi="Times New Roman" w:cs="Times New Roman"/>
          <w:sz w:val="24"/>
          <w:szCs w:val="24"/>
        </w:rPr>
        <w:t xml:space="preserve"> é necessário definições precedidas</w:t>
      </w:r>
      <w:r w:rsidR="0032678B">
        <w:rPr>
          <w:rFonts w:ascii="Times New Roman" w:hAnsi="Times New Roman" w:cs="Times New Roman"/>
          <w:sz w:val="24"/>
          <w:szCs w:val="24"/>
        </w:rPr>
        <w:t xml:space="preserve"> de quem vem a ser</w:t>
      </w:r>
      <w:r>
        <w:rPr>
          <w:rFonts w:ascii="Times New Roman" w:hAnsi="Times New Roman" w:cs="Times New Roman"/>
          <w:sz w:val="24"/>
          <w:szCs w:val="24"/>
        </w:rPr>
        <w:t xml:space="preserve"> adolescente</w:t>
      </w:r>
      <w:r w:rsidR="00835837">
        <w:rPr>
          <w:rFonts w:ascii="Times New Roman" w:hAnsi="Times New Roman" w:cs="Times New Roman"/>
          <w:sz w:val="24"/>
          <w:szCs w:val="24"/>
        </w:rPr>
        <w:t xml:space="preserve"> para melhor compreensão da temática</w:t>
      </w:r>
      <w:r>
        <w:rPr>
          <w:rFonts w:ascii="Times New Roman" w:hAnsi="Times New Roman" w:cs="Times New Roman"/>
          <w:sz w:val="24"/>
          <w:szCs w:val="24"/>
        </w:rPr>
        <w:t>. Sendo assim, define o Estatuto da Criança e Adolescente (ECA, 1990)</w:t>
      </w:r>
      <w:r w:rsidR="0032678B">
        <w:rPr>
          <w:rFonts w:ascii="Times New Roman" w:hAnsi="Times New Roman" w:cs="Times New Roman"/>
          <w:sz w:val="24"/>
          <w:szCs w:val="24"/>
        </w:rPr>
        <w:t xml:space="preserve"> em seu artigo 2° que</w:t>
      </w:r>
      <w:r w:rsidR="0032678B" w:rsidRPr="0032678B">
        <w:rPr>
          <w:rFonts w:ascii="Times New Roman" w:hAnsi="Times New Roman" w:cs="Times New Roman"/>
          <w:sz w:val="24"/>
          <w:szCs w:val="24"/>
        </w:rPr>
        <w:t>: “Considera-se</w:t>
      </w:r>
      <w:r w:rsidR="00CB50C6">
        <w:rPr>
          <w:rFonts w:ascii="Times New Roman" w:hAnsi="Times New Roman" w:cs="Times New Roman"/>
          <w:sz w:val="24"/>
          <w:szCs w:val="24"/>
        </w:rPr>
        <w:t xml:space="preserve"> [</w:t>
      </w:r>
      <w:r w:rsidR="0032678B" w:rsidRPr="0032678B">
        <w:rPr>
          <w:rFonts w:ascii="Times New Roman" w:hAnsi="Times New Roman" w:cs="Times New Roman"/>
          <w:sz w:val="24"/>
          <w:szCs w:val="24"/>
        </w:rPr>
        <w:t>...</w:t>
      </w:r>
      <w:r w:rsidR="00CB50C6">
        <w:rPr>
          <w:rFonts w:ascii="Times New Roman" w:hAnsi="Times New Roman" w:cs="Times New Roman"/>
          <w:sz w:val="24"/>
          <w:szCs w:val="24"/>
        </w:rPr>
        <w:t xml:space="preserve">], </w:t>
      </w:r>
      <w:r w:rsidR="0032678B" w:rsidRPr="0032678B">
        <w:rPr>
          <w:rFonts w:ascii="Times New Roman" w:hAnsi="Times New Roman" w:cs="Times New Roman"/>
          <w:sz w:val="24"/>
          <w:szCs w:val="24"/>
        </w:rPr>
        <w:t>adolescentes aquela entre 12 e 18 anos de idade”.</w:t>
      </w:r>
      <w:r w:rsidR="00063AD1">
        <w:rPr>
          <w:rFonts w:ascii="Times New Roman" w:hAnsi="Times New Roman" w:cs="Times New Roman"/>
          <w:sz w:val="24"/>
          <w:szCs w:val="24"/>
        </w:rPr>
        <w:t xml:space="preserve"> Definição está</w:t>
      </w:r>
      <w:r w:rsidR="00575620">
        <w:rPr>
          <w:rFonts w:ascii="Times New Roman" w:hAnsi="Times New Roman" w:cs="Times New Roman"/>
          <w:sz w:val="24"/>
          <w:szCs w:val="24"/>
        </w:rPr>
        <w:t xml:space="preserve"> concebida com a promulgação do Estatuto da Criança e Adolescente,</w:t>
      </w:r>
      <w:r w:rsidR="00741F88">
        <w:rPr>
          <w:rFonts w:ascii="Times New Roman" w:hAnsi="Times New Roman" w:cs="Times New Roman"/>
          <w:sz w:val="24"/>
          <w:szCs w:val="24"/>
        </w:rPr>
        <w:t xml:space="preserve"> trazendo</w:t>
      </w:r>
      <w:r w:rsidR="00575620">
        <w:rPr>
          <w:rFonts w:ascii="Times New Roman" w:hAnsi="Times New Roman" w:cs="Times New Roman"/>
          <w:sz w:val="24"/>
          <w:szCs w:val="24"/>
        </w:rPr>
        <w:t xml:space="preserve"> co</w:t>
      </w:r>
      <w:r w:rsidR="00835837">
        <w:rPr>
          <w:rFonts w:ascii="Times New Roman" w:hAnsi="Times New Roman" w:cs="Times New Roman"/>
          <w:sz w:val="24"/>
          <w:szCs w:val="24"/>
        </w:rPr>
        <w:t>nceituação</w:t>
      </w:r>
      <w:r w:rsidR="00623FDF">
        <w:rPr>
          <w:rFonts w:ascii="Times New Roman" w:hAnsi="Times New Roman" w:cs="Times New Roman"/>
          <w:sz w:val="24"/>
          <w:szCs w:val="24"/>
        </w:rPr>
        <w:t xml:space="preserve"> legal de adolescente, visto a necessidade de saber a quem aplica medida educativa ou socioeducativa, como também para a </w:t>
      </w:r>
      <w:r w:rsidR="004E0D15">
        <w:rPr>
          <w:rFonts w:ascii="Times New Roman" w:hAnsi="Times New Roman" w:cs="Times New Roman"/>
          <w:sz w:val="24"/>
          <w:szCs w:val="24"/>
        </w:rPr>
        <w:t>aplicação dos direitos</w:t>
      </w:r>
      <w:r w:rsidR="00623FDF">
        <w:rPr>
          <w:rFonts w:ascii="Times New Roman" w:hAnsi="Times New Roman" w:cs="Times New Roman"/>
          <w:sz w:val="24"/>
          <w:szCs w:val="24"/>
        </w:rPr>
        <w:t xml:space="preserve"> assegur</w:t>
      </w:r>
      <w:r w:rsidR="004E0D15">
        <w:rPr>
          <w:rFonts w:ascii="Times New Roman" w:hAnsi="Times New Roman" w:cs="Times New Roman"/>
          <w:sz w:val="24"/>
          <w:szCs w:val="24"/>
        </w:rPr>
        <w:t xml:space="preserve">ados na Constituição Federal/88 aos adolescentes como pessoas vulneráveis, observada a sua condições desenvolvimento incompleto. </w:t>
      </w:r>
    </w:p>
    <w:p w:rsidR="00523C06" w:rsidRPr="00EC2C9A" w:rsidRDefault="00415DC7" w:rsidP="00CA5FDD">
      <w:pPr>
        <w:autoSpaceDE w:val="0"/>
        <w:autoSpaceDN w:val="0"/>
        <w:adjustRightInd w:val="0"/>
        <w:rPr>
          <w:rFonts w:ascii="Times New Roman" w:hAnsi="Times New Roman" w:cs="Times New Roman"/>
          <w:color w:val="FF0000"/>
          <w:sz w:val="24"/>
          <w:szCs w:val="24"/>
        </w:rPr>
      </w:pPr>
      <w:r>
        <w:rPr>
          <w:rFonts w:ascii="Times New Roman" w:hAnsi="Times New Roman" w:cs="Times New Roman"/>
          <w:sz w:val="24"/>
          <w:szCs w:val="24"/>
        </w:rPr>
        <w:t>A saber,</w:t>
      </w:r>
      <w:r w:rsidR="00A5081D">
        <w:rPr>
          <w:rFonts w:ascii="Times New Roman" w:hAnsi="Times New Roman" w:cs="Times New Roman"/>
          <w:sz w:val="24"/>
          <w:szCs w:val="24"/>
        </w:rPr>
        <w:t xml:space="preserve"> dispondo a norma que</w:t>
      </w:r>
      <w:r w:rsidR="00523C06">
        <w:rPr>
          <w:rFonts w:ascii="Times New Roman" w:hAnsi="Times New Roman" w:cs="Times New Roman"/>
          <w:sz w:val="24"/>
          <w:szCs w:val="24"/>
        </w:rPr>
        <w:t xml:space="preserve"> </w:t>
      </w:r>
      <w:r w:rsidR="00A5081D">
        <w:rPr>
          <w:rFonts w:ascii="Times New Roman" w:hAnsi="Times New Roman" w:cs="Times New Roman"/>
          <w:sz w:val="24"/>
          <w:szCs w:val="24"/>
        </w:rPr>
        <w:t>o adolescente quando conflituoso com os dispos</w:t>
      </w:r>
      <w:r w:rsidR="00777EC3">
        <w:rPr>
          <w:rFonts w:ascii="Times New Roman" w:hAnsi="Times New Roman" w:cs="Times New Roman"/>
          <w:sz w:val="24"/>
          <w:szCs w:val="24"/>
        </w:rPr>
        <w:t>itivo</w:t>
      </w:r>
      <w:r w:rsidR="00A5081D">
        <w:rPr>
          <w:rFonts w:ascii="Times New Roman" w:hAnsi="Times New Roman" w:cs="Times New Roman"/>
          <w:sz w:val="24"/>
          <w:szCs w:val="24"/>
        </w:rPr>
        <w:t>s legais</w:t>
      </w:r>
      <w:r>
        <w:rPr>
          <w:rFonts w:ascii="Times New Roman" w:hAnsi="Times New Roman" w:cs="Times New Roman"/>
          <w:sz w:val="24"/>
          <w:szCs w:val="24"/>
        </w:rPr>
        <w:t>,</w:t>
      </w:r>
      <w:r w:rsidR="00CE64BC">
        <w:rPr>
          <w:rFonts w:ascii="Times New Roman" w:hAnsi="Times New Roman" w:cs="Times New Roman"/>
          <w:sz w:val="24"/>
          <w:szCs w:val="24"/>
        </w:rPr>
        <w:t xml:space="preserve"> comete</w:t>
      </w:r>
      <w:r w:rsidR="00C47F5D">
        <w:rPr>
          <w:rFonts w:ascii="Times New Roman" w:hAnsi="Times New Roman" w:cs="Times New Roman"/>
          <w:sz w:val="24"/>
          <w:szCs w:val="24"/>
        </w:rPr>
        <w:t xml:space="preserve"> ato infracional</w:t>
      </w:r>
      <w:r w:rsidR="00CE64BC">
        <w:rPr>
          <w:rFonts w:ascii="Times New Roman" w:hAnsi="Times New Roman" w:cs="Times New Roman"/>
          <w:sz w:val="24"/>
          <w:szCs w:val="24"/>
        </w:rPr>
        <w:t xml:space="preserve"> como disposto no artigo 103 do ECA: </w:t>
      </w:r>
      <w:r w:rsidR="00210F8D">
        <w:rPr>
          <w:rFonts w:ascii="Times New Roman" w:hAnsi="Times New Roman" w:cs="Times New Roman"/>
          <w:sz w:val="24"/>
          <w:szCs w:val="24"/>
        </w:rPr>
        <w:t>“</w:t>
      </w:r>
      <w:r w:rsidR="00CE64BC">
        <w:rPr>
          <w:rFonts w:ascii="Times New Roman" w:hAnsi="Times New Roman" w:cs="Times New Roman"/>
          <w:sz w:val="24"/>
          <w:szCs w:val="24"/>
        </w:rPr>
        <w:t xml:space="preserve">Considera-se ato infracional a </w:t>
      </w:r>
      <w:r w:rsidR="007B39A0">
        <w:rPr>
          <w:rFonts w:ascii="Times New Roman" w:hAnsi="Times New Roman" w:cs="Times New Roman"/>
          <w:sz w:val="24"/>
          <w:szCs w:val="24"/>
        </w:rPr>
        <w:t>conduta descrita</w:t>
      </w:r>
      <w:r w:rsidR="00CE64BC">
        <w:rPr>
          <w:rFonts w:ascii="Times New Roman" w:hAnsi="Times New Roman" w:cs="Times New Roman"/>
          <w:sz w:val="24"/>
          <w:szCs w:val="24"/>
        </w:rPr>
        <w:t xml:space="preserve"> como crime ou contravenção penal</w:t>
      </w:r>
      <w:r w:rsidR="00210F8D">
        <w:rPr>
          <w:rFonts w:ascii="Times New Roman" w:hAnsi="Times New Roman" w:cs="Times New Roman"/>
          <w:sz w:val="24"/>
          <w:szCs w:val="24"/>
        </w:rPr>
        <w:t>”</w:t>
      </w:r>
      <w:r w:rsidR="00CE64BC">
        <w:rPr>
          <w:rFonts w:ascii="Times New Roman" w:hAnsi="Times New Roman" w:cs="Times New Roman"/>
          <w:sz w:val="24"/>
          <w:szCs w:val="24"/>
        </w:rPr>
        <w:t>.</w:t>
      </w:r>
      <w:r w:rsidR="00D720B8">
        <w:rPr>
          <w:rFonts w:ascii="Times New Roman" w:hAnsi="Times New Roman" w:cs="Times New Roman"/>
          <w:sz w:val="24"/>
          <w:szCs w:val="24"/>
        </w:rPr>
        <w:t xml:space="preserve"> Sendo assim, a norma em comento </w:t>
      </w:r>
      <w:r w:rsidR="00A5081D">
        <w:rPr>
          <w:rFonts w:ascii="Times New Roman" w:hAnsi="Times New Roman" w:cs="Times New Roman"/>
          <w:sz w:val="24"/>
          <w:szCs w:val="24"/>
        </w:rPr>
        <w:t>visou significar o que vem a ser infração,</w:t>
      </w:r>
      <w:r w:rsidR="003564E9">
        <w:rPr>
          <w:rFonts w:ascii="Times New Roman" w:hAnsi="Times New Roman" w:cs="Times New Roman"/>
          <w:sz w:val="24"/>
          <w:szCs w:val="24"/>
        </w:rPr>
        <w:t xml:space="preserve"> sendo assim</w:t>
      </w:r>
      <w:r w:rsidR="00D720B8">
        <w:rPr>
          <w:rFonts w:ascii="Times New Roman" w:hAnsi="Times New Roman" w:cs="Times New Roman"/>
          <w:sz w:val="24"/>
          <w:szCs w:val="24"/>
        </w:rPr>
        <w:t xml:space="preserve"> </w:t>
      </w:r>
      <w:r w:rsidR="00A5081D">
        <w:rPr>
          <w:rFonts w:ascii="Times New Roman" w:hAnsi="Times New Roman" w:cs="Times New Roman"/>
          <w:sz w:val="24"/>
          <w:szCs w:val="24"/>
        </w:rPr>
        <w:t xml:space="preserve">entende-se que o </w:t>
      </w:r>
      <w:r w:rsidR="00D720B8">
        <w:rPr>
          <w:rFonts w:ascii="Times New Roman" w:hAnsi="Times New Roman" w:cs="Times New Roman"/>
          <w:sz w:val="24"/>
          <w:szCs w:val="24"/>
        </w:rPr>
        <w:t>adolescente infrator estará submetido ao artigo 112</w:t>
      </w:r>
      <w:r w:rsidR="00A16097">
        <w:rPr>
          <w:rFonts w:ascii="Times New Roman" w:hAnsi="Times New Roman" w:cs="Times New Roman"/>
          <w:sz w:val="24"/>
          <w:szCs w:val="24"/>
        </w:rPr>
        <w:t xml:space="preserve"> quando</w:t>
      </w:r>
      <w:r w:rsidR="00D720B8">
        <w:rPr>
          <w:rFonts w:ascii="Times New Roman" w:hAnsi="Times New Roman" w:cs="Times New Roman"/>
          <w:sz w:val="24"/>
          <w:szCs w:val="24"/>
        </w:rPr>
        <w:t xml:space="preserve"> em conflito com a lei.</w:t>
      </w:r>
      <w:r w:rsidR="00EC2C9A">
        <w:rPr>
          <w:rFonts w:ascii="Times New Roman" w:hAnsi="Times New Roman" w:cs="Times New Roman"/>
          <w:sz w:val="24"/>
          <w:szCs w:val="24"/>
        </w:rPr>
        <w:t xml:space="preserve"> </w:t>
      </w:r>
    </w:p>
    <w:p w:rsidR="00575620" w:rsidRDefault="0087375F" w:rsidP="00CA5FDD">
      <w:pPr>
        <w:ind w:firstLine="708"/>
        <w:rPr>
          <w:rFonts w:ascii="Times New Roman" w:hAnsi="Times New Roman" w:cs="Times New Roman"/>
          <w:sz w:val="24"/>
          <w:szCs w:val="24"/>
        </w:rPr>
      </w:pPr>
      <w:r w:rsidRPr="00EA0EA4">
        <w:rPr>
          <w:rFonts w:ascii="Times New Roman" w:hAnsi="Times New Roman" w:cs="Times New Roman"/>
          <w:sz w:val="24"/>
          <w:szCs w:val="24"/>
        </w:rPr>
        <w:t>Dessa forma</w:t>
      </w:r>
      <w:r w:rsidR="00C2211A" w:rsidRPr="00EA0EA4">
        <w:rPr>
          <w:rFonts w:ascii="Times New Roman" w:hAnsi="Times New Roman" w:cs="Times New Roman"/>
          <w:sz w:val="24"/>
          <w:szCs w:val="24"/>
        </w:rPr>
        <w:t xml:space="preserve"> a</w:t>
      </w:r>
      <w:r w:rsidR="00A16097" w:rsidRPr="00EA0EA4">
        <w:rPr>
          <w:rFonts w:ascii="Times New Roman" w:hAnsi="Times New Roman" w:cs="Times New Roman"/>
          <w:sz w:val="24"/>
          <w:szCs w:val="24"/>
        </w:rPr>
        <w:t xml:space="preserve"> construção do</w:t>
      </w:r>
      <w:r w:rsidR="000421D1" w:rsidRPr="00EA0EA4">
        <w:rPr>
          <w:rFonts w:ascii="Times New Roman" w:hAnsi="Times New Roman" w:cs="Times New Roman"/>
          <w:sz w:val="24"/>
          <w:szCs w:val="24"/>
        </w:rPr>
        <w:t xml:space="preserve"> conceito</w:t>
      </w:r>
      <w:r w:rsidR="00A16097" w:rsidRPr="00EA0EA4">
        <w:rPr>
          <w:rFonts w:ascii="Times New Roman" w:hAnsi="Times New Roman" w:cs="Times New Roman"/>
          <w:sz w:val="24"/>
          <w:szCs w:val="24"/>
        </w:rPr>
        <w:t xml:space="preserve"> de adolescente</w:t>
      </w:r>
      <w:r w:rsidR="000421D1" w:rsidRPr="00EA0EA4">
        <w:rPr>
          <w:rFonts w:ascii="Times New Roman" w:hAnsi="Times New Roman" w:cs="Times New Roman"/>
          <w:sz w:val="24"/>
          <w:szCs w:val="24"/>
        </w:rPr>
        <w:t xml:space="preserve"> sofreu ao longo do tempo</w:t>
      </w:r>
      <w:r w:rsidR="00EA0EA4" w:rsidRPr="00EA0EA4">
        <w:rPr>
          <w:rFonts w:ascii="Times New Roman" w:hAnsi="Times New Roman" w:cs="Times New Roman"/>
          <w:sz w:val="24"/>
          <w:szCs w:val="24"/>
        </w:rPr>
        <w:t xml:space="preserve"> modificações</w:t>
      </w:r>
      <w:r w:rsidR="000421D1">
        <w:rPr>
          <w:rFonts w:ascii="Times New Roman" w:hAnsi="Times New Roman" w:cs="Times New Roman"/>
          <w:sz w:val="24"/>
          <w:szCs w:val="24"/>
        </w:rPr>
        <w:t xml:space="preserve"> por parte do estado, visto que só em 1927 houve a criação de uma legislação voltada para “jovens menores de 18 anos”</w:t>
      </w:r>
      <w:r w:rsidR="00DD3DB7">
        <w:rPr>
          <w:rFonts w:ascii="Times New Roman" w:hAnsi="Times New Roman" w:cs="Times New Roman"/>
          <w:sz w:val="24"/>
          <w:szCs w:val="24"/>
        </w:rPr>
        <w:t xml:space="preserve">, Chamado de Código Mello Mattos ou Código </w:t>
      </w:r>
      <w:r w:rsidR="00E374B9">
        <w:rPr>
          <w:rFonts w:ascii="Times New Roman" w:hAnsi="Times New Roman" w:cs="Times New Roman"/>
          <w:sz w:val="24"/>
          <w:szCs w:val="24"/>
        </w:rPr>
        <w:t>de Menores como é mais conhecido</w:t>
      </w:r>
      <w:r w:rsidR="00DD3DB7">
        <w:rPr>
          <w:rFonts w:ascii="Times New Roman" w:hAnsi="Times New Roman" w:cs="Times New Roman"/>
          <w:sz w:val="24"/>
          <w:szCs w:val="24"/>
        </w:rPr>
        <w:t xml:space="preserve"> historicamente</w:t>
      </w:r>
      <w:r w:rsidR="00E1407C">
        <w:rPr>
          <w:rFonts w:ascii="Times New Roman" w:hAnsi="Times New Roman" w:cs="Times New Roman"/>
          <w:sz w:val="24"/>
          <w:szCs w:val="24"/>
        </w:rPr>
        <w:t>, foi criado inicialmente baseando-se na tutela dos direitos dos infanto-juvenis. Em 1979 sofreu sua primeira</w:t>
      </w:r>
      <w:r w:rsidR="00C03A41">
        <w:rPr>
          <w:rFonts w:ascii="Times New Roman" w:hAnsi="Times New Roman" w:cs="Times New Roman"/>
          <w:sz w:val="24"/>
          <w:szCs w:val="24"/>
        </w:rPr>
        <w:t xml:space="preserve"> alteração e passou</w:t>
      </w:r>
      <w:r w:rsidR="00E1407C">
        <w:rPr>
          <w:rFonts w:ascii="Times New Roman" w:hAnsi="Times New Roman" w:cs="Times New Roman"/>
          <w:sz w:val="24"/>
          <w:szCs w:val="24"/>
        </w:rPr>
        <w:t xml:space="preserve"> a adotar a doutrina do menor em situação irregular e continuou a não distinguir quem era menor carente, menor infrator e menor em situação de abandono como bem relata Olympio (2013, p. 559).</w:t>
      </w:r>
    </w:p>
    <w:p w:rsidR="00EB487E" w:rsidRPr="00E1407C" w:rsidRDefault="00EB487E" w:rsidP="00CA5FDD">
      <w:pPr>
        <w:spacing w:line="240" w:lineRule="auto"/>
        <w:ind w:left="2832" w:firstLine="0"/>
        <w:rPr>
          <w:rFonts w:ascii="Times New Roman" w:hAnsi="Times New Roman" w:cs="Times New Roman"/>
          <w:sz w:val="20"/>
          <w:szCs w:val="20"/>
        </w:rPr>
      </w:pPr>
      <w:r>
        <w:rPr>
          <w:rFonts w:ascii="Times New Roman" w:hAnsi="Times New Roman" w:cs="Times New Roman"/>
          <w:sz w:val="20"/>
          <w:szCs w:val="20"/>
        </w:rPr>
        <w:t>A nova base da doutrina provocou, assim, a derrocada de mitos que proliferavam nesta área da infância e da juventude.</w:t>
      </w:r>
      <w:r w:rsidR="00AC0F76">
        <w:rPr>
          <w:rFonts w:ascii="Times New Roman" w:hAnsi="Times New Roman" w:cs="Times New Roman"/>
          <w:sz w:val="20"/>
          <w:szCs w:val="20"/>
        </w:rPr>
        <w:t xml:space="preserve"> </w:t>
      </w:r>
      <w:r>
        <w:rPr>
          <w:rFonts w:ascii="Times New Roman" w:hAnsi="Times New Roman" w:cs="Times New Roman"/>
          <w:sz w:val="20"/>
          <w:szCs w:val="20"/>
        </w:rPr>
        <w:t>É que, embora apresentando-se a roupagem de tutela, instrumento de proteção e assistência, o Código de Menores, na realidade, em nada contribuía para alterar na essência a condição de indignidade vividas pelas crianças e adolescentes brasileiros, vez que sequer os reconhecia como sujeitos dos mais elementares direitos. A Justiça de Menores, por seu turno, colaborava para fomentar a ideia falsa (e extremamente perversa) de serem carimbados com o signo de situação irregular</w:t>
      </w:r>
      <w:r w:rsidR="00AD2005">
        <w:rPr>
          <w:rFonts w:ascii="Times New Roman" w:hAnsi="Times New Roman" w:cs="Times New Roman"/>
          <w:sz w:val="20"/>
          <w:szCs w:val="20"/>
        </w:rPr>
        <w:t xml:space="preserve"> responsáveis pela sua própria marginalidade. Partindo-se do pressuposto irreal de que a todos são oferecidas oportunidades de ascensão social, acabava permitindo difundir-se ideologicamente o raciocínio de ter havido opção pela vida marginal e delinquencial. No tocante à criminalidade, procurava-se</w:t>
      </w:r>
      <w:r w:rsidR="00C03A41">
        <w:rPr>
          <w:rFonts w:ascii="Times New Roman" w:hAnsi="Times New Roman" w:cs="Times New Roman"/>
          <w:sz w:val="20"/>
          <w:szCs w:val="20"/>
        </w:rPr>
        <w:t xml:space="preserve"> restringir no campo individual (e psicológico) os questionamentos acerca dos motivos da não integração social de milhões de crianças e adolescentes (ou de sua não integração mesmo após a atuação da </w:t>
      </w:r>
      <w:r w:rsidR="00C03A41">
        <w:rPr>
          <w:rFonts w:ascii="Times New Roman" w:hAnsi="Times New Roman" w:cs="Times New Roman"/>
          <w:sz w:val="20"/>
          <w:szCs w:val="20"/>
        </w:rPr>
        <w:lastRenderedPageBreak/>
        <w:t>Justiça de menores) e, por essa operação, imunizar de críticas a estrutura social injusta do País.</w:t>
      </w:r>
    </w:p>
    <w:p w:rsidR="00C05200" w:rsidRDefault="00C05200" w:rsidP="00CA5FDD">
      <w:pPr>
        <w:ind w:firstLine="708"/>
        <w:rPr>
          <w:rFonts w:ascii="Times New Roman" w:hAnsi="Times New Roman" w:cs="Times New Roman"/>
          <w:sz w:val="24"/>
          <w:szCs w:val="24"/>
        </w:rPr>
      </w:pPr>
    </w:p>
    <w:p w:rsidR="006D1E02" w:rsidRDefault="00987B7C" w:rsidP="00CA5FDD">
      <w:pPr>
        <w:ind w:firstLine="708"/>
        <w:rPr>
          <w:rFonts w:ascii="Times New Roman" w:hAnsi="Times New Roman" w:cs="Times New Roman"/>
          <w:sz w:val="24"/>
          <w:szCs w:val="24"/>
        </w:rPr>
      </w:pPr>
      <w:r>
        <w:rPr>
          <w:rFonts w:ascii="Times New Roman" w:hAnsi="Times New Roman" w:cs="Times New Roman"/>
          <w:sz w:val="24"/>
          <w:szCs w:val="24"/>
        </w:rPr>
        <w:t xml:space="preserve">Desta maneira, </w:t>
      </w:r>
      <w:r w:rsidR="00744327">
        <w:rPr>
          <w:rFonts w:ascii="Times New Roman" w:hAnsi="Times New Roman" w:cs="Times New Roman"/>
          <w:sz w:val="24"/>
          <w:szCs w:val="24"/>
        </w:rPr>
        <w:t>o tempo vigente do Código de Menores apesar de avançar significativamente quanto a legislação menorista não fez distinção entre menor infrator e carente e mesmo após a sua primeira modificação, continuou a omitir-se quanto as distinções e garantias dignas para</w:t>
      </w:r>
      <w:r w:rsidR="006D1688">
        <w:rPr>
          <w:rFonts w:ascii="Times New Roman" w:hAnsi="Times New Roman" w:cs="Times New Roman"/>
          <w:sz w:val="24"/>
          <w:szCs w:val="24"/>
        </w:rPr>
        <w:t xml:space="preserve"> o </w:t>
      </w:r>
      <w:r w:rsidR="00744327">
        <w:rPr>
          <w:rFonts w:ascii="Times New Roman" w:hAnsi="Times New Roman" w:cs="Times New Roman"/>
          <w:sz w:val="24"/>
          <w:szCs w:val="24"/>
        </w:rPr>
        <w:t>desenvolvimento e sociabilidade</w:t>
      </w:r>
      <w:r w:rsidR="006D1688">
        <w:rPr>
          <w:rFonts w:ascii="Times New Roman" w:hAnsi="Times New Roman" w:cs="Times New Roman"/>
          <w:sz w:val="24"/>
          <w:szCs w:val="24"/>
        </w:rPr>
        <w:t xml:space="preserve"> do adolescente</w:t>
      </w:r>
      <w:r w:rsidR="00744327">
        <w:rPr>
          <w:rFonts w:ascii="Times New Roman" w:hAnsi="Times New Roman" w:cs="Times New Roman"/>
          <w:sz w:val="24"/>
          <w:szCs w:val="24"/>
        </w:rPr>
        <w:t xml:space="preserve">. </w:t>
      </w:r>
    </w:p>
    <w:p w:rsidR="00EC2E7E" w:rsidRPr="00EC2E7E" w:rsidRDefault="00EC2E7E" w:rsidP="00CA5FDD">
      <w:pPr>
        <w:autoSpaceDE w:val="0"/>
        <w:autoSpaceDN w:val="0"/>
        <w:adjustRightInd w:val="0"/>
        <w:ind w:firstLine="708"/>
        <w:rPr>
          <w:rFonts w:ascii="Times New Roman" w:hAnsi="Times New Roman" w:cs="Times New Roman"/>
          <w:sz w:val="24"/>
          <w:szCs w:val="24"/>
        </w:rPr>
      </w:pPr>
      <w:r w:rsidRPr="00EC2E7E">
        <w:rPr>
          <w:rFonts w:ascii="Times New Roman" w:hAnsi="Times New Roman" w:cs="Times New Roman"/>
          <w:sz w:val="24"/>
          <w:szCs w:val="24"/>
        </w:rPr>
        <w:t xml:space="preserve">A Convenção de 1989 </w:t>
      </w:r>
      <w:r>
        <w:rPr>
          <w:rFonts w:ascii="Times New Roman" w:hAnsi="Times New Roman" w:cs="Times New Roman"/>
          <w:sz w:val="24"/>
          <w:szCs w:val="24"/>
        </w:rPr>
        <w:t>declarou a</w:t>
      </w:r>
      <w:r w:rsidRPr="00EC2E7E">
        <w:rPr>
          <w:rFonts w:ascii="Times New Roman" w:hAnsi="Times New Roman" w:cs="Times New Roman"/>
          <w:sz w:val="24"/>
          <w:szCs w:val="24"/>
        </w:rPr>
        <w:t xml:space="preserve"> criança</w:t>
      </w:r>
      <w:r>
        <w:rPr>
          <w:rFonts w:ascii="Times New Roman" w:hAnsi="Times New Roman" w:cs="Times New Roman"/>
          <w:sz w:val="24"/>
          <w:szCs w:val="24"/>
        </w:rPr>
        <w:t xml:space="preserve"> e adolescente </w:t>
      </w:r>
      <w:r w:rsidRPr="00EC2E7E">
        <w:rPr>
          <w:rFonts w:ascii="Times New Roman" w:hAnsi="Times New Roman" w:cs="Times New Roman"/>
          <w:sz w:val="24"/>
          <w:szCs w:val="24"/>
        </w:rPr>
        <w:t>como sujeito</w:t>
      </w:r>
      <w:r w:rsidR="00AE626D">
        <w:rPr>
          <w:rFonts w:ascii="Times New Roman" w:hAnsi="Times New Roman" w:cs="Times New Roman"/>
          <w:sz w:val="24"/>
          <w:szCs w:val="24"/>
        </w:rPr>
        <w:t>s</w:t>
      </w:r>
      <w:r w:rsidRPr="00EC2E7E">
        <w:rPr>
          <w:rFonts w:ascii="Times New Roman" w:hAnsi="Times New Roman" w:cs="Times New Roman"/>
          <w:sz w:val="24"/>
          <w:szCs w:val="24"/>
        </w:rPr>
        <w:t xml:space="preserve"> de direitos</w:t>
      </w:r>
      <w:r w:rsidR="00AE626D">
        <w:rPr>
          <w:rFonts w:ascii="Times New Roman" w:hAnsi="Times New Roman" w:cs="Times New Roman"/>
          <w:sz w:val="24"/>
          <w:szCs w:val="24"/>
        </w:rPr>
        <w:t xml:space="preserve"> e deveres</w:t>
      </w:r>
      <w:r w:rsidRPr="00EC2E7E">
        <w:rPr>
          <w:rFonts w:ascii="Times New Roman" w:hAnsi="Times New Roman" w:cs="Times New Roman"/>
          <w:sz w:val="24"/>
          <w:szCs w:val="24"/>
        </w:rPr>
        <w:t>,</w:t>
      </w:r>
      <w:r w:rsidR="00AE626D">
        <w:rPr>
          <w:rFonts w:ascii="Times New Roman" w:hAnsi="Times New Roman" w:cs="Times New Roman"/>
          <w:sz w:val="24"/>
          <w:szCs w:val="24"/>
        </w:rPr>
        <w:t xml:space="preserve"> assim</w:t>
      </w:r>
      <w:r w:rsidRPr="00EC2E7E">
        <w:rPr>
          <w:rFonts w:ascii="Times New Roman" w:hAnsi="Times New Roman" w:cs="Times New Roman"/>
          <w:sz w:val="24"/>
          <w:szCs w:val="24"/>
        </w:rPr>
        <w:t xml:space="preserve"> como</w:t>
      </w:r>
      <w:r w:rsidR="00AE626D">
        <w:rPr>
          <w:rFonts w:ascii="Times New Roman" w:hAnsi="Times New Roman" w:cs="Times New Roman"/>
          <w:sz w:val="24"/>
          <w:szCs w:val="24"/>
        </w:rPr>
        <w:t xml:space="preserve"> qualquer outro</w:t>
      </w:r>
      <w:r w:rsidRPr="00EC2E7E">
        <w:rPr>
          <w:rFonts w:ascii="Times New Roman" w:hAnsi="Times New Roman" w:cs="Times New Roman"/>
          <w:sz w:val="24"/>
          <w:szCs w:val="24"/>
        </w:rPr>
        <w:t xml:space="preserve"> cidadã</w:t>
      </w:r>
      <w:r w:rsidR="00AE626D">
        <w:rPr>
          <w:rFonts w:ascii="Times New Roman" w:hAnsi="Times New Roman" w:cs="Times New Roman"/>
          <w:sz w:val="24"/>
          <w:szCs w:val="24"/>
        </w:rPr>
        <w:t>o</w:t>
      </w:r>
      <w:r>
        <w:rPr>
          <w:rFonts w:ascii="Times New Roman" w:hAnsi="Times New Roman" w:cs="Times New Roman"/>
          <w:sz w:val="24"/>
          <w:szCs w:val="24"/>
        </w:rPr>
        <w:t xml:space="preserve">, sendo sacramentado no Brasil só em 1990 com o Estatuto </w:t>
      </w:r>
      <w:r w:rsidRPr="00EC2E7E">
        <w:rPr>
          <w:rFonts w:ascii="Times New Roman" w:hAnsi="Times New Roman" w:cs="Times New Roman"/>
          <w:sz w:val="24"/>
          <w:szCs w:val="24"/>
        </w:rPr>
        <w:t>da Criança e do Adolescente (ECA), Lei n</w:t>
      </w:r>
      <w:r>
        <w:rPr>
          <w:rFonts w:ascii="Times New Roman" w:hAnsi="Times New Roman" w:cs="Times New Roman"/>
          <w:sz w:val="24"/>
          <w:szCs w:val="24"/>
        </w:rPr>
        <w:t>°</w:t>
      </w:r>
      <w:r w:rsidRPr="00EC2E7E">
        <w:rPr>
          <w:rFonts w:ascii="Times New Roman" w:hAnsi="Times New Roman" w:cs="Times New Roman"/>
          <w:sz w:val="24"/>
          <w:szCs w:val="24"/>
        </w:rPr>
        <w:t xml:space="preserve"> </w:t>
      </w:r>
      <w:r>
        <w:rPr>
          <w:rFonts w:ascii="Times New Roman" w:hAnsi="Times New Roman" w:cs="Times New Roman"/>
          <w:sz w:val="24"/>
          <w:szCs w:val="24"/>
        </w:rPr>
        <w:t>8.069/</w:t>
      </w:r>
      <w:r w:rsidRPr="00EC2E7E">
        <w:rPr>
          <w:rFonts w:ascii="Times New Roman" w:hAnsi="Times New Roman" w:cs="Times New Roman"/>
          <w:sz w:val="24"/>
          <w:szCs w:val="24"/>
        </w:rPr>
        <w:t>90,</w:t>
      </w:r>
      <w:r w:rsidR="00AE626D">
        <w:rPr>
          <w:rFonts w:ascii="Times New Roman" w:hAnsi="Times New Roman" w:cs="Times New Roman"/>
          <w:sz w:val="24"/>
          <w:szCs w:val="24"/>
        </w:rPr>
        <w:t xml:space="preserve"> sendo tal lei</w:t>
      </w:r>
      <w:r>
        <w:rPr>
          <w:rFonts w:ascii="Times New Roman" w:hAnsi="Times New Roman" w:cs="Times New Roman"/>
          <w:sz w:val="24"/>
          <w:szCs w:val="24"/>
        </w:rPr>
        <w:t xml:space="preserve"> consequência do princípio da proteção integral inicialmente adotada n</w:t>
      </w:r>
      <w:r w:rsidRPr="00EC2E7E">
        <w:rPr>
          <w:rFonts w:ascii="Times New Roman" w:hAnsi="Times New Roman" w:cs="Times New Roman"/>
          <w:sz w:val="24"/>
          <w:szCs w:val="24"/>
        </w:rPr>
        <w:t>o artigo no 227 da Constituição de 1</w:t>
      </w:r>
      <w:r>
        <w:rPr>
          <w:rFonts w:ascii="Times New Roman" w:hAnsi="Times New Roman" w:cs="Times New Roman"/>
          <w:sz w:val="24"/>
          <w:szCs w:val="24"/>
        </w:rPr>
        <w:t xml:space="preserve">988. A concretização da </w:t>
      </w:r>
      <w:r w:rsidRPr="00EC2E7E">
        <w:rPr>
          <w:rFonts w:ascii="Times New Roman" w:hAnsi="Times New Roman" w:cs="Times New Roman"/>
          <w:sz w:val="24"/>
          <w:szCs w:val="24"/>
        </w:rPr>
        <w:t>significação</w:t>
      </w:r>
      <w:r>
        <w:rPr>
          <w:rFonts w:ascii="Times New Roman" w:hAnsi="Times New Roman" w:cs="Times New Roman"/>
          <w:sz w:val="24"/>
          <w:szCs w:val="24"/>
        </w:rPr>
        <w:t xml:space="preserve"> de direitos especiais as </w:t>
      </w:r>
      <w:r w:rsidRPr="00EC2E7E">
        <w:rPr>
          <w:rFonts w:ascii="Times New Roman" w:hAnsi="Times New Roman" w:cs="Times New Roman"/>
          <w:sz w:val="24"/>
          <w:szCs w:val="24"/>
        </w:rPr>
        <w:t>criança</w:t>
      </w:r>
      <w:r>
        <w:rPr>
          <w:rFonts w:ascii="Times New Roman" w:hAnsi="Times New Roman" w:cs="Times New Roman"/>
          <w:sz w:val="24"/>
          <w:szCs w:val="24"/>
        </w:rPr>
        <w:t>s</w:t>
      </w:r>
      <w:r w:rsidRPr="00EC2E7E">
        <w:rPr>
          <w:rFonts w:ascii="Times New Roman" w:hAnsi="Times New Roman" w:cs="Times New Roman"/>
          <w:sz w:val="24"/>
          <w:szCs w:val="24"/>
        </w:rPr>
        <w:t xml:space="preserve"> e adolescente</w:t>
      </w:r>
      <w:r>
        <w:rPr>
          <w:rFonts w:ascii="Times New Roman" w:hAnsi="Times New Roman" w:cs="Times New Roman"/>
          <w:sz w:val="24"/>
          <w:szCs w:val="24"/>
        </w:rPr>
        <w:t>s como pessoas de direitos fundamentais solidificou</w:t>
      </w:r>
      <w:r w:rsidR="00AE626D">
        <w:rPr>
          <w:rFonts w:ascii="Times New Roman" w:hAnsi="Times New Roman" w:cs="Times New Roman"/>
          <w:sz w:val="24"/>
          <w:szCs w:val="24"/>
        </w:rPr>
        <w:t xml:space="preserve"> o que desde os primórdios da sociedade deveria ter-se adotado, a criança e adolescente como</w:t>
      </w:r>
      <w:r>
        <w:rPr>
          <w:rFonts w:ascii="Times New Roman" w:hAnsi="Times New Roman" w:cs="Times New Roman"/>
          <w:sz w:val="24"/>
          <w:szCs w:val="24"/>
        </w:rPr>
        <w:t xml:space="preserve"> </w:t>
      </w:r>
      <w:r w:rsidR="00AE626D">
        <w:rPr>
          <w:rFonts w:ascii="Times New Roman" w:hAnsi="Times New Roman" w:cs="Times New Roman"/>
          <w:sz w:val="24"/>
          <w:szCs w:val="24"/>
        </w:rPr>
        <w:t>pessoa de direitos</w:t>
      </w:r>
      <w:r w:rsidRPr="00EC2E7E">
        <w:rPr>
          <w:rFonts w:ascii="Times New Roman" w:hAnsi="Times New Roman" w:cs="Times New Roman"/>
          <w:sz w:val="24"/>
          <w:szCs w:val="24"/>
        </w:rPr>
        <w:t>.</w:t>
      </w:r>
    </w:p>
    <w:p w:rsidR="00654F4C" w:rsidRDefault="00654F4C" w:rsidP="00CA5FDD">
      <w:pPr>
        <w:ind w:firstLine="708"/>
        <w:rPr>
          <w:rFonts w:ascii="Times New Roman" w:hAnsi="Times New Roman" w:cs="Times New Roman"/>
          <w:sz w:val="24"/>
          <w:szCs w:val="24"/>
        </w:rPr>
      </w:pPr>
      <w:r>
        <w:rPr>
          <w:rFonts w:ascii="Times New Roman" w:hAnsi="Times New Roman" w:cs="Times New Roman"/>
          <w:sz w:val="24"/>
          <w:szCs w:val="24"/>
        </w:rPr>
        <w:t>Dando continuidade a esse período de redemocratização, em 1990 viria a ser promulgado o Estatuto da Criança e Adolescente</w:t>
      </w:r>
      <w:r w:rsidR="009130FF">
        <w:rPr>
          <w:rFonts w:ascii="Times New Roman" w:hAnsi="Times New Roman" w:cs="Times New Roman"/>
          <w:sz w:val="24"/>
          <w:szCs w:val="24"/>
        </w:rPr>
        <w:t xml:space="preserve"> - ECA</w:t>
      </w:r>
      <w:r>
        <w:rPr>
          <w:rFonts w:ascii="Times New Roman" w:hAnsi="Times New Roman" w:cs="Times New Roman"/>
          <w:sz w:val="24"/>
          <w:szCs w:val="24"/>
        </w:rPr>
        <w:t xml:space="preserve"> esculpindo a doutrina da proteção integral já fundamentada na Constituição </w:t>
      </w:r>
      <w:r w:rsidR="009130FF">
        <w:rPr>
          <w:rFonts w:ascii="Times New Roman" w:hAnsi="Times New Roman" w:cs="Times New Roman"/>
          <w:sz w:val="24"/>
          <w:szCs w:val="24"/>
        </w:rPr>
        <w:t>Federal, norma</w:t>
      </w:r>
      <w:r>
        <w:rPr>
          <w:rFonts w:ascii="Times New Roman" w:hAnsi="Times New Roman" w:cs="Times New Roman"/>
          <w:sz w:val="24"/>
          <w:szCs w:val="24"/>
        </w:rPr>
        <w:t xml:space="preserve"> esta que extinguiu a doutrina do Código de Menores, como diz Andrea Amin (2014, p. 54): “Trata-se em verdade, não de substituição terminológica ou de princípios, mas sim de uma mudança de paradigma”.</w:t>
      </w:r>
    </w:p>
    <w:p w:rsidR="008D1C10" w:rsidRDefault="005232AF" w:rsidP="00505463">
      <w:pPr>
        <w:ind w:firstLine="708"/>
        <w:rPr>
          <w:rFonts w:ascii="Times New Roman" w:hAnsi="Times New Roman" w:cs="Times New Roman"/>
          <w:color w:val="000000"/>
          <w:sz w:val="20"/>
          <w:szCs w:val="20"/>
          <w:shd w:val="clear" w:color="auto" w:fill="FFFFFF"/>
        </w:rPr>
      </w:pPr>
      <w:r>
        <w:rPr>
          <w:rFonts w:ascii="Times New Roman" w:hAnsi="Times New Roman" w:cs="Times New Roman"/>
          <w:sz w:val="24"/>
          <w:szCs w:val="24"/>
        </w:rPr>
        <w:t xml:space="preserve">Advindo de uma redemocratização, posterior a ditadura militar </w:t>
      </w:r>
      <w:r w:rsidR="008A06B2">
        <w:rPr>
          <w:rFonts w:ascii="Times New Roman" w:hAnsi="Times New Roman" w:cs="Times New Roman"/>
          <w:sz w:val="24"/>
          <w:szCs w:val="24"/>
        </w:rPr>
        <w:t xml:space="preserve">a promulgação da Constituição cidadã em 1988 </w:t>
      </w:r>
      <w:r w:rsidR="00F53E19">
        <w:rPr>
          <w:rFonts w:ascii="Times New Roman" w:hAnsi="Times New Roman" w:cs="Times New Roman"/>
          <w:sz w:val="24"/>
          <w:szCs w:val="24"/>
        </w:rPr>
        <w:t>trouxe</w:t>
      </w:r>
      <w:r w:rsidR="008A06B2">
        <w:rPr>
          <w:rFonts w:ascii="Times New Roman" w:hAnsi="Times New Roman" w:cs="Times New Roman"/>
          <w:sz w:val="24"/>
          <w:szCs w:val="24"/>
        </w:rPr>
        <w:t xml:space="preserve"> o adolescente </w:t>
      </w:r>
      <w:r w:rsidR="00F54590">
        <w:rPr>
          <w:rFonts w:ascii="Times New Roman" w:hAnsi="Times New Roman" w:cs="Times New Roman"/>
          <w:sz w:val="24"/>
          <w:szCs w:val="24"/>
        </w:rPr>
        <w:t>como pessoa</w:t>
      </w:r>
      <w:r w:rsidR="009130FF">
        <w:rPr>
          <w:rFonts w:ascii="Times New Roman" w:hAnsi="Times New Roman" w:cs="Times New Roman"/>
          <w:sz w:val="24"/>
          <w:szCs w:val="24"/>
        </w:rPr>
        <w:t xml:space="preserve"> dotada</w:t>
      </w:r>
      <w:r w:rsidR="00F54590">
        <w:rPr>
          <w:rFonts w:ascii="Times New Roman" w:hAnsi="Times New Roman" w:cs="Times New Roman"/>
          <w:sz w:val="24"/>
          <w:szCs w:val="24"/>
        </w:rPr>
        <w:t xml:space="preserve"> de direito</w:t>
      </w:r>
      <w:r w:rsidR="00F53E19">
        <w:rPr>
          <w:rFonts w:ascii="Times New Roman" w:hAnsi="Times New Roman" w:cs="Times New Roman"/>
          <w:sz w:val="24"/>
          <w:szCs w:val="24"/>
        </w:rPr>
        <w:t>s</w:t>
      </w:r>
      <w:r w:rsidR="0071443A">
        <w:rPr>
          <w:rFonts w:ascii="Times New Roman" w:hAnsi="Times New Roman" w:cs="Times New Roman"/>
          <w:sz w:val="24"/>
          <w:szCs w:val="24"/>
        </w:rPr>
        <w:t xml:space="preserve"> fundamentais e</w:t>
      </w:r>
      <w:r w:rsidR="00F54590">
        <w:rPr>
          <w:rFonts w:ascii="Times New Roman" w:hAnsi="Times New Roman" w:cs="Times New Roman"/>
          <w:sz w:val="24"/>
          <w:szCs w:val="24"/>
        </w:rPr>
        <w:t xml:space="preserve"> </w:t>
      </w:r>
      <w:r w:rsidR="00F53E19">
        <w:rPr>
          <w:rFonts w:ascii="Times New Roman" w:hAnsi="Times New Roman" w:cs="Times New Roman"/>
          <w:sz w:val="24"/>
          <w:szCs w:val="24"/>
        </w:rPr>
        <w:t>universais</w:t>
      </w:r>
      <w:r w:rsidR="008A06B2">
        <w:rPr>
          <w:rFonts w:ascii="Times New Roman" w:hAnsi="Times New Roman" w:cs="Times New Roman"/>
          <w:sz w:val="24"/>
          <w:szCs w:val="24"/>
        </w:rPr>
        <w:t xml:space="preserve"> prioriza</w:t>
      </w:r>
      <w:r w:rsidR="00B94D1D">
        <w:rPr>
          <w:rFonts w:ascii="Times New Roman" w:hAnsi="Times New Roman" w:cs="Times New Roman"/>
          <w:sz w:val="24"/>
          <w:szCs w:val="24"/>
        </w:rPr>
        <w:t>n</w:t>
      </w:r>
      <w:r w:rsidR="000543D7">
        <w:rPr>
          <w:rFonts w:ascii="Times New Roman" w:hAnsi="Times New Roman" w:cs="Times New Roman"/>
          <w:sz w:val="24"/>
          <w:szCs w:val="24"/>
        </w:rPr>
        <w:t>do</w:t>
      </w:r>
      <w:r w:rsidR="008A06B2">
        <w:rPr>
          <w:rFonts w:ascii="Times New Roman" w:hAnsi="Times New Roman" w:cs="Times New Roman"/>
          <w:sz w:val="24"/>
          <w:szCs w:val="24"/>
        </w:rPr>
        <w:t xml:space="preserve"> </w:t>
      </w:r>
      <w:r w:rsidR="0071443A">
        <w:rPr>
          <w:rFonts w:ascii="Times New Roman" w:hAnsi="Times New Roman" w:cs="Times New Roman"/>
          <w:sz w:val="24"/>
          <w:szCs w:val="24"/>
        </w:rPr>
        <w:t>garantias de</w:t>
      </w:r>
      <w:r w:rsidR="00B94D1D">
        <w:rPr>
          <w:rFonts w:ascii="Times New Roman" w:hAnsi="Times New Roman" w:cs="Times New Roman"/>
          <w:sz w:val="24"/>
          <w:szCs w:val="24"/>
        </w:rPr>
        <w:t xml:space="preserve"> </w:t>
      </w:r>
      <w:r w:rsidR="008A06B2">
        <w:rPr>
          <w:rFonts w:ascii="Times New Roman" w:hAnsi="Times New Roman" w:cs="Times New Roman"/>
          <w:sz w:val="24"/>
          <w:szCs w:val="24"/>
        </w:rPr>
        <w:t>necessidades bás</w:t>
      </w:r>
      <w:r w:rsidR="0071443A">
        <w:rPr>
          <w:rFonts w:ascii="Times New Roman" w:hAnsi="Times New Roman" w:cs="Times New Roman"/>
          <w:sz w:val="24"/>
          <w:szCs w:val="24"/>
        </w:rPr>
        <w:t xml:space="preserve">icas para o seu desenvolvimento, </w:t>
      </w:r>
      <w:r w:rsidR="00B94D1D">
        <w:rPr>
          <w:rFonts w:ascii="Times New Roman" w:hAnsi="Times New Roman" w:cs="Times New Roman"/>
          <w:sz w:val="24"/>
          <w:szCs w:val="24"/>
        </w:rPr>
        <w:t xml:space="preserve">trazendo uma responsabilidade </w:t>
      </w:r>
      <w:r w:rsidR="00725938">
        <w:rPr>
          <w:rFonts w:ascii="Times New Roman" w:hAnsi="Times New Roman" w:cs="Times New Roman"/>
          <w:sz w:val="24"/>
          <w:szCs w:val="24"/>
        </w:rPr>
        <w:t>solidária</w:t>
      </w:r>
      <w:r w:rsidR="0071443A">
        <w:rPr>
          <w:rFonts w:ascii="Times New Roman" w:hAnsi="Times New Roman" w:cs="Times New Roman"/>
          <w:sz w:val="24"/>
          <w:szCs w:val="24"/>
        </w:rPr>
        <w:t xml:space="preserve"> baseada na doutrina da proteção integral nos termos</w:t>
      </w:r>
      <w:r w:rsidR="00F54590">
        <w:rPr>
          <w:rFonts w:ascii="Times New Roman" w:hAnsi="Times New Roman" w:cs="Times New Roman"/>
          <w:sz w:val="24"/>
          <w:szCs w:val="24"/>
        </w:rPr>
        <w:t xml:space="preserve"> </w:t>
      </w:r>
      <w:r w:rsidR="0071443A">
        <w:rPr>
          <w:rFonts w:ascii="Times New Roman" w:hAnsi="Times New Roman" w:cs="Times New Roman"/>
          <w:sz w:val="24"/>
          <w:szCs w:val="24"/>
        </w:rPr>
        <w:t>d</w:t>
      </w:r>
      <w:r w:rsidR="00F54590">
        <w:rPr>
          <w:rFonts w:ascii="Times New Roman" w:hAnsi="Times New Roman" w:cs="Times New Roman"/>
          <w:sz w:val="24"/>
          <w:szCs w:val="24"/>
        </w:rPr>
        <w:t>o artigo 227 da CF/88:</w:t>
      </w:r>
    </w:p>
    <w:p w:rsidR="00B94D1D" w:rsidRPr="00B94D1D" w:rsidRDefault="000543D7" w:rsidP="00CA5FDD">
      <w:pPr>
        <w:spacing w:line="240" w:lineRule="auto"/>
        <w:ind w:left="2832" w:firstLine="0"/>
        <w:rPr>
          <w:rFonts w:ascii="Times New Roman" w:hAnsi="Times New Roman" w:cs="Times New Roman"/>
          <w:sz w:val="24"/>
          <w:szCs w:val="24"/>
        </w:rPr>
      </w:pPr>
      <w:r>
        <w:rPr>
          <w:rFonts w:ascii="Times New Roman" w:hAnsi="Times New Roman" w:cs="Times New Roman"/>
          <w:color w:val="000000"/>
          <w:sz w:val="20"/>
          <w:szCs w:val="20"/>
          <w:shd w:val="clear" w:color="auto" w:fill="FFFFFF"/>
        </w:rPr>
        <w:t xml:space="preserve"> É</w:t>
      </w:r>
      <w:r w:rsidR="00B94D1D" w:rsidRPr="00B94D1D">
        <w:rPr>
          <w:rFonts w:ascii="Times New Roman" w:hAnsi="Times New Roman" w:cs="Times New Roman"/>
          <w:color w:val="000000"/>
          <w:sz w:val="20"/>
          <w:szCs w:val="20"/>
          <w:shd w:val="clear" w:color="auto" w:fill="FFFFFF"/>
        </w:rPr>
        <w:t xml:space="preserve">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w:t>
      </w:r>
      <w:r w:rsidR="003A1C81">
        <w:rPr>
          <w:rFonts w:ascii="Times New Roman" w:hAnsi="Times New Roman" w:cs="Times New Roman"/>
          <w:color w:val="000000"/>
          <w:sz w:val="20"/>
          <w:szCs w:val="20"/>
          <w:shd w:val="clear" w:color="auto" w:fill="FFFFFF"/>
        </w:rPr>
        <w:t>iolência, crueldade e opressão</w:t>
      </w:r>
      <w:r w:rsidR="00B94D1D" w:rsidRPr="00B94D1D">
        <w:rPr>
          <w:rFonts w:ascii="Times New Roman" w:hAnsi="Times New Roman" w:cs="Times New Roman"/>
          <w:color w:val="000000"/>
          <w:sz w:val="20"/>
          <w:szCs w:val="20"/>
          <w:shd w:val="clear" w:color="auto" w:fill="FFFFFF"/>
        </w:rPr>
        <w:t>.</w:t>
      </w:r>
    </w:p>
    <w:p w:rsidR="003A1C81" w:rsidRDefault="003A1C81" w:rsidP="00CA5FDD">
      <w:pPr>
        <w:ind w:firstLine="708"/>
        <w:rPr>
          <w:rFonts w:ascii="Times New Roman" w:hAnsi="Times New Roman" w:cs="Times New Roman"/>
          <w:color w:val="FF0000"/>
          <w:sz w:val="24"/>
          <w:szCs w:val="24"/>
        </w:rPr>
      </w:pPr>
    </w:p>
    <w:p w:rsidR="00F54590" w:rsidRPr="007F5D89" w:rsidRDefault="00B34AA6" w:rsidP="00CA5FDD">
      <w:pPr>
        <w:ind w:firstLine="708"/>
        <w:rPr>
          <w:rFonts w:ascii="Times New Roman" w:hAnsi="Times New Roman" w:cs="Times New Roman"/>
          <w:sz w:val="24"/>
          <w:szCs w:val="24"/>
        </w:rPr>
      </w:pPr>
      <w:r>
        <w:rPr>
          <w:rFonts w:ascii="Times New Roman" w:hAnsi="Times New Roman" w:cs="Times New Roman"/>
          <w:sz w:val="24"/>
          <w:szCs w:val="24"/>
        </w:rPr>
        <w:t xml:space="preserve">Então, </w:t>
      </w:r>
      <w:r w:rsidR="00644BF9">
        <w:rPr>
          <w:rFonts w:ascii="Times New Roman" w:hAnsi="Times New Roman" w:cs="Times New Roman"/>
          <w:sz w:val="24"/>
          <w:szCs w:val="24"/>
        </w:rPr>
        <w:t>é preceito integral da norma a proteção o modo prioritário a adolescentes</w:t>
      </w:r>
      <w:r w:rsidR="00EB4C4F">
        <w:rPr>
          <w:rFonts w:ascii="Times New Roman" w:hAnsi="Times New Roman" w:cs="Times New Roman"/>
          <w:sz w:val="24"/>
          <w:szCs w:val="24"/>
        </w:rPr>
        <w:t>, tendo como fator primaz a sua vulnerabilidade</w:t>
      </w:r>
      <w:r w:rsidR="00654F4C" w:rsidRPr="007F5D89">
        <w:rPr>
          <w:rFonts w:ascii="Times New Roman" w:hAnsi="Times New Roman" w:cs="Times New Roman"/>
          <w:sz w:val="24"/>
          <w:szCs w:val="24"/>
        </w:rPr>
        <w:t xml:space="preserve">. </w:t>
      </w:r>
      <w:r w:rsidR="00366900" w:rsidRPr="007F5D89">
        <w:rPr>
          <w:rFonts w:ascii="Times New Roman" w:hAnsi="Times New Roman" w:cs="Times New Roman"/>
          <w:sz w:val="24"/>
          <w:szCs w:val="24"/>
        </w:rPr>
        <w:t>A observação dos direitos dos adolescentes não nasceu exclusivamente da vontade de um grupo de pessoas que se empenhavam nesta luta, mas também de outros esforços sociais.</w:t>
      </w:r>
    </w:p>
    <w:p w:rsidR="007003B4" w:rsidRDefault="007003B4" w:rsidP="00CA5FDD">
      <w:pPr>
        <w:ind w:firstLine="708"/>
        <w:rPr>
          <w:rFonts w:ascii="Times New Roman" w:hAnsi="Times New Roman" w:cs="Times New Roman"/>
          <w:sz w:val="24"/>
          <w:szCs w:val="24"/>
        </w:rPr>
      </w:pPr>
      <w:r>
        <w:rPr>
          <w:rFonts w:ascii="Times New Roman" w:hAnsi="Times New Roman" w:cs="Times New Roman"/>
          <w:sz w:val="24"/>
          <w:szCs w:val="24"/>
        </w:rPr>
        <w:t xml:space="preserve">Elucidado o </w:t>
      </w:r>
      <w:r w:rsidR="00F22A3C">
        <w:rPr>
          <w:rFonts w:ascii="Times New Roman" w:hAnsi="Times New Roman" w:cs="Times New Roman"/>
          <w:sz w:val="24"/>
          <w:szCs w:val="24"/>
        </w:rPr>
        <w:t>andamento</w:t>
      </w:r>
      <w:r w:rsidR="005730BF">
        <w:rPr>
          <w:rFonts w:ascii="Times New Roman" w:hAnsi="Times New Roman" w:cs="Times New Roman"/>
          <w:sz w:val="24"/>
          <w:szCs w:val="24"/>
        </w:rPr>
        <w:t xml:space="preserve"> das políticas públicas voltadas para adolescentes até</w:t>
      </w:r>
      <w:r>
        <w:rPr>
          <w:rFonts w:ascii="Times New Roman" w:hAnsi="Times New Roman" w:cs="Times New Roman"/>
          <w:sz w:val="24"/>
          <w:szCs w:val="24"/>
        </w:rPr>
        <w:t xml:space="preserve"> se chegar numa legislação humanista e atentada aos pilares de desenvolvimento destes</w:t>
      </w:r>
      <w:r w:rsidR="006477B2">
        <w:rPr>
          <w:rFonts w:ascii="Times New Roman" w:hAnsi="Times New Roman" w:cs="Times New Roman"/>
          <w:sz w:val="24"/>
          <w:szCs w:val="24"/>
        </w:rPr>
        <w:t>,</w:t>
      </w:r>
      <w:r w:rsidR="001928F0">
        <w:rPr>
          <w:rFonts w:ascii="Times New Roman" w:hAnsi="Times New Roman" w:cs="Times New Roman"/>
          <w:sz w:val="24"/>
          <w:szCs w:val="24"/>
        </w:rPr>
        <w:t xml:space="preserve"> garantindo </w:t>
      </w:r>
      <w:r w:rsidR="001928F0">
        <w:rPr>
          <w:rFonts w:ascii="Times New Roman" w:hAnsi="Times New Roman" w:cs="Times New Roman"/>
          <w:sz w:val="24"/>
          <w:szCs w:val="24"/>
        </w:rPr>
        <w:lastRenderedPageBreak/>
        <w:t>direitos e prioridades nas mais diversas áreas, seja na saúde, educação outras como bem</w:t>
      </w:r>
      <w:r w:rsidR="006477B2">
        <w:rPr>
          <w:rFonts w:ascii="Times New Roman" w:hAnsi="Times New Roman" w:cs="Times New Roman"/>
          <w:sz w:val="24"/>
          <w:szCs w:val="24"/>
        </w:rPr>
        <w:t xml:space="preserve"> diz Liberati (1991, p. 2</w:t>
      </w:r>
      <w:r w:rsidR="00B43F11">
        <w:rPr>
          <w:rFonts w:ascii="Times New Roman" w:hAnsi="Times New Roman" w:cs="Times New Roman"/>
          <w:sz w:val="24"/>
          <w:szCs w:val="24"/>
        </w:rPr>
        <w:t>).</w:t>
      </w:r>
    </w:p>
    <w:p w:rsidR="001928F0" w:rsidRPr="001928F0" w:rsidRDefault="001928F0" w:rsidP="00CA5FDD">
      <w:pPr>
        <w:spacing w:line="240" w:lineRule="auto"/>
        <w:ind w:left="2832" w:firstLine="0"/>
        <w:rPr>
          <w:rFonts w:ascii="Times New Roman" w:hAnsi="Times New Roman" w:cs="Times New Roman"/>
          <w:sz w:val="20"/>
          <w:szCs w:val="20"/>
        </w:rPr>
      </w:pPr>
      <w:r>
        <w:rPr>
          <w:rFonts w:ascii="Times New Roman" w:hAnsi="Times New Roman" w:cs="Times New Roman"/>
          <w:sz w:val="20"/>
          <w:szCs w:val="20"/>
        </w:rPr>
        <w:t xml:space="preserve">Por absoluta propriedade, devemos entender que a criança e o adolescente deverão estar em primeiro lugar na escala de preocupação dos governantes; devemos entender que, primeiro, devem ser atendidas todas as necessidades das crianças e adolescentes [...]. Por absoluta prioridade, entende-se, na área administrativa, enquanto não existirem creches, escolas, postos de saúde, atendimento preventivo e emergencial às gestantes, dignas moradias </w:t>
      </w:r>
      <w:r w:rsidR="0070176D">
        <w:rPr>
          <w:rFonts w:ascii="Times New Roman" w:hAnsi="Times New Roman" w:cs="Times New Roman"/>
          <w:sz w:val="20"/>
          <w:szCs w:val="20"/>
        </w:rPr>
        <w:t>e trabalho, não se deveria asfaltar ruas,</w:t>
      </w:r>
      <w:r w:rsidR="006E0D62">
        <w:rPr>
          <w:rFonts w:ascii="Times New Roman" w:hAnsi="Times New Roman" w:cs="Times New Roman"/>
          <w:sz w:val="20"/>
          <w:szCs w:val="20"/>
        </w:rPr>
        <w:t xml:space="preserve"> </w:t>
      </w:r>
      <w:r w:rsidR="0070176D">
        <w:rPr>
          <w:rFonts w:ascii="Times New Roman" w:hAnsi="Times New Roman" w:cs="Times New Roman"/>
          <w:sz w:val="20"/>
          <w:szCs w:val="20"/>
        </w:rPr>
        <w:t>construir praças, sambódromos, monumentos artísticos etc., porque a vida</w:t>
      </w:r>
      <w:r w:rsidR="006E0D62">
        <w:rPr>
          <w:rFonts w:ascii="Times New Roman" w:hAnsi="Times New Roman" w:cs="Times New Roman"/>
          <w:sz w:val="20"/>
          <w:szCs w:val="20"/>
        </w:rPr>
        <w:t>, a saúde, o lar, a prevenção de doenças são mais importantes que as obras de concreto que ficam para demonstrar o poder do governante.</w:t>
      </w:r>
    </w:p>
    <w:p w:rsidR="00B93D3D" w:rsidRDefault="00B93D3D" w:rsidP="00CA5FDD">
      <w:pPr>
        <w:autoSpaceDE w:val="0"/>
        <w:autoSpaceDN w:val="0"/>
        <w:adjustRightInd w:val="0"/>
        <w:rPr>
          <w:rFonts w:ascii="Times New Roman" w:hAnsi="Times New Roman" w:cs="Times New Roman"/>
          <w:sz w:val="24"/>
          <w:szCs w:val="24"/>
        </w:rPr>
      </w:pPr>
    </w:p>
    <w:p w:rsidR="006477B2" w:rsidRPr="00786A23" w:rsidRDefault="00B14925" w:rsidP="00CA5FDD">
      <w:pPr>
        <w:autoSpaceDE w:val="0"/>
        <w:autoSpaceDN w:val="0"/>
        <w:adjustRightInd w:val="0"/>
        <w:rPr>
          <w:rFonts w:ascii="Times New Roman" w:hAnsi="Times New Roman" w:cs="Times New Roman"/>
          <w:color w:val="FF0000"/>
          <w:sz w:val="24"/>
          <w:szCs w:val="24"/>
        </w:rPr>
      </w:pPr>
      <w:r w:rsidRPr="00CA7AF7">
        <w:rPr>
          <w:rFonts w:ascii="Times New Roman" w:hAnsi="Times New Roman" w:cs="Times New Roman"/>
          <w:sz w:val="24"/>
          <w:szCs w:val="24"/>
        </w:rPr>
        <w:t>Logo</w:t>
      </w:r>
      <w:r w:rsidRPr="00DA4F0C">
        <w:rPr>
          <w:rFonts w:ascii="Times New Roman" w:hAnsi="Times New Roman" w:cs="Times New Roman"/>
          <w:sz w:val="24"/>
          <w:szCs w:val="24"/>
        </w:rPr>
        <w:t>,</w:t>
      </w:r>
      <w:r w:rsidR="000522AC" w:rsidRPr="00DA4F0C">
        <w:rPr>
          <w:rFonts w:ascii="Times New Roman" w:hAnsi="Times New Roman" w:cs="Times New Roman"/>
          <w:sz w:val="24"/>
          <w:szCs w:val="24"/>
        </w:rPr>
        <w:t xml:space="preserve"> o fornecimento de toda a assistência necessária ao pleno desenvolvimento da personalidade</w:t>
      </w:r>
      <w:r w:rsidR="00244DC0" w:rsidRPr="00DA4F0C">
        <w:rPr>
          <w:sz w:val="23"/>
          <w:szCs w:val="23"/>
        </w:rPr>
        <w:t xml:space="preserve"> </w:t>
      </w:r>
      <w:r w:rsidR="00B45EF2">
        <w:rPr>
          <w:sz w:val="23"/>
          <w:szCs w:val="23"/>
        </w:rPr>
        <w:t xml:space="preserve">é um dever do Estado, da família e da sociedade em zelar pelo direito fundamental, </w:t>
      </w:r>
      <w:r w:rsidR="00811EA4">
        <w:rPr>
          <w:sz w:val="23"/>
          <w:szCs w:val="23"/>
        </w:rPr>
        <w:t>substanciado</w:t>
      </w:r>
      <w:r w:rsidR="00B45EF2">
        <w:rPr>
          <w:sz w:val="23"/>
          <w:szCs w:val="23"/>
        </w:rPr>
        <w:t xml:space="preserve"> </w:t>
      </w:r>
      <w:r w:rsidR="00811EA4">
        <w:rPr>
          <w:sz w:val="23"/>
          <w:szCs w:val="23"/>
        </w:rPr>
        <w:t>n</w:t>
      </w:r>
      <w:r w:rsidR="002F5401">
        <w:rPr>
          <w:sz w:val="23"/>
          <w:szCs w:val="23"/>
        </w:rPr>
        <w:t xml:space="preserve">a garantia da proteção e desenvolvimento social e </w:t>
      </w:r>
      <w:r w:rsidR="00D658D6">
        <w:rPr>
          <w:sz w:val="23"/>
          <w:szCs w:val="23"/>
        </w:rPr>
        <w:t xml:space="preserve">educacional do adolescente. </w:t>
      </w:r>
    </w:p>
    <w:p w:rsidR="007003B4" w:rsidRDefault="00B43F11" w:rsidP="00CA5FDD">
      <w:pPr>
        <w:rPr>
          <w:rFonts w:ascii="Times New Roman" w:hAnsi="Times New Roman" w:cs="Times New Roman"/>
          <w:sz w:val="24"/>
          <w:szCs w:val="24"/>
        </w:rPr>
      </w:pPr>
      <w:r>
        <w:rPr>
          <w:rFonts w:ascii="Times New Roman" w:hAnsi="Times New Roman" w:cs="Times New Roman"/>
          <w:sz w:val="24"/>
          <w:szCs w:val="24"/>
        </w:rPr>
        <w:t>Ficando evidente que tamanhos são os direitos juvenis a ponto de serem colocados como prioritários</w:t>
      </w:r>
      <w:r w:rsidR="008D1C10">
        <w:rPr>
          <w:rFonts w:ascii="Times New Roman" w:hAnsi="Times New Roman" w:cs="Times New Roman"/>
          <w:sz w:val="24"/>
          <w:szCs w:val="24"/>
        </w:rPr>
        <w:t>, vindo a ensejar cláusula pétrea.</w:t>
      </w:r>
      <w:r>
        <w:rPr>
          <w:rFonts w:ascii="Times New Roman" w:hAnsi="Times New Roman" w:cs="Times New Roman"/>
          <w:sz w:val="24"/>
          <w:szCs w:val="24"/>
        </w:rPr>
        <w:t xml:space="preserve"> Estabelecido o elo de</w:t>
      </w:r>
      <w:r w:rsidR="00B12686">
        <w:rPr>
          <w:rFonts w:ascii="Times New Roman" w:hAnsi="Times New Roman" w:cs="Times New Roman"/>
          <w:sz w:val="24"/>
          <w:szCs w:val="24"/>
        </w:rPr>
        <w:t xml:space="preserve"> </w:t>
      </w:r>
      <w:r>
        <w:rPr>
          <w:rFonts w:ascii="Times New Roman" w:hAnsi="Times New Roman" w:cs="Times New Roman"/>
          <w:sz w:val="24"/>
          <w:szCs w:val="24"/>
        </w:rPr>
        <w:t>que o desenvolvimento destes</w:t>
      </w:r>
      <w:r w:rsidR="00B12686">
        <w:rPr>
          <w:rFonts w:ascii="Times New Roman" w:hAnsi="Times New Roman" w:cs="Times New Roman"/>
          <w:sz w:val="24"/>
          <w:szCs w:val="24"/>
        </w:rPr>
        <w:t xml:space="preserve"> é atrelado </w:t>
      </w:r>
      <w:r w:rsidR="00A16097">
        <w:rPr>
          <w:rFonts w:ascii="Times New Roman" w:hAnsi="Times New Roman" w:cs="Times New Roman"/>
          <w:sz w:val="24"/>
          <w:szCs w:val="24"/>
        </w:rPr>
        <w:t>às</w:t>
      </w:r>
      <w:r w:rsidR="00D359DB">
        <w:rPr>
          <w:rFonts w:ascii="Times New Roman" w:hAnsi="Times New Roman" w:cs="Times New Roman"/>
          <w:sz w:val="24"/>
          <w:szCs w:val="24"/>
        </w:rPr>
        <w:t xml:space="preserve"> condições</w:t>
      </w:r>
      <w:r w:rsidR="00B12686">
        <w:rPr>
          <w:rFonts w:ascii="Times New Roman" w:hAnsi="Times New Roman" w:cs="Times New Roman"/>
          <w:sz w:val="24"/>
          <w:szCs w:val="24"/>
        </w:rPr>
        <w:t xml:space="preserve"> universais e fundamentais para a construção de uma cidadania juvenil atrelada a construção de paradigmas de desenvoltura social, moral e mental</w:t>
      </w:r>
      <w:r w:rsidR="004645C9">
        <w:rPr>
          <w:rFonts w:ascii="Times New Roman" w:hAnsi="Times New Roman" w:cs="Times New Roman"/>
          <w:sz w:val="24"/>
          <w:szCs w:val="24"/>
        </w:rPr>
        <w:t xml:space="preserve"> como</w:t>
      </w:r>
      <w:r w:rsidR="00EC7FC9">
        <w:rPr>
          <w:rFonts w:ascii="Times New Roman" w:hAnsi="Times New Roman" w:cs="Times New Roman"/>
          <w:sz w:val="24"/>
          <w:szCs w:val="24"/>
        </w:rPr>
        <w:t xml:space="preserve"> </w:t>
      </w:r>
      <w:r w:rsidR="008F5F8D">
        <w:rPr>
          <w:rFonts w:ascii="Times New Roman" w:hAnsi="Times New Roman" w:cs="Times New Roman"/>
          <w:sz w:val="24"/>
          <w:szCs w:val="24"/>
        </w:rPr>
        <w:t>diz Veronese (2011, p. 27):</w:t>
      </w:r>
    </w:p>
    <w:p w:rsidR="008F5F8D" w:rsidRDefault="008F5F8D" w:rsidP="00CA5FDD">
      <w:pPr>
        <w:spacing w:line="240" w:lineRule="auto"/>
        <w:ind w:left="2124" w:firstLine="0"/>
        <w:rPr>
          <w:rFonts w:ascii="Times New Roman" w:hAnsi="Times New Roman" w:cs="Times New Roman"/>
          <w:sz w:val="20"/>
          <w:szCs w:val="20"/>
        </w:rPr>
      </w:pPr>
      <w:r w:rsidRPr="00AE2191">
        <w:rPr>
          <w:rFonts w:ascii="Times New Roman" w:hAnsi="Times New Roman" w:cs="Times New Roman"/>
          <w:sz w:val="20"/>
          <w:szCs w:val="20"/>
        </w:rPr>
        <w:t xml:space="preserve">Dessa forma, a lei n° 8.069/1990, ao adotar a Doutrina da proteção integral, significou uma verdadeira revolução para o direito infanto-juvenil, estabelecendo no ordenamento brasileiro uma concepção de infância atrelada à nova noção de cidadania estabelecida na Carta de 1988. </w:t>
      </w:r>
      <w:r w:rsidR="00AE2191" w:rsidRPr="00AE2191">
        <w:rPr>
          <w:rFonts w:ascii="Times New Roman" w:hAnsi="Times New Roman" w:cs="Times New Roman"/>
          <w:sz w:val="20"/>
          <w:szCs w:val="20"/>
        </w:rPr>
        <w:t xml:space="preserve"> Essa nova postura tem como alicerce a convicção de que a criança e </w:t>
      </w:r>
      <w:r w:rsidR="00CA7AF7" w:rsidRPr="00AE2191">
        <w:rPr>
          <w:rFonts w:ascii="Times New Roman" w:hAnsi="Times New Roman" w:cs="Times New Roman"/>
          <w:sz w:val="20"/>
          <w:szCs w:val="20"/>
        </w:rPr>
        <w:t>o</w:t>
      </w:r>
      <w:r w:rsidR="00AE2191" w:rsidRPr="00AE2191">
        <w:rPr>
          <w:rFonts w:ascii="Times New Roman" w:hAnsi="Times New Roman" w:cs="Times New Roman"/>
          <w:sz w:val="20"/>
          <w:szCs w:val="20"/>
        </w:rPr>
        <w:t xml:space="preserve"> adolescente são merecedores de direitos próprios e especiais, que, em razão de sua condição específica de pessoas em desenvolvimento, estão a necessitar de proteção especializada, diferenciada e integral.</w:t>
      </w:r>
    </w:p>
    <w:p w:rsidR="00A45A00" w:rsidRDefault="00A45A00" w:rsidP="00CA5FDD">
      <w:pPr>
        <w:rPr>
          <w:rFonts w:ascii="Times New Roman" w:hAnsi="Times New Roman" w:cs="Times New Roman"/>
          <w:color w:val="FF0000"/>
          <w:sz w:val="20"/>
          <w:szCs w:val="20"/>
        </w:rPr>
      </w:pPr>
    </w:p>
    <w:p w:rsidR="00320E42" w:rsidRPr="00203AAA" w:rsidRDefault="00ED71C4" w:rsidP="00CA5FDD">
      <w:pPr>
        <w:rPr>
          <w:rFonts w:ascii="Times New Roman" w:hAnsi="Times New Roman" w:cs="Times New Roman"/>
          <w:sz w:val="24"/>
          <w:szCs w:val="24"/>
        </w:rPr>
      </w:pPr>
      <w:r>
        <w:rPr>
          <w:rFonts w:ascii="Times New Roman" w:hAnsi="Times New Roman" w:cs="Times New Roman"/>
          <w:sz w:val="24"/>
          <w:szCs w:val="24"/>
        </w:rPr>
        <w:t xml:space="preserve">Logo, </w:t>
      </w:r>
      <w:r w:rsidR="00740DBE">
        <w:rPr>
          <w:rFonts w:ascii="Times New Roman" w:hAnsi="Times New Roman" w:cs="Times New Roman"/>
          <w:sz w:val="24"/>
          <w:szCs w:val="24"/>
        </w:rPr>
        <w:t>a</w:t>
      </w:r>
      <w:r>
        <w:rPr>
          <w:rFonts w:ascii="Times New Roman" w:hAnsi="Times New Roman" w:cs="Times New Roman"/>
          <w:sz w:val="24"/>
          <w:szCs w:val="24"/>
        </w:rPr>
        <w:t>s</w:t>
      </w:r>
      <w:r w:rsidR="00203AAA">
        <w:rPr>
          <w:rFonts w:ascii="Times New Roman" w:hAnsi="Times New Roman" w:cs="Times New Roman"/>
          <w:sz w:val="24"/>
          <w:szCs w:val="24"/>
        </w:rPr>
        <w:t xml:space="preserve"> políticas públicas</w:t>
      </w:r>
      <w:r w:rsidR="00740DBE">
        <w:rPr>
          <w:rFonts w:ascii="Times New Roman" w:hAnsi="Times New Roman" w:cs="Times New Roman"/>
          <w:sz w:val="24"/>
          <w:szCs w:val="24"/>
        </w:rPr>
        <w:t xml:space="preserve"> voltadas para o adolescente foi solidificada com</w:t>
      </w:r>
      <w:r w:rsidR="00203AAA">
        <w:rPr>
          <w:rFonts w:ascii="Times New Roman" w:hAnsi="Times New Roman" w:cs="Times New Roman"/>
          <w:sz w:val="24"/>
          <w:szCs w:val="24"/>
        </w:rPr>
        <w:t xml:space="preserve"> a promulgação da Constituição Federal </w:t>
      </w:r>
      <w:r>
        <w:rPr>
          <w:rFonts w:ascii="Times New Roman" w:hAnsi="Times New Roman" w:cs="Times New Roman"/>
          <w:sz w:val="24"/>
          <w:szCs w:val="24"/>
        </w:rPr>
        <w:t xml:space="preserve">de 1988 e posteriormente Estatuto da Criança e Adolescente – </w:t>
      </w:r>
      <w:r w:rsidR="007E6C29">
        <w:rPr>
          <w:rFonts w:ascii="Times New Roman" w:hAnsi="Times New Roman" w:cs="Times New Roman"/>
          <w:sz w:val="24"/>
          <w:szCs w:val="24"/>
        </w:rPr>
        <w:t>ECA. Com uma legislação garantista e colocando o adolescente em um patamar humanitário, visto que estes são detentores de direitos especiais por sua vulnerabilidade biopsicoló</w:t>
      </w:r>
      <w:r w:rsidR="00727B79">
        <w:rPr>
          <w:rFonts w:ascii="Times New Roman" w:hAnsi="Times New Roman" w:cs="Times New Roman"/>
          <w:sz w:val="24"/>
          <w:szCs w:val="24"/>
        </w:rPr>
        <w:t>gica, merecendo assim, atenção e cuidados especiais para que exista um mínimo legal que possa garantir qualidade na formação seja ela atrelada ao social, educacional e/ou moral.</w:t>
      </w:r>
    </w:p>
    <w:p w:rsidR="00603A6D" w:rsidRDefault="00603A6D" w:rsidP="00CA5FDD">
      <w:pPr>
        <w:ind w:firstLine="708"/>
        <w:rPr>
          <w:rFonts w:ascii="Times New Roman" w:hAnsi="Times New Roman" w:cs="Times New Roman"/>
          <w:b/>
          <w:sz w:val="24"/>
          <w:szCs w:val="24"/>
        </w:rPr>
      </w:pPr>
    </w:p>
    <w:p w:rsidR="007003B4" w:rsidRDefault="007A35A3" w:rsidP="00CA5FDD">
      <w:pPr>
        <w:ind w:firstLine="0"/>
        <w:rPr>
          <w:rFonts w:ascii="Times New Roman" w:hAnsi="Times New Roman" w:cs="Times New Roman"/>
          <w:b/>
          <w:sz w:val="24"/>
          <w:szCs w:val="24"/>
        </w:rPr>
      </w:pPr>
      <w:r>
        <w:rPr>
          <w:rFonts w:ascii="Times New Roman" w:hAnsi="Times New Roman" w:cs="Times New Roman"/>
          <w:b/>
          <w:sz w:val="24"/>
          <w:szCs w:val="24"/>
        </w:rPr>
        <w:t>3 PARCERIA PÚBLICO PRIVADA</w:t>
      </w:r>
      <w:r w:rsidR="005F5B15">
        <w:rPr>
          <w:rFonts w:ascii="Times New Roman" w:hAnsi="Times New Roman" w:cs="Times New Roman"/>
          <w:b/>
          <w:sz w:val="24"/>
          <w:szCs w:val="24"/>
        </w:rPr>
        <w:t xml:space="preserve"> (PPP’s)</w:t>
      </w:r>
    </w:p>
    <w:p w:rsidR="00324DEC" w:rsidRDefault="00324DEC" w:rsidP="00CA5FDD">
      <w:pPr>
        <w:ind w:firstLine="0"/>
        <w:rPr>
          <w:rFonts w:ascii="Times New Roman" w:hAnsi="Times New Roman" w:cs="Times New Roman"/>
          <w:b/>
          <w:sz w:val="24"/>
          <w:szCs w:val="24"/>
        </w:rPr>
      </w:pPr>
    </w:p>
    <w:p w:rsidR="006D138A" w:rsidRDefault="006D138A" w:rsidP="00CA5FDD">
      <w:pPr>
        <w:ind w:firstLine="708"/>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 </w:t>
      </w:r>
      <w:r w:rsidRPr="00951A6F">
        <w:rPr>
          <w:rFonts w:ascii="Times New Roman" w:hAnsi="Times New Roman" w:cs="Times New Roman"/>
          <w:sz w:val="24"/>
          <w:szCs w:val="24"/>
        </w:rPr>
        <w:t xml:space="preserve">Parceria Público-Privada (PPP) é um instrumento utilizado pelo Estado com o objetivo de viabilizar investimentos em infraestrutura através da contratação de empresa privada para prestação de serviços de interesse público por prazo determinado. </w:t>
      </w:r>
      <w:r w:rsidR="00BB4FD5">
        <w:rPr>
          <w:rFonts w:ascii="Times New Roman" w:hAnsi="Times New Roman" w:cs="Times New Roman"/>
          <w:sz w:val="24"/>
          <w:szCs w:val="24"/>
        </w:rPr>
        <w:t xml:space="preserve">Define então </w:t>
      </w:r>
      <w:r>
        <w:rPr>
          <w:rFonts w:ascii="Times New Roman" w:hAnsi="Times New Roman" w:cs="Times New Roman"/>
          <w:sz w:val="24"/>
          <w:szCs w:val="24"/>
        </w:rPr>
        <w:lastRenderedPageBreak/>
        <w:t>P</w:t>
      </w:r>
      <w:r w:rsidR="00002CC5">
        <w:rPr>
          <w:rFonts w:ascii="Times New Roman" w:hAnsi="Times New Roman" w:cs="Times New Roman"/>
          <w:sz w:val="24"/>
          <w:szCs w:val="24"/>
        </w:rPr>
        <w:t>PP</w:t>
      </w:r>
      <w:r w:rsidR="00BB4FD5">
        <w:rPr>
          <w:rFonts w:ascii="Times New Roman" w:hAnsi="Times New Roman" w:cs="Times New Roman"/>
          <w:sz w:val="24"/>
          <w:szCs w:val="24"/>
        </w:rPr>
        <w:t xml:space="preserve"> a</w:t>
      </w:r>
      <w:r>
        <w:rPr>
          <w:rFonts w:ascii="Times New Roman" w:hAnsi="Times New Roman" w:cs="Times New Roman"/>
          <w:sz w:val="24"/>
          <w:szCs w:val="24"/>
        </w:rPr>
        <w:t xml:space="preserve"> </w:t>
      </w:r>
      <w:hyperlink r:id="rId8" w:tgtFrame="_blank" w:history="1">
        <w:r w:rsidRPr="00BB4FD5">
          <w:rPr>
            <w:rStyle w:val="Hyperlink"/>
            <w:rFonts w:ascii="Times New Roman" w:hAnsi="Times New Roman" w:cs="Times New Roman"/>
            <w:color w:val="auto"/>
            <w:sz w:val="24"/>
            <w:szCs w:val="24"/>
            <w:u w:val="none"/>
            <w:bdr w:val="none" w:sz="0" w:space="0" w:color="auto" w:frame="1"/>
            <w:shd w:val="clear" w:color="auto" w:fill="FFFFFF"/>
          </w:rPr>
          <w:t>Lei 11.079/2004</w:t>
        </w:r>
      </w:hyperlink>
      <w:r w:rsidR="00BB4FD5">
        <w:rPr>
          <w:rStyle w:val="Hyperlink"/>
          <w:rFonts w:ascii="Times New Roman" w:hAnsi="Times New Roman" w:cs="Times New Roman"/>
          <w:color w:val="auto"/>
          <w:sz w:val="24"/>
          <w:szCs w:val="24"/>
          <w:u w:val="none"/>
          <w:bdr w:val="none" w:sz="0" w:space="0" w:color="auto" w:frame="1"/>
          <w:shd w:val="clear" w:color="auto" w:fill="FFFFFF"/>
        </w:rPr>
        <w:t xml:space="preserve"> em seu </w:t>
      </w:r>
      <w:r w:rsidRPr="00BB4FD5">
        <w:rPr>
          <w:rFonts w:ascii="Times New Roman" w:hAnsi="Times New Roman" w:cs="Times New Roman"/>
          <w:sz w:val="24"/>
          <w:szCs w:val="24"/>
        </w:rPr>
        <w:t xml:space="preserve">Art. 2º </w:t>
      </w:r>
      <w:r w:rsidR="00BB4FD5">
        <w:rPr>
          <w:rFonts w:ascii="Times New Roman" w:hAnsi="Times New Roman" w:cs="Times New Roman"/>
          <w:sz w:val="24"/>
          <w:szCs w:val="24"/>
        </w:rPr>
        <w:t>“</w:t>
      </w:r>
      <w:r w:rsidRPr="00BB4FD5">
        <w:rPr>
          <w:rFonts w:ascii="Times New Roman" w:hAnsi="Times New Roman" w:cs="Times New Roman"/>
          <w:sz w:val="24"/>
          <w:szCs w:val="24"/>
        </w:rPr>
        <w:t>Parceria público-privada é o contrato administrativo de concessão, na modalidade patrocinada ou administrativa</w:t>
      </w:r>
      <w:r w:rsidR="00BB4FD5">
        <w:rPr>
          <w:rFonts w:ascii="Times New Roman" w:hAnsi="Times New Roman" w:cs="Times New Roman"/>
          <w:sz w:val="24"/>
          <w:szCs w:val="24"/>
        </w:rPr>
        <w:t>”.</w:t>
      </w:r>
    </w:p>
    <w:p w:rsidR="00A9767D" w:rsidRDefault="00A9767D" w:rsidP="00CA5FDD">
      <w:pPr>
        <w:pStyle w:val="NormalWeb"/>
        <w:shd w:val="clear" w:color="auto" w:fill="FFFFFF"/>
        <w:spacing w:before="0" w:beforeAutospacing="0" w:after="0" w:afterAutospacing="0"/>
        <w:ind w:firstLine="708"/>
        <w:jc w:val="both"/>
        <w:textAlignment w:val="baseline"/>
        <w:rPr>
          <w:color w:val="000000" w:themeColor="text1"/>
          <w:spacing w:val="3"/>
        </w:rPr>
      </w:pPr>
      <w:r w:rsidRPr="00A9767D">
        <w:rPr>
          <w:color w:val="000000" w:themeColor="text1"/>
          <w:spacing w:val="3"/>
        </w:rPr>
        <w:t xml:space="preserve">Nas palavras de Marçal Justen </w:t>
      </w:r>
      <w:r w:rsidRPr="00BD6AD0">
        <w:rPr>
          <w:color w:val="000000" w:themeColor="text1"/>
          <w:spacing w:val="3"/>
        </w:rPr>
        <w:t>Filho</w:t>
      </w:r>
      <w:r w:rsidR="00C02288" w:rsidRPr="00BD6AD0">
        <w:rPr>
          <w:color w:val="000000" w:themeColor="text1"/>
          <w:spacing w:val="3"/>
        </w:rPr>
        <w:t xml:space="preserve"> (</w:t>
      </w:r>
      <w:r w:rsidR="00BD6AD0" w:rsidRPr="00BD6AD0">
        <w:rPr>
          <w:color w:val="000000" w:themeColor="text1"/>
          <w:spacing w:val="3"/>
          <w:shd w:val="clear" w:color="auto" w:fill="FFFFFF"/>
        </w:rPr>
        <w:t xml:space="preserve">2005 </w:t>
      </w:r>
      <w:r w:rsidR="00C02288" w:rsidRPr="00BD6AD0">
        <w:rPr>
          <w:color w:val="000000" w:themeColor="text1"/>
          <w:spacing w:val="3"/>
          <w:shd w:val="clear" w:color="auto" w:fill="FFFFFF"/>
        </w:rPr>
        <w:t>pg. 549)</w:t>
      </w:r>
      <w:r w:rsidRPr="00BD6AD0">
        <w:rPr>
          <w:color w:val="000000" w:themeColor="text1"/>
          <w:spacing w:val="3"/>
        </w:rPr>
        <w:t>:</w:t>
      </w:r>
    </w:p>
    <w:p w:rsidR="00324DEC" w:rsidRPr="00BD6AD0" w:rsidRDefault="00324DEC" w:rsidP="00CA5FDD">
      <w:pPr>
        <w:pStyle w:val="NormalWeb"/>
        <w:shd w:val="clear" w:color="auto" w:fill="FFFFFF"/>
        <w:spacing w:before="0" w:beforeAutospacing="0" w:after="0" w:afterAutospacing="0"/>
        <w:ind w:firstLine="708"/>
        <w:jc w:val="both"/>
        <w:textAlignment w:val="baseline"/>
        <w:rPr>
          <w:color w:val="000000" w:themeColor="text1"/>
          <w:spacing w:val="3"/>
        </w:rPr>
      </w:pPr>
    </w:p>
    <w:p w:rsidR="00A9767D" w:rsidRDefault="00FA05E5" w:rsidP="00CA5FDD">
      <w:pPr>
        <w:pStyle w:val="NormalWeb"/>
        <w:shd w:val="clear" w:color="auto" w:fill="FFFFFF"/>
        <w:spacing w:before="0" w:beforeAutospacing="0" w:after="0" w:afterAutospacing="0"/>
        <w:ind w:left="2832"/>
        <w:jc w:val="both"/>
        <w:textAlignment w:val="baseline"/>
        <w:rPr>
          <w:color w:val="000000" w:themeColor="text1"/>
          <w:spacing w:val="3"/>
          <w:sz w:val="20"/>
          <w:szCs w:val="20"/>
        </w:rPr>
      </w:pPr>
      <w:r>
        <w:rPr>
          <w:color w:val="000000" w:themeColor="text1"/>
          <w:spacing w:val="3"/>
          <w:sz w:val="20"/>
          <w:szCs w:val="20"/>
        </w:rPr>
        <w:t>P</w:t>
      </w:r>
      <w:r w:rsidR="00A9767D" w:rsidRPr="00A9767D">
        <w:rPr>
          <w:color w:val="000000" w:themeColor="text1"/>
          <w:spacing w:val="3"/>
          <w:sz w:val="20"/>
          <w:szCs w:val="20"/>
        </w:rPr>
        <w:t>arceria público-privada é um contrato organizacional, de longo prazo de duração, por meio do qual se atribui a um sujeito privado o dever de executar obra pública e (ou) prestar serviço público, com ou sem direito à remuneração, por meio da exploração da</w:t>
      </w:r>
      <w:r w:rsidR="00A9767D">
        <w:rPr>
          <w:color w:val="000000" w:themeColor="text1"/>
          <w:spacing w:val="3"/>
          <w:sz w:val="20"/>
          <w:szCs w:val="20"/>
        </w:rPr>
        <w:t xml:space="preserve"> infra</w:t>
      </w:r>
      <w:r w:rsidR="00A9767D" w:rsidRPr="00A9767D">
        <w:rPr>
          <w:color w:val="000000" w:themeColor="text1"/>
          <w:spacing w:val="3"/>
          <w:sz w:val="20"/>
          <w:szCs w:val="20"/>
        </w:rPr>
        <w:t>estrutura, mas mediante uma garantia especial e reforçada prestada pelo Poder Público, utilizável para a obtenção de recursos no mercado financeiro.</w:t>
      </w:r>
    </w:p>
    <w:p w:rsidR="00324DEC" w:rsidRPr="009B05C8" w:rsidRDefault="00324DEC" w:rsidP="00CA5FDD">
      <w:pPr>
        <w:pStyle w:val="NormalWeb"/>
        <w:shd w:val="clear" w:color="auto" w:fill="FFFFFF"/>
        <w:spacing w:before="0" w:beforeAutospacing="0" w:after="0" w:afterAutospacing="0"/>
        <w:ind w:left="2832"/>
        <w:jc w:val="both"/>
        <w:textAlignment w:val="baseline"/>
        <w:rPr>
          <w:color w:val="000000" w:themeColor="text1"/>
          <w:spacing w:val="3"/>
          <w:sz w:val="20"/>
          <w:szCs w:val="20"/>
        </w:rPr>
      </w:pPr>
    </w:p>
    <w:p w:rsidR="006D138A" w:rsidRDefault="006D138A" w:rsidP="00CA5FDD">
      <w:pPr>
        <w:ind w:firstLine="708"/>
        <w:rPr>
          <w:rFonts w:ascii="Times New Roman" w:hAnsi="Times New Roman" w:cs="Times New Roman"/>
          <w:sz w:val="24"/>
          <w:szCs w:val="24"/>
        </w:rPr>
      </w:pPr>
      <w:r w:rsidRPr="00BD6AD0">
        <w:rPr>
          <w:rFonts w:ascii="Times New Roman" w:hAnsi="Times New Roman" w:cs="Times New Roman"/>
          <w:color w:val="000000" w:themeColor="text1"/>
          <w:sz w:val="24"/>
          <w:szCs w:val="24"/>
        </w:rPr>
        <w:t>Sundfeld (2005</w:t>
      </w:r>
      <w:r w:rsidR="00BD6AD0" w:rsidRPr="00BD6AD0">
        <w:rPr>
          <w:rFonts w:ascii="Times New Roman" w:hAnsi="Times New Roman" w:cs="Times New Roman"/>
          <w:color w:val="000000" w:themeColor="text1"/>
          <w:sz w:val="24"/>
          <w:szCs w:val="24"/>
        </w:rPr>
        <w:t xml:space="preserve"> </w:t>
      </w:r>
      <w:r w:rsidR="00BD6AD0">
        <w:rPr>
          <w:rFonts w:ascii="Times New Roman" w:hAnsi="Times New Roman" w:cs="Times New Roman"/>
          <w:sz w:val="24"/>
          <w:szCs w:val="24"/>
        </w:rPr>
        <w:t>pg.</w:t>
      </w:r>
      <w:r w:rsidR="00BD6AD0" w:rsidRPr="00BD6AD0">
        <w:rPr>
          <w:rFonts w:ascii="Times New Roman" w:hAnsi="Times New Roman" w:cs="Times New Roman"/>
          <w:color w:val="000000" w:themeColor="text1"/>
          <w:sz w:val="24"/>
          <w:szCs w:val="24"/>
        </w:rPr>
        <w:t xml:space="preserve"> </w:t>
      </w:r>
      <w:r w:rsidR="00BD6AD0" w:rsidRPr="00BD6AD0">
        <w:rPr>
          <w:rFonts w:ascii="Times New Roman" w:hAnsi="Times New Roman" w:cs="Times New Roman"/>
          <w:color w:val="000000" w:themeColor="text1"/>
          <w:spacing w:val="3"/>
          <w:sz w:val="24"/>
          <w:szCs w:val="24"/>
          <w:shd w:val="clear" w:color="auto" w:fill="FFFFFF"/>
        </w:rPr>
        <w:t>29</w:t>
      </w:r>
      <w:r>
        <w:rPr>
          <w:rFonts w:ascii="Times New Roman" w:hAnsi="Times New Roman" w:cs="Times New Roman"/>
          <w:sz w:val="24"/>
          <w:szCs w:val="24"/>
        </w:rPr>
        <w:t>)</w:t>
      </w:r>
      <w:r w:rsidR="007536EF">
        <w:rPr>
          <w:rFonts w:ascii="Times New Roman" w:hAnsi="Times New Roman" w:cs="Times New Roman"/>
          <w:sz w:val="24"/>
          <w:szCs w:val="24"/>
        </w:rPr>
        <w:t xml:space="preserve"> também</w:t>
      </w:r>
      <w:r>
        <w:rPr>
          <w:rFonts w:ascii="Times New Roman" w:hAnsi="Times New Roman" w:cs="Times New Roman"/>
          <w:sz w:val="24"/>
          <w:szCs w:val="24"/>
        </w:rPr>
        <w:t xml:space="preserve"> conceitua PPP’s como sendo:</w:t>
      </w:r>
      <w:r w:rsidRPr="00951A6F">
        <w:rPr>
          <w:rFonts w:ascii="Times New Roman" w:hAnsi="Times New Roman" w:cs="Times New Roman"/>
          <w:sz w:val="24"/>
          <w:szCs w:val="24"/>
        </w:rPr>
        <w:t xml:space="preserve"> “múltiplos vínculos negociais de trato continuado estabelecidos entre a Administração Pública e particulares para </w:t>
      </w:r>
      <w:r w:rsidRPr="00AB66E3">
        <w:rPr>
          <w:rFonts w:ascii="Times New Roman" w:hAnsi="Times New Roman" w:cs="Times New Roman"/>
          <w:sz w:val="24"/>
          <w:szCs w:val="24"/>
        </w:rPr>
        <w:t>viabilizar o desenvolvimento, sob responsabilidade destes, de atividade com algum coeficiente de interesse geral”. Portanto, é um instrumento importante para o Estado, tendo em vista suas necessidades estratégicas, otimizando o uso dos recursos disponíveis. Podendo ser um recurso para delineamento pequenos, médios e grandes projetos.</w:t>
      </w:r>
    </w:p>
    <w:p w:rsidR="006D138A" w:rsidRDefault="006D138A" w:rsidP="00CA5FDD">
      <w:pPr>
        <w:ind w:firstLine="708"/>
        <w:rPr>
          <w:rStyle w:val="Hyperlink"/>
          <w:rFonts w:ascii="Times New Roman" w:hAnsi="Times New Roman" w:cs="Times New Roman"/>
          <w:color w:val="auto"/>
          <w:sz w:val="24"/>
          <w:szCs w:val="24"/>
          <w:u w:val="none"/>
          <w:bdr w:val="none" w:sz="0" w:space="0" w:color="auto" w:frame="1"/>
          <w:shd w:val="clear" w:color="auto" w:fill="FFFFFF"/>
        </w:rPr>
      </w:pPr>
      <w:r w:rsidRPr="00951A6F">
        <w:rPr>
          <w:rFonts w:ascii="Times New Roman" w:hAnsi="Times New Roman" w:cs="Times New Roman"/>
          <w:color w:val="141414"/>
          <w:sz w:val="24"/>
          <w:szCs w:val="24"/>
          <w:shd w:val="clear" w:color="auto" w:fill="FFFFFF"/>
        </w:rPr>
        <w:t xml:space="preserve">De acordo com </w:t>
      </w:r>
      <w:r w:rsidRPr="00951A6F">
        <w:rPr>
          <w:rFonts w:ascii="Times New Roman" w:hAnsi="Times New Roman" w:cs="Times New Roman"/>
          <w:sz w:val="24"/>
          <w:szCs w:val="24"/>
          <w:shd w:val="clear" w:color="auto" w:fill="FFFFFF"/>
        </w:rPr>
        <w:t>a </w:t>
      </w:r>
      <w:hyperlink r:id="rId9" w:tgtFrame="_blank" w:history="1">
        <w:r w:rsidRPr="00951A6F">
          <w:rPr>
            <w:rStyle w:val="Hyperlink"/>
            <w:rFonts w:ascii="Times New Roman" w:hAnsi="Times New Roman" w:cs="Times New Roman"/>
            <w:color w:val="auto"/>
            <w:sz w:val="24"/>
            <w:szCs w:val="24"/>
            <w:u w:val="none"/>
            <w:bdr w:val="none" w:sz="0" w:space="0" w:color="auto" w:frame="1"/>
            <w:shd w:val="clear" w:color="auto" w:fill="FFFFFF"/>
          </w:rPr>
          <w:t>Lei 11.079/2004</w:t>
        </w:r>
      </w:hyperlink>
      <w:r w:rsidR="00AD2FEB">
        <w:rPr>
          <w:rStyle w:val="Hyperlink"/>
          <w:rFonts w:ascii="Times New Roman" w:hAnsi="Times New Roman" w:cs="Times New Roman"/>
          <w:color w:val="auto"/>
          <w:sz w:val="24"/>
          <w:szCs w:val="24"/>
          <w:u w:val="none"/>
          <w:bdr w:val="none" w:sz="0" w:space="0" w:color="auto" w:frame="1"/>
          <w:shd w:val="clear" w:color="auto" w:fill="FFFFFF"/>
        </w:rPr>
        <w:t xml:space="preserve"> existem duas modalidades de</w:t>
      </w:r>
      <w:r>
        <w:rPr>
          <w:rStyle w:val="Hyperlink"/>
          <w:rFonts w:ascii="Times New Roman" w:hAnsi="Times New Roman" w:cs="Times New Roman"/>
          <w:color w:val="auto"/>
          <w:sz w:val="24"/>
          <w:szCs w:val="24"/>
          <w:u w:val="none"/>
          <w:bdr w:val="none" w:sz="0" w:space="0" w:color="auto" w:frame="1"/>
          <w:shd w:val="clear" w:color="auto" w:fill="FFFFFF"/>
        </w:rPr>
        <w:t xml:space="preserve"> PPP:</w:t>
      </w:r>
    </w:p>
    <w:p w:rsidR="006D138A" w:rsidRPr="008E71CC" w:rsidRDefault="006D138A" w:rsidP="00CA5FDD">
      <w:pPr>
        <w:spacing w:line="240" w:lineRule="auto"/>
        <w:ind w:left="2832" w:firstLine="0"/>
        <w:rPr>
          <w:rFonts w:ascii="Times New Roman" w:hAnsi="Times New Roman" w:cs="Times New Roman"/>
          <w:sz w:val="20"/>
          <w:szCs w:val="20"/>
        </w:rPr>
      </w:pPr>
      <w:r w:rsidRPr="00BD6AD0">
        <w:rPr>
          <w:rFonts w:ascii="Times New Roman" w:hAnsi="Times New Roman" w:cs="Times New Roman"/>
          <w:color w:val="000000" w:themeColor="text1"/>
          <w:sz w:val="20"/>
          <w:szCs w:val="20"/>
        </w:rPr>
        <w:t xml:space="preserve">Art. 2º §1º: Concessão patrocinada é a concessão de serviços públicos ou de obras públicas de que trata a Lei n.º 8.987, quando envolver, adicionalmente à tarifa </w:t>
      </w:r>
      <w:r w:rsidRPr="008E71CC">
        <w:rPr>
          <w:rFonts w:ascii="Times New Roman" w:hAnsi="Times New Roman" w:cs="Times New Roman"/>
          <w:sz w:val="20"/>
          <w:szCs w:val="20"/>
        </w:rPr>
        <w:t xml:space="preserve">cobrada dos usuários contraprestação pecuniária do parceiro público ao parceiro privado. </w:t>
      </w:r>
    </w:p>
    <w:p w:rsidR="006D138A" w:rsidRPr="008E71CC" w:rsidRDefault="006D138A" w:rsidP="00CA5FDD">
      <w:pPr>
        <w:spacing w:line="240" w:lineRule="auto"/>
        <w:ind w:left="2832" w:firstLine="0"/>
        <w:rPr>
          <w:rStyle w:val="Hyperlink"/>
          <w:rFonts w:ascii="Times New Roman" w:hAnsi="Times New Roman" w:cs="Times New Roman"/>
          <w:color w:val="auto"/>
          <w:sz w:val="20"/>
          <w:szCs w:val="20"/>
          <w:u w:val="none"/>
          <w:bdr w:val="none" w:sz="0" w:space="0" w:color="auto" w:frame="1"/>
          <w:shd w:val="clear" w:color="auto" w:fill="FFFFFF"/>
        </w:rPr>
      </w:pPr>
      <w:r w:rsidRPr="008E71CC">
        <w:rPr>
          <w:rFonts w:ascii="Times New Roman" w:hAnsi="Times New Roman" w:cs="Times New Roman"/>
          <w:sz w:val="20"/>
          <w:szCs w:val="20"/>
        </w:rPr>
        <w:t>Art. 2º §2º: Concessão administrativa é o contrato de prestação de serviços de que a Administração Pública seja a usuária direta ou indireta, ainda que envolva execução de obra ou fornecimento e instalação de bens.</w:t>
      </w:r>
    </w:p>
    <w:p w:rsidR="006D138A" w:rsidRPr="00D213D5" w:rsidRDefault="006D138A" w:rsidP="00CA5FDD">
      <w:pPr>
        <w:ind w:firstLine="0"/>
        <w:rPr>
          <w:rFonts w:ascii="Times New Roman" w:hAnsi="Times New Roman" w:cs="Times New Roman"/>
          <w:b/>
          <w:sz w:val="24"/>
          <w:szCs w:val="24"/>
        </w:rPr>
      </w:pPr>
    </w:p>
    <w:p w:rsidR="00FD54EF" w:rsidRPr="00B41B77" w:rsidRDefault="001A4101" w:rsidP="00732B54">
      <w:pPr>
        <w:ind w:firstLine="708"/>
        <w:rPr>
          <w:rFonts w:ascii="Times New Roman" w:hAnsi="Times New Roman" w:cs="Times New Roman"/>
          <w:sz w:val="24"/>
          <w:szCs w:val="24"/>
        </w:rPr>
      </w:pPr>
      <w:r>
        <w:rPr>
          <w:rFonts w:ascii="Times New Roman" w:hAnsi="Times New Roman" w:cs="Times New Roman"/>
          <w:sz w:val="24"/>
          <w:szCs w:val="24"/>
        </w:rPr>
        <w:t xml:space="preserve">Criada </w:t>
      </w:r>
      <w:r w:rsidR="00B93D05">
        <w:rPr>
          <w:rFonts w:ascii="Times New Roman" w:hAnsi="Times New Roman" w:cs="Times New Roman"/>
          <w:sz w:val="24"/>
          <w:szCs w:val="24"/>
        </w:rPr>
        <w:t xml:space="preserve">com o objetivo de </w:t>
      </w:r>
      <w:r w:rsidR="00B93D05" w:rsidRPr="00B93D05">
        <w:rPr>
          <w:rFonts w:ascii="Times New Roman" w:hAnsi="Times New Roman" w:cs="Times New Roman"/>
          <w:sz w:val="24"/>
          <w:szCs w:val="24"/>
        </w:rPr>
        <w:t>viabilizar projetos de responsabilidade do governo por meio do</w:t>
      </w:r>
      <w:r>
        <w:rPr>
          <w:rFonts w:ascii="Times New Roman" w:hAnsi="Times New Roman" w:cs="Times New Roman"/>
          <w:sz w:val="24"/>
          <w:szCs w:val="24"/>
        </w:rPr>
        <w:t xml:space="preserve"> financiamento do setor privado a Parceria</w:t>
      </w:r>
      <w:r w:rsidR="0025706B">
        <w:rPr>
          <w:rFonts w:ascii="Times New Roman" w:hAnsi="Times New Roman" w:cs="Times New Roman"/>
          <w:sz w:val="24"/>
          <w:szCs w:val="24"/>
        </w:rPr>
        <w:t xml:space="preserve"> Público Privada (PPP)</w:t>
      </w:r>
      <w:r w:rsidR="00B93D05" w:rsidRPr="008566DF">
        <w:rPr>
          <w:rFonts w:ascii="Times New Roman" w:hAnsi="Times New Roman" w:cs="Times New Roman"/>
          <w:sz w:val="24"/>
          <w:szCs w:val="24"/>
        </w:rPr>
        <w:t xml:space="preserve"> </w:t>
      </w:r>
      <w:r>
        <w:rPr>
          <w:rFonts w:ascii="Times New Roman" w:hAnsi="Times New Roman" w:cs="Times New Roman"/>
          <w:sz w:val="24"/>
          <w:szCs w:val="24"/>
        </w:rPr>
        <w:t>c</w:t>
      </w:r>
      <w:r w:rsidR="00F7463F" w:rsidRPr="008566DF">
        <w:rPr>
          <w:rFonts w:ascii="Times New Roman" w:hAnsi="Times New Roman" w:cs="Times New Roman"/>
          <w:sz w:val="24"/>
          <w:szCs w:val="24"/>
        </w:rPr>
        <w:t>onfigur</w:t>
      </w:r>
      <w:r w:rsidR="008566DF">
        <w:rPr>
          <w:rFonts w:ascii="Times New Roman" w:hAnsi="Times New Roman" w:cs="Times New Roman"/>
          <w:sz w:val="24"/>
          <w:szCs w:val="24"/>
        </w:rPr>
        <w:t xml:space="preserve">ou-se </w:t>
      </w:r>
      <w:r>
        <w:rPr>
          <w:rFonts w:ascii="Times New Roman" w:hAnsi="Times New Roman" w:cs="Times New Roman"/>
          <w:sz w:val="24"/>
          <w:szCs w:val="24"/>
        </w:rPr>
        <w:t>como</w:t>
      </w:r>
      <w:r w:rsidR="008566DF">
        <w:rPr>
          <w:rFonts w:ascii="Times New Roman" w:hAnsi="Times New Roman" w:cs="Times New Roman"/>
          <w:sz w:val="24"/>
          <w:szCs w:val="24"/>
        </w:rPr>
        <w:t xml:space="preserve"> uma forma de </w:t>
      </w:r>
      <w:r w:rsidR="00F7463F" w:rsidRPr="008566DF">
        <w:rPr>
          <w:rFonts w:ascii="Times New Roman" w:hAnsi="Times New Roman" w:cs="Times New Roman"/>
          <w:sz w:val="24"/>
          <w:szCs w:val="24"/>
        </w:rPr>
        <w:t>o Estado</w:t>
      </w:r>
      <w:r w:rsidR="008566DF">
        <w:rPr>
          <w:rFonts w:ascii="Times New Roman" w:hAnsi="Times New Roman" w:cs="Times New Roman"/>
          <w:sz w:val="24"/>
          <w:szCs w:val="24"/>
        </w:rPr>
        <w:t xml:space="preserve"> conte</w:t>
      </w:r>
      <w:r>
        <w:rPr>
          <w:rFonts w:ascii="Times New Roman" w:hAnsi="Times New Roman" w:cs="Times New Roman"/>
          <w:sz w:val="24"/>
          <w:szCs w:val="24"/>
        </w:rPr>
        <w:t>r</w:t>
      </w:r>
      <w:r w:rsidR="008566DF">
        <w:rPr>
          <w:rFonts w:ascii="Times New Roman" w:hAnsi="Times New Roman" w:cs="Times New Roman"/>
          <w:sz w:val="24"/>
          <w:szCs w:val="24"/>
        </w:rPr>
        <w:t xml:space="preserve"> ga</w:t>
      </w:r>
      <w:r w:rsidR="003035B5">
        <w:rPr>
          <w:rFonts w:ascii="Times New Roman" w:hAnsi="Times New Roman" w:cs="Times New Roman"/>
          <w:sz w:val="24"/>
          <w:szCs w:val="24"/>
        </w:rPr>
        <w:t xml:space="preserve">stos </w:t>
      </w:r>
      <w:r>
        <w:rPr>
          <w:rFonts w:ascii="Times New Roman" w:hAnsi="Times New Roman" w:cs="Times New Roman"/>
          <w:sz w:val="24"/>
          <w:szCs w:val="24"/>
        </w:rPr>
        <w:t>evitando</w:t>
      </w:r>
      <w:r w:rsidR="00EF0C4C">
        <w:rPr>
          <w:rFonts w:ascii="Times New Roman" w:hAnsi="Times New Roman" w:cs="Times New Roman"/>
          <w:sz w:val="24"/>
          <w:szCs w:val="24"/>
        </w:rPr>
        <w:t xml:space="preserve"> o sacrifício</w:t>
      </w:r>
      <w:r w:rsidR="007C47EF">
        <w:rPr>
          <w:rFonts w:ascii="Times New Roman" w:hAnsi="Times New Roman" w:cs="Times New Roman"/>
          <w:sz w:val="24"/>
          <w:szCs w:val="24"/>
        </w:rPr>
        <w:t xml:space="preserve"> de cortes no orçamento público</w:t>
      </w:r>
      <w:r w:rsidR="00EF0C4C">
        <w:rPr>
          <w:rFonts w:ascii="Times New Roman" w:hAnsi="Times New Roman" w:cs="Times New Roman"/>
          <w:sz w:val="24"/>
          <w:szCs w:val="24"/>
        </w:rPr>
        <w:t xml:space="preserve"> em demasia</w:t>
      </w:r>
      <w:r w:rsidR="00AA2C0E">
        <w:rPr>
          <w:rFonts w:ascii="Times New Roman" w:hAnsi="Times New Roman" w:cs="Times New Roman"/>
          <w:sz w:val="24"/>
          <w:szCs w:val="24"/>
        </w:rPr>
        <w:t xml:space="preserve"> aos cidadãos, reduzindo </w:t>
      </w:r>
      <w:r w:rsidR="00F7463F" w:rsidRPr="008566DF">
        <w:rPr>
          <w:rFonts w:ascii="Times New Roman" w:hAnsi="Times New Roman" w:cs="Times New Roman"/>
          <w:sz w:val="24"/>
          <w:szCs w:val="24"/>
        </w:rPr>
        <w:t>os ao mínimo possível</w:t>
      </w:r>
      <w:r w:rsidR="00204E0D">
        <w:rPr>
          <w:rFonts w:ascii="Times New Roman" w:hAnsi="Times New Roman" w:cs="Times New Roman"/>
          <w:sz w:val="24"/>
          <w:szCs w:val="24"/>
        </w:rPr>
        <w:t xml:space="preserve">. </w:t>
      </w:r>
    </w:p>
    <w:p w:rsidR="005A5EFD" w:rsidRDefault="008B734B" w:rsidP="00CA5FDD">
      <w:pPr>
        <w:ind w:firstLine="708"/>
        <w:rPr>
          <w:rFonts w:ascii="Times New Roman" w:hAnsi="Times New Roman" w:cs="Times New Roman"/>
          <w:sz w:val="24"/>
          <w:szCs w:val="24"/>
        </w:rPr>
      </w:pPr>
      <w:r w:rsidRPr="008B734B">
        <w:rPr>
          <w:rFonts w:ascii="Times New Roman" w:hAnsi="Times New Roman" w:cs="Times New Roman"/>
          <w:sz w:val="24"/>
          <w:szCs w:val="24"/>
        </w:rPr>
        <w:t>Nesta medida, foram surgindo normas, princípios e instituições regentes da organização</w:t>
      </w:r>
      <w:r>
        <w:rPr>
          <w:rFonts w:ascii="Times New Roman" w:hAnsi="Times New Roman" w:cs="Times New Roman"/>
          <w:sz w:val="24"/>
          <w:szCs w:val="24"/>
        </w:rPr>
        <w:t xml:space="preserve"> </w:t>
      </w:r>
      <w:r w:rsidRPr="00B85C0E">
        <w:rPr>
          <w:rFonts w:ascii="Times New Roman" w:hAnsi="Times New Roman" w:cs="Times New Roman"/>
          <w:sz w:val="24"/>
          <w:szCs w:val="24"/>
        </w:rPr>
        <w:t>alterando ou corrigindo o funcionamento do estado quanto ao desempenho</w:t>
      </w:r>
      <w:r w:rsidR="00A41493">
        <w:rPr>
          <w:rFonts w:ascii="Times New Roman" w:hAnsi="Times New Roman" w:cs="Times New Roman"/>
          <w:sz w:val="24"/>
          <w:szCs w:val="24"/>
        </w:rPr>
        <w:t xml:space="preserve"> do</w:t>
      </w:r>
      <w:r w:rsidRPr="00B85C0E">
        <w:rPr>
          <w:rFonts w:ascii="Times New Roman" w:hAnsi="Times New Roman" w:cs="Times New Roman"/>
          <w:sz w:val="24"/>
          <w:szCs w:val="24"/>
        </w:rPr>
        <w:t xml:space="preserve"> mercado. </w:t>
      </w:r>
      <w:r w:rsidR="00B85C0E">
        <w:rPr>
          <w:rFonts w:ascii="Times New Roman" w:hAnsi="Times New Roman" w:cs="Times New Roman"/>
          <w:sz w:val="24"/>
          <w:szCs w:val="24"/>
        </w:rPr>
        <w:t>Trespassando entre o limite do</w:t>
      </w:r>
      <w:r w:rsidR="00B85C0E" w:rsidRPr="00B85C0E">
        <w:rPr>
          <w:rFonts w:ascii="Times New Roman" w:hAnsi="Times New Roman" w:cs="Times New Roman"/>
          <w:sz w:val="24"/>
          <w:szCs w:val="24"/>
        </w:rPr>
        <w:t xml:space="preserve"> mínimo</w:t>
      </w:r>
      <w:r w:rsidR="00B85C0E">
        <w:rPr>
          <w:rFonts w:ascii="Times New Roman" w:hAnsi="Times New Roman" w:cs="Times New Roman"/>
          <w:sz w:val="24"/>
          <w:szCs w:val="24"/>
        </w:rPr>
        <w:t xml:space="preserve"> e máximo na atu</w:t>
      </w:r>
      <w:r w:rsidR="00B85C0E" w:rsidRPr="00B85C0E">
        <w:rPr>
          <w:rFonts w:ascii="Times New Roman" w:hAnsi="Times New Roman" w:cs="Times New Roman"/>
          <w:sz w:val="24"/>
          <w:szCs w:val="24"/>
        </w:rPr>
        <w:t xml:space="preserve">ação da </w:t>
      </w:r>
      <w:r w:rsidR="00B85C0E">
        <w:rPr>
          <w:rFonts w:ascii="Times New Roman" w:hAnsi="Times New Roman" w:cs="Times New Roman"/>
          <w:sz w:val="24"/>
          <w:szCs w:val="24"/>
        </w:rPr>
        <w:t>atividade privada, figura</w:t>
      </w:r>
      <w:r w:rsidR="00B85C0E" w:rsidRPr="00B85C0E">
        <w:rPr>
          <w:rFonts w:ascii="Times New Roman" w:hAnsi="Times New Roman" w:cs="Times New Roman"/>
          <w:sz w:val="24"/>
          <w:szCs w:val="24"/>
        </w:rPr>
        <w:t xml:space="preserve"> a p</w:t>
      </w:r>
      <w:r w:rsidR="00B85C0E">
        <w:rPr>
          <w:rFonts w:ascii="Times New Roman" w:hAnsi="Times New Roman" w:cs="Times New Roman"/>
          <w:sz w:val="24"/>
          <w:szCs w:val="24"/>
        </w:rPr>
        <w:t>arceria público-privada (PPP) sendo</w:t>
      </w:r>
      <w:r w:rsidR="00CA2FAF">
        <w:rPr>
          <w:rFonts w:ascii="Times New Roman" w:hAnsi="Times New Roman" w:cs="Times New Roman"/>
          <w:sz w:val="24"/>
          <w:szCs w:val="24"/>
        </w:rPr>
        <w:t xml:space="preserve"> uma alternativa à privatização</w:t>
      </w:r>
      <w:r w:rsidR="00CA2FAF" w:rsidRPr="00CA2FAF">
        <w:rPr>
          <w:rFonts w:ascii="Times New Roman" w:hAnsi="Times New Roman" w:cs="Times New Roman"/>
          <w:sz w:val="24"/>
          <w:szCs w:val="24"/>
        </w:rPr>
        <w:t xml:space="preserve">, </w:t>
      </w:r>
      <w:r w:rsidR="00CA2FAF">
        <w:rPr>
          <w:rFonts w:ascii="Times New Roman" w:hAnsi="Times New Roman" w:cs="Times New Roman"/>
          <w:sz w:val="24"/>
          <w:szCs w:val="24"/>
        </w:rPr>
        <w:t>a</w:t>
      </w:r>
      <w:r w:rsidR="00CA2FAF" w:rsidRPr="00CA2FAF">
        <w:rPr>
          <w:rFonts w:ascii="Times New Roman" w:hAnsi="Times New Roman" w:cs="Times New Roman"/>
          <w:sz w:val="24"/>
          <w:szCs w:val="24"/>
        </w:rPr>
        <w:t xml:space="preserve"> participação da inici</w:t>
      </w:r>
      <w:r w:rsidR="00CA2FAF">
        <w:rPr>
          <w:rFonts w:ascii="Times New Roman" w:hAnsi="Times New Roman" w:cs="Times New Roman"/>
          <w:sz w:val="24"/>
          <w:szCs w:val="24"/>
        </w:rPr>
        <w:t>ativa privada em obras</w:t>
      </w:r>
      <w:r w:rsidR="00CA2FAF" w:rsidRPr="00CA2FAF">
        <w:rPr>
          <w:rFonts w:ascii="Times New Roman" w:hAnsi="Times New Roman" w:cs="Times New Roman"/>
          <w:sz w:val="24"/>
          <w:szCs w:val="24"/>
        </w:rPr>
        <w:t xml:space="preserve"> de </w:t>
      </w:r>
      <w:r w:rsidR="00CA2FAF">
        <w:rPr>
          <w:rFonts w:ascii="Times New Roman" w:hAnsi="Times New Roman" w:cs="Times New Roman"/>
          <w:sz w:val="24"/>
          <w:szCs w:val="24"/>
        </w:rPr>
        <w:t>responsabilidade</w:t>
      </w:r>
      <w:r w:rsidR="00CA2FAF" w:rsidRPr="00CA2FAF">
        <w:rPr>
          <w:rFonts w:ascii="Times New Roman" w:hAnsi="Times New Roman" w:cs="Times New Roman"/>
          <w:sz w:val="24"/>
          <w:szCs w:val="24"/>
        </w:rPr>
        <w:t xml:space="preserve"> pública não é um fenômen</w:t>
      </w:r>
      <w:r w:rsidR="00CA2FAF">
        <w:rPr>
          <w:rFonts w:ascii="Times New Roman" w:hAnsi="Times New Roman" w:cs="Times New Roman"/>
          <w:sz w:val="24"/>
          <w:szCs w:val="24"/>
        </w:rPr>
        <w:t>o recente</w:t>
      </w:r>
      <w:r w:rsidR="00CA2FAF" w:rsidRPr="00603A6D">
        <w:rPr>
          <w:rFonts w:ascii="Times New Roman" w:hAnsi="Times New Roman" w:cs="Times New Roman"/>
          <w:sz w:val="24"/>
          <w:szCs w:val="24"/>
        </w:rPr>
        <w:t>, mas que visto sob o ponto de vista das experiências internacionais tem</w:t>
      </w:r>
      <w:r w:rsidR="00AB5D59" w:rsidRPr="00603A6D">
        <w:rPr>
          <w:rFonts w:ascii="Times New Roman" w:hAnsi="Times New Roman" w:cs="Times New Roman"/>
          <w:sz w:val="24"/>
          <w:szCs w:val="24"/>
        </w:rPr>
        <w:t xml:space="preserve"> se</w:t>
      </w:r>
      <w:r w:rsidR="00CA2FAF" w:rsidRPr="00603A6D">
        <w:rPr>
          <w:rFonts w:ascii="Times New Roman" w:hAnsi="Times New Roman" w:cs="Times New Roman"/>
          <w:sz w:val="24"/>
          <w:szCs w:val="24"/>
        </w:rPr>
        <w:t xml:space="preserve"> moldado as necessidade e</w:t>
      </w:r>
      <w:r w:rsidR="00AB5D59" w:rsidRPr="00603A6D">
        <w:rPr>
          <w:rFonts w:ascii="Times New Roman" w:hAnsi="Times New Roman" w:cs="Times New Roman"/>
          <w:sz w:val="24"/>
          <w:szCs w:val="24"/>
        </w:rPr>
        <w:t>m</w:t>
      </w:r>
      <w:r w:rsidR="00CA2FAF" w:rsidRPr="00603A6D">
        <w:rPr>
          <w:rFonts w:ascii="Times New Roman" w:hAnsi="Times New Roman" w:cs="Times New Roman"/>
          <w:sz w:val="24"/>
          <w:szCs w:val="24"/>
        </w:rPr>
        <w:t xml:space="preserve"> que o Brasil de encontra</w:t>
      </w:r>
      <w:r w:rsidR="00FE7385">
        <w:rPr>
          <w:rFonts w:ascii="Times New Roman" w:hAnsi="Times New Roman" w:cs="Times New Roman"/>
          <w:sz w:val="24"/>
          <w:szCs w:val="24"/>
        </w:rPr>
        <w:t>.</w:t>
      </w:r>
    </w:p>
    <w:p w:rsidR="00F22265" w:rsidRDefault="008B5ACD" w:rsidP="00CA5FDD">
      <w:pPr>
        <w:ind w:firstLine="708"/>
        <w:rPr>
          <w:rFonts w:ascii="Times New Roman" w:hAnsi="Times New Roman" w:cs="Times New Roman"/>
          <w:sz w:val="24"/>
          <w:szCs w:val="24"/>
        </w:rPr>
      </w:pPr>
      <w:r>
        <w:rPr>
          <w:rFonts w:ascii="Times New Roman" w:hAnsi="Times New Roman" w:cs="Times New Roman"/>
          <w:sz w:val="24"/>
          <w:szCs w:val="24"/>
        </w:rPr>
        <w:t xml:space="preserve">Sendo assim, </w:t>
      </w:r>
      <w:r w:rsidR="008E77D2">
        <w:rPr>
          <w:rFonts w:ascii="Times New Roman" w:hAnsi="Times New Roman" w:cs="Times New Roman"/>
          <w:sz w:val="24"/>
          <w:szCs w:val="24"/>
        </w:rPr>
        <w:t xml:space="preserve">exprimem uma inovação entre o governo e o setor privado, </w:t>
      </w:r>
      <w:r w:rsidR="00C92BD2">
        <w:rPr>
          <w:rFonts w:ascii="Times New Roman" w:hAnsi="Times New Roman" w:cs="Times New Roman"/>
          <w:sz w:val="24"/>
          <w:szCs w:val="24"/>
        </w:rPr>
        <w:t>por haver a realização de contratos de concessão com uma data de duração, havendo assim um compartilhamento de gestão e ri</w:t>
      </w:r>
      <w:r w:rsidR="001F32F1">
        <w:rPr>
          <w:rFonts w:ascii="Times New Roman" w:hAnsi="Times New Roman" w:cs="Times New Roman"/>
          <w:sz w:val="24"/>
          <w:szCs w:val="24"/>
        </w:rPr>
        <w:t>s</w:t>
      </w:r>
      <w:r w:rsidR="00C92BD2">
        <w:rPr>
          <w:rFonts w:ascii="Times New Roman" w:hAnsi="Times New Roman" w:cs="Times New Roman"/>
          <w:sz w:val="24"/>
          <w:szCs w:val="24"/>
        </w:rPr>
        <w:t xml:space="preserve">co. Como o público tem o dever de investir no país, buscou </w:t>
      </w:r>
      <w:r w:rsidR="00C92BD2">
        <w:rPr>
          <w:rFonts w:ascii="Times New Roman" w:hAnsi="Times New Roman" w:cs="Times New Roman"/>
          <w:sz w:val="24"/>
          <w:szCs w:val="24"/>
        </w:rPr>
        <w:lastRenderedPageBreak/>
        <w:t>um meio eficaz quando o mesmo não consegue realizar um determinado serviço, ao mesmo tempo que o privado explora o serviço regulado pelo público quanto a fiscalização.</w:t>
      </w:r>
    </w:p>
    <w:p w:rsidR="006C441D" w:rsidRDefault="00F83E57" w:rsidP="00CA5FDD">
      <w:pPr>
        <w:ind w:firstLine="708"/>
        <w:rPr>
          <w:rFonts w:ascii="Times New Roman" w:hAnsi="Times New Roman" w:cs="Times New Roman"/>
          <w:sz w:val="24"/>
          <w:szCs w:val="24"/>
        </w:rPr>
      </w:pPr>
      <w:r>
        <w:rPr>
          <w:rFonts w:ascii="Times New Roman" w:hAnsi="Times New Roman" w:cs="Times New Roman"/>
          <w:sz w:val="24"/>
          <w:szCs w:val="24"/>
        </w:rPr>
        <w:t>Ao conceder um</w:t>
      </w:r>
      <w:r w:rsidR="00136A20" w:rsidRPr="00F83E57">
        <w:rPr>
          <w:rFonts w:ascii="Times New Roman" w:hAnsi="Times New Roman" w:cs="Times New Roman"/>
          <w:sz w:val="24"/>
          <w:szCs w:val="24"/>
        </w:rPr>
        <w:t xml:space="preserve"> serviço à iniciativa privada é natural que</w:t>
      </w:r>
      <w:r>
        <w:rPr>
          <w:rFonts w:ascii="Times New Roman" w:hAnsi="Times New Roman" w:cs="Times New Roman"/>
          <w:sz w:val="24"/>
          <w:szCs w:val="24"/>
        </w:rPr>
        <w:t xml:space="preserve"> a sua execução seja conduzida</w:t>
      </w:r>
      <w:r w:rsidR="00136A20" w:rsidRPr="00F83E57">
        <w:rPr>
          <w:rFonts w:ascii="Times New Roman" w:hAnsi="Times New Roman" w:cs="Times New Roman"/>
          <w:sz w:val="24"/>
          <w:szCs w:val="24"/>
        </w:rPr>
        <w:t xml:space="preserve"> sob a ótica da empresa privada, mesmo sendo uma obra pública. A eficiência com que as empresas executam seus investimentos</w:t>
      </w:r>
      <w:r>
        <w:rPr>
          <w:rFonts w:ascii="Times New Roman" w:hAnsi="Times New Roman" w:cs="Times New Roman"/>
          <w:sz w:val="24"/>
          <w:szCs w:val="24"/>
        </w:rPr>
        <w:t xml:space="preserve"> é aplicada</w:t>
      </w:r>
      <w:r w:rsidR="00C9594E">
        <w:rPr>
          <w:rFonts w:ascii="Times New Roman" w:hAnsi="Times New Roman" w:cs="Times New Roman"/>
          <w:sz w:val="24"/>
          <w:szCs w:val="24"/>
        </w:rPr>
        <w:t xml:space="preserve"> esse</w:t>
      </w:r>
      <w:r>
        <w:rPr>
          <w:rFonts w:ascii="Times New Roman" w:hAnsi="Times New Roman" w:cs="Times New Roman"/>
          <w:sz w:val="24"/>
          <w:szCs w:val="24"/>
        </w:rPr>
        <w:t xml:space="preserve"> </w:t>
      </w:r>
      <w:r w:rsidR="00136A20" w:rsidRPr="00F83E57">
        <w:rPr>
          <w:rFonts w:ascii="Times New Roman" w:hAnsi="Times New Roman" w:cs="Times New Roman"/>
          <w:sz w:val="24"/>
          <w:szCs w:val="24"/>
        </w:rPr>
        <w:t>tipo de contrato</w:t>
      </w:r>
      <w:r>
        <w:rPr>
          <w:rFonts w:ascii="Times New Roman" w:hAnsi="Times New Roman" w:cs="Times New Roman"/>
          <w:sz w:val="24"/>
          <w:szCs w:val="24"/>
        </w:rPr>
        <w:t xml:space="preserve"> visto que</w:t>
      </w:r>
      <w:r w:rsidR="00C9594E">
        <w:rPr>
          <w:rFonts w:ascii="Times New Roman" w:hAnsi="Times New Roman" w:cs="Times New Roman"/>
          <w:sz w:val="24"/>
          <w:szCs w:val="24"/>
        </w:rPr>
        <w:t xml:space="preserve"> se enquadram nas normas do serviço público, devendo se moldar aos princípios do serviço</w:t>
      </w:r>
      <w:r w:rsidR="00565A7C">
        <w:rPr>
          <w:rFonts w:ascii="Times New Roman" w:hAnsi="Times New Roman" w:cs="Times New Roman"/>
          <w:sz w:val="24"/>
          <w:szCs w:val="24"/>
        </w:rPr>
        <w:t xml:space="preserve"> que o contratou</w:t>
      </w:r>
      <w:r w:rsidR="00136A20" w:rsidRPr="00F83E57">
        <w:rPr>
          <w:rFonts w:ascii="Times New Roman" w:hAnsi="Times New Roman" w:cs="Times New Roman"/>
          <w:sz w:val="24"/>
          <w:szCs w:val="24"/>
        </w:rPr>
        <w:t>. O Brasil nec</w:t>
      </w:r>
      <w:r w:rsidR="00CC2AE1">
        <w:rPr>
          <w:rFonts w:ascii="Times New Roman" w:hAnsi="Times New Roman" w:cs="Times New Roman"/>
          <w:sz w:val="24"/>
          <w:szCs w:val="24"/>
        </w:rPr>
        <w:t>essita de investimentos imensos</w:t>
      </w:r>
      <w:r w:rsidR="00136A20" w:rsidRPr="00F83E57">
        <w:rPr>
          <w:rFonts w:ascii="Times New Roman" w:hAnsi="Times New Roman" w:cs="Times New Roman"/>
          <w:sz w:val="24"/>
          <w:szCs w:val="24"/>
        </w:rPr>
        <w:t xml:space="preserve"> e o Estado não tem como realizá-los. A utilização das PPP</w:t>
      </w:r>
      <w:r w:rsidR="00A47134">
        <w:rPr>
          <w:rFonts w:ascii="Times New Roman" w:hAnsi="Times New Roman" w:cs="Times New Roman"/>
          <w:sz w:val="24"/>
          <w:szCs w:val="24"/>
        </w:rPr>
        <w:t>’</w:t>
      </w:r>
      <w:r w:rsidR="00136A20" w:rsidRPr="00F83E57">
        <w:rPr>
          <w:rFonts w:ascii="Times New Roman" w:hAnsi="Times New Roman" w:cs="Times New Roman"/>
          <w:sz w:val="24"/>
          <w:szCs w:val="24"/>
        </w:rPr>
        <w:t>s parece uma solução viável. Esse tipo de contrato fornece a prestação do serviço por parte da iniciativa privada, assim como procura garantir o recebimento pelo serviço prestado.</w:t>
      </w:r>
    </w:p>
    <w:p w:rsidR="00603A6D" w:rsidRPr="001C7B2B" w:rsidRDefault="00484CA9" w:rsidP="00CA5FDD">
      <w:pPr>
        <w:ind w:firstLine="708"/>
        <w:rPr>
          <w:rFonts w:ascii="Times New Roman" w:hAnsi="Times New Roman" w:cs="Times New Roman"/>
          <w:sz w:val="24"/>
          <w:szCs w:val="24"/>
        </w:rPr>
      </w:pPr>
      <w:r w:rsidRPr="00BB783B">
        <w:rPr>
          <w:rFonts w:ascii="Times New Roman" w:hAnsi="Times New Roman" w:cs="Times New Roman"/>
          <w:sz w:val="24"/>
          <w:szCs w:val="24"/>
        </w:rPr>
        <w:t>Derivando da pressuposição de uma basilar justificação para que um contrato de PPP no Brasil seja demandado por um serviço</w:t>
      </w:r>
      <w:r w:rsidR="00A45E40" w:rsidRPr="00BB783B">
        <w:rPr>
          <w:rFonts w:ascii="Times New Roman" w:hAnsi="Times New Roman" w:cs="Times New Roman"/>
          <w:sz w:val="24"/>
          <w:szCs w:val="24"/>
        </w:rPr>
        <w:t xml:space="preserve"> em</w:t>
      </w:r>
      <w:r w:rsidRPr="00BB783B">
        <w:rPr>
          <w:rFonts w:ascii="Times New Roman" w:hAnsi="Times New Roman" w:cs="Times New Roman"/>
          <w:sz w:val="24"/>
          <w:szCs w:val="24"/>
        </w:rPr>
        <w:t xml:space="preserve"> que o Estado não tem como realizar, seja por falta de recursos ou incapacidade gerencial</w:t>
      </w:r>
      <w:r w:rsidR="00BB783B">
        <w:rPr>
          <w:rFonts w:ascii="Times New Roman" w:hAnsi="Times New Roman" w:cs="Times New Roman"/>
          <w:sz w:val="24"/>
          <w:szCs w:val="24"/>
        </w:rPr>
        <w:t xml:space="preserve"> </w:t>
      </w:r>
      <w:r w:rsidR="00BB783B" w:rsidRPr="00BB783B">
        <w:rPr>
          <w:rFonts w:ascii="Times New Roman" w:hAnsi="Times New Roman" w:cs="Times New Roman"/>
          <w:sz w:val="24"/>
          <w:szCs w:val="24"/>
        </w:rPr>
        <w:t xml:space="preserve">grandes utilidades das PPPs, sendo as mesmas uma ferramenta alternativa </w:t>
      </w:r>
      <w:r w:rsidR="00BB783B" w:rsidRPr="009F08F8">
        <w:rPr>
          <w:rFonts w:ascii="Times New Roman" w:hAnsi="Times New Roman" w:cs="Times New Roman"/>
          <w:sz w:val="24"/>
          <w:szCs w:val="24"/>
        </w:rPr>
        <w:t>para a falta de investimento por verbas escarças. É fato que não se trata de uma ideia nova, mas que busca atender as necessidades básicas podendo se estender</w:t>
      </w:r>
      <w:r w:rsidR="009F08F8" w:rsidRPr="009F08F8">
        <w:rPr>
          <w:rFonts w:ascii="Times New Roman" w:hAnsi="Times New Roman" w:cs="Times New Roman"/>
          <w:sz w:val="24"/>
          <w:szCs w:val="24"/>
        </w:rPr>
        <w:t xml:space="preserve"> a outras vias com</w:t>
      </w:r>
      <w:r w:rsidR="009F08F8">
        <w:rPr>
          <w:rFonts w:ascii="Times New Roman" w:hAnsi="Times New Roman" w:cs="Times New Roman"/>
          <w:sz w:val="24"/>
          <w:szCs w:val="24"/>
        </w:rPr>
        <w:t xml:space="preserve">o por exemplo a questão das </w:t>
      </w:r>
      <w:r w:rsidR="009F08F8" w:rsidRPr="001C7B2B">
        <w:rPr>
          <w:rFonts w:ascii="Times New Roman" w:hAnsi="Times New Roman" w:cs="Times New Roman"/>
          <w:sz w:val="24"/>
          <w:szCs w:val="24"/>
        </w:rPr>
        <w:t>rodovias, onde estas são geridas por uma parceria.</w:t>
      </w:r>
      <w:r w:rsidR="00BB783B" w:rsidRPr="001C7B2B">
        <w:rPr>
          <w:rFonts w:ascii="Times New Roman" w:hAnsi="Times New Roman" w:cs="Times New Roman"/>
          <w:sz w:val="24"/>
          <w:szCs w:val="24"/>
        </w:rPr>
        <w:t xml:space="preserve">  </w:t>
      </w:r>
    </w:p>
    <w:p w:rsidR="001C7B2B" w:rsidRDefault="001C7B2B" w:rsidP="00CA5FDD">
      <w:pPr>
        <w:ind w:firstLine="708"/>
        <w:rPr>
          <w:rFonts w:ascii="Times New Roman" w:hAnsi="Times New Roman" w:cs="Times New Roman"/>
          <w:sz w:val="24"/>
          <w:szCs w:val="24"/>
        </w:rPr>
      </w:pPr>
      <w:r w:rsidRPr="001C7B2B">
        <w:rPr>
          <w:rFonts w:ascii="Times New Roman" w:hAnsi="Times New Roman" w:cs="Times New Roman"/>
          <w:sz w:val="24"/>
          <w:szCs w:val="24"/>
        </w:rPr>
        <w:t>Vislumbra ressaltar que o contrato de PPP</w:t>
      </w:r>
      <w:r w:rsidR="008A72D2">
        <w:rPr>
          <w:rFonts w:ascii="Times New Roman" w:hAnsi="Times New Roman" w:cs="Times New Roman"/>
          <w:sz w:val="24"/>
          <w:szCs w:val="24"/>
        </w:rPr>
        <w:t xml:space="preserve"> não admite a utilização do meio para execução de obra pública como bem dispõe a Lei de PPP já supra citada</w:t>
      </w:r>
      <w:r w:rsidR="00B969E3">
        <w:rPr>
          <w:rFonts w:ascii="Times New Roman" w:hAnsi="Times New Roman" w:cs="Times New Roman"/>
          <w:sz w:val="24"/>
          <w:szCs w:val="24"/>
        </w:rPr>
        <w:t xml:space="preserve"> em seu</w:t>
      </w:r>
      <w:r w:rsidR="008A72D2">
        <w:rPr>
          <w:rFonts w:ascii="Times New Roman" w:hAnsi="Times New Roman" w:cs="Times New Roman"/>
          <w:sz w:val="24"/>
          <w:szCs w:val="24"/>
        </w:rPr>
        <w:t>:</w:t>
      </w:r>
    </w:p>
    <w:p w:rsidR="008A72D2" w:rsidRPr="00FA05E5" w:rsidRDefault="008A72D2" w:rsidP="00CA5FDD">
      <w:pPr>
        <w:tabs>
          <w:tab w:val="left" w:pos="4875"/>
        </w:tabs>
        <w:spacing w:line="240" w:lineRule="auto"/>
        <w:ind w:left="2268" w:firstLine="0"/>
        <w:rPr>
          <w:rFonts w:ascii="Times New Roman" w:hAnsi="Times New Roman" w:cs="Times New Roman"/>
          <w:color w:val="000000" w:themeColor="text1"/>
          <w:sz w:val="20"/>
          <w:szCs w:val="20"/>
          <w:u w:val="single"/>
        </w:rPr>
      </w:pPr>
      <w:r w:rsidRPr="008A72D2">
        <w:rPr>
          <w:rFonts w:ascii="Times New Roman" w:hAnsi="Times New Roman" w:cs="Times New Roman"/>
          <w:color w:val="000000" w:themeColor="text1"/>
          <w:sz w:val="20"/>
          <w:szCs w:val="20"/>
        </w:rPr>
        <w:t>Art. 2</w:t>
      </w:r>
      <w:r w:rsidRPr="008A72D2">
        <w:rPr>
          <w:rFonts w:ascii="Times New Roman" w:hAnsi="Times New Roman" w:cs="Times New Roman"/>
          <w:color w:val="000000" w:themeColor="text1"/>
          <w:sz w:val="20"/>
          <w:szCs w:val="20"/>
          <w:u w:val="single"/>
          <w:vertAlign w:val="superscript"/>
        </w:rPr>
        <w:t>o</w:t>
      </w:r>
      <w:r w:rsidR="00FA05E5">
        <w:rPr>
          <w:rFonts w:ascii="Times New Roman" w:hAnsi="Times New Roman" w:cs="Times New Roman"/>
          <w:color w:val="000000" w:themeColor="text1"/>
          <w:sz w:val="20"/>
          <w:szCs w:val="20"/>
          <w:u w:val="single"/>
        </w:rPr>
        <w:t>:</w:t>
      </w:r>
    </w:p>
    <w:p w:rsidR="008A72D2" w:rsidRPr="008A72D2" w:rsidRDefault="008A72D2" w:rsidP="00CA5FDD">
      <w:pPr>
        <w:spacing w:line="240" w:lineRule="auto"/>
        <w:ind w:left="2268" w:firstLine="0"/>
        <w:rPr>
          <w:rFonts w:ascii="Times New Roman" w:hAnsi="Times New Roman" w:cs="Times New Roman"/>
          <w:color w:val="000000" w:themeColor="text1"/>
          <w:sz w:val="20"/>
          <w:szCs w:val="20"/>
        </w:rPr>
      </w:pPr>
      <w:r w:rsidRPr="008A72D2">
        <w:rPr>
          <w:rFonts w:ascii="Times New Roman" w:hAnsi="Times New Roman" w:cs="Times New Roman"/>
          <w:color w:val="000000" w:themeColor="text1"/>
          <w:sz w:val="20"/>
          <w:szCs w:val="20"/>
        </w:rPr>
        <w:t>§ 4</w:t>
      </w:r>
      <w:r w:rsidRPr="008A72D2">
        <w:rPr>
          <w:rFonts w:ascii="Times New Roman" w:hAnsi="Times New Roman" w:cs="Times New Roman"/>
          <w:color w:val="000000" w:themeColor="text1"/>
          <w:sz w:val="20"/>
          <w:szCs w:val="20"/>
          <w:u w:val="single"/>
          <w:vertAlign w:val="superscript"/>
        </w:rPr>
        <w:t>o</w:t>
      </w:r>
      <w:r w:rsidRPr="008A72D2">
        <w:rPr>
          <w:rFonts w:ascii="Times New Roman" w:hAnsi="Times New Roman" w:cs="Times New Roman"/>
          <w:color w:val="000000" w:themeColor="text1"/>
          <w:sz w:val="20"/>
          <w:szCs w:val="20"/>
        </w:rPr>
        <w:t> É vedada a celebração de contrato de parceria público-privada:</w:t>
      </w:r>
    </w:p>
    <w:p w:rsidR="008A72D2" w:rsidRPr="008A72D2" w:rsidRDefault="008A72D2" w:rsidP="00CA5FDD">
      <w:pPr>
        <w:pStyle w:val="NormalWeb"/>
        <w:spacing w:before="0" w:beforeAutospacing="0" w:after="0" w:afterAutospacing="0"/>
        <w:ind w:left="2268"/>
        <w:jc w:val="both"/>
        <w:rPr>
          <w:color w:val="000000" w:themeColor="text1"/>
          <w:sz w:val="20"/>
          <w:szCs w:val="20"/>
        </w:rPr>
      </w:pPr>
      <w:bookmarkStart w:id="1" w:name="art2§4i."/>
      <w:bookmarkEnd w:id="1"/>
      <w:r w:rsidRPr="008A72D2">
        <w:rPr>
          <w:color w:val="000000" w:themeColor="text1"/>
          <w:sz w:val="20"/>
          <w:szCs w:val="20"/>
        </w:rPr>
        <w:t xml:space="preserve">I - cujo valor do contrato seja inferior a R$ 10.000.000,00 (dez milhões de reais);                      </w:t>
      </w:r>
    </w:p>
    <w:p w:rsidR="008A72D2" w:rsidRPr="008A72D2" w:rsidRDefault="008A72D2" w:rsidP="00CA5FDD">
      <w:pPr>
        <w:pStyle w:val="NormalWeb"/>
        <w:spacing w:before="0" w:beforeAutospacing="0" w:after="0" w:afterAutospacing="0"/>
        <w:ind w:left="2268"/>
        <w:jc w:val="both"/>
        <w:rPr>
          <w:color w:val="000000" w:themeColor="text1"/>
          <w:sz w:val="20"/>
          <w:szCs w:val="20"/>
        </w:rPr>
      </w:pPr>
      <w:bookmarkStart w:id="2" w:name="art2§4ii"/>
      <w:bookmarkEnd w:id="2"/>
      <w:r w:rsidRPr="008A72D2">
        <w:rPr>
          <w:color w:val="000000" w:themeColor="text1"/>
          <w:sz w:val="20"/>
          <w:szCs w:val="20"/>
        </w:rPr>
        <w:t>II – cujo período de prestação do serviço seja inferior a 5 (cinco) anos; ou</w:t>
      </w:r>
    </w:p>
    <w:p w:rsidR="008A72D2" w:rsidRDefault="008A72D2" w:rsidP="00CA5FDD">
      <w:pPr>
        <w:pStyle w:val="NormalWeb"/>
        <w:spacing w:before="0" w:beforeAutospacing="0" w:after="0" w:afterAutospacing="0"/>
        <w:ind w:left="2268"/>
        <w:jc w:val="both"/>
        <w:rPr>
          <w:color w:val="000000" w:themeColor="text1"/>
          <w:sz w:val="20"/>
          <w:szCs w:val="20"/>
        </w:rPr>
      </w:pPr>
      <w:r w:rsidRPr="008A72D2">
        <w:rPr>
          <w:color w:val="000000" w:themeColor="text1"/>
          <w:sz w:val="20"/>
          <w:szCs w:val="20"/>
        </w:rPr>
        <w:t>III – que tenha como objeto único o fornecimento de mão-de-obra, o fornecimento e instalação de equipamentos ou a execução de obra pública.</w:t>
      </w:r>
    </w:p>
    <w:p w:rsidR="007218C7" w:rsidRDefault="007218C7" w:rsidP="00CA5FDD">
      <w:pPr>
        <w:pStyle w:val="NormalWeb"/>
        <w:spacing w:before="0" w:beforeAutospacing="0" w:after="0" w:afterAutospacing="0"/>
        <w:ind w:left="2268"/>
        <w:jc w:val="both"/>
        <w:rPr>
          <w:color w:val="000000" w:themeColor="text1"/>
          <w:sz w:val="20"/>
          <w:szCs w:val="20"/>
        </w:rPr>
      </w:pPr>
    </w:p>
    <w:p w:rsidR="00BD0D72" w:rsidRDefault="00BD0D72" w:rsidP="00CA5FDD">
      <w:pPr>
        <w:pStyle w:val="NormalWeb"/>
        <w:spacing w:before="0" w:beforeAutospacing="0" w:after="0" w:afterAutospacing="0" w:line="360" w:lineRule="auto"/>
        <w:jc w:val="both"/>
        <w:rPr>
          <w:color w:val="000000" w:themeColor="text1"/>
        </w:rPr>
      </w:pPr>
      <w:r>
        <w:rPr>
          <w:color w:val="000000" w:themeColor="text1"/>
        </w:rPr>
        <w:tab/>
        <w:t xml:space="preserve">Sendo assim, faz-se necessário compreender que </w:t>
      </w:r>
      <w:r w:rsidR="00B969E3">
        <w:rPr>
          <w:color w:val="000000" w:themeColor="text1"/>
        </w:rPr>
        <w:t>caso não preenchidos os requisitos do parágrafo citado acima a celebração de tal contrato não se molda ao determinado em lei, não se caracterizando assim como um contrato de concessão (patrocinado ou administrativo) como Parceria Público Privada (PPP)</w:t>
      </w:r>
      <w:r w:rsidR="00413596">
        <w:rPr>
          <w:color w:val="000000" w:themeColor="text1"/>
        </w:rPr>
        <w:t>.</w:t>
      </w:r>
    </w:p>
    <w:p w:rsidR="00F3321E" w:rsidRDefault="009774E8" w:rsidP="00CA5FDD">
      <w:pPr>
        <w:pStyle w:val="NormalWeb"/>
        <w:spacing w:before="0" w:beforeAutospacing="0" w:after="0" w:afterAutospacing="0" w:line="360" w:lineRule="auto"/>
        <w:jc w:val="both"/>
        <w:rPr>
          <w:color w:val="000000"/>
        </w:rPr>
      </w:pPr>
      <w:r>
        <w:rPr>
          <w:color w:val="000000" w:themeColor="text1"/>
        </w:rPr>
        <w:tab/>
        <w:t xml:space="preserve">A lei de PPP’s tratou também em seu </w:t>
      </w:r>
      <w:r w:rsidRPr="00C4141B">
        <w:rPr>
          <w:color w:val="000000" w:themeColor="text1"/>
        </w:rPr>
        <w:t>artigo</w:t>
      </w:r>
      <w:r w:rsidR="00C4141B" w:rsidRPr="00C4141B">
        <w:rPr>
          <w:color w:val="000000" w:themeColor="text1"/>
        </w:rPr>
        <w:t xml:space="preserve"> </w:t>
      </w:r>
      <w:r w:rsidR="00C4141B" w:rsidRPr="00C4141B">
        <w:rPr>
          <w:color w:val="000000" w:themeColor="text1"/>
          <w:shd w:val="clear" w:color="auto" w:fill="FFFFFF"/>
        </w:rPr>
        <w:t>9º, da constituição de sociedades de propósito específico (“SPEs”) no âmbito das PPPs</w:t>
      </w:r>
      <w:r w:rsidR="00DF3692">
        <w:rPr>
          <w:color w:val="000000" w:themeColor="text1"/>
          <w:shd w:val="clear" w:color="auto" w:fill="FFFFFF"/>
        </w:rPr>
        <w:t xml:space="preserve"> tendo como </w:t>
      </w:r>
      <w:r w:rsidR="00DF3692">
        <w:t xml:space="preserve">ideia primordial a constituição de uma SPE para implantar e gerir o objeto do contrato de concessão, </w:t>
      </w:r>
      <w:r w:rsidR="00DF3692" w:rsidRPr="00DF3692">
        <w:rPr>
          <w:color w:val="000000" w:themeColor="text1"/>
          <w:shd w:val="clear" w:color="auto" w:fill="FFFFFF"/>
        </w:rPr>
        <w:t>a SPE não constitui um novo tipo societário na ordem jurídica brasileira</w:t>
      </w:r>
      <w:r w:rsidR="00DF3692">
        <w:rPr>
          <w:color w:val="000000" w:themeColor="text1"/>
          <w:shd w:val="clear" w:color="auto" w:fill="FFFFFF"/>
        </w:rPr>
        <w:t>. Traz o artigo 9°</w:t>
      </w:r>
      <w:r w:rsidR="00EE07AC">
        <w:rPr>
          <w:color w:val="000000" w:themeColor="text1"/>
          <w:shd w:val="clear" w:color="auto" w:fill="FFFFFF"/>
        </w:rPr>
        <w:t xml:space="preserve"> da Le</w:t>
      </w:r>
      <w:r w:rsidR="00F3321E">
        <w:rPr>
          <w:color w:val="000000" w:themeColor="text1"/>
          <w:shd w:val="clear" w:color="auto" w:fill="FFFFFF"/>
        </w:rPr>
        <w:t xml:space="preserve">i </w:t>
      </w:r>
      <w:r w:rsidR="00F3321E" w:rsidRPr="00F3321E">
        <w:rPr>
          <w:color w:val="000000" w:themeColor="text1"/>
          <w:shd w:val="clear" w:color="auto" w:fill="FFFFFF"/>
        </w:rPr>
        <w:t>11.079/2004</w:t>
      </w:r>
      <w:r w:rsidR="00EE07AC">
        <w:rPr>
          <w:color w:val="000000" w:themeColor="text1"/>
          <w:shd w:val="clear" w:color="auto" w:fill="FFFFFF"/>
        </w:rPr>
        <w:t>:</w:t>
      </w:r>
      <w:r w:rsidR="00EE07AC">
        <w:rPr>
          <w:rFonts w:ascii="Arial" w:hAnsi="Arial" w:cs="Arial"/>
          <w:color w:val="000000"/>
        </w:rPr>
        <w:t> </w:t>
      </w:r>
      <w:bookmarkStart w:id="3" w:name="art9"/>
      <w:bookmarkEnd w:id="3"/>
      <w:r w:rsidR="00EE07AC">
        <w:rPr>
          <w:rFonts w:ascii="Arial" w:hAnsi="Arial" w:cs="Arial"/>
          <w:color w:val="000000"/>
        </w:rPr>
        <w:t>“</w:t>
      </w:r>
      <w:r w:rsidR="00EE07AC" w:rsidRPr="00EE07AC">
        <w:rPr>
          <w:color w:val="000000"/>
        </w:rPr>
        <w:t>Antes da celebração do contrato, deverá ser constituída sociedade de propósito específico, incumbida de implantar e gerir o objeto da parceria</w:t>
      </w:r>
      <w:r w:rsidR="009F2398">
        <w:rPr>
          <w:color w:val="000000"/>
        </w:rPr>
        <w:t>”</w:t>
      </w:r>
      <w:r w:rsidR="00EE07AC" w:rsidRPr="00EE07AC">
        <w:rPr>
          <w:color w:val="000000"/>
        </w:rPr>
        <w:t>.</w:t>
      </w:r>
    </w:p>
    <w:p w:rsidR="00DF3692" w:rsidRDefault="00EC5C7D" w:rsidP="00CA5FDD">
      <w:pPr>
        <w:pStyle w:val="Ttulo3"/>
        <w:shd w:val="clear" w:color="auto" w:fill="FFFFFF"/>
        <w:spacing w:before="0"/>
        <w:rPr>
          <w:rFonts w:ascii="Times New Roman" w:hAnsi="Times New Roman" w:cs="Times New Roman"/>
          <w:color w:val="000000" w:themeColor="text1"/>
          <w:shd w:val="clear" w:color="auto" w:fill="FFFFFF"/>
        </w:rPr>
      </w:pPr>
      <w:r w:rsidRPr="00EC5C7D">
        <w:rPr>
          <w:rFonts w:ascii="Times New Roman" w:hAnsi="Times New Roman" w:cs="Times New Roman"/>
          <w:color w:val="000000" w:themeColor="text1"/>
          <w:shd w:val="clear" w:color="auto" w:fill="FFFFFF"/>
        </w:rPr>
        <w:lastRenderedPageBreak/>
        <w:t xml:space="preserve">Define </w:t>
      </w:r>
      <w:hyperlink r:id="rId10" w:history="1">
        <w:r w:rsidRPr="00EC5C7D">
          <w:rPr>
            <w:rStyle w:val="Hyperlink"/>
            <w:rFonts w:ascii="Times New Roman" w:hAnsi="Times New Roman" w:cs="Times New Roman"/>
            <w:color w:val="000000" w:themeColor="text1"/>
            <w:u w:val="none"/>
          </w:rPr>
          <w:t>Marcelo Andrade Féres</w:t>
        </w:r>
      </w:hyperlink>
      <w:r w:rsidR="007218C7">
        <w:rPr>
          <w:rStyle w:val="Hyperlink"/>
          <w:rFonts w:ascii="Times New Roman" w:hAnsi="Times New Roman" w:cs="Times New Roman"/>
          <w:color w:val="000000" w:themeColor="text1"/>
          <w:u w:val="none"/>
        </w:rPr>
        <w:t xml:space="preserve"> </w:t>
      </w:r>
      <w:r w:rsidR="00FD6EE0" w:rsidRPr="00FD6EE0">
        <w:rPr>
          <w:rStyle w:val="Hyperlink"/>
          <w:rFonts w:ascii="Times New Roman" w:hAnsi="Times New Roman" w:cs="Times New Roman"/>
          <w:color w:val="000000" w:themeColor="text1"/>
          <w:u w:val="none"/>
        </w:rPr>
        <w:t>(</w:t>
      </w:r>
      <w:hyperlink r:id="rId11" w:history="1">
        <w:r w:rsidR="00FD6EE0" w:rsidRPr="00FD6EE0">
          <w:rPr>
            <w:rStyle w:val="Hyperlink"/>
            <w:rFonts w:ascii="Times New Roman" w:hAnsi="Times New Roman" w:cs="Times New Roman"/>
            <w:color w:val="000000" w:themeColor="text1"/>
            <w:u w:val="none"/>
            <w:shd w:val="clear" w:color="auto" w:fill="FFFFFF"/>
          </w:rPr>
          <w:t>2005</w:t>
        </w:r>
      </w:hyperlink>
      <w:r w:rsidR="00FD6EE0" w:rsidRPr="00FD6EE0">
        <w:rPr>
          <w:rStyle w:val="Hyperlink"/>
          <w:rFonts w:ascii="Times New Roman" w:hAnsi="Times New Roman" w:cs="Times New Roman"/>
          <w:color w:val="000000" w:themeColor="text1"/>
          <w:u w:val="none"/>
          <w:shd w:val="clear" w:color="auto" w:fill="FFFFFF"/>
        </w:rPr>
        <w:t>)</w:t>
      </w:r>
      <w:r>
        <w:rPr>
          <w:rFonts w:ascii="Times New Roman" w:hAnsi="Times New Roman" w:cs="Times New Roman"/>
          <w:color w:val="000000" w:themeColor="text1"/>
        </w:rPr>
        <w:t xml:space="preserve"> SPE: “</w:t>
      </w:r>
      <w:r w:rsidR="00DF3692" w:rsidRPr="0024197D">
        <w:rPr>
          <w:rFonts w:ascii="Times New Roman" w:hAnsi="Times New Roman" w:cs="Times New Roman"/>
          <w:color w:val="000000" w:themeColor="text1"/>
          <w:shd w:val="clear" w:color="auto" w:fill="FFFFFF"/>
        </w:rPr>
        <w:t>como aquela organizada sob um dos tipos societários personificáveis existentes na ordem jurídica, objetivando a criação de um ente, com o concurso dos setores público e privado, para a realização de um contrato de parceria, que lhe é concedido após licitação</w:t>
      </w:r>
      <w:r>
        <w:rPr>
          <w:rFonts w:ascii="Times New Roman" w:hAnsi="Times New Roman" w:cs="Times New Roman"/>
          <w:color w:val="000000" w:themeColor="text1"/>
          <w:shd w:val="clear" w:color="auto" w:fill="FFFFFF"/>
        </w:rPr>
        <w:t>”</w:t>
      </w:r>
      <w:r w:rsidR="00DF3692" w:rsidRPr="0024197D">
        <w:rPr>
          <w:rFonts w:ascii="Times New Roman" w:hAnsi="Times New Roman" w:cs="Times New Roman"/>
          <w:color w:val="000000" w:themeColor="text1"/>
          <w:shd w:val="clear" w:color="auto" w:fill="FFFFFF"/>
        </w:rPr>
        <w:t>.</w:t>
      </w:r>
    </w:p>
    <w:p w:rsidR="001C60B9" w:rsidRPr="00CC2B8E" w:rsidRDefault="001C60B9" w:rsidP="00CA5FDD">
      <w:pPr>
        <w:rPr>
          <w:rFonts w:ascii="Times New Roman" w:hAnsi="Times New Roman" w:cs="Times New Roman"/>
          <w:color w:val="000000" w:themeColor="text1"/>
          <w:sz w:val="24"/>
          <w:szCs w:val="24"/>
        </w:rPr>
      </w:pPr>
      <w:r w:rsidRPr="001C60B9">
        <w:rPr>
          <w:rFonts w:ascii="Times New Roman" w:hAnsi="Times New Roman" w:cs="Times New Roman"/>
          <w:color w:val="000000" w:themeColor="text1"/>
          <w:spacing w:val="3"/>
          <w:sz w:val="24"/>
          <w:szCs w:val="24"/>
          <w:shd w:val="clear" w:color="auto" w:fill="FFFFFF"/>
        </w:rPr>
        <w:t>As SPE</w:t>
      </w:r>
      <w:r>
        <w:rPr>
          <w:rFonts w:ascii="Times New Roman" w:hAnsi="Times New Roman" w:cs="Times New Roman"/>
          <w:color w:val="000000" w:themeColor="text1"/>
          <w:spacing w:val="3"/>
          <w:sz w:val="24"/>
          <w:szCs w:val="24"/>
          <w:shd w:val="clear" w:color="auto" w:fill="FFFFFF"/>
        </w:rPr>
        <w:t>’</w:t>
      </w:r>
      <w:r w:rsidRPr="001C60B9">
        <w:rPr>
          <w:rFonts w:ascii="Times New Roman" w:hAnsi="Times New Roman" w:cs="Times New Roman"/>
          <w:color w:val="000000" w:themeColor="text1"/>
          <w:spacing w:val="3"/>
          <w:sz w:val="24"/>
          <w:szCs w:val="24"/>
          <w:shd w:val="clear" w:color="auto" w:fill="FFFFFF"/>
        </w:rPr>
        <w:t>s</w:t>
      </w:r>
      <w:r w:rsidR="00AF25EE">
        <w:rPr>
          <w:rFonts w:ascii="Times New Roman" w:hAnsi="Times New Roman" w:cs="Times New Roman"/>
          <w:color w:val="000000" w:themeColor="text1"/>
          <w:spacing w:val="3"/>
          <w:sz w:val="24"/>
          <w:szCs w:val="24"/>
          <w:shd w:val="clear" w:color="auto" w:fill="FFFFFF"/>
        </w:rPr>
        <w:t xml:space="preserve"> tem o objetivo de exclusivo sendo</w:t>
      </w:r>
      <w:r w:rsidRPr="001C60B9">
        <w:rPr>
          <w:rFonts w:ascii="Times New Roman" w:hAnsi="Times New Roman" w:cs="Times New Roman"/>
          <w:color w:val="000000" w:themeColor="text1"/>
          <w:spacing w:val="3"/>
          <w:sz w:val="24"/>
          <w:szCs w:val="24"/>
          <w:shd w:val="clear" w:color="auto" w:fill="FFFFFF"/>
        </w:rPr>
        <w:t xml:space="preserve"> utilizadas em consórcios e operações estruturadas como, por exemplo, financiamentos de projetos</w:t>
      </w:r>
      <w:r w:rsidRPr="00CC2B8E">
        <w:rPr>
          <w:rFonts w:ascii="Times New Roman" w:hAnsi="Times New Roman" w:cs="Times New Roman"/>
          <w:color w:val="000000" w:themeColor="text1"/>
          <w:spacing w:val="3"/>
          <w:sz w:val="24"/>
          <w:szCs w:val="24"/>
          <w:shd w:val="clear" w:color="auto" w:fill="FFFFFF"/>
        </w:rPr>
        <w:t xml:space="preserve">. Nesse contexto, </w:t>
      </w:r>
      <w:r w:rsidR="00CC2B8E">
        <w:rPr>
          <w:rFonts w:ascii="Times New Roman" w:hAnsi="Times New Roman" w:cs="Times New Roman"/>
          <w:color w:val="000000" w:themeColor="text1"/>
          <w:spacing w:val="3"/>
          <w:sz w:val="24"/>
          <w:szCs w:val="24"/>
          <w:shd w:val="clear" w:color="auto" w:fill="FFFFFF"/>
        </w:rPr>
        <w:t>n</w:t>
      </w:r>
      <w:r w:rsidR="00CC2B8E" w:rsidRPr="00CC2B8E">
        <w:rPr>
          <w:rFonts w:ascii="Times New Roman" w:hAnsi="Times New Roman" w:cs="Times New Roman"/>
          <w:color w:val="000000" w:themeColor="text1"/>
          <w:spacing w:val="3"/>
          <w:sz w:val="24"/>
          <w:szCs w:val="24"/>
          <w:shd w:val="clear" w:color="auto" w:fill="FFFFFF"/>
        </w:rPr>
        <w:t xml:space="preserve">o caso das PPPs, a legislação exige, antes da celebração do </w:t>
      </w:r>
      <w:r w:rsidR="005436B0">
        <w:rPr>
          <w:rFonts w:ascii="Times New Roman" w:hAnsi="Times New Roman" w:cs="Times New Roman"/>
          <w:color w:val="000000" w:themeColor="text1"/>
          <w:spacing w:val="3"/>
          <w:sz w:val="24"/>
          <w:szCs w:val="24"/>
          <w:shd w:val="clear" w:color="auto" w:fill="FFFFFF"/>
        </w:rPr>
        <w:t>respectivo contrato, a forma</w:t>
      </w:r>
      <w:r w:rsidR="00CC2B8E" w:rsidRPr="00CC2B8E">
        <w:rPr>
          <w:rFonts w:ascii="Times New Roman" w:hAnsi="Times New Roman" w:cs="Times New Roman"/>
          <w:color w:val="000000" w:themeColor="text1"/>
          <w:spacing w:val="3"/>
          <w:sz w:val="24"/>
          <w:szCs w:val="24"/>
          <w:shd w:val="clear" w:color="auto" w:fill="FFFFFF"/>
        </w:rPr>
        <w:t xml:space="preserve">ção de uma SPE para implantar e gerir </w:t>
      </w:r>
      <w:r w:rsidR="005436B0">
        <w:rPr>
          <w:rFonts w:ascii="Times New Roman" w:hAnsi="Times New Roman" w:cs="Times New Roman"/>
          <w:color w:val="000000" w:themeColor="text1"/>
          <w:spacing w:val="3"/>
          <w:sz w:val="24"/>
          <w:szCs w:val="24"/>
          <w:shd w:val="clear" w:color="auto" w:fill="FFFFFF"/>
        </w:rPr>
        <w:t>o objeto da parceria. Porém</w:t>
      </w:r>
      <w:r w:rsidR="00CC2B8E" w:rsidRPr="00CC2B8E">
        <w:rPr>
          <w:rFonts w:ascii="Times New Roman" w:hAnsi="Times New Roman" w:cs="Times New Roman"/>
          <w:color w:val="000000" w:themeColor="text1"/>
          <w:spacing w:val="3"/>
          <w:sz w:val="24"/>
          <w:szCs w:val="24"/>
          <w:shd w:val="clear" w:color="auto" w:fill="FFFFFF"/>
        </w:rPr>
        <w:t>, não há restrições q</w:t>
      </w:r>
      <w:r w:rsidR="005436B0">
        <w:rPr>
          <w:rFonts w:ascii="Times New Roman" w:hAnsi="Times New Roman" w:cs="Times New Roman"/>
          <w:color w:val="000000" w:themeColor="text1"/>
          <w:spacing w:val="3"/>
          <w:sz w:val="24"/>
          <w:szCs w:val="24"/>
          <w:shd w:val="clear" w:color="auto" w:fill="FFFFFF"/>
        </w:rPr>
        <w:t>uanto à sua forma de estabelecimento.</w:t>
      </w:r>
    </w:p>
    <w:p w:rsidR="00284B74" w:rsidRDefault="0011344D" w:rsidP="0020347E">
      <w:pPr>
        <w:pStyle w:val="NormalWeb"/>
        <w:tabs>
          <w:tab w:val="left" w:pos="708"/>
          <w:tab w:val="left" w:pos="3495"/>
        </w:tabs>
        <w:spacing w:before="0" w:beforeAutospacing="0" w:after="0" w:afterAutospacing="0"/>
        <w:jc w:val="both"/>
      </w:pPr>
      <w:r>
        <w:rPr>
          <w:color w:val="000000" w:themeColor="text1"/>
        </w:rPr>
        <w:tab/>
      </w:r>
      <w:r w:rsidR="0020347E">
        <w:rPr>
          <w:color w:val="000000" w:themeColor="text1"/>
        </w:rPr>
        <w:tab/>
      </w:r>
    </w:p>
    <w:p w:rsidR="005E4558" w:rsidRDefault="0020347E" w:rsidP="00CA5FDD">
      <w:pPr>
        <w:ind w:firstLine="0"/>
        <w:rPr>
          <w:rFonts w:ascii="Times New Roman" w:hAnsi="Times New Roman" w:cs="Times New Roman"/>
          <w:b/>
          <w:sz w:val="24"/>
          <w:szCs w:val="24"/>
        </w:rPr>
      </w:pPr>
      <w:r>
        <w:rPr>
          <w:rFonts w:ascii="Times New Roman" w:hAnsi="Times New Roman" w:cs="Times New Roman"/>
          <w:b/>
          <w:sz w:val="24"/>
          <w:szCs w:val="24"/>
        </w:rPr>
        <w:t>4</w:t>
      </w:r>
      <w:r w:rsidR="00AE1343">
        <w:rPr>
          <w:rFonts w:ascii="Times New Roman" w:hAnsi="Times New Roman" w:cs="Times New Roman"/>
          <w:b/>
          <w:sz w:val="24"/>
          <w:szCs w:val="24"/>
        </w:rPr>
        <w:t xml:space="preserve"> </w:t>
      </w:r>
      <w:r w:rsidR="00262B7C">
        <w:rPr>
          <w:rFonts w:ascii="Times New Roman" w:hAnsi="Times New Roman" w:cs="Times New Roman"/>
          <w:b/>
          <w:sz w:val="24"/>
          <w:szCs w:val="24"/>
        </w:rPr>
        <w:t xml:space="preserve">PPP’s E A </w:t>
      </w:r>
      <w:r w:rsidR="00D85557">
        <w:rPr>
          <w:rFonts w:ascii="Times New Roman" w:hAnsi="Times New Roman" w:cs="Times New Roman"/>
          <w:b/>
          <w:sz w:val="24"/>
          <w:szCs w:val="24"/>
        </w:rPr>
        <w:t>POLITICA PÚBLICA DE PROFISSIONAL</w:t>
      </w:r>
      <w:r w:rsidR="000E0A6C">
        <w:rPr>
          <w:rFonts w:ascii="Times New Roman" w:hAnsi="Times New Roman" w:cs="Times New Roman"/>
          <w:b/>
          <w:sz w:val="24"/>
          <w:szCs w:val="24"/>
        </w:rPr>
        <w:t>IZAÇÃO COMO MEDIDA ALTERNATIVA À</w:t>
      </w:r>
      <w:r w:rsidR="00D85557">
        <w:rPr>
          <w:rFonts w:ascii="Times New Roman" w:hAnsi="Times New Roman" w:cs="Times New Roman"/>
          <w:b/>
          <w:sz w:val="24"/>
          <w:szCs w:val="24"/>
        </w:rPr>
        <w:t xml:space="preserve"> SOCIOEDUCATIVA </w:t>
      </w:r>
    </w:p>
    <w:p w:rsidR="00D931F3" w:rsidRDefault="00D931F3" w:rsidP="00CA5FDD">
      <w:pPr>
        <w:ind w:firstLine="0"/>
        <w:rPr>
          <w:rFonts w:ascii="Times New Roman" w:hAnsi="Times New Roman" w:cs="Times New Roman"/>
          <w:sz w:val="24"/>
          <w:szCs w:val="24"/>
        </w:rPr>
      </w:pPr>
    </w:p>
    <w:p w:rsidR="00262B7C" w:rsidRDefault="00B117C6" w:rsidP="00CA5FDD">
      <w:pPr>
        <w:rPr>
          <w:rFonts w:ascii="Times New Roman" w:hAnsi="Times New Roman" w:cs="Times New Roman"/>
          <w:color w:val="000000" w:themeColor="text1"/>
          <w:sz w:val="24"/>
          <w:szCs w:val="24"/>
        </w:rPr>
      </w:pPr>
      <w:r>
        <w:rPr>
          <w:rFonts w:ascii="Times New Roman" w:hAnsi="Times New Roman" w:cs="Times New Roman"/>
          <w:sz w:val="24"/>
          <w:szCs w:val="24"/>
        </w:rPr>
        <w:t>O desenvolvimento profissional é um exemplo da distância presente entre a prática</w:t>
      </w:r>
      <w:r w:rsidR="006D4C0B" w:rsidRPr="006D4C0B">
        <w:rPr>
          <w:rFonts w:ascii="Times New Roman" w:hAnsi="Times New Roman" w:cs="Times New Roman"/>
          <w:sz w:val="24"/>
          <w:szCs w:val="24"/>
        </w:rPr>
        <w:t xml:space="preserve"> dos programas de atendimento s</w:t>
      </w:r>
      <w:r>
        <w:rPr>
          <w:rFonts w:ascii="Times New Roman" w:hAnsi="Times New Roman" w:cs="Times New Roman"/>
          <w:sz w:val="24"/>
          <w:szCs w:val="24"/>
        </w:rPr>
        <w:t>ocioeducativo e</w:t>
      </w:r>
      <w:r w:rsidR="00F3221E">
        <w:rPr>
          <w:rFonts w:ascii="Times New Roman" w:hAnsi="Times New Roman" w:cs="Times New Roman"/>
          <w:sz w:val="24"/>
          <w:szCs w:val="24"/>
        </w:rPr>
        <w:t xml:space="preserve"> do</w:t>
      </w:r>
      <w:r>
        <w:rPr>
          <w:rFonts w:ascii="Times New Roman" w:hAnsi="Times New Roman" w:cs="Times New Roman"/>
          <w:sz w:val="24"/>
          <w:szCs w:val="24"/>
        </w:rPr>
        <w:t xml:space="preserve"> direito legal</w:t>
      </w:r>
      <w:r w:rsidR="006D4C0B" w:rsidRPr="006D4C0B">
        <w:rPr>
          <w:rFonts w:ascii="Times New Roman" w:hAnsi="Times New Roman" w:cs="Times New Roman"/>
          <w:sz w:val="24"/>
          <w:szCs w:val="24"/>
        </w:rPr>
        <w:t xml:space="preserve"> em vigência. </w:t>
      </w:r>
      <w:r w:rsidR="00711BF7">
        <w:rPr>
          <w:rFonts w:ascii="Times New Roman" w:hAnsi="Times New Roman" w:cs="Times New Roman"/>
          <w:sz w:val="24"/>
          <w:szCs w:val="24"/>
        </w:rPr>
        <w:t>A possibilidade</w:t>
      </w:r>
      <w:r w:rsidR="00F40298">
        <w:rPr>
          <w:rFonts w:ascii="Times New Roman" w:hAnsi="Times New Roman" w:cs="Times New Roman"/>
          <w:sz w:val="24"/>
          <w:szCs w:val="24"/>
        </w:rPr>
        <w:t xml:space="preserve"> de inserir</w:t>
      </w:r>
      <w:r w:rsidR="006D4C0B" w:rsidRPr="006D4C0B">
        <w:rPr>
          <w:rFonts w:ascii="Times New Roman" w:hAnsi="Times New Roman" w:cs="Times New Roman"/>
          <w:sz w:val="24"/>
          <w:szCs w:val="24"/>
        </w:rPr>
        <w:t xml:space="preserve"> cursos profissiona</w:t>
      </w:r>
      <w:r w:rsidR="00F10E65">
        <w:rPr>
          <w:rFonts w:ascii="Times New Roman" w:hAnsi="Times New Roman" w:cs="Times New Roman"/>
          <w:sz w:val="24"/>
          <w:szCs w:val="24"/>
        </w:rPr>
        <w:t>l</w:t>
      </w:r>
      <w:r w:rsidR="006D4C0B" w:rsidRPr="006D4C0B">
        <w:rPr>
          <w:rFonts w:ascii="Times New Roman" w:hAnsi="Times New Roman" w:cs="Times New Roman"/>
          <w:sz w:val="24"/>
          <w:szCs w:val="24"/>
        </w:rPr>
        <w:t>i</w:t>
      </w:r>
      <w:r w:rsidR="00F10E65">
        <w:rPr>
          <w:rFonts w:ascii="Times New Roman" w:hAnsi="Times New Roman" w:cs="Times New Roman"/>
          <w:sz w:val="24"/>
          <w:szCs w:val="24"/>
        </w:rPr>
        <w:t>zante</w:t>
      </w:r>
      <w:r w:rsidR="006D4C0B" w:rsidRPr="006D4C0B">
        <w:rPr>
          <w:rFonts w:ascii="Times New Roman" w:hAnsi="Times New Roman" w:cs="Times New Roman"/>
          <w:sz w:val="24"/>
          <w:szCs w:val="24"/>
        </w:rPr>
        <w:t>s</w:t>
      </w:r>
      <w:r w:rsidR="001D3DC5">
        <w:rPr>
          <w:rFonts w:ascii="Times New Roman" w:hAnsi="Times New Roman" w:cs="Times New Roman"/>
          <w:sz w:val="24"/>
          <w:szCs w:val="24"/>
        </w:rPr>
        <w:t xml:space="preserve"> aos adolescentes</w:t>
      </w:r>
      <w:r w:rsidR="00F3221E">
        <w:rPr>
          <w:rFonts w:ascii="Times New Roman" w:hAnsi="Times New Roman" w:cs="Times New Roman"/>
          <w:sz w:val="24"/>
          <w:szCs w:val="24"/>
        </w:rPr>
        <w:t xml:space="preserve"> em conflito com a lei</w:t>
      </w:r>
      <w:r w:rsidR="006D4C0B" w:rsidRPr="006D4C0B">
        <w:rPr>
          <w:rFonts w:ascii="Times New Roman" w:hAnsi="Times New Roman" w:cs="Times New Roman"/>
          <w:sz w:val="24"/>
          <w:szCs w:val="24"/>
        </w:rPr>
        <w:t xml:space="preserve"> é uma medida</w:t>
      </w:r>
      <w:r w:rsidR="00F3221E">
        <w:rPr>
          <w:rFonts w:ascii="Times New Roman" w:hAnsi="Times New Roman" w:cs="Times New Roman"/>
          <w:sz w:val="24"/>
          <w:szCs w:val="24"/>
        </w:rPr>
        <w:t xml:space="preserve"> organizacional</w:t>
      </w:r>
      <w:r w:rsidR="006D4C0B" w:rsidRPr="006D4C0B">
        <w:rPr>
          <w:rFonts w:ascii="Times New Roman" w:hAnsi="Times New Roman" w:cs="Times New Roman"/>
          <w:sz w:val="24"/>
          <w:szCs w:val="24"/>
        </w:rPr>
        <w:t xml:space="preserve"> de desenvolvimento social </w:t>
      </w:r>
      <w:r w:rsidR="00F10E65">
        <w:rPr>
          <w:rFonts w:ascii="Times New Roman" w:hAnsi="Times New Roman" w:cs="Times New Roman"/>
          <w:sz w:val="24"/>
          <w:szCs w:val="24"/>
        </w:rPr>
        <w:t>viabilizando a</w:t>
      </w:r>
      <w:r w:rsidR="006D4C0B" w:rsidRPr="006D4C0B">
        <w:rPr>
          <w:rFonts w:ascii="Times New Roman" w:hAnsi="Times New Roman" w:cs="Times New Roman"/>
          <w:sz w:val="24"/>
          <w:szCs w:val="24"/>
        </w:rPr>
        <w:t xml:space="preserve"> existência de um contexto adverso para </w:t>
      </w:r>
      <w:r w:rsidR="00F10E65">
        <w:rPr>
          <w:rFonts w:ascii="Times New Roman" w:hAnsi="Times New Roman" w:cs="Times New Roman"/>
          <w:sz w:val="24"/>
          <w:szCs w:val="24"/>
        </w:rPr>
        <w:t>a implementação de uma medida</w:t>
      </w:r>
      <w:r w:rsidR="001D3DC5">
        <w:rPr>
          <w:rFonts w:ascii="Times New Roman" w:hAnsi="Times New Roman" w:cs="Times New Roman"/>
          <w:sz w:val="24"/>
          <w:szCs w:val="24"/>
        </w:rPr>
        <w:t xml:space="preserve"> alternativa</w:t>
      </w:r>
      <w:r w:rsidR="006D4C0B" w:rsidRPr="006D4C0B">
        <w:rPr>
          <w:rFonts w:ascii="Times New Roman" w:hAnsi="Times New Roman" w:cs="Times New Roman"/>
          <w:sz w:val="24"/>
          <w:szCs w:val="24"/>
        </w:rPr>
        <w:t xml:space="preserve"> como esta, contexto esse caracterizado por uma </w:t>
      </w:r>
      <w:r w:rsidR="006D4C0B" w:rsidRPr="00F40298">
        <w:rPr>
          <w:rFonts w:ascii="Times New Roman" w:hAnsi="Times New Roman" w:cs="Times New Roman"/>
          <w:color w:val="000000" w:themeColor="text1"/>
          <w:sz w:val="24"/>
          <w:szCs w:val="24"/>
        </w:rPr>
        <w:t>percepção</w:t>
      </w:r>
      <w:r w:rsidR="00F40298" w:rsidRPr="00F40298">
        <w:rPr>
          <w:rFonts w:ascii="Times New Roman" w:hAnsi="Times New Roman" w:cs="Times New Roman"/>
          <w:color w:val="000000" w:themeColor="text1"/>
          <w:sz w:val="24"/>
          <w:szCs w:val="24"/>
        </w:rPr>
        <w:t xml:space="preserve"> pouco conhecida</w:t>
      </w:r>
      <w:r w:rsidR="00F3221E">
        <w:rPr>
          <w:rFonts w:ascii="Times New Roman" w:hAnsi="Times New Roman" w:cs="Times New Roman"/>
          <w:color w:val="000000" w:themeColor="text1"/>
          <w:sz w:val="24"/>
          <w:szCs w:val="24"/>
        </w:rPr>
        <w:t xml:space="preserve"> qu</w:t>
      </w:r>
      <w:r w:rsidR="005824F9">
        <w:rPr>
          <w:rFonts w:ascii="Times New Roman" w:hAnsi="Times New Roman" w:cs="Times New Roman"/>
          <w:color w:val="000000" w:themeColor="text1"/>
          <w:sz w:val="24"/>
          <w:szCs w:val="24"/>
        </w:rPr>
        <w:t>ando citado mediante a PPP.</w:t>
      </w:r>
    </w:p>
    <w:p w:rsidR="00B44540" w:rsidRPr="00B44540" w:rsidRDefault="00CD377E" w:rsidP="00CA5FDD">
      <w:pPr>
        <w:rPr>
          <w:rFonts w:ascii="Times New Roman" w:hAnsi="Times New Roman" w:cs="Times New Roman"/>
          <w:sz w:val="24"/>
          <w:szCs w:val="24"/>
        </w:rPr>
      </w:pPr>
      <w:r w:rsidRPr="00CD377E">
        <w:rPr>
          <w:rFonts w:ascii="Times New Roman" w:hAnsi="Times New Roman" w:cs="Times New Roman"/>
          <w:sz w:val="24"/>
          <w:szCs w:val="24"/>
        </w:rPr>
        <w:t>Portanto, a</w:t>
      </w:r>
      <w:r>
        <w:rPr>
          <w:rFonts w:ascii="Times New Roman" w:hAnsi="Times New Roman" w:cs="Times New Roman"/>
          <w:sz w:val="24"/>
          <w:szCs w:val="24"/>
        </w:rPr>
        <w:t>s</w:t>
      </w:r>
      <w:r w:rsidRPr="00CD377E">
        <w:rPr>
          <w:rFonts w:ascii="Times New Roman" w:hAnsi="Times New Roman" w:cs="Times New Roman"/>
          <w:sz w:val="24"/>
          <w:szCs w:val="24"/>
        </w:rPr>
        <w:t xml:space="preserve"> </w:t>
      </w:r>
      <w:r>
        <w:rPr>
          <w:rFonts w:ascii="Times New Roman" w:hAnsi="Times New Roman" w:cs="Times New Roman"/>
          <w:sz w:val="24"/>
          <w:szCs w:val="24"/>
        </w:rPr>
        <w:t xml:space="preserve"> políticas públicas voltadas ao</w:t>
      </w:r>
      <w:r w:rsidRPr="00CD377E">
        <w:rPr>
          <w:rFonts w:ascii="Times New Roman" w:hAnsi="Times New Roman" w:cs="Times New Roman"/>
          <w:sz w:val="24"/>
          <w:szCs w:val="24"/>
        </w:rPr>
        <w:t xml:space="preserve"> adolescente que tenha praticado ato infracional deve</w:t>
      </w:r>
      <w:r w:rsidR="004A45AB">
        <w:rPr>
          <w:rFonts w:ascii="Times New Roman" w:hAnsi="Times New Roman" w:cs="Times New Roman"/>
          <w:sz w:val="24"/>
          <w:szCs w:val="24"/>
        </w:rPr>
        <w:t>m</w:t>
      </w:r>
      <w:r w:rsidRPr="00CD377E">
        <w:rPr>
          <w:rFonts w:ascii="Times New Roman" w:hAnsi="Times New Roman" w:cs="Times New Roman"/>
          <w:sz w:val="24"/>
          <w:szCs w:val="24"/>
        </w:rPr>
        <w:t xml:space="preserve"> considerar </w:t>
      </w:r>
      <w:r>
        <w:rPr>
          <w:rFonts w:ascii="Times New Roman" w:hAnsi="Times New Roman" w:cs="Times New Roman"/>
          <w:sz w:val="24"/>
          <w:szCs w:val="24"/>
        </w:rPr>
        <w:t>respondida com uma mediação</w:t>
      </w:r>
      <w:r w:rsidRPr="00CD377E">
        <w:rPr>
          <w:rFonts w:ascii="Times New Roman" w:hAnsi="Times New Roman" w:cs="Times New Roman"/>
          <w:sz w:val="24"/>
          <w:szCs w:val="24"/>
        </w:rPr>
        <w:t xml:space="preserve"> técnica neste ca</w:t>
      </w:r>
      <w:r>
        <w:rPr>
          <w:rFonts w:ascii="Times New Roman" w:hAnsi="Times New Roman" w:cs="Times New Roman"/>
          <w:sz w:val="24"/>
          <w:szCs w:val="24"/>
        </w:rPr>
        <w:t xml:space="preserve">mpo a realidade em que o </w:t>
      </w:r>
      <w:r w:rsidRPr="00CD377E">
        <w:rPr>
          <w:rFonts w:ascii="Times New Roman" w:hAnsi="Times New Roman" w:cs="Times New Roman"/>
          <w:sz w:val="24"/>
          <w:szCs w:val="24"/>
        </w:rPr>
        <w:t>adolescente</w:t>
      </w:r>
      <w:r w:rsidR="00957EAD">
        <w:rPr>
          <w:rFonts w:ascii="Times New Roman" w:hAnsi="Times New Roman" w:cs="Times New Roman"/>
          <w:sz w:val="24"/>
          <w:szCs w:val="24"/>
        </w:rPr>
        <w:t xml:space="preserve"> está inserido</w:t>
      </w:r>
      <w:r>
        <w:rPr>
          <w:rFonts w:ascii="Times New Roman" w:hAnsi="Times New Roman" w:cs="Times New Roman"/>
          <w:sz w:val="24"/>
          <w:szCs w:val="24"/>
        </w:rPr>
        <w:t>, pois, no seu espaço de vínculo</w:t>
      </w:r>
      <w:r w:rsidR="007F43C7">
        <w:rPr>
          <w:rFonts w:ascii="Times New Roman" w:hAnsi="Times New Roman" w:cs="Times New Roman"/>
          <w:sz w:val="24"/>
          <w:szCs w:val="24"/>
        </w:rPr>
        <w:t xml:space="preserve"> social, o adolescente absorve</w:t>
      </w:r>
      <w:r w:rsidRPr="00CD377E">
        <w:rPr>
          <w:rFonts w:ascii="Times New Roman" w:hAnsi="Times New Roman" w:cs="Times New Roman"/>
          <w:sz w:val="24"/>
          <w:szCs w:val="24"/>
        </w:rPr>
        <w:t xml:space="preserve"> regras, passa a respeita</w:t>
      </w:r>
      <w:r w:rsidR="00847A0A">
        <w:rPr>
          <w:rFonts w:ascii="Times New Roman" w:hAnsi="Times New Roman" w:cs="Times New Roman"/>
          <w:sz w:val="24"/>
          <w:szCs w:val="24"/>
        </w:rPr>
        <w:t>r normas e torna-se discernido</w:t>
      </w:r>
      <w:r w:rsidRPr="00CD377E">
        <w:rPr>
          <w:rFonts w:ascii="Times New Roman" w:hAnsi="Times New Roman" w:cs="Times New Roman"/>
          <w:sz w:val="24"/>
          <w:szCs w:val="24"/>
        </w:rPr>
        <w:t xml:space="preserve"> com leis que podem</w:t>
      </w:r>
      <w:r w:rsidR="00847A0A">
        <w:rPr>
          <w:rFonts w:ascii="Times New Roman" w:hAnsi="Times New Roman" w:cs="Times New Roman"/>
          <w:sz w:val="24"/>
          <w:szCs w:val="24"/>
        </w:rPr>
        <w:t xml:space="preserve"> estar relacionadas a sua ordem de convívio</w:t>
      </w:r>
      <w:r w:rsidR="001D3DC5">
        <w:rPr>
          <w:rFonts w:ascii="Times New Roman" w:hAnsi="Times New Roman" w:cs="Times New Roman"/>
          <w:sz w:val="24"/>
          <w:szCs w:val="24"/>
        </w:rPr>
        <w:t xml:space="preserve">, seu processo de </w:t>
      </w:r>
      <w:r w:rsidR="00CB5216">
        <w:rPr>
          <w:rFonts w:ascii="Times New Roman" w:hAnsi="Times New Roman" w:cs="Times New Roman"/>
          <w:sz w:val="24"/>
          <w:szCs w:val="24"/>
        </w:rPr>
        <w:t>convívio</w:t>
      </w:r>
      <w:r w:rsidRPr="00CD377E">
        <w:rPr>
          <w:rFonts w:ascii="Times New Roman" w:hAnsi="Times New Roman" w:cs="Times New Roman"/>
          <w:sz w:val="24"/>
          <w:szCs w:val="24"/>
        </w:rPr>
        <w:t xml:space="preserve"> social, mas muitas vezes, não compatíveis com as leis</w:t>
      </w:r>
      <w:r>
        <w:rPr>
          <w:rFonts w:ascii="Times New Roman" w:hAnsi="Times New Roman" w:cs="Times New Roman"/>
          <w:sz w:val="24"/>
          <w:szCs w:val="24"/>
        </w:rPr>
        <w:t xml:space="preserve"> do Estado, enquanto organização autora</w:t>
      </w:r>
      <w:r w:rsidRPr="00CD377E">
        <w:rPr>
          <w:rFonts w:ascii="Times New Roman" w:hAnsi="Times New Roman" w:cs="Times New Roman"/>
          <w:sz w:val="24"/>
          <w:szCs w:val="24"/>
        </w:rPr>
        <w:t xml:space="preserve"> de normas</w:t>
      </w:r>
      <w:r>
        <w:t xml:space="preserve">. </w:t>
      </w:r>
      <w:r w:rsidR="00B44540">
        <w:rPr>
          <w:rFonts w:ascii="Times New Roman" w:hAnsi="Times New Roman" w:cs="Times New Roman"/>
          <w:sz w:val="24"/>
          <w:szCs w:val="24"/>
        </w:rPr>
        <w:t>Segundo Veronese</w:t>
      </w:r>
      <w:r w:rsidR="00B44540" w:rsidRPr="00B44540">
        <w:rPr>
          <w:rFonts w:ascii="Times New Roman" w:hAnsi="Times New Roman" w:cs="Times New Roman"/>
          <w:sz w:val="24"/>
          <w:szCs w:val="24"/>
        </w:rPr>
        <w:t xml:space="preserve">, </w:t>
      </w:r>
      <w:r w:rsidR="00B44540">
        <w:rPr>
          <w:rFonts w:ascii="Times New Roman" w:hAnsi="Times New Roman" w:cs="Times New Roman"/>
          <w:sz w:val="24"/>
          <w:szCs w:val="24"/>
        </w:rPr>
        <w:t>(</w:t>
      </w:r>
      <w:r w:rsidR="00B44540" w:rsidRPr="00B44540">
        <w:rPr>
          <w:rFonts w:ascii="Times New Roman" w:hAnsi="Times New Roman" w:cs="Times New Roman"/>
          <w:sz w:val="24"/>
          <w:szCs w:val="24"/>
        </w:rPr>
        <w:t>2001, P. 86)</w:t>
      </w:r>
      <w:r w:rsidR="00B44540">
        <w:rPr>
          <w:rFonts w:ascii="Times New Roman" w:hAnsi="Times New Roman" w:cs="Times New Roman"/>
          <w:sz w:val="24"/>
          <w:szCs w:val="24"/>
        </w:rPr>
        <w:t>: “</w:t>
      </w:r>
      <w:r w:rsidR="00B44540" w:rsidRPr="00B44540">
        <w:rPr>
          <w:rFonts w:ascii="Times New Roman" w:hAnsi="Times New Roman" w:cs="Times New Roman"/>
          <w:sz w:val="24"/>
          <w:szCs w:val="24"/>
        </w:rPr>
        <w:t>Através das relações estabelecidas, o ser humano busca constantemente a sua aceitação, o seu reconhecimento, visa conquistar a ascensão diante da sua sociedade. Isso ocorre devido à sua necessidade de adaptação e cre</w:t>
      </w:r>
      <w:r w:rsidR="00B44540">
        <w:rPr>
          <w:rFonts w:ascii="Times New Roman" w:hAnsi="Times New Roman" w:cs="Times New Roman"/>
          <w:sz w:val="24"/>
          <w:szCs w:val="24"/>
        </w:rPr>
        <w:t xml:space="preserve">scimento junto ao seu ambiente”. </w:t>
      </w:r>
    </w:p>
    <w:p w:rsidR="00B44540" w:rsidRPr="00B44540" w:rsidRDefault="00B44540" w:rsidP="00CA5FDD">
      <w:pPr>
        <w:spacing w:line="240" w:lineRule="auto"/>
        <w:ind w:left="2124"/>
        <w:rPr>
          <w:rFonts w:ascii="Times New Roman" w:hAnsi="Times New Roman" w:cs="Times New Roman"/>
          <w:color w:val="000000" w:themeColor="text1"/>
          <w:sz w:val="20"/>
          <w:szCs w:val="20"/>
        </w:rPr>
      </w:pPr>
    </w:p>
    <w:p w:rsidR="00046790" w:rsidRDefault="00847A0A" w:rsidP="00CA5FDD">
      <w:pPr>
        <w:ind w:firstLine="708"/>
        <w:rPr>
          <w:rFonts w:ascii="Times New Roman" w:hAnsi="Times New Roman" w:cs="Times New Roman"/>
          <w:sz w:val="24"/>
          <w:szCs w:val="24"/>
        </w:rPr>
      </w:pPr>
      <w:r>
        <w:rPr>
          <w:rFonts w:ascii="Times New Roman" w:hAnsi="Times New Roman" w:cs="Times New Roman"/>
          <w:sz w:val="24"/>
          <w:szCs w:val="24"/>
        </w:rPr>
        <w:t>Desse modo, o</w:t>
      </w:r>
      <w:r w:rsidR="006D4C0B" w:rsidRPr="00D61014">
        <w:rPr>
          <w:rFonts w:ascii="Times New Roman" w:hAnsi="Times New Roman" w:cs="Times New Roman"/>
          <w:sz w:val="24"/>
          <w:szCs w:val="24"/>
        </w:rPr>
        <w:t xml:space="preserve"> perfil hipotético associado </w:t>
      </w:r>
      <w:r w:rsidR="00AB4DED" w:rsidRPr="00D61014">
        <w:rPr>
          <w:rFonts w:ascii="Times New Roman" w:hAnsi="Times New Roman" w:cs="Times New Roman"/>
          <w:sz w:val="24"/>
          <w:szCs w:val="24"/>
        </w:rPr>
        <w:t>a temática em questão do ensino profissional na aplicabilidade das medidas socioeducativas é atrelado a ressocialização e cons</w:t>
      </w:r>
      <w:r>
        <w:rPr>
          <w:rFonts w:ascii="Times New Roman" w:hAnsi="Times New Roman" w:cs="Times New Roman"/>
          <w:sz w:val="24"/>
          <w:szCs w:val="24"/>
        </w:rPr>
        <w:t>equentemente</w:t>
      </w:r>
      <w:r w:rsidR="003B0B12" w:rsidRPr="00D61014">
        <w:rPr>
          <w:rFonts w:ascii="Times New Roman" w:hAnsi="Times New Roman" w:cs="Times New Roman"/>
          <w:sz w:val="24"/>
          <w:szCs w:val="24"/>
        </w:rPr>
        <w:t xml:space="preserve"> não reincidência</w:t>
      </w:r>
      <w:r w:rsidR="00D57EEE">
        <w:rPr>
          <w:rFonts w:ascii="Times New Roman" w:hAnsi="Times New Roman" w:cs="Times New Roman"/>
          <w:sz w:val="24"/>
          <w:szCs w:val="24"/>
        </w:rPr>
        <w:t xml:space="preserve"> dos </w:t>
      </w:r>
      <w:r w:rsidR="00D57EEE" w:rsidRPr="004B4BE4">
        <w:rPr>
          <w:rFonts w:ascii="Times New Roman" w:hAnsi="Times New Roman" w:cs="Times New Roman"/>
          <w:sz w:val="24"/>
          <w:szCs w:val="24"/>
        </w:rPr>
        <w:t>adolescentes</w:t>
      </w:r>
      <w:r w:rsidR="001D3DC5">
        <w:rPr>
          <w:rFonts w:ascii="Times New Roman" w:hAnsi="Times New Roman" w:cs="Times New Roman"/>
          <w:sz w:val="24"/>
          <w:szCs w:val="24"/>
        </w:rPr>
        <w:t xml:space="preserve"> autores de atos infracionais</w:t>
      </w:r>
      <w:r w:rsidR="00141280">
        <w:rPr>
          <w:rFonts w:ascii="Times New Roman" w:hAnsi="Times New Roman" w:cs="Times New Roman"/>
          <w:sz w:val="24"/>
          <w:szCs w:val="24"/>
        </w:rPr>
        <w:t xml:space="preserve"> </w:t>
      </w:r>
      <w:r w:rsidR="003B0B12" w:rsidRPr="004B4BE4">
        <w:rPr>
          <w:rFonts w:ascii="Times New Roman" w:hAnsi="Times New Roman" w:cs="Times New Roman"/>
          <w:sz w:val="24"/>
          <w:szCs w:val="24"/>
        </w:rPr>
        <w:t xml:space="preserve">a criminalidade. </w:t>
      </w:r>
      <w:r w:rsidR="004B4BE4" w:rsidRPr="004B4BE4">
        <w:rPr>
          <w:rFonts w:ascii="Times New Roman" w:hAnsi="Times New Roman" w:cs="Times New Roman"/>
          <w:sz w:val="24"/>
          <w:szCs w:val="24"/>
        </w:rPr>
        <w:t xml:space="preserve">Voltando tal hipotética de medida, </w:t>
      </w:r>
      <w:r w:rsidR="00A32B40">
        <w:rPr>
          <w:rFonts w:ascii="Times New Roman" w:hAnsi="Times New Roman" w:cs="Times New Roman"/>
          <w:sz w:val="24"/>
          <w:szCs w:val="24"/>
        </w:rPr>
        <w:t>esta</w:t>
      </w:r>
      <w:r w:rsidR="004B4BE4" w:rsidRPr="004B4BE4">
        <w:rPr>
          <w:rFonts w:ascii="Times New Roman" w:hAnsi="Times New Roman" w:cs="Times New Roman"/>
          <w:sz w:val="24"/>
          <w:szCs w:val="24"/>
        </w:rPr>
        <w:t xml:space="preserve"> visa o</w:t>
      </w:r>
      <w:r w:rsidR="0076166A" w:rsidRPr="004B4BE4">
        <w:rPr>
          <w:rFonts w:ascii="Times New Roman" w:hAnsi="Times New Roman" w:cs="Times New Roman"/>
          <w:sz w:val="24"/>
          <w:szCs w:val="24"/>
        </w:rPr>
        <w:t xml:space="preserve"> regime de semiliberdade, que consiste na medida mais restritiva da liberda</w:t>
      </w:r>
      <w:r w:rsidR="00496597">
        <w:rPr>
          <w:rFonts w:ascii="Times New Roman" w:hAnsi="Times New Roman" w:cs="Times New Roman"/>
          <w:sz w:val="24"/>
          <w:szCs w:val="24"/>
        </w:rPr>
        <w:t>de pessoal depois da internação e</w:t>
      </w:r>
      <w:r w:rsidR="0076166A" w:rsidRPr="004B4BE4">
        <w:rPr>
          <w:rFonts w:ascii="Times New Roman" w:hAnsi="Times New Roman" w:cs="Times New Roman"/>
          <w:sz w:val="24"/>
          <w:szCs w:val="24"/>
        </w:rPr>
        <w:t xml:space="preserve"> é a forma abrandada de </w:t>
      </w:r>
      <w:r w:rsidR="0076166A" w:rsidRPr="004B4BE4">
        <w:rPr>
          <w:rFonts w:ascii="Times New Roman" w:hAnsi="Times New Roman" w:cs="Times New Roman"/>
          <w:sz w:val="24"/>
          <w:szCs w:val="24"/>
        </w:rPr>
        <w:lastRenderedPageBreak/>
        <w:t>institucionalização, uma vez que, em parte do tempo o educando estará efetivamente privado do seu direito de ir e vir</w:t>
      </w:r>
      <w:r w:rsidR="00141280">
        <w:rPr>
          <w:rFonts w:ascii="Times New Roman" w:hAnsi="Times New Roman" w:cs="Times New Roman"/>
          <w:sz w:val="24"/>
          <w:szCs w:val="24"/>
        </w:rPr>
        <w:t>.</w:t>
      </w:r>
    </w:p>
    <w:p w:rsidR="00141280" w:rsidRDefault="00141280" w:rsidP="00CA5FDD">
      <w:pPr>
        <w:ind w:firstLine="708"/>
        <w:rPr>
          <w:rFonts w:ascii="Times New Roman" w:hAnsi="Times New Roman" w:cs="Times New Roman"/>
          <w:color w:val="000000" w:themeColor="text1"/>
          <w:sz w:val="24"/>
          <w:szCs w:val="24"/>
        </w:rPr>
      </w:pPr>
      <w:r w:rsidRPr="00CA748B">
        <w:rPr>
          <w:rFonts w:ascii="Times New Roman" w:hAnsi="Times New Roman" w:cs="Times New Roman"/>
          <w:color w:val="000000" w:themeColor="text1"/>
          <w:sz w:val="24"/>
          <w:szCs w:val="24"/>
        </w:rPr>
        <w:t>Sendo assim, as parc</w:t>
      </w:r>
      <w:r w:rsidR="005824F9" w:rsidRPr="00CA748B">
        <w:rPr>
          <w:rFonts w:ascii="Times New Roman" w:hAnsi="Times New Roman" w:cs="Times New Roman"/>
          <w:color w:val="000000" w:themeColor="text1"/>
          <w:sz w:val="24"/>
          <w:szCs w:val="24"/>
        </w:rPr>
        <w:t>erias público-privadas</w:t>
      </w:r>
      <w:r w:rsidR="003947F7" w:rsidRPr="00CA748B">
        <w:rPr>
          <w:rFonts w:ascii="Times New Roman" w:hAnsi="Times New Roman" w:cs="Times New Roman"/>
          <w:color w:val="000000" w:themeColor="text1"/>
          <w:sz w:val="24"/>
          <w:szCs w:val="24"/>
        </w:rPr>
        <w:t xml:space="preserve"> emergiram como novas instituições que substituíam a ausência do poder público em atividades sociais</w:t>
      </w:r>
      <w:r w:rsidR="005824F9" w:rsidRPr="00CA748B">
        <w:rPr>
          <w:rFonts w:ascii="Times New Roman" w:hAnsi="Times New Roman" w:cs="Times New Roman"/>
          <w:color w:val="000000" w:themeColor="text1"/>
          <w:sz w:val="24"/>
          <w:szCs w:val="24"/>
        </w:rPr>
        <w:t xml:space="preserve"> </w:t>
      </w:r>
      <w:r w:rsidR="00535875" w:rsidRPr="00CA748B">
        <w:rPr>
          <w:rFonts w:ascii="Times New Roman" w:hAnsi="Times New Roman" w:cs="Times New Roman"/>
          <w:color w:val="000000" w:themeColor="text1"/>
          <w:sz w:val="24"/>
          <w:szCs w:val="24"/>
        </w:rPr>
        <w:t>agregada</w:t>
      </w:r>
      <w:r w:rsidR="002A215C">
        <w:rPr>
          <w:rFonts w:ascii="Times New Roman" w:hAnsi="Times New Roman" w:cs="Times New Roman"/>
          <w:color w:val="000000" w:themeColor="text1"/>
          <w:sz w:val="24"/>
          <w:szCs w:val="24"/>
        </w:rPr>
        <w:t>s</w:t>
      </w:r>
      <w:r w:rsidR="00D8060D" w:rsidRPr="00CA748B">
        <w:rPr>
          <w:rFonts w:ascii="Times New Roman" w:hAnsi="Times New Roman" w:cs="Times New Roman"/>
          <w:color w:val="000000" w:themeColor="text1"/>
          <w:sz w:val="24"/>
          <w:szCs w:val="24"/>
        </w:rPr>
        <w:t xml:space="preserve"> ao princípio da legalidade</w:t>
      </w:r>
      <w:r w:rsidR="00535875" w:rsidRPr="00CA748B">
        <w:rPr>
          <w:rFonts w:ascii="Times New Roman" w:hAnsi="Times New Roman" w:cs="Times New Roman"/>
          <w:color w:val="000000" w:themeColor="text1"/>
          <w:sz w:val="24"/>
          <w:szCs w:val="24"/>
        </w:rPr>
        <w:t xml:space="preserve"> e</w:t>
      </w:r>
      <w:r w:rsidRPr="00CA748B">
        <w:rPr>
          <w:rFonts w:ascii="Times New Roman" w:hAnsi="Times New Roman" w:cs="Times New Roman"/>
          <w:color w:val="000000" w:themeColor="text1"/>
          <w:sz w:val="24"/>
          <w:szCs w:val="24"/>
        </w:rPr>
        <w:t xml:space="preserve"> da eficiência da Administração Púb</w:t>
      </w:r>
      <w:r w:rsidR="00535875" w:rsidRPr="00CA748B">
        <w:rPr>
          <w:rFonts w:ascii="Times New Roman" w:hAnsi="Times New Roman" w:cs="Times New Roman"/>
          <w:color w:val="000000" w:themeColor="text1"/>
          <w:sz w:val="24"/>
          <w:szCs w:val="24"/>
        </w:rPr>
        <w:t>lica, ambos expressos na</w:t>
      </w:r>
      <w:r w:rsidR="003972C1" w:rsidRPr="00CA748B">
        <w:rPr>
          <w:rFonts w:ascii="Times New Roman" w:hAnsi="Times New Roman" w:cs="Times New Roman"/>
          <w:color w:val="000000" w:themeColor="text1"/>
          <w:sz w:val="24"/>
          <w:szCs w:val="24"/>
        </w:rPr>
        <w:t xml:space="preserve"> da Constituição Federal, viabilizando</w:t>
      </w:r>
      <w:r w:rsidR="00D8060D" w:rsidRPr="00CA748B">
        <w:rPr>
          <w:rFonts w:ascii="Times New Roman" w:hAnsi="Times New Roman" w:cs="Times New Roman"/>
          <w:color w:val="000000" w:themeColor="text1"/>
          <w:sz w:val="24"/>
          <w:szCs w:val="24"/>
        </w:rPr>
        <w:t xml:space="preserve"> deste modo que o</w:t>
      </w:r>
      <w:r w:rsidRPr="00CA748B">
        <w:rPr>
          <w:rFonts w:ascii="Times New Roman" w:hAnsi="Times New Roman" w:cs="Times New Roman"/>
          <w:color w:val="000000" w:themeColor="text1"/>
          <w:sz w:val="24"/>
          <w:szCs w:val="24"/>
        </w:rPr>
        <w:t xml:space="preserve"> estado permaneça presente ainda que em parceria com o</w:t>
      </w:r>
      <w:r w:rsidR="00D8060D" w:rsidRPr="00CA748B">
        <w:rPr>
          <w:rFonts w:ascii="Times New Roman" w:hAnsi="Times New Roman" w:cs="Times New Roman"/>
          <w:color w:val="000000" w:themeColor="text1"/>
          <w:sz w:val="24"/>
          <w:szCs w:val="24"/>
        </w:rPr>
        <w:t xml:space="preserve"> ente</w:t>
      </w:r>
      <w:r w:rsidRPr="00CA748B">
        <w:rPr>
          <w:rFonts w:ascii="Times New Roman" w:hAnsi="Times New Roman" w:cs="Times New Roman"/>
          <w:color w:val="000000" w:themeColor="text1"/>
          <w:sz w:val="24"/>
          <w:szCs w:val="24"/>
        </w:rPr>
        <w:t xml:space="preserve"> pr</w:t>
      </w:r>
      <w:r w:rsidR="00D8060D" w:rsidRPr="00CA748B">
        <w:rPr>
          <w:rFonts w:ascii="Times New Roman" w:hAnsi="Times New Roman" w:cs="Times New Roman"/>
          <w:color w:val="000000" w:themeColor="text1"/>
          <w:sz w:val="24"/>
          <w:szCs w:val="24"/>
        </w:rPr>
        <w:t>ivado, havendo uma fiscalização e consequente</w:t>
      </w:r>
      <w:r w:rsidRPr="00CA748B">
        <w:rPr>
          <w:rFonts w:ascii="Times New Roman" w:hAnsi="Times New Roman" w:cs="Times New Roman"/>
          <w:color w:val="000000" w:themeColor="text1"/>
          <w:sz w:val="24"/>
          <w:szCs w:val="24"/>
        </w:rPr>
        <w:t xml:space="preserve"> cooperação com metas e resultados.</w:t>
      </w:r>
    </w:p>
    <w:p w:rsidR="00776E72" w:rsidRPr="00924D7E" w:rsidRDefault="00776E72" w:rsidP="00CA5FDD">
      <w:pPr>
        <w:ind w:firstLine="708"/>
        <w:rPr>
          <w:rFonts w:ascii="Times New Roman" w:hAnsi="Times New Roman" w:cs="Times New Roman"/>
          <w:color w:val="000000" w:themeColor="text1"/>
          <w:sz w:val="24"/>
          <w:szCs w:val="24"/>
        </w:rPr>
      </w:pPr>
      <w:r w:rsidRPr="00924D7E">
        <w:rPr>
          <w:rFonts w:ascii="Times New Roman" w:hAnsi="Times New Roman" w:cs="Times New Roman"/>
          <w:color w:val="000000" w:themeColor="text1"/>
          <w:sz w:val="24"/>
          <w:szCs w:val="24"/>
        </w:rPr>
        <w:t xml:space="preserve">Diz </w:t>
      </w:r>
      <w:r>
        <w:rPr>
          <w:rFonts w:ascii="Times New Roman" w:hAnsi="Times New Roman" w:cs="Times New Roman"/>
          <w:color w:val="000000" w:themeColor="text1"/>
          <w:sz w:val="24"/>
          <w:szCs w:val="24"/>
        </w:rPr>
        <w:t>Cury (1992, p.37):</w:t>
      </w:r>
    </w:p>
    <w:p w:rsidR="00776E72" w:rsidRDefault="00776E72" w:rsidP="0020347E">
      <w:pPr>
        <w:spacing w:line="240" w:lineRule="auto"/>
        <w:ind w:left="2832" w:firstLine="0"/>
        <w:rPr>
          <w:rFonts w:ascii="Times New Roman" w:hAnsi="Times New Roman" w:cs="Times New Roman"/>
          <w:sz w:val="20"/>
          <w:szCs w:val="20"/>
        </w:rPr>
      </w:pPr>
      <w:r w:rsidRPr="00B44540">
        <w:rPr>
          <w:rFonts w:ascii="Times New Roman" w:hAnsi="Times New Roman" w:cs="Times New Roman"/>
          <w:sz w:val="20"/>
          <w:szCs w:val="20"/>
        </w:rPr>
        <w:t>[...] criar meios que permitam satisfazer às diversas necessidades dos jovens e que sirvam de marco de apoio para velar pelo desenvolvimento pessoal de todos os jovens, particularmente daqueles que estejam patentemente em perigo ou em situação de insegurança social e que necessitem um cuidado e uma proteção especiais.</w:t>
      </w:r>
    </w:p>
    <w:p w:rsidR="00B44540" w:rsidRPr="00B44540" w:rsidRDefault="00B44540" w:rsidP="00CA5FDD">
      <w:pPr>
        <w:spacing w:line="240" w:lineRule="auto"/>
        <w:ind w:left="2832" w:firstLine="708"/>
        <w:rPr>
          <w:rFonts w:ascii="Times New Roman" w:hAnsi="Times New Roman" w:cs="Times New Roman"/>
          <w:sz w:val="20"/>
          <w:szCs w:val="20"/>
        </w:rPr>
      </w:pPr>
    </w:p>
    <w:p w:rsidR="001D3DC5" w:rsidRPr="0020347E" w:rsidRDefault="00776E72" w:rsidP="00CA5FDD">
      <w:pPr>
        <w:ind w:firstLine="708"/>
        <w:rPr>
          <w:rFonts w:ascii="Times New Roman" w:hAnsi="Times New Roman" w:cs="Times New Roman"/>
          <w:sz w:val="24"/>
          <w:szCs w:val="24"/>
        </w:rPr>
      </w:pPr>
      <w:r w:rsidRPr="004D578B">
        <w:rPr>
          <w:rFonts w:ascii="Times New Roman" w:hAnsi="Times New Roman" w:cs="Times New Roman"/>
          <w:sz w:val="24"/>
          <w:szCs w:val="24"/>
        </w:rPr>
        <w:t>O Estatuto da Criança e do Adolescente exige que seja levad</w:t>
      </w:r>
      <w:r w:rsidR="002758FC" w:rsidRPr="004D578B">
        <w:rPr>
          <w:rFonts w:ascii="Times New Roman" w:hAnsi="Times New Roman" w:cs="Times New Roman"/>
          <w:sz w:val="24"/>
          <w:szCs w:val="24"/>
        </w:rPr>
        <w:t>a em conta</w:t>
      </w:r>
      <w:r w:rsidR="00BC466C" w:rsidRPr="004D578B">
        <w:rPr>
          <w:rFonts w:ascii="Times New Roman" w:hAnsi="Times New Roman" w:cs="Times New Roman"/>
          <w:sz w:val="24"/>
          <w:szCs w:val="24"/>
        </w:rPr>
        <w:t xml:space="preserve"> a </w:t>
      </w:r>
      <w:r w:rsidR="002758FC" w:rsidRPr="004D578B">
        <w:rPr>
          <w:rFonts w:ascii="Times New Roman" w:hAnsi="Times New Roman" w:cs="Times New Roman"/>
          <w:sz w:val="24"/>
          <w:szCs w:val="24"/>
        </w:rPr>
        <w:t>imposição</w:t>
      </w:r>
      <w:r w:rsidRPr="004D578B">
        <w:rPr>
          <w:rFonts w:ascii="Times New Roman" w:hAnsi="Times New Roman" w:cs="Times New Roman"/>
          <w:sz w:val="24"/>
          <w:szCs w:val="24"/>
        </w:rPr>
        <w:t xml:space="preserve"> das medida</w:t>
      </w:r>
      <w:r w:rsidR="002758FC" w:rsidRPr="004D578B">
        <w:rPr>
          <w:rFonts w:ascii="Times New Roman" w:hAnsi="Times New Roman" w:cs="Times New Roman"/>
          <w:sz w:val="24"/>
          <w:szCs w:val="24"/>
        </w:rPr>
        <w:t>s</w:t>
      </w:r>
      <w:r w:rsidR="00BC466C" w:rsidRPr="004D578B">
        <w:rPr>
          <w:rFonts w:ascii="Times New Roman" w:hAnsi="Times New Roman" w:cs="Times New Roman"/>
          <w:sz w:val="24"/>
          <w:szCs w:val="24"/>
        </w:rPr>
        <w:t xml:space="preserve"> quando aplicáveis</w:t>
      </w:r>
      <w:r w:rsidR="002758FC" w:rsidRPr="004D578B">
        <w:rPr>
          <w:rFonts w:ascii="Times New Roman" w:hAnsi="Times New Roman" w:cs="Times New Roman"/>
          <w:sz w:val="24"/>
          <w:szCs w:val="24"/>
        </w:rPr>
        <w:t>, a espécie de</w:t>
      </w:r>
      <w:r w:rsidRPr="004D578B">
        <w:rPr>
          <w:rFonts w:ascii="Times New Roman" w:hAnsi="Times New Roman" w:cs="Times New Roman"/>
          <w:sz w:val="24"/>
          <w:szCs w:val="24"/>
        </w:rPr>
        <w:t xml:space="preserve"> in</w:t>
      </w:r>
      <w:r w:rsidR="002D3F39" w:rsidRPr="004D578B">
        <w:rPr>
          <w:rFonts w:ascii="Times New Roman" w:hAnsi="Times New Roman" w:cs="Times New Roman"/>
          <w:sz w:val="24"/>
          <w:szCs w:val="24"/>
        </w:rPr>
        <w:t xml:space="preserve">fração cometida, as </w:t>
      </w:r>
      <w:r w:rsidR="002D3F39" w:rsidRPr="004D578B">
        <w:rPr>
          <w:rFonts w:ascii="Times New Roman" w:hAnsi="Times New Roman" w:cs="Times New Roman"/>
          <w:color w:val="000000" w:themeColor="text1"/>
          <w:sz w:val="24"/>
          <w:szCs w:val="24"/>
          <w:shd w:val="clear" w:color="auto" w:fill="FFFFFF"/>
        </w:rPr>
        <w:t>premências</w:t>
      </w:r>
      <w:r w:rsidR="002D3F39" w:rsidRPr="004D578B">
        <w:rPr>
          <w:rFonts w:ascii="Times New Roman" w:hAnsi="Times New Roman" w:cs="Times New Roman"/>
          <w:sz w:val="24"/>
          <w:szCs w:val="24"/>
        </w:rPr>
        <w:t xml:space="preserve"> educativa</w:t>
      </w:r>
      <w:r w:rsidR="00DF1526" w:rsidRPr="004D578B">
        <w:rPr>
          <w:rFonts w:ascii="Times New Roman" w:hAnsi="Times New Roman" w:cs="Times New Roman"/>
          <w:sz w:val="24"/>
          <w:szCs w:val="24"/>
        </w:rPr>
        <w:t xml:space="preserve"> do adolescente </w:t>
      </w:r>
      <w:r w:rsidR="00DF1526" w:rsidRPr="0020347E">
        <w:rPr>
          <w:rFonts w:ascii="Times New Roman" w:hAnsi="Times New Roman" w:cs="Times New Roman"/>
          <w:sz w:val="24"/>
          <w:szCs w:val="24"/>
        </w:rPr>
        <w:t>infrator</w:t>
      </w:r>
      <w:r w:rsidR="001E4C8C" w:rsidRPr="0020347E">
        <w:rPr>
          <w:rFonts w:ascii="Times New Roman" w:hAnsi="Times New Roman" w:cs="Times New Roman"/>
          <w:sz w:val="24"/>
          <w:szCs w:val="24"/>
        </w:rPr>
        <w:t>, a disposição</w:t>
      </w:r>
      <w:r w:rsidR="00DF1526" w:rsidRPr="0020347E">
        <w:rPr>
          <w:rFonts w:ascii="Times New Roman" w:hAnsi="Times New Roman" w:cs="Times New Roman"/>
          <w:sz w:val="24"/>
          <w:szCs w:val="24"/>
        </w:rPr>
        <w:t xml:space="preserve"> de programas</w:t>
      </w:r>
      <w:r w:rsidR="001E4C8C" w:rsidRPr="0020347E">
        <w:rPr>
          <w:rFonts w:ascii="Times New Roman" w:hAnsi="Times New Roman" w:cs="Times New Roman"/>
          <w:sz w:val="24"/>
          <w:szCs w:val="24"/>
        </w:rPr>
        <w:t xml:space="preserve"> que visem a não reinserção</w:t>
      </w:r>
      <w:r w:rsidR="00DF1526" w:rsidRPr="0020347E">
        <w:rPr>
          <w:rFonts w:ascii="Times New Roman" w:hAnsi="Times New Roman" w:cs="Times New Roman"/>
          <w:sz w:val="24"/>
          <w:szCs w:val="24"/>
        </w:rPr>
        <w:t xml:space="preserve"> e a viabilidade</w:t>
      </w:r>
      <w:r w:rsidRPr="0020347E">
        <w:rPr>
          <w:rFonts w:ascii="Times New Roman" w:hAnsi="Times New Roman" w:cs="Times New Roman"/>
          <w:sz w:val="24"/>
          <w:szCs w:val="24"/>
        </w:rPr>
        <w:t xml:space="preserve"> do adolescente</w:t>
      </w:r>
      <w:r w:rsidR="00DF1526" w:rsidRPr="0020347E">
        <w:rPr>
          <w:rFonts w:ascii="Times New Roman" w:hAnsi="Times New Roman" w:cs="Times New Roman"/>
          <w:sz w:val="24"/>
          <w:szCs w:val="24"/>
        </w:rPr>
        <w:t xml:space="preserve"> autor de atos infracionais em cumprir</w:t>
      </w:r>
      <w:r w:rsidR="001D3DC5" w:rsidRPr="0020347E">
        <w:rPr>
          <w:rFonts w:ascii="Times New Roman" w:hAnsi="Times New Roman" w:cs="Times New Roman"/>
          <w:sz w:val="24"/>
          <w:szCs w:val="24"/>
        </w:rPr>
        <w:t xml:space="preserve"> tais medidas de modo que contribua que este não mais volte a delinquir.</w:t>
      </w:r>
    </w:p>
    <w:p w:rsidR="005824F9" w:rsidRPr="0020347E" w:rsidRDefault="005824F9" w:rsidP="00CA5FDD">
      <w:pPr>
        <w:ind w:firstLine="708"/>
        <w:rPr>
          <w:rFonts w:ascii="Times New Roman" w:hAnsi="Times New Roman" w:cs="Times New Roman"/>
          <w:color w:val="000000" w:themeColor="text1"/>
          <w:sz w:val="24"/>
          <w:szCs w:val="24"/>
        </w:rPr>
      </w:pPr>
      <w:r w:rsidRPr="0020347E">
        <w:rPr>
          <w:rFonts w:ascii="Times New Roman" w:hAnsi="Times New Roman" w:cs="Times New Roman"/>
          <w:color w:val="000000" w:themeColor="text1"/>
          <w:sz w:val="24"/>
          <w:szCs w:val="24"/>
        </w:rPr>
        <w:t>O atendi</w:t>
      </w:r>
      <w:r w:rsidR="001E4C8C" w:rsidRPr="0020347E">
        <w:rPr>
          <w:rFonts w:ascii="Times New Roman" w:hAnsi="Times New Roman" w:cs="Times New Roman"/>
          <w:color w:val="000000" w:themeColor="text1"/>
          <w:sz w:val="24"/>
          <w:szCs w:val="24"/>
        </w:rPr>
        <w:t>mento das</w:t>
      </w:r>
      <w:r w:rsidR="00061C5E" w:rsidRPr="0020347E">
        <w:rPr>
          <w:rFonts w:ascii="Times New Roman" w:hAnsi="Times New Roman" w:cs="Times New Roman"/>
          <w:color w:val="000000" w:themeColor="text1"/>
          <w:sz w:val="24"/>
          <w:szCs w:val="24"/>
        </w:rPr>
        <w:t xml:space="preserve"> bases éticas</w:t>
      </w:r>
      <w:r w:rsidR="001E4C8C" w:rsidRPr="0020347E">
        <w:rPr>
          <w:rFonts w:ascii="Times New Roman" w:hAnsi="Times New Roman" w:cs="Times New Roman"/>
          <w:color w:val="000000" w:themeColor="text1"/>
          <w:sz w:val="24"/>
          <w:szCs w:val="24"/>
        </w:rPr>
        <w:t xml:space="preserve"> de prestação de serviço</w:t>
      </w:r>
      <w:r w:rsidR="00061C5E" w:rsidRPr="0020347E">
        <w:rPr>
          <w:rFonts w:ascii="Times New Roman" w:hAnsi="Times New Roman" w:cs="Times New Roman"/>
          <w:color w:val="000000" w:themeColor="text1"/>
          <w:sz w:val="24"/>
          <w:szCs w:val="24"/>
        </w:rPr>
        <w:t xml:space="preserve"> visa</w:t>
      </w:r>
      <w:r w:rsidRPr="0020347E">
        <w:rPr>
          <w:rFonts w:ascii="Times New Roman" w:hAnsi="Times New Roman" w:cs="Times New Roman"/>
          <w:color w:val="000000" w:themeColor="text1"/>
          <w:sz w:val="24"/>
          <w:szCs w:val="24"/>
        </w:rPr>
        <w:t xml:space="preserve"> permit</w:t>
      </w:r>
      <w:r w:rsidR="00280535" w:rsidRPr="0020347E">
        <w:rPr>
          <w:rFonts w:ascii="Times New Roman" w:hAnsi="Times New Roman" w:cs="Times New Roman"/>
          <w:color w:val="000000" w:themeColor="text1"/>
          <w:sz w:val="24"/>
          <w:szCs w:val="24"/>
        </w:rPr>
        <w:t>ir uma intervenção n</w:t>
      </w:r>
      <w:r w:rsidR="00061C5E" w:rsidRPr="0020347E">
        <w:rPr>
          <w:rFonts w:ascii="Times New Roman" w:hAnsi="Times New Roman" w:cs="Times New Roman"/>
          <w:color w:val="000000" w:themeColor="text1"/>
          <w:sz w:val="24"/>
          <w:szCs w:val="24"/>
        </w:rPr>
        <w:t>o</w:t>
      </w:r>
      <w:r w:rsidRPr="0020347E">
        <w:rPr>
          <w:rFonts w:ascii="Times New Roman" w:hAnsi="Times New Roman" w:cs="Times New Roman"/>
          <w:color w:val="000000" w:themeColor="text1"/>
          <w:sz w:val="24"/>
          <w:szCs w:val="24"/>
        </w:rPr>
        <w:t xml:space="preserve"> desenvolvimento </w:t>
      </w:r>
      <w:r w:rsidR="00061C5E" w:rsidRPr="0020347E">
        <w:rPr>
          <w:rFonts w:ascii="Times New Roman" w:hAnsi="Times New Roman" w:cs="Times New Roman"/>
          <w:color w:val="000000" w:themeColor="text1"/>
          <w:sz w:val="24"/>
          <w:szCs w:val="24"/>
        </w:rPr>
        <w:t>d</w:t>
      </w:r>
      <w:r w:rsidR="00061C5E" w:rsidRPr="0020347E">
        <w:rPr>
          <w:rFonts w:ascii="Times New Roman" w:hAnsi="Times New Roman" w:cs="Times New Roman"/>
          <w:color w:val="000000" w:themeColor="text1"/>
          <w:sz w:val="24"/>
          <w:szCs w:val="24"/>
          <w:shd w:val="clear" w:color="auto" w:fill="FFFFFF"/>
        </w:rPr>
        <w:t>o binômio formação-trabalho</w:t>
      </w:r>
      <w:r w:rsidRPr="0020347E">
        <w:rPr>
          <w:rFonts w:ascii="Times New Roman" w:hAnsi="Times New Roman" w:cs="Times New Roman"/>
          <w:color w:val="000000" w:themeColor="text1"/>
          <w:sz w:val="24"/>
          <w:szCs w:val="24"/>
        </w:rPr>
        <w:t xml:space="preserve">, com programas </w:t>
      </w:r>
      <w:r w:rsidR="00061C5E" w:rsidRPr="0020347E">
        <w:rPr>
          <w:rFonts w:ascii="Times New Roman" w:hAnsi="Times New Roman" w:cs="Times New Roman"/>
          <w:color w:val="000000" w:themeColor="text1"/>
          <w:sz w:val="24"/>
          <w:szCs w:val="24"/>
        </w:rPr>
        <w:t>profissionalizantes</w:t>
      </w:r>
      <w:r w:rsidRPr="0020347E">
        <w:rPr>
          <w:rFonts w:ascii="Times New Roman" w:hAnsi="Times New Roman" w:cs="Times New Roman"/>
          <w:color w:val="000000" w:themeColor="text1"/>
          <w:sz w:val="24"/>
          <w:szCs w:val="24"/>
        </w:rPr>
        <w:t xml:space="preserve"> </w:t>
      </w:r>
      <w:r w:rsidR="00061C5E" w:rsidRPr="0020347E">
        <w:rPr>
          <w:rFonts w:ascii="Times New Roman" w:hAnsi="Times New Roman" w:cs="Times New Roman"/>
          <w:color w:val="000000" w:themeColor="text1"/>
          <w:sz w:val="24"/>
          <w:szCs w:val="24"/>
        </w:rPr>
        <w:t>difundidos</w:t>
      </w:r>
      <w:r w:rsidRPr="0020347E">
        <w:rPr>
          <w:rFonts w:ascii="Times New Roman" w:hAnsi="Times New Roman" w:cs="Times New Roman"/>
          <w:color w:val="000000" w:themeColor="text1"/>
          <w:sz w:val="24"/>
          <w:szCs w:val="24"/>
        </w:rPr>
        <w:t xml:space="preserve"> com</w:t>
      </w:r>
      <w:r w:rsidR="000A1278" w:rsidRPr="0020347E">
        <w:rPr>
          <w:rFonts w:ascii="Times New Roman" w:hAnsi="Times New Roman" w:cs="Times New Roman"/>
          <w:color w:val="000000" w:themeColor="text1"/>
          <w:sz w:val="24"/>
          <w:szCs w:val="24"/>
        </w:rPr>
        <w:t xml:space="preserve"> atividades de educação agregados ao desenvolvimento profissional</w:t>
      </w:r>
      <w:r w:rsidRPr="0020347E">
        <w:rPr>
          <w:rFonts w:ascii="Times New Roman" w:hAnsi="Times New Roman" w:cs="Times New Roman"/>
          <w:color w:val="000000" w:themeColor="text1"/>
          <w:sz w:val="24"/>
          <w:szCs w:val="24"/>
        </w:rPr>
        <w:t xml:space="preserve">, proporcionadas de modo sistemático. Também uma </w:t>
      </w:r>
      <w:r w:rsidR="0018479D" w:rsidRPr="0020347E">
        <w:rPr>
          <w:rFonts w:ascii="Times New Roman" w:hAnsi="Times New Roman" w:cs="Times New Roman"/>
          <w:color w:val="000000" w:themeColor="text1"/>
          <w:sz w:val="24"/>
          <w:szCs w:val="24"/>
        </w:rPr>
        <w:t>alternativa</w:t>
      </w:r>
      <w:r w:rsidRPr="0020347E">
        <w:rPr>
          <w:rFonts w:ascii="Times New Roman" w:hAnsi="Times New Roman" w:cs="Times New Roman"/>
          <w:color w:val="000000" w:themeColor="text1"/>
          <w:sz w:val="24"/>
          <w:szCs w:val="24"/>
        </w:rPr>
        <w:t xml:space="preserve"> </w:t>
      </w:r>
      <w:r w:rsidR="0018479D" w:rsidRPr="0020347E">
        <w:rPr>
          <w:rFonts w:ascii="Times New Roman" w:hAnsi="Times New Roman" w:cs="Times New Roman"/>
          <w:color w:val="000000" w:themeColor="text1"/>
          <w:sz w:val="24"/>
          <w:szCs w:val="24"/>
        </w:rPr>
        <w:t>ao</w:t>
      </w:r>
      <w:r w:rsidRPr="0020347E">
        <w:rPr>
          <w:rFonts w:ascii="Times New Roman" w:hAnsi="Times New Roman" w:cs="Times New Roman"/>
          <w:color w:val="000000" w:themeColor="text1"/>
          <w:sz w:val="24"/>
          <w:szCs w:val="24"/>
        </w:rPr>
        <w:t xml:space="preserve"> adolescente infra</w:t>
      </w:r>
      <w:r w:rsidR="0018479D" w:rsidRPr="0020347E">
        <w:rPr>
          <w:rFonts w:ascii="Times New Roman" w:hAnsi="Times New Roman" w:cs="Times New Roman"/>
          <w:color w:val="000000" w:themeColor="text1"/>
          <w:sz w:val="24"/>
          <w:szCs w:val="24"/>
        </w:rPr>
        <w:t>tor</w:t>
      </w:r>
      <w:r w:rsidRPr="0020347E">
        <w:rPr>
          <w:rFonts w:ascii="Times New Roman" w:hAnsi="Times New Roman" w:cs="Times New Roman"/>
          <w:color w:val="000000" w:themeColor="text1"/>
          <w:sz w:val="24"/>
          <w:szCs w:val="24"/>
        </w:rPr>
        <w:t xml:space="preserve"> </w:t>
      </w:r>
      <w:r w:rsidR="0018479D" w:rsidRPr="0020347E">
        <w:rPr>
          <w:rFonts w:ascii="Times New Roman" w:hAnsi="Times New Roman" w:cs="Times New Roman"/>
          <w:color w:val="000000" w:themeColor="text1"/>
          <w:sz w:val="24"/>
          <w:szCs w:val="24"/>
        </w:rPr>
        <w:t>n</w:t>
      </w:r>
      <w:r w:rsidRPr="0020347E">
        <w:rPr>
          <w:rFonts w:ascii="Times New Roman" w:hAnsi="Times New Roman" w:cs="Times New Roman"/>
          <w:color w:val="000000" w:themeColor="text1"/>
          <w:sz w:val="24"/>
          <w:szCs w:val="24"/>
        </w:rPr>
        <w:t xml:space="preserve">a busca de novos rumos à sua trajetória de vida e para um consequente retorno ao convívio </w:t>
      </w:r>
      <w:r w:rsidR="00280535" w:rsidRPr="0020347E">
        <w:rPr>
          <w:rFonts w:ascii="Times New Roman" w:hAnsi="Times New Roman" w:cs="Times New Roman"/>
          <w:color w:val="000000" w:themeColor="text1"/>
          <w:sz w:val="24"/>
          <w:szCs w:val="24"/>
        </w:rPr>
        <w:t xml:space="preserve">sócio </w:t>
      </w:r>
      <w:r w:rsidRPr="0020347E">
        <w:rPr>
          <w:rFonts w:ascii="Times New Roman" w:hAnsi="Times New Roman" w:cs="Times New Roman"/>
          <w:color w:val="000000" w:themeColor="text1"/>
          <w:sz w:val="24"/>
          <w:szCs w:val="24"/>
        </w:rPr>
        <w:t>familiar.</w:t>
      </w:r>
    </w:p>
    <w:p w:rsidR="00CD674C" w:rsidRPr="0020347E" w:rsidRDefault="00CD674C" w:rsidP="00CA5FDD">
      <w:pPr>
        <w:ind w:firstLine="708"/>
        <w:rPr>
          <w:rFonts w:ascii="Times New Roman" w:hAnsi="Times New Roman" w:cs="Times New Roman"/>
          <w:sz w:val="24"/>
          <w:szCs w:val="24"/>
        </w:rPr>
      </w:pPr>
      <w:r w:rsidRPr="0020347E">
        <w:rPr>
          <w:rFonts w:ascii="Times New Roman" w:hAnsi="Times New Roman" w:cs="Times New Roman"/>
          <w:sz w:val="24"/>
          <w:szCs w:val="24"/>
        </w:rPr>
        <w:t xml:space="preserve">Como aponta Iamamoto (2004, p.75): </w:t>
      </w:r>
    </w:p>
    <w:p w:rsidR="00CD674C" w:rsidRPr="0020347E" w:rsidRDefault="00CD674C" w:rsidP="0020347E">
      <w:pPr>
        <w:spacing w:line="240" w:lineRule="auto"/>
        <w:ind w:left="2832" w:firstLine="0"/>
        <w:rPr>
          <w:rFonts w:ascii="Times New Roman" w:hAnsi="Times New Roman" w:cs="Times New Roman"/>
          <w:sz w:val="20"/>
          <w:szCs w:val="20"/>
        </w:rPr>
      </w:pPr>
      <w:r w:rsidRPr="0020347E">
        <w:rPr>
          <w:rFonts w:ascii="Times New Roman" w:hAnsi="Times New Roman" w:cs="Times New Roman"/>
          <w:sz w:val="20"/>
          <w:szCs w:val="20"/>
        </w:rPr>
        <w:t>O desafio é re-descobrir alternativas e possibilidades para o trabalho profissional no cenário atual; traçar horizontes para a formulação de propostas que façam frente à questão social e que sejam solidárias com o modo de vida daqueles que a vivenciam, não só como vítimas, mas como sujeitos que lutam pela preservação e conquista da sua vida, da sua humanidade. Essa discussão é parte dos rumos perseguidos pelo trabalho profissional contemporâneo.</w:t>
      </w:r>
    </w:p>
    <w:p w:rsidR="00CD674C" w:rsidRPr="0020347E" w:rsidRDefault="00CD674C" w:rsidP="00CA5FDD">
      <w:pPr>
        <w:spacing w:line="240" w:lineRule="auto"/>
        <w:ind w:firstLine="0"/>
        <w:rPr>
          <w:rFonts w:ascii="Times New Roman" w:hAnsi="Times New Roman" w:cs="Times New Roman"/>
          <w:sz w:val="24"/>
          <w:szCs w:val="24"/>
        </w:rPr>
      </w:pPr>
    </w:p>
    <w:p w:rsidR="00CD674C" w:rsidRPr="0020347E" w:rsidRDefault="00CD674C" w:rsidP="00CA5FDD">
      <w:pPr>
        <w:ind w:firstLine="708"/>
        <w:rPr>
          <w:rFonts w:ascii="Times New Roman" w:hAnsi="Times New Roman" w:cs="Times New Roman"/>
          <w:color w:val="000000" w:themeColor="text1"/>
          <w:sz w:val="24"/>
          <w:szCs w:val="24"/>
        </w:rPr>
      </w:pPr>
      <w:r w:rsidRPr="0020347E">
        <w:rPr>
          <w:rFonts w:ascii="Times New Roman" w:hAnsi="Times New Roman" w:cs="Times New Roman"/>
          <w:sz w:val="24"/>
          <w:szCs w:val="24"/>
        </w:rPr>
        <w:t>Construindo coletivamente com o apoio de todas as áreas do saber e, principalmente, com a sociedade as possibilidades de a Justiça Restaurativa contribuir na qualificação do Sistema de Atendimento do adolescente infrator, demonstrado a partir desta experiência de estágio, que as abordagens das práticas restaurativas com os usuários deste programa possibilitam o resgate do exercício da cidadania e o reconhecimento da identidade juvenil.</w:t>
      </w:r>
    </w:p>
    <w:p w:rsidR="00CF630D" w:rsidRPr="0020347E" w:rsidRDefault="00CF630D" w:rsidP="00CA5FDD">
      <w:pPr>
        <w:ind w:firstLine="708"/>
        <w:rPr>
          <w:rFonts w:ascii="Times New Roman" w:hAnsi="Times New Roman" w:cs="Times New Roman"/>
          <w:color w:val="000000" w:themeColor="text1"/>
          <w:sz w:val="24"/>
          <w:szCs w:val="24"/>
        </w:rPr>
      </w:pPr>
      <w:r w:rsidRPr="0020347E">
        <w:rPr>
          <w:rFonts w:ascii="Times New Roman" w:hAnsi="Times New Roman" w:cs="Times New Roman"/>
          <w:color w:val="000000" w:themeColor="text1"/>
          <w:sz w:val="24"/>
          <w:szCs w:val="24"/>
        </w:rPr>
        <w:lastRenderedPageBreak/>
        <w:t>A mobiliza</w:t>
      </w:r>
      <w:r w:rsidR="009D3232" w:rsidRPr="0020347E">
        <w:rPr>
          <w:rFonts w:ascii="Times New Roman" w:hAnsi="Times New Roman" w:cs="Times New Roman"/>
          <w:color w:val="000000" w:themeColor="text1"/>
          <w:sz w:val="24"/>
          <w:szCs w:val="24"/>
        </w:rPr>
        <w:t>ção alternativas de junção</w:t>
      </w:r>
      <w:r w:rsidRPr="0020347E">
        <w:rPr>
          <w:rFonts w:ascii="Times New Roman" w:hAnsi="Times New Roman" w:cs="Times New Roman"/>
          <w:color w:val="000000" w:themeColor="text1"/>
          <w:sz w:val="24"/>
          <w:szCs w:val="24"/>
        </w:rPr>
        <w:t xml:space="preserve"> entre as organizações </w:t>
      </w:r>
      <w:r w:rsidR="00080747" w:rsidRPr="0020347E">
        <w:rPr>
          <w:rFonts w:ascii="Times New Roman" w:hAnsi="Times New Roman" w:cs="Times New Roman"/>
          <w:color w:val="000000" w:themeColor="text1"/>
          <w:sz w:val="24"/>
          <w:szCs w:val="24"/>
        </w:rPr>
        <w:t>Estatais</w:t>
      </w:r>
      <w:r w:rsidRPr="0020347E">
        <w:rPr>
          <w:rFonts w:ascii="Times New Roman" w:hAnsi="Times New Roman" w:cs="Times New Roman"/>
          <w:color w:val="000000" w:themeColor="text1"/>
          <w:sz w:val="24"/>
          <w:szCs w:val="24"/>
        </w:rPr>
        <w:t xml:space="preserve"> e a inici</w:t>
      </w:r>
      <w:r w:rsidR="000A1278" w:rsidRPr="0020347E">
        <w:rPr>
          <w:rFonts w:ascii="Times New Roman" w:hAnsi="Times New Roman" w:cs="Times New Roman"/>
          <w:color w:val="000000" w:themeColor="text1"/>
          <w:sz w:val="24"/>
          <w:szCs w:val="24"/>
        </w:rPr>
        <w:t xml:space="preserve">ativa privada tem partido </w:t>
      </w:r>
      <w:r w:rsidRPr="0020347E">
        <w:rPr>
          <w:rFonts w:ascii="Times New Roman" w:hAnsi="Times New Roman" w:cs="Times New Roman"/>
          <w:color w:val="000000" w:themeColor="text1"/>
          <w:sz w:val="24"/>
          <w:szCs w:val="24"/>
        </w:rPr>
        <w:t>de órgãos governamentais</w:t>
      </w:r>
      <w:r w:rsidR="007F7369" w:rsidRPr="0020347E">
        <w:rPr>
          <w:rFonts w:ascii="Times New Roman" w:hAnsi="Times New Roman" w:cs="Times New Roman"/>
          <w:color w:val="000000" w:themeColor="text1"/>
          <w:sz w:val="24"/>
          <w:szCs w:val="24"/>
        </w:rPr>
        <w:t xml:space="preserve"> como alternativa a falta de investimentos por parte do Estado</w:t>
      </w:r>
      <w:r w:rsidRPr="0020347E">
        <w:rPr>
          <w:rFonts w:ascii="Times New Roman" w:hAnsi="Times New Roman" w:cs="Times New Roman"/>
          <w:color w:val="000000" w:themeColor="text1"/>
          <w:sz w:val="24"/>
          <w:szCs w:val="24"/>
        </w:rPr>
        <w:t xml:space="preserve">. </w:t>
      </w:r>
      <w:r w:rsidR="00080747" w:rsidRPr="0020347E">
        <w:rPr>
          <w:rFonts w:ascii="Times New Roman" w:hAnsi="Times New Roman" w:cs="Times New Roman"/>
          <w:color w:val="000000" w:themeColor="text1"/>
          <w:sz w:val="24"/>
          <w:szCs w:val="24"/>
        </w:rPr>
        <w:t>D</w:t>
      </w:r>
      <w:r w:rsidRPr="0020347E">
        <w:rPr>
          <w:rFonts w:ascii="Times New Roman" w:hAnsi="Times New Roman" w:cs="Times New Roman"/>
          <w:color w:val="000000" w:themeColor="text1"/>
          <w:sz w:val="24"/>
          <w:szCs w:val="24"/>
        </w:rPr>
        <w:t>estaca-se a necessidade de aprimorar a ação estatal fortalecendo</w:t>
      </w:r>
      <w:r w:rsidR="007F7369" w:rsidRPr="0020347E">
        <w:rPr>
          <w:rFonts w:ascii="Times New Roman" w:hAnsi="Times New Roman" w:cs="Times New Roman"/>
          <w:color w:val="000000" w:themeColor="text1"/>
          <w:sz w:val="24"/>
          <w:szCs w:val="24"/>
        </w:rPr>
        <w:t xml:space="preserve"> a</w:t>
      </w:r>
      <w:r w:rsidRPr="0020347E">
        <w:rPr>
          <w:rFonts w:ascii="Times New Roman" w:hAnsi="Times New Roman" w:cs="Times New Roman"/>
          <w:color w:val="000000" w:themeColor="text1"/>
          <w:sz w:val="24"/>
          <w:szCs w:val="24"/>
        </w:rPr>
        <w:t xml:space="preserve"> construção do controle social, além do interesse e da necessidade de os governos viabilizarem novas formas de implementação de programas sociais que façam frente à multiplicidade de temas e prioridades que se acumulam nas agendas de políticas públicas nacionais. </w:t>
      </w:r>
      <w:r w:rsidR="00080747" w:rsidRPr="0020347E">
        <w:rPr>
          <w:rFonts w:ascii="Times New Roman" w:hAnsi="Times New Roman" w:cs="Times New Roman"/>
          <w:color w:val="000000" w:themeColor="text1"/>
          <w:sz w:val="24"/>
          <w:szCs w:val="24"/>
        </w:rPr>
        <w:t xml:space="preserve"> Salienta-se</w:t>
      </w:r>
      <w:r w:rsidRPr="0020347E">
        <w:rPr>
          <w:rFonts w:ascii="Times New Roman" w:hAnsi="Times New Roman" w:cs="Times New Roman"/>
          <w:color w:val="000000" w:themeColor="text1"/>
          <w:sz w:val="24"/>
          <w:szCs w:val="24"/>
        </w:rPr>
        <w:t xml:space="preserve"> a identificação de diferentes formas de atuação do setor privado em relação aos problemas sociais do país.</w:t>
      </w:r>
    </w:p>
    <w:p w:rsidR="00F10E65" w:rsidRPr="0020347E" w:rsidRDefault="00CF630D" w:rsidP="00CA5FDD">
      <w:pPr>
        <w:ind w:firstLine="708"/>
        <w:rPr>
          <w:rFonts w:ascii="Times New Roman" w:hAnsi="Times New Roman" w:cs="Times New Roman"/>
          <w:color w:val="000000" w:themeColor="text1"/>
          <w:sz w:val="24"/>
          <w:szCs w:val="24"/>
        </w:rPr>
      </w:pPr>
      <w:r w:rsidRPr="0020347E">
        <w:rPr>
          <w:rFonts w:ascii="Times New Roman" w:hAnsi="Times New Roman" w:cs="Times New Roman"/>
          <w:color w:val="000000" w:themeColor="text1"/>
          <w:sz w:val="24"/>
          <w:szCs w:val="24"/>
        </w:rPr>
        <w:t>A profissionalização, nesse contexto, está vinculada à presença de algumas características ou instrumentos</w:t>
      </w:r>
      <w:r w:rsidR="00080747" w:rsidRPr="0020347E">
        <w:rPr>
          <w:rFonts w:ascii="Times New Roman" w:hAnsi="Times New Roman" w:cs="Times New Roman"/>
          <w:color w:val="000000" w:themeColor="text1"/>
          <w:sz w:val="24"/>
          <w:szCs w:val="24"/>
        </w:rPr>
        <w:t xml:space="preserve"> como por exemplo a continuidade da prestação do serviço por um determinado tempo</w:t>
      </w:r>
      <w:r w:rsidR="00CB5216" w:rsidRPr="0020347E">
        <w:rPr>
          <w:rFonts w:ascii="Times New Roman" w:hAnsi="Times New Roman" w:cs="Times New Roman"/>
          <w:color w:val="000000" w:themeColor="text1"/>
          <w:sz w:val="24"/>
          <w:szCs w:val="24"/>
        </w:rPr>
        <w:t>; o desenvolvimento dos adolescentes para o convívio social</w:t>
      </w:r>
      <w:r w:rsidR="00080747" w:rsidRPr="0020347E">
        <w:rPr>
          <w:rFonts w:ascii="Times New Roman" w:hAnsi="Times New Roman" w:cs="Times New Roman"/>
          <w:color w:val="000000" w:themeColor="text1"/>
          <w:sz w:val="24"/>
          <w:szCs w:val="24"/>
        </w:rPr>
        <w:t>. A</w:t>
      </w:r>
      <w:r w:rsidR="00F10E65" w:rsidRPr="0020347E">
        <w:rPr>
          <w:rFonts w:ascii="Times New Roman" w:hAnsi="Times New Roman" w:cs="Times New Roman"/>
          <w:color w:val="000000" w:themeColor="text1"/>
          <w:sz w:val="24"/>
          <w:szCs w:val="24"/>
        </w:rPr>
        <w:t xml:space="preserve"> </w:t>
      </w:r>
      <w:r w:rsidR="009D3232" w:rsidRPr="0020347E">
        <w:rPr>
          <w:rFonts w:ascii="Times New Roman" w:hAnsi="Times New Roman" w:cs="Times New Roman"/>
          <w:color w:val="000000" w:themeColor="text1"/>
          <w:sz w:val="24"/>
          <w:szCs w:val="24"/>
        </w:rPr>
        <w:t>idealização</w:t>
      </w:r>
      <w:r w:rsidR="00236E06" w:rsidRPr="0020347E">
        <w:rPr>
          <w:rFonts w:ascii="Times New Roman" w:hAnsi="Times New Roman" w:cs="Times New Roman"/>
          <w:color w:val="000000" w:themeColor="text1"/>
          <w:sz w:val="24"/>
          <w:szCs w:val="24"/>
        </w:rPr>
        <w:t xml:space="preserve"> é</w:t>
      </w:r>
      <w:r w:rsidR="009D3232" w:rsidRPr="0020347E">
        <w:rPr>
          <w:rFonts w:ascii="Times New Roman" w:hAnsi="Times New Roman" w:cs="Times New Roman"/>
          <w:color w:val="000000" w:themeColor="text1"/>
          <w:sz w:val="24"/>
          <w:szCs w:val="24"/>
        </w:rPr>
        <w:t xml:space="preserve"> implantar circunstâncias</w:t>
      </w:r>
      <w:r w:rsidR="00F10E65" w:rsidRPr="0020347E">
        <w:rPr>
          <w:rFonts w:ascii="Times New Roman" w:hAnsi="Times New Roman" w:cs="Times New Roman"/>
          <w:color w:val="000000" w:themeColor="text1"/>
          <w:sz w:val="24"/>
          <w:szCs w:val="24"/>
        </w:rPr>
        <w:t xml:space="preserve"> </w:t>
      </w:r>
      <w:r w:rsidR="009D3232" w:rsidRPr="0020347E">
        <w:rPr>
          <w:rFonts w:ascii="Times New Roman" w:hAnsi="Times New Roman" w:cs="Times New Roman"/>
          <w:color w:val="000000" w:themeColor="text1"/>
          <w:sz w:val="24"/>
          <w:szCs w:val="24"/>
        </w:rPr>
        <w:t>que idealize</w:t>
      </w:r>
      <w:r w:rsidR="00236E06" w:rsidRPr="0020347E">
        <w:rPr>
          <w:rFonts w:ascii="Times New Roman" w:hAnsi="Times New Roman" w:cs="Times New Roman"/>
          <w:color w:val="000000" w:themeColor="text1"/>
          <w:sz w:val="24"/>
          <w:szCs w:val="24"/>
        </w:rPr>
        <w:t xml:space="preserve"> uma</w:t>
      </w:r>
      <w:r w:rsidR="00F10E65" w:rsidRPr="0020347E">
        <w:rPr>
          <w:rFonts w:ascii="Times New Roman" w:hAnsi="Times New Roman" w:cs="Times New Roman"/>
          <w:color w:val="000000" w:themeColor="text1"/>
          <w:sz w:val="24"/>
          <w:szCs w:val="24"/>
        </w:rPr>
        <w:t xml:space="preserve"> execução d</w:t>
      </w:r>
      <w:r w:rsidR="00236E06" w:rsidRPr="0020347E">
        <w:rPr>
          <w:rFonts w:ascii="Times New Roman" w:hAnsi="Times New Roman" w:cs="Times New Roman"/>
          <w:color w:val="000000" w:themeColor="text1"/>
          <w:sz w:val="24"/>
          <w:szCs w:val="24"/>
        </w:rPr>
        <w:t>e</w:t>
      </w:r>
      <w:r w:rsidR="00F10E65" w:rsidRPr="0020347E">
        <w:rPr>
          <w:rFonts w:ascii="Times New Roman" w:hAnsi="Times New Roman" w:cs="Times New Roman"/>
          <w:color w:val="000000" w:themeColor="text1"/>
          <w:sz w:val="24"/>
          <w:szCs w:val="24"/>
        </w:rPr>
        <w:t xml:space="preserve"> atividades do programa</w:t>
      </w:r>
      <w:r w:rsidR="00236E06" w:rsidRPr="0020347E">
        <w:rPr>
          <w:rFonts w:ascii="Times New Roman" w:hAnsi="Times New Roman" w:cs="Times New Roman"/>
          <w:color w:val="000000" w:themeColor="text1"/>
          <w:sz w:val="24"/>
          <w:szCs w:val="24"/>
        </w:rPr>
        <w:t xml:space="preserve"> profissionalizante</w:t>
      </w:r>
      <w:r w:rsidR="00F10E65" w:rsidRPr="0020347E">
        <w:rPr>
          <w:rFonts w:ascii="Times New Roman" w:hAnsi="Times New Roman" w:cs="Times New Roman"/>
          <w:color w:val="000000" w:themeColor="text1"/>
          <w:sz w:val="24"/>
          <w:szCs w:val="24"/>
        </w:rPr>
        <w:t>, tendo em vista circunstâncias diversificadas e imprevisíveis de aporte de recursos</w:t>
      </w:r>
      <w:r w:rsidR="00236E06" w:rsidRPr="0020347E">
        <w:rPr>
          <w:rFonts w:ascii="Times New Roman" w:hAnsi="Times New Roman" w:cs="Times New Roman"/>
          <w:color w:val="000000" w:themeColor="text1"/>
          <w:sz w:val="24"/>
          <w:szCs w:val="24"/>
        </w:rPr>
        <w:t>. A medida objetiva respeitar</w:t>
      </w:r>
      <w:r w:rsidR="00F10E65" w:rsidRPr="0020347E">
        <w:rPr>
          <w:rFonts w:ascii="Times New Roman" w:hAnsi="Times New Roman" w:cs="Times New Roman"/>
          <w:color w:val="000000" w:themeColor="text1"/>
          <w:sz w:val="24"/>
          <w:szCs w:val="24"/>
        </w:rPr>
        <w:t xml:space="preserve"> princípio</w:t>
      </w:r>
      <w:r w:rsidR="00236E06" w:rsidRPr="0020347E">
        <w:rPr>
          <w:rFonts w:ascii="Times New Roman" w:hAnsi="Times New Roman" w:cs="Times New Roman"/>
          <w:color w:val="000000" w:themeColor="text1"/>
          <w:sz w:val="24"/>
          <w:szCs w:val="24"/>
        </w:rPr>
        <w:t>s</w:t>
      </w:r>
      <w:r w:rsidR="00F10E65" w:rsidRPr="0020347E">
        <w:rPr>
          <w:rFonts w:ascii="Times New Roman" w:hAnsi="Times New Roman" w:cs="Times New Roman"/>
          <w:color w:val="000000" w:themeColor="text1"/>
          <w:sz w:val="24"/>
          <w:szCs w:val="24"/>
        </w:rPr>
        <w:t xml:space="preserve"> básico</w:t>
      </w:r>
      <w:r w:rsidR="00236E06" w:rsidRPr="0020347E">
        <w:rPr>
          <w:rFonts w:ascii="Times New Roman" w:hAnsi="Times New Roman" w:cs="Times New Roman"/>
          <w:color w:val="000000" w:themeColor="text1"/>
          <w:sz w:val="24"/>
          <w:szCs w:val="24"/>
        </w:rPr>
        <w:t>s</w:t>
      </w:r>
      <w:r w:rsidR="00F10E65" w:rsidRPr="0020347E">
        <w:rPr>
          <w:rFonts w:ascii="Times New Roman" w:hAnsi="Times New Roman" w:cs="Times New Roman"/>
          <w:color w:val="000000" w:themeColor="text1"/>
          <w:sz w:val="24"/>
          <w:szCs w:val="24"/>
        </w:rPr>
        <w:t xml:space="preserve"> do gênero</w:t>
      </w:r>
      <w:r w:rsidR="00236E06" w:rsidRPr="0020347E">
        <w:rPr>
          <w:rFonts w:ascii="Times New Roman" w:hAnsi="Times New Roman" w:cs="Times New Roman"/>
          <w:color w:val="000000" w:themeColor="text1"/>
          <w:sz w:val="24"/>
          <w:szCs w:val="24"/>
        </w:rPr>
        <w:t xml:space="preserve"> de parceria</w:t>
      </w:r>
      <w:r w:rsidR="00772A3A" w:rsidRPr="0020347E">
        <w:rPr>
          <w:rFonts w:ascii="Times New Roman" w:hAnsi="Times New Roman" w:cs="Times New Roman"/>
          <w:color w:val="000000" w:themeColor="text1"/>
          <w:sz w:val="24"/>
          <w:szCs w:val="24"/>
        </w:rPr>
        <w:t>, que é não prejudicar a expectativa e a solicitude</w:t>
      </w:r>
      <w:r w:rsidR="00F10E65" w:rsidRPr="0020347E">
        <w:rPr>
          <w:rFonts w:ascii="Times New Roman" w:hAnsi="Times New Roman" w:cs="Times New Roman"/>
          <w:color w:val="000000" w:themeColor="text1"/>
          <w:sz w:val="24"/>
          <w:szCs w:val="24"/>
        </w:rPr>
        <w:t xml:space="preserve"> dos envolvidos no processo</w:t>
      </w:r>
      <w:r w:rsidR="005421D2" w:rsidRPr="0020347E">
        <w:rPr>
          <w:rFonts w:ascii="Times New Roman" w:hAnsi="Times New Roman" w:cs="Times New Roman"/>
          <w:color w:val="000000" w:themeColor="text1"/>
          <w:sz w:val="24"/>
          <w:szCs w:val="24"/>
        </w:rPr>
        <w:t>, em destaque</w:t>
      </w:r>
      <w:r w:rsidR="00F10E65" w:rsidRPr="0020347E">
        <w:rPr>
          <w:rFonts w:ascii="Times New Roman" w:hAnsi="Times New Roman" w:cs="Times New Roman"/>
          <w:color w:val="000000" w:themeColor="text1"/>
          <w:sz w:val="24"/>
          <w:szCs w:val="24"/>
        </w:rPr>
        <w:t xml:space="preserve"> </w:t>
      </w:r>
      <w:r w:rsidR="00236E06" w:rsidRPr="0020347E">
        <w:rPr>
          <w:rFonts w:ascii="Times New Roman" w:hAnsi="Times New Roman" w:cs="Times New Roman"/>
          <w:color w:val="000000" w:themeColor="text1"/>
          <w:sz w:val="24"/>
          <w:szCs w:val="24"/>
        </w:rPr>
        <w:t>os adolescentes em conflito com a lei.</w:t>
      </w:r>
      <w:r w:rsidR="00F10E65" w:rsidRPr="0020347E">
        <w:rPr>
          <w:rFonts w:ascii="Times New Roman" w:hAnsi="Times New Roman" w:cs="Times New Roman"/>
          <w:color w:val="000000" w:themeColor="text1"/>
          <w:sz w:val="24"/>
          <w:szCs w:val="24"/>
        </w:rPr>
        <w:t xml:space="preserve"> </w:t>
      </w:r>
    </w:p>
    <w:p w:rsidR="0076166A" w:rsidRPr="0020347E" w:rsidRDefault="0076166A" w:rsidP="00CA5FDD">
      <w:pPr>
        <w:ind w:firstLine="0"/>
        <w:rPr>
          <w:rFonts w:ascii="Times New Roman" w:hAnsi="Times New Roman" w:cs="Times New Roman"/>
          <w:sz w:val="24"/>
          <w:szCs w:val="24"/>
        </w:rPr>
      </w:pPr>
    </w:p>
    <w:p w:rsidR="00136AB8" w:rsidRDefault="005E4558" w:rsidP="00CA5FDD">
      <w:pPr>
        <w:ind w:firstLine="0"/>
        <w:rPr>
          <w:rFonts w:ascii="Times New Roman" w:hAnsi="Times New Roman" w:cs="Times New Roman"/>
          <w:b/>
          <w:sz w:val="24"/>
          <w:szCs w:val="24"/>
        </w:rPr>
      </w:pPr>
      <w:r w:rsidRPr="0020347E">
        <w:rPr>
          <w:rFonts w:ascii="Times New Roman" w:hAnsi="Times New Roman" w:cs="Times New Roman"/>
          <w:b/>
          <w:sz w:val="24"/>
          <w:szCs w:val="24"/>
        </w:rPr>
        <w:t xml:space="preserve">6 </w:t>
      </w:r>
      <w:r w:rsidR="00AE1343" w:rsidRPr="0020347E">
        <w:rPr>
          <w:rFonts w:ascii="Times New Roman" w:hAnsi="Times New Roman" w:cs="Times New Roman"/>
          <w:b/>
          <w:sz w:val="24"/>
          <w:szCs w:val="24"/>
        </w:rPr>
        <w:t>CONCLUSÃO</w:t>
      </w:r>
    </w:p>
    <w:p w:rsidR="0020347E" w:rsidRPr="0020347E" w:rsidRDefault="0020347E" w:rsidP="00CA5FDD">
      <w:pPr>
        <w:ind w:firstLine="0"/>
        <w:rPr>
          <w:rFonts w:ascii="Times New Roman" w:hAnsi="Times New Roman" w:cs="Times New Roman"/>
          <w:b/>
          <w:sz w:val="24"/>
          <w:szCs w:val="24"/>
        </w:rPr>
      </w:pPr>
    </w:p>
    <w:p w:rsidR="000C5ABC" w:rsidRPr="0020347E" w:rsidRDefault="00517ED4" w:rsidP="00CA5FDD">
      <w:pPr>
        <w:ind w:firstLine="0"/>
        <w:rPr>
          <w:rFonts w:ascii="Times New Roman" w:hAnsi="Times New Roman" w:cs="Times New Roman"/>
          <w:color w:val="000000" w:themeColor="text1"/>
          <w:sz w:val="24"/>
          <w:szCs w:val="24"/>
        </w:rPr>
      </w:pPr>
      <w:r w:rsidRPr="0020347E">
        <w:rPr>
          <w:rFonts w:ascii="Times New Roman" w:hAnsi="Times New Roman" w:cs="Times New Roman"/>
          <w:sz w:val="24"/>
          <w:szCs w:val="24"/>
        </w:rPr>
        <w:tab/>
      </w:r>
      <w:r w:rsidR="005E6F03" w:rsidRPr="0020347E">
        <w:rPr>
          <w:rFonts w:ascii="Times New Roman" w:hAnsi="Times New Roman" w:cs="Times New Roman"/>
          <w:color w:val="000000" w:themeColor="text1"/>
          <w:sz w:val="24"/>
          <w:szCs w:val="24"/>
        </w:rPr>
        <w:t>Analisando o contexto de</w:t>
      </w:r>
      <w:r w:rsidRPr="0020347E">
        <w:rPr>
          <w:rFonts w:ascii="Times New Roman" w:hAnsi="Times New Roman" w:cs="Times New Roman"/>
          <w:color w:val="000000" w:themeColor="text1"/>
          <w:sz w:val="24"/>
          <w:szCs w:val="24"/>
        </w:rPr>
        <w:t xml:space="preserve"> PPP’s como um meio de aplicabilidade das medidas socioeducativas</w:t>
      </w:r>
      <w:r w:rsidR="00FE76D9" w:rsidRPr="0020347E">
        <w:rPr>
          <w:rFonts w:ascii="Times New Roman" w:hAnsi="Times New Roman" w:cs="Times New Roman"/>
          <w:color w:val="000000" w:themeColor="text1"/>
          <w:sz w:val="24"/>
          <w:szCs w:val="24"/>
        </w:rPr>
        <w:t xml:space="preserve"> por um modo</w:t>
      </w:r>
      <w:r w:rsidR="00131802" w:rsidRPr="0020347E">
        <w:rPr>
          <w:rFonts w:ascii="Times New Roman" w:hAnsi="Times New Roman" w:cs="Times New Roman"/>
          <w:color w:val="000000" w:themeColor="text1"/>
          <w:sz w:val="24"/>
          <w:szCs w:val="24"/>
        </w:rPr>
        <w:t xml:space="preserve"> </w:t>
      </w:r>
      <w:r w:rsidR="00FE76D9" w:rsidRPr="0020347E">
        <w:rPr>
          <w:rFonts w:ascii="Times New Roman" w:hAnsi="Times New Roman" w:cs="Times New Roman"/>
          <w:color w:val="000000" w:themeColor="text1"/>
          <w:sz w:val="24"/>
          <w:szCs w:val="24"/>
        </w:rPr>
        <w:t xml:space="preserve">alternativo de </w:t>
      </w:r>
      <w:r w:rsidRPr="0020347E">
        <w:rPr>
          <w:rFonts w:ascii="Times New Roman" w:hAnsi="Times New Roman" w:cs="Times New Roman"/>
          <w:color w:val="000000" w:themeColor="text1"/>
          <w:sz w:val="24"/>
          <w:szCs w:val="24"/>
        </w:rPr>
        <w:t>viés profissionalizante</w:t>
      </w:r>
      <w:r w:rsidR="000E0A6C" w:rsidRPr="0020347E">
        <w:rPr>
          <w:rFonts w:ascii="Times New Roman" w:hAnsi="Times New Roman" w:cs="Times New Roman"/>
          <w:color w:val="000000" w:themeColor="text1"/>
          <w:sz w:val="24"/>
          <w:szCs w:val="24"/>
        </w:rPr>
        <w:t>,</w:t>
      </w:r>
      <w:r w:rsidR="005E6F03" w:rsidRPr="0020347E">
        <w:rPr>
          <w:rFonts w:ascii="Times New Roman" w:hAnsi="Times New Roman" w:cs="Times New Roman"/>
          <w:color w:val="000000" w:themeColor="text1"/>
          <w:sz w:val="24"/>
          <w:szCs w:val="24"/>
        </w:rPr>
        <w:t xml:space="preserve"> visa</w:t>
      </w:r>
      <w:r w:rsidR="000C5ABC" w:rsidRPr="0020347E">
        <w:rPr>
          <w:rFonts w:ascii="Times New Roman" w:hAnsi="Times New Roman" w:cs="Times New Roman"/>
          <w:color w:val="000000" w:themeColor="text1"/>
          <w:sz w:val="24"/>
          <w:szCs w:val="24"/>
        </w:rPr>
        <w:t>ndo</w:t>
      </w:r>
      <w:r w:rsidR="005E6F03" w:rsidRPr="0020347E">
        <w:rPr>
          <w:rFonts w:ascii="Times New Roman" w:hAnsi="Times New Roman" w:cs="Times New Roman"/>
          <w:color w:val="000000" w:themeColor="text1"/>
          <w:sz w:val="24"/>
          <w:szCs w:val="24"/>
        </w:rPr>
        <w:t xml:space="preserve"> estabelecer</w:t>
      </w:r>
      <w:r w:rsidR="00146991" w:rsidRPr="0020347E">
        <w:rPr>
          <w:rFonts w:ascii="Times New Roman" w:hAnsi="Times New Roman" w:cs="Times New Roman"/>
          <w:color w:val="000000" w:themeColor="text1"/>
          <w:sz w:val="24"/>
          <w:szCs w:val="24"/>
        </w:rPr>
        <w:t xml:space="preserve"> sustentações</w:t>
      </w:r>
      <w:r w:rsidR="00131802" w:rsidRPr="0020347E">
        <w:rPr>
          <w:rFonts w:ascii="Times New Roman" w:hAnsi="Times New Roman" w:cs="Times New Roman"/>
          <w:color w:val="000000" w:themeColor="text1"/>
          <w:sz w:val="24"/>
          <w:szCs w:val="24"/>
        </w:rPr>
        <w:t xml:space="preserve"> com base na lei de Parcerias entre o Estado e o entre privado</w:t>
      </w:r>
      <w:r w:rsidR="00950DFD" w:rsidRPr="0020347E">
        <w:rPr>
          <w:rFonts w:ascii="Times New Roman" w:hAnsi="Times New Roman" w:cs="Times New Roman"/>
          <w:color w:val="000000" w:themeColor="text1"/>
          <w:sz w:val="24"/>
          <w:szCs w:val="24"/>
        </w:rPr>
        <w:t xml:space="preserve"> e o que dispõe o Estatuto da Criança e Adolescente sobre medidas socioeducativas e suas aplicabilidades</w:t>
      </w:r>
      <w:r w:rsidR="00131802" w:rsidRPr="0020347E">
        <w:rPr>
          <w:rFonts w:ascii="Times New Roman" w:hAnsi="Times New Roman" w:cs="Times New Roman"/>
          <w:color w:val="000000" w:themeColor="text1"/>
          <w:sz w:val="24"/>
          <w:szCs w:val="24"/>
        </w:rPr>
        <w:t>.</w:t>
      </w:r>
      <w:r w:rsidR="000C5ABC" w:rsidRPr="0020347E">
        <w:rPr>
          <w:rFonts w:ascii="Times New Roman" w:hAnsi="Times New Roman" w:cs="Times New Roman"/>
          <w:color w:val="000000" w:themeColor="text1"/>
          <w:sz w:val="24"/>
          <w:szCs w:val="24"/>
        </w:rPr>
        <w:t xml:space="preserve"> A hipotética de tal argumentação visa dirimir a reins</w:t>
      </w:r>
      <w:r w:rsidR="009928A8" w:rsidRPr="0020347E">
        <w:rPr>
          <w:rFonts w:ascii="Times New Roman" w:hAnsi="Times New Roman" w:cs="Times New Roman"/>
          <w:color w:val="000000" w:themeColor="text1"/>
          <w:sz w:val="24"/>
          <w:szCs w:val="24"/>
        </w:rPr>
        <w:t>erção</w:t>
      </w:r>
      <w:r w:rsidR="00DE26D8" w:rsidRPr="0020347E">
        <w:rPr>
          <w:rFonts w:ascii="Times New Roman" w:hAnsi="Times New Roman" w:cs="Times New Roman"/>
          <w:color w:val="000000" w:themeColor="text1"/>
          <w:sz w:val="24"/>
          <w:szCs w:val="24"/>
        </w:rPr>
        <w:t xml:space="preserve"> destes</w:t>
      </w:r>
      <w:r w:rsidR="002D657E" w:rsidRPr="0020347E">
        <w:rPr>
          <w:rFonts w:ascii="Times New Roman" w:hAnsi="Times New Roman" w:cs="Times New Roman"/>
          <w:color w:val="000000" w:themeColor="text1"/>
          <w:sz w:val="24"/>
          <w:szCs w:val="24"/>
        </w:rPr>
        <w:t xml:space="preserve"> ao convívio e não mais que estes permaneçam na</w:t>
      </w:r>
      <w:r w:rsidR="00DE26D8" w:rsidRPr="0020347E">
        <w:rPr>
          <w:rFonts w:ascii="Times New Roman" w:hAnsi="Times New Roman" w:cs="Times New Roman"/>
          <w:color w:val="000000" w:themeColor="text1"/>
          <w:sz w:val="24"/>
          <w:szCs w:val="24"/>
        </w:rPr>
        <w:t xml:space="preserve"> criminalidade</w:t>
      </w:r>
      <w:r w:rsidR="009928A8" w:rsidRPr="0020347E">
        <w:rPr>
          <w:rFonts w:ascii="Times New Roman" w:hAnsi="Times New Roman" w:cs="Times New Roman"/>
          <w:color w:val="000000" w:themeColor="text1"/>
          <w:sz w:val="24"/>
          <w:szCs w:val="24"/>
        </w:rPr>
        <w:t xml:space="preserve">, de modo que </w:t>
      </w:r>
      <w:r w:rsidR="00DE26D8" w:rsidRPr="0020347E">
        <w:rPr>
          <w:rFonts w:ascii="Times New Roman" w:hAnsi="Times New Roman" w:cs="Times New Roman"/>
          <w:color w:val="000000" w:themeColor="text1"/>
          <w:sz w:val="24"/>
          <w:szCs w:val="24"/>
        </w:rPr>
        <w:t>a política de reinserção social oferecida</w:t>
      </w:r>
      <w:r w:rsidR="000C5ABC" w:rsidRPr="0020347E">
        <w:rPr>
          <w:rFonts w:ascii="Times New Roman" w:hAnsi="Times New Roman" w:cs="Times New Roman"/>
          <w:color w:val="000000" w:themeColor="text1"/>
          <w:sz w:val="24"/>
          <w:szCs w:val="24"/>
        </w:rPr>
        <w:t xml:space="preserve"> pelo ente público</w:t>
      </w:r>
      <w:r w:rsidR="00DE26D8" w:rsidRPr="0020347E">
        <w:rPr>
          <w:rFonts w:ascii="Times New Roman" w:hAnsi="Times New Roman" w:cs="Times New Roman"/>
          <w:color w:val="000000" w:themeColor="text1"/>
          <w:sz w:val="24"/>
          <w:szCs w:val="24"/>
        </w:rPr>
        <w:t xml:space="preserve"> p</w:t>
      </w:r>
      <w:r w:rsidR="000C5ABC" w:rsidRPr="0020347E">
        <w:rPr>
          <w:rFonts w:ascii="Times New Roman" w:hAnsi="Times New Roman" w:cs="Times New Roman"/>
          <w:color w:val="000000" w:themeColor="text1"/>
          <w:sz w:val="24"/>
          <w:szCs w:val="24"/>
        </w:rPr>
        <w:t>ara a sua não reincidência</w:t>
      </w:r>
      <w:r w:rsidR="003011B5" w:rsidRPr="0020347E">
        <w:rPr>
          <w:rFonts w:ascii="Times New Roman" w:hAnsi="Times New Roman" w:cs="Times New Roman"/>
          <w:color w:val="000000" w:themeColor="text1"/>
          <w:sz w:val="24"/>
          <w:szCs w:val="24"/>
        </w:rPr>
        <w:t xml:space="preserve"> </w:t>
      </w:r>
      <w:r w:rsidR="00DE26D8" w:rsidRPr="0020347E">
        <w:rPr>
          <w:rFonts w:ascii="Times New Roman" w:hAnsi="Times New Roman" w:cs="Times New Roman"/>
          <w:color w:val="000000" w:themeColor="text1"/>
          <w:sz w:val="24"/>
          <w:szCs w:val="24"/>
        </w:rPr>
        <w:t>seja vista por estes como uma nova chance</w:t>
      </w:r>
      <w:r w:rsidR="00EC3A1F" w:rsidRPr="0020347E">
        <w:rPr>
          <w:rFonts w:ascii="Times New Roman" w:hAnsi="Times New Roman" w:cs="Times New Roman"/>
          <w:color w:val="000000" w:themeColor="text1"/>
          <w:sz w:val="24"/>
          <w:szCs w:val="24"/>
        </w:rPr>
        <w:t>.</w:t>
      </w:r>
    </w:p>
    <w:p w:rsidR="00037409" w:rsidRPr="0020347E" w:rsidRDefault="00037409" w:rsidP="00CA5FDD">
      <w:pPr>
        <w:ind w:firstLine="0"/>
        <w:rPr>
          <w:rFonts w:ascii="Times New Roman" w:hAnsi="Times New Roman" w:cs="Times New Roman"/>
          <w:color w:val="000000" w:themeColor="text1"/>
          <w:sz w:val="24"/>
          <w:szCs w:val="24"/>
        </w:rPr>
      </w:pPr>
      <w:r w:rsidRPr="0020347E">
        <w:rPr>
          <w:rFonts w:ascii="Times New Roman" w:hAnsi="Times New Roman" w:cs="Times New Roman"/>
          <w:color w:val="000000" w:themeColor="text1"/>
          <w:sz w:val="24"/>
          <w:szCs w:val="24"/>
        </w:rPr>
        <w:tab/>
        <w:t>Definiu-se os conceitos de adolescente infrator, PPP, medida socioeducativa e a construção</w:t>
      </w:r>
      <w:r w:rsidR="00E71266" w:rsidRPr="0020347E">
        <w:rPr>
          <w:rFonts w:ascii="Times New Roman" w:hAnsi="Times New Roman" w:cs="Times New Roman"/>
          <w:color w:val="000000" w:themeColor="text1"/>
          <w:sz w:val="24"/>
          <w:szCs w:val="24"/>
        </w:rPr>
        <w:t xml:space="preserve"> histórica e legal</w:t>
      </w:r>
      <w:r w:rsidRPr="0020347E">
        <w:rPr>
          <w:rFonts w:ascii="Times New Roman" w:hAnsi="Times New Roman" w:cs="Times New Roman"/>
          <w:color w:val="000000" w:themeColor="text1"/>
          <w:sz w:val="24"/>
          <w:szCs w:val="24"/>
        </w:rPr>
        <w:t xml:space="preserve"> do</w:t>
      </w:r>
      <w:r w:rsidR="00E71266" w:rsidRPr="0020347E">
        <w:rPr>
          <w:rFonts w:ascii="Times New Roman" w:hAnsi="Times New Roman" w:cs="Times New Roman"/>
          <w:color w:val="000000" w:themeColor="text1"/>
          <w:sz w:val="24"/>
          <w:szCs w:val="24"/>
        </w:rPr>
        <w:t xml:space="preserve"> processo</w:t>
      </w:r>
      <w:r w:rsidRPr="0020347E">
        <w:rPr>
          <w:rFonts w:ascii="Times New Roman" w:hAnsi="Times New Roman" w:cs="Times New Roman"/>
          <w:color w:val="000000" w:themeColor="text1"/>
          <w:sz w:val="24"/>
          <w:szCs w:val="24"/>
        </w:rPr>
        <w:t xml:space="preserve"> que</w:t>
      </w:r>
      <w:r w:rsidR="00E71266" w:rsidRPr="0020347E">
        <w:rPr>
          <w:rFonts w:ascii="Times New Roman" w:hAnsi="Times New Roman" w:cs="Times New Roman"/>
          <w:color w:val="000000" w:themeColor="text1"/>
          <w:sz w:val="24"/>
          <w:szCs w:val="24"/>
        </w:rPr>
        <w:t xml:space="preserve"> resultou</w:t>
      </w:r>
      <w:r w:rsidRPr="0020347E">
        <w:rPr>
          <w:rFonts w:ascii="Times New Roman" w:hAnsi="Times New Roman" w:cs="Times New Roman"/>
          <w:color w:val="000000" w:themeColor="text1"/>
          <w:sz w:val="24"/>
          <w:szCs w:val="24"/>
        </w:rPr>
        <w:t xml:space="preserve"> o estatuto da criança e adolescente</w:t>
      </w:r>
      <w:r w:rsidR="008A2B31" w:rsidRPr="0020347E">
        <w:rPr>
          <w:rFonts w:ascii="Times New Roman" w:hAnsi="Times New Roman" w:cs="Times New Roman"/>
          <w:color w:val="000000" w:themeColor="text1"/>
          <w:sz w:val="24"/>
          <w:szCs w:val="24"/>
        </w:rPr>
        <w:t>, com fundamentações legais e doutrinarias</w:t>
      </w:r>
      <w:r w:rsidR="00B91147" w:rsidRPr="0020347E">
        <w:rPr>
          <w:rFonts w:ascii="Times New Roman" w:hAnsi="Times New Roman" w:cs="Times New Roman"/>
          <w:color w:val="000000" w:themeColor="text1"/>
          <w:sz w:val="24"/>
          <w:szCs w:val="24"/>
        </w:rPr>
        <w:t>. Nesse mesmo contexto de definições e processo foi explanado a aplicabilidade das Parcerias no formato de</w:t>
      </w:r>
      <w:r w:rsidR="003406D8" w:rsidRPr="0020347E">
        <w:rPr>
          <w:rFonts w:ascii="Times New Roman" w:hAnsi="Times New Roman" w:cs="Times New Roman"/>
          <w:color w:val="000000" w:themeColor="text1"/>
          <w:sz w:val="24"/>
          <w:szCs w:val="24"/>
        </w:rPr>
        <w:t xml:space="preserve"> sociedades com fins específicos como</w:t>
      </w:r>
      <w:r w:rsidR="00B91147" w:rsidRPr="0020347E">
        <w:rPr>
          <w:rFonts w:ascii="Times New Roman" w:hAnsi="Times New Roman" w:cs="Times New Roman"/>
          <w:color w:val="000000" w:themeColor="text1"/>
          <w:sz w:val="24"/>
          <w:szCs w:val="24"/>
        </w:rPr>
        <w:t xml:space="preserve"> instrumento prático dian</w:t>
      </w:r>
      <w:r w:rsidR="008A2B31" w:rsidRPr="0020347E">
        <w:rPr>
          <w:rFonts w:ascii="Times New Roman" w:hAnsi="Times New Roman" w:cs="Times New Roman"/>
          <w:color w:val="000000" w:themeColor="text1"/>
          <w:sz w:val="24"/>
          <w:szCs w:val="24"/>
        </w:rPr>
        <w:t>te da hipotética apresentada da</w:t>
      </w:r>
      <w:r w:rsidR="00B91147" w:rsidRPr="0020347E">
        <w:rPr>
          <w:rFonts w:ascii="Times New Roman" w:hAnsi="Times New Roman" w:cs="Times New Roman"/>
          <w:color w:val="000000" w:themeColor="text1"/>
          <w:sz w:val="24"/>
          <w:szCs w:val="24"/>
        </w:rPr>
        <w:t xml:space="preserve"> profissionalização como tal medida alternativa as prevista no Estatuto da Criança e Adolescente sobre as medidas socioeducativas</w:t>
      </w:r>
      <w:r w:rsidR="008A2B31" w:rsidRPr="0020347E">
        <w:rPr>
          <w:rFonts w:ascii="Times New Roman" w:hAnsi="Times New Roman" w:cs="Times New Roman"/>
          <w:color w:val="000000" w:themeColor="text1"/>
          <w:sz w:val="24"/>
          <w:szCs w:val="24"/>
        </w:rPr>
        <w:t>.</w:t>
      </w:r>
    </w:p>
    <w:p w:rsidR="00131802" w:rsidRPr="0020347E" w:rsidRDefault="00E86F2C" w:rsidP="00CA5FDD">
      <w:pPr>
        <w:ind w:firstLine="0"/>
        <w:rPr>
          <w:rFonts w:ascii="Times New Roman" w:hAnsi="Times New Roman" w:cs="Times New Roman"/>
          <w:color w:val="000000" w:themeColor="text1"/>
          <w:sz w:val="24"/>
          <w:szCs w:val="24"/>
        </w:rPr>
      </w:pPr>
      <w:r w:rsidRPr="0020347E">
        <w:rPr>
          <w:rFonts w:ascii="Times New Roman" w:hAnsi="Times New Roman" w:cs="Times New Roman"/>
          <w:color w:val="000000" w:themeColor="text1"/>
          <w:sz w:val="24"/>
          <w:szCs w:val="24"/>
        </w:rPr>
        <w:tab/>
        <w:t xml:space="preserve">Buscando a explanação de aspectos causais para a hipotética, considerou-se a importância da aplicabilidade das medidas socioeducativas </w:t>
      </w:r>
      <w:r w:rsidR="007B6CC9" w:rsidRPr="0020347E">
        <w:rPr>
          <w:rFonts w:ascii="Times New Roman" w:hAnsi="Times New Roman" w:cs="Times New Roman"/>
          <w:color w:val="000000" w:themeColor="text1"/>
          <w:sz w:val="24"/>
          <w:szCs w:val="24"/>
        </w:rPr>
        <w:t xml:space="preserve">previstas no Estatuto da Criança e </w:t>
      </w:r>
      <w:r w:rsidR="007B6CC9" w:rsidRPr="0020347E">
        <w:rPr>
          <w:rFonts w:ascii="Times New Roman" w:hAnsi="Times New Roman" w:cs="Times New Roman"/>
          <w:color w:val="000000" w:themeColor="text1"/>
          <w:sz w:val="24"/>
          <w:szCs w:val="24"/>
        </w:rPr>
        <w:lastRenderedPageBreak/>
        <w:t xml:space="preserve">Adolescente como meio </w:t>
      </w:r>
      <w:r w:rsidR="00950DFD" w:rsidRPr="0020347E">
        <w:rPr>
          <w:rFonts w:ascii="Times New Roman" w:hAnsi="Times New Roman" w:cs="Times New Roman"/>
          <w:color w:val="000000" w:themeColor="text1"/>
          <w:sz w:val="24"/>
          <w:szCs w:val="24"/>
        </w:rPr>
        <w:t>em</w:t>
      </w:r>
      <w:r w:rsidR="007B6CC9" w:rsidRPr="0020347E">
        <w:rPr>
          <w:rFonts w:ascii="Times New Roman" w:hAnsi="Times New Roman" w:cs="Times New Roman"/>
          <w:color w:val="000000" w:themeColor="text1"/>
          <w:sz w:val="24"/>
          <w:szCs w:val="24"/>
        </w:rPr>
        <w:t xml:space="preserve"> que o adolescente entenda que sua conduta é</w:t>
      </w:r>
      <w:r w:rsidR="008A2B31" w:rsidRPr="0020347E">
        <w:rPr>
          <w:rFonts w:ascii="Times New Roman" w:hAnsi="Times New Roman" w:cs="Times New Roman"/>
          <w:color w:val="000000" w:themeColor="text1"/>
          <w:sz w:val="24"/>
          <w:szCs w:val="24"/>
        </w:rPr>
        <w:t xml:space="preserve"> ilícita</w:t>
      </w:r>
      <w:r w:rsidR="000C3315" w:rsidRPr="0020347E">
        <w:rPr>
          <w:rFonts w:ascii="Times New Roman" w:hAnsi="Times New Roman" w:cs="Times New Roman"/>
          <w:color w:val="000000" w:themeColor="text1"/>
          <w:sz w:val="24"/>
          <w:szCs w:val="24"/>
        </w:rPr>
        <w:t>, sendo assim</w:t>
      </w:r>
      <w:r w:rsidR="007B6CC9" w:rsidRPr="0020347E">
        <w:rPr>
          <w:rFonts w:ascii="Times New Roman" w:hAnsi="Times New Roman" w:cs="Times New Roman"/>
          <w:color w:val="000000" w:themeColor="text1"/>
          <w:sz w:val="24"/>
          <w:szCs w:val="24"/>
        </w:rPr>
        <w:t xml:space="preserve"> passível</w:t>
      </w:r>
      <w:r w:rsidR="008A2B31" w:rsidRPr="0020347E">
        <w:rPr>
          <w:rFonts w:ascii="Times New Roman" w:hAnsi="Times New Roman" w:cs="Times New Roman"/>
          <w:color w:val="000000" w:themeColor="text1"/>
          <w:sz w:val="24"/>
          <w:szCs w:val="24"/>
        </w:rPr>
        <w:t xml:space="preserve"> de sanção nos termos do Estatuto. </w:t>
      </w:r>
      <w:r w:rsidR="00C153B0" w:rsidRPr="0020347E">
        <w:rPr>
          <w:rFonts w:ascii="Times New Roman" w:hAnsi="Times New Roman" w:cs="Times New Roman"/>
          <w:color w:val="000000" w:themeColor="text1"/>
          <w:sz w:val="24"/>
          <w:szCs w:val="24"/>
        </w:rPr>
        <w:t xml:space="preserve">Embora diante do atual cenário de aplicabilidade </w:t>
      </w:r>
      <w:r w:rsidR="000C3315" w:rsidRPr="0020347E">
        <w:rPr>
          <w:rFonts w:ascii="Times New Roman" w:hAnsi="Times New Roman" w:cs="Times New Roman"/>
          <w:color w:val="000000" w:themeColor="text1"/>
          <w:sz w:val="24"/>
          <w:szCs w:val="24"/>
        </w:rPr>
        <w:t>das</w:t>
      </w:r>
      <w:r w:rsidR="00C153B0" w:rsidRPr="0020347E">
        <w:rPr>
          <w:rFonts w:ascii="Times New Roman" w:hAnsi="Times New Roman" w:cs="Times New Roman"/>
          <w:color w:val="000000" w:themeColor="text1"/>
          <w:sz w:val="24"/>
          <w:szCs w:val="24"/>
        </w:rPr>
        <w:t xml:space="preserve"> políticas públicas voltadas a ressocialização destes adolescentes alegando o Estado dificuldades financeiras e estruturais é cediço salientar que é dever constitucional do Estado priorizar políticas</w:t>
      </w:r>
      <w:r w:rsidR="005E3464" w:rsidRPr="0020347E">
        <w:rPr>
          <w:rFonts w:ascii="Times New Roman" w:hAnsi="Times New Roman" w:cs="Times New Roman"/>
          <w:color w:val="000000" w:themeColor="text1"/>
          <w:sz w:val="24"/>
          <w:szCs w:val="24"/>
        </w:rPr>
        <w:t xml:space="preserve"> de investimento</w:t>
      </w:r>
      <w:r w:rsidR="00C153B0" w:rsidRPr="0020347E">
        <w:rPr>
          <w:rFonts w:ascii="Times New Roman" w:hAnsi="Times New Roman" w:cs="Times New Roman"/>
          <w:color w:val="000000" w:themeColor="text1"/>
          <w:sz w:val="24"/>
          <w:szCs w:val="24"/>
        </w:rPr>
        <w:t xml:space="preserve"> voltadas a estes vist</w:t>
      </w:r>
      <w:r w:rsidR="0050334C" w:rsidRPr="0020347E">
        <w:rPr>
          <w:rFonts w:ascii="Times New Roman" w:hAnsi="Times New Roman" w:cs="Times New Roman"/>
          <w:color w:val="000000" w:themeColor="text1"/>
          <w:sz w:val="24"/>
          <w:szCs w:val="24"/>
        </w:rPr>
        <w:t>o seu estado de vulnerabilidade como bem cita a constituição sobre o princípio da proteção integral já escorrido.</w:t>
      </w:r>
    </w:p>
    <w:p w:rsidR="00C153B0" w:rsidRPr="0020347E" w:rsidRDefault="00C153B0" w:rsidP="00CA5FDD">
      <w:pPr>
        <w:ind w:firstLine="0"/>
        <w:rPr>
          <w:rFonts w:ascii="Times New Roman" w:hAnsi="Times New Roman" w:cs="Times New Roman"/>
          <w:color w:val="000000" w:themeColor="text1"/>
          <w:sz w:val="24"/>
          <w:szCs w:val="24"/>
        </w:rPr>
      </w:pPr>
      <w:r w:rsidRPr="0020347E">
        <w:rPr>
          <w:rFonts w:ascii="Times New Roman" w:hAnsi="Times New Roman" w:cs="Times New Roman"/>
          <w:color w:val="000000" w:themeColor="text1"/>
          <w:sz w:val="24"/>
          <w:szCs w:val="24"/>
        </w:rPr>
        <w:tab/>
        <w:t xml:space="preserve">A </w:t>
      </w:r>
      <w:r w:rsidR="004B2A00" w:rsidRPr="0020347E">
        <w:rPr>
          <w:rFonts w:ascii="Times New Roman" w:hAnsi="Times New Roman" w:cs="Times New Roman"/>
          <w:color w:val="000000" w:themeColor="text1"/>
          <w:sz w:val="24"/>
          <w:szCs w:val="24"/>
        </w:rPr>
        <w:t>abordagem de uma medida profissionalizante em Parceria com o ente privado</w:t>
      </w:r>
      <w:r w:rsidR="00EA0E94" w:rsidRPr="0020347E">
        <w:rPr>
          <w:rFonts w:ascii="Times New Roman" w:hAnsi="Times New Roman" w:cs="Times New Roman"/>
          <w:color w:val="000000" w:themeColor="text1"/>
          <w:sz w:val="24"/>
          <w:szCs w:val="24"/>
        </w:rPr>
        <w:t xml:space="preserve"> visa estabelecer um meio célere </w:t>
      </w:r>
      <w:r w:rsidR="004A17BC" w:rsidRPr="0020347E">
        <w:rPr>
          <w:rFonts w:ascii="Times New Roman" w:hAnsi="Times New Roman" w:cs="Times New Roman"/>
          <w:color w:val="000000" w:themeColor="text1"/>
          <w:sz w:val="24"/>
          <w:szCs w:val="24"/>
        </w:rPr>
        <w:t>e eficaz no desenvolvimento</w:t>
      </w:r>
      <w:r w:rsidR="00BD15D8" w:rsidRPr="0020347E">
        <w:rPr>
          <w:rFonts w:ascii="Times New Roman" w:hAnsi="Times New Roman" w:cs="Times New Roman"/>
          <w:color w:val="000000" w:themeColor="text1"/>
          <w:sz w:val="24"/>
          <w:szCs w:val="24"/>
        </w:rPr>
        <w:t xml:space="preserve"> e concretização prática</w:t>
      </w:r>
      <w:r w:rsidR="004A17BC" w:rsidRPr="0020347E">
        <w:rPr>
          <w:rFonts w:ascii="Times New Roman" w:hAnsi="Times New Roman" w:cs="Times New Roman"/>
          <w:color w:val="000000" w:themeColor="text1"/>
          <w:sz w:val="24"/>
          <w:szCs w:val="24"/>
        </w:rPr>
        <w:t xml:space="preserve"> da medida. Destaca-se que a abordagem da ressocialização por meio da medida socioeducativa </w:t>
      </w:r>
      <w:r w:rsidR="00BD15D8" w:rsidRPr="0020347E">
        <w:rPr>
          <w:rFonts w:ascii="Times New Roman" w:hAnsi="Times New Roman" w:cs="Times New Roman"/>
          <w:color w:val="000000" w:themeColor="text1"/>
          <w:sz w:val="24"/>
          <w:szCs w:val="24"/>
        </w:rPr>
        <w:t>está atrelado a possibilidades viáveis no processo de adequação ao convívio social visto que quando estes adolescentes praticam condutas em desacordo com o apara</w:t>
      </w:r>
      <w:r w:rsidR="000C1692" w:rsidRPr="0020347E">
        <w:rPr>
          <w:rFonts w:ascii="Times New Roman" w:hAnsi="Times New Roman" w:cs="Times New Roman"/>
          <w:color w:val="000000" w:themeColor="text1"/>
          <w:sz w:val="24"/>
          <w:szCs w:val="24"/>
        </w:rPr>
        <w:t>to legal estavam por sua maioria das vezes em situação de extrema pobreza e vulnerabilidade.</w:t>
      </w:r>
    </w:p>
    <w:p w:rsidR="009E7A62" w:rsidRPr="0020347E" w:rsidRDefault="000C1692" w:rsidP="00CA5FDD">
      <w:pPr>
        <w:ind w:firstLine="0"/>
        <w:rPr>
          <w:rFonts w:ascii="Times New Roman" w:hAnsi="Times New Roman" w:cs="Times New Roman"/>
          <w:color w:val="000000" w:themeColor="text1"/>
          <w:sz w:val="24"/>
          <w:szCs w:val="24"/>
        </w:rPr>
      </w:pPr>
      <w:r w:rsidRPr="0020347E">
        <w:rPr>
          <w:rFonts w:ascii="Times New Roman" w:hAnsi="Times New Roman" w:cs="Times New Roman"/>
          <w:color w:val="000000" w:themeColor="text1"/>
          <w:sz w:val="24"/>
          <w:szCs w:val="24"/>
        </w:rPr>
        <w:tab/>
        <w:t>É de total viabilida</w:t>
      </w:r>
      <w:r w:rsidR="009E7A62" w:rsidRPr="0020347E">
        <w:rPr>
          <w:rFonts w:ascii="Times New Roman" w:hAnsi="Times New Roman" w:cs="Times New Roman"/>
          <w:color w:val="000000" w:themeColor="text1"/>
          <w:sz w:val="24"/>
          <w:szCs w:val="24"/>
        </w:rPr>
        <w:t>de constar que não se busca diferenciar aqueles que praticam infrações daqueles que não cometem, o que se busca é oportunizar com equidade aqueles adolescentes que se encontram em extrema vulnerabilidade e sem esse suporte do Estado em inseri-lo a sociedade para que possa desenvolver os sentidos de convivência é praticamente impossível q</w:t>
      </w:r>
      <w:r w:rsidR="002A012E" w:rsidRPr="0020347E">
        <w:rPr>
          <w:rFonts w:ascii="Times New Roman" w:hAnsi="Times New Roman" w:cs="Times New Roman"/>
          <w:color w:val="000000" w:themeColor="text1"/>
          <w:sz w:val="24"/>
          <w:szCs w:val="24"/>
        </w:rPr>
        <w:t>ue estes saiam da criminalidade, compreendendo que estes que se encontram em extrema vulnerabilidade não encontram discernimento social no seu seio familiar e na maioria das vezes é um ambiente desestruturado não tendo assim suporte para fornecer conhecimentos éticos e morais sem o cometimento de infrações. São ensinados desde cedo a sobreviver como podem.</w:t>
      </w:r>
    </w:p>
    <w:p w:rsidR="002A012E" w:rsidRPr="0020347E" w:rsidRDefault="002A012E" w:rsidP="00CA5FDD">
      <w:pPr>
        <w:ind w:firstLine="0"/>
        <w:rPr>
          <w:rFonts w:ascii="Times New Roman" w:hAnsi="Times New Roman" w:cs="Times New Roman"/>
          <w:color w:val="000000" w:themeColor="text1"/>
          <w:sz w:val="24"/>
          <w:szCs w:val="24"/>
        </w:rPr>
      </w:pPr>
      <w:r w:rsidRPr="0020347E">
        <w:rPr>
          <w:rFonts w:ascii="Times New Roman" w:hAnsi="Times New Roman" w:cs="Times New Roman"/>
          <w:color w:val="000000" w:themeColor="text1"/>
          <w:sz w:val="24"/>
          <w:szCs w:val="24"/>
        </w:rPr>
        <w:tab/>
      </w:r>
      <w:r w:rsidR="003F76C7" w:rsidRPr="0020347E">
        <w:rPr>
          <w:rFonts w:ascii="Times New Roman" w:hAnsi="Times New Roman" w:cs="Times New Roman"/>
          <w:color w:val="000000" w:themeColor="text1"/>
          <w:sz w:val="24"/>
          <w:szCs w:val="24"/>
        </w:rPr>
        <w:t>Sendo assim, a suposição de uma Parceria para que em conjunto c</w:t>
      </w:r>
      <w:r w:rsidR="002D7D4A" w:rsidRPr="0020347E">
        <w:rPr>
          <w:rFonts w:ascii="Times New Roman" w:hAnsi="Times New Roman" w:cs="Times New Roman"/>
          <w:color w:val="000000" w:themeColor="text1"/>
          <w:sz w:val="24"/>
          <w:szCs w:val="24"/>
        </w:rPr>
        <w:t>om o Estado ofereça uma forma que</w:t>
      </w:r>
      <w:r w:rsidR="003F76C7" w:rsidRPr="0020347E">
        <w:rPr>
          <w:rFonts w:ascii="Times New Roman" w:hAnsi="Times New Roman" w:cs="Times New Roman"/>
          <w:color w:val="000000" w:themeColor="text1"/>
          <w:sz w:val="24"/>
          <w:szCs w:val="24"/>
        </w:rPr>
        <w:t xml:space="preserve"> além de o adolescente infrator cumprir o </w:t>
      </w:r>
      <w:r w:rsidR="002D7D4A" w:rsidRPr="0020347E">
        <w:rPr>
          <w:rFonts w:ascii="Times New Roman" w:hAnsi="Times New Roman" w:cs="Times New Roman"/>
          <w:color w:val="000000" w:themeColor="text1"/>
          <w:sz w:val="24"/>
          <w:szCs w:val="24"/>
        </w:rPr>
        <w:t>q</w:t>
      </w:r>
      <w:r w:rsidR="003F76C7" w:rsidRPr="0020347E">
        <w:rPr>
          <w:rFonts w:ascii="Times New Roman" w:hAnsi="Times New Roman" w:cs="Times New Roman"/>
          <w:color w:val="000000" w:themeColor="text1"/>
          <w:sz w:val="24"/>
          <w:szCs w:val="24"/>
        </w:rPr>
        <w:t>u</w:t>
      </w:r>
      <w:r w:rsidR="002D7D4A" w:rsidRPr="0020347E">
        <w:rPr>
          <w:rFonts w:ascii="Times New Roman" w:hAnsi="Times New Roman" w:cs="Times New Roman"/>
          <w:color w:val="000000" w:themeColor="text1"/>
          <w:sz w:val="24"/>
          <w:szCs w:val="24"/>
        </w:rPr>
        <w:t>e</w:t>
      </w:r>
      <w:r w:rsidR="003F76C7" w:rsidRPr="0020347E">
        <w:rPr>
          <w:rFonts w:ascii="Times New Roman" w:hAnsi="Times New Roman" w:cs="Times New Roman"/>
          <w:color w:val="000000" w:themeColor="text1"/>
          <w:sz w:val="24"/>
          <w:szCs w:val="24"/>
        </w:rPr>
        <w:t xml:space="preserve"> lhe foi imposto pelo cometimento da infração,</w:t>
      </w:r>
      <w:r w:rsidR="002D7D4A" w:rsidRPr="0020347E">
        <w:rPr>
          <w:rFonts w:ascii="Times New Roman" w:hAnsi="Times New Roman" w:cs="Times New Roman"/>
          <w:color w:val="000000" w:themeColor="text1"/>
          <w:sz w:val="24"/>
          <w:szCs w:val="24"/>
        </w:rPr>
        <w:t xml:space="preserve"> seja ele instruído a escolher caminhos que não seja aquele em que foi imposto inicialmente,</w:t>
      </w:r>
      <w:r w:rsidR="003F76C7" w:rsidRPr="0020347E">
        <w:rPr>
          <w:rFonts w:ascii="Times New Roman" w:hAnsi="Times New Roman" w:cs="Times New Roman"/>
          <w:color w:val="000000" w:themeColor="text1"/>
          <w:sz w:val="24"/>
          <w:szCs w:val="24"/>
        </w:rPr>
        <w:t xml:space="preserve"> mas</w:t>
      </w:r>
      <w:r w:rsidR="002D7D4A" w:rsidRPr="0020347E">
        <w:rPr>
          <w:rFonts w:ascii="Times New Roman" w:hAnsi="Times New Roman" w:cs="Times New Roman"/>
          <w:color w:val="000000" w:themeColor="text1"/>
          <w:sz w:val="24"/>
          <w:szCs w:val="24"/>
        </w:rPr>
        <w:t xml:space="preserve"> vale ressaltar que deve-se</w:t>
      </w:r>
      <w:r w:rsidR="003F76C7" w:rsidRPr="0020347E">
        <w:rPr>
          <w:rFonts w:ascii="Times New Roman" w:hAnsi="Times New Roman" w:cs="Times New Roman"/>
          <w:color w:val="000000" w:themeColor="text1"/>
          <w:sz w:val="24"/>
          <w:szCs w:val="24"/>
        </w:rPr>
        <w:t xml:space="preserve"> zelando pela primazia de que estes não podem sofrer sanções penais, mas educativa, deste modo fica evidente que </w:t>
      </w:r>
      <w:r w:rsidR="002D7D4A" w:rsidRPr="0020347E">
        <w:rPr>
          <w:rFonts w:ascii="Times New Roman" w:hAnsi="Times New Roman" w:cs="Times New Roman"/>
          <w:color w:val="000000" w:themeColor="text1"/>
          <w:sz w:val="24"/>
          <w:szCs w:val="24"/>
        </w:rPr>
        <w:t>o oferecimento</w:t>
      </w:r>
      <w:r w:rsidR="003F76C7" w:rsidRPr="0020347E">
        <w:rPr>
          <w:rFonts w:ascii="Times New Roman" w:hAnsi="Times New Roman" w:cs="Times New Roman"/>
          <w:color w:val="000000" w:themeColor="text1"/>
          <w:sz w:val="24"/>
          <w:szCs w:val="24"/>
        </w:rPr>
        <w:t xml:space="preserve"> </w:t>
      </w:r>
      <w:r w:rsidR="002D7D4A" w:rsidRPr="0020347E">
        <w:rPr>
          <w:rFonts w:ascii="Times New Roman" w:hAnsi="Times New Roman" w:cs="Times New Roman"/>
          <w:color w:val="000000" w:themeColor="text1"/>
          <w:sz w:val="24"/>
          <w:szCs w:val="24"/>
        </w:rPr>
        <w:t>e viabilidade prática de suprir o convívio social que estando na classe social que se encontravam tinham dificuldades atrelado a um preconceito social que inviabiliza que este adolescente se socialize.</w:t>
      </w:r>
    </w:p>
    <w:p w:rsidR="00E368DD" w:rsidRPr="00B36FCE" w:rsidRDefault="00E368DD" w:rsidP="00CA5FDD">
      <w:pPr>
        <w:ind w:firstLine="0"/>
        <w:rPr>
          <w:rFonts w:ascii="Times New Roman" w:hAnsi="Times New Roman" w:cs="Times New Roman"/>
          <w:color w:val="000000" w:themeColor="text1"/>
          <w:sz w:val="24"/>
          <w:szCs w:val="24"/>
        </w:rPr>
      </w:pPr>
      <w:r w:rsidRPr="0020347E">
        <w:rPr>
          <w:rFonts w:ascii="Times New Roman" w:hAnsi="Times New Roman" w:cs="Times New Roman"/>
          <w:color w:val="000000" w:themeColor="text1"/>
          <w:sz w:val="24"/>
          <w:szCs w:val="24"/>
        </w:rPr>
        <w:tab/>
        <w:t>A criação de uma sociedade com fim específico para este tipo de parc</w:t>
      </w:r>
      <w:r w:rsidRPr="00B36FCE">
        <w:rPr>
          <w:rFonts w:ascii="Times New Roman" w:hAnsi="Times New Roman" w:cs="Times New Roman"/>
          <w:color w:val="000000" w:themeColor="text1"/>
          <w:sz w:val="24"/>
          <w:szCs w:val="24"/>
        </w:rPr>
        <w:t>eria é para que não surja a indagação que exista</w:t>
      </w:r>
      <w:r w:rsidR="00E77498" w:rsidRPr="00B36FCE">
        <w:rPr>
          <w:rFonts w:ascii="Times New Roman" w:hAnsi="Times New Roman" w:cs="Times New Roman"/>
          <w:color w:val="000000" w:themeColor="text1"/>
          <w:sz w:val="24"/>
          <w:szCs w:val="24"/>
        </w:rPr>
        <w:t xml:space="preserve"> uma</w:t>
      </w:r>
      <w:r w:rsidRPr="00B36FCE">
        <w:rPr>
          <w:rFonts w:ascii="Times New Roman" w:hAnsi="Times New Roman" w:cs="Times New Roman"/>
          <w:color w:val="000000" w:themeColor="text1"/>
          <w:sz w:val="24"/>
          <w:szCs w:val="24"/>
        </w:rPr>
        <w:t xml:space="preserve"> </w:t>
      </w:r>
      <w:r w:rsidR="001A4884" w:rsidRPr="00B36FCE">
        <w:rPr>
          <w:rFonts w:ascii="Times New Roman" w:hAnsi="Times New Roman" w:cs="Times New Roman"/>
          <w:color w:val="000000" w:themeColor="text1"/>
          <w:sz w:val="24"/>
          <w:szCs w:val="24"/>
        </w:rPr>
        <w:t>finalidade de lucro</w:t>
      </w:r>
      <w:r w:rsidR="00E77498" w:rsidRPr="00B36FCE">
        <w:rPr>
          <w:rFonts w:ascii="Times New Roman" w:hAnsi="Times New Roman" w:cs="Times New Roman"/>
          <w:color w:val="000000" w:themeColor="text1"/>
          <w:sz w:val="24"/>
          <w:szCs w:val="24"/>
        </w:rPr>
        <w:t>, não se pode atrelar a condição de vulnerabilidade do adolescente a vantagem pecuniária</w:t>
      </w:r>
      <w:r w:rsidR="001A4884" w:rsidRPr="00B36FCE">
        <w:rPr>
          <w:rFonts w:ascii="Times New Roman" w:hAnsi="Times New Roman" w:cs="Times New Roman"/>
          <w:color w:val="000000" w:themeColor="text1"/>
          <w:sz w:val="24"/>
          <w:szCs w:val="24"/>
        </w:rPr>
        <w:t xml:space="preserve">. A SPE </w:t>
      </w:r>
      <w:r w:rsidR="00E77498" w:rsidRPr="00B36FCE">
        <w:rPr>
          <w:rFonts w:ascii="Times New Roman" w:hAnsi="Times New Roman" w:cs="Times New Roman"/>
          <w:color w:val="000000" w:themeColor="text1"/>
          <w:sz w:val="24"/>
          <w:szCs w:val="24"/>
        </w:rPr>
        <w:t xml:space="preserve">tem a finalidade de um serviço único e exclusivo que no caso em questão seria o oferecimento e monitoração da aplicação das medidas sendo este ente acompanhado de perto pela administração pública. O que se busca com esse tipo de programa é a eficácia na sua aplicação, sabendo que o atual caos em que se encontra </w:t>
      </w:r>
      <w:r w:rsidR="00E77498" w:rsidRPr="00B36FCE">
        <w:rPr>
          <w:rFonts w:ascii="Times New Roman" w:hAnsi="Times New Roman" w:cs="Times New Roman"/>
          <w:color w:val="000000" w:themeColor="text1"/>
          <w:sz w:val="24"/>
          <w:szCs w:val="24"/>
        </w:rPr>
        <w:lastRenderedPageBreak/>
        <w:t>no sistema de medidas socioeducativas voltados aos adolescentes se prestam por muitas vezes a terem essa finalidade de ressocialização não cumprida. O Estado em sua superlotação e com recursos escassos não cumpre o que o aparato legam impõe, ficando dessa forma sem finalidade tais medidas.</w:t>
      </w:r>
    </w:p>
    <w:p w:rsidR="008E6497" w:rsidRPr="00B36FCE" w:rsidRDefault="008E6497" w:rsidP="00CA5FDD">
      <w:pPr>
        <w:ind w:firstLine="0"/>
        <w:rPr>
          <w:rFonts w:ascii="Times New Roman" w:hAnsi="Times New Roman" w:cs="Times New Roman"/>
          <w:color w:val="000000" w:themeColor="text1"/>
          <w:sz w:val="24"/>
          <w:szCs w:val="24"/>
        </w:rPr>
      </w:pPr>
      <w:r w:rsidRPr="00B36FCE">
        <w:rPr>
          <w:rFonts w:ascii="Times New Roman" w:hAnsi="Times New Roman" w:cs="Times New Roman"/>
          <w:color w:val="000000" w:themeColor="text1"/>
          <w:sz w:val="24"/>
          <w:szCs w:val="24"/>
        </w:rPr>
        <w:tab/>
      </w:r>
      <w:r w:rsidR="009D5935" w:rsidRPr="00B36FCE">
        <w:rPr>
          <w:rFonts w:ascii="Times New Roman" w:hAnsi="Times New Roman" w:cs="Times New Roman"/>
          <w:color w:val="000000" w:themeColor="text1"/>
          <w:sz w:val="24"/>
          <w:szCs w:val="24"/>
        </w:rPr>
        <w:t>A criação de</w:t>
      </w:r>
      <w:r w:rsidR="0020347E">
        <w:rPr>
          <w:rFonts w:ascii="Times New Roman" w:hAnsi="Times New Roman" w:cs="Times New Roman"/>
          <w:color w:val="000000" w:themeColor="text1"/>
          <w:sz w:val="24"/>
          <w:szCs w:val="24"/>
        </w:rPr>
        <w:t xml:space="preserve"> </w:t>
      </w:r>
      <w:r w:rsidR="009D5935" w:rsidRPr="00B36FCE">
        <w:rPr>
          <w:rFonts w:ascii="Times New Roman" w:hAnsi="Times New Roman" w:cs="Times New Roman"/>
          <w:color w:val="000000" w:themeColor="text1"/>
          <w:sz w:val="24"/>
          <w:szCs w:val="24"/>
        </w:rPr>
        <w:t>um centro de profissionalização voltado ao adolescente infrator voltado a aquele que se encontra em semiliberdade para a aplicação desta medida na parte do tempo em que este não estivesse cumprindo o regime de semiliberdade. O centro de medida socioeducativa seria nas proximidades de onde cumpriam sua medida em regime fechado. Tal profissionalização seria estabelecida por meio de um curso a depender da área oferecida e mediante o acompanhamento de profissionais ocupacionais estabeleceria o que melhor se encaixaria para eles.</w:t>
      </w:r>
      <w:r w:rsidR="00FF21CD" w:rsidRPr="00B36FCE">
        <w:rPr>
          <w:rFonts w:ascii="Times New Roman" w:hAnsi="Times New Roman" w:cs="Times New Roman"/>
          <w:color w:val="000000" w:themeColor="text1"/>
          <w:sz w:val="24"/>
          <w:szCs w:val="24"/>
        </w:rPr>
        <w:t xml:space="preserve"> </w:t>
      </w:r>
    </w:p>
    <w:p w:rsidR="00FF21CD" w:rsidRPr="00B36FCE" w:rsidRDefault="00FF21CD" w:rsidP="00CA5FDD">
      <w:pPr>
        <w:ind w:firstLine="0"/>
        <w:rPr>
          <w:rFonts w:ascii="Times New Roman" w:hAnsi="Times New Roman" w:cs="Times New Roman"/>
          <w:color w:val="000000" w:themeColor="text1"/>
          <w:sz w:val="24"/>
          <w:szCs w:val="24"/>
        </w:rPr>
      </w:pPr>
      <w:r w:rsidRPr="00B36FCE">
        <w:rPr>
          <w:rFonts w:ascii="Times New Roman" w:hAnsi="Times New Roman" w:cs="Times New Roman"/>
          <w:color w:val="000000" w:themeColor="text1"/>
          <w:sz w:val="24"/>
          <w:szCs w:val="24"/>
        </w:rPr>
        <w:tab/>
        <w:t xml:space="preserve">O módulo dessa medida alternativa seria atrelado ao binómio educação-profissionalização onde o dia seria dividido entre essas duas condições. O adolescente deve estudar em um período e se qualificar profissionalmente em outro, estando o período </w:t>
      </w:r>
      <w:r w:rsidR="00BD3781" w:rsidRPr="00B36FCE">
        <w:rPr>
          <w:rFonts w:ascii="Times New Roman" w:hAnsi="Times New Roman" w:cs="Times New Roman"/>
          <w:color w:val="000000" w:themeColor="text1"/>
          <w:sz w:val="24"/>
          <w:szCs w:val="24"/>
        </w:rPr>
        <w:t>que sobra para o convívio com sua família. Visto que estes não se coadunam com a legislação da execução penal por existir norma específica para sua condição biopsicológica a este não seria atrelado nenhuma remuneração pecuniária, apenas com o término do curso seria encaminhado a alguma instituição para a pratica laboral do que lhe foi ensinado mediante uma bolsa.</w:t>
      </w:r>
    </w:p>
    <w:p w:rsidR="00BD3781" w:rsidRPr="00B36FCE" w:rsidRDefault="00BD3781" w:rsidP="00CA5FDD">
      <w:pPr>
        <w:autoSpaceDE w:val="0"/>
        <w:autoSpaceDN w:val="0"/>
        <w:adjustRightInd w:val="0"/>
        <w:ind w:firstLine="0"/>
        <w:rPr>
          <w:rFonts w:ascii="Times New Roman" w:hAnsi="Times New Roman" w:cs="Times New Roman"/>
          <w:color w:val="000000" w:themeColor="text1"/>
          <w:sz w:val="24"/>
          <w:szCs w:val="24"/>
        </w:rPr>
      </w:pPr>
      <w:r w:rsidRPr="00B36FCE">
        <w:rPr>
          <w:rFonts w:ascii="Times New Roman" w:hAnsi="Times New Roman" w:cs="Times New Roman"/>
          <w:color w:val="000000" w:themeColor="text1"/>
          <w:sz w:val="24"/>
          <w:szCs w:val="24"/>
        </w:rPr>
        <w:tab/>
        <w:t>Por fim</w:t>
      </w:r>
      <w:r w:rsidR="00031350" w:rsidRPr="00B36FCE">
        <w:rPr>
          <w:rFonts w:ascii="Times New Roman" w:hAnsi="Times New Roman" w:cs="Times New Roman"/>
          <w:color w:val="000000" w:themeColor="text1"/>
          <w:sz w:val="24"/>
          <w:szCs w:val="24"/>
        </w:rPr>
        <w:t xml:space="preserve">, </w:t>
      </w:r>
      <w:r w:rsidR="00FD1999" w:rsidRPr="00B36FCE">
        <w:rPr>
          <w:rFonts w:ascii="Times New Roman" w:hAnsi="Times New Roman" w:cs="Times New Roman"/>
          <w:color w:val="000000" w:themeColor="text1"/>
          <w:sz w:val="24"/>
          <w:szCs w:val="24"/>
        </w:rPr>
        <w:t>c</w:t>
      </w:r>
      <w:r w:rsidR="00031350" w:rsidRPr="00B36FCE">
        <w:rPr>
          <w:rFonts w:ascii="Times New Roman" w:hAnsi="Times New Roman" w:cs="Times New Roman"/>
          <w:color w:val="000000" w:themeColor="text1"/>
          <w:sz w:val="24"/>
          <w:szCs w:val="24"/>
        </w:rPr>
        <w:t>a</w:t>
      </w:r>
      <w:r w:rsidR="00FD1999" w:rsidRPr="00B36FCE">
        <w:rPr>
          <w:rFonts w:ascii="Times New Roman" w:hAnsi="Times New Roman" w:cs="Times New Roman"/>
          <w:color w:val="000000" w:themeColor="text1"/>
          <w:sz w:val="24"/>
          <w:szCs w:val="24"/>
        </w:rPr>
        <w:t>be destacar que a</w:t>
      </w:r>
      <w:r w:rsidR="00031350" w:rsidRPr="00B36FCE">
        <w:rPr>
          <w:rFonts w:ascii="Times New Roman" w:hAnsi="Times New Roman" w:cs="Times New Roman"/>
          <w:color w:val="000000" w:themeColor="text1"/>
          <w:sz w:val="24"/>
          <w:szCs w:val="24"/>
        </w:rPr>
        <w:t xml:space="preserve"> hipotética </w:t>
      </w:r>
      <w:r w:rsidR="00FD1999" w:rsidRPr="00B36FCE">
        <w:rPr>
          <w:rFonts w:ascii="Times New Roman" w:hAnsi="Times New Roman" w:cs="Times New Roman"/>
          <w:color w:val="000000" w:themeColor="text1"/>
          <w:sz w:val="24"/>
          <w:szCs w:val="24"/>
        </w:rPr>
        <w:t>é um estudo bibliográfico voltado a uma necessidade específi</w:t>
      </w:r>
      <w:r w:rsidR="00147EB3">
        <w:rPr>
          <w:rFonts w:ascii="Times New Roman" w:hAnsi="Times New Roman" w:cs="Times New Roman"/>
          <w:color w:val="000000" w:themeColor="text1"/>
          <w:sz w:val="24"/>
          <w:szCs w:val="24"/>
        </w:rPr>
        <w:t>ca dentre tantas outras realidade social</w:t>
      </w:r>
      <w:r w:rsidR="00FD1999" w:rsidRPr="00B36FCE">
        <w:rPr>
          <w:rFonts w:ascii="Times New Roman" w:hAnsi="Times New Roman" w:cs="Times New Roman"/>
          <w:color w:val="000000" w:themeColor="text1"/>
          <w:sz w:val="24"/>
          <w:szCs w:val="24"/>
        </w:rPr>
        <w:t xml:space="preserve">, no entanto, espera-se abrir caminhos a questionamentos que se tornem essenciais e imprescindíveis, tanto para o ambiente </w:t>
      </w:r>
      <w:r w:rsidR="00FD1999" w:rsidRPr="00431E02">
        <w:rPr>
          <w:rFonts w:ascii="Times New Roman" w:hAnsi="Times New Roman" w:cs="Times New Roman"/>
          <w:color w:val="000000" w:themeColor="text1"/>
          <w:sz w:val="24"/>
          <w:szCs w:val="24"/>
        </w:rPr>
        <w:t>acadêmico quanto para o domínio público.</w:t>
      </w:r>
      <w:r w:rsidR="00451065" w:rsidRPr="00431E02">
        <w:rPr>
          <w:rFonts w:ascii="Times New Roman" w:hAnsi="Times New Roman" w:cs="Times New Roman"/>
          <w:color w:val="000000" w:themeColor="text1"/>
          <w:sz w:val="24"/>
          <w:szCs w:val="24"/>
        </w:rPr>
        <w:t xml:space="preserve"> Ressalta-se que todos os cidadãos tê</w:t>
      </w:r>
      <w:r w:rsidR="00431E02">
        <w:rPr>
          <w:rFonts w:ascii="Times New Roman" w:hAnsi="Times New Roman" w:cs="Times New Roman"/>
          <w:color w:val="000000" w:themeColor="text1"/>
          <w:sz w:val="24"/>
          <w:szCs w:val="24"/>
        </w:rPr>
        <w:t xml:space="preserve">m obrigação de zelar pela </w:t>
      </w:r>
      <w:r w:rsidR="00451065" w:rsidRPr="00431E02">
        <w:rPr>
          <w:rFonts w:ascii="Times New Roman" w:hAnsi="Times New Roman" w:cs="Times New Roman"/>
          <w:color w:val="000000" w:themeColor="text1"/>
          <w:sz w:val="24"/>
          <w:szCs w:val="24"/>
        </w:rPr>
        <w:t>fiscalização</w:t>
      </w:r>
      <w:r w:rsidR="00431E02">
        <w:rPr>
          <w:rFonts w:ascii="Times New Roman" w:hAnsi="Times New Roman" w:cs="Times New Roman"/>
          <w:color w:val="000000" w:themeColor="text1"/>
          <w:sz w:val="24"/>
          <w:szCs w:val="24"/>
        </w:rPr>
        <w:t xml:space="preserve"> assegurando</w:t>
      </w:r>
      <w:r w:rsidR="00451065" w:rsidRPr="00431E02">
        <w:rPr>
          <w:rFonts w:ascii="Times New Roman" w:hAnsi="Times New Roman" w:cs="Times New Roman"/>
          <w:color w:val="000000" w:themeColor="text1"/>
          <w:sz w:val="24"/>
          <w:szCs w:val="24"/>
        </w:rPr>
        <w:t xml:space="preserve"> políticas públicas</w:t>
      </w:r>
      <w:r w:rsidR="00431E02">
        <w:rPr>
          <w:rFonts w:ascii="Times New Roman" w:hAnsi="Times New Roman" w:cs="Times New Roman"/>
          <w:color w:val="000000" w:themeColor="text1"/>
          <w:sz w:val="24"/>
          <w:szCs w:val="24"/>
        </w:rPr>
        <w:t xml:space="preserve"> voltadas aos adolescentes</w:t>
      </w:r>
      <w:r w:rsidR="00451065" w:rsidRPr="00431E02">
        <w:rPr>
          <w:rFonts w:ascii="Times New Roman" w:hAnsi="Times New Roman" w:cs="Times New Roman"/>
          <w:color w:val="000000" w:themeColor="text1"/>
          <w:sz w:val="24"/>
          <w:szCs w:val="24"/>
        </w:rPr>
        <w:t xml:space="preserve"> mais justas e condizentes com os objetivos para as quais essas são concebidas</w:t>
      </w:r>
      <w:r w:rsidR="00431E02">
        <w:rPr>
          <w:rFonts w:ascii="Times New Roman" w:hAnsi="Times New Roman" w:cs="Times New Roman"/>
          <w:color w:val="000000" w:themeColor="text1"/>
          <w:sz w:val="24"/>
          <w:szCs w:val="24"/>
        </w:rPr>
        <w:t xml:space="preserve"> visto que nos termos do artigo 227 da constituição federal existe uma responsabilidade tripartida no dever para com estes.</w:t>
      </w:r>
      <w:r w:rsidR="00451065" w:rsidRPr="00431E02">
        <w:rPr>
          <w:rFonts w:ascii="Times New Roman" w:hAnsi="Times New Roman" w:cs="Times New Roman"/>
          <w:color w:val="000000" w:themeColor="text1"/>
          <w:sz w:val="24"/>
          <w:szCs w:val="24"/>
        </w:rPr>
        <w:t xml:space="preserve"> </w:t>
      </w:r>
      <w:r w:rsidR="00431E02" w:rsidRPr="00431E02">
        <w:rPr>
          <w:rFonts w:ascii="Times New Roman" w:hAnsi="Times New Roman" w:cs="Times New Roman"/>
          <w:color w:val="000000" w:themeColor="text1"/>
          <w:sz w:val="24"/>
          <w:szCs w:val="24"/>
        </w:rPr>
        <w:t>Promover</w:t>
      </w:r>
      <w:r w:rsidR="00451065" w:rsidRPr="00431E02">
        <w:rPr>
          <w:rFonts w:ascii="Times New Roman" w:hAnsi="Times New Roman" w:cs="Times New Roman"/>
          <w:color w:val="000000" w:themeColor="text1"/>
          <w:sz w:val="24"/>
          <w:szCs w:val="24"/>
        </w:rPr>
        <w:t xml:space="preserve"> qualidade de vida e igualdade de direitos para </w:t>
      </w:r>
      <w:r w:rsidR="00B36FCE" w:rsidRPr="00431E02">
        <w:rPr>
          <w:rFonts w:ascii="Times New Roman" w:hAnsi="Times New Roman" w:cs="Times New Roman"/>
          <w:color w:val="000000" w:themeColor="text1"/>
          <w:sz w:val="24"/>
          <w:szCs w:val="24"/>
        </w:rPr>
        <w:t>esses adolescentes que se encontram em extrema vulnerabilidade</w:t>
      </w:r>
      <w:r w:rsidR="00431E02">
        <w:rPr>
          <w:rFonts w:ascii="Times New Roman" w:hAnsi="Times New Roman" w:cs="Times New Roman"/>
          <w:color w:val="000000" w:themeColor="text1"/>
          <w:sz w:val="24"/>
          <w:szCs w:val="24"/>
        </w:rPr>
        <w:t xml:space="preserve"> da sociedade é responsabilidade tanto da família como da sociedade e do Estado.</w:t>
      </w:r>
    </w:p>
    <w:p w:rsidR="008E6497" w:rsidRDefault="008E6497" w:rsidP="00CA5FDD">
      <w:pPr>
        <w:ind w:firstLine="0"/>
        <w:rPr>
          <w:rFonts w:ascii="Times New Roman" w:hAnsi="Times New Roman" w:cs="Times New Roman"/>
          <w:b/>
          <w:sz w:val="24"/>
          <w:szCs w:val="24"/>
        </w:rPr>
      </w:pPr>
    </w:p>
    <w:p w:rsidR="008E6497" w:rsidRDefault="008E6497" w:rsidP="00CA5FDD">
      <w:pPr>
        <w:ind w:firstLine="0"/>
        <w:rPr>
          <w:rFonts w:ascii="Times New Roman" w:hAnsi="Times New Roman" w:cs="Times New Roman"/>
          <w:b/>
          <w:sz w:val="24"/>
          <w:szCs w:val="24"/>
        </w:rPr>
      </w:pPr>
    </w:p>
    <w:p w:rsidR="00AE1343" w:rsidRDefault="007218C7" w:rsidP="00CA5FDD">
      <w:pPr>
        <w:ind w:firstLine="0"/>
        <w:rPr>
          <w:rFonts w:ascii="Times New Roman" w:hAnsi="Times New Roman" w:cs="Times New Roman"/>
          <w:b/>
          <w:sz w:val="24"/>
          <w:szCs w:val="24"/>
        </w:rPr>
      </w:pPr>
      <w:r>
        <w:rPr>
          <w:rFonts w:ascii="Times New Roman" w:hAnsi="Times New Roman" w:cs="Times New Roman"/>
          <w:b/>
          <w:sz w:val="24"/>
          <w:szCs w:val="24"/>
        </w:rPr>
        <w:t>REFERÊNCIAS</w:t>
      </w:r>
    </w:p>
    <w:p w:rsidR="0020347E" w:rsidRDefault="0020347E" w:rsidP="00CA5FDD">
      <w:pPr>
        <w:ind w:firstLine="0"/>
        <w:rPr>
          <w:rFonts w:ascii="Times New Roman" w:hAnsi="Times New Roman" w:cs="Times New Roman"/>
          <w:sz w:val="24"/>
          <w:szCs w:val="24"/>
        </w:rPr>
      </w:pPr>
    </w:p>
    <w:p w:rsidR="009B5797" w:rsidRDefault="0097550A" w:rsidP="0020347E">
      <w:pPr>
        <w:ind w:firstLine="0"/>
        <w:jc w:val="left"/>
        <w:rPr>
          <w:rFonts w:ascii="Times New Roman" w:hAnsi="Times New Roman" w:cs="Times New Roman"/>
          <w:sz w:val="24"/>
          <w:szCs w:val="24"/>
        </w:rPr>
      </w:pPr>
      <w:r w:rsidRPr="00F34FFA">
        <w:rPr>
          <w:rFonts w:ascii="Times New Roman" w:hAnsi="Times New Roman" w:cs="Times New Roman"/>
          <w:sz w:val="24"/>
          <w:szCs w:val="24"/>
        </w:rPr>
        <w:t>ALEXANDRINO, M.; PAULO, V</w:t>
      </w:r>
      <w:r w:rsidRPr="00A8715B">
        <w:rPr>
          <w:rFonts w:ascii="Times New Roman" w:hAnsi="Times New Roman" w:cs="Times New Roman"/>
          <w:b/>
          <w:sz w:val="24"/>
          <w:szCs w:val="24"/>
        </w:rPr>
        <w:t>. Direito Administrativo Descomplicado</w:t>
      </w:r>
      <w:r w:rsidRPr="00F34FFA">
        <w:rPr>
          <w:rFonts w:ascii="Times New Roman" w:hAnsi="Times New Roman" w:cs="Times New Roman"/>
          <w:sz w:val="24"/>
          <w:szCs w:val="24"/>
        </w:rPr>
        <w:t>. 21.ed. São Paulo: Método, 2013.</w:t>
      </w:r>
    </w:p>
    <w:p w:rsidR="0097550A" w:rsidRDefault="0097550A" w:rsidP="0020347E">
      <w:pPr>
        <w:ind w:firstLine="0"/>
        <w:jc w:val="left"/>
        <w:rPr>
          <w:rFonts w:ascii="Times New Roman" w:hAnsi="Times New Roman" w:cs="Times New Roman"/>
          <w:sz w:val="24"/>
          <w:szCs w:val="24"/>
        </w:rPr>
      </w:pPr>
    </w:p>
    <w:p w:rsidR="009B5797" w:rsidRPr="005473D3" w:rsidRDefault="009B5797" w:rsidP="0020347E">
      <w:pPr>
        <w:pStyle w:val="NormalWeb"/>
        <w:shd w:val="clear" w:color="auto" w:fill="FFFFFF"/>
        <w:spacing w:before="0" w:beforeAutospacing="0" w:after="0" w:afterAutospacing="0"/>
        <w:textAlignment w:val="baseline"/>
        <w:rPr>
          <w:color w:val="000000" w:themeColor="text1"/>
          <w:spacing w:val="3"/>
        </w:rPr>
      </w:pPr>
      <w:r w:rsidRPr="005473D3">
        <w:rPr>
          <w:color w:val="000000" w:themeColor="text1"/>
          <w:spacing w:val="3"/>
        </w:rPr>
        <w:t xml:space="preserve">Bittencourt, Marcus V. Corrêa. </w:t>
      </w:r>
      <w:r w:rsidRPr="00A8715B">
        <w:rPr>
          <w:b/>
          <w:color w:val="000000" w:themeColor="text1"/>
          <w:spacing w:val="3"/>
        </w:rPr>
        <w:t>Controle das concessões de serviço público</w:t>
      </w:r>
      <w:r w:rsidRPr="005473D3">
        <w:rPr>
          <w:color w:val="000000" w:themeColor="text1"/>
          <w:spacing w:val="3"/>
        </w:rPr>
        <w:t>. Belo Horizonte: Fórum, 2006.</w:t>
      </w:r>
    </w:p>
    <w:p w:rsidR="009B5797" w:rsidRDefault="009B5797" w:rsidP="0020347E">
      <w:pPr>
        <w:ind w:firstLine="0"/>
        <w:jc w:val="left"/>
        <w:rPr>
          <w:rFonts w:ascii="Times New Roman" w:hAnsi="Times New Roman" w:cs="Times New Roman"/>
          <w:sz w:val="24"/>
          <w:szCs w:val="24"/>
        </w:rPr>
      </w:pPr>
    </w:p>
    <w:p w:rsidR="00826084" w:rsidRPr="00A8715B" w:rsidRDefault="00826084" w:rsidP="0020347E">
      <w:pPr>
        <w:ind w:firstLine="0"/>
        <w:jc w:val="left"/>
        <w:rPr>
          <w:rFonts w:ascii="Times New Roman" w:hAnsi="Times New Roman" w:cs="Times New Roman"/>
          <w:sz w:val="24"/>
          <w:szCs w:val="24"/>
        </w:rPr>
      </w:pPr>
      <w:r w:rsidRPr="00A8715B">
        <w:rPr>
          <w:rFonts w:ascii="Times New Roman" w:hAnsi="Times New Roman" w:cs="Times New Roman"/>
          <w:sz w:val="24"/>
          <w:szCs w:val="24"/>
        </w:rPr>
        <w:t xml:space="preserve">BLANCHET, Luiz Alberto. </w:t>
      </w:r>
      <w:r w:rsidRPr="00A8715B">
        <w:rPr>
          <w:rFonts w:ascii="Times New Roman" w:hAnsi="Times New Roman" w:cs="Times New Roman"/>
          <w:b/>
          <w:sz w:val="24"/>
          <w:szCs w:val="24"/>
        </w:rPr>
        <w:t>Parcerias Público-Privadas. Comentários à Lei 11.079 de 30/12/2004</w:t>
      </w:r>
      <w:r w:rsidRPr="00A8715B">
        <w:rPr>
          <w:rFonts w:ascii="Times New Roman" w:hAnsi="Times New Roman" w:cs="Times New Roman"/>
          <w:sz w:val="24"/>
          <w:szCs w:val="24"/>
        </w:rPr>
        <w:t>. Curitiba: Juruá, 2006.</w:t>
      </w:r>
    </w:p>
    <w:p w:rsidR="00826084" w:rsidRDefault="00826084" w:rsidP="0020347E">
      <w:pPr>
        <w:ind w:firstLine="0"/>
        <w:jc w:val="left"/>
        <w:rPr>
          <w:rFonts w:ascii="Times New Roman" w:hAnsi="Times New Roman" w:cs="Times New Roman"/>
          <w:sz w:val="24"/>
          <w:szCs w:val="24"/>
        </w:rPr>
      </w:pPr>
    </w:p>
    <w:p w:rsidR="009B5797" w:rsidRDefault="009B5797" w:rsidP="0020347E">
      <w:pPr>
        <w:ind w:firstLine="0"/>
        <w:jc w:val="left"/>
        <w:rPr>
          <w:rFonts w:ascii="Times New Roman" w:hAnsi="Times New Roman" w:cs="Times New Roman"/>
          <w:sz w:val="24"/>
          <w:szCs w:val="24"/>
        </w:rPr>
      </w:pPr>
      <w:r w:rsidRPr="00F34FFA">
        <w:rPr>
          <w:rFonts w:ascii="Times New Roman" w:hAnsi="Times New Roman" w:cs="Times New Roman"/>
          <w:sz w:val="24"/>
          <w:szCs w:val="24"/>
        </w:rPr>
        <w:t xml:space="preserve">BRASIL. </w:t>
      </w:r>
      <w:r w:rsidRPr="00F34FFA">
        <w:rPr>
          <w:rFonts w:ascii="Times New Roman" w:hAnsi="Times New Roman" w:cs="Times New Roman"/>
          <w:b/>
          <w:bCs/>
          <w:sz w:val="24"/>
          <w:szCs w:val="24"/>
        </w:rPr>
        <w:t>Constituição da república federativa do Brasil</w:t>
      </w:r>
      <w:r w:rsidRPr="00F34FFA">
        <w:rPr>
          <w:rFonts w:ascii="Times New Roman" w:hAnsi="Times New Roman" w:cs="Times New Roman"/>
          <w:sz w:val="24"/>
          <w:szCs w:val="24"/>
        </w:rPr>
        <w:t>. Promulgada em 05 de outubro d</w:t>
      </w:r>
      <w:r>
        <w:rPr>
          <w:rFonts w:ascii="Times New Roman" w:hAnsi="Times New Roman" w:cs="Times New Roman"/>
          <w:sz w:val="24"/>
          <w:szCs w:val="24"/>
        </w:rPr>
        <w:t>e 1988. São Paulo: Saraiva, 2019</w:t>
      </w:r>
      <w:r w:rsidRPr="00F34FFA">
        <w:rPr>
          <w:rFonts w:ascii="Times New Roman" w:hAnsi="Times New Roman" w:cs="Times New Roman"/>
          <w:sz w:val="24"/>
          <w:szCs w:val="24"/>
        </w:rPr>
        <w:t>.</w:t>
      </w:r>
    </w:p>
    <w:p w:rsidR="009B5797" w:rsidRDefault="009B5797" w:rsidP="0020347E">
      <w:pPr>
        <w:ind w:firstLine="0"/>
        <w:jc w:val="left"/>
        <w:rPr>
          <w:rFonts w:ascii="Times New Roman" w:hAnsi="Times New Roman" w:cs="Times New Roman"/>
          <w:sz w:val="24"/>
          <w:szCs w:val="24"/>
        </w:rPr>
      </w:pPr>
    </w:p>
    <w:p w:rsidR="00826084" w:rsidRPr="00F34FFA" w:rsidRDefault="00826084" w:rsidP="0020347E">
      <w:pPr>
        <w:ind w:firstLine="0"/>
        <w:jc w:val="left"/>
        <w:rPr>
          <w:rFonts w:ascii="Times New Roman" w:hAnsi="Times New Roman" w:cs="Times New Roman"/>
          <w:sz w:val="24"/>
          <w:szCs w:val="24"/>
        </w:rPr>
      </w:pPr>
      <w:r w:rsidRPr="00F34FFA">
        <w:rPr>
          <w:rFonts w:ascii="Times New Roman" w:hAnsi="Times New Roman" w:cs="Times New Roman"/>
          <w:sz w:val="24"/>
          <w:szCs w:val="24"/>
        </w:rPr>
        <w:t xml:space="preserve">BARROSO FILHO, José. Do ato infracional. </w:t>
      </w:r>
      <w:r w:rsidRPr="000A25CB">
        <w:rPr>
          <w:rFonts w:ascii="Times New Roman" w:hAnsi="Times New Roman" w:cs="Times New Roman"/>
          <w:b/>
          <w:bCs/>
          <w:sz w:val="24"/>
          <w:szCs w:val="24"/>
        </w:rPr>
        <w:t>Revista Jus Navigandi</w:t>
      </w:r>
      <w:r w:rsidRPr="00F34FFA">
        <w:rPr>
          <w:rFonts w:ascii="Times New Roman" w:hAnsi="Times New Roman" w:cs="Times New Roman"/>
          <w:sz w:val="24"/>
          <w:szCs w:val="24"/>
        </w:rPr>
        <w:t>, Teresina, ano 6, n. 52, 1 nov. 2001. Disponível em:&lt;https://jus.com.br/artigo</w:t>
      </w:r>
      <w:r>
        <w:rPr>
          <w:rFonts w:ascii="Times New Roman" w:hAnsi="Times New Roman" w:cs="Times New Roman"/>
          <w:sz w:val="24"/>
          <w:szCs w:val="24"/>
        </w:rPr>
        <w:t>s/2470&gt;. Acesso em: 22 fev. 2019</w:t>
      </w:r>
      <w:r w:rsidRPr="00F34FFA">
        <w:rPr>
          <w:rFonts w:ascii="Times New Roman" w:hAnsi="Times New Roman" w:cs="Times New Roman"/>
          <w:sz w:val="24"/>
          <w:szCs w:val="24"/>
        </w:rPr>
        <w:t>.</w:t>
      </w:r>
    </w:p>
    <w:p w:rsidR="00826084" w:rsidRDefault="00826084" w:rsidP="0020347E">
      <w:pPr>
        <w:ind w:firstLine="0"/>
        <w:jc w:val="left"/>
        <w:rPr>
          <w:rFonts w:ascii="Times New Roman" w:hAnsi="Times New Roman" w:cs="Times New Roman"/>
          <w:sz w:val="24"/>
          <w:szCs w:val="24"/>
        </w:rPr>
      </w:pPr>
    </w:p>
    <w:p w:rsidR="00826084" w:rsidRPr="00BC1BAA" w:rsidRDefault="00826084" w:rsidP="00BC1BAA">
      <w:pPr>
        <w:pStyle w:val="Ttulo1"/>
        <w:shd w:val="clear" w:color="auto" w:fill="FFFFFF"/>
        <w:spacing w:before="0" w:beforeAutospacing="0" w:after="0" w:afterAutospacing="0"/>
        <w:jc w:val="both"/>
        <w:textAlignment w:val="baseline"/>
        <w:rPr>
          <w:b w:val="0"/>
          <w:spacing w:val="-2"/>
          <w:sz w:val="24"/>
          <w:szCs w:val="24"/>
        </w:rPr>
      </w:pPr>
      <w:r w:rsidRPr="00BC1BAA">
        <w:rPr>
          <w:b w:val="0"/>
          <w:iCs/>
          <w:sz w:val="24"/>
          <w:szCs w:val="24"/>
          <w:shd w:val="clear" w:color="auto" w:fill="FFFFFF"/>
        </w:rPr>
        <w:t>CAMACHO</w:t>
      </w:r>
      <w:r w:rsidRPr="00BC1BAA">
        <w:rPr>
          <w:iCs/>
          <w:sz w:val="24"/>
          <w:szCs w:val="24"/>
          <w:shd w:val="clear" w:color="auto" w:fill="FFFFFF"/>
        </w:rPr>
        <w:t xml:space="preserve">, </w:t>
      </w:r>
      <w:r w:rsidRPr="00BC1BAA">
        <w:rPr>
          <w:b w:val="0"/>
          <w:iCs/>
          <w:sz w:val="24"/>
          <w:szCs w:val="24"/>
          <w:shd w:val="clear" w:color="auto" w:fill="FFFFFF"/>
        </w:rPr>
        <w:t>Bruno Sanna</w:t>
      </w:r>
      <w:r w:rsidRPr="00BC1BAA">
        <w:rPr>
          <w:iCs/>
          <w:sz w:val="24"/>
          <w:szCs w:val="24"/>
          <w:shd w:val="clear" w:color="auto" w:fill="FFFFFF"/>
        </w:rPr>
        <w:t xml:space="preserve">. </w:t>
      </w:r>
      <w:r w:rsidRPr="00BC1BAA">
        <w:rPr>
          <w:spacing w:val="-2"/>
          <w:sz w:val="24"/>
          <w:szCs w:val="24"/>
        </w:rPr>
        <w:t>Parcerias público-privadas - Conceito, princípios e situações práticas</w:t>
      </w:r>
      <w:r w:rsidRPr="00BC1BAA">
        <w:rPr>
          <w:b w:val="0"/>
          <w:spacing w:val="-2"/>
          <w:sz w:val="24"/>
          <w:szCs w:val="24"/>
        </w:rPr>
        <w:t>.</w:t>
      </w:r>
      <w:r w:rsidRPr="00BC1BAA">
        <w:rPr>
          <w:iCs/>
          <w:sz w:val="24"/>
          <w:szCs w:val="24"/>
          <w:shd w:val="clear" w:color="auto" w:fill="FFFFFF"/>
        </w:rPr>
        <w:t xml:space="preserve"> </w:t>
      </w:r>
      <w:r w:rsidRPr="00BC1BAA">
        <w:rPr>
          <w:b w:val="0"/>
          <w:sz w:val="24"/>
          <w:szCs w:val="24"/>
          <w:shd w:val="clear" w:color="auto" w:fill="FFFFFF"/>
        </w:rPr>
        <w:t>10 de junho de 2008. Disponivel em: &lt;</w:t>
      </w:r>
      <w:hyperlink r:id="rId12" w:history="1">
        <w:r w:rsidRPr="00BC1BAA">
          <w:rPr>
            <w:rStyle w:val="Hyperlink"/>
            <w:b w:val="0"/>
            <w:color w:val="auto"/>
            <w:sz w:val="24"/>
            <w:szCs w:val="24"/>
            <w:u w:val="none"/>
          </w:rPr>
          <w:t>https://www.migalhas.com.br/dePeso/16,MI62352,41046-Parcerias+publicoprivadas+Conceito+principios+e+situacoes+praticas</w:t>
        </w:r>
      </w:hyperlink>
      <w:r w:rsidRPr="00BC1BAA">
        <w:rPr>
          <w:b w:val="0"/>
          <w:sz w:val="24"/>
          <w:szCs w:val="24"/>
        </w:rPr>
        <w:t xml:space="preserve">&gt;. Acesso em </w:t>
      </w:r>
      <w:r w:rsidRPr="00BC1BAA">
        <w:rPr>
          <w:b w:val="0"/>
          <w:spacing w:val="-12"/>
          <w:sz w:val="24"/>
          <w:szCs w:val="24"/>
          <w:shd w:val="clear" w:color="auto" w:fill="FFFFFF"/>
        </w:rPr>
        <w:t>14 de maio de 2019.</w:t>
      </w:r>
    </w:p>
    <w:p w:rsidR="00826084" w:rsidRPr="00BC1BAA" w:rsidRDefault="00826084" w:rsidP="0020347E">
      <w:pPr>
        <w:ind w:firstLine="0"/>
        <w:jc w:val="left"/>
        <w:rPr>
          <w:rFonts w:ascii="Times New Roman" w:hAnsi="Times New Roman" w:cs="Times New Roman"/>
          <w:sz w:val="24"/>
          <w:szCs w:val="24"/>
        </w:rPr>
      </w:pPr>
    </w:p>
    <w:p w:rsidR="006B5342" w:rsidRPr="000A25CB" w:rsidRDefault="006B5342" w:rsidP="0020347E">
      <w:pPr>
        <w:ind w:firstLine="0"/>
        <w:jc w:val="left"/>
        <w:rPr>
          <w:rFonts w:ascii="Times New Roman" w:hAnsi="Times New Roman" w:cs="Times New Roman"/>
          <w:sz w:val="24"/>
          <w:szCs w:val="24"/>
        </w:rPr>
      </w:pPr>
      <w:r w:rsidRPr="000A25CB">
        <w:rPr>
          <w:rFonts w:ascii="Times New Roman" w:hAnsi="Times New Roman" w:cs="Times New Roman"/>
          <w:sz w:val="24"/>
          <w:szCs w:val="24"/>
        </w:rPr>
        <w:t>CORDEIRO, Grecianny Carvalho</w:t>
      </w:r>
      <w:r w:rsidRPr="000A25CB">
        <w:rPr>
          <w:rFonts w:ascii="Times New Roman" w:hAnsi="Times New Roman" w:cs="Times New Roman"/>
          <w:b/>
          <w:sz w:val="24"/>
          <w:szCs w:val="24"/>
        </w:rPr>
        <w:t>. Penas alternativas: uma abordagem prática</w:t>
      </w:r>
      <w:r w:rsidRPr="000A25CB">
        <w:rPr>
          <w:rFonts w:ascii="Times New Roman" w:hAnsi="Times New Roman" w:cs="Times New Roman"/>
          <w:sz w:val="24"/>
          <w:szCs w:val="24"/>
        </w:rPr>
        <w:t>. Rio de Janeiro: F. Bastos, 2003.</w:t>
      </w:r>
    </w:p>
    <w:p w:rsidR="006B5342" w:rsidRPr="00F34FFA" w:rsidRDefault="006B5342" w:rsidP="0020347E">
      <w:pPr>
        <w:ind w:firstLine="0"/>
        <w:jc w:val="left"/>
        <w:rPr>
          <w:rFonts w:ascii="Times New Roman" w:hAnsi="Times New Roman" w:cs="Times New Roman"/>
          <w:sz w:val="24"/>
          <w:szCs w:val="24"/>
        </w:rPr>
      </w:pPr>
    </w:p>
    <w:p w:rsidR="00826084" w:rsidRDefault="00826084" w:rsidP="0020347E">
      <w:pPr>
        <w:pStyle w:val="NormalWeb"/>
        <w:shd w:val="clear" w:color="auto" w:fill="FFFFFF"/>
        <w:spacing w:before="0" w:beforeAutospacing="0" w:after="0" w:afterAutospacing="0"/>
        <w:textAlignment w:val="baseline"/>
      </w:pPr>
      <w:r>
        <w:t xml:space="preserve">CURY, M. </w:t>
      </w:r>
      <w:r w:rsidRPr="00717F35">
        <w:rPr>
          <w:b/>
        </w:rPr>
        <w:t>Atendimento ao adolescente autor de infração penal: medidas sócio-educativas. Revista Brasileira de Crescimento e Desenvolvimento Humano</w:t>
      </w:r>
      <w:r>
        <w:t>. v.1, n. 2, p.133-46, 1992.</w:t>
      </w:r>
    </w:p>
    <w:p w:rsidR="00826084" w:rsidRDefault="00826084" w:rsidP="0020347E">
      <w:pPr>
        <w:pStyle w:val="NormalWeb"/>
        <w:shd w:val="clear" w:color="auto" w:fill="FFFFFF"/>
        <w:spacing w:before="0" w:beforeAutospacing="0" w:after="0" w:afterAutospacing="0"/>
        <w:textAlignment w:val="baseline"/>
      </w:pPr>
    </w:p>
    <w:p w:rsidR="008D067E" w:rsidRDefault="008D067E" w:rsidP="0020347E">
      <w:pPr>
        <w:pStyle w:val="NormalWeb"/>
        <w:shd w:val="clear" w:color="auto" w:fill="FFFFFF"/>
        <w:spacing w:before="0" w:beforeAutospacing="0" w:after="0" w:afterAutospacing="0"/>
        <w:textAlignment w:val="baseline"/>
      </w:pPr>
      <w:r w:rsidRPr="00F34FFA">
        <w:t xml:space="preserve">DI PIETRO, M. S. Z. </w:t>
      </w:r>
      <w:r w:rsidRPr="00717F35">
        <w:rPr>
          <w:b/>
        </w:rPr>
        <w:t>Parcerias na Administração Pública: concessão, permissão, franquia, terceirização, parceria público-privada e outras formas</w:t>
      </w:r>
      <w:r w:rsidRPr="00F34FFA">
        <w:t>. 9ª ed., São Paulo: Editora Atlas, 2012.</w:t>
      </w:r>
    </w:p>
    <w:p w:rsidR="006B5342" w:rsidRDefault="006B5342" w:rsidP="0020347E">
      <w:pPr>
        <w:pStyle w:val="NormalWeb"/>
        <w:shd w:val="clear" w:color="auto" w:fill="FFFFFF"/>
        <w:spacing w:before="0" w:beforeAutospacing="0" w:after="0" w:afterAutospacing="0"/>
        <w:textAlignment w:val="baseline"/>
      </w:pPr>
    </w:p>
    <w:p w:rsidR="006B5342" w:rsidRPr="005473D3" w:rsidRDefault="006B5342" w:rsidP="0020347E">
      <w:pPr>
        <w:pStyle w:val="NormalWeb"/>
        <w:shd w:val="clear" w:color="auto" w:fill="FFFFFF"/>
        <w:spacing w:before="0" w:beforeAutospacing="0" w:after="0" w:afterAutospacing="0"/>
        <w:textAlignment w:val="baseline"/>
        <w:rPr>
          <w:color w:val="000000" w:themeColor="text1"/>
          <w:spacing w:val="3"/>
        </w:rPr>
      </w:pPr>
      <w:r>
        <w:rPr>
          <w:color w:val="000000" w:themeColor="text1"/>
          <w:spacing w:val="3"/>
        </w:rPr>
        <w:t>Di PIETRO</w:t>
      </w:r>
      <w:r w:rsidRPr="005473D3">
        <w:rPr>
          <w:color w:val="000000" w:themeColor="text1"/>
          <w:spacing w:val="3"/>
        </w:rPr>
        <w:t xml:space="preserve">, Maria Sylvia Zanella. </w:t>
      </w:r>
      <w:r w:rsidRPr="00717F35">
        <w:rPr>
          <w:b/>
          <w:color w:val="000000" w:themeColor="text1"/>
          <w:spacing w:val="3"/>
        </w:rPr>
        <w:t>Direito Administrativo</w:t>
      </w:r>
      <w:r w:rsidRPr="005473D3">
        <w:rPr>
          <w:color w:val="000000" w:themeColor="text1"/>
          <w:spacing w:val="3"/>
        </w:rPr>
        <w:t>. São Paulo: Atlas, 2006</w:t>
      </w:r>
    </w:p>
    <w:p w:rsidR="006B5342" w:rsidRDefault="006B5342" w:rsidP="0020347E">
      <w:pPr>
        <w:pStyle w:val="NormalWeb"/>
        <w:shd w:val="clear" w:color="auto" w:fill="FFFFFF"/>
        <w:spacing w:before="0" w:beforeAutospacing="0" w:after="0" w:afterAutospacing="0"/>
        <w:textAlignment w:val="baseline"/>
        <w:rPr>
          <w:color w:val="000000" w:themeColor="text1"/>
          <w:spacing w:val="3"/>
        </w:rPr>
      </w:pPr>
    </w:p>
    <w:p w:rsidR="006B5342" w:rsidRPr="000A25CB" w:rsidRDefault="006B5342" w:rsidP="0020347E">
      <w:pPr>
        <w:pStyle w:val="NormalWeb"/>
        <w:shd w:val="clear" w:color="auto" w:fill="FFFFFF"/>
        <w:spacing w:before="0" w:beforeAutospacing="0" w:after="0" w:afterAutospacing="0"/>
        <w:textAlignment w:val="baseline"/>
        <w:rPr>
          <w:color w:val="000000" w:themeColor="text1"/>
        </w:rPr>
      </w:pPr>
      <w:r w:rsidRPr="000A25CB">
        <w:rPr>
          <w:color w:val="000000" w:themeColor="text1"/>
          <w:shd w:val="clear" w:color="auto" w:fill="FFFFFF"/>
        </w:rPr>
        <w:t>FÉRES, Marcelo Andrade</w:t>
      </w:r>
      <w:r w:rsidRPr="009F2398">
        <w:rPr>
          <w:color w:val="000000" w:themeColor="text1"/>
          <w:shd w:val="clear" w:color="auto" w:fill="FFFFFF"/>
        </w:rPr>
        <w:t>. </w:t>
      </w:r>
      <w:hyperlink r:id="rId13" w:history="1">
        <w:r w:rsidRPr="00A05543">
          <w:rPr>
            <w:rStyle w:val="Hyperlink"/>
            <w:b/>
            <w:color w:val="000000" w:themeColor="text1"/>
            <w:u w:val="none"/>
            <w:shd w:val="clear" w:color="auto" w:fill="FFFFFF"/>
          </w:rPr>
          <w:t>As sociedades de propósito específico (SPE) no âmbito das parcerias público-privadas (PPP). Algumas observações de Direito Comercial sobre o art. 9º da Lei nº 11.079/2004</w:t>
        </w:r>
      </w:hyperlink>
      <w:r w:rsidRPr="009F2398">
        <w:rPr>
          <w:color w:val="000000" w:themeColor="text1"/>
          <w:shd w:val="clear" w:color="auto" w:fill="FFFFFF"/>
        </w:rPr>
        <w:t>. </w:t>
      </w:r>
      <w:r w:rsidRPr="009F2398">
        <w:rPr>
          <w:rStyle w:val="Forte"/>
          <w:color w:val="000000" w:themeColor="text1"/>
          <w:shd w:val="clear" w:color="auto" w:fill="FFFFFF"/>
        </w:rPr>
        <w:t>Revista Jus Navigandi</w:t>
      </w:r>
      <w:r w:rsidRPr="009F2398">
        <w:rPr>
          <w:color w:val="000000" w:themeColor="text1"/>
          <w:shd w:val="clear" w:color="auto" w:fill="FFFFFF"/>
        </w:rPr>
        <w:t>, ISSN 1518-4862, Teresina, </w:t>
      </w:r>
      <w:hyperlink r:id="rId14" w:history="1">
        <w:r w:rsidRPr="009F2398">
          <w:rPr>
            <w:rStyle w:val="Hyperlink"/>
            <w:color w:val="000000" w:themeColor="text1"/>
            <w:u w:val="none"/>
            <w:shd w:val="clear" w:color="auto" w:fill="FFFFFF"/>
          </w:rPr>
          <w:t>ano 10</w:t>
        </w:r>
      </w:hyperlink>
      <w:r w:rsidRPr="009F2398">
        <w:rPr>
          <w:color w:val="000000" w:themeColor="text1"/>
          <w:shd w:val="clear" w:color="auto" w:fill="FFFFFF"/>
        </w:rPr>
        <w:t>, </w:t>
      </w:r>
      <w:hyperlink r:id="rId15" w:history="1">
        <w:r w:rsidRPr="000A25CB">
          <w:rPr>
            <w:rStyle w:val="Hyperlink"/>
            <w:color w:val="000000" w:themeColor="text1"/>
            <w:u w:val="none"/>
            <w:shd w:val="clear" w:color="auto" w:fill="FFFFFF"/>
          </w:rPr>
          <w:t>n. 694</w:t>
        </w:r>
      </w:hyperlink>
      <w:r w:rsidRPr="000A25CB">
        <w:rPr>
          <w:color w:val="000000" w:themeColor="text1"/>
          <w:shd w:val="clear" w:color="auto" w:fill="FFFFFF"/>
        </w:rPr>
        <w:t>, </w:t>
      </w:r>
      <w:hyperlink r:id="rId16" w:history="1">
        <w:r w:rsidRPr="000A25CB">
          <w:rPr>
            <w:rStyle w:val="Hyperlink"/>
            <w:color w:val="000000" w:themeColor="text1"/>
            <w:u w:val="none"/>
            <w:shd w:val="clear" w:color="auto" w:fill="FFFFFF"/>
          </w:rPr>
          <w:t>30</w:t>
        </w:r>
      </w:hyperlink>
      <w:r w:rsidRPr="000A25CB">
        <w:rPr>
          <w:color w:val="000000" w:themeColor="text1"/>
          <w:shd w:val="clear" w:color="auto" w:fill="FFFFFF"/>
        </w:rPr>
        <w:t> </w:t>
      </w:r>
      <w:hyperlink r:id="rId17" w:history="1">
        <w:r w:rsidRPr="000A25CB">
          <w:rPr>
            <w:rStyle w:val="Hyperlink"/>
            <w:color w:val="000000" w:themeColor="text1"/>
            <w:u w:val="none"/>
            <w:shd w:val="clear" w:color="auto" w:fill="FFFFFF"/>
          </w:rPr>
          <w:t>maio</w:t>
        </w:r>
      </w:hyperlink>
      <w:r w:rsidRPr="000A25CB">
        <w:rPr>
          <w:color w:val="000000" w:themeColor="text1"/>
          <w:shd w:val="clear" w:color="auto" w:fill="FFFFFF"/>
        </w:rPr>
        <w:t> </w:t>
      </w:r>
      <w:hyperlink r:id="rId18" w:history="1">
        <w:r w:rsidRPr="000A25CB">
          <w:rPr>
            <w:rStyle w:val="Hyperlink"/>
            <w:color w:val="000000" w:themeColor="text1"/>
            <w:u w:val="none"/>
            <w:shd w:val="clear" w:color="auto" w:fill="FFFFFF"/>
          </w:rPr>
          <w:t>2005</w:t>
        </w:r>
      </w:hyperlink>
      <w:r w:rsidRPr="000A25CB">
        <w:rPr>
          <w:color w:val="000000" w:themeColor="text1"/>
          <w:shd w:val="clear" w:color="auto" w:fill="FFFFFF"/>
        </w:rPr>
        <w:t>. Disponível em: </w:t>
      </w:r>
      <w:r w:rsidRPr="000A25CB">
        <w:rPr>
          <w:rStyle w:val="url"/>
          <w:color w:val="000000" w:themeColor="text1"/>
          <w:shd w:val="clear" w:color="auto" w:fill="FFFFFF"/>
        </w:rPr>
        <w:t>&lt;https://jus.com.br/artigos/6804&gt;</w:t>
      </w:r>
      <w:r w:rsidRPr="000A25CB">
        <w:rPr>
          <w:color w:val="000000" w:themeColor="text1"/>
          <w:shd w:val="clear" w:color="auto" w:fill="FFFFFF"/>
        </w:rPr>
        <w:t>. Acesso em: 14 maio 2019.</w:t>
      </w:r>
    </w:p>
    <w:p w:rsidR="00FA6991" w:rsidRPr="000A25CB" w:rsidRDefault="00FA6991" w:rsidP="0020347E">
      <w:pPr>
        <w:pStyle w:val="NormalWeb"/>
        <w:shd w:val="clear" w:color="auto" w:fill="FFFFFF"/>
        <w:spacing w:before="0" w:beforeAutospacing="0" w:after="0" w:afterAutospacing="0"/>
        <w:textAlignment w:val="baseline"/>
        <w:rPr>
          <w:color w:val="000000" w:themeColor="text1"/>
        </w:rPr>
      </w:pPr>
    </w:p>
    <w:p w:rsidR="00FA6991" w:rsidRPr="000A25CB" w:rsidRDefault="00FA6991" w:rsidP="0020347E">
      <w:pPr>
        <w:pStyle w:val="NormalWeb"/>
        <w:shd w:val="clear" w:color="auto" w:fill="FFFFFF"/>
        <w:spacing w:before="0" w:beforeAutospacing="0" w:after="0" w:afterAutospacing="0"/>
        <w:textAlignment w:val="baseline"/>
        <w:rPr>
          <w:color w:val="000000" w:themeColor="text1"/>
          <w:spacing w:val="3"/>
        </w:rPr>
      </w:pPr>
      <w:r w:rsidRPr="000A25CB">
        <w:rPr>
          <w:color w:val="000000" w:themeColor="text1"/>
        </w:rPr>
        <w:t xml:space="preserve">IAMAMOTO, Marilda Vilela. </w:t>
      </w:r>
      <w:r w:rsidRPr="00904093">
        <w:rPr>
          <w:b/>
          <w:color w:val="000000" w:themeColor="text1"/>
        </w:rPr>
        <w:t>O Serviço Social na contemporaneidade: trabalho e formação profissional</w:t>
      </w:r>
      <w:r w:rsidRPr="000A25CB">
        <w:rPr>
          <w:color w:val="000000" w:themeColor="text1"/>
        </w:rPr>
        <w:t>. São Paulo, Cortez, 2004.</w:t>
      </w:r>
    </w:p>
    <w:p w:rsidR="00FA6991" w:rsidRPr="000A25CB" w:rsidRDefault="00FA6991" w:rsidP="0020347E">
      <w:pPr>
        <w:ind w:firstLine="0"/>
        <w:jc w:val="left"/>
        <w:rPr>
          <w:rFonts w:ascii="Times New Roman" w:hAnsi="Times New Roman" w:cs="Times New Roman"/>
          <w:color w:val="000000" w:themeColor="text1"/>
          <w:sz w:val="24"/>
          <w:szCs w:val="24"/>
        </w:rPr>
      </w:pPr>
    </w:p>
    <w:p w:rsidR="006B5342" w:rsidRPr="000A25CB" w:rsidRDefault="006B5342" w:rsidP="0020347E">
      <w:pPr>
        <w:ind w:firstLine="0"/>
        <w:jc w:val="left"/>
        <w:rPr>
          <w:rFonts w:ascii="Times New Roman" w:hAnsi="Times New Roman" w:cs="Times New Roman"/>
          <w:color w:val="000000" w:themeColor="text1"/>
          <w:sz w:val="24"/>
          <w:szCs w:val="24"/>
        </w:rPr>
      </w:pPr>
      <w:r w:rsidRPr="000A25CB">
        <w:rPr>
          <w:rFonts w:ascii="Times New Roman" w:hAnsi="Times New Roman" w:cs="Times New Roman"/>
          <w:color w:val="000000" w:themeColor="text1"/>
          <w:sz w:val="24"/>
          <w:szCs w:val="24"/>
        </w:rPr>
        <w:lastRenderedPageBreak/>
        <w:t xml:space="preserve">ISHIDA, Valter Kenji. </w:t>
      </w:r>
      <w:r w:rsidRPr="000A25CB">
        <w:rPr>
          <w:rFonts w:ascii="Times New Roman" w:hAnsi="Times New Roman" w:cs="Times New Roman"/>
          <w:b/>
          <w:bCs/>
          <w:color w:val="000000" w:themeColor="text1"/>
          <w:sz w:val="24"/>
          <w:szCs w:val="24"/>
        </w:rPr>
        <w:t>Estatuto da criança e do adolescente</w:t>
      </w:r>
      <w:r w:rsidRPr="000A25CB">
        <w:rPr>
          <w:rFonts w:ascii="Times New Roman" w:hAnsi="Times New Roman" w:cs="Times New Roman"/>
          <w:color w:val="000000" w:themeColor="text1"/>
          <w:sz w:val="24"/>
          <w:szCs w:val="24"/>
        </w:rPr>
        <w:t>: doutrina e jurisprudência. 10 ed. São Paulo: Atlas, 2009.</w:t>
      </w:r>
    </w:p>
    <w:p w:rsidR="008D067E" w:rsidRPr="000A25CB" w:rsidRDefault="008D067E" w:rsidP="0020347E">
      <w:pPr>
        <w:pStyle w:val="NormalWeb"/>
        <w:shd w:val="clear" w:color="auto" w:fill="FFFFFF"/>
        <w:spacing w:before="0" w:beforeAutospacing="0" w:after="0" w:afterAutospacing="0"/>
        <w:textAlignment w:val="baseline"/>
        <w:rPr>
          <w:color w:val="000000" w:themeColor="text1"/>
        </w:rPr>
      </w:pPr>
    </w:p>
    <w:p w:rsidR="006B5342" w:rsidRPr="000A25CB" w:rsidRDefault="00B56F2D" w:rsidP="0020347E">
      <w:pPr>
        <w:pStyle w:val="NormalWeb"/>
        <w:shd w:val="clear" w:color="auto" w:fill="FFFFFF"/>
        <w:spacing w:before="0" w:beforeAutospacing="0" w:after="0" w:afterAutospacing="0"/>
        <w:textAlignment w:val="baseline"/>
        <w:rPr>
          <w:color w:val="000000" w:themeColor="text1"/>
        </w:rPr>
      </w:pPr>
      <w:r w:rsidRPr="000A25CB">
        <w:rPr>
          <w:color w:val="000000" w:themeColor="text1"/>
          <w:spacing w:val="3"/>
        </w:rPr>
        <w:t xml:space="preserve">Justen Filho, Marçal. </w:t>
      </w:r>
      <w:r w:rsidRPr="00904093">
        <w:rPr>
          <w:b/>
          <w:color w:val="000000" w:themeColor="text1"/>
          <w:spacing w:val="3"/>
        </w:rPr>
        <w:t>Curso de Direito Administrativo</w:t>
      </w:r>
      <w:r w:rsidRPr="000A25CB">
        <w:rPr>
          <w:color w:val="000000" w:themeColor="text1"/>
          <w:spacing w:val="3"/>
        </w:rPr>
        <w:t>. São Paulo: Saraiva, 2005</w:t>
      </w:r>
    </w:p>
    <w:p w:rsidR="00B56F2D" w:rsidRPr="000A25CB" w:rsidRDefault="00B56F2D" w:rsidP="0020347E">
      <w:pPr>
        <w:pStyle w:val="NormalWeb"/>
        <w:shd w:val="clear" w:color="auto" w:fill="FFFFFF"/>
        <w:spacing w:before="0" w:beforeAutospacing="0" w:after="0" w:afterAutospacing="0"/>
        <w:textAlignment w:val="baseline"/>
        <w:rPr>
          <w:color w:val="000000" w:themeColor="text1"/>
        </w:rPr>
      </w:pPr>
    </w:p>
    <w:p w:rsidR="00E70502" w:rsidRPr="000A25CB" w:rsidRDefault="00E70502" w:rsidP="0020347E">
      <w:pPr>
        <w:ind w:firstLine="0"/>
        <w:jc w:val="left"/>
        <w:rPr>
          <w:rFonts w:ascii="Times New Roman" w:hAnsi="Times New Roman" w:cs="Times New Roman"/>
          <w:color w:val="000000" w:themeColor="text1"/>
          <w:sz w:val="24"/>
          <w:szCs w:val="24"/>
        </w:rPr>
      </w:pPr>
    </w:p>
    <w:p w:rsidR="00E70502" w:rsidRPr="000A25CB" w:rsidRDefault="00E70502" w:rsidP="0020347E">
      <w:pPr>
        <w:ind w:firstLine="0"/>
        <w:jc w:val="left"/>
        <w:rPr>
          <w:rFonts w:ascii="Times New Roman" w:hAnsi="Times New Roman" w:cs="Times New Roman"/>
          <w:color w:val="000000" w:themeColor="text1"/>
          <w:sz w:val="24"/>
          <w:szCs w:val="24"/>
        </w:rPr>
      </w:pPr>
      <w:r w:rsidRPr="000A25CB">
        <w:rPr>
          <w:rFonts w:ascii="Times New Roman" w:hAnsi="Times New Roman" w:cs="Times New Roman"/>
          <w:color w:val="000000" w:themeColor="text1"/>
          <w:sz w:val="24"/>
          <w:szCs w:val="24"/>
        </w:rPr>
        <w:t xml:space="preserve">JUSTEN FILHO, M. </w:t>
      </w:r>
      <w:r w:rsidRPr="00904093">
        <w:rPr>
          <w:rFonts w:ascii="Times New Roman" w:hAnsi="Times New Roman" w:cs="Times New Roman"/>
          <w:b/>
          <w:color w:val="000000" w:themeColor="text1"/>
          <w:sz w:val="24"/>
          <w:szCs w:val="24"/>
        </w:rPr>
        <w:t>Comentários à Lei de Licitações e Contratos Administrativos</w:t>
      </w:r>
      <w:r w:rsidRPr="000A25CB">
        <w:rPr>
          <w:rFonts w:ascii="Times New Roman" w:hAnsi="Times New Roman" w:cs="Times New Roman"/>
          <w:color w:val="000000" w:themeColor="text1"/>
          <w:sz w:val="24"/>
          <w:szCs w:val="24"/>
        </w:rPr>
        <w:t>. 15ª ed., São Paulo: Dialética, 2012.</w:t>
      </w:r>
    </w:p>
    <w:p w:rsidR="00E70502" w:rsidRPr="000A25CB" w:rsidRDefault="00E70502" w:rsidP="0020347E">
      <w:pPr>
        <w:pStyle w:val="NormalWeb"/>
        <w:shd w:val="clear" w:color="auto" w:fill="FFFFFF"/>
        <w:spacing w:before="0" w:beforeAutospacing="0" w:after="0" w:afterAutospacing="0"/>
        <w:textAlignment w:val="baseline"/>
        <w:rPr>
          <w:color w:val="000000" w:themeColor="text1"/>
        </w:rPr>
      </w:pPr>
    </w:p>
    <w:p w:rsidR="00E70502" w:rsidRPr="000A25CB" w:rsidRDefault="00E70502" w:rsidP="0020347E">
      <w:pPr>
        <w:pStyle w:val="NormalWeb"/>
        <w:shd w:val="clear" w:color="auto" w:fill="FFFFFF"/>
        <w:spacing w:before="0" w:beforeAutospacing="0" w:after="0" w:afterAutospacing="0"/>
        <w:textAlignment w:val="baseline"/>
        <w:rPr>
          <w:color w:val="000000" w:themeColor="text1"/>
        </w:rPr>
      </w:pPr>
    </w:p>
    <w:p w:rsidR="00787A63" w:rsidRPr="000A25CB" w:rsidRDefault="00787A63" w:rsidP="0020347E">
      <w:pPr>
        <w:ind w:firstLine="0"/>
        <w:jc w:val="left"/>
        <w:rPr>
          <w:rFonts w:ascii="Times New Roman" w:hAnsi="Times New Roman" w:cs="Times New Roman"/>
          <w:color w:val="000000" w:themeColor="text1"/>
          <w:sz w:val="24"/>
          <w:szCs w:val="24"/>
        </w:rPr>
      </w:pPr>
      <w:r w:rsidRPr="000A25CB">
        <w:rPr>
          <w:rFonts w:ascii="Times New Roman" w:hAnsi="Times New Roman" w:cs="Times New Roman"/>
          <w:color w:val="000000" w:themeColor="text1"/>
          <w:sz w:val="24"/>
          <w:szCs w:val="24"/>
        </w:rPr>
        <w:t xml:space="preserve">LIBERATI, Wilson Donizete. </w:t>
      </w:r>
      <w:r w:rsidRPr="000A25CB">
        <w:rPr>
          <w:rFonts w:ascii="Times New Roman" w:hAnsi="Times New Roman" w:cs="Times New Roman"/>
          <w:b/>
          <w:bCs/>
          <w:color w:val="000000" w:themeColor="text1"/>
          <w:sz w:val="24"/>
          <w:szCs w:val="24"/>
        </w:rPr>
        <w:t>Comentários ao estatuto da criança e do adolescente</w:t>
      </w:r>
      <w:r w:rsidRPr="000A25CB">
        <w:rPr>
          <w:rFonts w:ascii="Times New Roman" w:hAnsi="Times New Roman" w:cs="Times New Roman"/>
          <w:color w:val="000000" w:themeColor="text1"/>
          <w:sz w:val="24"/>
          <w:szCs w:val="24"/>
        </w:rPr>
        <w:t>. 10 ed. São Paulo: Malheiros Editores, 2008.</w:t>
      </w:r>
    </w:p>
    <w:p w:rsidR="00787A63" w:rsidRPr="000A25CB" w:rsidRDefault="00787A63" w:rsidP="0020347E">
      <w:pPr>
        <w:pStyle w:val="NormalWeb"/>
        <w:shd w:val="clear" w:color="auto" w:fill="FFFFFF"/>
        <w:spacing w:before="0" w:beforeAutospacing="0" w:after="0" w:afterAutospacing="0"/>
        <w:textAlignment w:val="baseline"/>
        <w:rPr>
          <w:color w:val="000000" w:themeColor="text1"/>
        </w:rPr>
      </w:pPr>
    </w:p>
    <w:p w:rsidR="00FA6991" w:rsidRPr="000A25CB" w:rsidRDefault="00FA6991" w:rsidP="0020347E">
      <w:pPr>
        <w:ind w:firstLine="0"/>
        <w:jc w:val="left"/>
        <w:rPr>
          <w:rFonts w:ascii="Times New Roman" w:hAnsi="Times New Roman" w:cs="Times New Roman"/>
          <w:color w:val="000000" w:themeColor="text1"/>
          <w:sz w:val="24"/>
          <w:szCs w:val="24"/>
        </w:rPr>
      </w:pPr>
      <w:r w:rsidRPr="000A25CB">
        <w:rPr>
          <w:rFonts w:ascii="Times New Roman" w:hAnsi="Times New Roman" w:cs="Times New Roman"/>
          <w:color w:val="000000" w:themeColor="text1"/>
          <w:sz w:val="24"/>
          <w:szCs w:val="24"/>
        </w:rPr>
        <w:t xml:space="preserve">MAZZUCATO, M. </w:t>
      </w:r>
      <w:r w:rsidRPr="000A25CB">
        <w:rPr>
          <w:rFonts w:ascii="Times New Roman" w:hAnsi="Times New Roman" w:cs="Times New Roman"/>
          <w:b/>
          <w:color w:val="000000" w:themeColor="text1"/>
          <w:sz w:val="24"/>
          <w:szCs w:val="24"/>
        </w:rPr>
        <w:t>O Estado Empreendedor. Desmascarando o mito do setor público vs. setor privado</w:t>
      </w:r>
      <w:r w:rsidRPr="000A25CB">
        <w:rPr>
          <w:rFonts w:ascii="Times New Roman" w:hAnsi="Times New Roman" w:cs="Times New Roman"/>
          <w:color w:val="000000" w:themeColor="text1"/>
          <w:sz w:val="24"/>
          <w:szCs w:val="24"/>
        </w:rPr>
        <w:t>. São Paulo: Portfolio Penguin, 2014.</w:t>
      </w:r>
    </w:p>
    <w:p w:rsidR="00787A63" w:rsidRPr="000A25CB" w:rsidRDefault="00787A63" w:rsidP="0020347E">
      <w:pPr>
        <w:pStyle w:val="NormalWeb"/>
        <w:shd w:val="clear" w:color="auto" w:fill="FFFFFF"/>
        <w:spacing w:before="0" w:beforeAutospacing="0" w:after="0" w:afterAutospacing="0"/>
        <w:textAlignment w:val="baseline"/>
        <w:rPr>
          <w:color w:val="000000" w:themeColor="text1"/>
        </w:rPr>
      </w:pPr>
    </w:p>
    <w:p w:rsidR="00787A63" w:rsidRPr="000A25CB" w:rsidRDefault="00FA6991" w:rsidP="0020347E">
      <w:pPr>
        <w:pStyle w:val="NormalWeb"/>
        <w:shd w:val="clear" w:color="auto" w:fill="FFFFFF"/>
        <w:spacing w:before="0" w:beforeAutospacing="0" w:after="0" w:afterAutospacing="0"/>
        <w:textAlignment w:val="baseline"/>
        <w:rPr>
          <w:color w:val="000000" w:themeColor="text1"/>
          <w:spacing w:val="3"/>
        </w:rPr>
      </w:pPr>
      <w:r w:rsidRPr="000A25CB">
        <w:rPr>
          <w:color w:val="000000" w:themeColor="text1"/>
          <w:spacing w:val="3"/>
        </w:rPr>
        <w:t xml:space="preserve">Mello, Celso Antônio B. de. </w:t>
      </w:r>
      <w:r w:rsidRPr="000A25CB">
        <w:rPr>
          <w:b/>
          <w:color w:val="000000" w:themeColor="text1"/>
          <w:spacing w:val="3"/>
        </w:rPr>
        <w:t>Curso de Direito Administrativo</w:t>
      </w:r>
      <w:r w:rsidRPr="000A25CB">
        <w:rPr>
          <w:color w:val="000000" w:themeColor="text1"/>
          <w:spacing w:val="3"/>
        </w:rPr>
        <w:t>. São Paulo: Malheiros, 2006.</w:t>
      </w:r>
    </w:p>
    <w:p w:rsidR="00FA6991" w:rsidRPr="000A25CB" w:rsidRDefault="00FA6991" w:rsidP="0020347E">
      <w:pPr>
        <w:pStyle w:val="NormalWeb"/>
        <w:shd w:val="clear" w:color="auto" w:fill="FFFFFF"/>
        <w:spacing w:before="0" w:beforeAutospacing="0" w:after="0" w:afterAutospacing="0"/>
        <w:textAlignment w:val="baseline"/>
        <w:rPr>
          <w:color w:val="000000" w:themeColor="text1"/>
          <w:spacing w:val="3"/>
        </w:rPr>
      </w:pPr>
    </w:p>
    <w:p w:rsidR="00FA6991" w:rsidRPr="000A25CB" w:rsidRDefault="00FA6991" w:rsidP="0020347E">
      <w:pPr>
        <w:pStyle w:val="NormalWeb"/>
        <w:shd w:val="clear" w:color="auto" w:fill="FFFFFF"/>
        <w:spacing w:before="0" w:beforeAutospacing="0" w:after="0" w:afterAutospacing="0"/>
        <w:textAlignment w:val="baseline"/>
        <w:rPr>
          <w:color w:val="000000" w:themeColor="text1"/>
        </w:rPr>
      </w:pPr>
      <w:r w:rsidRPr="000A25CB">
        <w:rPr>
          <w:color w:val="000000" w:themeColor="text1"/>
        </w:rPr>
        <w:t xml:space="preserve">OLIVEIRA, Raimundo Luiz Queiroga de. </w:t>
      </w:r>
      <w:r w:rsidRPr="000A25CB">
        <w:rPr>
          <w:b/>
          <w:color w:val="000000" w:themeColor="text1"/>
        </w:rPr>
        <w:t xml:space="preserve">O menor infrator e a eficácia das medidas </w:t>
      </w:r>
      <w:r w:rsidR="000A25CB" w:rsidRPr="000A25CB">
        <w:rPr>
          <w:b/>
          <w:color w:val="000000" w:themeColor="text1"/>
        </w:rPr>
        <w:t>socioeducativas</w:t>
      </w:r>
      <w:r w:rsidRPr="000A25CB">
        <w:rPr>
          <w:color w:val="000000" w:themeColor="text1"/>
        </w:rPr>
        <w:t>. Jus Navigandi, Teresina, a. 8, n. 162, 15 dez. 2003. Disponível em:  Acesso em: 05 maio 2019</w:t>
      </w:r>
    </w:p>
    <w:p w:rsidR="00FA6991" w:rsidRPr="000A25CB" w:rsidRDefault="00FA6991" w:rsidP="0020347E">
      <w:pPr>
        <w:ind w:firstLine="0"/>
        <w:jc w:val="left"/>
        <w:rPr>
          <w:rFonts w:ascii="Times New Roman" w:hAnsi="Times New Roman" w:cs="Times New Roman"/>
          <w:color w:val="000000" w:themeColor="text1"/>
          <w:sz w:val="24"/>
          <w:szCs w:val="24"/>
        </w:rPr>
      </w:pPr>
    </w:p>
    <w:p w:rsidR="00FA6991" w:rsidRPr="000A25CB" w:rsidRDefault="00FA6991" w:rsidP="0020347E">
      <w:pPr>
        <w:pStyle w:val="NormalWeb"/>
        <w:shd w:val="clear" w:color="auto" w:fill="FFFFFF"/>
        <w:spacing w:before="0" w:beforeAutospacing="0" w:after="0" w:afterAutospacing="0"/>
        <w:textAlignment w:val="baseline"/>
        <w:rPr>
          <w:color w:val="000000" w:themeColor="text1"/>
        </w:rPr>
      </w:pPr>
      <w:r w:rsidRPr="000A25CB">
        <w:rPr>
          <w:color w:val="000000" w:themeColor="text1"/>
        </w:rPr>
        <w:t xml:space="preserve">PORTAL EDUCAÇÃO. </w:t>
      </w:r>
      <w:r w:rsidRPr="000A25CB">
        <w:rPr>
          <w:b/>
          <w:color w:val="000000" w:themeColor="text1"/>
        </w:rPr>
        <w:t>Ressocialização de menores</w:t>
      </w:r>
      <w:r w:rsidRPr="000A25CB">
        <w:rPr>
          <w:color w:val="000000" w:themeColor="text1"/>
        </w:rPr>
        <w:t>. Disponível em:&lt;http://www.portaldaeducação.com.br/direito/artigos/47589/ressocializaao-demenores-infratoes&gt;. Acesso em: 14 maio 2019.</w:t>
      </w:r>
    </w:p>
    <w:p w:rsidR="00FA6991" w:rsidRPr="000A25CB" w:rsidRDefault="00FA6991" w:rsidP="0020347E">
      <w:pPr>
        <w:ind w:firstLine="0"/>
        <w:jc w:val="left"/>
        <w:rPr>
          <w:rFonts w:ascii="Times New Roman" w:hAnsi="Times New Roman" w:cs="Times New Roman"/>
          <w:color w:val="000000" w:themeColor="text1"/>
          <w:sz w:val="24"/>
          <w:szCs w:val="24"/>
        </w:rPr>
      </w:pPr>
    </w:p>
    <w:p w:rsidR="00FA6991" w:rsidRPr="000A25CB" w:rsidRDefault="00FA6991" w:rsidP="0020347E">
      <w:pPr>
        <w:ind w:firstLine="0"/>
        <w:jc w:val="left"/>
        <w:rPr>
          <w:rFonts w:ascii="Times New Roman" w:hAnsi="Times New Roman" w:cs="Times New Roman"/>
          <w:color w:val="000000" w:themeColor="text1"/>
          <w:sz w:val="24"/>
          <w:szCs w:val="24"/>
        </w:rPr>
      </w:pPr>
      <w:r w:rsidRPr="000A25CB">
        <w:rPr>
          <w:rFonts w:ascii="Times New Roman" w:hAnsi="Times New Roman" w:cs="Times New Roman"/>
          <w:color w:val="000000" w:themeColor="text1"/>
          <w:sz w:val="24"/>
          <w:szCs w:val="24"/>
        </w:rPr>
        <w:t xml:space="preserve">SANTOS, André. </w:t>
      </w:r>
      <w:r w:rsidRPr="000A25CB">
        <w:rPr>
          <w:rFonts w:ascii="Times New Roman" w:hAnsi="Times New Roman" w:cs="Times New Roman"/>
          <w:b/>
          <w:color w:val="000000" w:themeColor="text1"/>
          <w:sz w:val="24"/>
          <w:szCs w:val="24"/>
        </w:rPr>
        <w:t>Parcerias Público-Privadas</w:t>
      </w:r>
      <w:r w:rsidRPr="000A25CB">
        <w:rPr>
          <w:rFonts w:ascii="Times New Roman" w:hAnsi="Times New Roman" w:cs="Times New Roman"/>
          <w:color w:val="000000" w:themeColor="text1"/>
          <w:sz w:val="24"/>
          <w:szCs w:val="24"/>
        </w:rPr>
        <w:t>. Disponível em: . Acesso em 24/03/2010.</w:t>
      </w:r>
    </w:p>
    <w:p w:rsidR="00FA6991" w:rsidRPr="000A25CB" w:rsidRDefault="00FA6991" w:rsidP="0020347E">
      <w:pPr>
        <w:pStyle w:val="NormalWeb"/>
        <w:shd w:val="clear" w:color="auto" w:fill="FFFFFF"/>
        <w:spacing w:before="0" w:beforeAutospacing="0" w:after="0" w:afterAutospacing="0"/>
        <w:textAlignment w:val="baseline"/>
        <w:rPr>
          <w:color w:val="000000" w:themeColor="text1"/>
          <w:spacing w:val="3"/>
        </w:rPr>
      </w:pPr>
      <w:r w:rsidRPr="000A25CB">
        <w:rPr>
          <w:color w:val="000000" w:themeColor="text1"/>
          <w:spacing w:val="3"/>
        </w:rPr>
        <w:t>Sundfeld, Carlos Ari (Coord.). Parcerias Público-Privadas. São Paulo: Malheiros, 2005.</w:t>
      </w:r>
    </w:p>
    <w:p w:rsidR="00FA6991" w:rsidRPr="000A25CB" w:rsidRDefault="00FA6991" w:rsidP="0020347E">
      <w:pPr>
        <w:ind w:firstLine="0"/>
        <w:jc w:val="left"/>
        <w:rPr>
          <w:rFonts w:ascii="Times New Roman" w:hAnsi="Times New Roman" w:cs="Times New Roman"/>
          <w:color w:val="000000" w:themeColor="text1"/>
          <w:sz w:val="24"/>
          <w:szCs w:val="24"/>
        </w:rPr>
      </w:pPr>
    </w:p>
    <w:p w:rsidR="00E70502" w:rsidRPr="000A25CB" w:rsidRDefault="00E70502" w:rsidP="0020347E">
      <w:pPr>
        <w:ind w:firstLine="0"/>
        <w:jc w:val="left"/>
        <w:rPr>
          <w:rFonts w:ascii="Times New Roman" w:hAnsi="Times New Roman" w:cs="Times New Roman"/>
          <w:color w:val="000000" w:themeColor="text1"/>
          <w:sz w:val="24"/>
          <w:szCs w:val="24"/>
        </w:rPr>
      </w:pPr>
      <w:r w:rsidRPr="000A25CB">
        <w:rPr>
          <w:rFonts w:ascii="Times New Roman" w:hAnsi="Times New Roman" w:cs="Times New Roman"/>
          <w:color w:val="000000" w:themeColor="text1"/>
          <w:sz w:val="24"/>
          <w:szCs w:val="24"/>
        </w:rPr>
        <w:t xml:space="preserve">SUNDFELD, Carlos. </w:t>
      </w:r>
      <w:r w:rsidRPr="000A25CB">
        <w:rPr>
          <w:rFonts w:ascii="Times New Roman" w:hAnsi="Times New Roman" w:cs="Times New Roman"/>
          <w:b/>
          <w:color w:val="000000" w:themeColor="text1"/>
          <w:sz w:val="24"/>
          <w:szCs w:val="24"/>
        </w:rPr>
        <w:t>Parcerias Público Privadas</w:t>
      </w:r>
      <w:r w:rsidRPr="000A25CB">
        <w:rPr>
          <w:rFonts w:ascii="Times New Roman" w:hAnsi="Times New Roman" w:cs="Times New Roman"/>
          <w:color w:val="000000" w:themeColor="text1"/>
          <w:sz w:val="24"/>
          <w:szCs w:val="24"/>
        </w:rPr>
        <w:t>. São Paulo: Malheiros Editores, 2005.</w:t>
      </w:r>
    </w:p>
    <w:p w:rsidR="00E70502" w:rsidRPr="000A25CB" w:rsidRDefault="00E70502" w:rsidP="0020347E">
      <w:pPr>
        <w:ind w:firstLine="0"/>
        <w:jc w:val="left"/>
        <w:rPr>
          <w:rFonts w:ascii="Times New Roman" w:hAnsi="Times New Roman" w:cs="Times New Roman"/>
          <w:color w:val="000000" w:themeColor="text1"/>
          <w:sz w:val="24"/>
          <w:szCs w:val="24"/>
        </w:rPr>
      </w:pPr>
    </w:p>
    <w:p w:rsidR="00DD125A" w:rsidRPr="000A25CB" w:rsidRDefault="00DD125A" w:rsidP="0020347E">
      <w:pPr>
        <w:pStyle w:val="NormalWeb"/>
        <w:shd w:val="clear" w:color="auto" w:fill="FFFFFF"/>
        <w:spacing w:before="0" w:beforeAutospacing="0" w:after="0" w:afterAutospacing="0"/>
        <w:textAlignment w:val="baseline"/>
        <w:rPr>
          <w:color w:val="000000" w:themeColor="text1"/>
        </w:rPr>
      </w:pPr>
      <w:r w:rsidRPr="000A25CB">
        <w:rPr>
          <w:color w:val="000000" w:themeColor="text1"/>
        </w:rPr>
        <w:t xml:space="preserve">VERONESE, Josiane Rose Petry. </w:t>
      </w:r>
      <w:r w:rsidRPr="000A25CB">
        <w:rPr>
          <w:b/>
          <w:color w:val="000000" w:themeColor="text1"/>
        </w:rPr>
        <w:t>Infância e adolescência, o conflito com a lei: algumas discussões</w:t>
      </w:r>
      <w:r w:rsidRPr="000A25CB">
        <w:rPr>
          <w:color w:val="000000" w:themeColor="text1"/>
        </w:rPr>
        <w:t>. Florianópolis: Fundação Boiteux, 2001.</w:t>
      </w:r>
    </w:p>
    <w:p w:rsidR="00E70502" w:rsidRPr="000A25CB" w:rsidRDefault="00E70502" w:rsidP="0020347E">
      <w:pPr>
        <w:ind w:firstLine="0"/>
        <w:jc w:val="left"/>
        <w:rPr>
          <w:rFonts w:ascii="Times New Roman" w:hAnsi="Times New Roman" w:cs="Times New Roman"/>
          <w:color w:val="000000" w:themeColor="text1"/>
          <w:sz w:val="24"/>
          <w:szCs w:val="24"/>
        </w:rPr>
      </w:pPr>
    </w:p>
    <w:p w:rsidR="00B14F3B" w:rsidRPr="000A25CB" w:rsidRDefault="00FA6991" w:rsidP="0020347E">
      <w:pPr>
        <w:ind w:firstLine="0"/>
        <w:jc w:val="left"/>
        <w:rPr>
          <w:rFonts w:ascii="Times New Roman" w:hAnsi="Times New Roman" w:cs="Times New Roman"/>
          <w:color w:val="000000" w:themeColor="text1"/>
          <w:sz w:val="24"/>
          <w:szCs w:val="24"/>
        </w:rPr>
      </w:pPr>
      <w:r w:rsidRPr="000A25CB">
        <w:rPr>
          <w:rFonts w:ascii="Times New Roman" w:hAnsi="Times New Roman" w:cs="Times New Roman"/>
          <w:color w:val="000000" w:themeColor="text1"/>
          <w:sz w:val="24"/>
          <w:szCs w:val="24"/>
        </w:rPr>
        <w:t xml:space="preserve">______________. </w:t>
      </w:r>
      <w:r w:rsidRPr="000A25CB">
        <w:rPr>
          <w:rFonts w:ascii="Times New Roman" w:hAnsi="Times New Roman" w:cs="Times New Roman"/>
          <w:b/>
          <w:bCs/>
          <w:color w:val="000000" w:themeColor="text1"/>
          <w:sz w:val="24"/>
          <w:szCs w:val="24"/>
        </w:rPr>
        <w:t xml:space="preserve">Por uma política nacional de execução das medidas socioeducativas: </w:t>
      </w:r>
      <w:r w:rsidRPr="000A25CB">
        <w:rPr>
          <w:rFonts w:ascii="Times New Roman" w:hAnsi="Times New Roman" w:cs="Times New Roman"/>
          <w:color w:val="000000" w:themeColor="text1"/>
          <w:sz w:val="24"/>
          <w:szCs w:val="24"/>
        </w:rPr>
        <w:t>conceitos e princípios norteadores</w:t>
      </w:r>
      <w:r w:rsidRPr="000A25CB">
        <w:rPr>
          <w:rFonts w:ascii="Times New Roman" w:hAnsi="Times New Roman" w:cs="Times New Roman"/>
          <w:i/>
          <w:iCs/>
          <w:color w:val="000000" w:themeColor="text1"/>
          <w:sz w:val="24"/>
          <w:szCs w:val="24"/>
        </w:rPr>
        <w:t xml:space="preserve">. </w:t>
      </w:r>
      <w:r w:rsidRPr="000A25CB">
        <w:rPr>
          <w:rFonts w:ascii="Times New Roman" w:hAnsi="Times New Roman" w:cs="Times New Roman"/>
          <w:color w:val="000000" w:themeColor="text1"/>
          <w:sz w:val="24"/>
          <w:szCs w:val="24"/>
        </w:rPr>
        <w:t>Brasília: Secretária. Especial de Direitos Humanos Da Presidência da República, 2006.</w:t>
      </w:r>
    </w:p>
    <w:sectPr w:rsidR="00B14F3B" w:rsidRPr="000A25CB" w:rsidSect="00BF64C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ADE" w:rsidRDefault="00C81ADE" w:rsidP="00A101E7">
      <w:pPr>
        <w:spacing w:line="240" w:lineRule="auto"/>
      </w:pPr>
      <w:r>
        <w:separator/>
      </w:r>
    </w:p>
  </w:endnote>
  <w:endnote w:type="continuationSeparator" w:id="0">
    <w:p w:rsidR="00C81ADE" w:rsidRDefault="00C81ADE" w:rsidP="00A101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otisSerif">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ADE" w:rsidRDefault="00C81ADE" w:rsidP="00A101E7">
      <w:pPr>
        <w:spacing w:line="240" w:lineRule="auto"/>
      </w:pPr>
      <w:r>
        <w:separator/>
      </w:r>
    </w:p>
  </w:footnote>
  <w:footnote w:type="continuationSeparator" w:id="0">
    <w:p w:rsidR="00C81ADE" w:rsidRDefault="00C81ADE" w:rsidP="00A101E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1264A7"/>
    <w:multiLevelType w:val="hybridMultilevel"/>
    <w:tmpl w:val="CA5EF4DA"/>
    <w:lvl w:ilvl="0" w:tplc="E25EAF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F4D"/>
    <w:rsid w:val="0000159E"/>
    <w:rsid w:val="00002CC5"/>
    <w:rsid w:val="00012DB1"/>
    <w:rsid w:val="0001317C"/>
    <w:rsid w:val="00022C87"/>
    <w:rsid w:val="0002417D"/>
    <w:rsid w:val="00031350"/>
    <w:rsid w:val="00037409"/>
    <w:rsid w:val="00040CFF"/>
    <w:rsid w:val="000421D1"/>
    <w:rsid w:val="00045F57"/>
    <w:rsid w:val="00046790"/>
    <w:rsid w:val="000522AC"/>
    <w:rsid w:val="000543D7"/>
    <w:rsid w:val="00061C5E"/>
    <w:rsid w:val="000639DA"/>
    <w:rsid w:val="00063AD1"/>
    <w:rsid w:val="00077366"/>
    <w:rsid w:val="00080747"/>
    <w:rsid w:val="00082ADA"/>
    <w:rsid w:val="00084BF7"/>
    <w:rsid w:val="000A1278"/>
    <w:rsid w:val="000A25CB"/>
    <w:rsid w:val="000A32F7"/>
    <w:rsid w:val="000A6E1D"/>
    <w:rsid w:val="000B02B4"/>
    <w:rsid w:val="000B6010"/>
    <w:rsid w:val="000B739F"/>
    <w:rsid w:val="000C1692"/>
    <w:rsid w:val="000C3315"/>
    <w:rsid w:val="000C3F73"/>
    <w:rsid w:val="000C5ABC"/>
    <w:rsid w:val="000D0075"/>
    <w:rsid w:val="000D140E"/>
    <w:rsid w:val="000E0A6C"/>
    <w:rsid w:val="000E1B28"/>
    <w:rsid w:val="000E21F9"/>
    <w:rsid w:val="000E4DE7"/>
    <w:rsid w:val="000F5F4D"/>
    <w:rsid w:val="000F7596"/>
    <w:rsid w:val="00107F1E"/>
    <w:rsid w:val="0011344D"/>
    <w:rsid w:val="00117F7C"/>
    <w:rsid w:val="00122603"/>
    <w:rsid w:val="00127367"/>
    <w:rsid w:val="00131802"/>
    <w:rsid w:val="00136A20"/>
    <w:rsid w:val="00136AB8"/>
    <w:rsid w:val="001400D7"/>
    <w:rsid w:val="00141280"/>
    <w:rsid w:val="00146991"/>
    <w:rsid w:val="00146EC7"/>
    <w:rsid w:val="00147042"/>
    <w:rsid w:val="00147EB3"/>
    <w:rsid w:val="00155905"/>
    <w:rsid w:val="0016637A"/>
    <w:rsid w:val="0018479D"/>
    <w:rsid w:val="001928F0"/>
    <w:rsid w:val="001A4101"/>
    <w:rsid w:val="001A4884"/>
    <w:rsid w:val="001C5842"/>
    <w:rsid w:val="001C60B9"/>
    <w:rsid w:val="001C7B2B"/>
    <w:rsid w:val="001D1844"/>
    <w:rsid w:val="001D3A97"/>
    <w:rsid w:val="001D3DC5"/>
    <w:rsid w:val="001E4C8C"/>
    <w:rsid w:val="001F32F1"/>
    <w:rsid w:val="00201717"/>
    <w:rsid w:val="0020230F"/>
    <w:rsid w:val="00202756"/>
    <w:rsid w:val="0020347E"/>
    <w:rsid w:val="00203AAA"/>
    <w:rsid w:val="00204E0D"/>
    <w:rsid w:val="00210F8D"/>
    <w:rsid w:val="0021172E"/>
    <w:rsid w:val="00223095"/>
    <w:rsid w:val="00232A02"/>
    <w:rsid w:val="00236E06"/>
    <w:rsid w:val="00236F7C"/>
    <w:rsid w:val="0024197D"/>
    <w:rsid w:val="00244DC0"/>
    <w:rsid w:val="002456DF"/>
    <w:rsid w:val="00245731"/>
    <w:rsid w:val="0025706B"/>
    <w:rsid w:val="0025770A"/>
    <w:rsid w:val="00260927"/>
    <w:rsid w:val="00262B7C"/>
    <w:rsid w:val="00266FFD"/>
    <w:rsid w:val="00267874"/>
    <w:rsid w:val="00267DE7"/>
    <w:rsid w:val="002758FC"/>
    <w:rsid w:val="00280535"/>
    <w:rsid w:val="00284B74"/>
    <w:rsid w:val="002850F5"/>
    <w:rsid w:val="002921C6"/>
    <w:rsid w:val="002A012E"/>
    <w:rsid w:val="002A162C"/>
    <w:rsid w:val="002A215C"/>
    <w:rsid w:val="002A6159"/>
    <w:rsid w:val="002C6550"/>
    <w:rsid w:val="002D1FF5"/>
    <w:rsid w:val="002D3F39"/>
    <w:rsid w:val="002D657E"/>
    <w:rsid w:val="002D7D4A"/>
    <w:rsid w:val="002E71B5"/>
    <w:rsid w:val="002F1387"/>
    <w:rsid w:val="002F1B61"/>
    <w:rsid w:val="002F5401"/>
    <w:rsid w:val="003011B5"/>
    <w:rsid w:val="003035B5"/>
    <w:rsid w:val="003063BF"/>
    <w:rsid w:val="0031259C"/>
    <w:rsid w:val="00314E83"/>
    <w:rsid w:val="00320E42"/>
    <w:rsid w:val="00324DEC"/>
    <w:rsid w:val="0032678B"/>
    <w:rsid w:val="00330308"/>
    <w:rsid w:val="003352C3"/>
    <w:rsid w:val="00336A6A"/>
    <w:rsid w:val="00340598"/>
    <w:rsid w:val="003406D8"/>
    <w:rsid w:val="00340C16"/>
    <w:rsid w:val="0035330F"/>
    <w:rsid w:val="0035388C"/>
    <w:rsid w:val="003564E9"/>
    <w:rsid w:val="00366900"/>
    <w:rsid w:val="003751CB"/>
    <w:rsid w:val="003914E6"/>
    <w:rsid w:val="003947F7"/>
    <w:rsid w:val="00395905"/>
    <w:rsid w:val="003972C1"/>
    <w:rsid w:val="003A1C81"/>
    <w:rsid w:val="003B058F"/>
    <w:rsid w:val="003B0B12"/>
    <w:rsid w:val="003B48C3"/>
    <w:rsid w:val="003B76BB"/>
    <w:rsid w:val="003C5DE5"/>
    <w:rsid w:val="003D04CF"/>
    <w:rsid w:val="003D5638"/>
    <w:rsid w:val="003E0F62"/>
    <w:rsid w:val="003E2EE0"/>
    <w:rsid w:val="003F76C7"/>
    <w:rsid w:val="00401718"/>
    <w:rsid w:val="004046CF"/>
    <w:rsid w:val="00413596"/>
    <w:rsid w:val="0041575E"/>
    <w:rsid w:val="00415DC7"/>
    <w:rsid w:val="00420160"/>
    <w:rsid w:val="00420209"/>
    <w:rsid w:val="0042186A"/>
    <w:rsid w:val="00425740"/>
    <w:rsid w:val="00431E02"/>
    <w:rsid w:val="004443EA"/>
    <w:rsid w:val="00446EA2"/>
    <w:rsid w:val="00451065"/>
    <w:rsid w:val="00461D7A"/>
    <w:rsid w:val="004645C9"/>
    <w:rsid w:val="00484CA9"/>
    <w:rsid w:val="00496597"/>
    <w:rsid w:val="004A17BC"/>
    <w:rsid w:val="004A2018"/>
    <w:rsid w:val="004A4411"/>
    <w:rsid w:val="004A45AB"/>
    <w:rsid w:val="004B2A00"/>
    <w:rsid w:val="004B4BE4"/>
    <w:rsid w:val="004B53AC"/>
    <w:rsid w:val="004C3B2B"/>
    <w:rsid w:val="004D578B"/>
    <w:rsid w:val="004E0D15"/>
    <w:rsid w:val="004E419A"/>
    <w:rsid w:val="004E7D35"/>
    <w:rsid w:val="004F25D4"/>
    <w:rsid w:val="004F3181"/>
    <w:rsid w:val="004F644F"/>
    <w:rsid w:val="0050334C"/>
    <w:rsid w:val="00505463"/>
    <w:rsid w:val="00506B8E"/>
    <w:rsid w:val="0051255A"/>
    <w:rsid w:val="00512723"/>
    <w:rsid w:val="00517ED4"/>
    <w:rsid w:val="00522619"/>
    <w:rsid w:val="005232AF"/>
    <w:rsid w:val="00523B1C"/>
    <w:rsid w:val="00523C06"/>
    <w:rsid w:val="00524803"/>
    <w:rsid w:val="00531854"/>
    <w:rsid w:val="00533C14"/>
    <w:rsid w:val="00535875"/>
    <w:rsid w:val="00537C91"/>
    <w:rsid w:val="005421D2"/>
    <w:rsid w:val="005436B0"/>
    <w:rsid w:val="005473D3"/>
    <w:rsid w:val="00551D0D"/>
    <w:rsid w:val="0055542E"/>
    <w:rsid w:val="005641DB"/>
    <w:rsid w:val="00565A7C"/>
    <w:rsid w:val="00566A48"/>
    <w:rsid w:val="005730BF"/>
    <w:rsid w:val="00575620"/>
    <w:rsid w:val="005824F9"/>
    <w:rsid w:val="005834B1"/>
    <w:rsid w:val="0058476E"/>
    <w:rsid w:val="005A5EFD"/>
    <w:rsid w:val="005A7224"/>
    <w:rsid w:val="005C50AB"/>
    <w:rsid w:val="005E3464"/>
    <w:rsid w:val="005E4558"/>
    <w:rsid w:val="005E6F03"/>
    <w:rsid w:val="005E723D"/>
    <w:rsid w:val="005F5B15"/>
    <w:rsid w:val="006037B3"/>
    <w:rsid w:val="00603A6D"/>
    <w:rsid w:val="0060531A"/>
    <w:rsid w:val="00620CF0"/>
    <w:rsid w:val="00623FDF"/>
    <w:rsid w:val="00632C76"/>
    <w:rsid w:val="0064113F"/>
    <w:rsid w:val="00644BF9"/>
    <w:rsid w:val="006477B2"/>
    <w:rsid w:val="00652BA5"/>
    <w:rsid w:val="00654F4C"/>
    <w:rsid w:val="00661E9A"/>
    <w:rsid w:val="00666A93"/>
    <w:rsid w:val="00672DEF"/>
    <w:rsid w:val="006738A1"/>
    <w:rsid w:val="00681D37"/>
    <w:rsid w:val="0069233A"/>
    <w:rsid w:val="006B312F"/>
    <w:rsid w:val="006B5342"/>
    <w:rsid w:val="006C1159"/>
    <w:rsid w:val="006C211C"/>
    <w:rsid w:val="006C441D"/>
    <w:rsid w:val="006D138A"/>
    <w:rsid w:val="006D1688"/>
    <w:rsid w:val="006D1E02"/>
    <w:rsid w:val="006D4C0B"/>
    <w:rsid w:val="006E0D62"/>
    <w:rsid w:val="006E3719"/>
    <w:rsid w:val="006E4F2F"/>
    <w:rsid w:val="006E532C"/>
    <w:rsid w:val="007003B4"/>
    <w:rsid w:val="00700B9C"/>
    <w:rsid w:val="0070176D"/>
    <w:rsid w:val="0071038A"/>
    <w:rsid w:val="00711BF7"/>
    <w:rsid w:val="0071290C"/>
    <w:rsid w:val="0071443A"/>
    <w:rsid w:val="00717F35"/>
    <w:rsid w:val="00720F18"/>
    <w:rsid w:val="007218C7"/>
    <w:rsid w:val="00725938"/>
    <w:rsid w:val="00727B79"/>
    <w:rsid w:val="00730642"/>
    <w:rsid w:val="00731541"/>
    <w:rsid w:val="00732B54"/>
    <w:rsid w:val="00740DBE"/>
    <w:rsid w:val="00741A11"/>
    <w:rsid w:val="00741F88"/>
    <w:rsid w:val="00744327"/>
    <w:rsid w:val="00744F6B"/>
    <w:rsid w:val="007536EF"/>
    <w:rsid w:val="0076166A"/>
    <w:rsid w:val="00765E12"/>
    <w:rsid w:val="00772A3A"/>
    <w:rsid w:val="00776E72"/>
    <w:rsid w:val="00777EC3"/>
    <w:rsid w:val="00785EED"/>
    <w:rsid w:val="00786A23"/>
    <w:rsid w:val="00787A63"/>
    <w:rsid w:val="007A35A3"/>
    <w:rsid w:val="007A4241"/>
    <w:rsid w:val="007A60A4"/>
    <w:rsid w:val="007A650C"/>
    <w:rsid w:val="007A71EF"/>
    <w:rsid w:val="007B39A0"/>
    <w:rsid w:val="007B6CC9"/>
    <w:rsid w:val="007C1969"/>
    <w:rsid w:val="007C47EF"/>
    <w:rsid w:val="007C6C05"/>
    <w:rsid w:val="007C7047"/>
    <w:rsid w:val="007D01AD"/>
    <w:rsid w:val="007D0B1E"/>
    <w:rsid w:val="007D1F5B"/>
    <w:rsid w:val="007E6C29"/>
    <w:rsid w:val="007F36BC"/>
    <w:rsid w:val="007F437F"/>
    <w:rsid w:val="007F43C7"/>
    <w:rsid w:val="007F5D89"/>
    <w:rsid w:val="007F7369"/>
    <w:rsid w:val="00807694"/>
    <w:rsid w:val="00810AF5"/>
    <w:rsid w:val="00811EA4"/>
    <w:rsid w:val="00822100"/>
    <w:rsid w:val="0082249B"/>
    <w:rsid w:val="00823ED9"/>
    <w:rsid w:val="0082504E"/>
    <w:rsid w:val="00826084"/>
    <w:rsid w:val="00835837"/>
    <w:rsid w:val="00847A0A"/>
    <w:rsid w:val="008519C8"/>
    <w:rsid w:val="008566DF"/>
    <w:rsid w:val="00862C68"/>
    <w:rsid w:val="0087375F"/>
    <w:rsid w:val="00874EBA"/>
    <w:rsid w:val="008753F0"/>
    <w:rsid w:val="00884F74"/>
    <w:rsid w:val="00885356"/>
    <w:rsid w:val="00886B95"/>
    <w:rsid w:val="00892F8D"/>
    <w:rsid w:val="008A06B2"/>
    <w:rsid w:val="008A2B31"/>
    <w:rsid w:val="008A72D2"/>
    <w:rsid w:val="008B5760"/>
    <w:rsid w:val="008B58EF"/>
    <w:rsid w:val="008B5ACD"/>
    <w:rsid w:val="008B734B"/>
    <w:rsid w:val="008D067E"/>
    <w:rsid w:val="008D1C10"/>
    <w:rsid w:val="008E6497"/>
    <w:rsid w:val="008E71CC"/>
    <w:rsid w:val="008E75C7"/>
    <w:rsid w:val="008E75D5"/>
    <w:rsid w:val="008E77D2"/>
    <w:rsid w:val="008F5F8D"/>
    <w:rsid w:val="009018B9"/>
    <w:rsid w:val="0090343D"/>
    <w:rsid w:val="00904093"/>
    <w:rsid w:val="00906EF4"/>
    <w:rsid w:val="009130FF"/>
    <w:rsid w:val="00924CB4"/>
    <w:rsid w:val="00924D7E"/>
    <w:rsid w:val="009262C2"/>
    <w:rsid w:val="00927AE0"/>
    <w:rsid w:val="00950DFD"/>
    <w:rsid w:val="00951A6F"/>
    <w:rsid w:val="00957EAD"/>
    <w:rsid w:val="00967ACD"/>
    <w:rsid w:val="009748DE"/>
    <w:rsid w:val="0097550A"/>
    <w:rsid w:val="009774E8"/>
    <w:rsid w:val="0098006E"/>
    <w:rsid w:val="00987B7C"/>
    <w:rsid w:val="009928A8"/>
    <w:rsid w:val="009941F6"/>
    <w:rsid w:val="00997E38"/>
    <w:rsid w:val="009A72F7"/>
    <w:rsid w:val="009B05C8"/>
    <w:rsid w:val="009B5797"/>
    <w:rsid w:val="009B6E96"/>
    <w:rsid w:val="009D01C8"/>
    <w:rsid w:val="009D1AA3"/>
    <w:rsid w:val="009D3232"/>
    <w:rsid w:val="009D5935"/>
    <w:rsid w:val="009E00E6"/>
    <w:rsid w:val="009E7A62"/>
    <w:rsid w:val="009F08F8"/>
    <w:rsid w:val="009F1087"/>
    <w:rsid w:val="009F2398"/>
    <w:rsid w:val="009F3006"/>
    <w:rsid w:val="00A00770"/>
    <w:rsid w:val="00A05543"/>
    <w:rsid w:val="00A05EBC"/>
    <w:rsid w:val="00A101E7"/>
    <w:rsid w:val="00A11E12"/>
    <w:rsid w:val="00A14544"/>
    <w:rsid w:val="00A16097"/>
    <w:rsid w:val="00A26E98"/>
    <w:rsid w:val="00A32B40"/>
    <w:rsid w:val="00A3371A"/>
    <w:rsid w:val="00A41493"/>
    <w:rsid w:val="00A45A00"/>
    <w:rsid w:val="00A45E40"/>
    <w:rsid w:val="00A47134"/>
    <w:rsid w:val="00A5081D"/>
    <w:rsid w:val="00A511E3"/>
    <w:rsid w:val="00A56915"/>
    <w:rsid w:val="00A60EC1"/>
    <w:rsid w:val="00A77FCB"/>
    <w:rsid w:val="00A8715B"/>
    <w:rsid w:val="00A9481E"/>
    <w:rsid w:val="00A97024"/>
    <w:rsid w:val="00A9767D"/>
    <w:rsid w:val="00AA2C0E"/>
    <w:rsid w:val="00AA6FF7"/>
    <w:rsid w:val="00AB4DED"/>
    <w:rsid w:val="00AB5A93"/>
    <w:rsid w:val="00AB5D59"/>
    <w:rsid w:val="00AB66E3"/>
    <w:rsid w:val="00AC04C8"/>
    <w:rsid w:val="00AC0DC5"/>
    <w:rsid w:val="00AC0F76"/>
    <w:rsid w:val="00AC62B9"/>
    <w:rsid w:val="00AD0FD9"/>
    <w:rsid w:val="00AD2005"/>
    <w:rsid w:val="00AD2FEB"/>
    <w:rsid w:val="00AE1343"/>
    <w:rsid w:val="00AE2191"/>
    <w:rsid w:val="00AE626D"/>
    <w:rsid w:val="00AF0C9C"/>
    <w:rsid w:val="00AF25EE"/>
    <w:rsid w:val="00AF2F57"/>
    <w:rsid w:val="00AF6918"/>
    <w:rsid w:val="00B03E1D"/>
    <w:rsid w:val="00B07607"/>
    <w:rsid w:val="00B117C6"/>
    <w:rsid w:val="00B12686"/>
    <w:rsid w:val="00B14925"/>
    <w:rsid w:val="00B14F3B"/>
    <w:rsid w:val="00B22FBA"/>
    <w:rsid w:val="00B34AA6"/>
    <w:rsid w:val="00B36FCE"/>
    <w:rsid w:val="00B41B77"/>
    <w:rsid w:val="00B42D29"/>
    <w:rsid w:val="00B42E2F"/>
    <w:rsid w:val="00B43F11"/>
    <w:rsid w:val="00B44540"/>
    <w:rsid w:val="00B45EF2"/>
    <w:rsid w:val="00B53F0C"/>
    <w:rsid w:val="00B56F2D"/>
    <w:rsid w:val="00B80785"/>
    <w:rsid w:val="00B80F96"/>
    <w:rsid w:val="00B85C0E"/>
    <w:rsid w:val="00B85C88"/>
    <w:rsid w:val="00B86BAC"/>
    <w:rsid w:val="00B91147"/>
    <w:rsid w:val="00B935E4"/>
    <w:rsid w:val="00B93D05"/>
    <w:rsid w:val="00B93D3D"/>
    <w:rsid w:val="00B94D1D"/>
    <w:rsid w:val="00B969E3"/>
    <w:rsid w:val="00B97550"/>
    <w:rsid w:val="00BA4A4F"/>
    <w:rsid w:val="00BB46F2"/>
    <w:rsid w:val="00BB4FD5"/>
    <w:rsid w:val="00BB783B"/>
    <w:rsid w:val="00BC0C52"/>
    <w:rsid w:val="00BC1BAA"/>
    <w:rsid w:val="00BC466C"/>
    <w:rsid w:val="00BD06D0"/>
    <w:rsid w:val="00BD0D72"/>
    <w:rsid w:val="00BD15D8"/>
    <w:rsid w:val="00BD3781"/>
    <w:rsid w:val="00BD6AD0"/>
    <w:rsid w:val="00BD7DC7"/>
    <w:rsid w:val="00BE2659"/>
    <w:rsid w:val="00BF15FE"/>
    <w:rsid w:val="00BF64CF"/>
    <w:rsid w:val="00C02288"/>
    <w:rsid w:val="00C02543"/>
    <w:rsid w:val="00C03A41"/>
    <w:rsid w:val="00C05200"/>
    <w:rsid w:val="00C153B0"/>
    <w:rsid w:val="00C2211A"/>
    <w:rsid w:val="00C23C0C"/>
    <w:rsid w:val="00C336BF"/>
    <w:rsid w:val="00C3521C"/>
    <w:rsid w:val="00C4141B"/>
    <w:rsid w:val="00C47F5D"/>
    <w:rsid w:val="00C64CE6"/>
    <w:rsid w:val="00C81ADE"/>
    <w:rsid w:val="00C86551"/>
    <w:rsid w:val="00C92BD2"/>
    <w:rsid w:val="00C9594E"/>
    <w:rsid w:val="00CA2FAF"/>
    <w:rsid w:val="00CA5FDD"/>
    <w:rsid w:val="00CA748B"/>
    <w:rsid w:val="00CA7AF7"/>
    <w:rsid w:val="00CB28B4"/>
    <w:rsid w:val="00CB50C6"/>
    <w:rsid w:val="00CB5216"/>
    <w:rsid w:val="00CC2AE1"/>
    <w:rsid w:val="00CC2B8E"/>
    <w:rsid w:val="00CD1C9C"/>
    <w:rsid w:val="00CD2C9F"/>
    <w:rsid w:val="00CD377E"/>
    <w:rsid w:val="00CD556B"/>
    <w:rsid w:val="00CD674C"/>
    <w:rsid w:val="00CE2574"/>
    <w:rsid w:val="00CE64BC"/>
    <w:rsid w:val="00CF5B51"/>
    <w:rsid w:val="00CF630D"/>
    <w:rsid w:val="00D00245"/>
    <w:rsid w:val="00D1023D"/>
    <w:rsid w:val="00D213D5"/>
    <w:rsid w:val="00D24589"/>
    <w:rsid w:val="00D25875"/>
    <w:rsid w:val="00D330EA"/>
    <w:rsid w:val="00D35820"/>
    <w:rsid w:val="00D359DB"/>
    <w:rsid w:val="00D37EA0"/>
    <w:rsid w:val="00D42C7E"/>
    <w:rsid w:val="00D47FA8"/>
    <w:rsid w:val="00D518E1"/>
    <w:rsid w:val="00D57EEE"/>
    <w:rsid w:val="00D61014"/>
    <w:rsid w:val="00D61203"/>
    <w:rsid w:val="00D62203"/>
    <w:rsid w:val="00D64383"/>
    <w:rsid w:val="00D653D6"/>
    <w:rsid w:val="00D658D6"/>
    <w:rsid w:val="00D7080A"/>
    <w:rsid w:val="00D720B8"/>
    <w:rsid w:val="00D8060D"/>
    <w:rsid w:val="00D81275"/>
    <w:rsid w:val="00D84020"/>
    <w:rsid w:val="00D85557"/>
    <w:rsid w:val="00D87B88"/>
    <w:rsid w:val="00D931F3"/>
    <w:rsid w:val="00D963C1"/>
    <w:rsid w:val="00D97E95"/>
    <w:rsid w:val="00DA1B9C"/>
    <w:rsid w:val="00DA3210"/>
    <w:rsid w:val="00DA4F0C"/>
    <w:rsid w:val="00DC7575"/>
    <w:rsid w:val="00DD125A"/>
    <w:rsid w:val="00DD13AD"/>
    <w:rsid w:val="00DD3DB7"/>
    <w:rsid w:val="00DD69DA"/>
    <w:rsid w:val="00DE26D8"/>
    <w:rsid w:val="00DE3DB5"/>
    <w:rsid w:val="00DF1526"/>
    <w:rsid w:val="00DF3692"/>
    <w:rsid w:val="00DF6C01"/>
    <w:rsid w:val="00E1407C"/>
    <w:rsid w:val="00E17E23"/>
    <w:rsid w:val="00E21EEC"/>
    <w:rsid w:val="00E26AFB"/>
    <w:rsid w:val="00E367DF"/>
    <w:rsid w:val="00E368DD"/>
    <w:rsid w:val="00E374B9"/>
    <w:rsid w:val="00E51081"/>
    <w:rsid w:val="00E622F3"/>
    <w:rsid w:val="00E63116"/>
    <w:rsid w:val="00E6772D"/>
    <w:rsid w:val="00E70502"/>
    <w:rsid w:val="00E71266"/>
    <w:rsid w:val="00E77498"/>
    <w:rsid w:val="00E86F2C"/>
    <w:rsid w:val="00E96326"/>
    <w:rsid w:val="00EA0E94"/>
    <w:rsid w:val="00EA0EA4"/>
    <w:rsid w:val="00EB2928"/>
    <w:rsid w:val="00EB487E"/>
    <w:rsid w:val="00EB4C4F"/>
    <w:rsid w:val="00EC2C9A"/>
    <w:rsid w:val="00EC2E7E"/>
    <w:rsid w:val="00EC3A1F"/>
    <w:rsid w:val="00EC5C7D"/>
    <w:rsid w:val="00EC752D"/>
    <w:rsid w:val="00EC7FC9"/>
    <w:rsid w:val="00ED02B4"/>
    <w:rsid w:val="00ED131A"/>
    <w:rsid w:val="00ED71C4"/>
    <w:rsid w:val="00EE07AC"/>
    <w:rsid w:val="00EF0C4C"/>
    <w:rsid w:val="00EF4636"/>
    <w:rsid w:val="00F01D78"/>
    <w:rsid w:val="00F050C0"/>
    <w:rsid w:val="00F06CE9"/>
    <w:rsid w:val="00F10E65"/>
    <w:rsid w:val="00F22265"/>
    <w:rsid w:val="00F22A3C"/>
    <w:rsid w:val="00F22CA5"/>
    <w:rsid w:val="00F2590E"/>
    <w:rsid w:val="00F3221E"/>
    <w:rsid w:val="00F3321E"/>
    <w:rsid w:val="00F34FFA"/>
    <w:rsid w:val="00F3502F"/>
    <w:rsid w:val="00F40298"/>
    <w:rsid w:val="00F40C49"/>
    <w:rsid w:val="00F46B3C"/>
    <w:rsid w:val="00F475A9"/>
    <w:rsid w:val="00F47729"/>
    <w:rsid w:val="00F506C8"/>
    <w:rsid w:val="00F53E19"/>
    <w:rsid w:val="00F53ECA"/>
    <w:rsid w:val="00F540DF"/>
    <w:rsid w:val="00F54590"/>
    <w:rsid w:val="00F5589F"/>
    <w:rsid w:val="00F61A22"/>
    <w:rsid w:val="00F71816"/>
    <w:rsid w:val="00F72670"/>
    <w:rsid w:val="00F7463F"/>
    <w:rsid w:val="00F77675"/>
    <w:rsid w:val="00F8095D"/>
    <w:rsid w:val="00F83E57"/>
    <w:rsid w:val="00F96CF0"/>
    <w:rsid w:val="00FA05E5"/>
    <w:rsid w:val="00FA6991"/>
    <w:rsid w:val="00FC77E1"/>
    <w:rsid w:val="00FD10DC"/>
    <w:rsid w:val="00FD1999"/>
    <w:rsid w:val="00FD45F6"/>
    <w:rsid w:val="00FD54EF"/>
    <w:rsid w:val="00FD6EE0"/>
    <w:rsid w:val="00FE1CE5"/>
    <w:rsid w:val="00FE7385"/>
    <w:rsid w:val="00FE76D9"/>
    <w:rsid w:val="00FE7B59"/>
    <w:rsid w:val="00FE7EFF"/>
    <w:rsid w:val="00FF1667"/>
    <w:rsid w:val="00FF21CD"/>
    <w:rsid w:val="00FF6C06"/>
    <w:rsid w:val="00FF6D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364B27-8A75-40D5-82E9-0F97FFCE5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F4D"/>
  </w:style>
  <w:style w:type="paragraph" w:styleId="Ttulo1">
    <w:name w:val="heading 1"/>
    <w:basedOn w:val="Normal"/>
    <w:link w:val="Ttulo1Char"/>
    <w:uiPriority w:val="9"/>
    <w:qFormat/>
    <w:rsid w:val="00002CC5"/>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unhideWhenUsed/>
    <w:qFormat/>
    <w:rsid w:val="00EC5C7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00245"/>
    <w:pPr>
      <w:ind w:left="720"/>
      <w:contextualSpacing/>
    </w:pPr>
  </w:style>
  <w:style w:type="paragraph" w:styleId="Cabealho">
    <w:name w:val="header"/>
    <w:basedOn w:val="Normal"/>
    <w:link w:val="CabealhoChar"/>
    <w:uiPriority w:val="99"/>
    <w:unhideWhenUsed/>
    <w:rsid w:val="00A101E7"/>
    <w:pPr>
      <w:tabs>
        <w:tab w:val="center" w:pos="4252"/>
        <w:tab w:val="right" w:pos="8504"/>
      </w:tabs>
      <w:spacing w:line="240" w:lineRule="auto"/>
    </w:pPr>
  </w:style>
  <w:style w:type="character" w:customStyle="1" w:styleId="CabealhoChar">
    <w:name w:val="Cabeçalho Char"/>
    <w:basedOn w:val="Fontepargpadro"/>
    <w:link w:val="Cabealho"/>
    <w:uiPriority w:val="99"/>
    <w:rsid w:val="00A101E7"/>
  </w:style>
  <w:style w:type="paragraph" w:styleId="Rodap">
    <w:name w:val="footer"/>
    <w:basedOn w:val="Normal"/>
    <w:link w:val="RodapChar"/>
    <w:uiPriority w:val="99"/>
    <w:unhideWhenUsed/>
    <w:rsid w:val="00A101E7"/>
    <w:pPr>
      <w:tabs>
        <w:tab w:val="center" w:pos="4252"/>
        <w:tab w:val="right" w:pos="8504"/>
      </w:tabs>
      <w:spacing w:line="240" w:lineRule="auto"/>
    </w:pPr>
  </w:style>
  <w:style w:type="character" w:customStyle="1" w:styleId="RodapChar">
    <w:name w:val="Rodapé Char"/>
    <w:basedOn w:val="Fontepargpadro"/>
    <w:link w:val="Rodap"/>
    <w:uiPriority w:val="99"/>
    <w:rsid w:val="00A101E7"/>
  </w:style>
  <w:style w:type="character" w:styleId="Hyperlink">
    <w:name w:val="Hyperlink"/>
    <w:basedOn w:val="Fontepargpadro"/>
    <w:uiPriority w:val="99"/>
    <w:unhideWhenUsed/>
    <w:rsid w:val="004046CF"/>
    <w:rPr>
      <w:color w:val="0000FF"/>
      <w:u w:val="single"/>
    </w:rPr>
  </w:style>
  <w:style w:type="character" w:styleId="Forte">
    <w:name w:val="Strong"/>
    <w:basedOn w:val="Fontepargpadro"/>
    <w:uiPriority w:val="22"/>
    <w:qFormat/>
    <w:rsid w:val="004046CF"/>
    <w:rPr>
      <w:b/>
      <w:bCs/>
    </w:rPr>
  </w:style>
  <w:style w:type="paragraph" w:customStyle="1" w:styleId="Default">
    <w:name w:val="Default"/>
    <w:rsid w:val="009941F6"/>
    <w:pPr>
      <w:autoSpaceDE w:val="0"/>
      <w:autoSpaceDN w:val="0"/>
      <w:adjustRightInd w:val="0"/>
      <w:spacing w:line="240" w:lineRule="auto"/>
      <w:ind w:firstLine="0"/>
      <w:jc w:val="left"/>
    </w:pPr>
    <w:rPr>
      <w:rFonts w:ascii="RotisSerif" w:hAnsi="RotisSerif" w:cs="RotisSerif"/>
      <w:color w:val="000000"/>
      <w:sz w:val="24"/>
      <w:szCs w:val="24"/>
    </w:rPr>
  </w:style>
  <w:style w:type="character" w:customStyle="1" w:styleId="A2">
    <w:name w:val="A2"/>
    <w:uiPriority w:val="99"/>
    <w:rsid w:val="009941F6"/>
    <w:rPr>
      <w:rFonts w:cs="RotisSerif"/>
      <w:color w:val="000000"/>
      <w:sz w:val="20"/>
      <w:szCs w:val="20"/>
    </w:rPr>
  </w:style>
  <w:style w:type="character" w:customStyle="1" w:styleId="MenoPendente1">
    <w:name w:val="Menção Pendente1"/>
    <w:basedOn w:val="Fontepargpadro"/>
    <w:uiPriority w:val="99"/>
    <w:semiHidden/>
    <w:unhideWhenUsed/>
    <w:rsid w:val="00ED02B4"/>
    <w:rPr>
      <w:color w:val="605E5C"/>
      <w:shd w:val="clear" w:color="auto" w:fill="E1DFDD"/>
    </w:rPr>
  </w:style>
  <w:style w:type="paragraph" w:styleId="NormalWeb">
    <w:name w:val="Normal (Web)"/>
    <w:basedOn w:val="Normal"/>
    <w:uiPriority w:val="99"/>
    <w:unhideWhenUsed/>
    <w:rsid w:val="00002CC5"/>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002CC5"/>
    <w:rPr>
      <w:rFonts w:ascii="Times New Roman" w:eastAsia="Times New Roman" w:hAnsi="Times New Roman" w:cs="Times New Roman"/>
      <w:b/>
      <w:bCs/>
      <w:kern w:val="36"/>
      <w:sz w:val="48"/>
      <w:szCs w:val="48"/>
      <w:lang w:eastAsia="pt-BR"/>
    </w:rPr>
  </w:style>
  <w:style w:type="character" w:customStyle="1" w:styleId="url">
    <w:name w:val="url"/>
    <w:basedOn w:val="Fontepargpadro"/>
    <w:rsid w:val="009F2398"/>
  </w:style>
  <w:style w:type="character" w:customStyle="1" w:styleId="Ttulo3Char">
    <w:name w:val="Título 3 Char"/>
    <w:basedOn w:val="Fontepargpadro"/>
    <w:link w:val="Ttulo3"/>
    <w:uiPriority w:val="9"/>
    <w:rsid w:val="00EC5C7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827566">
      <w:bodyDiv w:val="1"/>
      <w:marLeft w:val="0"/>
      <w:marRight w:val="0"/>
      <w:marTop w:val="0"/>
      <w:marBottom w:val="0"/>
      <w:divBdr>
        <w:top w:val="none" w:sz="0" w:space="0" w:color="auto"/>
        <w:left w:val="none" w:sz="0" w:space="0" w:color="auto"/>
        <w:bottom w:val="none" w:sz="0" w:space="0" w:color="auto"/>
        <w:right w:val="none" w:sz="0" w:space="0" w:color="auto"/>
      </w:divBdr>
      <w:divsChild>
        <w:div w:id="1655181714">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831867830">
      <w:bodyDiv w:val="1"/>
      <w:marLeft w:val="0"/>
      <w:marRight w:val="0"/>
      <w:marTop w:val="0"/>
      <w:marBottom w:val="0"/>
      <w:divBdr>
        <w:top w:val="none" w:sz="0" w:space="0" w:color="auto"/>
        <w:left w:val="none" w:sz="0" w:space="0" w:color="auto"/>
        <w:bottom w:val="none" w:sz="0" w:space="0" w:color="auto"/>
        <w:right w:val="none" w:sz="0" w:space="0" w:color="auto"/>
      </w:divBdr>
    </w:div>
    <w:div w:id="1500343051">
      <w:bodyDiv w:val="1"/>
      <w:marLeft w:val="0"/>
      <w:marRight w:val="0"/>
      <w:marTop w:val="0"/>
      <w:marBottom w:val="0"/>
      <w:divBdr>
        <w:top w:val="none" w:sz="0" w:space="0" w:color="auto"/>
        <w:left w:val="none" w:sz="0" w:space="0" w:color="auto"/>
        <w:bottom w:val="none" w:sz="0" w:space="0" w:color="auto"/>
        <w:right w:val="none" w:sz="0" w:space="0" w:color="auto"/>
      </w:divBdr>
    </w:div>
    <w:div w:id="1887986629">
      <w:bodyDiv w:val="1"/>
      <w:marLeft w:val="0"/>
      <w:marRight w:val="0"/>
      <w:marTop w:val="0"/>
      <w:marBottom w:val="0"/>
      <w:divBdr>
        <w:top w:val="none" w:sz="0" w:space="0" w:color="auto"/>
        <w:left w:val="none" w:sz="0" w:space="0" w:color="auto"/>
        <w:bottom w:val="none" w:sz="0" w:space="0" w:color="auto"/>
        <w:right w:val="none" w:sz="0" w:space="0" w:color="auto"/>
      </w:divBdr>
    </w:div>
    <w:div w:id="207284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4-2006/2004/Lei/L11079.htm" TargetMode="External"/><Relationship Id="rId13" Type="http://schemas.openxmlformats.org/officeDocument/2006/relationships/hyperlink" Target="https://jus.com.br/artigos/6804/as-sociedades-de-proposito-especifico-spe-no-ambito-das-parcerias-publico-privadas-ppp" TargetMode="External"/><Relationship Id="rId18" Type="http://schemas.openxmlformats.org/officeDocument/2006/relationships/hyperlink" Target="https://jus.com.br/revista/edicoes/20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galhas.com.br/dePeso/16,MI62352,41046-Parcerias+publicoprivadas+Conceito+principios+e+situacoes+praticas" TargetMode="External"/><Relationship Id="rId17" Type="http://schemas.openxmlformats.org/officeDocument/2006/relationships/hyperlink" Target="https://jus.com.br/revista/edicoes/2005/5" TargetMode="External"/><Relationship Id="rId2" Type="http://schemas.openxmlformats.org/officeDocument/2006/relationships/numbering" Target="numbering.xml"/><Relationship Id="rId16" Type="http://schemas.openxmlformats.org/officeDocument/2006/relationships/hyperlink" Target="https://jus.com.br/revista/edicoes/2005/5/3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s.com.br/revista/edicoes/2005" TargetMode="External"/><Relationship Id="rId5" Type="http://schemas.openxmlformats.org/officeDocument/2006/relationships/webSettings" Target="webSettings.xml"/><Relationship Id="rId15" Type="http://schemas.openxmlformats.org/officeDocument/2006/relationships/hyperlink" Target="https://jus.com.br/revista/edicoes/2005/5/30" TargetMode="External"/><Relationship Id="rId10" Type="http://schemas.openxmlformats.org/officeDocument/2006/relationships/hyperlink" Target="https://jus.com.br/952170-marcelo-andrade-feres/publicaco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_ato2004-2006/2004/Lei/L11079.htm" TargetMode="External"/><Relationship Id="rId14" Type="http://schemas.openxmlformats.org/officeDocument/2006/relationships/hyperlink" Target="https://jus.com.br/revista/edicoes/200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20FAD-3539-401F-ACA9-8ACA31A7B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2699</TotalTime>
  <Pages>15</Pages>
  <Words>6323</Words>
  <Characters>34147</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19</cp:revision>
  <dcterms:created xsi:type="dcterms:W3CDTF">2019-05-25T17:56:00Z</dcterms:created>
  <dcterms:modified xsi:type="dcterms:W3CDTF">2019-05-27T21:33:00Z</dcterms:modified>
</cp:coreProperties>
</file>