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D7A" w:rsidRPr="001530C1" w:rsidRDefault="00123D7A" w:rsidP="00123D7A">
      <w:pPr>
        <w:pStyle w:val="Normal1"/>
        <w:spacing w:after="0" w:line="360" w:lineRule="auto"/>
        <w:rPr>
          <w:rFonts w:ascii="Times New Roman" w:eastAsia="Times New Roman" w:hAnsi="Times New Roman" w:cs="Times New Roman"/>
          <w:b/>
          <w:sz w:val="24"/>
          <w:szCs w:val="24"/>
        </w:rPr>
      </w:pPr>
      <w:r w:rsidRPr="001530C1">
        <w:rPr>
          <w:rFonts w:ascii="Times New Roman" w:eastAsia="Times New Roman" w:hAnsi="Times New Roman" w:cs="Times New Roman"/>
          <w:b/>
          <w:sz w:val="24"/>
          <w:szCs w:val="24"/>
        </w:rPr>
        <w:t>CESED – CENTRO DE ENSINO SUPERIOR E DESENVOLVIMENTO</w:t>
      </w:r>
    </w:p>
    <w:p w:rsidR="00123D7A" w:rsidRPr="001530C1" w:rsidRDefault="00123D7A" w:rsidP="00123D7A">
      <w:pPr>
        <w:pStyle w:val="Normal1"/>
        <w:spacing w:after="0" w:line="360" w:lineRule="auto"/>
        <w:rPr>
          <w:rFonts w:ascii="Times New Roman" w:eastAsia="Times New Roman" w:hAnsi="Times New Roman" w:cs="Times New Roman"/>
          <w:b/>
          <w:sz w:val="24"/>
          <w:szCs w:val="24"/>
        </w:rPr>
      </w:pPr>
      <w:r w:rsidRPr="001530C1">
        <w:rPr>
          <w:rFonts w:ascii="Times New Roman" w:eastAsia="Times New Roman" w:hAnsi="Times New Roman" w:cs="Times New Roman"/>
          <w:b/>
          <w:sz w:val="24"/>
          <w:szCs w:val="24"/>
        </w:rPr>
        <w:t xml:space="preserve">UNIFACISA – CENTRO UNIVERSITÁRIO </w:t>
      </w:r>
    </w:p>
    <w:p w:rsidR="00123D7A" w:rsidRPr="001530C1" w:rsidRDefault="00123D7A" w:rsidP="00123D7A">
      <w:pPr>
        <w:pStyle w:val="Normal1"/>
        <w:spacing w:after="0" w:line="360" w:lineRule="auto"/>
        <w:rPr>
          <w:rFonts w:ascii="Times New Roman" w:eastAsia="Times New Roman" w:hAnsi="Times New Roman" w:cs="Times New Roman"/>
          <w:b/>
          <w:sz w:val="24"/>
          <w:szCs w:val="24"/>
        </w:rPr>
      </w:pPr>
      <w:r w:rsidRPr="001530C1">
        <w:rPr>
          <w:rFonts w:ascii="Times New Roman" w:eastAsia="Times New Roman" w:hAnsi="Times New Roman" w:cs="Times New Roman"/>
          <w:b/>
          <w:sz w:val="24"/>
          <w:szCs w:val="24"/>
        </w:rPr>
        <w:t>CURSO DE BACHARELADO EM DIREITO</w:t>
      </w:r>
    </w:p>
    <w:p w:rsidR="00123D7A" w:rsidRPr="001530C1" w:rsidRDefault="00123D7A" w:rsidP="00123D7A">
      <w:pPr>
        <w:pStyle w:val="Normal1"/>
        <w:spacing w:after="0" w:line="360" w:lineRule="auto"/>
        <w:rPr>
          <w:rFonts w:ascii="Times New Roman" w:eastAsia="Times New Roman" w:hAnsi="Times New Roman" w:cs="Times New Roman"/>
          <w:b/>
          <w:sz w:val="24"/>
          <w:szCs w:val="24"/>
        </w:rPr>
      </w:pPr>
    </w:p>
    <w:p w:rsidR="00123D7A" w:rsidRPr="001530C1" w:rsidRDefault="00123D7A" w:rsidP="00123D7A">
      <w:pPr>
        <w:pStyle w:val="Normal1"/>
        <w:spacing w:after="0" w:line="360" w:lineRule="auto"/>
        <w:rPr>
          <w:rFonts w:ascii="Times New Roman" w:eastAsia="Times New Roman" w:hAnsi="Times New Roman" w:cs="Times New Roman"/>
          <w:b/>
          <w:sz w:val="24"/>
          <w:szCs w:val="24"/>
        </w:rPr>
      </w:pPr>
    </w:p>
    <w:p w:rsidR="00123D7A" w:rsidRPr="001530C1" w:rsidRDefault="00123D7A" w:rsidP="00123D7A">
      <w:pPr>
        <w:pStyle w:val="Normal1"/>
        <w:spacing w:after="0" w:line="360" w:lineRule="auto"/>
        <w:rPr>
          <w:rFonts w:ascii="Times New Roman" w:eastAsia="Times New Roman" w:hAnsi="Times New Roman" w:cs="Times New Roman"/>
          <w:b/>
          <w:sz w:val="24"/>
          <w:szCs w:val="24"/>
        </w:rPr>
      </w:pPr>
      <w:r w:rsidRPr="001530C1">
        <w:rPr>
          <w:rFonts w:ascii="Times New Roman" w:eastAsia="Times New Roman" w:hAnsi="Times New Roman" w:cs="Times New Roman"/>
          <w:b/>
          <w:sz w:val="24"/>
          <w:szCs w:val="24"/>
        </w:rPr>
        <w:t>DAYANE CAMPOS DE LUNA</w:t>
      </w:r>
    </w:p>
    <w:p w:rsidR="00123D7A" w:rsidRPr="001530C1" w:rsidRDefault="00123D7A" w:rsidP="00123D7A">
      <w:pPr>
        <w:pStyle w:val="Normal1"/>
        <w:spacing w:after="0" w:line="360" w:lineRule="auto"/>
        <w:rPr>
          <w:rFonts w:ascii="Times New Roman" w:eastAsia="Times New Roman" w:hAnsi="Times New Roman" w:cs="Times New Roman"/>
          <w:b/>
          <w:sz w:val="24"/>
          <w:szCs w:val="24"/>
        </w:rPr>
      </w:pPr>
    </w:p>
    <w:p w:rsidR="00123D7A" w:rsidRPr="001530C1" w:rsidRDefault="00123D7A" w:rsidP="00123D7A">
      <w:pPr>
        <w:pStyle w:val="Normal1"/>
        <w:spacing w:after="0" w:line="360" w:lineRule="auto"/>
        <w:rPr>
          <w:rFonts w:ascii="Times New Roman" w:eastAsia="Times New Roman" w:hAnsi="Times New Roman" w:cs="Times New Roman"/>
          <w:b/>
          <w:sz w:val="24"/>
          <w:szCs w:val="24"/>
        </w:rPr>
      </w:pPr>
    </w:p>
    <w:p w:rsidR="00123D7A" w:rsidRPr="001530C1" w:rsidRDefault="00123D7A" w:rsidP="00123D7A">
      <w:pPr>
        <w:pStyle w:val="Normal1"/>
        <w:spacing w:after="0" w:line="360" w:lineRule="auto"/>
        <w:rPr>
          <w:rFonts w:ascii="Times New Roman" w:eastAsia="Times New Roman" w:hAnsi="Times New Roman" w:cs="Times New Roman"/>
          <w:b/>
          <w:sz w:val="24"/>
          <w:szCs w:val="24"/>
        </w:rPr>
      </w:pPr>
    </w:p>
    <w:p w:rsidR="00123D7A" w:rsidRPr="001530C1" w:rsidRDefault="00123D7A" w:rsidP="00123D7A">
      <w:pPr>
        <w:pStyle w:val="Normal1"/>
        <w:spacing w:after="0" w:line="360" w:lineRule="auto"/>
        <w:rPr>
          <w:rFonts w:ascii="Times New Roman" w:eastAsia="Times New Roman" w:hAnsi="Times New Roman" w:cs="Times New Roman"/>
          <w:b/>
          <w:sz w:val="24"/>
          <w:szCs w:val="24"/>
        </w:rPr>
      </w:pPr>
    </w:p>
    <w:p w:rsidR="00123D7A" w:rsidRPr="001530C1" w:rsidRDefault="00123D7A" w:rsidP="00123D7A">
      <w:pPr>
        <w:pStyle w:val="Normal1"/>
        <w:spacing w:after="0" w:line="360" w:lineRule="auto"/>
        <w:rPr>
          <w:rFonts w:ascii="Times New Roman" w:eastAsia="Times New Roman" w:hAnsi="Times New Roman" w:cs="Times New Roman"/>
          <w:b/>
          <w:sz w:val="24"/>
          <w:szCs w:val="24"/>
        </w:rPr>
      </w:pPr>
    </w:p>
    <w:p w:rsidR="00123D7A" w:rsidRPr="001530C1" w:rsidRDefault="00123D7A" w:rsidP="00123D7A">
      <w:pPr>
        <w:pStyle w:val="Normal1"/>
        <w:spacing w:after="0" w:line="360" w:lineRule="auto"/>
        <w:rPr>
          <w:rFonts w:ascii="Times New Roman" w:eastAsia="Times New Roman" w:hAnsi="Times New Roman" w:cs="Times New Roman"/>
          <w:b/>
          <w:sz w:val="24"/>
          <w:szCs w:val="24"/>
        </w:rPr>
      </w:pPr>
    </w:p>
    <w:p w:rsidR="00123D7A" w:rsidRPr="001530C1" w:rsidRDefault="00123D7A" w:rsidP="00123D7A">
      <w:pPr>
        <w:pStyle w:val="Normal1"/>
        <w:spacing w:after="0" w:line="360" w:lineRule="auto"/>
        <w:rPr>
          <w:rFonts w:ascii="Times New Roman" w:eastAsia="Times New Roman" w:hAnsi="Times New Roman" w:cs="Times New Roman"/>
          <w:b/>
          <w:sz w:val="24"/>
          <w:szCs w:val="24"/>
        </w:rPr>
      </w:pPr>
    </w:p>
    <w:p w:rsidR="00123D7A" w:rsidRPr="001530C1" w:rsidRDefault="00123D7A" w:rsidP="00123D7A">
      <w:pPr>
        <w:pStyle w:val="Normal1"/>
        <w:spacing w:after="0" w:line="360" w:lineRule="auto"/>
        <w:rPr>
          <w:rFonts w:ascii="Times New Roman" w:eastAsia="Times New Roman" w:hAnsi="Times New Roman" w:cs="Times New Roman"/>
          <w:b/>
          <w:sz w:val="24"/>
          <w:szCs w:val="24"/>
        </w:rPr>
      </w:pPr>
    </w:p>
    <w:p w:rsidR="00123D7A" w:rsidRPr="001530C1" w:rsidRDefault="00123D7A" w:rsidP="00123D7A">
      <w:pPr>
        <w:pStyle w:val="Normal1"/>
        <w:spacing w:after="0" w:line="360" w:lineRule="auto"/>
        <w:rPr>
          <w:rFonts w:ascii="Times New Roman" w:eastAsia="Times New Roman" w:hAnsi="Times New Roman" w:cs="Times New Roman"/>
          <w:b/>
          <w:sz w:val="24"/>
          <w:szCs w:val="24"/>
        </w:rPr>
      </w:pPr>
    </w:p>
    <w:p w:rsidR="00123D7A" w:rsidRPr="001530C1" w:rsidRDefault="00123D7A" w:rsidP="00123D7A">
      <w:pPr>
        <w:pStyle w:val="Normal1"/>
        <w:spacing w:after="0" w:line="360" w:lineRule="auto"/>
        <w:rPr>
          <w:rFonts w:ascii="Times New Roman" w:eastAsia="Times New Roman" w:hAnsi="Times New Roman" w:cs="Times New Roman"/>
          <w:b/>
          <w:sz w:val="24"/>
          <w:szCs w:val="24"/>
        </w:rPr>
      </w:pPr>
    </w:p>
    <w:p w:rsidR="00123D7A" w:rsidRPr="001530C1" w:rsidRDefault="00714C6D" w:rsidP="00123D7A">
      <w:pPr>
        <w:pStyle w:val="Normal1"/>
        <w:spacing w:after="0" w:line="360" w:lineRule="auto"/>
        <w:jc w:val="center"/>
        <w:rPr>
          <w:rFonts w:ascii="Times New Roman" w:eastAsia="Times New Roman" w:hAnsi="Times New Roman" w:cs="Times New Roman"/>
          <w:b/>
          <w:sz w:val="24"/>
          <w:szCs w:val="24"/>
        </w:rPr>
      </w:pPr>
      <w:r w:rsidRPr="001530C1">
        <w:rPr>
          <w:rFonts w:ascii="Times New Roman" w:hAnsi="Times New Roman" w:cs="Times New Roman"/>
          <w:b/>
          <w:sz w:val="24"/>
          <w:szCs w:val="24"/>
        </w:rPr>
        <w:t xml:space="preserve">DIREITOS HUMANOS E DIREITO INTERNACIONAL: </w:t>
      </w:r>
      <w:r w:rsidR="002D7B7A" w:rsidRPr="001530C1">
        <w:rPr>
          <w:rFonts w:ascii="Times New Roman" w:hAnsi="Times New Roman" w:cs="Times New Roman"/>
          <w:b/>
          <w:sz w:val="24"/>
          <w:szCs w:val="24"/>
        </w:rPr>
        <w:t>Uma análise da Lei nº 13.445/17 e dos aspectos conflitantes com o Decreto 9.199/17</w:t>
      </w:r>
    </w:p>
    <w:p w:rsidR="00123D7A" w:rsidRPr="001530C1" w:rsidRDefault="00123D7A" w:rsidP="00123D7A">
      <w:pPr>
        <w:pStyle w:val="Normal1"/>
        <w:spacing w:after="0" w:line="360" w:lineRule="auto"/>
        <w:jc w:val="both"/>
        <w:rPr>
          <w:rFonts w:ascii="Times New Roman" w:eastAsia="Times New Roman" w:hAnsi="Times New Roman" w:cs="Times New Roman"/>
          <w:b/>
          <w:sz w:val="24"/>
          <w:szCs w:val="24"/>
        </w:rPr>
      </w:pPr>
    </w:p>
    <w:p w:rsidR="00123D7A" w:rsidRPr="001530C1" w:rsidRDefault="00123D7A" w:rsidP="00123D7A">
      <w:pPr>
        <w:pStyle w:val="Normal1"/>
        <w:spacing w:after="0" w:line="360" w:lineRule="auto"/>
        <w:jc w:val="both"/>
        <w:rPr>
          <w:rFonts w:ascii="Times New Roman" w:eastAsia="Times New Roman" w:hAnsi="Times New Roman" w:cs="Times New Roman"/>
          <w:b/>
          <w:sz w:val="24"/>
          <w:szCs w:val="24"/>
        </w:rPr>
      </w:pPr>
    </w:p>
    <w:p w:rsidR="00123D7A" w:rsidRPr="001530C1" w:rsidRDefault="00123D7A" w:rsidP="00123D7A">
      <w:pPr>
        <w:pStyle w:val="Normal1"/>
        <w:spacing w:after="0" w:line="360" w:lineRule="auto"/>
        <w:jc w:val="both"/>
        <w:rPr>
          <w:rFonts w:ascii="Times New Roman" w:eastAsia="Times New Roman" w:hAnsi="Times New Roman" w:cs="Times New Roman"/>
          <w:b/>
          <w:sz w:val="24"/>
          <w:szCs w:val="24"/>
        </w:rPr>
      </w:pPr>
    </w:p>
    <w:p w:rsidR="00123D7A" w:rsidRPr="001530C1" w:rsidRDefault="00123D7A" w:rsidP="00123D7A">
      <w:pPr>
        <w:pStyle w:val="Normal1"/>
        <w:spacing w:after="0" w:line="360" w:lineRule="auto"/>
        <w:jc w:val="both"/>
        <w:rPr>
          <w:rFonts w:ascii="Times New Roman" w:eastAsia="Times New Roman" w:hAnsi="Times New Roman" w:cs="Times New Roman"/>
          <w:b/>
          <w:sz w:val="24"/>
          <w:szCs w:val="24"/>
        </w:rPr>
      </w:pPr>
    </w:p>
    <w:p w:rsidR="00123D7A" w:rsidRPr="001530C1" w:rsidRDefault="00123D7A" w:rsidP="00123D7A">
      <w:pPr>
        <w:pStyle w:val="Normal1"/>
        <w:spacing w:after="0" w:line="360" w:lineRule="auto"/>
        <w:jc w:val="both"/>
        <w:rPr>
          <w:rFonts w:ascii="Times New Roman" w:eastAsia="Times New Roman" w:hAnsi="Times New Roman" w:cs="Times New Roman"/>
          <w:b/>
          <w:sz w:val="24"/>
          <w:szCs w:val="24"/>
        </w:rPr>
      </w:pPr>
    </w:p>
    <w:p w:rsidR="00123D7A" w:rsidRPr="001530C1" w:rsidRDefault="00123D7A" w:rsidP="00123D7A">
      <w:pPr>
        <w:pStyle w:val="Normal1"/>
        <w:spacing w:after="0" w:line="360" w:lineRule="auto"/>
        <w:jc w:val="both"/>
        <w:rPr>
          <w:rFonts w:ascii="Times New Roman" w:eastAsia="Times New Roman" w:hAnsi="Times New Roman" w:cs="Times New Roman"/>
          <w:b/>
          <w:sz w:val="24"/>
          <w:szCs w:val="24"/>
        </w:rPr>
      </w:pPr>
    </w:p>
    <w:p w:rsidR="00123D7A" w:rsidRPr="001530C1" w:rsidRDefault="00123D7A" w:rsidP="00123D7A">
      <w:pPr>
        <w:pStyle w:val="Normal1"/>
        <w:spacing w:after="0" w:line="360" w:lineRule="auto"/>
        <w:jc w:val="both"/>
        <w:rPr>
          <w:rFonts w:ascii="Times New Roman" w:eastAsia="Times New Roman" w:hAnsi="Times New Roman" w:cs="Times New Roman"/>
          <w:b/>
          <w:sz w:val="24"/>
          <w:szCs w:val="24"/>
        </w:rPr>
      </w:pPr>
    </w:p>
    <w:p w:rsidR="00123D7A" w:rsidRPr="001530C1" w:rsidRDefault="00123D7A" w:rsidP="00123D7A">
      <w:pPr>
        <w:pStyle w:val="Normal1"/>
        <w:spacing w:after="0" w:line="360" w:lineRule="auto"/>
        <w:jc w:val="both"/>
        <w:rPr>
          <w:rFonts w:ascii="Times New Roman" w:eastAsia="Times New Roman" w:hAnsi="Times New Roman" w:cs="Times New Roman"/>
          <w:b/>
          <w:sz w:val="24"/>
          <w:szCs w:val="24"/>
        </w:rPr>
      </w:pPr>
    </w:p>
    <w:p w:rsidR="00123D7A" w:rsidRPr="001530C1" w:rsidRDefault="00123D7A" w:rsidP="00123D7A">
      <w:pPr>
        <w:pStyle w:val="Normal1"/>
        <w:spacing w:after="0" w:line="360" w:lineRule="auto"/>
        <w:jc w:val="both"/>
        <w:rPr>
          <w:rFonts w:ascii="Times New Roman" w:eastAsia="Times New Roman" w:hAnsi="Times New Roman" w:cs="Times New Roman"/>
          <w:b/>
          <w:sz w:val="24"/>
          <w:szCs w:val="24"/>
        </w:rPr>
      </w:pPr>
    </w:p>
    <w:p w:rsidR="00123D7A" w:rsidRPr="001530C1" w:rsidRDefault="00123D7A" w:rsidP="00123D7A">
      <w:pPr>
        <w:pStyle w:val="Normal1"/>
        <w:spacing w:after="0" w:line="360" w:lineRule="auto"/>
        <w:jc w:val="both"/>
        <w:rPr>
          <w:rFonts w:ascii="Times New Roman" w:eastAsia="Times New Roman" w:hAnsi="Times New Roman" w:cs="Times New Roman"/>
          <w:b/>
          <w:sz w:val="24"/>
          <w:szCs w:val="24"/>
        </w:rPr>
      </w:pPr>
    </w:p>
    <w:p w:rsidR="00123D7A" w:rsidRPr="001530C1" w:rsidRDefault="00123D7A" w:rsidP="00123D7A">
      <w:pPr>
        <w:pStyle w:val="Normal1"/>
        <w:spacing w:after="0" w:line="360" w:lineRule="auto"/>
        <w:jc w:val="both"/>
        <w:rPr>
          <w:rFonts w:ascii="Times New Roman" w:eastAsia="Times New Roman" w:hAnsi="Times New Roman" w:cs="Times New Roman"/>
          <w:b/>
          <w:sz w:val="24"/>
          <w:szCs w:val="24"/>
        </w:rPr>
      </w:pPr>
    </w:p>
    <w:p w:rsidR="00123D7A" w:rsidRPr="001530C1" w:rsidRDefault="00123D7A" w:rsidP="00123D7A">
      <w:pPr>
        <w:pStyle w:val="Normal1"/>
        <w:spacing w:after="0" w:line="360" w:lineRule="auto"/>
        <w:jc w:val="both"/>
        <w:rPr>
          <w:rFonts w:ascii="Times New Roman" w:eastAsia="Times New Roman" w:hAnsi="Times New Roman" w:cs="Times New Roman"/>
          <w:b/>
          <w:sz w:val="24"/>
          <w:szCs w:val="24"/>
        </w:rPr>
      </w:pPr>
    </w:p>
    <w:p w:rsidR="00123D7A" w:rsidRPr="001530C1" w:rsidRDefault="00123D7A" w:rsidP="00123D7A">
      <w:pPr>
        <w:pStyle w:val="Normal1"/>
        <w:spacing w:after="0" w:line="360" w:lineRule="auto"/>
        <w:jc w:val="both"/>
        <w:rPr>
          <w:rFonts w:ascii="Times New Roman" w:eastAsia="Times New Roman" w:hAnsi="Times New Roman" w:cs="Times New Roman"/>
          <w:b/>
          <w:sz w:val="24"/>
          <w:szCs w:val="24"/>
        </w:rPr>
      </w:pPr>
    </w:p>
    <w:p w:rsidR="00123D7A" w:rsidRPr="001530C1" w:rsidRDefault="00123D7A" w:rsidP="00123D7A">
      <w:pPr>
        <w:pStyle w:val="Normal1"/>
        <w:spacing w:after="0" w:line="360" w:lineRule="auto"/>
        <w:jc w:val="center"/>
        <w:rPr>
          <w:rFonts w:ascii="Times New Roman" w:eastAsia="Times New Roman" w:hAnsi="Times New Roman" w:cs="Times New Roman"/>
          <w:b/>
          <w:sz w:val="24"/>
          <w:szCs w:val="24"/>
        </w:rPr>
      </w:pPr>
      <w:r w:rsidRPr="001530C1">
        <w:rPr>
          <w:rFonts w:ascii="Times New Roman" w:eastAsia="Times New Roman" w:hAnsi="Times New Roman" w:cs="Times New Roman"/>
          <w:b/>
          <w:sz w:val="24"/>
          <w:szCs w:val="24"/>
        </w:rPr>
        <w:t>CAMPINA GRANDE-PB</w:t>
      </w:r>
    </w:p>
    <w:p w:rsidR="00123D7A" w:rsidRPr="001530C1" w:rsidRDefault="00B726E5" w:rsidP="00123D7A">
      <w:pPr>
        <w:pStyle w:val="Normal1"/>
        <w:spacing w:after="0" w:line="360" w:lineRule="auto"/>
        <w:jc w:val="center"/>
        <w:rPr>
          <w:rFonts w:ascii="Times New Roman" w:eastAsia="Times New Roman" w:hAnsi="Times New Roman" w:cs="Times New Roman"/>
          <w:b/>
          <w:sz w:val="24"/>
          <w:szCs w:val="24"/>
        </w:rPr>
      </w:pPr>
      <w:r w:rsidRPr="001530C1">
        <w:rPr>
          <w:rFonts w:ascii="Times New Roman" w:eastAsia="Times New Roman" w:hAnsi="Times New Roman" w:cs="Times New Roman"/>
          <w:b/>
          <w:sz w:val="24"/>
          <w:szCs w:val="24"/>
        </w:rPr>
        <w:t>2019</w:t>
      </w:r>
      <w:r w:rsidR="00123D7A" w:rsidRPr="001530C1">
        <w:rPr>
          <w:rFonts w:ascii="Times New Roman" w:eastAsia="Times New Roman" w:hAnsi="Times New Roman" w:cs="Times New Roman"/>
          <w:b/>
          <w:sz w:val="24"/>
          <w:szCs w:val="24"/>
        </w:rPr>
        <w:br w:type="page"/>
      </w:r>
    </w:p>
    <w:p w:rsidR="00123D7A" w:rsidRPr="001530C1" w:rsidRDefault="00123D7A" w:rsidP="00123D7A">
      <w:pPr>
        <w:pStyle w:val="Normal1"/>
        <w:spacing w:after="0" w:line="360" w:lineRule="auto"/>
        <w:jc w:val="center"/>
        <w:rPr>
          <w:rFonts w:ascii="Times New Roman" w:eastAsia="Times New Roman" w:hAnsi="Times New Roman" w:cs="Times New Roman"/>
          <w:sz w:val="24"/>
          <w:szCs w:val="24"/>
        </w:rPr>
      </w:pPr>
      <w:r w:rsidRPr="001530C1">
        <w:rPr>
          <w:rFonts w:ascii="Times New Roman" w:eastAsia="Times New Roman" w:hAnsi="Times New Roman" w:cs="Times New Roman"/>
          <w:sz w:val="24"/>
          <w:szCs w:val="24"/>
        </w:rPr>
        <w:lastRenderedPageBreak/>
        <w:t>DAYANE CAMPOS DE LUNA</w:t>
      </w:r>
    </w:p>
    <w:p w:rsidR="00123D7A" w:rsidRPr="001530C1" w:rsidRDefault="00123D7A" w:rsidP="00123D7A">
      <w:pPr>
        <w:pStyle w:val="Normal1"/>
        <w:spacing w:after="0" w:line="360" w:lineRule="auto"/>
        <w:rPr>
          <w:rFonts w:ascii="Times New Roman" w:eastAsia="Times New Roman" w:hAnsi="Times New Roman" w:cs="Times New Roman"/>
          <w:b/>
          <w:sz w:val="24"/>
          <w:szCs w:val="24"/>
        </w:rPr>
      </w:pPr>
    </w:p>
    <w:p w:rsidR="00123D7A" w:rsidRPr="001530C1" w:rsidRDefault="00123D7A" w:rsidP="00123D7A">
      <w:pPr>
        <w:pStyle w:val="Normal1"/>
        <w:spacing w:after="0" w:line="360" w:lineRule="auto"/>
        <w:rPr>
          <w:rFonts w:ascii="Times New Roman" w:eastAsia="Times New Roman" w:hAnsi="Times New Roman" w:cs="Times New Roman"/>
          <w:b/>
          <w:sz w:val="24"/>
          <w:szCs w:val="24"/>
        </w:rPr>
      </w:pPr>
    </w:p>
    <w:p w:rsidR="00123D7A" w:rsidRPr="001530C1" w:rsidRDefault="00123D7A" w:rsidP="00123D7A">
      <w:pPr>
        <w:pStyle w:val="Normal1"/>
        <w:spacing w:after="0" w:line="360" w:lineRule="auto"/>
        <w:rPr>
          <w:rFonts w:ascii="Times New Roman" w:eastAsia="Times New Roman" w:hAnsi="Times New Roman" w:cs="Times New Roman"/>
          <w:b/>
          <w:sz w:val="24"/>
          <w:szCs w:val="24"/>
        </w:rPr>
      </w:pPr>
    </w:p>
    <w:p w:rsidR="00123D7A" w:rsidRPr="001530C1" w:rsidRDefault="00123D7A" w:rsidP="00123D7A">
      <w:pPr>
        <w:pStyle w:val="Normal1"/>
        <w:spacing w:after="0" w:line="360" w:lineRule="auto"/>
        <w:rPr>
          <w:rFonts w:ascii="Times New Roman" w:eastAsia="Times New Roman" w:hAnsi="Times New Roman" w:cs="Times New Roman"/>
          <w:b/>
          <w:sz w:val="24"/>
          <w:szCs w:val="24"/>
        </w:rPr>
      </w:pPr>
    </w:p>
    <w:p w:rsidR="00123D7A" w:rsidRPr="001530C1" w:rsidRDefault="00123D7A" w:rsidP="00123D7A">
      <w:pPr>
        <w:pStyle w:val="Normal1"/>
        <w:spacing w:after="0" w:line="360" w:lineRule="auto"/>
        <w:rPr>
          <w:rFonts w:ascii="Times New Roman" w:eastAsia="Times New Roman" w:hAnsi="Times New Roman" w:cs="Times New Roman"/>
          <w:b/>
          <w:sz w:val="24"/>
          <w:szCs w:val="24"/>
        </w:rPr>
      </w:pPr>
    </w:p>
    <w:p w:rsidR="00123D7A" w:rsidRPr="001530C1" w:rsidRDefault="00123D7A" w:rsidP="00123D7A">
      <w:pPr>
        <w:pStyle w:val="Normal1"/>
        <w:spacing w:after="0" w:line="360" w:lineRule="auto"/>
        <w:rPr>
          <w:rFonts w:ascii="Times New Roman" w:eastAsia="Times New Roman" w:hAnsi="Times New Roman" w:cs="Times New Roman"/>
          <w:sz w:val="24"/>
          <w:szCs w:val="24"/>
        </w:rPr>
      </w:pPr>
    </w:p>
    <w:p w:rsidR="002D7B7A" w:rsidRPr="001530C1" w:rsidRDefault="002D7B7A" w:rsidP="002D7B7A">
      <w:pPr>
        <w:pStyle w:val="Normal1"/>
        <w:spacing w:after="0" w:line="360" w:lineRule="auto"/>
        <w:jc w:val="center"/>
        <w:rPr>
          <w:rFonts w:ascii="Times New Roman" w:eastAsia="Times New Roman" w:hAnsi="Times New Roman" w:cs="Times New Roman"/>
          <w:sz w:val="24"/>
          <w:szCs w:val="24"/>
        </w:rPr>
      </w:pPr>
      <w:r w:rsidRPr="001530C1">
        <w:rPr>
          <w:rFonts w:ascii="Times New Roman" w:hAnsi="Times New Roman" w:cs="Times New Roman"/>
          <w:sz w:val="24"/>
          <w:szCs w:val="24"/>
        </w:rPr>
        <w:t>DIREITOS HUMANOS E DIREITO INTERNACIONAL: Uma análise da Lei nº 13.445/17 e dos aspectos conflitantes com o Decreto 9.199/17</w:t>
      </w:r>
    </w:p>
    <w:p w:rsidR="00123D7A" w:rsidRPr="001530C1" w:rsidRDefault="00123D7A" w:rsidP="00123D7A">
      <w:pPr>
        <w:pStyle w:val="Normal1"/>
        <w:spacing w:after="0" w:line="360" w:lineRule="auto"/>
        <w:jc w:val="both"/>
        <w:rPr>
          <w:rFonts w:ascii="Times New Roman" w:eastAsia="Times New Roman" w:hAnsi="Times New Roman" w:cs="Times New Roman"/>
          <w:b/>
          <w:sz w:val="24"/>
          <w:szCs w:val="24"/>
        </w:rPr>
      </w:pPr>
    </w:p>
    <w:p w:rsidR="00123D7A" w:rsidRPr="001530C1" w:rsidRDefault="00123D7A" w:rsidP="00123D7A">
      <w:pPr>
        <w:pStyle w:val="Normal1"/>
        <w:spacing w:after="0" w:line="360" w:lineRule="auto"/>
        <w:jc w:val="both"/>
        <w:rPr>
          <w:rFonts w:ascii="Times New Roman" w:eastAsia="Times New Roman" w:hAnsi="Times New Roman" w:cs="Times New Roman"/>
          <w:b/>
          <w:sz w:val="24"/>
          <w:szCs w:val="24"/>
        </w:rPr>
      </w:pPr>
    </w:p>
    <w:p w:rsidR="00123D7A" w:rsidRPr="001530C1" w:rsidRDefault="00123D7A" w:rsidP="00123D7A">
      <w:pPr>
        <w:pStyle w:val="Normal1"/>
        <w:spacing w:after="0" w:line="360" w:lineRule="auto"/>
        <w:jc w:val="both"/>
        <w:rPr>
          <w:rFonts w:ascii="Times New Roman" w:eastAsia="Times New Roman" w:hAnsi="Times New Roman" w:cs="Times New Roman"/>
          <w:b/>
          <w:sz w:val="24"/>
          <w:szCs w:val="24"/>
        </w:rPr>
      </w:pPr>
    </w:p>
    <w:p w:rsidR="00123D7A" w:rsidRPr="001530C1" w:rsidRDefault="00123D7A" w:rsidP="00123D7A">
      <w:pPr>
        <w:pStyle w:val="Normal1"/>
        <w:spacing w:after="0" w:line="360" w:lineRule="auto"/>
        <w:jc w:val="both"/>
        <w:rPr>
          <w:rFonts w:ascii="Times New Roman" w:eastAsia="Times New Roman" w:hAnsi="Times New Roman" w:cs="Times New Roman"/>
          <w:b/>
          <w:sz w:val="24"/>
          <w:szCs w:val="24"/>
        </w:rPr>
      </w:pPr>
    </w:p>
    <w:p w:rsidR="00123D7A" w:rsidRPr="001530C1" w:rsidRDefault="00123D7A" w:rsidP="00123D7A">
      <w:pPr>
        <w:pStyle w:val="Normal1"/>
        <w:spacing w:after="0" w:line="360" w:lineRule="auto"/>
        <w:jc w:val="both"/>
        <w:rPr>
          <w:rFonts w:ascii="Times New Roman" w:eastAsia="Times New Roman" w:hAnsi="Times New Roman" w:cs="Times New Roman"/>
          <w:b/>
          <w:sz w:val="24"/>
          <w:szCs w:val="24"/>
        </w:rPr>
      </w:pPr>
    </w:p>
    <w:p w:rsidR="00123D7A" w:rsidRPr="001530C1" w:rsidRDefault="00123D7A" w:rsidP="00123D7A">
      <w:pPr>
        <w:pStyle w:val="Normal1"/>
        <w:spacing w:after="0" w:line="360" w:lineRule="auto"/>
        <w:jc w:val="both"/>
        <w:rPr>
          <w:rFonts w:ascii="Times New Roman" w:eastAsia="Times New Roman" w:hAnsi="Times New Roman" w:cs="Times New Roman"/>
          <w:b/>
          <w:sz w:val="24"/>
          <w:szCs w:val="24"/>
        </w:rPr>
      </w:pPr>
    </w:p>
    <w:p w:rsidR="00123D7A" w:rsidRPr="001530C1" w:rsidRDefault="00123D7A" w:rsidP="00123D7A">
      <w:pPr>
        <w:spacing w:after="0" w:line="240" w:lineRule="auto"/>
        <w:ind w:left="4536"/>
        <w:jc w:val="both"/>
        <w:rPr>
          <w:rFonts w:ascii="Times New Roman" w:hAnsi="Times New Roman" w:cs="Times New Roman"/>
        </w:rPr>
      </w:pPr>
      <w:r w:rsidRPr="001530C1">
        <w:rPr>
          <w:rFonts w:ascii="Times New Roman" w:hAnsi="Times New Roman" w:cs="Times New Roman"/>
        </w:rPr>
        <w:t>Trabalho de Conclusão de Curso apresentado como pré-requisito para a obtenção do título de Bacharel em Direito pela UniFacisa – Centro Universitário.</w:t>
      </w:r>
    </w:p>
    <w:p w:rsidR="00123D7A" w:rsidRPr="001530C1" w:rsidRDefault="00123D7A" w:rsidP="00123D7A">
      <w:pPr>
        <w:spacing w:after="0" w:line="240" w:lineRule="auto"/>
        <w:ind w:left="4536"/>
        <w:jc w:val="both"/>
        <w:rPr>
          <w:rFonts w:ascii="Times New Roman" w:hAnsi="Times New Roman" w:cs="Times New Roman"/>
        </w:rPr>
      </w:pPr>
      <w:r w:rsidRPr="001530C1">
        <w:rPr>
          <w:rFonts w:ascii="Times New Roman" w:hAnsi="Times New Roman" w:cs="Times New Roman"/>
        </w:rPr>
        <w:t xml:space="preserve">Orientador de TCO: </w:t>
      </w:r>
      <w:r w:rsidR="002D7B7A" w:rsidRPr="001530C1">
        <w:rPr>
          <w:rFonts w:ascii="Times New Roman" w:hAnsi="Times New Roman" w:cs="Times New Roman"/>
        </w:rPr>
        <w:t>Aécio de Souza Melo Filho</w:t>
      </w:r>
    </w:p>
    <w:p w:rsidR="00123D7A" w:rsidRPr="001530C1" w:rsidRDefault="00123D7A" w:rsidP="00123D7A">
      <w:pPr>
        <w:spacing w:after="0" w:line="240" w:lineRule="auto"/>
        <w:ind w:left="4536"/>
        <w:jc w:val="both"/>
        <w:rPr>
          <w:rFonts w:ascii="Times New Roman" w:hAnsi="Times New Roman" w:cs="Times New Roman"/>
        </w:rPr>
      </w:pPr>
      <w:r w:rsidRPr="001530C1">
        <w:rPr>
          <w:rFonts w:ascii="Times New Roman" w:hAnsi="Times New Roman" w:cs="Times New Roman"/>
        </w:rPr>
        <w:t>Área de Concentração: Direito Público</w:t>
      </w:r>
    </w:p>
    <w:p w:rsidR="00123D7A" w:rsidRPr="001530C1" w:rsidRDefault="00123D7A" w:rsidP="00123D7A">
      <w:pPr>
        <w:spacing w:after="0" w:line="240" w:lineRule="auto"/>
        <w:ind w:left="4536"/>
        <w:jc w:val="both"/>
        <w:rPr>
          <w:rFonts w:ascii="Times New Roman" w:hAnsi="Times New Roman" w:cs="Times New Roman"/>
        </w:rPr>
      </w:pPr>
      <w:r w:rsidRPr="001530C1">
        <w:rPr>
          <w:rFonts w:ascii="Times New Roman" w:hAnsi="Times New Roman" w:cs="Times New Roman"/>
        </w:rPr>
        <w:t>Linha de Pesquisa: Direitos Humanos</w:t>
      </w:r>
      <w:r w:rsidR="002D7B7A" w:rsidRPr="001530C1">
        <w:rPr>
          <w:rFonts w:ascii="Times New Roman" w:hAnsi="Times New Roman" w:cs="Times New Roman"/>
        </w:rPr>
        <w:t xml:space="preserve"> e Direito Internacional</w:t>
      </w:r>
    </w:p>
    <w:p w:rsidR="00123D7A" w:rsidRPr="001530C1" w:rsidRDefault="00123D7A" w:rsidP="00123D7A">
      <w:pPr>
        <w:pStyle w:val="Normal1"/>
        <w:spacing w:after="0" w:line="360" w:lineRule="auto"/>
        <w:jc w:val="both"/>
        <w:rPr>
          <w:rFonts w:ascii="Times New Roman" w:eastAsia="Times New Roman" w:hAnsi="Times New Roman" w:cs="Times New Roman"/>
          <w:b/>
          <w:sz w:val="24"/>
          <w:szCs w:val="24"/>
        </w:rPr>
      </w:pPr>
    </w:p>
    <w:p w:rsidR="00123D7A" w:rsidRPr="001530C1" w:rsidRDefault="00123D7A" w:rsidP="00123D7A">
      <w:pPr>
        <w:pStyle w:val="Normal1"/>
        <w:spacing w:after="0" w:line="360" w:lineRule="auto"/>
        <w:jc w:val="both"/>
        <w:rPr>
          <w:rFonts w:ascii="Times New Roman" w:eastAsia="Times New Roman" w:hAnsi="Times New Roman" w:cs="Times New Roman"/>
          <w:b/>
          <w:sz w:val="24"/>
          <w:szCs w:val="24"/>
        </w:rPr>
      </w:pPr>
    </w:p>
    <w:p w:rsidR="00123D7A" w:rsidRPr="001530C1" w:rsidRDefault="00123D7A" w:rsidP="00123D7A">
      <w:pPr>
        <w:pStyle w:val="Normal1"/>
        <w:spacing w:after="0" w:line="360" w:lineRule="auto"/>
        <w:jc w:val="both"/>
        <w:rPr>
          <w:rFonts w:ascii="Times New Roman" w:eastAsia="Times New Roman" w:hAnsi="Times New Roman" w:cs="Times New Roman"/>
          <w:b/>
          <w:sz w:val="24"/>
          <w:szCs w:val="24"/>
        </w:rPr>
      </w:pPr>
    </w:p>
    <w:p w:rsidR="00123D7A" w:rsidRPr="001530C1" w:rsidRDefault="00123D7A" w:rsidP="00123D7A">
      <w:pPr>
        <w:pStyle w:val="Normal1"/>
        <w:spacing w:after="0" w:line="360" w:lineRule="auto"/>
        <w:jc w:val="both"/>
        <w:rPr>
          <w:rFonts w:ascii="Times New Roman" w:eastAsia="Times New Roman" w:hAnsi="Times New Roman" w:cs="Times New Roman"/>
          <w:b/>
          <w:sz w:val="24"/>
          <w:szCs w:val="24"/>
        </w:rPr>
      </w:pPr>
    </w:p>
    <w:p w:rsidR="00123D7A" w:rsidRPr="001530C1" w:rsidRDefault="00123D7A" w:rsidP="00123D7A">
      <w:pPr>
        <w:pStyle w:val="Normal1"/>
        <w:spacing w:after="0" w:line="360" w:lineRule="auto"/>
        <w:jc w:val="center"/>
        <w:rPr>
          <w:rFonts w:ascii="Times New Roman" w:eastAsia="Times New Roman" w:hAnsi="Times New Roman" w:cs="Times New Roman"/>
          <w:b/>
          <w:sz w:val="24"/>
          <w:szCs w:val="24"/>
        </w:rPr>
      </w:pPr>
    </w:p>
    <w:p w:rsidR="00123D7A" w:rsidRPr="001530C1" w:rsidRDefault="00123D7A" w:rsidP="00123D7A">
      <w:pPr>
        <w:pStyle w:val="Normal1"/>
        <w:spacing w:after="0" w:line="360" w:lineRule="auto"/>
        <w:jc w:val="center"/>
        <w:rPr>
          <w:rFonts w:ascii="Times New Roman" w:eastAsia="Times New Roman" w:hAnsi="Times New Roman" w:cs="Times New Roman"/>
          <w:b/>
          <w:sz w:val="24"/>
          <w:szCs w:val="24"/>
        </w:rPr>
      </w:pPr>
    </w:p>
    <w:p w:rsidR="00123D7A" w:rsidRPr="001530C1" w:rsidRDefault="00123D7A" w:rsidP="00123D7A">
      <w:pPr>
        <w:pStyle w:val="Normal1"/>
        <w:spacing w:after="0" w:line="360" w:lineRule="auto"/>
        <w:jc w:val="center"/>
        <w:rPr>
          <w:rFonts w:ascii="Times New Roman" w:eastAsia="Times New Roman" w:hAnsi="Times New Roman" w:cs="Times New Roman"/>
          <w:b/>
          <w:sz w:val="24"/>
          <w:szCs w:val="24"/>
        </w:rPr>
      </w:pPr>
    </w:p>
    <w:p w:rsidR="00123D7A" w:rsidRPr="001530C1" w:rsidRDefault="00123D7A" w:rsidP="00123D7A">
      <w:pPr>
        <w:pStyle w:val="Normal1"/>
        <w:spacing w:after="0" w:line="360" w:lineRule="auto"/>
        <w:jc w:val="center"/>
        <w:rPr>
          <w:rFonts w:ascii="Times New Roman" w:eastAsia="Times New Roman" w:hAnsi="Times New Roman" w:cs="Times New Roman"/>
          <w:b/>
          <w:sz w:val="24"/>
          <w:szCs w:val="24"/>
        </w:rPr>
      </w:pPr>
    </w:p>
    <w:p w:rsidR="00123D7A" w:rsidRPr="001530C1" w:rsidRDefault="00123D7A" w:rsidP="00123D7A">
      <w:pPr>
        <w:pStyle w:val="Normal1"/>
        <w:spacing w:after="0" w:line="360" w:lineRule="auto"/>
        <w:jc w:val="center"/>
        <w:rPr>
          <w:rFonts w:ascii="Times New Roman" w:eastAsia="Times New Roman" w:hAnsi="Times New Roman" w:cs="Times New Roman"/>
          <w:b/>
          <w:sz w:val="24"/>
          <w:szCs w:val="24"/>
        </w:rPr>
      </w:pPr>
    </w:p>
    <w:p w:rsidR="00123D7A" w:rsidRPr="001530C1" w:rsidRDefault="00123D7A" w:rsidP="00123D7A">
      <w:pPr>
        <w:pStyle w:val="Normal1"/>
        <w:spacing w:after="0" w:line="360" w:lineRule="auto"/>
        <w:jc w:val="center"/>
        <w:rPr>
          <w:rFonts w:ascii="Times New Roman" w:eastAsia="Times New Roman" w:hAnsi="Times New Roman" w:cs="Times New Roman"/>
          <w:b/>
          <w:sz w:val="24"/>
          <w:szCs w:val="24"/>
        </w:rPr>
      </w:pPr>
    </w:p>
    <w:p w:rsidR="00123D7A" w:rsidRPr="001530C1" w:rsidRDefault="00123D7A" w:rsidP="00123D7A">
      <w:pPr>
        <w:pStyle w:val="Normal1"/>
        <w:spacing w:after="0" w:line="360" w:lineRule="auto"/>
        <w:jc w:val="center"/>
        <w:rPr>
          <w:rFonts w:ascii="Times New Roman" w:eastAsia="Times New Roman" w:hAnsi="Times New Roman" w:cs="Times New Roman"/>
          <w:b/>
          <w:sz w:val="24"/>
          <w:szCs w:val="24"/>
        </w:rPr>
      </w:pPr>
    </w:p>
    <w:p w:rsidR="00123D7A" w:rsidRPr="001530C1" w:rsidRDefault="00123D7A" w:rsidP="00123D7A">
      <w:pPr>
        <w:pStyle w:val="Normal1"/>
        <w:spacing w:after="0" w:line="360" w:lineRule="auto"/>
        <w:jc w:val="center"/>
        <w:rPr>
          <w:rFonts w:ascii="Times New Roman" w:eastAsia="Times New Roman" w:hAnsi="Times New Roman" w:cs="Times New Roman"/>
          <w:b/>
          <w:sz w:val="24"/>
          <w:szCs w:val="24"/>
        </w:rPr>
      </w:pPr>
    </w:p>
    <w:p w:rsidR="00123D7A" w:rsidRPr="001530C1" w:rsidRDefault="00123D7A" w:rsidP="00123D7A">
      <w:pPr>
        <w:pStyle w:val="Normal1"/>
        <w:spacing w:after="0" w:line="360" w:lineRule="auto"/>
        <w:jc w:val="center"/>
        <w:rPr>
          <w:rFonts w:ascii="Times New Roman" w:eastAsia="Times New Roman" w:hAnsi="Times New Roman" w:cs="Times New Roman"/>
          <w:sz w:val="24"/>
          <w:szCs w:val="24"/>
        </w:rPr>
      </w:pPr>
      <w:r w:rsidRPr="001530C1">
        <w:rPr>
          <w:rFonts w:ascii="Times New Roman" w:eastAsia="Times New Roman" w:hAnsi="Times New Roman" w:cs="Times New Roman"/>
          <w:sz w:val="24"/>
          <w:szCs w:val="24"/>
        </w:rPr>
        <w:t>Campina Grande - PB</w:t>
      </w:r>
    </w:p>
    <w:p w:rsidR="00123D7A" w:rsidRPr="001530C1" w:rsidRDefault="00B726E5" w:rsidP="00123D7A">
      <w:pPr>
        <w:pStyle w:val="Normal1"/>
        <w:spacing w:after="0" w:line="360" w:lineRule="auto"/>
        <w:jc w:val="center"/>
        <w:rPr>
          <w:rFonts w:ascii="Times New Roman" w:eastAsia="Times New Roman" w:hAnsi="Times New Roman" w:cs="Times New Roman"/>
          <w:sz w:val="24"/>
          <w:szCs w:val="24"/>
        </w:rPr>
      </w:pPr>
      <w:r w:rsidRPr="001530C1">
        <w:rPr>
          <w:rFonts w:ascii="Times New Roman" w:eastAsia="Times New Roman" w:hAnsi="Times New Roman" w:cs="Times New Roman"/>
          <w:sz w:val="24"/>
          <w:szCs w:val="24"/>
        </w:rPr>
        <w:t>2019</w:t>
      </w:r>
      <w:r w:rsidR="00123D7A" w:rsidRPr="001530C1">
        <w:rPr>
          <w:rFonts w:ascii="Times New Roman" w:eastAsia="Times New Roman" w:hAnsi="Times New Roman" w:cs="Times New Roman"/>
          <w:sz w:val="24"/>
          <w:szCs w:val="24"/>
        </w:rPr>
        <w:br w:type="page"/>
      </w:r>
    </w:p>
    <w:p w:rsidR="00123D7A" w:rsidRPr="001530C1" w:rsidRDefault="00123D7A" w:rsidP="00123D7A">
      <w:pPr>
        <w:spacing w:after="0" w:line="240" w:lineRule="auto"/>
        <w:rPr>
          <w:rFonts w:ascii="Times New Roman" w:eastAsia="Times New Roman" w:hAnsi="Times New Roman" w:cs="Times New Roman"/>
          <w:sz w:val="24"/>
          <w:szCs w:val="24"/>
        </w:rPr>
      </w:pPr>
    </w:p>
    <w:p w:rsidR="00123D7A" w:rsidRPr="001530C1" w:rsidRDefault="00123D7A" w:rsidP="00123D7A">
      <w:pPr>
        <w:spacing w:after="0" w:line="240" w:lineRule="auto"/>
        <w:rPr>
          <w:rFonts w:ascii="Times New Roman" w:eastAsia="Times New Roman" w:hAnsi="Times New Roman" w:cs="Times New Roman"/>
          <w:sz w:val="24"/>
          <w:szCs w:val="24"/>
        </w:rPr>
      </w:pPr>
    </w:p>
    <w:p w:rsidR="00123D7A" w:rsidRPr="001530C1" w:rsidRDefault="00123D7A" w:rsidP="00123D7A">
      <w:pPr>
        <w:spacing w:after="0" w:line="240" w:lineRule="auto"/>
        <w:rPr>
          <w:rFonts w:ascii="Times New Roman" w:eastAsia="Times New Roman" w:hAnsi="Times New Roman" w:cs="Times New Roman"/>
          <w:sz w:val="24"/>
          <w:szCs w:val="24"/>
        </w:rPr>
      </w:pPr>
    </w:p>
    <w:p w:rsidR="00123D7A" w:rsidRPr="001530C1" w:rsidRDefault="00123D7A" w:rsidP="00123D7A">
      <w:pPr>
        <w:spacing w:after="0" w:line="240" w:lineRule="auto"/>
        <w:rPr>
          <w:rFonts w:ascii="Times New Roman" w:eastAsia="Times New Roman" w:hAnsi="Times New Roman" w:cs="Times New Roman"/>
          <w:sz w:val="24"/>
          <w:szCs w:val="24"/>
        </w:rPr>
      </w:pPr>
    </w:p>
    <w:p w:rsidR="00123D7A" w:rsidRPr="001530C1" w:rsidRDefault="00123D7A" w:rsidP="00123D7A">
      <w:pPr>
        <w:spacing w:after="0" w:line="240" w:lineRule="auto"/>
        <w:rPr>
          <w:rFonts w:ascii="Times New Roman" w:eastAsia="Times New Roman" w:hAnsi="Times New Roman" w:cs="Times New Roman"/>
          <w:sz w:val="24"/>
          <w:szCs w:val="24"/>
        </w:rPr>
      </w:pPr>
    </w:p>
    <w:p w:rsidR="00123D7A" w:rsidRPr="001530C1" w:rsidRDefault="00123D7A" w:rsidP="00123D7A">
      <w:pPr>
        <w:spacing w:after="0" w:line="240" w:lineRule="auto"/>
        <w:rPr>
          <w:rFonts w:ascii="Times New Roman" w:eastAsia="Times New Roman" w:hAnsi="Times New Roman" w:cs="Times New Roman"/>
          <w:sz w:val="24"/>
          <w:szCs w:val="24"/>
        </w:rPr>
      </w:pPr>
    </w:p>
    <w:p w:rsidR="00123D7A" w:rsidRPr="001530C1" w:rsidRDefault="00123D7A" w:rsidP="00123D7A">
      <w:pPr>
        <w:spacing w:after="0" w:line="240" w:lineRule="auto"/>
        <w:rPr>
          <w:rFonts w:ascii="Times New Roman" w:eastAsia="Times New Roman" w:hAnsi="Times New Roman" w:cs="Times New Roman"/>
          <w:sz w:val="24"/>
          <w:szCs w:val="24"/>
        </w:rPr>
      </w:pPr>
    </w:p>
    <w:p w:rsidR="00123D7A" w:rsidRPr="001530C1" w:rsidRDefault="00123D7A" w:rsidP="00123D7A">
      <w:pPr>
        <w:spacing w:after="0" w:line="240" w:lineRule="auto"/>
        <w:rPr>
          <w:rFonts w:ascii="Times New Roman" w:eastAsia="Times New Roman" w:hAnsi="Times New Roman" w:cs="Times New Roman"/>
          <w:sz w:val="24"/>
          <w:szCs w:val="24"/>
        </w:rPr>
      </w:pPr>
    </w:p>
    <w:p w:rsidR="00123D7A" w:rsidRPr="001530C1" w:rsidRDefault="00123D7A" w:rsidP="00123D7A">
      <w:pPr>
        <w:spacing w:after="0" w:line="240" w:lineRule="auto"/>
        <w:rPr>
          <w:rFonts w:ascii="Times New Roman" w:eastAsia="Times New Roman" w:hAnsi="Times New Roman" w:cs="Times New Roman"/>
          <w:sz w:val="24"/>
          <w:szCs w:val="24"/>
        </w:rPr>
      </w:pPr>
    </w:p>
    <w:p w:rsidR="00123D7A" w:rsidRPr="001530C1" w:rsidRDefault="00123D7A" w:rsidP="00123D7A">
      <w:pPr>
        <w:spacing w:after="0" w:line="240" w:lineRule="auto"/>
        <w:rPr>
          <w:rFonts w:ascii="Times New Roman" w:eastAsia="Times New Roman" w:hAnsi="Times New Roman" w:cs="Times New Roman"/>
          <w:sz w:val="24"/>
          <w:szCs w:val="24"/>
        </w:rPr>
      </w:pPr>
    </w:p>
    <w:p w:rsidR="00123D7A" w:rsidRPr="001530C1" w:rsidRDefault="00123D7A" w:rsidP="00123D7A">
      <w:pPr>
        <w:spacing w:after="0" w:line="240" w:lineRule="auto"/>
        <w:rPr>
          <w:rFonts w:ascii="Times New Roman" w:hAnsi="Times New Roman" w:cs="Times New Roman"/>
          <w:b/>
          <w:sz w:val="24"/>
          <w:szCs w:val="24"/>
        </w:rPr>
      </w:pPr>
    </w:p>
    <w:p w:rsidR="00123D7A" w:rsidRPr="001530C1" w:rsidRDefault="00123D7A" w:rsidP="00123D7A">
      <w:pPr>
        <w:spacing w:after="0" w:line="240" w:lineRule="auto"/>
        <w:rPr>
          <w:rFonts w:ascii="Times New Roman" w:hAnsi="Times New Roman" w:cs="Times New Roman"/>
          <w:b/>
          <w:sz w:val="24"/>
          <w:szCs w:val="24"/>
        </w:rPr>
      </w:pPr>
    </w:p>
    <w:p w:rsidR="006434D1" w:rsidRPr="001530C1" w:rsidRDefault="006434D1" w:rsidP="00123D7A">
      <w:pPr>
        <w:spacing w:after="0" w:line="240" w:lineRule="auto"/>
        <w:rPr>
          <w:rFonts w:ascii="Times New Roman" w:hAnsi="Times New Roman" w:cs="Times New Roman"/>
          <w:b/>
          <w:sz w:val="24"/>
          <w:szCs w:val="24"/>
        </w:rPr>
      </w:pPr>
    </w:p>
    <w:p w:rsidR="006434D1" w:rsidRPr="001530C1" w:rsidRDefault="006434D1" w:rsidP="00123D7A">
      <w:pPr>
        <w:spacing w:after="0" w:line="240" w:lineRule="auto"/>
        <w:rPr>
          <w:rFonts w:ascii="Times New Roman" w:hAnsi="Times New Roman" w:cs="Times New Roman"/>
          <w:b/>
          <w:sz w:val="24"/>
          <w:szCs w:val="24"/>
        </w:rPr>
      </w:pPr>
    </w:p>
    <w:p w:rsidR="006434D1" w:rsidRPr="001530C1" w:rsidRDefault="006434D1" w:rsidP="00123D7A">
      <w:pPr>
        <w:spacing w:after="0" w:line="240" w:lineRule="auto"/>
        <w:rPr>
          <w:rFonts w:ascii="Times New Roman" w:hAnsi="Times New Roman" w:cs="Times New Roman"/>
          <w:b/>
          <w:sz w:val="24"/>
          <w:szCs w:val="24"/>
        </w:rPr>
      </w:pPr>
    </w:p>
    <w:p w:rsidR="006434D1" w:rsidRPr="001530C1" w:rsidRDefault="006434D1" w:rsidP="00123D7A">
      <w:pPr>
        <w:spacing w:after="0" w:line="240" w:lineRule="auto"/>
        <w:rPr>
          <w:rFonts w:ascii="Times New Roman" w:hAnsi="Times New Roman" w:cs="Times New Roman"/>
          <w:b/>
          <w:sz w:val="24"/>
          <w:szCs w:val="24"/>
        </w:rPr>
      </w:pPr>
    </w:p>
    <w:p w:rsidR="006434D1" w:rsidRPr="001530C1" w:rsidRDefault="006434D1" w:rsidP="00123D7A">
      <w:pPr>
        <w:spacing w:after="0" w:line="240" w:lineRule="auto"/>
        <w:rPr>
          <w:rFonts w:ascii="Times New Roman" w:hAnsi="Times New Roman" w:cs="Times New Roman"/>
          <w:b/>
          <w:sz w:val="24"/>
          <w:szCs w:val="24"/>
        </w:rPr>
      </w:pPr>
    </w:p>
    <w:p w:rsidR="006434D1" w:rsidRPr="001530C1" w:rsidRDefault="006434D1" w:rsidP="00123D7A">
      <w:pPr>
        <w:spacing w:after="0" w:line="240" w:lineRule="auto"/>
        <w:rPr>
          <w:rFonts w:ascii="Times New Roman" w:hAnsi="Times New Roman" w:cs="Times New Roman"/>
          <w:b/>
          <w:sz w:val="24"/>
          <w:szCs w:val="24"/>
        </w:rPr>
      </w:pPr>
    </w:p>
    <w:p w:rsidR="006434D1" w:rsidRPr="001530C1" w:rsidRDefault="006434D1" w:rsidP="00123D7A">
      <w:pPr>
        <w:spacing w:after="0" w:line="240" w:lineRule="auto"/>
        <w:rPr>
          <w:rFonts w:ascii="Times New Roman" w:hAnsi="Times New Roman" w:cs="Times New Roman"/>
          <w:b/>
          <w:sz w:val="24"/>
          <w:szCs w:val="24"/>
        </w:rPr>
      </w:pPr>
    </w:p>
    <w:p w:rsidR="006434D1" w:rsidRPr="001530C1" w:rsidRDefault="006434D1" w:rsidP="00123D7A">
      <w:pPr>
        <w:spacing w:after="0" w:line="240" w:lineRule="auto"/>
        <w:rPr>
          <w:rFonts w:ascii="Times New Roman" w:hAnsi="Times New Roman" w:cs="Times New Roman"/>
          <w:b/>
          <w:sz w:val="24"/>
          <w:szCs w:val="24"/>
        </w:rPr>
      </w:pPr>
    </w:p>
    <w:p w:rsidR="006434D1" w:rsidRPr="001530C1" w:rsidRDefault="006434D1" w:rsidP="00123D7A">
      <w:pPr>
        <w:spacing w:after="0" w:line="240" w:lineRule="auto"/>
        <w:rPr>
          <w:rFonts w:ascii="Times New Roman" w:hAnsi="Times New Roman" w:cs="Times New Roman"/>
          <w:b/>
          <w:sz w:val="24"/>
          <w:szCs w:val="24"/>
        </w:rPr>
      </w:pPr>
    </w:p>
    <w:p w:rsidR="006434D1" w:rsidRPr="001530C1" w:rsidRDefault="006434D1" w:rsidP="00123D7A">
      <w:pPr>
        <w:spacing w:after="0" w:line="240" w:lineRule="auto"/>
        <w:rPr>
          <w:rFonts w:ascii="Times New Roman" w:hAnsi="Times New Roman" w:cs="Times New Roman"/>
          <w:b/>
          <w:sz w:val="24"/>
          <w:szCs w:val="24"/>
        </w:rPr>
      </w:pPr>
    </w:p>
    <w:p w:rsidR="006434D1" w:rsidRPr="001530C1" w:rsidRDefault="006434D1" w:rsidP="00123D7A">
      <w:pPr>
        <w:spacing w:after="0" w:line="240" w:lineRule="auto"/>
        <w:rPr>
          <w:rFonts w:ascii="Times New Roman" w:hAnsi="Times New Roman" w:cs="Times New Roman"/>
          <w:b/>
          <w:sz w:val="24"/>
          <w:szCs w:val="24"/>
        </w:rPr>
      </w:pPr>
    </w:p>
    <w:p w:rsidR="006434D1" w:rsidRPr="001530C1" w:rsidRDefault="006434D1" w:rsidP="00123D7A">
      <w:pPr>
        <w:spacing w:after="0" w:line="240" w:lineRule="auto"/>
        <w:rPr>
          <w:rFonts w:ascii="Times New Roman" w:hAnsi="Times New Roman" w:cs="Times New Roman"/>
          <w:b/>
          <w:sz w:val="24"/>
          <w:szCs w:val="24"/>
        </w:rPr>
      </w:pPr>
    </w:p>
    <w:p w:rsidR="00123D7A" w:rsidRPr="001530C1" w:rsidRDefault="00123D7A" w:rsidP="00123D7A">
      <w:pPr>
        <w:spacing w:after="0" w:line="240" w:lineRule="auto"/>
        <w:rPr>
          <w:rFonts w:ascii="Times New Roman" w:hAnsi="Times New Roman" w:cs="Times New Roman"/>
          <w:b/>
          <w:sz w:val="24"/>
          <w:szCs w:val="24"/>
        </w:rPr>
      </w:pPr>
    </w:p>
    <w:p w:rsidR="00123D7A" w:rsidRPr="001530C1" w:rsidRDefault="00123D7A" w:rsidP="00123D7A">
      <w:pPr>
        <w:spacing w:after="0" w:line="240" w:lineRule="auto"/>
        <w:rPr>
          <w:rFonts w:ascii="Times New Roman" w:hAnsi="Times New Roman" w:cs="Times New Roman"/>
          <w:b/>
          <w:sz w:val="24"/>
          <w:szCs w:val="24"/>
        </w:rPr>
      </w:pPr>
    </w:p>
    <w:p w:rsidR="00123D7A" w:rsidRPr="001530C1" w:rsidRDefault="00123D7A" w:rsidP="00123D7A">
      <w:pPr>
        <w:spacing w:after="0" w:line="240" w:lineRule="auto"/>
        <w:rPr>
          <w:rFonts w:ascii="Times New Roman" w:hAnsi="Times New Roman" w:cs="Times New Roman"/>
          <w:b/>
          <w:sz w:val="24"/>
          <w:szCs w:val="24"/>
        </w:rPr>
      </w:pPr>
    </w:p>
    <w:p w:rsidR="006434D1" w:rsidRPr="001530C1" w:rsidRDefault="006434D1" w:rsidP="00123D7A">
      <w:pPr>
        <w:spacing w:after="0" w:line="240" w:lineRule="auto"/>
        <w:ind w:left="4536"/>
        <w:jc w:val="both"/>
        <w:rPr>
          <w:rFonts w:ascii="Times New Roman" w:hAnsi="Times New Roman" w:cs="Times New Roman"/>
        </w:rPr>
      </w:pPr>
    </w:p>
    <w:p w:rsidR="006434D1" w:rsidRPr="001530C1" w:rsidRDefault="006434D1" w:rsidP="00123D7A">
      <w:pPr>
        <w:spacing w:after="0" w:line="240" w:lineRule="auto"/>
        <w:ind w:left="4536"/>
        <w:jc w:val="both"/>
        <w:rPr>
          <w:rFonts w:ascii="Times New Roman" w:hAnsi="Times New Roman" w:cs="Times New Roman"/>
        </w:rPr>
      </w:pPr>
    </w:p>
    <w:p w:rsidR="006434D1" w:rsidRPr="001530C1" w:rsidRDefault="006434D1" w:rsidP="00123D7A">
      <w:pPr>
        <w:spacing w:after="0" w:line="240" w:lineRule="auto"/>
        <w:ind w:left="4536"/>
        <w:jc w:val="both"/>
        <w:rPr>
          <w:rFonts w:ascii="Times New Roman" w:hAnsi="Times New Roman" w:cs="Times New Roman"/>
        </w:rPr>
      </w:pPr>
    </w:p>
    <w:p w:rsidR="006434D1" w:rsidRPr="001530C1" w:rsidRDefault="006434D1" w:rsidP="00123D7A">
      <w:pPr>
        <w:spacing w:after="0" w:line="240" w:lineRule="auto"/>
        <w:ind w:left="4536"/>
        <w:jc w:val="both"/>
        <w:rPr>
          <w:rFonts w:ascii="Times New Roman" w:hAnsi="Times New Roman" w:cs="Times New Roman"/>
        </w:rPr>
      </w:pPr>
    </w:p>
    <w:p w:rsidR="006434D1" w:rsidRPr="001530C1" w:rsidRDefault="006434D1" w:rsidP="00123D7A">
      <w:pPr>
        <w:spacing w:after="0" w:line="240" w:lineRule="auto"/>
        <w:ind w:left="4536"/>
        <w:jc w:val="both"/>
        <w:rPr>
          <w:rFonts w:ascii="Times New Roman" w:hAnsi="Times New Roman" w:cs="Times New Roman"/>
        </w:rPr>
      </w:pPr>
    </w:p>
    <w:p w:rsidR="006434D1" w:rsidRPr="001530C1" w:rsidRDefault="006434D1" w:rsidP="00123D7A">
      <w:pPr>
        <w:spacing w:after="0" w:line="240" w:lineRule="auto"/>
        <w:ind w:left="4536"/>
        <w:jc w:val="both"/>
        <w:rPr>
          <w:rFonts w:ascii="Times New Roman" w:hAnsi="Times New Roman" w:cs="Times New Roman"/>
        </w:rPr>
      </w:pPr>
    </w:p>
    <w:p w:rsidR="006434D1" w:rsidRPr="001530C1" w:rsidRDefault="006434D1" w:rsidP="00123D7A">
      <w:pPr>
        <w:spacing w:after="0" w:line="240" w:lineRule="auto"/>
        <w:ind w:left="4536"/>
        <w:jc w:val="both"/>
        <w:rPr>
          <w:rFonts w:ascii="Times New Roman" w:hAnsi="Times New Roman" w:cs="Times New Roman"/>
        </w:rPr>
      </w:pPr>
    </w:p>
    <w:p w:rsidR="006434D1" w:rsidRPr="001530C1" w:rsidRDefault="006434D1" w:rsidP="00123D7A">
      <w:pPr>
        <w:spacing w:after="0" w:line="240" w:lineRule="auto"/>
        <w:ind w:left="4536"/>
        <w:jc w:val="both"/>
        <w:rPr>
          <w:rFonts w:ascii="Times New Roman" w:hAnsi="Times New Roman" w:cs="Times New Roman"/>
        </w:rPr>
      </w:pPr>
    </w:p>
    <w:p w:rsidR="006434D1" w:rsidRPr="001530C1" w:rsidRDefault="006434D1" w:rsidP="00123D7A">
      <w:pPr>
        <w:spacing w:after="0" w:line="240" w:lineRule="auto"/>
        <w:ind w:left="4536"/>
        <w:jc w:val="both"/>
        <w:rPr>
          <w:rFonts w:ascii="Times New Roman" w:hAnsi="Times New Roman" w:cs="Times New Roman"/>
        </w:rPr>
      </w:pPr>
    </w:p>
    <w:p w:rsidR="006434D1" w:rsidRPr="001530C1" w:rsidRDefault="006434D1" w:rsidP="00123D7A">
      <w:pPr>
        <w:spacing w:after="0" w:line="240" w:lineRule="auto"/>
        <w:ind w:left="4536"/>
        <w:jc w:val="both"/>
        <w:rPr>
          <w:rFonts w:ascii="Times New Roman" w:hAnsi="Times New Roman" w:cs="Times New Roman"/>
        </w:rPr>
      </w:pPr>
    </w:p>
    <w:p w:rsidR="006434D1" w:rsidRPr="001530C1" w:rsidRDefault="006434D1" w:rsidP="00123D7A">
      <w:pPr>
        <w:spacing w:after="0" w:line="240" w:lineRule="auto"/>
        <w:ind w:left="4536"/>
        <w:jc w:val="both"/>
        <w:rPr>
          <w:rFonts w:ascii="Times New Roman" w:hAnsi="Times New Roman" w:cs="Times New Roman"/>
        </w:rPr>
      </w:pPr>
    </w:p>
    <w:p w:rsidR="006434D1" w:rsidRPr="001530C1" w:rsidRDefault="006434D1" w:rsidP="00123D7A">
      <w:pPr>
        <w:spacing w:after="0" w:line="240" w:lineRule="auto"/>
        <w:ind w:left="4536"/>
        <w:jc w:val="both"/>
        <w:rPr>
          <w:rFonts w:ascii="Times New Roman" w:hAnsi="Times New Roman" w:cs="Times New Roman"/>
        </w:rPr>
      </w:pPr>
    </w:p>
    <w:p w:rsidR="006434D1" w:rsidRPr="001530C1" w:rsidRDefault="006434D1" w:rsidP="00123D7A">
      <w:pPr>
        <w:spacing w:after="0" w:line="240" w:lineRule="auto"/>
        <w:ind w:left="4536"/>
        <w:jc w:val="both"/>
        <w:rPr>
          <w:rFonts w:ascii="Times New Roman" w:hAnsi="Times New Roman" w:cs="Times New Roman"/>
        </w:rPr>
      </w:pPr>
    </w:p>
    <w:p w:rsidR="006434D1" w:rsidRPr="001530C1" w:rsidRDefault="006434D1" w:rsidP="00123D7A">
      <w:pPr>
        <w:spacing w:after="0" w:line="240" w:lineRule="auto"/>
        <w:ind w:left="4536"/>
        <w:jc w:val="both"/>
        <w:rPr>
          <w:rFonts w:ascii="Times New Roman" w:hAnsi="Times New Roman" w:cs="Times New Roman"/>
        </w:rPr>
      </w:pPr>
    </w:p>
    <w:p w:rsidR="006434D1" w:rsidRPr="001530C1" w:rsidRDefault="006434D1" w:rsidP="00123D7A">
      <w:pPr>
        <w:spacing w:after="0" w:line="240" w:lineRule="auto"/>
        <w:ind w:left="4536"/>
        <w:jc w:val="both"/>
        <w:rPr>
          <w:rFonts w:ascii="Times New Roman" w:hAnsi="Times New Roman" w:cs="Times New Roman"/>
        </w:rPr>
      </w:pPr>
    </w:p>
    <w:p w:rsidR="006434D1" w:rsidRPr="001530C1" w:rsidRDefault="006434D1" w:rsidP="00123D7A">
      <w:pPr>
        <w:spacing w:after="0" w:line="240" w:lineRule="auto"/>
        <w:ind w:left="4536"/>
        <w:jc w:val="both"/>
        <w:rPr>
          <w:rFonts w:ascii="Times New Roman" w:hAnsi="Times New Roman" w:cs="Times New Roman"/>
        </w:rPr>
      </w:pPr>
    </w:p>
    <w:p w:rsidR="006434D1" w:rsidRPr="001530C1" w:rsidRDefault="006434D1" w:rsidP="00123D7A">
      <w:pPr>
        <w:spacing w:after="0" w:line="240" w:lineRule="auto"/>
        <w:ind w:left="4536"/>
        <w:jc w:val="both"/>
        <w:rPr>
          <w:rFonts w:ascii="Times New Roman" w:hAnsi="Times New Roman" w:cs="Times New Roman"/>
        </w:rPr>
      </w:pPr>
    </w:p>
    <w:p w:rsidR="006434D1" w:rsidRPr="001530C1" w:rsidRDefault="006434D1" w:rsidP="00123D7A">
      <w:pPr>
        <w:spacing w:after="0" w:line="240" w:lineRule="auto"/>
        <w:ind w:left="4536"/>
        <w:jc w:val="both"/>
        <w:rPr>
          <w:rFonts w:ascii="Times New Roman" w:hAnsi="Times New Roman" w:cs="Times New Roman"/>
        </w:rPr>
      </w:pPr>
    </w:p>
    <w:p w:rsidR="006434D1" w:rsidRPr="001530C1" w:rsidRDefault="006434D1" w:rsidP="00123D7A">
      <w:pPr>
        <w:spacing w:after="0" w:line="240" w:lineRule="auto"/>
        <w:ind w:left="4536"/>
        <w:jc w:val="both"/>
        <w:rPr>
          <w:rFonts w:ascii="Times New Roman" w:hAnsi="Times New Roman" w:cs="Times New Roman"/>
        </w:rPr>
      </w:pPr>
    </w:p>
    <w:p w:rsidR="006434D1" w:rsidRPr="001530C1" w:rsidRDefault="006434D1" w:rsidP="00123D7A">
      <w:pPr>
        <w:spacing w:after="0" w:line="240" w:lineRule="auto"/>
        <w:ind w:left="4536"/>
        <w:jc w:val="both"/>
        <w:rPr>
          <w:rFonts w:ascii="Times New Roman" w:hAnsi="Times New Roman" w:cs="Times New Roman"/>
        </w:rPr>
      </w:pPr>
    </w:p>
    <w:p w:rsidR="006434D1" w:rsidRPr="001530C1" w:rsidRDefault="006434D1" w:rsidP="00123D7A">
      <w:pPr>
        <w:spacing w:after="0" w:line="240" w:lineRule="auto"/>
        <w:ind w:left="4536"/>
        <w:jc w:val="both"/>
        <w:rPr>
          <w:rFonts w:ascii="Times New Roman" w:hAnsi="Times New Roman" w:cs="Times New Roman"/>
        </w:rPr>
      </w:pPr>
    </w:p>
    <w:p w:rsidR="006434D1" w:rsidRPr="001530C1" w:rsidRDefault="006434D1" w:rsidP="00123D7A">
      <w:pPr>
        <w:spacing w:after="0" w:line="240" w:lineRule="auto"/>
        <w:ind w:left="4536"/>
        <w:jc w:val="both"/>
        <w:rPr>
          <w:rFonts w:ascii="Times New Roman" w:hAnsi="Times New Roman" w:cs="Times New Roman"/>
        </w:rPr>
      </w:pPr>
    </w:p>
    <w:p w:rsidR="006434D1" w:rsidRPr="001530C1" w:rsidRDefault="006434D1" w:rsidP="00123D7A">
      <w:pPr>
        <w:spacing w:after="0" w:line="240" w:lineRule="auto"/>
        <w:ind w:left="4536"/>
        <w:jc w:val="both"/>
        <w:rPr>
          <w:rFonts w:ascii="Times New Roman" w:hAnsi="Times New Roman" w:cs="Times New Roman"/>
        </w:rPr>
      </w:pPr>
    </w:p>
    <w:p w:rsidR="006434D1" w:rsidRPr="001530C1" w:rsidRDefault="006434D1" w:rsidP="00123D7A">
      <w:pPr>
        <w:spacing w:after="0" w:line="240" w:lineRule="auto"/>
        <w:ind w:left="4536"/>
        <w:jc w:val="both"/>
        <w:rPr>
          <w:rFonts w:ascii="Times New Roman" w:hAnsi="Times New Roman" w:cs="Times New Roman"/>
        </w:rPr>
      </w:pPr>
    </w:p>
    <w:p w:rsidR="006434D1" w:rsidRPr="001530C1" w:rsidRDefault="006434D1" w:rsidP="00123D7A">
      <w:pPr>
        <w:spacing w:after="0" w:line="240" w:lineRule="auto"/>
        <w:ind w:left="4536"/>
        <w:jc w:val="both"/>
        <w:rPr>
          <w:rFonts w:ascii="Times New Roman" w:hAnsi="Times New Roman" w:cs="Times New Roman"/>
        </w:rPr>
      </w:pPr>
    </w:p>
    <w:p w:rsidR="006434D1" w:rsidRPr="001530C1" w:rsidRDefault="006434D1" w:rsidP="00123D7A">
      <w:pPr>
        <w:spacing w:after="0" w:line="240" w:lineRule="auto"/>
        <w:ind w:left="4536"/>
        <w:jc w:val="both"/>
        <w:rPr>
          <w:rFonts w:ascii="Times New Roman" w:hAnsi="Times New Roman" w:cs="Times New Roman"/>
        </w:rPr>
      </w:pPr>
    </w:p>
    <w:p w:rsidR="006434D1" w:rsidRPr="001530C1" w:rsidRDefault="006434D1" w:rsidP="00123D7A">
      <w:pPr>
        <w:spacing w:after="0" w:line="240" w:lineRule="auto"/>
        <w:ind w:left="4536"/>
        <w:jc w:val="both"/>
        <w:rPr>
          <w:rFonts w:ascii="Times New Roman" w:hAnsi="Times New Roman" w:cs="Times New Roman"/>
        </w:rPr>
      </w:pPr>
    </w:p>
    <w:p w:rsidR="006434D1" w:rsidRPr="001530C1" w:rsidRDefault="006434D1" w:rsidP="00123D7A">
      <w:pPr>
        <w:spacing w:after="0" w:line="240" w:lineRule="auto"/>
        <w:ind w:left="4536"/>
        <w:jc w:val="both"/>
        <w:rPr>
          <w:rFonts w:ascii="Times New Roman" w:hAnsi="Times New Roman" w:cs="Times New Roman"/>
        </w:rPr>
      </w:pPr>
    </w:p>
    <w:p w:rsidR="006434D1" w:rsidRPr="001530C1" w:rsidRDefault="006434D1" w:rsidP="00123D7A">
      <w:pPr>
        <w:spacing w:after="0" w:line="240" w:lineRule="auto"/>
        <w:ind w:left="4536"/>
        <w:jc w:val="both"/>
        <w:rPr>
          <w:rFonts w:ascii="Times New Roman" w:hAnsi="Times New Roman" w:cs="Times New Roman"/>
        </w:rPr>
      </w:pPr>
    </w:p>
    <w:p w:rsidR="006434D1" w:rsidRPr="001530C1" w:rsidRDefault="006434D1" w:rsidP="00123D7A">
      <w:pPr>
        <w:spacing w:after="0" w:line="240" w:lineRule="auto"/>
        <w:ind w:left="4536"/>
        <w:jc w:val="both"/>
        <w:rPr>
          <w:rFonts w:ascii="Times New Roman" w:hAnsi="Times New Roman" w:cs="Times New Roman"/>
        </w:rPr>
      </w:pPr>
    </w:p>
    <w:p w:rsidR="006434D1" w:rsidRPr="001530C1" w:rsidRDefault="006434D1" w:rsidP="00123D7A">
      <w:pPr>
        <w:spacing w:after="0" w:line="240" w:lineRule="auto"/>
        <w:ind w:left="4536"/>
        <w:jc w:val="both"/>
        <w:rPr>
          <w:rFonts w:ascii="Times New Roman" w:hAnsi="Times New Roman" w:cs="Times New Roman"/>
        </w:rPr>
      </w:pPr>
    </w:p>
    <w:p w:rsidR="006434D1" w:rsidRPr="001530C1" w:rsidRDefault="006434D1" w:rsidP="00123D7A">
      <w:pPr>
        <w:spacing w:after="0" w:line="240" w:lineRule="auto"/>
        <w:ind w:left="4536"/>
        <w:jc w:val="both"/>
        <w:rPr>
          <w:rFonts w:ascii="Times New Roman" w:hAnsi="Times New Roman" w:cs="Times New Roman"/>
        </w:rPr>
      </w:pPr>
    </w:p>
    <w:p w:rsidR="006434D1" w:rsidRPr="001530C1" w:rsidRDefault="006434D1" w:rsidP="00123D7A">
      <w:pPr>
        <w:spacing w:after="0" w:line="240" w:lineRule="auto"/>
        <w:ind w:left="4536"/>
        <w:jc w:val="both"/>
        <w:rPr>
          <w:rFonts w:ascii="Times New Roman" w:hAnsi="Times New Roman" w:cs="Times New Roman"/>
        </w:rPr>
      </w:pPr>
    </w:p>
    <w:p w:rsidR="006434D1" w:rsidRPr="001530C1" w:rsidRDefault="006434D1" w:rsidP="00123D7A">
      <w:pPr>
        <w:spacing w:after="0" w:line="240" w:lineRule="auto"/>
        <w:ind w:left="4536"/>
        <w:jc w:val="both"/>
        <w:rPr>
          <w:rFonts w:ascii="Times New Roman" w:hAnsi="Times New Roman" w:cs="Times New Roman"/>
        </w:rPr>
      </w:pPr>
    </w:p>
    <w:p w:rsidR="006434D1" w:rsidRPr="001530C1" w:rsidRDefault="006434D1" w:rsidP="00123D7A">
      <w:pPr>
        <w:spacing w:after="0" w:line="240" w:lineRule="auto"/>
        <w:ind w:left="4536"/>
        <w:jc w:val="both"/>
        <w:rPr>
          <w:rFonts w:ascii="Times New Roman" w:hAnsi="Times New Roman" w:cs="Times New Roman"/>
        </w:rPr>
      </w:pPr>
    </w:p>
    <w:p w:rsidR="006434D1" w:rsidRPr="001530C1" w:rsidRDefault="006434D1" w:rsidP="00123D7A">
      <w:pPr>
        <w:spacing w:after="0" w:line="240" w:lineRule="auto"/>
        <w:ind w:left="4536"/>
        <w:jc w:val="both"/>
        <w:rPr>
          <w:rFonts w:ascii="Times New Roman" w:hAnsi="Times New Roman" w:cs="Times New Roman"/>
        </w:rPr>
      </w:pPr>
    </w:p>
    <w:p w:rsidR="006434D1" w:rsidRPr="001530C1" w:rsidRDefault="006434D1" w:rsidP="00123D7A">
      <w:pPr>
        <w:spacing w:after="0" w:line="240" w:lineRule="auto"/>
        <w:ind w:left="4536"/>
        <w:jc w:val="both"/>
        <w:rPr>
          <w:rFonts w:ascii="Times New Roman" w:hAnsi="Times New Roman" w:cs="Times New Roman"/>
        </w:rPr>
      </w:pPr>
    </w:p>
    <w:p w:rsidR="006434D1" w:rsidRPr="001530C1" w:rsidRDefault="006434D1" w:rsidP="00123D7A">
      <w:pPr>
        <w:spacing w:after="0" w:line="240" w:lineRule="auto"/>
        <w:ind w:left="4536"/>
        <w:jc w:val="both"/>
        <w:rPr>
          <w:rFonts w:ascii="Times New Roman" w:hAnsi="Times New Roman" w:cs="Times New Roman"/>
        </w:rPr>
      </w:pPr>
    </w:p>
    <w:p w:rsidR="006434D1" w:rsidRPr="001530C1" w:rsidRDefault="006434D1" w:rsidP="00123D7A">
      <w:pPr>
        <w:spacing w:after="0" w:line="240" w:lineRule="auto"/>
        <w:ind w:left="4536"/>
        <w:jc w:val="both"/>
        <w:rPr>
          <w:rFonts w:ascii="Times New Roman" w:hAnsi="Times New Roman" w:cs="Times New Roman"/>
        </w:rPr>
      </w:pPr>
    </w:p>
    <w:p w:rsidR="006434D1" w:rsidRPr="001530C1" w:rsidRDefault="006434D1" w:rsidP="00123D7A">
      <w:pPr>
        <w:spacing w:after="0" w:line="240" w:lineRule="auto"/>
        <w:ind w:left="4536"/>
        <w:jc w:val="both"/>
        <w:rPr>
          <w:rFonts w:ascii="Times New Roman" w:hAnsi="Times New Roman" w:cs="Times New Roman"/>
        </w:rPr>
      </w:pPr>
    </w:p>
    <w:p w:rsidR="006434D1" w:rsidRPr="001530C1" w:rsidRDefault="006434D1" w:rsidP="00123D7A">
      <w:pPr>
        <w:spacing w:after="0" w:line="240" w:lineRule="auto"/>
        <w:ind w:left="4536"/>
        <w:jc w:val="both"/>
        <w:rPr>
          <w:rFonts w:ascii="Times New Roman" w:hAnsi="Times New Roman" w:cs="Times New Roman"/>
        </w:rPr>
      </w:pPr>
    </w:p>
    <w:p w:rsidR="006434D1" w:rsidRPr="001530C1" w:rsidRDefault="006434D1" w:rsidP="00123D7A">
      <w:pPr>
        <w:spacing w:after="0" w:line="240" w:lineRule="auto"/>
        <w:ind w:left="4536"/>
        <w:jc w:val="both"/>
        <w:rPr>
          <w:rFonts w:ascii="Times New Roman" w:hAnsi="Times New Roman" w:cs="Times New Roman"/>
        </w:rPr>
      </w:pPr>
    </w:p>
    <w:p w:rsidR="006434D1" w:rsidRPr="001530C1" w:rsidRDefault="006434D1" w:rsidP="00123D7A">
      <w:pPr>
        <w:spacing w:after="0" w:line="240" w:lineRule="auto"/>
        <w:ind w:left="4536"/>
        <w:jc w:val="both"/>
        <w:rPr>
          <w:rFonts w:ascii="Times New Roman" w:hAnsi="Times New Roman" w:cs="Times New Roman"/>
        </w:rPr>
      </w:pPr>
    </w:p>
    <w:p w:rsidR="006434D1" w:rsidRPr="001530C1" w:rsidRDefault="006434D1" w:rsidP="00123D7A">
      <w:pPr>
        <w:spacing w:after="0" w:line="240" w:lineRule="auto"/>
        <w:ind w:left="4536"/>
        <w:jc w:val="both"/>
        <w:rPr>
          <w:rFonts w:ascii="Times New Roman" w:hAnsi="Times New Roman" w:cs="Times New Roman"/>
        </w:rPr>
      </w:pPr>
    </w:p>
    <w:p w:rsidR="006434D1" w:rsidRPr="001530C1" w:rsidRDefault="006434D1" w:rsidP="00123D7A">
      <w:pPr>
        <w:spacing w:after="0" w:line="240" w:lineRule="auto"/>
        <w:ind w:left="4536"/>
        <w:jc w:val="both"/>
        <w:rPr>
          <w:rFonts w:ascii="Times New Roman" w:hAnsi="Times New Roman" w:cs="Times New Roman"/>
        </w:rPr>
      </w:pPr>
    </w:p>
    <w:p w:rsidR="00123D7A" w:rsidRPr="001530C1" w:rsidRDefault="00123D7A" w:rsidP="00123D7A">
      <w:pPr>
        <w:spacing w:after="0" w:line="240" w:lineRule="auto"/>
        <w:ind w:left="4536"/>
        <w:jc w:val="both"/>
        <w:rPr>
          <w:rFonts w:ascii="Times New Roman" w:hAnsi="Times New Roman" w:cs="Times New Roman"/>
        </w:rPr>
      </w:pPr>
      <w:r w:rsidRPr="001530C1">
        <w:rPr>
          <w:rFonts w:ascii="Times New Roman" w:hAnsi="Times New Roman" w:cs="Times New Roman"/>
        </w:rPr>
        <w:t xml:space="preserve">Trabalho de Conclusão de Curso – Artigo científico – </w:t>
      </w:r>
      <w:r w:rsidR="002D7B7A" w:rsidRPr="001530C1">
        <w:rPr>
          <w:rFonts w:ascii="Times New Roman" w:hAnsi="Times New Roman" w:cs="Times New Roman"/>
        </w:rPr>
        <w:t>Direitos Humanos e Direito Internacional: Uma análise da Lei 13.445/17 e dos aspectos conflitantes com o decreto 9.199/17</w:t>
      </w:r>
      <w:r w:rsidRPr="001530C1">
        <w:rPr>
          <w:rFonts w:ascii="Times New Roman" w:hAnsi="Times New Roman" w:cs="Times New Roman"/>
        </w:rPr>
        <w:t xml:space="preserve"> - apresentado como pré-requisito para a obtenção do título de Bacharel em Direito pela UniFacisa – Centro Universitário.</w:t>
      </w:r>
    </w:p>
    <w:p w:rsidR="00123D7A" w:rsidRPr="001530C1" w:rsidRDefault="00123D7A" w:rsidP="00123D7A">
      <w:pPr>
        <w:spacing w:after="0" w:line="240" w:lineRule="auto"/>
        <w:ind w:left="4536"/>
        <w:jc w:val="both"/>
        <w:rPr>
          <w:rFonts w:ascii="Times New Roman" w:hAnsi="Times New Roman" w:cs="Times New Roman"/>
        </w:rPr>
      </w:pPr>
      <w:r w:rsidRPr="001530C1">
        <w:rPr>
          <w:rFonts w:ascii="Times New Roman" w:hAnsi="Times New Roman" w:cs="Times New Roman"/>
        </w:rPr>
        <w:t xml:space="preserve">Orientador de TCO: </w:t>
      </w:r>
      <w:r w:rsidR="002D7B7A" w:rsidRPr="001530C1">
        <w:rPr>
          <w:rFonts w:ascii="Times New Roman" w:hAnsi="Times New Roman" w:cs="Times New Roman"/>
        </w:rPr>
        <w:t>Aécio de Souza Melo Filho</w:t>
      </w:r>
    </w:p>
    <w:p w:rsidR="00123D7A" w:rsidRPr="001530C1" w:rsidRDefault="00123D7A" w:rsidP="00123D7A">
      <w:pPr>
        <w:spacing w:after="0" w:line="240" w:lineRule="auto"/>
        <w:ind w:left="4536"/>
        <w:jc w:val="both"/>
        <w:rPr>
          <w:rFonts w:ascii="Times New Roman" w:hAnsi="Times New Roman" w:cs="Times New Roman"/>
        </w:rPr>
      </w:pPr>
      <w:r w:rsidRPr="001530C1">
        <w:rPr>
          <w:rFonts w:ascii="Times New Roman" w:hAnsi="Times New Roman" w:cs="Times New Roman"/>
        </w:rPr>
        <w:t>Área de Concentração: Direito Público</w:t>
      </w:r>
    </w:p>
    <w:p w:rsidR="00123D7A" w:rsidRPr="001530C1" w:rsidRDefault="00123D7A" w:rsidP="00123D7A">
      <w:pPr>
        <w:spacing w:after="0" w:line="240" w:lineRule="auto"/>
        <w:ind w:left="4536"/>
        <w:jc w:val="both"/>
        <w:rPr>
          <w:rFonts w:ascii="Times New Roman" w:hAnsi="Times New Roman" w:cs="Times New Roman"/>
        </w:rPr>
      </w:pPr>
      <w:r w:rsidRPr="001530C1">
        <w:rPr>
          <w:rFonts w:ascii="Times New Roman" w:hAnsi="Times New Roman" w:cs="Times New Roman"/>
        </w:rPr>
        <w:t>Linha de Pesquisa: Direitos Humanos</w:t>
      </w:r>
      <w:r w:rsidR="002D7B7A" w:rsidRPr="001530C1">
        <w:rPr>
          <w:rFonts w:ascii="Times New Roman" w:hAnsi="Times New Roman" w:cs="Times New Roman"/>
        </w:rPr>
        <w:t xml:space="preserve"> e Direito Internacional</w:t>
      </w:r>
    </w:p>
    <w:p w:rsidR="00123D7A" w:rsidRPr="001530C1" w:rsidRDefault="00123D7A" w:rsidP="00123D7A">
      <w:pPr>
        <w:rPr>
          <w:rFonts w:ascii="Times New Roman" w:hAnsi="Times New Roman" w:cs="Times New Roman"/>
          <w:sz w:val="24"/>
          <w:szCs w:val="24"/>
        </w:rPr>
      </w:pPr>
    </w:p>
    <w:p w:rsidR="00123D7A" w:rsidRPr="001530C1" w:rsidRDefault="00123D7A" w:rsidP="00123D7A">
      <w:pPr>
        <w:ind w:firstLine="4536"/>
        <w:rPr>
          <w:rFonts w:ascii="Times New Roman" w:hAnsi="Times New Roman" w:cs="Times New Roman"/>
          <w:sz w:val="24"/>
          <w:szCs w:val="24"/>
        </w:rPr>
      </w:pPr>
      <w:r w:rsidRPr="001530C1">
        <w:rPr>
          <w:rFonts w:ascii="Times New Roman" w:hAnsi="Times New Roman" w:cs="Times New Roman"/>
          <w:sz w:val="24"/>
          <w:szCs w:val="24"/>
        </w:rPr>
        <w:t>APROVADO EM: _____/______/______</w:t>
      </w:r>
    </w:p>
    <w:p w:rsidR="00123D7A" w:rsidRPr="001530C1" w:rsidRDefault="00123D7A" w:rsidP="00123D7A">
      <w:pPr>
        <w:ind w:firstLine="4536"/>
        <w:rPr>
          <w:rFonts w:ascii="Times New Roman" w:hAnsi="Times New Roman" w:cs="Times New Roman"/>
          <w:sz w:val="24"/>
          <w:szCs w:val="24"/>
        </w:rPr>
      </w:pPr>
      <w:r w:rsidRPr="001530C1">
        <w:rPr>
          <w:rFonts w:ascii="Times New Roman" w:hAnsi="Times New Roman" w:cs="Times New Roman"/>
          <w:sz w:val="24"/>
          <w:szCs w:val="24"/>
        </w:rPr>
        <w:t>BANCA EXAMINADORA</w:t>
      </w:r>
    </w:p>
    <w:p w:rsidR="00123D7A" w:rsidRPr="001530C1" w:rsidRDefault="00123D7A" w:rsidP="00123D7A">
      <w:pPr>
        <w:ind w:firstLine="4536"/>
        <w:rPr>
          <w:rFonts w:ascii="Times New Roman" w:hAnsi="Times New Roman" w:cs="Times New Roman"/>
          <w:sz w:val="24"/>
          <w:szCs w:val="24"/>
        </w:rPr>
      </w:pPr>
    </w:p>
    <w:p w:rsidR="00123D7A" w:rsidRPr="001530C1" w:rsidRDefault="00123D7A" w:rsidP="00123D7A">
      <w:pPr>
        <w:spacing w:after="0" w:line="240" w:lineRule="auto"/>
        <w:ind w:firstLine="4536"/>
        <w:rPr>
          <w:rFonts w:ascii="Times New Roman" w:hAnsi="Times New Roman" w:cs="Times New Roman"/>
          <w:sz w:val="24"/>
          <w:szCs w:val="24"/>
        </w:rPr>
      </w:pPr>
      <w:r w:rsidRPr="001530C1">
        <w:rPr>
          <w:rFonts w:ascii="Times New Roman" w:hAnsi="Times New Roman" w:cs="Times New Roman"/>
          <w:sz w:val="24"/>
          <w:szCs w:val="24"/>
        </w:rPr>
        <w:t>_____________________________________</w:t>
      </w:r>
    </w:p>
    <w:p w:rsidR="00123D7A" w:rsidRPr="001530C1" w:rsidRDefault="00123D7A" w:rsidP="00123D7A">
      <w:pPr>
        <w:spacing w:after="0" w:line="240" w:lineRule="auto"/>
        <w:ind w:left="4536"/>
        <w:jc w:val="both"/>
        <w:rPr>
          <w:rFonts w:ascii="Times New Roman" w:hAnsi="Times New Roman" w:cs="Times New Roman"/>
          <w:sz w:val="24"/>
          <w:szCs w:val="24"/>
        </w:rPr>
      </w:pPr>
      <w:r w:rsidRPr="001530C1">
        <w:rPr>
          <w:rFonts w:ascii="Times New Roman" w:hAnsi="Times New Roman" w:cs="Times New Roman"/>
          <w:sz w:val="24"/>
          <w:szCs w:val="24"/>
        </w:rPr>
        <w:t xml:space="preserve">Profº da UniFacisa, </w:t>
      </w:r>
      <w:r w:rsidR="00F557B9" w:rsidRPr="001530C1">
        <w:rPr>
          <w:rFonts w:ascii="Times New Roman" w:hAnsi="Times New Roman" w:cs="Times New Roman"/>
          <w:sz w:val="24"/>
          <w:szCs w:val="24"/>
        </w:rPr>
        <w:t>Aécio de Souza Melo Filho</w:t>
      </w:r>
    </w:p>
    <w:p w:rsidR="00123D7A" w:rsidRPr="001530C1" w:rsidRDefault="00F557B9" w:rsidP="00123D7A">
      <w:pPr>
        <w:spacing w:after="0" w:line="240" w:lineRule="auto"/>
        <w:ind w:firstLine="4536"/>
        <w:jc w:val="center"/>
        <w:rPr>
          <w:rFonts w:ascii="Times New Roman" w:hAnsi="Times New Roman" w:cs="Times New Roman"/>
          <w:sz w:val="24"/>
          <w:szCs w:val="24"/>
        </w:rPr>
      </w:pPr>
      <w:r w:rsidRPr="001530C1">
        <w:rPr>
          <w:rFonts w:ascii="Times New Roman" w:hAnsi="Times New Roman" w:cs="Times New Roman"/>
          <w:sz w:val="24"/>
          <w:szCs w:val="24"/>
        </w:rPr>
        <w:t>Orientador</w:t>
      </w:r>
    </w:p>
    <w:p w:rsidR="00123D7A" w:rsidRPr="001530C1" w:rsidRDefault="00123D7A" w:rsidP="00123D7A">
      <w:pPr>
        <w:spacing w:after="0" w:line="240" w:lineRule="auto"/>
        <w:ind w:firstLine="4536"/>
        <w:jc w:val="center"/>
        <w:rPr>
          <w:rFonts w:ascii="Times New Roman" w:hAnsi="Times New Roman" w:cs="Times New Roman"/>
          <w:sz w:val="24"/>
          <w:szCs w:val="24"/>
        </w:rPr>
      </w:pPr>
    </w:p>
    <w:p w:rsidR="00123D7A" w:rsidRPr="001530C1" w:rsidRDefault="00123D7A" w:rsidP="00123D7A">
      <w:pPr>
        <w:spacing w:after="0" w:line="240" w:lineRule="auto"/>
        <w:ind w:firstLine="4536"/>
        <w:jc w:val="center"/>
        <w:rPr>
          <w:rFonts w:ascii="Times New Roman" w:hAnsi="Times New Roman" w:cs="Times New Roman"/>
          <w:sz w:val="24"/>
          <w:szCs w:val="24"/>
        </w:rPr>
      </w:pPr>
    </w:p>
    <w:p w:rsidR="00123D7A" w:rsidRPr="001530C1" w:rsidRDefault="00123D7A" w:rsidP="00123D7A">
      <w:pPr>
        <w:spacing w:after="0" w:line="240" w:lineRule="auto"/>
        <w:ind w:firstLine="4536"/>
        <w:rPr>
          <w:rFonts w:ascii="Times New Roman" w:hAnsi="Times New Roman" w:cs="Times New Roman"/>
          <w:sz w:val="24"/>
          <w:szCs w:val="24"/>
        </w:rPr>
      </w:pPr>
      <w:r w:rsidRPr="001530C1">
        <w:rPr>
          <w:rFonts w:ascii="Times New Roman" w:hAnsi="Times New Roman" w:cs="Times New Roman"/>
          <w:sz w:val="24"/>
          <w:szCs w:val="24"/>
        </w:rPr>
        <w:t>_____________________________________</w:t>
      </w:r>
    </w:p>
    <w:p w:rsidR="00123D7A" w:rsidRPr="001530C1" w:rsidRDefault="00123D7A" w:rsidP="00123D7A">
      <w:pPr>
        <w:spacing w:after="0" w:line="240" w:lineRule="auto"/>
        <w:ind w:firstLine="4536"/>
        <w:rPr>
          <w:rFonts w:ascii="Times New Roman" w:hAnsi="Times New Roman" w:cs="Times New Roman"/>
          <w:sz w:val="24"/>
          <w:szCs w:val="24"/>
        </w:rPr>
      </w:pPr>
      <w:r w:rsidRPr="001530C1">
        <w:rPr>
          <w:rFonts w:ascii="Times New Roman" w:hAnsi="Times New Roman" w:cs="Times New Roman"/>
          <w:sz w:val="24"/>
          <w:szCs w:val="24"/>
        </w:rPr>
        <w:t xml:space="preserve">Profº da UniFacisa, </w:t>
      </w:r>
    </w:p>
    <w:p w:rsidR="00123D7A" w:rsidRPr="001530C1" w:rsidRDefault="00123D7A" w:rsidP="00123D7A">
      <w:pPr>
        <w:spacing w:after="0" w:line="240" w:lineRule="auto"/>
        <w:ind w:firstLine="4536"/>
        <w:jc w:val="center"/>
        <w:rPr>
          <w:rFonts w:ascii="Times New Roman" w:hAnsi="Times New Roman" w:cs="Times New Roman"/>
          <w:sz w:val="24"/>
          <w:szCs w:val="24"/>
        </w:rPr>
      </w:pPr>
    </w:p>
    <w:p w:rsidR="00123D7A" w:rsidRPr="001530C1" w:rsidRDefault="00123D7A" w:rsidP="00123D7A">
      <w:pPr>
        <w:spacing w:after="0" w:line="240" w:lineRule="auto"/>
        <w:ind w:firstLine="4536"/>
        <w:jc w:val="center"/>
        <w:rPr>
          <w:rFonts w:ascii="Times New Roman" w:hAnsi="Times New Roman" w:cs="Times New Roman"/>
          <w:sz w:val="24"/>
          <w:szCs w:val="24"/>
        </w:rPr>
      </w:pPr>
    </w:p>
    <w:p w:rsidR="00123D7A" w:rsidRPr="001530C1" w:rsidRDefault="00123D7A" w:rsidP="00123D7A">
      <w:pPr>
        <w:spacing w:after="0" w:line="240" w:lineRule="auto"/>
        <w:ind w:firstLine="4536"/>
        <w:rPr>
          <w:rFonts w:ascii="Times New Roman" w:hAnsi="Times New Roman" w:cs="Times New Roman"/>
          <w:sz w:val="24"/>
          <w:szCs w:val="24"/>
        </w:rPr>
      </w:pPr>
      <w:r w:rsidRPr="001530C1">
        <w:rPr>
          <w:rFonts w:ascii="Times New Roman" w:hAnsi="Times New Roman" w:cs="Times New Roman"/>
          <w:sz w:val="24"/>
          <w:szCs w:val="24"/>
        </w:rPr>
        <w:t>_____________________________________</w:t>
      </w:r>
    </w:p>
    <w:p w:rsidR="00123D7A" w:rsidRPr="001530C1" w:rsidRDefault="00123D7A" w:rsidP="00123D7A">
      <w:pPr>
        <w:spacing w:after="0" w:line="240" w:lineRule="auto"/>
        <w:ind w:firstLine="4536"/>
        <w:rPr>
          <w:rFonts w:ascii="Times New Roman" w:hAnsi="Times New Roman" w:cs="Times New Roman"/>
          <w:sz w:val="24"/>
          <w:szCs w:val="24"/>
        </w:rPr>
      </w:pPr>
      <w:r w:rsidRPr="001530C1">
        <w:rPr>
          <w:rFonts w:ascii="Times New Roman" w:hAnsi="Times New Roman" w:cs="Times New Roman"/>
          <w:sz w:val="24"/>
          <w:szCs w:val="24"/>
        </w:rPr>
        <w:t xml:space="preserve">Profº da UniFacisa, </w:t>
      </w:r>
    </w:p>
    <w:p w:rsidR="00123D7A" w:rsidRPr="001530C1" w:rsidRDefault="00123D7A" w:rsidP="00123D7A">
      <w:pPr>
        <w:rPr>
          <w:rFonts w:ascii="Times New Roman" w:hAnsi="Times New Roman" w:cs="Times New Roman"/>
          <w:sz w:val="24"/>
          <w:szCs w:val="24"/>
        </w:rPr>
        <w:sectPr w:rsidR="00123D7A" w:rsidRPr="001530C1" w:rsidSect="006C2746">
          <w:headerReference w:type="default" r:id="rId6"/>
          <w:pgSz w:w="11906" w:h="16838"/>
          <w:pgMar w:top="1701" w:right="1134" w:bottom="1134" w:left="1701" w:header="709" w:footer="709" w:gutter="0"/>
          <w:pgNumType w:start="1"/>
          <w:cols w:space="720"/>
        </w:sectPr>
      </w:pPr>
      <w:r w:rsidRPr="001530C1">
        <w:rPr>
          <w:rFonts w:ascii="Times New Roman" w:hAnsi="Times New Roman" w:cs="Times New Roman"/>
          <w:sz w:val="24"/>
          <w:szCs w:val="24"/>
        </w:rPr>
        <w:br w:type="page"/>
      </w:r>
    </w:p>
    <w:p w:rsidR="00123D7A" w:rsidRPr="001530C1" w:rsidRDefault="00F557B9" w:rsidP="00123D7A">
      <w:pPr>
        <w:pStyle w:val="Normal1"/>
        <w:spacing w:after="0" w:line="360" w:lineRule="auto"/>
        <w:jc w:val="center"/>
        <w:rPr>
          <w:rFonts w:ascii="Times New Roman" w:eastAsia="Times New Roman" w:hAnsi="Times New Roman" w:cs="Times New Roman"/>
          <w:sz w:val="24"/>
          <w:szCs w:val="24"/>
        </w:rPr>
      </w:pPr>
      <w:r w:rsidRPr="001530C1">
        <w:rPr>
          <w:rFonts w:ascii="Times New Roman" w:hAnsi="Times New Roman" w:cs="Times New Roman"/>
          <w:sz w:val="24"/>
          <w:szCs w:val="24"/>
        </w:rPr>
        <w:lastRenderedPageBreak/>
        <w:t>DIREITOS HUMANOS E DIREITO INTERNACIONAL: Uma análise da Lei 13.445/17 e dos aspectos conflitantes com o Decreto 9.199/17</w:t>
      </w:r>
    </w:p>
    <w:p w:rsidR="00123D7A" w:rsidRPr="001530C1" w:rsidRDefault="00123D7A" w:rsidP="00123D7A">
      <w:pPr>
        <w:pStyle w:val="Normal1"/>
        <w:spacing w:after="0" w:line="360" w:lineRule="auto"/>
        <w:jc w:val="both"/>
        <w:rPr>
          <w:rFonts w:ascii="Times New Roman" w:eastAsia="Times New Roman" w:hAnsi="Times New Roman" w:cs="Times New Roman"/>
          <w:sz w:val="24"/>
          <w:szCs w:val="24"/>
        </w:rPr>
      </w:pPr>
    </w:p>
    <w:p w:rsidR="00123D7A" w:rsidRPr="001530C1" w:rsidRDefault="00123D7A" w:rsidP="00656036">
      <w:pPr>
        <w:pStyle w:val="Normal1"/>
        <w:spacing w:after="0" w:line="360" w:lineRule="auto"/>
        <w:jc w:val="right"/>
        <w:rPr>
          <w:rFonts w:ascii="Times New Roman" w:eastAsia="Times New Roman" w:hAnsi="Times New Roman" w:cs="Times New Roman"/>
          <w:sz w:val="24"/>
          <w:szCs w:val="24"/>
        </w:rPr>
      </w:pPr>
      <w:r w:rsidRPr="001530C1">
        <w:rPr>
          <w:rFonts w:ascii="Times New Roman" w:eastAsia="Times New Roman" w:hAnsi="Times New Roman" w:cs="Times New Roman"/>
          <w:sz w:val="24"/>
          <w:szCs w:val="24"/>
        </w:rPr>
        <w:t>DAYANE CAMPOS DE LUNA*</w:t>
      </w:r>
    </w:p>
    <w:p w:rsidR="00123D7A" w:rsidRPr="001530C1" w:rsidRDefault="00F557B9" w:rsidP="00123D7A">
      <w:pPr>
        <w:pStyle w:val="Normal1"/>
        <w:spacing w:after="0" w:line="360" w:lineRule="auto"/>
        <w:ind w:firstLine="2976"/>
        <w:jc w:val="right"/>
        <w:rPr>
          <w:rFonts w:ascii="Times New Roman" w:eastAsia="Times New Roman" w:hAnsi="Times New Roman" w:cs="Times New Roman"/>
          <w:sz w:val="24"/>
          <w:szCs w:val="24"/>
        </w:rPr>
      </w:pPr>
      <w:r w:rsidRPr="001530C1">
        <w:rPr>
          <w:rFonts w:ascii="Times New Roman" w:hAnsi="Times New Roman" w:cs="Times New Roman"/>
          <w:sz w:val="24"/>
          <w:szCs w:val="24"/>
        </w:rPr>
        <w:t>AÉCIO DE SOUZA MELO FILHO</w:t>
      </w:r>
      <w:r w:rsidR="00123D7A" w:rsidRPr="001530C1">
        <w:rPr>
          <w:rFonts w:ascii="Times New Roman" w:eastAsia="Times New Roman" w:hAnsi="Times New Roman" w:cs="Times New Roman"/>
          <w:sz w:val="24"/>
          <w:szCs w:val="24"/>
        </w:rPr>
        <w:t>**</w:t>
      </w:r>
      <w:r w:rsidR="00123D7A" w:rsidRPr="001530C1">
        <w:rPr>
          <w:rStyle w:val="Refdenotaderodap"/>
          <w:rFonts w:ascii="Times New Roman" w:eastAsia="Times New Roman" w:hAnsi="Times New Roman" w:cs="Times New Roman"/>
          <w:sz w:val="24"/>
          <w:szCs w:val="24"/>
        </w:rPr>
        <w:footnoteReference w:id="2"/>
      </w:r>
    </w:p>
    <w:p w:rsidR="00123D7A" w:rsidRPr="001530C1" w:rsidRDefault="00123D7A" w:rsidP="00123D7A">
      <w:pPr>
        <w:pStyle w:val="Normal1"/>
        <w:spacing w:after="0" w:line="360" w:lineRule="auto"/>
        <w:jc w:val="both"/>
        <w:rPr>
          <w:rFonts w:ascii="Times New Roman" w:eastAsia="Times New Roman" w:hAnsi="Times New Roman" w:cs="Times New Roman"/>
          <w:b/>
          <w:sz w:val="24"/>
          <w:szCs w:val="24"/>
        </w:rPr>
      </w:pPr>
    </w:p>
    <w:p w:rsidR="00A10347" w:rsidRPr="001530C1" w:rsidRDefault="00A10347" w:rsidP="00123D7A">
      <w:pPr>
        <w:pStyle w:val="Normal1"/>
        <w:spacing w:after="0" w:line="360" w:lineRule="auto"/>
        <w:jc w:val="both"/>
        <w:rPr>
          <w:rFonts w:ascii="Times New Roman" w:eastAsia="Times New Roman" w:hAnsi="Times New Roman" w:cs="Times New Roman"/>
          <w:b/>
          <w:sz w:val="24"/>
          <w:szCs w:val="24"/>
        </w:rPr>
      </w:pPr>
    </w:p>
    <w:p w:rsidR="00123D7A" w:rsidRPr="001530C1" w:rsidRDefault="00123D7A" w:rsidP="00123D7A">
      <w:pPr>
        <w:pStyle w:val="Normal1"/>
        <w:spacing w:after="0" w:line="360" w:lineRule="auto"/>
        <w:jc w:val="both"/>
        <w:rPr>
          <w:rFonts w:ascii="Times New Roman" w:eastAsia="Times New Roman" w:hAnsi="Times New Roman" w:cs="Times New Roman"/>
          <w:b/>
          <w:sz w:val="24"/>
          <w:szCs w:val="24"/>
        </w:rPr>
      </w:pPr>
    </w:p>
    <w:p w:rsidR="00123D7A" w:rsidRPr="001530C1" w:rsidRDefault="00123D7A" w:rsidP="00123D7A">
      <w:pPr>
        <w:pStyle w:val="Normal1"/>
        <w:spacing w:after="0" w:line="360" w:lineRule="auto"/>
        <w:jc w:val="center"/>
        <w:rPr>
          <w:rFonts w:ascii="Times New Roman" w:eastAsia="Times New Roman" w:hAnsi="Times New Roman" w:cs="Times New Roman"/>
          <w:b/>
          <w:sz w:val="24"/>
          <w:szCs w:val="24"/>
        </w:rPr>
      </w:pPr>
      <w:r w:rsidRPr="001530C1">
        <w:rPr>
          <w:rFonts w:ascii="Times New Roman" w:eastAsia="Times New Roman" w:hAnsi="Times New Roman" w:cs="Times New Roman"/>
          <w:b/>
          <w:sz w:val="24"/>
          <w:szCs w:val="24"/>
        </w:rPr>
        <w:t>RESUMO</w:t>
      </w:r>
    </w:p>
    <w:p w:rsidR="00123D7A" w:rsidRPr="001530C1" w:rsidRDefault="00123D7A" w:rsidP="00123D7A">
      <w:pPr>
        <w:pStyle w:val="Normal1"/>
        <w:spacing w:after="0" w:line="360" w:lineRule="auto"/>
        <w:jc w:val="both"/>
        <w:rPr>
          <w:rFonts w:ascii="Times New Roman" w:eastAsia="Times New Roman" w:hAnsi="Times New Roman" w:cs="Times New Roman"/>
          <w:b/>
          <w:sz w:val="24"/>
          <w:szCs w:val="24"/>
        </w:rPr>
      </w:pPr>
    </w:p>
    <w:p w:rsidR="00A324E3" w:rsidRPr="001530C1" w:rsidRDefault="00123D7A" w:rsidP="00A324E3">
      <w:pPr>
        <w:spacing w:after="0" w:line="360" w:lineRule="auto"/>
        <w:ind w:firstLine="709"/>
        <w:jc w:val="both"/>
        <w:rPr>
          <w:rFonts w:ascii="Times New Roman" w:hAnsi="Times New Roman" w:cs="Times New Roman"/>
          <w:sz w:val="24"/>
          <w:szCs w:val="24"/>
        </w:rPr>
      </w:pPr>
      <w:r w:rsidRPr="001530C1">
        <w:rPr>
          <w:rFonts w:ascii="Times New Roman" w:eastAsia="Times New Roman" w:hAnsi="Times New Roman" w:cs="Times New Roman"/>
          <w:b/>
          <w:sz w:val="24"/>
          <w:szCs w:val="24"/>
        </w:rPr>
        <w:t>Introdução</w:t>
      </w:r>
      <w:r w:rsidR="00A324E3" w:rsidRPr="001530C1">
        <w:rPr>
          <w:rFonts w:ascii="Times New Roman" w:eastAsia="Times New Roman" w:hAnsi="Times New Roman" w:cs="Times New Roman"/>
          <w:b/>
          <w:sz w:val="24"/>
          <w:szCs w:val="24"/>
        </w:rPr>
        <w:t xml:space="preserve"> e objetivo: </w:t>
      </w:r>
      <w:r w:rsidR="00A324E3" w:rsidRPr="001530C1">
        <w:rPr>
          <w:rFonts w:ascii="Times New Roman" w:eastAsia="Times New Roman" w:hAnsi="Times New Roman" w:cs="Times New Roman"/>
          <w:sz w:val="24"/>
          <w:szCs w:val="24"/>
        </w:rPr>
        <w:t xml:space="preserve">o </w:t>
      </w:r>
      <w:r w:rsidR="00A324E3" w:rsidRPr="001530C1">
        <w:rPr>
          <w:rFonts w:ascii="Times New Roman" w:hAnsi="Times New Roman" w:cs="Times New Roman"/>
          <w:sz w:val="24"/>
          <w:szCs w:val="24"/>
        </w:rPr>
        <w:t xml:space="preserve">objetivo geral do presente é expor os avanços trazidos pela Lei de Migração - Lei nº 13.445/17-, a qual revogou o Estatuto do Estrangeiro - Lei 6.815/80 -, especialmente no que se refere ao princípio da dignidade da pessoa humana. E, ao mesmo tempo, contestar as contradições apresentadas no decreto que a regulamenta. Neste sentido, é imprescindível analisar os fluxos migratórios à luz da dignidade da pessoa humana, dos direitos humanos e do princípio da não discriminação. Especialmente, em virtude da globalização, os institutos internacionais de direitos humanos têm se posicionado de modo a ratificar tais posicionamentos. </w:t>
      </w:r>
      <w:r w:rsidRPr="001530C1">
        <w:rPr>
          <w:rFonts w:ascii="Times New Roman" w:eastAsia="Times New Roman" w:hAnsi="Times New Roman" w:cs="Times New Roman"/>
          <w:b/>
          <w:sz w:val="24"/>
          <w:szCs w:val="24"/>
        </w:rPr>
        <w:t xml:space="preserve">Metodologia: </w:t>
      </w:r>
      <w:r w:rsidR="00A324E3" w:rsidRPr="001530C1">
        <w:rPr>
          <w:rFonts w:ascii="Times New Roman" w:hAnsi="Times New Roman" w:cs="Times New Roman"/>
          <w:sz w:val="24"/>
          <w:szCs w:val="24"/>
        </w:rPr>
        <w:t xml:space="preserve">trata-se de uma Revisão Bibliográfica e documental, de tipo qualitativo e exploratório, na qual objetivou-se observar o problema de pesquisa por meio da legislação, de livros e artigos científicos, baseando-se em autores renomados do Direito, como por exemplo, </w:t>
      </w:r>
      <w:r w:rsidR="00723CE9" w:rsidRPr="001530C1">
        <w:rPr>
          <w:rFonts w:ascii="Times New Roman" w:hAnsi="Times New Roman" w:cs="Times New Roman"/>
          <w:sz w:val="24"/>
          <w:szCs w:val="24"/>
        </w:rPr>
        <w:t>Valério Mazzuoli e Paulo Portela</w:t>
      </w:r>
      <w:r w:rsidR="00A324E3" w:rsidRPr="001530C1">
        <w:rPr>
          <w:rFonts w:ascii="Times New Roman" w:hAnsi="Times New Roman" w:cs="Times New Roman"/>
          <w:sz w:val="24"/>
          <w:szCs w:val="24"/>
        </w:rPr>
        <w:t xml:space="preserve">. </w:t>
      </w:r>
      <w:r w:rsidRPr="001530C1">
        <w:rPr>
          <w:rFonts w:ascii="Times New Roman" w:eastAsia="Times New Roman" w:hAnsi="Times New Roman" w:cs="Times New Roman"/>
          <w:b/>
          <w:sz w:val="24"/>
          <w:szCs w:val="24"/>
        </w:rPr>
        <w:t xml:space="preserve">Conclusão: </w:t>
      </w:r>
      <w:r w:rsidR="00A324E3" w:rsidRPr="001530C1">
        <w:rPr>
          <w:rFonts w:ascii="Times New Roman" w:hAnsi="Times New Roman" w:cs="Times New Roman"/>
          <w:sz w:val="24"/>
          <w:szCs w:val="24"/>
        </w:rPr>
        <w:t>Por fim, entende-se que o imigrante, em especial, é um indivíduo que se encontra em uma situação de extrema vulnerabilidade, necessitando de um olhar mais humano, por parte do Estado e da sociedade e a conveniência de um amparo jurídico estável, por parte dos Estados e da comunidade internacional</w:t>
      </w:r>
      <w:r w:rsidR="006434D1" w:rsidRPr="001530C1">
        <w:rPr>
          <w:rFonts w:ascii="Times New Roman" w:hAnsi="Times New Roman" w:cs="Times New Roman"/>
          <w:sz w:val="24"/>
          <w:szCs w:val="24"/>
        </w:rPr>
        <w:t>.</w:t>
      </w:r>
    </w:p>
    <w:p w:rsidR="00123D7A" w:rsidRPr="001530C1" w:rsidRDefault="00123D7A" w:rsidP="00A324E3">
      <w:pPr>
        <w:spacing w:after="0" w:line="360" w:lineRule="auto"/>
        <w:jc w:val="both"/>
        <w:rPr>
          <w:rFonts w:ascii="Times New Roman" w:eastAsia="Times New Roman" w:hAnsi="Times New Roman" w:cs="Times New Roman"/>
          <w:sz w:val="24"/>
          <w:szCs w:val="24"/>
        </w:rPr>
      </w:pPr>
      <w:r w:rsidRPr="001530C1">
        <w:rPr>
          <w:rFonts w:ascii="Times New Roman" w:eastAsia="Times New Roman" w:hAnsi="Times New Roman" w:cs="Times New Roman"/>
          <w:sz w:val="24"/>
          <w:szCs w:val="24"/>
        </w:rPr>
        <w:t xml:space="preserve">PALAVRAS-CHAVE: </w:t>
      </w:r>
      <w:r w:rsidR="00A324E3" w:rsidRPr="001530C1">
        <w:rPr>
          <w:rFonts w:ascii="Times New Roman" w:eastAsia="Times New Roman" w:hAnsi="Times New Roman" w:cs="Times New Roman"/>
          <w:sz w:val="24"/>
          <w:szCs w:val="24"/>
        </w:rPr>
        <w:t>Migração, estrangeiro, Lei da migração</w:t>
      </w:r>
      <w:r w:rsidRPr="001530C1">
        <w:rPr>
          <w:rFonts w:ascii="Times New Roman" w:eastAsia="Times New Roman" w:hAnsi="Times New Roman" w:cs="Times New Roman"/>
          <w:sz w:val="24"/>
          <w:szCs w:val="24"/>
        </w:rPr>
        <w:t>.</w:t>
      </w:r>
    </w:p>
    <w:p w:rsidR="00A10347" w:rsidRPr="001530C1" w:rsidRDefault="00A10347" w:rsidP="00A10347">
      <w:pPr>
        <w:spacing w:after="0" w:line="360" w:lineRule="auto"/>
        <w:jc w:val="both"/>
        <w:rPr>
          <w:rFonts w:ascii="Times New Roman" w:eastAsia="Times New Roman" w:hAnsi="Times New Roman" w:cs="Times New Roman"/>
          <w:sz w:val="24"/>
          <w:szCs w:val="24"/>
        </w:rPr>
      </w:pPr>
    </w:p>
    <w:p w:rsidR="00A10347" w:rsidRPr="001530C1" w:rsidRDefault="00A10347" w:rsidP="00A10347">
      <w:pPr>
        <w:spacing w:after="0" w:line="360" w:lineRule="auto"/>
        <w:rPr>
          <w:rFonts w:ascii="Times New Roman" w:eastAsia="Times New Roman" w:hAnsi="Times New Roman" w:cs="Times New Roman"/>
          <w:b/>
          <w:sz w:val="24"/>
          <w:szCs w:val="24"/>
        </w:rPr>
      </w:pPr>
    </w:p>
    <w:p w:rsidR="00A10347" w:rsidRPr="001530C1" w:rsidRDefault="00A10347" w:rsidP="00A10347">
      <w:pPr>
        <w:spacing w:after="0" w:line="360" w:lineRule="auto"/>
        <w:rPr>
          <w:rFonts w:ascii="Times New Roman" w:eastAsia="Times New Roman" w:hAnsi="Times New Roman" w:cs="Times New Roman"/>
          <w:b/>
          <w:sz w:val="24"/>
          <w:szCs w:val="24"/>
        </w:rPr>
      </w:pPr>
    </w:p>
    <w:p w:rsidR="00123D7A" w:rsidRPr="001530C1" w:rsidRDefault="00123D7A" w:rsidP="00A10347">
      <w:pPr>
        <w:spacing w:after="0" w:line="360" w:lineRule="auto"/>
        <w:rPr>
          <w:rFonts w:ascii="Times New Roman" w:eastAsia="Times New Roman" w:hAnsi="Times New Roman" w:cs="Times New Roman"/>
          <w:b/>
          <w:sz w:val="24"/>
          <w:szCs w:val="24"/>
        </w:rPr>
      </w:pPr>
      <w:r w:rsidRPr="001530C1">
        <w:rPr>
          <w:rFonts w:ascii="Times New Roman" w:eastAsia="Times New Roman" w:hAnsi="Times New Roman" w:cs="Times New Roman"/>
          <w:b/>
          <w:sz w:val="24"/>
          <w:szCs w:val="24"/>
        </w:rPr>
        <w:lastRenderedPageBreak/>
        <w:t xml:space="preserve">1 INTRODUÇÃO </w:t>
      </w:r>
    </w:p>
    <w:p w:rsidR="00A10347" w:rsidRPr="001530C1" w:rsidRDefault="00A10347" w:rsidP="00A10347">
      <w:pPr>
        <w:spacing w:after="0" w:line="360" w:lineRule="auto"/>
        <w:ind w:firstLine="708"/>
        <w:jc w:val="both"/>
        <w:rPr>
          <w:rFonts w:ascii="Times New Roman" w:eastAsia="Times New Roman" w:hAnsi="Times New Roman" w:cs="Times New Roman"/>
          <w:b/>
          <w:sz w:val="24"/>
          <w:szCs w:val="24"/>
        </w:rPr>
      </w:pPr>
    </w:p>
    <w:p w:rsidR="00656036" w:rsidRPr="001530C1" w:rsidRDefault="00656036" w:rsidP="00A10347">
      <w:pPr>
        <w:spacing w:after="0" w:line="360" w:lineRule="auto"/>
        <w:ind w:firstLine="708"/>
        <w:jc w:val="both"/>
        <w:rPr>
          <w:rFonts w:ascii="Times New Roman" w:hAnsi="Times New Roman" w:cs="Times New Roman"/>
          <w:sz w:val="24"/>
          <w:szCs w:val="24"/>
        </w:rPr>
      </w:pPr>
      <w:r w:rsidRPr="001530C1">
        <w:rPr>
          <w:rFonts w:ascii="Times New Roman" w:hAnsi="Times New Roman" w:cs="Times New Roman"/>
          <w:sz w:val="24"/>
          <w:szCs w:val="24"/>
        </w:rPr>
        <w:t>O Presente artigo tem como objetivo geral expor os avanços trazidos com a Lei de Migração - Lei 13.445/17-, a qual revogou o Estatuto do Estrangeiro - Lei 6.815/80 -, especialmente no que se refere ao princípio da dignidade da pessoa humana. E, ao mesmo tempo, contestar as contradições apresentadas no decreto que a regulamenta.</w:t>
      </w:r>
    </w:p>
    <w:p w:rsidR="00656036" w:rsidRPr="001530C1" w:rsidRDefault="00656036" w:rsidP="00656036">
      <w:pPr>
        <w:spacing w:after="0" w:line="360" w:lineRule="auto"/>
        <w:ind w:firstLine="709"/>
        <w:jc w:val="both"/>
        <w:rPr>
          <w:rFonts w:ascii="Times New Roman" w:hAnsi="Times New Roman" w:cs="Times New Roman"/>
          <w:sz w:val="24"/>
          <w:szCs w:val="24"/>
        </w:rPr>
      </w:pPr>
      <w:r w:rsidRPr="001530C1">
        <w:rPr>
          <w:rFonts w:ascii="Times New Roman" w:hAnsi="Times New Roman" w:cs="Times New Roman"/>
          <w:sz w:val="24"/>
          <w:szCs w:val="24"/>
        </w:rPr>
        <w:t>Com ba</w:t>
      </w:r>
      <w:r w:rsidR="0051425C" w:rsidRPr="001530C1">
        <w:rPr>
          <w:rFonts w:ascii="Times New Roman" w:hAnsi="Times New Roman" w:cs="Times New Roman"/>
          <w:sz w:val="24"/>
          <w:szCs w:val="24"/>
        </w:rPr>
        <w:t xml:space="preserve">se nesse objetivo, </w:t>
      </w:r>
      <w:r w:rsidR="00C51B5A" w:rsidRPr="001530C1">
        <w:rPr>
          <w:rFonts w:ascii="Times New Roman" w:hAnsi="Times New Roman" w:cs="Times New Roman"/>
          <w:sz w:val="24"/>
          <w:szCs w:val="24"/>
        </w:rPr>
        <w:t>a problemática levantada nesse estudo é: De que forma a Lei 13.445/17 inovou ao atenuar os desafios enfrentados pelos imigrantes e em quais aspectos o Decreto 9.199/17 vai limitar os direitos garantidos pelo legislador?</w:t>
      </w:r>
    </w:p>
    <w:p w:rsidR="008F4B8B" w:rsidRPr="001530C1" w:rsidRDefault="00656036" w:rsidP="008F4B8B">
      <w:pPr>
        <w:spacing w:after="0" w:line="360" w:lineRule="auto"/>
        <w:ind w:firstLine="709"/>
        <w:jc w:val="both"/>
        <w:rPr>
          <w:rFonts w:ascii="Times New Roman" w:hAnsi="Times New Roman" w:cs="Times New Roman"/>
          <w:sz w:val="24"/>
          <w:szCs w:val="24"/>
        </w:rPr>
      </w:pPr>
      <w:r w:rsidRPr="001530C1">
        <w:rPr>
          <w:rFonts w:ascii="Times New Roman" w:hAnsi="Times New Roman" w:cs="Times New Roman"/>
          <w:sz w:val="24"/>
          <w:szCs w:val="24"/>
        </w:rPr>
        <w:t>Quanto à metodologia, em virtude des</w:t>
      </w:r>
      <w:r w:rsidR="0051425C" w:rsidRPr="001530C1">
        <w:rPr>
          <w:rFonts w:ascii="Times New Roman" w:hAnsi="Times New Roman" w:cs="Times New Roman"/>
          <w:sz w:val="24"/>
          <w:szCs w:val="24"/>
        </w:rPr>
        <w:t>se artigo se tratar de uma Revisão Bibliográfica e documental</w:t>
      </w:r>
      <w:r w:rsidRPr="001530C1">
        <w:rPr>
          <w:rFonts w:ascii="Times New Roman" w:hAnsi="Times New Roman" w:cs="Times New Roman"/>
          <w:sz w:val="24"/>
          <w:szCs w:val="24"/>
        </w:rPr>
        <w:t>, de tipo qualitativo e exploratório, objetivou-se observar o problema de pesquisa por meio da legislação, de</w:t>
      </w:r>
      <w:r w:rsidR="00A324E3" w:rsidRPr="001530C1">
        <w:rPr>
          <w:rFonts w:ascii="Times New Roman" w:hAnsi="Times New Roman" w:cs="Times New Roman"/>
          <w:sz w:val="24"/>
          <w:szCs w:val="24"/>
        </w:rPr>
        <w:t xml:space="preserve"> livros e artigos científicos, baseando em autores renomados do Direito, como por exemplo, </w:t>
      </w:r>
      <w:r w:rsidR="00723CE9" w:rsidRPr="001530C1">
        <w:rPr>
          <w:rFonts w:ascii="Times New Roman" w:hAnsi="Times New Roman" w:cs="Times New Roman"/>
          <w:sz w:val="24"/>
          <w:szCs w:val="24"/>
        </w:rPr>
        <w:t>Valerio Mazzuoli e Paulo Portela</w:t>
      </w:r>
      <w:r w:rsidR="00A324E3" w:rsidRPr="001530C1">
        <w:rPr>
          <w:rFonts w:ascii="Times New Roman" w:hAnsi="Times New Roman" w:cs="Times New Roman"/>
          <w:sz w:val="24"/>
          <w:szCs w:val="24"/>
        </w:rPr>
        <w:t>.</w:t>
      </w:r>
    </w:p>
    <w:p w:rsidR="00656036" w:rsidRPr="001530C1" w:rsidRDefault="00656036" w:rsidP="00656036">
      <w:pPr>
        <w:spacing w:after="0" w:line="360" w:lineRule="auto"/>
        <w:ind w:firstLine="709"/>
        <w:jc w:val="both"/>
        <w:rPr>
          <w:rFonts w:ascii="Times New Roman" w:hAnsi="Times New Roman" w:cs="Times New Roman"/>
          <w:sz w:val="24"/>
          <w:szCs w:val="24"/>
        </w:rPr>
      </w:pPr>
      <w:r w:rsidRPr="001530C1">
        <w:rPr>
          <w:rFonts w:ascii="Times New Roman" w:hAnsi="Times New Roman" w:cs="Times New Roman"/>
          <w:sz w:val="24"/>
          <w:szCs w:val="24"/>
        </w:rPr>
        <w:t xml:space="preserve">Neste sentido, entender de qual forma a migração evoluiu ao longo da história foi fundamental para percebermos os desdobramentos atuais dessa sistemática. Desde os primórdios, em que a movimentação do homem se dava meramente em virtude da sobrevivência até a atualidade, em que, tal pretensão se configura na necessidade </w:t>
      </w:r>
      <w:r w:rsidR="002532C9" w:rsidRPr="001530C1">
        <w:rPr>
          <w:rFonts w:ascii="Times New Roman" w:hAnsi="Times New Roman" w:cs="Times New Roman"/>
          <w:sz w:val="24"/>
          <w:szCs w:val="24"/>
        </w:rPr>
        <w:t>de melhorar a qualidade de vida.</w:t>
      </w:r>
    </w:p>
    <w:p w:rsidR="00656036" w:rsidRPr="001530C1" w:rsidRDefault="00656036" w:rsidP="00656036">
      <w:pPr>
        <w:spacing w:after="0" w:line="360" w:lineRule="auto"/>
        <w:ind w:firstLine="709"/>
        <w:jc w:val="both"/>
        <w:rPr>
          <w:rFonts w:ascii="Times New Roman" w:hAnsi="Times New Roman" w:cs="Times New Roman"/>
          <w:sz w:val="24"/>
          <w:szCs w:val="24"/>
        </w:rPr>
      </w:pPr>
      <w:r w:rsidRPr="001530C1">
        <w:rPr>
          <w:rFonts w:ascii="Times New Roman" w:hAnsi="Times New Roman" w:cs="Times New Roman"/>
          <w:sz w:val="24"/>
          <w:szCs w:val="24"/>
        </w:rPr>
        <w:t>Dentro dessa conjuntura, é impensável não analisar os fluxos migratórios à luz da dignidade da pessoa humana, dos direitos humanos e do princípio da não discriminação. Espe</w:t>
      </w:r>
      <w:r w:rsidR="002532C9" w:rsidRPr="001530C1">
        <w:rPr>
          <w:rFonts w:ascii="Times New Roman" w:hAnsi="Times New Roman" w:cs="Times New Roman"/>
          <w:sz w:val="24"/>
          <w:szCs w:val="24"/>
        </w:rPr>
        <w:t>cialmente</w:t>
      </w:r>
      <w:r w:rsidRPr="001530C1">
        <w:rPr>
          <w:rFonts w:ascii="Times New Roman" w:hAnsi="Times New Roman" w:cs="Times New Roman"/>
          <w:sz w:val="24"/>
          <w:szCs w:val="24"/>
        </w:rPr>
        <w:t xml:space="preserve"> em virtude da globalização, os institutos internacionais de direitos humanos têm se posicionado de modo a ratificar tais </w:t>
      </w:r>
      <w:r w:rsidR="002532C9" w:rsidRPr="001530C1">
        <w:rPr>
          <w:rFonts w:ascii="Times New Roman" w:hAnsi="Times New Roman" w:cs="Times New Roman"/>
          <w:sz w:val="24"/>
          <w:szCs w:val="24"/>
        </w:rPr>
        <w:t>entendimentos</w:t>
      </w:r>
      <w:r w:rsidRPr="001530C1">
        <w:rPr>
          <w:rFonts w:ascii="Times New Roman" w:hAnsi="Times New Roman" w:cs="Times New Roman"/>
          <w:sz w:val="24"/>
          <w:szCs w:val="24"/>
        </w:rPr>
        <w:t>.</w:t>
      </w:r>
    </w:p>
    <w:p w:rsidR="00656036" w:rsidRPr="001530C1" w:rsidRDefault="00656036" w:rsidP="00656036">
      <w:pPr>
        <w:spacing w:after="0" w:line="360" w:lineRule="auto"/>
        <w:ind w:firstLine="709"/>
        <w:jc w:val="both"/>
        <w:rPr>
          <w:rFonts w:ascii="Times New Roman" w:hAnsi="Times New Roman" w:cs="Times New Roman"/>
          <w:sz w:val="24"/>
          <w:szCs w:val="24"/>
        </w:rPr>
      </w:pPr>
      <w:r w:rsidRPr="001530C1">
        <w:rPr>
          <w:rFonts w:ascii="Times New Roman" w:hAnsi="Times New Roman" w:cs="Times New Roman"/>
          <w:sz w:val="24"/>
          <w:szCs w:val="24"/>
        </w:rPr>
        <w:t>Até o ano de 2017, o Brasil, que é signatário de diversos tratados, acordos e convenções internacionais em direitos humanos, não possuía</w:t>
      </w:r>
      <w:r w:rsidR="002532C9" w:rsidRPr="001530C1">
        <w:rPr>
          <w:rFonts w:ascii="Times New Roman" w:hAnsi="Times New Roman" w:cs="Times New Roman"/>
          <w:sz w:val="24"/>
          <w:szCs w:val="24"/>
        </w:rPr>
        <w:t>, no que se refere às políticas migratórias,</w:t>
      </w:r>
      <w:r w:rsidRPr="001530C1">
        <w:rPr>
          <w:rFonts w:ascii="Times New Roman" w:hAnsi="Times New Roman" w:cs="Times New Roman"/>
          <w:sz w:val="24"/>
          <w:szCs w:val="24"/>
        </w:rPr>
        <w:t xml:space="preserve"> nenhum instrumento jurídico que fosse harmônico com a conjuntura externa e interna. O Estatuto do Estrangeiro</w:t>
      </w:r>
      <w:r w:rsidR="0051425C" w:rsidRPr="001530C1">
        <w:rPr>
          <w:rFonts w:ascii="Times New Roman" w:hAnsi="Times New Roman" w:cs="Times New Roman"/>
          <w:sz w:val="24"/>
          <w:szCs w:val="24"/>
        </w:rPr>
        <w:t xml:space="preserve"> - Lei 6.815/80 -</w:t>
      </w:r>
      <w:r w:rsidRPr="001530C1">
        <w:rPr>
          <w:rFonts w:ascii="Times New Roman" w:hAnsi="Times New Roman" w:cs="Times New Roman"/>
          <w:sz w:val="24"/>
          <w:szCs w:val="24"/>
        </w:rPr>
        <w:t xml:space="preserve"> </w:t>
      </w:r>
      <w:r w:rsidR="002532C9" w:rsidRPr="001530C1">
        <w:rPr>
          <w:rFonts w:ascii="Times New Roman" w:hAnsi="Times New Roman" w:cs="Times New Roman"/>
          <w:sz w:val="24"/>
          <w:szCs w:val="24"/>
        </w:rPr>
        <w:t>era a legislação que tratava desse tema</w:t>
      </w:r>
      <w:r w:rsidR="0051425C" w:rsidRPr="001530C1">
        <w:rPr>
          <w:rFonts w:ascii="Times New Roman" w:hAnsi="Times New Roman" w:cs="Times New Roman"/>
          <w:sz w:val="24"/>
          <w:szCs w:val="24"/>
        </w:rPr>
        <w:t>, porém</w:t>
      </w:r>
      <w:r w:rsidRPr="001530C1">
        <w:rPr>
          <w:rFonts w:ascii="Times New Roman" w:hAnsi="Times New Roman" w:cs="Times New Roman"/>
          <w:sz w:val="24"/>
          <w:szCs w:val="24"/>
        </w:rPr>
        <w:t xml:space="preserve">, por ter sido criado na Ditadura Militar, detinha um forte cunho nacionalista e discriminatório, </w:t>
      </w:r>
      <w:r w:rsidR="00D00958" w:rsidRPr="001530C1">
        <w:rPr>
          <w:rFonts w:ascii="Times New Roman" w:hAnsi="Times New Roman" w:cs="Times New Roman"/>
          <w:sz w:val="24"/>
          <w:szCs w:val="24"/>
        </w:rPr>
        <w:t xml:space="preserve">era baseado na doutrina de segurança nacional, </w:t>
      </w:r>
      <w:r w:rsidRPr="001530C1">
        <w:rPr>
          <w:rFonts w:ascii="Times New Roman" w:hAnsi="Times New Roman" w:cs="Times New Roman"/>
          <w:sz w:val="24"/>
          <w:szCs w:val="24"/>
        </w:rPr>
        <w:t>o que justificou a necessidade de uma nova legislação.</w:t>
      </w:r>
    </w:p>
    <w:p w:rsidR="00656036" w:rsidRPr="001530C1" w:rsidRDefault="00656036" w:rsidP="00656036">
      <w:pPr>
        <w:spacing w:after="0" w:line="360" w:lineRule="auto"/>
        <w:ind w:firstLine="709"/>
        <w:jc w:val="both"/>
        <w:rPr>
          <w:rFonts w:ascii="Times New Roman" w:hAnsi="Times New Roman" w:cs="Times New Roman"/>
          <w:sz w:val="24"/>
          <w:szCs w:val="24"/>
        </w:rPr>
      </w:pPr>
      <w:r w:rsidRPr="001530C1">
        <w:rPr>
          <w:rFonts w:ascii="Times New Roman" w:hAnsi="Times New Roman" w:cs="Times New Roman"/>
          <w:sz w:val="24"/>
          <w:szCs w:val="24"/>
        </w:rPr>
        <w:t>Com o objetivo de preservar a harmonia com os tratados, convenções e acordos internacionais e especialmente com a Constituição Fede</w:t>
      </w:r>
      <w:r w:rsidR="0051425C" w:rsidRPr="001530C1">
        <w:rPr>
          <w:rFonts w:ascii="Times New Roman" w:hAnsi="Times New Roman" w:cs="Times New Roman"/>
          <w:sz w:val="24"/>
          <w:szCs w:val="24"/>
        </w:rPr>
        <w:t>ral de 1988, a Lei de Migração - Lei 13.145/17 -</w:t>
      </w:r>
      <w:r w:rsidRPr="001530C1">
        <w:rPr>
          <w:rFonts w:ascii="Times New Roman" w:hAnsi="Times New Roman" w:cs="Times New Roman"/>
          <w:sz w:val="24"/>
          <w:szCs w:val="24"/>
        </w:rPr>
        <w:t xml:space="preserve"> surge como importante instrumento de efetivação dos direitos. Em contrapartida, apesar de todo avanço</w:t>
      </w:r>
      <w:r w:rsidR="002532C9" w:rsidRPr="001530C1">
        <w:rPr>
          <w:rFonts w:ascii="Times New Roman" w:hAnsi="Times New Roman" w:cs="Times New Roman"/>
          <w:sz w:val="24"/>
          <w:szCs w:val="24"/>
        </w:rPr>
        <w:t xml:space="preserve"> legislativo</w:t>
      </w:r>
      <w:r w:rsidRPr="001530C1">
        <w:rPr>
          <w:rFonts w:ascii="Times New Roman" w:hAnsi="Times New Roman" w:cs="Times New Roman"/>
          <w:sz w:val="24"/>
          <w:szCs w:val="24"/>
        </w:rPr>
        <w:t>, o Decreto</w:t>
      </w:r>
      <w:r w:rsidR="0051425C" w:rsidRPr="001530C1">
        <w:rPr>
          <w:rFonts w:ascii="Times New Roman" w:hAnsi="Times New Roman" w:cs="Times New Roman"/>
          <w:sz w:val="24"/>
          <w:szCs w:val="24"/>
        </w:rPr>
        <w:t xml:space="preserve"> nº</w:t>
      </w:r>
      <w:r w:rsidRPr="001530C1">
        <w:rPr>
          <w:rFonts w:ascii="Times New Roman" w:hAnsi="Times New Roman" w:cs="Times New Roman"/>
          <w:sz w:val="24"/>
          <w:szCs w:val="24"/>
        </w:rPr>
        <w:t xml:space="preserve"> 9.199/17</w:t>
      </w:r>
      <w:r w:rsidR="00D00958" w:rsidRPr="001530C1">
        <w:rPr>
          <w:rFonts w:ascii="Times New Roman" w:hAnsi="Times New Roman" w:cs="Times New Roman"/>
          <w:sz w:val="24"/>
          <w:szCs w:val="24"/>
        </w:rPr>
        <w:t xml:space="preserve"> </w:t>
      </w:r>
      <w:r w:rsidRPr="001530C1">
        <w:rPr>
          <w:rFonts w:ascii="Times New Roman" w:hAnsi="Times New Roman" w:cs="Times New Roman"/>
          <w:sz w:val="24"/>
          <w:szCs w:val="24"/>
        </w:rPr>
        <w:t>se apresenta como instrumento cerceador de direitos, excedendo o seu poder regulador.</w:t>
      </w:r>
    </w:p>
    <w:p w:rsidR="00723CE9" w:rsidRPr="001530C1" w:rsidRDefault="00723CE9" w:rsidP="00656036">
      <w:pPr>
        <w:spacing w:after="0" w:line="360" w:lineRule="auto"/>
        <w:ind w:firstLine="709"/>
        <w:jc w:val="both"/>
        <w:rPr>
          <w:rFonts w:ascii="Times New Roman" w:hAnsi="Times New Roman" w:cs="Times New Roman"/>
          <w:sz w:val="24"/>
          <w:szCs w:val="24"/>
        </w:rPr>
      </w:pPr>
      <w:r w:rsidRPr="001530C1">
        <w:rPr>
          <w:rFonts w:ascii="Times New Roman" w:hAnsi="Times New Roman" w:cs="Times New Roman"/>
          <w:sz w:val="24"/>
          <w:szCs w:val="24"/>
        </w:rPr>
        <w:lastRenderedPageBreak/>
        <w:t>A suplantação do Decreto 9.199/17 se manifesta</w:t>
      </w:r>
      <w:r w:rsidR="008F4B8B" w:rsidRPr="001530C1">
        <w:rPr>
          <w:rFonts w:ascii="Times New Roman" w:hAnsi="Times New Roman" w:cs="Times New Roman"/>
          <w:sz w:val="24"/>
          <w:szCs w:val="24"/>
        </w:rPr>
        <w:t>, expressamente,</w:t>
      </w:r>
      <w:r w:rsidRPr="001530C1">
        <w:rPr>
          <w:rFonts w:ascii="Times New Roman" w:hAnsi="Times New Roman" w:cs="Times New Roman"/>
          <w:sz w:val="24"/>
          <w:szCs w:val="24"/>
        </w:rPr>
        <w:t xml:space="preserve"> no condicionamento de diversos direitos previstos nos dispositivos da Lei 13.445/17. </w:t>
      </w:r>
      <w:r w:rsidR="008F4B8B" w:rsidRPr="001530C1">
        <w:rPr>
          <w:rFonts w:ascii="Times New Roman" w:hAnsi="Times New Roman" w:cs="Times New Roman"/>
          <w:sz w:val="24"/>
          <w:szCs w:val="24"/>
        </w:rPr>
        <w:t>Além de também pecar por omissão, especialmente no que se refere à Política Nacional sobre Migrações</w:t>
      </w:r>
      <w:r w:rsidR="00AD0963" w:rsidRPr="001530C1">
        <w:rPr>
          <w:rFonts w:ascii="Times New Roman" w:hAnsi="Times New Roman" w:cs="Times New Roman"/>
          <w:sz w:val="24"/>
          <w:szCs w:val="24"/>
        </w:rPr>
        <w:t>, Refúgio e Apatridia</w:t>
      </w:r>
      <w:r w:rsidR="008F4B8B" w:rsidRPr="001530C1">
        <w:rPr>
          <w:rFonts w:ascii="Times New Roman" w:hAnsi="Times New Roman" w:cs="Times New Roman"/>
          <w:sz w:val="24"/>
          <w:szCs w:val="24"/>
        </w:rPr>
        <w:t xml:space="preserve">. </w:t>
      </w:r>
    </w:p>
    <w:p w:rsidR="00656036" w:rsidRPr="001530C1" w:rsidRDefault="00656036" w:rsidP="00656036">
      <w:pPr>
        <w:spacing w:after="0" w:line="360" w:lineRule="auto"/>
        <w:ind w:firstLine="709"/>
        <w:jc w:val="both"/>
        <w:rPr>
          <w:rFonts w:ascii="Times New Roman" w:hAnsi="Times New Roman" w:cs="Times New Roman"/>
          <w:sz w:val="24"/>
          <w:szCs w:val="24"/>
        </w:rPr>
      </w:pPr>
      <w:r w:rsidRPr="001530C1">
        <w:rPr>
          <w:rFonts w:ascii="Times New Roman" w:hAnsi="Times New Roman" w:cs="Times New Roman"/>
          <w:sz w:val="24"/>
          <w:szCs w:val="24"/>
        </w:rPr>
        <w:t>Tal situação, portanto, justificaria a sustação, por parte do Congresso Nacional, dos atos normativos do Poder Executivo que exorbitar</w:t>
      </w:r>
      <w:r w:rsidR="002532C9" w:rsidRPr="001530C1">
        <w:rPr>
          <w:rFonts w:ascii="Times New Roman" w:hAnsi="Times New Roman" w:cs="Times New Roman"/>
          <w:sz w:val="24"/>
          <w:szCs w:val="24"/>
        </w:rPr>
        <w:t>a</w:t>
      </w:r>
      <w:r w:rsidRPr="001530C1">
        <w:rPr>
          <w:rFonts w:ascii="Times New Roman" w:hAnsi="Times New Roman" w:cs="Times New Roman"/>
          <w:sz w:val="24"/>
          <w:szCs w:val="24"/>
        </w:rPr>
        <w:t xml:space="preserve">m o </w:t>
      </w:r>
      <w:r w:rsidR="002532C9" w:rsidRPr="001530C1">
        <w:rPr>
          <w:rFonts w:ascii="Times New Roman" w:hAnsi="Times New Roman" w:cs="Times New Roman"/>
          <w:sz w:val="24"/>
          <w:szCs w:val="24"/>
        </w:rPr>
        <w:t xml:space="preserve">seu </w:t>
      </w:r>
      <w:r w:rsidRPr="001530C1">
        <w:rPr>
          <w:rFonts w:ascii="Times New Roman" w:hAnsi="Times New Roman" w:cs="Times New Roman"/>
          <w:sz w:val="24"/>
          <w:szCs w:val="24"/>
        </w:rPr>
        <w:t>poder regulamentar, como assim dispõe o artigo 49, V da Constituição Federal de 1988.</w:t>
      </w:r>
    </w:p>
    <w:p w:rsidR="00656036" w:rsidRPr="001530C1" w:rsidRDefault="00656036" w:rsidP="00656036">
      <w:pPr>
        <w:spacing w:after="0" w:line="360" w:lineRule="auto"/>
        <w:ind w:firstLine="709"/>
        <w:jc w:val="both"/>
        <w:rPr>
          <w:rFonts w:ascii="Times New Roman" w:hAnsi="Times New Roman" w:cs="Times New Roman"/>
          <w:sz w:val="24"/>
          <w:szCs w:val="24"/>
        </w:rPr>
      </w:pPr>
      <w:r w:rsidRPr="001530C1">
        <w:rPr>
          <w:rFonts w:ascii="Times New Roman" w:hAnsi="Times New Roman" w:cs="Times New Roman"/>
          <w:sz w:val="24"/>
          <w:szCs w:val="24"/>
        </w:rPr>
        <w:t>Por fim, o objeto de estudo se torna relevante, em virtude da situação de vulnerabilidade em que se encontram os imigrantes no Brasil, além da importância de se discutir a compatibilização da legislação nacional com a Constituição Federal de 1988 e com a comunidade internacional.</w:t>
      </w:r>
    </w:p>
    <w:p w:rsidR="00123D7A" w:rsidRPr="001530C1" w:rsidRDefault="00123D7A" w:rsidP="00123D7A">
      <w:pPr>
        <w:pStyle w:val="Normal1"/>
        <w:spacing w:after="0" w:line="360" w:lineRule="auto"/>
        <w:jc w:val="both"/>
        <w:rPr>
          <w:rFonts w:ascii="Times New Roman" w:eastAsia="Times New Roman" w:hAnsi="Times New Roman" w:cs="Times New Roman"/>
          <w:b/>
          <w:sz w:val="24"/>
          <w:szCs w:val="24"/>
        </w:rPr>
      </w:pPr>
    </w:p>
    <w:p w:rsidR="00123D7A" w:rsidRPr="001530C1" w:rsidRDefault="00123D7A" w:rsidP="00123D7A">
      <w:pPr>
        <w:pStyle w:val="Normal1"/>
        <w:spacing w:after="0" w:line="360" w:lineRule="auto"/>
        <w:jc w:val="both"/>
        <w:rPr>
          <w:rFonts w:ascii="Times New Roman" w:eastAsia="Times New Roman" w:hAnsi="Times New Roman" w:cs="Times New Roman"/>
          <w:b/>
          <w:sz w:val="24"/>
          <w:szCs w:val="24"/>
        </w:rPr>
      </w:pPr>
      <w:r w:rsidRPr="001530C1">
        <w:rPr>
          <w:rFonts w:ascii="Times New Roman" w:eastAsia="Times New Roman" w:hAnsi="Times New Roman" w:cs="Times New Roman"/>
          <w:b/>
          <w:sz w:val="24"/>
          <w:szCs w:val="24"/>
        </w:rPr>
        <w:t xml:space="preserve">2 </w:t>
      </w:r>
      <w:r w:rsidR="001F1EC1" w:rsidRPr="001530C1">
        <w:rPr>
          <w:rFonts w:ascii="Times New Roman" w:eastAsia="Times New Roman" w:hAnsi="Times New Roman" w:cs="Times New Roman"/>
          <w:b/>
          <w:sz w:val="24"/>
          <w:szCs w:val="24"/>
        </w:rPr>
        <w:t xml:space="preserve">HISTÓRICO </w:t>
      </w:r>
      <w:r w:rsidR="0051425C" w:rsidRPr="001530C1">
        <w:rPr>
          <w:rFonts w:ascii="Times New Roman" w:eastAsia="Times New Roman" w:hAnsi="Times New Roman" w:cs="Times New Roman"/>
          <w:b/>
          <w:sz w:val="24"/>
          <w:szCs w:val="24"/>
        </w:rPr>
        <w:t>DA MIGRAÇÃO</w:t>
      </w:r>
    </w:p>
    <w:p w:rsidR="00123D7A" w:rsidRPr="001530C1" w:rsidRDefault="00123D7A" w:rsidP="00123D7A">
      <w:pPr>
        <w:pStyle w:val="Normal1"/>
        <w:spacing w:after="0" w:line="360" w:lineRule="auto"/>
        <w:jc w:val="both"/>
        <w:rPr>
          <w:rFonts w:ascii="Times New Roman" w:eastAsia="Times New Roman" w:hAnsi="Times New Roman" w:cs="Times New Roman"/>
          <w:b/>
          <w:sz w:val="24"/>
          <w:szCs w:val="24"/>
        </w:rPr>
      </w:pPr>
    </w:p>
    <w:p w:rsidR="0051425C" w:rsidRPr="001530C1" w:rsidRDefault="0051425C" w:rsidP="006C2746">
      <w:pPr>
        <w:spacing w:after="0" w:line="360" w:lineRule="auto"/>
        <w:ind w:firstLine="709"/>
        <w:jc w:val="both"/>
        <w:rPr>
          <w:rFonts w:ascii="Times New Roman" w:hAnsi="Times New Roman" w:cs="Times New Roman"/>
          <w:sz w:val="24"/>
          <w:szCs w:val="24"/>
        </w:rPr>
      </w:pPr>
      <w:r w:rsidRPr="001530C1">
        <w:rPr>
          <w:rFonts w:ascii="Times New Roman" w:hAnsi="Times New Roman" w:cs="Times New Roman"/>
          <w:sz w:val="24"/>
          <w:szCs w:val="24"/>
        </w:rPr>
        <w:t xml:space="preserve">Antes de entender de que forma o fenômeno migratório evoluiu ao longo do tempo, é necessário que, antes, façamos a distinção entre alguns conceitos, que muitas vezes são confundidos, até mesmo dentro da academia. São eles: migração, imigração, emigração e refúgio. </w:t>
      </w:r>
    </w:p>
    <w:p w:rsidR="0051425C" w:rsidRPr="001530C1" w:rsidRDefault="0051425C" w:rsidP="006C2746">
      <w:pPr>
        <w:spacing w:after="0" w:line="360" w:lineRule="auto"/>
        <w:ind w:firstLine="709"/>
        <w:jc w:val="both"/>
        <w:rPr>
          <w:rFonts w:ascii="Times New Roman" w:hAnsi="Times New Roman" w:cs="Times New Roman"/>
          <w:sz w:val="24"/>
          <w:szCs w:val="24"/>
        </w:rPr>
      </w:pPr>
      <w:r w:rsidRPr="001530C1">
        <w:rPr>
          <w:rFonts w:ascii="Times New Roman" w:hAnsi="Times New Roman" w:cs="Times New Roman"/>
          <w:sz w:val="24"/>
          <w:szCs w:val="24"/>
        </w:rPr>
        <w:t xml:space="preserve">A migração </w:t>
      </w:r>
      <w:r w:rsidR="002532C9" w:rsidRPr="001530C1">
        <w:rPr>
          <w:rFonts w:ascii="Times New Roman" w:hAnsi="Times New Roman" w:cs="Times New Roman"/>
          <w:sz w:val="24"/>
          <w:szCs w:val="24"/>
        </w:rPr>
        <w:t>diz respeito</w:t>
      </w:r>
      <w:r w:rsidRPr="001530C1">
        <w:rPr>
          <w:rFonts w:ascii="Times New Roman" w:hAnsi="Times New Roman" w:cs="Times New Roman"/>
          <w:sz w:val="24"/>
          <w:szCs w:val="24"/>
        </w:rPr>
        <w:t xml:space="preserve"> à mudança de um lugar para o outro, não sendo necessário o seu caráter permanente ou qualquer tipo de fronteira física, a exemplo de uma simples ida à farmácia ou a uma mudança de cidade, sendo assim, este instituto pode ser considerado o gênero e os demais, espécies.</w:t>
      </w:r>
    </w:p>
    <w:p w:rsidR="0051425C" w:rsidRPr="001530C1" w:rsidRDefault="0051425C" w:rsidP="006C2746">
      <w:pPr>
        <w:spacing w:after="0" w:line="360" w:lineRule="auto"/>
        <w:ind w:firstLine="709"/>
        <w:jc w:val="both"/>
        <w:rPr>
          <w:rFonts w:ascii="Times New Roman" w:hAnsi="Times New Roman" w:cs="Times New Roman"/>
          <w:sz w:val="24"/>
          <w:szCs w:val="24"/>
        </w:rPr>
      </w:pPr>
      <w:r w:rsidRPr="001530C1">
        <w:rPr>
          <w:rFonts w:ascii="Times New Roman" w:hAnsi="Times New Roman" w:cs="Times New Roman"/>
          <w:sz w:val="24"/>
          <w:szCs w:val="24"/>
        </w:rPr>
        <w:t xml:space="preserve">Já quando falamos de imigração e emigração, nos deparamos com institutos opostos, assim vejamos: </w:t>
      </w:r>
    </w:p>
    <w:p w:rsidR="006C2746" w:rsidRPr="001530C1" w:rsidRDefault="006C2746" w:rsidP="006C2746">
      <w:pPr>
        <w:spacing w:after="0" w:line="360" w:lineRule="auto"/>
        <w:ind w:firstLine="709"/>
        <w:jc w:val="both"/>
        <w:rPr>
          <w:rFonts w:ascii="Times New Roman" w:hAnsi="Times New Roman" w:cs="Times New Roman"/>
          <w:sz w:val="24"/>
          <w:szCs w:val="24"/>
        </w:rPr>
      </w:pPr>
    </w:p>
    <w:p w:rsidR="0051425C" w:rsidRPr="001530C1" w:rsidRDefault="0051425C" w:rsidP="006C2746">
      <w:pPr>
        <w:spacing w:after="0" w:line="240" w:lineRule="auto"/>
        <w:ind w:left="2268"/>
        <w:jc w:val="both"/>
        <w:rPr>
          <w:rFonts w:ascii="Times New Roman" w:eastAsia="Times New Roman" w:hAnsi="Times New Roman" w:cs="Times New Roman"/>
        </w:rPr>
      </w:pPr>
      <w:r w:rsidRPr="001530C1">
        <w:rPr>
          <w:rFonts w:ascii="Times New Roman" w:hAnsi="Times New Roman" w:cs="Times New Roman"/>
        </w:rPr>
        <w:t>A imigração, o movimento de pessoas que entram em um país para fixar residência, e a emigração, o processo pelo qual, pessoas deixam um país para residirem em outro, combinam-se para gerar os padrões de migração global que ligam os países d</w:t>
      </w:r>
      <w:r w:rsidR="006C2746" w:rsidRPr="001530C1">
        <w:rPr>
          <w:rFonts w:ascii="Times New Roman" w:hAnsi="Times New Roman" w:cs="Times New Roman"/>
        </w:rPr>
        <w:t>e origem aos países de destino</w:t>
      </w:r>
      <w:r w:rsidRPr="001530C1">
        <w:rPr>
          <w:rFonts w:ascii="Times New Roman" w:hAnsi="Times New Roman" w:cs="Times New Roman"/>
        </w:rPr>
        <w:t xml:space="preserve"> </w:t>
      </w:r>
      <w:r w:rsidRPr="001530C1">
        <w:rPr>
          <w:rFonts w:ascii="Times New Roman" w:eastAsia="Times New Roman" w:hAnsi="Times New Roman" w:cs="Times New Roman"/>
        </w:rPr>
        <w:t>(GIDDENS, 2005, p. 215)</w:t>
      </w:r>
      <w:r w:rsidR="006C2746" w:rsidRPr="001530C1">
        <w:rPr>
          <w:rFonts w:ascii="Times New Roman" w:eastAsia="Times New Roman" w:hAnsi="Times New Roman" w:cs="Times New Roman"/>
        </w:rPr>
        <w:t>.</w:t>
      </w:r>
    </w:p>
    <w:p w:rsidR="006C2746" w:rsidRPr="001530C1" w:rsidRDefault="006C2746" w:rsidP="006C2746">
      <w:pPr>
        <w:spacing w:after="0" w:line="360" w:lineRule="auto"/>
        <w:ind w:left="2268"/>
        <w:jc w:val="both"/>
        <w:rPr>
          <w:rFonts w:ascii="Times New Roman" w:hAnsi="Times New Roman" w:cs="Times New Roman"/>
          <w:sz w:val="24"/>
          <w:szCs w:val="24"/>
        </w:rPr>
      </w:pPr>
    </w:p>
    <w:p w:rsidR="0051425C" w:rsidRPr="001530C1" w:rsidRDefault="0051425C" w:rsidP="006C2746">
      <w:pPr>
        <w:spacing w:after="0" w:line="360" w:lineRule="auto"/>
        <w:ind w:firstLine="709"/>
        <w:jc w:val="both"/>
        <w:rPr>
          <w:rFonts w:ascii="Times New Roman" w:hAnsi="Times New Roman" w:cs="Times New Roman"/>
          <w:sz w:val="24"/>
          <w:szCs w:val="24"/>
        </w:rPr>
      </w:pPr>
      <w:r w:rsidRPr="001530C1">
        <w:rPr>
          <w:rFonts w:ascii="Times New Roman" w:hAnsi="Times New Roman" w:cs="Times New Roman"/>
          <w:sz w:val="24"/>
          <w:szCs w:val="24"/>
        </w:rPr>
        <w:t>Em termos gerais, o emigrante deixa o seu país para se fixar, permanentemente, ou não, em outro, já o imigrante é aquele que se introduz em outro país, também permanentemente, ou não. É tudo uma questão de ponto de vista, por exemplo, se um indivíduo d</w:t>
      </w:r>
      <w:r w:rsidR="001530C1" w:rsidRPr="001530C1">
        <w:rPr>
          <w:rFonts w:ascii="Times New Roman" w:hAnsi="Times New Roman" w:cs="Times New Roman"/>
          <w:sz w:val="24"/>
          <w:szCs w:val="24"/>
        </w:rPr>
        <w:t>eixa o Brasil para morar em Cuba</w:t>
      </w:r>
      <w:r w:rsidRPr="001530C1">
        <w:rPr>
          <w:rFonts w:ascii="Times New Roman" w:hAnsi="Times New Roman" w:cs="Times New Roman"/>
          <w:sz w:val="24"/>
          <w:szCs w:val="24"/>
        </w:rPr>
        <w:t>, significa dizer que ele é emigrante do Brasil e imigrante em Cuba.</w:t>
      </w:r>
    </w:p>
    <w:p w:rsidR="0051425C" w:rsidRPr="001530C1" w:rsidRDefault="0051425C" w:rsidP="006C2746">
      <w:pPr>
        <w:spacing w:after="0" w:line="360" w:lineRule="auto"/>
        <w:ind w:firstLine="709"/>
        <w:jc w:val="both"/>
        <w:rPr>
          <w:rFonts w:ascii="Times New Roman" w:hAnsi="Times New Roman" w:cs="Times New Roman"/>
          <w:sz w:val="24"/>
          <w:szCs w:val="24"/>
        </w:rPr>
      </w:pPr>
      <w:r w:rsidRPr="001530C1">
        <w:rPr>
          <w:rFonts w:ascii="Times New Roman" w:hAnsi="Times New Roman" w:cs="Times New Roman"/>
          <w:sz w:val="24"/>
          <w:szCs w:val="24"/>
        </w:rPr>
        <w:lastRenderedPageBreak/>
        <w:t>No que diz respeito ao instituto do refúgio, este não pode ser confundido, pois se trata de uma situação que ocorre, quando, alguém que sofre fundado temor de perseguição, em virtude de raça, religião, nacionalidade, participação em determinado grupo social ou opiniões políticas, não pode valer-se da</w:t>
      </w:r>
      <w:r w:rsidR="006C2746" w:rsidRPr="001530C1">
        <w:rPr>
          <w:rFonts w:ascii="Times New Roman" w:hAnsi="Times New Roman" w:cs="Times New Roman"/>
          <w:sz w:val="24"/>
          <w:szCs w:val="24"/>
        </w:rPr>
        <w:t xml:space="preserve"> proteção de seu país de origem</w:t>
      </w:r>
      <w:r w:rsidRPr="001530C1">
        <w:rPr>
          <w:rFonts w:ascii="Times New Roman" w:hAnsi="Times New Roman" w:cs="Times New Roman"/>
          <w:sz w:val="24"/>
          <w:szCs w:val="24"/>
        </w:rPr>
        <w:t xml:space="preserve"> (PIOVESAN, 2009, p. 125).</w:t>
      </w:r>
    </w:p>
    <w:p w:rsidR="0051425C" w:rsidRPr="001530C1" w:rsidRDefault="006C2746" w:rsidP="006C2746">
      <w:pPr>
        <w:spacing w:after="0" w:line="360" w:lineRule="auto"/>
        <w:ind w:firstLine="709"/>
        <w:jc w:val="both"/>
        <w:rPr>
          <w:rFonts w:ascii="Times New Roman" w:hAnsi="Times New Roman" w:cs="Times New Roman"/>
          <w:sz w:val="24"/>
          <w:szCs w:val="24"/>
        </w:rPr>
      </w:pPr>
      <w:r w:rsidRPr="001530C1">
        <w:rPr>
          <w:rFonts w:ascii="Times New Roman" w:hAnsi="Times New Roman" w:cs="Times New Roman"/>
          <w:sz w:val="24"/>
          <w:szCs w:val="24"/>
        </w:rPr>
        <w:t>Neste sentido</w:t>
      </w:r>
      <w:r w:rsidR="0051425C" w:rsidRPr="001530C1">
        <w:rPr>
          <w:rFonts w:ascii="Times New Roman" w:hAnsi="Times New Roman" w:cs="Times New Roman"/>
          <w:sz w:val="24"/>
          <w:szCs w:val="24"/>
        </w:rPr>
        <w:t>, aqui não se pode falar em saída de um país em virtude de uma crise econômica local. O caso do refúgio é muito específico, sendo necessário que os requisitos do temor de perseguição e não possibilidade de se utilizar da proteção do seu país de origem</w:t>
      </w:r>
      <w:r w:rsidRPr="001530C1">
        <w:rPr>
          <w:rFonts w:ascii="Times New Roman" w:hAnsi="Times New Roman" w:cs="Times New Roman"/>
          <w:sz w:val="24"/>
          <w:szCs w:val="24"/>
        </w:rPr>
        <w:t xml:space="preserve"> sejam</w:t>
      </w:r>
      <w:r w:rsidR="0051425C" w:rsidRPr="001530C1">
        <w:rPr>
          <w:rFonts w:ascii="Times New Roman" w:hAnsi="Times New Roman" w:cs="Times New Roman"/>
          <w:sz w:val="24"/>
          <w:szCs w:val="24"/>
        </w:rPr>
        <w:t xml:space="preserve"> preenchidos.</w:t>
      </w:r>
    </w:p>
    <w:p w:rsidR="0051425C" w:rsidRPr="001530C1" w:rsidRDefault="0051425C" w:rsidP="006C2746">
      <w:pPr>
        <w:spacing w:after="0" w:line="360" w:lineRule="auto"/>
        <w:ind w:firstLine="709"/>
        <w:jc w:val="both"/>
        <w:rPr>
          <w:rFonts w:ascii="Times New Roman" w:hAnsi="Times New Roman" w:cs="Times New Roman"/>
          <w:sz w:val="24"/>
          <w:szCs w:val="24"/>
        </w:rPr>
      </w:pPr>
      <w:r w:rsidRPr="001530C1">
        <w:rPr>
          <w:rFonts w:ascii="Times New Roman" w:hAnsi="Times New Roman" w:cs="Times New Roman"/>
          <w:sz w:val="24"/>
          <w:szCs w:val="24"/>
        </w:rPr>
        <w:t xml:space="preserve">Observadas tais diferenças, compreender de que forma a migração evoluiu </w:t>
      </w:r>
      <w:r w:rsidR="002532C9" w:rsidRPr="001530C1">
        <w:rPr>
          <w:rFonts w:ascii="Times New Roman" w:hAnsi="Times New Roman" w:cs="Times New Roman"/>
          <w:sz w:val="24"/>
          <w:szCs w:val="24"/>
        </w:rPr>
        <w:t xml:space="preserve">ao longo do tempo se torna </w:t>
      </w:r>
      <w:r w:rsidRPr="001530C1">
        <w:rPr>
          <w:rFonts w:ascii="Times New Roman" w:hAnsi="Times New Roman" w:cs="Times New Roman"/>
          <w:sz w:val="24"/>
          <w:szCs w:val="24"/>
        </w:rPr>
        <w:t xml:space="preserve">inteligível. </w:t>
      </w:r>
      <w:r w:rsidR="006C2746" w:rsidRPr="001530C1">
        <w:rPr>
          <w:rFonts w:ascii="Times New Roman" w:hAnsi="Times New Roman" w:cs="Times New Roman"/>
          <w:sz w:val="24"/>
          <w:szCs w:val="24"/>
        </w:rPr>
        <w:t>Neste aspecto, importante considerar o entendimento de SIDNEY GUERRA</w:t>
      </w:r>
      <w:r w:rsidR="0093612A" w:rsidRPr="001530C1">
        <w:rPr>
          <w:rFonts w:ascii="Times New Roman" w:hAnsi="Times New Roman" w:cs="Times New Roman"/>
          <w:sz w:val="24"/>
          <w:szCs w:val="24"/>
        </w:rPr>
        <w:t xml:space="preserve"> (2017)</w:t>
      </w:r>
      <w:r w:rsidR="006C2746" w:rsidRPr="001530C1">
        <w:rPr>
          <w:rFonts w:ascii="Times New Roman" w:hAnsi="Times New Roman" w:cs="Times New Roman"/>
          <w:sz w:val="24"/>
          <w:szCs w:val="24"/>
        </w:rPr>
        <w:t>:</w:t>
      </w:r>
    </w:p>
    <w:p w:rsidR="006C2746" w:rsidRPr="001530C1" w:rsidRDefault="006C2746" w:rsidP="006C2746">
      <w:pPr>
        <w:spacing w:after="0" w:line="360" w:lineRule="auto"/>
        <w:ind w:firstLine="709"/>
        <w:jc w:val="both"/>
        <w:rPr>
          <w:rFonts w:ascii="Times New Roman" w:hAnsi="Times New Roman" w:cs="Times New Roman"/>
          <w:sz w:val="24"/>
          <w:szCs w:val="24"/>
        </w:rPr>
      </w:pPr>
    </w:p>
    <w:p w:rsidR="0051425C" w:rsidRPr="001530C1" w:rsidRDefault="0051425C" w:rsidP="006C2746">
      <w:pPr>
        <w:spacing w:after="0" w:line="240" w:lineRule="auto"/>
        <w:ind w:left="2268"/>
        <w:jc w:val="both"/>
        <w:rPr>
          <w:rFonts w:ascii="Times New Roman" w:hAnsi="Times New Roman" w:cs="Times New Roman"/>
        </w:rPr>
      </w:pPr>
      <w:r w:rsidRPr="001530C1">
        <w:rPr>
          <w:rFonts w:ascii="Times New Roman" w:hAnsi="Times New Roman" w:cs="Times New Roman"/>
        </w:rPr>
        <w:t>O fenômeno migratório não é recente. Ao contrário, data desde os primórdios das civilizações. O homem primitivo, quando constatava que a terra lhe dava os meios necessários para o sustento próprio e dos seus já estava exaurida, procurava em outras regiõe</w:t>
      </w:r>
      <w:r w:rsidR="006C2746" w:rsidRPr="001530C1">
        <w:rPr>
          <w:rFonts w:ascii="Times New Roman" w:hAnsi="Times New Roman" w:cs="Times New Roman"/>
        </w:rPr>
        <w:t xml:space="preserve">s novos campos de abastecimento </w:t>
      </w:r>
      <w:r w:rsidRPr="001530C1">
        <w:rPr>
          <w:rFonts w:ascii="Times New Roman" w:hAnsi="Times New Roman" w:cs="Times New Roman"/>
        </w:rPr>
        <w:t>(GUERRA, 2017, p. 298)</w:t>
      </w:r>
      <w:r w:rsidR="006C2746" w:rsidRPr="001530C1">
        <w:rPr>
          <w:rFonts w:ascii="Times New Roman" w:hAnsi="Times New Roman" w:cs="Times New Roman"/>
        </w:rPr>
        <w:t>.</w:t>
      </w:r>
    </w:p>
    <w:p w:rsidR="006C2746" w:rsidRPr="001530C1" w:rsidRDefault="006C2746" w:rsidP="006C2746">
      <w:pPr>
        <w:spacing w:after="0" w:line="360" w:lineRule="auto"/>
        <w:ind w:left="2268"/>
        <w:jc w:val="both"/>
        <w:rPr>
          <w:rFonts w:ascii="Times New Roman" w:hAnsi="Times New Roman" w:cs="Times New Roman"/>
          <w:sz w:val="24"/>
          <w:szCs w:val="24"/>
        </w:rPr>
      </w:pPr>
    </w:p>
    <w:p w:rsidR="0051425C" w:rsidRPr="001530C1" w:rsidRDefault="006C2746" w:rsidP="006C2746">
      <w:pPr>
        <w:spacing w:after="0" w:line="360" w:lineRule="auto"/>
        <w:ind w:firstLine="709"/>
        <w:jc w:val="both"/>
        <w:rPr>
          <w:rFonts w:ascii="Times New Roman" w:hAnsi="Times New Roman" w:cs="Times New Roman"/>
          <w:sz w:val="24"/>
          <w:szCs w:val="24"/>
        </w:rPr>
      </w:pPr>
      <w:r w:rsidRPr="001530C1">
        <w:rPr>
          <w:rFonts w:ascii="Times New Roman" w:hAnsi="Times New Roman" w:cs="Times New Roman"/>
          <w:sz w:val="24"/>
          <w:szCs w:val="24"/>
        </w:rPr>
        <w:t>A partir da sucinta análise da citação mencionada, é cediço considerar que,</w:t>
      </w:r>
      <w:r w:rsidR="0051425C" w:rsidRPr="001530C1">
        <w:rPr>
          <w:rFonts w:ascii="Times New Roman" w:hAnsi="Times New Roman" w:cs="Times New Roman"/>
          <w:sz w:val="24"/>
          <w:szCs w:val="24"/>
        </w:rPr>
        <w:t xml:space="preserve"> desde os primórdios</w:t>
      </w:r>
      <w:r w:rsidRPr="001530C1">
        <w:rPr>
          <w:rFonts w:ascii="Times New Roman" w:hAnsi="Times New Roman" w:cs="Times New Roman"/>
          <w:sz w:val="24"/>
          <w:szCs w:val="24"/>
        </w:rPr>
        <w:t>,</w:t>
      </w:r>
      <w:r w:rsidR="0051425C" w:rsidRPr="001530C1">
        <w:rPr>
          <w:rFonts w:ascii="Times New Roman" w:hAnsi="Times New Roman" w:cs="Times New Roman"/>
          <w:sz w:val="24"/>
          <w:szCs w:val="24"/>
        </w:rPr>
        <w:t xml:space="preserve"> o homem mudava de lugares, buscando sobrevivência e, hodiernamente, a busca tem sido por uma melhor qualidade de vida.</w:t>
      </w:r>
    </w:p>
    <w:p w:rsidR="0051425C" w:rsidRPr="001530C1" w:rsidRDefault="00EE694E" w:rsidP="006C2746">
      <w:pPr>
        <w:spacing w:after="0" w:line="360" w:lineRule="auto"/>
        <w:ind w:firstLine="709"/>
        <w:jc w:val="both"/>
        <w:rPr>
          <w:rFonts w:ascii="Times New Roman" w:eastAsia="Times New Roman" w:hAnsi="Times New Roman" w:cs="Times New Roman"/>
          <w:sz w:val="24"/>
          <w:szCs w:val="24"/>
        </w:rPr>
      </w:pPr>
      <w:r w:rsidRPr="001530C1">
        <w:rPr>
          <w:rFonts w:ascii="Times New Roman" w:eastAsia="Times New Roman" w:hAnsi="Times New Roman" w:cs="Times New Roman"/>
          <w:sz w:val="24"/>
          <w:szCs w:val="24"/>
        </w:rPr>
        <w:t>Do ponto de vista histórico</w:t>
      </w:r>
      <w:r w:rsidR="006C2746" w:rsidRPr="001530C1">
        <w:rPr>
          <w:rFonts w:ascii="Times New Roman" w:eastAsia="Times New Roman" w:hAnsi="Times New Roman" w:cs="Times New Roman"/>
          <w:sz w:val="24"/>
          <w:szCs w:val="24"/>
        </w:rPr>
        <w:t>, o</w:t>
      </w:r>
      <w:r w:rsidR="0051425C" w:rsidRPr="001530C1">
        <w:rPr>
          <w:rFonts w:ascii="Times New Roman" w:eastAsia="Times New Roman" w:hAnsi="Times New Roman" w:cs="Times New Roman"/>
          <w:sz w:val="24"/>
          <w:szCs w:val="24"/>
        </w:rPr>
        <w:t xml:space="preserve"> processo de migração, no plano internacional, intensificou-se a partir do </w:t>
      </w:r>
      <w:r w:rsidR="006C2746" w:rsidRPr="001530C1">
        <w:rPr>
          <w:rFonts w:ascii="Times New Roman" w:eastAsia="Times New Roman" w:hAnsi="Times New Roman" w:cs="Times New Roman"/>
          <w:sz w:val="24"/>
          <w:szCs w:val="24"/>
        </w:rPr>
        <w:t>expansionismo europeu, foi nest</w:t>
      </w:r>
      <w:r w:rsidR="0051425C" w:rsidRPr="001530C1">
        <w:rPr>
          <w:rFonts w:ascii="Times New Roman" w:eastAsia="Times New Roman" w:hAnsi="Times New Roman" w:cs="Times New Roman"/>
          <w:sz w:val="24"/>
          <w:szCs w:val="24"/>
        </w:rPr>
        <w:t>a época que se deu início a um deslocamento de populações em larga escala, de modo a formar a base de muitas sociedades multiétnicas no</w:t>
      </w:r>
      <w:r w:rsidR="006C2746" w:rsidRPr="001530C1">
        <w:rPr>
          <w:rFonts w:ascii="Times New Roman" w:eastAsia="Times New Roman" w:hAnsi="Times New Roman" w:cs="Times New Roman"/>
          <w:sz w:val="24"/>
          <w:szCs w:val="24"/>
        </w:rPr>
        <w:t xml:space="preserve"> mundo (GIDDENS, 2005).</w:t>
      </w:r>
    </w:p>
    <w:p w:rsidR="0051425C" w:rsidRPr="001530C1" w:rsidRDefault="0051425C" w:rsidP="006C2746">
      <w:pPr>
        <w:spacing w:after="0" w:line="360" w:lineRule="auto"/>
        <w:ind w:firstLine="709"/>
        <w:jc w:val="both"/>
        <w:rPr>
          <w:rFonts w:ascii="Times New Roman" w:eastAsia="Times New Roman" w:hAnsi="Times New Roman" w:cs="Times New Roman"/>
          <w:sz w:val="24"/>
          <w:szCs w:val="24"/>
        </w:rPr>
      </w:pPr>
      <w:r w:rsidRPr="001530C1">
        <w:rPr>
          <w:rFonts w:ascii="Times New Roman" w:eastAsia="Times New Roman" w:hAnsi="Times New Roman" w:cs="Times New Roman"/>
          <w:sz w:val="24"/>
          <w:szCs w:val="24"/>
        </w:rPr>
        <w:t>De</w:t>
      </w:r>
      <w:r w:rsidR="006C2746" w:rsidRPr="001530C1">
        <w:rPr>
          <w:rFonts w:ascii="Times New Roman" w:eastAsia="Times New Roman" w:hAnsi="Times New Roman" w:cs="Times New Roman"/>
          <w:sz w:val="24"/>
          <w:szCs w:val="24"/>
        </w:rPr>
        <w:t>ntro desse contexto, pode-se</w:t>
      </w:r>
      <w:r w:rsidRPr="001530C1">
        <w:rPr>
          <w:rFonts w:ascii="Times New Roman" w:eastAsia="Times New Roman" w:hAnsi="Times New Roman" w:cs="Times New Roman"/>
          <w:sz w:val="24"/>
          <w:szCs w:val="24"/>
        </w:rPr>
        <w:t xml:space="preserve"> observar a criação de novas sociedades, com culturas diversas e com u</w:t>
      </w:r>
      <w:r w:rsidR="006C2746" w:rsidRPr="001530C1">
        <w:rPr>
          <w:rFonts w:ascii="Times New Roman" w:eastAsia="Times New Roman" w:hAnsi="Times New Roman" w:cs="Times New Roman"/>
          <w:sz w:val="24"/>
          <w:szCs w:val="24"/>
        </w:rPr>
        <w:t xml:space="preserve">ma miscigenação bastante ampla, um exemplo disso é </w:t>
      </w:r>
      <w:r w:rsidRPr="001530C1">
        <w:rPr>
          <w:rFonts w:ascii="Times New Roman" w:eastAsia="Times New Roman" w:hAnsi="Times New Roman" w:cs="Times New Roman"/>
          <w:sz w:val="24"/>
          <w:szCs w:val="24"/>
        </w:rPr>
        <w:t>o Brasil, que é uma sociedade formada por povos de origens diversificadas, principalmente, em virtude de ter sido uma colônia de exploração.</w:t>
      </w:r>
    </w:p>
    <w:p w:rsidR="0051425C" w:rsidRPr="001530C1" w:rsidRDefault="0051425C" w:rsidP="006C2746">
      <w:pPr>
        <w:spacing w:after="0" w:line="360" w:lineRule="auto"/>
        <w:ind w:firstLine="709"/>
        <w:jc w:val="both"/>
        <w:rPr>
          <w:rFonts w:ascii="Times New Roman" w:eastAsia="Times New Roman" w:hAnsi="Times New Roman" w:cs="Times New Roman"/>
          <w:sz w:val="24"/>
          <w:szCs w:val="24"/>
        </w:rPr>
      </w:pPr>
      <w:r w:rsidRPr="001530C1">
        <w:rPr>
          <w:rFonts w:ascii="Times New Roman" w:eastAsia="Times New Roman" w:hAnsi="Times New Roman" w:cs="Times New Roman"/>
          <w:sz w:val="24"/>
          <w:szCs w:val="24"/>
        </w:rPr>
        <w:t>No que diz respeito a essa base cultural decorrente do fluxo migratório, é preciso observar que:</w:t>
      </w:r>
    </w:p>
    <w:p w:rsidR="0051425C" w:rsidRPr="001530C1" w:rsidRDefault="0051425C" w:rsidP="006C2746">
      <w:pPr>
        <w:spacing w:after="0" w:line="240" w:lineRule="auto"/>
        <w:ind w:left="2268"/>
        <w:jc w:val="both"/>
        <w:rPr>
          <w:rFonts w:ascii="Times New Roman" w:eastAsia="Times New Roman" w:hAnsi="Times New Roman" w:cs="Times New Roman"/>
        </w:rPr>
      </w:pPr>
      <w:r w:rsidRPr="001530C1">
        <w:rPr>
          <w:rFonts w:ascii="Times New Roman" w:eastAsia="Times New Roman" w:hAnsi="Times New Roman" w:cs="Times New Roman"/>
        </w:rPr>
        <w:t xml:space="preserve">Os movimentos migratórios somam-se à diversidade étnica e cultural em muitas sociedades, auxiliando a moldar as dinâmicas demográfica, econômica e social. A intensificação da migração global, desde a Segunda Guerra Mundial e, particularmente, durante as duas últimas décadas, transformou a imigração em uma questão política importante em muitos países. O crescimento dos índices de imigração em muitas sociedades ocidentais desafia noções comumentes defendidas de identidade nacional, </w:t>
      </w:r>
      <w:r w:rsidRPr="001530C1">
        <w:rPr>
          <w:rFonts w:ascii="Times New Roman" w:eastAsia="Times New Roman" w:hAnsi="Times New Roman" w:cs="Times New Roman"/>
        </w:rPr>
        <w:lastRenderedPageBreak/>
        <w:t>forçando uma reconsideraç</w:t>
      </w:r>
      <w:r w:rsidR="006C2746" w:rsidRPr="001530C1">
        <w:rPr>
          <w:rFonts w:ascii="Times New Roman" w:eastAsia="Times New Roman" w:hAnsi="Times New Roman" w:cs="Times New Roman"/>
        </w:rPr>
        <w:t xml:space="preserve">ão dos conceitos de cidadania </w:t>
      </w:r>
      <w:r w:rsidRPr="001530C1">
        <w:rPr>
          <w:rFonts w:ascii="Times New Roman" w:eastAsia="Times New Roman" w:hAnsi="Times New Roman" w:cs="Times New Roman"/>
        </w:rPr>
        <w:t>(GIDDENS, 2005, p. 215)</w:t>
      </w:r>
    </w:p>
    <w:p w:rsidR="006C2746" w:rsidRPr="001530C1" w:rsidRDefault="006C2746" w:rsidP="006C2746">
      <w:pPr>
        <w:spacing w:after="0" w:line="360" w:lineRule="auto"/>
        <w:ind w:left="2268"/>
        <w:jc w:val="both"/>
        <w:rPr>
          <w:rFonts w:ascii="Times New Roman" w:eastAsia="Times New Roman" w:hAnsi="Times New Roman" w:cs="Times New Roman"/>
          <w:sz w:val="24"/>
          <w:szCs w:val="24"/>
        </w:rPr>
      </w:pPr>
    </w:p>
    <w:p w:rsidR="0051425C" w:rsidRPr="001530C1" w:rsidRDefault="006C2746" w:rsidP="006C2746">
      <w:pPr>
        <w:spacing w:after="0" w:line="360" w:lineRule="auto"/>
        <w:ind w:firstLine="709"/>
        <w:jc w:val="both"/>
        <w:rPr>
          <w:rFonts w:ascii="Times New Roman" w:eastAsia="Times New Roman" w:hAnsi="Times New Roman" w:cs="Times New Roman"/>
          <w:sz w:val="24"/>
          <w:szCs w:val="24"/>
        </w:rPr>
      </w:pPr>
      <w:r w:rsidRPr="001530C1">
        <w:rPr>
          <w:rFonts w:ascii="Times New Roman" w:eastAsia="Times New Roman" w:hAnsi="Times New Roman" w:cs="Times New Roman"/>
          <w:sz w:val="24"/>
          <w:szCs w:val="24"/>
        </w:rPr>
        <w:t>Desse modo, considerando o entendimento do autor supracitado</w:t>
      </w:r>
      <w:r w:rsidR="0051425C" w:rsidRPr="001530C1">
        <w:rPr>
          <w:rFonts w:ascii="Times New Roman" w:eastAsia="Times New Roman" w:hAnsi="Times New Roman" w:cs="Times New Roman"/>
          <w:sz w:val="24"/>
          <w:szCs w:val="24"/>
        </w:rPr>
        <w:t>, em virtude do intenso fluxo migratório no mundo, logo após a Segunda Guerra Mundial, se tornou necessário rever os conceitos de cidadania e de identidade nacional, de modo a ampliar esses conceitos.</w:t>
      </w:r>
    </w:p>
    <w:p w:rsidR="0051425C" w:rsidRPr="001530C1" w:rsidRDefault="006C2746" w:rsidP="006C2746">
      <w:pPr>
        <w:spacing w:after="0" w:line="360" w:lineRule="auto"/>
        <w:ind w:firstLine="709"/>
        <w:jc w:val="both"/>
        <w:rPr>
          <w:rFonts w:ascii="Times New Roman" w:eastAsia="Times New Roman" w:hAnsi="Times New Roman" w:cs="Times New Roman"/>
          <w:sz w:val="24"/>
          <w:szCs w:val="24"/>
        </w:rPr>
      </w:pPr>
      <w:r w:rsidRPr="001530C1">
        <w:rPr>
          <w:rFonts w:ascii="Times New Roman" w:eastAsia="Times New Roman" w:hAnsi="Times New Roman" w:cs="Times New Roman"/>
          <w:sz w:val="24"/>
          <w:szCs w:val="24"/>
        </w:rPr>
        <w:t>É notório que s</w:t>
      </w:r>
      <w:r w:rsidR="0051425C" w:rsidRPr="001530C1">
        <w:rPr>
          <w:rFonts w:ascii="Times New Roman" w:eastAsia="Times New Roman" w:hAnsi="Times New Roman" w:cs="Times New Roman"/>
          <w:sz w:val="24"/>
          <w:szCs w:val="24"/>
        </w:rPr>
        <w:t>ão vários os motivos que levam os indivíduos a saírem do seu país de origem, no entanto, os fatores sociais e econômicos locais são, em regra, a principal motivação. Em contrapartida, essas pessoas tendem a buscar países com uma maior estabilidade social e econômica, além da proximidade geográfica com o país de origem, objetivando uma melhor qualidade de vida.</w:t>
      </w:r>
    </w:p>
    <w:p w:rsidR="006422F7" w:rsidRPr="001530C1" w:rsidRDefault="006422F7" w:rsidP="006C2746">
      <w:pPr>
        <w:spacing w:after="0" w:line="360" w:lineRule="auto"/>
        <w:ind w:firstLine="709"/>
        <w:jc w:val="both"/>
        <w:rPr>
          <w:rFonts w:ascii="Times New Roman" w:eastAsia="Times New Roman" w:hAnsi="Times New Roman" w:cs="Times New Roman"/>
          <w:sz w:val="24"/>
          <w:szCs w:val="24"/>
        </w:rPr>
      </w:pPr>
      <w:r w:rsidRPr="001530C1">
        <w:rPr>
          <w:rFonts w:ascii="Times New Roman" w:eastAsia="Times New Roman" w:hAnsi="Times New Roman" w:cs="Times New Roman"/>
          <w:sz w:val="24"/>
          <w:szCs w:val="24"/>
        </w:rPr>
        <w:t xml:space="preserve">Sendo assim, no subtópico a seguir, serão tratados os modelos migratórios, no sentido de facilitar o melhor entendimento </w:t>
      </w:r>
      <w:r w:rsidR="00BF7F91" w:rsidRPr="001530C1">
        <w:rPr>
          <w:rFonts w:ascii="Times New Roman" w:eastAsia="Times New Roman" w:hAnsi="Times New Roman" w:cs="Times New Roman"/>
          <w:sz w:val="24"/>
          <w:szCs w:val="24"/>
        </w:rPr>
        <w:t>dos desdobramentos migratórios ao redor do mundo.</w:t>
      </w:r>
    </w:p>
    <w:p w:rsidR="006422F7" w:rsidRPr="001530C1" w:rsidRDefault="006422F7" w:rsidP="006422F7">
      <w:pPr>
        <w:spacing w:after="0" w:line="360" w:lineRule="auto"/>
        <w:jc w:val="both"/>
        <w:rPr>
          <w:rFonts w:ascii="Times New Roman" w:eastAsia="Times New Roman" w:hAnsi="Times New Roman" w:cs="Times New Roman"/>
          <w:sz w:val="24"/>
          <w:szCs w:val="24"/>
        </w:rPr>
      </w:pPr>
    </w:p>
    <w:p w:rsidR="0051425C" w:rsidRPr="001530C1" w:rsidRDefault="006422F7" w:rsidP="006422F7">
      <w:pPr>
        <w:spacing w:after="0" w:line="360" w:lineRule="auto"/>
        <w:jc w:val="both"/>
        <w:rPr>
          <w:rFonts w:ascii="Times New Roman" w:eastAsia="Times New Roman" w:hAnsi="Times New Roman" w:cs="Times New Roman"/>
          <w:sz w:val="24"/>
          <w:szCs w:val="24"/>
        </w:rPr>
      </w:pPr>
      <w:r w:rsidRPr="001530C1">
        <w:rPr>
          <w:rFonts w:ascii="Times New Roman" w:eastAsia="Times New Roman" w:hAnsi="Times New Roman" w:cs="Times New Roman"/>
          <w:sz w:val="24"/>
          <w:szCs w:val="24"/>
        </w:rPr>
        <w:t>2.1</w:t>
      </w:r>
      <w:r w:rsidR="0051425C" w:rsidRPr="001530C1">
        <w:rPr>
          <w:rFonts w:ascii="Times New Roman" w:eastAsia="Times New Roman" w:hAnsi="Times New Roman" w:cs="Times New Roman"/>
          <w:sz w:val="24"/>
          <w:szCs w:val="24"/>
        </w:rPr>
        <w:t xml:space="preserve"> MODELOS DE MIGRAÇÃO</w:t>
      </w:r>
    </w:p>
    <w:p w:rsidR="006422F7" w:rsidRPr="001530C1" w:rsidRDefault="006422F7" w:rsidP="006422F7">
      <w:pPr>
        <w:spacing w:after="0" w:line="360" w:lineRule="auto"/>
        <w:jc w:val="both"/>
        <w:rPr>
          <w:rFonts w:ascii="Times New Roman" w:eastAsia="Times New Roman" w:hAnsi="Times New Roman" w:cs="Times New Roman"/>
          <w:sz w:val="24"/>
          <w:szCs w:val="24"/>
        </w:rPr>
      </w:pPr>
    </w:p>
    <w:p w:rsidR="0051425C" w:rsidRPr="001530C1" w:rsidRDefault="0051425C" w:rsidP="006C2746">
      <w:pPr>
        <w:spacing w:after="0" w:line="360" w:lineRule="auto"/>
        <w:ind w:firstLine="709"/>
        <w:jc w:val="both"/>
        <w:rPr>
          <w:rFonts w:ascii="Times New Roman" w:hAnsi="Times New Roman" w:cs="Times New Roman"/>
          <w:sz w:val="24"/>
          <w:szCs w:val="24"/>
        </w:rPr>
      </w:pPr>
      <w:r w:rsidRPr="001530C1">
        <w:rPr>
          <w:rFonts w:ascii="Times New Roman" w:hAnsi="Times New Roman" w:cs="Times New Roman"/>
          <w:sz w:val="24"/>
          <w:szCs w:val="24"/>
        </w:rPr>
        <w:t xml:space="preserve">No intuito de entender melhor os fluxos migratórios, os estudiosos apontam quatro modelos de migração global: o modelo clássico; o colonial; o de trabalhadores-visitantes e os modelos ilegais de imigração. </w:t>
      </w:r>
    </w:p>
    <w:p w:rsidR="0051425C" w:rsidRPr="001530C1" w:rsidRDefault="006422F7" w:rsidP="006C2746">
      <w:pPr>
        <w:spacing w:after="0" w:line="360" w:lineRule="auto"/>
        <w:ind w:firstLine="709"/>
        <w:jc w:val="both"/>
        <w:rPr>
          <w:rFonts w:ascii="Times New Roman" w:hAnsi="Times New Roman" w:cs="Times New Roman"/>
          <w:sz w:val="24"/>
          <w:szCs w:val="24"/>
        </w:rPr>
      </w:pPr>
      <w:r w:rsidRPr="001530C1">
        <w:rPr>
          <w:rFonts w:ascii="Times New Roman" w:hAnsi="Times New Roman" w:cs="Times New Roman"/>
          <w:sz w:val="24"/>
          <w:szCs w:val="24"/>
        </w:rPr>
        <w:t>Quanto ao modelo clássico, conforme entendimento de ANTHONY GIDDENS</w:t>
      </w:r>
      <w:r w:rsidR="0051425C" w:rsidRPr="001530C1">
        <w:rPr>
          <w:rFonts w:ascii="Times New Roman" w:hAnsi="Times New Roman" w:cs="Times New Roman"/>
          <w:sz w:val="24"/>
          <w:szCs w:val="24"/>
        </w:rPr>
        <w:t xml:space="preserve">, “Nesses casos, a migração é, em grande parte, estimulada, e a promessa de cidadania estende-se aos recém-chegados, apesar de as restrições e as cotas ajudarem a limitar </w:t>
      </w:r>
      <w:r w:rsidRPr="001530C1">
        <w:rPr>
          <w:rFonts w:ascii="Times New Roman" w:hAnsi="Times New Roman" w:cs="Times New Roman"/>
          <w:sz w:val="24"/>
          <w:szCs w:val="24"/>
        </w:rPr>
        <w:t xml:space="preserve">a entrada anual de imigrantes” (GIDDENS, 2005). </w:t>
      </w:r>
      <w:r w:rsidR="0051425C" w:rsidRPr="001530C1">
        <w:rPr>
          <w:rFonts w:ascii="Times New Roman" w:hAnsi="Times New Roman" w:cs="Times New Roman"/>
          <w:sz w:val="24"/>
          <w:szCs w:val="24"/>
        </w:rPr>
        <w:t xml:space="preserve">Em outras palavras, esse modelo de deslocamento se baseia no estímulo migratório e no comprometimento com a vida política dos que chegam ao país, apesar de existirem barreiras que dificultam a entrada desses indivíduos. Esse é o modelo aplicado em países como </w:t>
      </w:r>
      <w:r w:rsidRPr="001530C1">
        <w:rPr>
          <w:rFonts w:ascii="Times New Roman" w:hAnsi="Times New Roman" w:cs="Times New Roman"/>
          <w:sz w:val="24"/>
          <w:szCs w:val="24"/>
        </w:rPr>
        <w:t>os Estados Unidos, por exemplo.</w:t>
      </w:r>
    </w:p>
    <w:p w:rsidR="0051425C" w:rsidRPr="001530C1" w:rsidRDefault="0051425C" w:rsidP="006C2746">
      <w:pPr>
        <w:spacing w:after="0" w:line="360" w:lineRule="auto"/>
        <w:ind w:firstLine="709"/>
        <w:jc w:val="both"/>
        <w:rPr>
          <w:rFonts w:ascii="Times New Roman" w:hAnsi="Times New Roman" w:cs="Times New Roman"/>
          <w:sz w:val="24"/>
          <w:szCs w:val="24"/>
        </w:rPr>
      </w:pPr>
      <w:r w:rsidRPr="001530C1">
        <w:rPr>
          <w:rFonts w:ascii="Times New Roman" w:hAnsi="Times New Roman" w:cs="Times New Roman"/>
          <w:sz w:val="24"/>
          <w:szCs w:val="24"/>
        </w:rPr>
        <w:t>No tocante ao modelo colonial, este “tende a favorecer mais os imigrantes vindos de antigas colônias do que os de outros países” (GIDDENS, 2005, p. 215). Isto é, neste modelo, o peso histórico é muito forte. A França é um exemplo de país que observamos essa tendência, tendo em vista a grande quantidade de imigrantes das antigas colônias africanas.</w:t>
      </w:r>
    </w:p>
    <w:p w:rsidR="0051425C" w:rsidRPr="001530C1" w:rsidRDefault="0051425C" w:rsidP="006C2746">
      <w:pPr>
        <w:spacing w:after="0" w:line="360" w:lineRule="auto"/>
        <w:ind w:firstLine="709"/>
        <w:jc w:val="both"/>
        <w:rPr>
          <w:rFonts w:ascii="Times New Roman" w:hAnsi="Times New Roman" w:cs="Times New Roman"/>
          <w:sz w:val="24"/>
          <w:szCs w:val="24"/>
        </w:rPr>
      </w:pPr>
      <w:r w:rsidRPr="001530C1">
        <w:rPr>
          <w:rFonts w:ascii="Times New Roman" w:hAnsi="Times New Roman" w:cs="Times New Roman"/>
          <w:sz w:val="24"/>
          <w:szCs w:val="24"/>
        </w:rPr>
        <w:t>Já no modelo de trabalhadores-visitantes</w:t>
      </w:r>
      <w:r w:rsidR="006422F7" w:rsidRPr="001530C1">
        <w:rPr>
          <w:rFonts w:ascii="Times New Roman" w:hAnsi="Times New Roman" w:cs="Times New Roman"/>
          <w:sz w:val="24"/>
          <w:szCs w:val="24"/>
        </w:rPr>
        <w:t>,</w:t>
      </w:r>
      <w:r w:rsidRPr="001530C1">
        <w:rPr>
          <w:rFonts w:ascii="Times New Roman" w:hAnsi="Times New Roman" w:cs="Times New Roman"/>
          <w:sz w:val="24"/>
          <w:szCs w:val="24"/>
        </w:rPr>
        <w:t xml:space="preserve"> “os imigrantes são admitidos temporariamente em um país, geralmente a fim de preencher as demandas existentes dentro do mercado de trabalho, mas não recebem os direitos de cidadão, mesmo após residirem longos períodos no país” (GIDDENS, 2005, p. 215). Em outros termos, os imigrantes são </w:t>
      </w:r>
      <w:r w:rsidRPr="001530C1">
        <w:rPr>
          <w:rFonts w:ascii="Times New Roman" w:hAnsi="Times New Roman" w:cs="Times New Roman"/>
          <w:sz w:val="24"/>
          <w:szCs w:val="24"/>
        </w:rPr>
        <w:lastRenderedPageBreak/>
        <w:t>inseridos no país, em sua maioria, para acrescentar o déficit em áreas específicas do mercado de trabalho. É o que acontece em países como a Alemanha e Bélgica, por exemplo.</w:t>
      </w:r>
    </w:p>
    <w:p w:rsidR="0051425C" w:rsidRPr="001530C1" w:rsidRDefault="0051425C" w:rsidP="006C2746">
      <w:pPr>
        <w:spacing w:after="0" w:line="360" w:lineRule="auto"/>
        <w:ind w:firstLine="709"/>
        <w:jc w:val="both"/>
        <w:rPr>
          <w:rFonts w:ascii="Times New Roman" w:hAnsi="Times New Roman" w:cs="Times New Roman"/>
          <w:sz w:val="24"/>
          <w:szCs w:val="24"/>
        </w:rPr>
      </w:pPr>
      <w:r w:rsidRPr="001530C1">
        <w:rPr>
          <w:rFonts w:ascii="Times New Roman" w:hAnsi="Times New Roman" w:cs="Times New Roman"/>
          <w:sz w:val="24"/>
          <w:szCs w:val="24"/>
        </w:rPr>
        <w:t>Finalmente, são destacados os modelos ilegais de</w:t>
      </w:r>
      <w:r w:rsidR="006422F7" w:rsidRPr="001530C1">
        <w:rPr>
          <w:rFonts w:ascii="Times New Roman" w:hAnsi="Times New Roman" w:cs="Times New Roman"/>
          <w:sz w:val="24"/>
          <w:szCs w:val="24"/>
        </w:rPr>
        <w:t xml:space="preserve"> migração</w:t>
      </w:r>
      <w:r w:rsidRPr="001530C1">
        <w:rPr>
          <w:rFonts w:ascii="Times New Roman" w:hAnsi="Times New Roman" w:cs="Times New Roman"/>
          <w:sz w:val="24"/>
          <w:szCs w:val="24"/>
        </w:rPr>
        <w:t>,</w:t>
      </w:r>
      <w:r w:rsidR="006422F7" w:rsidRPr="001530C1">
        <w:rPr>
          <w:rFonts w:ascii="Times New Roman" w:hAnsi="Times New Roman" w:cs="Times New Roman"/>
          <w:sz w:val="24"/>
          <w:szCs w:val="24"/>
        </w:rPr>
        <w:t xml:space="preserve"> que, para o autor supramencionado:</w:t>
      </w:r>
      <w:r w:rsidRPr="001530C1">
        <w:rPr>
          <w:rFonts w:ascii="Times New Roman" w:hAnsi="Times New Roman" w:cs="Times New Roman"/>
          <w:sz w:val="24"/>
          <w:szCs w:val="24"/>
        </w:rPr>
        <w:t xml:space="preserve"> “Os imigrantes que conseguem entrar em um país, secretamente ou sob um pretexto de “não-imigração”, em geral, conseguem viver ilegalmente, fora do</w:t>
      </w:r>
      <w:r w:rsidR="006422F7" w:rsidRPr="001530C1">
        <w:rPr>
          <w:rFonts w:ascii="Times New Roman" w:hAnsi="Times New Roman" w:cs="Times New Roman"/>
          <w:sz w:val="24"/>
          <w:szCs w:val="24"/>
        </w:rPr>
        <w:t xml:space="preserve"> domínio da sociedade oficial.” (GIDDENS, 2005).</w:t>
      </w:r>
      <w:r w:rsidRPr="001530C1">
        <w:rPr>
          <w:rFonts w:ascii="Times New Roman" w:hAnsi="Times New Roman" w:cs="Times New Roman"/>
          <w:sz w:val="24"/>
          <w:szCs w:val="24"/>
        </w:rPr>
        <w:t xml:space="preserve"> Nesta situação há uma grande preocupação de como serão resguardados os direitos sociais, políticos e o respeito à dignidade humana destes indivíduos migrantes.</w:t>
      </w:r>
    </w:p>
    <w:p w:rsidR="006422F7" w:rsidRPr="001530C1" w:rsidRDefault="0051425C" w:rsidP="006C2746">
      <w:pPr>
        <w:spacing w:after="0" w:line="360" w:lineRule="auto"/>
        <w:ind w:firstLine="709"/>
        <w:jc w:val="both"/>
        <w:rPr>
          <w:rFonts w:ascii="Times New Roman" w:hAnsi="Times New Roman" w:cs="Times New Roman"/>
          <w:sz w:val="24"/>
          <w:szCs w:val="24"/>
        </w:rPr>
      </w:pPr>
      <w:r w:rsidRPr="001530C1">
        <w:rPr>
          <w:rFonts w:ascii="Times New Roman" w:hAnsi="Times New Roman" w:cs="Times New Roman"/>
          <w:sz w:val="24"/>
          <w:szCs w:val="24"/>
        </w:rPr>
        <w:t xml:space="preserve">Isto porque, na migração ilegal existe uma propensão maior para o tráfico de trabalhadores, seja para o mercado lícito ou não. </w:t>
      </w:r>
    </w:p>
    <w:p w:rsidR="0051425C" w:rsidRPr="001530C1" w:rsidRDefault="00C36ABD" w:rsidP="006C2746">
      <w:pPr>
        <w:spacing w:after="0" w:line="360" w:lineRule="auto"/>
        <w:ind w:firstLine="709"/>
        <w:jc w:val="both"/>
        <w:rPr>
          <w:rFonts w:ascii="Times New Roman" w:hAnsi="Times New Roman" w:cs="Times New Roman"/>
          <w:sz w:val="24"/>
          <w:szCs w:val="24"/>
        </w:rPr>
      </w:pPr>
      <w:r w:rsidRPr="001530C1">
        <w:rPr>
          <w:rFonts w:ascii="Times New Roman" w:hAnsi="Times New Roman" w:cs="Times New Roman"/>
          <w:sz w:val="24"/>
          <w:szCs w:val="24"/>
        </w:rPr>
        <w:t>Desse modo,</w:t>
      </w:r>
      <w:r w:rsidR="0051425C" w:rsidRPr="001530C1">
        <w:rPr>
          <w:rFonts w:ascii="Times New Roman" w:hAnsi="Times New Roman" w:cs="Times New Roman"/>
          <w:sz w:val="24"/>
          <w:szCs w:val="24"/>
        </w:rPr>
        <w:t xml:space="preserve"> </w:t>
      </w:r>
      <w:r w:rsidR="006422F7" w:rsidRPr="001530C1">
        <w:rPr>
          <w:rFonts w:ascii="Times New Roman" w:hAnsi="Times New Roman" w:cs="Times New Roman"/>
          <w:sz w:val="24"/>
          <w:szCs w:val="24"/>
        </w:rPr>
        <w:t>SASKIA SASSEN afirma que</w:t>
      </w:r>
      <w:r w:rsidR="0051425C" w:rsidRPr="001530C1">
        <w:rPr>
          <w:rFonts w:ascii="Times New Roman" w:hAnsi="Times New Roman" w:cs="Times New Roman"/>
          <w:sz w:val="24"/>
          <w:szCs w:val="24"/>
        </w:rPr>
        <w:t xml:space="preserve"> “O tráfico constitui uma violação de vários tipos diferentes de direitos: direitos humanos, cívicos e políticos. O tráfico de pessoas parece estar essencialmente associado ao mercado do sexo, aos mercados de trabalho e à imigração il</w:t>
      </w:r>
      <w:r w:rsidR="003D018E" w:rsidRPr="001530C1">
        <w:rPr>
          <w:rFonts w:ascii="Times New Roman" w:hAnsi="Times New Roman" w:cs="Times New Roman"/>
          <w:sz w:val="24"/>
          <w:szCs w:val="24"/>
        </w:rPr>
        <w:t>egal” (SASSEN, 2002</w:t>
      </w:r>
      <w:r w:rsidR="0093612A" w:rsidRPr="001530C1">
        <w:rPr>
          <w:rFonts w:ascii="Times New Roman" w:hAnsi="Times New Roman" w:cs="Times New Roman"/>
          <w:sz w:val="24"/>
          <w:szCs w:val="24"/>
        </w:rPr>
        <w:t>, p.41/54</w:t>
      </w:r>
      <w:r w:rsidR="003D018E" w:rsidRPr="001530C1">
        <w:rPr>
          <w:rFonts w:ascii="Times New Roman" w:hAnsi="Times New Roman" w:cs="Times New Roman"/>
          <w:sz w:val="24"/>
          <w:szCs w:val="24"/>
        </w:rPr>
        <w:t>).</w:t>
      </w:r>
    </w:p>
    <w:p w:rsidR="00BF7F91" w:rsidRPr="001530C1" w:rsidRDefault="003D018E" w:rsidP="00BF7F91">
      <w:pPr>
        <w:spacing w:after="0" w:line="360" w:lineRule="auto"/>
        <w:ind w:firstLine="709"/>
        <w:jc w:val="both"/>
        <w:rPr>
          <w:rFonts w:ascii="Times New Roman" w:hAnsi="Times New Roman" w:cs="Times New Roman"/>
          <w:sz w:val="24"/>
          <w:szCs w:val="24"/>
        </w:rPr>
      </w:pPr>
      <w:r w:rsidRPr="001530C1">
        <w:rPr>
          <w:rFonts w:ascii="Times New Roman" w:hAnsi="Times New Roman" w:cs="Times New Roman"/>
          <w:sz w:val="24"/>
          <w:szCs w:val="24"/>
        </w:rPr>
        <w:t>Ademais, a</w:t>
      </w:r>
      <w:r w:rsidR="0051425C" w:rsidRPr="001530C1">
        <w:rPr>
          <w:rFonts w:ascii="Times New Roman" w:hAnsi="Times New Roman" w:cs="Times New Roman"/>
          <w:sz w:val="24"/>
          <w:szCs w:val="24"/>
        </w:rPr>
        <w:t xml:space="preserve">lém dos modelos de migração, os estudiosos também apresentam os motivos das migrações globais, que são os chamados fatores de expulsão e atração. </w:t>
      </w:r>
      <w:r w:rsidRPr="001530C1">
        <w:rPr>
          <w:rFonts w:ascii="Times New Roman" w:hAnsi="Times New Roman" w:cs="Times New Roman"/>
          <w:sz w:val="24"/>
          <w:szCs w:val="24"/>
        </w:rPr>
        <w:t>Neste aspecto, o</w:t>
      </w:r>
      <w:r w:rsidR="0051425C" w:rsidRPr="001530C1">
        <w:rPr>
          <w:rFonts w:ascii="Times New Roman" w:hAnsi="Times New Roman" w:cs="Times New Roman"/>
          <w:sz w:val="24"/>
          <w:szCs w:val="24"/>
        </w:rPr>
        <w:t>s fatores de expulsão dizem respeito ao contexto em que se encontra o país de origem, compelindo boa parte das pessoas a emigrarem em virtude de um caos social,</w:t>
      </w:r>
      <w:r w:rsidRPr="001530C1">
        <w:rPr>
          <w:rFonts w:ascii="Times New Roman" w:hAnsi="Times New Roman" w:cs="Times New Roman"/>
          <w:sz w:val="24"/>
          <w:szCs w:val="24"/>
        </w:rPr>
        <w:t xml:space="preserve"> econômico ou político interno (GIDDENS</w:t>
      </w:r>
      <w:r w:rsidR="006434D1" w:rsidRPr="001530C1">
        <w:rPr>
          <w:rFonts w:ascii="Times New Roman" w:hAnsi="Times New Roman" w:cs="Times New Roman"/>
          <w:sz w:val="24"/>
          <w:szCs w:val="24"/>
        </w:rPr>
        <w:t>, 2005</w:t>
      </w:r>
      <w:r w:rsidRPr="001530C1">
        <w:rPr>
          <w:rFonts w:ascii="Times New Roman" w:hAnsi="Times New Roman" w:cs="Times New Roman"/>
          <w:sz w:val="24"/>
          <w:szCs w:val="24"/>
        </w:rPr>
        <w:t xml:space="preserve">). </w:t>
      </w:r>
      <w:r w:rsidR="0051425C" w:rsidRPr="001530C1">
        <w:rPr>
          <w:rFonts w:ascii="Times New Roman" w:hAnsi="Times New Roman" w:cs="Times New Roman"/>
          <w:sz w:val="24"/>
          <w:szCs w:val="24"/>
        </w:rPr>
        <w:t>No que diz respeito aos fatores de atração, estes estão ligados aos atrativos dos países de destino, a exemplo da promessa de um mercado de trabalho próspero e de uma melhor condição de vida.</w:t>
      </w:r>
    </w:p>
    <w:p w:rsidR="00BF7F91" w:rsidRPr="001530C1" w:rsidRDefault="001F7932" w:rsidP="001F7932">
      <w:pPr>
        <w:spacing w:after="0" w:line="360" w:lineRule="auto"/>
        <w:ind w:firstLine="709"/>
        <w:jc w:val="both"/>
        <w:rPr>
          <w:rFonts w:ascii="Times New Roman" w:hAnsi="Times New Roman" w:cs="Times New Roman"/>
          <w:sz w:val="24"/>
          <w:szCs w:val="24"/>
        </w:rPr>
      </w:pPr>
      <w:r w:rsidRPr="001530C1">
        <w:rPr>
          <w:rFonts w:ascii="Times New Roman" w:hAnsi="Times New Roman" w:cs="Times New Roman"/>
          <w:sz w:val="24"/>
          <w:szCs w:val="24"/>
        </w:rPr>
        <w:t>Nesse sentido, e</w:t>
      </w:r>
      <w:r w:rsidR="00BF7F91" w:rsidRPr="001530C1">
        <w:rPr>
          <w:rFonts w:ascii="Times New Roman" w:hAnsi="Times New Roman" w:cs="Times New Roman"/>
          <w:sz w:val="24"/>
          <w:szCs w:val="24"/>
        </w:rPr>
        <w:t>m vi</w:t>
      </w:r>
      <w:r w:rsidRPr="001530C1">
        <w:rPr>
          <w:rFonts w:ascii="Times New Roman" w:hAnsi="Times New Roman" w:cs="Times New Roman"/>
          <w:sz w:val="24"/>
          <w:szCs w:val="24"/>
        </w:rPr>
        <w:t xml:space="preserve">rtude de existirem diversos tipos migratórios, especialmente no que se refere àqueles em que os migrantes estão em uma posição mais vulnerável e propensos a terem seus direitos violados, </w:t>
      </w:r>
      <w:r w:rsidR="00024C2A" w:rsidRPr="001530C1">
        <w:rPr>
          <w:rFonts w:ascii="Times New Roman" w:hAnsi="Times New Roman" w:cs="Times New Roman"/>
          <w:sz w:val="24"/>
          <w:szCs w:val="24"/>
        </w:rPr>
        <w:t xml:space="preserve">observa-se </w:t>
      </w:r>
      <w:r w:rsidRPr="001530C1">
        <w:rPr>
          <w:rFonts w:ascii="Times New Roman" w:hAnsi="Times New Roman" w:cs="Times New Roman"/>
          <w:sz w:val="24"/>
          <w:szCs w:val="24"/>
        </w:rPr>
        <w:t xml:space="preserve">a necessidade de um arcabouço jurídico interno e externo </w:t>
      </w:r>
      <w:r w:rsidR="00024C2A" w:rsidRPr="001530C1">
        <w:rPr>
          <w:rFonts w:ascii="Times New Roman" w:hAnsi="Times New Roman" w:cs="Times New Roman"/>
          <w:sz w:val="24"/>
          <w:szCs w:val="24"/>
        </w:rPr>
        <w:t>no sentido de proteger</w:t>
      </w:r>
      <w:r w:rsidRPr="001530C1">
        <w:rPr>
          <w:rFonts w:ascii="Times New Roman" w:hAnsi="Times New Roman" w:cs="Times New Roman"/>
          <w:sz w:val="24"/>
          <w:szCs w:val="24"/>
        </w:rPr>
        <w:t xml:space="preserve"> esses indivíduos e os próprios Estados.</w:t>
      </w:r>
    </w:p>
    <w:p w:rsidR="003D018E" w:rsidRPr="001530C1" w:rsidRDefault="003D018E" w:rsidP="003D018E">
      <w:pPr>
        <w:spacing w:after="0" w:line="360" w:lineRule="auto"/>
        <w:jc w:val="both"/>
        <w:rPr>
          <w:rFonts w:ascii="Times New Roman" w:eastAsia="Times New Roman" w:hAnsi="Times New Roman" w:cs="Times New Roman"/>
          <w:sz w:val="24"/>
          <w:szCs w:val="24"/>
        </w:rPr>
      </w:pPr>
    </w:p>
    <w:p w:rsidR="003D018E" w:rsidRPr="001530C1" w:rsidRDefault="00123D7A" w:rsidP="003D018E">
      <w:pPr>
        <w:spacing w:after="0" w:line="360" w:lineRule="auto"/>
        <w:jc w:val="both"/>
        <w:rPr>
          <w:rFonts w:ascii="Times New Roman" w:eastAsia="Times New Roman" w:hAnsi="Times New Roman" w:cs="Times New Roman"/>
          <w:b/>
          <w:sz w:val="24"/>
          <w:szCs w:val="24"/>
        </w:rPr>
      </w:pPr>
      <w:r w:rsidRPr="001530C1">
        <w:rPr>
          <w:rFonts w:ascii="Times New Roman" w:eastAsia="Times New Roman" w:hAnsi="Times New Roman" w:cs="Times New Roman"/>
          <w:b/>
          <w:sz w:val="24"/>
          <w:szCs w:val="24"/>
        </w:rPr>
        <w:t xml:space="preserve">3 </w:t>
      </w:r>
      <w:r w:rsidR="003D018E" w:rsidRPr="001530C1">
        <w:rPr>
          <w:rFonts w:ascii="Times New Roman" w:eastAsia="Times New Roman" w:hAnsi="Times New Roman" w:cs="Times New Roman"/>
          <w:b/>
          <w:sz w:val="24"/>
          <w:szCs w:val="24"/>
        </w:rPr>
        <w:t>CONVENÇÕES, TRATADOS E PACTOS INTERNACIONAIS E A PROTEÇÃO DOS DIREITOS H</w:t>
      </w:r>
      <w:r w:rsidR="00024C2A" w:rsidRPr="001530C1">
        <w:rPr>
          <w:rFonts w:ascii="Times New Roman" w:eastAsia="Times New Roman" w:hAnsi="Times New Roman" w:cs="Times New Roman"/>
          <w:b/>
          <w:sz w:val="24"/>
          <w:szCs w:val="24"/>
        </w:rPr>
        <w:t xml:space="preserve">UMANOS DOS </w:t>
      </w:r>
      <w:r w:rsidR="003D018E" w:rsidRPr="001530C1">
        <w:rPr>
          <w:rFonts w:ascii="Times New Roman" w:eastAsia="Times New Roman" w:hAnsi="Times New Roman" w:cs="Times New Roman"/>
          <w:b/>
          <w:sz w:val="24"/>
          <w:szCs w:val="24"/>
        </w:rPr>
        <w:t>MIGRANTES</w:t>
      </w:r>
    </w:p>
    <w:p w:rsidR="003D018E" w:rsidRPr="001530C1" w:rsidRDefault="003D018E" w:rsidP="003D018E">
      <w:pPr>
        <w:spacing w:after="0" w:line="360" w:lineRule="auto"/>
        <w:jc w:val="both"/>
        <w:rPr>
          <w:rFonts w:ascii="Times New Roman" w:hAnsi="Times New Roman" w:cs="Times New Roman"/>
          <w:b/>
          <w:sz w:val="24"/>
          <w:szCs w:val="24"/>
        </w:rPr>
      </w:pPr>
    </w:p>
    <w:p w:rsidR="00817B7D" w:rsidRPr="001530C1" w:rsidRDefault="003D018E" w:rsidP="003D018E">
      <w:pPr>
        <w:spacing w:after="0" w:line="360" w:lineRule="auto"/>
        <w:ind w:firstLine="709"/>
        <w:jc w:val="both"/>
        <w:rPr>
          <w:rFonts w:ascii="Times New Roman" w:hAnsi="Times New Roman" w:cs="Times New Roman"/>
          <w:sz w:val="24"/>
          <w:szCs w:val="24"/>
          <w:shd w:val="clear" w:color="auto" w:fill="FFFFFF"/>
        </w:rPr>
      </w:pPr>
      <w:r w:rsidRPr="001530C1">
        <w:rPr>
          <w:rFonts w:ascii="Times New Roman" w:hAnsi="Times New Roman" w:cs="Times New Roman"/>
          <w:sz w:val="24"/>
          <w:szCs w:val="24"/>
        </w:rPr>
        <w:t xml:space="preserve">A Constituição Federal de 1988 trouxe consigo um prestígio muito forte aos Direitos Humanos, tanto no plano interno, quanto no plano externo. </w:t>
      </w:r>
      <w:r w:rsidR="00817B7D" w:rsidRPr="001530C1">
        <w:rPr>
          <w:rFonts w:ascii="Times New Roman" w:hAnsi="Times New Roman" w:cs="Times New Roman"/>
          <w:sz w:val="24"/>
          <w:szCs w:val="24"/>
        </w:rPr>
        <w:t xml:space="preserve">Neste sentido, Mazzuoli (2010) nos ensina que, em virtude do disposto no Art. 5º </w:t>
      </w:r>
      <w:r w:rsidR="00817B7D" w:rsidRPr="001530C1">
        <w:rPr>
          <w:rFonts w:ascii="Times New Roman" w:hAnsi="Times New Roman" w:cs="Times New Roman"/>
          <w:sz w:val="24"/>
          <w:szCs w:val="24"/>
          <w:shd w:val="clear" w:color="auto" w:fill="FFFFFF"/>
        </w:rPr>
        <w:t xml:space="preserve">§ 2º da Constituição Federal os tratados internacionais de proteção de Direitos Humanos ratificados pelo Brasil já têm </w:t>
      </w:r>
      <w:r w:rsidR="00817B7D" w:rsidRPr="001530C1">
        <w:rPr>
          <w:rFonts w:ascii="Times New Roman" w:hAnsi="Times New Roman" w:cs="Times New Roman"/>
          <w:i/>
          <w:sz w:val="24"/>
          <w:szCs w:val="24"/>
          <w:shd w:val="clear" w:color="auto" w:fill="FFFFFF"/>
        </w:rPr>
        <w:t xml:space="preserve">status </w:t>
      </w:r>
      <w:r w:rsidR="00817B7D" w:rsidRPr="001530C1">
        <w:rPr>
          <w:rFonts w:ascii="Times New Roman" w:hAnsi="Times New Roman" w:cs="Times New Roman"/>
          <w:sz w:val="24"/>
          <w:szCs w:val="24"/>
          <w:shd w:val="clear" w:color="auto" w:fill="FFFFFF"/>
        </w:rPr>
        <w:t>de norma constitucional</w:t>
      </w:r>
      <w:r w:rsidR="008A4A5E" w:rsidRPr="001530C1">
        <w:rPr>
          <w:rFonts w:ascii="Times New Roman" w:hAnsi="Times New Roman" w:cs="Times New Roman"/>
          <w:sz w:val="24"/>
          <w:szCs w:val="24"/>
          <w:shd w:val="clear" w:color="auto" w:fill="FFFFFF"/>
        </w:rPr>
        <w:t xml:space="preserve">, como assim dispõe: </w:t>
      </w:r>
    </w:p>
    <w:p w:rsidR="00D10DA8" w:rsidRPr="001530C1" w:rsidRDefault="00D10DA8" w:rsidP="003D018E">
      <w:pPr>
        <w:spacing w:after="0" w:line="360" w:lineRule="auto"/>
        <w:ind w:firstLine="709"/>
        <w:jc w:val="both"/>
        <w:rPr>
          <w:rFonts w:ascii="Times New Roman" w:hAnsi="Times New Roman" w:cs="Times New Roman"/>
          <w:sz w:val="24"/>
          <w:szCs w:val="24"/>
          <w:shd w:val="clear" w:color="auto" w:fill="FFFFFF"/>
        </w:rPr>
      </w:pPr>
    </w:p>
    <w:p w:rsidR="008A4A5E" w:rsidRPr="001530C1" w:rsidRDefault="008A4A5E" w:rsidP="00D10DA8">
      <w:pPr>
        <w:spacing w:after="0" w:line="240" w:lineRule="auto"/>
        <w:ind w:left="2268"/>
        <w:jc w:val="both"/>
        <w:rPr>
          <w:rFonts w:ascii="Times New Roman" w:hAnsi="Times New Roman" w:cs="Times New Roman"/>
          <w:shd w:val="clear" w:color="auto" w:fill="FFFFFF"/>
        </w:rPr>
      </w:pPr>
      <w:r w:rsidRPr="001530C1">
        <w:rPr>
          <w:rFonts w:ascii="Times New Roman" w:hAnsi="Times New Roman" w:cs="Times New Roman"/>
          <w:shd w:val="clear" w:color="auto" w:fill="FFFFFF"/>
        </w:rPr>
        <w:t>§ 2º Os direitos e garantias expressos nesta Constituição não excluem outros decorrentes do regime e dos princípios por ela adotados, ou dos tratados internacionais em que a República F</w:t>
      </w:r>
      <w:r w:rsidR="001F7932" w:rsidRPr="001530C1">
        <w:rPr>
          <w:rFonts w:ascii="Times New Roman" w:hAnsi="Times New Roman" w:cs="Times New Roman"/>
          <w:shd w:val="clear" w:color="auto" w:fill="FFFFFF"/>
        </w:rPr>
        <w:t xml:space="preserve">ederativa do Brasil seja parte </w:t>
      </w:r>
      <w:r w:rsidRPr="001530C1">
        <w:rPr>
          <w:rFonts w:ascii="Times New Roman" w:hAnsi="Times New Roman" w:cs="Times New Roman"/>
          <w:shd w:val="clear" w:color="auto" w:fill="FFFFFF"/>
        </w:rPr>
        <w:t>(BRASIL, 1988)</w:t>
      </w:r>
      <w:r w:rsidR="001F7932" w:rsidRPr="001530C1">
        <w:rPr>
          <w:rFonts w:ascii="Times New Roman" w:hAnsi="Times New Roman" w:cs="Times New Roman"/>
          <w:shd w:val="clear" w:color="auto" w:fill="FFFFFF"/>
        </w:rPr>
        <w:t>.</w:t>
      </w:r>
    </w:p>
    <w:p w:rsidR="001F7932" w:rsidRPr="001530C1" w:rsidRDefault="001F7932" w:rsidP="00D10DA8">
      <w:pPr>
        <w:spacing w:after="0" w:line="240" w:lineRule="auto"/>
        <w:ind w:left="2268"/>
        <w:jc w:val="both"/>
        <w:rPr>
          <w:rFonts w:ascii="Times New Roman" w:hAnsi="Times New Roman" w:cs="Times New Roman"/>
          <w:shd w:val="clear" w:color="auto" w:fill="FFFFFF"/>
        </w:rPr>
      </w:pPr>
    </w:p>
    <w:p w:rsidR="008A4A5E" w:rsidRPr="001530C1" w:rsidRDefault="008A4A5E" w:rsidP="008A4A5E">
      <w:pPr>
        <w:spacing w:after="0" w:line="360" w:lineRule="auto"/>
        <w:ind w:firstLine="709"/>
        <w:jc w:val="both"/>
        <w:rPr>
          <w:rFonts w:ascii="Times New Roman" w:hAnsi="Times New Roman" w:cs="Times New Roman"/>
          <w:sz w:val="24"/>
          <w:szCs w:val="24"/>
        </w:rPr>
      </w:pPr>
      <w:r w:rsidRPr="001530C1">
        <w:rPr>
          <w:rFonts w:ascii="Times New Roman" w:hAnsi="Times New Roman" w:cs="Times New Roman"/>
          <w:sz w:val="24"/>
          <w:szCs w:val="24"/>
        </w:rPr>
        <w:t xml:space="preserve">Ou seja, ao não excluir </w:t>
      </w:r>
      <w:r w:rsidR="00731FCF" w:rsidRPr="001530C1">
        <w:rPr>
          <w:rFonts w:ascii="Times New Roman" w:hAnsi="Times New Roman" w:cs="Times New Roman"/>
          <w:sz w:val="24"/>
          <w:szCs w:val="24"/>
        </w:rPr>
        <w:t>os direitos humanos decorrentes dos tratados, a própria Constituição os inclui no seu rol de direitos protegidos, atribuindo-lhes hierarquia de norma constitucional. (MAZZUOLI, 2010)</w:t>
      </w:r>
    </w:p>
    <w:p w:rsidR="003D018E" w:rsidRPr="001530C1" w:rsidRDefault="00731FCF" w:rsidP="003D018E">
      <w:pPr>
        <w:spacing w:after="0" w:line="360" w:lineRule="auto"/>
        <w:ind w:firstLine="709"/>
        <w:jc w:val="both"/>
        <w:rPr>
          <w:rFonts w:ascii="Times New Roman" w:hAnsi="Times New Roman" w:cs="Times New Roman"/>
          <w:sz w:val="24"/>
          <w:szCs w:val="24"/>
        </w:rPr>
      </w:pPr>
      <w:r w:rsidRPr="001530C1">
        <w:rPr>
          <w:rFonts w:ascii="Times New Roman" w:hAnsi="Times New Roman" w:cs="Times New Roman"/>
          <w:sz w:val="24"/>
          <w:szCs w:val="24"/>
        </w:rPr>
        <w:t>A</w:t>
      </w:r>
      <w:r w:rsidR="003D018E" w:rsidRPr="001530C1">
        <w:rPr>
          <w:rFonts w:ascii="Times New Roman" w:hAnsi="Times New Roman" w:cs="Times New Roman"/>
          <w:sz w:val="24"/>
          <w:szCs w:val="24"/>
        </w:rPr>
        <w:t xml:space="preserve"> Emenda Constitucional </w:t>
      </w:r>
      <w:r w:rsidR="00BA5B84" w:rsidRPr="001530C1">
        <w:rPr>
          <w:rFonts w:ascii="Times New Roman" w:hAnsi="Times New Roman" w:cs="Times New Roman"/>
          <w:sz w:val="24"/>
          <w:szCs w:val="24"/>
        </w:rPr>
        <w:t xml:space="preserve">nº </w:t>
      </w:r>
      <w:r w:rsidR="003D018E" w:rsidRPr="001530C1">
        <w:rPr>
          <w:rFonts w:ascii="Times New Roman" w:hAnsi="Times New Roman" w:cs="Times New Roman"/>
          <w:sz w:val="24"/>
          <w:szCs w:val="24"/>
        </w:rPr>
        <w:t>45</w:t>
      </w:r>
      <w:r w:rsidR="00BA5B84" w:rsidRPr="001530C1">
        <w:rPr>
          <w:rFonts w:ascii="Times New Roman" w:hAnsi="Times New Roman" w:cs="Times New Roman"/>
          <w:sz w:val="24"/>
          <w:szCs w:val="24"/>
        </w:rPr>
        <w:t>/2004</w:t>
      </w:r>
      <w:r w:rsidR="003D018E" w:rsidRPr="001530C1">
        <w:rPr>
          <w:rFonts w:ascii="Times New Roman" w:hAnsi="Times New Roman" w:cs="Times New Roman"/>
          <w:sz w:val="24"/>
          <w:szCs w:val="24"/>
        </w:rPr>
        <w:t xml:space="preserve">, </w:t>
      </w:r>
      <w:r w:rsidRPr="001530C1">
        <w:rPr>
          <w:rFonts w:ascii="Times New Roman" w:hAnsi="Times New Roman" w:cs="Times New Roman"/>
          <w:sz w:val="24"/>
          <w:szCs w:val="24"/>
        </w:rPr>
        <w:t>trouxe a</w:t>
      </w:r>
      <w:r w:rsidR="003D018E" w:rsidRPr="001530C1">
        <w:rPr>
          <w:rFonts w:ascii="Times New Roman" w:hAnsi="Times New Roman" w:cs="Times New Roman"/>
          <w:sz w:val="24"/>
          <w:szCs w:val="24"/>
        </w:rPr>
        <w:t xml:space="preserve"> chamada constitucionalização do</w:t>
      </w:r>
      <w:r w:rsidR="00621663" w:rsidRPr="001530C1">
        <w:rPr>
          <w:rFonts w:ascii="Times New Roman" w:hAnsi="Times New Roman" w:cs="Times New Roman"/>
          <w:sz w:val="24"/>
          <w:szCs w:val="24"/>
        </w:rPr>
        <w:t>s tratados em direitos humanos, de modo a dar</w:t>
      </w:r>
      <w:r w:rsidR="003D018E" w:rsidRPr="001530C1">
        <w:rPr>
          <w:rFonts w:ascii="Times New Roman" w:hAnsi="Times New Roman" w:cs="Times New Roman"/>
          <w:sz w:val="24"/>
          <w:szCs w:val="24"/>
        </w:rPr>
        <w:t xml:space="preserve"> </w:t>
      </w:r>
      <w:r w:rsidR="003D018E" w:rsidRPr="001530C1">
        <w:rPr>
          <w:rFonts w:ascii="Times New Roman" w:hAnsi="Times New Roman" w:cs="Times New Roman"/>
          <w:i/>
          <w:sz w:val="24"/>
          <w:szCs w:val="24"/>
        </w:rPr>
        <w:t>status</w:t>
      </w:r>
      <w:r w:rsidR="003D018E" w:rsidRPr="001530C1">
        <w:rPr>
          <w:rFonts w:ascii="Times New Roman" w:hAnsi="Times New Roman" w:cs="Times New Roman"/>
          <w:sz w:val="24"/>
          <w:szCs w:val="24"/>
        </w:rPr>
        <w:t xml:space="preserve"> </w:t>
      </w:r>
      <w:r w:rsidR="00817B7D" w:rsidRPr="001530C1">
        <w:rPr>
          <w:rFonts w:ascii="Times New Roman" w:hAnsi="Times New Roman" w:cs="Times New Roman"/>
          <w:sz w:val="24"/>
          <w:szCs w:val="24"/>
        </w:rPr>
        <w:t>formal de constituição</w:t>
      </w:r>
      <w:r w:rsidR="003D018E" w:rsidRPr="001530C1">
        <w:rPr>
          <w:rFonts w:ascii="Times New Roman" w:hAnsi="Times New Roman" w:cs="Times New Roman"/>
          <w:sz w:val="24"/>
          <w:szCs w:val="24"/>
        </w:rPr>
        <w:t xml:space="preserve"> </w:t>
      </w:r>
      <w:r w:rsidR="00621663" w:rsidRPr="001530C1">
        <w:rPr>
          <w:rFonts w:ascii="Times New Roman" w:hAnsi="Times New Roman" w:cs="Times New Roman"/>
          <w:sz w:val="24"/>
          <w:szCs w:val="24"/>
        </w:rPr>
        <w:t>aos tratados em direitos humanos que passarem pelo procedimento</w:t>
      </w:r>
      <w:r w:rsidR="003D018E" w:rsidRPr="001530C1">
        <w:rPr>
          <w:rFonts w:ascii="Times New Roman" w:hAnsi="Times New Roman" w:cs="Times New Roman"/>
          <w:sz w:val="24"/>
          <w:szCs w:val="24"/>
        </w:rPr>
        <w:t xml:space="preserve"> do art. 5º, parágrafo 3º, </w:t>
      </w:r>
      <w:r w:rsidR="003D018E" w:rsidRPr="001530C1">
        <w:rPr>
          <w:rFonts w:ascii="Times New Roman" w:hAnsi="Times New Roman" w:cs="Times New Roman"/>
          <w:i/>
          <w:sz w:val="24"/>
          <w:szCs w:val="24"/>
        </w:rPr>
        <w:t>in verbis</w:t>
      </w:r>
      <w:r w:rsidR="003D018E" w:rsidRPr="001530C1">
        <w:rPr>
          <w:rFonts w:ascii="Times New Roman" w:hAnsi="Times New Roman" w:cs="Times New Roman"/>
          <w:sz w:val="24"/>
          <w:szCs w:val="24"/>
        </w:rPr>
        <w:t>:</w:t>
      </w:r>
    </w:p>
    <w:p w:rsidR="003D018E" w:rsidRPr="001530C1" w:rsidRDefault="003D018E" w:rsidP="003D018E">
      <w:pPr>
        <w:spacing w:after="0" w:line="360" w:lineRule="auto"/>
        <w:jc w:val="both"/>
        <w:rPr>
          <w:rFonts w:ascii="Times New Roman" w:hAnsi="Times New Roman" w:cs="Times New Roman"/>
          <w:sz w:val="24"/>
          <w:szCs w:val="24"/>
        </w:rPr>
      </w:pPr>
    </w:p>
    <w:p w:rsidR="003D018E" w:rsidRPr="001530C1" w:rsidRDefault="003D018E" w:rsidP="003D018E">
      <w:pPr>
        <w:spacing w:after="0" w:line="240" w:lineRule="auto"/>
        <w:ind w:left="2268"/>
        <w:jc w:val="both"/>
        <w:rPr>
          <w:rFonts w:ascii="Times New Roman" w:hAnsi="Times New Roman" w:cs="Times New Roman"/>
        </w:rPr>
      </w:pPr>
      <w:r w:rsidRPr="001530C1">
        <w:rPr>
          <w:rFonts w:ascii="Times New Roman" w:hAnsi="Times New Roman" w:cs="Times New Roman"/>
          <w:shd w:val="clear" w:color="auto" w:fill="FFFFFF"/>
        </w:rPr>
        <w:t>Art. 5º. § 3º Os tratados e convenções internacionais sobre direitos humanos que forem aprovados, em cada Casa do Congresso Nacional, em dois turnos, por três quintos dos votos dos respectivos membros, serão equivalentes às emendas constitucionais. </w:t>
      </w:r>
      <w:r w:rsidRPr="001530C1">
        <w:rPr>
          <w:rFonts w:ascii="Times New Roman" w:hAnsi="Times New Roman" w:cs="Times New Roman"/>
        </w:rPr>
        <w:t xml:space="preserve"> (BRASIL, 1988)</w:t>
      </w:r>
    </w:p>
    <w:p w:rsidR="003D018E" w:rsidRPr="001530C1" w:rsidRDefault="003D018E" w:rsidP="003D018E">
      <w:pPr>
        <w:spacing w:after="0" w:line="360" w:lineRule="auto"/>
        <w:jc w:val="both"/>
        <w:rPr>
          <w:rFonts w:ascii="Times New Roman" w:hAnsi="Times New Roman" w:cs="Times New Roman"/>
          <w:sz w:val="24"/>
          <w:szCs w:val="24"/>
        </w:rPr>
      </w:pPr>
    </w:p>
    <w:p w:rsidR="003D018E" w:rsidRPr="001530C1" w:rsidRDefault="003D018E" w:rsidP="003D018E">
      <w:pPr>
        <w:spacing w:after="0" w:line="360" w:lineRule="auto"/>
        <w:ind w:firstLine="709"/>
        <w:jc w:val="both"/>
        <w:rPr>
          <w:rFonts w:ascii="Times New Roman" w:hAnsi="Times New Roman" w:cs="Times New Roman"/>
          <w:bCs/>
          <w:sz w:val="24"/>
          <w:szCs w:val="24"/>
          <w:shd w:val="clear" w:color="auto" w:fill="FFFFFF"/>
        </w:rPr>
      </w:pPr>
      <w:r w:rsidRPr="001530C1">
        <w:rPr>
          <w:rFonts w:ascii="Times New Roman" w:hAnsi="Times New Roman" w:cs="Times New Roman"/>
          <w:sz w:val="24"/>
          <w:szCs w:val="24"/>
        </w:rPr>
        <w:t>Dessa forma, a partir da Emenda Constitucional</w:t>
      </w:r>
      <w:r w:rsidR="00731FCF" w:rsidRPr="001530C1">
        <w:rPr>
          <w:rFonts w:ascii="Times New Roman" w:hAnsi="Times New Roman" w:cs="Times New Roman"/>
          <w:sz w:val="24"/>
          <w:szCs w:val="24"/>
        </w:rPr>
        <w:t xml:space="preserve"> nº</w:t>
      </w:r>
      <w:r w:rsidRPr="001530C1">
        <w:rPr>
          <w:rFonts w:ascii="Times New Roman" w:hAnsi="Times New Roman" w:cs="Times New Roman"/>
          <w:sz w:val="24"/>
          <w:szCs w:val="24"/>
        </w:rPr>
        <w:t xml:space="preserve"> 45</w:t>
      </w:r>
      <w:r w:rsidR="00731FCF" w:rsidRPr="001530C1">
        <w:rPr>
          <w:rFonts w:ascii="Times New Roman" w:hAnsi="Times New Roman" w:cs="Times New Roman"/>
          <w:sz w:val="24"/>
          <w:szCs w:val="24"/>
        </w:rPr>
        <w:t>/2004</w:t>
      </w:r>
      <w:r w:rsidRPr="001530C1">
        <w:rPr>
          <w:rFonts w:ascii="Times New Roman" w:hAnsi="Times New Roman" w:cs="Times New Roman"/>
          <w:sz w:val="24"/>
          <w:szCs w:val="24"/>
        </w:rPr>
        <w:t xml:space="preserve">, os tratados e convenções sobre direitos humanos </w:t>
      </w:r>
      <w:r w:rsidR="00731FCF" w:rsidRPr="001530C1">
        <w:rPr>
          <w:rFonts w:ascii="Times New Roman" w:hAnsi="Times New Roman" w:cs="Times New Roman"/>
          <w:sz w:val="24"/>
          <w:szCs w:val="24"/>
        </w:rPr>
        <w:t xml:space="preserve">que passarem </w:t>
      </w:r>
      <w:r w:rsidRPr="001530C1">
        <w:rPr>
          <w:rFonts w:ascii="Times New Roman" w:hAnsi="Times New Roman" w:cs="Times New Roman"/>
          <w:sz w:val="24"/>
          <w:szCs w:val="24"/>
        </w:rPr>
        <w:t>pelo mesmo processo de aprovação das Emendas Constitucionais</w:t>
      </w:r>
      <w:r w:rsidR="00621663" w:rsidRPr="001530C1">
        <w:rPr>
          <w:rFonts w:ascii="Times New Roman" w:hAnsi="Times New Roman" w:cs="Times New Roman"/>
          <w:sz w:val="24"/>
          <w:szCs w:val="24"/>
        </w:rPr>
        <w:t xml:space="preserve"> terão </w:t>
      </w:r>
      <w:r w:rsidR="00621663" w:rsidRPr="001530C1">
        <w:rPr>
          <w:rFonts w:ascii="Times New Roman" w:hAnsi="Times New Roman" w:cs="Times New Roman"/>
          <w:i/>
          <w:sz w:val="24"/>
          <w:szCs w:val="24"/>
        </w:rPr>
        <w:t xml:space="preserve">status </w:t>
      </w:r>
      <w:r w:rsidR="00621663" w:rsidRPr="001530C1">
        <w:rPr>
          <w:rFonts w:ascii="Times New Roman" w:hAnsi="Times New Roman" w:cs="Times New Roman"/>
          <w:sz w:val="24"/>
          <w:szCs w:val="24"/>
        </w:rPr>
        <w:t>formal de Constituição</w:t>
      </w:r>
      <w:r w:rsidR="005E00BD" w:rsidRPr="001530C1">
        <w:rPr>
          <w:rFonts w:ascii="Times New Roman" w:hAnsi="Times New Roman" w:cs="Times New Roman"/>
          <w:sz w:val="24"/>
          <w:szCs w:val="24"/>
        </w:rPr>
        <w:t>, sendo, pois, equivalentes às emendas constitucionais</w:t>
      </w:r>
      <w:r w:rsidR="00621663" w:rsidRPr="001530C1">
        <w:rPr>
          <w:rFonts w:ascii="Times New Roman" w:hAnsi="Times New Roman" w:cs="Times New Roman"/>
          <w:sz w:val="24"/>
          <w:szCs w:val="24"/>
        </w:rPr>
        <w:t xml:space="preserve">. Foi o que aconteceu com </w:t>
      </w:r>
      <w:r w:rsidR="005C16CD" w:rsidRPr="001530C1">
        <w:rPr>
          <w:rFonts w:ascii="Times New Roman" w:hAnsi="Times New Roman" w:cs="Times New Roman"/>
          <w:sz w:val="24"/>
          <w:szCs w:val="24"/>
        </w:rPr>
        <w:t>a</w:t>
      </w:r>
      <w:r w:rsidR="00621663" w:rsidRPr="001530C1">
        <w:rPr>
          <w:rFonts w:ascii="Arial" w:hAnsi="Arial" w:cs="Arial"/>
          <w:shd w:val="clear" w:color="auto" w:fill="FFFFFF"/>
        </w:rPr>
        <w:t> </w:t>
      </w:r>
      <w:r w:rsidR="00621663" w:rsidRPr="001530C1">
        <w:rPr>
          <w:rStyle w:val="nfase"/>
          <w:rFonts w:ascii="Times New Roman" w:hAnsi="Times New Roman" w:cs="Times New Roman"/>
          <w:bCs/>
          <w:i w:val="0"/>
          <w:iCs w:val="0"/>
          <w:sz w:val="24"/>
          <w:szCs w:val="24"/>
          <w:shd w:val="clear" w:color="auto" w:fill="FFFFFF"/>
        </w:rPr>
        <w:t>Convenção</w:t>
      </w:r>
      <w:r w:rsidR="00621663" w:rsidRPr="001530C1">
        <w:rPr>
          <w:rFonts w:ascii="Times New Roman" w:hAnsi="Times New Roman" w:cs="Times New Roman"/>
          <w:sz w:val="24"/>
          <w:szCs w:val="24"/>
          <w:shd w:val="clear" w:color="auto" w:fill="FFFFFF"/>
        </w:rPr>
        <w:t> Internacional sobre os Direitos das </w:t>
      </w:r>
      <w:r w:rsidR="00621663" w:rsidRPr="001530C1">
        <w:rPr>
          <w:rStyle w:val="nfase"/>
          <w:rFonts w:ascii="Times New Roman" w:hAnsi="Times New Roman" w:cs="Times New Roman"/>
          <w:bCs/>
          <w:i w:val="0"/>
          <w:iCs w:val="0"/>
          <w:sz w:val="24"/>
          <w:szCs w:val="24"/>
          <w:shd w:val="clear" w:color="auto" w:fill="FFFFFF"/>
        </w:rPr>
        <w:t>Pessoas com Deficiência</w:t>
      </w:r>
      <w:r w:rsidR="005C16CD" w:rsidRPr="001530C1">
        <w:rPr>
          <w:rStyle w:val="nfase"/>
          <w:rFonts w:ascii="Times New Roman" w:hAnsi="Times New Roman" w:cs="Times New Roman"/>
          <w:bCs/>
          <w:i w:val="0"/>
          <w:iCs w:val="0"/>
          <w:sz w:val="24"/>
          <w:szCs w:val="24"/>
          <w:shd w:val="clear" w:color="auto" w:fill="FFFFFF"/>
        </w:rPr>
        <w:t xml:space="preserve">, assinada em Nova York e, mais recentemente, com o Tratado de Marraqueche </w:t>
      </w:r>
      <w:r w:rsidR="005C16CD" w:rsidRPr="001530C1">
        <w:rPr>
          <w:rFonts w:ascii="Times New Roman" w:hAnsi="Times New Roman" w:cs="Times New Roman"/>
          <w:sz w:val="24"/>
          <w:szCs w:val="24"/>
          <w:shd w:val="clear" w:color="auto" w:fill="FFFFFF"/>
        </w:rPr>
        <w:t>para facilitar o acesso a obras publicadas às pessoas </w:t>
      </w:r>
      <w:r w:rsidR="005C16CD" w:rsidRPr="001530C1">
        <w:rPr>
          <w:rFonts w:ascii="Times New Roman" w:hAnsi="Times New Roman" w:cs="Times New Roman"/>
          <w:bCs/>
          <w:sz w:val="24"/>
          <w:szCs w:val="24"/>
          <w:shd w:val="clear" w:color="auto" w:fill="FFFFFF"/>
        </w:rPr>
        <w:t>cegas</w:t>
      </w:r>
      <w:r w:rsidR="005C16CD" w:rsidRPr="001530C1">
        <w:rPr>
          <w:rFonts w:ascii="Times New Roman" w:hAnsi="Times New Roman" w:cs="Times New Roman"/>
          <w:sz w:val="24"/>
          <w:szCs w:val="24"/>
          <w:shd w:val="clear" w:color="auto" w:fill="FFFFFF"/>
        </w:rPr>
        <w:t>, com deficiência visual ou com outras dificuldades para </w:t>
      </w:r>
      <w:r w:rsidR="005C16CD" w:rsidRPr="001530C1">
        <w:rPr>
          <w:rFonts w:ascii="Times New Roman" w:hAnsi="Times New Roman" w:cs="Times New Roman"/>
          <w:bCs/>
          <w:sz w:val="24"/>
          <w:szCs w:val="24"/>
          <w:shd w:val="clear" w:color="auto" w:fill="FFFFFF"/>
        </w:rPr>
        <w:t>aceder</w:t>
      </w:r>
      <w:r w:rsidR="005C16CD" w:rsidRPr="001530C1">
        <w:rPr>
          <w:rFonts w:ascii="Times New Roman" w:hAnsi="Times New Roman" w:cs="Times New Roman"/>
          <w:sz w:val="24"/>
          <w:szCs w:val="24"/>
          <w:shd w:val="clear" w:color="auto" w:fill="FFFFFF"/>
        </w:rPr>
        <w:t> ao texto </w:t>
      </w:r>
      <w:r w:rsidR="005C16CD" w:rsidRPr="001530C1">
        <w:rPr>
          <w:rFonts w:ascii="Times New Roman" w:hAnsi="Times New Roman" w:cs="Times New Roman"/>
          <w:bCs/>
          <w:sz w:val="24"/>
          <w:szCs w:val="24"/>
          <w:shd w:val="clear" w:color="auto" w:fill="FFFFFF"/>
        </w:rPr>
        <w:t>impresso.</w:t>
      </w:r>
    </w:p>
    <w:p w:rsidR="005C16CD" w:rsidRPr="001530C1" w:rsidRDefault="00775CA1" w:rsidP="003D018E">
      <w:pPr>
        <w:spacing w:after="0" w:line="360" w:lineRule="auto"/>
        <w:ind w:firstLine="709"/>
        <w:jc w:val="both"/>
        <w:rPr>
          <w:rFonts w:ascii="Times New Roman" w:hAnsi="Times New Roman" w:cs="Times New Roman"/>
          <w:sz w:val="24"/>
          <w:szCs w:val="24"/>
        </w:rPr>
      </w:pPr>
      <w:r w:rsidRPr="001530C1">
        <w:rPr>
          <w:rFonts w:ascii="Times New Roman" w:hAnsi="Times New Roman" w:cs="Times New Roman"/>
          <w:sz w:val="24"/>
          <w:szCs w:val="24"/>
        </w:rPr>
        <w:t>Neste sentido, em virtude estarmos inseridos em uma ordem jurídica globalizada, a norma interna deve estar compatível com a Constituição e também com os tratados e convenções inte</w:t>
      </w:r>
      <w:r w:rsidR="00AD0963" w:rsidRPr="001530C1">
        <w:rPr>
          <w:rFonts w:ascii="Times New Roman" w:hAnsi="Times New Roman" w:cs="Times New Roman"/>
          <w:sz w:val="24"/>
          <w:szCs w:val="24"/>
        </w:rPr>
        <w:t>rnacionais de direitos humanos, e</w:t>
      </w:r>
      <w:r w:rsidRPr="001530C1">
        <w:rPr>
          <w:rFonts w:ascii="Times New Roman" w:hAnsi="Times New Roman" w:cs="Times New Roman"/>
          <w:sz w:val="24"/>
          <w:szCs w:val="24"/>
        </w:rPr>
        <w:t xml:space="preserve"> essa verificação passa pelo método conhecido como Controle de Convencionalidade. Tal controle surgiu da necessidade de fazer com que os Estados cumpram as suas obrigações assumidas no plano internacional. </w:t>
      </w:r>
      <w:r w:rsidR="006E61A3" w:rsidRPr="001530C1">
        <w:rPr>
          <w:rFonts w:ascii="Times New Roman" w:hAnsi="Times New Roman" w:cs="Times New Roman"/>
          <w:sz w:val="24"/>
          <w:szCs w:val="24"/>
        </w:rPr>
        <w:t xml:space="preserve">Neste sentido, VALÉRIO MAZZUOLI </w:t>
      </w:r>
      <w:r w:rsidR="0093612A" w:rsidRPr="001530C1">
        <w:rPr>
          <w:rFonts w:ascii="Times New Roman" w:hAnsi="Times New Roman" w:cs="Times New Roman"/>
          <w:sz w:val="24"/>
          <w:szCs w:val="24"/>
        </w:rPr>
        <w:t xml:space="preserve">(2010) </w:t>
      </w:r>
      <w:r w:rsidR="006E61A3" w:rsidRPr="001530C1">
        <w:rPr>
          <w:rFonts w:ascii="Times New Roman" w:hAnsi="Times New Roman" w:cs="Times New Roman"/>
          <w:sz w:val="24"/>
          <w:szCs w:val="24"/>
        </w:rPr>
        <w:t>acrescenta:</w:t>
      </w:r>
    </w:p>
    <w:p w:rsidR="00D10DA8" w:rsidRPr="001530C1" w:rsidRDefault="00D10DA8" w:rsidP="003D018E">
      <w:pPr>
        <w:spacing w:after="0" w:line="360" w:lineRule="auto"/>
        <w:ind w:firstLine="709"/>
        <w:jc w:val="both"/>
        <w:rPr>
          <w:rFonts w:ascii="Times New Roman" w:hAnsi="Times New Roman" w:cs="Times New Roman"/>
          <w:sz w:val="24"/>
          <w:szCs w:val="24"/>
        </w:rPr>
      </w:pPr>
    </w:p>
    <w:p w:rsidR="006E61A3" w:rsidRPr="001530C1" w:rsidRDefault="006E61A3" w:rsidP="00D10DA8">
      <w:pPr>
        <w:spacing w:after="0" w:line="240" w:lineRule="auto"/>
        <w:ind w:left="2268"/>
        <w:jc w:val="both"/>
        <w:rPr>
          <w:rFonts w:ascii="Times New Roman" w:hAnsi="Times New Roman" w:cs="Times New Roman"/>
          <w:shd w:val="clear" w:color="auto" w:fill="FFFFFF"/>
        </w:rPr>
      </w:pPr>
      <w:r w:rsidRPr="001530C1">
        <w:rPr>
          <w:rFonts w:ascii="Times New Roman" w:hAnsi="Times New Roman" w:cs="Times New Roman"/>
        </w:rPr>
        <w:t xml:space="preserve">[...] ainda que a Constituição silencie a respeito de um determinado direito, mas estando esse mesmo direito previsto em um tratado de direitos humanos </w:t>
      </w:r>
      <w:r w:rsidRPr="001530C1">
        <w:rPr>
          <w:rFonts w:ascii="Times New Roman" w:hAnsi="Times New Roman" w:cs="Times New Roman"/>
          <w:i/>
        </w:rPr>
        <w:t>constitucionalizado</w:t>
      </w:r>
      <w:r w:rsidRPr="001530C1">
        <w:rPr>
          <w:rFonts w:ascii="Times New Roman" w:hAnsi="Times New Roman" w:cs="Times New Roman"/>
        </w:rPr>
        <w:t xml:space="preserve"> pelo rito do Art. 5º, </w:t>
      </w:r>
      <w:r w:rsidRPr="001530C1">
        <w:rPr>
          <w:rFonts w:ascii="Times New Roman" w:hAnsi="Times New Roman" w:cs="Times New Roman"/>
          <w:shd w:val="clear" w:color="auto" w:fill="FFFFFF"/>
        </w:rPr>
        <w:t>§ 3º, passa a caber, no Supremo Tribunal Federal, o controle concentrado de constitucionalidade/convencionalidade para compatibilizar a norma infraconstitucional com os preceitos do tratado constitucionalizado (MAZZUOLI, 2010</w:t>
      </w:r>
      <w:r w:rsidR="00D10DA8" w:rsidRPr="001530C1">
        <w:rPr>
          <w:rFonts w:ascii="Times New Roman" w:hAnsi="Times New Roman" w:cs="Times New Roman"/>
          <w:shd w:val="clear" w:color="auto" w:fill="FFFFFF"/>
        </w:rPr>
        <w:t>, n.p.</w:t>
      </w:r>
      <w:r w:rsidRPr="001530C1">
        <w:rPr>
          <w:rFonts w:ascii="Times New Roman" w:hAnsi="Times New Roman" w:cs="Times New Roman"/>
          <w:shd w:val="clear" w:color="auto" w:fill="FFFFFF"/>
        </w:rPr>
        <w:t>)</w:t>
      </w:r>
    </w:p>
    <w:p w:rsidR="00D10DA8" w:rsidRPr="001530C1" w:rsidRDefault="00D10DA8" w:rsidP="006E61A3">
      <w:pPr>
        <w:spacing w:after="0" w:line="360" w:lineRule="auto"/>
        <w:ind w:left="2268"/>
        <w:jc w:val="both"/>
        <w:rPr>
          <w:rFonts w:ascii="Times New Roman" w:hAnsi="Times New Roman" w:cs="Times New Roman"/>
        </w:rPr>
      </w:pPr>
    </w:p>
    <w:p w:rsidR="003D018E" w:rsidRPr="001530C1" w:rsidRDefault="003D018E" w:rsidP="003D018E">
      <w:pPr>
        <w:spacing w:after="0" w:line="360" w:lineRule="auto"/>
        <w:ind w:firstLine="709"/>
        <w:jc w:val="both"/>
        <w:rPr>
          <w:rFonts w:ascii="Times New Roman" w:hAnsi="Times New Roman" w:cs="Times New Roman"/>
          <w:sz w:val="24"/>
          <w:szCs w:val="24"/>
        </w:rPr>
      </w:pPr>
      <w:r w:rsidRPr="001530C1">
        <w:rPr>
          <w:rFonts w:ascii="Times New Roman" w:hAnsi="Times New Roman" w:cs="Times New Roman"/>
          <w:sz w:val="24"/>
          <w:szCs w:val="24"/>
        </w:rPr>
        <w:lastRenderedPageBreak/>
        <w:t xml:space="preserve">Assim sendo, </w:t>
      </w:r>
      <w:r w:rsidR="000C6C48" w:rsidRPr="001530C1">
        <w:rPr>
          <w:rFonts w:ascii="Times New Roman" w:hAnsi="Times New Roman" w:cs="Times New Roman"/>
          <w:sz w:val="24"/>
          <w:szCs w:val="24"/>
        </w:rPr>
        <w:t xml:space="preserve">a </w:t>
      </w:r>
      <w:r w:rsidRPr="001530C1">
        <w:rPr>
          <w:rFonts w:ascii="Times New Roman" w:hAnsi="Times New Roman" w:cs="Times New Roman"/>
          <w:sz w:val="24"/>
          <w:szCs w:val="24"/>
        </w:rPr>
        <w:t>partir do momento em que um Estado-membro se torna signatário de um tratado ou convenção internacional, especialmente quando se refere a Direitos Humanos, ele estará condicionado à sua jurisdição, de modo a priorizar os indivíduos e não o Estado.</w:t>
      </w:r>
      <w:r w:rsidR="00241AA1" w:rsidRPr="001530C1">
        <w:rPr>
          <w:rFonts w:ascii="Times New Roman" w:hAnsi="Times New Roman" w:cs="Times New Roman"/>
          <w:sz w:val="24"/>
          <w:szCs w:val="24"/>
        </w:rPr>
        <w:t xml:space="preserve"> Neste sentido, a Corte Interamericana de Direitos Humanos, em sua Opinião Consultiva nº 2, de setembro de 1982, assevera:</w:t>
      </w:r>
    </w:p>
    <w:p w:rsidR="000C6C48" w:rsidRPr="001530C1" w:rsidRDefault="000C6C48" w:rsidP="003D018E">
      <w:pPr>
        <w:spacing w:after="0" w:line="360" w:lineRule="auto"/>
        <w:ind w:firstLine="709"/>
        <w:jc w:val="both"/>
        <w:rPr>
          <w:rFonts w:ascii="Times New Roman" w:hAnsi="Times New Roman" w:cs="Times New Roman"/>
          <w:sz w:val="24"/>
          <w:szCs w:val="24"/>
        </w:rPr>
      </w:pPr>
    </w:p>
    <w:p w:rsidR="000C6C48" w:rsidRPr="001530C1" w:rsidRDefault="00241AA1" w:rsidP="000C6C48">
      <w:pPr>
        <w:spacing w:after="0" w:line="240" w:lineRule="auto"/>
        <w:ind w:left="2268"/>
        <w:jc w:val="both"/>
        <w:rPr>
          <w:rFonts w:ascii="Times New Roman" w:hAnsi="Times New Roman" w:cs="Times New Roman"/>
        </w:rPr>
      </w:pPr>
      <w:r w:rsidRPr="001530C1">
        <w:rPr>
          <w:rFonts w:ascii="Times New Roman" w:hAnsi="Times New Roman" w:cs="Times New Roman"/>
        </w:rPr>
        <w:t xml:space="preserve">[...] </w:t>
      </w:r>
      <w:r w:rsidR="000C6C48" w:rsidRPr="001530C1">
        <w:rPr>
          <w:rFonts w:ascii="Times New Roman" w:hAnsi="Times New Roman" w:cs="Times New Roman"/>
        </w:rPr>
        <w:t>a</w:t>
      </w:r>
      <w:r w:rsidR="003D018E" w:rsidRPr="001530C1">
        <w:rPr>
          <w:rFonts w:ascii="Times New Roman" w:hAnsi="Times New Roman" w:cs="Times New Roman"/>
        </w:rPr>
        <w:t>o aprovar estes tratados sobre direitos humanos, os Estados se submetem a uma ordem legal, dentro da qual eles, em prol do bem comum, assumem várias obrigações, não em relação a outros estados, mas em relação aos indivíduo</w:t>
      </w:r>
      <w:r w:rsidR="000C6C48" w:rsidRPr="001530C1">
        <w:rPr>
          <w:rFonts w:ascii="Times New Roman" w:hAnsi="Times New Roman" w:cs="Times New Roman"/>
        </w:rPr>
        <w:t>s que estão sob sua jurisdição</w:t>
      </w:r>
      <w:r w:rsidR="003D018E" w:rsidRPr="001530C1">
        <w:rPr>
          <w:rFonts w:ascii="Times New Roman" w:hAnsi="Times New Roman" w:cs="Times New Roman"/>
        </w:rPr>
        <w:t xml:space="preserve">. O caráter especial vem a justificar o </w:t>
      </w:r>
      <w:r w:rsidR="003D018E" w:rsidRPr="001530C1">
        <w:rPr>
          <w:rFonts w:ascii="Times New Roman" w:hAnsi="Times New Roman" w:cs="Times New Roman"/>
          <w:i/>
        </w:rPr>
        <w:t xml:space="preserve">status </w:t>
      </w:r>
      <w:r w:rsidR="003D018E" w:rsidRPr="001530C1">
        <w:rPr>
          <w:rFonts w:ascii="Times New Roman" w:hAnsi="Times New Roman" w:cs="Times New Roman"/>
        </w:rPr>
        <w:t>constitucional atribuído aos tratados internacionais de</w:t>
      </w:r>
      <w:r w:rsidRPr="001530C1">
        <w:rPr>
          <w:rFonts w:ascii="Times New Roman" w:hAnsi="Times New Roman" w:cs="Times New Roman"/>
        </w:rPr>
        <w:t xml:space="preserve"> proteção dos direitos humanos (BRASIL, 1982)</w:t>
      </w:r>
    </w:p>
    <w:p w:rsidR="000C6C48" w:rsidRPr="001530C1" w:rsidRDefault="000C6C48" w:rsidP="000C6C48">
      <w:pPr>
        <w:spacing w:after="0" w:line="360" w:lineRule="auto"/>
        <w:ind w:left="2268" w:firstLine="709"/>
        <w:jc w:val="both"/>
        <w:rPr>
          <w:rFonts w:ascii="Times New Roman" w:hAnsi="Times New Roman" w:cs="Times New Roman"/>
          <w:sz w:val="24"/>
          <w:szCs w:val="24"/>
        </w:rPr>
      </w:pPr>
    </w:p>
    <w:p w:rsidR="003D018E" w:rsidRPr="001530C1" w:rsidRDefault="003D018E" w:rsidP="003D018E">
      <w:pPr>
        <w:spacing w:after="0" w:line="360" w:lineRule="auto"/>
        <w:ind w:firstLine="709"/>
        <w:jc w:val="both"/>
        <w:rPr>
          <w:rFonts w:ascii="Times New Roman" w:hAnsi="Times New Roman" w:cs="Times New Roman"/>
          <w:sz w:val="24"/>
          <w:szCs w:val="24"/>
        </w:rPr>
      </w:pPr>
      <w:r w:rsidRPr="001530C1">
        <w:rPr>
          <w:rFonts w:ascii="Times New Roman" w:hAnsi="Times New Roman" w:cs="Times New Roman"/>
          <w:sz w:val="24"/>
          <w:szCs w:val="24"/>
        </w:rPr>
        <w:t>Em outras palavras, ao afirmarem sua participação em tratados sobre direitos humanos, os Estados passam a poder ser responsabilizados internacionalmente, em casos de negligência na efetivação de direitos humanos e em casos de ilegalidade na conduta do Estado-membro.</w:t>
      </w:r>
    </w:p>
    <w:p w:rsidR="003D018E" w:rsidRPr="001530C1" w:rsidRDefault="003D018E" w:rsidP="003D018E">
      <w:pPr>
        <w:spacing w:after="0" w:line="360" w:lineRule="auto"/>
        <w:ind w:firstLine="709"/>
        <w:jc w:val="both"/>
        <w:rPr>
          <w:rFonts w:ascii="Times New Roman" w:hAnsi="Times New Roman" w:cs="Times New Roman"/>
          <w:sz w:val="24"/>
          <w:szCs w:val="24"/>
        </w:rPr>
      </w:pPr>
      <w:r w:rsidRPr="001530C1">
        <w:rPr>
          <w:rFonts w:ascii="Times New Roman" w:hAnsi="Times New Roman" w:cs="Times New Roman"/>
          <w:sz w:val="24"/>
          <w:szCs w:val="24"/>
        </w:rPr>
        <w:t xml:space="preserve">O fato do Brasil, por exemplo, estar condicionado aos tratados internacionais de direitos humanos, significa que o país incorporou a ideia contemporânea de globalização desses direitos, como também a preocupação dos outros Estados-membros com o mesmo tópico, tendo em vista que essas prerrogativas são universais e inerentes à pessoa humana. </w:t>
      </w:r>
    </w:p>
    <w:p w:rsidR="00EE694E" w:rsidRPr="001530C1" w:rsidRDefault="00C05964" w:rsidP="00EE694E">
      <w:pPr>
        <w:spacing w:after="0" w:line="360" w:lineRule="auto"/>
        <w:ind w:firstLine="709"/>
        <w:jc w:val="both"/>
        <w:rPr>
          <w:rFonts w:ascii="Times New Roman" w:hAnsi="Times New Roman" w:cs="Times New Roman"/>
          <w:sz w:val="24"/>
          <w:szCs w:val="24"/>
        </w:rPr>
      </w:pPr>
      <w:r w:rsidRPr="001530C1">
        <w:rPr>
          <w:rFonts w:ascii="Times New Roman" w:hAnsi="Times New Roman" w:cs="Times New Roman"/>
          <w:sz w:val="24"/>
          <w:szCs w:val="24"/>
        </w:rPr>
        <w:t>Além disso, a Constituição Federal, em seu Art. 4º revela que a República Federativa do Brasil rege-se, em suas relações internacionais</w:t>
      </w:r>
      <w:r w:rsidR="00AD0963" w:rsidRPr="001530C1">
        <w:rPr>
          <w:rFonts w:ascii="Times New Roman" w:hAnsi="Times New Roman" w:cs="Times New Roman"/>
          <w:sz w:val="24"/>
          <w:szCs w:val="24"/>
        </w:rPr>
        <w:t>,</w:t>
      </w:r>
      <w:r w:rsidRPr="001530C1">
        <w:rPr>
          <w:rFonts w:ascii="Times New Roman" w:hAnsi="Times New Roman" w:cs="Times New Roman"/>
          <w:sz w:val="24"/>
          <w:szCs w:val="24"/>
        </w:rPr>
        <w:t xml:space="preserve"> por diversos princípios, dentre eles, o da prevalência dos direitos humanos e o da cooperação entre os povos para o progresso da humanidade (BRASIL, 1988).</w:t>
      </w:r>
      <w:r w:rsidR="003D018E" w:rsidRPr="001530C1">
        <w:rPr>
          <w:rFonts w:ascii="Times New Roman" w:hAnsi="Times New Roman" w:cs="Times New Roman"/>
          <w:sz w:val="24"/>
          <w:szCs w:val="24"/>
        </w:rPr>
        <w:t xml:space="preserve"> </w:t>
      </w:r>
      <w:r w:rsidR="00AD7F83" w:rsidRPr="001530C1">
        <w:rPr>
          <w:rFonts w:ascii="Times New Roman" w:hAnsi="Times New Roman" w:cs="Times New Roman"/>
          <w:sz w:val="24"/>
          <w:szCs w:val="24"/>
        </w:rPr>
        <w:t xml:space="preserve">Neste sentido, observamos: </w:t>
      </w:r>
    </w:p>
    <w:p w:rsidR="00AD7F83" w:rsidRPr="001530C1" w:rsidRDefault="00AD7F83" w:rsidP="00AD7F83">
      <w:pPr>
        <w:spacing w:after="0" w:line="360" w:lineRule="auto"/>
        <w:ind w:left="2268"/>
        <w:jc w:val="both"/>
        <w:rPr>
          <w:rFonts w:ascii="Times New Roman" w:hAnsi="Times New Roman" w:cs="Times New Roman"/>
        </w:rPr>
      </w:pPr>
    </w:p>
    <w:p w:rsidR="00AD7F83" w:rsidRPr="001530C1" w:rsidRDefault="00BC0FAE" w:rsidP="00AD7F83">
      <w:pPr>
        <w:spacing w:after="0" w:line="360" w:lineRule="auto"/>
        <w:ind w:left="2268"/>
        <w:jc w:val="both"/>
        <w:rPr>
          <w:rFonts w:ascii="Times New Roman" w:hAnsi="Times New Roman" w:cs="Times New Roman"/>
        </w:rPr>
      </w:pPr>
      <w:r w:rsidRPr="001530C1">
        <w:rPr>
          <w:rFonts w:ascii="Times New Roman" w:hAnsi="Times New Roman" w:cs="Times New Roman"/>
        </w:rPr>
        <w:t>Com a promulgação da Constituição de 1988, ocorreu a valorização dos direitos humanos, sob a ideia de redemocratizar o Estado. Com isso, ampliou-se o âmbito de importância do direito internacional, sobretudo aqueles direitos que garantem defesa da pessoa humana. Com isso, ampliou-se o rol de proteção dos direitos humanos, sem prejuízo do exame das regras materiais e formais de aprovação dos tratados e convenções internacionais (CAMBI, MARGAF E FRANCO, 2017)</w:t>
      </w:r>
      <w:r w:rsidR="000531AC" w:rsidRPr="001530C1">
        <w:rPr>
          <w:rFonts w:ascii="Times New Roman" w:hAnsi="Times New Roman" w:cs="Times New Roman"/>
        </w:rPr>
        <w:t>.</w:t>
      </w:r>
    </w:p>
    <w:p w:rsidR="00BC0FAE" w:rsidRPr="001530C1" w:rsidRDefault="00BC0FAE" w:rsidP="00AD7F83">
      <w:pPr>
        <w:spacing w:after="0" w:line="360" w:lineRule="auto"/>
        <w:ind w:left="2268"/>
        <w:jc w:val="both"/>
        <w:rPr>
          <w:rFonts w:ascii="Times New Roman" w:hAnsi="Times New Roman" w:cs="Times New Roman"/>
        </w:rPr>
      </w:pPr>
    </w:p>
    <w:p w:rsidR="00024C2A" w:rsidRPr="001530C1" w:rsidRDefault="00BC0FAE" w:rsidP="00EE694E">
      <w:pPr>
        <w:spacing w:after="0" w:line="360" w:lineRule="auto"/>
        <w:ind w:firstLine="709"/>
        <w:jc w:val="both"/>
        <w:rPr>
          <w:rFonts w:ascii="Times New Roman" w:hAnsi="Times New Roman" w:cs="Times New Roman"/>
          <w:sz w:val="24"/>
          <w:szCs w:val="24"/>
        </w:rPr>
      </w:pPr>
      <w:r w:rsidRPr="001530C1">
        <w:rPr>
          <w:rFonts w:ascii="Times New Roman" w:hAnsi="Times New Roman" w:cs="Times New Roman"/>
          <w:sz w:val="24"/>
          <w:szCs w:val="24"/>
        </w:rPr>
        <w:t>Ou seja</w:t>
      </w:r>
      <w:r w:rsidR="00E72CCD" w:rsidRPr="001530C1">
        <w:rPr>
          <w:rFonts w:ascii="Times New Roman" w:hAnsi="Times New Roman" w:cs="Times New Roman"/>
          <w:sz w:val="24"/>
          <w:szCs w:val="24"/>
        </w:rPr>
        <w:t>, o legisl</w:t>
      </w:r>
      <w:r w:rsidR="00694A4C" w:rsidRPr="001530C1">
        <w:rPr>
          <w:rFonts w:ascii="Times New Roman" w:hAnsi="Times New Roman" w:cs="Times New Roman"/>
          <w:sz w:val="24"/>
          <w:szCs w:val="24"/>
        </w:rPr>
        <w:t>ador constituinte de 1988 teve o cuidado</w:t>
      </w:r>
      <w:r w:rsidR="00E72CCD" w:rsidRPr="001530C1">
        <w:rPr>
          <w:rFonts w:ascii="Times New Roman" w:hAnsi="Times New Roman" w:cs="Times New Roman"/>
          <w:sz w:val="24"/>
          <w:szCs w:val="24"/>
        </w:rPr>
        <w:t xml:space="preserve"> de fazer com que os direitos humanos e o princípio da dignidade da pessoa humana fossem a base norteadora de </w:t>
      </w:r>
      <w:r w:rsidR="005E13DC" w:rsidRPr="001530C1">
        <w:rPr>
          <w:rFonts w:ascii="Times New Roman" w:hAnsi="Times New Roman" w:cs="Times New Roman"/>
          <w:sz w:val="24"/>
          <w:szCs w:val="24"/>
        </w:rPr>
        <w:t xml:space="preserve">praticamente </w:t>
      </w:r>
      <w:r w:rsidR="00E72CCD" w:rsidRPr="001530C1">
        <w:rPr>
          <w:rFonts w:ascii="Times New Roman" w:hAnsi="Times New Roman" w:cs="Times New Roman"/>
          <w:sz w:val="24"/>
          <w:szCs w:val="24"/>
        </w:rPr>
        <w:t>todo o texto constitucional.</w:t>
      </w:r>
    </w:p>
    <w:p w:rsidR="003D018E" w:rsidRPr="001530C1" w:rsidRDefault="003D018E" w:rsidP="00241AA1">
      <w:pPr>
        <w:spacing w:after="0" w:line="360" w:lineRule="auto"/>
        <w:jc w:val="both"/>
        <w:rPr>
          <w:rFonts w:ascii="Times New Roman" w:hAnsi="Times New Roman" w:cs="Times New Roman"/>
          <w:sz w:val="24"/>
          <w:szCs w:val="24"/>
        </w:rPr>
      </w:pPr>
      <w:r w:rsidRPr="001530C1">
        <w:rPr>
          <w:rFonts w:ascii="Times New Roman" w:hAnsi="Times New Roman" w:cs="Times New Roman"/>
          <w:sz w:val="24"/>
          <w:szCs w:val="24"/>
        </w:rPr>
        <w:lastRenderedPageBreak/>
        <w:t>3.1 O PRINCÍPIO CONSTITUCIONAL DA DIGNIDADE DA PESSOA HUMANA E OS CAMINHOS PARA DIMINUIÇÃO DA XENOFOBIA.</w:t>
      </w:r>
    </w:p>
    <w:p w:rsidR="00241AA1" w:rsidRPr="001530C1" w:rsidRDefault="00241AA1" w:rsidP="00241AA1">
      <w:pPr>
        <w:spacing w:after="0" w:line="360" w:lineRule="auto"/>
        <w:jc w:val="both"/>
        <w:rPr>
          <w:rFonts w:ascii="Times New Roman" w:hAnsi="Times New Roman" w:cs="Times New Roman"/>
          <w:sz w:val="24"/>
          <w:szCs w:val="24"/>
        </w:rPr>
      </w:pPr>
    </w:p>
    <w:p w:rsidR="003D018E" w:rsidRPr="001530C1" w:rsidRDefault="003D018E" w:rsidP="003D018E">
      <w:pPr>
        <w:spacing w:after="0" w:line="360" w:lineRule="auto"/>
        <w:ind w:firstLine="709"/>
        <w:jc w:val="both"/>
        <w:rPr>
          <w:rFonts w:ascii="Times New Roman" w:hAnsi="Times New Roman" w:cs="Times New Roman"/>
          <w:sz w:val="24"/>
          <w:szCs w:val="24"/>
        </w:rPr>
      </w:pPr>
      <w:r w:rsidRPr="001530C1">
        <w:rPr>
          <w:rFonts w:ascii="Times New Roman" w:hAnsi="Times New Roman" w:cs="Times New Roman"/>
          <w:sz w:val="24"/>
          <w:szCs w:val="24"/>
        </w:rPr>
        <w:t>A dignidade da pessoa humana é um dos fundamentos esculpidos no artigo</w:t>
      </w:r>
      <w:r w:rsidR="00241AA1" w:rsidRPr="001530C1">
        <w:rPr>
          <w:rFonts w:ascii="Times New Roman" w:hAnsi="Times New Roman" w:cs="Times New Roman"/>
          <w:sz w:val="24"/>
          <w:szCs w:val="24"/>
        </w:rPr>
        <w:t xml:space="preserve"> 1º da Constituição da República</w:t>
      </w:r>
      <w:r w:rsidRPr="001530C1">
        <w:rPr>
          <w:rFonts w:ascii="Times New Roman" w:hAnsi="Times New Roman" w:cs="Times New Roman"/>
          <w:sz w:val="24"/>
          <w:szCs w:val="24"/>
        </w:rPr>
        <w:t xml:space="preserve"> e está diretamente ligado a uma característica intrínseca do ser humano, anterior à sua própria racionalidade</w:t>
      </w:r>
      <w:r w:rsidR="00C36ABD" w:rsidRPr="001530C1">
        <w:rPr>
          <w:rFonts w:ascii="Times New Roman" w:hAnsi="Times New Roman" w:cs="Times New Roman"/>
          <w:sz w:val="24"/>
          <w:szCs w:val="24"/>
        </w:rPr>
        <w:t>.</w:t>
      </w:r>
    </w:p>
    <w:p w:rsidR="003D018E" w:rsidRPr="001530C1" w:rsidRDefault="003D018E" w:rsidP="003D018E">
      <w:pPr>
        <w:spacing w:after="0" w:line="360" w:lineRule="auto"/>
        <w:ind w:firstLine="709"/>
        <w:jc w:val="both"/>
        <w:rPr>
          <w:rFonts w:ascii="Times New Roman" w:hAnsi="Times New Roman" w:cs="Times New Roman"/>
          <w:sz w:val="24"/>
          <w:szCs w:val="24"/>
        </w:rPr>
      </w:pPr>
      <w:r w:rsidRPr="001530C1">
        <w:rPr>
          <w:rFonts w:ascii="Times New Roman" w:hAnsi="Times New Roman" w:cs="Times New Roman"/>
          <w:sz w:val="24"/>
          <w:szCs w:val="24"/>
        </w:rPr>
        <w:t xml:space="preserve">A prevalência do mencionado princípio e a necessidade de sua tutela é evidente, tendo em vista o seu caráter imperioso, vejamos a lição de </w:t>
      </w:r>
      <w:r w:rsidR="00241AA1" w:rsidRPr="001530C1">
        <w:rPr>
          <w:rFonts w:ascii="Times New Roman" w:hAnsi="Times New Roman" w:cs="Times New Roman"/>
          <w:sz w:val="24"/>
          <w:szCs w:val="24"/>
        </w:rPr>
        <w:t>PAULO BONAVIDES</w:t>
      </w:r>
      <w:r w:rsidR="0093612A" w:rsidRPr="001530C1">
        <w:rPr>
          <w:rFonts w:ascii="Times New Roman" w:hAnsi="Times New Roman" w:cs="Times New Roman"/>
          <w:sz w:val="24"/>
          <w:szCs w:val="24"/>
        </w:rPr>
        <w:t xml:space="preserve"> (2001)</w:t>
      </w:r>
      <w:r w:rsidR="00241AA1" w:rsidRPr="001530C1">
        <w:rPr>
          <w:rFonts w:ascii="Times New Roman" w:hAnsi="Times New Roman" w:cs="Times New Roman"/>
          <w:sz w:val="24"/>
          <w:szCs w:val="24"/>
        </w:rPr>
        <w:t>:</w:t>
      </w:r>
    </w:p>
    <w:p w:rsidR="00F01D2D" w:rsidRPr="001530C1" w:rsidRDefault="00F01D2D" w:rsidP="003D018E">
      <w:pPr>
        <w:spacing w:after="0" w:line="360" w:lineRule="auto"/>
        <w:ind w:firstLine="709"/>
        <w:jc w:val="both"/>
        <w:rPr>
          <w:rFonts w:ascii="Times New Roman" w:hAnsi="Times New Roman" w:cs="Times New Roman"/>
          <w:sz w:val="24"/>
          <w:szCs w:val="24"/>
        </w:rPr>
      </w:pPr>
    </w:p>
    <w:p w:rsidR="003D018E" w:rsidRPr="001530C1" w:rsidRDefault="00241AA1" w:rsidP="00241AA1">
      <w:pPr>
        <w:spacing w:after="0" w:line="240" w:lineRule="auto"/>
        <w:ind w:left="2268"/>
        <w:jc w:val="both"/>
        <w:rPr>
          <w:rFonts w:ascii="Times New Roman" w:hAnsi="Times New Roman" w:cs="Times New Roman"/>
          <w:sz w:val="24"/>
          <w:szCs w:val="24"/>
        </w:rPr>
      </w:pPr>
      <w:r w:rsidRPr="001530C1">
        <w:rPr>
          <w:rFonts w:ascii="Times New Roman" w:hAnsi="Times New Roman" w:cs="Times New Roman"/>
        </w:rPr>
        <w:t xml:space="preserve">[...] </w:t>
      </w:r>
      <w:r w:rsidR="003D018E" w:rsidRPr="001530C1">
        <w:rPr>
          <w:rFonts w:ascii="Times New Roman" w:hAnsi="Times New Roman" w:cs="Times New Roman"/>
        </w:rPr>
        <w:t>Sua densidade jurídica no sistema constitucional há de ser, portanto, máxima, e se houver reconhecidamente um princípio supremo no trono da hierarquia das normas, esse princípio não deve ser outro senão aquele em que todos os ângulos étnicos da personalidade se acham consubstanciados. Demais disso, nenhum princípio é mais valioso para compendiar a unidade material da constituição que o princípi</w:t>
      </w:r>
      <w:r w:rsidRPr="001530C1">
        <w:rPr>
          <w:rFonts w:ascii="Times New Roman" w:hAnsi="Times New Roman" w:cs="Times New Roman"/>
        </w:rPr>
        <w:t>o da dignidade da pessoa humana</w:t>
      </w:r>
      <w:r w:rsidR="003D018E" w:rsidRPr="001530C1">
        <w:rPr>
          <w:rFonts w:ascii="Times New Roman" w:hAnsi="Times New Roman" w:cs="Times New Roman"/>
        </w:rPr>
        <w:t xml:space="preserve"> (BONAVIDES, 2001, p. 233</w:t>
      </w:r>
      <w:r w:rsidR="003D018E" w:rsidRPr="001530C1">
        <w:rPr>
          <w:rFonts w:ascii="Times New Roman" w:hAnsi="Times New Roman" w:cs="Times New Roman"/>
          <w:sz w:val="24"/>
          <w:szCs w:val="24"/>
        </w:rPr>
        <w:t>)</w:t>
      </w:r>
    </w:p>
    <w:p w:rsidR="00241AA1" w:rsidRPr="001530C1" w:rsidRDefault="00241AA1" w:rsidP="00241AA1">
      <w:pPr>
        <w:spacing w:after="0" w:line="360" w:lineRule="auto"/>
        <w:ind w:left="2268"/>
        <w:jc w:val="both"/>
        <w:rPr>
          <w:rFonts w:ascii="Times New Roman" w:hAnsi="Times New Roman" w:cs="Times New Roman"/>
          <w:sz w:val="24"/>
          <w:szCs w:val="24"/>
        </w:rPr>
      </w:pPr>
    </w:p>
    <w:p w:rsidR="003D018E" w:rsidRPr="001530C1" w:rsidRDefault="00FF18CF" w:rsidP="003D018E">
      <w:pPr>
        <w:spacing w:after="0" w:line="360" w:lineRule="auto"/>
        <w:ind w:firstLine="709"/>
        <w:jc w:val="both"/>
        <w:rPr>
          <w:rFonts w:ascii="Times New Roman" w:hAnsi="Times New Roman" w:cs="Times New Roman"/>
          <w:sz w:val="24"/>
          <w:szCs w:val="24"/>
        </w:rPr>
      </w:pPr>
      <w:r w:rsidRPr="001530C1">
        <w:rPr>
          <w:rFonts w:ascii="Times New Roman" w:hAnsi="Times New Roman" w:cs="Times New Roman"/>
          <w:sz w:val="24"/>
          <w:szCs w:val="24"/>
        </w:rPr>
        <w:t>Ao fazer a leitura da citação acima, percebe-se que</w:t>
      </w:r>
      <w:r w:rsidR="003D018E" w:rsidRPr="001530C1">
        <w:rPr>
          <w:rFonts w:ascii="Times New Roman" w:hAnsi="Times New Roman" w:cs="Times New Roman"/>
          <w:sz w:val="24"/>
          <w:szCs w:val="24"/>
        </w:rPr>
        <w:t>, a preponderância do princípio da di</w:t>
      </w:r>
      <w:r w:rsidRPr="001530C1">
        <w:rPr>
          <w:rFonts w:ascii="Times New Roman" w:hAnsi="Times New Roman" w:cs="Times New Roman"/>
          <w:sz w:val="24"/>
          <w:szCs w:val="24"/>
        </w:rPr>
        <w:t>gnidade da pessoa humana encontra amparo</w:t>
      </w:r>
      <w:r w:rsidR="003D018E" w:rsidRPr="001530C1">
        <w:rPr>
          <w:rFonts w:ascii="Times New Roman" w:hAnsi="Times New Roman" w:cs="Times New Roman"/>
          <w:sz w:val="24"/>
          <w:szCs w:val="24"/>
        </w:rPr>
        <w:t xml:space="preserve"> dentro da ordem constitucional. No entanto, é comum observarmos tal instituto ser relativizado em diversas situações, é que acontece, por exemplo, na maioria das vezes, com os indivíduos que saem do seu país de origem em busca </w:t>
      </w:r>
      <w:r w:rsidR="00C36ABD" w:rsidRPr="001530C1">
        <w:rPr>
          <w:rFonts w:ascii="Times New Roman" w:hAnsi="Times New Roman" w:cs="Times New Roman"/>
          <w:sz w:val="24"/>
          <w:szCs w:val="24"/>
        </w:rPr>
        <w:t>de uma realidade distinta</w:t>
      </w:r>
      <w:r w:rsidR="003D018E" w:rsidRPr="001530C1">
        <w:rPr>
          <w:rFonts w:ascii="Times New Roman" w:hAnsi="Times New Roman" w:cs="Times New Roman"/>
          <w:sz w:val="24"/>
          <w:szCs w:val="24"/>
        </w:rPr>
        <w:t>.</w:t>
      </w:r>
    </w:p>
    <w:p w:rsidR="003D018E" w:rsidRPr="001530C1" w:rsidRDefault="003D018E" w:rsidP="003D018E">
      <w:pPr>
        <w:spacing w:after="0" w:line="360" w:lineRule="auto"/>
        <w:ind w:firstLine="709"/>
        <w:jc w:val="both"/>
        <w:rPr>
          <w:rFonts w:ascii="Times New Roman" w:hAnsi="Times New Roman" w:cs="Times New Roman"/>
          <w:sz w:val="24"/>
          <w:szCs w:val="24"/>
        </w:rPr>
      </w:pPr>
      <w:r w:rsidRPr="001530C1">
        <w:rPr>
          <w:rFonts w:ascii="Times New Roman" w:hAnsi="Times New Roman" w:cs="Times New Roman"/>
          <w:sz w:val="24"/>
          <w:szCs w:val="24"/>
        </w:rPr>
        <w:t xml:space="preserve">Neste sentido, a mobilidade urbana passou a ser vista de forma ainda mais complexa, em virtude dos efeitos da globalização, assim, cerca de </w:t>
      </w:r>
      <w:r w:rsidRPr="001530C1">
        <w:rPr>
          <w:rFonts w:ascii="Times New Roman" w:hAnsi="Times New Roman" w:cs="Times New Roman"/>
          <w:sz w:val="24"/>
          <w:szCs w:val="24"/>
          <w:shd w:val="clear" w:color="auto" w:fill="FFFFFF"/>
        </w:rPr>
        <w:t>mais de 244 milhões de pessoas que se encontram fora do seu país de origem, ou seja, equivalendo a 3,4% da população mundial, segundo dados da Organização das Nações Unidas (ONU) referentes ao ano de 2015. Por isso, é preciso repensar o papel dos Estados receptores para garantir a dignidade h</w:t>
      </w:r>
      <w:r w:rsidR="00FF18CF" w:rsidRPr="001530C1">
        <w:rPr>
          <w:rFonts w:ascii="Times New Roman" w:hAnsi="Times New Roman" w:cs="Times New Roman"/>
          <w:sz w:val="24"/>
          <w:szCs w:val="24"/>
          <w:shd w:val="clear" w:color="auto" w:fill="FFFFFF"/>
        </w:rPr>
        <w:t>umana e os direitos desse grupo</w:t>
      </w:r>
      <w:r w:rsidRPr="001530C1">
        <w:rPr>
          <w:rFonts w:ascii="Times New Roman" w:hAnsi="Times New Roman" w:cs="Times New Roman"/>
          <w:sz w:val="24"/>
          <w:szCs w:val="24"/>
          <w:shd w:val="clear" w:color="auto" w:fill="FFFFFF"/>
        </w:rPr>
        <w:t xml:space="preserve"> (ASANO; TINO, 2017)</w:t>
      </w:r>
      <w:r w:rsidR="00FF18CF" w:rsidRPr="001530C1">
        <w:rPr>
          <w:rFonts w:ascii="Times New Roman" w:hAnsi="Times New Roman" w:cs="Times New Roman"/>
          <w:sz w:val="24"/>
          <w:szCs w:val="24"/>
          <w:shd w:val="clear" w:color="auto" w:fill="FFFFFF"/>
        </w:rPr>
        <w:t>.</w:t>
      </w:r>
    </w:p>
    <w:p w:rsidR="003D018E" w:rsidRPr="001530C1" w:rsidRDefault="003D018E" w:rsidP="003D018E">
      <w:pPr>
        <w:spacing w:after="0" w:line="360" w:lineRule="auto"/>
        <w:ind w:firstLine="709"/>
        <w:jc w:val="both"/>
        <w:rPr>
          <w:rFonts w:ascii="Times New Roman" w:hAnsi="Times New Roman" w:cs="Times New Roman"/>
          <w:sz w:val="24"/>
          <w:szCs w:val="24"/>
        </w:rPr>
      </w:pPr>
      <w:r w:rsidRPr="001530C1">
        <w:rPr>
          <w:rFonts w:ascii="Times New Roman" w:hAnsi="Times New Roman" w:cs="Times New Roman"/>
          <w:sz w:val="24"/>
          <w:szCs w:val="24"/>
        </w:rPr>
        <w:t xml:space="preserve">Dentro deste cenário, tendo em vista a vulnerabilidade em que se encontram esses indivíduos e a forma com que eles são inseridos em uma realidade completamente </w:t>
      </w:r>
      <w:r w:rsidR="00C36ABD" w:rsidRPr="001530C1">
        <w:rPr>
          <w:rFonts w:ascii="Times New Roman" w:hAnsi="Times New Roman" w:cs="Times New Roman"/>
          <w:sz w:val="24"/>
          <w:szCs w:val="24"/>
        </w:rPr>
        <w:t>alheia</w:t>
      </w:r>
      <w:r w:rsidRPr="001530C1">
        <w:rPr>
          <w:rFonts w:ascii="Times New Roman" w:hAnsi="Times New Roman" w:cs="Times New Roman"/>
          <w:sz w:val="24"/>
          <w:szCs w:val="24"/>
        </w:rPr>
        <w:t>, passam a ser o centro de muitas arbitrariedades, por parte do Estado que os recebe, além de que, acabam sofrendo discriminação pelos nacionais do país de destino.</w:t>
      </w:r>
    </w:p>
    <w:p w:rsidR="003D018E" w:rsidRPr="001530C1" w:rsidRDefault="003D018E" w:rsidP="003D018E">
      <w:pPr>
        <w:spacing w:after="0" w:line="360" w:lineRule="auto"/>
        <w:ind w:firstLine="709"/>
        <w:jc w:val="both"/>
        <w:rPr>
          <w:rFonts w:ascii="Times New Roman" w:hAnsi="Times New Roman" w:cs="Times New Roman"/>
          <w:sz w:val="24"/>
          <w:szCs w:val="24"/>
        </w:rPr>
      </w:pPr>
      <w:r w:rsidRPr="001530C1">
        <w:rPr>
          <w:rFonts w:ascii="Times New Roman" w:hAnsi="Times New Roman" w:cs="Times New Roman"/>
          <w:sz w:val="24"/>
          <w:szCs w:val="24"/>
        </w:rPr>
        <w:t xml:space="preserve">Tal situação ocorre, muitas vezes, em virtude do desconhecimento, por parte dos nacionais, das motivações dos imigrantes e de suas reais intenções, que são, na grande maioria das vezes, respectivamente, o quadro econômico e/ou social do seu país de origem e a </w:t>
      </w:r>
      <w:r w:rsidR="00C36ABD" w:rsidRPr="001530C1">
        <w:rPr>
          <w:rFonts w:ascii="Times New Roman" w:hAnsi="Times New Roman" w:cs="Times New Roman"/>
          <w:sz w:val="24"/>
          <w:szCs w:val="24"/>
        </w:rPr>
        <w:t xml:space="preserve">expectativa </w:t>
      </w:r>
      <w:r w:rsidRPr="001530C1">
        <w:rPr>
          <w:rFonts w:ascii="Times New Roman" w:hAnsi="Times New Roman" w:cs="Times New Roman"/>
          <w:sz w:val="24"/>
          <w:szCs w:val="24"/>
        </w:rPr>
        <w:t xml:space="preserve">de </w:t>
      </w:r>
      <w:r w:rsidR="003F535D" w:rsidRPr="001530C1">
        <w:rPr>
          <w:rFonts w:ascii="Times New Roman" w:hAnsi="Times New Roman" w:cs="Times New Roman"/>
          <w:sz w:val="24"/>
          <w:szCs w:val="24"/>
        </w:rPr>
        <w:t>mudança de realidade</w:t>
      </w:r>
      <w:r w:rsidRPr="001530C1">
        <w:rPr>
          <w:rFonts w:ascii="Times New Roman" w:hAnsi="Times New Roman" w:cs="Times New Roman"/>
          <w:sz w:val="24"/>
          <w:szCs w:val="24"/>
        </w:rPr>
        <w:t>.</w:t>
      </w:r>
    </w:p>
    <w:p w:rsidR="003D018E" w:rsidRPr="001530C1" w:rsidRDefault="003D018E" w:rsidP="003D018E">
      <w:pPr>
        <w:spacing w:after="0" w:line="360" w:lineRule="auto"/>
        <w:ind w:firstLine="709"/>
        <w:jc w:val="both"/>
        <w:rPr>
          <w:rFonts w:ascii="Times New Roman" w:hAnsi="Times New Roman" w:cs="Times New Roman"/>
          <w:sz w:val="24"/>
          <w:szCs w:val="24"/>
        </w:rPr>
      </w:pPr>
      <w:r w:rsidRPr="001530C1">
        <w:rPr>
          <w:rFonts w:ascii="Times New Roman" w:hAnsi="Times New Roman" w:cs="Times New Roman"/>
          <w:sz w:val="24"/>
          <w:szCs w:val="24"/>
        </w:rPr>
        <w:lastRenderedPageBreak/>
        <w:t>No caso específico do Brasil, existe também uma preocupação muito forte no que se refere aos postos de emprego. A ideia de que os imigrantes usurpariam as vagas daqueles que se encontram em situação de desemprego no país é intensificada, o que a princípio pode parecer um receio bastante razoável. No entanto, de acordo com dados de 2015 do IBGE (Instituto Brasileiro de Geografia e Estatística) e da Polícia Federal, mostram que a população imigrante representa menos de 1% da população total do país, além de contribuírem direta e indire</w:t>
      </w:r>
      <w:r w:rsidR="003825CB" w:rsidRPr="001530C1">
        <w:rPr>
          <w:rFonts w:ascii="Times New Roman" w:hAnsi="Times New Roman" w:cs="Times New Roman"/>
          <w:sz w:val="24"/>
          <w:szCs w:val="24"/>
        </w:rPr>
        <w:t xml:space="preserve">tamente para a economia </w:t>
      </w:r>
      <w:r w:rsidRPr="001530C1">
        <w:rPr>
          <w:rFonts w:ascii="Times New Roman" w:hAnsi="Times New Roman" w:cs="Times New Roman"/>
          <w:sz w:val="24"/>
          <w:szCs w:val="24"/>
        </w:rPr>
        <w:t>(GUERRA, 2017, p. 481)</w:t>
      </w:r>
      <w:r w:rsidR="00FF18CF" w:rsidRPr="001530C1">
        <w:rPr>
          <w:rFonts w:ascii="Times New Roman" w:hAnsi="Times New Roman" w:cs="Times New Roman"/>
          <w:sz w:val="24"/>
          <w:szCs w:val="24"/>
        </w:rPr>
        <w:t>.</w:t>
      </w:r>
    </w:p>
    <w:p w:rsidR="003D018E" w:rsidRPr="001530C1" w:rsidRDefault="003D018E" w:rsidP="003D018E">
      <w:pPr>
        <w:spacing w:after="0" w:line="360" w:lineRule="auto"/>
        <w:ind w:firstLine="709"/>
        <w:jc w:val="both"/>
        <w:rPr>
          <w:rFonts w:ascii="Times New Roman" w:hAnsi="Times New Roman" w:cs="Times New Roman"/>
          <w:sz w:val="24"/>
          <w:szCs w:val="24"/>
        </w:rPr>
      </w:pPr>
      <w:r w:rsidRPr="001530C1">
        <w:rPr>
          <w:rFonts w:ascii="Times New Roman" w:hAnsi="Times New Roman" w:cs="Times New Roman"/>
          <w:sz w:val="24"/>
          <w:szCs w:val="24"/>
        </w:rPr>
        <w:t>Por outro lado, a discriminação ocorre, também, em virtude de um sentimento de superioridade, concernente aos nacionais do país de destino. Em vista disso, há a necessidade de se repensar e de buscar meios que possibilitem uma igualdade material para esses indivíduos.</w:t>
      </w:r>
    </w:p>
    <w:p w:rsidR="003D018E" w:rsidRPr="001530C1" w:rsidRDefault="003D018E" w:rsidP="003D018E">
      <w:pPr>
        <w:spacing w:after="0" w:line="360" w:lineRule="auto"/>
        <w:ind w:firstLine="709"/>
        <w:jc w:val="both"/>
        <w:rPr>
          <w:rFonts w:ascii="Times New Roman" w:hAnsi="Times New Roman" w:cs="Times New Roman"/>
          <w:sz w:val="24"/>
          <w:szCs w:val="24"/>
        </w:rPr>
      </w:pPr>
      <w:r w:rsidRPr="001530C1">
        <w:rPr>
          <w:rFonts w:ascii="Times New Roman" w:hAnsi="Times New Roman" w:cs="Times New Roman"/>
          <w:sz w:val="24"/>
          <w:szCs w:val="24"/>
        </w:rPr>
        <w:t xml:space="preserve">Assim, </w:t>
      </w:r>
      <w:r w:rsidR="00FF18CF" w:rsidRPr="001530C1">
        <w:rPr>
          <w:rFonts w:ascii="Times New Roman" w:hAnsi="Times New Roman" w:cs="Times New Roman"/>
          <w:sz w:val="24"/>
          <w:szCs w:val="24"/>
        </w:rPr>
        <w:t>FLÁVIA PIOVESAN</w:t>
      </w:r>
      <w:r w:rsidRPr="001530C1">
        <w:rPr>
          <w:rFonts w:ascii="Times New Roman" w:hAnsi="Times New Roman" w:cs="Times New Roman"/>
          <w:sz w:val="24"/>
          <w:szCs w:val="24"/>
        </w:rPr>
        <w:t xml:space="preserve"> </w:t>
      </w:r>
      <w:r w:rsidR="0093612A" w:rsidRPr="001530C1">
        <w:rPr>
          <w:rFonts w:ascii="Times New Roman" w:hAnsi="Times New Roman" w:cs="Times New Roman"/>
          <w:sz w:val="24"/>
          <w:szCs w:val="24"/>
        </w:rPr>
        <w:t xml:space="preserve">(2005) </w:t>
      </w:r>
      <w:r w:rsidRPr="001530C1">
        <w:rPr>
          <w:rFonts w:ascii="Times New Roman" w:hAnsi="Times New Roman" w:cs="Times New Roman"/>
          <w:sz w:val="24"/>
          <w:szCs w:val="24"/>
        </w:rPr>
        <w:t xml:space="preserve">esclarece o conceito dos institutos supracitados: </w:t>
      </w:r>
    </w:p>
    <w:p w:rsidR="00FF18CF" w:rsidRPr="001530C1" w:rsidRDefault="00FF18CF" w:rsidP="003D018E">
      <w:pPr>
        <w:spacing w:after="0" w:line="360" w:lineRule="auto"/>
        <w:ind w:firstLine="709"/>
        <w:jc w:val="both"/>
        <w:rPr>
          <w:rFonts w:ascii="Times New Roman" w:hAnsi="Times New Roman" w:cs="Times New Roman"/>
          <w:sz w:val="24"/>
          <w:szCs w:val="24"/>
        </w:rPr>
      </w:pPr>
    </w:p>
    <w:p w:rsidR="003D018E" w:rsidRPr="001530C1" w:rsidRDefault="003D018E" w:rsidP="00F01D2D">
      <w:pPr>
        <w:spacing w:after="0" w:line="240" w:lineRule="auto"/>
        <w:ind w:left="2268"/>
        <w:jc w:val="both"/>
        <w:rPr>
          <w:rFonts w:ascii="Times New Roman" w:hAnsi="Times New Roman" w:cs="Times New Roman"/>
        </w:rPr>
      </w:pPr>
      <w:r w:rsidRPr="001530C1">
        <w:rPr>
          <w:rFonts w:ascii="Times New Roman" w:hAnsi="Times New Roman" w:cs="Times New Roman"/>
        </w:rPr>
        <w:t>Com efeito, a igualdade e a discriminação pairam sob o binômio inclusão-exclusão. Enquanto a igualdade pressupõe formas de inclusão social, a discriminação implica a violenta exclusão e intolerância à diferença e diversidade. O que se percebe é que a proibição da exclusão, em si mesma, não resulta automaticamente na inclusão. Logo, não é suficiente proibir a exclusão, quando o que se pretende é garantir a igualdade de fato, com a efetiva inclusão social de grupos que sofreram e sofrem um persistente padrão de violência e discrim</w:t>
      </w:r>
      <w:r w:rsidR="003825CB" w:rsidRPr="001530C1">
        <w:rPr>
          <w:rFonts w:ascii="Times New Roman" w:hAnsi="Times New Roman" w:cs="Times New Roman"/>
        </w:rPr>
        <w:t>inação</w:t>
      </w:r>
      <w:r w:rsidR="00FF18CF" w:rsidRPr="001530C1">
        <w:rPr>
          <w:rFonts w:ascii="Times New Roman" w:hAnsi="Times New Roman" w:cs="Times New Roman"/>
        </w:rPr>
        <w:t xml:space="preserve"> (PIOVESAN, 2005</w:t>
      </w:r>
      <w:r w:rsidR="0093612A" w:rsidRPr="001530C1">
        <w:rPr>
          <w:rFonts w:ascii="Times New Roman" w:hAnsi="Times New Roman" w:cs="Times New Roman"/>
        </w:rPr>
        <w:t>, n.p.</w:t>
      </w:r>
      <w:r w:rsidR="00FF18CF" w:rsidRPr="001530C1">
        <w:rPr>
          <w:rFonts w:ascii="Times New Roman" w:hAnsi="Times New Roman" w:cs="Times New Roman"/>
        </w:rPr>
        <w:t>).</w:t>
      </w:r>
    </w:p>
    <w:p w:rsidR="00FF18CF" w:rsidRPr="001530C1" w:rsidRDefault="00FF18CF" w:rsidP="00FF18CF">
      <w:pPr>
        <w:spacing w:after="0" w:line="360" w:lineRule="auto"/>
        <w:ind w:left="2268"/>
        <w:jc w:val="both"/>
        <w:rPr>
          <w:rFonts w:ascii="Times New Roman" w:hAnsi="Times New Roman" w:cs="Times New Roman"/>
          <w:sz w:val="24"/>
          <w:szCs w:val="24"/>
        </w:rPr>
      </w:pPr>
    </w:p>
    <w:p w:rsidR="003D018E" w:rsidRPr="001530C1" w:rsidRDefault="003D018E" w:rsidP="003D018E">
      <w:pPr>
        <w:spacing w:after="0" w:line="360" w:lineRule="auto"/>
        <w:ind w:firstLine="709"/>
        <w:jc w:val="both"/>
        <w:rPr>
          <w:rFonts w:ascii="Times New Roman" w:hAnsi="Times New Roman" w:cs="Times New Roman"/>
          <w:sz w:val="24"/>
          <w:szCs w:val="24"/>
        </w:rPr>
      </w:pPr>
      <w:r w:rsidRPr="001530C1">
        <w:rPr>
          <w:rFonts w:ascii="Times New Roman" w:hAnsi="Times New Roman" w:cs="Times New Roman"/>
          <w:sz w:val="24"/>
          <w:szCs w:val="24"/>
        </w:rPr>
        <w:t xml:space="preserve">É dever dos Estados </w:t>
      </w:r>
      <w:r w:rsidR="009E4590" w:rsidRPr="001530C1">
        <w:rPr>
          <w:rFonts w:ascii="Times New Roman" w:hAnsi="Times New Roman" w:cs="Times New Roman"/>
          <w:sz w:val="24"/>
          <w:szCs w:val="24"/>
        </w:rPr>
        <w:t>buscarem meios que visem</w:t>
      </w:r>
      <w:r w:rsidRPr="001530C1">
        <w:rPr>
          <w:rFonts w:ascii="Times New Roman" w:hAnsi="Times New Roman" w:cs="Times New Roman"/>
          <w:sz w:val="24"/>
          <w:szCs w:val="24"/>
        </w:rPr>
        <w:t xml:space="preserve"> eliminar a disc</w:t>
      </w:r>
      <w:r w:rsidR="009E4590" w:rsidRPr="001530C1">
        <w:rPr>
          <w:rFonts w:ascii="Times New Roman" w:hAnsi="Times New Roman" w:cs="Times New Roman"/>
          <w:sz w:val="24"/>
          <w:szCs w:val="24"/>
        </w:rPr>
        <w:t>riminação, seja ela de qualquer tipo</w:t>
      </w:r>
      <w:r w:rsidRPr="001530C1">
        <w:rPr>
          <w:rFonts w:ascii="Times New Roman" w:hAnsi="Times New Roman" w:cs="Times New Roman"/>
          <w:sz w:val="24"/>
          <w:szCs w:val="24"/>
        </w:rPr>
        <w:t>. As convenções da ONU tendem a deixar isso cada vez mais evidente, e, ao ratificá-las, os estados assumem essa obrigação internacional, de eliminar, progressivamente, todas as formas de discriminação, assegurando a efe</w:t>
      </w:r>
      <w:r w:rsidR="003825CB" w:rsidRPr="001530C1">
        <w:rPr>
          <w:rFonts w:ascii="Times New Roman" w:hAnsi="Times New Roman" w:cs="Times New Roman"/>
          <w:sz w:val="24"/>
          <w:szCs w:val="24"/>
        </w:rPr>
        <w:t>tiva igualdade</w:t>
      </w:r>
      <w:r w:rsidR="009E4590" w:rsidRPr="001530C1">
        <w:rPr>
          <w:rFonts w:ascii="Times New Roman" w:hAnsi="Times New Roman" w:cs="Times New Roman"/>
          <w:sz w:val="24"/>
          <w:szCs w:val="24"/>
        </w:rPr>
        <w:t xml:space="preserve"> (PIOVESAN, 2005).</w:t>
      </w:r>
    </w:p>
    <w:p w:rsidR="00F33852" w:rsidRPr="001530C1" w:rsidRDefault="00F33852" w:rsidP="003D018E">
      <w:pPr>
        <w:spacing w:after="0" w:line="360" w:lineRule="auto"/>
        <w:ind w:firstLine="709"/>
        <w:jc w:val="both"/>
        <w:rPr>
          <w:rFonts w:ascii="Times New Roman" w:hAnsi="Times New Roman" w:cs="Times New Roman"/>
          <w:sz w:val="24"/>
          <w:szCs w:val="24"/>
        </w:rPr>
      </w:pPr>
      <w:r w:rsidRPr="001530C1">
        <w:rPr>
          <w:rFonts w:ascii="Times New Roman" w:hAnsi="Times New Roman" w:cs="Times New Roman"/>
          <w:sz w:val="24"/>
          <w:szCs w:val="24"/>
        </w:rPr>
        <w:t>É justamente neste sentido que a Lei nº 13.445/17, em seu Art. 3º, se coloca, em posição de vanguarda, ao traçar princípios e diretrizes que visam atenuar e até mesmo eliminar a xenofobia e quaisquer outras formas de discriminação</w:t>
      </w:r>
      <w:r w:rsidR="000F1535" w:rsidRPr="001530C1">
        <w:rPr>
          <w:rFonts w:ascii="Times New Roman" w:hAnsi="Times New Roman" w:cs="Times New Roman"/>
          <w:sz w:val="24"/>
          <w:szCs w:val="24"/>
        </w:rPr>
        <w:t xml:space="preserve">, colocando a universalidade, a indivisibilidade e a interdependência dos direitos humanos como instrumentos primordiais para </w:t>
      </w:r>
      <w:r w:rsidR="009C424F" w:rsidRPr="001530C1">
        <w:rPr>
          <w:rFonts w:ascii="Times New Roman" w:hAnsi="Times New Roman" w:cs="Times New Roman"/>
          <w:sz w:val="24"/>
          <w:szCs w:val="24"/>
        </w:rPr>
        <w:t xml:space="preserve">sua </w:t>
      </w:r>
      <w:r w:rsidR="000F1535" w:rsidRPr="001530C1">
        <w:rPr>
          <w:rFonts w:ascii="Times New Roman" w:hAnsi="Times New Roman" w:cs="Times New Roman"/>
          <w:sz w:val="24"/>
          <w:szCs w:val="24"/>
        </w:rPr>
        <w:t>tutela</w:t>
      </w:r>
      <w:r w:rsidR="009C424F" w:rsidRPr="001530C1">
        <w:rPr>
          <w:rFonts w:ascii="Times New Roman" w:hAnsi="Times New Roman" w:cs="Times New Roman"/>
          <w:sz w:val="24"/>
          <w:szCs w:val="24"/>
        </w:rPr>
        <w:t>.</w:t>
      </w:r>
    </w:p>
    <w:p w:rsidR="00F87F0E" w:rsidRPr="001530C1" w:rsidRDefault="00F87F0E" w:rsidP="003D018E">
      <w:pPr>
        <w:spacing w:after="0" w:line="360" w:lineRule="auto"/>
        <w:ind w:firstLine="709"/>
        <w:jc w:val="both"/>
        <w:rPr>
          <w:rFonts w:ascii="Times New Roman" w:hAnsi="Times New Roman" w:cs="Times New Roman"/>
          <w:sz w:val="24"/>
          <w:szCs w:val="24"/>
        </w:rPr>
      </w:pPr>
      <w:r w:rsidRPr="001530C1">
        <w:rPr>
          <w:rFonts w:ascii="Times New Roman" w:hAnsi="Times New Roman" w:cs="Times New Roman"/>
          <w:sz w:val="24"/>
          <w:szCs w:val="24"/>
        </w:rPr>
        <w:t>Importante ressaltar, que tal dispositivo, nos incisos III e IV, respectivamente, veda a criminalização da migração e defende a não discriminação em razão dos critérios ou dos procedimentos pelos quais a pessoa foi admitida em território nacional, ampliando assim, tais prerrogativas aos indivíduos em situação de refúgio.</w:t>
      </w:r>
    </w:p>
    <w:p w:rsidR="009C424F" w:rsidRPr="001530C1" w:rsidRDefault="009C424F" w:rsidP="003D018E">
      <w:pPr>
        <w:spacing w:after="0" w:line="360" w:lineRule="auto"/>
        <w:ind w:firstLine="709"/>
        <w:jc w:val="both"/>
        <w:rPr>
          <w:rFonts w:ascii="Times New Roman" w:hAnsi="Times New Roman" w:cs="Times New Roman"/>
          <w:sz w:val="24"/>
          <w:szCs w:val="24"/>
        </w:rPr>
      </w:pPr>
      <w:r w:rsidRPr="001530C1">
        <w:rPr>
          <w:rFonts w:ascii="Times New Roman" w:hAnsi="Times New Roman" w:cs="Times New Roman"/>
          <w:sz w:val="24"/>
          <w:szCs w:val="24"/>
        </w:rPr>
        <w:t>Apesar da lei mencionada não tratar, de modo específico</w:t>
      </w:r>
      <w:r w:rsidR="00380B1B" w:rsidRPr="001530C1">
        <w:rPr>
          <w:rFonts w:ascii="Times New Roman" w:hAnsi="Times New Roman" w:cs="Times New Roman"/>
          <w:sz w:val="24"/>
          <w:szCs w:val="24"/>
        </w:rPr>
        <w:t xml:space="preserve"> e esmiuçado</w:t>
      </w:r>
      <w:r w:rsidRPr="001530C1">
        <w:rPr>
          <w:rFonts w:ascii="Times New Roman" w:hAnsi="Times New Roman" w:cs="Times New Roman"/>
          <w:sz w:val="24"/>
          <w:szCs w:val="24"/>
        </w:rPr>
        <w:t xml:space="preserve">, da questão do refúgio, sendo a Lei 9.474/97, responsável por isso, se faz necessário explanar a importância </w:t>
      </w:r>
      <w:r w:rsidRPr="001530C1">
        <w:rPr>
          <w:rFonts w:ascii="Times New Roman" w:hAnsi="Times New Roman" w:cs="Times New Roman"/>
          <w:sz w:val="24"/>
          <w:szCs w:val="24"/>
        </w:rPr>
        <w:lastRenderedPageBreak/>
        <w:t>deste instituto, observada</w:t>
      </w:r>
      <w:r w:rsidR="00851A76" w:rsidRPr="001530C1">
        <w:rPr>
          <w:rFonts w:ascii="Times New Roman" w:hAnsi="Times New Roman" w:cs="Times New Roman"/>
          <w:sz w:val="24"/>
          <w:szCs w:val="24"/>
        </w:rPr>
        <w:t>s</w:t>
      </w:r>
      <w:r w:rsidRPr="001530C1">
        <w:rPr>
          <w:rFonts w:ascii="Times New Roman" w:hAnsi="Times New Roman" w:cs="Times New Roman"/>
          <w:sz w:val="24"/>
          <w:szCs w:val="24"/>
        </w:rPr>
        <w:t xml:space="preserve"> a sua ligação direta com o princípio da Dignidade da Pessoa Humana </w:t>
      </w:r>
      <w:r w:rsidR="007F4FC5" w:rsidRPr="001530C1">
        <w:rPr>
          <w:rFonts w:ascii="Times New Roman" w:hAnsi="Times New Roman" w:cs="Times New Roman"/>
          <w:sz w:val="24"/>
          <w:szCs w:val="24"/>
        </w:rPr>
        <w:t>e o prestígio dado</w:t>
      </w:r>
      <w:r w:rsidR="00851A76" w:rsidRPr="001530C1">
        <w:rPr>
          <w:rFonts w:ascii="Times New Roman" w:hAnsi="Times New Roman" w:cs="Times New Roman"/>
          <w:sz w:val="24"/>
          <w:szCs w:val="24"/>
        </w:rPr>
        <w:t xml:space="preserve"> aos Direitos Humanos pela da Lei de Migração.</w:t>
      </w:r>
    </w:p>
    <w:p w:rsidR="009E4590" w:rsidRPr="001530C1" w:rsidRDefault="009E4590" w:rsidP="009E4590">
      <w:pPr>
        <w:spacing w:after="0" w:line="360" w:lineRule="auto"/>
        <w:rPr>
          <w:rFonts w:ascii="Times New Roman" w:hAnsi="Times New Roman" w:cs="Times New Roman"/>
          <w:sz w:val="24"/>
          <w:szCs w:val="24"/>
        </w:rPr>
      </w:pPr>
    </w:p>
    <w:p w:rsidR="000E1A01" w:rsidRPr="001530C1" w:rsidRDefault="000E1A01" w:rsidP="000E1A01">
      <w:pPr>
        <w:spacing w:after="0" w:line="360" w:lineRule="auto"/>
        <w:jc w:val="both"/>
        <w:rPr>
          <w:rFonts w:ascii="Times New Roman" w:hAnsi="Times New Roman" w:cs="Times New Roman"/>
          <w:sz w:val="24"/>
          <w:szCs w:val="24"/>
        </w:rPr>
      </w:pPr>
      <w:r w:rsidRPr="001530C1">
        <w:rPr>
          <w:rFonts w:ascii="Times New Roman" w:hAnsi="Times New Roman" w:cs="Times New Roman"/>
          <w:sz w:val="24"/>
          <w:szCs w:val="24"/>
        </w:rPr>
        <w:t>3.2 NORMAS INTERNACIONAIS E BRASILEIRAS DE PROTEÇÃO AOS REFUGIADOS</w:t>
      </w:r>
    </w:p>
    <w:p w:rsidR="000F1535" w:rsidRPr="001530C1" w:rsidRDefault="000F1535" w:rsidP="000E1A01">
      <w:pPr>
        <w:spacing w:after="0" w:line="360" w:lineRule="auto"/>
        <w:jc w:val="both"/>
        <w:rPr>
          <w:rFonts w:ascii="Times New Roman" w:hAnsi="Times New Roman" w:cs="Times New Roman"/>
          <w:sz w:val="24"/>
          <w:szCs w:val="24"/>
        </w:rPr>
      </w:pPr>
      <w:r w:rsidRPr="001530C1">
        <w:rPr>
          <w:rFonts w:ascii="Times New Roman" w:hAnsi="Times New Roman" w:cs="Times New Roman"/>
          <w:sz w:val="24"/>
          <w:szCs w:val="24"/>
        </w:rPr>
        <w:tab/>
      </w:r>
      <w:r w:rsidR="00ED6F6F" w:rsidRPr="001530C1">
        <w:rPr>
          <w:rFonts w:ascii="Times New Roman" w:hAnsi="Times New Roman" w:cs="Times New Roman"/>
          <w:sz w:val="24"/>
          <w:szCs w:val="24"/>
        </w:rPr>
        <w:t xml:space="preserve">Para maior compreensão do instituto do refúgio, é importante entendermos como se desdobram os princípios e premissas do Direito Humanitário, ou Direito de Genebra. Tendo em vista que é o ramo do Direito Internacional e do Direito Internacional dos Direitos Humanos que busca </w:t>
      </w:r>
      <w:r w:rsidR="00F7762F" w:rsidRPr="001530C1">
        <w:rPr>
          <w:rFonts w:ascii="Times New Roman" w:hAnsi="Times New Roman" w:cs="Times New Roman"/>
          <w:sz w:val="24"/>
          <w:szCs w:val="24"/>
        </w:rPr>
        <w:t>limitar a violência dos conflitos armados, diminuindo seus impactos por meio de um mínimo de direitos inerentes à pessoa humana e pela regulamentação da assistência às vitimas das guerras, externas ou internas (PORTELA, 2018).</w:t>
      </w:r>
    </w:p>
    <w:p w:rsidR="00587831" w:rsidRPr="001530C1" w:rsidRDefault="00587831" w:rsidP="000E1A01">
      <w:pPr>
        <w:spacing w:after="0" w:line="360" w:lineRule="auto"/>
        <w:jc w:val="both"/>
        <w:rPr>
          <w:rFonts w:ascii="Times New Roman" w:hAnsi="Times New Roman" w:cs="Times New Roman"/>
          <w:sz w:val="24"/>
          <w:szCs w:val="24"/>
        </w:rPr>
      </w:pPr>
      <w:r w:rsidRPr="001530C1">
        <w:rPr>
          <w:rFonts w:ascii="Times New Roman" w:hAnsi="Times New Roman" w:cs="Times New Roman"/>
          <w:sz w:val="24"/>
          <w:szCs w:val="24"/>
        </w:rPr>
        <w:tab/>
        <w:t xml:space="preserve">Com a Segunda Guerra Mundial observou-se </w:t>
      </w:r>
      <w:r w:rsidR="00F84A7C" w:rsidRPr="001530C1">
        <w:rPr>
          <w:rFonts w:ascii="Times New Roman" w:hAnsi="Times New Roman" w:cs="Times New Roman"/>
          <w:sz w:val="24"/>
          <w:szCs w:val="24"/>
        </w:rPr>
        <w:t>que era necessário um olhar mais humano, voltado ao indivíduo, no que se refere aos conflitos armados. Em virtude dessa percepção, em 1949, foram assinados os quatro principais tratados de Direito Humanitário, conhecidos como “Convenções de Genebra”, são eles: Convenção para a Melhoria da Sorte dos Feridos e Enfermos dos Exércitos em Campanha; Convenção para a Melhoria da Sorte dos Feridos, Enfermos e Náufragos das Forças Armadas no Mar; Convenção relativa ao Tratamento dos Prisioneiros de Guerra; e Convenção relativa à Proteção dos Civis em</w:t>
      </w:r>
      <w:r w:rsidR="00694A4C" w:rsidRPr="001530C1">
        <w:rPr>
          <w:rFonts w:ascii="Times New Roman" w:hAnsi="Times New Roman" w:cs="Times New Roman"/>
          <w:sz w:val="24"/>
          <w:szCs w:val="24"/>
        </w:rPr>
        <w:t xml:space="preserve"> Tempo de Guerra</w:t>
      </w:r>
      <w:r w:rsidR="00F84A7C" w:rsidRPr="001530C1">
        <w:rPr>
          <w:rFonts w:ascii="Times New Roman" w:hAnsi="Times New Roman" w:cs="Times New Roman"/>
          <w:sz w:val="24"/>
          <w:szCs w:val="24"/>
        </w:rPr>
        <w:t>.</w:t>
      </w:r>
      <w:r w:rsidR="002F630C" w:rsidRPr="001530C1">
        <w:rPr>
          <w:rFonts w:ascii="Times New Roman" w:hAnsi="Times New Roman" w:cs="Times New Roman"/>
          <w:sz w:val="24"/>
          <w:szCs w:val="24"/>
        </w:rPr>
        <w:t xml:space="preserve"> (PORTELA, 2018)</w:t>
      </w:r>
    </w:p>
    <w:p w:rsidR="00F84A7C" w:rsidRPr="001530C1" w:rsidRDefault="00F84A7C" w:rsidP="000E1A01">
      <w:pPr>
        <w:spacing w:after="0" w:line="360" w:lineRule="auto"/>
        <w:jc w:val="both"/>
        <w:rPr>
          <w:rFonts w:ascii="Times New Roman" w:hAnsi="Times New Roman" w:cs="Times New Roman"/>
          <w:sz w:val="24"/>
          <w:szCs w:val="24"/>
        </w:rPr>
      </w:pPr>
      <w:r w:rsidRPr="001530C1">
        <w:rPr>
          <w:rFonts w:ascii="Times New Roman" w:hAnsi="Times New Roman" w:cs="Times New Roman"/>
          <w:sz w:val="24"/>
          <w:szCs w:val="24"/>
        </w:rPr>
        <w:tab/>
        <w:t>Com o fim da Segunda Guerra Mundial</w:t>
      </w:r>
      <w:r w:rsidR="00A026A4" w:rsidRPr="001530C1">
        <w:rPr>
          <w:rFonts w:ascii="Times New Roman" w:hAnsi="Times New Roman" w:cs="Times New Roman"/>
          <w:sz w:val="24"/>
          <w:szCs w:val="24"/>
        </w:rPr>
        <w:t xml:space="preserve">, os conflitos armados passaram a ser mais internos, </w:t>
      </w:r>
      <w:r w:rsidR="00216E49" w:rsidRPr="001530C1">
        <w:rPr>
          <w:rFonts w:ascii="Times New Roman" w:hAnsi="Times New Roman" w:cs="Times New Roman"/>
          <w:sz w:val="24"/>
          <w:szCs w:val="24"/>
        </w:rPr>
        <w:t xml:space="preserve">cada vez mais </w:t>
      </w:r>
      <w:r w:rsidR="00A026A4" w:rsidRPr="001530C1">
        <w:rPr>
          <w:rFonts w:ascii="Times New Roman" w:hAnsi="Times New Roman" w:cs="Times New Roman"/>
          <w:sz w:val="24"/>
          <w:szCs w:val="24"/>
        </w:rPr>
        <w:t>sem a necessidade de mais de um Estado participando, em virtude disso, as Convenções de Genebra precisaram ser atualizadas</w:t>
      </w:r>
      <w:r w:rsidR="00216E49" w:rsidRPr="001530C1">
        <w:rPr>
          <w:rFonts w:ascii="Times New Roman" w:hAnsi="Times New Roman" w:cs="Times New Roman"/>
          <w:sz w:val="24"/>
          <w:szCs w:val="24"/>
        </w:rPr>
        <w:t>. O</w:t>
      </w:r>
      <w:r w:rsidR="00A026A4" w:rsidRPr="001530C1">
        <w:rPr>
          <w:rFonts w:ascii="Times New Roman" w:hAnsi="Times New Roman" w:cs="Times New Roman"/>
          <w:sz w:val="24"/>
          <w:szCs w:val="24"/>
        </w:rPr>
        <w:t xml:space="preserve"> que foi feito por meio de dois tratados, celebrados em 1977 e promulgados no Brasil pelo Decreto 849 de 25/07/1993, são eles: o Protocolo Adicional às Convenções de Genebra relativo à Proteção das Vítimas de Conflitos Armados Internacionais</w:t>
      </w:r>
      <w:r w:rsidR="00216E49" w:rsidRPr="001530C1">
        <w:rPr>
          <w:rFonts w:ascii="Times New Roman" w:hAnsi="Times New Roman" w:cs="Times New Roman"/>
          <w:sz w:val="24"/>
          <w:szCs w:val="24"/>
        </w:rPr>
        <w:t xml:space="preserve"> (Protocolo I)</w:t>
      </w:r>
      <w:r w:rsidR="00A026A4" w:rsidRPr="001530C1">
        <w:rPr>
          <w:rFonts w:ascii="Times New Roman" w:hAnsi="Times New Roman" w:cs="Times New Roman"/>
          <w:sz w:val="24"/>
          <w:szCs w:val="24"/>
        </w:rPr>
        <w:t>; e o Protocolo Adicional às Convenções de Genebra relativo à Proteção das Vítimas de Conflitos Armados Não Internacionais</w:t>
      </w:r>
      <w:r w:rsidR="00216E49" w:rsidRPr="001530C1">
        <w:rPr>
          <w:rFonts w:ascii="Times New Roman" w:hAnsi="Times New Roman" w:cs="Times New Roman"/>
          <w:sz w:val="24"/>
          <w:szCs w:val="24"/>
        </w:rPr>
        <w:t xml:space="preserve"> (Protocolo II)</w:t>
      </w:r>
      <w:r w:rsidR="00A026A4" w:rsidRPr="001530C1">
        <w:rPr>
          <w:rFonts w:ascii="Times New Roman" w:hAnsi="Times New Roman" w:cs="Times New Roman"/>
          <w:sz w:val="24"/>
          <w:szCs w:val="24"/>
        </w:rPr>
        <w:t>.</w:t>
      </w:r>
      <w:r w:rsidR="002F630C" w:rsidRPr="001530C1">
        <w:rPr>
          <w:rFonts w:ascii="Times New Roman" w:hAnsi="Times New Roman" w:cs="Times New Roman"/>
          <w:sz w:val="24"/>
          <w:szCs w:val="24"/>
        </w:rPr>
        <w:t xml:space="preserve"> (PORTELA, 2018)</w:t>
      </w:r>
    </w:p>
    <w:p w:rsidR="00216E49" w:rsidRPr="001530C1" w:rsidRDefault="00216E49" w:rsidP="000E1A01">
      <w:pPr>
        <w:spacing w:after="0" w:line="360" w:lineRule="auto"/>
        <w:jc w:val="both"/>
        <w:rPr>
          <w:rFonts w:ascii="Times New Roman" w:hAnsi="Times New Roman" w:cs="Times New Roman"/>
          <w:sz w:val="24"/>
          <w:szCs w:val="24"/>
        </w:rPr>
      </w:pPr>
      <w:r w:rsidRPr="001530C1">
        <w:rPr>
          <w:rFonts w:ascii="Times New Roman" w:hAnsi="Times New Roman" w:cs="Times New Roman"/>
          <w:sz w:val="24"/>
          <w:szCs w:val="24"/>
        </w:rPr>
        <w:tab/>
        <w:t xml:space="preserve">Ou seja, o Protocolo I de Genebra visa proteger as pessoas dos conflitos de magnitude internacional, aqueles que dizem respeito ao direito dos povos se autodeterminarem, evitando ocupações estrangeiras. Já o Protocolo II de Genebra </w:t>
      </w:r>
      <w:r w:rsidR="00981736" w:rsidRPr="001530C1">
        <w:rPr>
          <w:rFonts w:ascii="Times New Roman" w:hAnsi="Times New Roman" w:cs="Times New Roman"/>
          <w:sz w:val="24"/>
          <w:szCs w:val="24"/>
        </w:rPr>
        <w:t>incide</w:t>
      </w:r>
      <w:r w:rsidR="00694A4C" w:rsidRPr="001530C1">
        <w:rPr>
          <w:rFonts w:ascii="Times New Roman" w:hAnsi="Times New Roman" w:cs="Times New Roman"/>
          <w:sz w:val="24"/>
          <w:szCs w:val="24"/>
        </w:rPr>
        <w:t xml:space="preserve"> esencialmente</w:t>
      </w:r>
      <w:r w:rsidR="00981736" w:rsidRPr="001530C1">
        <w:rPr>
          <w:rFonts w:ascii="Times New Roman" w:hAnsi="Times New Roman" w:cs="Times New Roman"/>
          <w:sz w:val="24"/>
          <w:szCs w:val="24"/>
        </w:rPr>
        <w:t xml:space="preserve"> sob conflitos armados internos.</w:t>
      </w:r>
    </w:p>
    <w:p w:rsidR="00F7762F" w:rsidRPr="001530C1" w:rsidRDefault="00216E49" w:rsidP="00F7762F">
      <w:pPr>
        <w:tabs>
          <w:tab w:val="left" w:pos="709"/>
        </w:tabs>
        <w:spacing w:after="0" w:line="360" w:lineRule="auto"/>
        <w:jc w:val="both"/>
        <w:rPr>
          <w:rFonts w:ascii="Times New Roman" w:hAnsi="Times New Roman" w:cs="Times New Roman"/>
          <w:sz w:val="24"/>
          <w:szCs w:val="24"/>
        </w:rPr>
      </w:pPr>
      <w:r w:rsidRPr="001530C1">
        <w:rPr>
          <w:rFonts w:ascii="Times New Roman" w:hAnsi="Times New Roman" w:cs="Times New Roman"/>
          <w:sz w:val="24"/>
          <w:szCs w:val="24"/>
        </w:rPr>
        <w:tab/>
        <w:t xml:space="preserve">De </w:t>
      </w:r>
      <w:r w:rsidR="00F7762F" w:rsidRPr="001530C1">
        <w:rPr>
          <w:rFonts w:ascii="Times New Roman" w:hAnsi="Times New Roman" w:cs="Times New Roman"/>
          <w:sz w:val="24"/>
          <w:szCs w:val="24"/>
        </w:rPr>
        <w:t>modo geral, o objetivo do Direito de Genebra</w:t>
      </w:r>
      <w:r w:rsidR="00981736" w:rsidRPr="001530C1">
        <w:rPr>
          <w:rFonts w:ascii="Times New Roman" w:hAnsi="Times New Roman" w:cs="Times New Roman"/>
          <w:sz w:val="24"/>
          <w:szCs w:val="24"/>
        </w:rPr>
        <w:t>, ou Direito Humanitário</w:t>
      </w:r>
      <w:r w:rsidR="00F7762F" w:rsidRPr="001530C1">
        <w:rPr>
          <w:rFonts w:ascii="Times New Roman" w:hAnsi="Times New Roman" w:cs="Times New Roman"/>
          <w:sz w:val="24"/>
          <w:szCs w:val="24"/>
        </w:rPr>
        <w:t xml:space="preserve"> não é acabar com a violência que é concernente às guerras, mas sim, </w:t>
      </w:r>
      <w:r w:rsidR="00981736" w:rsidRPr="001530C1">
        <w:rPr>
          <w:rFonts w:ascii="Times New Roman" w:hAnsi="Times New Roman" w:cs="Times New Roman"/>
          <w:sz w:val="24"/>
          <w:szCs w:val="24"/>
        </w:rPr>
        <w:t>proteger os sujeitos de direito envolvidos.</w:t>
      </w:r>
    </w:p>
    <w:p w:rsidR="00F7762F" w:rsidRPr="001530C1" w:rsidRDefault="00F7762F" w:rsidP="00F7762F">
      <w:pPr>
        <w:tabs>
          <w:tab w:val="left" w:pos="709"/>
        </w:tabs>
        <w:spacing w:after="0" w:line="360" w:lineRule="auto"/>
        <w:jc w:val="both"/>
        <w:rPr>
          <w:rFonts w:ascii="Times New Roman" w:hAnsi="Times New Roman" w:cs="Times New Roman"/>
          <w:sz w:val="24"/>
          <w:szCs w:val="24"/>
        </w:rPr>
      </w:pPr>
      <w:r w:rsidRPr="001530C1">
        <w:rPr>
          <w:rFonts w:ascii="Times New Roman" w:hAnsi="Times New Roman" w:cs="Times New Roman"/>
          <w:sz w:val="24"/>
          <w:szCs w:val="24"/>
        </w:rPr>
        <w:lastRenderedPageBreak/>
        <w:tab/>
      </w:r>
      <w:r w:rsidR="00380B1B" w:rsidRPr="001530C1">
        <w:rPr>
          <w:rFonts w:ascii="Times New Roman" w:hAnsi="Times New Roman" w:cs="Times New Roman"/>
          <w:sz w:val="24"/>
          <w:szCs w:val="24"/>
        </w:rPr>
        <w:t>Em vista dessa necessidade de proteção, é observada a utilidade de normas que visam resguardar a dignidade humana de tais indivíduos, assim preleciona Portela (2018):</w:t>
      </w:r>
    </w:p>
    <w:p w:rsidR="00380B1B" w:rsidRPr="001530C1" w:rsidRDefault="00380B1B" w:rsidP="00F7762F">
      <w:pPr>
        <w:tabs>
          <w:tab w:val="left" w:pos="709"/>
        </w:tabs>
        <w:spacing w:after="0" w:line="360" w:lineRule="auto"/>
        <w:jc w:val="both"/>
        <w:rPr>
          <w:rFonts w:ascii="Times New Roman" w:hAnsi="Times New Roman" w:cs="Times New Roman"/>
          <w:sz w:val="24"/>
          <w:szCs w:val="24"/>
        </w:rPr>
      </w:pPr>
    </w:p>
    <w:p w:rsidR="00380B1B" w:rsidRPr="001530C1" w:rsidRDefault="00380B1B" w:rsidP="00380B1B">
      <w:pPr>
        <w:tabs>
          <w:tab w:val="left" w:pos="709"/>
        </w:tabs>
        <w:spacing w:after="0" w:line="360" w:lineRule="auto"/>
        <w:ind w:left="2268"/>
        <w:jc w:val="both"/>
        <w:rPr>
          <w:rFonts w:ascii="Times New Roman" w:hAnsi="Times New Roman" w:cs="Times New Roman"/>
        </w:rPr>
      </w:pPr>
      <w:r w:rsidRPr="001530C1">
        <w:rPr>
          <w:rFonts w:ascii="Times New Roman" w:hAnsi="Times New Roman" w:cs="Times New Roman"/>
        </w:rPr>
        <w:t>Um dos problemas que preocupam a sociedade internacional é a freqüência com que pessoas, individualmente ou em grupo, abandonam o local onde vivem em decorrência de conflitos armados</w:t>
      </w:r>
      <w:r w:rsidR="00530785" w:rsidRPr="001530C1">
        <w:rPr>
          <w:rFonts w:ascii="Times New Roman" w:hAnsi="Times New Roman" w:cs="Times New Roman"/>
        </w:rPr>
        <w:t>, desastres naturais ou perseguições de caráter político, ideológico ou religioso e se dirigem a outro Estado com o objetivo de ali encontrar a devida proteção. Tais pessoas normalmente são conhecidas como “refugiados” e necessitam de atenção especial, fazendo jus a normas peculiares de proteção enquanto permanecem no território do ente estatal para onde se deslocaram (PORTELA, 2018, p. 1094)</w:t>
      </w:r>
    </w:p>
    <w:p w:rsidR="00530785" w:rsidRPr="001530C1" w:rsidRDefault="00530785" w:rsidP="00380B1B">
      <w:pPr>
        <w:tabs>
          <w:tab w:val="left" w:pos="709"/>
        </w:tabs>
        <w:spacing w:after="0" w:line="360" w:lineRule="auto"/>
        <w:ind w:left="2268"/>
        <w:jc w:val="both"/>
        <w:rPr>
          <w:rFonts w:ascii="Times New Roman" w:hAnsi="Times New Roman" w:cs="Times New Roman"/>
        </w:rPr>
      </w:pPr>
    </w:p>
    <w:p w:rsidR="000E1A01" w:rsidRPr="001530C1" w:rsidRDefault="000B73FB" w:rsidP="000E1A01">
      <w:pPr>
        <w:spacing w:after="0" w:line="360" w:lineRule="auto"/>
        <w:ind w:firstLine="709"/>
        <w:jc w:val="both"/>
        <w:rPr>
          <w:rFonts w:ascii="Times New Roman" w:hAnsi="Times New Roman" w:cs="Times New Roman"/>
          <w:sz w:val="24"/>
          <w:szCs w:val="24"/>
        </w:rPr>
      </w:pPr>
      <w:r w:rsidRPr="001530C1">
        <w:rPr>
          <w:rFonts w:ascii="Times New Roman" w:hAnsi="Times New Roman" w:cs="Times New Roman"/>
          <w:sz w:val="24"/>
          <w:szCs w:val="24"/>
        </w:rPr>
        <w:t>Assim</w:t>
      </w:r>
      <w:r w:rsidR="00981736" w:rsidRPr="001530C1">
        <w:rPr>
          <w:rFonts w:ascii="Times New Roman" w:hAnsi="Times New Roman" w:cs="Times New Roman"/>
          <w:sz w:val="24"/>
          <w:szCs w:val="24"/>
        </w:rPr>
        <w:t xml:space="preserve"> sendo</w:t>
      </w:r>
      <w:r w:rsidR="00530785" w:rsidRPr="001530C1">
        <w:rPr>
          <w:rFonts w:ascii="Times New Roman" w:hAnsi="Times New Roman" w:cs="Times New Roman"/>
          <w:sz w:val="24"/>
          <w:szCs w:val="24"/>
        </w:rPr>
        <w:t>, q</w:t>
      </w:r>
      <w:r w:rsidR="00342241" w:rsidRPr="001530C1">
        <w:rPr>
          <w:rFonts w:ascii="Times New Roman" w:hAnsi="Times New Roman" w:cs="Times New Roman"/>
          <w:sz w:val="24"/>
          <w:szCs w:val="24"/>
        </w:rPr>
        <w:t xml:space="preserve">uando falamos dos institutos </w:t>
      </w:r>
      <w:r w:rsidR="00854F57" w:rsidRPr="001530C1">
        <w:rPr>
          <w:rFonts w:ascii="Times New Roman" w:hAnsi="Times New Roman" w:cs="Times New Roman"/>
          <w:sz w:val="24"/>
          <w:szCs w:val="24"/>
        </w:rPr>
        <w:t xml:space="preserve">e normas </w:t>
      </w:r>
      <w:r w:rsidR="00342241" w:rsidRPr="001530C1">
        <w:rPr>
          <w:rFonts w:ascii="Times New Roman" w:hAnsi="Times New Roman" w:cs="Times New Roman"/>
          <w:sz w:val="24"/>
          <w:szCs w:val="24"/>
        </w:rPr>
        <w:t xml:space="preserve">que tratam da questão dos refugiados, no plano internacional, nos remetemos </w:t>
      </w:r>
      <w:r w:rsidR="00981736" w:rsidRPr="001530C1">
        <w:rPr>
          <w:rFonts w:ascii="Times New Roman" w:hAnsi="Times New Roman" w:cs="Times New Roman"/>
          <w:sz w:val="24"/>
          <w:szCs w:val="24"/>
        </w:rPr>
        <w:t>justamente</w:t>
      </w:r>
      <w:r w:rsidR="00342241" w:rsidRPr="001530C1">
        <w:rPr>
          <w:rFonts w:ascii="Times New Roman" w:hAnsi="Times New Roman" w:cs="Times New Roman"/>
          <w:sz w:val="24"/>
          <w:szCs w:val="24"/>
        </w:rPr>
        <w:t xml:space="preserve"> à Convenção relativa ao Estatuto dos Refugiados, de 1951, atualizada pelo Protocolo sobre o Estatuto dos Refugiados, de 1967. </w:t>
      </w:r>
      <w:r w:rsidR="00AF6078" w:rsidRPr="001530C1">
        <w:rPr>
          <w:rFonts w:ascii="Times New Roman" w:hAnsi="Times New Roman" w:cs="Times New Roman"/>
          <w:sz w:val="24"/>
          <w:szCs w:val="24"/>
        </w:rPr>
        <w:t>Desse modo, de</w:t>
      </w:r>
      <w:r w:rsidR="0093612A" w:rsidRPr="001530C1">
        <w:rPr>
          <w:rFonts w:ascii="Times New Roman" w:hAnsi="Times New Roman" w:cs="Times New Roman"/>
          <w:sz w:val="24"/>
          <w:szCs w:val="24"/>
        </w:rPr>
        <w:t xml:space="preserve"> acordo com Soares (2002)</w:t>
      </w:r>
      <w:r w:rsidR="00AF6078" w:rsidRPr="001530C1">
        <w:rPr>
          <w:rFonts w:ascii="Times New Roman" w:hAnsi="Times New Roman" w:cs="Times New Roman"/>
          <w:sz w:val="24"/>
          <w:szCs w:val="24"/>
        </w:rPr>
        <w:t>, c</w:t>
      </w:r>
      <w:r w:rsidR="0093612A" w:rsidRPr="001530C1">
        <w:rPr>
          <w:rFonts w:ascii="Times New Roman" w:hAnsi="Times New Roman" w:cs="Times New Roman"/>
          <w:sz w:val="24"/>
          <w:szCs w:val="24"/>
        </w:rPr>
        <w:t>itado por Portela (2018)</w:t>
      </w:r>
      <w:r w:rsidR="00AF6078" w:rsidRPr="001530C1">
        <w:rPr>
          <w:rFonts w:ascii="Times New Roman" w:hAnsi="Times New Roman" w:cs="Times New Roman"/>
          <w:sz w:val="24"/>
          <w:szCs w:val="24"/>
        </w:rPr>
        <w:t>, a Convenção é:</w:t>
      </w:r>
    </w:p>
    <w:p w:rsidR="0093612A" w:rsidRPr="001530C1" w:rsidRDefault="0093612A" w:rsidP="000E1A01">
      <w:pPr>
        <w:spacing w:after="0" w:line="360" w:lineRule="auto"/>
        <w:ind w:firstLine="709"/>
        <w:jc w:val="both"/>
        <w:rPr>
          <w:rFonts w:ascii="Times New Roman" w:hAnsi="Times New Roman" w:cs="Times New Roman"/>
          <w:sz w:val="24"/>
          <w:szCs w:val="24"/>
        </w:rPr>
      </w:pPr>
    </w:p>
    <w:p w:rsidR="00AF6078" w:rsidRPr="001530C1" w:rsidRDefault="00AF6078" w:rsidP="0093612A">
      <w:pPr>
        <w:spacing w:after="0" w:line="240" w:lineRule="auto"/>
        <w:ind w:left="2268"/>
        <w:jc w:val="both"/>
        <w:rPr>
          <w:rFonts w:ascii="Times New Roman" w:hAnsi="Times New Roman" w:cs="Times New Roman"/>
        </w:rPr>
      </w:pPr>
      <w:r w:rsidRPr="001530C1">
        <w:rPr>
          <w:rFonts w:ascii="Times New Roman" w:hAnsi="Times New Roman" w:cs="Times New Roman"/>
        </w:rPr>
        <w:t>a Carta Magna dos refugiados”, que “tipifica o status de refugiado</w:t>
      </w:r>
      <w:r w:rsidR="00DD17D3" w:rsidRPr="001530C1">
        <w:rPr>
          <w:rFonts w:ascii="Times New Roman" w:hAnsi="Times New Roman" w:cs="Times New Roman"/>
        </w:rPr>
        <w:t>, institui seus direitos subjetivos, por meio de um arrolamento deles, institui obrigações aos Estados partes de respeitarem tal status, bem como os deveres de internalizarem nos respectivos ordenamentos jurídicos nacionais as normas protetoras assim definidas e, sobretudo, centraliza num único órgão da ONU, o ACNUR, juntamente com seus auxiliares, as tarefas concernentes à implementação e à aplicação das no</w:t>
      </w:r>
      <w:r w:rsidR="0093612A" w:rsidRPr="001530C1">
        <w:rPr>
          <w:rFonts w:ascii="Times New Roman" w:hAnsi="Times New Roman" w:cs="Times New Roman"/>
        </w:rPr>
        <w:t xml:space="preserve">rmas internacionais específicas (SOARES, 2002, </w:t>
      </w:r>
      <w:r w:rsidR="0093612A" w:rsidRPr="001530C1">
        <w:rPr>
          <w:rFonts w:ascii="Times New Roman" w:hAnsi="Times New Roman" w:cs="Times New Roman"/>
          <w:i/>
        </w:rPr>
        <w:t xml:space="preserve">apud </w:t>
      </w:r>
      <w:r w:rsidR="0093612A" w:rsidRPr="001530C1">
        <w:rPr>
          <w:rFonts w:ascii="Times New Roman" w:hAnsi="Times New Roman" w:cs="Times New Roman"/>
        </w:rPr>
        <w:t>PORTELA, 2018, p. 1095).</w:t>
      </w:r>
    </w:p>
    <w:p w:rsidR="00530785" w:rsidRPr="001530C1" w:rsidRDefault="00530785" w:rsidP="00AF6078">
      <w:pPr>
        <w:spacing w:after="0" w:line="360" w:lineRule="auto"/>
        <w:ind w:left="2268"/>
        <w:jc w:val="both"/>
        <w:rPr>
          <w:rFonts w:ascii="Times New Roman" w:hAnsi="Times New Roman" w:cs="Times New Roman"/>
          <w:sz w:val="24"/>
          <w:szCs w:val="24"/>
        </w:rPr>
      </w:pPr>
    </w:p>
    <w:p w:rsidR="00530785" w:rsidRPr="001530C1" w:rsidRDefault="00AF5E1C" w:rsidP="00530785">
      <w:pPr>
        <w:spacing w:after="0" w:line="360" w:lineRule="auto"/>
        <w:ind w:firstLine="709"/>
        <w:jc w:val="both"/>
        <w:rPr>
          <w:rFonts w:ascii="Times New Roman" w:hAnsi="Times New Roman" w:cs="Times New Roman"/>
          <w:sz w:val="24"/>
          <w:szCs w:val="24"/>
        </w:rPr>
      </w:pPr>
      <w:r w:rsidRPr="001530C1">
        <w:rPr>
          <w:rFonts w:ascii="Times New Roman" w:hAnsi="Times New Roman" w:cs="Times New Roman"/>
          <w:sz w:val="24"/>
          <w:szCs w:val="24"/>
        </w:rPr>
        <w:t>Isto é</w:t>
      </w:r>
      <w:r w:rsidR="000B73FB" w:rsidRPr="001530C1">
        <w:rPr>
          <w:rFonts w:ascii="Times New Roman" w:hAnsi="Times New Roman" w:cs="Times New Roman"/>
          <w:sz w:val="24"/>
          <w:szCs w:val="24"/>
        </w:rPr>
        <w:t>, o ACNUR (Alto Comissariado das Nações Unidas para Refugiados) é o órgão da ONU responsável pela implementação e aplicação das normas internacionais específicas</w:t>
      </w:r>
      <w:r w:rsidRPr="001530C1">
        <w:rPr>
          <w:rFonts w:ascii="Times New Roman" w:hAnsi="Times New Roman" w:cs="Times New Roman"/>
          <w:sz w:val="24"/>
          <w:szCs w:val="24"/>
        </w:rPr>
        <w:t xml:space="preserve"> aos refugiados</w:t>
      </w:r>
      <w:r w:rsidR="000B73FB" w:rsidRPr="001530C1">
        <w:rPr>
          <w:rFonts w:ascii="Times New Roman" w:hAnsi="Times New Roman" w:cs="Times New Roman"/>
          <w:sz w:val="24"/>
          <w:szCs w:val="24"/>
        </w:rPr>
        <w:t>, além de ajudar na proteção de milhões de</w:t>
      </w:r>
      <w:r w:rsidRPr="001530C1">
        <w:rPr>
          <w:rFonts w:ascii="Times New Roman" w:hAnsi="Times New Roman" w:cs="Times New Roman"/>
          <w:sz w:val="24"/>
          <w:szCs w:val="24"/>
        </w:rPr>
        <w:t xml:space="preserve"> pessoas nessa situação</w:t>
      </w:r>
      <w:r w:rsidR="007F4FC5" w:rsidRPr="001530C1">
        <w:rPr>
          <w:rFonts w:ascii="Times New Roman" w:hAnsi="Times New Roman" w:cs="Times New Roman"/>
          <w:sz w:val="24"/>
          <w:szCs w:val="24"/>
        </w:rPr>
        <w:t xml:space="preserve"> por todo</w:t>
      </w:r>
      <w:r w:rsidR="00694A4C" w:rsidRPr="001530C1">
        <w:rPr>
          <w:rFonts w:ascii="Times New Roman" w:hAnsi="Times New Roman" w:cs="Times New Roman"/>
          <w:sz w:val="24"/>
          <w:szCs w:val="24"/>
        </w:rPr>
        <w:t xml:space="preserve"> o mundo</w:t>
      </w:r>
      <w:r w:rsidR="00156342" w:rsidRPr="001530C1">
        <w:rPr>
          <w:rFonts w:ascii="Times New Roman" w:hAnsi="Times New Roman" w:cs="Times New Roman"/>
          <w:sz w:val="24"/>
          <w:szCs w:val="24"/>
        </w:rPr>
        <w:t>.</w:t>
      </w:r>
    </w:p>
    <w:p w:rsidR="007F4FC5" w:rsidRPr="001530C1" w:rsidRDefault="00AF5E1C" w:rsidP="007F4FC5">
      <w:pPr>
        <w:spacing w:after="0" w:line="360" w:lineRule="auto"/>
        <w:ind w:firstLine="709"/>
        <w:jc w:val="both"/>
        <w:rPr>
          <w:rFonts w:ascii="Times New Roman" w:hAnsi="Times New Roman" w:cs="Times New Roman"/>
          <w:sz w:val="24"/>
          <w:szCs w:val="24"/>
        </w:rPr>
      </w:pPr>
      <w:r w:rsidRPr="001530C1">
        <w:rPr>
          <w:rFonts w:ascii="Times New Roman" w:hAnsi="Times New Roman" w:cs="Times New Roman"/>
          <w:sz w:val="24"/>
          <w:szCs w:val="24"/>
        </w:rPr>
        <w:t>Sua criação se deu em 1950 por meio de uma resolução da assembleia geral das Nações Unidas, com mandato inicial de três anos, a princípio para reassentar refugiados europeus que se encontravam sem lar após a Segunda Guerra Mundial, tendo como base a Convenção de 1951 da ONU sobre os Refugiados. Em seguida, com o protocolo de 1967, que reformou a Convenção de 1951, ampliou o mandato do ACNUR para além das fronteiras da Europa e da Seg</w:t>
      </w:r>
      <w:r w:rsidR="007F4FC5" w:rsidRPr="001530C1">
        <w:rPr>
          <w:rFonts w:ascii="Times New Roman" w:hAnsi="Times New Roman" w:cs="Times New Roman"/>
          <w:sz w:val="24"/>
          <w:szCs w:val="24"/>
        </w:rPr>
        <w:t>unda Guerra Mundial (ACNUR, 2019</w:t>
      </w:r>
      <w:r w:rsidR="00B1756F" w:rsidRPr="001530C1">
        <w:rPr>
          <w:rFonts w:ascii="Times New Roman" w:hAnsi="Times New Roman" w:cs="Times New Roman"/>
          <w:sz w:val="24"/>
          <w:szCs w:val="24"/>
        </w:rPr>
        <w:t>?</w:t>
      </w:r>
      <w:r w:rsidRPr="001530C1">
        <w:rPr>
          <w:rFonts w:ascii="Times New Roman" w:hAnsi="Times New Roman" w:cs="Times New Roman"/>
          <w:sz w:val="24"/>
          <w:szCs w:val="24"/>
        </w:rPr>
        <w:t>).</w:t>
      </w:r>
    </w:p>
    <w:p w:rsidR="007F4FC5" w:rsidRPr="001530C1" w:rsidRDefault="003676AA" w:rsidP="00DD17D3">
      <w:pPr>
        <w:spacing w:after="0" w:line="360" w:lineRule="auto"/>
        <w:ind w:firstLine="709"/>
        <w:jc w:val="both"/>
        <w:rPr>
          <w:rFonts w:ascii="Times New Roman" w:hAnsi="Times New Roman" w:cs="Times New Roman"/>
          <w:sz w:val="24"/>
          <w:szCs w:val="24"/>
        </w:rPr>
      </w:pPr>
      <w:r w:rsidRPr="001530C1">
        <w:rPr>
          <w:rFonts w:ascii="Times New Roman" w:hAnsi="Times New Roman" w:cs="Times New Roman"/>
          <w:sz w:val="24"/>
          <w:szCs w:val="24"/>
        </w:rPr>
        <w:lastRenderedPageBreak/>
        <w:t xml:space="preserve">No que se refere </w:t>
      </w:r>
      <w:r w:rsidR="00D5754A" w:rsidRPr="001530C1">
        <w:rPr>
          <w:rFonts w:ascii="Times New Roman" w:hAnsi="Times New Roman" w:cs="Times New Roman"/>
          <w:sz w:val="24"/>
          <w:szCs w:val="24"/>
        </w:rPr>
        <w:t>à ordem interna</w:t>
      </w:r>
      <w:r w:rsidRPr="001530C1">
        <w:rPr>
          <w:rFonts w:ascii="Times New Roman" w:hAnsi="Times New Roman" w:cs="Times New Roman"/>
          <w:sz w:val="24"/>
          <w:szCs w:val="24"/>
        </w:rPr>
        <w:t xml:space="preserve"> concernente às questões de refúgio, </w:t>
      </w:r>
      <w:r w:rsidR="007F4FC5" w:rsidRPr="001530C1">
        <w:rPr>
          <w:rFonts w:ascii="Times New Roman" w:hAnsi="Times New Roman" w:cs="Times New Roman"/>
          <w:sz w:val="24"/>
          <w:szCs w:val="24"/>
        </w:rPr>
        <w:t xml:space="preserve">Bichara (2017), nos ensina: </w:t>
      </w:r>
    </w:p>
    <w:p w:rsidR="007F4FC5" w:rsidRPr="001530C1" w:rsidRDefault="007F4FC5" w:rsidP="007F4FC5">
      <w:pPr>
        <w:spacing w:after="0" w:line="360" w:lineRule="auto"/>
        <w:ind w:left="2268"/>
        <w:jc w:val="both"/>
        <w:rPr>
          <w:rFonts w:ascii="Times New Roman" w:hAnsi="Times New Roman" w:cs="Times New Roman"/>
        </w:rPr>
      </w:pPr>
      <w:r w:rsidRPr="001530C1">
        <w:rPr>
          <w:rFonts w:ascii="Times New Roman" w:hAnsi="Times New Roman" w:cs="Times New Roman"/>
        </w:rPr>
        <w:t>A obrigação central pelo Estado brasileiro em relação aos refugiados consiste numa cooperação que se insere em um sistema global de proteção dos direitos humanos, promovido pela ONU e coordenado pelo ACNUR. Dessa forma, o Estado brasileiro participa do enfrentamento de crises humanitárias relativas a essa espécie de migração, com base na convenção de 1951</w:t>
      </w:r>
      <w:r w:rsidR="00D5754A" w:rsidRPr="001530C1">
        <w:rPr>
          <w:rFonts w:ascii="Times New Roman" w:hAnsi="Times New Roman" w:cs="Times New Roman"/>
        </w:rPr>
        <w:t>. Nos termos do art. 35, com efeito, os Estados-partes comprometem-se a cooperar com o ACNUR ou qualquer outra instituição das Nações Unidas que poderá monitorar o bom cumprimento aos dispositivos atinentes à proteção dos direitos fundamentais dos refugiados.</w:t>
      </w:r>
    </w:p>
    <w:p w:rsidR="007F4FC5" w:rsidRPr="001530C1" w:rsidRDefault="007F4FC5" w:rsidP="00DD17D3">
      <w:pPr>
        <w:spacing w:after="0" w:line="360" w:lineRule="auto"/>
        <w:ind w:firstLine="709"/>
        <w:jc w:val="both"/>
        <w:rPr>
          <w:rFonts w:ascii="Times New Roman" w:hAnsi="Times New Roman" w:cs="Times New Roman"/>
          <w:sz w:val="24"/>
          <w:szCs w:val="24"/>
        </w:rPr>
      </w:pPr>
    </w:p>
    <w:p w:rsidR="00DD17D3" w:rsidRPr="001530C1" w:rsidRDefault="00694A4C" w:rsidP="00DD17D3">
      <w:pPr>
        <w:spacing w:after="0" w:line="360" w:lineRule="auto"/>
        <w:ind w:firstLine="709"/>
        <w:jc w:val="both"/>
        <w:rPr>
          <w:rFonts w:ascii="Times New Roman" w:hAnsi="Times New Roman" w:cs="Times New Roman"/>
          <w:sz w:val="24"/>
          <w:szCs w:val="24"/>
        </w:rPr>
      </w:pPr>
      <w:r w:rsidRPr="001530C1">
        <w:rPr>
          <w:rFonts w:ascii="Times New Roman" w:hAnsi="Times New Roman" w:cs="Times New Roman"/>
          <w:sz w:val="24"/>
          <w:szCs w:val="24"/>
        </w:rPr>
        <w:t>Neste sentido, o</w:t>
      </w:r>
      <w:r w:rsidR="00D5754A" w:rsidRPr="001530C1">
        <w:rPr>
          <w:rFonts w:ascii="Times New Roman" w:hAnsi="Times New Roman" w:cs="Times New Roman"/>
          <w:sz w:val="24"/>
          <w:szCs w:val="24"/>
        </w:rPr>
        <w:t xml:space="preserve"> principal instrumento interno decorrente dessa cooperação é a</w:t>
      </w:r>
      <w:r w:rsidR="003676AA" w:rsidRPr="001530C1">
        <w:rPr>
          <w:rFonts w:ascii="Times New Roman" w:hAnsi="Times New Roman" w:cs="Times New Roman"/>
          <w:sz w:val="24"/>
          <w:szCs w:val="24"/>
        </w:rPr>
        <w:t xml:space="preserve"> Lei 9.474/97</w:t>
      </w:r>
      <w:r w:rsidR="00D5754A" w:rsidRPr="001530C1">
        <w:rPr>
          <w:rFonts w:ascii="Times New Roman" w:hAnsi="Times New Roman" w:cs="Times New Roman"/>
          <w:sz w:val="24"/>
          <w:szCs w:val="24"/>
        </w:rPr>
        <w:t>,</w:t>
      </w:r>
      <w:r w:rsidR="003676AA" w:rsidRPr="001530C1">
        <w:rPr>
          <w:rFonts w:ascii="Times New Roman" w:hAnsi="Times New Roman" w:cs="Times New Roman"/>
          <w:sz w:val="24"/>
          <w:szCs w:val="24"/>
        </w:rPr>
        <w:t xml:space="preserve"> criada com o intuito de proporcionar uma melhor aplicabilidade do Estatuto dos Refugiados no Brasil</w:t>
      </w:r>
      <w:r w:rsidR="00D00182" w:rsidRPr="001530C1">
        <w:rPr>
          <w:rFonts w:ascii="Times New Roman" w:hAnsi="Times New Roman" w:cs="Times New Roman"/>
          <w:sz w:val="24"/>
          <w:szCs w:val="24"/>
        </w:rPr>
        <w:t>, de modo a</w:t>
      </w:r>
      <w:r w:rsidR="00C73AC4" w:rsidRPr="001530C1">
        <w:rPr>
          <w:rFonts w:ascii="Times New Roman" w:hAnsi="Times New Roman" w:cs="Times New Roman"/>
          <w:sz w:val="24"/>
          <w:szCs w:val="24"/>
        </w:rPr>
        <w:t xml:space="preserve"> ampliar a proteção dada pelas normas internacionais aos refugiados no país.</w:t>
      </w:r>
    </w:p>
    <w:p w:rsidR="00C73AC4" w:rsidRPr="001530C1" w:rsidRDefault="00C73AC4" w:rsidP="00DD17D3">
      <w:pPr>
        <w:spacing w:after="0" w:line="360" w:lineRule="auto"/>
        <w:ind w:firstLine="709"/>
        <w:jc w:val="both"/>
        <w:rPr>
          <w:rFonts w:ascii="Times New Roman" w:hAnsi="Times New Roman" w:cs="Times New Roman"/>
          <w:sz w:val="24"/>
          <w:szCs w:val="24"/>
        </w:rPr>
      </w:pPr>
      <w:r w:rsidRPr="001530C1">
        <w:rPr>
          <w:rFonts w:ascii="Times New Roman" w:hAnsi="Times New Roman" w:cs="Times New Roman"/>
          <w:sz w:val="24"/>
          <w:szCs w:val="24"/>
        </w:rPr>
        <w:t xml:space="preserve">Importante ressaltar que o Direito Internacional dos Refugiados é regido pelo princípio do </w:t>
      </w:r>
      <w:r w:rsidRPr="001530C1">
        <w:rPr>
          <w:rFonts w:ascii="Times New Roman" w:hAnsi="Times New Roman" w:cs="Times New Roman"/>
          <w:i/>
          <w:sz w:val="24"/>
          <w:szCs w:val="24"/>
        </w:rPr>
        <w:t xml:space="preserve">non-refoulement, </w:t>
      </w:r>
      <w:r w:rsidRPr="001530C1">
        <w:rPr>
          <w:rFonts w:ascii="Times New Roman" w:hAnsi="Times New Roman" w:cs="Times New Roman"/>
          <w:sz w:val="24"/>
          <w:szCs w:val="24"/>
        </w:rPr>
        <w:t>que significa a “proibição da expulsão ou de rechaço”. Portanto, tal premissa está diretamente voltada a ideia de proteger a dignidade humana (PORTELA, 2008)</w:t>
      </w:r>
      <w:r w:rsidR="00F50C0D" w:rsidRPr="001530C1">
        <w:rPr>
          <w:rFonts w:ascii="Times New Roman" w:hAnsi="Times New Roman" w:cs="Times New Roman"/>
          <w:sz w:val="24"/>
          <w:szCs w:val="24"/>
        </w:rPr>
        <w:t>.</w:t>
      </w:r>
    </w:p>
    <w:p w:rsidR="00C73AC4" w:rsidRPr="001530C1" w:rsidRDefault="00C73AC4" w:rsidP="009E4590">
      <w:pPr>
        <w:spacing w:after="0" w:line="360" w:lineRule="auto"/>
        <w:jc w:val="both"/>
        <w:rPr>
          <w:rFonts w:ascii="Times New Roman" w:hAnsi="Times New Roman" w:cs="Times New Roman"/>
          <w:sz w:val="24"/>
          <w:szCs w:val="24"/>
        </w:rPr>
      </w:pPr>
    </w:p>
    <w:p w:rsidR="003D018E" w:rsidRPr="001530C1" w:rsidRDefault="000E1A01" w:rsidP="009E4590">
      <w:pPr>
        <w:spacing w:after="0" w:line="360" w:lineRule="auto"/>
        <w:jc w:val="both"/>
        <w:rPr>
          <w:rFonts w:ascii="Times New Roman" w:hAnsi="Times New Roman" w:cs="Times New Roman"/>
          <w:sz w:val="24"/>
          <w:szCs w:val="24"/>
        </w:rPr>
      </w:pPr>
      <w:r w:rsidRPr="001530C1">
        <w:rPr>
          <w:rFonts w:ascii="Times New Roman" w:hAnsi="Times New Roman" w:cs="Times New Roman"/>
          <w:sz w:val="24"/>
          <w:szCs w:val="24"/>
        </w:rPr>
        <w:t>3.3</w:t>
      </w:r>
      <w:r w:rsidR="003D018E" w:rsidRPr="001530C1">
        <w:rPr>
          <w:rFonts w:ascii="Times New Roman" w:hAnsi="Times New Roman" w:cs="Times New Roman"/>
          <w:sz w:val="24"/>
          <w:szCs w:val="24"/>
        </w:rPr>
        <w:t xml:space="preserve"> </w:t>
      </w:r>
      <w:r w:rsidR="009E4590" w:rsidRPr="001530C1">
        <w:rPr>
          <w:rFonts w:ascii="Times New Roman" w:hAnsi="Times New Roman" w:cs="Times New Roman"/>
          <w:sz w:val="24"/>
          <w:szCs w:val="24"/>
        </w:rPr>
        <w:t xml:space="preserve">A </w:t>
      </w:r>
      <w:r w:rsidR="003D018E" w:rsidRPr="001530C1">
        <w:rPr>
          <w:rFonts w:ascii="Times New Roman" w:hAnsi="Times New Roman" w:cs="Times New Roman"/>
          <w:sz w:val="24"/>
          <w:szCs w:val="24"/>
        </w:rPr>
        <w:t>SITUAÇÃ</w:t>
      </w:r>
      <w:r w:rsidR="00694A4C" w:rsidRPr="001530C1">
        <w:rPr>
          <w:rFonts w:ascii="Times New Roman" w:hAnsi="Times New Roman" w:cs="Times New Roman"/>
          <w:sz w:val="24"/>
          <w:szCs w:val="24"/>
        </w:rPr>
        <w:t>O DE TRABALHO E EXPLORAÇÃO DOS I</w:t>
      </w:r>
      <w:r w:rsidR="003D018E" w:rsidRPr="001530C1">
        <w:rPr>
          <w:rFonts w:ascii="Times New Roman" w:hAnsi="Times New Roman" w:cs="Times New Roman"/>
          <w:sz w:val="24"/>
          <w:szCs w:val="24"/>
        </w:rPr>
        <w:t>MIGRANTES E DE SUAS FAMÍLIAS</w:t>
      </w:r>
    </w:p>
    <w:p w:rsidR="009E4590" w:rsidRPr="001530C1" w:rsidRDefault="009E4590" w:rsidP="009E4590">
      <w:pPr>
        <w:spacing w:after="0" w:line="360" w:lineRule="auto"/>
        <w:jc w:val="both"/>
        <w:rPr>
          <w:rFonts w:ascii="Times New Roman" w:hAnsi="Times New Roman" w:cs="Times New Roman"/>
          <w:sz w:val="24"/>
          <w:szCs w:val="24"/>
        </w:rPr>
      </w:pPr>
    </w:p>
    <w:p w:rsidR="003D018E" w:rsidRPr="001530C1" w:rsidRDefault="003D018E" w:rsidP="003D018E">
      <w:pPr>
        <w:spacing w:after="0" w:line="360" w:lineRule="auto"/>
        <w:ind w:firstLine="709"/>
        <w:jc w:val="both"/>
        <w:rPr>
          <w:rFonts w:ascii="Times New Roman" w:hAnsi="Times New Roman" w:cs="Times New Roman"/>
          <w:sz w:val="24"/>
          <w:szCs w:val="24"/>
        </w:rPr>
      </w:pPr>
      <w:r w:rsidRPr="001530C1">
        <w:rPr>
          <w:rFonts w:ascii="Times New Roman" w:hAnsi="Times New Roman" w:cs="Times New Roman"/>
          <w:sz w:val="24"/>
          <w:szCs w:val="24"/>
        </w:rPr>
        <w:t>Outro ponto q</w:t>
      </w:r>
      <w:r w:rsidR="00B1756F" w:rsidRPr="001530C1">
        <w:rPr>
          <w:rFonts w:ascii="Times New Roman" w:hAnsi="Times New Roman" w:cs="Times New Roman"/>
          <w:sz w:val="24"/>
          <w:szCs w:val="24"/>
        </w:rPr>
        <w:t>ue demonstra a vulnerabilidade social</w:t>
      </w:r>
      <w:r w:rsidR="00694A4C" w:rsidRPr="001530C1">
        <w:rPr>
          <w:rFonts w:ascii="Times New Roman" w:hAnsi="Times New Roman" w:cs="Times New Roman"/>
          <w:sz w:val="24"/>
          <w:szCs w:val="24"/>
        </w:rPr>
        <w:t xml:space="preserve"> dos i</w:t>
      </w:r>
      <w:r w:rsidRPr="001530C1">
        <w:rPr>
          <w:rFonts w:ascii="Times New Roman" w:hAnsi="Times New Roman" w:cs="Times New Roman"/>
          <w:sz w:val="24"/>
          <w:szCs w:val="24"/>
        </w:rPr>
        <w:t>migrantes,</w:t>
      </w:r>
      <w:r w:rsidR="00694A4C" w:rsidRPr="001530C1">
        <w:rPr>
          <w:rFonts w:ascii="Times New Roman" w:hAnsi="Times New Roman" w:cs="Times New Roman"/>
          <w:sz w:val="24"/>
          <w:szCs w:val="24"/>
        </w:rPr>
        <w:t xml:space="preserve"> </w:t>
      </w:r>
      <w:r w:rsidRPr="001530C1">
        <w:rPr>
          <w:rFonts w:ascii="Times New Roman" w:hAnsi="Times New Roman" w:cs="Times New Roman"/>
          <w:sz w:val="24"/>
          <w:szCs w:val="24"/>
        </w:rPr>
        <w:t xml:space="preserve">diz respeito às condições de emprego a que eles se sujeitam, na maioria das vezes são submetidos à exploração, ocasionando uma grave violação à dignidade humana desse grupo. </w:t>
      </w:r>
    </w:p>
    <w:p w:rsidR="003D018E" w:rsidRPr="001530C1" w:rsidRDefault="003D018E" w:rsidP="003D018E">
      <w:pPr>
        <w:spacing w:after="0" w:line="360" w:lineRule="auto"/>
        <w:ind w:firstLine="709"/>
        <w:jc w:val="both"/>
        <w:rPr>
          <w:rFonts w:ascii="Times New Roman" w:hAnsi="Times New Roman" w:cs="Times New Roman"/>
          <w:sz w:val="24"/>
          <w:szCs w:val="24"/>
        </w:rPr>
      </w:pPr>
      <w:r w:rsidRPr="001530C1">
        <w:rPr>
          <w:rFonts w:ascii="Times New Roman" w:hAnsi="Times New Roman" w:cs="Times New Roman"/>
          <w:sz w:val="24"/>
          <w:szCs w:val="24"/>
        </w:rPr>
        <w:t>A Convenção Internacional sobre a Proteção dos Direitos de Todos os Trabalhadores Migrantes e dos Membros das suas família</w:t>
      </w:r>
      <w:r w:rsidR="009E4590" w:rsidRPr="001530C1">
        <w:rPr>
          <w:rFonts w:ascii="Times New Roman" w:hAnsi="Times New Roman" w:cs="Times New Roman"/>
          <w:sz w:val="24"/>
          <w:szCs w:val="24"/>
        </w:rPr>
        <w:t>s</w:t>
      </w:r>
      <w:r w:rsidRPr="001530C1">
        <w:rPr>
          <w:rFonts w:ascii="Times New Roman" w:hAnsi="Times New Roman" w:cs="Times New Roman"/>
          <w:sz w:val="24"/>
          <w:szCs w:val="24"/>
        </w:rPr>
        <w:t>, que entrou em vigor em 1º de julho de 2003, surgiu com o intuito de garantir-lhes, a proteção internacional de direitos que são inerentes à pesso</w:t>
      </w:r>
      <w:r w:rsidR="009E4590" w:rsidRPr="001530C1">
        <w:rPr>
          <w:rFonts w:ascii="Times New Roman" w:hAnsi="Times New Roman" w:cs="Times New Roman"/>
          <w:sz w:val="24"/>
          <w:szCs w:val="24"/>
        </w:rPr>
        <w:t>a humana. Assim, FLÁVIA PIOVESAN</w:t>
      </w:r>
      <w:r w:rsidRPr="001530C1">
        <w:rPr>
          <w:rFonts w:ascii="Times New Roman" w:hAnsi="Times New Roman" w:cs="Times New Roman"/>
          <w:sz w:val="24"/>
          <w:szCs w:val="24"/>
        </w:rPr>
        <w:t xml:space="preserve"> destaca:</w:t>
      </w:r>
    </w:p>
    <w:p w:rsidR="009E4590" w:rsidRPr="001530C1" w:rsidRDefault="009E4590" w:rsidP="009E4590">
      <w:pPr>
        <w:spacing w:after="0" w:line="360" w:lineRule="auto"/>
        <w:ind w:left="2268"/>
        <w:jc w:val="both"/>
        <w:rPr>
          <w:rFonts w:ascii="Times New Roman" w:hAnsi="Times New Roman" w:cs="Times New Roman"/>
          <w:sz w:val="24"/>
          <w:szCs w:val="24"/>
        </w:rPr>
      </w:pPr>
    </w:p>
    <w:p w:rsidR="003D018E" w:rsidRPr="001530C1" w:rsidRDefault="003D018E" w:rsidP="009E4590">
      <w:pPr>
        <w:spacing w:after="0" w:line="240" w:lineRule="auto"/>
        <w:ind w:left="2268"/>
        <w:jc w:val="both"/>
        <w:rPr>
          <w:rFonts w:ascii="Times New Roman" w:hAnsi="Times New Roman" w:cs="Times New Roman"/>
        </w:rPr>
      </w:pPr>
      <w:r w:rsidRPr="001530C1">
        <w:rPr>
          <w:rFonts w:ascii="Times New Roman" w:hAnsi="Times New Roman" w:cs="Times New Roman"/>
        </w:rPr>
        <w:t xml:space="preserve">Dentre os direitos enunciados pela convenção a todos os trabalhadores migrantes e membros de sua família, independente do status migratório, destacam-se os direitos à vida; a não ser submetido à tortura, nem a penas ou tratamentos cruéis, desumanos ou degradantes; a não ser constrangido a realizar um trabalho forçado; à liberdade de pensamento, de consciência e de </w:t>
      </w:r>
      <w:r w:rsidRPr="001530C1">
        <w:rPr>
          <w:rFonts w:ascii="Times New Roman" w:hAnsi="Times New Roman" w:cs="Times New Roman"/>
        </w:rPr>
        <w:lastRenderedPageBreak/>
        <w:t>religião; à liberdade e à segurança pessoal; a ser tratado com humanidade, dignidade e respeito à sua identidade cultural, quando privados de liberdade; à proibição de medidas de expulsão coletiva; à proteção e à assistência das autoridades diplomáticas e consulares do seu estado de origem; ao reconhecimento da sua personalidade jurídica, em todos os lugares; a um tratamento não menos favorável que aquele concedido aos nacionais do Estado de emprego em matéria de retr</w:t>
      </w:r>
      <w:r w:rsidR="009E4590" w:rsidRPr="001530C1">
        <w:rPr>
          <w:rFonts w:ascii="Times New Roman" w:hAnsi="Times New Roman" w:cs="Times New Roman"/>
        </w:rPr>
        <w:t>ibuição (PIOVESAN, 2016</w:t>
      </w:r>
      <w:r w:rsidR="0093612A" w:rsidRPr="001530C1">
        <w:rPr>
          <w:rFonts w:ascii="Times New Roman" w:hAnsi="Times New Roman" w:cs="Times New Roman"/>
        </w:rPr>
        <w:t>, n.p.</w:t>
      </w:r>
      <w:r w:rsidRPr="001530C1">
        <w:rPr>
          <w:rFonts w:ascii="Times New Roman" w:hAnsi="Times New Roman" w:cs="Times New Roman"/>
        </w:rPr>
        <w:t>)</w:t>
      </w:r>
    </w:p>
    <w:p w:rsidR="009E4590" w:rsidRPr="001530C1" w:rsidRDefault="009E4590" w:rsidP="009E4590">
      <w:pPr>
        <w:spacing w:after="0" w:line="360" w:lineRule="auto"/>
        <w:ind w:left="2268"/>
        <w:jc w:val="both"/>
        <w:rPr>
          <w:rFonts w:ascii="Times New Roman" w:hAnsi="Times New Roman" w:cs="Times New Roman"/>
          <w:sz w:val="24"/>
          <w:szCs w:val="24"/>
        </w:rPr>
      </w:pPr>
    </w:p>
    <w:p w:rsidR="003D018E" w:rsidRPr="001530C1" w:rsidRDefault="003D018E" w:rsidP="003D018E">
      <w:pPr>
        <w:spacing w:after="0" w:line="360" w:lineRule="auto"/>
        <w:ind w:firstLine="709"/>
        <w:jc w:val="both"/>
        <w:rPr>
          <w:rFonts w:ascii="Times New Roman" w:hAnsi="Times New Roman" w:cs="Times New Roman"/>
          <w:sz w:val="24"/>
          <w:szCs w:val="24"/>
        </w:rPr>
      </w:pPr>
      <w:r w:rsidRPr="001530C1">
        <w:rPr>
          <w:rFonts w:ascii="Times New Roman" w:hAnsi="Times New Roman" w:cs="Times New Roman"/>
          <w:sz w:val="24"/>
          <w:szCs w:val="24"/>
        </w:rPr>
        <w:t>Além de elencar o rol de direitos que não devem ser cerceados aos imigrantes, a convenção também inova em conceder direitos aos filhos dos trabalhadores migrantes, no sentido de assegurar direitos humanos básicos, como o acesso a saúde e educação.</w:t>
      </w:r>
    </w:p>
    <w:p w:rsidR="003D018E" w:rsidRPr="001530C1" w:rsidRDefault="003D018E" w:rsidP="003D018E">
      <w:pPr>
        <w:spacing w:after="0" w:line="360" w:lineRule="auto"/>
        <w:ind w:firstLine="709"/>
        <w:jc w:val="both"/>
        <w:rPr>
          <w:rFonts w:ascii="Times New Roman" w:hAnsi="Times New Roman" w:cs="Times New Roman"/>
          <w:sz w:val="24"/>
          <w:szCs w:val="24"/>
        </w:rPr>
      </w:pPr>
      <w:r w:rsidRPr="001530C1">
        <w:rPr>
          <w:rFonts w:ascii="Times New Roman" w:hAnsi="Times New Roman" w:cs="Times New Roman"/>
          <w:sz w:val="24"/>
          <w:szCs w:val="24"/>
        </w:rPr>
        <w:t>Assim, ao observarmos, por exemplo, o crescente número de imigrantes venezuelanos no Brasil, em virtude da crise social e econômica em que se encontra a Venezuela, é manifesta a necessidade de que tais direitos, assegurados pela comunidade internacional, e ratificados pelo Brasil, sejam garantidos na ordem interna.</w:t>
      </w:r>
    </w:p>
    <w:p w:rsidR="00694A4C" w:rsidRPr="001530C1" w:rsidRDefault="00694A4C" w:rsidP="003D018E">
      <w:pPr>
        <w:spacing w:after="0" w:line="360" w:lineRule="auto"/>
        <w:ind w:firstLine="709"/>
        <w:jc w:val="both"/>
        <w:rPr>
          <w:rFonts w:ascii="Times New Roman" w:hAnsi="Times New Roman" w:cs="Times New Roman"/>
          <w:sz w:val="24"/>
          <w:szCs w:val="24"/>
        </w:rPr>
      </w:pPr>
      <w:r w:rsidRPr="001530C1">
        <w:rPr>
          <w:rFonts w:ascii="Times New Roman" w:hAnsi="Times New Roman" w:cs="Times New Roman"/>
          <w:sz w:val="24"/>
          <w:szCs w:val="24"/>
        </w:rPr>
        <w:t xml:space="preserve">É justamente </w:t>
      </w:r>
      <w:r w:rsidR="006E6303" w:rsidRPr="001530C1">
        <w:rPr>
          <w:rFonts w:ascii="Times New Roman" w:hAnsi="Times New Roman" w:cs="Times New Roman"/>
          <w:sz w:val="24"/>
          <w:szCs w:val="24"/>
        </w:rPr>
        <w:t xml:space="preserve">em virtude dessa conjuntura social </w:t>
      </w:r>
      <w:r w:rsidRPr="001530C1">
        <w:rPr>
          <w:rFonts w:ascii="Times New Roman" w:hAnsi="Times New Roman" w:cs="Times New Roman"/>
          <w:sz w:val="24"/>
          <w:szCs w:val="24"/>
        </w:rPr>
        <w:t xml:space="preserve">que a </w:t>
      </w:r>
      <w:r w:rsidR="006E6303" w:rsidRPr="001530C1">
        <w:rPr>
          <w:rFonts w:ascii="Times New Roman" w:hAnsi="Times New Roman" w:cs="Times New Roman"/>
          <w:sz w:val="24"/>
          <w:szCs w:val="24"/>
        </w:rPr>
        <w:t>Lei de Mi</w:t>
      </w:r>
      <w:r w:rsidR="00B1756F" w:rsidRPr="001530C1">
        <w:rPr>
          <w:rFonts w:ascii="Times New Roman" w:hAnsi="Times New Roman" w:cs="Times New Roman"/>
          <w:sz w:val="24"/>
          <w:szCs w:val="24"/>
        </w:rPr>
        <w:t>gração – Lei n</w:t>
      </w:r>
      <w:r w:rsidR="006E6303" w:rsidRPr="001530C1">
        <w:rPr>
          <w:rFonts w:ascii="Times New Roman" w:hAnsi="Times New Roman" w:cs="Times New Roman"/>
          <w:sz w:val="24"/>
          <w:szCs w:val="24"/>
        </w:rPr>
        <w:t>º 13.445/17 surge,</w:t>
      </w:r>
      <w:r w:rsidR="00AD7F83" w:rsidRPr="001530C1">
        <w:rPr>
          <w:rFonts w:ascii="Times New Roman" w:hAnsi="Times New Roman" w:cs="Times New Roman"/>
          <w:sz w:val="24"/>
          <w:szCs w:val="24"/>
        </w:rPr>
        <w:t xml:space="preserve"> trazendo instrumentos jurídicos que permitiram compatibilizar a ordem </w:t>
      </w:r>
      <w:r w:rsidR="006E6303" w:rsidRPr="001530C1">
        <w:rPr>
          <w:rFonts w:ascii="Times New Roman" w:hAnsi="Times New Roman" w:cs="Times New Roman"/>
          <w:sz w:val="24"/>
          <w:szCs w:val="24"/>
        </w:rPr>
        <w:t>interna com essa realidade e com as Convenções e Tratados internacionais em que o Brasil é membro. Como veremos com mais detalhes no tópico a seguir.</w:t>
      </w:r>
    </w:p>
    <w:p w:rsidR="00123D7A" w:rsidRPr="001530C1" w:rsidRDefault="00123D7A" w:rsidP="003D018E">
      <w:pPr>
        <w:pStyle w:val="Normal1"/>
        <w:spacing w:after="0" w:line="360" w:lineRule="auto"/>
        <w:jc w:val="both"/>
        <w:rPr>
          <w:rFonts w:ascii="Times New Roman" w:eastAsia="Times New Roman" w:hAnsi="Times New Roman" w:cs="Times New Roman"/>
          <w:b/>
          <w:sz w:val="24"/>
          <w:szCs w:val="24"/>
        </w:rPr>
      </w:pPr>
    </w:p>
    <w:p w:rsidR="00EF6F72" w:rsidRPr="001530C1" w:rsidRDefault="00123D7A" w:rsidP="00EF6F72">
      <w:pPr>
        <w:spacing w:after="0" w:line="360" w:lineRule="auto"/>
        <w:jc w:val="both"/>
        <w:rPr>
          <w:rFonts w:ascii="Times New Roman" w:eastAsia="Times New Roman" w:hAnsi="Times New Roman" w:cs="Times New Roman"/>
          <w:b/>
          <w:sz w:val="24"/>
          <w:szCs w:val="24"/>
        </w:rPr>
      </w:pPr>
      <w:r w:rsidRPr="001530C1">
        <w:rPr>
          <w:rFonts w:ascii="Times New Roman" w:eastAsia="Times New Roman" w:hAnsi="Times New Roman" w:cs="Times New Roman"/>
          <w:b/>
          <w:sz w:val="24"/>
          <w:szCs w:val="24"/>
        </w:rPr>
        <w:t xml:space="preserve">4 </w:t>
      </w:r>
      <w:r w:rsidR="00EF6F72" w:rsidRPr="001530C1">
        <w:rPr>
          <w:rFonts w:ascii="Times New Roman" w:eastAsia="Times New Roman" w:hAnsi="Times New Roman" w:cs="Times New Roman"/>
          <w:b/>
          <w:sz w:val="24"/>
          <w:szCs w:val="24"/>
        </w:rPr>
        <w:t>PRINCIPAIS AVANÇOS DA LEI DE MIGRAÇÃO – LEI Nº 13.445/17 – E AS LIMITAÇÕES PARA EFETIVAÇÃO DE DIREITOS DOS MIGRANTES, DECORRENTES DO DECRETO Nº 9.199/2017</w:t>
      </w:r>
    </w:p>
    <w:p w:rsidR="00EF6F72" w:rsidRPr="001530C1" w:rsidRDefault="00EF6F72" w:rsidP="00EF6F72">
      <w:pPr>
        <w:spacing w:after="0" w:line="360" w:lineRule="auto"/>
        <w:jc w:val="both"/>
        <w:rPr>
          <w:rFonts w:ascii="Times New Roman" w:hAnsi="Times New Roman" w:cs="Times New Roman"/>
          <w:b/>
          <w:sz w:val="24"/>
          <w:szCs w:val="24"/>
        </w:rPr>
      </w:pPr>
    </w:p>
    <w:p w:rsidR="00EF6F72" w:rsidRPr="001530C1" w:rsidRDefault="00F50C0D" w:rsidP="00EF6F72">
      <w:pPr>
        <w:spacing w:after="0" w:line="360" w:lineRule="auto"/>
        <w:ind w:firstLine="709"/>
        <w:jc w:val="both"/>
        <w:rPr>
          <w:rFonts w:ascii="Times New Roman" w:hAnsi="Times New Roman" w:cs="Times New Roman"/>
          <w:sz w:val="24"/>
          <w:szCs w:val="24"/>
        </w:rPr>
      </w:pPr>
      <w:r w:rsidRPr="001530C1">
        <w:rPr>
          <w:rFonts w:ascii="Times New Roman" w:hAnsi="Times New Roman" w:cs="Times New Roman"/>
          <w:sz w:val="24"/>
          <w:szCs w:val="24"/>
        </w:rPr>
        <w:t xml:space="preserve">A </w:t>
      </w:r>
      <w:r w:rsidR="00EF6F72" w:rsidRPr="001530C1">
        <w:rPr>
          <w:rFonts w:ascii="Times New Roman" w:hAnsi="Times New Roman" w:cs="Times New Roman"/>
          <w:sz w:val="24"/>
          <w:szCs w:val="24"/>
        </w:rPr>
        <w:t>Lei de Migração, Lei nº 13.445 de 24 de maio de 2017, foi aprovada como projeto substitutivo, que culminou na revogação do Estatuto do Estrangeiro (Lei nº 6.815 de 19 de agosto de 1980). A nova legislação surge, principalmente, com o intuito de preservar a dignidade humana do migrante e do visitante, no Brasil, além de formular diretrizes para seus emigrantes.</w:t>
      </w:r>
    </w:p>
    <w:p w:rsidR="00EF6F72" w:rsidRPr="001530C1" w:rsidRDefault="00EF6F72" w:rsidP="00EF6F72">
      <w:pPr>
        <w:spacing w:after="0" w:line="360" w:lineRule="auto"/>
        <w:ind w:firstLine="709"/>
        <w:jc w:val="both"/>
        <w:rPr>
          <w:rFonts w:ascii="Times New Roman" w:hAnsi="Times New Roman" w:cs="Times New Roman"/>
          <w:sz w:val="24"/>
          <w:szCs w:val="24"/>
        </w:rPr>
      </w:pPr>
      <w:r w:rsidRPr="001530C1">
        <w:rPr>
          <w:rFonts w:ascii="Times New Roman" w:hAnsi="Times New Roman" w:cs="Times New Roman"/>
          <w:sz w:val="24"/>
          <w:szCs w:val="24"/>
        </w:rPr>
        <w:t xml:space="preserve">Por certo, a nova legislação tenta dar materialidade ao texto </w:t>
      </w:r>
      <w:r w:rsidR="00BE7B02" w:rsidRPr="001530C1">
        <w:rPr>
          <w:rFonts w:ascii="Times New Roman" w:hAnsi="Times New Roman" w:cs="Times New Roman"/>
          <w:sz w:val="24"/>
          <w:szCs w:val="24"/>
        </w:rPr>
        <w:t>constitucional, a exemplo do</w:t>
      </w:r>
      <w:r w:rsidR="00F50C0D" w:rsidRPr="001530C1">
        <w:rPr>
          <w:rFonts w:ascii="Times New Roman" w:hAnsi="Times New Roman" w:cs="Times New Roman"/>
          <w:sz w:val="24"/>
          <w:szCs w:val="24"/>
        </w:rPr>
        <w:t xml:space="preserve"> </w:t>
      </w:r>
      <w:r w:rsidR="00F50C0D" w:rsidRPr="001530C1">
        <w:rPr>
          <w:rFonts w:ascii="Times New Roman" w:hAnsi="Times New Roman" w:cs="Times New Roman"/>
          <w:i/>
          <w:sz w:val="24"/>
          <w:szCs w:val="24"/>
        </w:rPr>
        <w:t>caput</w:t>
      </w:r>
      <w:r w:rsidR="00F50C0D" w:rsidRPr="001530C1">
        <w:rPr>
          <w:rFonts w:ascii="Times New Roman" w:hAnsi="Times New Roman" w:cs="Times New Roman"/>
          <w:sz w:val="24"/>
          <w:szCs w:val="24"/>
        </w:rPr>
        <w:t xml:space="preserve"> do</w:t>
      </w:r>
      <w:r w:rsidR="00BE7B02" w:rsidRPr="001530C1">
        <w:rPr>
          <w:rFonts w:ascii="Times New Roman" w:hAnsi="Times New Roman" w:cs="Times New Roman"/>
          <w:sz w:val="24"/>
          <w:szCs w:val="24"/>
        </w:rPr>
        <w:t xml:space="preserve"> Art. 5º</w:t>
      </w:r>
      <w:r w:rsidRPr="001530C1">
        <w:rPr>
          <w:rFonts w:ascii="Times New Roman" w:hAnsi="Times New Roman" w:cs="Times New Roman"/>
          <w:sz w:val="24"/>
          <w:szCs w:val="24"/>
        </w:rPr>
        <w:t>, que dispõe sobre o princípio da igualdade entre brasileiros e não brasileiros, combatendo, de práticas atentatórias aos direitos humanos, como a discriminação e a xenofobia (GUERRA, 2017, p. 475).</w:t>
      </w:r>
    </w:p>
    <w:p w:rsidR="00EF6F72" w:rsidRPr="001530C1" w:rsidRDefault="00EF6F72" w:rsidP="00EF6F72">
      <w:pPr>
        <w:spacing w:after="0" w:line="360" w:lineRule="auto"/>
        <w:ind w:firstLine="709"/>
        <w:jc w:val="both"/>
        <w:rPr>
          <w:rFonts w:ascii="Times New Roman" w:hAnsi="Times New Roman" w:cs="Times New Roman"/>
          <w:sz w:val="24"/>
          <w:szCs w:val="24"/>
        </w:rPr>
      </w:pPr>
      <w:r w:rsidRPr="001530C1">
        <w:rPr>
          <w:rFonts w:ascii="Times New Roman" w:hAnsi="Times New Roman" w:cs="Times New Roman"/>
          <w:sz w:val="24"/>
          <w:szCs w:val="24"/>
        </w:rPr>
        <w:t xml:space="preserve">A legislação que estava em vigor anteriormente, o Estatuto do Estrangeiro, por ter sido concebida em um período da ditadura militar, havia uma preocupação maior no que se refere à segurança nacional, e, com isso, trazia consigo um forte cunho discriminatório, o que não </w:t>
      </w:r>
      <w:r w:rsidRPr="001530C1">
        <w:rPr>
          <w:rFonts w:ascii="Times New Roman" w:hAnsi="Times New Roman" w:cs="Times New Roman"/>
          <w:sz w:val="24"/>
          <w:szCs w:val="24"/>
        </w:rPr>
        <w:lastRenderedPageBreak/>
        <w:t>era compatível com os princípios e fundamentos do texto constitucional de 1988 (GUERRA, 2017, p.469).</w:t>
      </w:r>
    </w:p>
    <w:p w:rsidR="00EF6F72" w:rsidRPr="001530C1" w:rsidRDefault="00EF6F72" w:rsidP="00EF6F72">
      <w:pPr>
        <w:spacing w:after="0" w:line="360" w:lineRule="auto"/>
        <w:ind w:firstLine="709"/>
        <w:jc w:val="both"/>
        <w:rPr>
          <w:rFonts w:ascii="Times New Roman" w:hAnsi="Times New Roman" w:cs="Times New Roman"/>
          <w:sz w:val="24"/>
          <w:szCs w:val="24"/>
        </w:rPr>
      </w:pPr>
      <w:r w:rsidRPr="001530C1">
        <w:rPr>
          <w:rFonts w:ascii="Times New Roman" w:hAnsi="Times New Roman" w:cs="Times New Roman"/>
          <w:sz w:val="24"/>
          <w:szCs w:val="24"/>
        </w:rPr>
        <w:t xml:space="preserve">Sendo assim, para o Estatuto </w:t>
      </w:r>
      <w:r w:rsidR="003F535D" w:rsidRPr="001530C1">
        <w:rPr>
          <w:rFonts w:ascii="Times New Roman" w:hAnsi="Times New Roman" w:cs="Times New Roman"/>
          <w:sz w:val="24"/>
          <w:szCs w:val="24"/>
        </w:rPr>
        <w:t xml:space="preserve">do Estrangeiro - Lei 6.815/80- </w:t>
      </w:r>
      <w:r w:rsidRPr="001530C1">
        <w:rPr>
          <w:rFonts w:ascii="Times New Roman" w:hAnsi="Times New Roman" w:cs="Times New Roman"/>
          <w:sz w:val="24"/>
          <w:szCs w:val="24"/>
        </w:rPr>
        <w:t>as questões migratórias dizem respeito a matérias de segurança nacional, enquanto a Lei de Mi</w:t>
      </w:r>
      <w:r w:rsidR="003F535D" w:rsidRPr="001530C1">
        <w:rPr>
          <w:rFonts w:ascii="Times New Roman" w:hAnsi="Times New Roman" w:cs="Times New Roman"/>
          <w:sz w:val="24"/>
          <w:szCs w:val="24"/>
        </w:rPr>
        <w:t>gração- Lei 13.445/17 -trata est</w:t>
      </w:r>
      <w:r w:rsidRPr="001530C1">
        <w:rPr>
          <w:rFonts w:ascii="Times New Roman" w:hAnsi="Times New Roman" w:cs="Times New Roman"/>
          <w:sz w:val="24"/>
          <w:szCs w:val="24"/>
        </w:rPr>
        <w:t>e instituto como uma questão de direitos humanos.</w:t>
      </w:r>
    </w:p>
    <w:p w:rsidR="00EF6F72" w:rsidRPr="001530C1" w:rsidRDefault="00EF6F72" w:rsidP="00EF6F72">
      <w:pPr>
        <w:spacing w:after="0" w:line="360" w:lineRule="auto"/>
        <w:ind w:firstLine="709"/>
        <w:jc w:val="both"/>
        <w:rPr>
          <w:rFonts w:ascii="Times New Roman" w:hAnsi="Times New Roman" w:cs="Times New Roman"/>
          <w:sz w:val="24"/>
          <w:szCs w:val="24"/>
          <w:shd w:val="clear" w:color="auto" w:fill="FFFFFF"/>
        </w:rPr>
      </w:pPr>
      <w:r w:rsidRPr="001530C1">
        <w:rPr>
          <w:rFonts w:ascii="Times New Roman" w:hAnsi="Times New Roman" w:cs="Times New Roman"/>
          <w:sz w:val="24"/>
          <w:szCs w:val="24"/>
        </w:rPr>
        <w:t>Além de contrário à Constituição Federal de 1988, o Estatuto do Estrangeiro também se mostrava antagônico aos tratados internacionais em direitos humanos, dos quais o Brasil é signatário. Bem como criminalizava a migração, ao considerar o imigrante uma</w:t>
      </w:r>
      <w:r w:rsidR="00F50C0D" w:rsidRPr="001530C1">
        <w:rPr>
          <w:rFonts w:ascii="Times New Roman" w:hAnsi="Times New Roman" w:cs="Times New Roman"/>
          <w:sz w:val="24"/>
          <w:szCs w:val="24"/>
        </w:rPr>
        <w:t xml:space="preserve"> questão de Segurança Nacional</w:t>
      </w:r>
      <w:r w:rsidRPr="001530C1">
        <w:rPr>
          <w:rFonts w:ascii="Times New Roman" w:hAnsi="Times New Roman" w:cs="Times New Roman"/>
          <w:sz w:val="24"/>
          <w:szCs w:val="24"/>
        </w:rPr>
        <w:t xml:space="preserve"> </w:t>
      </w:r>
      <w:r w:rsidRPr="001530C1">
        <w:rPr>
          <w:rFonts w:ascii="Times New Roman" w:hAnsi="Times New Roman" w:cs="Times New Roman"/>
          <w:sz w:val="24"/>
          <w:szCs w:val="24"/>
          <w:shd w:val="clear" w:color="auto" w:fill="FFFFFF"/>
        </w:rPr>
        <w:t>(ASANO; TINO, 2017).</w:t>
      </w:r>
    </w:p>
    <w:p w:rsidR="00EF6F72" w:rsidRPr="001530C1" w:rsidRDefault="00EF6F72" w:rsidP="00EF6F72">
      <w:pPr>
        <w:spacing w:after="0" w:line="360" w:lineRule="auto"/>
        <w:ind w:firstLine="709"/>
        <w:jc w:val="both"/>
        <w:rPr>
          <w:rFonts w:ascii="Times New Roman" w:hAnsi="Times New Roman" w:cs="Times New Roman"/>
          <w:sz w:val="24"/>
          <w:szCs w:val="24"/>
        </w:rPr>
      </w:pPr>
      <w:r w:rsidRPr="001530C1">
        <w:rPr>
          <w:rFonts w:ascii="Times New Roman" w:hAnsi="Times New Roman" w:cs="Times New Roman"/>
          <w:sz w:val="24"/>
          <w:szCs w:val="24"/>
          <w:shd w:val="clear" w:color="auto" w:fill="FFFFFF"/>
        </w:rPr>
        <w:t>O próprio termo “estrangeiro” é revestido de cunho discriminatório, significando “a existência de um indivíduo que é “natural de outro país, que não faz parte de uma família, de um grupo” (GUERRA, 2017). Em outras palavras, a acepção de tal expressão tende excluir ainda mais esses indivíduos.</w:t>
      </w:r>
    </w:p>
    <w:p w:rsidR="00EF6F72" w:rsidRPr="001530C1" w:rsidRDefault="00EF6F72" w:rsidP="00EF6F72">
      <w:pPr>
        <w:spacing w:after="0" w:line="360" w:lineRule="auto"/>
        <w:ind w:firstLine="709"/>
        <w:jc w:val="both"/>
        <w:rPr>
          <w:rFonts w:ascii="Times New Roman" w:hAnsi="Times New Roman" w:cs="Times New Roman"/>
          <w:sz w:val="24"/>
          <w:szCs w:val="24"/>
        </w:rPr>
      </w:pPr>
      <w:r w:rsidRPr="001530C1">
        <w:rPr>
          <w:rFonts w:ascii="Times New Roman" w:hAnsi="Times New Roman" w:cs="Times New Roman"/>
          <w:sz w:val="24"/>
          <w:szCs w:val="24"/>
        </w:rPr>
        <w:t>Ademais, não existia, no Estatuto do Estrangeiro, a especificação de quem era estrangeiro, seu reconhecimento era feito por exclusão, ou seja, aqueles que não fossem considerados nacionais, de acordo com o artigo 12 da Constituição Federal de 1988, seriam apontados como</w:t>
      </w:r>
      <w:r w:rsidR="00994B42" w:rsidRPr="001530C1">
        <w:rPr>
          <w:rFonts w:ascii="Times New Roman" w:hAnsi="Times New Roman" w:cs="Times New Roman"/>
          <w:sz w:val="24"/>
          <w:szCs w:val="24"/>
        </w:rPr>
        <w:t xml:space="preserve"> estrangeiros ou apátridas (BRASIL, 1988).</w:t>
      </w:r>
      <w:r w:rsidRPr="001530C1">
        <w:rPr>
          <w:rFonts w:ascii="Times New Roman" w:hAnsi="Times New Roman" w:cs="Times New Roman"/>
          <w:sz w:val="24"/>
          <w:szCs w:val="24"/>
        </w:rPr>
        <w:t xml:space="preserve"> Por isso também, a necessidade de uma legislação que conceituasse, de forma objetiva, seu objeto legislativo.</w:t>
      </w:r>
    </w:p>
    <w:p w:rsidR="00EF6F72" w:rsidRPr="001530C1" w:rsidRDefault="00EF6F72" w:rsidP="00EF6F72">
      <w:pPr>
        <w:spacing w:after="0" w:line="360" w:lineRule="auto"/>
        <w:ind w:firstLine="709"/>
        <w:jc w:val="both"/>
        <w:rPr>
          <w:rFonts w:ascii="Times New Roman" w:hAnsi="Times New Roman" w:cs="Times New Roman"/>
          <w:sz w:val="24"/>
          <w:szCs w:val="24"/>
        </w:rPr>
      </w:pPr>
      <w:r w:rsidRPr="001530C1">
        <w:rPr>
          <w:rFonts w:ascii="Times New Roman" w:hAnsi="Times New Roman" w:cs="Times New Roman"/>
          <w:sz w:val="24"/>
          <w:szCs w:val="24"/>
        </w:rPr>
        <w:t xml:space="preserve">Em virtude desta omissão, a Lei de Migração inova ao trazer, em seu artigo 1º, tais conceitos, da forma a seguir: </w:t>
      </w:r>
    </w:p>
    <w:p w:rsidR="00994B42" w:rsidRPr="001530C1" w:rsidRDefault="00994B42" w:rsidP="00EF6F72">
      <w:pPr>
        <w:spacing w:after="0" w:line="360" w:lineRule="auto"/>
        <w:ind w:firstLine="709"/>
        <w:jc w:val="both"/>
        <w:rPr>
          <w:rFonts w:ascii="Times New Roman" w:hAnsi="Times New Roman" w:cs="Times New Roman"/>
          <w:sz w:val="24"/>
          <w:szCs w:val="24"/>
        </w:rPr>
      </w:pPr>
    </w:p>
    <w:p w:rsidR="00EF6F72" w:rsidRPr="001530C1" w:rsidRDefault="00EF6F72" w:rsidP="00994B42">
      <w:pPr>
        <w:pStyle w:val="SemEspaamento"/>
        <w:ind w:left="2268"/>
        <w:jc w:val="both"/>
        <w:rPr>
          <w:rFonts w:ascii="Times New Roman" w:hAnsi="Times New Roman" w:cs="Times New Roman"/>
        </w:rPr>
      </w:pPr>
      <w:r w:rsidRPr="001530C1">
        <w:rPr>
          <w:rFonts w:ascii="Times New Roman" w:hAnsi="Times New Roman" w:cs="Times New Roman"/>
        </w:rPr>
        <w:t>Art. 1</w:t>
      </w:r>
      <w:r w:rsidRPr="001530C1">
        <w:rPr>
          <w:rFonts w:ascii="Times New Roman" w:hAnsi="Times New Roman" w:cs="Times New Roman"/>
          <w:u w:val="single"/>
          <w:vertAlign w:val="superscript"/>
        </w:rPr>
        <w:t>º</w:t>
      </w:r>
      <w:r w:rsidRPr="001530C1">
        <w:rPr>
          <w:rFonts w:ascii="Times New Roman" w:hAnsi="Times New Roman" w:cs="Times New Roman"/>
        </w:rPr>
        <w:t>  Esta Lei dispõe sobre os direitos e os deveres do migrante e do visitante, regula a sua entrada e estada no País e estabelece princípios e diretrizes para as políticas públicas para o emigrante. </w:t>
      </w:r>
    </w:p>
    <w:p w:rsidR="00EF6F72" w:rsidRPr="001530C1" w:rsidRDefault="00EF6F72" w:rsidP="00994B42">
      <w:pPr>
        <w:pStyle w:val="SemEspaamento"/>
        <w:ind w:left="2268"/>
        <w:jc w:val="both"/>
        <w:rPr>
          <w:rFonts w:ascii="Times New Roman" w:hAnsi="Times New Roman" w:cs="Times New Roman"/>
        </w:rPr>
      </w:pPr>
      <w:r w:rsidRPr="001530C1">
        <w:rPr>
          <w:rFonts w:ascii="Times New Roman" w:hAnsi="Times New Roman" w:cs="Times New Roman"/>
        </w:rPr>
        <w:t>§ 1</w:t>
      </w:r>
      <w:r w:rsidRPr="001530C1">
        <w:rPr>
          <w:rFonts w:ascii="Times New Roman" w:hAnsi="Times New Roman" w:cs="Times New Roman"/>
          <w:u w:val="single"/>
          <w:vertAlign w:val="superscript"/>
        </w:rPr>
        <w:t>o</w:t>
      </w:r>
      <w:r w:rsidRPr="001530C1">
        <w:rPr>
          <w:rFonts w:ascii="Times New Roman" w:hAnsi="Times New Roman" w:cs="Times New Roman"/>
        </w:rPr>
        <w:t>  Para os fins desta Lei, considera-se: </w:t>
      </w:r>
    </w:p>
    <w:p w:rsidR="00EF6F72" w:rsidRPr="001530C1" w:rsidRDefault="00EF6F72" w:rsidP="00994B42">
      <w:pPr>
        <w:pStyle w:val="SemEspaamento"/>
        <w:ind w:left="2268"/>
        <w:jc w:val="both"/>
        <w:rPr>
          <w:rFonts w:ascii="Times New Roman" w:hAnsi="Times New Roman" w:cs="Times New Roman"/>
        </w:rPr>
      </w:pPr>
      <w:r w:rsidRPr="001530C1">
        <w:rPr>
          <w:rFonts w:ascii="Times New Roman" w:hAnsi="Times New Roman" w:cs="Times New Roman"/>
        </w:rPr>
        <w:t>I - (VETADO); </w:t>
      </w:r>
    </w:p>
    <w:p w:rsidR="00EF6F72" w:rsidRPr="001530C1" w:rsidRDefault="00EF6F72" w:rsidP="00994B42">
      <w:pPr>
        <w:pStyle w:val="SemEspaamento"/>
        <w:ind w:left="2268"/>
        <w:jc w:val="both"/>
        <w:rPr>
          <w:rFonts w:ascii="Times New Roman" w:hAnsi="Times New Roman" w:cs="Times New Roman"/>
        </w:rPr>
      </w:pPr>
      <w:r w:rsidRPr="001530C1">
        <w:rPr>
          <w:rFonts w:ascii="Times New Roman" w:hAnsi="Times New Roman" w:cs="Times New Roman"/>
        </w:rPr>
        <w:t>II - imigrante: pessoa nacional de outro país ou apátrida que trabalha ou reside e se estabelece temporária ou definitivamente no Brasil; </w:t>
      </w:r>
    </w:p>
    <w:p w:rsidR="00EF6F72" w:rsidRPr="001530C1" w:rsidRDefault="00EF6F72" w:rsidP="00994B42">
      <w:pPr>
        <w:pStyle w:val="SemEspaamento"/>
        <w:ind w:left="2268"/>
        <w:jc w:val="both"/>
        <w:rPr>
          <w:rFonts w:ascii="Times New Roman" w:hAnsi="Times New Roman" w:cs="Times New Roman"/>
        </w:rPr>
      </w:pPr>
      <w:r w:rsidRPr="001530C1">
        <w:rPr>
          <w:rFonts w:ascii="Times New Roman" w:hAnsi="Times New Roman" w:cs="Times New Roman"/>
        </w:rPr>
        <w:t>III - emigrante: brasileiro que se estabelece temporária ou definitivamente no exterior; </w:t>
      </w:r>
    </w:p>
    <w:p w:rsidR="00EF6F72" w:rsidRPr="001530C1" w:rsidRDefault="00EF6F72" w:rsidP="00994B42">
      <w:pPr>
        <w:pStyle w:val="SemEspaamento"/>
        <w:ind w:left="2268"/>
        <w:jc w:val="both"/>
        <w:rPr>
          <w:rFonts w:ascii="Times New Roman" w:hAnsi="Times New Roman" w:cs="Times New Roman"/>
        </w:rPr>
      </w:pPr>
      <w:r w:rsidRPr="001530C1">
        <w:rPr>
          <w:rFonts w:ascii="Times New Roman" w:hAnsi="Times New Roman" w:cs="Times New Roman"/>
        </w:rPr>
        <w:t>IV - residente fronteiriço: pessoa nacional de país limítrofe ou apátrida que conserva a sua residência habitual em município fronteiriço de país vizinho; </w:t>
      </w:r>
    </w:p>
    <w:p w:rsidR="00EF6F72" w:rsidRPr="001530C1" w:rsidRDefault="00EF6F72" w:rsidP="00994B42">
      <w:pPr>
        <w:pStyle w:val="SemEspaamento"/>
        <w:ind w:left="2268"/>
        <w:jc w:val="both"/>
        <w:rPr>
          <w:rFonts w:ascii="Times New Roman" w:hAnsi="Times New Roman" w:cs="Times New Roman"/>
        </w:rPr>
      </w:pPr>
      <w:r w:rsidRPr="001530C1">
        <w:rPr>
          <w:rFonts w:ascii="Times New Roman" w:hAnsi="Times New Roman" w:cs="Times New Roman"/>
        </w:rPr>
        <w:t>V - visitante: pessoa nacional de outro país ou apátrida que vem ao Brasil para estadas de curta duração, sem pretensão de se estabelecer temporária ou definitivamente no território nacional; </w:t>
      </w:r>
    </w:p>
    <w:p w:rsidR="00EF6F72" w:rsidRPr="001530C1" w:rsidRDefault="00EF6F72" w:rsidP="00994B42">
      <w:pPr>
        <w:pStyle w:val="SemEspaamento"/>
        <w:ind w:left="2268"/>
        <w:jc w:val="both"/>
        <w:rPr>
          <w:rFonts w:ascii="Times New Roman" w:hAnsi="Times New Roman" w:cs="Times New Roman"/>
        </w:rPr>
      </w:pPr>
      <w:r w:rsidRPr="001530C1">
        <w:rPr>
          <w:rFonts w:ascii="Times New Roman" w:hAnsi="Times New Roman" w:cs="Times New Roman"/>
        </w:rPr>
        <w:t>VI - apátrida: pessoa que não seja considerada como nacional por nenhum Estado, segundo a sua legislação, nos termos da Convenção sobre o Estatuto dos Apátridas, de 1954, promulgada pelo </w:t>
      </w:r>
      <w:hyperlink r:id="rId7" w:history="1">
        <w:r w:rsidRPr="001530C1">
          <w:rPr>
            <w:rStyle w:val="Hyperlink"/>
            <w:rFonts w:ascii="Times New Roman" w:hAnsi="Times New Roman" w:cs="Times New Roman"/>
            <w:color w:val="auto"/>
          </w:rPr>
          <w:t>Decreto nº 4.246, de 22 de maio de 2002</w:t>
        </w:r>
      </w:hyperlink>
      <w:r w:rsidRPr="001530C1">
        <w:rPr>
          <w:rFonts w:ascii="Times New Roman" w:hAnsi="Times New Roman" w:cs="Times New Roman"/>
        </w:rPr>
        <w:t>, ou assim reconhecida pelo Estado brasileiro.  (</w:t>
      </w:r>
      <w:r w:rsidR="00994B42" w:rsidRPr="001530C1">
        <w:rPr>
          <w:rFonts w:ascii="Times New Roman" w:hAnsi="Times New Roman" w:cs="Times New Roman"/>
        </w:rPr>
        <w:t>BRASIL, 2017</w:t>
      </w:r>
      <w:r w:rsidRPr="001530C1">
        <w:rPr>
          <w:rFonts w:ascii="Times New Roman" w:hAnsi="Times New Roman" w:cs="Times New Roman"/>
        </w:rPr>
        <w:t xml:space="preserve">) </w:t>
      </w:r>
    </w:p>
    <w:p w:rsidR="00EF6F72" w:rsidRPr="001530C1" w:rsidRDefault="00EF6F72" w:rsidP="00EF6F72">
      <w:pPr>
        <w:pStyle w:val="SemEspaamento"/>
        <w:spacing w:line="360" w:lineRule="auto"/>
        <w:ind w:left="2268" w:firstLine="709"/>
        <w:jc w:val="both"/>
        <w:rPr>
          <w:rFonts w:ascii="Times New Roman" w:hAnsi="Times New Roman" w:cs="Times New Roman"/>
          <w:sz w:val="24"/>
          <w:szCs w:val="24"/>
        </w:rPr>
      </w:pPr>
    </w:p>
    <w:p w:rsidR="00EF6F72" w:rsidRPr="001530C1" w:rsidRDefault="00EF6F72" w:rsidP="00EF6F72">
      <w:pPr>
        <w:spacing w:after="0" w:line="360" w:lineRule="auto"/>
        <w:ind w:firstLine="709"/>
        <w:jc w:val="both"/>
        <w:rPr>
          <w:rFonts w:ascii="Times New Roman" w:hAnsi="Times New Roman" w:cs="Times New Roman"/>
          <w:sz w:val="24"/>
          <w:szCs w:val="24"/>
        </w:rPr>
      </w:pPr>
      <w:r w:rsidRPr="001530C1">
        <w:rPr>
          <w:rFonts w:ascii="Times New Roman" w:hAnsi="Times New Roman" w:cs="Times New Roman"/>
          <w:sz w:val="24"/>
          <w:szCs w:val="24"/>
        </w:rPr>
        <w:lastRenderedPageBreak/>
        <w:t xml:space="preserve">Ao conceituar e delimitar o objeto legislativo, a Lei de Migração busca trazer maior segurança jurídica àqueles que já se encontram em situação de vulnerabilidade social. </w:t>
      </w:r>
    </w:p>
    <w:p w:rsidR="00EF6F72" w:rsidRPr="001530C1" w:rsidRDefault="00EF6F72" w:rsidP="00EF6F72">
      <w:pPr>
        <w:spacing w:after="0" w:line="360" w:lineRule="auto"/>
        <w:ind w:firstLine="709"/>
        <w:jc w:val="both"/>
        <w:rPr>
          <w:rFonts w:ascii="Times New Roman" w:hAnsi="Times New Roman" w:cs="Times New Roman"/>
          <w:sz w:val="24"/>
          <w:szCs w:val="24"/>
        </w:rPr>
      </w:pPr>
      <w:r w:rsidRPr="001530C1">
        <w:rPr>
          <w:rFonts w:ascii="Times New Roman" w:hAnsi="Times New Roman" w:cs="Times New Roman"/>
          <w:sz w:val="24"/>
          <w:szCs w:val="24"/>
        </w:rPr>
        <w:t xml:space="preserve">Além disso, o artigo 3º da </w:t>
      </w:r>
      <w:r w:rsidR="00994B42" w:rsidRPr="001530C1">
        <w:rPr>
          <w:rFonts w:ascii="Times New Roman" w:hAnsi="Times New Roman" w:cs="Times New Roman"/>
          <w:sz w:val="24"/>
          <w:szCs w:val="24"/>
        </w:rPr>
        <w:t>mesma legislação traz</w:t>
      </w:r>
      <w:r w:rsidRPr="001530C1">
        <w:rPr>
          <w:rFonts w:ascii="Times New Roman" w:hAnsi="Times New Roman" w:cs="Times New Roman"/>
          <w:sz w:val="24"/>
          <w:szCs w:val="24"/>
        </w:rPr>
        <w:t xml:space="preserve"> um rol de princípios e diretrizes no que se refere à política migratória brasileira, priorizando diversas prerrogativas e institutos, a exemplo da prevenção e repúdio à xenofobia, ao racismo e quaisquer formas de discriminação; da não criminalização da migração e da igualdade de oportunidade para o migrante e sua família, dentre outros direitos. </w:t>
      </w:r>
      <w:r w:rsidR="00D7737D" w:rsidRPr="001530C1">
        <w:rPr>
          <w:rFonts w:ascii="Times New Roman" w:hAnsi="Times New Roman" w:cs="Times New Roman"/>
          <w:sz w:val="24"/>
          <w:szCs w:val="24"/>
        </w:rPr>
        <w:t xml:space="preserve"> </w:t>
      </w:r>
    </w:p>
    <w:p w:rsidR="00D7737D" w:rsidRPr="001530C1" w:rsidRDefault="00D7737D" w:rsidP="00D7737D">
      <w:pPr>
        <w:spacing w:after="0" w:line="360" w:lineRule="auto"/>
        <w:ind w:firstLine="709"/>
        <w:jc w:val="both"/>
        <w:rPr>
          <w:rFonts w:ascii="Times New Roman" w:hAnsi="Times New Roman" w:cs="Times New Roman"/>
          <w:sz w:val="24"/>
          <w:szCs w:val="24"/>
        </w:rPr>
      </w:pPr>
      <w:r w:rsidRPr="001530C1">
        <w:rPr>
          <w:rFonts w:ascii="Times New Roman" w:hAnsi="Times New Roman" w:cs="Times New Roman"/>
          <w:sz w:val="24"/>
          <w:szCs w:val="24"/>
        </w:rPr>
        <w:t>Importante mencionar a lição de Portela (2018):</w:t>
      </w:r>
    </w:p>
    <w:p w:rsidR="0093612A" w:rsidRPr="001530C1" w:rsidRDefault="0093612A" w:rsidP="00D7737D">
      <w:pPr>
        <w:spacing w:after="0" w:line="360" w:lineRule="auto"/>
        <w:ind w:firstLine="709"/>
        <w:jc w:val="both"/>
        <w:rPr>
          <w:rFonts w:ascii="Times New Roman" w:hAnsi="Times New Roman" w:cs="Times New Roman"/>
          <w:sz w:val="24"/>
          <w:szCs w:val="24"/>
        </w:rPr>
      </w:pPr>
    </w:p>
    <w:p w:rsidR="00D7737D" w:rsidRPr="001530C1" w:rsidRDefault="00D7737D" w:rsidP="0093612A">
      <w:pPr>
        <w:spacing w:after="0" w:line="240" w:lineRule="auto"/>
        <w:ind w:left="2268"/>
        <w:jc w:val="both"/>
        <w:rPr>
          <w:rFonts w:ascii="Times New Roman" w:hAnsi="Times New Roman" w:cs="Times New Roman"/>
          <w:sz w:val="24"/>
          <w:szCs w:val="24"/>
        </w:rPr>
      </w:pPr>
      <w:r w:rsidRPr="001530C1">
        <w:rPr>
          <w:rFonts w:ascii="Times New Roman" w:hAnsi="Times New Roman" w:cs="Times New Roman"/>
          <w:sz w:val="24"/>
          <w:szCs w:val="24"/>
        </w:rPr>
        <w:t>A nova Lei de Migração terá um aspecto protetivo muito destacado. Nesse sentido, muitas as suas normas estarão voltadas à garantia dos direitos humanos dos estrangeiros, mormente de grupos vulneráveis, dentre os quais desde logo destacamos os apátridas. É a nova Lei de Migração, portan</w:t>
      </w:r>
      <w:r w:rsidR="0093612A" w:rsidRPr="001530C1">
        <w:rPr>
          <w:rFonts w:ascii="Times New Roman" w:hAnsi="Times New Roman" w:cs="Times New Roman"/>
          <w:sz w:val="24"/>
          <w:szCs w:val="24"/>
        </w:rPr>
        <w:t xml:space="preserve">to, uma lei de direitos humanos (PORTELA, 2018, p. </w:t>
      </w:r>
      <w:r w:rsidR="00BC4C66" w:rsidRPr="001530C1">
        <w:rPr>
          <w:rFonts w:ascii="Times New Roman" w:hAnsi="Times New Roman" w:cs="Times New Roman"/>
          <w:sz w:val="24"/>
          <w:szCs w:val="24"/>
        </w:rPr>
        <w:t>1002).</w:t>
      </w:r>
    </w:p>
    <w:p w:rsidR="0093612A" w:rsidRPr="001530C1" w:rsidRDefault="0093612A" w:rsidP="00D7737D">
      <w:pPr>
        <w:spacing w:after="0" w:line="360" w:lineRule="auto"/>
        <w:ind w:left="2268"/>
        <w:jc w:val="both"/>
        <w:rPr>
          <w:rFonts w:ascii="Times New Roman" w:hAnsi="Times New Roman" w:cs="Times New Roman"/>
          <w:sz w:val="24"/>
          <w:szCs w:val="24"/>
        </w:rPr>
      </w:pPr>
    </w:p>
    <w:p w:rsidR="00F50C0D" w:rsidRPr="001530C1" w:rsidRDefault="00F50C0D" w:rsidP="00F50C0D">
      <w:pPr>
        <w:spacing w:after="0" w:line="360" w:lineRule="auto"/>
        <w:ind w:firstLine="709"/>
        <w:jc w:val="both"/>
        <w:rPr>
          <w:rFonts w:ascii="Times New Roman" w:hAnsi="Times New Roman" w:cs="Times New Roman"/>
          <w:sz w:val="24"/>
          <w:szCs w:val="24"/>
        </w:rPr>
      </w:pPr>
      <w:r w:rsidRPr="001530C1">
        <w:rPr>
          <w:rFonts w:ascii="Times New Roman" w:hAnsi="Times New Roman" w:cs="Times New Roman"/>
          <w:sz w:val="24"/>
          <w:szCs w:val="24"/>
        </w:rPr>
        <w:t xml:space="preserve">Portanto, observa-se </w:t>
      </w:r>
      <w:r w:rsidR="00E93A5B" w:rsidRPr="001530C1">
        <w:rPr>
          <w:rFonts w:ascii="Times New Roman" w:hAnsi="Times New Roman" w:cs="Times New Roman"/>
          <w:sz w:val="24"/>
          <w:szCs w:val="24"/>
        </w:rPr>
        <w:t>a grande preocupação com a nova legislação em recepcionar os direitos humanos, de modo a tratar as questões migratórias não mais como matérias de Segurança Nacional, mas sim humanitárias.</w:t>
      </w:r>
    </w:p>
    <w:p w:rsidR="00EF6F72" w:rsidRPr="001530C1" w:rsidRDefault="00EF6F72" w:rsidP="00EF6F72">
      <w:pPr>
        <w:spacing w:after="0" w:line="360" w:lineRule="auto"/>
        <w:ind w:firstLine="709"/>
        <w:jc w:val="both"/>
        <w:rPr>
          <w:rFonts w:ascii="Times New Roman" w:hAnsi="Times New Roman" w:cs="Times New Roman"/>
          <w:sz w:val="24"/>
          <w:szCs w:val="24"/>
        </w:rPr>
      </w:pPr>
      <w:r w:rsidRPr="001530C1">
        <w:rPr>
          <w:rFonts w:ascii="Times New Roman" w:hAnsi="Times New Roman" w:cs="Times New Roman"/>
          <w:sz w:val="24"/>
          <w:szCs w:val="24"/>
        </w:rPr>
        <w:t xml:space="preserve">Verifica-se também que a lei ampliou os direitos sociais dos imigrantes, dando efetividade à Carta Magna de 1988. </w:t>
      </w:r>
      <w:r w:rsidR="00994B42" w:rsidRPr="001530C1">
        <w:rPr>
          <w:rFonts w:ascii="Times New Roman" w:hAnsi="Times New Roman" w:cs="Times New Roman"/>
          <w:sz w:val="24"/>
          <w:szCs w:val="24"/>
        </w:rPr>
        <w:t>SIDNEY GUERRA</w:t>
      </w:r>
      <w:r w:rsidRPr="001530C1">
        <w:rPr>
          <w:rFonts w:ascii="Times New Roman" w:hAnsi="Times New Roman" w:cs="Times New Roman"/>
          <w:sz w:val="24"/>
          <w:szCs w:val="24"/>
        </w:rPr>
        <w:t xml:space="preserve"> aponta que, a legislação:</w:t>
      </w:r>
    </w:p>
    <w:p w:rsidR="00994B42" w:rsidRPr="001530C1" w:rsidRDefault="00994B42" w:rsidP="00EF6F72">
      <w:pPr>
        <w:spacing w:after="0" w:line="360" w:lineRule="auto"/>
        <w:ind w:firstLine="709"/>
        <w:jc w:val="both"/>
        <w:rPr>
          <w:rFonts w:ascii="Times New Roman" w:hAnsi="Times New Roman" w:cs="Times New Roman"/>
          <w:sz w:val="24"/>
          <w:szCs w:val="24"/>
        </w:rPr>
      </w:pPr>
    </w:p>
    <w:p w:rsidR="00EF6F72" w:rsidRPr="001530C1" w:rsidRDefault="00994B42" w:rsidP="00994B42">
      <w:pPr>
        <w:spacing w:after="0" w:line="240" w:lineRule="auto"/>
        <w:ind w:left="2268"/>
        <w:jc w:val="both"/>
        <w:rPr>
          <w:rFonts w:ascii="Times New Roman" w:hAnsi="Times New Roman" w:cs="Times New Roman"/>
        </w:rPr>
      </w:pPr>
      <w:r w:rsidRPr="001530C1">
        <w:rPr>
          <w:rFonts w:ascii="Times New Roman" w:hAnsi="Times New Roman" w:cs="Times New Roman"/>
        </w:rPr>
        <w:t xml:space="preserve">[...] </w:t>
      </w:r>
      <w:r w:rsidR="00EF6F72" w:rsidRPr="001530C1">
        <w:rPr>
          <w:rFonts w:ascii="Times New Roman" w:hAnsi="Times New Roman" w:cs="Times New Roman"/>
        </w:rPr>
        <w:t>tratou da inclusão social, laboral e produtiva do migrante por meio de políticas públicas; acesso igualitário e livre do imigrante a serviços, programas e benefícios sociais, bens públicos, educação, assistência jurídica integral pública, trabalho, moradia, serviç</w:t>
      </w:r>
      <w:r w:rsidRPr="001530C1">
        <w:rPr>
          <w:rFonts w:ascii="Times New Roman" w:hAnsi="Times New Roman" w:cs="Times New Roman"/>
        </w:rPr>
        <w:t xml:space="preserve">o bancário e seguridade social </w:t>
      </w:r>
      <w:r w:rsidR="00EF6F72" w:rsidRPr="001530C1">
        <w:rPr>
          <w:rFonts w:ascii="Times New Roman" w:hAnsi="Times New Roman" w:cs="Times New Roman"/>
        </w:rPr>
        <w:t>(GUERRA, 2017, p.477)</w:t>
      </w:r>
    </w:p>
    <w:p w:rsidR="00994B42" w:rsidRPr="001530C1" w:rsidRDefault="00994B42" w:rsidP="00994B42">
      <w:pPr>
        <w:spacing w:after="0" w:line="360" w:lineRule="auto"/>
        <w:ind w:left="2268"/>
        <w:jc w:val="both"/>
        <w:rPr>
          <w:rFonts w:ascii="Times New Roman" w:hAnsi="Times New Roman" w:cs="Times New Roman"/>
          <w:sz w:val="24"/>
          <w:szCs w:val="24"/>
        </w:rPr>
      </w:pPr>
    </w:p>
    <w:p w:rsidR="00EF6F72" w:rsidRPr="001530C1" w:rsidRDefault="00EF6F72" w:rsidP="00EF6F72">
      <w:pPr>
        <w:spacing w:after="0" w:line="360" w:lineRule="auto"/>
        <w:ind w:firstLine="709"/>
        <w:jc w:val="both"/>
        <w:rPr>
          <w:rFonts w:ascii="Times New Roman" w:hAnsi="Times New Roman" w:cs="Times New Roman"/>
          <w:sz w:val="24"/>
          <w:szCs w:val="24"/>
        </w:rPr>
      </w:pPr>
      <w:r w:rsidRPr="001530C1">
        <w:rPr>
          <w:rFonts w:ascii="Times New Roman" w:hAnsi="Times New Roman" w:cs="Times New Roman"/>
          <w:sz w:val="24"/>
          <w:szCs w:val="24"/>
        </w:rPr>
        <w:t xml:space="preserve">Outro ponto de fundamental importância </w:t>
      </w:r>
      <w:r w:rsidR="00994B42" w:rsidRPr="001530C1">
        <w:rPr>
          <w:rFonts w:ascii="Times New Roman" w:hAnsi="Times New Roman" w:cs="Times New Roman"/>
          <w:sz w:val="24"/>
          <w:szCs w:val="24"/>
        </w:rPr>
        <w:t xml:space="preserve">da referida norma </w:t>
      </w:r>
      <w:r w:rsidRPr="001530C1">
        <w:rPr>
          <w:rFonts w:ascii="Times New Roman" w:hAnsi="Times New Roman" w:cs="Times New Roman"/>
          <w:sz w:val="24"/>
          <w:szCs w:val="24"/>
        </w:rPr>
        <w:t xml:space="preserve">está previsto em seu artigo 4º, VII, </w:t>
      </w:r>
      <w:r w:rsidR="00994B42" w:rsidRPr="001530C1">
        <w:rPr>
          <w:rFonts w:ascii="Times New Roman" w:hAnsi="Times New Roman" w:cs="Times New Roman"/>
          <w:sz w:val="24"/>
          <w:szCs w:val="24"/>
        </w:rPr>
        <w:t>acerca do</w:t>
      </w:r>
      <w:r w:rsidRPr="001530C1">
        <w:rPr>
          <w:rFonts w:ascii="Times New Roman" w:hAnsi="Times New Roman" w:cs="Times New Roman"/>
          <w:sz w:val="24"/>
          <w:szCs w:val="24"/>
        </w:rPr>
        <w:t xml:space="preserve"> direito dos migrantes se associarem, inclusive</w:t>
      </w:r>
      <w:r w:rsidR="00994B42" w:rsidRPr="001530C1">
        <w:rPr>
          <w:rFonts w:ascii="Times New Roman" w:hAnsi="Times New Roman" w:cs="Times New Roman"/>
          <w:sz w:val="24"/>
          <w:szCs w:val="24"/>
        </w:rPr>
        <w:t>,</w:t>
      </w:r>
      <w:r w:rsidRPr="001530C1">
        <w:rPr>
          <w:rFonts w:ascii="Times New Roman" w:hAnsi="Times New Roman" w:cs="Times New Roman"/>
          <w:sz w:val="24"/>
          <w:szCs w:val="24"/>
        </w:rPr>
        <w:t xml:space="preserve"> sindicalmente, para fins lícitos. Tal prerrogativa assegura a não-discriminação em virtude de um viés ideológico.</w:t>
      </w:r>
    </w:p>
    <w:p w:rsidR="00EF6F72" w:rsidRPr="001530C1" w:rsidRDefault="00EF6F72" w:rsidP="00EF6F72">
      <w:pPr>
        <w:spacing w:after="0" w:line="360" w:lineRule="auto"/>
        <w:ind w:firstLine="709"/>
        <w:jc w:val="both"/>
        <w:rPr>
          <w:rFonts w:ascii="Times New Roman" w:hAnsi="Times New Roman" w:cs="Times New Roman"/>
          <w:sz w:val="24"/>
          <w:szCs w:val="24"/>
        </w:rPr>
      </w:pPr>
      <w:r w:rsidRPr="001530C1">
        <w:rPr>
          <w:rFonts w:ascii="Times New Roman" w:hAnsi="Times New Roman" w:cs="Times New Roman"/>
          <w:sz w:val="24"/>
          <w:szCs w:val="24"/>
        </w:rPr>
        <w:t xml:space="preserve">Dessa forma, percebe-se a preocupação do legislador em ter uma legislação que está em consonância com o princípio da dignidade da pessoa humana, com a Constituição da República e com os tratados internacionais em direitos humanos em que o Brasil é parte. </w:t>
      </w:r>
    </w:p>
    <w:p w:rsidR="000531AC" w:rsidRPr="001530C1" w:rsidRDefault="000531AC" w:rsidP="00EF6F72">
      <w:pPr>
        <w:spacing w:after="0" w:line="360" w:lineRule="auto"/>
        <w:ind w:firstLine="709"/>
        <w:jc w:val="both"/>
        <w:rPr>
          <w:rFonts w:ascii="Times New Roman" w:hAnsi="Times New Roman" w:cs="Times New Roman"/>
          <w:sz w:val="24"/>
          <w:szCs w:val="24"/>
        </w:rPr>
      </w:pPr>
      <w:r w:rsidRPr="001530C1">
        <w:rPr>
          <w:rFonts w:ascii="Times New Roman" w:hAnsi="Times New Roman" w:cs="Times New Roman"/>
          <w:sz w:val="24"/>
          <w:szCs w:val="24"/>
        </w:rPr>
        <w:t>No entanto, apesar de todo o avanço aqui demonstrado e da natureza inovadora da Lei de Migração, o Decreto 9.199/17, que a regulamenta, se apresenta como uma barreira para a materialidade de alguns dos direitos adquiridos, como veremos com mais profundidade no subtópico a seguir.</w:t>
      </w:r>
    </w:p>
    <w:p w:rsidR="00EF6F72" w:rsidRPr="001530C1" w:rsidRDefault="00EF6F72" w:rsidP="00994B42">
      <w:pPr>
        <w:spacing w:after="0" w:line="360" w:lineRule="auto"/>
        <w:jc w:val="both"/>
        <w:rPr>
          <w:rFonts w:ascii="Times New Roman" w:hAnsi="Times New Roman" w:cs="Times New Roman"/>
          <w:sz w:val="24"/>
          <w:szCs w:val="24"/>
        </w:rPr>
      </w:pPr>
      <w:r w:rsidRPr="001530C1">
        <w:rPr>
          <w:rFonts w:ascii="Times New Roman" w:hAnsi="Times New Roman" w:cs="Times New Roman"/>
          <w:sz w:val="24"/>
          <w:szCs w:val="24"/>
        </w:rPr>
        <w:lastRenderedPageBreak/>
        <w:t xml:space="preserve">4.1 </w:t>
      </w:r>
      <w:r w:rsidR="00BE7B02" w:rsidRPr="001530C1">
        <w:rPr>
          <w:rFonts w:ascii="Times New Roman" w:hAnsi="Times New Roman" w:cs="Times New Roman"/>
          <w:sz w:val="24"/>
          <w:szCs w:val="24"/>
        </w:rPr>
        <w:t>ALGUMAS LIMITAÇÕES E CONFLITOS TRAZIDOS PELO DECRETO 9.199/17</w:t>
      </w:r>
    </w:p>
    <w:p w:rsidR="00994B42" w:rsidRPr="001530C1" w:rsidRDefault="00994B42" w:rsidP="00994B42">
      <w:pPr>
        <w:spacing w:after="0" w:line="360" w:lineRule="auto"/>
        <w:jc w:val="both"/>
        <w:rPr>
          <w:rFonts w:ascii="Times New Roman" w:hAnsi="Times New Roman" w:cs="Times New Roman"/>
          <w:sz w:val="24"/>
          <w:szCs w:val="24"/>
        </w:rPr>
      </w:pPr>
    </w:p>
    <w:p w:rsidR="00EF6F72" w:rsidRPr="001530C1" w:rsidRDefault="00994B42" w:rsidP="00EF6F72">
      <w:pPr>
        <w:spacing w:after="0" w:line="360" w:lineRule="auto"/>
        <w:ind w:firstLine="709"/>
        <w:jc w:val="both"/>
        <w:rPr>
          <w:rFonts w:ascii="Times New Roman" w:hAnsi="Times New Roman" w:cs="Times New Roman"/>
          <w:sz w:val="24"/>
          <w:szCs w:val="24"/>
        </w:rPr>
      </w:pPr>
      <w:r w:rsidRPr="001530C1">
        <w:rPr>
          <w:rFonts w:ascii="Times New Roman" w:hAnsi="Times New Roman" w:cs="Times New Roman"/>
          <w:sz w:val="24"/>
          <w:szCs w:val="24"/>
        </w:rPr>
        <w:t xml:space="preserve">A Lei de Migração - </w:t>
      </w:r>
      <w:r w:rsidR="00EF6F72" w:rsidRPr="001530C1">
        <w:rPr>
          <w:rFonts w:ascii="Times New Roman" w:hAnsi="Times New Roman" w:cs="Times New Roman"/>
          <w:sz w:val="24"/>
          <w:szCs w:val="24"/>
        </w:rPr>
        <w:t>Lei</w:t>
      </w:r>
      <w:r w:rsidRPr="001530C1">
        <w:rPr>
          <w:rFonts w:ascii="Times New Roman" w:hAnsi="Times New Roman" w:cs="Times New Roman"/>
          <w:sz w:val="24"/>
          <w:szCs w:val="24"/>
        </w:rPr>
        <w:t xml:space="preserve"> nº 13.445/17 -</w:t>
      </w:r>
      <w:r w:rsidR="00EF6F72" w:rsidRPr="001530C1">
        <w:rPr>
          <w:rFonts w:ascii="Times New Roman" w:hAnsi="Times New Roman" w:cs="Times New Roman"/>
          <w:sz w:val="24"/>
          <w:szCs w:val="24"/>
        </w:rPr>
        <w:t xml:space="preserve"> foi resultado de muitas lutas, passando por um processo de muitas discussões durante sua tramitação no Congresso Nacional, como deve ser feito todo projeto de lei. No entanto, o Decreto </w:t>
      </w:r>
      <w:r w:rsidRPr="001530C1">
        <w:rPr>
          <w:rFonts w:ascii="Times New Roman" w:hAnsi="Times New Roman" w:cs="Times New Roman"/>
          <w:sz w:val="24"/>
          <w:szCs w:val="24"/>
        </w:rPr>
        <w:t xml:space="preserve">nº </w:t>
      </w:r>
      <w:r w:rsidR="00EF6F72" w:rsidRPr="001530C1">
        <w:rPr>
          <w:rFonts w:ascii="Times New Roman" w:hAnsi="Times New Roman" w:cs="Times New Roman"/>
          <w:sz w:val="24"/>
          <w:szCs w:val="24"/>
        </w:rPr>
        <w:t>9.199/17, em alguns aspectos se contrapôs a essa sistemática, além de ultrapassar os limites de sua regulamentação.</w:t>
      </w:r>
    </w:p>
    <w:p w:rsidR="00EF6F72" w:rsidRPr="001530C1" w:rsidRDefault="00994B42" w:rsidP="00EF6F72">
      <w:pPr>
        <w:spacing w:after="0" w:line="360" w:lineRule="auto"/>
        <w:ind w:firstLine="709"/>
        <w:jc w:val="both"/>
        <w:rPr>
          <w:rFonts w:ascii="Times New Roman" w:hAnsi="Times New Roman" w:cs="Times New Roman"/>
          <w:sz w:val="24"/>
          <w:szCs w:val="24"/>
        </w:rPr>
      </w:pPr>
      <w:r w:rsidRPr="001530C1">
        <w:rPr>
          <w:rFonts w:ascii="Times New Roman" w:hAnsi="Times New Roman" w:cs="Times New Roman"/>
          <w:sz w:val="24"/>
          <w:szCs w:val="24"/>
        </w:rPr>
        <w:t>Sobre o contexto em questão, assevera</w:t>
      </w:r>
      <w:r w:rsidR="00EF6F72" w:rsidRPr="001530C1">
        <w:rPr>
          <w:rFonts w:ascii="Times New Roman" w:hAnsi="Times New Roman" w:cs="Times New Roman"/>
          <w:sz w:val="24"/>
          <w:szCs w:val="24"/>
        </w:rPr>
        <w:t xml:space="preserve"> </w:t>
      </w:r>
      <w:r w:rsidRPr="001530C1">
        <w:rPr>
          <w:rFonts w:ascii="Times New Roman" w:hAnsi="Times New Roman" w:cs="Times New Roman"/>
          <w:sz w:val="24"/>
          <w:szCs w:val="24"/>
        </w:rPr>
        <w:t>PEDRO LENZA:</w:t>
      </w:r>
    </w:p>
    <w:p w:rsidR="00994B42" w:rsidRPr="001530C1" w:rsidRDefault="00994B42" w:rsidP="00994B42">
      <w:pPr>
        <w:pStyle w:val="SemEspaamento"/>
        <w:spacing w:line="360" w:lineRule="auto"/>
        <w:jc w:val="both"/>
        <w:rPr>
          <w:rFonts w:ascii="Times New Roman" w:hAnsi="Times New Roman" w:cs="Times New Roman"/>
          <w:sz w:val="24"/>
          <w:szCs w:val="24"/>
        </w:rPr>
      </w:pPr>
    </w:p>
    <w:p w:rsidR="00EF6F72" w:rsidRDefault="00EF6F72" w:rsidP="00994B42">
      <w:pPr>
        <w:pStyle w:val="SemEspaamento"/>
        <w:ind w:left="2268"/>
        <w:jc w:val="both"/>
        <w:rPr>
          <w:rFonts w:ascii="Times New Roman" w:hAnsi="Times New Roman" w:cs="Times New Roman"/>
        </w:rPr>
      </w:pPr>
      <w:r w:rsidRPr="001530C1">
        <w:rPr>
          <w:rFonts w:ascii="Times New Roman" w:hAnsi="Times New Roman" w:cs="Times New Roman"/>
        </w:rPr>
        <w:t>Sabe-se que o conteúdo e a amplitude do regulamento devem sempre estar definidos em lei, subordinando-se aos preceitos desta última. Quando o regulamento extrapolar a lei pa</w:t>
      </w:r>
      <w:r w:rsidR="003F535D" w:rsidRPr="001530C1">
        <w:rPr>
          <w:rFonts w:ascii="Times New Roman" w:hAnsi="Times New Roman" w:cs="Times New Roman"/>
        </w:rPr>
        <w:t>decerá de vício de legalidade,</w:t>
      </w:r>
      <w:r w:rsidRPr="001530C1">
        <w:rPr>
          <w:rFonts w:ascii="Times New Roman" w:hAnsi="Times New Roman" w:cs="Times New Roman"/>
        </w:rPr>
        <w:t xml:space="preserve"> podendo, inclusive, o Congresso Nacional, nos termos do art. 49, V, sustar os atos normativos do Poder Executivo que exorbitem do poder regulamentar. Isso porque, ao contrário da lei, fonte primária do direito, o regulamento se caracteriza como fonte secundária. Outro entendimento feriria o princípio da legalidade previsto no art. 5.º, II, da CF/88, bem como o princípio da separação de Poderes, previsto no art. 2.º e elevado à categoria de cláusula pétrea (art. 60, § 4.º, III), na medida em que a expedição de normas gerais e abstratas é função típica do legislativo. (LENZA, 2012, p.652)</w:t>
      </w:r>
    </w:p>
    <w:p w:rsidR="001530C1" w:rsidRPr="001530C1" w:rsidRDefault="001530C1" w:rsidP="00994B42">
      <w:pPr>
        <w:pStyle w:val="SemEspaamento"/>
        <w:ind w:left="2268"/>
        <w:jc w:val="both"/>
        <w:rPr>
          <w:rFonts w:ascii="Times New Roman" w:hAnsi="Times New Roman" w:cs="Times New Roman"/>
        </w:rPr>
      </w:pPr>
    </w:p>
    <w:p w:rsidR="00EF6F72" w:rsidRPr="001530C1" w:rsidRDefault="00E1725E" w:rsidP="00EF6F72">
      <w:pPr>
        <w:spacing w:after="0" w:line="360" w:lineRule="auto"/>
        <w:ind w:firstLine="709"/>
        <w:jc w:val="both"/>
        <w:rPr>
          <w:rFonts w:ascii="Times New Roman" w:hAnsi="Times New Roman" w:cs="Times New Roman"/>
          <w:i/>
          <w:sz w:val="24"/>
          <w:szCs w:val="24"/>
        </w:rPr>
      </w:pPr>
      <w:r w:rsidRPr="001530C1">
        <w:rPr>
          <w:rFonts w:ascii="Times New Roman" w:hAnsi="Times New Roman" w:cs="Times New Roman"/>
          <w:sz w:val="24"/>
          <w:szCs w:val="24"/>
        </w:rPr>
        <w:t>Como se pode perceber é</w:t>
      </w:r>
      <w:r w:rsidR="00EF6F72" w:rsidRPr="001530C1">
        <w:rPr>
          <w:rFonts w:ascii="Times New Roman" w:hAnsi="Times New Roman" w:cs="Times New Roman"/>
          <w:sz w:val="24"/>
          <w:szCs w:val="24"/>
        </w:rPr>
        <w:t xml:space="preserve"> sabido que o poder regulamentar do Presidente da República encontra limitações dentro do texto constitucional, não podendo exceder aquilo que a lei dispõe, </w:t>
      </w:r>
      <w:r w:rsidR="00EF6F72" w:rsidRPr="001530C1">
        <w:rPr>
          <w:rFonts w:ascii="Times New Roman" w:hAnsi="Times New Roman" w:cs="Times New Roman"/>
          <w:i/>
          <w:sz w:val="24"/>
          <w:szCs w:val="24"/>
        </w:rPr>
        <w:t xml:space="preserve">praeter legem, </w:t>
      </w:r>
      <w:r w:rsidR="00EF6F72" w:rsidRPr="001530C1">
        <w:rPr>
          <w:rFonts w:ascii="Times New Roman" w:hAnsi="Times New Roman" w:cs="Times New Roman"/>
          <w:sz w:val="24"/>
          <w:szCs w:val="24"/>
        </w:rPr>
        <w:t>fora da lei</w:t>
      </w:r>
      <w:r w:rsidR="00EF6F72" w:rsidRPr="001530C1">
        <w:rPr>
          <w:rFonts w:ascii="Times New Roman" w:hAnsi="Times New Roman" w:cs="Times New Roman"/>
          <w:i/>
          <w:sz w:val="24"/>
          <w:szCs w:val="24"/>
        </w:rPr>
        <w:t>.</w:t>
      </w:r>
    </w:p>
    <w:p w:rsidR="00EF6F72" w:rsidRPr="001530C1" w:rsidRDefault="00EF6F72" w:rsidP="00EF6F72">
      <w:pPr>
        <w:spacing w:after="0" w:line="360" w:lineRule="auto"/>
        <w:ind w:firstLine="709"/>
        <w:jc w:val="both"/>
        <w:rPr>
          <w:rFonts w:ascii="Times New Roman" w:hAnsi="Times New Roman" w:cs="Times New Roman"/>
          <w:sz w:val="24"/>
          <w:szCs w:val="24"/>
        </w:rPr>
      </w:pPr>
      <w:r w:rsidRPr="001530C1">
        <w:rPr>
          <w:rFonts w:ascii="Times New Roman" w:hAnsi="Times New Roman" w:cs="Times New Roman"/>
          <w:sz w:val="24"/>
          <w:szCs w:val="24"/>
        </w:rPr>
        <w:t xml:space="preserve">É </w:t>
      </w:r>
      <w:r w:rsidR="00E1725E" w:rsidRPr="001530C1">
        <w:rPr>
          <w:rFonts w:ascii="Times New Roman" w:hAnsi="Times New Roman" w:cs="Times New Roman"/>
          <w:sz w:val="24"/>
          <w:szCs w:val="24"/>
        </w:rPr>
        <w:t>contra esse entendimento que o D</w:t>
      </w:r>
      <w:r w:rsidRPr="001530C1">
        <w:rPr>
          <w:rFonts w:ascii="Times New Roman" w:hAnsi="Times New Roman" w:cs="Times New Roman"/>
          <w:sz w:val="24"/>
          <w:szCs w:val="24"/>
        </w:rPr>
        <w:t xml:space="preserve">ecreto </w:t>
      </w:r>
      <w:r w:rsidR="00E1725E" w:rsidRPr="001530C1">
        <w:rPr>
          <w:rFonts w:ascii="Times New Roman" w:hAnsi="Times New Roman" w:cs="Times New Roman"/>
          <w:sz w:val="24"/>
          <w:szCs w:val="24"/>
        </w:rPr>
        <w:t xml:space="preserve">nº </w:t>
      </w:r>
      <w:r w:rsidRPr="001530C1">
        <w:rPr>
          <w:rFonts w:ascii="Times New Roman" w:hAnsi="Times New Roman" w:cs="Times New Roman"/>
          <w:sz w:val="24"/>
          <w:szCs w:val="24"/>
        </w:rPr>
        <w:t xml:space="preserve">9.199/17 se alinha, acrescentando dispositivos não previstos e até mesmo sendo omisso, de modo a cercear os direitos garantidos pela Lei </w:t>
      </w:r>
      <w:r w:rsidR="00E1725E" w:rsidRPr="001530C1">
        <w:rPr>
          <w:rFonts w:ascii="Times New Roman" w:hAnsi="Times New Roman" w:cs="Times New Roman"/>
          <w:sz w:val="24"/>
          <w:szCs w:val="24"/>
        </w:rPr>
        <w:t xml:space="preserve">nº </w:t>
      </w:r>
      <w:r w:rsidRPr="001530C1">
        <w:rPr>
          <w:rFonts w:ascii="Times New Roman" w:hAnsi="Times New Roman" w:cs="Times New Roman"/>
          <w:sz w:val="24"/>
          <w:szCs w:val="24"/>
        </w:rPr>
        <w:t>13.445/17.</w:t>
      </w:r>
    </w:p>
    <w:p w:rsidR="00EF6F72" w:rsidRPr="001530C1" w:rsidRDefault="00EF6F72" w:rsidP="00EF6F72">
      <w:pPr>
        <w:spacing w:after="0" w:line="360" w:lineRule="auto"/>
        <w:ind w:firstLine="709"/>
        <w:jc w:val="both"/>
        <w:rPr>
          <w:rFonts w:ascii="Times New Roman" w:hAnsi="Times New Roman" w:cs="Times New Roman"/>
          <w:sz w:val="24"/>
          <w:szCs w:val="24"/>
        </w:rPr>
      </w:pPr>
      <w:r w:rsidRPr="001530C1">
        <w:rPr>
          <w:rFonts w:ascii="Times New Roman" w:hAnsi="Times New Roman" w:cs="Times New Roman"/>
          <w:sz w:val="24"/>
          <w:szCs w:val="24"/>
        </w:rPr>
        <w:t>Dentre os inúmeros danos ocasionados por esta regulamentação, cabe ressaltar: o condicionamento de um contrato de trabalho ou de prestação de serviço, além da necessidade de autorização de residência, por parte do Ministério do Trabalho para a concessão do visto temporário; o condicionamento de um processo de reconhecimento de sua condição pendente no país, para a não repatriação, deportação ou expulsão de apátridas, refugiados ou asilados políticos e, o visto temporário ao imigrante cônjuge ou companheiro para fins de reunião familiar, que deveria ser concedido sem discriminação alguma.</w:t>
      </w:r>
    </w:p>
    <w:p w:rsidR="003B198D" w:rsidRPr="001530C1" w:rsidRDefault="003B198D" w:rsidP="003B198D">
      <w:pPr>
        <w:spacing w:after="0" w:line="360" w:lineRule="auto"/>
        <w:jc w:val="both"/>
        <w:rPr>
          <w:rFonts w:ascii="Times New Roman" w:hAnsi="Times New Roman" w:cs="Times New Roman"/>
          <w:sz w:val="24"/>
          <w:szCs w:val="24"/>
        </w:rPr>
      </w:pPr>
    </w:p>
    <w:p w:rsidR="00EF6F72" w:rsidRPr="001530C1" w:rsidRDefault="003B198D" w:rsidP="003B198D">
      <w:pPr>
        <w:spacing w:after="0" w:line="360" w:lineRule="auto"/>
        <w:jc w:val="both"/>
        <w:rPr>
          <w:rFonts w:ascii="Times New Roman" w:hAnsi="Times New Roman" w:cs="Times New Roman"/>
          <w:sz w:val="24"/>
          <w:szCs w:val="24"/>
        </w:rPr>
      </w:pPr>
      <w:r w:rsidRPr="001530C1">
        <w:rPr>
          <w:rFonts w:ascii="Times New Roman" w:hAnsi="Times New Roman" w:cs="Times New Roman"/>
          <w:sz w:val="24"/>
          <w:szCs w:val="24"/>
        </w:rPr>
        <w:t>4.1.1</w:t>
      </w:r>
      <w:r w:rsidR="00EF6F72" w:rsidRPr="001530C1">
        <w:rPr>
          <w:rFonts w:ascii="Times New Roman" w:hAnsi="Times New Roman" w:cs="Times New Roman"/>
          <w:sz w:val="24"/>
          <w:szCs w:val="24"/>
        </w:rPr>
        <w:t xml:space="preserve"> </w:t>
      </w:r>
      <w:r w:rsidR="00BC4C66" w:rsidRPr="001530C1">
        <w:rPr>
          <w:rFonts w:ascii="Times New Roman" w:hAnsi="Times New Roman" w:cs="Times New Roman"/>
          <w:sz w:val="24"/>
          <w:szCs w:val="24"/>
        </w:rPr>
        <w:t>Da concessão de visto temporário</w:t>
      </w:r>
    </w:p>
    <w:p w:rsidR="003B198D" w:rsidRPr="001530C1" w:rsidRDefault="003B198D" w:rsidP="003B198D">
      <w:pPr>
        <w:spacing w:after="0" w:line="360" w:lineRule="auto"/>
        <w:jc w:val="both"/>
        <w:rPr>
          <w:rFonts w:ascii="Times New Roman" w:hAnsi="Times New Roman" w:cs="Times New Roman"/>
          <w:sz w:val="24"/>
          <w:szCs w:val="24"/>
        </w:rPr>
      </w:pPr>
    </w:p>
    <w:p w:rsidR="00EF6F72" w:rsidRPr="001530C1" w:rsidRDefault="00EF6F72" w:rsidP="00EF6F72">
      <w:pPr>
        <w:spacing w:after="0" w:line="360" w:lineRule="auto"/>
        <w:ind w:firstLine="709"/>
        <w:jc w:val="both"/>
        <w:rPr>
          <w:rFonts w:ascii="Times New Roman" w:hAnsi="Times New Roman" w:cs="Times New Roman"/>
          <w:sz w:val="24"/>
          <w:szCs w:val="24"/>
        </w:rPr>
      </w:pPr>
      <w:r w:rsidRPr="001530C1">
        <w:rPr>
          <w:rFonts w:ascii="Times New Roman" w:hAnsi="Times New Roman" w:cs="Times New Roman"/>
          <w:sz w:val="24"/>
          <w:szCs w:val="24"/>
        </w:rPr>
        <w:t xml:space="preserve">Inovando na ordem jurídica, a Lei </w:t>
      </w:r>
      <w:r w:rsidR="003B198D" w:rsidRPr="001530C1">
        <w:rPr>
          <w:rFonts w:ascii="Times New Roman" w:hAnsi="Times New Roman" w:cs="Times New Roman"/>
          <w:sz w:val="24"/>
          <w:szCs w:val="24"/>
        </w:rPr>
        <w:t>de Migração - Lei 13.445/17 -  traz</w:t>
      </w:r>
      <w:r w:rsidRPr="001530C1">
        <w:rPr>
          <w:rFonts w:ascii="Times New Roman" w:hAnsi="Times New Roman" w:cs="Times New Roman"/>
          <w:sz w:val="24"/>
          <w:szCs w:val="24"/>
        </w:rPr>
        <w:t xml:space="preserve"> as hipóteses de concessão de visto temporário, possibilitando sua permissão em diversas hipóteses, a exemplo </w:t>
      </w:r>
      <w:r w:rsidRPr="001530C1">
        <w:rPr>
          <w:rFonts w:ascii="Times New Roman" w:hAnsi="Times New Roman" w:cs="Times New Roman"/>
          <w:sz w:val="24"/>
          <w:szCs w:val="24"/>
        </w:rPr>
        <w:lastRenderedPageBreak/>
        <w:t>de seu deferime</w:t>
      </w:r>
      <w:r w:rsidR="003B198D" w:rsidRPr="001530C1">
        <w:rPr>
          <w:rFonts w:ascii="Times New Roman" w:hAnsi="Times New Roman" w:cs="Times New Roman"/>
          <w:sz w:val="24"/>
          <w:szCs w:val="24"/>
        </w:rPr>
        <w:t>nto em virtude do trabalho, dest</w:t>
      </w:r>
      <w:r w:rsidRPr="001530C1">
        <w:rPr>
          <w:rFonts w:ascii="Times New Roman" w:hAnsi="Times New Roman" w:cs="Times New Roman"/>
          <w:sz w:val="24"/>
          <w:szCs w:val="24"/>
        </w:rPr>
        <w:t>a forma</w:t>
      </w:r>
      <w:r w:rsidR="003B198D" w:rsidRPr="001530C1">
        <w:rPr>
          <w:rFonts w:ascii="Times New Roman" w:hAnsi="Times New Roman" w:cs="Times New Roman"/>
          <w:sz w:val="24"/>
          <w:szCs w:val="24"/>
        </w:rPr>
        <w:t>,</w:t>
      </w:r>
      <w:r w:rsidRPr="001530C1">
        <w:rPr>
          <w:rFonts w:ascii="Times New Roman" w:hAnsi="Times New Roman" w:cs="Times New Roman"/>
          <w:sz w:val="24"/>
          <w:szCs w:val="24"/>
        </w:rPr>
        <w:t xml:space="preserve"> demonstra o artigo 14, § 5º da referida norma, </w:t>
      </w:r>
      <w:r w:rsidRPr="001530C1">
        <w:rPr>
          <w:rFonts w:ascii="Times New Roman" w:hAnsi="Times New Roman" w:cs="Times New Roman"/>
          <w:i/>
          <w:sz w:val="24"/>
          <w:szCs w:val="24"/>
        </w:rPr>
        <w:t>in verbis</w:t>
      </w:r>
      <w:r w:rsidRPr="001530C1">
        <w:rPr>
          <w:rFonts w:ascii="Times New Roman" w:hAnsi="Times New Roman" w:cs="Times New Roman"/>
          <w:sz w:val="24"/>
          <w:szCs w:val="24"/>
        </w:rPr>
        <w:t>:</w:t>
      </w:r>
    </w:p>
    <w:p w:rsidR="003B198D" w:rsidRPr="001530C1" w:rsidRDefault="003B198D" w:rsidP="00EF6F72">
      <w:pPr>
        <w:spacing w:after="0" w:line="360" w:lineRule="auto"/>
        <w:ind w:firstLine="709"/>
        <w:jc w:val="both"/>
        <w:rPr>
          <w:rFonts w:ascii="Times New Roman" w:hAnsi="Times New Roman" w:cs="Times New Roman"/>
          <w:sz w:val="24"/>
          <w:szCs w:val="24"/>
        </w:rPr>
      </w:pPr>
    </w:p>
    <w:p w:rsidR="00EF6F72" w:rsidRPr="001530C1" w:rsidRDefault="003B198D" w:rsidP="003B198D">
      <w:pPr>
        <w:spacing w:after="0" w:line="240" w:lineRule="auto"/>
        <w:ind w:left="2268"/>
        <w:jc w:val="both"/>
        <w:rPr>
          <w:rFonts w:ascii="Times New Roman" w:hAnsi="Times New Roman" w:cs="Times New Roman"/>
        </w:rPr>
      </w:pPr>
      <w:r w:rsidRPr="001530C1">
        <w:rPr>
          <w:rFonts w:ascii="Times New Roman" w:hAnsi="Times New Roman" w:cs="Times New Roman"/>
        </w:rPr>
        <w:t xml:space="preserve">Art. 14. </w:t>
      </w:r>
      <w:r w:rsidR="00EF6F72" w:rsidRPr="001530C1">
        <w:rPr>
          <w:rFonts w:ascii="Times New Roman" w:hAnsi="Times New Roman" w:cs="Times New Roman"/>
        </w:rPr>
        <w:t>§ 5</w:t>
      </w:r>
      <w:r w:rsidR="00EF6F72" w:rsidRPr="001530C1">
        <w:rPr>
          <w:rFonts w:ascii="Times New Roman" w:hAnsi="Times New Roman" w:cs="Times New Roman"/>
          <w:u w:val="single"/>
          <w:vertAlign w:val="superscript"/>
        </w:rPr>
        <w:t>o</w:t>
      </w:r>
      <w:r w:rsidR="00EF6F72" w:rsidRPr="001530C1">
        <w:rPr>
          <w:rFonts w:ascii="Times New Roman" w:hAnsi="Times New Roman" w:cs="Times New Roman"/>
        </w:rPr>
        <w:t>  Observadas as hipóteses previstas em regulamento, o visto temporário para trabalho poderá ser concedido ao imigrante que venha exercer atividade laboral, com ou sem vínculo empregatício no Brasil, desde que comprove oferta de trabalho formalizada por pessoa jurídica em atividade no País, dispensada esta exigência se o imigrante comprovar titulação em curso de ensino superior ou equivalente. (</w:t>
      </w:r>
      <w:r w:rsidRPr="001530C1">
        <w:rPr>
          <w:rFonts w:ascii="Times New Roman" w:hAnsi="Times New Roman" w:cs="Times New Roman"/>
        </w:rPr>
        <w:t>BRASIL, 2017).</w:t>
      </w:r>
    </w:p>
    <w:p w:rsidR="003B198D" w:rsidRPr="001530C1" w:rsidRDefault="003B198D" w:rsidP="003B198D">
      <w:pPr>
        <w:spacing w:after="0" w:line="360" w:lineRule="auto"/>
        <w:jc w:val="both"/>
        <w:rPr>
          <w:rFonts w:ascii="Times New Roman" w:hAnsi="Times New Roman" w:cs="Times New Roman"/>
          <w:sz w:val="24"/>
          <w:szCs w:val="24"/>
        </w:rPr>
      </w:pPr>
    </w:p>
    <w:p w:rsidR="00EF6F72" w:rsidRPr="001530C1" w:rsidRDefault="003B198D" w:rsidP="003B198D">
      <w:pPr>
        <w:spacing w:after="0" w:line="360" w:lineRule="auto"/>
        <w:ind w:firstLine="708"/>
        <w:jc w:val="both"/>
        <w:rPr>
          <w:rFonts w:ascii="Times New Roman" w:hAnsi="Times New Roman" w:cs="Times New Roman"/>
          <w:sz w:val="24"/>
          <w:szCs w:val="24"/>
        </w:rPr>
      </w:pPr>
      <w:r w:rsidRPr="001530C1">
        <w:rPr>
          <w:rFonts w:ascii="Times New Roman" w:hAnsi="Times New Roman" w:cs="Times New Roman"/>
          <w:sz w:val="24"/>
          <w:szCs w:val="24"/>
        </w:rPr>
        <w:t>Neste sentindo,</w:t>
      </w:r>
      <w:r w:rsidR="00EF6F72" w:rsidRPr="001530C1">
        <w:rPr>
          <w:rFonts w:ascii="Times New Roman" w:hAnsi="Times New Roman" w:cs="Times New Roman"/>
          <w:sz w:val="24"/>
          <w:szCs w:val="24"/>
        </w:rPr>
        <w:t xml:space="preserve"> condiciona a concessão do visto temporário para exercer atividades laborais apenas a uma comprovada oferta de trabalho formalizada por pessoa jurídica em atividade no país.</w:t>
      </w:r>
    </w:p>
    <w:p w:rsidR="00EF6F72" w:rsidRPr="001530C1" w:rsidRDefault="00EF6F72" w:rsidP="00EF6F72">
      <w:pPr>
        <w:spacing w:after="0" w:line="360" w:lineRule="auto"/>
        <w:ind w:firstLine="709"/>
        <w:jc w:val="both"/>
        <w:rPr>
          <w:rFonts w:ascii="Times New Roman" w:hAnsi="Times New Roman" w:cs="Times New Roman"/>
          <w:sz w:val="24"/>
          <w:szCs w:val="24"/>
        </w:rPr>
      </w:pPr>
      <w:r w:rsidRPr="001530C1">
        <w:rPr>
          <w:rFonts w:ascii="Times New Roman" w:hAnsi="Times New Roman" w:cs="Times New Roman"/>
          <w:sz w:val="24"/>
          <w:szCs w:val="24"/>
        </w:rPr>
        <w:t xml:space="preserve">Ao passo que o Decreto </w:t>
      </w:r>
      <w:r w:rsidR="003B198D" w:rsidRPr="001530C1">
        <w:rPr>
          <w:rFonts w:ascii="Times New Roman" w:hAnsi="Times New Roman" w:cs="Times New Roman"/>
          <w:sz w:val="24"/>
          <w:szCs w:val="24"/>
        </w:rPr>
        <w:t xml:space="preserve">nº </w:t>
      </w:r>
      <w:r w:rsidRPr="001530C1">
        <w:rPr>
          <w:rFonts w:ascii="Times New Roman" w:hAnsi="Times New Roman" w:cs="Times New Roman"/>
          <w:sz w:val="24"/>
          <w:szCs w:val="24"/>
        </w:rPr>
        <w:t xml:space="preserve">9.199/17, acrescenta um requisito a mais, suplantando o </w:t>
      </w:r>
      <w:r w:rsidR="003B198D" w:rsidRPr="001530C1">
        <w:rPr>
          <w:rFonts w:ascii="Times New Roman" w:hAnsi="Times New Roman" w:cs="Times New Roman"/>
          <w:sz w:val="24"/>
          <w:szCs w:val="24"/>
        </w:rPr>
        <w:t>seu poder regulamentar, veja-se:</w:t>
      </w:r>
      <w:r w:rsidRPr="001530C1">
        <w:rPr>
          <w:rFonts w:ascii="Times New Roman" w:hAnsi="Times New Roman" w:cs="Times New Roman"/>
          <w:sz w:val="24"/>
          <w:szCs w:val="24"/>
        </w:rPr>
        <w:t xml:space="preserve"> </w:t>
      </w:r>
    </w:p>
    <w:p w:rsidR="003B198D" w:rsidRPr="001530C1" w:rsidRDefault="003B198D" w:rsidP="003B198D">
      <w:pPr>
        <w:spacing w:after="0" w:line="360" w:lineRule="auto"/>
        <w:ind w:left="2268"/>
        <w:jc w:val="both"/>
        <w:rPr>
          <w:rFonts w:ascii="Times New Roman" w:hAnsi="Times New Roman" w:cs="Times New Roman"/>
          <w:sz w:val="24"/>
          <w:szCs w:val="24"/>
          <w:shd w:val="clear" w:color="auto" w:fill="FFFFFF"/>
        </w:rPr>
      </w:pPr>
    </w:p>
    <w:p w:rsidR="00EF6F72" w:rsidRPr="001530C1" w:rsidRDefault="00EF6F72" w:rsidP="003B198D">
      <w:pPr>
        <w:spacing w:after="0" w:line="240" w:lineRule="auto"/>
        <w:ind w:left="2268"/>
        <w:jc w:val="both"/>
        <w:rPr>
          <w:rFonts w:ascii="Times New Roman" w:hAnsi="Times New Roman" w:cs="Times New Roman"/>
          <w:shd w:val="clear" w:color="auto" w:fill="FFFFFF"/>
        </w:rPr>
      </w:pPr>
      <w:r w:rsidRPr="001530C1">
        <w:rPr>
          <w:rFonts w:ascii="Times New Roman" w:hAnsi="Times New Roman" w:cs="Times New Roman"/>
          <w:shd w:val="clear" w:color="auto" w:fill="FFFFFF"/>
        </w:rPr>
        <w:t>Art. 38. O visto temporário para trabalho poderá ser concedido ao imigrante que venha exercer atividade laboral com ou sem vínculo empregatício no País. </w:t>
      </w:r>
    </w:p>
    <w:p w:rsidR="00EF6F72" w:rsidRPr="001530C1" w:rsidRDefault="00EF6F72" w:rsidP="003B198D">
      <w:pPr>
        <w:spacing w:after="0" w:line="240" w:lineRule="auto"/>
        <w:ind w:left="2268"/>
        <w:jc w:val="both"/>
        <w:rPr>
          <w:rFonts w:ascii="Times New Roman" w:hAnsi="Times New Roman" w:cs="Times New Roman"/>
          <w:shd w:val="clear" w:color="auto" w:fill="FFFFFF"/>
        </w:rPr>
      </w:pPr>
      <w:r w:rsidRPr="001530C1">
        <w:rPr>
          <w:rFonts w:ascii="Times New Roman" w:hAnsi="Times New Roman" w:cs="Times New Roman"/>
          <w:shd w:val="clear" w:color="auto" w:fill="FFFFFF"/>
        </w:rPr>
        <w:t>§ 1º O visto temporário para trabalho com vínculo empregatício será concedido por meio da comprovação de oferta de trabalho no País, observado o seguinte: </w:t>
      </w:r>
    </w:p>
    <w:p w:rsidR="00EF6F72" w:rsidRPr="001530C1" w:rsidRDefault="00EF6F72" w:rsidP="003B198D">
      <w:pPr>
        <w:spacing w:after="0" w:line="240" w:lineRule="auto"/>
        <w:ind w:left="2268"/>
        <w:jc w:val="both"/>
        <w:rPr>
          <w:rFonts w:ascii="Times New Roman" w:hAnsi="Times New Roman" w:cs="Times New Roman"/>
          <w:shd w:val="clear" w:color="auto" w:fill="FFFFFF"/>
        </w:rPr>
      </w:pPr>
      <w:r w:rsidRPr="001530C1">
        <w:rPr>
          <w:rFonts w:ascii="Times New Roman" w:hAnsi="Times New Roman" w:cs="Times New Roman"/>
          <w:shd w:val="clear" w:color="auto" w:fill="FFFFFF"/>
        </w:rPr>
        <w:t xml:space="preserve">I - a oferta de trabalho é caracterizada por meio de contrato individual de trabalho ou de contrato de prestação </w:t>
      </w:r>
      <w:r w:rsidR="003B198D" w:rsidRPr="001530C1">
        <w:rPr>
          <w:rFonts w:ascii="Times New Roman" w:hAnsi="Times New Roman" w:cs="Times New Roman"/>
          <w:shd w:val="clear" w:color="auto" w:fill="FFFFFF"/>
        </w:rPr>
        <w:t>de serviços (BRASIL, 2017</w:t>
      </w:r>
      <w:r w:rsidRPr="001530C1">
        <w:rPr>
          <w:rFonts w:ascii="Times New Roman" w:hAnsi="Times New Roman" w:cs="Times New Roman"/>
          <w:shd w:val="clear" w:color="auto" w:fill="FFFFFF"/>
        </w:rPr>
        <w:t>)</w:t>
      </w:r>
      <w:r w:rsidR="003B198D" w:rsidRPr="001530C1">
        <w:rPr>
          <w:rFonts w:ascii="Times New Roman" w:hAnsi="Times New Roman" w:cs="Times New Roman"/>
          <w:shd w:val="clear" w:color="auto" w:fill="FFFFFF"/>
        </w:rPr>
        <w:t>.</w:t>
      </w:r>
    </w:p>
    <w:p w:rsidR="003B198D" w:rsidRPr="001530C1" w:rsidRDefault="003B198D" w:rsidP="003B198D">
      <w:pPr>
        <w:spacing w:after="0" w:line="360" w:lineRule="auto"/>
        <w:ind w:left="2268" w:firstLine="709"/>
        <w:jc w:val="both"/>
        <w:rPr>
          <w:rFonts w:ascii="Times New Roman" w:hAnsi="Times New Roman" w:cs="Times New Roman"/>
          <w:sz w:val="24"/>
          <w:szCs w:val="24"/>
          <w:shd w:val="clear" w:color="auto" w:fill="FFFFFF"/>
        </w:rPr>
      </w:pPr>
    </w:p>
    <w:p w:rsidR="00EF6F72" w:rsidRPr="001530C1" w:rsidRDefault="00EF6F72" w:rsidP="003B198D">
      <w:pPr>
        <w:spacing w:after="0" w:line="360" w:lineRule="auto"/>
        <w:ind w:firstLine="709"/>
        <w:jc w:val="both"/>
        <w:rPr>
          <w:rFonts w:ascii="Times New Roman" w:hAnsi="Times New Roman" w:cs="Times New Roman"/>
          <w:sz w:val="24"/>
          <w:szCs w:val="24"/>
          <w:shd w:val="clear" w:color="auto" w:fill="FFFFFF"/>
        </w:rPr>
      </w:pPr>
      <w:r w:rsidRPr="001530C1">
        <w:rPr>
          <w:rFonts w:ascii="Times New Roman" w:hAnsi="Times New Roman" w:cs="Times New Roman"/>
          <w:sz w:val="24"/>
          <w:szCs w:val="24"/>
        </w:rPr>
        <w:t xml:space="preserve">Em vista do inciso mencionado, o decreto ampliou a ideia de oferta de trabalho, condicionando-a a um contrato individual de trabalho ou de prestação de serviço. Neste sentido, </w:t>
      </w:r>
      <w:r w:rsidR="00F37BDC" w:rsidRPr="001530C1">
        <w:rPr>
          <w:rFonts w:ascii="Times New Roman" w:hAnsi="Times New Roman" w:cs="Times New Roman"/>
          <w:sz w:val="24"/>
          <w:szCs w:val="24"/>
        </w:rPr>
        <w:t>ANDRÉ DE CARVALHO RAMOS e outros</w:t>
      </w:r>
      <w:r w:rsidRPr="001530C1">
        <w:rPr>
          <w:rFonts w:ascii="Times New Roman" w:hAnsi="Times New Roman" w:cs="Times New Roman"/>
          <w:sz w:val="24"/>
          <w:szCs w:val="24"/>
        </w:rPr>
        <w:t xml:space="preserve"> se posicionam</w:t>
      </w:r>
      <w:r w:rsidR="00F37BDC" w:rsidRPr="001530C1">
        <w:rPr>
          <w:rFonts w:ascii="Times New Roman" w:hAnsi="Times New Roman" w:cs="Times New Roman"/>
          <w:sz w:val="24"/>
          <w:szCs w:val="24"/>
        </w:rPr>
        <w:t xml:space="preserve"> da seguinte maneira</w:t>
      </w:r>
      <w:r w:rsidRPr="001530C1">
        <w:rPr>
          <w:rFonts w:ascii="Times New Roman" w:hAnsi="Times New Roman" w:cs="Times New Roman"/>
          <w:sz w:val="24"/>
          <w:szCs w:val="24"/>
        </w:rPr>
        <w:t xml:space="preserve">: “Ora, </w:t>
      </w:r>
      <w:r w:rsidRPr="001530C1">
        <w:rPr>
          <w:rFonts w:ascii="Times New Roman" w:hAnsi="Times New Roman" w:cs="Times New Roman"/>
          <w:sz w:val="24"/>
          <w:szCs w:val="24"/>
          <w:shd w:val="clear" w:color="auto" w:fill="FFFFFF"/>
        </w:rPr>
        <w:t>um contrato não constitui uma oferta e sim a consumação de uma relação trabalhista ou de prestação de serviços, o que por certo dificultará sobremaneira a obtenção de tal visto pelos migrantes.”</w:t>
      </w:r>
      <w:r w:rsidR="00F37BDC" w:rsidRPr="001530C1">
        <w:rPr>
          <w:rFonts w:ascii="Times New Roman" w:hAnsi="Times New Roman" w:cs="Times New Roman"/>
          <w:sz w:val="24"/>
          <w:szCs w:val="24"/>
          <w:shd w:val="clear" w:color="auto" w:fill="FFFFFF"/>
        </w:rPr>
        <w:t xml:space="preserve"> (RAMOS, et al., 2017).</w:t>
      </w:r>
    </w:p>
    <w:p w:rsidR="00EF6F72" w:rsidRPr="001530C1" w:rsidRDefault="00EF6F72" w:rsidP="00EF6F72">
      <w:pPr>
        <w:spacing w:after="0" w:line="360" w:lineRule="auto"/>
        <w:ind w:firstLine="709"/>
        <w:jc w:val="both"/>
        <w:rPr>
          <w:rFonts w:ascii="Times New Roman" w:hAnsi="Times New Roman" w:cs="Times New Roman"/>
          <w:sz w:val="24"/>
          <w:szCs w:val="24"/>
          <w:shd w:val="clear" w:color="auto" w:fill="FFFFFF"/>
        </w:rPr>
      </w:pPr>
      <w:r w:rsidRPr="001530C1">
        <w:rPr>
          <w:rFonts w:ascii="Times New Roman" w:hAnsi="Times New Roman" w:cs="Times New Roman"/>
          <w:sz w:val="24"/>
          <w:szCs w:val="24"/>
        </w:rPr>
        <w:t xml:space="preserve">Além disso, o Decreto </w:t>
      </w:r>
      <w:r w:rsidR="00F37BDC" w:rsidRPr="001530C1">
        <w:rPr>
          <w:rFonts w:ascii="Times New Roman" w:hAnsi="Times New Roman" w:cs="Times New Roman"/>
          <w:sz w:val="24"/>
          <w:szCs w:val="24"/>
        </w:rPr>
        <w:t xml:space="preserve">nº </w:t>
      </w:r>
      <w:r w:rsidRPr="001530C1">
        <w:rPr>
          <w:rFonts w:ascii="Times New Roman" w:hAnsi="Times New Roman" w:cs="Times New Roman"/>
          <w:sz w:val="24"/>
          <w:szCs w:val="24"/>
        </w:rPr>
        <w:t xml:space="preserve">9.199/17, em seu artigo 38, </w:t>
      </w:r>
      <w:r w:rsidRPr="001530C1">
        <w:rPr>
          <w:rFonts w:ascii="Times New Roman" w:hAnsi="Times New Roman" w:cs="Times New Roman"/>
          <w:sz w:val="24"/>
          <w:szCs w:val="24"/>
          <w:shd w:val="clear" w:color="auto" w:fill="FFFFFF"/>
        </w:rPr>
        <w:t>§ 9º, demonstra a necessidade de autorização de residência prévia, perante o Ministério do Trabalho, para que seja</w:t>
      </w:r>
      <w:r w:rsidR="00F37BDC" w:rsidRPr="001530C1">
        <w:rPr>
          <w:rFonts w:ascii="Times New Roman" w:hAnsi="Times New Roman" w:cs="Times New Roman"/>
          <w:sz w:val="24"/>
          <w:szCs w:val="24"/>
          <w:shd w:val="clear" w:color="auto" w:fill="FFFFFF"/>
        </w:rPr>
        <w:t xml:space="preserve"> concedido o visto temporário, e</w:t>
      </w:r>
      <w:r w:rsidRPr="001530C1">
        <w:rPr>
          <w:rFonts w:ascii="Times New Roman" w:hAnsi="Times New Roman" w:cs="Times New Roman"/>
          <w:sz w:val="24"/>
          <w:szCs w:val="24"/>
          <w:shd w:val="clear" w:color="auto" w:fill="FFFFFF"/>
        </w:rPr>
        <w:t>nquanto</w:t>
      </w:r>
      <w:r w:rsidR="00F37BDC" w:rsidRPr="001530C1">
        <w:rPr>
          <w:rFonts w:ascii="Times New Roman" w:hAnsi="Times New Roman" w:cs="Times New Roman"/>
          <w:sz w:val="24"/>
          <w:szCs w:val="24"/>
          <w:shd w:val="clear" w:color="auto" w:fill="FFFFFF"/>
        </w:rPr>
        <w:t xml:space="preserve"> que, a Lei de Migração - Lei 13.445/17-</w:t>
      </w:r>
      <w:r w:rsidRPr="001530C1">
        <w:rPr>
          <w:rFonts w:ascii="Times New Roman" w:hAnsi="Times New Roman" w:cs="Times New Roman"/>
          <w:sz w:val="24"/>
          <w:szCs w:val="24"/>
          <w:shd w:val="clear" w:color="auto" w:fill="FFFFFF"/>
        </w:rPr>
        <w:t xml:space="preserve"> não dispõe sobre tal competência. Desta forma, </w:t>
      </w:r>
      <w:r w:rsidR="00F37BDC" w:rsidRPr="001530C1">
        <w:rPr>
          <w:rFonts w:ascii="Times New Roman" w:hAnsi="Times New Roman" w:cs="Times New Roman"/>
          <w:sz w:val="24"/>
          <w:szCs w:val="24"/>
          <w:shd w:val="clear" w:color="auto" w:fill="FFFFFF"/>
        </w:rPr>
        <w:t>os autores supracitados indicam que:</w:t>
      </w:r>
      <w:r w:rsidRPr="001530C1">
        <w:rPr>
          <w:rFonts w:ascii="Times New Roman" w:hAnsi="Times New Roman" w:cs="Times New Roman"/>
          <w:sz w:val="24"/>
          <w:szCs w:val="24"/>
          <w:shd w:val="clear" w:color="auto" w:fill="FFFFFF"/>
        </w:rPr>
        <w:t xml:space="preserve"> </w:t>
      </w:r>
    </w:p>
    <w:p w:rsidR="00F37BDC" w:rsidRPr="001530C1" w:rsidRDefault="00F37BDC" w:rsidP="00EF6F72">
      <w:pPr>
        <w:spacing w:after="0" w:line="360" w:lineRule="auto"/>
        <w:ind w:firstLine="709"/>
        <w:jc w:val="both"/>
        <w:rPr>
          <w:rFonts w:ascii="Times New Roman" w:hAnsi="Times New Roman" w:cs="Times New Roman"/>
          <w:sz w:val="24"/>
          <w:szCs w:val="24"/>
          <w:shd w:val="clear" w:color="auto" w:fill="FFFFFF"/>
        </w:rPr>
      </w:pPr>
    </w:p>
    <w:p w:rsidR="00EF6F72" w:rsidRPr="001530C1" w:rsidRDefault="00EF6F72" w:rsidP="00F37BDC">
      <w:pPr>
        <w:spacing w:after="0" w:line="240" w:lineRule="auto"/>
        <w:ind w:left="2268"/>
        <w:jc w:val="both"/>
        <w:rPr>
          <w:rFonts w:ascii="Times New Roman" w:hAnsi="Times New Roman" w:cs="Times New Roman"/>
          <w:shd w:val="clear" w:color="auto" w:fill="FFFFFF"/>
        </w:rPr>
      </w:pPr>
      <w:r w:rsidRPr="001530C1">
        <w:rPr>
          <w:rFonts w:ascii="Times New Roman" w:hAnsi="Times New Roman" w:cs="Times New Roman"/>
          <w:shd w:val="clear" w:color="auto" w:fill="FFFFFF"/>
        </w:rPr>
        <w:t xml:space="preserve">[...] a autorização de residência não pode ser condicionante da emissão de visto. Tampouco existe base legal para que o Ministério do Trabalho seja dotado da competência de “selecionar” migrantes para o ingresso regular no território nacional, o que representaria um retrocesso, não apenas em direção </w:t>
      </w:r>
      <w:r w:rsidRPr="001530C1">
        <w:rPr>
          <w:rFonts w:ascii="Times New Roman" w:hAnsi="Times New Roman" w:cs="Times New Roman"/>
          <w:shd w:val="clear" w:color="auto" w:fill="FFFFFF"/>
        </w:rPr>
        <w:lastRenderedPageBreak/>
        <w:t>ao regime militar (1964-1985) mas</w:t>
      </w:r>
      <w:r w:rsidR="00F37BDC" w:rsidRPr="001530C1">
        <w:rPr>
          <w:rFonts w:ascii="Times New Roman" w:hAnsi="Times New Roman" w:cs="Times New Roman"/>
          <w:shd w:val="clear" w:color="auto" w:fill="FFFFFF"/>
        </w:rPr>
        <w:t xml:space="preserve"> ao próprio Estado Novo. (RAMOS; et al., </w:t>
      </w:r>
      <w:r w:rsidRPr="001530C1">
        <w:rPr>
          <w:rFonts w:ascii="Times New Roman" w:hAnsi="Times New Roman" w:cs="Times New Roman"/>
          <w:shd w:val="clear" w:color="auto" w:fill="FFFFFF"/>
        </w:rPr>
        <w:t>2017)</w:t>
      </w:r>
    </w:p>
    <w:p w:rsidR="00F37BDC" w:rsidRPr="001530C1" w:rsidRDefault="00F37BDC" w:rsidP="00F37BDC">
      <w:pPr>
        <w:spacing w:after="0" w:line="360" w:lineRule="auto"/>
        <w:ind w:left="2268"/>
        <w:jc w:val="both"/>
        <w:rPr>
          <w:rFonts w:ascii="Times New Roman" w:hAnsi="Times New Roman" w:cs="Times New Roman"/>
          <w:sz w:val="24"/>
          <w:szCs w:val="24"/>
          <w:shd w:val="clear" w:color="auto" w:fill="FFFFFF"/>
        </w:rPr>
      </w:pPr>
    </w:p>
    <w:p w:rsidR="00EF6F72" w:rsidRPr="001530C1" w:rsidRDefault="00F37BDC" w:rsidP="00EF6F72">
      <w:pPr>
        <w:spacing w:after="0" w:line="360" w:lineRule="auto"/>
        <w:ind w:firstLine="709"/>
        <w:jc w:val="both"/>
        <w:rPr>
          <w:rFonts w:ascii="Times New Roman" w:hAnsi="Times New Roman" w:cs="Times New Roman"/>
          <w:sz w:val="24"/>
          <w:szCs w:val="24"/>
          <w:shd w:val="clear" w:color="auto" w:fill="FFFFFF"/>
        </w:rPr>
      </w:pPr>
      <w:r w:rsidRPr="001530C1">
        <w:rPr>
          <w:rFonts w:ascii="Times New Roman" w:hAnsi="Times New Roman" w:cs="Times New Roman"/>
          <w:sz w:val="24"/>
          <w:szCs w:val="24"/>
          <w:shd w:val="clear" w:color="auto" w:fill="FFFFFF"/>
        </w:rPr>
        <w:t>Sendo assim, c</w:t>
      </w:r>
      <w:r w:rsidR="00EF6F72" w:rsidRPr="001530C1">
        <w:rPr>
          <w:rFonts w:ascii="Times New Roman" w:hAnsi="Times New Roman" w:cs="Times New Roman"/>
          <w:sz w:val="24"/>
          <w:szCs w:val="24"/>
          <w:shd w:val="clear" w:color="auto" w:fill="FFFFFF"/>
        </w:rPr>
        <w:t xml:space="preserve">om tais ampliações, se corrobora a natureza arbitrária e excedente do Decreto </w:t>
      </w:r>
      <w:r w:rsidRPr="001530C1">
        <w:rPr>
          <w:rFonts w:ascii="Times New Roman" w:hAnsi="Times New Roman" w:cs="Times New Roman"/>
          <w:sz w:val="24"/>
          <w:szCs w:val="24"/>
          <w:shd w:val="clear" w:color="auto" w:fill="FFFFFF"/>
        </w:rPr>
        <w:t>nº 9.199/88.</w:t>
      </w:r>
    </w:p>
    <w:p w:rsidR="00F37BDC" w:rsidRPr="001530C1" w:rsidRDefault="00F37BDC" w:rsidP="00F37BDC">
      <w:pPr>
        <w:spacing w:after="0" w:line="360" w:lineRule="auto"/>
        <w:jc w:val="both"/>
        <w:rPr>
          <w:rFonts w:ascii="Times New Roman" w:hAnsi="Times New Roman" w:cs="Times New Roman"/>
          <w:sz w:val="24"/>
          <w:szCs w:val="24"/>
          <w:shd w:val="clear" w:color="auto" w:fill="FFFFFF"/>
        </w:rPr>
      </w:pPr>
    </w:p>
    <w:p w:rsidR="00EF6F72" w:rsidRPr="001530C1" w:rsidRDefault="00EF6F72" w:rsidP="00F37BDC">
      <w:pPr>
        <w:spacing w:after="0" w:line="360" w:lineRule="auto"/>
        <w:jc w:val="both"/>
        <w:rPr>
          <w:rFonts w:ascii="Times New Roman" w:hAnsi="Times New Roman" w:cs="Times New Roman"/>
          <w:sz w:val="24"/>
          <w:szCs w:val="24"/>
          <w:shd w:val="clear" w:color="auto" w:fill="FFFFFF"/>
        </w:rPr>
      </w:pPr>
      <w:r w:rsidRPr="001530C1">
        <w:rPr>
          <w:rFonts w:ascii="Times New Roman" w:hAnsi="Times New Roman" w:cs="Times New Roman"/>
          <w:sz w:val="24"/>
          <w:szCs w:val="24"/>
          <w:shd w:val="clear" w:color="auto" w:fill="FFFFFF"/>
        </w:rPr>
        <w:t xml:space="preserve">4.1.2 </w:t>
      </w:r>
      <w:r w:rsidR="00BC4C66" w:rsidRPr="001530C1">
        <w:rPr>
          <w:rFonts w:ascii="Times New Roman" w:hAnsi="Times New Roman" w:cs="Times New Roman"/>
          <w:sz w:val="24"/>
          <w:szCs w:val="24"/>
          <w:shd w:val="clear" w:color="auto" w:fill="FFFFFF"/>
        </w:rPr>
        <w:t>Da Deportação, Repatriação ou Expulsão de apátridas, refugiados e asilados políticos</w:t>
      </w:r>
    </w:p>
    <w:p w:rsidR="00F37BDC" w:rsidRPr="001530C1" w:rsidRDefault="00F37BDC" w:rsidP="00F37BDC">
      <w:pPr>
        <w:spacing w:after="0" w:line="360" w:lineRule="auto"/>
        <w:jc w:val="both"/>
        <w:rPr>
          <w:rFonts w:ascii="Times New Roman" w:hAnsi="Times New Roman" w:cs="Times New Roman"/>
          <w:sz w:val="24"/>
          <w:szCs w:val="24"/>
          <w:shd w:val="clear" w:color="auto" w:fill="FFFFFF"/>
        </w:rPr>
      </w:pPr>
    </w:p>
    <w:p w:rsidR="00EF6F72" w:rsidRPr="001530C1" w:rsidRDefault="00F37BDC" w:rsidP="00EF6F72">
      <w:pPr>
        <w:spacing w:after="0" w:line="360" w:lineRule="auto"/>
        <w:ind w:firstLine="709"/>
        <w:jc w:val="both"/>
        <w:rPr>
          <w:rFonts w:ascii="Times New Roman" w:hAnsi="Times New Roman" w:cs="Times New Roman"/>
          <w:sz w:val="24"/>
          <w:szCs w:val="24"/>
          <w:shd w:val="clear" w:color="auto" w:fill="FFFFFF"/>
        </w:rPr>
      </w:pPr>
      <w:r w:rsidRPr="001530C1">
        <w:rPr>
          <w:rFonts w:ascii="Times New Roman" w:hAnsi="Times New Roman" w:cs="Times New Roman"/>
          <w:sz w:val="24"/>
          <w:szCs w:val="24"/>
          <w:shd w:val="clear" w:color="auto" w:fill="FFFFFF"/>
        </w:rPr>
        <w:t>A Lei de Migração - Lei 13.445/17 -</w:t>
      </w:r>
      <w:r w:rsidR="00EF6F72" w:rsidRPr="001530C1">
        <w:rPr>
          <w:rFonts w:ascii="Times New Roman" w:hAnsi="Times New Roman" w:cs="Times New Roman"/>
          <w:sz w:val="24"/>
          <w:szCs w:val="24"/>
          <w:shd w:val="clear" w:color="auto" w:fill="FFFFFF"/>
        </w:rPr>
        <w:t xml:space="preserve"> se colocou em posição inovadora ao ratificar a não criminalização por razões migratórias. Neste sentido, asseverou a impossibilidade de deportação, repatriação e expulsão enquanto subsistirem razões para acreditar que tais medidas colocam em risco a vida ou a integridade pessoal dos indivíduos, é o que disp</w:t>
      </w:r>
      <w:r w:rsidRPr="001530C1">
        <w:rPr>
          <w:rFonts w:ascii="Times New Roman" w:hAnsi="Times New Roman" w:cs="Times New Roman"/>
          <w:sz w:val="24"/>
          <w:szCs w:val="24"/>
          <w:shd w:val="clear" w:color="auto" w:fill="FFFFFF"/>
        </w:rPr>
        <w:t xml:space="preserve">õe o artigo 62 </w:t>
      </w:r>
      <w:r w:rsidR="00CC2F1C" w:rsidRPr="001530C1">
        <w:rPr>
          <w:rFonts w:ascii="Times New Roman" w:hAnsi="Times New Roman" w:cs="Times New Roman"/>
          <w:sz w:val="24"/>
          <w:szCs w:val="24"/>
          <w:shd w:val="clear" w:color="auto" w:fill="FFFFFF"/>
        </w:rPr>
        <w:t xml:space="preserve">da aludida norma (BRASIL, 2017), </w:t>
      </w:r>
      <w:r w:rsidR="00CC2F1C" w:rsidRPr="001530C1">
        <w:rPr>
          <w:rFonts w:ascii="Times New Roman" w:hAnsi="Times New Roman" w:cs="Times New Roman"/>
          <w:i/>
          <w:sz w:val="24"/>
          <w:szCs w:val="24"/>
          <w:shd w:val="clear" w:color="auto" w:fill="FFFFFF"/>
        </w:rPr>
        <w:t>in verbis</w:t>
      </w:r>
      <w:r w:rsidR="00CC2F1C" w:rsidRPr="001530C1">
        <w:rPr>
          <w:rFonts w:ascii="Times New Roman" w:hAnsi="Times New Roman" w:cs="Times New Roman"/>
          <w:sz w:val="24"/>
          <w:szCs w:val="24"/>
          <w:shd w:val="clear" w:color="auto" w:fill="FFFFFF"/>
        </w:rPr>
        <w:t xml:space="preserve">: </w:t>
      </w:r>
    </w:p>
    <w:p w:rsidR="00BC4C66" w:rsidRPr="001530C1" w:rsidRDefault="00BC4C66" w:rsidP="00EF6F72">
      <w:pPr>
        <w:spacing w:after="0" w:line="360" w:lineRule="auto"/>
        <w:ind w:firstLine="709"/>
        <w:jc w:val="both"/>
        <w:rPr>
          <w:rFonts w:ascii="Times New Roman" w:hAnsi="Times New Roman" w:cs="Times New Roman"/>
          <w:sz w:val="24"/>
          <w:szCs w:val="24"/>
          <w:shd w:val="clear" w:color="auto" w:fill="FFFFFF"/>
        </w:rPr>
      </w:pPr>
    </w:p>
    <w:p w:rsidR="00CC2F1C" w:rsidRPr="001530C1" w:rsidRDefault="00CC2F1C" w:rsidP="00BC4C66">
      <w:pPr>
        <w:spacing w:after="0" w:line="240" w:lineRule="auto"/>
        <w:ind w:left="2268"/>
        <w:jc w:val="both"/>
        <w:rPr>
          <w:rFonts w:ascii="Times New Roman" w:hAnsi="Times New Roman" w:cs="Times New Roman"/>
        </w:rPr>
      </w:pPr>
      <w:r w:rsidRPr="001530C1">
        <w:rPr>
          <w:rFonts w:ascii="Times New Roman" w:hAnsi="Times New Roman" w:cs="Times New Roman"/>
        </w:rPr>
        <w:t>Art. 62.  Não se procederá à repatriação, à deportação ou à expulsão de nenhum indivíduo quando subsistirem razões para acreditar que a medida poderá colocar em risco a vida ou a integridade pessoal. (BRASIL, 2017)</w:t>
      </w:r>
    </w:p>
    <w:p w:rsidR="00BC4C66" w:rsidRPr="001530C1" w:rsidRDefault="00BC4C66" w:rsidP="00CC2F1C">
      <w:pPr>
        <w:spacing w:after="0" w:line="360" w:lineRule="auto"/>
        <w:ind w:left="2268"/>
        <w:jc w:val="both"/>
        <w:rPr>
          <w:rFonts w:ascii="Times New Roman" w:hAnsi="Times New Roman" w:cs="Times New Roman"/>
          <w:sz w:val="24"/>
          <w:szCs w:val="24"/>
          <w:shd w:val="clear" w:color="auto" w:fill="FFFFFF"/>
        </w:rPr>
      </w:pPr>
    </w:p>
    <w:p w:rsidR="00CC2F1C" w:rsidRPr="001530C1" w:rsidRDefault="00EF6F72" w:rsidP="00EF6F72">
      <w:pPr>
        <w:spacing w:after="0" w:line="360" w:lineRule="auto"/>
        <w:ind w:firstLine="709"/>
        <w:jc w:val="both"/>
        <w:rPr>
          <w:rFonts w:ascii="Times New Roman" w:hAnsi="Times New Roman" w:cs="Times New Roman"/>
          <w:sz w:val="24"/>
          <w:szCs w:val="24"/>
        </w:rPr>
      </w:pPr>
      <w:r w:rsidRPr="001530C1">
        <w:rPr>
          <w:rFonts w:ascii="Times New Roman" w:hAnsi="Times New Roman" w:cs="Times New Roman"/>
          <w:sz w:val="24"/>
          <w:szCs w:val="24"/>
        </w:rPr>
        <w:t>Em contrapartida, o Decreto</w:t>
      </w:r>
      <w:r w:rsidR="00F37BDC" w:rsidRPr="001530C1">
        <w:rPr>
          <w:rFonts w:ascii="Times New Roman" w:hAnsi="Times New Roman" w:cs="Times New Roman"/>
          <w:sz w:val="24"/>
          <w:szCs w:val="24"/>
        </w:rPr>
        <w:t xml:space="preserve"> nº</w:t>
      </w:r>
      <w:r w:rsidRPr="001530C1">
        <w:rPr>
          <w:rFonts w:ascii="Times New Roman" w:hAnsi="Times New Roman" w:cs="Times New Roman"/>
          <w:sz w:val="24"/>
          <w:szCs w:val="24"/>
        </w:rPr>
        <w:t xml:space="preserve"> 9.199/17 acrescenta que essa proteção somente se dará enquanto houver processo de reconhecimento d</w:t>
      </w:r>
      <w:r w:rsidR="00F37BDC" w:rsidRPr="001530C1">
        <w:rPr>
          <w:rFonts w:ascii="Times New Roman" w:hAnsi="Times New Roman" w:cs="Times New Roman"/>
          <w:sz w:val="24"/>
          <w:szCs w:val="24"/>
        </w:rPr>
        <w:t>e sua condição pendente no país (BRASIL, 2017).</w:t>
      </w:r>
      <w:r w:rsidRPr="001530C1">
        <w:rPr>
          <w:rFonts w:ascii="Times New Roman" w:hAnsi="Times New Roman" w:cs="Times New Roman"/>
          <w:sz w:val="24"/>
          <w:szCs w:val="24"/>
        </w:rPr>
        <w:t xml:space="preserve"> </w:t>
      </w:r>
      <w:r w:rsidR="00CC2F1C" w:rsidRPr="001530C1">
        <w:rPr>
          <w:rFonts w:ascii="Times New Roman" w:hAnsi="Times New Roman" w:cs="Times New Roman"/>
          <w:sz w:val="24"/>
          <w:szCs w:val="24"/>
        </w:rPr>
        <w:t>É o que dispõe</w:t>
      </w:r>
      <w:r w:rsidR="004542FB" w:rsidRPr="001530C1">
        <w:rPr>
          <w:rFonts w:ascii="Times New Roman" w:hAnsi="Times New Roman" w:cs="Times New Roman"/>
          <w:sz w:val="24"/>
          <w:szCs w:val="24"/>
        </w:rPr>
        <w:t xml:space="preserve"> o Art. 181 do regulamento: </w:t>
      </w:r>
    </w:p>
    <w:p w:rsidR="00BC4C66" w:rsidRPr="001530C1" w:rsidRDefault="00BC4C66" w:rsidP="00EF6F72">
      <w:pPr>
        <w:spacing w:after="0" w:line="360" w:lineRule="auto"/>
        <w:ind w:firstLine="709"/>
        <w:jc w:val="both"/>
        <w:rPr>
          <w:rFonts w:ascii="Times New Roman" w:hAnsi="Times New Roman" w:cs="Times New Roman"/>
          <w:sz w:val="24"/>
          <w:szCs w:val="24"/>
        </w:rPr>
      </w:pPr>
    </w:p>
    <w:p w:rsidR="004542FB" w:rsidRPr="001530C1" w:rsidRDefault="004542FB" w:rsidP="00BC4C66">
      <w:pPr>
        <w:spacing w:after="0" w:line="240" w:lineRule="auto"/>
        <w:ind w:left="2268"/>
        <w:jc w:val="both"/>
        <w:rPr>
          <w:rFonts w:ascii="Times New Roman" w:hAnsi="Times New Roman" w:cs="Times New Roman"/>
          <w:shd w:val="clear" w:color="auto" w:fill="FFFFFF"/>
        </w:rPr>
      </w:pPr>
      <w:r w:rsidRPr="001530C1">
        <w:rPr>
          <w:rFonts w:ascii="Times New Roman" w:hAnsi="Times New Roman" w:cs="Times New Roman"/>
          <w:shd w:val="clear" w:color="auto" w:fill="FFFFFF"/>
        </w:rPr>
        <w:t>Art. 181. O beneficiário de proteção ao apátrida, refúgio ou asilo político não será repatriado, deportado ou expulso enquanto houver processo de reconhecimento de sua condição pendente no País</w:t>
      </w:r>
      <w:r w:rsidR="00BC4C66" w:rsidRPr="001530C1">
        <w:rPr>
          <w:rFonts w:ascii="Times New Roman" w:hAnsi="Times New Roman" w:cs="Times New Roman"/>
          <w:shd w:val="clear" w:color="auto" w:fill="FFFFFF"/>
        </w:rPr>
        <w:t xml:space="preserve"> (BRASIL, 2017).</w:t>
      </w:r>
    </w:p>
    <w:p w:rsidR="00BC4C66" w:rsidRPr="001530C1" w:rsidRDefault="00BC4C66" w:rsidP="00BC4C66">
      <w:pPr>
        <w:spacing w:after="0" w:line="360" w:lineRule="auto"/>
        <w:ind w:left="2268"/>
        <w:jc w:val="both"/>
        <w:rPr>
          <w:rFonts w:ascii="Times New Roman" w:hAnsi="Times New Roman" w:cs="Times New Roman"/>
        </w:rPr>
      </w:pPr>
    </w:p>
    <w:p w:rsidR="00EF6F72" w:rsidRPr="001530C1" w:rsidRDefault="00EF6F72" w:rsidP="00BC4C66">
      <w:pPr>
        <w:spacing w:after="0" w:line="360" w:lineRule="auto"/>
        <w:ind w:firstLine="709"/>
        <w:jc w:val="both"/>
        <w:rPr>
          <w:rFonts w:ascii="Times New Roman" w:hAnsi="Times New Roman" w:cs="Times New Roman"/>
          <w:sz w:val="24"/>
          <w:szCs w:val="24"/>
        </w:rPr>
      </w:pPr>
      <w:r w:rsidRPr="001530C1">
        <w:rPr>
          <w:rFonts w:ascii="Times New Roman" w:hAnsi="Times New Roman" w:cs="Times New Roman"/>
          <w:sz w:val="24"/>
          <w:szCs w:val="24"/>
        </w:rPr>
        <w:t>Tal condicionamento se opõe a toda ideia de proteção aos grupos em situação de risco, que a Lei se propõe a fazer.</w:t>
      </w:r>
    </w:p>
    <w:p w:rsidR="00BC4C66" w:rsidRPr="001530C1" w:rsidRDefault="00BC4C66" w:rsidP="00BC4C66">
      <w:pPr>
        <w:spacing w:after="0" w:line="360" w:lineRule="auto"/>
        <w:ind w:firstLine="709"/>
        <w:jc w:val="both"/>
        <w:rPr>
          <w:rFonts w:ascii="Times New Roman" w:hAnsi="Times New Roman" w:cs="Times New Roman"/>
          <w:sz w:val="24"/>
          <w:szCs w:val="24"/>
        </w:rPr>
      </w:pPr>
    </w:p>
    <w:p w:rsidR="00EF6F72" w:rsidRPr="001530C1" w:rsidRDefault="00EF6F72" w:rsidP="00F37BDC">
      <w:pPr>
        <w:spacing w:after="0" w:line="360" w:lineRule="auto"/>
        <w:jc w:val="both"/>
        <w:rPr>
          <w:rFonts w:ascii="Times New Roman" w:hAnsi="Times New Roman" w:cs="Times New Roman"/>
          <w:sz w:val="24"/>
          <w:szCs w:val="24"/>
        </w:rPr>
      </w:pPr>
      <w:r w:rsidRPr="001530C1">
        <w:rPr>
          <w:rFonts w:ascii="Times New Roman" w:hAnsi="Times New Roman" w:cs="Times New Roman"/>
          <w:sz w:val="24"/>
          <w:szCs w:val="24"/>
        </w:rPr>
        <w:t xml:space="preserve">4.1.3 </w:t>
      </w:r>
      <w:r w:rsidR="00BC4C66" w:rsidRPr="001530C1">
        <w:rPr>
          <w:rFonts w:ascii="Times New Roman" w:hAnsi="Times New Roman" w:cs="Times New Roman"/>
          <w:sz w:val="24"/>
          <w:szCs w:val="24"/>
        </w:rPr>
        <w:t>Da concessão do visto para fins de reunião familiar do cônjuge ou companheiro</w:t>
      </w:r>
    </w:p>
    <w:p w:rsidR="00F37BDC" w:rsidRPr="001530C1" w:rsidRDefault="00F37BDC" w:rsidP="00F37BDC">
      <w:pPr>
        <w:spacing w:after="0" w:line="360" w:lineRule="auto"/>
        <w:jc w:val="both"/>
        <w:rPr>
          <w:rFonts w:ascii="Times New Roman" w:hAnsi="Times New Roman" w:cs="Times New Roman"/>
          <w:sz w:val="24"/>
          <w:szCs w:val="24"/>
        </w:rPr>
      </w:pPr>
    </w:p>
    <w:p w:rsidR="00EF6F72" w:rsidRPr="001530C1" w:rsidRDefault="00EF6F72" w:rsidP="00EF6F72">
      <w:pPr>
        <w:spacing w:after="0" w:line="360" w:lineRule="auto"/>
        <w:ind w:firstLine="709"/>
        <w:jc w:val="both"/>
        <w:rPr>
          <w:rFonts w:ascii="Times New Roman" w:hAnsi="Times New Roman" w:cs="Times New Roman"/>
          <w:sz w:val="24"/>
          <w:szCs w:val="24"/>
        </w:rPr>
      </w:pPr>
      <w:r w:rsidRPr="001530C1">
        <w:rPr>
          <w:rFonts w:ascii="Times New Roman" w:hAnsi="Times New Roman" w:cs="Times New Roman"/>
          <w:sz w:val="24"/>
          <w:szCs w:val="24"/>
        </w:rPr>
        <w:t xml:space="preserve">O princípio da unidade familiar está implícito na Constituição Federal e decorre diretamente do princípio da dignidade da pessoa humana, expresso no artigo 1º, III. Aquele diz respeito à necessidade de se manter íntegras as unidades familiares. </w:t>
      </w:r>
    </w:p>
    <w:p w:rsidR="00EF6F72" w:rsidRPr="001530C1" w:rsidRDefault="00F37BDC" w:rsidP="00EF6F72">
      <w:pPr>
        <w:spacing w:after="0" w:line="360" w:lineRule="auto"/>
        <w:ind w:firstLine="709"/>
        <w:jc w:val="both"/>
        <w:rPr>
          <w:rFonts w:ascii="Times New Roman" w:hAnsi="Times New Roman" w:cs="Times New Roman"/>
          <w:sz w:val="24"/>
          <w:szCs w:val="24"/>
        </w:rPr>
      </w:pPr>
      <w:r w:rsidRPr="001530C1">
        <w:rPr>
          <w:rFonts w:ascii="Times New Roman" w:hAnsi="Times New Roman" w:cs="Times New Roman"/>
          <w:sz w:val="24"/>
          <w:szCs w:val="24"/>
        </w:rPr>
        <w:t>Neste aspecto</w:t>
      </w:r>
      <w:r w:rsidR="00EF6F72" w:rsidRPr="001530C1">
        <w:rPr>
          <w:rFonts w:ascii="Times New Roman" w:hAnsi="Times New Roman" w:cs="Times New Roman"/>
          <w:sz w:val="24"/>
          <w:szCs w:val="24"/>
        </w:rPr>
        <w:t xml:space="preserve">, </w:t>
      </w:r>
      <w:r w:rsidRPr="001530C1">
        <w:rPr>
          <w:rFonts w:ascii="Times New Roman" w:hAnsi="Times New Roman" w:cs="Times New Roman"/>
          <w:sz w:val="24"/>
          <w:szCs w:val="24"/>
        </w:rPr>
        <w:t>CARINA DE OLIVEIRA SOARES</w:t>
      </w:r>
      <w:r w:rsidR="00EF6F72" w:rsidRPr="001530C1">
        <w:rPr>
          <w:rFonts w:ascii="Times New Roman" w:hAnsi="Times New Roman" w:cs="Times New Roman"/>
          <w:sz w:val="24"/>
          <w:szCs w:val="24"/>
        </w:rPr>
        <w:t xml:space="preserve"> dispõe:</w:t>
      </w:r>
    </w:p>
    <w:p w:rsidR="00AB513A" w:rsidRPr="001530C1" w:rsidRDefault="00AB513A" w:rsidP="00EF6F72">
      <w:pPr>
        <w:spacing w:after="0" w:line="360" w:lineRule="auto"/>
        <w:ind w:firstLine="709"/>
        <w:jc w:val="both"/>
        <w:rPr>
          <w:rFonts w:ascii="Times New Roman" w:hAnsi="Times New Roman" w:cs="Times New Roman"/>
          <w:sz w:val="24"/>
          <w:szCs w:val="24"/>
        </w:rPr>
      </w:pPr>
    </w:p>
    <w:p w:rsidR="00EF6F72" w:rsidRPr="001530C1" w:rsidRDefault="00EF6F72" w:rsidP="00AB513A">
      <w:pPr>
        <w:spacing w:after="0" w:line="240" w:lineRule="auto"/>
        <w:ind w:left="2268"/>
        <w:jc w:val="both"/>
        <w:rPr>
          <w:rFonts w:ascii="Times New Roman" w:hAnsi="Times New Roman" w:cs="Times New Roman"/>
          <w:shd w:val="clear" w:color="auto" w:fill="FFFFFF"/>
        </w:rPr>
      </w:pPr>
      <w:r w:rsidRPr="001530C1">
        <w:rPr>
          <w:rFonts w:ascii="Times New Roman" w:hAnsi="Times New Roman" w:cs="Times New Roman"/>
          <w:shd w:val="clear" w:color="auto" w:fill="FFFFFF"/>
        </w:rPr>
        <w:lastRenderedPageBreak/>
        <w:t>[...] o princípio da unidade familiar estabelece que o Estado e a sociedade devem empreender todos os esforços necessários para que os membros da família permanecem unidos; impedindo, com isso, que por motivos alheios a sua vontade, sejam os membros da entidade familiar separados uns dos outros. (SOARES, 2011)</w:t>
      </w:r>
    </w:p>
    <w:p w:rsidR="00AB513A" w:rsidRPr="001530C1" w:rsidRDefault="00AB513A" w:rsidP="00AB513A">
      <w:pPr>
        <w:spacing w:after="0" w:line="360" w:lineRule="auto"/>
        <w:ind w:left="2268"/>
        <w:jc w:val="both"/>
        <w:rPr>
          <w:rFonts w:ascii="Times New Roman" w:hAnsi="Times New Roman" w:cs="Times New Roman"/>
          <w:sz w:val="24"/>
          <w:szCs w:val="24"/>
          <w:shd w:val="clear" w:color="auto" w:fill="FFFFFF"/>
        </w:rPr>
      </w:pPr>
    </w:p>
    <w:p w:rsidR="004542FB" w:rsidRPr="001530C1" w:rsidRDefault="00EF6F72" w:rsidP="00352E75">
      <w:pPr>
        <w:spacing w:after="0" w:line="360" w:lineRule="auto"/>
        <w:ind w:firstLine="709"/>
        <w:jc w:val="both"/>
        <w:rPr>
          <w:rFonts w:ascii="Times New Roman" w:hAnsi="Times New Roman" w:cs="Times New Roman"/>
          <w:sz w:val="24"/>
          <w:szCs w:val="24"/>
          <w:shd w:val="clear" w:color="auto" w:fill="FFFFFF"/>
        </w:rPr>
      </w:pPr>
      <w:r w:rsidRPr="001530C1">
        <w:rPr>
          <w:rFonts w:ascii="Times New Roman" w:hAnsi="Times New Roman" w:cs="Times New Roman"/>
          <w:sz w:val="24"/>
          <w:szCs w:val="24"/>
          <w:shd w:val="clear" w:color="auto" w:fill="FFFFFF"/>
        </w:rPr>
        <w:t>Seguindo este ente</w:t>
      </w:r>
      <w:r w:rsidR="00AB513A" w:rsidRPr="001530C1">
        <w:rPr>
          <w:rFonts w:ascii="Times New Roman" w:hAnsi="Times New Roman" w:cs="Times New Roman"/>
          <w:sz w:val="24"/>
          <w:szCs w:val="24"/>
          <w:shd w:val="clear" w:color="auto" w:fill="FFFFFF"/>
        </w:rPr>
        <w:t xml:space="preserve">ndimento, a Lei de Migração </w:t>
      </w:r>
      <w:r w:rsidR="009B03FA" w:rsidRPr="001530C1">
        <w:rPr>
          <w:rFonts w:ascii="Times New Roman" w:hAnsi="Times New Roman" w:cs="Times New Roman"/>
          <w:sz w:val="24"/>
          <w:szCs w:val="24"/>
          <w:shd w:val="clear" w:color="auto" w:fill="FFFFFF"/>
        </w:rPr>
        <w:t>–</w:t>
      </w:r>
      <w:r w:rsidR="00AB513A" w:rsidRPr="001530C1">
        <w:rPr>
          <w:rFonts w:ascii="Times New Roman" w:hAnsi="Times New Roman" w:cs="Times New Roman"/>
          <w:sz w:val="24"/>
          <w:szCs w:val="24"/>
          <w:shd w:val="clear" w:color="auto" w:fill="FFFFFF"/>
        </w:rPr>
        <w:t xml:space="preserve"> Lei</w:t>
      </w:r>
      <w:r w:rsidR="009B03FA" w:rsidRPr="001530C1">
        <w:rPr>
          <w:rFonts w:ascii="Times New Roman" w:hAnsi="Times New Roman" w:cs="Times New Roman"/>
          <w:sz w:val="24"/>
          <w:szCs w:val="24"/>
          <w:shd w:val="clear" w:color="auto" w:fill="FFFFFF"/>
        </w:rPr>
        <w:t xml:space="preserve"> nº</w:t>
      </w:r>
      <w:r w:rsidR="00AB513A" w:rsidRPr="001530C1">
        <w:rPr>
          <w:rFonts w:ascii="Times New Roman" w:hAnsi="Times New Roman" w:cs="Times New Roman"/>
          <w:sz w:val="24"/>
          <w:szCs w:val="24"/>
          <w:shd w:val="clear" w:color="auto" w:fill="FFFFFF"/>
        </w:rPr>
        <w:t xml:space="preserve"> 13.445/17-</w:t>
      </w:r>
      <w:r w:rsidRPr="001530C1">
        <w:rPr>
          <w:rFonts w:ascii="Times New Roman" w:hAnsi="Times New Roman" w:cs="Times New Roman"/>
          <w:sz w:val="24"/>
          <w:szCs w:val="24"/>
          <w:shd w:val="clear" w:color="auto" w:fill="FFFFFF"/>
        </w:rPr>
        <w:t xml:space="preserve"> consagra o direito de visto ou autorização de residência para fins de reunião familiar, ao imigrante cônjuge ou companheiro, sem nenhuma forma de discriminação, como assim dispõe o artigo 37,I, da referida norma</w:t>
      </w:r>
      <w:r w:rsidR="004542FB" w:rsidRPr="001530C1">
        <w:rPr>
          <w:rFonts w:ascii="Times New Roman" w:hAnsi="Times New Roman" w:cs="Times New Roman"/>
          <w:sz w:val="24"/>
          <w:szCs w:val="24"/>
          <w:shd w:val="clear" w:color="auto" w:fill="FFFFFF"/>
        </w:rPr>
        <w:t>:</w:t>
      </w:r>
    </w:p>
    <w:p w:rsidR="00BC4C66" w:rsidRPr="001530C1" w:rsidRDefault="00BC4C66" w:rsidP="00352E75">
      <w:pPr>
        <w:spacing w:after="0" w:line="360" w:lineRule="auto"/>
        <w:ind w:firstLine="709"/>
        <w:jc w:val="both"/>
        <w:rPr>
          <w:rFonts w:ascii="Times New Roman" w:hAnsi="Times New Roman" w:cs="Times New Roman"/>
          <w:sz w:val="24"/>
          <w:szCs w:val="24"/>
          <w:shd w:val="clear" w:color="auto" w:fill="FFFFFF"/>
        </w:rPr>
      </w:pPr>
    </w:p>
    <w:p w:rsidR="004542FB" w:rsidRPr="001530C1" w:rsidRDefault="004542FB" w:rsidP="00BC4C66">
      <w:pPr>
        <w:pStyle w:val="artigo"/>
        <w:spacing w:before="0" w:beforeAutospacing="0" w:after="0" w:afterAutospacing="0"/>
        <w:ind w:left="2268"/>
        <w:rPr>
          <w:sz w:val="22"/>
          <w:szCs w:val="22"/>
        </w:rPr>
      </w:pPr>
      <w:r w:rsidRPr="001530C1">
        <w:rPr>
          <w:sz w:val="22"/>
          <w:szCs w:val="22"/>
        </w:rPr>
        <w:t>Art. 37.  O visto ou a autorização de residência para fins de reunião familiar será concedido ao imigrante:</w:t>
      </w:r>
    </w:p>
    <w:p w:rsidR="004542FB" w:rsidRPr="001530C1" w:rsidRDefault="004542FB" w:rsidP="00BC4C66">
      <w:pPr>
        <w:pStyle w:val="artigo"/>
        <w:spacing w:before="0" w:beforeAutospacing="0" w:after="0" w:afterAutospacing="0"/>
        <w:ind w:left="2268"/>
        <w:rPr>
          <w:sz w:val="22"/>
          <w:szCs w:val="22"/>
        </w:rPr>
      </w:pPr>
      <w:r w:rsidRPr="001530C1">
        <w:rPr>
          <w:sz w:val="22"/>
          <w:szCs w:val="22"/>
        </w:rPr>
        <w:t>I - cônjuge ou companheiro, sem discriminação alguma; (BRASIL, 2017)</w:t>
      </w:r>
    </w:p>
    <w:p w:rsidR="004542FB" w:rsidRPr="001530C1" w:rsidRDefault="004542FB" w:rsidP="00352E75">
      <w:pPr>
        <w:spacing w:after="0" w:line="360" w:lineRule="auto"/>
        <w:ind w:firstLine="709"/>
        <w:jc w:val="both"/>
        <w:rPr>
          <w:rFonts w:ascii="Times New Roman" w:hAnsi="Times New Roman" w:cs="Times New Roman"/>
          <w:sz w:val="24"/>
          <w:szCs w:val="24"/>
          <w:shd w:val="clear" w:color="auto" w:fill="FFFFFF"/>
        </w:rPr>
      </w:pPr>
    </w:p>
    <w:p w:rsidR="00270B1B" w:rsidRPr="001530C1" w:rsidRDefault="00EF6F72" w:rsidP="00352E75">
      <w:pPr>
        <w:spacing w:after="0" w:line="360" w:lineRule="auto"/>
        <w:ind w:firstLine="709"/>
        <w:jc w:val="both"/>
        <w:rPr>
          <w:rFonts w:ascii="Times New Roman" w:hAnsi="Times New Roman" w:cs="Times New Roman"/>
          <w:sz w:val="24"/>
          <w:szCs w:val="24"/>
        </w:rPr>
      </w:pPr>
      <w:r w:rsidRPr="001530C1">
        <w:rPr>
          <w:rFonts w:ascii="Times New Roman" w:hAnsi="Times New Roman" w:cs="Times New Roman"/>
          <w:sz w:val="24"/>
          <w:szCs w:val="24"/>
        </w:rPr>
        <w:t>No entanto, o Decreto</w:t>
      </w:r>
      <w:r w:rsidR="009B03FA" w:rsidRPr="001530C1">
        <w:rPr>
          <w:rFonts w:ascii="Times New Roman" w:hAnsi="Times New Roman" w:cs="Times New Roman"/>
          <w:sz w:val="24"/>
          <w:szCs w:val="24"/>
        </w:rPr>
        <w:t xml:space="preserve"> nº</w:t>
      </w:r>
      <w:r w:rsidRPr="001530C1">
        <w:rPr>
          <w:rFonts w:ascii="Times New Roman" w:hAnsi="Times New Roman" w:cs="Times New Roman"/>
          <w:sz w:val="24"/>
          <w:szCs w:val="24"/>
        </w:rPr>
        <w:t xml:space="preserve"> 9.199/17 mais uma vez é escrito de modo a exceder suas limitações formais, em seu artigo 45, I, acrescentando a expressão “nos termos da legislação brasileira”, quando, na verdade, deveria ser concedido, “sem discriminação alguma”. (RAMOS</w:t>
      </w:r>
      <w:r w:rsidR="008F7AE4" w:rsidRPr="001530C1">
        <w:rPr>
          <w:rFonts w:ascii="Times New Roman" w:hAnsi="Times New Roman" w:cs="Times New Roman"/>
          <w:sz w:val="24"/>
          <w:szCs w:val="24"/>
        </w:rPr>
        <w:t>;</w:t>
      </w:r>
      <w:r w:rsidRPr="001530C1">
        <w:rPr>
          <w:rFonts w:ascii="Times New Roman" w:hAnsi="Times New Roman" w:cs="Times New Roman"/>
          <w:sz w:val="24"/>
          <w:szCs w:val="24"/>
        </w:rPr>
        <w:t xml:space="preserve"> et al.</w:t>
      </w:r>
      <w:r w:rsidR="008F7AE4" w:rsidRPr="001530C1">
        <w:rPr>
          <w:rFonts w:ascii="Times New Roman" w:hAnsi="Times New Roman" w:cs="Times New Roman"/>
          <w:sz w:val="24"/>
          <w:szCs w:val="24"/>
        </w:rPr>
        <w:t>,</w:t>
      </w:r>
      <w:r w:rsidRPr="001530C1">
        <w:rPr>
          <w:rFonts w:ascii="Times New Roman" w:hAnsi="Times New Roman" w:cs="Times New Roman"/>
          <w:sz w:val="24"/>
          <w:szCs w:val="24"/>
        </w:rPr>
        <w:t xml:space="preserve"> 2017)</w:t>
      </w:r>
      <w:r w:rsidR="008F7AE4" w:rsidRPr="001530C1">
        <w:rPr>
          <w:rFonts w:ascii="Times New Roman" w:hAnsi="Times New Roman" w:cs="Times New Roman"/>
          <w:sz w:val="24"/>
          <w:szCs w:val="24"/>
        </w:rPr>
        <w:t>.</w:t>
      </w:r>
      <w:r w:rsidR="004542FB" w:rsidRPr="001530C1">
        <w:rPr>
          <w:rFonts w:ascii="Times New Roman" w:hAnsi="Times New Roman" w:cs="Times New Roman"/>
          <w:sz w:val="24"/>
          <w:szCs w:val="24"/>
        </w:rPr>
        <w:t xml:space="preserve"> Vejamos sua redação: </w:t>
      </w:r>
    </w:p>
    <w:p w:rsidR="00BC4C66" w:rsidRPr="001530C1" w:rsidRDefault="00BC4C66" w:rsidP="00352E75">
      <w:pPr>
        <w:spacing w:after="0" w:line="360" w:lineRule="auto"/>
        <w:ind w:firstLine="709"/>
        <w:jc w:val="both"/>
        <w:rPr>
          <w:rFonts w:ascii="Times New Roman" w:hAnsi="Times New Roman" w:cs="Times New Roman"/>
          <w:sz w:val="24"/>
          <w:szCs w:val="24"/>
        </w:rPr>
      </w:pPr>
    </w:p>
    <w:p w:rsidR="004542FB" w:rsidRPr="001530C1" w:rsidRDefault="004542FB" w:rsidP="00BC4C66">
      <w:pPr>
        <w:spacing w:after="0" w:line="240" w:lineRule="auto"/>
        <w:ind w:left="2268"/>
        <w:jc w:val="both"/>
        <w:rPr>
          <w:rFonts w:ascii="Times New Roman" w:hAnsi="Times New Roman" w:cs="Times New Roman"/>
          <w:shd w:val="clear" w:color="auto" w:fill="FFFFFF"/>
        </w:rPr>
      </w:pPr>
      <w:r w:rsidRPr="001530C1">
        <w:rPr>
          <w:rFonts w:ascii="Times New Roman" w:hAnsi="Times New Roman" w:cs="Times New Roman"/>
          <w:shd w:val="clear" w:color="auto" w:fill="FFFFFF"/>
        </w:rPr>
        <w:t>Art. 45. O visto temporário para fins de reunião familiar será concedido ao imigrante: </w:t>
      </w:r>
      <w:r w:rsidRPr="001530C1">
        <w:rPr>
          <w:rFonts w:ascii="Times New Roman" w:hAnsi="Times New Roman" w:cs="Times New Roman"/>
        </w:rPr>
        <w:br/>
      </w:r>
      <w:r w:rsidRPr="001530C1">
        <w:rPr>
          <w:rFonts w:ascii="Times New Roman" w:hAnsi="Times New Roman" w:cs="Times New Roman"/>
          <w:shd w:val="clear" w:color="auto" w:fill="FFFFFF"/>
        </w:rPr>
        <w:t>I - cônjuge ou companheiro, sem discriminação alguma, nos termos do ordenamento jurídico brasileiro; (BRASIL 2017)</w:t>
      </w:r>
    </w:p>
    <w:p w:rsidR="00BC4C66" w:rsidRPr="001530C1" w:rsidRDefault="00BC4C66" w:rsidP="00BC4C66">
      <w:pPr>
        <w:spacing w:after="0" w:line="360" w:lineRule="auto"/>
        <w:jc w:val="both"/>
        <w:rPr>
          <w:rFonts w:ascii="Times New Roman" w:hAnsi="Times New Roman" w:cs="Times New Roman"/>
        </w:rPr>
      </w:pPr>
    </w:p>
    <w:p w:rsidR="00BC4C66" w:rsidRPr="001530C1" w:rsidRDefault="0059738E" w:rsidP="00EF6F72">
      <w:pPr>
        <w:pStyle w:val="Normal1"/>
        <w:spacing w:after="0" w:line="360" w:lineRule="auto"/>
        <w:jc w:val="both"/>
        <w:rPr>
          <w:rFonts w:ascii="Times New Roman" w:hAnsi="Times New Roman" w:cs="Times New Roman"/>
          <w:sz w:val="24"/>
          <w:szCs w:val="24"/>
        </w:rPr>
      </w:pPr>
      <w:r w:rsidRPr="001530C1">
        <w:rPr>
          <w:rFonts w:ascii="Times New Roman" w:eastAsia="Times New Roman" w:hAnsi="Times New Roman" w:cs="Times New Roman"/>
          <w:sz w:val="24"/>
          <w:szCs w:val="24"/>
        </w:rPr>
        <w:t xml:space="preserve">4.1.4 </w:t>
      </w:r>
      <w:r w:rsidR="00BC4C66" w:rsidRPr="001530C1">
        <w:rPr>
          <w:rFonts w:ascii="Times New Roman" w:hAnsi="Times New Roman" w:cs="Times New Roman"/>
          <w:sz w:val="24"/>
          <w:szCs w:val="24"/>
        </w:rPr>
        <w:t>Da Política Nacional de Migrantes, Refúgio e Apátrida</w:t>
      </w:r>
    </w:p>
    <w:p w:rsidR="0059738E" w:rsidRPr="001530C1" w:rsidRDefault="00D77A7E" w:rsidP="0059738E">
      <w:pPr>
        <w:pStyle w:val="Normal1"/>
        <w:spacing w:after="0" w:line="360" w:lineRule="auto"/>
        <w:ind w:firstLine="709"/>
        <w:jc w:val="both"/>
        <w:rPr>
          <w:rFonts w:ascii="Times New Roman" w:hAnsi="Times New Roman" w:cs="Times New Roman"/>
          <w:sz w:val="24"/>
          <w:szCs w:val="24"/>
        </w:rPr>
      </w:pPr>
      <w:r w:rsidRPr="001530C1">
        <w:rPr>
          <w:rFonts w:ascii="Times New Roman" w:hAnsi="Times New Roman" w:cs="Times New Roman"/>
          <w:sz w:val="24"/>
          <w:szCs w:val="24"/>
        </w:rPr>
        <w:t xml:space="preserve">A Lei de Migração, em seu Art. 120, trás a necessidade de que seja regulada uma Política Nacional de Migrações, Refúgio e </w:t>
      </w:r>
      <w:r w:rsidR="00BC4C66" w:rsidRPr="001530C1">
        <w:rPr>
          <w:rFonts w:ascii="Times New Roman" w:hAnsi="Times New Roman" w:cs="Times New Roman"/>
          <w:sz w:val="24"/>
          <w:szCs w:val="24"/>
        </w:rPr>
        <w:t>Apátrida</w:t>
      </w:r>
      <w:r w:rsidRPr="001530C1">
        <w:rPr>
          <w:rFonts w:ascii="Times New Roman" w:hAnsi="Times New Roman" w:cs="Times New Roman"/>
          <w:sz w:val="24"/>
          <w:szCs w:val="24"/>
        </w:rPr>
        <w:t xml:space="preserve">, com o intuito de coordenar ações setoriais implementadas pelo Poder Executivo Federal, de modo a cooperar com os Estados, o Distrito Federal e os Municípios, com a participação de organizações da sociedade civil, organismos internacionais e entidades privadas. </w:t>
      </w:r>
      <w:r w:rsidR="00E93A5B" w:rsidRPr="001530C1">
        <w:rPr>
          <w:rFonts w:ascii="Times New Roman" w:hAnsi="Times New Roman" w:cs="Times New Roman"/>
          <w:sz w:val="24"/>
          <w:szCs w:val="24"/>
        </w:rPr>
        <w:t xml:space="preserve">Como assim observamos: </w:t>
      </w:r>
    </w:p>
    <w:p w:rsidR="00BC4C66" w:rsidRPr="001530C1" w:rsidRDefault="00BC4C66" w:rsidP="0059738E">
      <w:pPr>
        <w:pStyle w:val="Normal1"/>
        <w:spacing w:after="0" w:line="360" w:lineRule="auto"/>
        <w:ind w:firstLine="709"/>
        <w:jc w:val="both"/>
        <w:rPr>
          <w:rFonts w:ascii="Times New Roman" w:hAnsi="Times New Roman" w:cs="Times New Roman"/>
          <w:sz w:val="24"/>
          <w:szCs w:val="24"/>
        </w:rPr>
      </w:pPr>
    </w:p>
    <w:p w:rsidR="00E93A5B" w:rsidRPr="001530C1" w:rsidRDefault="00E93A5B" w:rsidP="00BC4C66">
      <w:pPr>
        <w:pStyle w:val="Normal1"/>
        <w:spacing w:after="0" w:line="240" w:lineRule="auto"/>
        <w:ind w:left="2268"/>
        <w:jc w:val="both"/>
        <w:rPr>
          <w:rFonts w:ascii="Times New Roman" w:hAnsi="Times New Roman" w:cs="Times New Roman"/>
        </w:rPr>
      </w:pPr>
      <w:r w:rsidRPr="001530C1">
        <w:rPr>
          <w:rFonts w:ascii="Times New Roman" w:hAnsi="Times New Roman" w:cs="Times New Roman"/>
        </w:rPr>
        <w:t>Art. 120.  A Política Nacional de Migrações, Refúgio e Apatridia terá a finalidade de coordenar e articular ações setoriais implementadas pelo Poder Executivo federal em regime de cooperação com os Estados, o Distrito Federal e os Municípios, com participação de organizações da sociedade civil, organismos internacionais e entidades privadas, conforme regulamento. (BRASIL, 2017)</w:t>
      </w:r>
    </w:p>
    <w:p w:rsidR="00BC4C66" w:rsidRPr="001530C1" w:rsidRDefault="00BC4C66" w:rsidP="00E93A5B">
      <w:pPr>
        <w:pStyle w:val="Normal1"/>
        <w:spacing w:after="0" w:line="360" w:lineRule="auto"/>
        <w:ind w:left="2268"/>
        <w:jc w:val="both"/>
        <w:rPr>
          <w:rFonts w:ascii="Times New Roman" w:hAnsi="Times New Roman" w:cs="Times New Roman"/>
          <w:sz w:val="24"/>
          <w:szCs w:val="24"/>
        </w:rPr>
      </w:pPr>
    </w:p>
    <w:p w:rsidR="005B5A32" w:rsidRPr="001530C1" w:rsidRDefault="005B5A32" w:rsidP="0059738E">
      <w:pPr>
        <w:pStyle w:val="Normal1"/>
        <w:spacing w:after="0" w:line="360" w:lineRule="auto"/>
        <w:ind w:firstLine="709"/>
        <w:jc w:val="both"/>
        <w:rPr>
          <w:rFonts w:ascii="Times New Roman" w:hAnsi="Times New Roman" w:cs="Times New Roman"/>
          <w:sz w:val="24"/>
          <w:szCs w:val="24"/>
        </w:rPr>
      </w:pPr>
      <w:r w:rsidRPr="001530C1">
        <w:rPr>
          <w:rFonts w:ascii="Times New Roman" w:hAnsi="Times New Roman" w:cs="Times New Roman"/>
          <w:sz w:val="24"/>
          <w:szCs w:val="24"/>
        </w:rPr>
        <w:lastRenderedPageBreak/>
        <w:t xml:space="preserve">Em contrapartida, o Decreto 9.199/17 é omisso e não menciona, em </w:t>
      </w:r>
      <w:r w:rsidR="00706962" w:rsidRPr="001530C1">
        <w:rPr>
          <w:rFonts w:ascii="Times New Roman" w:hAnsi="Times New Roman" w:cs="Times New Roman"/>
          <w:sz w:val="24"/>
          <w:szCs w:val="24"/>
        </w:rPr>
        <w:t xml:space="preserve">nenhum dos </w:t>
      </w:r>
      <w:r w:rsidRPr="001530C1">
        <w:rPr>
          <w:rFonts w:ascii="Times New Roman" w:hAnsi="Times New Roman" w:cs="Times New Roman"/>
          <w:sz w:val="24"/>
          <w:szCs w:val="24"/>
        </w:rPr>
        <w:t xml:space="preserve">seus 319 artigos, nada sobre a Política Nacional de Migrações, Refúgio e </w:t>
      </w:r>
      <w:r w:rsidR="00BC4C66" w:rsidRPr="001530C1">
        <w:rPr>
          <w:rFonts w:ascii="Times New Roman" w:hAnsi="Times New Roman" w:cs="Times New Roman"/>
          <w:sz w:val="24"/>
          <w:szCs w:val="24"/>
        </w:rPr>
        <w:t>Apátrida</w:t>
      </w:r>
      <w:r w:rsidRPr="001530C1">
        <w:rPr>
          <w:rFonts w:ascii="Times New Roman" w:hAnsi="Times New Roman" w:cs="Times New Roman"/>
          <w:sz w:val="24"/>
          <w:szCs w:val="24"/>
        </w:rPr>
        <w:t xml:space="preserve"> e de que forma se dará seu desenvolvimento perante a sociedade civil.</w:t>
      </w:r>
    </w:p>
    <w:p w:rsidR="00BC4C66" w:rsidRPr="001530C1" w:rsidRDefault="00BC4C66" w:rsidP="00BC4C66">
      <w:pPr>
        <w:pStyle w:val="Normal1"/>
        <w:spacing w:after="0" w:line="360" w:lineRule="auto"/>
        <w:jc w:val="both"/>
        <w:rPr>
          <w:rFonts w:ascii="Times New Roman" w:hAnsi="Times New Roman" w:cs="Times New Roman"/>
          <w:sz w:val="24"/>
          <w:szCs w:val="24"/>
        </w:rPr>
      </w:pPr>
    </w:p>
    <w:p w:rsidR="00123D7A" w:rsidRPr="001530C1" w:rsidRDefault="006434D1" w:rsidP="00EF6F72">
      <w:pPr>
        <w:pStyle w:val="Normal1"/>
        <w:spacing w:after="0" w:line="360" w:lineRule="auto"/>
        <w:jc w:val="both"/>
        <w:rPr>
          <w:rFonts w:ascii="Times New Roman" w:eastAsia="Times New Roman" w:hAnsi="Times New Roman" w:cs="Times New Roman"/>
          <w:b/>
          <w:sz w:val="24"/>
          <w:szCs w:val="24"/>
        </w:rPr>
      </w:pPr>
      <w:r w:rsidRPr="001530C1">
        <w:rPr>
          <w:rFonts w:ascii="Times New Roman" w:eastAsia="Times New Roman" w:hAnsi="Times New Roman" w:cs="Times New Roman"/>
          <w:b/>
          <w:sz w:val="24"/>
          <w:szCs w:val="24"/>
        </w:rPr>
        <w:t>5</w:t>
      </w:r>
      <w:r w:rsidR="00123D7A" w:rsidRPr="001530C1">
        <w:rPr>
          <w:rFonts w:ascii="Times New Roman" w:eastAsia="Times New Roman" w:hAnsi="Times New Roman" w:cs="Times New Roman"/>
          <w:b/>
          <w:sz w:val="24"/>
          <w:szCs w:val="24"/>
        </w:rPr>
        <w:t xml:space="preserve"> CONSIDERAÇÕES FINAIS</w:t>
      </w:r>
    </w:p>
    <w:p w:rsidR="00123D7A" w:rsidRPr="001530C1" w:rsidRDefault="00123D7A" w:rsidP="00123D7A">
      <w:pPr>
        <w:pStyle w:val="Normal1"/>
        <w:spacing w:after="0" w:line="360" w:lineRule="auto"/>
        <w:jc w:val="both"/>
        <w:rPr>
          <w:rFonts w:ascii="Times New Roman" w:eastAsia="Times New Roman" w:hAnsi="Times New Roman" w:cs="Times New Roman"/>
          <w:b/>
          <w:sz w:val="24"/>
          <w:szCs w:val="24"/>
        </w:rPr>
      </w:pPr>
    </w:p>
    <w:p w:rsidR="008F7AE4" w:rsidRPr="001530C1" w:rsidRDefault="008F7AE4" w:rsidP="008F7AE4">
      <w:pPr>
        <w:spacing w:after="0" w:line="360" w:lineRule="auto"/>
        <w:ind w:firstLine="709"/>
        <w:jc w:val="both"/>
        <w:rPr>
          <w:rFonts w:ascii="Times New Roman" w:hAnsi="Times New Roman" w:cs="Times New Roman"/>
          <w:sz w:val="24"/>
          <w:szCs w:val="24"/>
        </w:rPr>
      </w:pPr>
      <w:r w:rsidRPr="001530C1">
        <w:rPr>
          <w:rFonts w:ascii="Times New Roman" w:hAnsi="Times New Roman" w:cs="Times New Roman"/>
          <w:sz w:val="24"/>
          <w:szCs w:val="24"/>
        </w:rPr>
        <w:t>Diante do exposto e em razão desse artigo se tratar de uma Revisão bibliográfica e documental, de tipo qualitativo e exploratório, com o intuito de observar o problema de pesquisa por meio da legislação, de livros e artigos científicos, as questões levantadas se apóiam em fontes primárias e secundárias e ajudaram a entender de que forma a Lei de Migração - Lei 13.445/17 - e o Decreto nº 9.199/17 se comportam perante as questões migratórias.</w:t>
      </w:r>
    </w:p>
    <w:p w:rsidR="008F7AE4" w:rsidRPr="001530C1" w:rsidRDefault="008F7AE4" w:rsidP="008F7AE4">
      <w:pPr>
        <w:spacing w:after="0" w:line="360" w:lineRule="auto"/>
        <w:ind w:firstLine="709"/>
        <w:jc w:val="both"/>
        <w:rPr>
          <w:rFonts w:ascii="Times New Roman" w:hAnsi="Times New Roman" w:cs="Times New Roman"/>
          <w:sz w:val="24"/>
          <w:szCs w:val="24"/>
        </w:rPr>
      </w:pPr>
      <w:r w:rsidRPr="001530C1">
        <w:rPr>
          <w:rFonts w:ascii="Times New Roman" w:hAnsi="Times New Roman" w:cs="Times New Roman"/>
          <w:sz w:val="24"/>
          <w:szCs w:val="24"/>
        </w:rPr>
        <w:t>O objetivo geral do presente artigo foi discutir os avanços trazidos pela Lei de Migração - Lei 13.445/17 - , sob o ponto de vista dos direitos humanos, a partir do Decreto nº 9.199/17, que a regulamenta. Sendo assim, em resposta, permitiu-se uma abrangente observação acerca das inovações trazidas pela mencionada lei, no que se refere à dignidade humana dos imigrantes, tendo como parâmetro a legislação anterior, bem como constatar que o Decreto que regulamenta aquela, se excede nos seus poderes regulamentares.</w:t>
      </w:r>
    </w:p>
    <w:p w:rsidR="008F7AE4" w:rsidRPr="001530C1" w:rsidRDefault="008F7AE4" w:rsidP="008F7AE4">
      <w:pPr>
        <w:spacing w:after="0" w:line="360" w:lineRule="auto"/>
        <w:ind w:firstLine="709"/>
        <w:jc w:val="both"/>
        <w:rPr>
          <w:rFonts w:ascii="Times New Roman" w:hAnsi="Times New Roman" w:cs="Times New Roman"/>
          <w:sz w:val="24"/>
          <w:szCs w:val="24"/>
        </w:rPr>
      </w:pPr>
      <w:r w:rsidRPr="001530C1">
        <w:rPr>
          <w:rFonts w:ascii="Times New Roman" w:hAnsi="Times New Roman" w:cs="Times New Roman"/>
          <w:sz w:val="24"/>
          <w:szCs w:val="24"/>
        </w:rPr>
        <w:t>Quanto aos objetivos específicos buscou-se entender, a partir de um ponto de vista histórico, a trajetória dos imigrantes no plano internacional, além de apontar de que modo a Lei de Migração pode favorecer a qualidade de vida dos migrantes</w:t>
      </w:r>
      <w:r w:rsidR="00352E75" w:rsidRPr="001530C1">
        <w:rPr>
          <w:rFonts w:ascii="Times New Roman" w:hAnsi="Times New Roman" w:cs="Times New Roman"/>
          <w:sz w:val="24"/>
          <w:szCs w:val="24"/>
        </w:rPr>
        <w:t xml:space="preserve"> no Brasil</w:t>
      </w:r>
      <w:r w:rsidRPr="001530C1">
        <w:rPr>
          <w:rFonts w:ascii="Times New Roman" w:hAnsi="Times New Roman" w:cs="Times New Roman"/>
          <w:sz w:val="24"/>
          <w:szCs w:val="24"/>
        </w:rPr>
        <w:t>, bem como, apontar as negativas de existir um decreto que ultrapassa o seu poder de regulamentação, por fim, buscou-se conhecer os caminhos para a diminuição da xenofobia.</w:t>
      </w:r>
    </w:p>
    <w:p w:rsidR="008F7AE4" w:rsidRPr="001530C1" w:rsidRDefault="008F7AE4" w:rsidP="008F7AE4">
      <w:pPr>
        <w:spacing w:after="0" w:line="360" w:lineRule="auto"/>
        <w:ind w:firstLine="709"/>
        <w:jc w:val="both"/>
        <w:rPr>
          <w:rFonts w:ascii="Times New Roman" w:hAnsi="Times New Roman" w:cs="Times New Roman"/>
          <w:sz w:val="24"/>
          <w:szCs w:val="24"/>
        </w:rPr>
      </w:pPr>
      <w:r w:rsidRPr="001530C1">
        <w:rPr>
          <w:rFonts w:ascii="Times New Roman" w:hAnsi="Times New Roman" w:cs="Times New Roman"/>
          <w:sz w:val="24"/>
          <w:szCs w:val="24"/>
        </w:rPr>
        <w:t>Dessa forma, entende-se, de acordo com os estudos e análises compostas neste artigo, que, em virtude da globalização e da prevalência dos direitos humanos no plano internacional, é impensável analisar os fluxos migratórios senão pelas vias do mencionado instituto e da primazia do princípio da dignidade da pessoa humana.</w:t>
      </w:r>
    </w:p>
    <w:p w:rsidR="008F7AE4" w:rsidRPr="001530C1" w:rsidRDefault="008F7AE4" w:rsidP="008F7AE4">
      <w:pPr>
        <w:spacing w:after="0" w:line="360" w:lineRule="auto"/>
        <w:ind w:firstLine="709"/>
        <w:jc w:val="both"/>
        <w:rPr>
          <w:rFonts w:ascii="Times New Roman" w:hAnsi="Times New Roman" w:cs="Times New Roman"/>
          <w:sz w:val="24"/>
          <w:szCs w:val="24"/>
        </w:rPr>
      </w:pPr>
      <w:r w:rsidRPr="001530C1">
        <w:rPr>
          <w:rFonts w:ascii="Times New Roman" w:hAnsi="Times New Roman" w:cs="Times New Roman"/>
          <w:sz w:val="24"/>
          <w:szCs w:val="24"/>
        </w:rPr>
        <w:t xml:space="preserve">Pôde se perceber também, que os institutos internacionais, ao firmarem os tratados, pactos e convenções em matéria de direitos humanos, passam a projetar nos Estados-membros, que se submetem à sua jurisdição, a incumbência de criarem mecanismos que visam amenizar ou até mesmo erradicar as formas de discriminação, inclusive a de nacionalidade, sob pena de serem responsabilizados internacionalmente. </w:t>
      </w:r>
    </w:p>
    <w:p w:rsidR="008F7AE4" w:rsidRPr="001530C1" w:rsidRDefault="008F7AE4" w:rsidP="008F7AE4">
      <w:pPr>
        <w:spacing w:after="0" w:line="360" w:lineRule="auto"/>
        <w:ind w:firstLine="709"/>
        <w:jc w:val="both"/>
        <w:rPr>
          <w:rFonts w:ascii="Times New Roman" w:hAnsi="Times New Roman" w:cs="Times New Roman"/>
          <w:sz w:val="24"/>
          <w:szCs w:val="24"/>
        </w:rPr>
      </w:pPr>
      <w:r w:rsidRPr="001530C1">
        <w:rPr>
          <w:rFonts w:ascii="Times New Roman" w:hAnsi="Times New Roman" w:cs="Times New Roman"/>
          <w:sz w:val="24"/>
          <w:szCs w:val="24"/>
        </w:rPr>
        <w:t xml:space="preserve">Nesse sentido, em virtude do Brasil ser signatário de tratados nesse sentido e, principalmente pelo fato da Constituição Federal de 1988 ter, como um de seus fundamentos, </w:t>
      </w:r>
      <w:r w:rsidRPr="001530C1">
        <w:rPr>
          <w:rFonts w:ascii="Times New Roman" w:hAnsi="Times New Roman" w:cs="Times New Roman"/>
          <w:sz w:val="24"/>
          <w:szCs w:val="24"/>
        </w:rPr>
        <w:lastRenderedPageBreak/>
        <w:t>o princípio da dignidade da pessoa humana, percebeu-se a necessidade de uma lei que estivessem em concordância com a realidade legislativa interna e externa, tendo em vista que o único arcabouço jurídico que abarcava as questões migratórias</w:t>
      </w:r>
      <w:r w:rsidR="00D40982" w:rsidRPr="001530C1">
        <w:rPr>
          <w:rFonts w:ascii="Times New Roman" w:hAnsi="Times New Roman" w:cs="Times New Roman"/>
          <w:sz w:val="24"/>
          <w:szCs w:val="24"/>
        </w:rPr>
        <w:t xml:space="preserve"> era o Estatuto do Estrangeiro  - Lei nº 6.815/80 - </w:t>
      </w:r>
      <w:r w:rsidRPr="001530C1">
        <w:rPr>
          <w:rFonts w:ascii="Times New Roman" w:hAnsi="Times New Roman" w:cs="Times New Roman"/>
          <w:sz w:val="24"/>
          <w:szCs w:val="24"/>
        </w:rPr>
        <w:t>, legislação completamente alheia à essa realidade.</w:t>
      </w:r>
    </w:p>
    <w:p w:rsidR="008F7AE4" w:rsidRPr="001530C1" w:rsidRDefault="008F7AE4" w:rsidP="008F7AE4">
      <w:pPr>
        <w:spacing w:after="0" w:line="360" w:lineRule="auto"/>
        <w:ind w:firstLine="709"/>
        <w:jc w:val="both"/>
        <w:rPr>
          <w:rFonts w:ascii="Times New Roman" w:hAnsi="Times New Roman" w:cs="Times New Roman"/>
          <w:sz w:val="24"/>
          <w:szCs w:val="24"/>
        </w:rPr>
      </w:pPr>
      <w:r w:rsidRPr="001530C1">
        <w:rPr>
          <w:rFonts w:ascii="Times New Roman" w:hAnsi="Times New Roman" w:cs="Times New Roman"/>
          <w:sz w:val="24"/>
          <w:szCs w:val="24"/>
        </w:rPr>
        <w:t>Em contrapart</w:t>
      </w:r>
      <w:r w:rsidR="00D40982" w:rsidRPr="001530C1">
        <w:rPr>
          <w:rFonts w:ascii="Times New Roman" w:hAnsi="Times New Roman" w:cs="Times New Roman"/>
          <w:sz w:val="24"/>
          <w:szCs w:val="24"/>
        </w:rPr>
        <w:t>ida, apesar da Lei de Migração – Lei nº 13.445/17 -</w:t>
      </w:r>
      <w:r w:rsidRPr="001530C1">
        <w:rPr>
          <w:rFonts w:ascii="Times New Roman" w:hAnsi="Times New Roman" w:cs="Times New Roman"/>
          <w:sz w:val="24"/>
          <w:szCs w:val="24"/>
        </w:rPr>
        <w:t xml:space="preserve"> proporcionar significativos avanços no que se refere aos direitos humanos e à prevalência do princípio da dignidade da pessoa humana, o decreto que a regulamenta representa uma grande barreira para a efetivação de tais direitos. </w:t>
      </w:r>
    </w:p>
    <w:p w:rsidR="008F7AE4" w:rsidRPr="001530C1" w:rsidRDefault="008F7AE4" w:rsidP="008F7AE4">
      <w:pPr>
        <w:spacing w:after="0" w:line="360" w:lineRule="auto"/>
        <w:ind w:firstLine="709"/>
        <w:jc w:val="both"/>
        <w:rPr>
          <w:rFonts w:ascii="Times New Roman" w:hAnsi="Times New Roman" w:cs="Times New Roman"/>
          <w:sz w:val="24"/>
          <w:szCs w:val="24"/>
        </w:rPr>
      </w:pPr>
      <w:r w:rsidRPr="001530C1">
        <w:rPr>
          <w:rFonts w:ascii="Times New Roman" w:hAnsi="Times New Roman" w:cs="Times New Roman"/>
          <w:sz w:val="24"/>
          <w:szCs w:val="24"/>
        </w:rPr>
        <w:t>Tal atraso deveria ser revisto pelo Congresso Nacional, por meio do que diz o artigo 49, V da Constituição Federal, sustando os atos normativos do Poder Executivo que exorbitem do poder regulamentar, em vistas a dar efetividade aos direitos garantidos pelo legislador.</w:t>
      </w:r>
    </w:p>
    <w:p w:rsidR="008F7AE4" w:rsidRPr="001530C1" w:rsidRDefault="008F7AE4" w:rsidP="008F7AE4">
      <w:pPr>
        <w:spacing w:after="0" w:line="360" w:lineRule="auto"/>
        <w:ind w:firstLine="709"/>
        <w:jc w:val="both"/>
        <w:rPr>
          <w:rFonts w:ascii="Times New Roman" w:hAnsi="Times New Roman" w:cs="Times New Roman"/>
          <w:sz w:val="24"/>
          <w:szCs w:val="24"/>
        </w:rPr>
      </w:pPr>
      <w:r w:rsidRPr="001530C1">
        <w:rPr>
          <w:rFonts w:ascii="Times New Roman" w:hAnsi="Times New Roman" w:cs="Times New Roman"/>
          <w:sz w:val="24"/>
          <w:szCs w:val="24"/>
        </w:rPr>
        <w:t>Por fim, entende-se que o imigrante, em especial, é um indivíduo que se encontra em uma situação de extrema vulnerabilidade, necessitando de um olhar mais humano, por parte do Estado e da sociedade e a conveniência de um amparo jurídico estável, por parte dos Estados e da comunidade internacional.</w:t>
      </w:r>
    </w:p>
    <w:p w:rsidR="008F7AE4" w:rsidRPr="001530C1" w:rsidRDefault="008F7AE4" w:rsidP="008F7AE4">
      <w:pPr>
        <w:spacing w:after="0" w:line="360" w:lineRule="auto"/>
        <w:ind w:firstLine="709"/>
        <w:jc w:val="both"/>
        <w:rPr>
          <w:rFonts w:ascii="Times New Roman" w:hAnsi="Times New Roman" w:cs="Times New Roman"/>
          <w:sz w:val="24"/>
          <w:szCs w:val="24"/>
        </w:rPr>
      </w:pPr>
      <w:r w:rsidRPr="001530C1">
        <w:rPr>
          <w:rFonts w:ascii="Times New Roman" w:hAnsi="Times New Roman" w:cs="Times New Roman"/>
          <w:sz w:val="24"/>
          <w:szCs w:val="24"/>
        </w:rPr>
        <w:t xml:space="preserve">O que justifica a necessidade de futuros estudos acerca das questões migratórias, especialmente se vir a ocorrer alguma mudança legislativa significativa, bem como a necessidade de discutir acerca de outros grupos que se encontram em situação de desamparo social. </w:t>
      </w:r>
    </w:p>
    <w:p w:rsidR="00BC4C66" w:rsidRPr="001530C1" w:rsidRDefault="00BC4C66" w:rsidP="008F7AE4">
      <w:pPr>
        <w:spacing w:after="0" w:line="360" w:lineRule="auto"/>
        <w:ind w:firstLine="709"/>
        <w:jc w:val="both"/>
        <w:rPr>
          <w:rFonts w:ascii="Times New Roman" w:hAnsi="Times New Roman" w:cs="Times New Roman"/>
          <w:sz w:val="24"/>
          <w:szCs w:val="24"/>
        </w:rPr>
      </w:pPr>
    </w:p>
    <w:p w:rsidR="00BC4C66" w:rsidRPr="001530C1" w:rsidRDefault="00BC4C66" w:rsidP="008F7AE4">
      <w:pPr>
        <w:spacing w:after="0" w:line="360" w:lineRule="auto"/>
        <w:ind w:firstLine="709"/>
        <w:jc w:val="both"/>
        <w:rPr>
          <w:rFonts w:ascii="Times New Roman" w:hAnsi="Times New Roman" w:cs="Times New Roman"/>
          <w:sz w:val="24"/>
          <w:szCs w:val="24"/>
        </w:rPr>
      </w:pPr>
    </w:p>
    <w:p w:rsidR="00123D7A" w:rsidRPr="001530C1" w:rsidRDefault="00123D7A" w:rsidP="00123D7A">
      <w:pPr>
        <w:pStyle w:val="Normal1"/>
        <w:spacing w:after="0" w:line="360" w:lineRule="auto"/>
        <w:jc w:val="both"/>
        <w:rPr>
          <w:rFonts w:ascii="Times New Roman" w:eastAsia="Times New Roman" w:hAnsi="Times New Roman" w:cs="Times New Roman"/>
          <w:sz w:val="24"/>
          <w:szCs w:val="24"/>
        </w:rPr>
      </w:pPr>
    </w:p>
    <w:p w:rsidR="00123D7A" w:rsidRPr="001530C1" w:rsidRDefault="00123D7A" w:rsidP="00D40982">
      <w:pPr>
        <w:jc w:val="center"/>
        <w:rPr>
          <w:rFonts w:ascii="Times New Roman" w:eastAsia="Times New Roman" w:hAnsi="Times New Roman" w:cs="Times New Roman"/>
          <w:sz w:val="24"/>
          <w:szCs w:val="24"/>
          <w:lang w:val="en-US"/>
        </w:rPr>
      </w:pPr>
      <w:r w:rsidRPr="001530C1">
        <w:rPr>
          <w:rFonts w:ascii="Times New Roman" w:eastAsia="Times New Roman" w:hAnsi="Times New Roman" w:cs="Times New Roman"/>
          <w:b/>
          <w:sz w:val="24"/>
          <w:szCs w:val="24"/>
          <w:lang w:val="en-US"/>
        </w:rPr>
        <w:t>ABSTRACT</w:t>
      </w:r>
    </w:p>
    <w:p w:rsidR="00123D7A" w:rsidRPr="001530C1" w:rsidRDefault="00123D7A" w:rsidP="00123D7A">
      <w:pPr>
        <w:pStyle w:val="Normal1"/>
        <w:spacing w:after="0" w:line="360" w:lineRule="auto"/>
        <w:jc w:val="center"/>
        <w:rPr>
          <w:rFonts w:ascii="Times New Roman" w:eastAsia="Times New Roman" w:hAnsi="Times New Roman" w:cs="Times New Roman"/>
          <w:b/>
          <w:sz w:val="24"/>
          <w:szCs w:val="24"/>
          <w:lang w:val="en-US"/>
        </w:rPr>
      </w:pPr>
    </w:p>
    <w:p w:rsidR="00C6326F" w:rsidRPr="001530C1" w:rsidRDefault="00C6326F" w:rsidP="00C6326F">
      <w:pPr>
        <w:pStyle w:val="Normal1"/>
        <w:spacing w:after="0" w:line="360" w:lineRule="auto"/>
        <w:ind w:firstLine="708"/>
        <w:jc w:val="both"/>
        <w:rPr>
          <w:rFonts w:ascii="Times New Roman" w:eastAsia="Times New Roman" w:hAnsi="Times New Roman" w:cs="Times New Roman"/>
          <w:sz w:val="24"/>
          <w:szCs w:val="24"/>
          <w:lang w:val="en-US"/>
        </w:rPr>
      </w:pPr>
      <w:r w:rsidRPr="001530C1">
        <w:rPr>
          <w:rFonts w:ascii="Times New Roman" w:eastAsia="Times New Roman" w:hAnsi="Times New Roman" w:cs="Times New Roman"/>
          <w:sz w:val="24"/>
          <w:szCs w:val="24"/>
          <w:lang w:val="en-US"/>
        </w:rPr>
        <w:t>Introduction and objective: The general objective of this article is to outline the advances brought by the Migration Law - Law 13</w:t>
      </w:r>
      <w:r w:rsidR="006434D1" w:rsidRPr="001530C1">
        <w:rPr>
          <w:rFonts w:ascii="Times New Roman" w:eastAsia="Times New Roman" w:hAnsi="Times New Roman" w:cs="Times New Roman"/>
          <w:sz w:val="24"/>
          <w:szCs w:val="24"/>
          <w:lang w:val="en-US"/>
        </w:rPr>
        <w:t>.</w:t>
      </w:r>
      <w:r w:rsidRPr="001530C1">
        <w:rPr>
          <w:rFonts w:ascii="Times New Roman" w:eastAsia="Times New Roman" w:hAnsi="Times New Roman" w:cs="Times New Roman"/>
          <w:sz w:val="24"/>
          <w:szCs w:val="24"/>
          <w:lang w:val="en-US"/>
        </w:rPr>
        <w:t>455/17, which revoke</w:t>
      </w:r>
      <w:r w:rsidR="006434D1" w:rsidRPr="001530C1">
        <w:rPr>
          <w:rFonts w:ascii="Times New Roman" w:eastAsia="Times New Roman" w:hAnsi="Times New Roman" w:cs="Times New Roman"/>
          <w:sz w:val="24"/>
          <w:szCs w:val="24"/>
          <w:lang w:val="en-US"/>
        </w:rPr>
        <w:t>d the Foreigner Statute - Law 6.</w:t>
      </w:r>
      <w:r w:rsidRPr="001530C1">
        <w:rPr>
          <w:rFonts w:ascii="Times New Roman" w:eastAsia="Times New Roman" w:hAnsi="Times New Roman" w:cs="Times New Roman"/>
          <w:sz w:val="24"/>
          <w:szCs w:val="24"/>
          <w:lang w:val="en-US"/>
        </w:rPr>
        <w:t xml:space="preserve">815 / 80 - especially with regard to the principle of the dignity of human person and, at the same time, to challenge the contradictions presented in the decree that regulates it. In this sense, it is essential to analyze migratory flows in the light of human dignity, human rights and the principle of non-discrimination. Especially because of globalization, international human rights institutes have positioned themselves to ratify such positions. Methodology: this is a Bibliographic and documentary Review, of a qualitative and </w:t>
      </w:r>
      <w:r w:rsidRPr="001530C1">
        <w:rPr>
          <w:rFonts w:ascii="Times New Roman" w:eastAsia="Times New Roman" w:hAnsi="Times New Roman" w:cs="Times New Roman"/>
          <w:sz w:val="24"/>
          <w:szCs w:val="24"/>
          <w:lang w:val="en-US"/>
        </w:rPr>
        <w:lastRenderedPageBreak/>
        <w:t>exploratory type, in which the objective was to observe the research problem through legislation, books and scientific articles, drawing on renowned authors of the Law, such as example, Paulo Bonavides and Pedro Lenza. Conclusion: Finally, it is understood that the immigrant, in particular, is an individual who is in a situation of extreme vulnerability, requiring a more humane look on the part of the State and of the society and the convenience of a stable legal shelter , by States and the international community</w:t>
      </w:r>
    </w:p>
    <w:p w:rsidR="00123D7A" w:rsidRPr="001530C1" w:rsidRDefault="00C6326F" w:rsidP="00C6326F">
      <w:pPr>
        <w:pStyle w:val="Normal1"/>
        <w:spacing w:after="0" w:line="360" w:lineRule="auto"/>
        <w:jc w:val="both"/>
        <w:rPr>
          <w:rFonts w:ascii="Times New Roman" w:eastAsia="Times New Roman" w:hAnsi="Times New Roman" w:cs="Times New Roman"/>
          <w:sz w:val="24"/>
          <w:szCs w:val="24"/>
          <w:lang w:val="en-US"/>
        </w:rPr>
      </w:pPr>
      <w:r w:rsidRPr="001530C1">
        <w:rPr>
          <w:rFonts w:ascii="Times New Roman" w:eastAsia="Times New Roman" w:hAnsi="Times New Roman" w:cs="Times New Roman"/>
          <w:sz w:val="24"/>
          <w:szCs w:val="24"/>
          <w:lang w:val="en-US"/>
        </w:rPr>
        <w:t>KEY WORDS: Migration, foreign, Migration Law.</w:t>
      </w:r>
    </w:p>
    <w:p w:rsidR="00C6326F" w:rsidRPr="001530C1" w:rsidRDefault="00C6326F" w:rsidP="00C6326F">
      <w:pPr>
        <w:pStyle w:val="Normal1"/>
        <w:spacing w:after="0" w:line="360" w:lineRule="auto"/>
        <w:jc w:val="both"/>
        <w:rPr>
          <w:rFonts w:ascii="Times New Roman" w:eastAsia="Times New Roman" w:hAnsi="Times New Roman" w:cs="Times New Roman"/>
          <w:b/>
          <w:sz w:val="24"/>
          <w:szCs w:val="24"/>
          <w:lang w:val="en-US"/>
        </w:rPr>
      </w:pPr>
    </w:p>
    <w:p w:rsidR="00123D7A" w:rsidRPr="001530C1" w:rsidRDefault="00123D7A" w:rsidP="00123D7A">
      <w:pPr>
        <w:pStyle w:val="Normal1"/>
        <w:spacing w:after="0" w:line="360" w:lineRule="auto"/>
        <w:jc w:val="center"/>
        <w:rPr>
          <w:rFonts w:ascii="Times New Roman" w:eastAsia="Times New Roman" w:hAnsi="Times New Roman" w:cs="Times New Roman"/>
          <w:b/>
          <w:sz w:val="24"/>
          <w:szCs w:val="24"/>
        </w:rPr>
      </w:pPr>
      <w:r w:rsidRPr="001530C1">
        <w:rPr>
          <w:rFonts w:ascii="Times New Roman" w:eastAsia="Times New Roman" w:hAnsi="Times New Roman" w:cs="Times New Roman"/>
          <w:b/>
          <w:sz w:val="24"/>
          <w:szCs w:val="24"/>
        </w:rPr>
        <w:t>REFERÊNCIAS</w:t>
      </w:r>
    </w:p>
    <w:p w:rsidR="00123D7A" w:rsidRPr="001530C1" w:rsidRDefault="00123D7A" w:rsidP="00123D7A">
      <w:pPr>
        <w:pStyle w:val="Normal1"/>
        <w:spacing w:after="0" w:line="360" w:lineRule="auto"/>
        <w:jc w:val="both"/>
        <w:rPr>
          <w:rFonts w:ascii="Times New Roman" w:eastAsia="Times New Roman" w:hAnsi="Times New Roman" w:cs="Times New Roman"/>
          <w:sz w:val="24"/>
          <w:szCs w:val="24"/>
        </w:rPr>
      </w:pPr>
    </w:p>
    <w:p w:rsidR="00156342" w:rsidRPr="001530C1" w:rsidRDefault="00156342" w:rsidP="00123D7A">
      <w:pPr>
        <w:pStyle w:val="Normal1"/>
        <w:spacing w:after="0" w:line="360" w:lineRule="auto"/>
        <w:jc w:val="both"/>
        <w:rPr>
          <w:rFonts w:ascii="Times New Roman" w:eastAsia="Times New Roman" w:hAnsi="Times New Roman" w:cs="Times New Roman"/>
          <w:sz w:val="24"/>
          <w:szCs w:val="24"/>
        </w:rPr>
      </w:pPr>
      <w:r w:rsidRPr="001530C1">
        <w:rPr>
          <w:rFonts w:ascii="Times New Roman" w:eastAsia="Times New Roman" w:hAnsi="Times New Roman" w:cs="Times New Roman"/>
          <w:sz w:val="24"/>
          <w:szCs w:val="24"/>
        </w:rPr>
        <w:t xml:space="preserve">Alto Comissariado das Nações Unidas para Refugiados (ACNUR). </w:t>
      </w:r>
      <w:r w:rsidRPr="001530C1">
        <w:rPr>
          <w:rFonts w:ascii="Times New Roman" w:eastAsia="Times New Roman" w:hAnsi="Times New Roman" w:cs="Times New Roman"/>
          <w:b/>
          <w:sz w:val="24"/>
          <w:szCs w:val="24"/>
        </w:rPr>
        <w:t xml:space="preserve">Histórico. </w:t>
      </w:r>
      <w:r w:rsidRPr="001530C1">
        <w:rPr>
          <w:rFonts w:ascii="Times New Roman" w:eastAsia="Times New Roman" w:hAnsi="Times New Roman" w:cs="Times New Roman"/>
          <w:sz w:val="24"/>
          <w:szCs w:val="24"/>
        </w:rPr>
        <w:t>Disponível em: &lt;https://www.acnur.org/portugues/historico/&gt;. Acesso em abril de 2019.</w:t>
      </w:r>
    </w:p>
    <w:p w:rsidR="00E37728" w:rsidRPr="001530C1" w:rsidRDefault="00E37728" w:rsidP="004017D4">
      <w:pPr>
        <w:pStyle w:val="Normal1"/>
        <w:spacing w:after="0" w:line="240" w:lineRule="auto"/>
        <w:jc w:val="both"/>
        <w:rPr>
          <w:rFonts w:ascii="Times New Roman" w:eastAsia="Times New Roman" w:hAnsi="Times New Roman" w:cs="Times New Roman"/>
          <w:sz w:val="24"/>
          <w:szCs w:val="24"/>
        </w:rPr>
      </w:pPr>
      <w:r w:rsidRPr="001530C1">
        <w:rPr>
          <w:rFonts w:ascii="Times New Roman" w:eastAsia="Times New Roman" w:hAnsi="Times New Roman" w:cs="Times New Roman"/>
          <w:sz w:val="24"/>
          <w:szCs w:val="24"/>
        </w:rPr>
        <w:t>ASANO, Camila Lissa; TIMO, Pétalla Brandão</w:t>
      </w:r>
      <w:r w:rsidRPr="001530C1">
        <w:rPr>
          <w:rFonts w:ascii="Times New Roman" w:eastAsia="Times New Roman" w:hAnsi="Times New Roman" w:cs="Times New Roman"/>
          <w:b/>
          <w:sz w:val="24"/>
          <w:szCs w:val="24"/>
        </w:rPr>
        <w:t xml:space="preserve">. </w:t>
      </w:r>
      <w:r w:rsidR="00FD1AD6" w:rsidRPr="001530C1">
        <w:rPr>
          <w:rFonts w:ascii="Times New Roman" w:eastAsia="Times New Roman" w:hAnsi="Times New Roman" w:cs="Times New Roman"/>
          <w:b/>
          <w:sz w:val="24"/>
          <w:szCs w:val="24"/>
        </w:rPr>
        <w:t>A nova Lei de migração no Brasil e os direitos humanos</w:t>
      </w:r>
      <w:r w:rsidR="00FD1AD6" w:rsidRPr="001530C1">
        <w:rPr>
          <w:rFonts w:ascii="Times New Roman" w:eastAsia="Times New Roman" w:hAnsi="Times New Roman" w:cs="Times New Roman"/>
          <w:sz w:val="24"/>
          <w:szCs w:val="24"/>
        </w:rPr>
        <w:t xml:space="preserve">. </w:t>
      </w:r>
      <w:r w:rsidR="00FD1AD6" w:rsidRPr="001530C1">
        <w:rPr>
          <w:rFonts w:ascii="Times New Roman" w:eastAsia="Times New Roman" w:hAnsi="Times New Roman" w:cs="Times New Roman"/>
          <w:sz w:val="24"/>
          <w:szCs w:val="24"/>
          <w:lang w:val="en-US"/>
        </w:rPr>
        <w:t xml:space="preserve">In: HeinrichBoll Stiftung, 2017. Disponível em:&lt; </w:t>
      </w:r>
      <w:hyperlink r:id="rId8" w:history="1">
        <w:r w:rsidR="00FD1AD6" w:rsidRPr="001530C1">
          <w:rPr>
            <w:rStyle w:val="Hyperlink"/>
            <w:rFonts w:ascii="Times New Roman" w:eastAsia="Times New Roman" w:hAnsi="Times New Roman" w:cs="Times New Roman"/>
            <w:color w:val="auto"/>
            <w:sz w:val="24"/>
            <w:szCs w:val="24"/>
            <w:lang w:val="en-US"/>
          </w:rPr>
          <w:t>https://br.boell.org/pt-br/2017/04/17/nova-lei-de-migracao-no-brasil-e-os-direitos-humanos</w:t>
        </w:r>
      </w:hyperlink>
      <w:r w:rsidR="00FD1AD6" w:rsidRPr="001530C1">
        <w:rPr>
          <w:rFonts w:ascii="Times New Roman" w:eastAsia="Times New Roman" w:hAnsi="Times New Roman" w:cs="Times New Roman"/>
          <w:sz w:val="24"/>
          <w:szCs w:val="24"/>
          <w:lang w:val="en-US"/>
        </w:rPr>
        <w:t xml:space="preserve">&gt;. </w:t>
      </w:r>
      <w:r w:rsidR="00FD1AD6" w:rsidRPr="001530C1">
        <w:rPr>
          <w:rFonts w:ascii="Times New Roman" w:eastAsia="Times New Roman" w:hAnsi="Times New Roman" w:cs="Times New Roman"/>
          <w:sz w:val="24"/>
          <w:szCs w:val="24"/>
        </w:rPr>
        <w:t>Acesso em outubro de 2018.</w:t>
      </w:r>
    </w:p>
    <w:p w:rsidR="007E3315" w:rsidRPr="001530C1" w:rsidRDefault="007E3315" w:rsidP="004017D4">
      <w:pPr>
        <w:pStyle w:val="Normal1"/>
        <w:spacing w:after="0" w:line="240" w:lineRule="auto"/>
        <w:jc w:val="both"/>
        <w:rPr>
          <w:rFonts w:ascii="Times New Roman" w:eastAsia="Times New Roman" w:hAnsi="Times New Roman" w:cs="Times New Roman"/>
          <w:sz w:val="24"/>
          <w:szCs w:val="24"/>
        </w:rPr>
      </w:pPr>
    </w:p>
    <w:p w:rsidR="00D5754A" w:rsidRPr="001530C1" w:rsidRDefault="00D5754A" w:rsidP="004017D4">
      <w:pPr>
        <w:spacing w:after="0" w:line="240" w:lineRule="auto"/>
        <w:jc w:val="both"/>
        <w:rPr>
          <w:rFonts w:ascii="Times New Roman" w:hAnsi="Times New Roman" w:cs="Times New Roman"/>
          <w:sz w:val="24"/>
          <w:szCs w:val="24"/>
        </w:rPr>
      </w:pPr>
      <w:r w:rsidRPr="001530C1">
        <w:rPr>
          <w:rFonts w:ascii="Times New Roman" w:hAnsi="Times New Roman" w:cs="Times New Roman"/>
          <w:sz w:val="24"/>
          <w:szCs w:val="24"/>
        </w:rPr>
        <w:t xml:space="preserve">BICHARA, Jahyr-Philippe. </w:t>
      </w:r>
      <w:r w:rsidRPr="001530C1">
        <w:rPr>
          <w:rFonts w:ascii="Times New Roman" w:hAnsi="Times New Roman" w:cs="Times New Roman"/>
          <w:b/>
          <w:sz w:val="24"/>
          <w:szCs w:val="24"/>
        </w:rPr>
        <w:t>O Tratamento Jurídico dos Refugiados e Apátridas no Brasil</w:t>
      </w:r>
      <w:r w:rsidR="00217F2C" w:rsidRPr="001530C1">
        <w:rPr>
          <w:rFonts w:ascii="Times New Roman" w:hAnsi="Times New Roman" w:cs="Times New Roman"/>
          <w:b/>
          <w:sz w:val="24"/>
          <w:szCs w:val="24"/>
        </w:rPr>
        <w:t>: em busca de uma adequação ao direito Internacional.</w:t>
      </w:r>
      <w:r w:rsidR="00217F2C" w:rsidRPr="001530C1">
        <w:rPr>
          <w:rFonts w:ascii="Times New Roman" w:hAnsi="Times New Roman" w:cs="Times New Roman"/>
          <w:sz w:val="24"/>
          <w:szCs w:val="24"/>
        </w:rPr>
        <w:t xml:space="preserve"> Revista de Direito Constitucional e Internacional. Vol. 101. Ano 25. p. 201-227. São Paulo: Ed. RT, maio-jun. 2017.</w:t>
      </w:r>
    </w:p>
    <w:p w:rsidR="00D5754A" w:rsidRPr="001530C1" w:rsidRDefault="00D5754A" w:rsidP="004017D4">
      <w:pPr>
        <w:spacing w:after="0" w:line="240" w:lineRule="auto"/>
        <w:jc w:val="both"/>
        <w:rPr>
          <w:rFonts w:ascii="Times New Roman" w:hAnsi="Times New Roman" w:cs="Times New Roman"/>
          <w:sz w:val="24"/>
          <w:szCs w:val="24"/>
        </w:rPr>
      </w:pPr>
    </w:p>
    <w:p w:rsidR="007E3315" w:rsidRPr="001530C1" w:rsidRDefault="007E3315" w:rsidP="004017D4">
      <w:pPr>
        <w:spacing w:after="0" w:line="240" w:lineRule="auto"/>
        <w:jc w:val="both"/>
        <w:rPr>
          <w:rFonts w:ascii="Times New Roman" w:hAnsi="Times New Roman" w:cs="Times New Roman"/>
          <w:sz w:val="24"/>
          <w:szCs w:val="24"/>
        </w:rPr>
      </w:pPr>
      <w:r w:rsidRPr="001530C1">
        <w:rPr>
          <w:rFonts w:ascii="Times New Roman" w:hAnsi="Times New Roman" w:cs="Times New Roman"/>
          <w:sz w:val="24"/>
          <w:szCs w:val="24"/>
        </w:rPr>
        <w:t xml:space="preserve">BONAVIDES, Paulo. </w:t>
      </w:r>
      <w:r w:rsidRPr="001530C1">
        <w:rPr>
          <w:rFonts w:ascii="Times New Roman" w:hAnsi="Times New Roman" w:cs="Times New Roman"/>
          <w:b/>
          <w:sz w:val="24"/>
          <w:szCs w:val="24"/>
        </w:rPr>
        <w:t>Teoria Constitucional da Democracia Participativa (por um direito constitucional de luta e resistência, por uma nova hermenêutica, por uma repolitização da legitimidade)</w:t>
      </w:r>
      <w:r w:rsidRPr="001530C1">
        <w:rPr>
          <w:rFonts w:ascii="Times New Roman" w:hAnsi="Times New Roman" w:cs="Times New Roman"/>
          <w:sz w:val="24"/>
          <w:szCs w:val="24"/>
        </w:rPr>
        <w:t>. MALHEIROS EDITORES LTDA, são Paulo – SP, 2001.</w:t>
      </w:r>
    </w:p>
    <w:p w:rsidR="007E3315" w:rsidRPr="001530C1" w:rsidRDefault="007E3315" w:rsidP="004017D4">
      <w:pPr>
        <w:pStyle w:val="Normal1"/>
        <w:spacing w:after="0" w:line="240" w:lineRule="auto"/>
        <w:jc w:val="both"/>
        <w:rPr>
          <w:rFonts w:ascii="Times New Roman" w:eastAsia="Times New Roman" w:hAnsi="Times New Roman" w:cs="Times New Roman"/>
          <w:sz w:val="24"/>
          <w:szCs w:val="24"/>
        </w:rPr>
      </w:pPr>
    </w:p>
    <w:p w:rsidR="00241AA1" w:rsidRPr="001530C1" w:rsidRDefault="00241AA1" w:rsidP="004017D4">
      <w:pPr>
        <w:pStyle w:val="Normal1"/>
        <w:spacing w:after="0" w:line="240" w:lineRule="auto"/>
        <w:jc w:val="both"/>
        <w:rPr>
          <w:rFonts w:ascii="Times New Roman" w:eastAsia="Times New Roman" w:hAnsi="Times New Roman" w:cs="Times New Roman"/>
          <w:sz w:val="24"/>
          <w:szCs w:val="24"/>
        </w:rPr>
      </w:pPr>
      <w:r w:rsidRPr="001530C1">
        <w:rPr>
          <w:rFonts w:ascii="Times New Roman" w:eastAsia="Times New Roman" w:hAnsi="Times New Roman" w:cs="Times New Roman"/>
          <w:sz w:val="24"/>
          <w:szCs w:val="24"/>
        </w:rPr>
        <w:t xml:space="preserve">BRASIL, </w:t>
      </w:r>
      <w:r w:rsidRPr="001530C1">
        <w:rPr>
          <w:rFonts w:ascii="Times New Roman" w:eastAsia="Times New Roman" w:hAnsi="Times New Roman" w:cs="Times New Roman"/>
          <w:b/>
          <w:sz w:val="24"/>
          <w:szCs w:val="24"/>
        </w:rPr>
        <w:t xml:space="preserve">Constituição da República Federativa do Brasil de 1988. </w:t>
      </w:r>
      <w:r w:rsidRPr="001530C1">
        <w:rPr>
          <w:rFonts w:ascii="Times New Roman" w:eastAsia="Times New Roman" w:hAnsi="Times New Roman" w:cs="Times New Roman"/>
          <w:sz w:val="24"/>
          <w:szCs w:val="24"/>
        </w:rPr>
        <w:t>Disponível em:&lt;</w:t>
      </w:r>
      <w:hyperlink r:id="rId9" w:history="1">
        <w:r w:rsidRPr="001530C1">
          <w:rPr>
            <w:rStyle w:val="Hyperlink"/>
            <w:rFonts w:ascii="Times New Roman" w:eastAsia="Times New Roman" w:hAnsi="Times New Roman" w:cs="Times New Roman"/>
            <w:color w:val="auto"/>
            <w:sz w:val="24"/>
            <w:szCs w:val="24"/>
          </w:rPr>
          <w:t>http://www.planalto.gov.br/ccivil_03/Constituicao/Constituicao.htm</w:t>
        </w:r>
      </w:hyperlink>
      <w:r w:rsidR="006434D1" w:rsidRPr="001530C1">
        <w:rPr>
          <w:rFonts w:ascii="Times New Roman" w:eastAsia="Times New Roman" w:hAnsi="Times New Roman" w:cs="Times New Roman"/>
          <w:sz w:val="24"/>
          <w:szCs w:val="24"/>
        </w:rPr>
        <w:t xml:space="preserve">&gt;. Acesso em </w:t>
      </w:r>
      <w:r w:rsidR="00A6142C" w:rsidRPr="001530C1">
        <w:rPr>
          <w:rFonts w:ascii="Times New Roman" w:eastAsia="Times New Roman" w:hAnsi="Times New Roman" w:cs="Times New Roman"/>
          <w:sz w:val="24"/>
          <w:szCs w:val="24"/>
        </w:rPr>
        <w:t>outubro</w:t>
      </w:r>
      <w:r w:rsidRPr="001530C1">
        <w:rPr>
          <w:rFonts w:ascii="Times New Roman" w:eastAsia="Times New Roman" w:hAnsi="Times New Roman" w:cs="Times New Roman"/>
          <w:sz w:val="24"/>
          <w:szCs w:val="24"/>
        </w:rPr>
        <w:t xml:space="preserve"> de 2018.</w:t>
      </w:r>
    </w:p>
    <w:p w:rsidR="00994B42" w:rsidRPr="001530C1" w:rsidRDefault="00994B42" w:rsidP="004017D4">
      <w:pPr>
        <w:pStyle w:val="Normal1"/>
        <w:spacing w:after="0" w:line="240" w:lineRule="auto"/>
        <w:jc w:val="both"/>
        <w:rPr>
          <w:rFonts w:ascii="Times New Roman" w:eastAsia="Times New Roman" w:hAnsi="Times New Roman" w:cs="Times New Roman"/>
          <w:sz w:val="24"/>
          <w:szCs w:val="24"/>
        </w:rPr>
      </w:pPr>
    </w:p>
    <w:p w:rsidR="00994B42" w:rsidRPr="001530C1" w:rsidRDefault="00994B42" w:rsidP="004017D4">
      <w:pPr>
        <w:pStyle w:val="Normal1"/>
        <w:spacing w:after="0" w:line="240" w:lineRule="auto"/>
        <w:jc w:val="both"/>
        <w:rPr>
          <w:rFonts w:ascii="Times New Roman" w:eastAsia="Times New Roman" w:hAnsi="Times New Roman" w:cs="Times New Roman"/>
          <w:sz w:val="24"/>
          <w:szCs w:val="24"/>
        </w:rPr>
      </w:pPr>
      <w:r w:rsidRPr="001530C1">
        <w:rPr>
          <w:rFonts w:ascii="Times New Roman" w:eastAsia="Times New Roman" w:hAnsi="Times New Roman" w:cs="Times New Roman"/>
          <w:sz w:val="24"/>
          <w:szCs w:val="24"/>
        </w:rPr>
        <w:t xml:space="preserve">_______, </w:t>
      </w:r>
      <w:r w:rsidRPr="001530C1">
        <w:rPr>
          <w:rFonts w:ascii="Times New Roman" w:eastAsia="Times New Roman" w:hAnsi="Times New Roman" w:cs="Times New Roman"/>
          <w:b/>
          <w:sz w:val="24"/>
          <w:szCs w:val="24"/>
        </w:rPr>
        <w:t xml:space="preserve">Lei nº 13.445 de 24 de maio de 2017 – Lei de Migração. </w:t>
      </w:r>
      <w:r w:rsidRPr="001530C1">
        <w:rPr>
          <w:rFonts w:ascii="Times New Roman" w:eastAsia="Times New Roman" w:hAnsi="Times New Roman" w:cs="Times New Roman"/>
          <w:sz w:val="24"/>
          <w:szCs w:val="24"/>
        </w:rPr>
        <w:t xml:space="preserve">Disponível em:&lt; </w:t>
      </w:r>
      <w:hyperlink r:id="rId10" w:history="1">
        <w:r w:rsidRPr="001530C1">
          <w:rPr>
            <w:rStyle w:val="Hyperlink"/>
            <w:rFonts w:ascii="Times New Roman" w:eastAsia="Times New Roman" w:hAnsi="Times New Roman" w:cs="Times New Roman"/>
            <w:color w:val="auto"/>
            <w:sz w:val="24"/>
            <w:szCs w:val="24"/>
          </w:rPr>
          <w:t>http://www.planalto.gov.br/ccivil_03/_Ato2015-2018/2017/Lei/L13445.htm</w:t>
        </w:r>
      </w:hyperlink>
      <w:r w:rsidRPr="001530C1">
        <w:rPr>
          <w:rFonts w:ascii="Times New Roman" w:eastAsia="Times New Roman" w:hAnsi="Times New Roman" w:cs="Times New Roman"/>
          <w:sz w:val="24"/>
          <w:szCs w:val="24"/>
        </w:rPr>
        <w:t xml:space="preserve">&gt;. Acesso em </w:t>
      </w:r>
      <w:r w:rsidR="006434D1" w:rsidRPr="001530C1">
        <w:rPr>
          <w:rFonts w:ascii="Times New Roman" w:eastAsia="Times New Roman" w:hAnsi="Times New Roman" w:cs="Times New Roman"/>
          <w:sz w:val="24"/>
          <w:szCs w:val="24"/>
        </w:rPr>
        <w:t>novembro</w:t>
      </w:r>
      <w:r w:rsidRPr="001530C1">
        <w:rPr>
          <w:rFonts w:ascii="Times New Roman" w:eastAsia="Times New Roman" w:hAnsi="Times New Roman" w:cs="Times New Roman"/>
          <w:sz w:val="24"/>
          <w:szCs w:val="24"/>
        </w:rPr>
        <w:t xml:space="preserve"> de 2018.</w:t>
      </w:r>
    </w:p>
    <w:p w:rsidR="00241AA1" w:rsidRPr="001530C1" w:rsidRDefault="00241AA1" w:rsidP="004017D4">
      <w:pPr>
        <w:pStyle w:val="Normal1"/>
        <w:spacing w:after="0" w:line="240" w:lineRule="auto"/>
        <w:jc w:val="both"/>
        <w:rPr>
          <w:rFonts w:ascii="Times New Roman" w:eastAsia="Times New Roman" w:hAnsi="Times New Roman" w:cs="Times New Roman"/>
          <w:sz w:val="24"/>
          <w:szCs w:val="24"/>
        </w:rPr>
      </w:pPr>
    </w:p>
    <w:p w:rsidR="00241AA1" w:rsidRPr="001530C1" w:rsidRDefault="00241AA1" w:rsidP="004017D4">
      <w:pPr>
        <w:pStyle w:val="Normal1"/>
        <w:spacing w:after="0" w:line="240" w:lineRule="auto"/>
        <w:jc w:val="both"/>
        <w:rPr>
          <w:rFonts w:ascii="Times New Roman" w:eastAsia="Times New Roman" w:hAnsi="Times New Roman" w:cs="Times New Roman"/>
          <w:sz w:val="24"/>
          <w:szCs w:val="24"/>
        </w:rPr>
      </w:pPr>
      <w:r w:rsidRPr="001530C1">
        <w:rPr>
          <w:rFonts w:ascii="Times New Roman" w:eastAsia="Times New Roman" w:hAnsi="Times New Roman" w:cs="Times New Roman"/>
          <w:sz w:val="24"/>
          <w:szCs w:val="24"/>
        </w:rPr>
        <w:t xml:space="preserve">_______, </w:t>
      </w:r>
      <w:r w:rsidRPr="001530C1">
        <w:rPr>
          <w:rFonts w:ascii="Times New Roman" w:eastAsia="Times New Roman" w:hAnsi="Times New Roman" w:cs="Times New Roman"/>
          <w:b/>
          <w:sz w:val="24"/>
          <w:szCs w:val="24"/>
        </w:rPr>
        <w:t xml:space="preserve">Opinião consultiva OC nº 1/82, de 24 de setembro de 1982 – Sistema Interamericano de proteção aos Direitos Humanos. </w:t>
      </w:r>
      <w:r w:rsidRPr="001530C1">
        <w:rPr>
          <w:rFonts w:ascii="Times New Roman" w:eastAsia="Times New Roman" w:hAnsi="Times New Roman" w:cs="Times New Roman"/>
          <w:sz w:val="24"/>
          <w:szCs w:val="24"/>
        </w:rPr>
        <w:t xml:space="preserve">Disponível em:&lt; </w:t>
      </w:r>
      <w:hyperlink r:id="rId11" w:history="1">
        <w:r w:rsidRPr="001530C1">
          <w:rPr>
            <w:rStyle w:val="Hyperlink"/>
            <w:rFonts w:ascii="Times New Roman" w:eastAsia="Times New Roman" w:hAnsi="Times New Roman" w:cs="Times New Roman"/>
            <w:color w:val="auto"/>
            <w:sz w:val="24"/>
            <w:szCs w:val="24"/>
          </w:rPr>
          <w:t>http://www.pge.sp.gov.br/centrodeestudos/bibliotecavirtual/interamericano/2121opiniao.htm</w:t>
        </w:r>
      </w:hyperlink>
      <w:r w:rsidRPr="001530C1">
        <w:rPr>
          <w:rFonts w:ascii="Times New Roman" w:eastAsia="Times New Roman" w:hAnsi="Times New Roman" w:cs="Times New Roman"/>
          <w:sz w:val="24"/>
          <w:szCs w:val="24"/>
        </w:rPr>
        <w:t xml:space="preserve">&gt;. Acesso em </w:t>
      </w:r>
      <w:r w:rsidR="006434D1" w:rsidRPr="001530C1">
        <w:rPr>
          <w:rFonts w:ascii="Times New Roman" w:eastAsia="Times New Roman" w:hAnsi="Times New Roman" w:cs="Times New Roman"/>
          <w:sz w:val="24"/>
          <w:szCs w:val="24"/>
        </w:rPr>
        <w:t>novembro</w:t>
      </w:r>
      <w:r w:rsidRPr="001530C1">
        <w:rPr>
          <w:rFonts w:ascii="Times New Roman" w:eastAsia="Times New Roman" w:hAnsi="Times New Roman" w:cs="Times New Roman"/>
          <w:sz w:val="24"/>
          <w:szCs w:val="24"/>
        </w:rPr>
        <w:t xml:space="preserve"> de 2018.</w:t>
      </w:r>
    </w:p>
    <w:p w:rsidR="00FF18CF" w:rsidRPr="001530C1" w:rsidRDefault="00FF18CF" w:rsidP="004017D4">
      <w:pPr>
        <w:pStyle w:val="Normal1"/>
        <w:spacing w:after="0" w:line="240" w:lineRule="auto"/>
        <w:jc w:val="both"/>
        <w:rPr>
          <w:rFonts w:ascii="Times New Roman" w:eastAsia="Times New Roman" w:hAnsi="Times New Roman" w:cs="Times New Roman"/>
          <w:sz w:val="24"/>
          <w:szCs w:val="24"/>
        </w:rPr>
      </w:pPr>
    </w:p>
    <w:p w:rsidR="003B198D" w:rsidRPr="001530C1" w:rsidRDefault="003B198D" w:rsidP="004017D4">
      <w:pPr>
        <w:pStyle w:val="Normal1"/>
        <w:spacing w:after="0" w:line="240" w:lineRule="auto"/>
        <w:jc w:val="both"/>
        <w:rPr>
          <w:rFonts w:ascii="Times New Roman" w:eastAsia="Times New Roman" w:hAnsi="Times New Roman" w:cs="Times New Roman"/>
          <w:sz w:val="24"/>
          <w:szCs w:val="24"/>
        </w:rPr>
      </w:pPr>
      <w:r w:rsidRPr="001530C1">
        <w:rPr>
          <w:rFonts w:ascii="Times New Roman" w:eastAsia="Times New Roman" w:hAnsi="Times New Roman" w:cs="Times New Roman"/>
          <w:sz w:val="24"/>
          <w:szCs w:val="24"/>
        </w:rPr>
        <w:t xml:space="preserve">_______, </w:t>
      </w:r>
      <w:r w:rsidRPr="001530C1">
        <w:rPr>
          <w:rFonts w:ascii="Times New Roman" w:eastAsia="Times New Roman" w:hAnsi="Times New Roman" w:cs="Times New Roman"/>
          <w:b/>
          <w:sz w:val="24"/>
          <w:szCs w:val="24"/>
        </w:rPr>
        <w:t>Decreto nº 9.199, de 20 de novembro de 2017 – regulamenta a lei de migração.</w:t>
      </w:r>
      <w:r w:rsidRPr="001530C1">
        <w:rPr>
          <w:rFonts w:ascii="Times New Roman" w:eastAsia="Times New Roman" w:hAnsi="Times New Roman" w:cs="Times New Roman"/>
          <w:sz w:val="24"/>
          <w:szCs w:val="24"/>
        </w:rPr>
        <w:t xml:space="preserve"> </w:t>
      </w:r>
      <w:r w:rsidR="00F37BDC" w:rsidRPr="001530C1">
        <w:rPr>
          <w:rFonts w:ascii="Times New Roman" w:eastAsia="Times New Roman" w:hAnsi="Times New Roman" w:cs="Times New Roman"/>
          <w:sz w:val="24"/>
          <w:szCs w:val="24"/>
        </w:rPr>
        <w:t xml:space="preserve">Disponível em:&lt; </w:t>
      </w:r>
      <w:hyperlink r:id="rId12" w:history="1">
        <w:r w:rsidR="00F37BDC" w:rsidRPr="001530C1">
          <w:rPr>
            <w:rStyle w:val="Hyperlink"/>
            <w:rFonts w:ascii="Times New Roman" w:eastAsia="Times New Roman" w:hAnsi="Times New Roman" w:cs="Times New Roman"/>
            <w:color w:val="auto"/>
            <w:sz w:val="24"/>
            <w:szCs w:val="24"/>
          </w:rPr>
          <w:t>http://www2.camara.leg.br/legin/fed/decret/2017/decreto-9199-20-novembro-2017-785772-publicacaooriginal-154263-pe.html</w:t>
        </w:r>
      </w:hyperlink>
      <w:r w:rsidR="00F37BDC" w:rsidRPr="001530C1">
        <w:rPr>
          <w:rFonts w:ascii="Times New Roman" w:eastAsia="Times New Roman" w:hAnsi="Times New Roman" w:cs="Times New Roman"/>
          <w:sz w:val="24"/>
          <w:szCs w:val="24"/>
        </w:rPr>
        <w:t>&gt;. Acesso em outubro de 2018.</w:t>
      </w:r>
    </w:p>
    <w:p w:rsidR="003B198D" w:rsidRPr="001530C1" w:rsidRDefault="003B198D" w:rsidP="004017D4">
      <w:pPr>
        <w:pStyle w:val="Normal1"/>
        <w:spacing w:after="0" w:line="240" w:lineRule="auto"/>
        <w:jc w:val="both"/>
        <w:rPr>
          <w:rFonts w:ascii="Times New Roman" w:eastAsia="Times New Roman" w:hAnsi="Times New Roman" w:cs="Times New Roman"/>
          <w:sz w:val="24"/>
          <w:szCs w:val="24"/>
        </w:rPr>
      </w:pPr>
    </w:p>
    <w:p w:rsidR="00BC0FAE" w:rsidRPr="001530C1" w:rsidRDefault="00BC0FAE" w:rsidP="004017D4">
      <w:pPr>
        <w:pStyle w:val="Normal1"/>
        <w:spacing w:after="0" w:line="240" w:lineRule="auto"/>
        <w:jc w:val="both"/>
        <w:rPr>
          <w:rFonts w:ascii="Times New Roman" w:eastAsia="Times New Roman" w:hAnsi="Times New Roman" w:cs="Times New Roman"/>
          <w:sz w:val="24"/>
          <w:szCs w:val="24"/>
        </w:rPr>
      </w:pPr>
      <w:r w:rsidRPr="001530C1">
        <w:rPr>
          <w:rFonts w:ascii="Times New Roman" w:eastAsia="Times New Roman" w:hAnsi="Times New Roman" w:cs="Times New Roman"/>
          <w:sz w:val="24"/>
          <w:szCs w:val="24"/>
        </w:rPr>
        <w:t xml:space="preserve">CAMBI, Eduardo; MARGRAF, Alencar Frederico; FRANCO, Tiago Arantes. </w:t>
      </w:r>
      <w:r w:rsidRPr="001530C1">
        <w:rPr>
          <w:rFonts w:ascii="Times New Roman" w:eastAsia="Times New Roman" w:hAnsi="Times New Roman" w:cs="Times New Roman"/>
          <w:b/>
          <w:sz w:val="24"/>
          <w:szCs w:val="24"/>
        </w:rPr>
        <w:t>Tratados Internacionais de direitos humanos e o controle de convencionalidade.</w:t>
      </w:r>
      <w:r w:rsidRPr="001530C1">
        <w:rPr>
          <w:rFonts w:ascii="Times New Roman" w:eastAsia="Times New Roman" w:hAnsi="Times New Roman" w:cs="Times New Roman"/>
          <w:sz w:val="24"/>
          <w:szCs w:val="24"/>
        </w:rPr>
        <w:t xml:space="preserve"> Revista de Direito </w:t>
      </w:r>
      <w:r w:rsidRPr="001530C1">
        <w:rPr>
          <w:rFonts w:ascii="Times New Roman" w:eastAsia="Times New Roman" w:hAnsi="Times New Roman" w:cs="Times New Roman"/>
          <w:sz w:val="24"/>
          <w:szCs w:val="24"/>
        </w:rPr>
        <w:lastRenderedPageBreak/>
        <w:t>Constitucional e internacional. vol. 102. ano 25. p. 245-268. São Paulo</w:t>
      </w:r>
      <w:r w:rsidR="000531AC" w:rsidRPr="001530C1">
        <w:rPr>
          <w:rFonts w:ascii="Times New Roman" w:eastAsia="Times New Roman" w:hAnsi="Times New Roman" w:cs="Times New Roman"/>
          <w:sz w:val="24"/>
          <w:szCs w:val="24"/>
        </w:rPr>
        <w:t xml:space="preserve">: Ed. RT, jul-ago. 2017. </w:t>
      </w:r>
    </w:p>
    <w:p w:rsidR="00BC0FAE" w:rsidRPr="001530C1" w:rsidRDefault="00BC0FAE" w:rsidP="004017D4">
      <w:pPr>
        <w:pStyle w:val="Normal1"/>
        <w:spacing w:after="0" w:line="240" w:lineRule="auto"/>
        <w:jc w:val="both"/>
        <w:rPr>
          <w:rFonts w:ascii="Times New Roman" w:eastAsia="Times New Roman" w:hAnsi="Times New Roman" w:cs="Times New Roman"/>
          <w:sz w:val="24"/>
          <w:szCs w:val="24"/>
        </w:rPr>
      </w:pPr>
    </w:p>
    <w:p w:rsidR="00FD1AD6" w:rsidRPr="001530C1" w:rsidRDefault="00FD1AD6" w:rsidP="004017D4">
      <w:pPr>
        <w:autoSpaceDE w:val="0"/>
        <w:autoSpaceDN w:val="0"/>
        <w:adjustRightInd w:val="0"/>
        <w:spacing w:after="0" w:line="240" w:lineRule="auto"/>
        <w:ind w:right="-568"/>
        <w:jc w:val="both"/>
        <w:rPr>
          <w:rFonts w:ascii="Times New Roman" w:hAnsi="Times New Roman" w:cs="Times New Roman"/>
          <w:sz w:val="24"/>
          <w:szCs w:val="24"/>
        </w:rPr>
      </w:pPr>
      <w:r w:rsidRPr="001530C1">
        <w:rPr>
          <w:rFonts w:ascii="Times New Roman" w:hAnsi="Times New Roman" w:cs="Times New Roman"/>
          <w:sz w:val="24"/>
          <w:szCs w:val="24"/>
        </w:rPr>
        <w:t xml:space="preserve">GIDDENS, Anthony. </w:t>
      </w:r>
      <w:r w:rsidRPr="001530C1">
        <w:rPr>
          <w:rFonts w:ascii="Times New Roman" w:hAnsi="Times New Roman" w:cs="Times New Roman"/>
          <w:b/>
          <w:sz w:val="24"/>
          <w:szCs w:val="24"/>
        </w:rPr>
        <w:t>Sociologia.</w:t>
      </w:r>
      <w:r w:rsidRPr="001530C1">
        <w:rPr>
          <w:rFonts w:ascii="Times New Roman" w:hAnsi="Times New Roman" w:cs="Times New Roman"/>
          <w:sz w:val="24"/>
          <w:szCs w:val="24"/>
        </w:rPr>
        <w:t xml:space="preserve"> 4. ed. Artmed: Porto Alegre, 2005.</w:t>
      </w:r>
    </w:p>
    <w:p w:rsidR="00F86615" w:rsidRPr="001530C1" w:rsidRDefault="00F86615" w:rsidP="004017D4">
      <w:pPr>
        <w:autoSpaceDE w:val="0"/>
        <w:autoSpaceDN w:val="0"/>
        <w:adjustRightInd w:val="0"/>
        <w:spacing w:after="0" w:line="240" w:lineRule="auto"/>
        <w:ind w:right="-568"/>
        <w:jc w:val="both"/>
        <w:rPr>
          <w:rFonts w:ascii="Times New Roman" w:hAnsi="Times New Roman" w:cs="Times New Roman"/>
          <w:sz w:val="24"/>
          <w:szCs w:val="24"/>
        </w:rPr>
      </w:pPr>
    </w:p>
    <w:p w:rsidR="00FD1AD6" w:rsidRPr="001530C1" w:rsidRDefault="00F86615" w:rsidP="004017D4">
      <w:pPr>
        <w:autoSpaceDE w:val="0"/>
        <w:autoSpaceDN w:val="0"/>
        <w:adjustRightInd w:val="0"/>
        <w:spacing w:after="0" w:line="240" w:lineRule="auto"/>
        <w:jc w:val="both"/>
        <w:rPr>
          <w:rFonts w:ascii="Times New Roman" w:hAnsi="Times New Roman" w:cs="Times New Roman"/>
          <w:sz w:val="24"/>
          <w:szCs w:val="24"/>
        </w:rPr>
      </w:pPr>
      <w:r w:rsidRPr="001530C1">
        <w:rPr>
          <w:rFonts w:ascii="Times New Roman" w:hAnsi="Times New Roman" w:cs="Times New Roman"/>
          <w:sz w:val="24"/>
          <w:szCs w:val="24"/>
        </w:rPr>
        <w:t xml:space="preserve">GUERRA, Sidney. </w:t>
      </w:r>
      <w:r w:rsidRPr="001530C1">
        <w:rPr>
          <w:rFonts w:ascii="Times New Roman" w:hAnsi="Times New Roman" w:cs="Times New Roman"/>
          <w:b/>
          <w:sz w:val="24"/>
          <w:szCs w:val="24"/>
        </w:rPr>
        <w:t xml:space="preserve">Direitos Humanos </w:t>
      </w:r>
      <w:r w:rsidRPr="001530C1">
        <w:rPr>
          <w:rFonts w:ascii="Times New Roman" w:hAnsi="Times New Roman" w:cs="Times New Roman"/>
          <w:sz w:val="24"/>
          <w:szCs w:val="24"/>
        </w:rPr>
        <w:t>Curso Elementar. 5. ed. Saraiva: São Paulo, 2017.</w:t>
      </w:r>
    </w:p>
    <w:p w:rsidR="00F86615" w:rsidRPr="001530C1" w:rsidRDefault="00F86615" w:rsidP="004017D4">
      <w:pPr>
        <w:autoSpaceDE w:val="0"/>
        <w:autoSpaceDN w:val="0"/>
        <w:adjustRightInd w:val="0"/>
        <w:spacing w:after="0" w:line="240" w:lineRule="auto"/>
        <w:jc w:val="both"/>
        <w:rPr>
          <w:rFonts w:ascii="Times New Roman" w:hAnsi="Times New Roman" w:cs="Times New Roman"/>
          <w:sz w:val="24"/>
          <w:szCs w:val="24"/>
        </w:rPr>
      </w:pPr>
    </w:p>
    <w:p w:rsidR="00F86615" w:rsidRPr="001530C1" w:rsidRDefault="00F86615" w:rsidP="004017D4">
      <w:pPr>
        <w:autoSpaceDE w:val="0"/>
        <w:autoSpaceDN w:val="0"/>
        <w:adjustRightInd w:val="0"/>
        <w:spacing w:after="0" w:line="240" w:lineRule="auto"/>
        <w:jc w:val="both"/>
        <w:rPr>
          <w:rFonts w:ascii="Times New Roman" w:hAnsi="Times New Roman" w:cs="Times New Roman"/>
          <w:sz w:val="24"/>
          <w:szCs w:val="24"/>
        </w:rPr>
      </w:pPr>
      <w:r w:rsidRPr="001530C1">
        <w:rPr>
          <w:rFonts w:ascii="Times New Roman" w:hAnsi="Times New Roman" w:cs="Times New Roman"/>
          <w:sz w:val="24"/>
          <w:szCs w:val="24"/>
        </w:rPr>
        <w:t xml:space="preserve">LENZA, Pedro </w:t>
      </w:r>
      <w:r w:rsidRPr="001530C1">
        <w:rPr>
          <w:rFonts w:ascii="Times New Roman" w:hAnsi="Times New Roman" w:cs="Times New Roman"/>
          <w:b/>
          <w:sz w:val="24"/>
          <w:szCs w:val="24"/>
        </w:rPr>
        <w:t>Direito constitucional esquematizado</w:t>
      </w:r>
      <w:r w:rsidRPr="001530C1">
        <w:rPr>
          <w:rFonts w:ascii="Times New Roman" w:hAnsi="Times New Roman" w:cs="Times New Roman"/>
          <w:sz w:val="24"/>
          <w:szCs w:val="24"/>
        </w:rPr>
        <w:t xml:space="preserve"> / Pedro Lenza. – 16. ed. rev., atual. e ampl. – São Paulo : Saraiva, 2012. 1. Direito constitucional I. Título</w:t>
      </w:r>
    </w:p>
    <w:p w:rsidR="00D10DA8" w:rsidRPr="001530C1" w:rsidRDefault="00D10DA8" w:rsidP="004017D4">
      <w:pPr>
        <w:autoSpaceDE w:val="0"/>
        <w:autoSpaceDN w:val="0"/>
        <w:adjustRightInd w:val="0"/>
        <w:spacing w:after="0" w:line="240" w:lineRule="auto"/>
        <w:jc w:val="both"/>
        <w:rPr>
          <w:rFonts w:ascii="Times New Roman" w:hAnsi="Times New Roman" w:cs="Times New Roman"/>
          <w:sz w:val="24"/>
          <w:szCs w:val="24"/>
        </w:rPr>
      </w:pPr>
    </w:p>
    <w:p w:rsidR="00D10DA8" w:rsidRPr="001530C1" w:rsidRDefault="00D10DA8" w:rsidP="004017D4">
      <w:pPr>
        <w:autoSpaceDE w:val="0"/>
        <w:autoSpaceDN w:val="0"/>
        <w:adjustRightInd w:val="0"/>
        <w:spacing w:after="0" w:line="240" w:lineRule="auto"/>
        <w:jc w:val="both"/>
        <w:rPr>
          <w:rFonts w:ascii="Times New Roman" w:hAnsi="Times New Roman" w:cs="Times New Roman"/>
          <w:sz w:val="24"/>
          <w:szCs w:val="24"/>
        </w:rPr>
      </w:pPr>
      <w:r w:rsidRPr="001530C1">
        <w:rPr>
          <w:rFonts w:ascii="Times New Roman" w:hAnsi="Times New Roman" w:cs="Times New Roman"/>
          <w:spacing w:val="2"/>
          <w:sz w:val="24"/>
          <w:szCs w:val="24"/>
          <w:shd w:val="clear" w:color="auto" w:fill="FFFFFF"/>
        </w:rPr>
        <w:t>MAZZUOLI, Valerio de Oliveira. </w:t>
      </w:r>
      <w:r w:rsidRPr="001530C1">
        <w:rPr>
          <w:rFonts w:ascii="Times New Roman" w:hAnsi="Times New Roman" w:cs="Times New Roman"/>
          <w:i/>
          <w:iCs/>
          <w:spacing w:val="2"/>
          <w:sz w:val="24"/>
          <w:szCs w:val="24"/>
          <w:shd w:val="clear" w:color="auto" w:fill="FFFFFF"/>
        </w:rPr>
        <w:t xml:space="preserve">O </w:t>
      </w:r>
      <w:r w:rsidRPr="001530C1">
        <w:rPr>
          <w:rFonts w:ascii="Times New Roman" w:hAnsi="Times New Roman" w:cs="Times New Roman"/>
          <w:b/>
          <w:i/>
          <w:iCs/>
          <w:spacing w:val="2"/>
          <w:sz w:val="24"/>
          <w:szCs w:val="24"/>
          <w:shd w:val="clear" w:color="auto" w:fill="FFFFFF"/>
        </w:rPr>
        <w:t>Controle de Convencionalidade das Leis</w:t>
      </w:r>
      <w:r w:rsidRPr="001530C1">
        <w:rPr>
          <w:rFonts w:ascii="Times New Roman" w:hAnsi="Times New Roman" w:cs="Times New Roman"/>
          <w:i/>
          <w:iCs/>
          <w:spacing w:val="2"/>
          <w:sz w:val="24"/>
          <w:szCs w:val="24"/>
          <w:shd w:val="clear" w:color="auto" w:fill="FFFFFF"/>
        </w:rPr>
        <w:t> </w:t>
      </w:r>
      <w:r w:rsidRPr="001530C1">
        <w:rPr>
          <w:rFonts w:ascii="Times New Roman" w:hAnsi="Times New Roman" w:cs="Times New Roman"/>
          <w:spacing w:val="2"/>
          <w:sz w:val="24"/>
          <w:szCs w:val="24"/>
          <w:shd w:val="clear" w:color="auto" w:fill="FFFFFF"/>
        </w:rPr>
        <w:t>. Disponível em http://www.lfg.com.br. 06 de abril de 2009.</w:t>
      </w:r>
    </w:p>
    <w:p w:rsidR="00F86615" w:rsidRPr="001530C1" w:rsidRDefault="00F86615" w:rsidP="004017D4">
      <w:pPr>
        <w:autoSpaceDE w:val="0"/>
        <w:autoSpaceDN w:val="0"/>
        <w:adjustRightInd w:val="0"/>
        <w:spacing w:after="0" w:line="240" w:lineRule="auto"/>
        <w:jc w:val="both"/>
        <w:rPr>
          <w:rFonts w:ascii="Times New Roman" w:hAnsi="Times New Roman" w:cs="Times New Roman"/>
          <w:sz w:val="24"/>
          <w:szCs w:val="24"/>
        </w:rPr>
      </w:pPr>
    </w:p>
    <w:p w:rsidR="009E4590" w:rsidRPr="001530C1" w:rsidRDefault="00FF18CF" w:rsidP="004017D4">
      <w:pPr>
        <w:autoSpaceDE w:val="0"/>
        <w:autoSpaceDN w:val="0"/>
        <w:adjustRightInd w:val="0"/>
        <w:spacing w:after="0" w:line="240" w:lineRule="auto"/>
        <w:jc w:val="both"/>
        <w:rPr>
          <w:rFonts w:ascii="Times New Roman" w:hAnsi="Times New Roman" w:cs="Times New Roman"/>
          <w:sz w:val="24"/>
          <w:szCs w:val="24"/>
        </w:rPr>
      </w:pPr>
      <w:r w:rsidRPr="001530C1">
        <w:rPr>
          <w:rFonts w:ascii="Times New Roman" w:hAnsi="Times New Roman" w:cs="Times New Roman"/>
          <w:sz w:val="24"/>
          <w:szCs w:val="24"/>
        </w:rPr>
        <w:t xml:space="preserve">PIOVESAN, Flavia. </w:t>
      </w:r>
      <w:r w:rsidRPr="001530C1">
        <w:rPr>
          <w:rFonts w:ascii="Times New Roman" w:hAnsi="Times New Roman" w:cs="Times New Roman"/>
          <w:b/>
          <w:sz w:val="24"/>
          <w:szCs w:val="24"/>
        </w:rPr>
        <w:t>Ações afirmativas da perspectiva dos direitos humanos.</w:t>
      </w:r>
      <w:r w:rsidRPr="001530C1">
        <w:rPr>
          <w:rFonts w:ascii="Times New Roman" w:hAnsi="Times New Roman" w:cs="Times New Roman"/>
          <w:b/>
          <w:bCs/>
          <w:sz w:val="24"/>
          <w:szCs w:val="24"/>
        </w:rPr>
        <w:t> Cad. Pesqui.</w:t>
      </w:r>
      <w:r w:rsidR="009E4590" w:rsidRPr="001530C1">
        <w:rPr>
          <w:rFonts w:ascii="Times New Roman" w:hAnsi="Times New Roman" w:cs="Times New Roman"/>
          <w:sz w:val="24"/>
          <w:szCs w:val="24"/>
        </w:rPr>
        <w:t xml:space="preserve">,  </w:t>
      </w:r>
      <w:r w:rsidRPr="001530C1">
        <w:rPr>
          <w:rFonts w:ascii="Times New Roman" w:hAnsi="Times New Roman" w:cs="Times New Roman"/>
          <w:sz w:val="24"/>
          <w:szCs w:val="24"/>
        </w:rPr>
        <w:t>São Paulo ,  v. 35, n. 124, p. 43-55,</w:t>
      </w:r>
      <w:r w:rsidR="009E4590" w:rsidRPr="001530C1">
        <w:rPr>
          <w:rFonts w:ascii="Times New Roman" w:hAnsi="Times New Roman" w:cs="Times New Roman"/>
          <w:sz w:val="24"/>
          <w:szCs w:val="24"/>
        </w:rPr>
        <w:t xml:space="preserve">  Apr.  2005 .  Disponível em:&lt; </w:t>
      </w:r>
      <w:hyperlink r:id="rId13" w:history="1">
        <w:r w:rsidR="009E4590" w:rsidRPr="001530C1">
          <w:rPr>
            <w:rStyle w:val="Hyperlink"/>
            <w:rFonts w:ascii="Times New Roman" w:hAnsi="Times New Roman" w:cs="Times New Roman"/>
            <w:color w:val="auto"/>
            <w:sz w:val="24"/>
            <w:szCs w:val="24"/>
          </w:rPr>
          <w:t>http://www.scielo.br/scielo.php?script=sci_arttext&amp;pid=S0100-15742005000100004</w:t>
        </w:r>
      </w:hyperlink>
      <w:r w:rsidR="009E4590" w:rsidRPr="001530C1">
        <w:rPr>
          <w:rFonts w:ascii="Times New Roman" w:hAnsi="Times New Roman" w:cs="Times New Roman"/>
          <w:sz w:val="24"/>
          <w:szCs w:val="24"/>
        </w:rPr>
        <w:t>&gt;. Acesso em outubro de 2018.</w:t>
      </w:r>
    </w:p>
    <w:p w:rsidR="00FD1AD6" w:rsidRPr="001530C1" w:rsidRDefault="00FD1AD6" w:rsidP="004017D4">
      <w:pPr>
        <w:autoSpaceDE w:val="0"/>
        <w:autoSpaceDN w:val="0"/>
        <w:adjustRightInd w:val="0"/>
        <w:spacing w:after="0" w:line="240" w:lineRule="auto"/>
        <w:ind w:right="-568"/>
        <w:jc w:val="both"/>
        <w:rPr>
          <w:rFonts w:ascii="Times New Roman" w:hAnsi="Times New Roman" w:cs="Times New Roman"/>
          <w:sz w:val="24"/>
          <w:szCs w:val="24"/>
        </w:rPr>
      </w:pPr>
    </w:p>
    <w:p w:rsidR="009E4590" w:rsidRPr="001530C1" w:rsidRDefault="009E4590" w:rsidP="004017D4">
      <w:pPr>
        <w:pStyle w:val="Normal1"/>
        <w:spacing w:after="0" w:line="240" w:lineRule="auto"/>
        <w:jc w:val="both"/>
        <w:rPr>
          <w:rFonts w:ascii="Times New Roman" w:hAnsi="Times New Roman" w:cs="Times New Roman"/>
          <w:sz w:val="24"/>
          <w:szCs w:val="24"/>
        </w:rPr>
      </w:pPr>
      <w:r w:rsidRPr="001530C1">
        <w:rPr>
          <w:rFonts w:ascii="Times New Roman" w:hAnsi="Times New Roman" w:cs="Times New Roman"/>
          <w:sz w:val="24"/>
          <w:szCs w:val="24"/>
        </w:rPr>
        <w:t xml:space="preserve">PIOVESAN, Flávia. </w:t>
      </w:r>
      <w:r w:rsidRPr="001530C1">
        <w:rPr>
          <w:rFonts w:ascii="Times New Roman" w:hAnsi="Times New Roman" w:cs="Times New Roman"/>
          <w:b/>
          <w:sz w:val="24"/>
          <w:szCs w:val="24"/>
        </w:rPr>
        <w:t>Direitos Humanos e o Direito Constitucional Internacional</w:t>
      </w:r>
      <w:r w:rsidRPr="001530C1">
        <w:rPr>
          <w:rFonts w:ascii="Times New Roman" w:hAnsi="Times New Roman" w:cs="Times New Roman"/>
          <w:sz w:val="24"/>
          <w:szCs w:val="24"/>
        </w:rPr>
        <w:t>. 16ª ed, revista ampliada e atualizada, São Paulo – Saraiva, 2016.</w:t>
      </w:r>
    </w:p>
    <w:p w:rsidR="00FD1AD6" w:rsidRPr="001530C1" w:rsidRDefault="00FD1AD6" w:rsidP="004017D4">
      <w:pPr>
        <w:pStyle w:val="Normal1"/>
        <w:spacing w:after="0" w:line="240" w:lineRule="auto"/>
        <w:jc w:val="both"/>
        <w:rPr>
          <w:rFonts w:ascii="Times New Roman" w:hAnsi="Times New Roman" w:cs="Times New Roman"/>
          <w:sz w:val="24"/>
          <w:szCs w:val="24"/>
        </w:rPr>
      </w:pPr>
    </w:p>
    <w:p w:rsidR="00FD1AD6" w:rsidRPr="001530C1" w:rsidRDefault="00FD1AD6" w:rsidP="004017D4">
      <w:pPr>
        <w:pStyle w:val="Normal1"/>
        <w:spacing w:after="0" w:line="240" w:lineRule="auto"/>
        <w:jc w:val="both"/>
        <w:rPr>
          <w:rFonts w:ascii="Times New Roman" w:hAnsi="Times New Roman" w:cs="Times New Roman"/>
          <w:sz w:val="24"/>
          <w:szCs w:val="24"/>
          <w:shd w:val="clear" w:color="auto" w:fill="FFFFFF"/>
        </w:rPr>
      </w:pPr>
      <w:r w:rsidRPr="001530C1">
        <w:rPr>
          <w:rFonts w:ascii="Times New Roman" w:hAnsi="Times New Roman" w:cs="Times New Roman"/>
          <w:sz w:val="24"/>
          <w:szCs w:val="24"/>
          <w:shd w:val="clear" w:color="auto" w:fill="FFFFFF"/>
        </w:rPr>
        <w:t xml:space="preserve">PIOVESAN, Flávia C. </w:t>
      </w:r>
      <w:r w:rsidRPr="001530C1">
        <w:rPr>
          <w:rFonts w:ascii="Times New Roman" w:hAnsi="Times New Roman" w:cs="Times New Roman"/>
          <w:b/>
          <w:sz w:val="24"/>
          <w:szCs w:val="24"/>
          <w:shd w:val="clear" w:color="auto" w:fill="FFFFFF"/>
        </w:rPr>
        <w:t>Direitos humanos: desafios e perspectivas contemporâneas</w:t>
      </w:r>
      <w:r w:rsidRPr="001530C1">
        <w:rPr>
          <w:rFonts w:ascii="Times New Roman" w:hAnsi="Times New Roman" w:cs="Times New Roman"/>
          <w:sz w:val="24"/>
          <w:szCs w:val="24"/>
          <w:shd w:val="clear" w:color="auto" w:fill="FFFFFF"/>
        </w:rPr>
        <w:t>. Revista do Tribunal Superior do Trabalho, Porto Alegre, RS, v. 75, n. 1, p. 107-113, jan./mar. 2009.</w:t>
      </w:r>
    </w:p>
    <w:p w:rsidR="0093612A" w:rsidRPr="001530C1" w:rsidRDefault="0093612A" w:rsidP="004017D4">
      <w:pPr>
        <w:pStyle w:val="Normal1"/>
        <w:spacing w:after="0" w:line="240" w:lineRule="auto"/>
        <w:jc w:val="both"/>
        <w:rPr>
          <w:rFonts w:ascii="Times New Roman" w:hAnsi="Times New Roman" w:cs="Times New Roman"/>
          <w:sz w:val="24"/>
          <w:szCs w:val="24"/>
          <w:shd w:val="clear" w:color="auto" w:fill="FFFFFF"/>
        </w:rPr>
      </w:pPr>
    </w:p>
    <w:p w:rsidR="0093612A" w:rsidRPr="001530C1" w:rsidRDefault="0093612A" w:rsidP="004017D4">
      <w:pPr>
        <w:pStyle w:val="Normal1"/>
        <w:spacing w:after="0" w:line="240" w:lineRule="auto"/>
        <w:jc w:val="both"/>
        <w:rPr>
          <w:rFonts w:ascii="Times New Roman" w:hAnsi="Times New Roman" w:cs="Times New Roman"/>
          <w:sz w:val="24"/>
          <w:szCs w:val="24"/>
        </w:rPr>
      </w:pPr>
      <w:r w:rsidRPr="001530C1">
        <w:rPr>
          <w:rFonts w:ascii="Times New Roman" w:hAnsi="Times New Roman" w:cs="Times New Roman"/>
          <w:sz w:val="24"/>
          <w:szCs w:val="24"/>
          <w:shd w:val="clear" w:color="auto" w:fill="FFFFFF"/>
        </w:rPr>
        <w:t>PORTELA, Paulo Henrique Gonçalves. Direito Internacional Público e privado. 10 ed. Ver atual –Salvador : JuPODVIM, 2018.</w:t>
      </w:r>
    </w:p>
    <w:p w:rsidR="00F37BDC" w:rsidRPr="001530C1" w:rsidRDefault="00F37BDC" w:rsidP="004017D4">
      <w:pPr>
        <w:pStyle w:val="Normal1"/>
        <w:spacing w:after="0" w:line="240" w:lineRule="auto"/>
        <w:jc w:val="both"/>
        <w:rPr>
          <w:rFonts w:ascii="Times New Roman" w:hAnsi="Times New Roman" w:cs="Times New Roman"/>
          <w:sz w:val="24"/>
          <w:szCs w:val="24"/>
        </w:rPr>
      </w:pPr>
    </w:p>
    <w:p w:rsidR="009E4590" w:rsidRPr="001530C1" w:rsidRDefault="00F37BDC" w:rsidP="004017D4">
      <w:pPr>
        <w:pStyle w:val="Normal1"/>
        <w:spacing w:after="0" w:line="240" w:lineRule="auto"/>
        <w:jc w:val="both"/>
        <w:rPr>
          <w:rFonts w:ascii="Times New Roman" w:hAnsi="Times New Roman" w:cs="Times New Roman"/>
          <w:sz w:val="24"/>
          <w:szCs w:val="24"/>
        </w:rPr>
      </w:pPr>
      <w:r w:rsidRPr="001530C1">
        <w:rPr>
          <w:rFonts w:ascii="Times New Roman" w:hAnsi="Times New Roman" w:cs="Times New Roman"/>
          <w:sz w:val="24"/>
          <w:szCs w:val="24"/>
        </w:rPr>
        <w:t xml:space="preserve">RAMOS, André de Carvalho; et. al. </w:t>
      </w:r>
      <w:r w:rsidRPr="001530C1">
        <w:rPr>
          <w:rFonts w:ascii="Times New Roman" w:hAnsi="Times New Roman" w:cs="Times New Roman"/>
          <w:b/>
          <w:sz w:val="24"/>
          <w:szCs w:val="24"/>
        </w:rPr>
        <w:t xml:space="preserve">Regulamento da Nova Lei de migração é </w:t>
      </w:r>
      <w:r w:rsidRPr="001530C1">
        <w:rPr>
          <w:rFonts w:ascii="Times New Roman" w:hAnsi="Times New Roman" w:cs="Times New Roman"/>
          <w:b/>
          <w:i/>
          <w:sz w:val="24"/>
          <w:szCs w:val="24"/>
        </w:rPr>
        <w:t>contra legem e paetrer legem</w:t>
      </w:r>
      <w:r w:rsidRPr="001530C1">
        <w:rPr>
          <w:rFonts w:ascii="Times New Roman" w:hAnsi="Times New Roman" w:cs="Times New Roman"/>
          <w:b/>
          <w:sz w:val="24"/>
          <w:szCs w:val="24"/>
        </w:rPr>
        <w:t>.</w:t>
      </w:r>
      <w:r w:rsidRPr="001530C1">
        <w:rPr>
          <w:rFonts w:ascii="Times New Roman" w:hAnsi="Times New Roman" w:cs="Times New Roman"/>
          <w:sz w:val="24"/>
          <w:szCs w:val="24"/>
        </w:rPr>
        <w:t xml:space="preserve"> In: consultor Jurídico, 2017. Disponível em:&lt; </w:t>
      </w:r>
      <w:hyperlink r:id="rId14" w:history="1">
        <w:r w:rsidRPr="001530C1">
          <w:rPr>
            <w:rStyle w:val="Hyperlink"/>
            <w:rFonts w:ascii="Times New Roman" w:hAnsi="Times New Roman" w:cs="Times New Roman"/>
            <w:color w:val="auto"/>
            <w:sz w:val="24"/>
            <w:szCs w:val="24"/>
          </w:rPr>
          <w:t>https://www.conjur.com.br/2017-nov-23/opiniao-regulamento-lei-migracao-praetem-legem</w:t>
        </w:r>
      </w:hyperlink>
      <w:r w:rsidRPr="001530C1">
        <w:rPr>
          <w:rFonts w:ascii="Times New Roman" w:hAnsi="Times New Roman" w:cs="Times New Roman"/>
          <w:sz w:val="24"/>
          <w:szCs w:val="24"/>
        </w:rPr>
        <w:t>&gt;. Acesso em outubro de 2018.</w:t>
      </w:r>
    </w:p>
    <w:p w:rsidR="00241AA1" w:rsidRPr="001530C1" w:rsidRDefault="00241AA1" w:rsidP="004017D4">
      <w:pPr>
        <w:pStyle w:val="Normal1"/>
        <w:spacing w:after="0" w:line="240" w:lineRule="auto"/>
        <w:jc w:val="both"/>
        <w:rPr>
          <w:rFonts w:ascii="Times New Roman" w:eastAsia="Times New Roman" w:hAnsi="Times New Roman" w:cs="Times New Roman"/>
          <w:sz w:val="24"/>
          <w:szCs w:val="24"/>
        </w:rPr>
      </w:pPr>
    </w:p>
    <w:p w:rsidR="003D018E" w:rsidRPr="001530C1" w:rsidRDefault="003D018E" w:rsidP="004017D4">
      <w:pPr>
        <w:pStyle w:val="Normal1"/>
        <w:spacing w:after="0" w:line="240" w:lineRule="auto"/>
        <w:jc w:val="both"/>
        <w:rPr>
          <w:rFonts w:ascii="Times New Roman" w:eastAsia="Times New Roman" w:hAnsi="Times New Roman" w:cs="Times New Roman"/>
          <w:sz w:val="24"/>
          <w:szCs w:val="24"/>
        </w:rPr>
      </w:pPr>
      <w:r w:rsidRPr="001530C1">
        <w:rPr>
          <w:rFonts w:ascii="Times New Roman" w:eastAsia="Times New Roman" w:hAnsi="Times New Roman" w:cs="Times New Roman"/>
          <w:sz w:val="24"/>
          <w:szCs w:val="24"/>
        </w:rPr>
        <w:t xml:space="preserve">SASSEN, Saskia. </w:t>
      </w:r>
      <w:r w:rsidRPr="001530C1">
        <w:rPr>
          <w:rFonts w:ascii="Times New Roman" w:eastAsia="Times New Roman" w:hAnsi="Times New Roman" w:cs="Times New Roman"/>
          <w:b/>
          <w:sz w:val="24"/>
          <w:szCs w:val="24"/>
        </w:rPr>
        <w:t>Será este o caminho? Como lidar com a imigração na era da globalização</w:t>
      </w:r>
      <w:r w:rsidRPr="001530C1">
        <w:rPr>
          <w:rFonts w:ascii="Times New Roman" w:eastAsia="Times New Roman" w:hAnsi="Times New Roman" w:cs="Times New Roman"/>
          <w:sz w:val="24"/>
          <w:szCs w:val="24"/>
        </w:rPr>
        <w:t xml:space="preserve">. In: Revista Crítica de Ciências Sociais, 2002. Disponível em:&lt; </w:t>
      </w:r>
      <w:hyperlink r:id="rId15" w:history="1">
        <w:r w:rsidRPr="001530C1">
          <w:rPr>
            <w:rStyle w:val="Hyperlink"/>
            <w:rFonts w:ascii="Times New Roman" w:eastAsia="Times New Roman" w:hAnsi="Times New Roman" w:cs="Times New Roman"/>
            <w:color w:val="auto"/>
            <w:sz w:val="24"/>
            <w:szCs w:val="24"/>
          </w:rPr>
          <w:t>https://journals.openedition.org/rccs/1230</w:t>
        </w:r>
      </w:hyperlink>
      <w:r w:rsidRPr="001530C1">
        <w:rPr>
          <w:rFonts w:ascii="Times New Roman" w:eastAsia="Times New Roman" w:hAnsi="Times New Roman" w:cs="Times New Roman"/>
          <w:sz w:val="24"/>
          <w:szCs w:val="24"/>
        </w:rPr>
        <w:t>&gt;. Acesso em outubro de 2018.</w:t>
      </w:r>
    </w:p>
    <w:p w:rsidR="00F37BDC" w:rsidRPr="001530C1" w:rsidRDefault="00F37BDC" w:rsidP="004017D4">
      <w:pPr>
        <w:pStyle w:val="Normal1"/>
        <w:spacing w:after="0" w:line="240" w:lineRule="auto"/>
        <w:jc w:val="both"/>
        <w:rPr>
          <w:rFonts w:ascii="Times New Roman" w:eastAsia="Times New Roman" w:hAnsi="Times New Roman" w:cs="Times New Roman"/>
          <w:sz w:val="24"/>
          <w:szCs w:val="24"/>
        </w:rPr>
      </w:pPr>
    </w:p>
    <w:p w:rsidR="00AF6EA6" w:rsidRPr="001530C1" w:rsidRDefault="00F37BDC" w:rsidP="004017D4">
      <w:pPr>
        <w:spacing w:after="0" w:line="240" w:lineRule="auto"/>
        <w:jc w:val="both"/>
        <w:rPr>
          <w:rFonts w:ascii="Times New Roman" w:hAnsi="Times New Roman" w:cs="Times New Roman"/>
          <w:sz w:val="24"/>
          <w:szCs w:val="24"/>
          <w:shd w:val="clear" w:color="auto" w:fill="FFFFFF"/>
        </w:rPr>
      </w:pPr>
      <w:r w:rsidRPr="001530C1">
        <w:rPr>
          <w:rFonts w:ascii="Times New Roman" w:hAnsi="Times New Roman" w:cs="Times New Roman"/>
          <w:sz w:val="24"/>
          <w:szCs w:val="24"/>
          <w:shd w:val="clear" w:color="auto" w:fill="FFFFFF"/>
        </w:rPr>
        <w:t xml:space="preserve">SOARES, Carina de Oliveira. </w:t>
      </w:r>
      <w:r w:rsidRPr="001530C1">
        <w:rPr>
          <w:rFonts w:ascii="Times New Roman" w:hAnsi="Times New Roman" w:cs="Times New Roman"/>
          <w:b/>
          <w:sz w:val="24"/>
          <w:szCs w:val="24"/>
          <w:shd w:val="clear" w:color="auto" w:fill="FFFFFF"/>
        </w:rPr>
        <w:t>O princípio da unidade da família no direito internacional dos refugiados. In: </w:t>
      </w:r>
      <w:r w:rsidRPr="001530C1">
        <w:rPr>
          <w:rStyle w:val="Forte"/>
          <w:rFonts w:ascii="Times New Roman" w:hAnsi="Times New Roman" w:cs="Times New Roman"/>
          <w:b w:val="0"/>
          <w:sz w:val="24"/>
          <w:szCs w:val="24"/>
          <w:shd w:val="clear" w:color="auto" w:fill="FFFFFF"/>
        </w:rPr>
        <w:t>Âmbito Jurídico</w:t>
      </w:r>
      <w:r w:rsidRPr="001530C1">
        <w:rPr>
          <w:rFonts w:ascii="Times New Roman" w:hAnsi="Times New Roman" w:cs="Times New Roman"/>
          <w:sz w:val="24"/>
          <w:szCs w:val="24"/>
          <w:shd w:val="clear" w:color="auto" w:fill="FFFFFF"/>
        </w:rPr>
        <w:t>, Rio Grande, XIV, n. 88, maio 2011. Disponível em: &lt;</w:t>
      </w:r>
      <w:hyperlink r:id="rId16" w:history="1">
        <w:r w:rsidRPr="001530C1">
          <w:rPr>
            <w:rStyle w:val="Hyperlink"/>
            <w:rFonts w:ascii="Times New Roman" w:hAnsi="Times New Roman" w:cs="Times New Roman"/>
            <w:color w:val="auto"/>
            <w:sz w:val="24"/>
            <w:szCs w:val="24"/>
            <w:shd w:val="clear" w:color="auto" w:fill="FFFFFF"/>
          </w:rPr>
          <w:t>http://www.ambitojuridico.com.br/site/index.php?n_link=revista_artigos_leitura&amp;artigo_id=9427</w:t>
        </w:r>
      </w:hyperlink>
      <w:r w:rsidRPr="001530C1">
        <w:rPr>
          <w:rFonts w:ascii="Times New Roman" w:hAnsi="Times New Roman" w:cs="Times New Roman"/>
          <w:sz w:val="24"/>
          <w:szCs w:val="24"/>
          <w:shd w:val="clear" w:color="auto" w:fill="FFFFFF"/>
        </w:rPr>
        <w:t xml:space="preserve">&gt;. Acesso </w:t>
      </w:r>
      <w:r w:rsidR="00A6142C" w:rsidRPr="001530C1">
        <w:rPr>
          <w:rFonts w:ascii="Times New Roman" w:hAnsi="Times New Roman" w:cs="Times New Roman"/>
          <w:sz w:val="24"/>
          <w:szCs w:val="24"/>
          <w:shd w:val="clear" w:color="auto" w:fill="FFFFFF"/>
        </w:rPr>
        <w:t>em novembro de</w:t>
      </w:r>
      <w:r w:rsidRPr="001530C1">
        <w:rPr>
          <w:rFonts w:ascii="Times New Roman" w:hAnsi="Times New Roman" w:cs="Times New Roman"/>
          <w:sz w:val="24"/>
          <w:szCs w:val="24"/>
          <w:shd w:val="clear" w:color="auto" w:fill="FFFFFF"/>
        </w:rPr>
        <w:t xml:space="preserve"> 2018.</w:t>
      </w:r>
    </w:p>
    <w:sectPr w:rsidR="00AF6EA6" w:rsidRPr="001530C1" w:rsidSect="006C2746">
      <w:headerReference w:type="default" r:id="rId17"/>
      <w:pgSz w:w="11906" w:h="16838"/>
      <w:pgMar w:top="1701" w:right="1134" w:bottom="1134" w:left="1701" w:header="709" w:footer="709" w:gutter="0"/>
      <w:pgNumType w:start="4"/>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1446" w:rsidRDefault="00AE1446" w:rsidP="00123D7A">
      <w:pPr>
        <w:spacing w:after="0" w:line="240" w:lineRule="auto"/>
      </w:pPr>
      <w:r>
        <w:separator/>
      </w:r>
    </w:p>
  </w:endnote>
  <w:endnote w:type="continuationSeparator" w:id="1">
    <w:p w:rsidR="00AE1446" w:rsidRDefault="00AE1446" w:rsidP="00123D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1446" w:rsidRDefault="00AE1446" w:rsidP="00123D7A">
      <w:pPr>
        <w:spacing w:after="0" w:line="240" w:lineRule="auto"/>
      </w:pPr>
      <w:r>
        <w:separator/>
      </w:r>
    </w:p>
  </w:footnote>
  <w:footnote w:type="continuationSeparator" w:id="1">
    <w:p w:rsidR="00AE1446" w:rsidRDefault="00AE1446" w:rsidP="00123D7A">
      <w:pPr>
        <w:spacing w:after="0" w:line="240" w:lineRule="auto"/>
      </w:pPr>
      <w:r>
        <w:continuationSeparator/>
      </w:r>
    </w:p>
  </w:footnote>
  <w:footnote w:id="2">
    <w:p w:rsidR="000531AC" w:rsidRPr="006F24B7" w:rsidRDefault="000531AC" w:rsidP="00123D7A">
      <w:pPr>
        <w:pStyle w:val="Textodenotaderodap"/>
        <w:jc w:val="both"/>
        <w:rPr>
          <w:rFonts w:ascii="Times New Roman" w:hAnsi="Times New Roman" w:cs="Times New Roman"/>
        </w:rPr>
      </w:pPr>
      <w:r w:rsidRPr="006F24B7">
        <w:rPr>
          <w:rFonts w:ascii="Times New Roman" w:hAnsi="Times New Roman" w:cs="Times New Roman"/>
        </w:rPr>
        <w:t>¹*Graduanda do Curso Superior em Direito. dayanecdeluna@gmail.com</w:t>
      </w:r>
    </w:p>
    <w:p w:rsidR="000531AC" w:rsidRPr="006F24B7" w:rsidRDefault="000531AC" w:rsidP="00123D7A">
      <w:pPr>
        <w:pStyle w:val="Textodenotaderodap"/>
        <w:jc w:val="both"/>
      </w:pPr>
      <w:r w:rsidRPr="006F24B7">
        <w:rPr>
          <w:rStyle w:val="Refdenotaderodap"/>
          <w:rFonts w:ascii="Times New Roman" w:hAnsi="Times New Roman" w:cs="Times New Roman"/>
        </w:rPr>
        <w:sym w:font="Symbol" w:char="F02A"/>
      </w:r>
      <w:r w:rsidRPr="006F24B7">
        <w:rPr>
          <w:rStyle w:val="Refdenotaderodap"/>
          <w:rFonts w:ascii="Times New Roman" w:hAnsi="Times New Roman" w:cs="Times New Roman"/>
        </w:rPr>
        <w:sym w:font="Symbol" w:char="F02A"/>
      </w:r>
      <w:r w:rsidRPr="006F24B7">
        <w:rPr>
          <w:rFonts w:ascii="Times New Roman" w:hAnsi="Times New Roman" w:cs="Times New Roman"/>
        </w:rPr>
        <w:t xml:space="preserve"> </w:t>
      </w:r>
      <w:r>
        <w:rPr>
          <w:rFonts w:ascii="Times New Roman" w:hAnsi="Times New Roman" w:cs="Times New Roman"/>
        </w:rPr>
        <w:t>Professor Orientador. Graduado em Direito, pela Universidade Católica de Pernambuco, Especialista em Ciências Criminais, pela Universidade Federal de Pernambuco – Faculdade de Direito do Recife, Pós graduado em Política e Estratégia, pela associação dos Diplomados da Escola Superior de Guerra, Mestre em Ciência Política, pela Universidade Federal de Pernambuco, Docente do Curso Superior em Direito. aeciomelo.jus@gmail.com</w:t>
      </w:r>
    </w:p>
    <w:p w:rsidR="000531AC" w:rsidRDefault="000531AC" w:rsidP="00123D7A">
      <w:pPr>
        <w:pStyle w:val="Textodenotaderodap"/>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1AC" w:rsidRDefault="000531AC">
    <w:pPr>
      <w:pStyle w:val="Cabealho"/>
      <w:jc w:val="right"/>
    </w:pPr>
  </w:p>
  <w:p w:rsidR="000531AC" w:rsidRDefault="000531AC">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9737992"/>
      <w:docPartObj>
        <w:docPartGallery w:val="Page Numbers (Top of Page)"/>
        <w:docPartUnique/>
      </w:docPartObj>
    </w:sdtPr>
    <w:sdtContent>
      <w:p w:rsidR="000531AC" w:rsidRDefault="003C2D19">
        <w:pPr>
          <w:pStyle w:val="Cabealho"/>
          <w:jc w:val="right"/>
        </w:pPr>
        <w:r>
          <w:rPr>
            <w:noProof/>
          </w:rPr>
          <w:fldChar w:fldCharType="begin"/>
        </w:r>
        <w:r w:rsidR="000531AC">
          <w:rPr>
            <w:noProof/>
          </w:rPr>
          <w:instrText xml:space="preserve"> PAGE   \* MERGEFORMAT </w:instrText>
        </w:r>
        <w:r>
          <w:rPr>
            <w:noProof/>
          </w:rPr>
          <w:fldChar w:fldCharType="separate"/>
        </w:r>
        <w:r w:rsidR="003A345A">
          <w:rPr>
            <w:noProof/>
          </w:rPr>
          <w:t>26</w:t>
        </w:r>
        <w:r>
          <w:rPr>
            <w:noProof/>
          </w:rPr>
          <w:fldChar w:fldCharType="end"/>
        </w:r>
      </w:p>
    </w:sdtContent>
  </w:sdt>
  <w:p w:rsidR="000531AC" w:rsidRDefault="000531AC">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rsids>
    <w:rsidRoot w:val="00123D7A"/>
    <w:rsid w:val="0001297C"/>
    <w:rsid w:val="00024C2A"/>
    <w:rsid w:val="000531AC"/>
    <w:rsid w:val="000B73FB"/>
    <w:rsid w:val="000C6C48"/>
    <w:rsid w:val="000E0D44"/>
    <w:rsid w:val="000E1A01"/>
    <w:rsid w:val="000F1535"/>
    <w:rsid w:val="000F3AD1"/>
    <w:rsid w:val="00123D7A"/>
    <w:rsid w:val="001477AE"/>
    <w:rsid w:val="001530C1"/>
    <w:rsid w:val="00156342"/>
    <w:rsid w:val="001F1EC1"/>
    <w:rsid w:val="001F7932"/>
    <w:rsid w:val="002033D8"/>
    <w:rsid w:val="002111EC"/>
    <w:rsid w:val="00216E49"/>
    <w:rsid w:val="00217F2C"/>
    <w:rsid w:val="00241AA1"/>
    <w:rsid w:val="002532C9"/>
    <w:rsid w:val="00270B1B"/>
    <w:rsid w:val="002B207F"/>
    <w:rsid w:val="002C70DB"/>
    <w:rsid w:val="002D7B7A"/>
    <w:rsid w:val="002F630C"/>
    <w:rsid w:val="00323283"/>
    <w:rsid w:val="0033340E"/>
    <w:rsid w:val="00342241"/>
    <w:rsid w:val="00352E75"/>
    <w:rsid w:val="003676AA"/>
    <w:rsid w:val="00371C17"/>
    <w:rsid w:val="00380B1B"/>
    <w:rsid w:val="003825CB"/>
    <w:rsid w:val="003A345A"/>
    <w:rsid w:val="003B198D"/>
    <w:rsid w:val="003C2D19"/>
    <w:rsid w:val="003D018E"/>
    <w:rsid w:val="003F535D"/>
    <w:rsid w:val="004017D4"/>
    <w:rsid w:val="00415D52"/>
    <w:rsid w:val="004228E0"/>
    <w:rsid w:val="004542FB"/>
    <w:rsid w:val="004551AB"/>
    <w:rsid w:val="004A293E"/>
    <w:rsid w:val="00501E58"/>
    <w:rsid w:val="00503C7B"/>
    <w:rsid w:val="0051425C"/>
    <w:rsid w:val="00530785"/>
    <w:rsid w:val="00587831"/>
    <w:rsid w:val="0059738E"/>
    <w:rsid w:val="005B2846"/>
    <w:rsid w:val="005B5A32"/>
    <w:rsid w:val="005C16CD"/>
    <w:rsid w:val="005E00BD"/>
    <w:rsid w:val="005E13DC"/>
    <w:rsid w:val="005F616C"/>
    <w:rsid w:val="00621663"/>
    <w:rsid w:val="006422F7"/>
    <w:rsid w:val="006434D1"/>
    <w:rsid w:val="00656036"/>
    <w:rsid w:val="00694A4C"/>
    <w:rsid w:val="006965C7"/>
    <w:rsid w:val="006B2775"/>
    <w:rsid w:val="006C2746"/>
    <w:rsid w:val="006E61A3"/>
    <w:rsid w:val="006E6303"/>
    <w:rsid w:val="006F24B7"/>
    <w:rsid w:val="00703152"/>
    <w:rsid w:val="00706962"/>
    <w:rsid w:val="00714C6D"/>
    <w:rsid w:val="00723CE9"/>
    <w:rsid w:val="00731FCF"/>
    <w:rsid w:val="00752395"/>
    <w:rsid w:val="00775CA1"/>
    <w:rsid w:val="00787E77"/>
    <w:rsid w:val="007969A4"/>
    <w:rsid w:val="007D0377"/>
    <w:rsid w:val="007E3315"/>
    <w:rsid w:val="007F4FC5"/>
    <w:rsid w:val="00811AA6"/>
    <w:rsid w:val="00817B7D"/>
    <w:rsid w:val="00851A76"/>
    <w:rsid w:val="00854F57"/>
    <w:rsid w:val="0086122E"/>
    <w:rsid w:val="008A4A5E"/>
    <w:rsid w:val="008F4B8B"/>
    <w:rsid w:val="008F7AE4"/>
    <w:rsid w:val="009333BD"/>
    <w:rsid w:val="0093612A"/>
    <w:rsid w:val="00943B56"/>
    <w:rsid w:val="009547B2"/>
    <w:rsid w:val="00967F82"/>
    <w:rsid w:val="00981736"/>
    <w:rsid w:val="009921EF"/>
    <w:rsid w:val="00994B42"/>
    <w:rsid w:val="009B03FA"/>
    <w:rsid w:val="009C424F"/>
    <w:rsid w:val="009E4590"/>
    <w:rsid w:val="00A026A4"/>
    <w:rsid w:val="00A10347"/>
    <w:rsid w:val="00A324E3"/>
    <w:rsid w:val="00A6142C"/>
    <w:rsid w:val="00A97C3C"/>
    <w:rsid w:val="00AB513A"/>
    <w:rsid w:val="00AD0963"/>
    <w:rsid w:val="00AD7F83"/>
    <w:rsid w:val="00AE1446"/>
    <w:rsid w:val="00AF5E1C"/>
    <w:rsid w:val="00AF6078"/>
    <w:rsid w:val="00AF6EA6"/>
    <w:rsid w:val="00B1756F"/>
    <w:rsid w:val="00B726E5"/>
    <w:rsid w:val="00BA5B84"/>
    <w:rsid w:val="00BC0FAE"/>
    <w:rsid w:val="00BC4C66"/>
    <w:rsid w:val="00BC73B9"/>
    <w:rsid w:val="00BD5966"/>
    <w:rsid w:val="00BE7B02"/>
    <w:rsid w:val="00BF7F91"/>
    <w:rsid w:val="00C05964"/>
    <w:rsid w:val="00C07419"/>
    <w:rsid w:val="00C36ABD"/>
    <w:rsid w:val="00C51B5A"/>
    <w:rsid w:val="00C6326F"/>
    <w:rsid w:val="00C73AC4"/>
    <w:rsid w:val="00C73E29"/>
    <w:rsid w:val="00CC2F1C"/>
    <w:rsid w:val="00D00182"/>
    <w:rsid w:val="00D00958"/>
    <w:rsid w:val="00D10DA8"/>
    <w:rsid w:val="00D22C75"/>
    <w:rsid w:val="00D40982"/>
    <w:rsid w:val="00D5754A"/>
    <w:rsid w:val="00D63070"/>
    <w:rsid w:val="00D7737D"/>
    <w:rsid w:val="00D77A7E"/>
    <w:rsid w:val="00DC4483"/>
    <w:rsid w:val="00DD17D3"/>
    <w:rsid w:val="00E1725E"/>
    <w:rsid w:val="00E37728"/>
    <w:rsid w:val="00E53E8E"/>
    <w:rsid w:val="00E64B74"/>
    <w:rsid w:val="00E72CCD"/>
    <w:rsid w:val="00E738E3"/>
    <w:rsid w:val="00E93A5B"/>
    <w:rsid w:val="00EA7131"/>
    <w:rsid w:val="00EC7108"/>
    <w:rsid w:val="00ED6F6F"/>
    <w:rsid w:val="00EE694E"/>
    <w:rsid w:val="00EF6F72"/>
    <w:rsid w:val="00F01D2D"/>
    <w:rsid w:val="00F04723"/>
    <w:rsid w:val="00F13C47"/>
    <w:rsid w:val="00F33852"/>
    <w:rsid w:val="00F350DF"/>
    <w:rsid w:val="00F37BDC"/>
    <w:rsid w:val="00F50C0D"/>
    <w:rsid w:val="00F557B9"/>
    <w:rsid w:val="00F7762F"/>
    <w:rsid w:val="00F84A7C"/>
    <w:rsid w:val="00F86615"/>
    <w:rsid w:val="00F87F0E"/>
    <w:rsid w:val="00FD1AD6"/>
    <w:rsid w:val="00FF18C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D7A"/>
    <w:rPr>
      <w:rFonts w:ascii="Calibri" w:eastAsia="Calibri" w:hAnsi="Calibri" w:cs="Calibri"/>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123D7A"/>
    <w:rPr>
      <w:rFonts w:ascii="Calibri" w:eastAsia="Calibri" w:hAnsi="Calibri" w:cs="Calibri"/>
      <w:lang w:eastAsia="pt-BR"/>
    </w:rPr>
  </w:style>
  <w:style w:type="character" w:styleId="Hyperlink">
    <w:name w:val="Hyperlink"/>
    <w:basedOn w:val="Fontepargpadro"/>
    <w:uiPriority w:val="99"/>
    <w:unhideWhenUsed/>
    <w:rsid w:val="00123D7A"/>
    <w:rPr>
      <w:color w:val="0000FF" w:themeColor="hyperlink"/>
      <w:u w:val="single"/>
    </w:rPr>
  </w:style>
  <w:style w:type="character" w:customStyle="1" w:styleId="normaltextrun">
    <w:name w:val="normaltextrun"/>
    <w:basedOn w:val="Fontepargpadro"/>
    <w:rsid w:val="00123D7A"/>
  </w:style>
  <w:style w:type="paragraph" w:styleId="Cabealho">
    <w:name w:val="header"/>
    <w:basedOn w:val="Normal"/>
    <w:link w:val="CabealhoChar"/>
    <w:uiPriority w:val="99"/>
    <w:unhideWhenUsed/>
    <w:rsid w:val="00123D7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23D7A"/>
    <w:rPr>
      <w:rFonts w:ascii="Calibri" w:eastAsia="Calibri" w:hAnsi="Calibri" w:cs="Calibri"/>
      <w:lang w:eastAsia="pt-BR"/>
    </w:rPr>
  </w:style>
  <w:style w:type="paragraph" w:styleId="Textodenotaderodap">
    <w:name w:val="footnote text"/>
    <w:basedOn w:val="Normal"/>
    <w:link w:val="TextodenotaderodapChar"/>
    <w:uiPriority w:val="99"/>
    <w:semiHidden/>
    <w:unhideWhenUsed/>
    <w:rsid w:val="00123D7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23D7A"/>
    <w:rPr>
      <w:rFonts w:ascii="Calibri" w:eastAsia="Calibri" w:hAnsi="Calibri" w:cs="Calibri"/>
      <w:sz w:val="20"/>
      <w:szCs w:val="20"/>
      <w:lang w:eastAsia="pt-BR"/>
    </w:rPr>
  </w:style>
  <w:style w:type="character" w:styleId="Refdenotaderodap">
    <w:name w:val="footnote reference"/>
    <w:basedOn w:val="Fontepargpadro"/>
    <w:uiPriority w:val="99"/>
    <w:semiHidden/>
    <w:unhideWhenUsed/>
    <w:rsid w:val="00123D7A"/>
    <w:rPr>
      <w:vertAlign w:val="superscript"/>
    </w:rPr>
  </w:style>
  <w:style w:type="paragraph" w:styleId="SemEspaamento">
    <w:name w:val="No Spacing"/>
    <w:uiPriority w:val="1"/>
    <w:qFormat/>
    <w:rsid w:val="00EF6F72"/>
    <w:pPr>
      <w:spacing w:after="0" w:line="240" w:lineRule="auto"/>
    </w:pPr>
  </w:style>
  <w:style w:type="character" w:styleId="Forte">
    <w:name w:val="Strong"/>
    <w:basedOn w:val="Fontepargpadro"/>
    <w:uiPriority w:val="22"/>
    <w:qFormat/>
    <w:rsid w:val="00F37BDC"/>
    <w:rPr>
      <w:b/>
      <w:bCs/>
    </w:rPr>
  </w:style>
  <w:style w:type="character" w:styleId="nfase">
    <w:name w:val="Emphasis"/>
    <w:basedOn w:val="Fontepargpadro"/>
    <w:uiPriority w:val="20"/>
    <w:qFormat/>
    <w:rsid w:val="00621663"/>
    <w:rPr>
      <w:i/>
      <w:iCs/>
    </w:rPr>
  </w:style>
  <w:style w:type="paragraph" w:customStyle="1" w:styleId="artigo">
    <w:name w:val="artigo"/>
    <w:basedOn w:val="Normal"/>
    <w:rsid w:val="004542F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65769259">
      <w:bodyDiv w:val="1"/>
      <w:marLeft w:val="0"/>
      <w:marRight w:val="0"/>
      <w:marTop w:val="0"/>
      <w:marBottom w:val="0"/>
      <w:divBdr>
        <w:top w:val="none" w:sz="0" w:space="0" w:color="auto"/>
        <w:left w:val="none" w:sz="0" w:space="0" w:color="auto"/>
        <w:bottom w:val="none" w:sz="0" w:space="0" w:color="auto"/>
        <w:right w:val="none" w:sz="0" w:space="0" w:color="auto"/>
      </w:divBdr>
    </w:div>
    <w:div w:id="130052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boell.org/pt-br/2017/04/17/nova-lei-de-migracao-no-brasil-e-os-direitos-humanos" TargetMode="External"/><Relationship Id="rId13" Type="http://schemas.openxmlformats.org/officeDocument/2006/relationships/hyperlink" Target="http://www.scielo.br/scielo.php?script=sci_arttext&amp;pid=S0100-15742005000100004"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planalto.gov.br/ccivil_03/decreto/2002/D4246.htm" TargetMode="External"/><Relationship Id="rId12" Type="http://schemas.openxmlformats.org/officeDocument/2006/relationships/hyperlink" Target="http://www2.camara.leg.br/legin/fed/decret/2017/decreto-9199-20-novembro-2017-785772-publicacaooriginal-154263-pe.html"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yperlink" Target="http://www.ambitojuridico.com.br/site/index.php?n_link=revista_artigos_leitura&amp;artigo_id=9427"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www.pge.sp.gov.br/centrodeestudos/bibliotecavirtual/interamericano/2121opiniao.htm" TargetMode="External"/><Relationship Id="rId5" Type="http://schemas.openxmlformats.org/officeDocument/2006/relationships/endnotes" Target="endnotes.xml"/><Relationship Id="rId15" Type="http://schemas.openxmlformats.org/officeDocument/2006/relationships/hyperlink" Target="https://journals.openedition.org/rccs/1230" TargetMode="External"/><Relationship Id="rId10" Type="http://schemas.openxmlformats.org/officeDocument/2006/relationships/hyperlink" Target="http://www.planalto.gov.br/ccivil_03/_Ato2015-2018/2017/Lei/L13445.htm"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planalto.gov.br/ccivil_03/Constituicao/Constituicao.htm" TargetMode="External"/><Relationship Id="rId14" Type="http://schemas.openxmlformats.org/officeDocument/2006/relationships/hyperlink" Target="https://www.conjur.com.br/2017-nov-23/opiniao-regulamento-lei-migracao-praetem-lege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3057</TotalTime>
  <Pages>28</Pages>
  <Words>9202</Words>
  <Characters>49696</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58781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Dayane Campos</dc:creator>
  <cp:lastModifiedBy>Dayane Campos</cp:lastModifiedBy>
  <cp:revision>14</cp:revision>
  <cp:lastPrinted>2018-11-28T15:03:00Z</cp:lastPrinted>
  <dcterms:created xsi:type="dcterms:W3CDTF">2018-11-28T15:02:00Z</dcterms:created>
  <dcterms:modified xsi:type="dcterms:W3CDTF">2019-05-10T18:53:00Z</dcterms:modified>
</cp:coreProperties>
</file>