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248" w:rsidRPr="005E1702" w:rsidRDefault="00E54149" w:rsidP="00370016">
      <w:pPr>
        <w:pStyle w:val="SemEspaamento"/>
        <w:spacing w:line="360" w:lineRule="auto"/>
        <w:rPr>
          <w:rFonts w:ascii="Arial" w:hAnsi="Arial" w:cs="Arial"/>
          <w:b/>
          <w:sz w:val="24"/>
          <w:szCs w:val="24"/>
        </w:rPr>
      </w:pPr>
      <w:r w:rsidRPr="005E1702">
        <w:rPr>
          <w:rFonts w:ascii="Arial" w:hAnsi="Arial" w:cs="Arial"/>
          <w:b/>
          <w:sz w:val="24"/>
          <w:szCs w:val="24"/>
        </w:rPr>
        <w:t xml:space="preserve">CESED - CENTRO DE ENSINO SUPERIOR E DESENVOLVIMENTO </w:t>
      </w:r>
    </w:p>
    <w:p w:rsidR="00E01A0F" w:rsidRPr="005E1702" w:rsidRDefault="00E01A0F" w:rsidP="00370016">
      <w:pPr>
        <w:spacing w:after="0" w:line="360" w:lineRule="auto"/>
        <w:rPr>
          <w:rFonts w:ascii="Arial" w:hAnsi="Arial" w:cs="Arial"/>
          <w:b/>
          <w:sz w:val="24"/>
          <w:szCs w:val="24"/>
        </w:rPr>
      </w:pPr>
      <w:r w:rsidRPr="005E1702">
        <w:rPr>
          <w:rFonts w:ascii="Arial" w:hAnsi="Arial" w:cs="Arial"/>
          <w:b/>
          <w:sz w:val="24"/>
          <w:szCs w:val="24"/>
        </w:rPr>
        <w:t xml:space="preserve">UNIFACISA – CENTRO UNIVERSITÁRIO </w:t>
      </w:r>
    </w:p>
    <w:p w:rsidR="00763659" w:rsidRPr="005E1702" w:rsidRDefault="000F3521" w:rsidP="00370016">
      <w:pPr>
        <w:pStyle w:val="Padro"/>
        <w:spacing w:after="0" w:line="360" w:lineRule="auto"/>
        <w:rPr>
          <w:rFonts w:ascii="Arial" w:hAnsi="Arial" w:cs="Arial"/>
          <w:b/>
          <w:sz w:val="24"/>
          <w:szCs w:val="24"/>
        </w:rPr>
      </w:pPr>
      <w:r w:rsidRPr="005E1702">
        <w:rPr>
          <w:rFonts w:ascii="Arial" w:hAnsi="Arial" w:cs="Arial"/>
          <w:b/>
          <w:sz w:val="24"/>
          <w:szCs w:val="24"/>
        </w:rPr>
        <w:t xml:space="preserve">CURSO DE </w:t>
      </w:r>
      <w:r w:rsidR="00785FC7" w:rsidRPr="005E1702">
        <w:rPr>
          <w:rFonts w:ascii="Arial" w:hAnsi="Arial" w:cs="Arial"/>
          <w:b/>
          <w:sz w:val="24"/>
          <w:szCs w:val="24"/>
        </w:rPr>
        <w:t xml:space="preserve">BACHARELADO EM </w:t>
      </w:r>
      <w:r w:rsidRPr="005E1702">
        <w:rPr>
          <w:rFonts w:ascii="Arial" w:hAnsi="Arial" w:cs="Arial"/>
          <w:b/>
          <w:sz w:val="24"/>
          <w:szCs w:val="24"/>
        </w:rPr>
        <w:t xml:space="preserve">DIREITO </w:t>
      </w:r>
    </w:p>
    <w:p w:rsidR="00A03FE1" w:rsidRPr="005E1702" w:rsidRDefault="00A03FE1" w:rsidP="00006248">
      <w:pPr>
        <w:pStyle w:val="Padro"/>
        <w:spacing w:after="0" w:line="360" w:lineRule="auto"/>
        <w:rPr>
          <w:rFonts w:ascii="Arial" w:hAnsi="Arial" w:cs="Arial"/>
          <w:b/>
          <w:sz w:val="24"/>
          <w:szCs w:val="24"/>
        </w:rPr>
      </w:pPr>
    </w:p>
    <w:p w:rsidR="00763659" w:rsidRPr="005E1702" w:rsidRDefault="00763659" w:rsidP="005D5DF2">
      <w:pPr>
        <w:pStyle w:val="Padro"/>
        <w:spacing w:after="0" w:line="360" w:lineRule="auto"/>
        <w:rPr>
          <w:rFonts w:ascii="Arial" w:hAnsi="Arial" w:cs="Arial"/>
          <w:sz w:val="24"/>
          <w:szCs w:val="24"/>
        </w:rPr>
      </w:pPr>
    </w:p>
    <w:p w:rsidR="00C338F5" w:rsidRPr="005E1702" w:rsidRDefault="00EB1993" w:rsidP="00A03FE1">
      <w:pPr>
        <w:pStyle w:val="Padro"/>
        <w:spacing w:after="0" w:line="360" w:lineRule="auto"/>
        <w:rPr>
          <w:rFonts w:ascii="Arial" w:hAnsi="Arial" w:cs="Arial"/>
          <w:sz w:val="24"/>
          <w:szCs w:val="24"/>
        </w:rPr>
      </w:pPr>
      <w:r w:rsidRPr="005E1702">
        <w:rPr>
          <w:rFonts w:ascii="Arial" w:hAnsi="Arial" w:cs="Arial"/>
          <w:b/>
          <w:sz w:val="24"/>
          <w:szCs w:val="24"/>
        </w:rPr>
        <w:t>DANIEL BEZERRA DE OLIVEIRA</w:t>
      </w:r>
    </w:p>
    <w:p w:rsidR="00C338F5" w:rsidRPr="005E1702" w:rsidRDefault="00C338F5" w:rsidP="00A03FE1">
      <w:pPr>
        <w:pStyle w:val="Padro"/>
        <w:spacing w:after="0" w:line="360" w:lineRule="auto"/>
        <w:rPr>
          <w:rFonts w:ascii="Arial" w:hAnsi="Arial" w:cs="Arial"/>
          <w:sz w:val="24"/>
          <w:szCs w:val="24"/>
        </w:rPr>
      </w:pPr>
    </w:p>
    <w:p w:rsidR="00C338F5" w:rsidRPr="005E1702" w:rsidRDefault="00C338F5" w:rsidP="00A03FE1">
      <w:pPr>
        <w:pStyle w:val="Padro"/>
        <w:spacing w:after="0" w:line="360" w:lineRule="auto"/>
        <w:rPr>
          <w:rFonts w:ascii="Arial" w:hAnsi="Arial" w:cs="Arial"/>
          <w:sz w:val="24"/>
          <w:szCs w:val="24"/>
        </w:rPr>
      </w:pPr>
    </w:p>
    <w:p w:rsidR="00BB790A" w:rsidRPr="005E1702" w:rsidRDefault="00BB790A" w:rsidP="00A03FE1">
      <w:pPr>
        <w:pStyle w:val="Padro"/>
        <w:spacing w:after="0" w:line="360" w:lineRule="auto"/>
        <w:rPr>
          <w:rFonts w:ascii="Arial" w:hAnsi="Arial" w:cs="Arial"/>
          <w:sz w:val="24"/>
          <w:szCs w:val="24"/>
        </w:rPr>
      </w:pPr>
    </w:p>
    <w:p w:rsidR="00763659" w:rsidRPr="005E1702" w:rsidRDefault="00763659" w:rsidP="00A03FE1">
      <w:pPr>
        <w:pStyle w:val="Padro"/>
        <w:spacing w:after="0" w:line="360" w:lineRule="auto"/>
        <w:rPr>
          <w:rFonts w:ascii="Arial" w:hAnsi="Arial" w:cs="Arial"/>
          <w:sz w:val="24"/>
          <w:szCs w:val="24"/>
        </w:rPr>
      </w:pPr>
    </w:p>
    <w:p w:rsidR="005D5C3D" w:rsidRPr="005E1702" w:rsidRDefault="005D5C3D" w:rsidP="00A03FE1">
      <w:pPr>
        <w:pStyle w:val="Padro"/>
        <w:spacing w:after="0" w:line="360" w:lineRule="auto"/>
        <w:rPr>
          <w:rFonts w:ascii="Arial" w:hAnsi="Arial" w:cs="Arial"/>
          <w:sz w:val="24"/>
          <w:szCs w:val="24"/>
        </w:rPr>
      </w:pPr>
    </w:p>
    <w:p w:rsidR="005D5C3D" w:rsidRPr="005E1702" w:rsidRDefault="005D5C3D" w:rsidP="00A03FE1">
      <w:pPr>
        <w:pStyle w:val="Padro"/>
        <w:spacing w:after="0" w:line="360" w:lineRule="auto"/>
        <w:rPr>
          <w:rFonts w:ascii="Arial" w:hAnsi="Arial" w:cs="Arial"/>
          <w:sz w:val="24"/>
          <w:szCs w:val="24"/>
        </w:rPr>
      </w:pPr>
    </w:p>
    <w:p w:rsidR="005D5C3D" w:rsidRPr="005E1702" w:rsidRDefault="005D5C3D" w:rsidP="00A03FE1">
      <w:pPr>
        <w:pStyle w:val="Padro"/>
        <w:spacing w:after="0" w:line="360" w:lineRule="auto"/>
        <w:rPr>
          <w:rFonts w:ascii="Arial" w:hAnsi="Arial" w:cs="Arial"/>
          <w:sz w:val="24"/>
          <w:szCs w:val="24"/>
        </w:rPr>
      </w:pPr>
    </w:p>
    <w:p w:rsidR="00C338F5" w:rsidRPr="005E1702" w:rsidRDefault="00C338F5" w:rsidP="00A03FE1">
      <w:pPr>
        <w:pStyle w:val="Padro"/>
        <w:spacing w:after="0" w:line="360" w:lineRule="auto"/>
        <w:rPr>
          <w:rFonts w:ascii="Arial" w:hAnsi="Arial" w:cs="Arial"/>
          <w:sz w:val="24"/>
          <w:szCs w:val="24"/>
        </w:rPr>
      </w:pPr>
    </w:p>
    <w:p w:rsidR="00A03FE1" w:rsidRPr="005E1702" w:rsidRDefault="00A03FE1" w:rsidP="00A03FE1">
      <w:pPr>
        <w:pStyle w:val="Padro"/>
        <w:spacing w:after="0" w:line="360" w:lineRule="auto"/>
        <w:rPr>
          <w:rFonts w:ascii="Arial" w:hAnsi="Arial" w:cs="Arial"/>
          <w:sz w:val="24"/>
          <w:szCs w:val="24"/>
        </w:rPr>
      </w:pPr>
    </w:p>
    <w:p w:rsidR="00A03FE1" w:rsidRPr="005E1702" w:rsidRDefault="00A03FE1" w:rsidP="00A03FE1">
      <w:pPr>
        <w:pStyle w:val="Padro"/>
        <w:spacing w:after="0" w:line="360" w:lineRule="auto"/>
        <w:rPr>
          <w:rFonts w:ascii="Arial" w:hAnsi="Arial" w:cs="Arial"/>
          <w:sz w:val="24"/>
          <w:szCs w:val="24"/>
        </w:rPr>
      </w:pPr>
    </w:p>
    <w:p w:rsidR="00C338F5" w:rsidRPr="005E1702" w:rsidRDefault="00C338F5" w:rsidP="00A03FE1">
      <w:pPr>
        <w:pStyle w:val="Padro"/>
        <w:spacing w:after="0" w:line="360" w:lineRule="auto"/>
        <w:jc w:val="center"/>
        <w:rPr>
          <w:rFonts w:ascii="Arial" w:hAnsi="Arial" w:cs="Arial"/>
          <w:b/>
          <w:sz w:val="24"/>
          <w:szCs w:val="24"/>
        </w:rPr>
      </w:pPr>
    </w:p>
    <w:p w:rsidR="00D65482" w:rsidRPr="00D65482" w:rsidRDefault="00245DCC" w:rsidP="00D65482">
      <w:pPr>
        <w:spacing w:after="0" w:line="360" w:lineRule="auto"/>
        <w:ind w:right="565"/>
        <w:jc w:val="center"/>
        <w:rPr>
          <w:rFonts w:ascii="Arial" w:hAnsi="Arial" w:cs="Arial"/>
          <w:b/>
          <w:sz w:val="24"/>
          <w:szCs w:val="24"/>
        </w:rPr>
      </w:pPr>
      <w:r>
        <w:rPr>
          <w:rFonts w:ascii="Arial" w:hAnsi="Arial" w:cs="Arial"/>
          <w:b/>
          <w:sz w:val="24"/>
          <w:szCs w:val="24"/>
        </w:rPr>
        <w:t>POLÍ</w:t>
      </w:r>
      <w:r w:rsidR="00D65482" w:rsidRPr="00D65482">
        <w:rPr>
          <w:rFonts w:ascii="Arial" w:hAnsi="Arial" w:cs="Arial"/>
          <w:b/>
          <w:sz w:val="24"/>
          <w:szCs w:val="24"/>
        </w:rPr>
        <w:t>TICAS PÚBLICAS DE SEGURANÇA E SUA DIMENSÃO COM OS PARADIGMAS DE DISTRIBUIÇÃO DE HOMICÍDIOS NO BRASIL</w:t>
      </w:r>
    </w:p>
    <w:p w:rsidR="00072C7F" w:rsidRPr="005E1702" w:rsidRDefault="00072C7F" w:rsidP="00A03FE1">
      <w:pPr>
        <w:spacing w:after="0" w:line="360" w:lineRule="auto"/>
        <w:ind w:right="565"/>
        <w:jc w:val="center"/>
        <w:rPr>
          <w:rFonts w:ascii="Arial" w:hAnsi="Arial" w:cs="Arial"/>
          <w:b/>
          <w:sz w:val="24"/>
          <w:szCs w:val="24"/>
        </w:rPr>
      </w:pPr>
    </w:p>
    <w:p w:rsidR="00072C7F" w:rsidRPr="005E1702" w:rsidRDefault="00072C7F" w:rsidP="00A03FE1">
      <w:pPr>
        <w:spacing w:after="0" w:line="360" w:lineRule="auto"/>
        <w:ind w:right="565"/>
        <w:jc w:val="center"/>
        <w:rPr>
          <w:rFonts w:ascii="Arial" w:hAnsi="Arial" w:cs="Arial"/>
          <w:b/>
          <w:sz w:val="24"/>
          <w:szCs w:val="24"/>
        </w:rPr>
      </w:pPr>
    </w:p>
    <w:p w:rsidR="00D65482" w:rsidRPr="005E1702" w:rsidRDefault="00D65482" w:rsidP="00A03FE1">
      <w:pPr>
        <w:pStyle w:val="Padro"/>
        <w:spacing w:after="0" w:line="360" w:lineRule="auto"/>
        <w:jc w:val="center"/>
        <w:rPr>
          <w:rFonts w:ascii="Arial" w:hAnsi="Arial" w:cs="Arial"/>
          <w:sz w:val="24"/>
          <w:szCs w:val="24"/>
        </w:rPr>
      </w:pPr>
    </w:p>
    <w:p w:rsidR="000F3521" w:rsidRPr="005E1702" w:rsidRDefault="000F3521" w:rsidP="00A03FE1">
      <w:pPr>
        <w:pStyle w:val="Padro"/>
        <w:spacing w:after="0" w:line="360" w:lineRule="auto"/>
        <w:jc w:val="center"/>
        <w:rPr>
          <w:rFonts w:ascii="Arial" w:hAnsi="Arial" w:cs="Arial"/>
          <w:sz w:val="24"/>
          <w:szCs w:val="24"/>
        </w:rPr>
      </w:pPr>
    </w:p>
    <w:p w:rsidR="000F3521" w:rsidRPr="005E1702" w:rsidRDefault="000F3521" w:rsidP="00A03FE1">
      <w:pPr>
        <w:pStyle w:val="Padro"/>
        <w:spacing w:after="0" w:line="360" w:lineRule="auto"/>
        <w:jc w:val="center"/>
        <w:rPr>
          <w:rFonts w:ascii="Arial" w:hAnsi="Arial" w:cs="Arial"/>
          <w:sz w:val="24"/>
          <w:szCs w:val="24"/>
        </w:rPr>
      </w:pPr>
    </w:p>
    <w:p w:rsidR="000F3521" w:rsidRPr="005E1702" w:rsidRDefault="000F3521" w:rsidP="00A03FE1">
      <w:pPr>
        <w:pStyle w:val="Padro"/>
        <w:spacing w:after="0" w:line="360" w:lineRule="auto"/>
        <w:jc w:val="center"/>
        <w:rPr>
          <w:rFonts w:ascii="Arial" w:hAnsi="Arial" w:cs="Arial"/>
          <w:sz w:val="24"/>
          <w:szCs w:val="24"/>
        </w:rPr>
      </w:pPr>
    </w:p>
    <w:p w:rsidR="00C338F5" w:rsidRPr="005E1702" w:rsidRDefault="00C338F5" w:rsidP="00A03FE1">
      <w:pPr>
        <w:pStyle w:val="Padro"/>
        <w:spacing w:after="0" w:line="360" w:lineRule="auto"/>
        <w:jc w:val="center"/>
        <w:rPr>
          <w:rFonts w:ascii="Arial" w:hAnsi="Arial" w:cs="Arial"/>
          <w:sz w:val="24"/>
          <w:szCs w:val="24"/>
        </w:rPr>
      </w:pPr>
    </w:p>
    <w:p w:rsidR="00AB7392" w:rsidRPr="005E1702" w:rsidRDefault="00AB7392" w:rsidP="00A03FE1">
      <w:pPr>
        <w:pStyle w:val="Padro"/>
        <w:spacing w:after="0" w:line="360" w:lineRule="auto"/>
        <w:jc w:val="center"/>
        <w:rPr>
          <w:rFonts w:ascii="Arial" w:hAnsi="Arial" w:cs="Arial"/>
          <w:sz w:val="24"/>
          <w:szCs w:val="24"/>
        </w:rPr>
      </w:pPr>
    </w:p>
    <w:p w:rsidR="00253F47" w:rsidRPr="005E1702" w:rsidRDefault="00253F47" w:rsidP="00A03FE1">
      <w:pPr>
        <w:pStyle w:val="Padro"/>
        <w:spacing w:after="0" w:line="360" w:lineRule="auto"/>
        <w:jc w:val="center"/>
        <w:rPr>
          <w:rFonts w:ascii="Arial" w:hAnsi="Arial" w:cs="Arial"/>
          <w:sz w:val="24"/>
          <w:szCs w:val="24"/>
        </w:rPr>
      </w:pPr>
    </w:p>
    <w:p w:rsidR="00763659" w:rsidRPr="005E1702" w:rsidRDefault="00763659" w:rsidP="00A03FE1">
      <w:pPr>
        <w:pStyle w:val="Padro"/>
        <w:spacing w:after="0" w:line="360" w:lineRule="auto"/>
        <w:jc w:val="center"/>
        <w:rPr>
          <w:rFonts w:ascii="Arial" w:hAnsi="Arial" w:cs="Arial"/>
          <w:sz w:val="24"/>
          <w:szCs w:val="24"/>
        </w:rPr>
      </w:pPr>
    </w:p>
    <w:p w:rsidR="00C338F5" w:rsidRPr="005E1702" w:rsidRDefault="00C338F5" w:rsidP="005E1702">
      <w:pPr>
        <w:pStyle w:val="Padro"/>
        <w:spacing w:after="0" w:line="360" w:lineRule="auto"/>
        <w:rPr>
          <w:rFonts w:ascii="Arial" w:hAnsi="Arial" w:cs="Arial"/>
          <w:sz w:val="24"/>
          <w:szCs w:val="24"/>
        </w:rPr>
      </w:pPr>
    </w:p>
    <w:p w:rsidR="00266FDC" w:rsidRPr="005E1702" w:rsidRDefault="00266FDC" w:rsidP="00A03FE1">
      <w:pPr>
        <w:pStyle w:val="Padro"/>
        <w:spacing w:after="0" w:line="360" w:lineRule="auto"/>
        <w:jc w:val="center"/>
        <w:rPr>
          <w:rFonts w:ascii="Arial" w:hAnsi="Arial" w:cs="Arial"/>
          <w:sz w:val="24"/>
          <w:szCs w:val="24"/>
        </w:rPr>
      </w:pPr>
    </w:p>
    <w:p w:rsidR="00A03FE1" w:rsidRPr="005E1702" w:rsidRDefault="00A03FE1" w:rsidP="00A03FE1">
      <w:pPr>
        <w:pStyle w:val="Padro"/>
        <w:spacing w:after="0" w:line="360" w:lineRule="auto"/>
        <w:jc w:val="center"/>
        <w:rPr>
          <w:rFonts w:ascii="Arial" w:hAnsi="Arial" w:cs="Arial"/>
          <w:sz w:val="24"/>
          <w:szCs w:val="24"/>
        </w:rPr>
      </w:pPr>
    </w:p>
    <w:p w:rsidR="00C338F5" w:rsidRDefault="000F3521" w:rsidP="00A03FE1">
      <w:pPr>
        <w:pStyle w:val="Padro"/>
        <w:spacing w:after="0" w:line="360" w:lineRule="auto"/>
        <w:jc w:val="center"/>
        <w:rPr>
          <w:rFonts w:ascii="Arial" w:hAnsi="Arial" w:cs="Arial"/>
          <w:b/>
          <w:sz w:val="24"/>
          <w:szCs w:val="24"/>
        </w:rPr>
      </w:pPr>
      <w:r w:rsidRPr="005E1702">
        <w:rPr>
          <w:rFonts w:ascii="Arial" w:hAnsi="Arial" w:cs="Arial"/>
          <w:b/>
          <w:sz w:val="24"/>
          <w:szCs w:val="24"/>
        </w:rPr>
        <w:t>CAMPINA GRANDE-PB</w:t>
      </w:r>
    </w:p>
    <w:p w:rsidR="00266FDC" w:rsidRPr="005E1702" w:rsidRDefault="00266FDC" w:rsidP="00A03FE1">
      <w:pPr>
        <w:pStyle w:val="Padro"/>
        <w:spacing w:after="0" w:line="360" w:lineRule="auto"/>
        <w:jc w:val="center"/>
        <w:rPr>
          <w:rFonts w:ascii="Arial" w:hAnsi="Arial" w:cs="Arial"/>
          <w:b/>
          <w:sz w:val="24"/>
          <w:szCs w:val="24"/>
        </w:rPr>
      </w:pPr>
      <w:r>
        <w:rPr>
          <w:rFonts w:ascii="Arial" w:hAnsi="Arial" w:cs="Arial"/>
          <w:b/>
          <w:sz w:val="24"/>
          <w:szCs w:val="24"/>
        </w:rPr>
        <w:t>2019</w:t>
      </w:r>
    </w:p>
    <w:p w:rsidR="005D5DF2" w:rsidRDefault="007153DF" w:rsidP="00266FDC">
      <w:pPr>
        <w:pStyle w:val="Padro"/>
        <w:spacing w:after="0" w:line="360" w:lineRule="auto"/>
        <w:jc w:val="center"/>
        <w:rPr>
          <w:rFonts w:ascii="Arial" w:hAnsi="Arial" w:cs="Arial"/>
          <w:sz w:val="24"/>
          <w:szCs w:val="24"/>
        </w:rPr>
      </w:pPr>
      <w:r w:rsidRPr="007153DF">
        <w:rPr>
          <w:rFonts w:ascii="Arial" w:hAnsi="Arial" w:cs="Arial"/>
          <w:b/>
          <w:noProof/>
          <w:sz w:val="24"/>
          <w:szCs w:val="24"/>
          <w:lang w:eastAsia="pt-BR"/>
        </w:rPr>
        <w:lastRenderedPageBreak/>
        <w:pict>
          <v:rect id="Rectangle 2" o:spid="_x0000_s1026" style="position:absolute;left:0;text-align:left;margin-left:425.85pt;margin-top:33.75pt;width:48pt;height:39.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UKeQIAAPs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" stroked="f"/>
        </w:pict>
      </w:r>
      <w:r w:rsidR="00862DE8" w:rsidRPr="005E1702">
        <w:rPr>
          <w:rFonts w:ascii="Arial" w:hAnsi="Arial" w:cs="Arial"/>
          <w:sz w:val="24"/>
          <w:szCs w:val="24"/>
        </w:rPr>
        <w:t>DANIEL BEZERRA DE OLIVEIRA</w:t>
      </w:r>
    </w:p>
    <w:p w:rsidR="00266FDC" w:rsidRPr="005E1702" w:rsidRDefault="00266FDC" w:rsidP="00EE7EB7">
      <w:pPr>
        <w:pStyle w:val="Padro"/>
        <w:spacing w:after="0" w:line="360" w:lineRule="auto"/>
        <w:rPr>
          <w:rFonts w:ascii="Arial" w:hAnsi="Arial" w:cs="Arial"/>
          <w:sz w:val="24"/>
          <w:szCs w:val="24"/>
        </w:rPr>
      </w:pPr>
    </w:p>
    <w:p w:rsidR="005D5DF2" w:rsidRPr="005E1702" w:rsidRDefault="005D5DF2" w:rsidP="00EE7EB7">
      <w:pPr>
        <w:spacing w:after="0" w:line="360" w:lineRule="auto"/>
        <w:ind w:right="565"/>
        <w:rPr>
          <w:rFonts w:ascii="Arial" w:eastAsia="Calibri" w:hAnsi="Arial" w:cs="Arial"/>
          <w:sz w:val="24"/>
          <w:szCs w:val="24"/>
          <w:lang w:eastAsia="en-US"/>
        </w:rPr>
      </w:pPr>
    </w:p>
    <w:p w:rsidR="005D5DF2" w:rsidRPr="005E1702" w:rsidRDefault="005D5DF2" w:rsidP="00EE7EB7">
      <w:pPr>
        <w:spacing w:after="0" w:line="360" w:lineRule="auto"/>
        <w:ind w:right="565"/>
        <w:rPr>
          <w:rFonts w:ascii="Arial" w:eastAsia="Calibri" w:hAnsi="Arial" w:cs="Arial"/>
          <w:sz w:val="24"/>
          <w:szCs w:val="24"/>
          <w:lang w:eastAsia="en-US"/>
        </w:rPr>
      </w:pPr>
    </w:p>
    <w:p w:rsidR="005D5DF2" w:rsidRPr="005E1702" w:rsidRDefault="005D5DF2" w:rsidP="00EE7EB7">
      <w:pPr>
        <w:spacing w:after="0" w:line="360" w:lineRule="auto"/>
        <w:ind w:right="565"/>
        <w:rPr>
          <w:rFonts w:ascii="Arial" w:eastAsia="Calibri" w:hAnsi="Arial" w:cs="Arial"/>
          <w:sz w:val="24"/>
          <w:szCs w:val="24"/>
          <w:lang w:eastAsia="en-US"/>
        </w:rPr>
      </w:pPr>
    </w:p>
    <w:p w:rsidR="005D5DF2" w:rsidRPr="005E1702" w:rsidRDefault="005D5DF2" w:rsidP="00EE7EB7">
      <w:pPr>
        <w:spacing w:after="0" w:line="360" w:lineRule="auto"/>
        <w:ind w:right="565"/>
        <w:rPr>
          <w:rFonts w:ascii="Arial" w:eastAsia="Calibri" w:hAnsi="Arial" w:cs="Arial"/>
          <w:sz w:val="24"/>
          <w:szCs w:val="24"/>
          <w:lang w:eastAsia="en-US"/>
        </w:rPr>
      </w:pPr>
    </w:p>
    <w:p w:rsidR="005D5DF2" w:rsidRPr="005E1702" w:rsidRDefault="005D5DF2" w:rsidP="00EE7EB7">
      <w:pPr>
        <w:spacing w:after="0" w:line="360" w:lineRule="auto"/>
        <w:ind w:right="565"/>
        <w:rPr>
          <w:rFonts w:ascii="Arial" w:eastAsia="Calibri" w:hAnsi="Arial" w:cs="Arial"/>
          <w:sz w:val="24"/>
          <w:szCs w:val="24"/>
          <w:lang w:eastAsia="en-US"/>
        </w:rPr>
      </w:pPr>
    </w:p>
    <w:p w:rsidR="00A03FE1" w:rsidRPr="005E1702" w:rsidRDefault="00245DCC" w:rsidP="005D5DF2">
      <w:pPr>
        <w:spacing w:after="0" w:line="360" w:lineRule="auto"/>
        <w:ind w:right="565"/>
        <w:jc w:val="center"/>
        <w:rPr>
          <w:rFonts w:ascii="Arial" w:hAnsi="Arial" w:cs="Arial"/>
          <w:sz w:val="24"/>
          <w:szCs w:val="24"/>
        </w:rPr>
      </w:pPr>
      <w:r>
        <w:rPr>
          <w:rFonts w:ascii="Arial" w:hAnsi="Arial" w:cs="Arial"/>
          <w:sz w:val="24"/>
          <w:szCs w:val="24"/>
        </w:rPr>
        <w:t>POLÍ</w:t>
      </w:r>
      <w:r w:rsidR="004F5F51">
        <w:rPr>
          <w:rFonts w:ascii="Arial" w:hAnsi="Arial" w:cs="Arial"/>
          <w:sz w:val="24"/>
          <w:szCs w:val="24"/>
        </w:rPr>
        <w:t>TICAS PÚ</w:t>
      </w:r>
      <w:r w:rsidR="009127AC" w:rsidRPr="005E1702">
        <w:rPr>
          <w:rFonts w:ascii="Arial" w:hAnsi="Arial" w:cs="Arial"/>
          <w:sz w:val="24"/>
          <w:szCs w:val="24"/>
        </w:rPr>
        <w:t xml:space="preserve">BLICAS DE SEGURANÇA </w:t>
      </w:r>
      <w:r w:rsidR="00D61567" w:rsidRPr="005E1702">
        <w:rPr>
          <w:rFonts w:ascii="Arial" w:hAnsi="Arial" w:cs="Arial"/>
          <w:sz w:val="24"/>
          <w:szCs w:val="24"/>
        </w:rPr>
        <w:t xml:space="preserve">E </w:t>
      </w:r>
      <w:r w:rsidR="004F5F51">
        <w:rPr>
          <w:rFonts w:ascii="Arial" w:hAnsi="Arial" w:cs="Arial"/>
          <w:sz w:val="24"/>
          <w:szCs w:val="24"/>
        </w:rPr>
        <w:t>SUA DIMENSÃO</w:t>
      </w:r>
      <w:r w:rsidR="00D61567" w:rsidRPr="005E1702">
        <w:rPr>
          <w:rFonts w:ascii="Arial" w:hAnsi="Arial" w:cs="Arial"/>
          <w:sz w:val="24"/>
          <w:szCs w:val="24"/>
        </w:rPr>
        <w:t xml:space="preserve"> COM OS</w:t>
      </w:r>
      <w:r w:rsidR="00A03FE1" w:rsidRPr="005E1702">
        <w:rPr>
          <w:rFonts w:ascii="Arial" w:hAnsi="Arial" w:cs="Arial"/>
          <w:sz w:val="24"/>
          <w:szCs w:val="24"/>
        </w:rPr>
        <w:t xml:space="preserve"> </w:t>
      </w:r>
      <w:r w:rsidR="00D65482">
        <w:rPr>
          <w:rFonts w:ascii="Arial" w:hAnsi="Arial" w:cs="Arial"/>
          <w:sz w:val="24"/>
          <w:szCs w:val="24"/>
        </w:rPr>
        <w:t>PARADIGMAS</w:t>
      </w:r>
      <w:r w:rsidR="00A03FE1" w:rsidRPr="005E1702">
        <w:rPr>
          <w:rFonts w:ascii="Arial" w:hAnsi="Arial" w:cs="Arial"/>
          <w:sz w:val="24"/>
          <w:szCs w:val="24"/>
        </w:rPr>
        <w:t xml:space="preserve"> DE DISTRIBUIÇÃO DE HOMICÍDIOS</w:t>
      </w:r>
      <w:r w:rsidR="002D316B" w:rsidRPr="005E1702">
        <w:rPr>
          <w:rFonts w:ascii="Arial" w:hAnsi="Arial" w:cs="Arial"/>
          <w:sz w:val="24"/>
          <w:szCs w:val="24"/>
        </w:rPr>
        <w:t xml:space="preserve"> NO BRASIL</w:t>
      </w:r>
    </w:p>
    <w:p w:rsidR="00862DE8" w:rsidRPr="005E1702" w:rsidRDefault="00862DE8" w:rsidP="00862DE8">
      <w:pPr>
        <w:pStyle w:val="Padro"/>
        <w:spacing w:after="0" w:line="360" w:lineRule="auto"/>
        <w:rPr>
          <w:rFonts w:ascii="Arial" w:hAnsi="Arial" w:cs="Arial"/>
          <w:sz w:val="24"/>
          <w:szCs w:val="24"/>
        </w:rPr>
      </w:pPr>
    </w:p>
    <w:p w:rsidR="00C338F5" w:rsidRPr="005E1702" w:rsidRDefault="00C338F5">
      <w:pPr>
        <w:pStyle w:val="Padro"/>
        <w:spacing w:after="0" w:line="100" w:lineRule="atLeast"/>
        <w:jc w:val="center"/>
        <w:rPr>
          <w:rFonts w:ascii="Arial" w:hAnsi="Arial" w:cs="Arial"/>
          <w:sz w:val="24"/>
          <w:szCs w:val="24"/>
        </w:rPr>
      </w:pPr>
    </w:p>
    <w:p w:rsidR="00C338F5" w:rsidRPr="005E1702" w:rsidRDefault="00C338F5">
      <w:pPr>
        <w:pStyle w:val="Padro"/>
        <w:spacing w:after="0" w:line="100" w:lineRule="atLeast"/>
        <w:jc w:val="center"/>
        <w:rPr>
          <w:rFonts w:ascii="Arial" w:hAnsi="Arial" w:cs="Arial"/>
          <w:sz w:val="24"/>
          <w:szCs w:val="24"/>
        </w:rPr>
      </w:pPr>
    </w:p>
    <w:p w:rsidR="00C338F5" w:rsidRPr="005E1702" w:rsidRDefault="00C338F5">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C338F5" w:rsidRPr="005E1702" w:rsidRDefault="00C338F5">
      <w:pPr>
        <w:pStyle w:val="Padro"/>
        <w:spacing w:after="0" w:line="100" w:lineRule="atLeast"/>
        <w:ind w:left="4536"/>
        <w:jc w:val="both"/>
        <w:rPr>
          <w:rFonts w:ascii="Arial" w:hAnsi="Arial" w:cs="Arial"/>
          <w:sz w:val="24"/>
          <w:szCs w:val="24"/>
        </w:rPr>
      </w:pPr>
    </w:p>
    <w:p w:rsidR="00785FC7" w:rsidRPr="005E1702" w:rsidRDefault="00785FC7">
      <w:pPr>
        <w:pStyle w:val="Padro"/>
        <w:spacing w:after="0" w:line="100" w:lineRule="atLeast"/>
        <w:ind w:left="4536"/>
        <w:jc w:val="both"/>
        <w:rPr>
          <w:rFonts w:ascii="Arial" w:hAnsi="Arial" w:cs="Arial"/>
          <w:sz w:val="24"/>
          <w:szCs w:val="24"/>
        </w:rPr>
      </w:pPr>
    </w:p>
    <w:p w:rsidR="00785FC7" w:rsidRPr="005E1702" w:rsidRDefault="00785FC7">
      <w:pPr>
        <w:pStyle w:val="Padro"/>
        <w:spacing w:after="0" w:line="100" w:lineRule="atLeast"/>
        <w:ind w:left="4536"/>
        <w:jc w:val="both"/>
        <w:rPr>
          <w:rFonts w:ascii="Arial" w:hAnsi="Arial" w:cs="Arial"/>
          <w:sz w:val="24"/>
          <w:szCs w:val="24"/>
        </w:rPr>
      </w:pPr>
    </w:p>
    <w:p w:rsidR="00785FC7" w:rsidRPr="005E1702" w:rsidRDefault="00785FC7">
      <w:pPr>
        <w:pStyle w:val="Padro"/>
        <w:spacing w:after="0" w:line="100" w:lineRule="atLeast"/>
        <w:ind w:left="4536"/>
        <w:jc w:val="both"/>
        <w:rPr>
          <w:rFonts w:ascii="Arial" w:hAnsi="Arial" w:cs="Arial"/>
          <w:sz w:val="24"/>
          <w:szCs w:val="24"/>
        </w:rPr>
      </w:pPr>
    </w:p>
    <w:p w:rsidR="00C338F5" w:rsidRPr="005E1702" w:rsidRDefault="00C338F5">
      <w:pPr>
        <w:pStyle w:val="Padro"/>
        <w:spacing w:after="0" w:line="100" w:lineRule="atLeast"/>
        <w:ind w:left="4536"/>
        <w:jc w:val="both"/>
        <w:rPr>
          <w:rFonts w:ascii="Arial" w:hAnsi="Arial" w:cs="Arial"/>
          <w:sz w:val="24"/>
          <w:szCs w:val="24"/>
        </w:rPr>
      </w:pPr>
    </w:p>
    <w:p w:rsidR="00C338F5" w:rsidRPr="005E1702" w:rsidRDefault="00C338F5">
      <w:pPr>
        <w:pStyle w:val="Padro"/>
        <w:spacing w:after="0" w:line="100" w:lineRule="atLeast"/>
        <w:ind w:left="4536"/>
        <w:jc w:val="both"/>
        <w:rPr>
          <w:rFonts w:ascii="Arial" w:hAnsi="Arial" w:cs="Arial"/>
          <w:sz w:val="24"/>
          <w:szCs w:val="24"/>
        </w:rPr>
      </w:pPr>
    </w:p>
    <w:p w:rsidR="00C338F5" w:rsidRPr="005E1702" w:rsidRDefault="00BB790A" w:rsidP="00A03FE1">
      <w:pPr>
        <w:pStyle w:val="Padro"/>
        <w:spacing w:after="0" w:line="240" w:lineRule="auto"/>
        <w:ind w:left="4536"/>
        <w:jc w:val="both"/>
        <w:rPr>
          <w:rFonts w:ascii="Arial" w:hAnsi="Arial" w:cs="Arial"/>
          <w:sz w:val="24"/>
          <w:szCs w:val="24"/>
        </w:rPr>
      </w:pPr>
      <w:r w:rsidRPr="005E1702">
        <w:rPr>
          <w:rFonts w:ascii="Arial" w:hAnsi="Arial" w:cs="Arial"/>
          <w:sz w:val="24"/>
          <w:szCs w:val="24"/>
        </w:rPr>
        <w:t xml:space="preserve">Trabalho de Conclusão de Curso </w:t>
      </w:r>
      <w:r w:rsidR="005D5DF2" w:rsidRPr="005E1702">
        <w:rPr>
          <w:rFonts w:ascii="Arial" w:hAnsi="Arial" w:cs="Arial"/>
          <w:sz w:val="24"/>
          <w:szCs w:val="24"/>
        </w:rPr>
        <w:t xml:space="preserve">– Artigo Científico - </w:t>
      </w:r>
      <w:r w:rsidRPr="005E1702">
        <w:rPr>
          <w:rFonts w:ascii="Arial" w:hAnsi="Arial" w:cs="Arial"/>
          <w:sz w:val="24"/>
          <w:szCs w:val="24"/>
        </w:rPr>
        <w:t>apresentado como pré-requisito para a obtenção do título de Bacharel em Direito pela UniFacisa – Centro Universitário.</w:t>
      </w:r>
    </w:p>
    <w:p w:rsidR="00C338F5" w:rsidRPr="005E1702" w:rsidRDefault="00BB790A" w:rsidP="00370016">
      <w:pPr>
        <w:pStyle w:val="Padro"/>
        <w:spacing w:after="0" w:line="240" w:lineRule="auto"/>
        <w:ind w:left="4536"/>
        <w:jc w:val="both"/>
        <w:rPr>
          <w:rFonts w:ascii="Arial" w:hAnsi="Arial" w:cs="Arial"/>
          <w:sz w:val="24"/>
          <w:szCs w:val="24"/>
        </w:rPr>
      </w:pPr>
      <w:r w:rsidRPr="005E1702">
        <w:rPr>
          <w:rFonts w:ascii="Arial" w:hAnsi="Arial" w:cs="Arial"/>
          <w:sz w:val="24"/>
          <w:szCs w:val="24"/>
        </w:rPr>
        <w:t>Área de concentr</w:t>
      </w:r>
      <w:r w:rsidR="00370016">
        <w:rPr>
          <w:rFonts w:ascii="Arial" w:hAnsi="Arial" w:cs="Arial"/>
          <w:sz w:val="24"/>
          <w:szCs w:val="24"/>
        </w:rPr>
        <w:t>ação: Direito Pena</w:t>
      </w:r>
      <w:r w:rsidR="00D65482">
        <w:rPr>
          <w:rFonts w:ascii="Arial" w:hAnsi="Arial" w:cs="Arial"/>
          <w:sz w:val="24"/>
          <w:szCs w:val="24"/>
        </w:rPr>
        <w:t>l</w:t>
      </w:r>
      <w:r w:rsidR="00370016">
        <w:rPr>
          <w:rFonts w:ascii="Arial" w:hAnsi="Arial" w:cs="Arial"/>
          <w:sz w:val="24"/>
          <w:szCs w:val="24"/>
        </w:rPr>
        <w:t xml:space="preserve"> e Políticas Públicas de Inserção Social.</w:t>
      </w:r>
    </w:p>
    <w:p w:rsidR="00771262" w:rsidRPr="005E1702" w:rsidRDefault="006C7B47" w:rsidP="00A03FE1">
      <w:pPr>
        <w:pStyle w:val="Padro"/>
        <w:spacing w:after="0" w:line="240" w:lineRule="auto"/>
        <w:ind w:left="4536"/>
        <w:jc w:val="both"/>
        <w:rPr>
          <w:rFonts w:ascii="Arial" w:hAnsi="Arial" w:cs="Arial"/>
          <w:sz w:val="24"/>
          <w:szCs w:val="24"/>
        </w:rPr>
      </w:pPr>
      <w:r w:rsidRPr="005E1702">
        <w:rPr>
          <w:rFonts w:ascii="Arial" w:hAnsi="Arial" w:cs="Arial"/>
          <w:sz w:val="24"/>
          <w:szCs w:val="24"/>
        </w:rPr>
        <w:t>Orientador</w:t>
      </w:r>
      <w:r w:rsidR="00BB790A" w:rsidRPr="005E1702">
        <w:rPr>
          <w:rFonts w:ascii="Arial" w:hAnsi="Arial" w:cs="Arial"/>
          <w:sz w:val="24"/>
          <w:szCs w:val="24"/>
        </w:rPr>
        <w:t>a</w:t>
      </w:r>
      <w:r w:rsidR="000F3521" w:rsidRPr="005E1702">
        <w:rPr>
          <w:rFonts w:ascii="Arial" w:hAnsi="Arial" w:cs="Arial"/>
          <w:sz w:val="24"/>
          <w:szCs w:val="24"/>
        </w:rPr>
        <w:t>:</w:t>
      </w:r>
      <w:r w:rsidRPr="005E1702">
        <w:rPr>
          <w:rFonts w:ascii="Arial" w:hAnsi="Arial" w:cs="Arial"/>
          <w:sz w:val="24"/>
          <w:szCs w:val="24"/>
        </w:rPr>
        <w:t xml:space="preserve"> </w:t>
      </w:r>
      <w:r w:rsidR="00BB790A" w:rsidRPr="005E1702">
        <w:rPr>
          <w:rFonts w:ascii="Arial" w:hAnsi="Arial" w:cs="Arial"/>
          <w:sz w:val="24"/>
          <w:szCs w:val="24"/>
        </w:rPr>
        <w:t xml:space="preserve">Profª da UniFacisa </w:t>
      </w:r>
      <w:r w:rsidRPr="005E1702">
        <w:rPr>
          <w:rFonts w:ascii="Arial" w:hAnsi="Arial" w:cs="Arial"/>
          <w:sz w:val="24"/>
          <w:szCs w:val="24"/>
        </w:rPr>
        <w:t xml:space="preserve">Maria </w:t>
      </w:r>
      <w:r w:rsidR="00BB790A" w:rsidRPr="005E1702">
        <w:rPr>
          <w:rFonts w:ascii="Arial" w:hAnsi="Arial" w:cs="Arial"/>
          <w:sz w:val="24"/>
          <w:szCs w:val="24"/>
        </w:rPr>
        <w:t>Ione</w:t>
      </w:r>
      <w:r w:rsidRPr="005E1702">
        <w:rPr>
          <w:rFonts w:ascii="Arial" w:hAnsi="Arial" w:cs="Arial"/>
          <w:sz w:val="24"/>
          <w:szCs w:val="24"/>
        </w:rPr>
        <w:t xml:space="preserve"> de Lima</w:t>
      </w:r>
      <w:r w:rsidR="00BB790A" w:rsidRPr="005E1702">
        <w:rPr>
          <w:rFonts w:ascii="Arial" w:hAnsi="Arial" w:cs="Arial"/>
          <w:sz w:val="24"/>
          <w:szCs w:val="24"/>
        </w:rPr>
        <w:t xml:space="preserve"> Mahon</w:t>
      </w:r>
      <w:r w:rsidRPr="005E1702">
        <w:rPr>
          <w:rFonts w:ascii="Arial" w:hAnsi="Arial" w:cs="Arial"/>
          <w:sz w:val="24"/>
          <w:szCs w:val="24"/>
        </w:rPr>
        <w:t>.</w:t>
      </w:r>
    </w:p>
    <w:p w:rsidR="00C338F5" w:rsidRPr="005E1702" w:rsidRDefault="00C338F5" w:rsidP="00A03FE1">
      <w:pPr>
        <w:pStyle w:val="Padro"/>
        <w:spacing w:after="0" w:line="240" w:lineRule="auto"/>
        <w:ind w:left="4536"/>
        <w:jc w:val="both"/>
        <w:rPr>
          <w:rFonts w:ascii="Arial" w:hAnsi="Arial" w:cs="Arial"/>
          <w:sz w:val="24"/>
          <w:szCs w:val="24"/>
        </w:rPr>
      </w:pPr>
    </w:p>
    <w:p w:rsidR="00C338F5" w:rsidRPr="005E1702" w:rsidRDefault="00C338F5">
      <w:pPr>
        <w:pStyle w:val="Padro"/>
        <w:spacing w:after="0" w:line="100" w:lineRule="atLeast"/>
        <w:jc w:val="center"/>
        <w:rPr>
          <w:rFonts w:ascii="Arial" w:hAnsi="Arial" w:cs="Arial"/>
          <w:sz w:val="24"/>
          <w:szCs w:val="24"/>
        </w:rPr>
      </w:pPr>
    </w:p>
    <w:p w:rsidR="00C338F5" w:rsidRPr="005E1702" w:rsidRDefault="00C338F5" w:rsidP="00A03FE1">
      <w:pPr>
        <w:pStyle w:val="Padro"/>
        <w:spacing w:after="0" w:line="100" w:lineRule="atLeast"/>
        <w:rPr>
          <w:rFonts w:ascii="Arial" w:hAnsi="Arial" w:cs="Arial"/>
          <w:sz w:val="24"/>
          <w:szCs w:val="24"/>
        </w:rPr>
      </w:pPr>
    </w:p>
    <w:p w:rsidR="00A03FE1" w:rsidRPr="005E1702" w:rsidRDefault="00A03FE1" w:rsidP="00A03FE1">
      <w:pPr>
        <w:pStyle w:val="Padro"/>
        <w:spacing w:after="0" w:line="100" w:lineRule="atLeast"/>
        <w:rPr>
          <w:rFonts w:ascii="Arial" w:hAnsi="Arial" w:cs="Arial"/>
          <w:sz w:val="24"/>
          <w:szCs w:val="24"/>
        </w:rPr>
      </w:pPr>
    </w:p>
    <w:p w:rsidR="00785FC7" w:rsidRPr="005E1702" w:rsidRDefault="00785FC7">
      <w:pPr>
        <w:pStyle w:val="Padro"/>
        <w:spacing w:after="0" w:line="100" w:lineRule="atLeast"/>
        <w:rPr>
          <w:rFonts w:ascii="Arial" w:hAnsi="Arial" w:cs="Arial"/>
          <w:sz w:val="24"/>
          <w:szCs w:val="24"/>
        </w:rPr>
      </w:pPr>
    </w:p>
    <w:p w:rsidR="00785FC7" w:rsidRPr="005E1702" w:rsidRDefault="00785FC7">
      <w:pPr>
        <w:pStyle w:val="Padro"/>
        <w:spacing w:after="0" w:line="100" w:lineRule="atLeast"/>
        <w:rPr>
          <w:rFonts w:ascii="Arial" w:hAnsi="Arial" w:cs="Arial"/>
          <w:sz w:val="24"/>
          <w:szCs w:val="24"/>
        </w:rPr>
      </w:pPr>
    </w:p>
    <w:p w:rsidR="00785FC7" w:rsidRPr="005E1702" w:rsidRDefault="00785FC7">
      <w:pPr>
        <w:pStyle w:val="Padro"/>
        <w:spacing w:after="0" w:line="100" w:lineRule="atLeast"/>
        <w:rPr>
          <w:rFonts w:ascii="Arial" w:hAnsi="Arial" w:cs="Arial"/>
          <w:sz w:val="24"/>
          <w:szCs w:val="24"/>
        </w:rPr>
      </w:pPr>
    </w:p>
    <w:p w:rsidR="00763659" w:rsidRDefault="00763659">
      <w:pPr>
        <w:pStyle w:val="Padro"/>
        <w:spacing w:after="0" w:line="100" w:lineRule="atLeast"/>
        <w:rPr>
          <w:rFonts w:ascii="Arial" w:hAnsi="Arial" w:cs="Arial"/>
          <w:sz w:val="24"/>
          <w:szCs w:val="24"/>
        </w:rPr>
      </w:pPr>
    </w:p>
    <w:p w:rsidR="00D65482" w:rsidRDefault="00D65482">
      <w:pPr>
        <w:pStyle w:val="Padro"/>
        <w:spacing w:after="0" w:line="100" w:lineRule="atLeast"/>
        <w:rPr>
          <w:rFonts w:ascii="Arial" w:hAnsi="Arial" w:cs="Arial"/>
          <w:sz w:val="24"/>
          <w:szCs w:val="24"/>
        </w:rPr>
      </w:pPr>
    </w:p>
    <w:p w:rsidR="00D65482" w:rsidRPr="005E1702" w:rsidRDefault="00D65482">
      <w:pPr>
        <w:pStyle w:val="Padro"/>
        <w:spacing w:after="0" w:line="100" w:lineRule="atLeast"/>
        <w:rPr>
          <w:rFonts w:ascii="Arial" w:hAnsi="Arial" w:cs="Arial"/>
          <w:sz w:val="24"/>
          <w:szCs w:val="24"/>
        </w:rPr>
      </w:pPr>
    </w:p>
    <w:p w:rsidR="00B02384" w:rsidRPr="005E1702" w:rsidRDefault="00B02384">
      <w:pPr>
        <w:pStyle w:val="Padro"/>
        <w:spacing w:after="0" w:line="100" w:lineRule="atLeast"/>
        <w:rPr>
          <w:rFonts w:ascii="Arial" w:hAnsi="Arial" w:cs="Arial"/>
          <w:sz w:val="24"/>
          <w:szCs w:val="24"/>
        </w:rPr>
      </w:pPr>
    </w:p>
    <w:p w:rsidR="006C7B47" w:rsidRPr="005E1702" w:rsidRDefault="006C7B47">
      <w:pPr>
        <w:pStyle w:val="Padro"/>
        <w:spacing w:after="0" w:line="100" w:lineRule="atLeast"/>
        <w:rPr>
          <w:rFonts w:ascii="Arial" w:hAnsi="Arial" w:cs="Arial"/>
          <w:sz w:val="24"/>
          <w:szCs w:val="24"/>
        </w:rPr>
      </w:pPr>
    </w:p>
    <w:p w:rsidR="00C7077E" w:rsidRDefault="00C7077E">
      <w:pPr>
        <w:pStyle w:val="Padro"/>
        <w:spacing w:after="0" w:line="100" w:lineRule="atLeast"/>
        <w:rPr>
          <w:rFonts w:ascii="Arial" w:hAnsi="Arial" w:cs="Arial"/>
          <w:sz w:val="24"/>
          <w:szCs w:val="24"/>
        </w:rPr>
      </w:pPr>
    </w:p>
    <w:p w:rsidR="00C338F5" w:rsidRPr="005E1702" w:rsidRDefault="00C338F5">
      <w:pPr>
        <w:pStyle w:val="Padro"/>
        <w:spacing w:after="0" w:line="100" w:lineRule="atLeast"/>
        <w:rPr>
          <w:rFonts w:ascii="Arial" w:hAnsi="Arial" w:cs="Arial"/>
          <w:sz w:val="24"/>
          <w:szCs w:val="24"/>
        </w:rPr>
      </w:pPr>
    </w:p>
    <w:p w:rsidR="00C338F5" w:rsidRPr="005E1702" w:rsidRDefault="000F3521" w:rsidP="00C82DCA">
      <w:pPr>
        <w:pStyle w:val="Padro"/>
        <w:spacing w:after="0" w:line="100" w:lineRule="atLeast"/>
        <w:jc w:val="center"/>
        <w:rPr>
          <w:rFonts w:ascii="Arial" w:hAnsi="Arial" w:cs="Arial"/>
          <w:sz w:val="24"/>
          <w:szCs w:val="24"/>
        </w:rPr>
      </w:pPr>
      <w:r w:rsidRPr="005E1702">
        <w:rPr>
          <w:rFonts w:ascii="Arial" w:hAnsi="Arial" w:cs="Arial"/>
          <w:sz w:val="24"/>
          <w:szCs w:val="24"/>
        </w:rPr>
        <w:t>CAMPINA GRANDE</w:t>
      </w:r>
      <w:r w:rsidR="00D65482">
        <w:rPr>
          <w:rFonts w:ascii="Arial" w:hAnsi="Arial" w:cs="Arial"/>
          <w:sz w:val="24"/>
          <w:szCs w:val="24"/>
        </w:rPr>
        <w:t xml:space="preserve"> - PB</w:t>
      </w:r>
    </w:p>
    <w:p w:rsidR="00C338F5" w:rsidRPr="005E1702" w:rsidRDefault="00BB790A">
      <w:pPr>
        <w:pStyle w:val="Padro"/>
        <w:spacing w:after="0" w:line="100" w:lineRule="atLeast"/>
        <w:jc w:val="center"/>
        <w:rPr>
          <w:rFonts w:ascii="Arial" w:hAnsi="Arial" w:cs="Arial"/>
          <w:sz w:val="24"/>
          <w:szCs w:val="24"/>
        </w:rPr>
      </w:pPr>
      <w:r w:rsidRPr="005E1702">
        <w:rPr>
          <w:rFonts w:ascii="Arial" w:hAnsi="Arial" w:cs="Arial"/>
          <w:sz w:val="24"/>
          <w:szCs w:val="24"/>
        </w:rPr>
        <w:t>2019</w:t>
      </w:r>
    </w:p>
    <w:p w:rsidR="00BB790A" w:rsidRPr="005E1702" w:rsidRDefault="00BB790A">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b/>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763659" w:rsidRPr="005E1702" w:rsidRDefault="00763659">
      <w:pPr>
        <w:pStyle w:val="Padro"/>
        <w:spacing w:after="0" w:line="100" w:lineRule="atLeast"/>
        <w:jc w:val="center"/>
        <w:rPr>
          <w:rFonts w:ascii="Arial" w:hAnsi="Arial" w:cs="Arial"/>
          <w:sz w:val="24"/>
          <w:szCs w:val="24"/>
        </w:rPr>
      </w:pPr>
    </w:p>
    <w:p w:rsidR="00C338F5" w:rsidRPr="005E1702" w:rsidRDefault="00C338F5">
      <w:pPr>
        <w:pStyle w:val="Padro"/>
        <w:spacing w:after="0" w:line="100" w:lineRule="atLeast"/>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bookmarkStart w:id="0" w:name="_GoBack"/>
      <w:bookmarkEnd w:id="0"/>
    </w:p>
    <w:p w:rsidR="00B96B17" w:rsidRDefault="00B96B17" w:rsidP="00475653">
      <w:pPr>
        <w:pStyle w:val="Padro"/>
        <w:spacing w:after="0" w:line="100" w:lineRule="atLeast"/>
        <w:jc w:val="center"/>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p>
    <w:p w:rsidR="00B96B17" w:rsidRDefault="00B96B17" w:rsidP="00B96B17">
      <w:pPr>
        <w:pStyle w:val="Padro"/>
        <w:spacing w:after="0" w:line="100" w:lineRule="atLeast"/>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p>
    <w:p w:rsidR="00B96B17" w:rsidRDefault="00B96B17" w:rsidP="00475653">
      <w:pPr>
        <w:pStyle w:val="Padro"/>
        <w:spacing w:after="0" w:line="100" w:lineRule="atLeast"/>
        <w:jc w:val="center"/>
        <w:rPr>
          <w:rFonts w:ascii="Arial" w:hAnsi="Arial" w:cs="Arial"/>
          <w:sz w:val="24"/>
          <w:szCs w:val="24"/>
        </w:rPr>
      </w:pPr>
    </w:p>
    <w:p w:rsidR="00763659" w:rsidRDefault="000F5DEB" w:rsidP="00B96B17">
      <w:pPr>
        <w:pStyle w:val="Padro"/>
        <w:spacing w:after="0" w:line="100" w:lineRule="atLeast"/>
        <w:jc w:val="center"/>
        <w:rPr>
          <w:rFonts w:ascii="Arial" w:hAnsi="Arial" w:cs="Arial"/>
          <w:sz w:val="24"/>
          <w:szCs w:val="24"/>
        </w:rPr>
      </w:pPr>
      <w:r>
        <w:rPr>
          <w:rFonts w:ascii="Arial" w:hAnsi="Arial" w:cs="Arial"/>
          <w:sz w:val="24"/>
          <w:szCs w:val="24"/>
        </w:rPr>
        <w:t xml:space="preserve">Dados </w:t>
      </w:r>
      <w:r w:rsidR="00B96B17">
        <w:rPr>
          <w:rFonts w:ascii="Arial" w:hAnsi="Arial" w:cs="Arial"/>
          <w:sz w:val="24"/>
          <w:szCs w:val="24"/>
        </w:rPr>
        <w:t>Internacionais de Catalogação na</w:t>
      </w:r>
      <w:r>
        <w:rPr>
          <w:rFonts w:ascii="Arial" w:hAnsi="Arial" w:cs="Arial"/>
          <w:sz w:val="24"/>
          <w:szCs w:val="24"/>
        </w:rPr>
        <w:t xml:space="preserve"> Publicação</w:t>
      </w:r>
    </w:p>
    <w:p w:rsidR="00B96B17" w:rsidRDefault="00B96B17" w:rsidP="00B96B17">
      <w:pPr>
        <w:pStyle w:val="Padro"/>
        <w:spacing w:after="0" w:line="100" w:lineRule="atLeast"/>
        <w:jc w:val="center"/>
        <w:rPr>
          <w:rFonts w:ascii="Arial" w:hAnsi="Arial" w:cs="Arial"/>
          <w:sz w:val="24"/>
          <w:szCs w:val="24"/>
        </w:rPr>
      </w:pPr>
      <w:r>
        <w:rPr>
          <w:rFonts w:ascii="Arial" w:hAnsi="Arial" w:cs="Arial"/>
          <w:sz w:val="24"/>
          <w:szCs w:val="24"/>
        </w:rPr>
        <w:t>(Biblioteca da UniFacisa)</w:t>
      </w:r>
    </w:p>
    <w:p w:rsidR="000F5DEB" w:rsidRDefault="000F5DEB">
      <w:pPr>
        <w:pStyle w:val="Padro"/>
        <w:spacing w:after="0" w:line="100" w:lineRule="atLeast"/>
        <w:rPr>
          <w:rFonts w:ascii="Arial" w:hAnsi="Arial" w:cs="Arial"/>
          <w:sz w:val="24"/>
          <w:szCs w:val="24"/>
        </w:rPr>
      </w:pPr>
    </w:p>
    <w:p w:rsidR="00B96B17" w:rsidRDefault="00B96B17">
      <w:pPr>
        <w:pStyle w:val="Padro"/>
        <w:spacing w:after="0" w:line="100" w:lineRule="atLeast"/>
        <w:rPr>
          <w:rFonts w:ascii="Arial" w:hAnsi="Arial" w:cs="Arial"/>
          <w:sz w:val="24"/>
          <w:szCs w:val="24"/>
        </w:rPr>
      </w:pPr>
      <w:r>
        <w:rPr>
          <w:rFonts w:ascii="Arial" w:hAnsi="Arial" w:cs="Arial"/>
          <w:sz w:val="24"/>
          <w:szCs w:val="24"/>
        </w:rPr>
        <w:t>XXXXX</w:t>
      </w:r>
    </w:p>
    <w:p w:rsidR="000F5DEB" w:rsidRDefault="000F5DEB" w:rsidP="00475653">
      <w:pPr>
        <w:pStyle w:val="Padro"/>
        <w:spacing w:after="0" w:line="100" w:lineRule="atLeast"/>
        <w:jc w:val="both"/>
        <w:rPr>
          <w:rFonts w:ascii="Arial" w:hAnsi="Arial" w:cs="Arial"/>
          <w:sz w:val="24"/>
          <w:szCs w:val="24"/>
        </w:rPr>
      </w:pPr>
      <w:r>
        <w:rPr>
          <w:rFonts w:ascii="Arial" w:hAnsi="Arial" w:cs="Arial"/>
          <w:sz w:val="24"/>
          <w:szCs w:val="24"/>
        </w:rPr>
        <w:t>Oliveira, Daniel.</w:t>
      </w:r>
    </w:p>
    <w:p w:rsidR="000F5DEB" w:rsidRDefault="000F5DEB" w:rsidP="00475653">
      <w:pPr>
        <w:spacing w:after="0" w:line="360" w:lineRule="auto"/>
        <w:ind w:right="565" w:firstLine="708"/>
        <w:jc w:val="both"/>
        <w:rPr>
          <w:rFonts w:ascii="Arial" w:hAnsi="Arial" w:cs="Arial"/>
          <w:sz w:val="24"/>
          <w:szCs w:val="24"/>
        </w:rPr>
      </w:pPr>
      <w:r>
        <w:rPr>
          <w:rFonts w:ascii="Arial" w:hAnsi="Arial" w:cs="Arial"/>
          <w:sz w:val="24"/>
          <w:szCs w:val="24"/>
        </w:rPr>
        <w:t>Políticas pú</w:t>
      </w:r>
      <w:r w:rsidRPr="005E1702">
        <w:rPr>
          <w:rFonts w:ascii="Arial" w:hAnsi="Arial" w:cs="Arial"/>
          <w:sz w:val="24"/>
          <w:szCs w:val="24"/>
        </w:rPr>
        <w:t xml:space="preserve">blicas de segurança e </w:t>
      </w:r>
      <w:r>
        <w:rPr>
          <w:rFonts w:ascii="Arial" w:hAnsi="Arial" w:cs="Arial"/>
          <w:sz w:val="24"/>
          <w:szCs w:val="24"/>
        </w:rPr>
        <w:t>sua dimensão</w:t>
      </w:r>
      <w:r w:rsidRPr="005E1702">
        <w:rPr>
          <w:rFonts w:ascii="Arial" w:hAnsi="Arial" w:cs="Arial"/>
          <w:sz w:val="24"/>
          <w:szCs w:val="24"/>
        </w:rPr>
        <w:t xml:space="preserve"> com os </w:t>
      </w:r>
      <w:r>
        <w:rPr>
          <w:rFonts w:ascii="Arial" w:hAnsi="Arial" w:cs="Arial"/>
          <w:sz w:val="24"/>
          <w:szCs w:val="24"/>
        </w:rPr>
        <w:t>paradigmas</w:t>
      </w:r>
      <w:r w:rsidRPr="005E1702">
        <w:rPr>
          <w:rFonts w:ascii="Arial" w:hAnsi="Arial" w:cs="Arial"/>
          <w:sz w:val="24"/>
          <w:szCs w:val="24"/>
        </w:rPr>
        <w:t xml:space="preserve"> de distribuição de homicídios no </w:t>
      </w:r>
      <w:r w:rsidR="00B15274">
        <w:rPr>
          <w:rFonts w:ascii="Arial" w:hAnsi="Arial" w:cs="Arial"/>
          <w:sz w:val="24"/>
          <w:szCs w:val="24"/>
        </w:rPr>
        <w:t>B</w:t>
      </w:r>
      <w:r w:rsidRPr="005E1702">
        <w:rPr>
          <w:rFonts w:ascii="Arial" w:hAnsi="Arial" w:cs="Arial"/>
          <w:sz w:val="24"/>
          <w:szCs w:val="24"/>
        </w:rPr>
        <w:t>rasil</w:t>
      </w:r>
      <w:r w:rsidR="00B15274">
        <w:rPr>
          <w:rFonts w:ascii="Arial" w:hAnsi="Arial" w:cs="Arial"/>
          <w:sz w:val="24"/>
          <w:szCs w:val="24"/>
        </w:rPr>
        <w:t xml:space="preserve"> / </w:t>
      </w:r>
      <w:r w:rsidR="00B15274" w:rsidRPr="005E1702">
        <w:rPr>
          <w:rFonts w:ascii="Arial" w:hAnsi="Arial" w:cs="Arial"/>
          <w:sz w:val="24"/>
          <w:szCs w:val="24"/>
        </w:rPr>
        <w:t>Daniel Bezerra de Oliveira</w:t>
      </w:r>
      <w:r w:rsidR="00B15274">
        <w:rPr>
          <w:rFonts w:ascii="Arial" w:hAnsi="Arial" w:cs="Arial"/>
          <w:sz w:val="24"/>
          <w:szCs w:val="24"/>
        </w:rPr>
        <w:t>. – Campina Grande, 2019.</w:t>
      </w:r>
    </w:p>
    <w:p w:rsidR="00B15274" w:rsidRDefault="00B15274" w:rsidP="00475653">
      <w:pPr>
        <w:spacing w:after="0" w:line="360" w:lineRule="auto"/>
        <w:ind w:right="565"/>
        <w:jc w:val="both"/>
        <w:rPr>
          <w:rFonts w:ascii="Arial" w:hAnsi="Arial" w:cs="Arial"/>
          <w:sz w:val="24"/>
          <w:szCs w:val="24"/>
        </w:rPr>
      </w:pPr>
    </w:p>
    <w:p w:rsidR="00B96B17" w:rsidRDefault="00475653" w:rsidP="00B96B17">
      <w:pPr>
        <w:spacing w:after="0" w:line="360" w:lineRule="auto"/>
        <w:ind w:right="565" w:firstLine="708"/>
        <w:jc w:val="both"/>
        <w:rPr>
          <w:rFonts w:ascii="Arial" w:hAnsi="Arial" w:cs="Arial"/>
          <w:sz w:val="24"/>
          <w:szCs w:val="24"/>
        </w:rPr>
      </w:pPr>
      <w:r>
        <w:rPr>
          <w:rFonts w:ascii="Arial" w:hAnsi="Arial" w:cs="Arial"/>
          <w:sz w:val="24"/>
          <w:szCs w:val="24"/>
        </w:rPr>
        <w:t>Originalmente apresentada como Artigo Científico de bacharelado em Direito do autor (bacharel – UniFacisa – Centro Universitário, 2019).</w:t>
      </w:r>
    </w:p>
    <w:p w:rsidR="00475653" w:rsidRDefault="00475653" w:rsidP="00B96B17">
      <w:pPr>
        <w:spacing w:after="0" w:line="360" w:lineRule="auto"/>
        <w:ind w:right="565" w:firstLine="708"/>
        <w:jc w:val="both"/>
        <w:rPr>
          <w:rFonts w:ascii="Arial" w:hAnsi="Arial" w:cs="Arial"/>
          <w:sz w:val="24"/>
          <w:szCs w:val="24"/>
        </w:rPr>
      </w:pPr>
      <w:r>
        <w:rPr>
          <w:rFonts w:ascii="Arial" w:hAnsi="Arial" w:cs="Arial"/>
          <w:sz w:val="24"/>
          <w:szCs w:val="24"/>
        </w:rPr>
        <w:t>Referências</w:t>
      </w:r>
      <w:r w:rsidR="00B96B17">
        <w:rPr>
          <w:rFonts w:ascii="Arial" w:hAnsi="Arial" w:cs="Arial"/>
          <w:sz w:val="24"/>
          <w:szCs w:val="24"/>
        </w:rPr>
        <w:t>.</w:t>
      </w:r>
    </w:p>
    <w:p w:rsidR="00B96B17" w:rsidRDefault="00B96B17" w:rsidP="00B96B17">
      <w:pPr>
        <w:spacing w:after="0" w:line="360" w:lineRule="auto"/>
        <w:ind w:right="565" w:firstLine="708"/>
        <w:jc w:val="both"/>
        <w:rPr>
          <w:rFonts w:ascii="Arial" w:hAnsi="Arial" w:cs="Arial"/>
          <w:sz w:val="24"/>
          <w:szCs w:val="24"/>
        </w:rPr>
      </w:pPr>
    </w:p>
    <w:p w:rsidR="00475653" w:rsidRDefault="002F0063" w:rsidP="00B96B17">
      <w:pPr>
        <w:pStyle w:val="Padro"/>
        <w:spacing w:after="0" w:line="100" w:lineRule="atLeast"/>
        <w:ind w:left="705"/>
        <w:jc w:val="both"/>
        <w:rPr>
          <w:rFonts w:ascii="Arial" w:hAnsi="Arial" w:cs="Arial"/>
          <w:sz w:val="24"/>
          <w:szCs w:val="24"/>
        </w:rPr>
      </w:pPr>
      <w:r>
        <w:rPr>
          <w:rFonts w:ascii="Arial" w:hAnsi="Arial" w:cs="Arial"/>
          <w:sz w:val="24"/>
          <w:szCs w:val="24"/>
        </w:rPr>
        <w:t xml:space="preserve">1. </w:t>
      </w:r>
      <w:r w:rsidR="00475653" w:rsidRPr="005E1702">
        <w:rPr>
          <w:rFonts w:ascii="Arial" w:hAnsi="Arial" w:cs="Arial"/>
          <w:sz w:val="24"/>
          <w:szCs w:val="24"/>
        </w:rPr>
        <w:t>Distribuição de homicídios</w:t>
      </w:r>
      <w:r w:rsidR="00475653">
        <w:rPr>
          <w:rFonts w:ascii="Arial" w:hAnsi="Arial" w:cs="Arial"/>
          <w:sz w:val="24"/>
          <w:szCs w:val="24"/>
        </w:rPr>
        <w:t xml:space="preserve">. </w:t>
      </w:r>
      <w:r w:rsidR="005371DB">
        <w:rPr>
          <w:rFonts w:ascii="Arial" w:hAnsi="Arial" w:cs="Arial"/>
          <w:sz w:val="24"/>
          <w:szCs w:val="24"/>
        </w:rPr>
        <w:t xml:space="preserve">2. </w:t>
      </w:r>
      <w:r w:rsidR="00475653" w:rsidRPr="00475653">
        <w:rPr>
          <w:rFonts w:ascii="Arial" w:hAnsi="Arial" w:cs="Arial"/>
          <w:sz w:val="24"/>
          <w:szCs w:val="24"/>
        </w:rPr>
        <w:t>Segurança Pública.</w:t>
      </w:r>
      <w:r w:rsidR="00B96B17">
        <w:rPr>
          <w:rFonts w:ascii="Arial" w:hAnsi="Arial" w:cs="Arial"/>
          <w:sz w:val="24"/>
          <w:szCs w:val="24"/>
        </w:rPr>
        <w:t xml:space="preserve"> </w:t>
      </w:r>
      <w:r w:rsidR="005371DB">
        <w:rPr>
          <w:rFonts w:ascii="Arial" w:hAnsi="Arial" w:cs="Arial"/>
          <w:sz w:val="24"/>
          <w:szCs w:val="24"/>
        </w:rPr>
        <w:t xml:space="preserve">3. </w:t>
      </w:r>
      <w:r w:rsidR="00475653" w:rsidRPr="00475653">
        <w:rPr>
          <w:rFonts w:ascii="Arial" w:hAnsi="Arial" w:cs="Arial"/>
          <w:sz w:val="24"/>
          <w:szCs w:val="24"/>
        </w:rPr>
        <w:t>Análise qualiquantitativa.</w:t>
      </w:r>
      <w:r w:rsidR="00475653">
        <w:rPr>
          <w:rFonts w:ascii="Arial" w:hAnsi="Arial" w:cs="Arial"/>
          <w:sz w:val="24"/>
          <w:szCs w:val="24"/>
        </w:rPr>
        <w:t xml:space="preserve"> I.</w:t>
      </w:r>
      <w:r w:rsidR="00475653" w:rsidRPr="00475653">
        <w:rPr>
          <w:rFonts w:ascii="Arial" w:hAnsi="Arial" w:cs="Arial"/>
          <w:sz w:val="24"/>
          <w:szCs w:val="24"/>
        </w:rPr>
        <w:t xml:space="preserve"> </w:t>
      </w:r>
      <w:r w:rsidR="00E11C87">
        <w:rPr>
          <w:rFonts w:ascii="Arial" w:hAnsi="Arial" w:cs="Arial"/>
          <w:sz w:val="24"/>
          <w:szCs w:val="24"/>
        </w:rPr>
        <w:t>Título</w:t>
      </w:r>
      <w:r w:rsidR="00B96B17">
        <w:rPr>
          <w:rFonts w:ascii="Arial" w:hAnsi="Arial" w:cs="Arial"/>
          <w:sz w:val="24"/>
          <w:szCs w:val="24"/>
        </w:rPr>
        <w:t>.</w:t>
      </w:r>
    </w:p>
    <w:p w:rsidR="00475653" w:rsidRPr="00475653" w:rsidRDefault="00475653" w:rsidP="00475653">
      <w:pPr>
        <w:pStyle w:val="Padro"/>
        <w:spacing w:after="0" w:line="100" w:lineRule="atLeast"/>
        <w:ind w:left="720"/>
        <w:jc w:val="both"/>
        <w:rPr>
          <w:rFonts w:ascii="Arial" w:hAnsi="Arial" w:cs="Arial"/>
          <w:sz w:val="24"/>
          <w:szCs w:val="24"/>
        </w:rPr>
      </w:pPr>
    </w:p>
    <w:p w:rsidR="00475653" w:rsidRPr="00475653" w:rsidRDefault="00475653" w:rsidP="00B96B17">
      <w:pPr>
        <w:spacing w:after="0" w:line="360" w:lineRule="auto"/>
        <w:ind w:right="-1"/>
        <w:jc w:val="both"/>
        <w:rPr>
          <w:rFonts w:ascii="Arial" w:hAnsi="Arial" w:cs="Arial"/>
          <w:sz w:val="24"/>
          <w:szCs w:val="24"/>
          <w:u w:val="single"/>
        </w:rPr>
      </w:pPr>
      <w:r w:rsidRPr="00475653">
        <w:rPr>
          <w:rFonts w:ascii="Arial" w:hAnsi="Arial" w:cs="Arial"/>
          <w:sz w:val="24"/>
          <w:szCs w:val="24"/>
          <w:u w:val="single"/>
        </w:rPr>
        <w:t xml:space="preserve">                                                          </w:t>
      </w:r>
      <w:r w:rsidR="00B96B17">
        <w:rPr>
          <w:rFonts w:ascii="Arial" w:hAnsi="Arial" w:cs="Arial"/>
          <w:sz w:val="24"/>
          <w:szCs w:val="24"/>
          <w:u w:val="single"/>
        </w:rPr>
        <w:t xml:space="preserve">         </w:t>
      </w:r>
      <w:r w:rsidRPr="00475653">
        <w:rPr>
          <w:rFonts w:ascii="Arial" w:hAnsi="Arial" w:cs="Arial"/>
          <w:sz w:val="24"/>
          <w:szCs w:val="24"/>
          <w:u w:val="single"/>
        </w:rPr>
        <w:t xml:space="preserve">                                     CDU-xxxx(xxx)(xxx)</w:t>
      </w:r>
    </w:p>
    <w:p w:rsidR="00763659" w:rsidRPr="005E1702" w:rsidRDefault="00475653" w:rsidP="00475653">
      <w:pPr>
        <w:pStyle w:val="Padro"/>
        <w:spacing w:after="0" w:line="100" w:lineRule="atLeast"/>
        <w:jc w:val="both"/>
        <w:rPr>
          <w:rFonts w:ascii="Arial" w:hAnsi="Arial" w:cs="Arial"/>
          <w:sz w:val="24"/>
          <w:szCs w:val="24"/>
        </w:rPr>
      </w:pPr>
      <w:r>
        <w:rPr>
          <w:rFonts w:ascii="Arial" w:hAnsi="Arial" w:cs="Arial"/>
          <w:sz w:val="24"/>
          <w:szCs w:val="24"/>
        </w:rPr>
        <w:t>Elaborado pela Bibliotecária Rosa Núbia de Lima Matias CRB 15/568 Catalogação na fonte</w:t>
      </w:r>
    </w:p>
    <w:p w:rsidR="00763659" w:rsidRPr="005E1702" w:rsidRDefault="00763659">
      <w:pPr>
        <w:pStyle w:val="Padro"/>
        <w:spacing w:after="0" w:line="100" w:lineRule="atLeast"/>
        <w:rPr>
          <w:rFonts w:ascii="Arial" w:hAnsi="Arial" w:cs="Arial"/>
          <w:sz w:val="24"/>
          <w:szCs w:val="24"/>
        </w:rPr>
      </w:pPr>
    </w:p>
    <w:p w:rsidR="00763659" w:rsidRPr="005E1702" w:rsidRDefault="00763659">
      <w:pPr>
        <w:pStyle w:val="Padro"/>
        <w:spacing w:after="0" w:line="100" w:lineRule="atLeast"/>
        <w:rPr>
          <w:rFonts w:ascii="Arial" w:hAnsi="Arial" w:cs="Arial"/>
          <w:sz w:val="24"/>
          <w:szCs w:val="24"/>
        </w:rPr>
      </w:pPr>
    </w:p>
    <w:p w:rsidR="00763659" w:rsidRPr="005E1702" w:rsidRDefault="00763659">
      <w:pPr>
        <w:pStyle w:val="Padro"/>
        <w:spacing w:after="0" w:line="100" w:lineRule="atLeast"/>
        <w:rPr>
          <w:rFonts w:ascii="Arial" w:hAnsi="Arial" w:cs="Arial"/>
          <w:sz w:val="24"/>
          <w:szCs w:val="24"/>
        </w:rPr>
      </w:pPr>
    </w:p>
    <w:p w:rsidR="00763659" w:rsidRPr="005E1702" w:rsidRDefault="00763659">
      <w:pPr>
        <w:pStyle w:val="Padro"/>
        <w:spacing w:after="0" w:line="100" w:lineRule="atLeast"/>
        <w:rPr>
          <w:rFonts w:ascii="Arial" w:hAnsi="Arial" w:cs="Arial"/>
          <w:sz w:val="24"/>
          <w:szCs w:val="24"/>
        </w:rPr>
      </w:pPr>
    </w:p>
    <w:p w:rsidR="00763659" w:rsidRPr="005E1702" w:rsidRDefault="00763659">
      <w:pPr>
        <w:pStyle w:val="Padro"/>
        <w:spacing w:after="0" w:line="100" w:lineRule="atLeast"/>
        <w:rPr>
          <w:rFonts w:ascii="Arial" w:hAnsi="Arial" w:cs="Arial"/>
          <w:sz w:val="24"/>
          <w:szCs w:val="24"/>
        </w:rPr>
      </w:pPr>
    </w:p>
    <w:p w:rsidR="00763659" w:rsidRDefault="00763659">
      <w:pPr>
        <w:pStyle w:val="Padro"/>
        <w:spacing w:after="0" w:line="100" w:lineRule="atLeast"/>
        <w:rPr>
          <w:rFonts w:ascii="Arial" w:hAnsi="Arial" w:cs="Arial"/>
          <w:sz w:val="24"/>
          <w:szCs w:val="24"/>
        </w:rPr>
      </w:pPr>
    </w:p>
    <w:p w:rsidR="00475653" w:rsidRDefault="00475653">
      <w:pPr>
        <w:pStyle w:val="Padro"/>
        <w:spacing w:after="0" w:line="100" w:lineRule="atLeast"/>
        <w:rPr>
          <w:rFonts w:ascii="Arial" w:hAnsi="Arial" w:cs="Arial"/>
          <w:sz w:val="24"/>
          <w:szCs w:val="24"/>
        </w:rPr>
      </w:pPr>
    </w:p>
    <w:p w:rsidR="00475653" w:rsidRPr="005E1702" w:rsidRDefault="00475653">
      <w:pPr>
        <w:pStyle w:val="Padro"/>
        <w:spacing w:after="0" w:line="100" w:lineRule="atLeast"/>
        <w:rPr>
          <w:rFonts w:ascii="Arial" w:hAnsi="Arial" w:cs="Arial"/>
          <w:sz w:val="24"/>
          <w:szCs w:val="24"/>
        </w:rPr>
      </w:pPr>
    </w:p>
    <w:p w:rsidR="00763659" w:rsidRPr="005E1702" w:rsidRDefault="00763659">
      <w:pPr>
        <w:pStyle w:val="Padro"/>
        <w:spacing w:after="0" w:line="100" w:lineRule="atLeast"/>
        <w:rPr>
          <w:rFonts w:ascii="Arial" w:hAnsi="Arial" w:cs="Arial"/>
          <w:sz w:val="24"/>
          <w:szCs w:val="24"/>
        </w:rPr>
      </w:pPr>
    </w:p>
    <w:p w:rsidR="00763659" w:rsidRPr="005E1702" w:rsidRDefault="00763659">
      <w:pPr>
        <w:pStyle w:val="Padro"/>
        <w:spacing w:after="0" w:line="100" w:lineRule="atLeast"/>
        <w:rPr>
          <w:rFonts w:ascii="Arial" w:hAnsi="Arial" w:cs="Arial"/>
          <w:sz w:val="24"/>
          <w:szCs w:val="24"/>
        </w:rPr>
      </w:pPr>
    </w:p>
    <w:p w:rsidR="00763659" w:rsidRPr="005E1702" w:rsidRDefault="00763659">
      <w:pPr>
        <w:pStyle w:val="Padro"/>
        <w:spacing w:after="0" w:line="100" w:lineRule="atLeast"/>
        <w:rPr>
          <w:rFonts w:ascii="Arial" w:hAnsi="Arial" w:cs="Arial"/>
          <w:sz w:val="24"/>
          <w:szCs w:val="24"/>
        </w:rPr>
      </w:pPr>
    </w:p>
    <w:p w:rsidR="00763659" w:rsidRPr="005E1702" w:rsidRDefault="00763659">
      <w:pPr>
        <w:pStyle w:val="Padro"/>
        <w:spacing w:after="0" w:line="100" w:lineRule="atLeast"/>
        <w:rPr>
          <w:rFonts w:ascii="Arial" w:hAnsi="Arial" w:cs="Arial"/>
          <w:sz w:val="24"/>
          <w:szCs w:val="24"/>
        </w:rPr>
      </w:pPr>
    </w:p>
    <w:p w:rsidR="00763659" w:rsidRDefault="00763659">
      <w:pPr>
        <w:pStyle w:val="Padro"/>
        <w:spacing w:after="0" w:line="100" w:lineRule="atLeast"/>
        <w:rPr>
          <w:rFonts w:ascii="Arial" w:hAnsi="Arial" w:cs="Arial"/>
          <w:sz w:val="24"/>
          <w:szCs w:val="24"/>
        </w:rPr>
      </w:pPr>
    </w:p>
    <w:p w:rsidR="00B96B17" w:rsidRDefault="00B96B17">
      <w:pPr>
        <w:pStyle w:val="Padro"/>
        <w:spacing w:after="0" w:line="100" w:lineRule="atLeast"/>
        <w:rPr>
          <w:rFonts w:ascii="Arial" w:hAnsi="Arial" w:cs="Arial"/>
          <w:sz w:val="24"/>
          <w:szCs w:val="24"/>
        </w:rPr>
      </w:pPr>
    </w:p>
    <w:p w:rsidR="00B96B17" w:rsidRPr="005E1702" w:rsidRDefault="00B96B17">
      <w:pPr>
        <w:pStyle w:val="Padro"/>
        <w:spacing w:after="0" w:line="100" w:lineRule="atLeast"/>
        <w:rPr>
          <w:rFonts w:ascii="Arial" w:hAnsi="Arial" w:cs="Arial"/>
          <w:sz w:val="24"/>
          <w:szCs w:val="24"/>
        </w:rPr>
      </w:pPr>
    </w:p>
    <w:p w:rsidR="009C07E2" w:rsidRPr="005E1702" w:rsidRDefault="009C07E2">
      <w:pPr>
        <w:pStyle w:val="Padro"/>
        <w:spacing w:after="0" w:line="100" w:lineRule="atLeast"/>
        <w:rPr>
          <w:rFonts w:ascii="Arial" w:hAnsi="Arial" w:cs="Arial"/>
          <w:sz w:val="24"/>
          <w:szCs w:val="24"/>
        </w:rPr>
      </w:pPr>
    </w:p>
    <w:p w:rsidR="002660CE" w:rsidRPr="005E1702" w:rsidRDefault="002660CE">
      <w:pPr>
        <w:pStyle w:val="Padro"/>
        <w:spacing w:after="0" w:line="100" w:lineRule="atLeast"/>
        <w:rPr>
          <w:rFonts w:ascii="Arial" w:hAnsi="Arial" w:cs="Arial"/>
          <w:sz w:val="24"/>
          <w:szCs w:val="24"/>
        </w:rPr>
      </w:pPr>
    </w:p>
    <w:p w:rsidR="00763659" w:rsidRPr="005E1702" w:rsidRDefault="00763659" w:rsidP="00E01A0F">
      <w:pPr>
        <w:pStyle w:val="Padro"/>
        <w:spacing w:after="0" w:line="100" w:lineRule="atLeast"/>
        <w:ind w:left="4536"/>
        <w:rPr>
          <w:rFonts w:ascii="Arial" w:hAnsi="Arial" w:cs="Arial"/>
          <w:sz w:val="24"/>
          <w:szCs w:val="24"/>
        </w:rPr>
      </w:pPr>
    </w:p>
    <w:p w:rsidR="00DE079F" w:rsidRPr="005E1702" w:rsidRDefault="00763659" w:rsidP="00E01A0F">
      <w:pPr>
        <w:spacing w:after="0" w:line="360" w:lineRule="auto"/>
        <w:ind w:left="4536" w:right="-1"/>
        <w:jc w:val="both"/>
        <w:rPr>
          <w:rFonts w:ascii="Arial" w:hAnsi="Arial" w:cs="Arial"/>
          <w:sz w:val="24"/>
          <w:szCs w:val="24"/>
        </w:rPr>
      </w:pPr>
      <w:r w:rsidRPr="005E1702">
        <w:rPr>
          <w:rFonts w:ascii="Arial" w:hAnsi="Arial" w:cs="Arial"/>
          <w:sz w:val="24"/>
          <w:szCs w:val="24"/>
        </w:rPr>
        <w:t>Trabalho de Conclusão de Curso</w:t>
      </w:r>
      <w:r w:rsidR="00C82DCA" w:rsidRPr="005E1702">
        <w:rPr>
          <w:rFonts w:ascii="Arial" w:hAnsi="Arial" w:cs="Arial"/>
          <w:sz w:val="24"/>
          <w:szCs w:val="24"/>
        </w:rPr>
        <w:t xml:space="preserve"> – Artigo Científico - </w:t>
      </w:r>
      <w:r w:rsidR="00D65482">
        <w:rPr>
          <w:rFonts w:ascii="Arial" w:hAnsi="Arial" w:cs="Arial"/>
          <w:sz w:val="24"/>
          <w:szCs w:val="24"/>
        </w:rPr>
        <w:t>Políticas Públicas de Segurança e</w:t>
      </w:r>
      <w:r w:rsidR="00D65482" w:rsidRPr="005E1702">
        <w:rPr>
          <w:rFonts w:ascii="Arial" w:hAnsi="Arial" w:cs="Arial"/>
          <w:sz w:val="24"/>
          <w:szCs w:val="24"/>
        </w:rPr>
        <w:t xml:space="preserve"> </w:t>
      </w:r>
      <w:r w:rsidR="00245DCC">
        <w:rPr>
          <w:rFonts w:ascii="Arial" w:hAnsi="Arial" w:cs="Arial"/>
          <w:sz w:val="24"/>
          <w:szCs w:val="24"/>
        </w:rPr>
        <w:t>s</w:t>
      </w:r>
      <w:r w:rsidR="00D65482">
        <w:rPr>
          <w:rFonts w:ascii="Arial" w:hAnsi="Arial" w:cs="Arial"/>
          <w:sz w:val="24"/>
          <w:szCs w:val="24"/>
        </w:rPr>
        <w:t>ua Dimensão com o</w:t>
      </w:r>
      <w:r w:rsidR="00D65482" w:rsidRPr="005E1702">
        <w:rPr>
          <w:rFonts w:ascii="Arial" w:hAnsi="Arial" w:cs="Arial"/>
          <w:sz w:val="24"/>
          <w:szCs w:val="24"/>
        </w:rPr>
        <w:t xml:space="preserve">s </w:t>
      </w:r>
      <w:r w:rsidR="00D65482">
        <w:rPr>
          <w:rFonts w:ascii="Arial" w:hAnsi="Arial" w:cs="Arial"/>
          <w:sz w:val="24"/>
          <w:szCs w:val="24"/>
        </w:rPr>
        <w:t>Paradigmas de Distribuição d</w:t>
      </w:r>
      <w:r w:rsidR="00D65482" w:rsidRPr="005E1702">
        <w:rPr>
          <w:rFonts w:ascii="Arial" w:hAnsi="Arial" w:cs="Arial"/>
          <w:sz w:val="24"/>
          <w:szCs w:val="24"/>
        </w:rPr>
        <w:t>e Homicídios</w:t>
      </w:r>
      <w:r w:rsidR="00EE7EB7" w:rsidRPr="005E1702">
        <w:rPr>
          <w:rFonts w:ascii="Arial" w:hAnsi="Arial" w:cs="Arial"/>
          <w:sz w:val="24"/>
          <w:szCs w:val="24"/>
        </w:rPr>
        <w:t xml:space="preserve"> </w:t>
      </w:r>
      <w:r w:rsidR="00D65482">
        <w:rPr>
          <w:rFonts w:ascii="Arial" w:hAnsi="Arial" w:cs="Arial"/>
          <w:sz w:val="24"/>
          <w:szCs w:val="24"/>
        </w:rPr>
        <w:t>n</w:t>
      </w:r>
      <w:r w:rsidR="00D65482" w:rsidRPr="005E1702">
        <w:rPr>
          <w:rFonts w:ascii="Arial" w:hAnsi="Arial" w:cs="Arial"/>
          <w:sz w:val="24"/>
          <w:szCs w:val="24"/>
        </w:rPr>
        <w:t>o Brasil</w:t>
      </w:r>
      <w:r w:rsidR="00C82DCA" w:rsidRPr="005E1702">
        <w:rPr>
          <w:rFonts w:ascii="Arial" w:hAnsi="Arial" w:cs="Arial"/>
          <w:sz w:val="24"/>
          <w:szCs w:val="24"/>
        </w:rPr>
        <w:t xml:space="preserve">, </w:t>
      </w:r>
      <w:r w:rsidR="0035595E" w:rsidRPr="005E1702">
        <w:rPr>
          <w:rFonts w:ascii="Arial" w:hAnsi="Arial" w:cs="Arial"/>
          <w:sz w:val="24"/>
          <w:szCs w:val="24"/>
        </w:rPr>
        <w:t xml:space="preserve">apresentado por Daniel Bezerra de Oliveira, </w:t>
      </w:r>
      <w:r w:rsidR="00C82DCA" w:rsidRPr="005E1702">
        <w:rPr>
          <w:rFonts w:ascii="Arial" w:hAnsi="Arial" w:cs="Arial"/>
          <w:sz w:val="24"/>
          <w:szCs w:val="24"/>
        </w:rPr>
        <w:t>como parte dos requisitos para obtenção de título de Bacharel em Direito</w:t>
      </w:r>
      <w:r w:rsidRPr="005E1702">
        <w:rPr>
          <w:rFonts w:ascii="Arial" w:hAnsi="Arial" w:cs="Arial"/>
          <w:sz w:val="24"/>
          <w:szCs w:val="24"/>
        </w:rPr>
        <w:t xml:space="preserve">, outorgado pela UniFacisa – Centro Universitário. </w:t>
      </w:r>
    </w:p>
    <w:p w:rsidR="00763659" w:rsidRPr="005E1702" w:rsidRDefault="00763659" w:rsidP="00E01A0F">
      <w:pPr>
        <w:pStyle w:val="Default"/>
        <w:ind w:left="4536"/>
        <w:jc w:val="both"/>
        <w:rPr>
          <w:color w:val="auto"/>
        </w:rPr>
      </w:pPr>
    </w:p>
    <w:p w:rsidR="00B02384" w:rsidRPr="005E1702" w:rsidRDefault="00B02384" w:rsidP="00E01A0F">
      <w:pPr>
        <w:pStyle w:val="Default"/>
        <w:ind w:left="4536"/>
        <w:jc w:val="right"/>
        <w:rPr>
          <w:color w:val="auto"/>
        </w:rPr>
      </w:pPr>
    </w:p>
    <w:p w:rsidR="00763659" w:rsidRPr="005E1702" w:rsidRDefault="00763659" w:rsidP="00E01A0F">
      <w:pPr>
        <w:pStyle w:val="Default"/>
        <w:ind w:left="4536"/>
        <w:jc w:val="right"/>
        <w:rPr>
          <w:color w:val="auto"/>
        </w:rPr>
      </w:pPr>
      <w:r w:rsidRPr="005E1702">
        <w:rPr>
          <w:color w:val="auto"/>
        </w:rPr>
        <w:t xml:space="preserve">APROVADO EM_______/______/______ </w:t>
      </w:r>
    </w:p>
    <w:p w:rsidR="00763659" w:rsidRPr="005E1702" w:rsidRDefault="00763659" w:rsidP="00E01A0F">
      <w:pPr>
        <w:pStyle w:val="Default"/>
        <w:ind w:left="4536"/>
        <w:jc w:val="center"/>
        <w:rPr>
          <w:color w:val="auto"/>
        </w:rPr>
      </w:pPr>
    </w:p>
    <w:p w:rsidR="00763659" w:rsidRPr="005E1702" w:rsidRDefault="00763659" w:rsidP="00E01A0F">
      <w:pPr>
        <w:pStyle w:val="Default"/>
        <w:ind w:left="4536"/>
        <w:jc w:val="right"/>
        <w:rPr>
          <w:color w:val="auto"/>
        </w:rPr>
      </w:pPr>
    </w:p>
    <w:p w:rsidR="00763659" w:rsidRPr="005E1702" w:rsidRDefault="00763659" w:rsidP="00E01A0F">
      <w:pPr>
        <w:pStyle w:val="Default"/>
        <w:ind w:left="4536"/>
        <w:jc w:val="right"/>
        <w:rPr>
          <w:color w:val="auto"/>
        </w:rPr>
      </w:pPr>
      <w:r w:rsidRPr="005E1702">
        <w:rPr>
          <w:color w:val="auto"/>
        </w:rPr>
        <w:t xml:space="preserve">BANCA EXAMINADORA: </w:t>
      </w:r>
    </w:p>
    <w:p w:rsidR="00DE079F" w:rsidRPr="005E1702" w:rsidRDefault="00DE079F" w:rsidP="00E01A0F">
      <w:pPr>
        <w:pStyle w:val="Default"/>
        <w:ind w:left="4536"/>
        <w:jc w:val="right"/>
        <w:rPr>
          <w:color w:val="auto"/>
        </w:rPr>
      </w:pPr>
    </w:p>
    <w:p w:rsidR="00DE079F" w:rsidRPr="005E1702" w:rsidRDefault="00DE079F" w:rsidP="002660CE">
      <w:pPr>
        <w:pStyle w:val="Default"/>
        <w:ind w:left="4536"/>
        <w:jc w:val="right"/>
        <w:rPr>
          <w:color w:val="auto"/>
        </w:rPr>
      </w:pPr>
    </w:p>
    <w:p w:rsidR="00763659" w:rsidRPr="005E1702" w:rsidRDefault="00763659" w:rsidP="00812832">
      <w:pPr>
        <w:pStyle w:val="Default"/>
        <w:ind w:left="4536"/>
        <w:rPr>
          <w:color w:val="auto"/>
        </w:rPr>
      </w:pPr>
      <w:r w:rsidRPr="005E1702">
        <w:rPr>
          <w:color w:val="auto"/>
        </w:rPr>
        <w:t>__</w:t>
      </w:r>
      <w:r w:rsidR="00E01A0F" w:rsidRPr="005E1702">
        <w:rPr>
          <w:color w:val="auto"/>
        </w:rPr>
        <w:t>___</w:t>
      </w:r>
      <w:r w:rsidRPr="005E1702">
        <w:rPr>
          <w:color w:val="auto"/>
        </w:rPr>
        <w:t>_____</w:t>
      </w:r>
      <w:r w:rsidR="00812832">
        <w:rPr>
          <w:color w:val="auto"/>
        </w:rPr>
        <w:t>_______________________</w:t>
      </w:r>
    </w:p>
    <w:p w:rsidR="00DE079F" w:rsidRPr="005E1702" w:rsidRDefault="00DE079F" w:rsidP="00812832">
      <w:pPr>
        <w:pStyle w:val="Padro"/>
        <w:spacing w:after="0" w:line="240" w:lineRule="auto"/>
        <w:ind w:left="4536"/>
        <w:jc w:val="both"/>
        <w:rPr>
          <w:rFonts w:ascii="Arial" w:hAnsi="Arial" w:cs="Arial"/>
          <w:sz w:val="24"/>
          <w:szCs w:val="24"/>
        </w:rPr>
      </w:pPr>
      <w:r w:rsidRPr="005E1702">
        <w:rPr>
          <w:rFonts w:ascii="Arial" w:hAnsi="Arial" w:cs="Arial"/>
          <w:sz w:val="24"/>
          <w:szCs w:val="24"/>
        </w:rPr>
        <w:t xml:space="preserve"> </w:t>
      </w:r>
      <w:r w:rsidR="00763659" w:rsidRPr="005E1702">
        <w:rPr>
          <w:rFonts w:ascii="Arial" w:hAnsi="Arial" w:cs="Arial"/>
          <w:sz w:val="24"/>
          <w:szCs w:val="24"/>
        </w:rPr>
        <w:t xml:space="preserve">Prof.º da UniFacisa </w:t>
      </w:r>
      <w:r w:rsidRPr="005E1702">
        <w:rPr>
          <w:rFonts w:ascii="Arial" w:hAnsi="Arial" w:cs="Arial"/>
          <w:sz w:val="24"/>
          <w:szCs w:val="24"/>
        </w:rPr>
        <w:t>Maria Ione de Lima Mahon,</w:t>
      </w:r>
      <w:r w:rsidRPr="005E1702">
        <w:rPr>
          <w:rFonts w:ascii="Arial" w:hAnsi="Arial" w:cs="Arial"/>
        </w:rPr>
        <w:t xml:space="preserve"> </w:t>
      </w:r>
      <w:r w:rsidR="00AF4A12" w:rsidRPr="005E1702">
        <w:rPr>
          <w:rFonts w:ascii="Arial" w:hAnsi="Arial" w:cs="Arial"/>
        </w:rPr>
        <w:t>Orientador.</w:t>
      </w:r>
    </w:p>
    <w:p w:rsidR="00DE079F" w:rsidRPr="005E1702" w:rsidRDefault="00DE079F" w:rsidP="00812832">
      <w:pPr>
        <w:pStyle w:val="Default"/>
        <w:ind w:left="4536"/>
        <w:jc w:val="center"/>
        <w:rPr>
          <w:color w:val="auto"/>
        </w:rPr>
      </w:pPr>
    </w:p>
    <w:p w:rsidR="00763659" w:rsidRPr="005E1702" w:rsidRDefault="00763659" w:rsidP="00812832">
      <w:pPr>
        <w:pStyle w:val="Default"/>
        <w:ind w:left="4536"/>
        <w:jc w:val="right"/>
        <w:rPr>
          <w:color w:val="auto"/>
        </w:rPr>
      </w:pPr>
      <w:r w:rsidRPr="005E1702">
        <w:rPr>
          <w:color w:val="auto"/>
        </w:rPr>
        <w:t>____________</w:t>
      </w:r>
      <w:r w:rsidR="00E01A0F" w:rsidRPr="005E1702">
        <w:rPr>
          <w:color w:val="auto"/>
        </w:rPr>
        <w:t>____</w:t>
      </w:r>
      <w:r w:rsidR="00812832">
        <w:rPr>
          <w:color w:val="auto"/>
        </w:rPr>
        <w:t>_________________</w:t>
      </w:r>
    </w:p>
    <w:p w:rsidR="00763659" w:rsidRPr="005E1702" w:rsidRDefault="00763659" w:rsidP="00812832">
      <w:pPr>
        <w:pStyle w:val="Default"/>
        <w:ind w:left="4536"/>
        <w:jc w:val="right"/>
        <w:rPr>
          <w:color w:val="auto"/>
        </w:rPr>
      </w:pPr>
      <w:proofErr w:type="gramStart"/>
      <w:r w:rsidRPr="005E1702">
        <w:rPr>
          <w:color w:val="auto"/>
        </w:rPr>
        <w:t>Prof.</w:t>
      </w:r>
      <w:proofErr w:type="gramEnd"/>
      <w:r w:rsidRPr="005E1702">
        <w:rPr>
          <w:color w:val="auto"/>
        </w:rPr>
        <w:t xml:space="preserve">º da UniFacisa </w:t>
      </w:r>
      <w:r w:rsidRPr="0018197B">
        <w:rPr>
          <w:color w:val="auto"/>
        </w:rPr>
        <w:t>NOME COMPLETO DO SEGUNDO MEMBRO, TITULAÇÃO</w:t>
      </w:r>
      <w:r w:rsidRPr="005E1702">
        <w:rPr>
          <w:color w:val="auto"/>
        </w:rPr>
        <w:t xml:space="preserve">. </w:t>
      </w:r>
    </w:p>
    <w:p w:rsidR="00DE079F" w:rsidRPr="005E1702" w:rsidRDefault="00DE079F" w:rsidP="00812832">
      <w:pPr>
        <w:pStyle w:val="Default"/>
        <w:ind w:left="4536"/>
        <w:jc w:val="right"/>
        <w:rPr>
          <w:color w:val="auto"/>
        </w:rPr>
      </w:pPr>
    </w:p>
    <w:p w:rsidR="00763659" w:rsidRPr="005E1702" w:rsidRDefault="00763659" w:rsidP="00812832">
      <w:pPr>
        <w:pStyle w:val="Default"/>
        <w:ind w:left="4536"/>
        <w:jc w:val="right"/>
        <w:rPr>
          <w:color w:val="auto"/>
        </w:rPr>
      </w:pPr>
      <w:r w:rsidRPr="005E1702">
        <w:rPr>
          <w:color w:val="auto"/>
        </w:rPr>
        <w:t>________________</w:t>
      </w:r>
      <w:r w:rsidR="00E01A0F" w:rsidRPr="005E1702">
        <w:rPr>
          <w:color w:val="auto"/>
        </w:rPr>
        <w:t>____</w:t>
      </w:r>
      <w:r w:rsidR="00812832">
        <w:rPr>
          <w:color w:val="auto"/>
        </w:rPr>
        <w:t>_____________</w:t>
      </w:r>
    </w:p>
    <w:p w:rsidR="000D1E52" w:rsidRPr="005E1702" w:rsidRDefault="00763659" w:rsidP="00B96B17">
      <w:pPr>
        <w:pStyle w:val="Padro"/>
        <w:spacing w:after="0" w:line="240" w:lineRule="auto"/>
        <w:ind w:left="4536"/>
        <w:jc w:val="right"/>
        <w:rPr>
          <w:rFonts w:ascii="Arial" w:hAnsi="Arial" w:cs="Arial"/>
          <w:noProof/>
          <w:sz w:val="24"/>
          <w:szCs w:val="24"/>
          <w:lang w:eastAsia="pt-BR"/>
        </w:rPr>
      </w:pPr>
      <w:proofErr w:type="gramStart"/>
      <w:r w:rsidRPr="005E1702">
        <w:rPr>
          <w:rFonts w:ascii="Arial" w:hAnsi="Arial" w:cs="Arial"/>
          <w:sz w:val="24"/>
          <w:szCs w:val="24"/>
        </w:rPr>
        <w:t>Prof.</w:t>
      </w:r>
      <w:proofErr w:type="gramEnd"/>
      <w:r w:rsidRPr="005E1702">
        <w:rPr>
          <w:rFonts w:ascii="Arial" w:hAnsi="Arial" w:cs="Arial"/>
          <w:sz w:val="24"/>
          <w:szCs w:val="24"/>
        </w:rPr>
        <w:t xml:space="preserve">º da </w:t>
      </w:r>
      <w:proofErr w:type="spellStart"/>
      <w:r w:rsidRPr="005E1702">
        <w:rPr>
          <w:rFonts w:ascii="Arial" w:hAnsi="Arial" w:cs="Arial"/>
          <w:sz w:val="24"/>
          <w:szCs w:val="24"/>
        </w:rPr>
        <w:t>UniFacisa</w:t>
      </w:r>
      <w:proofErr w:type="spellEnd"/>
      <w:r w:rsidRPr="005E1702">
        <w:rPr>
          <w:rFonts w:ascii="Arial" w:hAnsi="Arial" w:cs="Arial"/>
          <w:sz w:val="24"/>
          <w:szCs w:val="24"/>
        </w:rPr>
        <w:t xml:space="preserve"> </w:t>
      </w:r>
      <w:r w:rsidRPr="0018197B">
        <w:rPr>
          <w:rFonts w:ascii="Arial" w:hAnsi="Arial" w:cs="Arial"/>
          <w:sz w:val="24"/>
          <w:szCs w:val="24"/>
        </w:rPr>
        <w:t>NOME COMPLETO DO TERCEIRO MEMBRO, TITULAÇÃO</w:t>
      </w:r>
      <w:r w:rsidRPr="005E1702">
        <w:rPr>
          <w:rFonts w:ascii="Arial" w:hAnsi="Arial" w:cs="Arial"/>
          <w:sz w:val="24"/>
          <w:szCs w:val="24"/>
        </w:rPr>
        <w:t>.</w:t>
      </w:r>
      <w:r w:rsidR="002660CE" w:rsidRPr="005E1702">
        <w:rPr>
          <w:rFonts w:ascii="Arial" w:hAnsi="Arial" w:cs="Arial"/>
          <w:noProof/>
          <w:sz w:val="24"/>
          <w:szCs w:val="24"/>
          <w:lang w:eastAsia="pt-BR"/>
        </w:rPr>
        <w:t xml:space="preserve"> </w:t>
      </w:r>
      <w:r w:rsidR="007153DF">
        <w:rPr>
          <w:rFonts w:ascii="Arial" w:hAnsi="Arial" w:cs="Arial"/>
          <w:noProof/>
          <w:sz w:val="24"/>
          <w:szCs w:val="24"/>
          <w:lang w:eastAsia="pt-BR"/>
        </w:rPr>
        <w:pict>
          <v:rect id="Rectangle 3" o:spid="_x0000_s1119" style="position:absolute;left:0;text-align:left;margin-left:437.85pt;margin-top:40.5pt;width:48pt;height:39.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" stroked="f"/>
        </w:pict>
      </w:r>
    </w:p>
    <w:p w:rsidR="00B96B17" w:rsidRDefault="00B96B17" w:rsidP="004139B9">
      <w:pPr>
        <w:pStyle w:val="Padro"/>
        <w:spacing w:after="0" w:line="360" w:lineRule="auto"/>
        <w:jc w:val="center"/>
        <w:rPr>
          <w:rFonts w:ascii="Arial" w:hAnsi="Arial" w:cs="Arial"/>
          <w:sz w:val="24"/>
          <w:szCs w:val="24"/>
        </w:rPr>
      </w:pPr>
    </w:p>
    <w:p w:rsidR="00D65482" w:rsidRDefault="00D65482" w:rsidP="00D65482">
      <w:pPr>
        <w:spacing w:after="0" w:line="360" w:lineRule="auto"/>
        <w:ind w:right="565"/>
        <w:jc w:val="center"/>
        <w:rPr>
          <w:rFonts w:ascii="Arial" w:hAnsi="Arial" w:cs="Arial"/>
          <w:sz w:val="24"/>
          <w:szCs w:val="24"/>
        </w:rPr>
      </w:pPr>
      <w:r>
        <w:rPr>
          <w:rFonts w:ascii="Arial" w:hAnsi="Arial" w:cs="Arial"/>
          <w:sz w:val="24"/>
          <w:szCs w:val="24"/>
        </w:rPr>
        <w:lastRenderedPageBreak/>
        <w:t>POLÌTICAS PÚ</w:t>
      </w:r>
      <w:r w:rsidRPr="005E1702">
        <w:rPr>
          <w:rFonts w:ascii="Arial" w:hAnsi="Arial" w:cs="Arial"/>
          <w:sz w:val="24"/>
          <w:szCs w:val="24"/>
        </w:rPr>
        <w:t xml:space="preserve">BLICAS DE SEGURANÇA E </w:t>
      </w:r>
      <w:r>
        <w:rPr>
          <w:rFonts w:ascii="Arial" w:hAnsi="Arial" w:cs="Arial"/>
          <w:sz w:val="24"/>
          <w:szCs w:val="24"/>
        </w:rPr>
        <w:t>SUA DIMENSÃO</w:t>
      </w:r>
      <w:r w:rsidRPr="005E1702">
        <w:rPr>
          <w:rFonts w:ascii="Arial" w:hAnsi="Arial" w:cs="Arial"/>
          <w:sz w:val="24"/>
          <w:szCs w:val="24"/>
        </w:rPr>
        <w:t xml:space="preserve"> COM OS </w:t>
      </w:r>
      <w:r>
        <w:rPr>
          <w:rFonts w:ascii="Arial" w:hAnsi="Arial" w:cs="Arial"/>
          <w:sz w:val="24"/>
          <w:szCs w:val="24"/>
        </w:rPr>
        <w:t>PARADIGMAS</w:t>
      </w:r>
      <w:r w:rsidRPr="005E1702">
        <w:rPr>
          <w:rFonts w:ascii="Arial" w:hAnsi="Arial" w:cs="Arial"/>
          <w:sz w:val="24"/>
          <w:szCs w:val="24"/>
        </w:rPr>
        <w:t xml:space="preserve"> DE DISTRIBUIÇÃO DE HOMICÍDIOS NO BRASIL</w:t>
      </w:r>
    </w:p>
    <w:p w:rsidR="00D65482" w:rsidRPr="005E1702" w:rsidRDefault="00D65482" w:rsidP="00D65482">
      <w:pPr>
        <w:spacing w:after="0" w:line="360" w:lineRule="auto"/>
        <w:ind w:right="565"/>
        <w:jc w:val="center"/>
        <w:rPr>
          <w:rFonts w:ascii="Arial" w:hAnsi="Arial" w:cs="Arial"/>
          <w:sz w:val="24"/>
          <w:szCs w:val="24"/>
        </w:rPr>
      </w:pPr>
    </w:p>
    <w:p w:rsidR="005324F3" w:rsidRPr="005E1702" w:rsidRDefault="005324F3" w:rsidP="00B02384">
      <w:pPr>
        <w:pStyle w:val="Padro"/>
        <w:spacing w:after="0" w:line="360" w:lineRule="auto"/>
        <w:jc w:val="right"/>
        <w:rPr>
          <w:rFonts w:ascii="Arial" w:hAnsi="Arial" w:cs="Arial"/>
          <w:sz w:val="24"/>
          <w:szCs w:val="24"/>
        </w:rPr>
      </w:pPr>
      <w:r w:rsidRPr="005E1702">
        <w:rPr>
          <w:rFonts w:ascii="Arial" w:hAnsi="Arial" w:cs="Arial"/>
          <w:sz w:val="24"/>
          <w:szCs w:val="24"/>
        </w:rPr>
        <w:t>Daniel Bezerra de Oliveira</w:t>
      </w:r>
      <w:r w:rsidR="00B02384" w:rsidRPr="005E1702">
        <w:rPr>
          <w:rFonts w:ascii="Arial" w:hAnsi="Arial" w:cs="Arial"/>
          <w:sz w:val="24"/>
          <w:szCs w:val="24"/>
        </w:rPr>
        <w:t>*</w:t>
      </w:r>
    </w:p>
    <w:p w:rsidR="00CB0D92" w:rsidRDefault="005324F3" w:rsidP="00D65482">
      <w:pPr>
        <w:pStyle w:val="Padro"/>
        <w:spacing w:after="0" w:line="360" w:lineRule="auto"/>
        <w:jc w:val="right"/>
        <w:rPr>
          <w:rFonts w:ascii="Arial" w:hAnsi="Arial" w:cs="Arial"/>
          <w:sz w:val="24"/>
          <w:szCs w:val="24"/>
        </w:rPr>
      </w:pPr>
      <w:r w:rsidRPr="005E1702">
        <w:rPr>
          <w:rFonts w:ascii="Arial" w:hAnsi="Arial" w:cs="Arial"/>
          <w:sz w:val="24"/>
          <w:szCs w:val="24"/>
        </w:rPr>
        <w:t>Maria Ione de Lima Mahon</w:t>
      </w:r>
      <w:r w:rsidR="00B02384" w:rsidRPr="005E1702">
        <w:rPr>
          <w:rFonts w:ascii="Arial" w:hAnsi="Arial" w:cs="Arial"/>
          <w:sz w:val="24"/>
          <w:szCs w:val="24"/>
        </w:rPr>
        <w:t>**</w:t>
      </w:r>
      <w:r w:rsidR="00070BCC">
        <w:rPr>
          <w:rStyle w:val="Refdenotaderodap"/>
          <w:rFonts w:ascii="Arial" w:hAnsi="Arial" w:cs="Arial"/>
          <w:sz w:val="24"/>
          <w:szCs w:val="24"/>
        </w:rPr>
        <w:footnoteReference w:id="1"/>
      </w:r>
    </w:p>
    <w:p w:rsidR="00D65482" w:rsidRPr="005E1702" w:rsidRDefault="00D65482" w:rsidP="00D65482">
      <w:pPr>
        <w:pStyle w:val="Padro"/>
        <w:spacing w:after="0" w:line="360" w:lineRule="auto"/>
        <w:jc w:val="right"/>
        <w:rPr>
          <w:rFonts w:ascii="Arial" w:hAnsi="Arial" w:cs="Arial"/>
          <w:sz w:val="24"/>
          <w:szCs w:val="24"/>
        </w:rPr>
      </w:pPr>
    </w:p>
    <w:p w:rsidR="00E81E4C" w:rsidRPr="005E1702" w:rsidRDefault="00E81E4C" w:rsidP="00012B87">
      <w:pPr>
        <w:pStyle w:val="Padro"/>
        <w:spacing w:after="0" w:line="100" w:lineRule="atLeast"/>
        <w:jc w:val="center"/>
        <w:rPr>
          <w:rFonts w:ascii="Arial" w:hAnsi="Arial" w:cs="Arial"/>
          <w:i/>
          <w:sz w:val="24"/>
          <w:szCs w:val="24"/>
        </w:rPr>
      </w:pPr>
      <w:r w:rsidRPr="005E1702">
        <w:rPr>
          <w:rFonts w:ascii="Arial" w:hAnsi="Arial" w:cs="Arial"/>
          <w:b/>
          <w:sz w:val="24"/>
          <w:szCs w:val="24"/>
        </w:rPr>
        <w:t>RESUMO</w:t>
      </w:r>
    </w:p>
    <w:p w:rsidR="00E81E4C" w:rsidRPr="005E1702" w:rsidRDefault="00E81E4C" w:rsidP="00E81E4C">
      <w:pPr>
        <w:pStyle w:val="Padro"/>
        <w:spacing w:after="0" w:line="100" w:lineRule="atLeast"/>
        <w:rPr>
          <w:rFonts w:ascii="Arial" w:hAnsi="Arial" w:cs="Arial"/>
          <w:b/>
          <w:sz w:val="24"/>
          <w:szCs w:val="24"/>
        </w:rPr>
      </w:pPr>
    </w:p>
    <w:p w:rsidR="004A29D3" w:rsidRDefault="00765EB2" w:rsidP="00517F05">
      <w:pPr>
        <w:autoSpaceDE w:val="0"/>
        <w:autoSpaceDN w:val="0"/>
        <w:adjustRightInd w:val="0"/>
        <w:spacing w:after="0" w:line="360" w:lineRule="auto"/>
        <w:jc w:val="both"/>
        <w:rPr>
          <w:rFonts w:ascii="Arial" w:hAnsi="Arial" w:cs="Arial"/>
          <w:sz w:val="24"/>
          <w:szCs w:val="24"/>
        </w:rPr>
      </w:pPr>
      <w:r w:rsidRPr="005E1702">
        <w:rPr>
          <w:rFonts w:ascii="Arial" w:hAnsi="Arial" w:cs="Arial"/>
          <w:sz w:val="24"/>
          <w:szCs w:val="24"/>
        </w:rPr>
        <w:t xml:space="preserve">Ao analisar a evolução </w:t>
      </w:r>
      <w:r w:rsidR="00812832">
        <w:rPr>
          <w:rFonts w:ascii="Arial" w:hAnsi="Arial" w:cs="Arial"/>
          <w:sz w:val="24"/>
          <w:szCs w:val="24"/>
        </w:rPr>
        <w:t>da taxa de</w:t>
      </w:r>
      <w:r w:rsidRPr="005E1702">
        <w:rPr>
          <w:rFonts w:ascii="Arial" w:hAnsi="Arial" w:cs="Arial"/>
          <w:sz w:val="24"/>
          <w:szCs w:val="24"/>
        </w:rPr>
        <w:t xml:space="preserve"> homicídios no </w:t>
      </w:r>
      <w:r w:rsidR="00DF5D0B" w:rsidRPr="005E1702">
        <w:rPr>
          <w:rFonts w:ascii="Arial" w:hAnsi="Arial" w:cs="Arial"/>
          <w:sz w:val="24"/>
          <w:szCs w:val="24"/>
        </w:rPr>
        <w:t>Brasil</w:t>
      </w:r>
      <w:r w:rsidRPr="005E1702">
        <w:rPr>
          <w:rFonts w:ascii="Arial" w:hAnsi="Arial" w:cs="Arial"/>
          <w:sz w:val="24"/>
          <w:szCs w:val="24"/>
        </w:rPr>
        <w:t xml:space="preserve">, verificamos uma enorme heterogeneidade entre </w:t>
      </w:r>
      <w:r w:rsidR="00C7077E" w:rsidRPr="005E1702">
        <w:rPr>
          <w:rFonts w:ascii="Arial" w:hAnsi="Arial" w:cs="Arial"/>
          <w:sz w:val="24"/>
          <w:szCs w:val="24"/>
        </w:rPr>
        <w:t>os estados</w:t>
      </w:r>
      <w:r w:rsidR="00812832">
        <w:rPr>
          <w:rFonts w:ascii="Arial" w:hAnsi="Arial" w:cs="Arial"/>
          <w:sz w:val="24"/>
          <w:szCs w:val="24"/>
        </w:rPr>
        <w:t xml:space="preserve">, esta </w:t>
      </w:r>
      <w:r w:rsidR="00F84E36" w:rsidRPr="005E1702">
        <w:rPr>
          <w:rFonts w:ascii="Arial" w:hAnsi="Arial" w:cs="Arial"/>
          <w:sz w:val="24"/>
          <w:szCs w:val="24"/>
        </w:rPr>
        <w:t>se constitui</w:t>
      </w:r>
      <w:r w:rsidRPr="005E1702">
        <w:rPr>
          <w:rFonts w:ascii="Arial" w:hAnsi="Arial" w:cs="Arial"/>
          <w:sz w:val="24"/>
          <w:szCs w:val="24"/>
        </w:rPr>
        <w:t xml:space="preserve"> uma deficiência estrutural grave que compromete as bases d</w:t>
      </w:r>
      <w:r w:rsidR="00812832">
        <w:rPr>
          <w:rFonts w:ascii="Arial" w:hAnsi="Arial" w:cs="Arial"/>
          <w:sz w:val="24"/>
          <w:szCs w:val="24"/>
        </w:rPr>
        <w:t xml:space="preserve">o </w:t>
      </w:r>
      <w:r w:rsidRPr="005E1702">
        <w:rPr>
          <w:rFonts w:ascii="Arial" w:hAnsi="Arial" w:cs="Arial"/>
          <w:sz w:val="24"/>
          <w:szCs w:val="24"/>
        </w:rPr>
        <w:t>desenvolvimento</w:t>
      </w:r>
      <w:r w:rsidR="00812832">
        <w:rPr>
          <w:rFonts w:ascii="Arial" w:hAnsi="Arial" w:cs="Arial"/>
          <w:sz w:val="24"/>
          <w:szCs w:val="24"/>
        </w:rPr>
        <w:t xml:space="preserve"> do país</w:t>
      </w:r>
      <w:r w:rsidRPr="005E1702">
        <w:rPr>
          <w:rFonts w:ascii="Arial" w:hAnsi="Arial" w:cs="Arial"/>
          <w:sz w:val="24"/>
          <w:szCs w:val="24"/>
        </w:rPr>
        <w:t xml:space="preserve">. </w:t>
      </w:r>
      <w:r w:rsidR="00DF5D0B" w:rsidRPr="005E1702">
        <w:rPr>
          <w:rFonts w:ascii="Arial" w:hAnsi="Arial" w:cs="Arial"/>
          <w:sz w:val="24"/>
          <w:szCs w:val="24"/>
        </w:rPr>
        <w:t>Desse modo, o objetivo do</w:t>
      </w:r>
      <w:r w:rsidR="008D4D23" w:rsidRPr="005E1702">
        <w:rPr>
          <w:rFonts w:ascii="Arial" w:hAnsi="Arial" w:cs="Arial"/>
          <w:sz w:val="24"/>
          <w:szCs w:val="24"/>
        </w:rPr>
        <w:t xml:space="preserve"> presente estudo </w:t>
      </w:r>
      <w:r w:rsidR="00DF5D0B" w:rsidRPr="005E1702">
        <w:rPr>
          <w:rFonts w:ascii="Arial" w:hAnsi="Arial" w:cs="Arial"/>
          <w:sz w:val="24"/>
          <w:szCs w:val="24"/>
        </w:rPr>
        <w:t>consiste em</w:t>
      </w:r>
      <w:r w:rsidR="008D4D23" w:rsidRPr="005E1702">
        <w:rPr>
          <w:rFonts w:ascii="Arial" w:hAnsi="Arial" w:cs="Arial"/>
          <w:sz w:val="24"/>
          <w:szCs w:val="24"/>
        </w:rPr>
        <w:t xml:space="preserve"> propor o entendimento do agrupamento e correlação </w:t>
      </w:r>
      <w:r w:rsidR="00DF5D0B" w:rsidRPr="005E1702">
        <w:rPr>
          <w:rFonts w:ascii="Arial" w:hAnsi="Arial" w:cs="Arial"/>
          <w:sz w:val="24"/>
          <w:szCs w:val="24"/>
        </w:rPr>
        <w:t>das taxas</w:t>
      </w:r>
      <w:r w:rsidR="008D4D23" w:rsidRPr="005E1702">
        <w:rPr>
          <w:rFonts w:ascii="Arial" w:hAnsi="Arial" w:cs="Arial"/>
          <w:sz w:val="24"/>
          <w:szCs w:val="24"/>
        </w:rPr>
        <w:t xml:space="preserve"> </w:t>
      </w:r>
      <w:r w:rsidR="00C7077E" w:rsidRPr="005E1702">
        <w:rPr>
          <w:rFonts w:ascii="Arial" w:hAnsi="Arial" w:cs="Arial"/>
          <w:sz w:val="24"/>
          <w:szCs w:val="24"/>
        </w:rPr>
        <w:t>de homicídios no Brasil</w:t>
      </w:r>
      <w:r w:rsidR="00812832">
        <w:rPr>
          <w:rFonts w:ascii="Arial" w:hAnsi="Arial" w:cs="Arial"/>
          <w:sz w:val="24"/>
          <w:szCs w:val="24"/>
        </w:rPr>
        <w:t xml:space="preserve"> (2006-2016)</w:t>
      </w:r>
      <w:r w:rsidR="00C7077E" w:rsidRPr="005E1702">
        <w:rPr>
          <w:rFonts w:ascii="Arial" w:hAnsi="Arial" w:cs="Arial"/>
          <w:sz w:val="24"/>
          <w:szCs w:val="24"/>
        </w:rPr>
        <w:t xml:space="preserve">, </w:t>
      </w:r>
      <w:r w:rsidR="00DF5D0B" w:rsidRPr="005E1702">
        <w:rPr>
          <w:rFonts w:ascii="Arial" w:hAnsi="Arial" w:cs="Arial"/>
          <w:sz w:val="24"/>
          <w:szCs w:val="24"/>
        </w:rPr>
        <w:t>por meio de</w:t>
      </w:r>
      <w:r w:rsidR="008D4D23" w:rsidRPr="005E1702">
        <w:rPr>
          <w:rFonts w:ascii="Arial" w:hAnsi="Arial" w:cs="Arial"/>
          <w:sz w:val="24"/>
          <w:szCs w:val="24"/>
        </w:rPr>
        <w:t xml:space="preserve"> análise fatorial estatística</w:t>
      </w:r>
      <w:r w:rsidR="00DF5D0B" w:rsidRPr="005E1702">
        <w:rPr>
          <w:rFonts w:ascii="Arial" w:hAnsi="Arial" w:cs="Arial"/>
          <w:sz w:val="24"/>
          <w:szCs w:val="24"/>
        </w:rPr>
        <w:t>, visando explicar os</w:t>
      </w:r>
      <w:r w:rsidR="008D4D23" w:rsidRPr="005E1702">
        <w:rPr>
          <w:rFonts w:ascii="Arial" w:hAnsi="Arial" w:cs="Arial"/>
          <w:sz w:val="24"/>
          <w:szCs w:val="24"/>
        </w:rPr>
        <w:t xml:space="preserve"> padrões de distribuição, justificando suas conexões.</w:t>
      </w:r>
      <w:r w:rsidR="00B706DE" w:rsidRPr="005E1702">
        <w:rPr>
          <w:rFonts w:ascii="Arial" w:hAnsi="Arial" w:cs="Arial"/>
          <w:b/>
          <w:sz w:val="24"/>
          <w:szCs w:val="24"/>
        </w:rPr>
        <w:t xml:space="preserve"> </w:t>
      </w:r>
      <w:r w:rsidR="00C7077E" w:rsidRPr="005E1702">
        <w:rPr>
          <w:rFonts w:ascii="Arial" w:hAnsi="Arial" w:cs="Arial"/>
          <w:sz w:val="24"/>
          <w:szCs w:val="24"/>
        </w:rPr>
        <w:t>Com base</w:t>
      </w:r>
      <w:r w:rsidR="00B706DE" w:rsidRPr="005E1702">
        <w:rPr>
          <w:rFonts w:ascii="Arial" w:hAnsi="Arial" w:cs="Arial"/>
          <w:sz w:val="24"/>
          <w:szCs w:val="24"/>
        </w:rPr>
        <w:t xml:space="preserve"> da taxa de homicídios </w:t>
      </w:r>
      <w:r w:rsidR="00812832">
        <w:rPr>
          <w:rFonts w:ascii="Arial" w:hAnsi="Arial" w:cs="Arial"/>
          <w:sz w:val="24"/>
          <w:szCs w:val="24"/>
        </w:rPr>
        <w:t>dos 27 estados</w:t>
      </w:r>
      <w:r w:rsidR="00B706DE" w:rsidRPr="005E1702">
        <w:rPr>
          <w:rFonts w:ascii="Arial" w:hAnsi="Arial" w:cs="Arial"/>
          <w:sz w:val="24"/>
          <w:szCs w:val="24"/>
        </w:rPr>
        <w:t xml:space="preserve"> brasileiros</w:t>
      </w:r>
      <w:r w:rsidR="00B520A0" w:rsidRPr="005E1702">
        <w:rPr>
          <w:rFonts w:ascii="Arial" w:hAnsi="Arial" w:cs="Arial"/>
          <w:sz w:val="24"/>
          <w:szCs w:val="24"/>
        </w:rPr>
        <w:t>, no período de 2006 a 2016,</w:t>
      </w:r>
      <w:r w:rsidR="00B706DE" w:rsidRPr="005E1702">
        <w:rPr>
          <w:rFonts w:ascii="Arial" w:hAnsi="Arial" w:cs="Arial"/>
          <w:sz w:val="24"/>
          <w:szCs w:val="24"/>
        </w:rPr>
        <w:t xml:space="preserve"> </w:t>
      </w:r>
      <w:r w:rsidR="00B520A0" w:rsidRPr="005E1702">
        <w:rPr>
          <w:rFonts w:ascii="Arial" w:hAnsi="Arial" w:cs="Arial"/>
          <w:sz w:val="24"/>
          <w:szCs w:val="24"/>
        </w:rPr>
        <w:t>f</w:t>
      </w:r>
      <w:r w:rsidR="00B706DE" w:rsidRPr="005E1702">
        <w:rPr>
          <w:rFonts w:ascii="Arial" w:hAnsi="Arial" w:cs="Arial"/>
          <w:sz w:val="24"/>
          <w:szCs w:val="24"/>
        </w:rPr>
        <w:t xml:space="preserve">oi </w:t>
      </w:r>
      <w:r w:rsidR="00B520A0" w:rsidRPr="005E1702">
        <w:rPr>
          <w:rFonts w:ascii="Arial" w:hAnsi="Arial" w:cs="Arial"/>
          <w:sz w:val="24"/>
          <w:szCs w:val="24"/>
        </w:rPr>
        <w:t>realizada</w:t>
      </w:r>
      <w:r w:rsidR="00B706DE" w:rsidRPr="005E1702">
        <w:rPr>
          <w:rFonts w:ascii="Arial" w:hAnsi="Arial" w:cs="Arial"/>
          <w:sz w:val="24"/>
          <w:szCs w:val="24"/>
        </w:rPr>
        <w:t xml:space="preserve"> a análise descritiva dos </w:t>
      </w:r>
      <w:r w:rsidR="004A29D3">
        <w:rPr>
          <w:rFonts w:ascii="Arial" w:hAnsi="Arial" w:cs="Arial"/>
          <w:sz w:val="24"/>
          <w:szCs w:val="24"/>
        </w:rPr>
        <w:t>dados</w:t>
      </w:r>
      <w:r w:rsidR="00B706DE" w:rsidRPr="005E1702">
        <w:rPr>
          <w:rFonts w:ascii="Arial" w:hAnsi="Arial" w:cs="Arial"/>
          <w:sz w:val="24"/>
          <w:szCs w:val="24"/>
        </w:rPr>
        <w:t>, e por fim uma análise fatorial, com o auxílio do programa estatístico XLStat 2019, o qual possibilitou a categori</w:t>
      </w:r>
      <w:r w:rsidR="004A29D3">
        <w:rPr>
          <w:rFonts w:ascii="Arial" w:hAnsi="Arial" w:cs="Arial"/>
          <w:sz w:val="24"/>
          <w:szCs w:val="24"/>
        </w:rPr>
        <w:t>zação dos dados de modo a agrupá</w:t>
      </w:r>
      <w:r w:rsidR="00B706DE" w:rsidRPr="005E1702">
        <w:rPr>
          <w:rFonts w:ascii="Arial" w:hAnsi="Arial" w:cs="Arial"/>
          <w:sz w:val="24"/>
          <w:szCs w:val="24"/>
        </w:rPr>
        <w:t xml:space="preserve">-los de acordo com indicadores comuns. </w:t>
      </w:r>
      <w:r w:rsidR="00A21E21" w:rsidRPr="005E1702">
        <w:rPr>
          <w:rFonts w:ascii="Arial" w:hAnsi="Arial" w:cs="Arial"/>
          <w:sz w:val="24"/>
          <w:szCs w:val="24"/>
        </w:rPr>
        <w:t>Foi</w:t>
      </w:r>
      <w:r w:rsidR="00A20632" w:rsidRPr="005E1702">
        <w:rPr>
          <w:rFonts w:ascii="Arial" w:hAnsi="Arial" w:cs="Arial"/>
          <w:sz w:val="24"/>
          <w:szCs w:val="24"/>
        </w:rPr>
        <w:t xml:space="preserve"> observado que os estados do Rio Grande do Norte, Goiás, Maranhão e Piauí </w:t>
      </w:r>
      <w:r w:rsidR="004A29D3">
        <w:rPr>
          <w:rFonts w:ascii="Arial" w:hAnsi="Arial" w:cs="Arial"/>
          <w:sz w:val="24"/>
          <w:szCs w:val="24"/>
        </w:rPr>
        <w:t xml:space="preserve">se correlacionaram positivamente apresentando </w:t>
      </w:r>
      <w:r w:rsidR="00A20632" w:rsidRPr="005E1702">
        <w:rPr>
          <w:rFonts w:ascii="Arial" w:hAnsi="Arial" w:cs="Arial"/>
          <w:sz w:val="24"/>
          <w:szCs w:val="24"/>
        </w:rPr>
        <w:t xml:space="preserve">um aumento na taxa de homicídios, enquanto que Espírito Santo </w:t>
      </w:r>
      <w:r w:rsidR="00A21E21" w:rsidRPr="005E1702">
        <w:rPr>
          <w:rFonts w:ascii="Arial" w:hAnsi="Arial" w:cs="Arial"/>
          <w:sz w:val="24"/>
          <w:szCs w:val="24"/>
        </w:rPr>
        <w:t>e Paraíba obtiveram redução</w:t>
      </w:r>
      <w:r w:rsidR="00A20632" w:rsidRPr="005E1702">
        <w:rPr>
          <w:rFonts w:ascii="Arial" w:hAnsi="Arial" w:cs="Arial"/>
          <w:sz w:val="24"/>
          <w:szCs w:val="24"/>
        </w:rPr>
        <w:t xml:space="preserve">. </w:t>
      </w:r>
      <w:r w:rsidR="00DF5D0B" w:rsidRPr="005E1702">
        <w:rPr>
          <w:rFonts w:ascii="Arial" w:hAnsi="Arial" w:cs="Arial"/>
          <w:sz w:val="24"/>
          <w:szCs w:val="24"/>
        </w:rPr>
        <w:t>Com isso</w:t>
      </w:r>
      <w:r w:rsidR="00A20632" w:rsidRPr="005E1702">
        <w:rPr>
          <w:rFonts w:ascii="Arial" w:hAnsi="Arial" w:cs="Arial"/>
          <w:sz w:val="24"/>
          <w:szCs w:val="24"/>
        </w:rPr>
        <w:t>, é possível interferir que o fator que leva a</w:t>
      </w:r>
      <w:r w:rsidR="00C7077E" w:rsidRPr="005E1702">
        <w:rPr>
          <w:rFonts w:ascii="Arial" w:hAnsi="Arial" w:cs="Arial"/>
          <w:sz w:val="24"/>
          <w:szCs w:val="24"/>
        </w:rPr>
        <w:t>o aumento de uns é o mesmo que possibilita a</w:t>
      </w:r>
      <w:r w:rsidR="00A20632" w:rsidRPr="005E1702">
        <w:rPr>
          <w:rFonts w:ascii="Arial" w:hAnsi="Arial" w:cs="Arial"/>
          <w:sz w:val="24"/>
          <w:szCs w:val="24"/>
        </w:rPr>
        <w:t xml:space="preserve"> redução </w:t>
      </w:r>
      <w:r w:rsidR="00DF5D0B" w:rsidRPr="005E1702">
        <w:rPr>
          <w:rFonts w:ascii="Arial" w:hAnsi="Arial" w:cs="Arial"/>
          <w:sz w:val="24"/>
          <w:szCs w:val="24"/>
        </w:rPr>
        <w:t>dos</w:t>
      </w:r>
      <w:r w:rsidR="00A20632" w:rsidRPr="005E1702">
        <w:rPr>
          <w:rFonts w:ascii="Arial" w:hAnsi="Arial" w:cs="Arial"/>
          <w:sz w:val="24"/>
          <w:szCs w:val="24"/>
        </w:rPr>
        <w:t xml:space="preserve"> </w:t>
      </w:r>
      <w:r w:rsidR="00DF5D0B" w:rsidRPr="005E1702">
        <w:rPr>
          <w:rFonts w:ascii="Arial" w:hAnsi="Arial" w:cs="Arial"/>
          <w:sz w:val="24"/>
          <w:szCs w:val="24"/>
        </w:rPr>
        <w:t>outros</w:t>
      </w:r>
      <w:r w:rsidR="00A20632" w:rsidRPr="005E1702">
        <w:rPr>
          <w:rFonts w:ascii="Arial" w:hAnsi="Arial" w:cs="Arial"/>
          <w:sz w:val="24"/>
          <w:szCs w:val="24"/>
        </w:rPr>
        <w:t xml:space="preserve">. </w:t>
      </w:r>
      <w:r w:rsidR="00DF5D0B" w:rsidRPr="005E1702">
        <w:rPr>
          <w:rFonts w:ascii="Arial" w:hAnsi="Arial" w:cs="Arial"/>
          <w:sz w:val="24"/>
          <w:szCs w:val="24"/>
        </w:rPr>
        <w:t>Desse modo</w:t>
      </w:r>
      <w:r w:rsidR="004A29D3">
        <w:rPr>
          <w:rFonts w:ascii="Arial" w:hAnsi="Arial" w:cs="Arial"/>
          <w:sz w:val="24"/>
          <w:szCs w:val="24"/>
        </w:rPr>
        <w:t xml:space="preserve">, observar-se a atenção as políticas de </w:t>
      </w:r>
      <w:r w:rsidR="00A20632" w:rsidRPr="005E1702">
        <w:rPr>
          <w:rFonts w:ascii="Arial" w:hAnsi="Arial" w:cs="Arial"/>
          <w:sz w:val="24"/>
          <w:szCs w:val="24"/>
        </w:rPr>
        <w:t>segurança pública realizada em ambos estados</w:t>
      </w:r>
      <w:r w:rsidR="00B520A0" w:rsidRPr="005E1702">
        <w:rPr>
          <w:rFonts w:ascii="Arial" w:hAnsi="Arial" w:cs="Arial"/>
          <w:sz w:val="24"/>
          <w:szCs w:val="24"/>
        </w:rPr>
        <w:t xml:space="preserve"> com </w:t>
      </w:r>
      <w:r w:rsidR="009E706F" w:rsidRPr="005E1702">
        <w:rPr>
          <w:rFonts w:ascii="Arial" w:hAnsi="Arial" w:cs="Arial"/>
          <w:sz w:val="24"/>
          <w:szCs w:val="24"/>
        </w:rPr>
        <w:t xml:space="preserve">redução, </w:t>
      </w:r>
      <w:r w:rsidR="00B520A0" w:rsidRPr="005E1702">
        <w:rPr>
          <w:rFonts w:ascii="Arial" w:hAnsi="Arial" w:cs="Arial"/>
          <w:sz w:val="24"/>
          <w:szCs w:val="24"/>
        </w:rPr>
        <w:t>por meio de</w:t>
      </w:r>
      <w:r w:rsidR="00A20632" w:rsidRPr="005E1702">
        <w:rPr>
          <w:rFonts w:ascii="Arial" w:hAnsi="Arial" w:cs="Arial"/>
          <w:sz w:val="24"/>
          <w:szCs w:val="24"/>
        </w:rPr>
        <w:t xml:space="preserve"> programas de incentivo.</w:t>
      </w:r>
      <w:r w:rsidR="00A21E21" w:rsidRPr="005E1702">
        <w:rPr>
          <w:rFonts w:ascii="Arial" w:hAnsi="Arial" w:cs="Arial"/>
          <w:sz w:val="24"/>
          <w:szCs w:val="24"/>
        </w:rPr>
        <w:t xml:space="preserve"> </w:t>
      </w:r>
      <w:r w:rsidR="005828DC" w:rsidRPr="005E1702">
        <w:rPr>
          <w:rFonts w:ascii="Arial" w:hAnsi="Arial" w:cs="Arial"/>
          <w:sz w:val="24"/>
          <w:szCs w:val="24"/>
        </w:rPr>
        <w:t>Conclui-se</w:t>
      </w:r>
      <w:r w:rsidR="00DF5D0B" w:rsidRPr="005E1702">
        <w:rPr>
          <w:rFonts w:ascii="Arial" w:hAnsi="Arial" w:cs="Arial"/>
          <w:sz w:val="24"/>
          <w:szCs w:val="24"/>
        </w:rPr>
        <w:t>, portanto,</w:t>
      </w:r>
      <w:r w:rsidR="005828DC" w:rsidRPr="005E1702">
        <w:rPr>
          <w:rFonts w:ascii="Arial" w:hAnsi="Arial" w:cs="Arial"/>
          <w:sz w:val="24"/>
          <w:szCs w:val="24"/>
        </w:rPr>
        <w:t xml:space="preserve"> que é possível identificar padrões </w:t>
      </w:r>
      <w:r w:rsidR="00DF5D0B" w:rsidRPr="005E1702">
        <w:rPr>
          <w:rFonts w:ascii="Arial" w:hAnsi="Arial" w:cs="Arial"/>
          <w:sz w:val="24"/>
          <w:szCs w:val="24"/>
        </w:rPr>
        <w:t>estruturais</w:t>
      </w:r>
      <w:r w:rsidR="005828DC" w:rsidRPr="005E1702">
        <w:rPr>
          <w:rFonts w:ascii="Arial" w:hAnsi="Arial" w:cs="Arial"/>
          <w:sz w:val="24"/>
          <w:szCs w:val="24"/>
        </w:rPr>
        <w:t xml:space="preserve"> das distintas dinâmicas de homicídios</w:t>
      </w:r>
      <w:r w:rsidR="004A29D3">
        <w:rPr>
          <w:rFonts w:ascii="Arial" w:hAnsi="Arial" w:cs="Arial"/>
          <w:sz w:val="24"/>
          <w:szCs w:val="24"/>
        </w:rPr>
        <w:t xml:space="preserve"> através de uso de análise </w:t>
      </w:r>
      <w:r w:rsidR="005828DC" w:rsidRPr="005E1702">
        <w:rPr>
          <w:rFonts w:ascii="Arial" w:hAnsi="Arial" w:cs="Arial"/>
          <w:sz w:val="24"/>
          <w:szCs w:val="24"/>
        </w:rPr>
        <w:t>quantitativa</w:t>
      </w:r>
      <w:r w:rsidR="004A29D3">
        <w:rPr>
          <w:rFonts w:ascii="Arial" w:hAnsi="Arial" w:cs="Arial"/>
          <w:sz w:val="24"/>
          <w:szCs w:val="24"/>
        </w:rPr>
        <w:t xml:space="preserve"> de dados, gerando resultados confiáveis e autoexplicáveis, os quais podem subsidiar trabalhos futuros e implantação de políticas públicas.</w:t>
      </w:r>
    </w:p>
    <w:p w:rsidR="00F84E36" w:rsidRPr="005E1702" w:rsidRDefault="00F84E36" w:rsidP="00F84E36">
      <w:pPr>
        <w:autoSpaceDE w:val="0"/>
        <w:autoSpaceDN w:val="0"/>
        <w:adjustRightInd w:val="0"/>
        <w:spacing w:after="0" w:line="360" w:lineRule="auto"/>
        <w:ind w:firstLine="708"/>
        <w:jc w:val="both"/>
        <w:rPr>
          <w:rFonts w:ascii="Arial" w:hAnsi="Arial" w:cs="Arial"/>
          <w:sz w:val="24"/>
          <w:szCs w:val="24"/>
        </w:rPr>
      </w:pPr>
    </w:p>
    <w:p w:rsidR="00B520A0" w:rsidRPr="00C25308" w:rsidRDefault="005C2DAB" w:rsidP="00A61EDC">
      <w:pPr>
        <w:pStyle w:val="Padro"/>
        <w:spacing w:after="0" w:line="100" w:lineRule="atLeast"/>
        <w:rPr>
          <w:rFonts w:ascii="Arial" w:hAnsi="Arial" w:cs="Arial"/>
          <w:sz w:val="24"/>
          <w:szCs w:val="24"/>
          <w:lang w:val="en-US"/>
        </w:rPr>
      </w:pPr>
      <w:r w:rsidRPr="005E1702">
        <w:rPr>
          <w:rFonts w:ascii="Arial" w:hAnsi="Arial" w:cs="Arial"/>
          <w:sz w:val="24"/>
          <w:szCs w:val="24"/>
        </w:rPr>
        <w:t>PALAVRAS-CHAVE:</w:t>
      </w:r>
      <w:r w:rsidRPr="005E1702">
        <w:rPr>
          <w:rFonts w:ascii="Arial" w:hAnsi="Arial" w:cs="Arial"/>
          <w:b/>
          <w:sz w:val="24"/>
          <w:szCs w:val="24"/>
        </w:rPr>
        <w:t xml:space="preserve"> </w:t>
      </w:r>
      <w:r w:rsidRPr="005E1702">
        <w:rPr>
          <w:rFonts w:ascii="Arial" w:hAnsi="Arial" w:cs="Arial"/>
          <w:sz w:val="24"/>
          <w:szCs w:val="24"/>
        </w:rPr>
        <w:t>Distribuição de homicídios</w:t>
      </w:r>
      <w:r w:rsidR="004A29D3">
        <w:rPr>
          <w:rFonts w:ascii="Arial" w:hAnsi="Arial" w:cs="Arial"/>
          <w:sz w:val="24"/>
          <w:szCs w:val="24"/>
        </w:rPr>
        <w:t xml:space="preserve">. </w:t>
      </w:r>
      <w:proofErr w:type="spellStart"/>
      <w:r w:rsidR="004A29D3" w:rsidRPr="00C25308">
        <w:rPr>
          <w:rFonts w:ascii="Arial" w:hAnsi="Arial" w:cs="Arial"/>
          <w:sz w:val="24"/>
          <w:szCs w:val="24"/>
          <w:lang w:val="en-US"/>
        </w:rPr>
        <w:t>Segurança</w:t>
      </w:r>
      <w:proofErr w:type="spellEnd"/>
      <w:r w:rsidR="004A29D3" w:rsidRPr="00C25308">
        <w:rPr>
          <w:rFonts w:ascii="Arial" w:hAnsi="Arial" w:cs="Arial"/>
          <w:sz w:val="24"/>
          <w:szCs w:val="24"/>
          <w:lang w:val="en-US"/>
        </w:rPr>
        <w:t xml:space="preserve"> </w:t>
      </w:r>
      <w:proofErr w:type="spellStart"/>
      <w:r w:rsidR="004A29D3" w:rsidRPr="00C25308">
        <w:rPr>
          <w:rFonts w:ascii="Arial" w:hAnsi="Arial" w:cs="Arial"/>
          <w:sz w:val="24"/>
          <w:szCs w:val="24"/>
          <w:lang w:val="en-US"/>
        </w:rPr>
        <w:t>Pública</w:t>
      </w:r>
      <w:proofErr w:type="spellEnd"/>
      <w:r w:rsidRPr="00C25308">
        <w:rPr>
          <w:rFonts w:ascii="Arial" w:hAnsi="Arial" w:cs="Arial"/>
          <w:sz w:val="24"/>
          <w:szCs w:val="24"/>
          <w:lang w:val="en-US"/>
        </w:rPr>
        <w:t>.</w:t>
      </w:r>
      <w:r w:rsidR="00B520A0" w:rsidRPr="000F5DEB">
        <w:rPr>
          <w:rFonts w:ascii="Arial" w:hAnsi="Arial" w:cs="Arial"/>
          <w:sz w:val="24"/>
          <w:szCs w:val="24"/>
          <w:lang w:val="en-US"/>
        </w:rPr>
        <w:t xml:space="preserve"> </w:t>
      </w:r>
      <w:proofErr w:type="spellStart"/>
      <w:proofErr w:type="gramStart"/>
      <w:r w:rsidR="00B520A0" w:rsidRPr="000F5DEB">
        <w:rPr>
          <w:rFonts w:ascii="Arial" w:hAnsi="Arial" w:cs="Arial"/>
          <w:sz w:val="24"/>
          <w:szCs w:val="24"/>
          <w:lang w:val="en-US"/>
        </w:rPr>
        <w:t>Análise</w:t>
      </w:r>
      <w:proofErr w:type="spellEnd"/>
      <w:r w:rsidR="00B520A0" w:rsidRPr="000F5DEB">
        <w:rPr>
          <w:rFonts w:ascii="Arial" w:hAnsi="Arial" w:cs="Arial"/>
          <w:sz w:val="24"/>
          <w:szCs w:val="24"/>
          <w:lang w:val="en-US"/>
        </w:rPr>
        <w:t xml:space="preserve"> </w:t>
      </w:r>
      <w:proofErr w:type="spellStart"/>
      <w:r w:rsidR="00B520A0" w:rsidRPr="000F5DEB">
        <w:rPr>
          <w:rFonts w:ascii="Arial" w:hAnsi="Arial" w:cs="Arial"/>
          <w:sz w:val="24"/>
          <w:szCs w:val="24"/>
          <w:lang w:val="en-US"/>
        </w:rPr>
        <w:t>qualiquantitativa</w:t>
      </w:r>
      <w:proofErr w:type="spellEnd"/>
      <w:r w:rsidR="00B520A0" w:rsidRPr="00C25308">
        <w:rPr>
          <w:rFonts w:ascii="Arial" w:hAnsi="Arial" w:cs="Arial"/>
          <w:sz w:val="24"/>
          <w:szCs w:val="24"/>
          <w:lang w:val="en-US"/>
        </w:rPr>
        <w:t>.</w:t>
      </w:r>
      <w:proofErr w:type="gramEnd"/>
    </w:p>
    <w:p w:rsidR="004A29D3" w:rsidRPr="00C25308" w:rsidRDefault="004A29D3" w:rsidP="004A29D3">
      <w:pPr>
        <w:pStyle w:val="Pr-formataoHTML"/>
        <w:shd w:val="clear" w:color="auto" w:fill="FFFFFF"/>
        <w:spacing w:line="360" w:lineRule="auto"/>
        <w:jc w:val="center"/>
        <w:rPr>
          <w:rFonts w:ascii="Arial" w:eastAsia="Calibri" w:hAnsi="Arial" w:cs="Arial"/>
          <w:b/>
          <w:sz w:val="24"/>
          <w:szCs w:val="24"/>
          <w:lang w:val="en-US" w:eastAsia="en-US"/>
        </w:rPr>
      </w:pPr>
    </w:p>
    <w:p w:rsidR="004A29D3" w:rsidRPr="004176AD" w:rsidRDefault="004A29D3" w:rsidP="004A29D3">
      <w:pPr>
        <w:pStyle w:val="Pr-formataoHTML"/>
        <w:shd w:val="clear" w:color="auto" w:fill="FFFFFF"/>
        <w:spacing w:line="360" w:lineRule="auto"/>
        <w:jc w:val="center"/>
        <w:rPr>
          <w:rFonts w:ascii="Arial" w:hAnsi="Arial" w:cs="Arial"/>
          <w:b/>
          <w:sz w:val="24"/>
          <w:szCs w:val="24"/>
          <w:lang w:val="en-US"/>
        </w:rPr>
      </w:pPr>
      <w:r w:rsidRPr="004176AD">
        <w:rPr>
          <w:rFonts w:ascii="Arial" w:hAnsi="Arial" w:cs="Arial"/>
          <w:b/>
          <w:sz w:val="24"/>
          <w:szCs w:val="24"/>
          <w:lang w:val="en-US"/>
        </w:rPr>
        <w:lastRenderedPageBreak/>
        <w:t>ABSTRACT</w:t>
      </w:r>
    </w:p>
    <w:p w:rsidR="004A29D3" w:rsidRPr="004176AD" w:rsidRDefault="004A29D3" w:rsidP="004A29D3">
      <w:pPr>
        <w:pStyle w:val="Pr-formataoHTML"/>
        <w:shd w:val="clear" w:color="auto" w:fill="FFFFFF"/>
        <w:spacing w:line="360" w:lineRule="auto"/>
        <w:jc w:val="both"/>
        <w:rPr>
          <w:rFonts w:ascii="Arial" w:hAnsi="Arial" w:cs="Arial"/>
          <w:sz w:val="24"/>
          <w:szCs w:val="24"/>
          <w:lang w:val="en-US"/>
        </w:rPr>
      </w:pPr>
    </w:p>
    <w:p w:rsidR="004A29D3" w:rsidRPr="004176AD" w:rsidRDefault="004A29D3" w:rsidP="004A29D3">
      <w:pPr>
        <w:pStyle w:val="Pr-formataoHTML"/>
        <w:shd w:val="clear" w:color="auto" w:fill="FFFFFF"/>
        <w:spacing w:line="360" w:lineRule="auto"/>
        <w:jc w:val="both"/>
        <w:rPr>
          <w:rFonts w:ascii="Arial" w:hAnsi="Arial" w:cs="Arial"/>
          <w:sz w:val="24"/>
          <w:szCs w:val="24"/>
          <w:lang w:val="en-US"/>
        </w:rPr>
      </w:pPr>
      <w:r w:rsidRPr="004176AD">
        <w:rPr>
          <w:rFonts w:ascii="Arial" w:hAnsi="Arial" w:cs="Arial"/>
          <w:sz w:val="24"/>
          <w:szCs w:val="24"/>
          <w:lang w:val="en-US"/>
        </w:rPr>
        <w:t xml:space="preserve">When analyzing the evolution of the homicide rate in Brazil, we find a great heterogeneity between the </w:t>
      </w:r>
      <w:r w:rsidR="00F84E36" w:rsidRPr="004176AD">
        <w:rPr>
          <w:rFonts w:ascii="Arial" w:hAnsi="Arial" w:cs="Arial"/>
          <w:sz w:val="24"/>
          <w:szCs w:val="24"/>
          <w:lang w:val="en-US"/>
        </w:rPr>
        <w:t>states;</w:t>
      </w:r>
      <w:r w:rsidRPr="004176AD">
        <w:rPr>
          <w:rFonts w:ascii="Arial" w:hAnsi="Arial" w:cs="Arial"/>
          <w:sz w:val="24"/>
          <w:szCs w:val="24"/>
          <w:lang w:val="en-US"/>
        </w:rPr>
        <w:t xml:space="preserve"> this constitutes a serious structural deficiency that compromises the bases of the country's development. Thus, the objective of the present study is to propose the understanding of the grouping and correlation of homicide rates in Brazil (2006-2016), by means of statistical factorial analysis, in order to explain the patterns of distribution, justifying their connections. Based on the homicide rate of the 27 Brazilian states, a descriptive analysis of the data was carried out between 2006 and 2016, and finally a factorial analysis with the aid of the statistical program XLStat 2019, which enabled the categorization of the data of to group them according to common indicators. It was observed that the states of Rio Grande do Norte, Goiás, Maranhão and Piauí correlated positively with an increase in the homicide rate, while </w:t>
      </w:r>
      <w:r w:rsidR="00F84E36" w:rsidRPr="004176AD">
        <w:rPr>
          <w:rFonts w:ascii="Arial" w:hAnsi="Arial" w:cs="Arial"/>
          <w:sz w:val="24"/>
          <w:szCs w:val="24"/>
          <w:lang w:val="en-US"/>
        </w:rPr>
        <w:t>Espírito Santo</w:t>
      </w:r>
      <w:r w:rsidRPr="004176AD">
        <w:rPr>
          <w:rFonts w:ascii="Arial" w:hAnsi="Arial" w:cs="Arial"/>
          <w:sz w:val="24"/>
          <w:szCs w:val="24"/>
          <w:lang w:val="en-US"/>
        </w:rPr>
        <w:t xml:space="preserve"> and Paraíba obtained a reduction. With this, it is possible to interfere that the factor that leads to the increase of </w:t>
      </w:r>
      <w:r w:rsidR="00F84E36" w:rsidRPr="004176AD">
        <w:rPr>
          <w:rFonts w:ascii="Arial" w:hAnsi="Arial" w:cs="Arial"/>
          <w:sz w:val="24"/>
          <w:szCs w:val="24"/>
          <w:lang w:val="en-US"/>
        </w:rPr>
        <w:t>one’s</w:t>
      </w:r>
      <w:r w:rsidRPr="004176AD">
        <w:rPr>
          <w:rFonts w:ascii="Arial" w:hAnsi="Arial" w:cs="Arial"/>
          <w:sz w:val="24"/>
          <w:szCs w:val="24"/>
          <w:lang w:val="en-US"/>
        </w:rPr>
        <w:t xml:space="preserve"> is the same that makes possible the reduction of the others. Thus, attention should be paid to the public safety policies carried out in both states with reduction, through incentive programs. It is concluded, therefore, that it is possible to identify structural patterns of the different homicide dynamics through the use of quantitative data analysis, generating reliable and self-explanatory results, which can subsidize future work and the implementation of public policies.</w:t>
      </w:r>
    </w:p>
    <w:p w:rsidR="004A29D3" w:rsidRPr="004176AD" w:rsidRDefault="004A29D3" w:rsidP="004A29D3">
      <w:pPr>
        <w:pStyle w:val="Pr-formataoHTML"/>
        <w:shd w:val="clear" w:color="auto" w:fill="FFFFFF"/>
        <w:spacing w:line="360" w:lineRule="auto"/>
        <w:jc w:val="both"/>
        <w:rPr>
          <w:rFonts w:ascii="Arial" w:hAnsi="Arial" w:cs="Arial"/>
          <w:sz w:val="24"/>
          <w:szCs w:val="24"/>
          <w:lang w:val="en-US"/>
        </w:rPr>
      </w:pPr>
    </w:p>
    <w:p w:rsidR="004A29D3" w:rsidRPr="00C25308" w:rsidRDefault="0015534B" w:rsidP="004A29D3">
      <w:pPr>
        <w:pStyle w:val="Pr-formataoHTML"/>
        <w:shd w:val="clear" w:color="auto" w:fill="FFFFFF"/>
        <w:spacing w:line="360" w:lineRule="auto"/>
        <w:jc w:val="both"/>
        <w:rPr>
          <w:rFonts w:ascii="Arial" w:hAnsi="Arial" w:cs="Arial"/>
          <w:sz w:val="24"/>
          <w:szCs w:val="24"/>
        </w:rPr>
      </w:pPr>
      <w:r w:rsidRPr="004176AD">
        <w:rPr>
          <w:rFonts w:ascii="Arial" w:hAnsi="Arial" w:cs="Arial"/>
          <w:sz w:val="24"/>
          <w:szCs w:val="24"/>
          <w:lang w:val="en-US"/>
        </w:rPr>
        <w:t>KEY</w:t>
      </w:r>
      <w:r w:rsidR="004A29D3" w:rsidRPr="004176AD">
        <w:rPr>
          <w:rFonts w:ascii="Arial" w:hAnsi="Arial" w:cs="Arial"/>
          <w:sz w:val="24"/>
          <w:szCs w:val="24"/>
          <w:lang w:val="en-US"/>
        </w:rPr>
        <w:t xml:space="preserve">WORDS: Distribution of homicides. Public security. </w:t>
      </w:r>
      <w:r w:rsidR="004A29D3" w:rsidRPr="00C25308">
        <w:rPr>
          <w:rFonts w:ascii="Arial" w:hAnsi="Arial" w:cs="Arial"/>
          <w:sz w:val="24"/>
          <w:szCs w:val="24"/>
        </w:rPr>
        <w:t>Qualiquantitative analysis.</w:t>
      </w:r>
    </w:p>
    <w:p w:rsidR="009C07E2" w:rsidRPr="00C25308" w:rsidRDefault="009C07E2">
      <w:pPr>
        <w:pStyle w:val="Padro"/>
        <w:spacing w:after="0" w:line="100" w:lineRule="atLeast"/>
        <w:rPr>
          <w:rFonts w:ascii="Arial" w:hAnsi="Arial" w:cs="Arial"/>
          <w:b/>
          <w:sz w:val="24"/>
          <w:szCs w:val="24"/>
        </w:rPr>
      </w:pPr>
    </w:p>
    <w:p w:rsidR="00C338F5" w:rsidRPr="005E1702" w:rsidRDefault="004715C6" w:rsidP="008F038C">
      <w:pPr>
        <w:pStyle w:val="Padro"/>
        <w:spacing w:after="0" w:line="100" w:lineRule="atLeast"/>
        <w:rPr>
          <w:rFonts w:ascii="Arial" w:hAnsi="Arial" w:cs="Arial"/>
          <w:sz w:val="24"/>
          <w:szCs w:val="24"/>
        </w:rPr>
      </w:pPr>
      <w:r w:rsidRPr="005E1702">
        <w:rPr>
          <w:rFonts w:ascii="Arial" w:hAnsi="Arial" w:cs="Arial"/>
          <w:b/>
          <w:sz w:val="24"/>
          <w:szCs w:val="24"/>
        </w:rPr>
        <w:t>1 INTRODUÇÃO</w:t>
      </w:r>
    </w:p>
    <w:p w:rsidR="00FE7F81" w:rsidRPr="005E1702" w:rsidRDefault="0018646C" w:rsidP="004903E2">
      <w:pPr>
        <w:pStyle w:val="Padro"/>
        <w:spacing w:after="0" w:line="360" w:lineRule="auto"/>
        <w:ind w:right="-1"/>
        <w:jc w:val="both"/>
        <w:rPr>
          <w:rFonts w:ascii="Arial" w:hAnsi="Arial" w:cs="Arial"/>
          <w:sz w:val="24"/>
          <w:szCs w:val="24"/>
          <w:shd w:val="clear" w:color="auto" w:fill="FFFFFF"/>
        </w:rPr>
      </w:pPr>
      <w:r w:rsidRPr="005E1702">
        <w:rPr>
          <w:rFonts w:ascii="Arial" w:hAnsi="Arial" w:cs="Arial"/>
          <w:sz w:val="24"/>
          <w:szCs w:val="24"/>
          <w:shd w:val="clear" w:color="auto" w:fill="FFFFFF"/>
        </w:rPr>
        <w:tab/>
      </w:r>
    </w:p>
    <w:p w:rsidR="00790151" w:rsidRDefault="00FE7F81" w:rsidP="0097661B">
      <w:pPr>
        <w:pStyle w:val="Padro"/>
        <w:spacing w:after="0" w:line="360" w:lineRule="auto"/>
        <w:jc w:val="both"/>
        <w:rPr>
          <w:rFonts w:ascii="Arial" w:hAnsi="Arial" w:cs="Arial"/>
          <w:sz w:val="24"/>
          <w:szCs w:val="24"/>
        </w:rPr>
      </w:pPr>
      <w:r w:rsidRPr="005E1702">
        <w:rPr>
          <w:rFonts w:ascii="Arial" w:hAnsi="Arial" w:cs="Arial"/>
          <w:sz w:val="24"/>
          <w:szCs w:val="24"/>
          <w:shd w:val="clear" w:color="auto" w:fill="FFFFFF"/>
        </w:rPr>
        <w:tab/>
      </w:r>
      <w:r w:rsidR="00635D6C" w:rsidRPr="005E1702">
        <w:rPr>
          <w:rFonts w:ascii="Arial" w:hAnsi="Arial" w:cs="Arial"/>
          <w:sz w:val="24"/>
          <w:szCs w:val="24"/>
          <w:shd w:val="clear" w:color="auto" w:fill="FFFFFF"/>
        </w:rPr>
        <w:t>De acordo com o conceito</w:t>
      </w:r>
      <w:r w:rsidR="00E07058" w:rsidRPr="005E1702">
        <w:rPr>
          <w:rFonts w:ascii="Arial" w:hAnsi="Arial" w:cs="Arial"/>
          <w:sz w:val="24"/>
          <w:szCs w:val="24"/>
          <w:shd w:val="clear" w:color="auto" w:fill="FFFFFF"/>
        </w:rPr>
        <w:t>,</w:t>
      </w:r>
      <w:r w:rsidR="0018646C" w:rsidRPr="005E1702">
        <w:rPr>
          <w:rFonts w:ascii="Arial" w:hAnsi="Arial" w:cs="Arial"/>
          <w:sz w:val="24"/>
          <w:szCs w:val="24"/>
          <w:shd w:val="clear" w:color="auto" w:fill="FFFFFF"/>
        </w:rPr>
        <w:t xml:space="preserve"> </w:t>
      </w:r>
      <w:r w:rsidR="00E34227" w:rsidRPr="005E1702">
        <w:rPr>
          <w:rFonts w:ascii="Arial" w:hAnsi="Arial" w:cs="Arial"/>
          <w:sz w:val="24"/>
          <w:szCs w:val="24"/>
          <w:shd w:val="clear" w:color="auto" w:fill="FFFFFF"/>
        </w:rPr>
        <w:t>homicídio</w:t>
      </w:r>
      <w:r w:rsidR="00C94B04" w:rsidRPr="005E1702">
        <w:rPr>
          <w:rFonts w:ascii="Arial" w:hAnsi="Arial" w:cs="Arial"/>
          <w:sz w:val="24"/>
          <w:szCs w:val="24"/>
          <w:shd w:val="clear" w:color="auto" w:fill="FFFFFF"/>
        </w:rPr>
        <w:t xml:space="preserve"> (do </w:t>
      </w:r>
      <w:hyperlink r:id="rId8" w:tooltip="Língua latina" w:history="1">
        <w:r w:rsidR="00C94B04" w:rsidRPr="005E1702">
          <w:rPr>
            <w:rStyle w:val="Hyperlink"/>
            <w:rFonts w:ascii="Arial" w:hAnsi="Arial" w:cs="Arial"/>
            <w:color w:val="auto"/>
            <w:sz w:val="24"/>
            <w:szCs w:val="24"/>
            <w:u w:val="none"/>
            <w:shd w:val="clear" w:color="auto" w:fill="FFFFFF"/>
          </w:rPr>
          <w:t>latim</w:t>
        </w:r>
      </w:hyperlink>
      <w:r w:rsidR="00C94B04" w:rsidRPr="005E1702">
        <w:rPr>
          <w:rFonts w:ascii="Arial" w:hAnsi="Arial" w:cs="Arial"/>
          <w:sz w:val="24"/>
          <w:szCs w:val="24"/>
          <w:shd w:val="clear" w:color="auto" w:fill="FFFFFF"/>
        </w:rPr>
        <w:t> </w:t>
      </w:r>
      <w:r w:rsidR="00C94B04" w:rsidRPr="005E1702">
        <w:rPr>
          <w:rFonts w:ascii="Arial" w:hAnsi="Arial" w:cs="Arial"/>
          <w:i/>
          <w:iCs/>
          <w:sz w:val="24"/>
          <w:szCs w:val="24"/>
          <w:shd w:val="clear" w:color="auto" w:fill="FFFFFF"/>
        </w:rPr>
        <w:t>hominis excidium</w:t>
      </w:r>
      <w:r w:rsidR="00C94B04" w:rsidRPr="005E1702">
        <w:rPr>
          <w:rFonts w:ascii="Arial" w:hAnsi="Arial" w:cs="Arial"/>
          <w:sz w:val="24"/>
          <w:szCs w:val="24"/>
          <w:shd w:val="clear" w:color="auto" w:fill="FFFFFF"/>
        </w:rPr>
        <w:t xml:space="preserve">) é o ato que consiste em </w:t>
      </w:r>
      <w:r w:rsidR="00674C7B">
        <w:rPr>
          <w:rFonts w:ascii="Arial" w:hAnsi="Arial" w:cs="Arial"/>
          <w:sz w:val="24"/>
          <w:szCs w:val="24"/>
          <w:shd w:val="clear" w:color="auto" w:fill="FFFFFF"/>
        </w:rPr>
        <w:t>um indiví</w:t>
      </w:r>
      <w:r w:rsidR="00E07058" w:rsidRPr="005E1702">
        <w:rPr>
          <w:rFonts w:ascii="Arial" w:hAnsi="Arial" w:cs="Arial"/>
          <w:sz w:val="24"/>
          <w:szCs w:val="24"/>
          <w:shd w:val="clear" w:color="auto" w:fill="FFFFFF"/>
        </w:rPr>
        <w:t>duo subtrair a vida de outrem</w:t>
      </w:r>
      <w:r w:rsidR="00C94B04" w:rsidRPr="005E1702">
        <w:rPr>
          <w:rFonts w:ascii="Arial" w:hAnsi="Arial" w:cs="Arial"/>
          <w:sz w:val="24"/>
          <w:szCs w:val="24"/>
          <w:shd w:val="clear" w:color="auto" w:fill="FFFFFF"/>
        </w:rPr>
        <w:t xml:space="preserve">. O homicídio é o crime por excelência. </w:t>
      </w:r>
      <w:r w:rsidR="0086126D" w:rsidRPr="005E1702">
        <w:rPr>
          <w:rFonts w:ascii="Arial" w:hAnsi="Arial" w:cs="Arial"/>
          <w:sz w:val="24"/>
          <w:szCs w:val="24"/>
          <w:shd w:val="clear" w:color="auto" w:fill="FFFFFF"/>
        </w:rPr>
        <w:t>E</w:t>
      </w:r>
      <w:r w:rsidR="00C94B04" w:rsidRPr="005E1702">
        <w:rPr>
          <w:rFonts w:ascii="Arial" w:hAnsi="Arial" w:cs="Arial"/>
          <w:sz w:val="24"/>
          <w:szCs w:val="24"/>
          <w:shd w:val="clear" w:color="auto" w:fill="FFFFFF"/>
        </w:rPr>
        <w:t xml:space="preserve"> todos os direitos partem do direito de viver, pelo que, numa ordem lógica, o primeiro dos bens é o bem vida</w:t>
      </w:r>
      <w:r w:rsidR="00D17B3B" w:rsidRPr="005E1702">
        <w:rPr>
          <w:rFonts w:ascii="Arial" w:hAnsi="Arial" w:cs="Arial"/>
          <w:sz w:val="24"/>
          <w:szCs w:val="24"/>
          <w:shd w:val="clear" w:color="auto" w:fill="FFFFFF"/>
        </w:rPr>
        <w:t xml:space="preserve">. Por esse motivo, </w:t>
      </w:r>
      <w:r w:rsidR="00C94B04" w:rsidRPr="005E1702">
        <w:rPr>
          <w:rFonts w:ascii="Arial" w:hAnsi="Arial" w:cs="Arial"/>
          <w:sz w:val="24"/>
          <w:szCs w:val="24"/>
          <w:shd w:val="clear" w:color="auto" w:fill="FFFFFF"/>
        </w:rPr>
        <w:t>tem a primazia entre os crimes mais graves, pois é o atentado contra a fonte mesma da ordem e segurança geral, sabendo-se que todos os bens públicos e privados, todas as instituições se fundam sobre o respeito à existência dos indivíduos que compõem o agregado social</w:t>
      </w:r>
      <w:r w:rsidR="0086126D" w:rsidRPr="005E1702">
        <w:rPr>
          <w:rFonts w:ascii="Arial" w:hAnsi="Arial" w:cs="Arial"/>
          <w:sz w:val="24"/>
          <w:szCs w:val="24"/>
          <w:shd w:val="clear" w:color="auto" w:fill="FFFFFF"/>
        </w:rPr>
        <w:t xml:space="preserve"> </w:t>
      </w:r>
      <w:r w:rsidR="00CB0A07" w:rsidRPr="005E1702">
        <w:rPr>
          <w:rFonts w:ascii="Arial" w:hAnsi="Arial" w:cs="Arial"/>
          <w:sz w:val="24"/>
          <w:szCs w:val="24"/>
        </w:rPr>
        <w:t>(CAPEZ, 201</w:t>
      </w:r>
      <w:r w:rsidR="00182E17">
        <w:rPr>
          <w:rFonts w:ascii="Arial" w:hAnsi="Arial" w:cs="Arial"/>
          <w:sz w:val="24"/>
          <w:szCs w:val="24"/>
        </w:rPr>
        <w:t>8</w:t>
      </w:r>
      <w:r w:rsidR="00CB0A07" w:rsidRPr="005E1702">
        <w:rPr>
          <w:rFonts w:ascii="Arial" w:hAnsi="Arial" w:cs="Arial"/>
          <w:sz w:val="24"/>
          <w:szCs w:val="24"/>
        </w:rPr>
        <w:t>).</w:t>
      </w:r>
    </w:p>
    <w:p w:rsidR="00583903" w:rsidRPr="005E1702" w:rsidRDefault="007E7FDB" w:rsidP="00790151">
      <w:pPr>
        <w:pStyle w:val="Padro"/>
        <w:spacing w:after="0" w:line="360" w:lineRule="auto"/>
        <w:jc w:val="both"/>
        <w:rPr>
          <w:rFonts w:ascii="Arial" w:hAnsi="Arial" w:cs="Arial"/>
          <w:sz w:val="24"/>
          <w:szCs w:val="24"/>
        </w:rPr>
      </w:pPr>
      <w:r w:rsidRPr="005E1702">
        <w:rPr>
          <w:rFonts w:ascii="Arial" w:hAnsi="Arial" w:cs="Arial"/>
          <w:sz w:val="24"/>
          <w:szCs w:val="24"/>
        </w:rPr>
        <w:lastRenderedPageBreak/>
        <w:tab/>
        <w:t>Estima-se</w:t>
      </w:r>
      <w:r w:rsidR="00E34227" w:rsidRPr="005E1702">
        <w:rPr>
          <w:rFonts w:ascii="Arial" w:hAnsi="Arial" w:cs="Arial"/>
          <w:sz w:val="24"/>
          <w:szCs w:val="24"/>
        </w:rPr>
        <w:t xml:space="preserve"> </w:t>
      </w:r>
      <w:r w:rsidRPr="005E1702">
        <w:rPr>
          <w:rFonts w:ascii="Arial" w:hAnsi="Arial" w:cs="Arial"/>
          <w:sz w:val="24"/>
          <w:szCs w:val="24"/>
        </w:rPr>
        <w:t>que</w:t>
      </w:r>
      <w:r w:rsidR="00E34227" w:rsidRPr="005E1702">
        <w:rPr>
          <w:rFonts w:ascii="Arial" w:hAnsi="Arial" w:cs="Arial"/>
          <w:sz w:val="24"/>
          <w:szCs w:val="24"/>
        </w:rPr>
        <w:t xml:space="preserve"> </w:t>
      </w:r>
      <w:r w:rsidRPr="005E1702">
        <w:rPr>
          <w:rFonts w:ascii="Arial" w:hAnsi="Arial" w:cs="Arial"/>
          <w:sz w:val="24"/>
          <w:szCs w:val="24"/>
        </w:rPr>
        <w:t>a situação da violência interpessoal no mundo</w:t>
      </w:r>
      <w:r w:rsidR="00E34227" w:rsidRPr="005E1702">
        <w:rPr>
          <w:rFonts w:ascii="Arial" w:hAnsi="Arial" w:cs="Arial"/>
          <w:sz w:val="24"/>
          <w:szCs w:val="24"/>
        </w:rPr>
        <w:t>,</w:t>
      </w:r>
      <w:r w:rsidRPr="005E1702">
        <w:rPr>
          <w:rFonts w:ascii="Arial" w:hAnsi="Arial" w:cs="Arial"/>
          <w:sz w:val="24"/>
          <w:szCs w:val="24"/>
        </w:rPr>
        <w:t xml:space="preserve"> </w:t>
      </w:r>
      <w:r w:rsidR="00E34227" w:rsidRPr="005E1702">
        <w:rPr>
          <w:rFonts w:ascii="Arial" w:hAnsi="Arial" w:cs="Arial"/>
          <w:sz w:val="24"/>
          <w:szCs w:val="24"/>
        </w:rPr>
        <w:t xml:space="preserve">entre </w:t>
      </w:r>
      <w:r w:rsidR="00551F27" w:rsidRPr="005E1702">
        <w:rPr>
          <w:rFonts w:ascii="Arial" w:hAnsi="Arial" w:cs="Arial"/>
          <w:sz w:val="24"/>
          <w:szCs w:val="24"/>
        </w:rPr>
        <w:t xml:space="preserve">os países do hemisfério sul </w:t>
      </w:r>
      <w:r w:rsidRPr="005E1702">
        <w:rPr>
          <w:rFonts w:ascii="Arial" w:hAnsi="Arial" w:cs="Arial"/>
          <w:sz w:val="24"/>
          <w:szCs w:val="24"/>
        </w:rPr>
        <w:t xml:space="preserve">são </w:t>
      </w:r>
      <w:r w:rsidR="00551F27" w:rsidRPr="005E1702">
        <w:rPr>
          <w:rFonts w:ascii="Arial" w:hAnsi="Arial" w:cs="Arial"/>
          <w:sz w:val="24"/>
          <w:szCs w:val="24"/>
        </w:rPr>
        <w:t xml:space="preserve">os </w:t>
      </w:r>
      <w:r w:rsidRPr="005E1702">
        <w:rPr>
          <w:rFonts w:ascii="Arial" w:hAnsi="Arial" w:cs="Arial"/>
          <w:sz w:val="24"/>
          <w:szCs w:val="24"/>
        </w:rPr>
        <w:t>mais violentos e, consequentemente, possuem as maiores taxas de homicídio</w:t>
      </w:r>
      <w:r w:rsidR="001C7B81" w:rsidRPr="005E1702">
        <w:rPr>
          <w:rFonts w:ascii="Arial" w:hAnsi="Arial" w:cs="Arial"/>
          <w:sz w:val="24"/>
          <w:szCs w:val="24"/>
        </w:rPr>
        <w:t>s</w:t>
      </w:r>
      <w:r w:rsidRPr="005E1702">
        <w:rPr>
          <w:rFonts w:ascii="Arial" w:hAnsi="Arial" w:cs="Arial"/>
          <w:sz w:val="24"/>
          <w:szCs w:val="24"/>
        </w:rPr>
        <w:t xml:space="preserve">. </w:t>
      </w:r>
      <w:r w:rsidR="00CA333D" w:rsidRPr="005E1702">
        <w:rPr>
          <w:rFonts w:ascii="Arial" w:hAnsi="Arial" w:cs="Arial"/>
          <w:sz w:val="24"/>
          <w:szCs w:val="24"/>
        </w:rPr>
        <w:t>N</w:t>
      </w:r>
      <w:r w:rsidRPr="005E1702">
        <w:rPr>
          <w:rFonts w:ascii="Arial" w:hAnsi="Arial" w:cs="Arial"/>
          <w:sz w:val="24"/>
          <w:szCs w:val="24"/>
        </w:rPr>
        <w:t>o</w:t>
      </w:r>
      <w:r w:rsidR="0018646C" w:rsidRPr="005E1702">
        <w:rPr>
          <w:rFonts w:ascii="Arial" w:hAnsi="Arial" w:cs="Arial"/>
          <w:sz w:val="24"/>
          <w:szCs w:val="24"/>
        </w:rPr>
        <w:t xml:space="preserve"> Brasil</w:t>
      </w:r>
      <w:r w:rsidR="00CA333D" w:rsidRPr="005E1702">
        <w:rPr>
          <w:rFonts w:ascii="Arial" w:hAnsi="Arial" w:cs="Arial"/>
          <w:sz w:val="24"/>
          <w:szCs w:val="24"/>
        </w:rPr>
        <w:t>,</w:t>
      </w:r>
      <w:r w:rsidR="0018646C" w:rsidRPr="005E1702">
        <w:rPr>
          <w:rFonts w:ascii="Arial" w:hAnsi="Arial" w:cs="Arial"/>
          <w:sz w:val="24"/>
          <w:szCs w:val="24"/>
        </w:rPr>
        <w:t xml:space="preserve"> </w:t>
      </w:r>
      <w:r w:rsidRPr="005E1702">
        <w:rPr>
          <w:rFonts w:ascii="Arial" w:hAnsi="Arial" w:cs="Arial"/>
          <w:sz w:val="24"/>
          <w:szCs w:val="24"/>
        </w:rPr>
        <w:t>fo</w:t>
      </w:r>
      <w:r w:rsidR="00E34227" w:rsidRPr="005E1702">
        <w:rPr>
          <w:rFonts w:ascii="Arial" w:hAnsi="Arial" w:cs="Arial"/>
          <w:sz w:val="24"/>
          <w:szCs w:val="24"/>
        </w:rPr>
        <w:t>i</w:t>
      </w:r>
      <w:r w:rsidRPr="005E1702">
        <w:rPr>
          <w:rFonts w:ascii="Arial" w:hAnsi="Arial" w:cs="Arial"/>
          <w:sz w:val="24"/>
          <w:szCs w:val="24"/>
        </w:rPr>
        <w:t xml:space="preserve"> </w:t>
      </w:r>
      <w:r w:rsidR="00E34227" w:rsidRPr="005E1702">
        <w:rPr>
          <w:rFonts w:ascii="Arial" w:hAnsi="Arial" w:cs="Arial"/>
          <w:sz w:val="24"/>
          <w:szCs w:val="24"/>
        </w:rPr>
        <w:t>registrada uma marca histórica de 62.517 mortes violentas intencionais em 2016</w:t>
      </w:r>
      <w:r w:rsidR="0018646C" w:rsidRPr="005E1702">
        <w:rPr>
          <w:rFonts w:ascii="Arial" w:hAnsi="Arial" w:cs="Arial"/>
          <w:sz w:val="24"/>
          <w:szCs w:val="24"/>
        </w:rPr>
        <w:t xml:space="preserve"> e, pela primeira vez na história, superou o patamar de 30</w:t>
      </w:r>
      <w:r w:rsidR="00CB0A07" w:rsidRPr="005E1702">
        <w:rPr>
          <w:rFonts w:ascii="Arial" w:hAnsi="Arial" w:cs="Arial"/>
          <w:sz w:val="24"/>
          <w:szCs w:val="24"/>
        </w:rPr>
        <w:t>,3</w:t>
      </w:r>
      <w:r w:rsidR="0018646C" w:rsidRPr="005E1702">
        <w:rPr>
          <w:rFonts w:ascii="Arial" w:hAnsi="Arial" w:cs="Arial"/>
          <w:sz w:val="24"/>
          <w:szCs w:val="24"/>
        </w:rPr>
        <w:t xml:space="preserve"> homicíd</w:t>
      </w:r>
      <w:r w:rsidR="001C7B81" w:rsidRPr="005E1702">
        <w:rPr>
          <w:rFonts w:ascii="Arial" w:hAnsi="Arial" w:cs="Arial"/>
          <w:sz w:val="24"/>
          <w:szCs w:val="24"/>
        </w:rPr>
        <w:t>ios a cada 100 mil habitantes, o</w:t>
      </w:r>
      <w:r w:rsidR="0018646C" w:rsidRPr="005E1702">
        <w:rPr>
          <w:rFonts w:ascii="Arial" w:hAnsi="Arial" w:cs="Arial"/>
          <w:sz w:val="24"/>
          <w:szCs w:val="24"/>
        </w:rPr>
        <w:t xml:space="preserve">s dados são do Ministério da Saúde e fazem parte do Atlas da Violência 2018, </w:t>
      </w:r>
      <w:r w:rsidR="00CB0A07" w:rsidRPr="005E1702">
        <w:rPr>
          <w:rFonts w:ascii="Arial" w:hAnsi="Arial" w:cs="Arial"/>
          <w:sz w:val="24"/>
          <w:szCs w:val="24"/>
        </w:rPr>
        <w:t xml:space="preserve">divulgado </w:t>
      </w:r>
      <w:r w:rsidR="0018646C" w:rsidRPr="005E1702">
        <w:rPr>
          <w:rFonts w:ascii="Arial" w:hAnsi="Arial" w:cs="Arial"/>
          <w:sz w:val="24"/>
          <w:szCs w:val="24"/>
        </w:rPr>
        <w:t xml:space="preserve">pelo </w:t>
      </w:r>
      <w:r w:rsidR="00E34227" w:rsidRPr="005E1702">
        <w:rPr>
          <w:rFonts w:ascii="Arial" w:hAnsi="Arial" w:cs="Arial"/>
          <w:sz w:val="24"/>
          <w:szCs w:val="24"/>
        </w:rPr>
        <w:t>IPEA</w:t>
      </w:r>
      <w:r w:rsidR="0018646C" w:rsidRPr="005E1702">
        <w:rPr>
          <w:rFonts w:ascii="Arial" w:hAnsi="Arial" w:cs="Arial"/>
          <w:sz w:val="24"/>
          <w:szCs w:val="24"/>
        </w:rPr>
        <w:t xml:space="preserve"> (Instituto de Pesquisa Econômica Aplicada) e pelo Fórum Brasileiro de Segurança </w:t>
      </w:r>
      <w:r w:rsidR="0086126D" w:rsidRPr="005E1702">
        <w:rPr>
          <w:rFonts w:ascii="Arial" w:hAnsi="Arial" w:cs="Arial"/>
          <w:sz w:val="24"/>
          <w:szCs w:val="24"/>
        </w:rPr>
        <w:t>Pública</w:t>
      </w:r>
      <w:r w:rsidR="001C7B81" w:rsidRPr="005E1702">
        <w:rPr>
          <w:rFonts w:ascii="Arial" w:hAnsi="Arial" w:cs="Arial"/>
          <w:sz w:val="24"/>
          <w:szCs w:val="24"/>
        </w:rPr>
        <w:t>, em 2018</w:t>
      </w:r>
      <w:r w:rsidR="0086126D" w:rsidRPr="005E1702">
        <w:rPr>
          <w:rFonts w:ascii="Arial" w:hAnsi="Arial" w:cs="Arial"/>
          <w:sz w:val="24"/>
          <w:szCs w:val="24"/>
        </w:rPr>
        <w:t>. S</w:t>
      </w:r>
      <w:r w:rsidR="0018646C" w:rsidRPr="005E1702">
        <w:rPr>
          <w:rFonts w:ascii="Arial" w:hAnsi="Arial" w:cs="Arial"/>
          <w:sz w:val="24"/>
          <w:szCs w:val="24"/>
        </w:rPr>
        <w:t>egundo o estudo, o indicador corresponde a 30 vezes a taxa de assassinatos da Europa.</w:t>
      </w:r>
      <w:r w:rsidR="00CB0A07" w:rsidRPr="005E1702">
        <w:rPr>
          <w:rFonts w:ascii="Arial" w:hAnsi="Arial" w:cs="Arial"/>
          <w:sz w:val="24"/>
          <w:szCs w:val="24"/>
        </w:rPr>
        <w:t xml:space="preserve"> Apenas nos últimos dez anos, 553 mil pessoas perderam suas vidas devido à violência intencional no Brasil.</w:t>
      </w:r>
      <w:r w:rsidR="00BD4B81" w:rsidRPr="005E1702">
        <w:rPr>
          <w:rFonts w:ascii="Arial" w:hAnsi="Arial" w:cs="Arial"/>
          <w:sz w:val="24"/>
          <w:szCs w:val="24"/>
        </w:rPr>
        <w:t xml:space="preserve"> </w:t>
      </w:r>
      <w:r w:rsidR="00862DE8" w:rsidRPr="005E1702">
        <w:rPr>
          <w:rFonts w:ascii="Arial" w:hAnsi="Arial" w:cs="Arial"/>
          <w:sz w:val="24"/>
          <w:szCs w:val="24"/>
        </w:rPr>
        <w:t xml:space="preserve">Ao tratar sobre a evolução dos homicídios no país </w:t>
      </w:r>
      <w:r w:rsidR="0086126D" w:rsidRPr="005E1702">
        <w:rPr>
          <w:rFonts w:ascii="Arial" w:hAnsi="Arial" w:cs="Arial"/>
          <w:sz w:val="24"/>
          <w:szCs w:val="24"/>
        </w:rPr>
        <w:t>entre os anos de 2006 e 2016</w:t>
      </w:r>
      <w:r w:rsidR="00862DE8" w:rsidRPr="005E1702">
        <w:rPr>
          <w:rFonts w:ascii="Arial" w:hAnsi="Arial" w:cs="Arial"/>
          <w:sz w:val="24"/>
          <w:szCs w:val="24"/>
        </w:rPr>
        <w:t>, pode verificar uma enorme heterogeneidade entre as Unidades Federativas, em que se observaram variações nas t</w:t>
      </w:r>
      <w:r w:rsidR="00BD4B81" w:rsidRPr="005E1702">
        <w:rPr>
          <w:rFonts w:ascii="Arial" w:hAnsi="Arial" w:cs="Arial"/>
          <w:sz w:val="24"/>
          <w:szCs w:val="24"/>
        </w:rPr>
        <w:t>axas</w:t>
      </w:r>
      <w:r w:rsidR="00551F27" w:rsidRPr="005E1702">
        <w:rPr>
          <w:rFonts w:ascii="Arial" w:hAnsi="Arial" w:cs="Arial"/>
          <w:sz w:val="24"/>
          <w:szCs w:val="24"/>
        </w:rPr>
        <w:t xml:space="preserve"> que vão de uma redução de </w:t>
      </w:r>
      <w:r w:rsidR="00BD4B81" w:rsidRPr="005E1702">
        <w:rPr>
          <w:rFonts w:ascii="Arial" w:hAnsi="Arial" w:cs="Arial"/>
          <w:sz w:val="24"/>
          <w:szCs w:val="24"/>
        </w:rPr>
        <w:t xml:space="preserve">-56,7% </w:t>
      </w:r>
      <w:r w:rsidR="00862DE8" w:rsidRPr="005E1702">
        <w:rPr>
          <w:rFonts w:ascii="Arial" w:hAnsi="Arial" w:cs="Arial"/>
          <w:sz w:val="24"/>
          <w:szCs w:val="24"/>
        </w:rPr>
        <w:t xml:space="preserve">como no caso de São Paulo, a +256,9%, </w:t>
      </w:r>
      <w:r w:rsidR="001C7B81" w:rsidRPr="005E1702">
        <w:rPr>
          <w:rFonts w:ascii="Arial" w:hAnsi="Arial" w:cs="Arial"/>
          <w:sz w:val="24"/>
          <w:szCs w:val="24"/>
        </w:rPr>
        <w:t>a exemplo no</w:t>
      </w:r>
      <w:r w:rsidR="00862DE8" w:rsidRPr="005E1702">
        <w:rPr>
          <w:rFonts w:ascii="Arial" w:hAnsi="Arial" w:cs="Arial"/>
          <w:sz w:val="24"/>
          <w:szCs w:val="24"/>
        </w:rPr>
        <w:t xml:space="preserve"> Rio Grande do Norte. </w:t>
      </w:r>
      <w:r w:rsidR="00CA333D" w:rsidRPr="005E1702">
        <w:rPr>
          <w:rFonts w:ascii="Arial" w:hAnsi="Arial" w:cs="Arial"/>
          <w:sz w:val="24"/>
          <w:szCs w:val="24"/>
        </w:rPr>
        <w:tab/>
      </w:r>
      <w:r w:rsidR="00862DE8" w:rsidRPr="005E1702">
        <w:rPr>
          <w:rFonts w:ascii="Arial" w:hAnsi="Arial" w:cs="Arial"/>
          <w:sz w:val="24"/>
          <w:szCs w:val="24"/>
        </w:rPr>
        <w:t xml:space="preserve"> </w:t>
      </w:r>
    </w:p>
    <w:p w:rsidR="00401124" w:rsidRPr="005E1702" w:rsidRDefault="00551F27" w:rsidP="00551F27">
      <w:pPr>
        <w:pStyle w:val="PargrafodaLista"/>
        <w:spacing w:after="0" w:line="360" w:lineRule="auto"/>
        <w:ind w:left="0"/>
        <w:jc w:val="both"/>
        <w:rPr>
          <w:rFonts w:ascii="Arial" w:hAnsi="Arial" w:cs="Arial"/>
          <w:sz w:val="24"/>
          <w:szCs w:val="24"/>
        </w:rPr>
      </w:pPr>
      <w:r w:rsidRPr="005E1702">
        <w:rPr>
          <w:rFonts w:ascii="Arial" w:hAnsi="Arial" w:cs="Arial"/>
          <w:sz w:val="24"/>
          <w:szCs w:val="24"/>
        </w:rPr>
        <w:tab/>
        <w:t>Visando a compreensão da distribuição espacial dos homicídios</w:t>
      </w:r>
      <w:r w:rsidR="00790151">
        <w:rPr>
          <w:rFonts w:ascii="Arial" w:hAnsi="Arial" w:cs="Arial"/>
          <w:sz w:val="24"/>
          <w:szCs w:val="24"/>
        </w:rPr>
        <w:t>,</w:t>
      </w:r>
      <w:r w:rsidRPr="005E1702">
        <w:rPr>
          <w:rFonts w:ascii="Arial" w:hAnsi="Arial" w:cs="Arial"/>
          <w:sz w:val="24"/>
          <w:szCs w:val="24"/>
        </w:rPr>
        <w:t xml:space="preserve"> </w:t>
      </w:r>
      <w:r w:rsidR="00401124" w:rsidRPr="005E1702">
        <w:rPr>
          <w:rFonts w:ascii="Arial" w:hAnsi="Arial" w:cs="Arial"/>
          <w:sz w:val="24"/>
          <w:szCs w:val="24"/>
        </w:rPr>
        <w:t>surgiram os estudos que utilizam técnicas estatísticas para analisar a distribuição das ocorrências criminais e que ponderam sobre seus escopos explanatórios. Nesse sentido, há os estudos que abordam a dinâmica criminal em diferentes loc</w:t>
      </w:r>
      <w:r w:rsidRPr="005E1702">
        <w:rPr>
          <w:rFonts w:ascii="Arial" w:hAnsi="Arial" w:cs="Arial"/>
          <w:sz w:val="24"/>
          <w:szCs w:val="24"/>
        </w:rPr>
        <w:t xml:space="preserve">alidades pelo viés qualitativo. </w:t>
      </w:r>
      <w:r w:rsidR="00401124" w:rsidRPr="005E1702">
        <w:rPr>
          <w:rFonts w:ascii="Arial" w:hAnsi="Arial" w:cs="Arial"/>
          <w:sz w:val="24"/>
          <w:szCs w:val="24"/>
        </w:rPr>
        <w:t xml:space="preserve">Igualmente, há estudos que empregam o que se </w:t>
      </w:r>
      <w:r w:rsidR="00DA64D3" w:rsidRPr="005E1702">
        <w:rPr>
          <w:rFonts w:ascii="Arial" w:hAnsi="Arial" w:cs="Arial"/>
          <w:sz w:val="24"/>
          <w:szCs w:val="24"/>
        </w:rPr>
        <w:t>poderiam</w:t>
      </w:r>
      <w:r w:rsidR="00401124" w:rsidRPr="005E1702">
        <w:rPr>
          <w:rFonts w:ascii="Arial" w:hAnsi="Arial" w:cs="Arial"/>
          <w:sz w:val="24"/>
          <w:szCs w:val="24"/>
        </w:rPr>
        <w:t xml:space="preserve"> definir, genericamente, como métodos quantitativos,</w:t>
      </w:r>
      <w:r w:rsidR="00583903" w:rsidRPr="005E1702">
        <w:rPr>
          <w:rFonts w:ascii="Arial" w:hAnsi="Arial" w:cs="Arial"/>
          <w:sz w:val="24"/>
          <w:szCs w:val="24"/>
        </w:rPr>
        <w:t xml:space="preserve"> ou, mais especificamente. Ess</w:t>
      </w:r>
      <w:r w:rsidR="00401124" w:rsidRPr="005E1702">
        <w:rPr>
          <w:rFonts w:ascii="Arial" w:hAnsi="Arial" w:cs="Arial"/>
          <w:sz w:val="24"/>
          <w:szCs w:val="24"/>
        </w:rPr>
        <w:t>es estudos procuram explicar a variação das taxas de crime violento e encontrar associações estatísticas entre taxas de crimes e padrões de distribuição dentro de uma mesma região ou entre regiões. Em ambos os casos, podemos recorrer a diferentes escalas de análise, optando, por exemplo, por observar as ocorrências criminais em escala local ou por outro lado, as escalas mais globais.</w:t>
      </w:r>
    </w:p>
    <w:p w:rsidR="00401124" w:rsidRPr="005E1702" w:rsidRDefault="00401124" w:rsidP="00805E2E">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 xml:space="preserve">A opção pelas abordagens em escalas globais pode ser também resultado de uma necessidade prática. Surge, portanto, a necessidade de discutir o valor analítico e levar em conta tais padrões ao elaborar estudos que tratam da dinâmica e dos os fatores associados à incidência </w:t>
      </w:r>
      <w:r w:rsidR="00823735" w:rsidRPr="005E1702">
        <w:rPr>
          <w:rFonts w:ascii="Arial" w:hAnsi="Arial" w:cs="Arial"/>
          <w:sz w:val="24"/>
          <w:szCs w:val="24"/>
        </w:rPr>
        <w:t xml:space="preserve">dos </w:t>
      </w:r>
      <w:r w:rsidRPr="005E1702">
        <w:rPr>
          <w:rFonts w:ascii="Arial" w:hAnsi="Arial" w:cs="Arial"/>
          <w:sz w:val="24"/>
          <w:szCs w:val="24"/>
        </w:rPr>
        <w:t>homicídios</w:t>
      </w:r>
      <w:r w:rsidR="00823735" w:rsidRPr="005E1702">
        <w:rPr>
          <w:rFonts w:ascii="Arial" w:hAnsi="Arial" w:cs="Arial"/>
          <w:sz w:val="24"/>
          <w:szCs w:val="24"/>
        </w:rPr>
        <w:t xml:space="preserve"> em escalas mais locais</w:t>
      </w:r>
      <w:r w:rsidRPr="005E1702">
        <w:rPr>
          <w:rFonts w:ascii="Arial" w:hAnsi="Arial" w:cs="Arial"/>
          <w:sz w:val="24"/>
          <w:szCs w:val="24"/>
        </w:rPr>
        <w:t>.</w:t>
      </w:r>
    </w:p>
    <w:p w:rsidR="00551F27" w:rsidRPr="005E1702" w:rsidRDefault="00CA333D" w:rsidP="00551F27">
      <w:pPr>
        <w:pStyle w:val="PargrafodaLista"/>
        <w:spacing w:after="0" w:line="360" w:lineRule="auto"/>
        <w:ind w:left="0"/>
        <w:jc w:val="both"/>
        <w:rPr>
          <w:rFonts w:ascii="Arial" w:hAnsi="Arial" w:cs="Arial"/>
          <w:sz w:val="24"/>
          <w:szCs w:val="24"/>
        </w:rPr>
      </w:pPr>
      <w:r w:rsidRPr="005E1702">
        <w:rPr>
          <w:rFonts w:ascii="Arial" w:hAnsi="Arial" w:cs="Arial"/>
          <w:sz w:val="24"/>
          <w:szCs w:val="24"/>
        </w:rPr>
        <w:tab/>
      </w:r>
      <w:r w:rsidR="00551F27" w:rsidRPr="005E1702">
        <w:rPr>
          <w:rFonts w:ascii="Arial" w:hAnsi="Arial" w:cs="Arial"/>
          <w:sz w:val="24"/>
          <w:szCs w:val="24"/>
        </w:rPr>
        <w:t xml:space="preserve">O </w:t>
      </w:r>
      <w:r w:rsidR="0080280B" w:rsidRPr="005E1702">
        <w:rPr>
          <w:rFonts w:ascii="Arial" w:hAnsi="Arial" w:cs="Arial"/>
          <w:sz w:val="24"/>
          <w:szCs w:val="24"/>
        </w:rPr>
        <w:t>homicídio é entendido como um fenômeno que apresenta</w:t>
      </w:r>
      <w:r w:rsidR="00954D0E" w:rsidRPr="005E1702">
        <w:rPr>
          <w:rFonts w:ascii="Arial" w:hAnsi="Arial" w:cs="Arial"/>
          <w:sz w:val="24"/>
          <w:szCs w:val="24"/>
        </w:rPr>
        <w:t xml:space="preserve"> </w:t>
      </w:r>
      <w:r w:rsidR="00583903" w:rsidRPr="005E1702">
        <w:rPr>
          <w:rFonts w:ascii="Arial" w:hAnsi="Arial" w:cs="Arial"/>
          <w:sz w:val="24"/>
          <w:szCs w:val="24"/>
        </w:rPr>
        <w:t>diversas explicações</w:t>
      </w:r>
      <w:r w:rsidR="00551F27" w:rsidRPr="005E1702">
        <w:rPr>
          <w:rFonts w:ascii="Arial" w:hAnsi="Arial" w:cs="Arial"/>
          <w:sz w:val="24"/>
          <w:szCs w:val="24"/>
        </w:rPr>
        <w:t xml:space="preserve">. </w:t>
      </w:r>
      <w:r w:rsidR="00790151">
        <w:rPr>
          <w:rFonts w:ascii="Arial" w:hAnsi="Arial" w:cs="Arial"/>
          <w:sz w:val="24"/>
          <w:szCs w:val="24"/>
        </w:rPr>
        <w:t xml:space="preserve">Diante desse contexto, </w:t>
      </w:r>
      <w:r w:rsidR="00862DE8" w:rsidRPr="005E1702">
        <w:rPr>
          <w:rFonts w:ascii="Arial" w:hAnsi="Arial" w:cs="Arial"/>
          <w:sz w:val="24"/>
          <w:szCs w:val="24"/>
        </w:rPr>
        <w:t xml:space="preserve">faz-se necessário </w:t>
      </w:r>
      <w:r w:rsidR="00954D0E" w:rsidRPr="005E1702">
        <w:rPr>
          <w:rFonts w:ascii="Arial" w:hAnsi="Arial" w:cs="Arial"/>
          <w:sz w:val="24"/>
          <w:szCs w:val="24"/>
        </w:rPr>
        <w:t>compreender quais os aspectos</w:t>
      </w:r>
      <w:r w:rsidR="00862DE8" w:rsidRPr="005E1702">
        <w:rPr>
          <w:rFonts w:ascii="Arial" w:hAnsi="Arial" w:cs="Arial"/>
          <w:sz w:val="24"/>
          <w:szCs w:val="24"/>
        </w:rPr>
        <w:t xml:space="preserve"> </w:t>
      </w:r>
      <w:r w:rsidR="00954D0E" w:rsidRPr="005E1702">
        <w:rPr>
          <w:rFonts w:ascii="Arial" w:hAnsi="Arial" w:cs="Arial"/>
          <w:sz w:val="24"/>
          <w:szCs w:val="24"/>
        </w:rPr>
        <w:t>correlacionam os</w:t>
      </w:r>
      <w:r w:rsidR="00862DE8" w:rsidRPr="005E1702">
        <w:rPr>
          <w:rFonts w:ascii="Arial" w:hAnsi="Arial" w:cs="Arial"/>
          <w:sz w:val="24"/>
          <w:szCs w:val="24"/>
        </w:rPr>
        <w:t xml:space="preserve"> dados </w:t>
      </w:r>
      <w:r w:rsidR="00954D0E" w:rsidRPr="005E1702">
        <w:rPr>
          <w:rFonts w:ascii="Arial" w:hAnsi="Arial" w:cs="Arial"/>
          <w:sz w:val="24"/>
          <w:szCs w:val="24"/>
        </w:rPr>
        <w:t xml:space="preserve">de homicídios </w:t>
      </w:r>
      <w:r w:rsidR="00862DE8" w:rsidRPr="005E1702">
        <w:rPr>
          <w:rFonts w:ascii="Arial" w:hAnsi="Arial" w:cs="Arial"/>
          <w:sz w:val="24"/>
          <w:szCs w:val="24"/>
        </w:rPr>
        <w:t xml:space="preserve">e que podem explicar as razões em função de fatores de cunho social, político </w:t>
      </w:r>
      <w:r w:rsidR="00AB7392" w:rsidRPr="005E1702">
        <w:rPr>
          <w:rFonts w:ascii="Arial" w:hAnsi="Arial" w:cs="Arial"/>
          <w:sz w:val="24"/>
          <w:szCs w:val="24"/>
        </w:rPr>
        <w:t>ou</w:t>
      </w:r>
      <w:r w:rsidR="00862DE8" w:rsidRPr="005E1702">
        <w:rPr>
          <w:rFonts w:ascii="Arial" w:hAnsi="Arial" w:cs="Arial"/>
          <w:sz w:val="24"/>
          <w:szCs w:val="24"/>
        </w:rPr>
        <w:t xml:space="preserve"> econômico no</w:t>
      </w:r>
      <w:r w:rsidR="005A5DE2" w:rsidRPr="005E1702">
        <w:rPr>
          <w:rFonts w:ascii="Arial" w:hAnsi="Arial" w:cs="Arial"/>
          <w:sz w:val="24"/>
          <w:szCs w:val="24"/>
        </w:rPr>
        <w:t xml:space="preserve"> que tange a caracterização das razões</w:t>
      </w:r>
      <w:r w:rsidR="00862DE8" w:rsidRPr="005E1702">
        <w:rPr>
          <w:rFonts w:ascii="Arial" w:hAnsi="Arial" w:cs="Arial"/>
          <w:sz w:val="24"/>
          <w:szCs w:val="24"/>
        </w:rPr>
        <w:t xml:space="preserve"> motivacionais desses casos. </w:t>
      </w:r>
      <w:r w:rsidR="005A5DE2" w:rsidRPr="005E1702">
        <w:rPr>
          <w:rFonts w:ascii="Arial" w:hAnsi="Arial" w:cs="Arial"/>
          <w:sz w:val="24"/>
          <w:szCs w:val="24"/>
        </w:rPr>
        <w:t xml:space="preserve">Tendo em vista o alarmante </w:t>
      </w:r>
      <w:r w:rsidR="005A5DE2" w:rsidRPr="005E1702">
        <w:rPr>
          <w:rFonts w:ascii="Arial" w:hAnsi="Arial" w:cs="Arial"/>
          <w:sz w:val="24"/>
          <w:szCs w:val="24"/>
        </w:rPr>
        <w:lastRenderedPageBreak/>
        <w:t>e crescente número de casos</w:t>
      </w:r>
      <w:r w:rsidR="00E34227" w:rsidRPr="005E1702">
        <w:rPr>
          <w:rFonts w:ascii="Arial" w:hAnsi="Arial" w:cs="Arial"/>
          <w:sz w:val="24"/>
          <w:szCs w:val="24"/>
        </w:rPr>
        <w:t xml:space="preserve"> </w:t>
      </w:r>
      <w:r w:rsidR="005A5DE2" w:rsidRPr="005E1702">
        <w:rPr>
          <w:rFonts w:ascii="Arial" w:hAnsi="Arial" w:cs="Arial"/>
          <w:sz w:val="24"/>
          <w:szCs w:val="24"/>
        </w:rPr>
        <w:t>de homicídios no Brasil, cujos fatores de distribuição e causa ainda não estão claramente elucidados.</w:t>
      </w:r>
    </w:p>
    <w:p w:rsidR="005F58E9" w:rsidRDefault="00BB2054" w:rsidP="00805E2E">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Sabendo-se da multicasualidade do fenômeno de homicídios,</w:t>
      </w:r>
      <w:r w:rsidR="003B4094" w:rsidRPr="005E1702">
        <w:rPr>
          <w:rFonts w:ascii="Arial" w:hAnsi="Arial" w:cs="Arial"/>
          <w:sz w:val="24"/>
          <w:szCs w:val="24"/>
        </w:rPr>
        <w:t xml:space="preserve"> levando em consideração os</w:t>
      </w:r>
      <w:r w:rsidRPr="005E1702">
        <w:rPr>
          <w:rFonts w:ascii="Arial" w:hAnsi="Arial" w:cs="Arial"/>
          <w:sz w:val="24"/>
          <w:szCs w:val="24"/>
        </w:rPr>
        <w:t xml:space="preserve"> </w:t>
      </w:r>
      <w:r w:rsidR="003B4094" w:rsidRPr="005E1702">
        <w:rPr>
          <w:rFonts w:ascii="Arial" w:hAnsi="Arial" w:cs="Arial"/>
          <w:sz w:val="24"/>
          <w:szCs w:val="24"/>
        </w:rPr>
        <w:t xml:space="preserve">fatores de cunho social como razões motivacionais. </w:t>
      </w:r>
      <w:r w:rsidR="00790151" w:rsidRPr="005E1702">
        <w:rPr>
          <w:rFonts w:ascii="Arial" w:hAnsi="Arial" w:cs="Arial"/>
          <w:sz w:val="24"/>
          <w:szCs w:val="24"/>
        </w:rPr>
        <w:t>Concebem-se</w:t>
      </w:r>
      <w:r w:rsidR="003B4094" w:rsidRPr="005E1702">
        <w:rPr>
          <w:rFonts w:ascii="Arial" w:hAnsi="Arial" w:cs="Arial"/>
          <w:sz w:val="24"/>
          <w:szCs w:val="24"/>
        </w:rPr>
        <w:t xml:space="preserve"> como</w:t>
      </w:r>
      <w:r w:rsidR="00583903" w:rsidRPr="005E1702">
        <w:rPr>
          <w:rFonts w:ascii="Arial" w:hAnsi="Arial" w:cs="Arial"/>
          <w:sz w:val="24"/>
          <w:szCs w:val="24"/>
        </w:rPr>
        <w:t xml:space="preserve"> ferramenta de </w:t>
      </w:r>
      <w:r w:rsidRPr="005E1702">
        <w:rPr>
          <w:rFonts w:ascii="Arial" w:hAnsi="Arial" w:cs="Arial"/>
          <w:sz w:val="24"/>
          <w:szCs w:val="24"/>
        </w:rPr>
        <w:t>busca por uma atenuação nos número</w:t>
      </w:r>
      <w:r w:rsidR="00A063C0">
        <w:rPr>
          <w:rFonts w:ascii="Arial" w:hAnsi="Arial" w:cs="Arial"/>
          <w:sz w:val="24"/>
          <w:szCs w:val="24"/>
        </w:rPr>
        <w:t>s de homicídios, as políticas pú</w:t>
      </w:r>
      <w:r w:rsidRPr="005E1702">
        <w:rPr>
          <w:rFonts w:ascii="Arial" w:hAnsi="Arial" w:cs="Arial"/>
          <w:sz w:val="24"/>
          <w:szCs w:val="24"/>
        </w:rPr>
        <w:t>blicas de segurança</w:t>
      </w:r>
      <w:r w:rsidR="003B4094" w:rsidRPr="005E1702">
        <w:rPr>
          <w:rFonts w:ascii="Arial" w:hAnsi="Arial" w:cs="Arial"/>
          <w:sz w:val="24"/>
          <w:szCs w:val="24"/>
        </w:rPr>
        <w:t>, que</w:t>
      </w:r>
      <w:r w:rsidR="00790151">
        <w:rPr>
          <w:rFonts w:ascii="Arial" w:hAnsi="Arial" w:cs="Arial"/>
          <w:sz w:val="24"/>
          <w:szCs w:val="24"/>
        </w:rPr>
        <w:t xml:space="preserve"> </w:t>
      </w:r>
      <w:r w:rsidRPr="005E1702">
        <w:rPr>
          <w:rFonts w:ascii="Arial" w:hAnsi="Arial" w:cs="Arial"/>
          <w:sz w:val="24"/>
          <w:szCs w:val="24"/>
        </w:rPr>
        <w:t>propõem ao Estado, formular e implementar ferramentas eficientes para deliberar os problemas sociais, em conjunto com a sociedade</w:t>
      </w:r>
      <w:r w:rsidR="003B4094" w:rsidRPr="005E1702">
        <w:rPr>
          <w:rFonts w:ascii="Arial" w:hAnsi="Arial" w:cs="Arial"/>
          <w:sz w:val="24"/>
          <w:szCs w:val="24"/>
        </w:rPr>
        <w:t>, este</w:t>
      </w:r>
      <w:r w:rsidRPr="005E1702">
        <w:rPr>
          <w:rFonts w:ascii="Arial" w:hAnsi="Arial" w:cs="Arial"/>
          <w:sz w:val="24"/>
          <w:szCs w:val="24"/>
        </w:rPr>
        <w:t xml:space="preserve"> que deve ser pautado através de uma combinação de</w:t>
      </w:r>
      <w:r w:rsidR="003B4094" w:rsidRPr="005E1702">
        <w:rPr>
          <w:rFonts w:ascii="Arial" w:hAnsi="Arial" w:cs="Arial"/>
          <w:sz w:val="24"/>
          <w:szCs w:val="24"/>
        </w:rPr>
        <w:t xml:space="preserve"> </w:t>
      </w:r>
      <w:r w:rsidR="00790151">
        <w:rPr>
          <w:rFonts w:ascii="Arial" w:hAnsi="Arial" w:cs="Arial"/>
          <w:sz w:val="24"/>
          <w:szCs w:val="24"/>
        </w:rPr>
        <w:t>estratégias</w:t>
      </w:r>
      <w:r w:rsidRPr="005E1702">
        <w:rPr>
          <w:rFonts w:ascii="Arial" w:hAnsi="Arial" w:cs="Arial"/>
          <w:sz w:val="24"/>
          <w:szCs w:val="24"/>
        </w:rPr>
        <w:t>, em um processo eficiente e sustentável de funcionamento.</w:t>
      </w:r>
    </w:p>
    <w:p w:rsidR="00DE29CB" w:rsidRPr="005E1702" w:rsidRDefault="00862DE8" w:rsidP="005F58E9">
      <w:pPr>
        <w:pStyle w:val="PargrafodaLista"/>
        <w:spacing w:after="0" w:line="360" w:lineRule="auto"/>
        <w:ind w:left="0" w:firstLine="709"/>
        <w:jc w:val="both"/>
        <w:rPr>
          <w:rFonts w:ascii="Arial" w:hAnsi="Arial" w:cs="Arial"/>
          <w:sz w:val="24"/>
          <w:szCs w:val="24"/>
          <w:shd w:val="clear" w:color="auto" w:fill="FFFFFF"/>
        </w:rPr>
      </w:pPr>
      <w:r w:rsidRPr="005E1702">
        <w:rPr>
          <w:rFonts w:ascii="Arial" w:hAnsi="Arial" w:cs="Arial"/>
          <w:sz w:val="24"/>
          <w:szCs w:val="24"/>
        </w:rPr>
        <w:t>Desse modo, o presente estudo tem por objetivo propor o entendimento do agrupamento e correlação dos dados de homicídios no Brasil</w:t>
      </w:r>
      <w:r w:rsidR="00954D0E" w:rsidRPr="005E1702">
        <w:rPr>
          <w:rFonts w:ascii="Arial" w:hAnsi="Arial" w:cs="Arial"/>
          <w:sz w:val="24"/>
          <w:szCs w:val="24"/>
        </w:rPr>
        <w:t>,</w:t>
      </w:r>
      <w:r w:rsidRPr="005E1702">
        <w:rPr>
          <w:rFonts w:ascii="Arial" w:hAnsi="Arial" w:cs="Arial"/>
          <w:sz w:val="24"/>
          <w:szCs w:val="24"/>
        </w:rPr>
        <w:t xml:space="preserve"> </w:t>
      </w:r>
      <w:r w:rsidR="005A5DE2" w:rsidRPr="005E1702">
        <w:rPr>
          <w:rFonts w:ascii="Arial" w:hAnsi="Arial" w:cs="Arial"/>
          <w:sz w:val="24"/>
          <w:szCs w:val="24"/>
        </w:rPr>
        <w:t>através da análise fatorial estatística</w:t>
      </w:r>
      <w:r w:rsidR="00823735" w:rsidRPr="005E1702">
        <w:rPr>
          <w:rFonts w:ascii="Arial" w:hAnsi="Arial" w:cs="Arial"/>
          <w:sz w:val="24"/>
          <w:szCs w:val="24"/>
        </w:rPr>
        <w:t>,</w:t>
      </w:r>
      <w:r w:rsidR="005A5DE2" w:rsidRPr="005E1702">
        <w:rPr>
          <w:rFonts w:ascii="Arial" w:hAnsi="Arial" w:cs="Arial"/>
          <w:sz w:val="24"/>
          <w:szCs w:val="24"/>
        </w:rPr>
        <w:t xml:space="preserve"> visando explicar </w:t>
      </w:r>
      <w:r w:rsidRPr="005E1702">
        <w:rPr>
          <w:rFonts w:ascii="Arial" w:hAnsi="Arial" w:cs="Arial"/>
          <w:sz w:val="24"/>
          <w:szCs w:val="24"/>
        </w:rPr>
        <w:t xml:space="preserve">através </w:t>
      </w:r>
      <w:r w:rsidR="00954D0E" w:rsidRPr="005E1702">
        <w:rPr>
          <w:rFonts w:ascii="Arial" w:hAnsi="Arial" w:cs="Arial"/>
          <w:sz w:val="24"/>
          <w:szCs w:val="24"/>
        </w:rPr>
        <w:t xml:space="preserve">de agrupamento e elaboração de </w:t>
      </w:r>
      <w:r w:rsidRPr="005E1702">
        <w:rPr>
          <w:rFonts w:ascii="Arial" w:hAnsi="Arial" w:cs="Arial"/>
          <w:sz w:val="24"/>
          <w:szCs w:val="24"/>
        </w:rPr>
        <w:t>padrões</w:t>
      </w:r>
      <w:r w:rsidR="001929CD" w:rsidRPr="005E1702">
        <w:rPr>
          <w:rFonts w:ascii="Arial" w:hAnsi="Arial" w:cs="Arial"/>
          <w:sz w:val="24"/>
          <w:szCs w:val="24"/>
        </w:rPr>
        <w:t xml:space="preserve">, </w:t>
      </w:r>
      <w:r w:rsidR="00823735" w:rsidRPr="005E1702">
        <w:rPr>
          <w:rFonts w:ascii="Arial" w:hAnsi="Arial" w:cs="Arial"/>
          <w:sz w:val="24"/>
          <w:szCs w:val="24"/>
        </w:rPr>
        <w:t xml:space="preserve">quais elementos coincidem, </w:t>
      </w:r>
      <w:r w:rsidR="000605C9" w:rsidRPr="005E1702">
        <w:rPr>
          <w:rFonts w:ascii="Arial" w:hAnsi="Arial" w:cs="Arial"/>
          <w:sz w:val="24"/>
          <w:szCs w:val="24"/>
        </w:rPr>
        <w:t>justificando suas co</w:t>
      </w:r>
      <w:r w:rsidR="00CC5DDD" w:rsidRPr="005E1702">
        <w:rPr>
          <w:rFonts w:ascii="Arial" w:hAnsi="Arial" w:cs="Arial"/>
          <w:sz w:val="24"/>
          <w:szCs w:val="24"/>
        </w:rPr>
        <w:t>nexões</w:t>
      </w:r>
      <w:r w:rsidR="005D65BB" w:rsidRPr="005E1702">
        <w:rPr>
          <w:rFonts w:ascii="Arial" w:hAnsi="Arial" w:cs="Arial"/>
          <w:sz w:val="24"/>
          <w:szCs w:val="24"/>
        </w:rPr>
        <w:t>. Ou seja, a</w:t>
      </w:r>
      <w:r w:rsidR="008F038C" w:rsidRPr="005E1702">
        <w:rPr>
          <w:rFonts w:ascii="Arial" w:hAnsi="Arial" w:cs="Arial"/>
          <w:sz w:val="24"/>
          <w:szCs w:val="24"/>
          <w:shd w:val="clear" w:color="auto" w:fill="FFFFFF"/>
        </w:rPr>
        <w:t xml:space="preserve"> presente proposta de pe</w:t>
      </w:r>
      <w:r w:rsidR="00954D0E" w:rsidRPr="005E1702">
        <w:rPr>
          <w:rFonts w:ascii="Arial" w:hAnsi="Arial" w:cs="Arial"/>
          <w:sz w:val="24"/>
          <w:szCs w:val="24"/>
          <w:shd w:val="clear" w:color="auto" w:fill="FFFFFF"/>
        </w:rPr>
        <w:t>squisa visa analisar os</w:t>
      </w:r>
      <w:r w:rsidR="008F038C" w:rsidRPr="005E1702">
        <w:rPr>
          <w:rFonts w:ascii="Arial" w:hAnsi="Arial" w:cs="Arial"/>
          <w:sz w:val="24"/>
          <w:szCs w:val="24"/>
          <w:shd w:val="clear" w:color="auto" w:fill="FFFFFF"/>
        </w:rPr>
        <w:t xml:space="preserve"> dados </w:t>
      </w:r>
      <w:r w:rsidR="00954D0E" w:rsidRPr="005E1702">
        <w:rPr>
          <w:rFonts w:ascii="Arial" w:hAnsi="Arial" w:cs="Arial"/>
          <w:sz w:val="24"/>
          <w:szCs w:val="24"/>
          <w:shd w:val="clear" w:color="auto" w:fill="FFFFFF"/>
        </w:rPr>
        <w:t xml:space="preserve">da taxa de </w:t>
      </w:r>
      <w:r w:rsidR="001C7B81" w:rsidRPr="005E1702">
        <w:rPr>
          <w:rFonts w:ascii="Arial" w:hAnsi="Arial" w:cs="Arial"/>
          <w:sz w:val="24"/>
          <w:szCs w:val="24"/>
          <w:shd w:val="clear" w:color="auto" w:fill="FFFFFF"/>
        </w:rPr>
        <w:t>homicídios a</w:t>
      </w:r>
      <w:r w:rsidR="00823735" w:rsidRPr="005E1702">
        <w:rPr>
          <w:rFonts w:ascii="Arial" w:hAnsi="Arial" w:cs="Arial"/>
          <w:sz w:val="24"/>
          <w:szCs w:val="24"/>
          <w:shd w:val="clear" w:color="auto" w:fill="FFFFFF"/>
        </w:rPr>
        <w:t xml:space="preserve"> cada 100 mil habitantes,</w:t>
      </w:r>
      <w:r w:rsidR="00954D0E" w:rsidRPr="005E1702">
        <w:rPr>
          <w:rFonts w:ascii="Arial" w:hAnsi="Arial" w:cs="Arial"/>
          <w:sz w:val="24"/>
          <w:szCs w:val="24"/>
          <w:shd w:val="clear" w:color="auto" w:fill="FFFFFF"/>
        </w:rPr>
        <w:t xml:space="preserve"> nos 27 estados brasile</w:t>
      </w:r>
      <w:r w:rsidR="001C7B81" w:rsidRPr="005E1702">
        <w:rPr>
          <w:rFonts w:ascii="Arial" w:hAnsi="Arial" w:cs="Arial"/>
          <w:sz w:val="24"/>
          <w:szCs w:val="24"/>
          <w:shd w:val="clear" w:color="auto" w:fill="FFFFFF"/>
        </w:rPr>
        <w:t xml:space="preserve">iros no período de 2006 </w:t>
      </w:r>
      <w:r w:rsidR="00790151" w:rsidRPr="005E1702">
        <w:rPr>
          <w:rFonts w:ascii="Arial" w:hAnsi="Arial" w:cs="Arial"/>
          <w:sz w:val="24"/>
          <w:szCs w:val="24"/>
          <w:shd w:val="clear" w:color="auto" w:fill="FFFFFF"/>
        </w:rPr>
        <w:t>a</w:t>
      </w:r>
      <w:r w:rsidR="001C7B81" w:rsidRPr="005E1702">
        <w:rPr>
          <w:rFonts w:ascii="Arial" w:hAnsi="Arial" w:cs="Arial"/>
          <w:sz w:val="24"/>
          <w:szCs w:val="24"/>
          <w:shd w:val="clear" w:color="auto" w:fill="FFFFFF"/>
        </w:rPr>
        <w:t xml:space="preserve"> 2016 </w:t>
      </w:r>
      <w:r w:rsidR="00805E2E" w:rsidRPr="00805E2E">
        <w:rPr>
          <w:rFonts w:ascii="Arial" w:hAnsi="Arial" w:cs="Arial"/>
          <w:sz w:val="24"/>
          <w:szCs w:val="24"/>
          <w:shd w:val="clear" w:color="auto" w:fill="FFFFFF"/>
        </w:rPr>
        <w:t>(</w:t>
      </w:r>
      <w:r w:rsidR="00805E2E">
        <w:rPr>
          <w:rFonts w:ascii="Arial" w:hAnsi="Arial" w:cs="Arial"/>
          <w:sz w:val="24"/>
          <w:szCs w:val="24"/>
          <w:shd w:val="clear" w:color="auto" w:fill="FFFFFF"/>
        </w:rPr>
        <w:t>IPEA</w:t>
      </w:r>
      <w:r w:rsidR="005F58E9" w:rsidRPr="005F58E9">
        <w:rPr>
          <w:rFonts w:ascii="Arial" w:hAnsi="Arial" w:cs="Arial"/>
          <w:sz w:val="24"/>
          <w:szCs w:val="24"/>
          <w:shd w:val="clear" w:color="auto" w:fill="FFFFFF"/>
        </w:rPr>
        <w:t>, 2018</w:t>
      </w:r>
      <w:r w:rsidR="001C7B81" w:rsidRPr="005E1702">
        <w:rPr>
          <w:rFonts w:ascii="Arial" w:hAnsi="Arial" w:cs="Arial"/>
          <w:sz w:val="24"/>
          <w:szCs w:val="24"/>
          <w:shd w:val="clear" w:color="auto" w:fill="FFFFFF"/>
        </w:rPr>
        <w:t xml:space="preserve">), </w:t>
      </w:r>
      <w:r w:rsidR="00823735" w:rsidRPr="005E1702">
        <w:rPr>
          <w:rFonts w:ascii="Arial" w:hAnsi="Arial" w:cs="Arial"/>
          <w:sz w:val="24"/>
          <w:szCs w:val="24"/>
          <w:shd w:val="clear" w:color="auto" w:fill="FFFFFF"/>
        </w:rPr>
        <w:t xml:space="preserve">através do </w:t>
      </w:r>
      <w:r w:rsidR="008F038C" w:rsidRPr="005E1702">
        <w:rPr>
          <w:rFonts w:ascii="Arial" w:hAnsi="Arial" w:cs="Arial"/>
          <w:sz w:val="24"/>
          <w:szCs w:val="24"/>
          <w:shd w:val="clear" w:color="auto" w:fill="FFFFFF"/>
        </w:rPr>
        <w:t xml:space="preserve">uso do método </w:t>
      </w:r>
      <w:r w:rsidR="006870DE" w:rsidRPr="005E1702">
        <w:rPr>
          <w:rFonts w:ascii="Arial" w:hAnsi="Arial" w:cs="Arial"/>
          <w:sz w:val="24"/>
          <w:szCs w:val="24"/>
          <w:shd w:val="clear" w:color="auto" w:fill="FFFFFF"/>
        </w:rPr>
        <w:t xml:space="preserve">estatístico de análise fatorial. </w:t>
      </w:r>
      <w:r w:rsidR="001C7B81" w:rsidRPr="005E1702">
        <w:rPr>
          <w:rFonts w:ascii="Arial" w:hAnsi="Arial" w:cs="Arial"/>
          <w:sz w:val="24"/>
          <w:szCs w:val="24"/>
          <w:shd w:val="clear" w:color="auto" w:fill="FFFFFF"/>
        </w:rPr>
        <w:t>A relação observada entre o conjunto de dados acerca das taxas de homicídios no Brasil tem</w:t>
      </w:r>
      <w:r w:rsidR="006870DE" w:rsidRPr="005E1702">
        <w:rPr>
          <w:rFonts w:ascii="Arial" w:hAnsi="Arial" w:cs="Arial"/>
          <w:sz w:val="24"/>
          <w:szCs w:val="24"/>
          <w:shd w:val="clear" w:color="auto" w:fill="FFFFFF"/>
        </w:rPr>
        <w:t xml:space="preserve"> por finalidade</w:t>
      </w:r>
      <w:r w:rsidR="008F038C" w:rsidRPr="005E1702">
        <w:rPr>
          <w:rFonts w:ascii="Arial" w:hAnsi="Arial" w:cs="Arial"/>
          <w:sz w:val="24"/>
          <w:szCs w:val="24"/>
          <w:shd w:val="clear" w:color="auto" w:fill="FFFFFF"/>
        </w:rPr>
        <w:t xml:space="preserve"> compreender as associaç</w:t>
      </w:r>
      <w:r w:rsidR="00DA64D3" w:rsidRPr="005E1702">
        <w:rPr>
          <w:rFonts w:ascii="Arial" w:hAnsi="Arial" w:cs="Arial"/>
          <w:sz w:val="24"/>
          <w:szCs w:val="24"/>
          <w:shd w:val="clear" w:color="auto" w:fill="FFFFFF"/>
        </w:rPr>
        <w:t xml:space="preserve">ões que se estabelecem entre as áreas geográficas </w:t>
      </w:r>
      <w:r w:rsidR="008F038C" w:rsidRPr="005E1702">
        <w:rPr>
          <w:rFonts w:ascii="Arial" w:hAnsi="Arial" w:cs="Arial"/>
          <w:sz w:val="24"/>
          <w:szCs w:val="24"/>
          <w:shd w:val="clear" w:color="auto" w:fill="FFFFFF"/>
        </w:rPr>
        <w:t xml:space="preserve">estudadas e os elementos determinantes </w:t>
      </w:r>
      <w:r w:rsidR="001C7B81" w:rsidRPr="005E1702">
        <w:rPr>
          <w:rFonts w:ascii="Arial" w:hAnsi="Arial" w:cs="Arial"/>
          <w:sz w:val="24"/>
          <w:szCs w:val="24"/>
          <w:shd w:val="clear" w:color="auto" w:fill="FFFFFF"/>
        </w:rPr>
        <w:t xml:space="preserve">para a formação de tais fatores. </w:t>
      </w:r>
    </w:p>
    <w:p w:rsidR="00DE29CB" w:rsidRPr="005E1702" w:rsidRDefault="00DE29CB" w:rsidP="00E81E4C">
      <w:pPr>
        <w:spacing w:after="0" w:line="360" w:lineRule="auto"/>
        <w:ind w:right="565"/>
        <w:jc w:val="both"/>
        <w:rPr>
          <w:rFonts w:ascii="Arial" w:hAnsi="Arial" w:cs="Arial"/>
          <w:sz w:val="24"/>
          <w:szCs w:val="24"/>
        </w:rPr>
      </w:pPr>
    </w:p>
    <w:p w:rsidR="00E61BF8" w:rsidRPr="005E1702" w:rsidRDefault="00E61BF8" w:rsidP="00E81E4C">
      <w:pPr>
        <w:spacing w:after="0" w:line="360" w:lineRule="auto"/>
        <w:ind w:right="565"/>
        <w:jc w:val="both"/>
        <w:rPr>
          <w:rFonts w:ascii="Arial" w:hAnsi="Arial" w:cs="Arial"/>
          <w:b/>
          <w:sz w:val="24"/>
          <w:szCs w:val="24"/>
        </w:rPr>
      </w:pPr>
      <w:r w:rsidRPr="005E1702">
        <w:rPr>
          <w:rFonts w:ascii="Arial" w:hAnsi="Arial" w:cs="Arial"/>
          <w:b/>
          <w:sz w:val="24"/>
          <w:szCs w:val="24"/>
        </w:rPr>
        <w:t>2</w:t>
      </w:r>
      <w:r w:rsidR="00DF21FB" w:rsidRPr="005E1702">
        <w:rPr>
          <w:rFonts w:ascii="Arial" w:hAnsi="Arial" w:cs="Arial"/>
          <w:b/>
          <w:sz w:val="24"/>
          <w:szCs w:val="24"/>
        </w:rPr>
        <w:t xml:space="preserve"> </w:t>
      </w:r>
      <w:r w:rsidR="000775CD" w:rsidRPr="005E1702">
        <w:rPr>
          <w:rFonts w:ascii="Arial" w:hAnsi="Arial" w:cs="Arial"/>
          <w:b/>
          <w:sz w:val="24"/>
          <w:szCs w:val="24"/>
        </w:rPr>
        <w:t>CRIME</w:t>
      </w:r>
      <w:r w:rsidR="00EC37D9">
        <w:rPr>
          <w:rFonts w:ascii="Arial" w:hAnsi="Arial" w:cs="Arial"/>
          <w:b/>
          <w:sz w:val="24"/>
          <w:szCs w:val="24"/>
        </w:rPr>
        <w:t xml:space="preserve"> </w:t>
      </w:r>
      <w:r w:rsidR="000775CD" w:rsidRPr="005E1702">
        <w:rPr>
          <w:rFonts w:ascii="Arial" w:hAnsi="Arial" w:cs="Arial"/>
          <w:b/>
          <w:sz w:val="24"/>
          <w:szCs w:val="24"/>
        </w:rPr>
        <w:t xml:space="preserve">DE </w:t>
      </w:r>
      <w:r w:rsidRPr="005E1702">
        <w:rPr>
          <w:rFonts w:ascii="Arial" w:hAnsi="Arial" w:cs="Arial"/>
          <w:b/>
          <w:sz w:val="24"/>
          <w:szCs w:val="24"/>
        </w:rPr>
        <w:t>HOMICÍ</w:t>
      </w:r>
      <w:r w:rsidR="000775CD" w:rsidRPr="005E1702">
        <w:rPr>
          <w:rFonts w:ascii="Arial" w:hAnsi="Arial" w:cs="Arial"/>
          <w:b/>
          <w:sz w:val="24"/>
          <w:szCs w:val="24"/>
        </w:rPr>
        <w:t>DIO</w:t>
      </w:r>
      <w:r w:rsidR="00EC37D9">
        <w:rPr>
          <w:rFonts w:ascii="Arial" w:hAnsi="Arial" w:cs="Arial"/>
          <w:b/>
          <w:sz w:val="24"/>
          <w:szCs w:val="24"/>
        </w:rPr>
        <w:t>,</w:t>
      </w:r>
      <w:r w:rsidRPr="005E1702">
        <w:rPr>
          <w:rFonts w:ascii="Arial" w:hAnsi="Arial" w:cs="Arial"/>
          <w:b/>
          <w:sz w:val="24"/>
          <w:szCs w:val="24"/>
        </w:rPr>
        <w:t xml:space="preserve"> FATORES </w:t>
      </w:r>
      <w:r w:rsidR="00EC37D9">
        <w:rPr>
          <w:rFonts w:ascii="Arial" w:hAnsi="Arial" w:cs="Arial"/>
          <w:b/>
          <w:sz w:val="24"/>
          <w:szCs w:val="24"/>
        </w:rPr>
        <w:t>RELACIONADOS E A IMPORTÂNCIA</w:t>
      </w:r>
      <w:r w:rsidR="000775CD" w:rsidRPr="005E1702">
        <w:rPr>
          <w:rFonts w:ascii="Arial" w:hAnsi="Arial" w:cs="Arial"/>
          <w:b/>
          <w:sz w:val="24"/>
          <w:szCs w:val="24"/>
        </w:rPr>
        <w:t xml:space="preserve"> POLITICAS PÚBLICAS DE SEGURANÇA</w:t>
      </w:r>
    </w:p>
    <w:p w:rsidR="00E61BF8" w:rsidRPr="005E1702" w:rsidRDefault="00E61BF8" w:rsidP="00805E2E">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 xml:space="preserve">A seguir, </w:t>
      </w:r>
      <w:r w:rsidR="00056F40" w:rsidRPr="005E1702">
        <w:rPr>
          <w:rFonts w:ascii="Arial" w:hAnsi="Arial" w:cs="Arial"/>
          <w:sz w:val="24"/>
          <w:szCs w:val="24"/>
        </w:rPr>
        <w:t>considerações teóricas do conceito de crime de homicídio,</w:t>
      </w:r>
      <w:r w:rsidR="00056F40">
        <w:rPr>
          <w:rFonts w:ascii="Arial" w:hAnsi="Arial" w:cs="Arial"/>
          <w:sz w:val="24"/>
          <w:szCs w:val="24"/>
        </w:rPr>
        <w:t xml:space="preserve"> discussão dos </w:t>
      </w:r>
      <w:r w:rsidR="00056F40" w:rsidRPr="005E1702">
        <w:rPr>
          <w:rFonts w:ascii="Arial" w:hAnsi="Arial" w:cs="Arial"/>
          <w:sz w:val="24"/>
          <w:szCs w:val="24"/>
        </w:rPr>
        <w:t>fatores motivadores das ta</w:t>
      </w:r>
      <w:r w:rsidR="00056F40">
        <w:rPr>
          <w:rFonts w:ascii="Arial" w:hAnsi="Arial" w:cs="Arial"/>
          <w:sz w:val="24"/>
          <w:szCs w:val="24"/>
        </w:rPr>
        <w:t>xas de homicídios no Brasil e a importância das</w:t>
      </w:r>
      <w:r w:rsidR="00A063C0">
        <w:rPr>
          <w:rFonts w:ascii="Arial" w:hAnsi="Arial" w:cs="Arial"/>
          <w:sz w:val="24"/>
          <w:szCs w:val="24"/>
        </w:rPr>
        <w:t xml:space="preserve"> políticas pú</w:t>
      </w:r>
      <w:r w:rsidR="00056F40" w:rsidRPr="005E1702">
        <w:rPr>
          <w:rFonts w:ascii="Arial" w:hAnsi="Arial" w:cs="Arial"/>
          <w:sz w:val="24"/>
          <w:szCs w:val="24"/>
        </w:rPr>
        <w:t>blica</w:t>
      </w:r>
      <w:r w:rsidR="00EB3391">
        <w:rPr>
          <w:rFonts w:ascii="Arial" w:hAnsi="Arial" w:cs="Arial"/>
          <w:sz w:val="24"/>
          <w:szCs w:val="24"/>
        </w:rPr>
        <w:t>s</w:t>
      </w:r>
      <w:r w:rsidR="00CA06BE" w:rsidRPr="005E1702">
        <w:rPr>
          <w:rFonts w:ascii="Arial" w:hAnsi="Arial" w:cs="Arial"/>
          <w:sz w:val="24"/>
          <w:szCs w:val="24"/>
        </w:rPr>
        <w:t xml:space="preserve"> </w:t>
      </w:r>
      <w:r w:rsidR="00717CE6" w:rsidRPr="005E1702">
        <w:rPr>
          <w:rFonts w:ascii="Arial" w:hAnsi="Arial" w:cs="Arial"/>
          <w:sz w:val="24"/>
          <w:szCs w:val="24"/>
        </w:rPr>
        <w:t>de segurança.</w:t>
      </w:r>
    </w:p>
    <w:p w:rsidR="00E61BF8" w:rsidRPr="005E1702" w:rsidRDefault="00E61BF8" w:rsidP="00583903">
      <w:pPr>
        <w:autoSpaceDE w:val="0"/>
        <w:autoSpaceDN w:val="0"/>
        <w:adjustRightInd w:val="0"/>
        <w:spacing w:after="0" w:line="360" w:lineRule="auto"/>
        <w:jc w:val="both"/>
        <w:rPr>
          <w:rFonts w:ascii="Arial" w:hAnsi="Arial" w:cs="Arial"/>
          <w:sz w:val="24"/>
          <w:szCs w:val="24"/>
        </w:rPr>
      </w:pPr>
    </w:p>
    <w:p w:rsidR="00E61BF8" w:rsidRPr="005E1702" w:rsidRDefault="00E61BF8" w:rsidP="00E61BF8">
      <w:pPr>
        <w:autoSpaceDE w:val="0"/>
        <w:autoSpaceDN w:val="0"/>
        <w:adjustRightInd w:val="0"/>
        <w:spacing w:after="0" w:line="240" w:lineRule="auto"/>
        <w:rPr>
          <w:rFonts w:ascii="Arial" w:hAnsi="Arial" w:cs="Arial"/>
          <w:bCs/>
          <w:sz w:val="24"/>
          <w:szCs w:val="24"/>
        </w:rPr>
      </w:pPr>
      <w:r w:rsidRPr="005E1702">
        <w:rPr>
          <w:rFonts w:ascii="Arial" w:hAnsi="Arial" w:cs="Arial"/>
          <w:sz w:val="24"/>
          <w:szCs w:val="24"/>
        </w:rPr>
        <w:t>2.1 CONSIDERAÇÕES A CERCA</w:t>
      </w:r>
      <w:r w:rsidR="00CA06BE" w:rsidRPr="005E1702">
        <w:rPr>
          <w:rFonts w:ascii="Arial" w:hAnsi="Arial" w:cs="Arial"/>
          <w:sz w:val="24"/>
          <w:szCs w:val="24"/>
        </w:rPr>
        <w:t xml:space="preserve"> DO</w:t>
      </w:r>
      <w:r w:rsidRPr="005E1702">
        <w:rPr>
          <w:rFonts w:ascii="Arial" w:hAnsi="Arial" w:cs="Arial"/>
          <w:sz w:val="24"/>
          <w:szCs w:val="24"/>
        </w:rPr>
        <w:t xml:space="preserve"> </w:t>
      </w:r>
      <w:r w:rsidR="00CA06BE" w:rsidRPr="005E1702">
        <w:rPr>
          <w:rFonts w:ascii="Arial" w:hAnsi="Arial" w:cs="Arial"/>
          <w:sz w:val="24"/>
          <w:szCs w:val="24"/>
        </w:rPr>
        <w:t xml:space="preserve">CRIME </w:t>
      </w:r>
      <w:r w:rsidR="002D5886" w:rsidRPr="005E1702">
        <w:rPr>
          <w:rFonts w:ascii="Arial" w:hAnsi="Arial" w:cs="Arial"/>
          <w:sz w:val="24"/>
          <w:szCs w:val="24"/>
        </w:rPr>
        <w:t>D</w:t>
      </w:r>
      <w:r w:rsidR="00CA06BE" w:rsidRPr="005E1702">
        <w:rPr>
          <w:rFonts w:ascii="Arial" w:hAnsi="Arial" w:cs="Arial"/>
          <w:bCs/>
          <w:sz w:val="24"/>
          <w:szCs w:val="24"/>
        </w:rPr>
        <w:t>E HOMICÍDIO</w:t>
      </w:r>
    </w:p>
    <w:p w:rsidR="008E49A9" w:rsidRPr="005E1702" w:rsidRDefault="008E49A9" w:rsidP="00E61BF8">
      <w:pPr>
        <w:autoSpaceDE w:val="0"/>
        <w:autoSpaceDN w:val="0"/>
        <w:adjustRightInd w:val="0"/>
        <w:spacing w:after="0" w:line="240" w:lineRule="auto"/>
        <w:rPr>
          <w:rFonts w:ascii="Arial" w:hAnsi="Arial" w:cs="Arial"/>
          <w:bCs/>
          <w:sz w:val="24"/>
          <w:szCs w:val="24"/>
        </w:rPr>
      </w:pPr>
    </w:p>
    <w:p w:rsidR="008E49A9" w:rsidRPr="005E1702" w:rsidRDefault="008E49A9" w:rsidP="00805E2E">
      <w:pPr>
        <w:pStyle w:val="NormalWeb"/>
        <w:shd w:val="clear" w:color="auto" w:fill="FFFFFF"/>
        <w:spacing w:before="120" w:after="120" w:line="360" w:lineRule="auto"/>
        <w:ind w:firstLine="709"/>
        <w:jc w:val="both"/>
        <w:rPr>
          <w:rFonts w:ascii="Arial" w:hAnsi="Arial" w:cs="Arial"/>
        </w:rPr>
      </w:pPr>
      <w:r w:rsidRPr="005E1702">
        <w:rPr>
          <w:rFonts w:ascii="Arial" w:hAnsi="Arial" w:cs="Arial"/>
          <w:bCs/>
        </w:rPr>
        <w:t xml:space="preserve">Homicídio, terminologia adotada pelo Código Penal Brasileiro de 1890, contrariando vários diplomas legais que insistiam em chamar esse crime de assassinato. Com o Código Penal de 1940, essa expressão conhecida por </w:t>
      </w:r>
      <w:r w:rsidRPr="005E1702">
        <w:rPr>
          <w:rFonts w:ascii="Arial" w:hAnsi="Arial" w:cs="Arial"/>
          <w:bCs/>
          <w:i/>
        </w:rPr>
        <w:t>nomen iuris</w:t>
      </w:r>
      <w:r w:rsidRPr="005E1702">
        <w:rPr>
          <w:rFonts w:ascii="Arial" w:hAnsi="Arial" w:cs="Arial"/>
          <w:bCs/>
        </w:rPr>
        <w:t xml:space="preserve"> do crime que anula a vida alheia, i</w:t>
      </w:r>
      <w:r w:rsidR="00EC37D9">
        <w:rPr>
          <w:rFonts w:ascii="Arial" w:hAnsi="Arial" w:cs="Arial"/>
          <w:bCs/>
        </w:rPr>
        <w:t>ndependente da circunstância</w:t>
      </w:r>
      <w:r w:rsidRPr="005E1702">
        <w:rPr>
          <w:rFonts w:ascii="Arial" w:hAnsi="Arial" w:cs="Arial"/>
          <w:bCs/>
        </w:rPr>
        <w:t xml:space="preserve"> e c</w:t>
      </w:r>
      <w:r w:rsidR="00EC37D9">
        <w:rPr>
          <w:rFonts w:ascii="Arial" w:hAnsi="Arial" w:cs="Arial"/>
          <w:bCs/>
        </w:rPr>
        <w:t>onjuntura</w:t>
      </w:r>
      <w:r w:rsidRPr="005E1702">
        <w:rPr>
          <w:rFonts w:ascii="Arial" w:hAnsi="Arial" w:cs="Arial"/>
          <w:bCs/>
        </w:rPr>
        <w:t xml:space="preserve"> de sua prática, sendo </w:t>
      </w:r>
      <w:r w:rsidR="00EC37D9">
        <w:rPr>
          <w:rFonts w:ascii="Arial" w:hAnsi="Arial" w:cs="Arial"/>
          <w:bCs/>
        </w:rPr>
        <w:t>caracterizado</w:t>
      </w:r>
      <w:r w:rsidRPr="005E1702">
        <w:rPr>
          <w:rFonts w:ascii="Arial" w:hAnsi="Arial" w:cs="Arial"/>
          <w:bCs/>
        </w:rPr>
        <w:t xml:space="preserve"> em três modalidades: homicídio nas formas </w:t>
      </w:r>
      <w:r w:rsidRPr="005E1702">
        <w:rPr>
          <w:rFonts w:ascii="Arial" w:hAnsi="Arial" w:cs="Arial"/>
          <w:bCs/>
        </w:rPr>
        <w:lastRenderedPageBreak/>
        <w:t>simples, qualificado e privilegiado.</w:t>
      </w:r>
      <w:r w:rsidR="00971E67" w:rsidRPr="005E1702">
        <w:rPr>
          <w:rFonts w:ascii="Arial" w:hAnsi="Arial" w:cs="Arial"/>
          <w:bCs/>
        </w:rPr>
        <w:t xml:space="preserve"> </w:t>
      </w:r>
      <w:r w:rsidRPr="005E1702">
        <w:rPr>
          <w:rFonts w:ascii="Arial" w:hAnsi="Arial" w:cs="Arial"/>
        </w:rPr>
        <w:t>Estando o homicídio como uma das figuras de delito contra a vida</w:t>
      </w:r>
      <w:r w:rsidR="00EC37D9">
        <w:rPr>
          <w:rFonts w:ascii="Arial" w:hAnsi="Arial" w:cs="Arial"/>
        </w:rPr>
        <w:t>, faz-se necessário sua compreensão, esclarece</w:t>
      </w:r>
      <w:r w:rsidR="00805E2E">
        <w:rPr>
          <w:rFonts w:ascii="Arial" w:hAnsi="Arial" w:cs="Arial"/>
        </w:rPr>
        <w:t>ndo</w:t>
      </w:r>
      <w:r w:rsidR="00EC37D9">
        <w:rPr>
          <w:rFonts w:ascii="Arial" w:hAnsi="Arial" w:cs="Arial"/>
        </w:rPr>
        <w:t xml:space="preserve"> seu conceito</w:t>
      </w:r>
      <w:r w:rsidR="00971E67" w:rsidRPr="005E1702">
        <w:rPr>
          <w:rFonts w:ascii="Arial" w:hAnsi="Arial" w:cs="Arial"/>
        </w:rPr>
        <w:t>:</w:t>
      </w:r>
    </w:p>
    <w:p w:rsidR="008E49A9" w:rsidRDefault="008E49A9" w:rsidP="00971E67">
      <w:pPr>
        <w:autoSpaceDE w:val="0"/>
        <w:autoSpaceDN w:val="0"/>
        <w:adjustRightInd w:val="0"/>
        <w:spacing w:after="0" w:line="240" w:lineRule="auto"/>
        <w:ind w:left="2268"/>
        <w:jc w:val="both"/>
        <w:rPr>
          <w:rFonts w:ascii="Arial" w:hAnsi="Arial" w:cs="Arial"/>
          <w:color w:val="000000"/>
          <w:sz w:val="20"/>
          <w:szCs w:val="20"/>
        </w:rPr>
      </w:pPr>
      <w:r w:rsidRPr="00561743">
        <w:rPr>
          <w:rFonts w:ascii="Arial" w:hAnsi="Arial" w:cs="Arial"/>
          <w:color w:val="000000"/>
          <w:sz w:val="20"/>
          <w:szCs w:val="20"/>
        </w:rPr>
        <w:t xml:space="preserve">Homicídio é a morte de um </w:t>
      </w:r>
      <w:r w:rsidR="00182E17">
        <w:rPr>
          <w:rFonts w:ascii="Arial" w:hAnsi="Arial" w:cs="Arial"/>
          <w:color w:val="000000"/>
          <w:sz w:val="20"/>
          <w:szCs w:val="20"/>
        </w:rPr>
        <w:t>ser humano</w:t>
      </w:r>
      <w:r w:rsidRPr="00561743">
        <w:rPr>
          <w:rFonts w:ascii="Arial" w:hAnsi="Arial" w:cs="Arial"/>
          <w:color w:val="000000"/>
          <w:sz w:val="20"/>
          <w:szCs w:val="20"/>
        </w:rPr>
        <w:t xml:space="preserve"> provocada por outro</w:t>
      </w:r>
      <w:r w:rsidR="00971E67" w:rsidRPr="00561743">
        <w:rPr>
          <w:rFonts w:ascii="Arial" w:hAnsi="Arial" w:cs="Arial"/>
          <w:color w:val="000000"/>
          <w:sz w:val="20"/>
          <w:szCs w:val="20"/>
        </w:rPr>
        <w:t xml:space="preserve"> </w:t>
      </w:r>
      <w:r w:rsidR="00182E17">
        <w:rPr>
          <w:rFonts w:ascii="Arial" w:hAnsi="Arial" w:cs="Arial"/>
          <w:color w:val="000000"/>
          <w:sz w:val="20"/>
          <w:szCs w:val="20"/>
        </w:rPr>
        <w:t>ser humano</w:t>
      </w:r>
      <w:r w:rsidRPr="00561743">
        <w:rPr>
          <w:rFonts w:ascii="Arial" w:hAnsi="Arial" w:cs="Arial"/>
          <w:color w:val="000000"/>
          <w:sz w:val="20"/>
          <w:szCs w:val="20"/>
        </w:rPr>
        <w:t>. É a eliminação da vida de uma pessoa praticada por outra.</w:t>
      </w:r>
      <w:r w:rsidR="00971E67" w:rsidRPr="00561743">
        <w:rPr>
          <w:rFonts w:ascii="Arial" w:hAnsi="Arial" w:cs="Arial"/>
          <w:color w:val="000000"/>
          <w:sz w:val="20"/>
          <w:szCs w:val="20"/>
        </w:rPr>
        <w:t xml:space="preserve"> </w:t>
      </w:r>
      <w:r w:rsidRPr="00561743">
        <w:rPr>
          <w:rFonts w:ascii="Arial" w:hAnsi="Arial" w:cs="Arial"/>
          <w:color w:val="000000"/>
          <w:sz w:val="20"/>
          <w:szCs w:val="20"/>
        </w:rPr>
        <w:t>O homicídio é o crime por excelência. “Como dizia Impallomeni,</w:t>
      </w:r>
      <w:r w:rsidR="00971E67" w:rsidRPr="00561743">
        <w:rPr>
          <w:rFonts w:ascii="Arial" w:hAnsi="Arial" w:cs="Arial"/>
          <w:color w:val="000000"/>
          <w:sz w:val="20"/>
          <w:szCs w:val="20"/>
        </w:rPr>
        <w:t xml:space="preserve"> </w:t>
      </w:r>
      <w:r w:rsidRPr="00561743">
        <w:rPr>
          <w:rFonts w:ascii="Arial" w:hAnsi="Arial" w:cs="Arial"/>
          <w:color w:val="000000"/>
          <w:sz w:val="20"/>
          <w:szCs w:val="20"/>
        </w:rPr>
        <w:t>todos os direitos partem do direito de viver, pelo que, numa ordem</w:t>
      </w:r>
      <w:r w:rsidR="00971E67" w:rsidRPr="00561743">
        <w:rPr>
          <w:rFonts w:ascii="Arial" w:hAnsi="Arial" w:cs="Arial"/>
          <w:color w:val="000000"/>
          <w:sz w:val="20"/>
          <w:szCs w:val="20"/>
        </w:rPr>
        <w:t xml:space="preserve"> </w:t>
      </w:r>
      <w:r w:rsidRPr="00561743">
        <w:rPr>
          <w:rFonts w:ascii="Arial" w:hAnsi="Arial" w:cs="Arial"/>
          <w:color w:val="000000"/>
          <w:sz w:val="20"/>
          <w:szCs w:val="20"/>
        </w:rPr>
        <w:t>lógica, o primeiro dos bens é o bem vida. O homicídio tem a</w:t>
      </w:r>
      <w:r w:rsidR="00971E67" w:rsidRPr="00561743">
        <w:rPr>
          <w:rFonts w:ascii="Arial" w:hAnsi="Arial" w:cs="Arial"/>
          <w:color w:val="000000"/>
          <w:sz w:val="20"/>
          <w:szCs w:val="20"/>
        </w:rPr>
        <w:t xml:space="preserve"> </w:t>
      </w:r>
      <w:r w:rsidRPr="00561743">
        <w:rPr>
          <w:rFonts w:ascii="Arial" w:hAnsi="Arial" w:cs="Arial"/>
          <w:color w:val="000000"/>
          <w:sz w:val="20"/>
          <w:szCs w:val="20"/>
        </w:rPr>
        <w:t>primazia entre os crimes mais graves, pois é o atentado contra a</w:t>
      </w:r>
      <w:r w:rsidR="00971E67" w:rsidRPr="00561743">
        <w:rPr>
          <w:rFonts w:ascii="Arial" w:hAnsi="Arial" w:cs="Arial"/>
          <w:color w:val="000000"/>
          <w:sz w:val="20"/>
          <w:szCs w:val="20"/>
        </w:rPr>
        <w:t xml:space="preserve"> </w:t>
      </w:r>
      <w:r w:rsidRPr="00561743">
        <w:rPr>
          <w:rFonts w:ascii="Arial" w:hAnsi="Arial" w:cs="Arial"/>
          <w:color w:val="000000"/>
          <w:sz w:val="20"/>
          <w:szCs w:val="20"/>
        </w:rPr>
        <w:t>fonte mesma da ordem e segurança geral, sabendo-se que todos os</w:t>
      </w:r>
      <w:r w:rsidR="00971E67" w:rsidRPr="00561743">
        <w:rPr>
          <w:rFonts w:ascii="Arial" w:hAnsi="Arial" w:cs="Arial"/>
          <w:color w:val="000000"/>
          <w:sz w:val="20"/>
          <w:szCs w:val="20"/>
        </w:rPr>
        <w:t xml:space="preserve"> </w:t>
      </w:r>
      <w:r w:rsidRPr="00561743">
        <w:rPr>
          <w:rFonts w:ascii="Arial" w:hAnsi="Arial" w:cs="Arial"/>
          <w:color w:val="000000"/>
          <w:sz w:val="20"/>
          <w:szCs w:val="20"/>
        </w:rPr>
        <w:t>bens públicos e privados, todas as instituições se fundam sobre o</w:t>
      </w:r>
      <w:r w:rsidR="00971E67" w:rsidRPr="00561743">
        <w:rPr>
          <w:rFonts w:ascii="Arial" w:hAnsi="Arial" w:cs="Arial"/>
          <w:color w:val="000000"/>
          <w:sz w:val="20"/>
          <w:szCs w:val="20"/>
        </w:rPr>
        <w:t xml:space="preserve"> </w:t>
      </w:r>
      <w:r w:rsidRPr="00561743">
        <w:rPr>
          <w:rFonts w:ascii="Arial" w:hAnsi="Arial" w:cs="Arial"/>
          <w:color w:val="000000"/>
          <w:sz w:val="20"/>
          <w:szCs w:val="20"/>
        </w:rPr>
        <w:t>respeito à existência dos indivíduos que compõem o agregado</w:t>
      </w:r>
      <w:r w:rsidR="00971E67" w:rsidRPr="00561743">
        <w:rPr>
          <w:rFonts w:ascii="Arial" w:hAnsi="Arial" w:cs="Arial"/>
          <w:color w:val="000000"/>
          <w:sz w:val="20"/>
          <w:szCs w:val="20"/>
        </w:rPr>
        <w:t xml:space="preserve"> </w:t>
      </w:r>
      <w:r w:rsidRPr="00561743">
        <w:rPr>
          <w:rFonts w:ascii="Arial" w:hAnsi="Arial" w:cs="Arial"/>
          <w:color w:val="000000"/>
          <w:sz w:val="20"/>
          <w:szCs w:val="20"/>
        </w:rPr>
        <w:t>social”.</w:t>
      </w:r>
      <w:r w:rsidR="00EC37D9" w:rsidRPr="00561743">
        <w:rPr>
          <w:rFonts w:ascii="Arial" w:hAnsi="Arial" w:cs="Arial"/>
          <w:color w:val="000000"/>
          <w:sz w:val="20"/>
          <w:szCs w:val="20"/>
        </w:rPr>
        <w:t xml:space="preserve"> (CAPEZ, 201</w:t>
      </w:r>
      <w:r w:rsidR="00182E17">
        <w:rPr>
          <w:rFonts w:ascii="Arial" w:hAnsi="Arial" w:cs="Arial"/>
          <w:color w:val="000000"/>
          <w:sz w:val="20"/>
          <w:szCs w:val="20"/>
        </w:rPr>
        <w:t>8</w:t>
      </w:r>
      <w:r w:rsidR="00EC37D9" w:rsidRPr="00561743">
        <w:rPr>
          <w:rFonts w:ascii="Arial" w:hAnsi="Arial" w:cs="Arial"/>
          <w:color w:val="000000"/>
          <w:sz w:val="20"/>
          <w:szCs w:val="20"/>
        </w:rPr>
        <w:t xml:space="preserve">, </w:t>
      </w:r>
      <w:r w:rsidR="00971E67" w:rsidRPr="00561743">
        <w:rPr>
          <w:rFonts w:ascii="Arial" w:hAnsi="Arial" w:cs="Arial"/>
          <w:color w:val="000000"/>
          <w:sz w:val="20"/>
          <w:szCs w:val="20"/>
        </w:rPr>
        <w:t xml:space="preserve">p. </w:t>
      </w:r>
      <w:r w:rsidR="00182E17">
        <w:rPr>
          <w:rFonts w:ascii="Arial" w:hAnsi="Arial" w:cs="Arial"/>
          <w:color w:val="000000"/>
          <w:sz w:val="20"/>
          <w:szCs w:val="20"/>
        </w:rPr>
        <w:t>53</w:t>
      </w:r>
      <w:r w:rsidR="00971E67" w:rsidRPr="00561743">
        <w:rPr>
          <w:rFonts w:ascii="Arial" w:hAnsi="Arial" w:cs="Arial"/>
          <w:color w:val="000000"/>
          <w:sz w:val="20"/>
          <w:szCs w:val="20"/>
        </w:rPr>
        <w:t>).</w:t>
      </w:r>
    </w:p>
    <w:p w:rsidR="00561743" w:rsidRPr="00561743" w:rsidRDefault="00561743" w:rsidP="00971E67">
      <w:pPr>
        <w:autoSpaceDE w:val="0"/>
        <w:autoSpaceDN w:val="0"/>
        <w:adjustRightInd w:val="0"/>
        <w:spacing w:after="0" w:line="240" w:lineRule="auto"/>
        <w:ind w:left="2268"/>
        <w:jc w:val="both"/>
        <w:rPr>
          <w:rFonts w:ascii="Arial" w:hAnsi="Arial" w:cs="Arial"/>
          <w:bCs/>
          <w:sz w:val="20"/>
          <w:szCs w:val="20"/>
        </w:rPr>
      </w:pPr>
    </w:p>
    <w:p w:rsidR="00A71029" w:rsidRDefault="008E49A9" w:rsidP="00805E2E">
      <w:pPr>
        <w:pStyle w:val="NormalWeb"/>
        <w:shd w:val="clear" w:color="auto" w:fill="FFFFFF"/>
        <w:spacing w:before="0" w:after="0" w:line="360" w:lineRule="auto"/>
        <w:ind w:firstLine="709"/>
        <w:jc w:val="both"/>
        <w:rPr>
          <w:rFonts w:ascii="Arial" w:hAnsi="Arial" w:cs="Arial"/>
        </w:rPr>
      </w:pPr>
      <w:r w:rsidRPr="005E1702">
        <w:rPr>
          <w:rFonts w:ascii="Arial" w:hAnsi="Arial" w:cs="Arial"/>
        </w:rPr>
        <w:t xml:space="preserve">Em uma </w:t>
      </w:r>
      <w:r w:rsidR="00A71029">
        <w:rPr>
          <w:rFonts w:ascii="Arial" w:hAnsi="Arial" w:cs="Arial"/>
        </w:rPr>
        <w:t>descrição</w:t>
      </w:r>
      <w:r w:rsidRPr="005E1702">
        <w:rPr>
          <w:rFonts w:ascii="Arial" w:hAnsi="Arial" w:cs="Arial"/>
        </w:rPr>
        <w:t xml:space="preserve"> simples, esse crime é a subtração da vida de alguém executada por outrem, sendo a vida o maior bem fundam</w:t>
      </w:r>
      <w:r w:rsidR="007440D7" w:rsidRPr="005E1702">
        <w:rPr>
          <w:rFonts w:ascii="Arial" w:hAnsi="Arial" w:cs="Arial"/>
        </w:rPr>
        <w:t>ental do ser individual-social.</w:t>
      </w:r>
      <w:r w:rsidR="008F038C" w:rsidRPr="005E1702">
        <w:rPr>
          <w:rFonts w:ascii="Arial" w:hAnsi="Arial" w:cs="Arial"/>
        </w:rPr>
        <w:tab/>
        <w:t>Esse delito</w:t>
      </w:r>
      <w:r w:rsidR="00A71029">
        <w:rPr>
          <w:rFonts w:ascii="Arial" w:hAnsi="Arial" w:cs="Arial"/>
        </w:rPr>
        <w:t>,</w:t>
      </w:r>
      <w:r w:rsidR="008F038C" w:rsidRPr="005E1702">
        <w:rPr>
          <w:rFonts w:ascii="Arial" w:hAnsi="Arial" w:cs="Arial"/>
        </w:rPr>
        <w:t xml:space="preserve"> pode ser praticado nos polos ativo e passivos, sendo um sujeito ativo qualquer pessoa, onde não depende de uma condição especial para execução de tal ato, podendo ainda o sujeito ativo agir sozinho ou com colaboração de outrem. Já o seu sujeito passivo poderá ser qualquer pessoa, desde que seja ser humano e tenha vida. </w:t>
      </w:r>
    </w:p>
    <w:p w:rsidR="00EB3391" w:rsidRPr="005E1702" w:rsidRDefault="00EB3391" w:rsidP="00EB3391">
      <w:pPr>
        <w:pStyle w:val="NormalWeb"/>
        <w:shd w:val="clear" w:color="auto" w:fill="FFFFFF"/>
        <w:spacing w:before="0" w:after="0" w:line="360" w:lineRule="auto"/>
        <w:jc w:val="both"/>
        <w:rPr>
          <w:rFonts w:ascii="Arial" w:hAnsi="Arial" w:cs="Arial"/>
        </w:rPr>
      </w:pPr>
    </w:p>
    <w:p w:rsidR="00011AE5" w:rsidRPr="00A71029" w:rsidRDefault="002D5886" w:rsidP="00EB3391">
      <w:pPr>
        <w:autoSpaceDE w:val="0"/>
        <w:autoSpaceDN w:val="0"/>
        <w:adjustRightInd w:val="0"/>
        <w:spacing w:after="0" w:line="240" w:lineRule="auto"/>
        <w:rPr>
          <w:rFonts w:ascii="Arial" w:hAnsi="Arial" w:cs="Arial"/>
          <w:bCs/>
          <w:sz w:val="24"/>
          <w:szCs w:val="24"/>
        </w:rPr>
      </w:pPr>
      <w:r w:rsidRPr="00A71029">
        <w:rPr>
          <w:rFonts w:ascii="Arial" w:hAnsi="Arial" w:cs="Arial"/>
          <w:sz w:val="24"/>
          <w:szCs w:val="24"/>
        </w:rPr>
        <w:t>2.</w:t>
      </w:r>
      <w:r w:rsidR="00CA06BE" w:rsidRPr="00A71029">
        <w:rPr>
          <w:rFonts w:ascii="Arial" w:hAnsi="Arial" w:cs="Arial"/>
          <w:sz w:val="24"/>
          <w:szCs w:val="24"/>
        </w:rPr>
        <w:t>1.1</w:t>
      </w:r>
      <w:r w:rsidR="00A71029" w:rsidRPr="00A71029">
        <w:rPr>
          <w:rFonts w:ascii="Arial" w:hAnsi="Arial" w:cs="Arial"/>
          <w:sz w:val="24"/>
          <w:szCs w:val="24"/>
        </w:rPr>
        <w:t xml:space="preserve"> </w:t>
      </w:r>
      <w:r w:rsidR="00A71029">
        <w:rPr>
          <w:rFonts w:ascii="Arial" w:hAnsi="Arial" w:cs="Arial"/>
          <w:bCs/>
          <w:sz w:val="24"/>
          <w:szCs w:val="24"/>
        </w:rPr>
        <w:t>HOMICÍ</w:t>
      </w:r>
      <w:r w:rsidR="00A71029" w:rsidRPr="00A71029">
        <w:rPr>
          <w:rFonts w:ascii="Arial" w:hAnsi="Arial" w:cs="Arial"/>
          <w:bCs/>
          <w:sz w:val="24"/>
          <w:szCs w:val="24"/>
        </w:rPr>
        <w:t xml:space="preserve">DIOS </w:t>
      </w:r>
      <w:r w:rsidRPr="00A71029">
        <w:rPr>
          <w:rFonts w:ascii="Arial" w:hAnsi="Arial" w:cs="Arial"/>
          <w:bCs/>
          <w:sz w:val="24"/>
          <w:szCs w:val="24"/>
        </w:rPr>
        <w:t>NO BRASIL</w:t>
      </w:r>
    </w:p>
    <w:p w:rsidR="00CA06BE" w:rsidRPr="005E1702" w:rsidRDefault="00CA06BE" w:rsidP="00EB3391">
      <w:pPr>
        <w:autoSpaceDE w:val="0"/>
        <w:autoSpaceDN w:val="0"/>
        <w:adjustRightInd w:val="0"/>
        <w:spacing w:after="0" w:line="240" w:lineRule="auto"/>
        <w:rPr>
          <w:rFonts w:ascii="Arial" w:hAnsi="Arial" w:cs="Arial"/>
        </w:rPr>
      </w:pPr>
    </w:p>
    <w:p w:rsidR="008F038C" w:rsidRPr="005F58E9" w:rsidRDefault="008F038C" w:rsidP="00805E2E">
      <w:pPr>
        <w:pStyle w:val="PargrafodaLista"/>
        <w:spacing w:after="0" w:line="360" w:lineRule="auto"/>
        <w:ind w:left="0" w:firstLine="709"/>
        <w:jc w:val="both"/>
        <w:rPr>
          <w:rFonts w:ascii="Arial" w:hAnsi="Arial" w:cs="Arial"/>
          <w:color w:val="FF0000"/>
          <w:sz w:val="24"/>
          <w:szCs w:val="24"/>
        </w:rPr>
      </w:pPr>
      <w:r w:rsidRPr="005E1702">
        <w:rPr>
          <w:rFonts w:ascii="Arial" w:hAnsi="Arial" w:cs="Arial"/>
          <w:sz w:val="24"/>
          <w:szCs w:val="24"/>
        </w:rPr>
        <w:t>Entre os países emergentes, o Brasil encontra-se em situação singular com taxa de 25,2 homicídios por grupo de 100 mil habitantes, uma taxa relativamente alta se comparado a outras nações também em desenvolvimento: China (taxa de 0,4), Índia (1,2) e Rússia (3,8). Essa taxa constitui, sem dúvida nenhuma, uma deficiência estrutural grave que compromete as bases de seu desenvolvimento em âmbito econômico e social.</w:t>
      </w:r>
      <w:r w:rsidR="003B4094" w:rsidRPr="005E1702">
        <w:rPr>
          <w:rFonts w:ascii="Arial" w:hAnsi="Arial" w:cs="Arial"/>
          <w:sz w:val="24"/>
          <w:szCs w:val="24"/>
        </w:rPr>
        <w:t xml:space="preserve"> </w:t>
      </w:r>
      <w:r w:rsidRPr="005E1702">
        <w:rPr>
          <w:rFonts w:ascii="Arial" w:hAnsi="Arial" w:cs="Arial"/>
          <w:sz w:val="24"/>
          <w:szCs w:val="24"/>
          <w:shd w:val="clear" w:color="auto" w:fill="FFFFFF"/>
        </w:rPr>
        <w:t>Em 2009 a taxa de homicídio</w:t>
      </w:r>
      <w:r w:rsidR="00A71029">
        <w:rPr>
          <w:rFonts w:ascii="Arial" w:hAnsi="Arial" w:cs="Arial"/>
          <w:sz w:val="24"/>
          <w:szCs w:val="24"/>
          <w:shd w:val="clear" w:color="auto" w:fill="FFFFFF"/>
        </w:rPr>
        <w:t>s no Brasil foi de 27,2 por 100.</w:t>
      </w:r>
      <w:r w:rsidRPr="005E1702">
        <w:rPr>
          <w:rFonts w:ascii="Arial" w:hAnsi="Arial" w:cs="Arial"/>
          <w:sz w:val="24"/>
          <w:szCs w:val="24"/>
          <w:shd w:val="clear" w:color="auto" w:fill="FFFFFF"/>
        </w:rPr>
        <w:t>000 habitantes. Esse valor</w:t>
      </w:r>
      <w:r w:rsidR="00AF4A12" w:rsidRPr="005E1702">
        <w:rPr>
          <w:rFonts w:ascii="Arial" w:hAnsi="Arial" w:cs="Arial"/>
          <w:sz w:val="24"/>
          <w:szCs w:val="24"/>
          <w:shd w:val="clear" w:color="auto" w:fill="FFFFFF"/>
        </w:rPr>
        <w:t xml:space="preserve"> difere</w:t>
      </w:r>
      <w:r w:rsidR="00A71029">
        <w:rPr>
          <w:rFonts w:ascii="Arial" w:hAnsi="Arial" w:cs="Arial"/>
          <w:sz w:val="24"/>
          <w:szCs w:val="24"/>
          <w:shd w:val="clear" w:color="auto" w:fill="FFFFFF"/>
        </w:rPr>
        <w:t>,</w:t>
      </w:r>
      <w:r w:rsidRPr="005E1702">
        <w:rPr>
          <w:rFonts w:ascii="Arial" w:hAnsi="Arial" w:cs="Arial"/>
          <w:sz w:val="24"/>
          <w:szCs w:val="24"/>
          <w:shd w:val="clear" w:color="auto" w:fill="FFFFFF"/>
        </w:rPr>
        <w:t xml:space="preserve"> </w:t>
      </w:r>
      <w:r w:rsidR="00011AE5" w:rsidRPr="005E1702">
        <w:rPr>
          <w:rFonts w:ascii="Arial" w:hAnsi="Arial" w:cs="Arial"/>
          <w:sz w:val="24"/>
          <w:szCs w:val="24"/>
          <w:shd w:val="clear" w:color="auto" w:fill="FFFFFF"/>
        </w:rPr>
        <w:t>consideravelmente</w:t>
      </w:r>
      <w:r w:rsidR="00A71029">
        <w:rPr>
          <w:rFonts w:ascii="Arial" w:hAnsi="Arial" w:cs="Arial"/>
          <w:sz w:val="24"/>
          <w:szCs w:val="24"/>
          <w:shd w:val="clear" w:color="auto" w:fill="FFFFFF"/>
        </w:rPr>
        <w:t>,</w:t>
      </w:r>
      <w:r w:rsidRPr="005E1702">
        <w:rPr>
          <w:rFonts w:ascii="Arial" w:hAnsi="Arial" w:cs="Arial"/>
          <w:sz w:val="24"/>
          <w:szCs w:val="24"/>
          <w:shd w:val="clear" w:color="auto" w:fill="FFFFFF"/>
        </w:rPr>
        <w:t xml:space="preserve"> se analisarmos a taxa entre homens e mulheres, sendo 50,7 por 100</w:t>
      </w:r>
      <w:r w:rsidR="00A71029">
        <w:rPr>
          <w:rFonts w:ascii="Arial" w:hAnsi="Arial" w:cs="Arial"/>
          <w:sz w:val="24"/>
          <w:szCs w:val="24"/>
          <w:shd w:val="clear" w:color="auto" w:fill="FFFFFF"/>
        </w:rPr>
        <w:t>.000 homens e 4,4 por 100.</w:t>
      </w:r>
      <w:r w:rsidRPr="005E1702">
        <w:rPr>
          <w:rFonts w:ascii="Arial" w:hAnsi="Arial" w:cs="Arial"/>
          <w:sz w:val="24"/>
          <w:szCs w:val="24"/>
          <w:shd w:val="clear" w:color="auto" w:fill="FFFFFF"/>
        </w:rPr>
        <w:t>000 mulheres, como também pela faixa etária, em que o índice chega ao valor de 64,0, entre pessoas de 20 a 24 anos. Entre as unidades federativas, o índice varia de 59,3 em Alagoas a 12,2 em Piauí</w:t>
      </w:r>
      <w:r w:rsidR="0097661B">
        <w:rPr>
          <w:rFonts w:ascii="Arial" w:hAnsi="Arial" w:cs="Arial"/>
          <w:sz w:val="24"/>
          <w:szCs w:val="24"/>
          <w:shd w:val="clear" w:color="auto" w:fill="FFFFFF"/>
        </w:rPr>
        <w:t xml:space="preserve"> (IPEA, 2018).</w:t>
      </w:r>
    </w:p>
    <w:p w:rsidR="007446A7" w:rsidRPr="005F58E9" w:rsidRDefault="008F038C" w:rsidP="00805E2E">
      <w:pPr>
        <w:spacing w:after="0" w:line="360" w:lineRule="auto"/>
        <w:ind w:firstLine="709"/>
        <w:jc w:val="both"/>
        <w:rPr>
          <w:rFonts w:ascii="Arial" w:hAnsi="Arial" w:cs="Arial"/>
          <w:color w:val="FF0000"/>
          <w:sz w:val="24"/>
          <w:szCs w:val="24"/>
        </w:rPr>
      </w:pPr>
      <w:r w:rsidRPr="005E1702">
        <w:rPr>
          <w:rFonts w:ascii="Arial" w:eastAsia="Times New Roman" w:hAnsi="Arial" w:cs="Arial"/>
          <w:sz w:val="24"/>
          <w:szCs w:val="24"/>
        </w:rPr>
        <w:t>O Brasil tem o nono maior índice de homicídios do mundo (</w:t>
      </w:r>
      <w:r w:rsidRPr="00C65F8D">
        <w:rPr>
          <w:rFonts w:ascii="Arial" w:eastAsia="Times New Roman" w:hAnsi="Arial" w:cs="Arial"/>
          <w:sz w:val="24"/>
          <w:szCs w:val="24"/>
        </w:rPr>
        <w:t>OMS, 2002</w:t>
      </w:r>
      <w:r w:rsidRPr="005E1702">
        <w:rPr>
          <w:rFonts w:ascii="Arial" w:eastAsia="Times New Roman" w:hAnsi="Arial" w:cs="Arial"/>
          <w:sz w:val="24"/>
          <w:szCs w:val="24"/>
        </w:rPr>
        <w:t>), dados revelam ainda que as taxas brasileiras são cinco vezes maiores que</w:t>
      </w:r>
      <w:r w:rsidR="00A71029">
        <w:rPr>
          <w:rFonts w:ascii="Arial" w:eastAsia="Times New Roman" w:hAnsi="Arial" w:cs="Arial"/>
          <w:sz w:val="24"/>
          <w:szCs w:val="24"/>
        </w:rPr>
        <w:t xml:space="preserve"> a média mundial de homicídios</w:t>
      </w:r>
      <w:r w:rsidRPr="005E1702">
        <w:rPr>
          <w:rFonts w:ascii="Arial" w:eastAsia="Times New Roman" w:hAnsi="Arial" w:cs="Arial"/>
          <w:sz w:val="24"/>
          <w:szCs w:val="24"/>
        </w:rPr>
        <w:t>.</w:t>
      </w:r>
      <w:r w:rsidR="003B4094" w:rsidRPr="005E1702">
        <w:rPr>
          <w:rFonts w:ascii="Arial" w:eastAsia="Times New Roman" w:hAnsi="Arial" w:cs="Arial"/>
          <w:sz w:val="24"/>
          <w:szCs w:val="24"/>
        </w:rPr>
        <w:t xml:space="preserve"> </w:t>
      </w:r>
      <w:r w:rsidRPr="005E1702">
        <w:rPr>
          <w:rFonts w:ascii="Arial" w:hAnsi="Arial" w:cs="Arial"/>
          <w:sz w:val="24"/>
          <w:szCs w:val="24"/>
        </w:rPr>
        <w:t>De acordo com os dados produzidos de forma independente pela agência da ONU, as mortes no Brasil atingiram 31,1 pessoas a cada 100 mil habitantes. A taxa coloca o País como um dos mais violentos do mundo. Em 2016, 13% dos homicídios do mundo aconteceram no</w:t>
      </w:r>
      <w:r w:rsidR="001C107C">
        <w:rPr>
          <w:rFonts w:ascii="Arial" w:hAnsi="Arial" w:cs="Arial"/>
          <w:sz w:val="24"/>
          <w:szCs w:val="24"/>
        </w:rPr>
        <w:t xml:space="preserve"> Brasil</w:t>
      </w:r>
      <w:r w:rsidR="007446A7">
        <w:rPr>
          <w:rFonts w:ascii="Arial" w:hAnsi="Arial" w:cs="Arial"/>
          <w:sz w:val="24"/>
          <w:szCs w:val="24"/>
        </w:rPr>
        <w:t xml:space="preserve"> </w:t>
      </w:r>
      <w:r w:rsidR="005F58E9" w:rsidRPr="001C107C">
        <w:rPr>
          <w:rFonts w:ascii="Arial" w:hAnsi="Arial" w:cs="Arial"/>
          <w:sz w:val="24"/>
          <w:szCs w:val="24"/>
        </w:rPr>
        <w:t xml:space="preserve">(ONU, </w:t>
      </w:r>
      <w:r w:rsidR="001C107C" w:rsidRPr="001C107C">
        <w:rPr>
          <w:rFonts w:ascii="Arial" w:hAnsi="Arial" w:cs="Arial"/>
          <w:sz w:val="24"/>
          <w:szCs w:val="24"/>
        </w:rPr>
        <w:t>2015</w:t>
      </w:r>
      <w:r w:rsidR="005F58E9" w:rsidRPr="001C107C">
        <w:rPr>
          <w:rFonts w:ascii="Arial" w:hAnsi="Arial" w:cs="Arial"/>
          <w:sz w:val="24"/>
          <w:szCs w:val="24"/>
        </w:rPr>
        <w:t>).</w:t>
      </w:r>
    </w:p>
    <w:p w:rsidR="00973C7F" w:rsidRPr="005E1702" w:rsidRDefault="00973C7F" w:rsidP="007440D7">
      <w:pPr>
        <w:spacing w:after="0" w:line="360" w:lineRule="auto"/>
        <w:ind w:right="565"/>
        <w:jc w:val="both"/>
        <w:rPr>
          <w:rFonts w:ascii="Arial" w:hAnsi="Arial" w:cs="Arial"/>
          <w:sz w:val="24"/>
          <w:szCs w:val="24"/>
        </w:rPr>
      </w:pPr>
    </w:p>
    <w:p w:rsidR="00146D7D" w:rsidRDefault="006D79CF" w:rsidP="00EB3391">
      <w:pPr>
        <w:spacing w:after="0" w:line="360" w:lineRule="auto"/>
        <w:ind w:right="565"/>
        <w:jc w:val="both"/>
        <w:rPr>
          <w:rFonts w:ascii="Arial" w:hAnsi="Arial" w:cs="Arial"/>
          <w:sz w:val="24"/>
          <w:szCs w:val="24"/>
        </w:rPr>
      </w:pPr>
      <w:r w:rsidRPr="005E1702">
        <w:rPr>
          <w:rFonts w:ascii="Arial" w:hAnsi="Arial" w:cs="Arial"/>
          <w:bCs/>
          <w:sz w:val="24"/>
          <w:szCs w:val="24"/>
        </w:rPr>
        <w:t>2.</w:t>
      </w:r>
      <w:r w:rsidR="00CA06BE" w:rsidRPr="005E1702">
        <w:rPr>
          <w:rFonts w:ascii="Arial" w:hAnsi="Arial" w:cs="Arial"/>
          <w:bCs/>
          <w:sz w:val="24"/>
          <w:szCs w:val="24"/>
        </w:rPr>
        <w:t xml:space="preserve">2 </w:t>
      </w:r>
      <w:r w:rsidR="00483E7E" w:rsidRPr="005E1702">
        <w:rPr>
          <w:rFonts w:ascii="Arial" w:hAnsi="Arial" w:cs="Arial"/>
          <w:sz w:val="24"/>
          <w:szCs w:val="24"/>
        </w:rPr>
        <w:t>FATORES MOTIVADORES DAS TA</w:t>
      </w:r>
      <w:r w:rsidR="00483E7E">
        <w:rPr>
          <w:rFonts w:ascii="Arial" w:hAnsi="Arial" w:cs="Arial"/>
          <w:sz w:val="24"/>
          <w:szCs w:val="24"/>
        </w:rPr>
        <w:t>XAS DE HOMICÍDIOS NO BRASIL</w:t>
      </w:r>
    </w:p>
    <w:p w:rsidR="00EB3391" w:rsidRPr="005E1702" w:rsidRDefault="00EB3391" w:rsidP="00EB3391">
      <w:pPr>
        <w:spacing w:after="0" w:line="360" w:lineRule="auto"/>
        <w:ind w:right="565"/>
        <w:jc w:val="both"/>
        <w:rPr>
          <w:rFonts w:ascii="Arial" w:hAnsi="Arial" w:cs="Arial"/>
          <w:sz w:val="24"/>
          <w:szCs w:val="24"/>
        </w:rPr>
      </w:pPr>
    </w:p>
    <w:p w:rsidR="007F3C5B" w:rsidRPr="005E1702" w:rsidRDefault="007F3C5B" w:rsidP="00805E2E">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É difícil compreender o que leva uma pessoa a praticar crimes, especialmente de homicídios. Há décadas essa temática vem despertando o interesse de pesquisadores de diversas áreas, objetivando caracterizar uma causa que pudesse ser considerada geral para o comportam</w:t>
      </w:r>
      <w:r w:rsidR="00176DC2">
        <w:rPr>
          <w:rFonts w:ascii="Arial" w:hAnsi="Arial" w:cs="Arial"/>
          <w:sz w:val="24"/>
          <w:szCs w:val="24"/>
        </w:rPr>
        <w:t>ento criminoso do indiví</w:t>
      </w:r>
      <w:r w:rsidRPr="005E1702">
        <w:rPr>
          <w:rFonts w:ascii="Arial" w:hAnsi="Arial" w:cs="Arial"/>
          <w:sz w:val="24"/>
          <w:szCs w:val="24"/>
        </w:rPr>
        <w:t>duo humano. Desse modo, estudos estruturam-se, respectivamente, em duas dimensões: na primeira, aqueles que pesquisam as motivações individuais e os processos que levariam as pessoas a se tornarem criminosas; na segunda, são investigadas as relações entre as taxas de crime e as variações nas culturas, organizações e instituições socioeconômicas. (SANTOS, 2016).</w:t>
      </w:r>
    </w:p>
    <w:p w:rsidR="007F3C5B" w:rsidRPr="005E1702" w:rsidRDefault="007F3C5B" w:rsidP="007F3C5B">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t>Alguns autores defendem a ideia de que o homem só se torna violento devido à influência externa, sendo a violência, portanto, um estado imposto pelo ambiente, e não ingênito. No entanto, outros defendem que a natureza violenta do homem é primitiva, faz parte de sua genética, e o ambiente irá possibilitar que esse comportamento surja, em maior ou menor estado. (FRANCISCO FILHO, 2004).</w:t>
      </w:r>
    </w:p>
    <w:p w:rsidR="00970CBF" w:rsidRPr="005E1702" w:rsidRDefault="00B84C06" w:rsidP="00970CBF">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Considerando</w:t>
      </w:r>
      <w:r w:rsidR="00146D7D" w:rsidRPr="005E1702">
        <w:rPr>
          <w:rFonts w:ascii="Arial" w:hAnsi="Arial" w:cs="Arial"/>
          <w:sz w:val="24"/>
          <w:szCs w:val="24"/>
        </w:rPr>
        <w:t xml:space="preserve"> o fato de o Brasil apresentar uma taxa de mortalidade por homicídio acima daquelas registradas por países que vivem conflitos abertos (</w:t>
      </w:r>
      <w:r w:rsidRPr="005E1702">
        <w:rPr>
          <w:rFonts w:ascii="Arial" w:hAnsi="Arial" w:cs="Arial"/>
          <w:sz w:val="24"/>
          <w:szCs w:val="24"/>
        </w:rPr>
        <w:t>POCHMAN</w:t>
      </w:r>
      <w:r w:rsidR="00146D7D" w:rsidRPr="005E1702">
        <w:rPr>
          <w:rFonts w:ascii="Arial" w:hAnsi="Arial" w:cs="Arial"/>
          <w:sz w:val="24"/>
          <w:szCs w:val="24"/>
        </w:rPr>
        <w:t>, 2002</w:t>
      </w:r>
      <w:r w:rsidR="006D79CF" w:rsidRPr="005E1702">
        <w:rPr>
          <w:rFonts w:ascii="Arial" w:hAnsi="Arial" w:cs="Arial"/>
          <w:sz w:val="24"/>
          <w:szCs w:val="24"/>
        </w:rPr>
        <w:t>). A</w:t>
      </w:r>
      <w:r w:rsidR="002D1D15" w:rsidRPr="005E1702">
        <w:rPr>
          <w:rFonts w:ascii="Arial" w:hAnsi="Arial" w:cs="Arial"/>
          <w:sz w:val="24"/>
          <w:szCs w:val="24"/>
        </w:rPr>
        <w:t>té o momento, não houve a definição de critério</w:t>
      </w:r>
      <w:r w:rsidR="007F3C5B" w:rsidRPr="005E1702">
        <w:rPr>
          <w:rFonts w:ascii="Arial" w:hAnsi="Arial" w:cs="Arial"/>
          <w:sz w:val="24"/>
          <w:szCs w:val="24"/>
        </w:rPr>
        <w:t>s</w:t>
      </w:r>
      <w:r w:rsidR="002D1D15" w:rsidRPr="005E1702">
        <w:rPr>
          <w:rFonts w:ascii="Arial" w:hAnsi="Arial" w:cs="Arial"/>
          <w:sz w:val="24"/>
          <w:szCs w:val="24"/>
        </w:rPr>
        <w:t xml:space="preserve"> uniforme</w:t>
      </w:r>
      <w:r w:rsidR="007F3C5B" w:rsidRPr="005E1702">
        <w:rPr>
          <w:rFonts w:ascii="Arial" w:hAnsi="Arial" w:cs="Arial"/>
          <w:sz w:val="24"/>
          <w:szCs w:val="24"/>
        </w:rPr>
        <w:t>s</w:t>
      </w:r>
      <w:r w:rsidR="002D1D15" w:rsidRPr="005E1702">
        <w:rPr>
          <w:rFonts w:ascii="Arial" w:hAnsi="Arial" w:cs="Arial"/>
          <w:sz w:val="24"/>
          <w:szCs w:val="24"/>
        </w:rPr>
        <w:t xml:space="preserve"> para a categorização dos fatores motivacionais das causas de homicídio ocorrentes. Analisando quais os potenciais fatores que influenciaram a dinâmica </w:t>
      </w:r>
      <w:r w:rsidR="007F3C5B" w:rsidRPr="005E1702">
        <w:rPr>
          <w:rFonts w:ascii="Arial" w:hAnsi="Arial" w:cs="Arial"/>
          <w:sz w:val="24"/>
          <w:szCs w:val="24"/>
        </w:rPr>
        <w:t>dos homicídios</w:t>
      </w:r>
      <w:r w:rsidR="002D1D15" w:rsidRPr="005E1702">
        <w:rPr>
          <w:rFonts w:ascii="Arial" w:hAnsi="Arial" w:cs="Arial"/>
          <w:sz w:val="24"/>
          <w:szCs w:val="24"/>
        </w:rPr>
        <w:t xml:space="preserve"> no Brasil, </w:t>
      </w:r>
      <w:r w:rsidR="00970CBF">
        <w:rPr>
          <w:rFonts w:ascii="Arial" w:hAnsi="Arial" w:cs="Arial"/>
          <w:sz w:val="24"/>
          <w:szCs w:val="24"/>
        </w:rPr>
        <w:t>Cerqueira (</w:t>
      </w:r>
      <w:r w:rsidR="002D1D15" w:rsidRPr="005E1702">
        <w:rPr>
          <w:rFonts w:ascii="Arial" w:hAnsi="Arial" w:cs="Arial"/>
          <w:sz w:val="24"/>
          <w:szCs w:val="24"/>
        </w:rPr>
        <w:t>2010</w:t>
      </w:r>
      <w:r w:rsidR="00970CBF">
        <w:rPr>
          <w:rFonts w:ascii="Arial" w:hAnsi="Arial" w:cs="Arial"/>
          <w:sz w:val="24"/>
          <w:szCs w:val="24"/>
        </w:rPr>
        <w:t xml:space="preserve">), </w:t>
      </w:r>
      <w:r w:rsidR="007F3C5B" w:rsidRPr="005E1702">
        <w:rPr>
          <w:rFonts w:ascii="Arial" w:hAnsi="Arial" w:cs="Arial"/>
          <w:sz w:val="24"/>
          <w:szCs w:val="24"/>
        </w:rPr>
        <w:t>considera</w:t>
      </w:r>
      <w:r w:rsidR="002D1D15" w:rsidRPr="005E1702">
        <w:rPr>
          <w:rFonts w:ascii="Arial" w:hAnsi="Arial" w:cs="Arial"/>
          <w:sz w:val="24"/>
          <w:szCs w:val="24"/>
        </w:rPr>
        <w:t xml:space="preserve">: </w:t>
      </w:r>
    </w:p>
    <w:p w:rsidR="0013342F" w:rsidRDefault="002D1D15" w:rsidP="00970CBF">
      <w:pPr>
        <w:spacing w:after="0" w:line="240" w:lineRule="auto"/>
        <w:ind w:left="2268"/>
        <w:jc w:val="both"/>
        <w:rPr>
          <w:rFonts w:ascii="Arial" w:hAnsi="Arial" w:cs="Arial"/>
          <w:sz w:val="20"/>
          <w:szCs w:val="20"/>
        </w:rPr>
      </w:pPr>
      <w:r w:rsidRPr="005E1702">
        <w:rPr>
          <w:rFonts w:ascii="Arial" w:hAnsi="Arial" w:cs="Arial"/>
          <w:sz w:val="20"/>
          <w:szCs w:val="20"/>
        </w:rPr>
        <w:t>Os homicídios podem ser causados por diversos fatores presentes em diferentes instâncias. No plano individual, várias disfunções psíquicas, ou biológicas podem estar associadas a um histórico de vida familiar para motivar o indivíduo a cometer assassinatos. Por outro lado, as associações e relações pessoais podem explicar determinados incidentes com vítimas fatais, que não ocorreriam em outros contextos. Ainda, os conflitos interpessoais e o uso da violência letal podem ser largamente influenciados pela presença de fatores criminógenos como armas e drogas psicotrópicas. Condicionando as ações dos indivíduos há os elementos estruturais de ordem social, econômica e demográfica, como renda, desigualdade socioeconômica, adensamento populacional e estrutura etária. (CERQUEIRA, 2010, p. 20).</w:t>
      </w:r>
    </w:p>
    <w:p w:rsidR="00970CBF" w:rsidRDefault="00970CBF" w:rsidP="00970CBF">
      <w:pPr>
        <w:autoSpaceDE w:val="0"/>
        <w:autoSpaceDN w:val="0"/>
        <w:adjustRightInd w:val="0"/>
        <w:spacing w:after="0" w:line="360" w:lineRule="auto"/>
        <w:jc w:val="both"/>
        <w:rPr>
          <w:rFonts w:ascii="Arial" w:hAnsi="Arial" w:cs="Arial"/>
          <w:sz w:val="20"/>
          <w:szCs w:val="20"/>
        </w:rPr>
      </w:pPr>
    </w:p>
    <w:p w:rsidR="00860836" w:rsidRDefault="00C75210" w:rsidP="00860836">
      <w:pPr>
        <w:autoSpaceDE w:val="0"/>
        <w:autoSpaceDN w:val="0"/>
        <w:adjustRightInd w:val="0"/>
        <w:spacing w:after="0" w:line="360" w:lineRule="auto"/>
        <w:ind w:firstLine="708"/>
        <w:jc w:val="both"/>
        <w:rPr>
          <w:rFonts w:ascii="Arial" w:eastAsia="Times New Roman" w:hAnsi="Arial" w:cs="Arial"/>
          <w:sz w:val="24"/>
          <w:szCs w:val="24"/>
          <w:lang w:val="pt-PT"/>
        </w:rPr>
      </w:pPr>
      <w:r w:rsidRPr="005E1702">
        <w:rPr>
          <w:rFonts w:ascii="Arial" w:hAnsi="Arial" w:cs="Arial"/>
          <w:sz w:val="24"/>
          <w:szCs w:val="24"/>
        </w:rPr>
        <w:t>Por muito tempo</w:t>
      </w:r>
      <w:r w:rsidR="00EB3391">
        <w:rPr>
          <w:rFonts w:ascii="Arial" w:hAnsi="Arial" w:cs="Arial"/>
          <w:sz w:val="24"/>
          <w:szCs w:val="24"/>
        </w:rPr>
        <w:t>,</w:t>
      </w:r>
      <w:r w:rsidRPr="005E1702">
        <w:rPr>
          <w:rFonts w:ascii="Arial" w:hAnsi="Arial" w:cs="Arial"/>
          <w:sz w:val="24"/>
          <w:szCs w:val="24"/>
        </w:rPr>
        <w:t xml:space="preserve"> vem-se associando as taxas de </w:t>
      </w:r>
      <w:r w:rsidR="00E65C60" w:rsidRPr="005E1702">
        <w:rPr>
          <w:rFonts w:ascii="Arial" w:hAnsi="Arial" w:cs="Arial"/>
          <w:sz w:val="24"/>
          <w:szCs w:val="24"/>
        </w:rPr>
        <w:t>homicídios</w:t>
      </w:r>
      <w:r w:rsidRPr="005E1702">
        <w:rPr>
          <w:rFonts w:ascii="Arial" w:hAnsi="Arial" w:cs="Arial"/>
          <w:sz w:val="24"/>
          <w:szCs w:val="24"/>
        </w:rPr>
        <w:t xml:space="preserve"> às grandes mazelas socioeconômicas vividas, refletidas em termos como: estagnação da renda e aumento</w:t>
      </w:r>
      <w:r w:rsidR="00E65C60" w:rsidRPr="005E1702">
        <w:rPr>
          <w:rFonts w:ascii="Arial" w:hAnsi="Arial" w:cs="Arial"/>
          <w:sz w:val="24"/>
          <w:szCs w:val="24"/>
        </w:rPr>
        <w:t xml:space="preserve"> de desigualdade</w:t>
      </w:r>
      <w:r w:rsidRPr="005E1702">
        <w:rPr>
          <w:rFonts w:ascii="Arial" w:hAnsi="Arial" w:cs="Arial"/>
          <w:sz w:val="24"/>
          <w:szCs w:val="24"/>
        </w:rPr>
        <w:t xml:space="preserve"> social, por exemplo. No entanto, sobre isso Blau Blau</w:t>
      </w:r>
      <w:r w:rsidR="00015046" w:rsidRPr="005E1702">
        <w:rPr>
          <w:rFonts w:ascii="Arial" w:hAnsi="Arial" w:cs="Arial"/>
          <w:sz w:val="24"/>
          <w:szCs w:val="24"/>
        </w:rPr>
        <w:t xml:space="preserve"> </w:t>
      </w:r>
      <w:r w:rsidR="00015046" w:rsidRPr="005E1702">
        <w:rPr>
          <w:rFonts w:ascii="Arial" w:hAnsi="Arial" w:cs="Arial"/>
          <w:sz w:val="24"/>
          <w:szCs w:val="24"/>
        </w:rPr>
        <w:lastRenderedPageBreak/>
        <w:t>(</w:t>
      </w:r>
      <w:r w:rsidR="006133CD">
        <w:rPr>
          <w:rFonts w:ascii="Arial" w:hAnsi="Arial" w:cs="Arial"/>
          <w:sz w:val="24"/>
          <w:szCs w:val="24"/>
        </w:rPr>
        <w:t>1982</w:t>
      </w:r>
      <w:r w:rsidR="00015046" w:rsidRPr="005E1702">
        <w:rPr>
          <w:rFonts w:ascii="Arial" w:hAnsi="Arial" w:cs="Arial"/>
          <w:sz w:val="24"/>
          <w:szCs w:val="24"/>
        </w:rPr>
        <w:t>)</w:t>
      </w:r>
      <w:r w:rsidR="00686C89">
        <w:rPr>
          <w:rFonts w:ascii="Arial" w:hAnsi="Arial" w:cs="Arial"/>
          <w:sz w:val="24"/>
          <w:szCs w:val="24"/>
        </w:rPr>
        <w:t>,</w:t>
      </w:r>
      <w:r w:rsidR="00015046" w:rsidRPr="005E1702">
        <w:rPr>
          <w:rFonts w:ascii="Arial" w:hAnsi="Arial" w:cs="Arial"/>
          <w:sz w:val="24"/>
          <w:szCs w:val="24"/>
        </w:rPr>
        <w:t xml:space="preserve"> </w:t>
      </w:r>
      <w:r w:rsidR="00B655BA" w:rsidRPr="005E1702">
        <w:rPr>
          <w:rFonts w:ascii="Arial" w:hAnsi="Arial" w:cs="Arial"/>
          <w:sz w:val="24"/>
          <w:szCs w:val="24"/>
        </w:rPr>
        <w:t>acrescenta</w:t>
      </w:r>
      <w:r w:rsidR="00015046" w:rsidRPr="005E1702">
        <w:rPr>
          <w:rFonts w:ascii="Arial" w:hAnsi="Arial" w:cs="Arial"/>
          <w:sz w:val="24"/>
          <w:szCs w:val="24"/>
        </w:rPr>
        <w:t xml:space="preserve"> que em seu estudo </w:t>
      </w:r>
      <w:r w:rsidR="00561743">
        <w:rPr>
          <w:rFonts w:ascii="Arial" w:hAnsi="Arial" w:cs="Arial"/>
          <w:sz w:val="24"/>
          <w:szCs w:val="24"/>
        </w:rPr>
        <w:t>é possível observar um paradoxo</w:t>
      </w:r>
      <w:r w:rsidRPr="005E1702">
        <w:rPr>
          <w:rFonts w:ascii="Arial" w:eastAsia="Times New Roman" w:hAnsi="Arial" w:cs="Arial"/>
          <w:sz w:val="24"/>
          <w:szCs w:val="24"/>
          <w:lang w:val="pt-PT"/>
        </w:rPr>
        <w:t xml:space="preserve">. </w:t>
      </w:r>
      <w:r w:rsidR="00015046" w:rsidRPr="005E1702">
        <w:rPr>
          <w:rFonts w:ascii="Arial" w:eastAsia="Times New Roman" w:hAnsi="Arial" w:cs="Arial"/>
          <w:sz w:val="24"/>
          <w:szCs w:val="24"/>
          <w:lang w:val="pt-PT"/>
        </w:rPr>
        <w:t>Uma vez que</w:t>
      </w:r>
      <w:r w:rsidR="00561743">
        <w:rPr>
          <w:rFonts w:ascii="Arial" w:eastAsia="Times New Roman" w:hAnsi="Arial" w:cs="Arial"/>
          <w:sz w:val="24"/>
          <w:szCs w:val="24"/>
          <w:lang w:val="pt-PT"/>
        </w:rPr>
        <w:t>,</w:t>
      </w:r>
      <w:r w:rsidR="00015046" w:rsidRPr="005E1702">
        <w:rPr>
          <w:rFonts w:ascii="Arial" w:eastAsia="Times New Roman" w:hAnsi="Arial" w:cs="Arial"/>
          <w:sz w:val="24"/>
          <w:szCs w:val="24"/>
          <w:lang w:val="pt-PT"/>
        </w:rPr>
        <w:t xml:space="preserve"> c</w:t>
      </w:r>
      <w:r w:rsidRPr="005E1702">
        <w:rPr>
          <w:rFonts w:ascii="Arial" w:eastAsia="Times New Roman" w:hAnsi="Arial" w:cs="Arial"/>
          <w:sz w:val="24"/>
          <w:szCs w:val="24"/>
          <w:lang w:val="pt-PT"/>
        </w:rPr>
        <w:t>rimes contra</w:t>
      </w:r>
      <w:r w:rsidR="00E65C60" w:rsidRPr="005E1702">
        <w:rPr>
          <w:rFonts w:ascii="Arial" w:eastAsia="Times New Roman" w:hAnsi="Arial" w:cs="Arial"/>
          <w:sz w:val="24"/>
          <w:szCs w:val="24"/>
          <w:lang w:val="pt-PT"/>
        </w:rPr>
        <w:t xml:space="preserve"> </w:t>
      </w:r>
      <w:r w:rsidRPr="005E1702">
        <w:rPr>
          <w:rFonts w:ascii="Arial" w:eastAsia="Times New Roman" w:hAnsi="Arial" w:cs="Arial"/>
          <w:sz w:val="24"/>
          <w:szCs w:val="24"/>
          <w:lang w:val="pt-PT"/>
        </w:rPr>
        <w:t>pessoas, bem como crimes contra a</w:t>
      </w:r>
      <w:r w:rsidR="00E65C60" w:rsidRPr="005E1702">
        <w:rPr>
          <w:rFonts w:ascii="Arial" w:eastAsia="Times New Roman" w:hAnsi="Arial" w:cs="Arial"/>
          <w:sz w:val="24"/>
          <w:szCs w:val="24"/>
          <w:lang w:val="pt-PT"/>
        </w:rPr>
        <w:t xml:space="preserve"> </w:t>
      </w:r>
      <w:r w:rsidRPr="005E1702">
        <w:rPr>
          <w:rFonts w:ascii="Arial" w:eastAsia="Times New Roman" w:hAnsi="Arial" w:cs="Arial"/>
          <w:sz w:val="24"/>
          <w:szCs w:val="24"/>
          <w:lang w:val="pt-PT"/>
        </w:rPr>
        <w:t>propriedade são</w:t>
      </w:r>
      <w:r w:rsidR="00E65C60" w:rsidRPr="005E1702">
        <w:rPr>
          <w:rFonts w:ascii="Arial" w:eastAsia="Times New Roman" w:hAnsi="Arial" w:cs="Arial"/>
          <w:sz w:val="24"/>
          <w:szCs w:val="24"/>
          <w:lang w:val="pt-PT"/>
        </w:rPr>
        <w:t xml:space="preserve"> </w:t>
      </w:r>
      <w:r w:rsidRPr="005E1702">
        <w:rPr>
          <w:rFonts w:ascii="Arial" w:eastAsia="Times New Roman" w:hAnsi="Arial" w:cs="Arial"/>
          <w:sz w:val="24"/>
          <w:szCs w:val="24"/>
          <w:lang w:val="pt-PT"/>
        </w:rPr>
        <w:t>correlacionados com a pobreza, mas os Estados Unidos</w:t>
      </w:r>
      <w:r w:rsidR="00E65C60" w:rsidRPr="005E1702">
        <w:rPr>
          <w:rFonts w:ascii="Arial" w:eastAsia="Times New Roman" w:hAnsi="Arial" w:cs="Arial"/>
          <w:sz w:val="24"/>
          <w:szCs w:val="24"/>
          <w:lang w:val="pt-PT"/>
        </w:rPr>
        <w:t xml:space="preserve"> </w:t>
      </w:r>
      <w:r w:rsidRPr="005E1702">
        <w:rPr>
          <w:rFonts w:ascii="Arial" w:eastAsia="Times New Roman" w:hAnsi="Arial" w:cs="Arial"/>
          <w:sz w:val="24"/>
          <w:szCs w:val="24"/>
          <w:lang w:val="pt-PT"/>
        </w:rPr>
        <w:t>Unidos, um</w:t>
      </w:r>
      <w:r w:rsidR="00E65C60" w:rsidRPr="005E1702">
        <w:rPr>
          <w:rFonts w:ascii="Arial" w:eastAsia="Times New Roman" w:hAnsi="Arial" w:cs="Arial"/>
          <w:sz w:val="24"/>
          <w:szCs w:val="24"/>
          <w:lang w:val="pt-PT"/>
        </w:rPr>
        <w:t xml:space="preserve"> </w:t>
      </w:r>
      <w:r w:rsidRPr="005E1702">
        <w:rPr>
          <w:rFonts w:ascii="Arial" w:eastAsia="Times New Roman" w:hAnsi="Arial" w:cs="Arial"/>
          <w:sz w:val="24"/>
          <w:szCs w:val="24"/>
          <w:lang w:val="pt-PT"/>
        </w:rPr>
        <w:t>país muito rico, tem um dos</w:t>
      </w:r>
      <w:r w:rsidR="00E65C60" w:rsidRPr="005E1702">
        <w:rPr>
          <w:rFonts w:ascii="Arial" w:eastAsia="Times New Roman" w:hAnsi="Arial" w:cs="Arial"/>
          <w:sz w:val="24"/>
          <w:szCs w:val="24"/>
          <w:lang w:val="pt-PT"/>
        </w:rPr>
        <w:t xml:space="preserve"> </w:t>
      </w:r>
      <w:r w:rsidRPr="005E1702">
        <w:rPr>
          <w:rFonts w:ascii="Arial" w:eastAsia="Times New Roman" w:hAnsi="Arial" w:cs="Arial"/>
          <w:sz w:val="24"/>
          <w:szCs w:val="24"/>
          <w:lang w:val="pt-PT"/>
        </w:rPr>
        <w:t>as maiores taxas de criminalidade do mundo</w:t>
      </w:r>
      <w:r w:rsidR="00561743">
        <w:rPr>
          <w:rFonts w:ascii="Arial" w:eastAsia="Times New Roman" w:hAnsi="Arial" w:cs="Arial"/>
          <w:sz w:val="24"/>
          <w:szCs w:val="24"/>
          <w:lang w:val="pt-PT"/>
        </w:rPr>
        <w:t>, fatos observados</w:t>
      </w:r>
      <w:r w:rsidR="00686C89">
        <w:rPr>
          <w:rFonts w:ascii="Arial" w:eastAsia="Times New Roman" w:hAnsi="Arial" w:cs="Arial"/>
          <w:sz w:val="24"/>
          <w:szCs w:val="24"/>
          <w:lang w:val="pt-PT"/>
        </w:rPr>
        <w:t xml:space="preserve"> com bases nos dados do citado estudo</w:t>
      </w:r>
      <w:r w:rsidRPr="005E1702">
        <w:rPr>
          <w:rFonts w:ascii="Arial" w:eastAsia="Times New Roman" w:hAnsi="Arial" w:cs="Arial"/>
          <w:sz w:val="24"/>
          <w:szCs w:val="24"/>
          <w:lang w:val="pt-PT"/>
        </w:rPr>
        <w:t>.</w:t>
      </w:r>
      <w:r w:rsidR="00860836">
        <w:rPr>
          <w:rFonts w:ascii="Arial" w:eastAsia="Times New Roman" w:hAnsi="Arial" w:cs="Arial"/>
          <w:sz w:val="24"/>
          <w:szCs w:val="24"/>
          <w:lang w:val="pt-PT"/>
        </w:rPr>
        <w:t xml:space="preserve"> </w:t>
      </w:r>
      <w:r w:rsidR="00504F62">
        <w:rPr>
          <w:rFonts w:ascii="Arial" w:eastAsia="Times New Roman" w:hAnsi="Arial" w:cs="Arial"/>
          <w:sz w:val="24"/>
          <w:szCs w:val="24"/>
          <w:lang w:val="pt-PT"/>
        </w:rPr>
        <w:t>Ainda n</w:t>
      </w:r>
      <w:r w:rsidR="00860836">
        <w:rPr>
          <w:rFonts w:ascii="Arial" w:eastAsia="Times New Roman" w:hAnsi="Arial" w:cs="Arial"/>
          <w:sz w:val="24"/>
          <w:szCs w:val="24"/>
          <w:lang w:val="pt-PT"/>
        </w:rPr>
        <w:t xml:space="preserve">esse sentido, Francisco Filho (2004) </w:t>
      </w:r>
      <w:r w:rsidR="00504F62">
        <w:rPr>
          <w:rFonts w:ascii="Arial" w:eastAsia="Times New Roman" w:hAnsi="Arial" w:cs="Arial"/>
          <w:sz w:val="24"/>
          <w:szCs w:val="24"/>
          <w:lang w:val="pt-PT"/>
        </w:rPr>
        <w:t>acrescenta</w:t>
      </w:r>
      <w:r w:rsidR="00860836">
        <w:rPr>
          <w:rFonts w:ascii="Arial" w:eastAsia="Times New Roman" w:hAnsi="Arial" w:cs="Arial"/>
          <w:sz w:val="24"/>
          <w:szCs w:val="24"/>
          <w:lang w:val="pt-PT"/>
        </w:rPr>
        <w:t>:</w:t>
      </w:r>
    </w:p>
    <w:p w:rsidR="00860836" w:rsidRPr="00860836" w:rsidRDefault="00860836" w:rsidP="00860836">
      <w:pPr>
        <w:autoSpaceDE w:val="0"/>
        <w:autoSpaceDN w:val="0"/>
        <w:adjustRightInd w:val="0"/>
        <w:spacing w:after="0" w:line="240" w:lineRule="auto"/>
        <w:ind w:left="2268"/>
        <w:jc w:val="both"/>
        <w:rPr>
          <w:rFonts w:ascii="Arial" w:eastAsia="Times New Roman" w:hAnsi="Arial" w:cs="Arial"/>
          <w:sz w:val="20"/>
          <w:szCs w:val="20"/>
          <w:lang w:val="pt-PT"/>
        </w:rPr>
      </w:pPr>
      <w:r w:rsidRPr="00860836">
        <w:rPr>
          <w:rFonts w:ascii="Arial" w:hAnsi="Arial" w:cs="Arial"/>
          <w:sz w:val="20"/>
          <w:szCs w:val="20"/>
        </w:rPr>
        <w:t>Essa relação depende de vários fatores que vão além dos mitos</w:t>
      </w:r>
      <w:r>
        <w:rPr>
          <w:rFonts w:ascii="Arial" w:hAnsi="Arial" w:cs="Arial"/>
          <w:sz w:val="20"/>
          <w:szCs w:val="20"/>
        </w:rPr>
        <w:t xml:space="preserve"> </w:t>
      </w:r>
      <w:r w:rsidRPr="00860836">
        <w:rPr>
          <w:rFonts w:ascii="Arial" w:hAnsi="Arial" w:cs="Arial"/>
          <w:sz w:val="20"/>
          <w:szCs w:val="20"/>
        </w:rPr>
        <w:t>estabelecidos como verdades absolutas, tais como a relação da violência com</w:t>
      </w:r>
      <w:r>
        <w:rPr>
          <w:rFonts w:ascii="Arial" w:hAnsi="Arial" w:cs="Arial"/>
          <w:sz w:val="20"/>
          <w:szCs w:val="20"/>
        </w:rPr>
        <w:t xml:space="preserve"> </w:t>
      </w:r>
      <w:r w:rsidRPr="00860836">
        <w:rPr>
          <w:rFonts w:ascii="Arial" w:hAnsi="Arial" w:cs="Arial"/>
          <w:sz w:val="20"/>
          <w:szCs w:val="20"/>
        </w:rPr>
        <w:t>a pobreza, com os níveis baixos de educação ou acesso aos serviços de infraestrutura</w:t>
      </w:r>
      <w:r>
        <w:rPr>
          <w:rFonts w:ascii="Arial" w:hAnsi="Arial" w:cs="Arial"/>
          <w:sz w:val="20"/>
          <w:szCs w:val="20"/>
        </w:rPr>
        <w:t xml:space="preserve"> </w:t>
      </w:r>
      <w:r w:rsidRPr="00860836">
        <w:rPr>
          <w:rFonts w:ascii="Arial" w:hAnsi="Arial" w:cs="Arial"/>
          <w:sz w:val="20"/>
          <w:szCs w:val="20"/>
        </w:rPr>
        <w:t>prestados pelo estado. Há, ainda, aquelas que são sentidas no dia</w:t>
      </w:r>
      <w:r>
        <w:rPr>
          <w:rFonts w:ascii="Arial" w:hAnsi="Arial" w:cs="Arial"/>
          <w:sz w:val="20"/>
          <w:szCs w:val="20"/>
        </w:rPr>
        <w:t>-</w:t>
      </w:r>
      <w:r w:rsidRPr="00860836">
        <w:rPr>
          <w:rFonts w:ascii="Arial" w:hAnsi="Arial" w:cs="Arial"/>
          <w:sz w:val="20"/>
          <w:szCs w:val="20"/>
        </w:rPr>
        <w:t>a-dia de todo cidadão, ou seja, as relações com a densidade e os tipos de</w:t>
      </w:r>
      <w:r>
        <w:rPr>
          <w:rFonts w:ascii="Arial" w:hAnsi="Arial" w:cs="Arial"/>
          <w:sz w:val="20"/>
          <w:szCs w:val="20"/>
        </w:rPr>
        <w:t xml:space="preserve"> </w:t>
      </w:r>
      <w:r w:rsidRPr="00860836">
        <w:rPr>
          <w:rFonts w:ascii="Arial" w:hAnsi="Arial" w:cs="Arial"/>
          <w:sz w:val="20"/>
          <w:szCs w:val="20"/>
        </w:rPr>
        <w:t>ocupação do solo urbano, pois determinadas ocorrências parecem</w:t>
      </w:r>
      <w:r>
        <w:rPr>
          <w:rFonts w:ascii="Arial" w:hAnsi="Arial" w:cs="Arial"/>
          <w:sz w:val="20"/>
          <w:szCs w:val="20"/>
        </w:rPr>
        <w:t xml:space="preserve"> </w:t>
      </w:r>
      <w:r w:rsidRPr="00860836">
        <w:rPr>
          <w:rFonts w:ascii="Arial" w:hAnsi="Arial" w:cs="Arial"/>
          <w:sz w:val="20"/>
          <w:szCs w:val="20"/>
        </w:rPr>
        <w:t>apresentar maior ou menor intensidade conforme a especialização do uso do</w:t>
      </w:r>
      <w:r>
        <w:rPr>
          <w:rFonts w:ascii="Arial" w:hAnsi="Arial" w:cs="Arial"/>
          <w:sz w:val="20"/>
          <w:szCs w:val="20"/>
        </w:rPr>
        <w:t xml:space="preserve"> </w:t>
      </w:r>
      <w:r w:rsidRPr="00860836">
        <w:rPr>
          <w:rFonts w:ascii="Arial" w:hAnsi="Arial" w:cs="Arial"/>
          <w:sz w:val="20"/>
          <w:szCs w:val="20"/>
        </w:rPr>
        <w:t>solo urbano</w:t>
      </w:r>
      <w:r>
        <w:rPr>
          <w:rFonts w:ascii="Arial" w:hAnsi="Arial" w:cs="Arial"/>
          <w:sz w:val="20"/>
          <w:szCs w:val="20"/>
        </w:rPr>
        <w:t xml:space="preserve"> </w:t>
      </w:r>
      <w:r w:rsidRPr="00860836">
        <w:rPr>
          <w:rFonts w:ascii="Arial" w:hAnsi="Arial" w:cs="Arial"/>
          <w:sz w:val="20"/>
          <w:szCs w:val="20"/>
        </w:rPr>
        <w:t>(FRANCISCO FILHO, 2004</w:t>
      </w:r>
      <w:r>
        <w:rPr>
          <w:rFonts w:ascii="Arial" w:hAnsi="Arial" w:cs="Arial"/>
          <w:sz w:val="20"/>
          <w:szCs w:val="20"/>
        </w:rPr>
        <w:t>, p.91</w:t>
      </w:r>
      <w:r w:rsidRPr="00860836">
        <w:rPr>
          <w:rFonts w:ascii="Arial" w:hAnsi="Arial" w:cs="Arial"/>
          <w:sz w:val="20"/>
          <w:szCs w:val="20"/>
        </w:rPr>
        <w:t>).</w:t>
      </w:r>
    </w:p>
    <w:p w:rsidR="006D79CF" w:rsidRDefault="006D79CF" w:rsidP="00860836">
      <w:pPr>
        <w:autoSpaceDE w:val="0"/>
        <w:autoSpaceDN w:val="0"/>
        <w:adjustRightInd w:val="0"/>
        <w:spacing w:after="0" w:line="360" w:lineRule="auto"/>
        <w:jc w:val="both"/>
        <w:rPr>
          <w:rFonts w:ascii="Arial" w:eastAsia="Times New Roman" w:hAnsi="Arial" w:cs="Arial"/>
          <w:sz w:val="24"/>
          <w:szCs w:val="24"/>
          <w:lang w:val="pt-PT"/>
        </w:rPr>
      </w:pPr>
    </w:p>
    <w:p w:rsidR="00A84F09" w:rsidRDefault="00DA6BDE" w:rsidP="00824F03">
      <w:pPr>
        <w:autoSpaceDE w:val="0"/>
        <w:autoSpaceDN w:val="0"/>
        <w:adjustRightInd w:val="0"/>
        <w:spacing w:after="0" w:line="360" w:lineRule="auto"/>
        <w:ind w:firstLine="708"/>
        <w:jc w:val="both"/>
        <w:rPr>
          <w:rFonts w:ascii="Arial" w:hAnsi="Arial" w:cs="Arial"/>
          <w:sz w:val="24"/>
          <w:szCs w:val="24"/>
        </w:rPr>
      </w:pPr>
      <w:r>
        <w:rPr>
          <w:rFonts w:ascii="Arial" w:eastAsia="Times New Roman" w:hAnsi="Arial" w:cs="Arial"/>
          <w:sz w:val="24"/>
          <w:szCs w:val="24"/>
          <w:lang w:val="pt-PT"/>
        </w:rPr>
        <w:t>Apesar d</w:t>
      </w:r>
      <w:r w:rsidR="00824F03">
        <w:rPr>
          <w:rFonts w:ascii="Arial" w:eastAsia="Times New Roman" w:hAnsi="Arial" w:cs="Arial"/>
          <w:sz w:val="24"/>
          <w:szCs w:val="24"/>
          <w:lang w:val="pt-PT"/>
        </w:rPr>
        <w:t>os</w:t>
      </w:r>
      <w:r>
        <w:rPr>
          <w:rFonts w:ascii="Arial" w:eastAsia="Times New Roman" w:hAnsi="Arial" w:cs="Arial"/>
          <w:sz w:val="24"/>
          <w:szCs w:val="24"/>
          <w:lang w:val="pt-PT"/>
        </w:rPr>
        <w:t xml:space="preserve"> grande</w:t>
      </w:r>
      <w:r w:rsidR="00824F03">
        <w:rPr>
          <w:rFonts w:ascii="Arial" w:eastAsia="Times New Roman" w:hAnsi="Arial" w:cs="Arial"/>
          <w:sz w:val="24"/>
          <w:szCs w:val="24"/>
          <w:lang w:val="pt-PT"/>
        </w:rPr>
        <w:t>s</w:t>
      </w:r>
      <w:r>
        <w:rPr>
          <w:rFonts w:ascii="Arial" w:eastAsia="Times New Roman" w:hAnsi="Arial" w:cs="Arial"/>
          <w:sz w:val="24"/>
          <w:szCs w:val="24"/>
          <w:lang w:val="pt-PT"/>
        </w:rPr>
        <w:t xml:space="preserve"> esforço</w:t>
      </w:r>
      <w:r w:rsidR="00824F03">
        <w:rPr>
          <w:rFonts w:ascii="Arial" w:eastAsia="Times New Roman" w:hAnsi="Arial" w:cs="Arial"/>
          <w:sz w:val="24"/>
          <w:szCs w:val="24"/>
          <w:lang w:val="pt-PT"/>
        </w:rPr>
        <w:t>s,</w:t>
      </w:r>
      <w:r w:rsidR="00A84F09" w:rsidRPr="00860836">
        <w:rPr>
          <w:rFonts w:ascii="Arial" w:eastAsia="Times New Roman" w:hAnsi="Arial" w:cs="Arial"/>
          <w:sz w:val="24"/>
          <w:szCs w:val="24"/>
          <w:lang w:val="pt-PT"/>
        </w:rPr>
        <w:t xml:space="preserve"> lacunas </w:t>
      </w:r>
      <w:r w:rsidR="00860836" w:rsidRPr="00860836">
        <w:rPr>
          <w:rFonts w:ascii="Arial" w:hAnsi="Arial" w:cs="Arial"/>
          <w:sz w:val="24"/>
          <w:szCs w:val="24"/>
        </w:rPr>
        <w:t>de  instrumentos, conhecimento e métodos permanecem e impedem que se possa avançar</w:t>
      </w:r>
      <w:r w:rsidR="00860836">
        <w:rPr>
          <w:rFonts w:ascii="Arial" w:hAnsi="Arial" w:cs="Arial"/>
          <w:sz w:val="24"/>
          <w:szCs w:val="24"/>
        </w:rPr>
        <w:t xml:space="preserve"> em relação ao enten</w:t>
      </w:r>
      <w:r w:rsidR="00860836" w:rsidRPr="00860836">
        <w:rPr>
          <w:rFonts w:ascii="Arial" w:hAnsi="Arial" w:cs="Arial"/>
          <w:sz w:val="24"/>
          <w:szCs w:val="24"/>
        </w:rPr>
        <w:t>dimento das correlações entre os dados de homicídios no Brasil e seus reais fatores motivadores.</w:t>
      </w:r>
      <w:r>
        <w:rPr>
          <w:rFonts w:ascii="Arial" w:hAnsi="Arial" w:cs="Arial"/>
          <w:sz w:val="24"/>
          <w:szCs w:val="24"/>
        </w:rPr>
        <w:t xml:space="preserve"> </w:t>
      </w:r>
      <w:r w:rsidR="00824F03">
        <w:rPr>
          <w:rFonts w:ascii="Arial" w:hAnsi="Arial" w:cs="Arial"/>
          <w:sz w:val="24"/>
          <w:szCs w:val="24"/>
        </w:rPr>
        <w:t>Um impedimento primário</w:t>
      </w:r>
      <w:r w:rsidR="00504F62">
        <w:rPr>
          <w:rFonts w:ascii="Arial" w:hAnsi="Arial" w:cs="Arial"/>
          <w:sz w:val="24"/>
          <w:szCs w:val="24"/>
        </w:rPr>
        <w:t>,</w:t>
      </w:r>
      <w:r>
        <w:rPr>
          <w:rFonts w:ascii="Arial" w:hAnsi="Arial" w:cs="Arial"/>
          <w:sz w:val="24"/>
          <w:szCs w:val="24"/>
        </w:rPr>
        <w:t xml:space="preserve"> </w:t>
      </w:r>
      <w:r w:rsidR="00824F03">
        <w:rPr>
          <w:rFonts w:ascii="Arial" w:hAnsi="Arial" w:cs="Arial"/>
          <w:sz w:val="24"/>
          <w:szCs w:val="24"/>
        </w:rPr>
        <w:t>diz respeito</w:t>
      </w:r>
      <w:r>
        <w:rPr>
          <w:rFonts w:ascii="Arial" w:hAnsi="Arial" w:cs="Arial"/>
          <w:sz w:val="24"/>
          <w:szCs w:val="24"/>
        </w:rPr>
        <w:t xml:space="preserve"> a classificação dos homicídios</w:t>
      </w:r>
      <w:r w:rsidR="00824F03">
        <w:rPr>
          <w:rFonts w:ascii="Arial" w:hAnsi="Arial" w:cs="Arial"/>
          <w:sz w:val="24"/>
          <w:szCs w:val="24"/>
        </w:rPr>
        <w:t>, esta que é</w:t>
      </w:r>
      <w:r>
        <w:rPr>
          <w:rFonts w:ascii="Arial" w:hAnsi="Arial" w:cs="Arial"/>
          <w:sz w:val="24"/>
          <w:szCs w:val="24"/>
        </w:rPr>
        <w:t xml:space="preserve"> ferramenta </w:t>
      </w:r>
      <w:r w:rsidR="00824F03">
        <w:rPr>
          <w:rFonts w:ascii="Arial" w:hAnsi="Arial" w:cs="Arial"/>
          <w:sz w:val="24"/>
          <w:szCs w:val="24"/>
        </w:rPr>
        <w:t>imprescindível</w:t>
      </w:r>
      <w:r>
        <w:rPr>
          <w:rFonts w:ascii="Arial" w:hAnsi="Arial" w:cs="Arial"/>
          <w:sz w:val="24"/>
          <w:szCs w:val="24"/>
        </w:rPr>
        <w:t xml:space="preserve"> na </w:t>
      </w:r>
      <w:r w:rsidR="00504F62">
        <w:rPr>
          <w:rFonts w:ascii="Arial" w:hAnsi="Arial" w:cs="Arial"/>
          <w:sz w:val="24"/>
          <w:szCs w:val="24"/>
        </w:rPr>
        <w:t>contribuição para estudos de aná</w:t>
      </w:r>
      <w:r>
        <w:rPr>
          <w:rFonts w:ascii="Arial" w:hAnsi="Arial" w:cs="Arial"/>
          <w:sz w:val="24"/>
          <w:szCs w:val="24"/>
        </w:rPr>
        <w:t>lises d</w:t>
      </w:r>
      <w:r w:rsidR="00824F03">
        <w:rPr>
          <w:rFonts w:ascii="Arial" w:hAnsi="Arial" w:cs="Arial"/>
          <w:sz w:val="24"/>
          <w:szCs w:val="24"/>
        </w:rPr>
        <w:t>as</w:t>
      </w:r>
      <w:r>
        <w:rPr>
          <w:rFonts w:ascii="Arial" w:hAnsi="Arial" w:cs="Arial"/>
          <w:sz w:val="24"/>
          <w:szCs w:val="24"/>
        </w:rPr>
        <w:t xml:space="preserve"> causas</w:t>
      </w:r>
      <w:r w:rsidR="00824F03">
        <w:rPr>
          <w:rFonts w:ascii="Arial" w:hAnsi="Arial" w:cs="Arial"/>
          <w:sz w:val="24"/>
          <w:szCs w:val="24"/>
        </w:rPr>
        <w:t xml:space="preserve"> de homicídios. </w:t>
      </w:r>
      <w:r w:rsidR="005723C0">
        <w:rPr>
          <w:rFonts w:ascii="Arial" w:hAnsi="Arial" w:cs="Arial"/>
          <w:sz w:val="24"/>
          <w:szCs w:val="24"/>
        </w:rPr>
        <w:t xml:space="preserve">Segundo o Ipea (2018), entre os </w:t>
      </w:r>
      <w:r w:rsidR="005723C0" w:rsidRPr="00824F03">
        <w:rPr>
          <w:rFonts w:ascii="Arial" w:hAnsi="Arial" w:cs="Arial"/>
          <w:sz w:val="24"/>
          <w:szCs w:val="24"/>
        </w:rPr>
        <w:t xml:space="preserve">anos de 2015 e 2016, houve um aumento de 3,6% </w:t>
      </w:r>
      <w:r w:rsidRPr="00824F03">
        <w:rPr>
          <w:rFonts w:ascii="Arial" w:hAnsi="Arial" w:cs="Arial"/>
          <w:sz w:val="24"/>
          <w:szCs w:val="24"/>
        </w:rPr>
        <w:t xml:space="preserve">nas taxas de mortes com causa indeterminada </w:t>
      </w:r>
      <w:r w:rsidR="00504F62">
        <w:rPr>
          <w:rFonts w:ascii="Arial" w:hAnsi="Arial" w:cs="Arial"/>
          <w:sz w:val="24"/>
          <w:szCs w:val="24"/>
        </w:rPr>
        <w:t>nos estados brasileiros.</w:t>
      </w:r>
    </w:p>
    <w:p w:rsidR="00CA06BE" w:rsidRPr="005E1702" w:rsidRDefault="00CA06BE" w:rsidP="00CA06BE">
      <w:pPr>
        <w:autoSpaceDE w:val="0"/>
        <w:autoSpaceDN w:val="0"/>
        <w:adjustRightInd w:val="0"/>
        <w:spacing w:after="0" w:line="360" w:lineRule="auto"/>
        <w:jc w:val="both"/>
        <w:rPr>
          <w:rFonts w:ascii="Arial" w:eastAsia="Times New Roman" w:hAnsi="Arial" w:cs="Arial"/>
          <w:sz w:val="24"/>
          <w:szCs w:val="24"/>
          <w:lang w:val="pt-PT"/>
        </w:rPr>
      </w:pPr>
    </w:p>
    <w:p w:rsidR="00504F62" w:rsidRDefault="006D79CF" w:rsidP="00CA06BE">
      <w:pPr>
        <w:autoSpaceDE w:val="0"/>
        <w:autoSpaceDN w:val="0"/>
        <w:adjustRightInd w:val="0"/>
        <w:spacing w:after="0" w:line="360" w:lineRule="auto"/>
        <w:jc w:val="both"/>
        <w:rPr>
          <w:rFonts w:ascii="Arial" w:eastAsia="Times New Roman" w:hAnsi="Arial" w:cs="Arial"/>
          <w:sz w:val="24"/>
          <w:szCs w:val="24"/>
          <w:lang w:val="pt-PT"/>
        </w:rPr>
      </w:pPr>
      <w:r w:rsidRPr="005E1702">
        <w:rPr>
          <w:rFonts w:ascii="Arial" w:eastAsia="Times New Roman" w:hAnsi="Arial" w:cs="Arial"/>
          <w:sz w:val="24"/>
          <w:szCs w:val="24"/>
          <w:lang w:val="pt-PT"/>
        </w:rPr>
        <w:t>2.</w:t>
      </w:r>
      <w:r w:rsidR="003E11C3">
        <w:rPr>
          <w:rFonts w:ascii="Arial" w:eastAsia="Times New Roman" w:hAnsi="Arial" w:cs="Arial"/>
          <w:sz w:val="24"/>
          <w:szCs w:val="24"/>
          <w:lang w:val="pt-PT"/>
        </w:rPr>
        <w:t>3</w:t>
      </w:r>
      <w:r w:rsidRPr="005E1702">
        <w:rPr>
          <w:rFonts w:ascii="Arial" w:eastAsia="Times New Roman" w:hAnsi="Arial" w:cs="Arial"/>
          <w:sz w:val="24"/>
          <w:szCs w:val="24"/>
          <w:lang w:val="pt-PT"/>
        </w:rPr>
        <w:t xml:space="preserve"> </w:t>
      </w:r>
      <w:r w:rsidR="00CA06BE" w:rsidRPr="005E1702">
        <w:rPr>
          <w:rFonts w:ascii="Arial" w:eastAsia="Times New Roman" w:hAnsi="Arial" w:cs="Arial"/>
          <w:sz w:val="24"/>
          <w:szCs w:val="24"/>
          <w:lang w:val="pt-PT"/>
        </w:rPr>
        <w:t>POL</w:t>
      </w:r>
      <w:r w:rsidR="00504F62">
        <w:rPr>
          <w:rFonts w:ascii="Arial" w:eastAsia="Times New Roman" w:hAnsi="Arial" w:cs="Arial"/>
          <w:sz w:val="24"/>
          <w:szCs w:val="24"/>
          <w:lang w:val="pt-PT"/>
        </w:rPr>
        <w:t>Í</w:t>
      </w:r>
      <w:r w:rsidR="00CA06BE" w:rsidRPr="005E1702">
        <w:rPr>
          <w:rFonts w:ascii="Arial" w:eastAsia="Times New Roman" w:hAnsi="Arial" w:cs="Arial"/>
          <w:sz w:val="24"/>
          <w:szCs w:val="24"/>
          <w:lang w:val="pt-PT"/>
        </w:rPr>
        <w:t>TICA</w:t>
      </w:r>
      <w:r w:rsidR="00504F62">
        <w:rPr>
          <w:rFonts w:ascii="Arial" w:eastAsia="Times New Roman" w:hAnsi="Arial" w:cs="Arial"/>
          <w:sz w:val="24"/>
          <w:szCs w:val="24"/>
          <w:lang w:val="pt-PT"/>
        </w:rPr>
        <w:t>S PÚ</w:t>
      </w:r>
      <w:r w:rsidR="00CA06BE" w:rsidRPr="005E1702">
        <w:rPr>
          <w:rFonts w:ascii="Arial" w:eastAsia="Times New Roman" w:hAnsi="Arial" w:cs="Arial"/>
          <w:sz w:val="24"/>
          <w:szCs w:val="24"/>
          <w:lang w:val="pt-PT"/>
        </w:rPr>
        <w:t>BLICAS DE SEGURANÇA</w:t>
      </w:r>
    </w:p>
    <w:p w:rsidR="00504F62" w:rsidRPr="005E1702" w:rsidRDefault="00504F62" w:rsidP="00CA06BE">
      <w:pPr>
        <w:autoSpaceDE w:val="0"/>
        <w:autoSpaceDN w:val="0"/>
        <w:adjustRightInd w:val="0"/>
        <w:spacing w:after="0" w:line="360" w:lineRule="auto"/>
        <w:jc w:val="both"/>
        <w:rPr>
          <w:rFonts w:ascii="Arial" w:eastAsia="Times New Roman" w:hAnsi="Arial" w:cs="Arial"/>
          <w:sz w:val="24"/>
          <w:szCs w:val="24"/>
          <w:lang w:val="pt-PT"/>
        </w:rPr>
      </w:pPr>
    </w:p>
    <w:p w:rsidR="00504F62" w:rsidRDefault="00CA06BE" w:rsidP="006620EA">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color w:val="000000" w:themeColor="text1"/>
          <w:sz w:val="24"/>
          <w:szCs w:val="24"/>
        </w:rPr>
        <w:t xml:space="preserve">Tendo em vista o déficit </w:t>
      </w:r>
      <w:r w:rsidR="00176DC2" w:rsidRPr="005E1702">
        <w:rPr>
          <w:rFonts w:ascii="Arial" w:hAnsi="Arial" w:cs="Arial"/>
          <w:color w:val="000000" w:themeColor="text1"/>
          <w:sz w:val="24"/>
          <w:szCs w:val="24"/>
        </w:rPr>
        <w:t>acerca</w:t>
      </w:r>
      <w:r w:rsidRPr="005E1702">
        <w:rPr>
          <w:rFonts w:ascii="Arial" w:hAnsi="Arial" w:cs="Arial"/>
          <w:color w:val="000000" w:themeColor="text1"/>
          <w:sz w:val="24"/>
          <w:szCs w:val="24"/>
        </w:rPr>
        <w:t xml:space="preserve"> da compreensão dos fatores motivadores e direcionadores da explicabilidade dos números de homicídios. </w:t>
      </w:r>
      <w:r w:rsidRPr="005E1702">
        <w:rPr>
          <w:rFonts w:ascii="Arial" w:hAnsi="Arial" w:cs="Arial"/>
          <w:sz w:val="24"/>
          <w:szCs w:val="24"/>
        </w:rPr>
        <w:t>Alguns autores preocupados em compreender esse processo de concentração espacial de homicídios, ressaltam a importância de se considerar a esfera pública como promotora da organização social, aumentando os laços sociais, criando uma rede de confiança, participação e envolvimento da comunidade e, principalmente, promovendo ações que têm como objetivo a diminuição dos a</w:t>
      </w:r>
      <w:r w:rsidR="00504F62">
        <w:rPr>
          <w:rFonts w:ascii="Arial" w:hAnsi="Arial" w:cs="Arial"/>
          <w:sz w:val="24"/>
          <w:szCs w:val="24"/>
        </w:rPr>
        <w:t>tos de violência. (SILVA, 2018).</w:t>
      </w:r>
    </w:p>
    <w:p w:rsidR="006620EA" w:rsidRPr="005E1702" w:rsidRDefault="006620EA" w:rsidP="0002475D">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t>Conforme visto por Silva (2018), é possível afirmar que, embora muitos desafios ainda persistam no âmbito da impl</w:t>
      </w:r>
      <w:r w:rsidR="00504F62">
        <w:rPr>
          <w:rFonts w:ascii="Arial" w:hAnsi="Arial" w:cs="Arial"/>
          <w:sz w:val="24"/>
          <w:szCs w:val="24"/>
        </w:rPr>
        <w:t>antação</w:t>
      </w:r>
      <w:r w:rsidRPr="005E1702">
        <w:rPr>
          <w:rFonts w:ascii="Arial" w:hAnsi="Arial" w:cs="Arial"/>
          <w:sz w:val="24"/>
          <w:szCs w:val="24"/>
        </w:rPr>
        <w:t xml:space="preserve"> de políticas públicas de segurança no Brasil, permite-se aferir os efeitos </w:t>
      </w:r>
      <w:r w:rsidR="00504F62" w:rsidRPr="005E1702">
        <w:rPr>
          <w:rFonts w:ascii="Arial" w:hAnsi="Arial" w:cs="Arial"/>
          <w:sz w:val="24"/>
          <w:szCs w:val="24"/>
        </w:rPr>
        <w:t>dos mecanismos</w:t>
      </w:r>
      <w:r w:rsidRPr="005E1702">
        <w:rPr>
          <w:rFonts w:ascii="Arial" w:hAnsi="Arial" w:cs="Arial"/>
          <w:sz w:val="24"/>
          <w:szCs w:val="24"/>
        </w:rPr>
        <w:t xml:space="preserve"> de prevenção e </w:t>
      </w:r>
      <w:r w:rsidRPr="005E1702">
        <w:rPr>
          <w:rFonts w:ascii="Arial" w:hAnsi="Arial" w:cs="Arial"/>
          <w:sz w:val="24"/>
          <w:szCs w:val="24"/>
        </w:rPr>
        <w:lastRenderedPageBreak/>
        <w:t>controle dos homicídios</w:t>
      </w:r>
      <w:r w:rsidR="00504F62">
        <w:rPr>
          <w:rFonts w:ascii="Arial" w:hAnsi="Arial" w:cs="Arial"/>
          <w:sz w:val="24"/>
          <w:szCs w:val="24"/>
        </w:rPr>
        <w:t xml:space="preserve"> em vigor</w:t>
      </w:r>
      <w:r w:rsidRPr="005E1702">
        <w:rPr>
          <w:rFonts w:ascii="Arial" w:hAnsi="Arial" w:cs="Arial"/>
          <w:sz w:val="24"/>
          <w:szCs w:val="24"/>
        </w:rPr>
        <w:t>. Considerando, portanto, que há conhecimento e recursos para equacionar o</w:t>
      </w:r>
      <w:r>
        <w:rPr>
          <w:rFonts w:ascii="Arial" w:hAnsi="Arial" w:cs="Arial"/>
          <w:sz w:val="24"/>
          <w:szCs w:val="24"/>
        </w:rPr>
        <w:t xml:space="preserve"> </w:t>
      </w:r>
      <w:r w:rsidRPr="005E1702">
        <w:rPr>
          <w:rFonts w:ascii="Arial" w:hAnsi="Arial" w:cs="Arial"/>
          <w:sz w:val="24"/>
          <w:szCs w:val="24"/>
        </w:rPr>
        <w:t>problema da endemia de homicídios no Brasil,</w:t>
      </w:r>
      <w:r w:rsidR="0002475D">
        <w:rPr>
          <w:rFonts w:ascii="Arial" w:hAnsi="Arial" w:cs="Arial"/>
          <w:sz w:val="24"/>
          <w:szCs w:val="24"/>
        </w:rPr>
        <w:t xml:space="preserve"> com base nas políticas públicas de segurança, Cerqueira (2005) conclui</w:t>
      </w:r>
      <w:r w:rsidR="00504F62">
        <w:rPr>
          <w:rFonts w:ascii="Arial" w:hAnsi="Arial" w:cs="Arial"/>
          <w:sz w:val="24"/>
          <w:szCs w:val="24"/>
        </w:rPr>
        <w:t xml:space="preserve"> que:</w:t>
      </w:r>
    </w:p>
    <w:p w:rsidR="006620EA" w:rsidRDefault="0002475D" w:rsidP="0002475D">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N</w:t>
      </w:r>
      <w:r w:rsidR="006620EA" w:rsidRPr="005E1702">
        <w:rPr>
          <w:rFonts w:ascii="Arial" w:hAnsi="Arial" w:cs="Arial"/>
          <w:sz w:val="20"/>
          <w:szCs w:val="20"/>
        </w:rPr>
        <w:t xml:space="preserve">ão houve interesse real por parte das autoridades para fazê-lo. O discurso recorrente das autoridades remetendo a solução para variáveis externas ao seu controle, aliado às reações tópicas e midiáticas aos incidentes diários e à inexistência de indicadores de segurança </w:t>
      </w:r>
      <w:r w:rsidRPr="005E1702">
        <w:rPr>
          <w:rFonts w:ascii="Arial" w:hAnsi="Arial" w:cs="Arial"/>
          <w:sz w:val="20"/>
          <w:szCs w:val="20"/>
        </w:rPr>
        <w:t>públicas minimamente confiáveis</w:t>
      </w:r>
      <w:r w:rsidR="006620EA" w:rsidRPr="005E1702">
        <w:rPr>
          <w:rFonts w:ascii="Arial" w:hAnsi="Arial" w:cs="Arial"/>
          <w:sz w:val="20"/>
          <w:szCs w:val="20"/>
        </w:rPr>
        <w:t xml:space="preserve">, fez com que o embate de </w:t>
      </w:r>
      <w:r w:rsidRPr="005E1702">
        <w:rPr>
          <w:rFonts w:ascii="Arial" w:hAnsi="Arial" w:cs="Arial"/>
          <w:sz w:val="20"/>
          <w:szCs w:val="20"/>
        </w:rPr>
        <w:t>ideias</w:t>
      </w:r>
      <w:r w:rsidR="006620EA" w:rsidRPr="005E1702">
        <w:rPr>
          <w:rFonts w:ascii="Arial" w:hAnsi="Arial" w:cs="Arial"/>
          <w:sz w:val="20"/>
          <w:szCs w:val="20"/>
        </w:rPr>
        <w:t xml:space="preserve"> se desse no campo da retórica, em vez de estar balizada pela racionalidade e efetividade dos usos dos recursos públicos. (</w:t>
      </w:r>
      <w:r w:rsidRPr="005E1702">
        <w:rPr>
          <w:rFonts w:ascii="Arial" w:hAnsi="Arial" w:cs="Arial"/>
          <w:sz w:val="20"/>
          <w:szCs w:val="20"/>
        </w:rPr>
        <w:t>CERQUEIRA</w:t>
      </w:r>
      <w:r>
        <w:rPr>
          <w:rFonts w:ascii="Arial" w:hAnsi="Arial" w:cs="Arial"/>
          <w:sz w:val="20"/>
          <w:szCs w:val="20"/>
        </w:rPr>
        <w:t>,</w:t>
      </w:r>
      <w:r w:rsidR="006620EA" w:rsidRPr="005E1702">
        <w:rPr>
          <w:rFonts w:ascii="Arial" w:hAnsi="Arial" w:cs="Arial"/>
          <w:sz w:val="20"/>
          <w:szCs w:val="20"/>
        </w:rPr>
        <w:t xml:space="preserve"> 2005</w:t>
      </w:r>
      <w:r>
        <w:rPr>
          <w:rFonts w:ascii="Arial" w:hAnsi="Arial" w:cs="Arial"/>
          <w:sz w:val="20"/>
          <w:szCs w:val="20"/>
        </w:rPr>
        <w:t>,</w:t>
      </w:r>
      <w:r w:rsidR="006620EA" w:rsidRPr="005E1702">
        <w:rPr>
          <w:rFonts w:ascii="Arial" w:hAnsi="Arial" w:cs="Arial"/>
          <w:sz w:val="20"/>
          <w:szCs w:val="20"/>
        </w:rPr>
        <w:t xml:space="preserve"> p. 34).</w:t>
      </w:r>
    </w:p>
    <w:p w:rsidR="0002475D" w:rsidRDefault="0002475D" w:rsidP="0002475D">
      <w:pPr>
        <w:autoSpaceDE w:val="0"/>
        <w:autoSpaceDN w:val="0"/>
        <w:adjustRightInd w:val="0"/>
        <w:spacing w:after="0" w:line="240" w:lineRule="auto"/>
        <w:ind w:left="2268"/>
        <w:jc w:val="both"/>
        <w:rPr>
          <w:rFonts w:ascii="Arial" w:hAnsi="Arial" w:cs="Arial"/>
          <w:sz w:val="24"/>
          <w:szCs w:val="24"/>
        </w:rPr>
      </w:pPr>
    </w:p>
    <w:p w:rsidR="00A1723A" w:rsidRPr="005E1702" w:rsidRDefault="00396C09" w:rsidP="00396C09">
      <w:pPr>
        <w:autoSpaceDE w:val="0"/>
        <w:autoSpaceDN w:val="0"/>
        <w:adjustRightInd w:val="0"/>
        <w:spacing w:after="0" w:line="360" w:lineRule="auto"/>
        <w:ind w:firstLine="708"/>
        <w:jc w:val="both"/>
        <w:rPr>
          <w:rFonts w:ascii="Arial" w:hAnsi="Arial" w:cs="Arial"/>
          <w:sz w:val="24"/>
          <w:szCs w:val="24"/>
          <w:lang w:val="pt-PT"/>
        </w:rPr>
      </w:pPr>
      <w:r w:rsidRPr="005E1702">
        <w:rPr>
          <w:rFonts w:ascii="Arial" w:hAnsi="Arial" w:cs="Arial"/>
          <w:sz w:val="24"/>
          <w:szCs w:val="24"/>
        </w:rPr>
        <w:t xml:space="preserve">Segundo Vochet al., 2015, se por um lado, nos últimos anos é possível identificar uma série de políticas públicas voltadas para a redução da criminalidade no Brasil, por outro, pouco esforço tem sido dedicado a avaliar o impacto dessas ações. Devido </w:t>
      </w:r>
      <w:r w:rsidR="0002475D" w:rsidRPr="005E1702">
        <w:rPr>
          <w:rFonts w:ascii="Arial" w:hAnsi="Arial" w:cs="Arial"/>
          <w:sz w:val="24"/>
          <w:szCs w:val="24"/>
        </w:rPr>
        <w:t>à</w:t>
      </w:r>
      <w:r w:rsidRPr="005E1702">
        <w:rPr>
          <w:rFonts w:ascii="Arial" w:hAnsi="Arial" w:cs="Arial"/>
          <w:sz w:val="24"/>
          <w:szCs w:val="24"/>
        </w:rPr>
        <w:t xml:space="preserve"> inexistência de qualquer base de dados, do ponto de vista empírico permitindo a ocorrência de </w:t>
      </w:r>
      <w:r w:rsidRPr="005E1702">
        <w:rPr>
          <w:rFonts w:ascii="Arial" w:hAnsi="Arial" w:cs="Arial"/>
          <w:sz w:val="24"/>
          <w:szCs w:val="24"/>
          <w:lang w:val="pt-PT"/>
        </w:rPr>
        <w:t xml:space="preserve">interpretações diversas quanto ao papel das politicas publicas de segurança. Com isso, Silva </w:t>
      </w:r>
      <w:r w:rsidR="0002475D">
        <w:rPr>
          <w:rFonts w:ascii="Arial" w:hAnsi="Arial" w:cs="Arial"/>
          <w:sz w:val="24"/>
          <w:szCs w:val="24"/>
          <w:lang w:val="pt-PT"/>
        </w:rPr>
        <w:t>(</w:t>
      </w:r>
      <w:r w:rsidRPr="005E1702">
        <w:rPr>
          <w:rFonts w:ascii="Arial" w:hAnsi="Arial" w:cs="Arial"/>
          <w:sz w:val="24"/>
          <w:szCs w:val="24"/>
          <w:lang w:val="pt-PT"/>
        </w:rPr>
        <w:t>2018</w:t>
      </w:r>
      <w:r w:rsidR="0002475D">
        <w:rPr>
          <w:rFonts w:ascii="Arial" w:hAnsi="Arial" w:cs="Arial"/>
          <w:sz w:val="24"/>
          <w:szCs w:val="24"/>
          <w:lang w:val="pt-PT"/>
        </w:rPr>
        <w:t>)</w:t>
      </w:r>
      <w:r w:rsidRPr="005E1702">
        <w:rPr>
          <w:rFonts w:ascii="Arial" w:hAnsi="Arial" w:cs="Arial"/>
          <w:sz w:val="24"/>
          <w:szCs w:val="24"/>
          <w:lang w:val="pt-PT"/>
        </w:rPr>
        <w:t xml:space="preserve"> ressalta:</w:t>
      </w:r>
    </w:p>
    <w:p w:rsidR="00A1723A" w:rsidRPr="005E1702" w:rsidRDefault="00396C09" w:rsidP="00396C09">
      <w:pPr>
        <w:autoSpaceDE w:val="0"/>
        <w:autoSpaceDN w:val="0"/>
        <w:adjustRightInd w:val="0"/>
        <w:spacing w:after="0" w:line="240" w:lineRule="auto"/>
        <w:ind w:left="2268"/>
        <w:jc w:val="both"/>
        <w:rPr>
          <w:rFonts w:ascii="Arial" w:hAnsi="Arial" w:cs="Arial"/>
          <w:sz w:val="20"/>
          <w:szCs w:val="20"/>
        </w:rPr>
      </w:pPr>
      <w:r w:rsidRPr="005E1702">
        <w:rPr>
          <w:rFonts w:ascii="Arial" w:hAnsi="Arial" w:cs="Arial"/>
          <w:sz w:val="20"/>
          <w:szCs w:val="20"/>
        </w:rPr>
        <w:t xml:space="preserve">O que está subjacente a essa discussão é o fato de que a concepção e a efetiva implementação de uma política pública de controle de homicídios, que tem uma faceta multissetorial de investimentos para a comunidade local, além de contribuir para a redução em curto prazo da incidência de mortalidade por causa da violência interpessoal, promovem uma melhoria das percepções sobre sua própria comunidade. </w:t>
      </w:r>
      <w:r w:rsidR="0002475D">
        <w:rPr>
          <w:rFonts w:ascii="Arial" w:hAnsi="Arial" w:cs="Arial"/>
          <w:sz w:val="20"/>
          <w:szCs w:val="20"/>
        </w:rPr>
        <w:t>(</w:t>
      </w:r>
      <w:r w:rsidR="00F33510">
        <w:rPr>
          <w:rFonts w:ascii="Arial" w:hAnsi="Arial" w:cs="Arial"/>
          <w:sz w:val="20"/>
          <w:szCs w:val="20"/>
        </w:rPr>
        <w:t xml:space="preserve">SILVA, </w:t>
      </w:r>
      <w:r w:rsidR="0002475D">
        <w:rPr>
          <w:rFonts w:ascii="Arial" w:hAnsi="Arial" w:cs="Arial"/>
          <w:sz w:val="20"/>
          <w:szCs w:val="20"/>
        </w:rPr>
        <w:t xml:space="preserve">et. </w:t>
      </w:r>
      <w:r w:rsidR="00F33510">
        <w:rPr>
          <w:rFonts w:ascii="Arial" w:hAnsi="Arial" w:cs="Arial"/>
          <w:sz w:val="20"/>
          <w:szCs w:val="20"/>
        </w:rPr>
        <w:t xml:space="preserve">al. </w:t>
      </w:r>
      <w:r w:rsidR="0002475D">
        <w:rPr>
          <w:rFonts w:ascii="Arial" w:hAnsi="Arial" w:cs="Arial"/>
          <w:sz w:val="20"/>
          <w:szCs w:val="20"/>
        </w:rPr>
        <w:t>2018. p.</w:t>
      </w:r>
      <w:r w:rsidRPr="005E1702">
        <w:rPr>
          <w:rFonts w:ascii="Arial" w:hAnsi="Arial" w:cs="Arial"/>
          <w:sz w:val="20"/>
          <w:szCs w:val="20"/>
        </w:rPr>
        <w:t xml:space="preserve"> 2)</w:t>
      </w:r>
      <w:r w:rsidR="0002475D">
        <w:rPr>
          <w:rFonts w:ascii="Arial" w:hAnsi="Arial" w:cs="Arial"/>
          <w:sz w:val="20"/>
          <w:szCs w:val="20"/>
        </w:rPr>
        <w:t>.</w:t>
      </w:r>
    </w:p>
    <w:p w:rsidR="00A1723A" w:rsidRPr="005E1702" w:rsidRDefault="00A1723A" w:rsidP="006125E0">
      <w:pPr>
        <w:autoSpaceDE w:val="0"/>
        <w:autoSpaceDN w:val="0"/>
        <w:adjustRightInd w:val="0"/>
        <w:spacing w:after="0" w:line="240" w:lineRule="auto"/>
        <w:rPr>
          <w:rFonts w:ascii="Arial" w:hAnsi="Arial" w:cs="Arial"/>
          <w:sz w:val="24"/>
          <w:szCs w:val="24"/>
        </w:rPr>
      </w:pPr>
    </w:p>
    <w:p w:rsidR="00396C09" w:rsidRPr="005E1702" w:rsidRDefault="00396C09" w:rsidP="00396C09">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t xml:space="preserve">No que tange ao </w:t>
      </w:r>
      <w:r w:rsidR="006125E0" w:rsidRPr="005E1702">
        <w:rPr>
          <w:rFonts w:ascii="Arial" w:hAnsi="Arial" w:cs="Arial"/>
          <w:sz w:val="24"/>
          <w:szCs w:val="24"/>
        </w:rPr>
        <w:t>combalido sistema de</w:t>
      </w:r>
      <w:r w:rsidRPr="005E1702">
        <w:rPr>
          <w:rFonts w:ascii="Arial" w:hAnsi="Arial" w:cs="Arial"/>
          <w:sz w:val="24"/>
          <w:szCs w:val="24"/>
        </w:rPr>
        <w:t xml:space="preserve"> </w:t>
      </w:r>
      <w:r w:rsidR="006125E0" w:rsidRPr="005E1702">
        <w:rPr>
          <w:rFonts w:ascii="Arial" w:hAnsi="Arial" w:cs="Arial"/>
          <w:sz w:val="24"/>
          <w:szCs w:val="24"/>
        </w:rPr>
        <w:t>segurança pública.</w:t>
      </w:r>
      <w:r w:rsidR="00FC4B39" w:rsidRPr="005E1702">
        <w:rPr>
          <w:rFonts w:ascii="Arial" w:hAnsi="Arial" w:cs="Arial"/>
          <w:sz w:val="24"/>
          <w:szCs w:val="24"/>
        </w:rPr>
        <w:t xml:space="preserve"> Por fim há a </w:t>
      </w:r>
      <w:r w:rsidR="0002475D">
        <w:rPr>
          <w:rFonts w:ascii="Arial" w:hAnsi="Arial" w:cs="Arial"/>
          <w:sz w:val="24"/>
          <w:szCs w:val="24"/>
        </w:rPr>
        <w:t xml:space="preserve">diligência de </w:t>
      </w:r>
      <w:r w:rsidR="00FC4B39" w:rsidRPr="005E1702">
        <w:rPr>
          <w:rFonts w:ascii="Arial" w:hAnsi="Arial" w:cs="Arial"/>
          <w:sz w:val="24"/>
          <w:szCs w:val="24"/>
        </w:rPr>
        <w:t xml:space="preserve">ação coercitiva do Estado para prevenir e reprimir o crime, por meio do sistema </w:t>
      </w:r>
      <w:r w:rsidRPr="005E1702">
        <w:rPr>
          <w:rFonts w:ascii="Arial" w:hAnsi="Arial" w:cs="Arial"/>
          <w:sz w:val="24"/>
          <w:szCs w:val="24"/>
        </w:rPr>
        <w:t>responsável. Sobre isso, Francisco Filho (2004</w:t>
      </w:r>
      <w:r w:rsidR="0002475D">
        <w:rPr>
          <w:rFonts w:ascii="Arial" w:hAnsi="Arial" w:cs="Arial"/>
          <w:sz w:val="24"/>
          <w:szCs w:val="24"/>
        </w:rPr>
        <w:t>) e</w:t>
      </w:r>
      <w:r w:rsidRPr="005E1702">
        <w:rPr>
          <w:rFonts w:ascii="Arial" w:hAnsi="Arial" w:cs="Arial"/>
          <w:sz w:val="24"/>
          <w:szCs w:val="24"/>
        </w:rPr>
        <w:t>ntende</w:t>
      </w:r>
      <w:r w:rsidR="0002475D">
        <w:rPr>
          <w:rFonts w:ascii="Arial" w:hAnsi="Arial" w:cs="Arial"/>
          <w:sz w:val="24"/>
          <w:szCs w:val="24"/>
        </w:rPr>
        <w:t xml:space="preserve"> que</w:t>
      </w:r>
      <w:r w:rsidRPr="005E1702">
        <w:rPr>
          <w:rFonts w:ascii="Arial" w:hAnsi="Arial" w:cs="Arial"/>
          <w:sz w:val="24"/>
          <w:szCs w:val="24"/>
        </w:rPr>
        <w:t>:</w:t>
      </w:r>
    </w:p>
    <w:p w:rsidR="006A6FA3" w:rsidRDefault="00396C09" w:rsidP="002C2D3C">
      <w:pPr>
        <w:autoSpaceDE w:val="0"/>
        <w:autoSpaceDN w:val="0"/>
        <w:adjustRightInd w:val="0"/>
        <w:spacing w:after="0" w:line="240" w:lineRule="auto"/>
        <w:ind w:left="2268"/>
        <w:jc w:val="both"/>
        <w:rPr>
          <w:rFonts w:ascii="Arial" w:hAnsi="Arial" w:cs="Arial"/>
          <w:sz w:val="24"/>
          <w:szCs w:val="24"/>
        </w:rPr>
      </w:pPr>
      <w:r w:rsidRPr="005E1702">
        <w:rPr>
          <w:rFonts w:ascii="Arial" w:hAnsi="Arial" w:cs="Arial"/>
          <w:sz w:val="20"/>
          <w:szCs w:val="20"/>
        </w:rPr>
        <w:t>Compreender a dinâmica do crime não é apenas definir uma relação entre lugares e atos de violência com o objetivo de implementar ações repressivas. É importante que se tenha uma visão clara dos processos operacionais envolvidos para que se possa antecipar-se a ele e preveni-lo. A responsabilidade da prevenção deve ser um esforço de toda a comunidade, através do desenvolvimento de políticas e ações que objetivem uma intervenção consistente e positiva nos fatores que causam uma quebra da ordem, das relações entre os indivíduos e os grupos sociais e o atendimento às carências e necessidades básicas de toda a sociedade, valorizando o sentido de cidadania que, em ultimo caso, é o elemento definidor daquilo que podemos definir como “qualidade de</w:t>
      </w:r>
      <w:r w:rsidR="0002475D">
        <w:rPr>
          <w:rFonts w:ascii="Arial" w:hAnsi="Arial" w:cs="Arial"/>
          <w:sz w:val="20"/>
          <w:szCs w:val="20"/>
        </w:rPr>
        <w:t xml:space="preserve"> vida urbana”. (FRANCISCO FILHO, 2014, p</w:t>
      </w:r>
      <w:r w:rsidRPr="005E1702">
        <w:rPr>
          <w:rFonts w:ascii="Arial" w:hAnsi="Arial" w:cs="Arial"/>
          <w:sz w:val="20"/>
          <w:szCs w:val="20"/>
        </w:rPr>
        <w:t>. 27).</w:t>
      </w:r>
    </w:p>
    <w:p w:rsidR="002C2D3C" w:rsidRPr="005E1702" w:rsidRDefault="002C2D3C" w:rsidP="002C2D3C">
      <w:pPr>
        <w:autoSpaceDE w:val="0"/>
        <w:autoSpaceDN w:val="0"/>
        <w:adjustRightInd w:val="0"/>
        <w:spacing w:after="0" w:line="240" w:lineRule="auto"/>
        <w:ind w:left="2268"/>
        <w:jc w:val="both"/>
        <w:rPr>
          <w:rFonts w:ascii="Arial" w:hAnsi="Arial" w:cs="Arial"/>
          <w:sz w:val="24"/>
          <w:szCs w:val="24"/>
        </w:rPr>
      </w:pPr>
    </w:p>
    <w:p w:rsidR="00824F03" w:rsidRDefault="006A6FA3" w:rsidP="00DC5CE8">
      <w:pPr>
        <w:autoSpaceDE w:val="0"/>
        <w:autoSpaceDN w:val="0"/>
        <w:adjustRightInd w:val="0"/>
        <w:spacing w:after="0" w:line="360" w:lineRule="auto"/>
        <w:ind w:firstLine="708"/>
        <w:jc w:val="both"/>
        <w:rPr>
          <w:rFonts w:ascii="CIDFont+F7" w:hAnsi="CIDFont+F7" w:cs="CIDFont+F7"/>
          <w:sz w:val="26"/>
          <w:szCs w:val="26"/>
        </w:rPr>
      </w:pPr>
      <w:r w:rsidRPr="005E1702">
        <w:rPr>
          <w:rFonts w:ascii="Arial" w:hAnsi="Arial" w:cs="Arial"/>
          <w:sz w:val="24"/>
          <w:szCs w:val="24"/>
        </w:rPr>
        <w:t>Segundo Cerqueira (2012)</w:t>
      </w:r>
      <w:r w:rsidR="0002475D">
        <w:rPr>
          <w:rFonts w:ascii="Arial" w:hAnsi="Arial" w:cs="Arial"/>
          <w:sz w:val="24"/>
          <w:szCs w:val="24"/>
        </w:rPr>
        <w:t>,</w:t>
      </w:r>
      <w:r w:rsidRPr="005E1702">
        <w:rPr>
          <w:rFonts w:ascii="Arial" w:hAnsi="Arial" w:cs="Arial"/>
          <w:sz w:val="24"/>
          <w:szCs w:val="24"/>
        </w:rPr>
        <w:t xml:space="preserve"> e</w:t>
      </w:r>
      <w:r w:rsidR="002D1D15" w:rsidRPr="005E1702">
        <w:rPr>
          <w:rFonts w:ascii="Arial" w:hAnsi="Arial" w:cs="Arial"/>
          <w:sz w:val="24"/>
          <w:szCs w:val="24"/>
        </w:rPr>
        <w:t>stimativas sobre o custo da violência são importantes</w:t>
      </w:r>
      <w:r w:rsidR="0002475D">
        <w:rPr>
          <w:rFonts w:ascii="Arial" w:hAnsi="Arial" w:cs="Arial"/>
          <w:sz w:val="24"/>
          <w:szCs w:val="24"/>
        </w:rPr>
        <w:t>,</w:t>
      </w:r>
      <w:r w:rsidR="002D1D15" w:rsidRPr="005E1702">
        <w:rPr>
          <w:rFonts w:ascii="Arial" w:hAnsi="Arial" w:cs="Arial"/>
          <w:sz w:val="24"/>
          <w:szCs w:val="24"/>
        </w:rPr>
        <w:t xml:space="preserve"> pois ainda que não</w:t>
      </w:r>
      <w:r w:rsidRPr="005E1702">
        <w:rPr>
          <w:rFonts w:ascii="Arial" w:hAnsi="Arial" w:cs="Arial"/>
          <w:sz w:val="24"/>
          <w:szCs w:val="24"/>
        </w:rPr>
        <w:t xml:space="preserve"> </w:t>
      </w:r>
      <w:r w:rsidR="002D1D15" w:rsidRPr="005E1702">
        <w:rPr>
          <w:rFonts w:ascii="Arial" w:hAnsi="Arial" w:cs="Arial"/>
          <w:sz w:val="24"/>
          <w:szCs w:val="24"/>
        </w:rPr>
        <w:t>constituam elementos suficientes para a alocação dos recursos dentre as diversas</w:t>
      </w:r>
      <w:r w:rsidR="00EE7EB7" w:rsidRPr="005E1702">
        <w:rPr>
          <w:rFonts w:ascii="Arial" w:hAnsi="Arial" w:cs="Arial"/>
          <w:sz w:val="24"/>
          <w:szCs w:val="24"/>
        </w:rPr>
        <w:t xml:space="preserve"> </w:t>
      </w:r>
      <w:r w:rsidR="002D1D15" w:rsidRPr="005E1702">
        <w:rPr>
          <w:rFonts w:ascii="Arial" w:hAnsi="Arial" w:cs="Arial"/>
          <w:sz w:val="24"/>
          <w:szCs w:val="24"/>
        </w:rPr>
        <w:t>políticas e programas de segurança pública são elementos necessários para a</w:t>
      </w:r>
      <w:r w:rsidRPr="005E1702">
        <w:rPr>
          <w:rFonts w:ascii="Arial" w:hAnsi="Arial" w:cs="Arial"/>
          <w:sz w:val="24"/>
          <w:szCs w:val="24"/>
        </w:rPr>
        <w:t xml:space="preserve"> </w:t>
      </w:r>
      <w:r w:rsidR="002D1D15" w:rsidRPr="005E1702">
        <w:rPr>
          <w:rFonts w:ascii="Arial" w:hAnsi="Arial" w:cs="Arial"/>
          <w:sz w:val="24"/>
          <w:szCs w:val="24"/>
        </w:rPr>
        <w:t>racionalização dos mesmos. Do ponto de vista da produção de políticas públicas</w:t>
      </w:r>
      <w:r w:rsidRPr="005E1702">
        <w:rPr>
          <w:rFonts w:ascii="Arial" w:hAnsi="Arial" w:cs="Arial"/>
          <w:sz w:val="24"/>
          <w:szCs w:val="24"/>
        </w:rPr>
        <w:t xml:space="preserve"> </w:t>
      </w:r>
      <w:r w:rsidR="002D1D15" w:rsidRPr="005E1702">
        <w:rPr>
          <w:rFonts w:ascii="Arial" w:hAnsi="Arial" w:cs="Arial"/>
          <w:sz w:val="24"/>
          <w:szCs w:val="24"/>
        </w:rPr>
        <w:t>ótimas há ainda</w:t>
      </w:r>
      <w:r w:rsidR="0002475D">
        <w:rPr>
          <w:rFonts w:ascii="Arial" w:hAnsi="Arial" w:cs="Arial"/>
          <w:sz w:val="24"/>
          <w:szCs w:val="24"/>
        </w:rPr>
        <w:t xml:space="preserve"> a necessidade de mensurar: q</w:t>
      </w:r>
      <w:r w:rsidR="002D1D15" w:rsidRPr="005E1702">
        <w:rPr>
          <w:rFonts w:ascii="Arial" w:hAnsi="Arial" w:cs="Arial"/>
          <w:sz w:val="24"/>
          <w:szCs w:val="24"/>
        </w:rPr>
        <w:t xml:space="preserve">uais </w:t>
      </w:r>
      <w:r w:rsidR="0002475D">
        <w:rPr>
          <w:rFonts w:ascii="Arial" w:hAnsi="Arial" w:cs="Arial"/>
          <w:sz w:val="24"/>
          <w:szCs w:val="24"/>
        </w:rPr>
        <w:t xml:space="preserve">são </w:t>
      </w:r>
      <w:r w:rsidR="002D1D15" w:rsidRPr="005E1702">
        <w:rPr>
          <w:rFonts w:ascii="Arial" w:hAnsi="Arial" w:cs="Arial"/>
          <w:sz w:val="24"/>
          <w:szCs w:val="24"/>
        </w:rPr>
        <w:t>os custos associados aos</w:t>
      </w:r>
      <w:r w:rsidRPr="005E1702">
        <w:rPr>
          <w:rFonts w:ascii="Arial" w:hAnsi="Arial" w:cs="Arial"/>
          <w:sz w:val="24"/>
          <w:szCs w:val="24"/>
        </w:rPr>
        <w:t xml:space="preserve"> </w:t>
      </w:r>
      <w:r w:rsidR="0002475D">
        <w:rPr>
          <w:rFonts w:ascii="Arial" w:hAnsi="Arial" w:cs="Arial"/>
          <w:sz w:val="24"/>
          <w:szCs w:val="24"/>
        </w:rPr>
        <w:t>outros problemas sociais; o</w:t>
      </w:r>
      <w:r w:rsidR="002D1D15" w:rsidRPr="005E1702">
        <w:rPr>
          <w:rFonts w:ascii="Arial" w:hAnsi="Arial" w:cs="Arial"/>
          <w:sz w:val="24"/>
          <w:szCs w:val="24"/>
        </w:rPr>
        <w:t xml:space="preserve"> quão efetivas são as </w:t>
      </w:r>
      <w:r w:rsidR="002D1D15" w:rsidRPr="005E1702">
        <w:rPr>
          <w:rFonts w:ascii="Arial" w:hAnsi="Arial" w:cs="Arial"/>
          <w:sz w:val="24"/>
          <w:szCs w:val="24"/>
        </w:rPr>
        <w:lastRenderedPageBreak/>
        <w:t>tecnologias de redução da</w:t>
      </w:r>
      <w:r w:rsidRPr="005E1702">
        <w:rPr>
          <w:rFonts w:ascii="Arial" w:hAnsi="Arial" w:cs="Arial"/>
          <w:sz w:val="24"/>
          <w:szCs w:val="24"/>
        </w:rPr>
        <w:t xml:space="preserve"> </w:t>
      </w:r>
      <w:r w:rsidR="002D1D15" w:rsidRPr="005E1702">
        <w:rPr>
          <w:rFonts w:ascii="Arial" w:hAnsi="Arial" w:cs="Arial"/>
          <w:sz w:val="24"/>
          <w:szCs w:val="24"/>
        </w:rPr>
        <w:t xml:space="preserve">violência </w:t>
      </w:r>
      <w:r w:rsidR="002D1D15" w:rsidRPr="005E1702">
        <w:rPr>
          <w:rFonts w:ascii="Arial" w:hAnsi="Arial" w:cs="Arial"/>
          <w:i/>
          <w:iCs/>
          <w:sz w:val="24"/>
          <w:szCs w:val="24"/>
        </w:rPr>
        <w:t>vis-à-vis</w:t>
      </w:r>
      <w:r w:rsidR="00DC5CE8">
        <w:rPr>
          <w:rFonts w:ascii="Arial" w:hAnsi="Arial" w:cs="Arial"/>
          <w:i/>
          <w:iCs/>
          <w:sz w:val="24"/>
          <w:szCs w:val="24"/>
        </w:rPr>
        <w:t>,</w:t>
      </w:r>
      <w:r w:rsidR="002D1D15" w:rsidRPr="005E1702">
        <w:rPr>
          <w:rFonts w:ascii="Arial" w:hAnsi="Arial" w:cs="Arial"/>
          <w:i/>
          <w:iCs/>
          <w:sz w:val="24"/>
          <w:szCs w:val="24"/>
        </w:rPr>
        <w:t xml:space="preserve"> </w:t>
      </w:r>
      <w:r w:rsidR="002D1D15" w:rsidRPr="005E1702">
        <w:rPr>
          <w:rFonts w:ascii="Arial" w:hAnsi="Arial" w:cs="Arial"/>
          <w:sz w:val="24"/>
          <w:szCs w:val="24"/>
        </w:rPr>
        <w:t>aquelas relacionadas aos outros problemas sociais; e como</w:t>
      </w:r>
      <w:r w:rsidRPr="005E1702">
        <w:rPr>
          <w:rFonts w:ascii="Arial" w:hAnsi="Arial" w:cs="Arial"/>
          <w:sz w:val="24"/>
          <w:szCs w:val="24"/>
        </w:rPr>
        <w:t xml:space="preserve"> </w:t>
      </w:r>
      <w:r w:rsidR="002D1D15" w:rsidRPr="005E1702">
        <w:rPr>
          <w:rFonts w:ascii="Arial" w:hAnsi="Arial" w:cs="Arial"/>
          <w:sz w:val="24"/>
          <w:szCs w:val="24"/>
        </w:rPr>
        <w:t>algumas daquelas políticas sociais exercem externalidades sobre a redução da</w:t>
      </w:r>
      <w:r w:rsidRPr="005E1702">
        <w:rPr>
          <w:rFonts w:ascii="Arial" w:hAnsi="Arial" w:cs="Arial"/>
          <w:sz w:val="24"/>
          <w:szCs w:val="24"/>
        </w:rPr>
        <w:t xml:space="preserve"> </w:t>
      </w:r>
      <w:r w:rsidR="002D1D15" w:rsidRPr="005E1702">
        <w:rPr>
          <w:rFonts w:ascii="Arial" w:hAnsi="Arial" w:cs="Arial"/>
          <w:sz w:val="24"/>
          <w:szCs w:val="24"/>
        </w:rPr>
        <w:t>violência.</w:t>
      </w:r>
      <w:r w:rsidR="002D1D15" w:rsidRPr="005E1702">
        <w:rPr>
          <w:rFonts w:ascii="Arial" w:hAnsi="Arial" w:cs="Arial"/>
        </w:rPr>
        <w:t xml:space="preserve"> </w:t>
      </w:r>
    </w:p>
    <w:p w:rsidR="006620EA" w:rsidRPr="00DC5CE8" w:rsidRDefault="00824F03" w:rsidP="00DC5CE8">
      <w:pPr>
        <w:autoSpaceDE w:val="0"/>
        <w:autoSpaceDN w:val="0"/>
        <w:adjustRightInd w:val="0"/>
        <w:spacing w:after="0" w:line="360" w:lineRule="auto"/>
        <w:ind w:firstLine="708"/>
        <w:jc w:val="both"/>
        <w:rPr>
          <w:rFonts w:ascii="Arial" w:hAnsi="Arial" w:cs="Arial"/>
          <w:sz w:val="24"/>
          <w:szCs w:val="24"/>
        </w:rPr>
      </w:pPr>
      <w:r w:rsidRPr="00DC5CE8">
        <w:rPr>
          <w:rFonts w:ascii="Arial" w:hAnsi="Arial" w:cs="Arial"/>
          <w:sz w:val="24"/>
          <w:szCs w:val="24"/>
        </w:rPr>
        <w:t>Assim, autores depreendem que intervenção</w:t>
      </w:r>
      <w:r w:rsidR="00DC5CE8">
        <w:rPr>
          <w:rFonts w:ascii="Arial" w:hAnsi="Arial" w:cs="Arial"/>
          <w:sz w:val="24"/>
          <w:szCs w:val="24"/>
        </w:rPr>
        <w:t>,</w:t>
      </w:r>
      <w:r w:rsidRPr="00DC5CE8">
        <w:rPr>
          <w:rFonts w:ascii="Arial" w:hAnsi="Arial" w:cs="Arial"/>
          <w:sz w:val="24"/>
          <w:szCs w:val="24"/>
        </w:rPr>
        <w:t xml:space="preserve"> permite diminuir a prática </w:t>
      </w:r>
      <w:r w:rsidR="006620EA" w:rsidRPr="00DC5CE8">
        <w:rPr>
          <w:rFonts w:ascii="Arial" w:hAnsi="Arial" w:cs="Arial"/>
          <w:sz w:val="24"/>
          <w:szCs w:val="24"/>
        </w:rPr>
        <w:t>criminal, mas para tanto os</w:t>
      </w:r>
      <w:r w:rsidRPr="00DC5CE8">
        <w:rPr>
          <w:rFonts w:ascii="Arial" w:hAnsi="Arial" w:cs="Arial"/>
          <w:sz w:val="24"/>
          <w:szCs w:val="24"/>
        </w:rPr>
        <w:t xml:space="preserve"> benefícios e oportunidades </w:t>
      </w:r>
      <w:r w:rsidR="006620EA" w:rsidRPr="00DC5CE8">
        <w:rPr>
          <w:rFonts w:ascii="Arial" w:hAnsi="Arial" w:cs="Arial"/>
          <w:sz w:val="24"/>
          <w:szCs w:val="24"/>
        </w:rPr>
        <w:t>devem</w:t>
      </w:r>
      <w:r w:rsidRPr="00DC5CE8">
        <w:rPr>
          <w:rFonts w:ascii="Arial" w:hAnsi="Arial" w:cs="Arial"/>
          <w:sz w:val="24"/>
          <w:szCs w:val="24"/>
        </w:rPr>
        <w:t xml:space="preserve"> </w:t>
      </w:r>
      <w:r w:rsidR="00DC5CE8">
        <w:rPr>
          <w:rFonts w:ascii="Arial" w:hAnsi="Arial" w:cs="Arial"/>
          <w:sz w:val="24"/>
          <w:szCs w:val="24"/>
        </w:rPr>
        <w:t>apresentar as seguintes etapas como:</w:t>
      </w:r>
      <w:r w:rsidRPr="00DC5CE8">
        <w:rPr>
          <w:rFonts w:ascii="Arial" w:hAnsi="Arial" w:cs="Arial"/>
          <w:sz w:val="24"/>
          <w:szCs w:val="24"/>
        </w:rPr>
        <w:t xml:space="preserve"> </w:t>
      </w:r>
      <w:r w:rsidR="00DC5CE8">
        <w:rPr>
          <w:rFonts w:ascii="Arial" w:hAnsi="Arial" w:cs="Arial"/>
          <w:sz w:val="24"/>
          <w:szCs w:val="24"/>
        </w:rPr>
        <w:t>Aquisição</w:t>
      </w:r>
      <w:r w:rsidRPr="00DC5CE8">
        <w:rPr>
          <w:rFonts w:ascii="Arial" w:hAnsi="Arial" w:cs="Arial"/>
          <w:sz w:val="24"/>
          <w:szCs w:val="24"/>
        </w:rPr>
        <w:t xml:space="preserve"> de informações</w:t>
      </w:r>
      <w:r w:rsidR="006620EA" w:rsidRPr="00DC5CE8">
        <w:rPr>
          <w:rFonts w:ascii="Arial" w:hAnsi="Arial" w:cs="Arial"/>
          <w:sz w:val="24"/>
          <w:szCs w:val="24"/>
        </w:rPr>
        <w:t xml:space="preserve"> </w:t>
      </w:r>
      <w:r w:rsidRPr="00DC5CE8">
        <w:rPr>
          <w:rFonts w:ascii="Arial" w:hAnsi="Arial" w:cs="Arial"/>
          <w:sz w:val="24"/>
          <w:szCs w:val="24"/>
        </w:rPr>
        <w:t>sobre a natureza e a dimensão da criminalidade no local; Análise das condições</w:t>
      </w:r>
      <w:r w:rsidR="006620EA" w:rsidRPr="00DC5CE8">
        <w:rPr>
          <w:rFonts w:ascii="Arial" w:hAnsi="Arial" w:cs="Arial"/>
          <w:sz w:val="24"/>
          <w:szCs w:val="24"/>
        </w:rPr>
        <w:t xml:space="preserve"> </w:t>
      </w:r>
      <w:r w:rsidRPr="00DC5CE8">
        <w:rPr>
          <w:rFonts w:ascii="Arial" w:hAnsi="Arial" w:cs="Arial"/>
          <w:sz w:val="24"/>
          <w:szCs w:val="24"/>
        </w:rPr>
        <w:t xml:space="preserve">situacionais que facilitam ou dificultam a prática de delitos no contexto </w:t>
      </w:r>
      <w:r w:rsidR="00DC5CE8">
        <w:rPr>
          <w:rFonts w:ascii="Arial" w:hAnsi="Arial" w:cs="Arial"/>
          <w:sz w:val="24"/>
          <w:szCs w:val="24"/>
        </w:rPr>
        <w:t>em questão</w:t>
      </w:r>
      <w:r w:rsidRPr="00DC5CE8">
        <w:rPr>
          <w:rFonts w:ascii="Arial" w:hAnsi="Arial" w:cs="Arial"/>
          <w:sz w:val="24"/>
          <w:szCs w:val="24"/>
        </w:rPr>
        <w:t xml:space="preserve">; </w:t>
      </w:r>
      <w:r w:rsidR="00DC5CE8">
        <w:rPr>
          <w:rFonts w:ascii="Arial" w:hAnsi="Arial" w:cs="Arial"/>
          <w:sz w:val="24"/>
          <w:szCs w:val="24"/>
        </w:rPr>
        <w:t>Conhecimento</w:t>
      </w:r>
      <w:r w:rsidRPr="00DC5CE8">
        <w:rPr>
          <w:rFonts w:ascii="Arial" w:hAnsi="Arial" w:cs="Arial"/>
          <w:sz w:val="24"/>
          <w:szCs w:val="24"/>
        </w:rPr>
        <w:t xml:space="preserve"> sistemático dos meios, estratégias e </w:t>
      </w:r>
      <w:r w:rsidR="00DC5CE8">
        <w:rPr>
          <w:rFonts w:ascii="Arial" w:hAnsi="Arial" w:cs="Arial"/>
          <w:sz w:val="24"/>
          <w:szCs w:val="24"/>
        </w:rPr>
        <w:t>intentos</w:t>
      </w:r>
      <w:r w:rsidRPr="00DC5CE8">
        <w:rPr>
          <w:rFonts w:ascii="Arial" w:hAnsi="Arial" w:cs="Arial"/>
          <w:sz w:val="24"/>
          <w:szCs w:val="24"/>
        </w:rPr>
        <w:t xml:space="preserve"> capazes de bloquear as</w:t>
      </w:r>
      <w:r w:rsidR="006620EA" w:rsidRPr="00DC5CE8">
        <w:rPr>
          <w:rFonts w:ascii="Arial" w:hAnsi="Arial" w:cs="Arial"/>
          <w:sz w:val="24"/>
          <w:szCs w:val="24"/>
        </w:rPr>
        <w:t xml:space="preserve"> </w:t>
      </w:r>
      <w:r w:rsidRPr="00DC5CE8">
        <w:rPr>
          <w:rFonts w:ascii="Arial" w:hAnsi="Arial" w:cs="Arial"/>
          <w:sz w:val="24"/>
          <w:szCs w:val="24"/>
        </w:rPr>
        <w:t>oportunidades existentes, optando-se pelas mais econômicas e de fácil aplicação;</w:t>
      </w:r>
      <w:r w:rsidR="00DC5CE8">
        <w:rPr>
          <w:rFonts w:ascii="Arial" w:hAnsi="Arial" w:cs="Arial"/>
          <w:sz w:val="24"/>
          <w:szCs w:val="24"/>
        </w:rPr>
        <w:t xml:space="preserve"> E por fim a verificação</w:t>
      </w:r>
      <w:r w:rsidRPr="00DC5CE8">
        <w:rPr>
          <w:rFonts w:ascii="Arial" w:hAnsi="Arial" w:cs="Arial"/>
          <w:sz w:val="24"/>
          <w:szCs w:val="24"/>
        </w:rPr>
        <w:t xml:space="preserve"> da experiê</w:t>
      </w:r>
      <w:r w:rsidR="00DC5CE8">
        <w:rPr>
          <w:rFonts w:ascii="Arial" w:hAnsi="Arial" w:cs="Arial"/>
          <w:sz w:val="24"/>
          <w:szCs w:val="24"/>
        </w:rPr>
        <w:t>ncia, introduzindo, assim,</w:t>
      </w:r>
      <w:r w:rsidRPr="00DC5CE8">
        <w:rPr>
          <w:rFonts w:ascii="Arial" w:hAnsi="Arial" w:cs="Arial"/>
          <w:sz w:val="24"/>
          <w:szCs w:val="24"/>
        </w:rPr>
        <w:t xml:space="preserve"> as mudanças necessárias em </w:t>
      </w:r>
      <w:r w:rsidR="00DC5CE8">
        <w:rPr>
          <w:rFonts w:ascii="Arial" w:hAnsi="Arial" w:cs="Arial"/>
          <w:sz w:val="24"/>
          <w:szCs w:val="24"/>
        </w:rPr>
        <w:t>função</w:t>
      </w:r>
      <w:r w:rsidRPr="00DC5CE8">
        <w:rPr>
          <w:rFonts w:ascii="Arial" w:hAnsi="Arial" w:cs="Arial"/>
          <w:sz w:val="24"/>
          <w:szCs w:val="24"/>
        </w:rPr>
        <w:t xml:space="preserve"> dos</w:t>
      </w:r>
      <w:r w:rsidR="006620EA" w:rsidRPr="00DC5CE8">
        <w:rPr>
          <w:rFonts w:ascii="Arial" w:hAnsi="Arial" w:cs="Arial"/>
          <w:sz w:val="24"/>
          <w:szCs w:val="24"/>
        </w:rPr>
        <w:t xml:space="preserve"> </w:t>
      </w:r>
      <w:r w:rsidRPr="00DC5CE8">
        <w:rPr>
          <w:rFonts w:ascii="Arial" w:hAnsi="Arial" w:cs="Arial"/>
          <w:sz w:val="24"/>
          <w:szCs w:val="24"/>
        </w:rPr>
        <w:t xml:space="preserve">resultados obtidos. </w:t>
      </w:r>
      <w:r w:rsidR="00DC5CE8" w:rsidRPr="00DC5CE8">
        <w:rPr>
          <w:rFonts w:ascii="Arial" w:hAnsi="Arial" w:cs="Arial"/>
          <w:sz w:val="24"/>
          <w:szCs w:val="24"/>
        </w:rPr>
        <w:t>(SANTOS, 2016).</w:t>
      </w:r>
    </w:p>
    <w:p w:rsidR="00906B63" w:rsidRPr="005E1702" w:rsidRDefault="00906B63" w:rsidP="00C649A7">
      <w:pPr>
        <w:spacing w:after="0" w:line="360" w:lineRule="auto"/>
        <w:jc w:val="both"/>
        <w:rPr>
          <w:rFonts w:ascii="Arial" w:hAnsi="Arial" w:cs="Arial"/>
          <w:b/>
          <w:color w:val="000000" w:themeColor="text1"/>
          <w:sz w:val="24"/>
          <w:szCs w:val="24"/>
        </w:rPr>
      </w:pPr>
    </w:p>
    <w:p w:rsidR="00B036C6" w:rsidRDefault="005F58E9" w:rsidP="00C649A7">
      <w:pPr>
        <w:spacing w:after="0" w:line="360" w:lineRule="auto"/>
        <w:jc w:val="both"/>
        <w:rPr>
          <w:rFonts w:ascii="Arial" w:hAnsi="Arial" w:cs="Arial"/>
          <w:b/>
          <w:sz w:val="24"/>
          <w:szCs w:val="24"/>
        </w:rPr>
      </w:pPr>
      <w:r>
        <w:rPr>
          <w:rFonts w:ascii="Arial" w:hAnsi="Arial" w:cs="Arial"/>
          <w:b/>
          <w:sz w:val="24"/>
          <w:szCs w:val="24"/>
        </w:rPr>
        <w:t>3</w:t>
      </w:r>
      <w:r w:rsidR="009130F8" w:rsidRPr="005E1702">
        <w:rPr>
          <w:rFonts w:ascii="Arial" w:hAnsi="Arial" w:cs="Arial"/>
          <w:b/>
          <w:sz w:val="24"/>
          <w:szCs w:val="24"/>
        </w:rPr>
        <w:t xml:space="preserve"> METODOLOGIA</w:t>
      </w:r>
    </w:p>
    <w:p w:rsidR="005F58E9" w:rsidRPr="005E1702" w:rsidRDefault="005F58E9" w:rsidP="00C649A7">
      <w:pPr>
        <w:spacing w:after="0" w:line="360" w:lineRule="auto"/>
        <w:jc w:val="both"/>
        <w:rPr>
          <w:rFonts w:ascii="Arial" w:hAnsi="Arial" w:cs="Arial"/>
          <w:b/>
          <w:sz w:val="24"/>
          <w:szCs w:val="24"/>
        </w:rPr>
      </w:pPr>
    </w:p>
    <w:p w:rsidR="008A4A13" w:rsidRPr="005E1702" w:rsidRDefault="00C649A7" w:rsidP="005F58E9">
      <w:pPr>
        <w:spacing w:after="0" w:line="360" w:lineRule="auto"/>
        <w:ind w:right="-1" w:firstLine="708"/>
        <w:jc w:val="both"/>
        <w:rPr>
          <w:rFonts w:ascii="Arial" w:hAnsi="Arial" w:cs="Arial"/>
          <w:sz w:val="24"/>
          <w:szCs w:val="24"/>
        </w:rPr>
      </w:pPr>
      <w:r w:rsidRPr="005E1702">
        <w:rPr>
          <w:rFonts w:ascii="Arial" w:hAnsi="Arial" w:cs="Arial"/>
          <w:sz w:val="24"/>
          <w:szCs w:val="24"/>
        </w:rPr>
        <w:t>A pesquisa realizada no presente trabalho</w:t>
      </w:r>
      <w:r w:rsidR="00DC5CE8">
        <w:rPr>
          <w:rFonts w:ascii="Arial" w:hAnsi="Arial" w:cs="Arial"/>
          <w:sz w:val="24"/>
          <w:szCs w:val="24"/>
        </w:rPr>
        <w:t>,</w:t>
      </w:r>
      <w:r w:rsidRPr="005E1702">
        <w:rPr>
          <w:rFonts w:ascii="Arial" w:hAnsi="Arial" w:cs="Arial"/>
          <w:sz w:val="24"/>
          <w:szCs w:val="24"/>
        </w:rPr>
        <w:t xml:space="preserve"> </w:t>
      </w:r>
      <w:r w:rsidR="005E2ECD" w:rsidRPr="005E1702">
        <w:rPr>
          <w:rFonts w:ascii="Arial" w:hAnsi="Arial" w:cs="Arial"/>
          <w:sz w:val="24"/>
          <w:szCs w:val="24"/>
        </w:rPr>
        <w:t>pode ser</w:t>
      </w:r>
      <w:r w:rsidRPr="005E1702">
        <w:rPr>
          <w:rFonts w:ascii="Arial" w:hAnsi="Arial" w:cs="Arial"/>
          <w:sz w:val="24"/>
          <w:szCs w:val="24"/>
        </w:rPr>
        <w:t xml:space="preserve"> classi</w:t>
      </w:r>
      <w:r w:rsidR="0035184D" w:rsidRPr="005E1702">
        <w:rPr>
          <w:rFonts w:ascii="Arial" w:hAnsi="Arial" w:cs="Arial"/>
          <w:sz w:val="24"/>
          <w:szCs w:val="24"/>
        </w:rPr>
        <w:t>ficada como estudo exploratório e sistemático,</w:t>
      </w:r>
      <w:r w:rsidRPr="005E1702">
        <w:rPr>
          <w:rFonts w:ascii="Arial" w:hAnsi="Arial" w:cs="Arial"/>
          <w:sz w:val="24"/>
          <w:szCs w:val="24"/>
        </w:rPr>
        <w:t xml:space="preserve"> visto que, o objetivo do trabalho é proporcionar maior conhecimento </w:t>
      </w:r>
      <w:r w:rsidR="0035184D" w:rsidRPr="005E1702">
        <w:rPr>
          <w:rFonts w:ascii="Arial" w:hAnsi="Arial" w:cs="Arial"/>
          <w:sz w:val="24"/>
          <w:szCs w:val="24"/>
        </w:rPr>
        <w:t>acerca do</w:t>
      </w:r>
      <w:r w:rsidRPr="005E1702">
        <w:rPr>
          <w:rFonts w:ascii="Arial" w:hAnsi="Arial" w:cs="Arial"/>
          <w:sz w:val="24"/>
          <w:szCs w:val="24"/>
        </w:rPr>
        <w:t xml:space="preserve"> problema</w:t>
      </w:r>
      <w:r w:rsidR="0035184D" w:rsidRPr="005E1702">
        <w:rPr>
          <w:rFonts w:ascii="Arial" w:hAnsi="Arial" w:cs="Arial"/>
          <w:sz w:val="24"/>
          <w:szCs w:val="24"/>
        </w:rPr>
        <w:t xml:space="preserve"> em questão</w:t>
      </w:r>
      <w:r w:rsidRPr="005E1702">
        <w:rPr>
          <w:rFonts w:ascii="Arial" w:hAnsi="Arial" w:cs="Arial"/>
          <w:sz w:val="24"/>
          <w:szCs w:val="24"/>
        </w:rPr>
        <w:t>,</w:t>
      </w:r>
      <w:r w:rsidR="0035184D" w:rsidRPr="005E1702">
        <w:rPr>
          <w:rFonts w:ascii="Arial" w:hAnsi="Arial" w:cs="Arial"/>
          <w:sz w:val="24"/>
          <w:szCs w:val="24"/>
        </w:rPr>
        <w:t xml:space="preserve"> buscando corroborar ou refutar discussões já levantadas no âmbito dos casos de h</w:t>
      </w:r>
      <w:r w:rsidR="005E2ECD" w:rsidRPr="005E1702">
        <w:rPr>
          <w:rFonts w:ascii="Arial" w:hAnsi="Arial" w:cs="Arial"/>
          <w:sz w:val="24"/>
          <w:szCs w:val="24"/>
        </w:rPr>
        <w:t>omicídios ocorridos no Brasil,</w:t>
      </w:r>
      <w:r w:rsidR="00491503" w:rsidRPr="005E1702">
        <w:rPr>
          <w:rFonts w:ascii="Arial" w:hAnsi="Arial" w:cs="Arial"/>
          <w:sz w:val="24"/>
          <w:szCs w:val="24"/>
        </w:rPr>
        <w:t xml:space="preserve"> </w:t>
      </w:r>
      <w:r w:rsidR="0035184D" w:rsidRPr="005E1702">
        <w:rPr>
          <w:rFonts w:ascii="Arial" w:hAnsi="Arial" w:cs="Arial"/>
          <w:sz w:val="24"/>
          <w:szCs w:val="24"/>
        </w:rPr>
        <w:t xml:space="preserve">para </w:t>
      </w:r>
      <w:r w:rsidR="00491503" w:rsidRPr="005E1702">
        <w:rPr>
          <w:rFonts w:ascii="Arial" w:hAnsi="Arial" w:cs="Arial"/>
          <w:sz w:val="24"/>
          <w:szCs w:val="24"/>
        </w:rPr>
        <w:t xml:space="preserve">tornar mais explícita e fundamentada, </w:t>
      </w:r>
      <w:r w:rsidR="0035184D" w:rsidRPr="005E1702">
        <w:rPr>
          <w:rFonts w:ascii="Arial" w:hAnsi="Arial" w:cs="Arial"/>
          <w:sz w:val="24"/>
          <w:szCs w:val="24"/>
        </w:rPr>
        <w:t>a presente proposta visa concomitantemente a discussão trazer dados de análises estatísticas que proporcionem embasamento científico as informações a serem apresentadas</w:t>
      </w:r>
      <w:r w:rsidRPr="005E1702">
        <w:rPr>
          <w:rFonts w:ascii="Arial" w:hAnsi="Arial" w:cs="Arial"/>
          <w:sz w:val="24"/>
          <w:szCs w:val="24"/>
        </w:rPr>
        <w:t xml:space="preserve">. </w:t>
      </w:r>
    </w:p>
    <w:p w:rsidR="00DD3AFA" w:rsidRDefault="00491503" w:rsidP="00DD3AFA">
      <w:pPr>
        <w:spacing w:after="0" w:line="360" w:lineRule="auto"/>
        <w:ind w:right="-1" w:firstLine="708"/>
        <w:jc w:val="both"/>
        <w:rPr>
          <w:rFonts w:ascii="Arial" w:hAnsi="Arial" w:cs="Arial"/>
          <w:sz w:val="24"/>
          <w:szCs w:val="24"/>
        </w:rPr>
      </w:pPr>
      <w:r w:rsidRPr="005E1702">
        <w:rPr>
          <w:rFonts w:ascii="Arial" w:hAnsi="Arial" w:cs="Arial"/>
          <w:sz w:val="24"/>
          <w:szCs w:val="24"/>
        </w:rPr>
        <w:t>A fim de</w:t>
      </w:r>
      <w:r w:rsidR="0035184D" w:rsidRPr="005E1702">
        <w:rPr>
          <w:rFonts w:ascii="Arial" w:hAnsi="Arial" w:cs="Arial"/>
          <w:sz w:val="24"/>
          <w:szCs w:val="24"/>
        </w:rPr>
        <w:t xml:space="preserve"> </w:t>
      </w:r>
      <w:r w:rsidR="00C649A7" w:rsidRPr="005E1702">
        <w:rPr>
          <w:rFonts w:ascii="Arial" w:hAnsi="Arial" w:cs="Arial"/>
          <w:sz w:val="24"/>
          <w:szCs w:val="24"/>
        </w:rPr>
        <w:t xml:space="preserve">atingir os objetivos deste estudo, </w:t>
      </w:r>
      <w:r w:rsidR="005E2ECD" w:rsidRPr="005E1702">
        <w:rPr>
          <w:rFonts w:ascii="Arial" w:hAnsi="Arial" w:cs="Arial"/>
          <w:sz w:val="24"/>
          <w:szCs w:val="24"/>
        </w:rPr>
        <w:t xml:space="preserve">foi </w:t>
      </w:r>
      <w:r w:rsidR="00737E98" w:rsidRPr="005E1702">
        <w:rPr>
          <w:rFonts w:ascii="Arial" w:hAnsi="Arial" w:cs="Arial"/>
          <w:sz w:val="24"/>
          <w:szCs w:val="24"/>
        </w:rPr>
        <w:t>realizada uma revisão bibliográfica</w:t>
      </w:r>
      <w:r w:rsidR="00C649A7" w:rsidRPr="005E1702">
        <w:rPr>
          <w:rFonts w:ascii="Arial" w:hAnsi="Arial" w:cs="Arial"/>
          <w:sz w:val="24"/>
          <w:szCs w:val="24"/>
        </w:rPr>
        <w:t xml:space="preserve"> sobre </w:t>
      </w:r>
      <w:r w:rsidR="0035184D" w:rsidRPr="005E1702">
        <w:rPr>
          <w:rFonts w:ascii="Arial" w:hAnsi="Arial" w:cs="Arial"/>
          <w:sz w:val="24"/>
          <w:szCs w:val="24"/>
        </w:rPr>
        <w:t>o</w:t>
      </w:r>
      <w:r w:rsidR="00130DA1" w:rsidRPr="005E1702">
        <w:rPr>
          <w:rFonts w:ascii="Arial" w:hAnsi="Arial" w:cs="Arial"/>
          <w:sz w:val="24"/>
          <w:szCs w:val="24"/>
        </w:rPr>
        <w:t>s atuais dados e panoramas acerca</w:t>
      </w:r>
      <w:r w:rsidR="0035184D" w:rsidRPr="005E1702">
        <w:rPr>
          <w:rFonts w:ascii="Arial" w:hAnsi="Arial" w:cs="Arial"/>
          <w:sz w:val="24"/>
          <w:szCs w:val="24"/>
        </w:rPr>
        <w:t xml:space="preserve"> </w:t>
      </w:r>
      <w:r w:rsidR="005E2ECD" w:rsidRPr="005E1702">
        <w:rPr>
          <w:rFonts w:ascii="Arial" w:hAnsi="Arial" w:cs="Arial"/>
          <w:sz w:val="24"/>
          <w:szCs w:val="24"/>
        </w:rPr>
        <w:t xml:space="preserve">da taxa </w:t>
      </w:r>
      <w:r w:rsidR="0035184D" w:rsidRPr="005E1702">
        <w:rPr>
          <w:rFonts w:ascii="Arial" w:hAnsi="Arial" w:cs="Arial"/>
          <w:sz w:val="24"/>
          <w:szCs w:val="24"/>
        </w:rPr>
        <w:t>de homicídi</w:t>
      </w:r>
      <w:r w:rsidR="00DA5811" w:rsidRPr="005E1702">
        <w:rPr>
          <w:rFonts w:ascii="Arial" w:hAnsi="Arial" w:cs="Arial"/>
          <w:sz w:val="24"/>
          <w:szCs w:val="24"/>
        </w:rPr>
        <w:t xml:space="preserve">os </w:t>
      </w:r>
      <w:r w:rsidR="005E2ECD" w:rsidRPr="005E1702">
        <w:rPr>
          <w:rFonts w:ascii="Arial" w:hAnsi="Arial" w:cs="Arial"/>
          <w:sz w:val="24"/>
          <w:szCs w:val="24"/>
        </w:rPr>
        <w:t xml:space="preserve">ocorridos </w:t>
      </w:r>
      <w:r w:rsidR="00737E98" w:rsidRPr="005E1702">
        <w:rPr>
          <w:rFonts w:ascii="Arial" w:hAnsi="Arial" w:cs="Arial"/>
          <w:sz w:val="24"/>
          <w:szCs w:val="24"/>
        </w:rPr>
        <w:t xml:space="preserve">em todos os estados brasileiros, </w:t>
      </w:r>
      <w:r w:rsidR="005C3070" w:rsidRPr="005E1702">
        <w:rPr>
          <w:rFonts w:ascii="Arial" w:hAnsi="Arial" w:cs="Arial"/>
          <w:sz w:val="24"/>
          <w:szCs w:val="24"/>
        </w:rPr>
        <w:t>no período de 2006 a 2016. A metodologia utilizada na pesquisa consistira em um levantamento dos dados, com base na taxa de homicídios a cada 100 mil habitantes</w:t>
      </w:r>
      <w:r w:rsidR="00DC5CE8">
        <w:rPr>
          <w:rFonts w:ascii="Arial" w:hAnsi="Arial" w:cs="Arial"/>
          <w:sz w:val="24"/>
          <w:szCs w:val="24"/>
        </w:rPr>
        <w:t>,</w:t>
      </w:r>
      <w:r w:rsidR="005C3070" w:rsidRPr="005E1702">
        <w:rPr>
          <w:rFonts w:ascii="Arial" w:hAnsi="Arial" w:cs="Arial"/>
          <w:sz w:val="24"/>
          <w:szCs w:val="24"/>
        </w:rPr>
        <w:t xml:space="preserve"> disponível no </w:t>
      </w:r>
      <w:r w:rsidR="005C3070" w:rsidRPr="005E1702">
        <w:rPr>
          <w:rFonts w:ascii="Arial" w:hAnsi="Arial" w:cs="Arial"/>
          <w:iCs/>
          <w:sz w:val="24"/>
          <w:szCs w:val="24"/>
        </w:rPr>
        <w:t>Atlas da Violência 2018</w:t>
      </w:r>
      <w:r w:rsidR="005C3070" w:rsidRPr="005E1702">
        <w:rPr>
          <w:rFonts w:ascii="Arial" w:hAnsi="Arial" w:cs="Arial"/>
          <w:sz w:val="24"/>
          <w:szCs w:val="24"/>
        </w:rPr>
        <w:t>, produzido pelo I</w:t>
      </w:r>
      <w:r w:rsidR="00DC5CE8">
        <w:rPr>
          <w:rFonts w:ascii="Arial" w:hAnsi="Arial" w:cs="Arial"/>
          <w:sz w:val="24"/>
          <w:szCs w:val="24"/>
        </w:rPr>
        <w:t>pea (2018).</w:t>
      </w:r>
    </w:p>
    <w:p w:rsidR="00B036C6" w:rsidRPr="005E1702" w:rsidRDefault="00130DA1" w:rsidP="00DD3AFA">
      <w:pPr>
        <w:spacing w:after="0" w:line="360" w:lineRule="auto"/>
        <w:ind w:right="-1" w:firstLine="708"/>
        <w:jc w:val="both"/>
        <w:rPr>
          <w:rFonts w:ascii="Arial" w:hAnsi="Arial" w:cs="Arial"/>
          <w:sz w:val="24"/>
          <w:szCs w:val="24"/>
        </w:rPr>
      </w:pPr>
      <w:r w:rsidRPr="005E1702">
        <w:rPr>
          <w:rFonts w:ascii="Arial" w:hAnsi="Arial" w:cs="Arial"/>
          <w:sz w:val="24"/>
          <w:szCs w:val="24"/>
        </w:rPr>
        <w:t xml:space="preserve">Concluído o levantamento dos dados </w:t>
      </w:r>
      <w:r w:rsidR="005E2ECD" w:rsidRPr="005E1702">
        <w:rPr>
          <w:rFonts w:ascii="Arial" w:hAnsi="Arial" w:cs="Arial"/>
          <w:sz w:val="24"/>
          <w:szCs w:val="24"/>
        </w:rPr>
        <w:t>deu-se</w:t>
      </w:r>
      <w:r w:rsidR="00C649A7" w:rsidRPr="005E1702">
        <w:rPr>
          <w:rFonts w:ascii="Arial" w:hAnsi="Arial" w:cs="Arial"/>
          <w:sz w:val="24"/>
          <w:szCs w:val="24"/>
        </w:rPr>
        <w:t xml:space="preserve"> início a t</w:t>
      </w:r>
      <w:r w:rsidRPr="005E1702">
        <w:rPr>
          <w:rFonts w:ascii="Arial" w:hAnsi="Arial" w:cs="Arial"/>
          <w:sz w:val="24"/>
          <w:szCs w:val="24"/>
        </w:rPr>
        <w:t>abulação e organização dos mesmos</w:t>
      </w:r>
      <w:r w:rsidR="00C649A7" w:rsidRPr="005E1702">
        <w:rPr>
          <w:rFonts w:ascii="Arial" w:hAnsi="Arial" w:cs="Arial"/>
          <w:sz w:val="24"/>
          <w:szCs w:val="24"/>
        </w:rPr>
        <w:t xml:space="preserve">. </w:t>
      </w:r>
      <w:r w:rsidR="005E2ECD" w:rsidRPr="005E1702">
        <w:rPr>
          <w:rFonts w:ascii="Arial" w:hAnsi="Arial" w:cs="Arial"/>
          <w:sz w:val="24"/>
          <w:szCs w:val="24"/>
        </w:rPr>
        <w:t>Foi</w:t>
      </w:r>
      <w:r w:rsidR="00C649A7" w:rsidRPr="005E1702">
        <w:rPr>
          <w:rFonts w:ascii="Arial" w:hAnsi="Arial" w:cs="Arial"/>
          <w:sz w:val="24"/>
          <w:szCs w:val="24"/>
        </w:rPr>
        <w:t xml:space="preserve"> realizado o processo de análise </w:t>
      </w:r>
      <w:r w:rsidRPr="005E1702">
        <w:rPr>
          <w:rFonts w:ascii="Arial" w:hAnsi="Arial" w:cs="Arial"/>
          <w:sz w:val="24"/>
          <w:szCs w:val="24"/>
        </w:rPr>
        <w:t xml:space="preserve">estatística </w:t>
      </w:r>
      <w:r w:rsidR="00C649A7" w:rsidRPr="005E1702">
        <w:rPr>
          <w:rFonts w:ascii="Arial" w:hAnsi="Arial" w:cs="Arial"/>
          <w:sz w:val="24"/>
          <w:szCs w:val="24"/>
        </w:rPr>
        <w:t>das variáveis</w:t>
      </w:r>
      <w:r w:rsidRPr="005E1702">
        <w:rPr>
          <w:rFonts w:ascii="Arial" w:hAnsi="Arial" w:cs="Arial"/>
          <w:sz w:val="24"/>
          <w:szCs w:val="24"/>
        </w:rPr>
        <w:t xml:space="preserve">, inicialmente </w:t>
      </w:r>
      <w:r w:rsidR="00DC5CE8">
        <w:rPr>
          <w:rFonts w:ascii="Arial" w:hAnsi="Arial" w:cs="Arial"/>
          <w:sz w:val="24"/>
          <w:szCs w:val="24"/>
        </w:rPr>
        <w:t>executado o</w:t>
      </w:r>
      <w:r w:rsidRPr="005E1702">
        <w:rPr>
          <w:rFonts w:ascii="Arial" w:hAnsi="Arial" w:cs="Arial"/>
          <w:sz w:val="24"/>
          <w:szCs w:val="24"/>
        </w:rPr>
        <w:t xml:space="preserve"> tratamento dos dados</w:t>
      </w:r>
      <w:r w:rsidR="005E2ECD" w:rsidRPr="005E1702">
        <w:rPr>
          <w:rFonts w:ascii="Arial" w:hAnsi="Arial" w:cs="Arial"/>
          <w:sz w:val="24"/>
          <w:szCs w:val="24"/>
        </w:rPr>
        <w:t xml:space="preserve">, </w:t>
      </w:r>
      <w:r w:rsidR="00DC5CE8">
        <w:rPr>
          <w:rFonts w:ascii="Arial" w:hAnsi="Arial" w:cs="Arial"/>
          <w:sz w:val="24"/>
          <w:szCs w:val="24"/>
        </w:rPr>
        <w:t xml:space="preserve">com </w:t>
      </w:r>
      <w:r w:rsidR="005E2ECD" w:rsidRPr="005E1702">
        <w:rPr>
          <w:rFonts w:ascii="Arial" w:hAnsi="Arial" w:cs="Arial"/>
          <w:sz w:val="24"/>
          <w:szCs w:val="24"/>
        </w:rPr>
        <w:t>a análise descritiva dos mesmos,</w:t>
      </w:r>
      <w:r w:rsidRPr="005E1702">
        <w:rPr>
          <w:rFonts w:ascii="Arial" w:hAnsi="Arial" w:cs="Arial"/>
          <w:sz w:val="24"/>
          <w:szCs w:val="24"/>
        </w:rPr>
        <w:t xml:space="preserve"> e por fim</w:t>
      </w:r>
      <w:r w:rsidR="005E2ECD" w:rsidRPr="005E1702">
        <w:rPr>
          <w:rFonts w:ascii="Arial" w:hAnsi="Arial" w:cs="Arial"/>
          <w:sz w:val="24"/>
          <w:szCs w:val="24"/>
        </w:rPr>
        <w:t xml:space="preserve"> realizado uma análise fatorial, com o auxílio do programa estatístico XLStat 2019, o qual possibilitou a</w:t>
      </w:r>
      <w:r w:rsidRPr="005E1702">
        <w:rPr>
          <w:rFonts w:ascii="Arial" w:hAnsi="Arial" w:cs="Arial"/>
          <w:sz w:val="24"/>
          <w:szCs w:val="24"/>
        </w:rPr>
        <w:t xml:space="preserve"> categoriza</w:t>
      </w:r>
      <w:r w:rsidR="005E2ECD" w:rsidRPr="005E1702">
        <w:rPr>
          <w:rFonts w:ascii="Arial" w:hAnsi="Arial" w:cs="Arial"/>
          <w:sz w:val="24"/>
          <w:szCs w:val="24"/>
        </w:rPr>
        <w:t>ção do</w:t>
      </w:r>
      <w:r w:rsidRPr="005E1702">
        <w:rPr>
          <w:rFonts w:ascii="Arial" w:hAnsi="Arial" w:cs="Arial"/>
          <w:sz w:val="24"/>
          <w:szCs w:val="24"/>
        </w:rPr>
        <w:t>s dados de modo a agrupa-los</w:t>
      </w:r>
      <w:r w:rsidR="00737E98" w:rsidRPr="005E1702">
        <w:rPr>
          <w:rFonts w:ascii="Arial" w:hAnsi="Arial" w:cs="Arial"/>
          <w:sz w:val="24"/>
          <w:szCs w:val="24"/>
        </w:rPr>
        <w:t xml:space="preserve"> de acordo com indicadores</w:t>
      </w:r>
      <w:r w:rsidR="005E2ECD" w:rsidRPr="005E1702">
        <w:rPr>
          <w:rFonts w:ascii="Arial" w:hAnsi="Arial" w:cs="Arial"/>
          <w:sz w:val="24"/>
          <w:szCs w:val="24"/>
        </w:rPr>
        <w:t xml:space="preserve"> comuns a determinado grupo de estados e</w:t>
      </w:r>
      <w:r w:rsidR="00AF4A12" w:rsidRPr="005E1702">
        <w:rPr>
          <w:rFonts w:ascii="Arial" w:hAnsi="Arial" w:cs="Arial"/>
          <w:sz w:val="24"/>
          <w:szCs w:val="24"/>
        </w:rPr>
        <w:t xml:space="preserve"> </w:t>
      </w:r>
      <w:r w:rsidRPr="005E1702">
        <w:rPr>
          <w:rFonts w:ascii="Arial" w:hAnsi="Arial" w:cs="Arial"/>
          <w:sz w:val="24"/>
          <w:szCs w:val="24"/>
        </w:rPr>
        <w:lastRenderedPageBreak/>
        <w:t>posteriormente explicados</w:t>
      </w:r>
      <w:r w:rsidR="00DA5811" w:rsidRPr="005E1702">
        <w:rPr>
          <w:rFonts w:ascii="Arial" w:hAnsi="Arial" w:cs="Arial"/>
          <w:sz w:val="24"/>
          <w:szCs w:val="24"/>
        </w:rPr>
        <w:t xml:space="preserve">. </w:t>
      </w:r>
      <w:r w:rsidR="00D963B1" w:rsidRPr="005E1702">
        <w:rPr>
          <w:rFonts w:ascii="Arial" w:hAnsi="Arial" w:cs="Arial"/>
          <w:sz w:val="24"/>
          <w:szCs w:val="24"/>
        </w:rPr>
        <w:t>Consequentemente através de análises estatísticas sólidas e consistentes foi possível compreender através de correlações os indicadores que justificam tais dados.</w:t>
      </w:r>
      <w:r w:rsidR="00DC5CE8">
        <w:rPr>
          <w:rFonts w:ascii="Arial" w:hAnsi="Arial" w:cs="Arial"/>
          <w:sz w:val="24"/>
          <w:szCs w:val="24"/>
        </w:rPr>
        <w:t xml:space="preserve"> </w:t>
      </w:r>
      <w:r w:rsidR="00C649A7" w:rsidRPr="005E1702">
        <w:rPr>
          <w:rFonts w:ascii="Arial" w:hAnsi="Arial" w:cs="Arial"/>
          <w:sz w:val="24"/>
          <w:szCs w:val="24"/>
        </w:rPr>
        <w:t xml:space="preserve">A pesquisa </w:t>
      </w:r>
      <w:r w:rsidR="00737E98" w:rsidRPr="005E1702">
        <w:rPr>
          <w:rFonts w:ascii="Arial" w:hAnsi="Arial" w:cs="Arial"/>
          <w:sz w:val="24"/>
          <w:szCs w:val="24"/>
        </w:rPr>
        <w:t xml:space="preserve">teve </w:t>
      </w:r>
      <w:r w:rsidR="00C649A7" w:rsidRPr="005E1702">
        <w:rPr>
          <w:rFonts w:ascii="Arial" w:hAnsi="Arial" w:cs="Arial"/>
          <w:sz w:val="24"/>
          <w:szCs w:val="24"/>
        </w:rPr>
        <w:t>como método de abordagem o método dedutivo, uma vez que partira de uma situação geral para o especifico</w:t>
      </w:r>
      <w:r w:rsidR="00014343" w:rsidRPr="005E1702">
        <w:rPr>
          <w:rFonts w:ascii="Arial" w:hAnsi="Arial" w:cs="Arial"/>
          <w:sz w:val="24"/>
          <w:szCs w:val="24"/>
        </w:rPr>
        <w:t xml:space="preserve"> e a</w:t>
      </w:r>
      <w:r w:rsidR="00C649A7" w:rsidRPr="005E1702">
        <w:rPr>
          <w:rFonts w:ascii="Arial" w:hAnsi="Arial" w:cs="Arial"/>
          <w:sz w:val="24"/>
          <w:szCs w:val="24"/>
        </w:rPr>
        <w:t xml:space="preserve"> abordagem da pesquisa</w:t>
      </w:r>
      <w:r w:rsidR="00737E98" w:rsidRPr="005E1702">
        <w:rPr>
          <w:rFonts w:ascii="Arial" w:hAnsi="Arial" w:cs="Arial"/>
          <w:sz w:val="24"/>
          <w:szCs w:val="24"/>
        </w:rPr>
        <w:t xml:space="preserve"> foi</w:t>
      </w:r>
      <w:r w:rsidR="00C649A7" w:rsidRPr="005E1702">
        <w:rPr>
          <w:rFonts w:ascii="Arial" w:hAnsi="Arial" w:cs="Arial"/>
          <w:sz w:val="24"/>
          <w:szCs w:val="24"/>
        </w:rPr>
        <w:t xml:space="preserve"> </w:t>
      </w:r>
      <w:r w:rsidR="00014343" w:rsidRPr="005E1702">
        <w:rPr>
          <w:rFonts w:ascii="Arial" w:hAnsi="Arial" w:cs="Arial"/>
          <w:sz w:val="24"/>
          <w:szCs w:val="24"/>
        </w:rPr>
        <w:t xml:space="preserve">do tipo </w:t>
      </w:r>
      <w:r w:rsidR="00D963B1" w:rsidRPr="005E1702">
        <w:rPr>
          <w:rFonts w:ascii="Arial" w:hAnsi="Arial" w:cs="Arial"/>
          <w:sz w:val="24"/>
          <w:szCs w:val="24"/>
        </w:rPr>
        <w:t>qualiquantitativa</w:t>
      </w:r>
      <w:r w:rsidR="00014343" w:rsidRPr="005E1702">
        <w:rPr>
          <w:rFonts w:ascii="Arial" w:hAnsi="Arial" w:cs="Arial"/>
          <w:sz w:val="24"/>
          <w:szCs w:val="24"/>
        </w:rPr>
        <w:t>.</w:t>
      </w:r>
    </w:p>
    <w:p w:rsidR="009130F8" w:rsidRPr="005E1702" w:rsidRDefault="009130F8" w:rsidP="009130F8">
      <w:pPr>
        <w:autoSpaceDE w:val="0"/>
        <w:autoSpaceDN w:val="0"/>
        <w:adjustRightInd w:val="0"/>
        <w:spacing w:after="0" w:line="360" w:lineRule="auto"/>
        <w:ind w:right="-1" w:firstLine="709"/>
        <w:jc w:val="both"/>
        <w:rPr>
          <w:rFonts w:ascii="Arial" w:hAnsi="Arial" w:cs="Arial"/>
          <w:sz w:val="24"/>
          <w:szCs w:val="24"/>
        </w:rPr>
      </w:pPr>
    </w:p>
    <w:p w:rsidR="005A1517" w:rsidRPr="00727CD8" w:rsidRDefault="00DD3AFA" w:rsidP="002C2D3C">
      <w:pPr>
        <w:autoSpaceDE w:val="0"/>
        <w:autoSpaceDN w:val="0"/>
        <w:adjustRightInd w:val="0"/>
        <w:spacing w:after="0" w:line="360" w:lineRule="auto"/>
        <w:ind w:right="-1"/>
        <w:jc w:val="both"/>
        <w:rPr>
          <w:rFonts w:ascii="Arial" w:hAnsi="Arial" w:cs="Arial"/>
          <w:b/>
          <w:sz w:val="24"/>
          <w:szCs w:val="24"/>
        </w:rPr>
      </w:pPr>
      <w:r w:rsidRPr="00727CD8">
        <w:rPr>
          <w:rFonts w:ascii="Arial" w:hAnsi="Arial" w:cs="Arial"/>
          <w:b/>
          <w:sz w:val="24"/>
          <w:szCs w:val="24"/>
        </w:rPr>
        <w:t>4</w:t>
      </w:r>
      <w:r w:rsidR="009130F8" w:rsidRPr="00727CD8">
        <w:rPr>
          <w:rFonts w:ascii="Arial" w:hAnsi="Arial" w:cs="Arial"/>
          <w:b/>
          <w:sz w:val="24"/>
          <w:szCs w:val="24"/>
        </w:rPr>
        <w:t xml:space="preserve"> RESULTADOS E DISCUSSÃO</w:t>
      </w:r>
      <w:r w:rsidR="007B0EB0" w:rsidRPr="00727CD8">
        <w:rPr>
          <w:rFonts w:ascii="Arial" w:hAnsi="Arial" w:cs="Arial"/>
          <w:b/>
          <w:sz w:val="24"/>
          <w:szCs w:val="24"/>
        </w:rPr>
        <w:t xml:space="preserve"> </w:t>
      </w:r>
    </w:p>
    <w:p w:rsidR="00DD3AFA" w:rsidRPr="005E1702" w:rsidRDefault="00DD3AFA" w:rsidP="002C2D3C">
      <w:pPr>
        <w:autoSpaceDE w:val="0"/>
        <w:autoSpaceDN w:val="0"/>
        <w:adjustRightInd w:val="0"/>
        <w:spacing w:after="0" w:line="360" w:lineRule="auto"/>
        <w:ind w:right="-1"/>
        <w:jc w:val="both"/>
        <w:rPr>
          <w:rFonts w:ascii="Arial" w:hAnsi="Arial" w:cs="Arial"/>
          <w:sz w:val="23"/>
          <w:szCs w:val="23"/>
        </w:rPr>
      </w:pPr>
    </w:p>
    <w:p w:rsidR="00401124" w:rsidRPr="00130E9C" w:rsidRDefault="005A1517" w:rsidP="00B036C6">
      <w:pPr>
        <w:autoSpaceDE w:val="0"/>
        <w:autoSpaceDN w:val="0"/>
        <w:adjustRightInd w:val="0"/>
        <w:spacing w:after="0" w:line="360" w:lineRule="auto"/>
        <w:ind w:firstLine="709"/>
        <w:jc w:val="both"/>
        <w:rPr>
          <w:rFonts w:ascii="Arial" w:hAnsi="Arial" w:cs="Arial"/>
          <w:sz w:val="24"/>
          <w:szCs w:val="24"/>
        </w:rPr>
      </w:pPr>
      <w:r w:rsidRPr="00130E9C">
        <w:rPr>
          <w:rFonts w:ascii="Arial" w:hAnsi="Arial" w:cs="Arial"/>
          <w:sz w:val="24"/>
          <w:szCs w:val="24"/>
        </w:rPr>
        <w:t>Historicamente, o número absoluto de homicídios no Brasil tem aumentado gradativamente colocando o país en</w:t>
      </w:r>
      <w:r w:rsidR="00F93DD7" w:rsidRPr="00130E9C">
        <w:rPr>
          <w:rFonts w:ascii="Arial" w:hAnsi="Arial" w:cs="Arial"/>
          <w:sz w:val="24"/>
          <w:szCs w:val="24"/>
        </w:rPr>
        <w:t>tre os mais violentos do mundo, bem como a taxa de homic</w:t>
      </w:r>
      <w:r w:rsidR="00401124" w:rsidRPr="00130E9C">
        <w:rPr>
          <w:rFonts w:ascii="Arial" w:hAnsi="Arial" w:cs="Arial"/>
          <w:sz w:val="24"/>
          <w:szCs w:val="24"/>
        </w:rPr>
        <w:t>ídios a cada 100</w:t>
      </w:r>
      <w:r w:rsidR="002A295E" w:rsidRPr="00130E9C">
        <w:rPr>
          <w:rFonts w:ascii="Arial" w:hAnsi="Arial" w:cs="Arial"/>
          <w:sz w:val="24"/>
          <w:szCs w:val="24"/>
        </w:rPr>
        <w:t xml:space="preserve"> mil habitantes. A taxa de homicídios saltou de 26,6 para 30,3</w:t>
      </w:r>
      <w:r w:rsidR="00617F76" w:rsidRPr="00130E9C">
        <w:rPr>
          <w:rFonts w:ascii="Arial" w:hAnsi="Arial" w:cs="Arial"/>
          <w:sz w:val="24"/>
          <w:szCs w:val="24"/>
        </w:rPr>
        <w:t>, e o número absoluto de 49.704 para 62,517,</w:t>
      </w:r>
      <w:r w:rsidR="002A295E" w:rsidRPr="00130E9C">
        <w:rPr>
          <w:rFonts w:ascii="Arial" w:hAnsi="Arial" w:cs="Arial"/>
          <w:sz w:val="24"/>
          <w:szCs w:val="24"/>
        </w:rPr>
        <w:t xml:space="preserve"> entre os anos de 2006 a 2016. (</w:t>
      </w:r>
      <w:r w:rsidR="002C2D3C">
        <w:rPr>
          <w:rFonts w:ascii="Arial" w:hAnsi="Arial" w:cs="Arial"/>
          <w:sz w:val="24"/>
          <w:szCs w:val="24"/>
        </w:rPr>
        <w:t>Figura</w:t>
      </w:r>
      <w:r w:rsidR="00F93DD7" w:rsidRPr="00130E9C">
        <w:rPr>
          <w:rFonts w:ascii="Arial" w:hAnsi="Arial" w:cs="Arial"/>
          <w:sz w:val="24"/>
          <w:szCs w:val="24"/>
        </w:rPr>
        <w:t xml:space="preserve"> 1).</w:t>
      </w:r>
    </w:p>
    <w:p w:rsidR="004E7705" w:rsidRDefault="005A1517" w:rsidP="002C2D3C">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A despeito das distintas explicações apontadas por inúmeros estudos, no âmbito nacional e internacional, há alguns consensos acerca dessa problemática: o primeiro, relativo ao recrudescimento da violência em na população masculina jov</w:t>
      </w:r>
      <w:r w:rsidR="00130E9C">
        <w:rPr>
          <w:rFonts w:ascii="Arial" w:hAnsi="Arial" w:cs="Arial"/>
          <w:sz w:val="24"/>
          <w:szCs w:val="24"/>
        </w:rPr>
        <w:t>em e o segundo consiste na evidê</w:t>
      </w:r>
      <w:r w:rsidRPr="005E1702">
        <w:rPr>
          <w:rFonts w:ascii="Arial" w:hAnsi="Arial" w:cs="Arial"/>
          <w:sz w:val="24"/>
          <w:szCs w:val="24"/>
        </w:rPr>
        <w:t>ncia cada vez maior da concentração espacial da violência, particularmente, a elevada incidência de homicídios em aglomerados urbanos caracterizados por uma grande vulnerabilidade social (BEATO FILHO, 2012).</w:t>
      </w:r>
    </w:p>
    <w:p w:rsidR="002C2D3C" w:rsidRPr="005E1702" w:rsidRDefault="002C2D3C" w:rsidP="00F86B06">
      <w:pPr>
        <w:autoSpaceDE w:val="0"/>
        <w:autoSpaceDN w:val="0"/>
        <w:adjustRightInd w:val="0"/>
        <w:spacing w:after="0" w:line="360" w:lineRule="auto"/>
        <w:jc w:val="both"/>
        <w:rPr>
          <w:rFonts w:ascii="Arial" w:hAnsi="Arial" w:cs="Arial"/>
          <w:sz w:val="24"/>
          <w:szCs w:val="24"/>
        </w:rPr>
      </w:pPr>
    </w:p>
    <w:p w:rsidR="00401124" w:rsidRPr="002C2D3C" w:rsidRDefault="004E7705" w:rsidP="00FA6BC9">
      <w:pPr>
        <w:autoSpaceDE w:val="0"/>
        <w:autoSpaceDN w:val="0"/>
        <w:adjustRightInd w:val="0"/>
        <w:spacing w:after="0" w:line="25" w:lineRule="atLeast"/>
        <w:ind w:left="426" w:right="-1"/>
        <w:rPr>
          <w:rFonts w:ascii="Arial" w:hAnsi="Arial" w:cs="Arial"/>
          <w:sz w:val="20"/>
          <w:szCs w:val="20"/>
        </w:rPr>
      </w:pPr>
      <w:r w:rsidRPr="002C2D3C">
        <w:rPr>
          <w:rFonts w:ascii="Arial" w:hAnsi="Arial" w:cs="Arial"/>
          <w:sz w:val="20"/>
          <w:szCs w:val="20"/>
        </w:rPr>
        <w:t xml:space="preserve">Gráfico 1 – </w:t>
      </w:r>
      <w:r w:rsidR="00E25368" w:rsidRPr="002C2D3C">
        <w:rPr>
          <w:rFonts w:ascii="Arial" w:hAnsi="Arial" w:cs="Arial"/>
          <w:sz w:val="20"/>
          <w:szCs w:val="20"/>
        </w:rPr>
        <w:t xml:space="preserve">Número e </w:t>
      </w:r>
      <w:r w:rsidRPr="002C2D3C">
        <w:rPr>
          <w:rFonts w:ascii="Arial" w:hAnsi="Arial" w:cs="Arial"/>
          <w:sz w:val="20"/>
          <w:szCs w:val="20"/>
        </w:rPr>
        <w:t xml:space="preserve">Taxa </w:t>
      </w:r>
      <w:r w:rsidR="00E25368" w:rsidRPr="002C2D3C">
        <w:rPr>
          <w:rFonts w:ascii="Arial" w:hAnsi="Arial" w:cs="Arial"/>
          <w:sz w:val="20"/>
          <w:szCs w:val="20"/>
        </w:rPr>
        <w:t xml:space="preserve">de homicídios no Brasil </w:t>
      </w:r>
      <w:r w:rsidRPr="002C2D3C">
        <w:rPr>
          <w:rFonts w:ascii="Arial" w:hAnsi="Arial" w:cs="Arial"/>
          <w:sz w:val="20"/>
          <w:szCs w:val="20"/>
        </w:rPr>
        <w:t>entre os anos de 2006-</w:t>
      </w:r>
      <w:r w:rsidR="00AF4A12" w:rsidRPr="002C2D3C">
        <w:rPr>
          <w:rFonts w:ascii="Arial" w:hAnsi="Arial" w:cs="Arial"/>
          <w:sz w:val="20"/>
          <w:szCs w:val="20"/>
        </w:rPr>
        <w:t xml:space="preserve">2016. </w:t>
      </w:r>
      <w:r w:rsidR="007153DF">
        <w:rPr>
          <w:rFonts w:ascii="Arial" w:hAnsi="Arial" w:cs="Arial"/>
          <w:noProof/>
          <w:sz w:val="20"/>
          <w:szCs w:val="20"/>
        </w:rPr>
        <w:pict>
          <v:group id="Group 4" o:spid="_x0000_s1118" style="position:absolute;left:0;text-align:left;margin-left:104.1pt;margin-top:15.8pt;width:389.6pt;height:270.05pt;z-index:251660288;mso-wrap-distance-left:0;mso-wrap-distance-right:0;mso-position-horizontal-relative:page;mso-position-vertical-relative:text" coordorigin="1686,258" coordsize="8519,5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">
            <v:rect id="Rectangle 5" o:spid="_x0000_s1027" style="position:absolute;left:2449;top:561;width:7133;height:4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HAzMQA&#10;AADaAAAADwAAAGRycy9kb3ducmV2LnhtbESPQWvCQBSE70L/w/IKvYhu6qGU6CpB2iK0UJpWgrdH&#10;9pkNyb4N2TXGf98VBI/DzHzDrDajbcVAva8dK3ieJyCIS6drrhT8/b7PXkH4gKyxdUwKLuRhs36Y&#10;rDDV7sw/NOShEhHCPkUFJoQuldKXhiz6ueuIo3d0vcUQZV9J3eM5wm0rF0nyIi3WHBcMdrQ1VDb5&#10;ySrIZHHgr/xz2FtzkYWeNvb7402pp8cxW4IINIZ7+NbeaQULuF6JN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wMzEAAAA2gAAAA8AAAAAAAAAAAAAAAAAmAIAAGRycy9k&#10;b3ducmV2LnhtbFBLBQYAAAAABAAEAPUAAACJAwAAAAA=&#10;" fillcolor="#f2f2f2" stroked="f"/>
            <v:line id="Line 6" o:spid="_x0000_s1028" style="position:absolute;visibility:visible" from="3493,3922" to="9581,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rB8MAAADaAAAADwAAAGRycy9kb3ducmV2LnhtbESPUUvDMBSF3wX/Q7iCbzZxSNd1y4YO&#10;BN/ErSC+XZprU21uShLX6q83grDHwznnO5zNbnaDOFGIvWcNt4UCQdx603OnoTk+3lQgYkI2OHgm&#10;Dd8UYbe9vNhgbfzEL3Q6pE5kCMcaNdiUxlrK2FpyGAs/Emfv3QeHKcvQSRNwynA3yIVSpXTYc16w&#10;ONLeUvt5+HIaVnv13KifZbucw93UvH08LF4rq/X11Xy/BpFoTufwf/vJaCjh70q+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lKwfDAAAA2gAAAA8AAAAAAAAAAAAA&#10;AAAAoQIAAGRycy9kb3ducmV2LnhtbFBLBQYAAAAABAAEAPkAAACRAwAAAAA=&#10;" strokecolor="#878787"/>
            <v:line id="Line 7" o:spid="_x0000_s1029" style="position:absolute;visibility:visible" from="2449,3922" to="3354,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mOnMQAAADaAAAADwAAAGRycy9kb3ducmV2LnhtbESPQUsDMRSE74L/ITyhN5tYilvXpkUL&#10;hd7EdqF4e2yem9XNy5LE7uqvN4VCj8PMfMMs16PrxIlCbD1reJgqEMS1Ny03GqrD9n4BIiZkg51n&#10;0vBLEdar25sllsYP/E6nfWpEhnAsUYNNqS+ljLUlh3Hqe+LsffrgMGUZGmkCDhnuOjlT6lE6bDkv&#10;WOxpY6n+3v84DU8b9Vapv6IuxjAfqo+v19lxYbWe3I0vzyASjekavrR3RkMB5yv5Bs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Y6cxAAAANoAAAAPAAAAAAAAAAAA&#10;AAAAAKECAABkcnMvZG93bnJldi54bWxQSwUGAAAAAAQABAD5AAAAkgMAAAAA&#10;" strokecolor="#878787"/>
            <v:line id="Line 8" o:spid="_x0000_s1030" style="position:absolute;visibility:visible" from="4141,3082" to="9581,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a7sEAAADaAAAADwAAAGRycy9kb3ducmV2LnhtbERPy2oCMRTdF/yHcAvd1aRSfIxGsUKh&#10;O9EOFHeXyXUy7eRmSFJn9OvNotDl4bxXm8G14kIhNp41vIwVCOLKm4ZrDeXn+/McREzIBlvPpOFK&#10;ETbr0cMKC+N7PtDlmGqRQzgWqMGm1BVSxsqSwzj2HXHmzj44TBmGWpqAfQ53rZwoNZUOG84NFjva&#10;Wap+jr9Ow2Kn9qW6zarZEF778vT9NvmaW62fHoftEkSiIf2L/9wfRkPemq/kGy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9hruwQAAANoAAAAPAAAAAAAAAAAAAAAA&#10;AKECAABkcnMvZG93bnJldi54bWxQSwUGAAAAAAQABAD5AAAAjwMAAAAA&#10;" strokecolor="#878787"/>
            <v:line id="Line 9" o:spid="_x0000_s1031" style="position:absolute;visibility:visible" from="2449,3082" to="4002,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q/dcMAAADaAAAADwAAAGRycy9kb3ducmV2LnhtbESPQWsCMRSE74X+h/AKvdWkItWuRmkF&#10;obdSXZDeHpvnZtvNy5Kk7uqvbwTB4zDzzTCL1eBacaQQG88ankcKBHHlTcO1hnK3eZqBiAnZYOuZ&#10;NJwowmp5f7fAwviev+i4TbXIJRwL1GBT6gopY2XJYRz5jjh7Bx8cpixDLU3APpe7Vo6VepEOG84L&#10;FjtaW6p+t39Ow+tafZbqPK2mQ5j05ffP+3g/s1o/PgxvcxCJhnQLX+kPkzm4XMk3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6v3XDAAAA2gAAAA8AAAAAAAAAAAAA&#10;AAAAoQIAAGRycy9kb3ducmV2LnhtbFBLBQYAAAAABAAEAPkAAACRAwAAAAA=&#10;" strokecolor="#878787"/>
            <v:line id="Line 10" o:spid="_x0000_s1032" style="position:absolute;visibility:visible" from="2449,2242" to="9581,2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5FUMQAAADbAAAADwAAAGRycy9kb3ducmV2LnhtbESPQUsDMRCF70L/QxjBm00sYuvatNSC&#10;4E2sC+Jt2Iyb1c1kSWJ321/vHARvM7w3732z3k6hV0dKuYts4WZuQBE30XXcWqjfnq5XoHJBdthH&#10;JgsnyrDdzC7WWLk48isdD6VVEsK5Qgu+lKHSOjeeAuZ5HIhF+4wpYJE1tdolHCU89HphzJ0O2LE0&#10;eBxo76n5PvwEC/d781Kb87JZTul2rD++HhfvK2/t1eW0ewBVaCr/5r/rZyf4Qi+/yAB6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rkVQxAAAANsAAAAPAAAAAAAAAAAA&#10;AAAAAKECAABkcnMvZG93bnJldi54bWxQSwUGAAAAAAQABAD5AAAAkgMAAAAA&#10;" strokecolor="#878787"/>
            <v:line id="Line 11" o:spid="_x0000_s1033" style="position:absolute;visibility:visible" from="2449,1402" to="9581,1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Lgy8IAAADbAAAADwAAAGRycy9kb3ducmV2LnhtbERPTWsCMRC9F/ofwhS81USRqqtRWkHw&#10;VmoXSm/DZtys3UyWJHVXf31TKPQ2j/c56+3gWnGhEBvPGiZjBYK48qbhWkP5vn9cgIgJ2WDrmTRc&#10;KcJ2c3+3xsL4nt/ocky1yCEcC9RgU+oKKWNlyWEc+444cycfHKYMQy1NwD6Hu1ZOlXqSDhvODRY7&#10;2lmqvo7fTsNyp15LdZtX8yHM+vLz/DL9WFitRw/D8wpEoiH9i//cB5PnT+D3l3yA3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Lgy8IAAADbAAAADwAAAAAAAAAAAAAA&#10;AAChAgAAZHJzL2Rvd25yZXYueG1sUEsFBgAAAAAEAAQA+QAAAJADAAAAAA==&#10;" strokecolor="#878787"/>
            <v:line id="Line 12" o:spid="_x0000_s1034" style="position:absolute;visibility:visible" from="2449,561" to="958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B+vMIAAADbAAAADwAAAGRycy9kb3ducmV2LnhtbERPTUsDMRC9C/6HMEJvNnEptq5NixYK&#10;vYntQvE2bMbN6mayJLG7+utNodDbPN7nLNej68SJQmw9a3iYKhDEtTctNxqqw/Z+ASImZIOdZ9Lw&#10;SxHWq9ubJZbGD/xOp31qRA7hWKIGm1JfShlrSw7j1PfEmfv0wWHKMDTSBBxyuOtkodSjdNhybrDY&#10;08ZS/b3/cRqeNuqtUn/zej6G2VB9fL0Wx4XVenI3vjyDSDSmq/ji3pk8v4DzL/k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B+vMIAAADbAAAADwAAAAAAAAAAAAAA&#10;AAChAgAAZHJzL2Rvd25yZXYueG1sUEsFBgAAAAAEAAQA+QAAAJADAAAAAA==&#10;" strokecolor="#878787"/>
            <v:line id="Line 13" o:spid="_x0000_s1035" style="position:absolute;visibility:visible" from="9581,4763" to="958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zbJ8MAAADbAAAADwAAAGRycy9kb3ducmV2LnhtbERPTUsDMRC9C/0PYQrebGIV226blrYg&#10;eBPrQult2Ew3WzeTJYnd1V9vBMHbPN7nrDaDa8WVQmw8a7ifKBDElTcN1xrK9+e7OYiYkA22nknD&#10;F0XYrEc3KyyM7/mNrodUixzCsUANNqWukDJWlhzGie+IM3f2wWHKMNTSBOxzuGvlVKkn6bDh3GCx&#10;o72l6uPw6TQs9uq1VN+zajaEx748XXbT49xqfTsetksQiYb0L/5zv5g8/wF+f8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82yfDAAAA2wAAAA8AAAAAAAAAAAAA&#10;AAAAoQIAAGRycy9kb3ducmV2LnhtbFBLBQYAAAAABAAEAPkAAACRAwAAAAA=&#10;" strokecolor="#878787"/>
            <v:line id="Line 14" o:spid="_x0000_s1036" style="position:absolute;visibility:visible" from="9581,4763" to="964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DU8IAAADbAAAADwAAAGRycy9kb3ducmV2LnhtbERP30vDMBB+F/wfwgm+ucQx3NY1HToY&#10;+CabBfHtaM6m2lxKkq3Vv34RBN/u4/t55XZyvThTiJ1nDfczBYK48abjVkP9ur9bgYgJ2WDvmTR8&#10;U4RtdX1VYmH8yAc6H1MrcgjHAjXYlIZCythYchhnfiDO3IcPDlOGoZUm4JjDXS/nSj1Ihx3nBosD&#10;7Sw1X8eT07DeqZda/Syb5RQWY/3++TR/W1mtb2+mxw2IRFP6F/+5n02ev4DfX/IBsr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DU8IAAADbAAAADwAAAAAAAAAAAAAA&#10;AAChAgAAZHJzL2Rvd25yZXYueG1sUEsFBgAAAAAEAAQA+QAAAJADAAAAAA==&#10;" strokecolor="#878787"/>
            <v:line id="Line 15" o:spid="_x0000_s1037" style="position:absolute;visibility:visible" from="9581,4162" to="9641,4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nmyMMAAADbAAAADwAAAGRycy9kb3ducmV2LnhtbERPTUsDMRC9C/0PYQrebGJR226blrYg&#10;eBPrQult2Ew3WzeTJYnd1V9vBMHbPN7nrDaDa8WVQmw8a7ifKBDElTcN1xrK9+e7OYiYkA22nknD&#10;F0XYrEc3KyyM7/mNrodUixzCsUANNqWukDJWlhzGie+IM3f2wWHKMNTSBOxzuGvlVKkn6bDh3GCx&#10;o72l6uPw6TQs9uq1VN+zajaEh748XXbT49xqfTsetksQiYb0L/5zv5g8/xF+f8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Z5sjDAAAA2wAAAA8AAAAAAAAAAAAA&#10;AAAAoQIAAGRycy9kb3ducmV2LnhtbFBLBQYAAAAABAAEAPkAAACRAwAAAAA=&#10;" strokecolor="#878787"/>
            <v:line id="Line 16" o:spid="_x0000_s1038" style="position:absolute;visibility:visible" from="9581,3562" to="9641,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t4v8IAAADbAAAADwAAAGRycy9kb3ducmV2LnhtbERP30vDMBB+F/wfwgm+2cQhXdctGzoQ&#10;fBO3gvh2NGdTbS4liWv1rzeCsLf7+H7eZje7QZwoxN6zhttCgSBuvem509AcH28qEDEhGxw8k4Zv&#10;irDbXl5ssDZ+4hc6HVIncgjHGjXYlMZaythachgLPxJn7t0HhynD0EkTcMrhbpALpUrpsOfcYHGk&#10;vaX28/DlNKz26rlRP8t2OYe7qXn7eFi8Vlbr66v5fg0i0ZzO4n/3k8nzS/j7JR8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t4v8IAAADbAAAADwAAAAAAAAAAAAAA&#10;AAChAgAAZHJzL2Rvd25yZXYueG1sUEsFBgAAAAAEAAQA+QAAAJADAAAAAA==&#10;" strokecolor="#878787"/>
            <v:line id="Line 17" o:spid="_x0000_s1039" style="position:absolute;visibility:visible" from="9581,2962" to="9641,2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fdJMIAAADbAAAADwAAAGRycy9kb3ducmV2LnhtbERPTUsDMRC9C/6HMEJvNrEUt65NixYK&#10;vYntQvE2bMbN6mayJLG7+utNodDbPN7nLNej68SJQmw9a3iYKhDEtTctNxqqw/Z+ASImZIOdZ9Lw&#10;SxHWq9ubJZbGD/xOp31qRA7hWKIGm1JfShlrSw7j1PfEmfv0wWHKMDTSBBxyuOvkTKlH6bDl3GCx&#10;p42l+nv/4zQ8bdRbpf6KuhjDfKg+vl5nx4XVenI3vjyDSDSmq/ji3pk8v4DzL/k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fdJMIAAADbAAAADwAAAAAAAAAAAAAA&#10;AAChAgAAZHJzL2Rvd25yZXYueG1sUEsFBgAAAAAEAAQA+QAAAJADAAAAAA==&#10;" strokecolor="#878787"/>
            <v:line id="Line 18" o:spid="_x0000_s1040" style="position:absolute;visibility:visible" from="9581,2362" to="9641,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hJVsQAAADbAAAADwAAAGRycy9kb3ducmV2LnhtbESPQUsDMRCF70L/QxjBm00sYuvatNSC&#10;4E2sC+Jt2Iyb1c1kSWJ321/vHARvM7w3732z3k6hV0dKuYts4WZuQBE30XXcWqjfnq5XoHJBdthH&#10;JgsnyrDdzC7WWLk48isdD6VVEsK5Qgu+lKHSOjeeAuZ5HIhF+4wpYJE1tdolHCU89HphzJ0O2LE0&#10;eBxo76n5PvwEC/d781Kb87JZTul2rD++HhfvK2/t1eW0ewBVaCr/5r/rZyf4Aiu/yAB6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2ElWxAAAANsAAAAPAAAAAAAAAAAA&#10;AAAAAKECAABkcnMvZG93bnJldi54bWxQSwUGAAAAAAQABAD5AAAAkgMAAAAA&#10;" strokecolor="#878787"/>
            <v:line id="Line 19" o:spid="_x0000_s1041" style="position:absolute;visibility:visible" from="9581,1762" to="9641,1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TszcIAAADbAAAADwAAAGRycy9kb3ducmV2LnhtbERPTWsCMRC9F/ofwhS81aQiVVejtILg&#10;rdQulN6GzbjZdjNZktRd/fWNIPQ2j/c5q83gWnGiEBvPGp7GCgRx5U3DtYbyY/c4BxETssHWM2k4&#10;U4TN+v5uhYXxPb/T6ZBqkUM4FqjBptQVUsbKksM49h1x5o4+OEwZhlqagH0Od62cKPUsHTacGyx2&#10;tLVU/Rx+nYbFVr2V6jKrZkOY9uXX9+vkc261Hj0ML0sQiYb0L7659ybPX8D1l3y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5TszcIAAADbAAAADwAAAAAAAAAAAAAA&#10;AAChAgAAZHJzL2Rvd25yZXYueG1sUEsFBgAAAAAEAAQA+QAAAJADAAAAAA==&#10;" strokecolor="#878787"/>
            <v:line id="Line 20" o:spid="_x0000_s1042" style="position:absolute;visibility:visible" from="9581,1162" to="9641,1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P7cIAAADbAAAADwAAAGRycy9kb3ducmV2LnhtbERPz2vCMBS+C/sfwhvspsmKqKtG2QRh&#10;N5krjN0ezbPp1ryUJLPVv345DHb8+H5vdqPrxIVCbD1reJwpEMS1Ny03Gqr3w3QFIiZkg51n0nCl&#10;CLvt3WSDpfEDv9HllBqRQziWqMGm1JdSxtqSwzjzPXHmzj44TBmGRpqAQw53nSyUWkiHLecGiz3t&#10;LdXfpx+n4WmvjpW6LevlGOZD9fn1UnysrNYP9+PzGkSiMf2L/9yvRkOR1+cv+Q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KP7cIAAADbAAAADwAAAAAAAAAAAAAA&#10;AAChAgAAZHJzL2Rvd25yZXYueG1sUEsFBgAAAAAEAAQA+QAAAJADAAAAAA==&#10;" strokecolor="#878787"/>
            <v:line id="Line 21" o:spid="_x0000_s1043" style="position:absolute;visibility:visible" from="9581,561" to="964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4qdsQAAADbAAAADwAAAGRycy9kb3ducmV2LnhtbESPQUsDMRSE7wX/Q3hCb23SRWxdmxYt&#10;CL1J2wXx9tg8N6ublyWJ3dVf3whCj8PMfMOst6PrxJlCbD1rWMwVCOLam5YbDdXpZbYCEROywc4z&#10;afihCNvNzWSNpfEDH+h8TI3IEI4larAp9aWUsbbkMM59T5y9Dx8cpixDI03AIcNdJwul7qXDlvOC&#10;xZ52luqv47fT8LBTr5X6XdbLMdwN1fvnc/G2slpPb8enRxCJxnQN/7f3RkOxgL8v+QfIz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jip2xAAAANsAAAAPAAAAAAAAAAAA&#10;AAAAAKECAABkcnMvZG93bnJldi54bWxQSwUGAAAAAAQABAD5AAAAkgMAAAAA&#10;" strokecolor="#878787"/>
            <v:line id="Line 22" o:spid="_x0000_s1044" style="position:absolute;visibility:visible" from="2449,4763" to="2449,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y0AcQAAADbAAAADwAAAGRycy9kb3ducmV2LnhtbESPQUsDMRSE74L/ITyhN5u4FFvXpkUL&#10;hd7EdqF4e2yem9XNy5LE7uqvN4VCj8PMfMMs16PrxIlCbD1reJgqEMS1Ny03GqrD9n4BIiZkg51n&#10;0vBLEdar25sllsYP/E6nfWpEhnAsUYNNqS+ljLUlh3Hqe+LsffrgMGUZGmkCDhnuOlko9SgdtpwX&#10;LPa0sVR/73+chqeNeqvU37yej2E2VB9fr8VxYbWe3I0vzyASjekavrR3RkNRwPlL/gF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XLQBxAAAANsAAAAPAAAAAAAAAAAA&#10;AAAAAKECAABkcnMvZG93bnJldi54bWxQSwUGAAAAAAQABAD5AAAAkgMAAAAA&#10;" strokecolor="#878787"/>
            <v:line id="Line 23" o:spid="_x0000_s1045" style="position:absolute;visibility:visible" from="2390,4763" to="2449,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ARmsUAAADbAAAADwAAAGRycy9kb3ducmV2LnhtbESPQUsDMRSE74L/ITzBm01cpa3bpkUL&#10;Qm/SuiDeHpvnZuvmZUlid+uvN4WCx2FmvmGW69F14kghtp413E8UCOLam5YbDdX7690cREzIBjvP&#10;pOFEEdar66sllsYPvKPjPjUiQziWqMGm1JdSxtqSwzjxPXH2vnxwmLIMjTQBhwx3nSyUmkqHLecF&#10;iz1tLNXf+x+n4Wmj3ir1O6tnY3gcqs/DS/Ext1rf3ozPCxCJxvQfvrS3RkPxAOcv+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ARmsUAAADbAAAADwAAAAAAAAAA&#10;AAAAAAChAgAAZHJzL2Rvd25yZXYueG1sUEsFBgAAAAAEAAQA+QAAAJMDAAAAAA==&#10;" strokecolor="#878787"/>
            <v:line id="Line 24" o:spid="_x0000_s1046" style="position:absolute;visibility:visible" from="2390,3922" to="2449,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7sQAAADbAAAADwAAAGRycy9kb3ducmV2LnhtbESPQUsDMRSE70L/Q3iF3mzSpdi6Ni1a&#10;KPQm1gXx9tg8N2s3L0uSdld/vREEj8PMfMNsdqPrxJVCbD1rWMwVCOLam5YbDdXr4XYNIiZkg51n&#10;0vBFEXbbyc0GS+MHfqHrKTUiQziWqMGm1JdSxtqSwzj3PXH2PnxwmLIMjTQBhwx3nSyUupMOW84L&#10;FnvaW6rPp4vTcL9Xz5X6XtWrMSyH6v3zqXhbW61n0/HxAUSiMf2H/9pHo6FYwu+X/AP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YnuxAAAANsAAAAPAAAAAAAAAAAA&#10;AAAAAKECAABkcnMvZG93bnJldi54bWxQSwUGAAAAAAQABAD5AAAAkgMAAAAA&#10;" strokecolor="#878787"/>
            <v:line id="Line 25" o:spid="_x0000_s1047" style="position:absolute;visibility:visible" from="2390,3082" to="2449,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UsdcUAAADbAAAADwAAAGRycy9kb3ducmV2LnhtbESPQUsDMRSE74L/ITzBm01ctK3bpkUL&#10;Qm/SuiDeHpvnZuvmZUlid+uvN4WCx2FmvmGW69F14kghtp413E8UCOLam5YbDdX7690cREzIBjvP&#10;pOFEEdar66sllsYPvKPjPjUiQziWqMGm1JdSxtqSwzjxPXH2vnxwmLIMjTQBhwx3nSyUmkqHLecF&#10;iz1tLNXf+x+n4Wmj3ir1O6tnY3gYqs/DS/Ext1rf3ozPCxCJxvQfvrS3RkPxCOcv+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UsdcUAAADbAAAADwAAAAAAAAAA&#10;AAAAAAChAgAAZHJzL2Rvd25yZXYueG1sUEsFBgAAAAAEAAQA+QAAAJMDAAAAAA==&#10;" strokecolor="#878787"/>
            <v:line id="Line 26" o:spid="_x0000_s1048" style="position:absolute;visibility:visible" from="2390,2242" to="2449,2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eyAsQAAADbAAAADwAAAGRycy9kb3ducmV2LnhtbESPQUsDMRSE70L/Q3iF3mziUtq6Ni1a&#10;ELxJ64J4e2yem9XNy5LE7uqvbwoFj8PMfMNsdqPrxIlCbD1ruJsrEMS1Ny03Gqq359s1iJiQDXae&#10;ScMvRdhtJzcbLI0f+ECnY2pEhnAsUYNNqS+ljLUlh3Hue+LsffrgMGUZGmkCDhnuOlkotZQOW84L&#10;FnvaW6q/jz9Ow/1evVbqb1WvxrAYqo+vp+J9bbWeTcfHBxCJxvQfvrZfjIZiCZcv+QfI7R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Z7ICxAAAANsAAAAPAAAAAAAAAAAA&#10;AAAAAKECAABkcnMvZG93bnJldi54bWxQSwUGAAAAAAQABAD5AAAAkgMAAAAA&#10;" strokecolor="#878787"/>
            <v:line id="Line 27" o:spid="_x0000_s1049" style="position:absolute;visibility:visible" from="2390,1402" to="2449,1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sXmcQAAADbAAAADwAAAGRycy9kb3ducmV2LnhtbESPQUsDMRSE70L/Q3gFbzbpIm7dNi21&#10;IHgT64J4e2xeN6ublyWJ3dVfbwShx2FmvmE2u8n14kwhdp41LBcKBHHjTcethvr18WYFIiZkg71n&#10;0vBNEXbb2dUGK+NHfqHzMbUiQzhWqMGmNFRSxsaSw7jwA3H2Tj44TFmGVpqAY4a7XhZK3UmHHecF&#10;iwMdLDWfxy+n4f6gnmv1UzblFG7H+v3joXhbWa2v59N+DSLRlC7h//aT0VCU8Pcl/w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KxeZxAAAANsAAAAPAAAAAAAAAAAA&#10;AAAAAKECAABkcnMvZG93bnJldi54bWxQSwUGAAAAAAQABAD5AAAAkgMAAAAA&#10;" strokecolor="#878787"/>
            <v:line id="Line 28" o:spid="_x0000_s1050" style="position:absolute;visibility:visible" from="2390,561" to="2449,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SD68IAAADbAAAADwAAAGRycy9kb3ducmV2LnhtbERPz2vCMBS+C/sfwhvspsmKqKtG2QRh&#10;N5krjN0ezbPp1ryUJLPVv345DHb8+H5vdqPrxIVCbD1reJwpEMS1Ny03Gqr3w3QFIiZkg51n0nCl&#10;CLvt3WSDpfEDv9HllBqRQziWqMGm1JdSxtqSwzjzPXHmzj44TBmGRpqAQw53nSyUWkiHLecGiz3t&#10;LdXfpx+n4WmvjpW6LevlGOZD9fn1UnysrNYP9+PzGkSiMf2L/9yvRkORx+Yv+Q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SD68IAAADbAAAADwAAAAAAAAAAAAAA&#10;AAChAgAAZHJzL2Rvd25yZXYueG1sUEsFBgAAAAAEAAQA+QAAAJADAAAAAA==&#10;" strokecolor="#878787"/>
            <v:line id="Line 29" o:spid="_x0000_s1051" style="position:absolute;visibility:visible" from="2449,4763" to="958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gmcMQAAADbAAAADwAAAGRycy9kb3ducmV2LnhtbESPUUvDMBSF3wX/Q7iCby6xiNu6pkMH&#10;gm/iLIhvl+au6dbclCSu1V9vBMHHwznnO5xqO7tBnCnE3rOG24UCQdx603OnoXl7ulmBiAnZ4OCZ&#10;NHxRhG19eVFhafzEr3Tep05kCMcSNdiUxlLK2FpyGBd+JM7ewQeHKcvQSRNwynA3yEKpe+mw57xg&#10;caSdpfa0/3Qa1jv10qjvZbucw93UfBwfi/eV1fr6an7YgEg0p//wX/vZaCjW8Psl/wB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CZwxAAAANsAAAAPAAAAAAAAAAAA&#10;AAAAAKECAABkcnMvZG93bnJldi54bWxQSwUGAAAAAAQABAD5AAAAkgMAAAAA&#10;" strokecolor="#878787"/>
            <v:line id="Line 30" o:spid="_x0000_s1052" style="position:absolute;visibility:visible" from="2449,4763" to="2449,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sZMMIAAADbAAAADwAAAGRycy9kb3ducmV2LnhtbERPTWsCMRC9C/0PYYTeNNGWqqtRWqHQ&#10;W6ldKN6GzbjZdjNZktTd+uvNoeDx8b43u8G14kwhNp41zKYKBHHlTcO1hvLzdbIEEROywdYzafij&#10;CLvt3WiDhfE9f9D5kGqRQzgWqMGm1BVSxsqSwzj1HXHmTj44TBmGWpqAfQ53rZwr9SQdNpwbLHa0&#10;t1T9HH6dhtVevZfqsqgWQ3jsy+P3y/xrabW+Hw/PaxCJhnQT/7vfjIaHvD5/yT9Ab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sZMMIAAADbAAAADwAAAAAAAAAAAAAA&#10;AAChAgAAZHJzL2Rvd25yZXYueG1sUEsFBgAAAAAEAAQA+QAAAJADAAAAAA==&#10;" strokecolor="#878787"/>
            <v:line id="Line 31" o:spid="_x0000_s1053" style="position:absolute;visibility:visible" from="3098,4763" to="3098,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8q8UAAADbAAAADwAAAGRycy9kb3ducmV2LnhtbESPQUsDMRSE74L/ITzBm022LbauzRYt&#10;CN7EuiDeHpvnZnXzsiRpd+2vN4LQ4zAz3zCb7eR6caQQO88aipkCQdx403GroX57ulmDiAnZYO+Z&#10;NPxQhG11ebHB0viRX+m4T63IEI4larApDaWUsbHkMM78QJy9Tx8cpixDK03AMcNdL+dK3UqHHecF&#10;iwPtLDXf+4PTcLdTL7U6rZrVFJZj/fH1OH9fW62vr6aHexCJpnQO/7efjYZFAX9f8g+Q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e8q8UAAADbAAAADwAAAAAAAAAA&#10;AAAAAAChAgAAZHJzL2Rvd25yZXYueG1sUEsFBgAAAAAEAAQA+QAAAJMDAAAAAA==&#10;" strokecolor="#878787"/>
            <v:line id="Line 32" o:spid="_x0000_s1054" style="position:absolute;visibility:visible" from="3746,4763" to="3746,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Ui3MUAAADbAAAADwAAAGRycy9kb3ducmV2LnhtbESPQUsDMRSE74L/ITzBm01cpa3bpkUL&#10;Qm/SuiDeHpvnZuvmZUlid+uvN4WCx2FmvmGW69F14kghtp413E8UCOLam5YbDdX7690cREzIBjvP&#10;pOFEEdar66sllsYPvKPjPjUiQziWqMGm1JdSxtqSwzjxPXH2vnxwmLIMjTQBhwx3nSyUmkqHLecF&#10;iz1tLNXf+x+n4Wmj3ir1O6tnY3gcqs/DS/Ext1rf3ozPCxCJxvQfvrS3RsNDAecv+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Ui3MUAAADbAAAADwAAAAAAAAAA&#10;AAAAAAChAgAAZHJzL2Rvd25yZXYueG1sUEsFBgAAAAAEAAQA+QAAAJMDAAAAAA==&#10;" strokecolor="#878787"/>
            <v:line id="Line 33" o:spid="_x0000_s1055" style="position:absolute;visibility:visible" from="4394,4763" to="4394,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mHR8UAAADbAAAADwAAAGRycy9kb3ducmV2LnhtbESPQUsDMRSE70L/Q3iCN5vYFlvXpqUW&#10;BG/FuiDeHpvnZtvNy5LE7tpf3whCj8PMfMMs14NrxYlCbDxreBgrEMSVNw3XGsqP1/sFiJiQDbae&#10;ScMvRVivRjdLLIzv+Z1O+1SLDOFYoAabUldIGStLDuPYd8TZ+/bBYcoy1NIE7DPctXKi1KN02HBe&#10;sNjR1lJ13P84DU9btSvVeV7NhzDry6/Dy+RzYbW+ux02zyASDeka/m+/GQ3TKfx9yT9Ar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mHR8UAAADbAAAADwAAAAAAAAAA&#10;AAAAAAChAgAAZHJzL2Rvd25yZXYueG1sUEsFBgAAAAAEAAQA+QAAAJMDAAAAAA==&#10;" strokecolor="#878787"/>
            <v:line id="Line 34" o:spid="_x0000_s1056" style="position:absolute;visibility:visible" from="5042,4763" to="5042,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AfM8UAAADbAAAADwAAAGRycy9kb3ducmV2LnhtbESPQUsDMRSE74X+h/AEb21iLbauTUtb&#10;ELwV64J4e2yem9XNy5Kk3dVf3whCj8PMfMOsNoNrxZlCbDxruJsqEMSVNw3XGsq358kSREzIBlvP&#10;pOGHImzW49EKC+N7fqXzMdUiQzgWqMGm1BVSxsqSwzj1HXH2Pn1wmLIMtTQB+wx3rZwp9SAdNpwX&#10;LHa0t1R9H09Ow+NeHUr1u6gWQ5j35cfXbva+tFrf3gzbJxCJhnQN/7dfjIb7Ofx9yT9Ar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AfM8UAAADbAAAADwAAAAAAAAAA&#10;AAAAAAChAgAAZHJzL2Rvd25yZXYueG1sUEsFBgAAAAAEAAQA+QAAAJMDAAAAAA==&#10;" strokecolor="#878787"/>
            <v:line id="Line 35" o:spid="_x0000_s1057" style="position:absolute;visibility:visible" from="5690,4763" to="5690,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y6qMUAAADbAAAADwAAAGRycy9kb3ducmV2LnhtbESPT0sDMRTE74LfITzBm02s/efatGih&#10;4E1aF8TbY/PcbLt5WZLYXf30Rij0OMzMb5jlenCtOFGIjWcN9yMFgrjypuFaQ/m+vVuAiAnZYOuZ&#10;NPxQhPXq+mqJhfE97+i0T7XIEI4FarApdYWUsbLkMI58R5y9Lx8cpixDLU3APsNdK8dKzaTDhvOC&#10;xY42lqrj/ttpeNyot1L9zqv5ECZ9+Xl4GX8srNa3N8PzE4hEQ7qEz+1Xo+FhCv9f8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y6qMUAAADbAAAADwAAAAAAAAAA&#10;AAAAAAChAgAAZHJzL2Rvd25yZXYueG1sUEsFBgAAAAAEAAQA+QAAAJMDAAAAAA==&#10;" strokecolor="#878787"/>
            <v:line id="Line 36" o:spid="_x0000_s1058" style="position:absolute;visibility:visible" from="6338,4763" to="6338,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4k38UAAADbAAAADwAAAGRycy9kb3ducmV2LnhtbESPQUsDMRSE70L/Q3iCN5tYpa1r01IL&#10;grfSuiDeHpvnZnXzsiSxu/bXN4VCj8PMfMMsVoNrxYFCbDxreBgrEMSVNw3XGsqPt/s5iJiQDbae&#10;ScM/RVgtRzcLLIzveUeHfapFhnAsUINNqSukjJUlh3HsO+LsffvgMGUZamkC9hnuWjlRaiodNpwX&#10;LHa0sVT97v+chueN2pbqOKtmQ3jqy6+f18nn3Gp9dzusX0AkGtI1fGm/Gw2PUzh/yT9AL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4k38UAAADbAAAADwAAAAAAAAAA&#10;AAAAAAChAgAAZHJzL2Rvd25yZXYueG1sUEsFBgAAAAAEAAQA+QAAAJMDAAAAAA==&#10;" strokecolor="#878787"/>
            <v:line id="Line 37" o:spid="_x0000_s1059" style="position:absolute;visibility:visible" from="6989,4763" to="6989,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BRMUAAADbAAAADwAAAGRycy9kb3ducmV2LnhtbESPQUsDMRSE74L/ITzBm01axa3bpqUt&#10;CL2JdUG8PTbPzbablyWJ3a2/3giCx2FmvmGW69F14kwhtp41TCcKBHHtTcuNhurt+W4OIiZkg51n&#10;0nChCOvV9dUSS+MHfqXzITUiQziWqMGm1JdSxtqSwzjxPXH2Pn1wmLIMjTQBhwx3nZwp9SgdtpwX&#10;LPa0s1SfDl9Ow9NOvVTqu6iLMTwM1cdxO3ufW61vb8bNAkSiMf2H/9p7o+G+gN8v+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KBRMUAAADbAAAADwAAAAAAAAAA&#10;AAAAAAChAgAAZHJzL2Rvd25yZXYueG1sUEsFBgAAAAAEAAQA+QAAAJMDAAAAAA==&#10;" strokecolor="#878787"/>
            <v:line id="Line 38" o:spid="_x0000_s1060" style="position:absolute;visibility:visible" from="7637,4763" to="7637,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0VNsIAAADbAAAADwAAAGRycy9kb3ducmV2LnhtbERPTWsCMRC9C/0PYYTeNNGWqqtRWqHQ&#10;W6ldKN6GzbjZdjNZktTd+uvNoeDx8b43u8G14kwhNp41zKYKBHHlTcO1hvLzdbIEEROywdYzafij&#10;CLvt3WiDhfE9f9D5kGqRQzgWqMGm1BVSxsqSwzj1HXHmTj44TBmGWpqAfQ53rZwr9SQdNpwbLHa0&#10;t1T9HH6dhtVevZfqsqgWQ3jsy+P3y/xrabW+Hw/PaxCJhnQT/7vfjIaHPDZ/yT9Ab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0VNsIAAADbAAAADwAAAAAAAAAAAAAA&#10;AAChAgAAZHJzL2Rvd25yZXYueG1sUEsFBgAAAAAEAAQA+QAAAJADAAAAAA==&#10;" strokecolor="#878787"/>
            <v:line id="Line 39" o:spid="_x0000_s1061" style="position:absolute;visibility:visible" from="8285,4763" to="8285,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wrcUAAADbAAAADwAAAGRycy9kb3ducmV2LnhtbESPQUsDMRSE74L/ITzBm01si23XzRYt&#10;CN7EuiDeHpvnZnXzsiRpd+2vN4LQ4zAz3zDldnK9OFKInWcNtzMFgrjxpuNWQ/32dLMGEROywd4z&#10;afihCNvq8qLEwviRX+m4T63IEI4FarApDYWUsbHkMM78QJy9Tx8cpixDK03AMcNdL+dK3UmHHecF&#10;iwPtLDXf+4PTsNmpl1qdVs1qCsux/vh6nL+vrdbXV9PDPYhEUzqH/9vPRsNiA39f8g+Q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GwrcUAAADbAAAADwAAAAAAAAAA&#10;AAAAAAChAgAAZHJzL2Rvd25yZXYueG1sUEsFBgAAAAAEAAQA+QAAAJMDAAAAAA==&#10;" strokecolor="#878787"/>
            <v:line id="Line 40" o:spid="_x0000_s1062" style="position:absolute;visibility:visible" from="8933,4763" to="8933,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1qTcEAAADbAAAADwAAAGRycy9kb3ducmV2LnhtbERPTWsCMRC9F/wPYYTeaqJI1dUorVDo&#10;rVQXxNuwGTerm8mSpO62v745FHp8vO/NbnCtuFOIjWcN04kCQVx503CtoTy+PS1BxIRssPVMGr4p&#10;wm47ethgYXzPn3Q/pFrkEI4FarApdYWUsbLkME58R5y5iw8OU4ahliZgn8NdK2dKPUuHDecGix3t&#10;LVW3w5fTsNqrj1L9LKrFEOZ9eb6+zk5Lq/XjeHhZg0g0pH/xn/vdaJjn9flL/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HWpNwQAAANsAAAAPAAAAAAAAAAAAAAAA&#10;AKECAABkcnMvZG93bnJldi54bWxQSwUGAAAAAAQABAD5AAAAjwMAAAAA&#10;" strokecolor="#878787"/>
            <v:line id="Line 41" o:spid="_x0000_s1063" style="position:absolute;visibility:visible" from="9581,4763" to="9581,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P1sQAAADbAAAADwAAAGRycy9kb3ducmV2LnhtbESPQWsCMRSE74X+h/AK3mqiSLVbo6gg&#10;eCvVBentsXndbLt5WZLobvvrm0LB4zAz3zDL9eBacaUQG88aJmMFgrjypuFaQ3naPy5AxIRssPVM&#10;Gr4pwnp1f7fEwvie3+h6TLXIEI4FarApdYWUsbLkMI59R5y9Dx8cpixDLU3APsNdK6dKPUmHDecF&#10;ix3tLFVfx4vT8LxTr6X6mVfzIcz68v1zOz0vrNajh2HzAiLRkG7h//bBaJhN4O9L/g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c/WxAAAANsAAAAPAAAAAAAAAAAA&#10;AAAAAKECAABkcnMvZG93bnJldi54bWxQSwUGAAAAAAQABAD5AAAAkgMAAAAA&#10;" strokecolor="#878787"/>
            <v:shape id="Freeform 42" o:spid="_x0000_s1064" style="position:absolute;left:2773;top:978;width:6484;height:2403;visibility:visible;mso-wrap-style:square;v-text-anchor:top" coordsize="6484,2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ohcQA&#10;AADbAAAADwAAAGRycy9kb3ducmV2LnhtbESPQWsCMRSE74L/ITyht5q4FGm3ZhcRhEJPtVLa2+vm&#10;ubuYvKybVFd/vSkIHoeZ+YZZlIOz4kh9aD1rmE0VCOLKm5ZrDdvP9eMziBCRDVrPpOFMAcpiPFpg&#10;bvyJP+i4ibVIEA45amhi7HIpQ9WQwzD1HXHydr53GJPsa2l6PCW4szJTai4dtpwWGuxo1VC13/w5&#10;Db9fF3uw3y9ZLX/Uyqj383xwrdYPk2H5CiLSEO/hW/vNaHjK4P9L+gG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16IXEAAAA2wAAAA8AAAAAAAAAAAAAAAAAmAIAAGRycy9k&#10;b3ducmV2LnhtbFBLBQYAAAAABAAEAPUAAACJAwAAAAA=&#10;" path="m,2154r649,248l1297,1993r648,-233l2593,1597r648,33l3892,920r648,-60l5188,344r648,233l6484,e" filled="f" strokecolor="#4a7ebb" strokeweight="2.25pt">
              <v:path arrowok="t" o:connecttype="custom" o:connectlocs="0,3133;649,3381;1297,2972;1945,2739;2593,2576;3241,2609;3892,1899;4540,1839;5188,1323;5836,1556;6484,979"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65" type="#_x0000_t75" style="position:absolute;left:2698;top:3056;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r6z3CAAAA2wAAAA8AAABkcnMvZG93bnJldi54bWxEj0GLwjAUhO+C/yE8YW+a2pVFuqZFBMGT&#10;oC54fTRvm9bmpTRRq7/eCAt7HGbmG2ZVDLYVN+p97VjBfJaAIC6drrlS8HPaTpcgfEDW2DomBQ/y&#10;UOTj0Qoz7e58oNsxVCJC2GeowITQZVL60pBFP3MdcfR+XW8xRNlXUvd4j3DbyjRJvqTFmuOCwY42&#10;hsrL8WoV7FJ3bsL1sT89TbpMjWwOvmqU+pgM628QgYbwH/5r77SCxSe8v8QfIP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K+s9wgAAANsAAAAPAAAAAAAAAAAAAAAAAJ8C&#10;AABkcnMvZG93bnJldi54bWxQSwUGAAAAAAQABAD3AAAAjgMAAAAA&#10;">
              <v:imagedata r:id="rId9" o:title=""/>
            </v:shape>
            <v:shape id="Picture 44" o:spid="_x0000_s1066" type="#_x0000_t75" style="position:absolute;left:3346;top:3306;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6y3bHAAAA2wAAAA8AAABkcnMvZG93bnJldi54bWxEj0FrAjEUhO+C/yE8oZeiWVutuhqltRQ8&#10;CEUtBW/PzXM3uHlZNtHd/vumUPA4zMw3zGLV2lLcqPbGsYLhIAFBnDltOFfwdfjoT0H4gKyxdEwK&#10;fsjDatntLDDVruEd3fYhFxHCPkUFRQhVKqXPCrLoB64ijt7Z1RZDlHUudY1NhNtSPiXJi7RoOC4U&#10;WNG6oOyyv1oF6+3jdHZpTlfz/P35thtP3hNzPCj10Gtf5yACteEe/m9vtILRCP6+xB8gl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d6y3bHAAAA2wAAAA8AAAAAAAAAAAAA&#10;AAAAnwIAAGRycy9kb3ducmV2LnhtbFBLBQYAAAAABAAEAPcAAACTAwAAAAA=&#10;">
              <v:imagedata r:id="rId10" o:title=""/>
            </v:shape>
            <v:shape id="Picture 45" o:spid="_x0000_s1067" type="#_x0000_t75" style="position:absolute;left:3994;top:2895;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3ZDEAAAA2wAAAA8AAABkcnMvZG93bnJldi54bWxEj09rAjEUxO9Cv0N4BW+abVEpW6OU0oKH&#10;UvDPwd4em2d27eYlbF51209vBKHHYWZ+w8yXvW/VibrUBDbwMC5AEVfBNuwM7LbvoydQSZAttoHJ&#10;wC8lWC7uBnMsbTjzmk4bcSpDOJVooBaJpdapqsljGodInL1D6DxKlp3TtsNzhvtWPxbFTHtsOC/U&#10;GOm1pup78+MNxMiyl7c17v/c5859zY6TD9kaM7zvX55BCfXyH761V9bAZArXL/kH6M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3ZDEAAAA2wAAAA8AAAAAAAAAAAAAAAAA&#10;nwIAAGRycy9kb3ducmV2LnhtbFBLBQYAAAAABAAEAPcAAACQAwAAAAA=&#10;">
              <v:imagedata r:id="rId11" o:title=""/>
            </v:shape>
            <v:shape id="Picture 46" o:spid="_x0000_s1068" type="#_x0000_t75" style="position:absolute;left:4642;top:2663;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tQ+fEAAAA2wAAAA8AAABkcnMvZG93bnJldi54bWxEj81qwzAQhO+FvoPYQm+N3BJMcKOEUlro&#10;oQTyc0hui7WV3VorYW0TJ08fBQI5DjPzDTOdD75Te+pTG9jA86gARVwH27IzsFl/Pk1AJUG22AUm&#10;A0dKMJ/d302xsuHAS9qvxKkM4VShgUYkVlqnuiGPaRQicfZ+Qu9Rsuydtj0eMtx3+qUoSu2x5bzQ&#10;YKT3huq/1b83ECPLVj6WuD25xcbtyt/xt6yNeXwY3l5BCQ1yC1/bX9bAuITLl/wD9OwM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tQ+fEAAAA2wAAAA8AAAAAAAAAAAAAAAAA&#10;nwIAAGRycy9kb3ducmV2LnhtbFBLBQYAAAAABAAEAPcAAACQAwAAAAA=&#10;">
              <v:imagedata r:id="rId11" o:title=""/>
            </v:shape>
            <v:shape id="Picture 47" o:spid="_x0000_s1069" type="#_x0000_t75" style="position:absolute;left:5290;top:2499;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OKzHEAAAA2wAAAA8AAABkcnMvZG93bnJldi54bWxEj81rAjEUxO+F/g/hFXopmrWIH1ujiGAR&#10;DwU/Dh4fm+dm6eZlSaKm/70RhB6HmfkNM1sk24or+dA4VjDoFyCIK6cbrhUcD+veBESIyBpbx6Tg&#10;jwIs5q8vMyy1u/GOrvtYiwzhUKICE2NXShkqQxZD33XE2Ts7bzFm6WupPd4y3LbysyhG0mLDecFg&#10;RytD1e/+YhV8f1x+tsmcRrw6tezTVA7i4azU+1tafoGIlOJ/+NneaAXDMTy+5B8g5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OKzHEAAAA2wAAAA8AAAAAAAAAAAAAAAAA&#10;nwIAAGRycy9kb3ducmV2LnhtbFBLBQYAAAAABAAEAPcAAACQAwAAAAA=&#10;">
              <v:imagedata r:id="rId12" o:title=""/>
            </v:shape>
            <v:shape id="Picture 48" o:spid="_x0000_s1070" type="#_x0000_t75" style="position:absolute;left:5938;top:2533;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PeUy8AAAA2wAAAA8AAABkcnMvZG93bnJldi54bWxET0sKwjAQ3QveIYzgTlOLiFSjiCC4EvyA&#10;26EZm9ZmUpqo1dObheDy8f7LdWdr8aTWl44VTMYJCOLc6ZILBZfzbjQH4QOyxtoxKXiTh/Wq31ti&#10;pt2Lj/Q8hULEEPYZKjAhNJmUPjdk0Y9dQxy5m2sthgjbQuoWXzHc1jJNkpm0WHJsMNjQ1lB+Pz2s&#10;gn3qrlV4vA/nj0nnqZHV0ReVUsNBt1mACNSFv/jn3msF0zg2fok/QK6+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0j3lMvAAAANsAAAAPAAAAAAAAAAAAAAAAAJ8CAABkcnMv&#10;ZG93bnJldi54bWxQSwUGAAAAAAQABAD3AAAAiAMAAAAA&#10;">
              <v:imagedata r:id="rId9" o:title=""/>
            </v:shape>
            <v:shape id="Picture 49" o:spid="_x0000_s1071" type="#_x0000_t75" style="position:absolute;left:6589;top:1823;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y15XEAAAA2wAAAA8AAABkcnMvZG93bnJldi54bWxEj09rAjEUxO9Cv0N4BW+abRGxW6NIacFD&#10;KfjnYG+PzTO7unkJm1fd9tM3BaHHYWZ+w8yXvW/VhbrUBDbwMC5AEVfBNuwM7HdvoxmoJMgW28Bk&#10;4JsSLBd3gzmWNlx5Q5etOJUhnEo0UIvEUutU1eQxjUMkzt4xdB4ly85p2+E1w32rH4tiqj02nBdq&#10;jPRSU3XefnkDMbIc5HWDhx/3sXef09PkXXbGDO/71TMooV7+w7f22hqYPMHfl/wD9O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1y15XEAAAA2wAAAA8AAAAAAAAAAAAAAAAA&#10;nwIAAGRycy9kb3ducmV2LnhtbFBLBQYAAAAABAAEAPcAAACQAwAAAAA=&#10;">
              <v:imagedata r:id="rId11" o:title=""/>
            </v:shape>
            <v:shape id="Picture 50" o:spid="_x0000_s1072" type="#_x0000_t75" style="position:absolute;left:7237;top:1763;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R6NXBAAAA2wAAAA8AAABkcnMvZG93bnJldi54bWxET0trAjEQvhf8D2GE3mpWqVK2RhFR8FAK&#10;Pg72Nmym2W03k7AZddtfbw6FHj++93zZ+1ZdqUtNYAPjUQGKuAq2YWfgdNw+vYBKgmyxDUwGfijB&#10;cjF4mGNpw433dD2IUzmEU4kGapFYap2qmjymUYjEmfsMnUfJsHPadnjL4b7Vk6KYaY8N54YaI61r&#10;qr4PF28gRpazbPZ4/nXvJ/cx+3p+k6Mxj8N+9QpKqJd/8Z97Zw1M8/r8Jf8Avb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mR6NXBAAAA2wAAAA8AAAAAAAAAAAAAAAAAnwIA&#10;AGRycy9kb3ducmV2LnhtbFBLBQYAAAAABAAEAPcAAACNAwAAAAA=&#10;">
              <v:imagedata r:id="rId11" o:title=""/>
            </v:shape>
            <v:shape id="Picture 51" o:spid="_x0000_s1073" type="#_x0000_t75" style="position:absolute;left:7885;top:1247;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ygAPDAAAA2wAAAA8AAABkcnMvZG93bnJldi54bWxEj0FrAjEUhO8F/0N4BS9FsysouhpFhJbS&#10;g1D14PGxeW6Wbl6WJGr67xtB6HGYmW+Y1SbZTtzIh9axgnJcgCCunW65UXA6vo/mIEJE1tg5JgW/&#10;FGCzHryssNLuzt90O8RGZAiHChWYGPtKylAbshjGrifO3sV5izFL30jt8Z7htpOTophJiy3nBYM9&#10;7QzVP4erVfDxdt1/JXOe8e7csU8LWcbjRanha9ouQURK8T/8bH9qBdMSHl/yD5D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HKAA8MAAADbAAAADwAAAAAAAAAAAAAAAACf&#10;AgAAZHJzL2Rvd25yZXYueG1sUEsFBgAAAAAEAAQA9wAAAI8DAAAAAA==&#10;">
              <v:imagedata r:id="rId12" o:title=""/>
            </v:shape>
            <v:shape id="Picture 52" o:spid="_x0000_s1074" type="#_x0000_t75" style="position:absolute;left:8533;top:1479;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P0znEAAAA2wAAAA8AAABkcnMvZG93bnJldi54bWxEj09rAjEUxO9Cv0N4hd40W6lStkaR0kIP&#10;peCfg709Ns/s6uYlbF51209vBKHHYWZ+w8wWvW/VibrUBDbwOCpAEVfBNuwMbDfvw2dQSZAttoHJ&#10;wC8lWMzvBjMsbTjzik5rcSpDOJVooBaJpdapqsljGoVInL196DxKlp3TtsNzhvtWj4tiqj02nBdq&#10;jPRaU3Vc/3gDMbLs5G2Fuz/3tXXf08PTp2yMebjvly+ghHr5D9/aH9bAZAzXL/kH6P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P0znEAAAA2wAAAA8AAAAAAAAAAAAAAAAA&#10;nwIAAGRycy9kb3ducmV2LnhtbFBLBQYAAAAABAAEAPcAAACQAwAAAAA=&#10;">
              <v:imagedata r:id="rId11" o:title=""/>
            </v:shape>
            <v:shape id="Picture 53" o:spid="_x0000_s1075" type="#_x0000_t75" style="position:absolute;left:9181;top:903;width:154;height:1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Kxd/HAAAA2wAAAA8AAABkcnMvZG93bnJldi54bWxEj1trAjEUhN+F/odwCn0pmm3FqqtRvCD0&#10;QSheEHw7bk53g5uTZRPd7b9vCgUfh5n5hpnOW1uKO9XeOFbw1ktAEGdOG84VHA+b7giED8gaS8ek&#10;4Ic8zGdPnSmm2jW8o/s+5CJC2KeooAihSqX0WUEWfc9VxNH7drXFEGWdS11jE+G2lO9J8iEtGo4L&#10;BVa0Kii77m9WwWr7Ohpfm8vN9E9fy91guE7M+aDUy3O7mIAI1IZH+L/9qRUM+vD3Jf4AOfs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1Kxd/HAAAA2wAAAA8AAAAAAAAAAAAA&#10;AAAAnwIAAGRycy9kb3ducmV2LnhtbFBLBQYAAAAABAAEAPcAAACTAwAAAAA=&#10;">
              <v:imagedata r:id="rId10" o:title=""/>
            </v:shape>
            <v:shape id="Freeform 54" o:spid="_x0000_s1076" style="position:absolute;left:2773;top:962;width:6484;height:2919;visibility:visible;mso-wrap-style:square;v-text-anchor:top" coordsize="6484,2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ZinMUA&#10;AADbAAAADwAAAGRycy9kb3ducmV2LnhtbESPUUsCQRSF3wX/w3AFXyRnlIpYHSWVyAqCrN4vO9fd&#10;pZ07685Vt359EwQ+Hs453+HMl52v1YnaWAW2MBkbUMR5cBUXFj7eH67uQEVBdlgHJgvfFGG56Pfm&#10;mLlw5jc67aRQCcIxQwulSJNpHfOSPMZxaIiTtw+tR0myLbRr8ZzgvtZTY261x4rTQokNrUvKv3ZH&#10;b+HJHDej1Y88vsjrdvNJo2dD+mDtcNDdz0AJdXIJ/7e3zsLNNfx9ST9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mKcxQAAANsAAAAPAAAAAAAAAAAAAAAAAJgCAABkcnMv&#10;ZG93bnJldi54bWxQSwUGAAAAAAQABAD1AAAAigMAAAAA&#10;" path="m,2232r649,687l1297,2170r648,-279l2593,1524r648,206l3892,554r648,514l5188,305r648,557l6484,e" filled="f" strokecolor="#be4b48" strokeweight="2.25pt">
              <v:path arrowok="t" o:connecttype="custom" o:connectlocs="0,3195;649,3882;1297,3133;1945,2854;2593,2487;3241,2693;3892,1517;4540,2031;5188,1268;5836,1825;6484,963" o:connectangles="0,0,0,0,0,0,0,0,0,0,0"/>
            </v:shape>
            <v:rect id="Rectangle 55" o:spid="_x0000_s1077" style="position:absolute;left:2705;top:3126;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3fcMA&#10;AADbAAAADwAAAGRycy9kb3ducmV2LnhtbESPT2sCMRTE74V+h/AEbzVrYdu6GqUVpYWe6r/zc/NM&#10;FjcvSxJ1++2bQqHHYWZ+w8wWvWvFlUJsPCsYjwoQxLXXDRsFu+364QVETMgaW8+k4JsiLOb3dzOs&#10;tL/xF103yYgM4VihAptSV0kZa0sO48h3xNk7+eAwZRmM1AFvGe5a+VgUT9Jhw3nBYkdLS/V5c3EK&#10;zMTGz0O5fzuuzLiR789uVQSn1HDQv05BJOrTf/iv/aEVlCX8fs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p3fcMAAADbAAAADwAAAAAAAAAAAAAAAACYAgAAZHJzL2Rv&#10;d25yZXYueG1sUEsFBgAAAAAEAAQA9QAAAIgDAAAAAA==&#10;" fillcolor="#c0504d" stroked="f"/>
            <v:rect id="Rectangle 56" o:spid="_x0000_s1078" style="position:absolute;left:2705;top:3126;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7F8QA&#10;AADbAAAADwAAAGRycy9kb3ducmV2LnhtbESPT2vCQBDF74V+h2UEL0U3VRokdZVWEPRSqPbQ45Cd&#10;ZoPZ2ZBZNfHTu4VCj4/358dbrnvfqAt1Ugc28DzNQBGXwdZcGfg6bicLUBKRLTaBycBAAuvV48MS&#10;Cxuu/EmXQ6xUGmEp0ICLsS20ltKRR5mGljh5P6HzGJPsKm07vKZx3+hZluXaY82J4LCljaPydDj7&#10;xBW57Yfv2+y9dFbyzf5pmGcfxoxH/dsrqEh9/A//tXfWwEsOv1/SD9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hOxfEAAAA2wAAAA8AAAAAAAAAAAAAAAAAmAIAAGRycy9k&#10;b3ducmV2LnhtbFBLBQYAAAAABAAEAPUAAACJAwAAAAA=&#10;" filled="f" strokecolor="#be4b48" strokeweight=".72pt"/>
            <v:rect id="Rectangle 57" o:spid="_x0000_s1079" style="position:absolute;left:3353;top:3812;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RMkcIA&#10;AADbAAAADwAAAGRycy9kb3ducmV2LnhtbESPT2sCMRTE74V+h/AKvdWsBauuRmmLotCTf8/PzTNZ&#10;3LwsSarbb28KhR6HmfkNM513rhFXCrH2rKDfK0AQV17XbBTsd8uXEYiYkDU2nknBD0WYzx4fplhq&#10;f+MNXbfJiAzhWKICm1JbShkrSw5jz7fE2Tv74DBlGYzUAW8Z7hr5WhRv0mHNecFiS5+Wqsv22ykw&#10;Yxu/joPDx2lh+rVcDd2iCE6p56fufQIiUZf+w3/ttVYwGMLvl/wD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VEyRwgAAANsAAAAPAAAAAAAAAAAAAAAAAJgCAABkcnMvZG93&#10;bnJldi54bWxQSwUGAAAAAAQABAD1AAAAhwMAAAAA&#10;" fillcolor="#c0504d" stroked="f"/>
            <v:rect id="Rectangle 58" o:spid="_x0000_s1080" style="position:absolute;left:3353;top:3812;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IK/sEA&#10;AADbAAAADwAAAGRycy9kb3ducmV2LnhtbERPTUvDQBC9C/0PyxS8SLtpxSJpt0ULgr0IVg8eh+yY&#10;DWZnQ2bbJv31zkHw+Hjfm90QW3OmXprEDhbzAgxxlXzDtYPPj5fZIxjJyB7bxORgJIHddnKzwdKn&#10;C7/T+ZhroyEsJToIOXeltVIFiijz1BEr9536iFlhX1vf40XDY2uXRbGyERvWhoAd7QNVP8dT1F6R&#10;62H8ui6fq+BltT/cjffFm3O30+FpDSbTkP/Ff+5X7+BBx+oX/QF2+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yCv7BAAAA2wAAAA8AAAAAAAAAAAAAAAAAmAIAAGRycy9kb3du&#10;cmV2LnhtbFBLBQYAAAAABAAEAPUAAACGAwAAAAA=&#10;" filled="f" strokecolor="#be4b48" strokeweight=".72pt"/>
            <v:rect id="Rectangle 59" o:spid="_x0000_s1081" style="position:absolute;left:4001;top:3063;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9eMIA&#10;AADbAAAADwAAAGRycy9kb3ducmV2LnhtbESPQWsCMRSE7wX/Q3hCbzWrYFtXo2ixVOhJq56fm2ey&#10;uHlZklS3/74RCj0OM/MNM1t0rhFXCrH2rGA4KEAQV17XbBTsv96fXkHEhKyx8UwKfijCYt57mGGp&#10;/Y23dN0lIzKEY4kKbEptKWWsLDmMA98SZ+/sg8OUZTBSB7xluGvkqCiepcOa84LFlt4sVZfdt1Ng&#10;JjZ+HseH1WlthrX8eHHrIjilHvvdcgoiUZf+w3/tjVYwnsD9S/4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314wgAAANsAAAAPAAAAAAAAAAAAAAAAAJgCAABkcnMvZG93&#10;bnJldi54bWxQSwUGAAAAAAQABAD1AAAAhwMAAAAA&#10;" fillcolor="#c0504d" stroked="f"/>
            <v:rect id="Rectangle 60" o:spid="_x0000_s1082" style="position:absolute;left:4001;top:3063;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MRcEA&#10;AADbAAAADwAAAGRycy9kb3ducmV2LnhtbERPTUvDQBC9C/6HZQQvYjetEErsttiCYC+CbQ8eh+yY&#10;DWZnQ2Ztk/565yB4fLzv1WaMnTnTIG1iB/NZAYa4Tr7lxsHp+Pq4BCMZ2WOXmBxMJLBZ396ssPLp&#10;wh90PuTGaAhLhQ5Czn1lrdSBIsos9cTKfaUhYlY4NNYPeNHw2NlFUZQ2YsvaELCnXaD6+/ATtVfk&#10;up8+r4ttHbyUu/3D9FS8O3d/N748g8k05n/xn/vNOyh1vX7RH2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ozEXBAAAA2wAAAA8AAAAAAAAAAAAAAAAAmAIAAGRycy9kb3du&#10;cmV2LnhtbFBLBQYAAAAABAAEAPUAAACGAwAAAAA=&#10;" filled="f" strokecolor="#be4b48" strokeweight=".72pt"/>
            <v:rect id="Rectangle 61" o:spid="_x0000_s1083" style="position:absolute;left:4649;top:2785;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27w8MA&#10;AADbAAAADwAAAGRycy9kb3ducmV2LnhtbESPT2sCMRTE74V+h/AEbzW7BW1djdKKpYWe6r/zc/NM&#10;FjcvSxJ1++2bQqHHYWZ+w8yXvWvFlUJsPCsoRwUI4trrho2C3fbt4RlETMgaW8+k4JsiLBf3d3Os&#10;tL/xF103yYgM4VihAptSV0kZa0sO48h3xNk7+eAwZRmM1AFvGe5a+VgUE+mw4bxgsaOVpfq8uTgF&#10;Zmrj52G8fz2uTdnI9ye3LoJTajjoX2YgEvXpP/zX/tAKJiX8fs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27w8MAAADbAAAADwAAAAAAAAAAAAAAAACYAgAAZHJzL2Rv&#10;d25yZXYueG1sUEsFBgAAAAAEAAQA9QAAAIgDAAAAAA==&#10;" fillcolor="#c0504d" stroked="f"/>
            <v:rect id="Rectangle 62" o:spid="_x0000_s1084" style="position:absolute;left:4649;top:2785;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3qcMA&#10;AADbAAAADwAAAGRycy9kb3ducmV2LnhtbESPT2vCQBDF70K/wzIFL1I3jRBK6iqtUKgXoeqhxyE7&#10;ZoPZ2ZDZauKndwuFHh/vz4+3XA++VRfqpQls4HmegSKugm24NnA8fDy9gJKIbLENTAZGElivHiZL&#10;LG248hdd9rFWaYSlRAMuxq7UWipHHmUeOuLknULvMSbZ19r2eE3jvtV5lhXaY8OJ4LCjjaPqvP/x&#10;iSty247ft/y9claKzXY2LrKdMdPH4e0VVKQh/of/2p/WQJHD7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b3qcMAAADbAAAADwAAAAAAAAAAAAAAAACYAgAAZHJzL2Rv&#10;d25yZXYueG1sUEsFBgAAAAAEAAQA9QAAAIgDAAAAAA==&#10;" filled="f" strokecolor="#be4b48" strokeweight=".72pt"/>
            <v:rect id="Rectangle 63" o:spid="_x0000_s1085" style="position:absolute;left:5297;top:2418;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L8MA&#10;AADbAAAADwAAAGRycy9kb3ducmV2LnhtbESPT2sCMRTE74LfIbxCbzWrpVZXo9hiacFT/Xd+bl6T&#10;xc3LkqS6/fZNoeBxmJnfMPNl5xpxoRBrzwqGgwIEceV1zUbBfvf2MAERE7LGxjMp+KEIy0W/N8dS&#10;+yt/0mWbjMgQjiUqsCm1pZSxsuQwDnxLnL0vHxymLIOROuA1w10jR0Uxlg5rzgsWW3q1VJ23306B&#10;mdq4OT4dXk5rM6zl+7NbF8EpdX/XrWYgEnXpFv5vf2gF40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OAL8MAAADbAAAADwAAAAAAAAAAAAAAAACYAgAAZHJzL2Rv&#10;d25yZXYueG1sUEsFBgAAAAAEAAQA9QAAAIgDAAAAAA==&#10;" fillcolor="#c0504d" stroked="f"/>
            <v:rect id="Rectangle 64" o:spid="_x0000_s1086" style="position:absolute;left:5297;top:2418;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PKRsQA&#10;AADbAAAADwAAAGRycy9kb3ducmV2LnhtbESPT2vCQBDF74V+h2UEL0U31RIkdZVWEPRSqPbQ45Cd&#10;ZoPZ2ZBZNfHTu4VCj4/358dbrnvfqAt1Ugc28DzNQBGXwdZcGfg6bicLUBKRLTaBycBAAuvV48MS&#10;Cxuu/EmXQ6xUGmEp0ICLsS20ltKRR5mGljh5P6HzGJPsKm07vKZx3+hZluXaY82J4LCljaPydDj7&#10;xBW57Yfv2+y9dFbyzf5pmGcfxoxH/dsrqEh9/A//tXfWQP4Cv1/SD9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TykbEAAAA2wAAAA8AAAAAAAAAAAAAAAAAmAIAAGRycy9k&#10;b3ducmV2LnhtbFBLBQYAAAAABAAEAPUAAACJAwAAAAA=&#10;" filled="f" strokecolor="#be4b48" strokeweight=".72pt"/>
            <v:rect id="Rectangle 65" o:spid="_x0000_s1087" style="position:absolute;left:5945;top:2624;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9wMIA&#10;AADbAAAADwAAAGRycy9kb3ducmV2LnhtbESPQWsCMRSE70L/Q3iF3mpWQW23RmlFUfCkrZ5fN89k&#10;cfOyJKlu/30jFDwOM/MNM513rhEXCrH2rGDQL0AQV17XbBR8fa6eX0DEhKyx8UwKfinCfPbQm2Kp&#10;/ZV3dNknIzKEY4kKbEptKWWsLDmMfd8SZ+/kg8OUZTBSB7xmuGvksCjG0mHNecFiSwtL1Xn/4xSY&#10;Vxu3x9Hh43tpBrVcT9yyCE6pp8fu/Q1Eoi7dw//tjVYwHsHtS/4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r3AwgAAANsAAAAPAAAAAAAAAAAAAAAAAJgCAABkcnMvZG93&#10;bnJldi54bWxQSwUGAAAAAAQABAD1AAAAhwMAAAAA&#10;" fillcolor="#c0504d" stroked="f"/>
            <v:rect id="Rectangle 66" o:spid="_x0000_s1088" style="position:absolute;left:5945;top:2624;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3xqsMA&#10;AADbAAAADwAAAGRycy9kb3ducmV2LnhtbESPS2vCQBSF9wX/w3ALbkqdaCFI6ihVKNRNwcfC5SVz&#10;mwnN3Am5oyb+eqdQcHk4j4+zWPW+URfqpA5sYDrJQBGXwdZcGTgePl/noCQiW2wCk4GBBFbL0dMC&#10;CxuuvKPLPlYqjbAUaMDF2BZaS+nIo0xCS5y8n9B5jEl2lbYdXtO4b/Qsy3LtseZEcNjSxlH5uz/7&#10;xBW5bYfTbbYunZV8s30Z3rJvY8bP/cc7qEh9fIT/21/WQJ7D35f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3xqsMAAADbAAAADwAAAAAAAAAAAAAAAACYAgAAZHJzL2Rv&#10;d25yZXYueG1sUEsFBgAAAAAEAAQA9QAAAIgDAAAAAA==&#10;" filled="f" strokecolor="#be4b48" strokeweight=".72pt"/>
            <v:rect id="Rectangle 67" o:spid="_x0000_s1089" style="position:absolute;left:6596;top:1448;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GLMMA&#10;AADbAAAADwAAAGRycy9kb3ducmV2LnhtbESPW2sCMRSE3wv9D+EU+lazCvWyGqUVpYU+eX0+bo7J&#10;4uZkSaJu/31TKPRxmJlvmNmic424UYi1ZwX9XgGCuPK6ZqNgv1u/jEHEhKyx8UwKvinCYv74MMNS&#10;+ztv6LZNRmQIxxIV2JTaUspYWXIYe74lzt7ZB4cpy2CkDnjPcNfIQVEMpcOa84LFlpaWqsv26hSY&#10;iY1fx9fD+2ll+rX8GLlVEZxSz0/d2xREoi79h//an1rBcAS/X/IP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iGLMMAAADbAAAADwAAAAAAAAAAAAAAAACYAgAAZHJzL2Rv&#10;d25yZXYueG1sUEsFBgAAAAAEAAQA9QAAAIgDAAAAAA==&#10;" fillcolor="#c0504d" stroked="f"/>
            <v:rect id="Rectangle 68" o:spid="_x0000_s1090" style="position:absolute;left:6596;top:1448;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7AQ8EA&#10;AADbAAAADwAAAGRycy9kb3ducmV2LnhtbERPTUvDQBC9C/6HZQQvYjetEErsttiCYC+CbQ8eh+yY&#10;DWZnQ2Ztk/565yB4fLzv1WaMnTnTIG1iB/NZAYa4Tr7lxsHp+Pq4BCMZ2WOXmBxMJLBZ396ssPLp&#10;wh90PuTGaAhLhQ5Czn1lrdSBIsos9cTKfaUhYlY4NNYPeNHw2NlFUZQ2YsvaELCnXaD6+/ATtVfk&#10;up8+r4ttHbyUu/3D9FS8O3d/N748g8k05n/xn/vNOyh1rH7RH2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ewEPBAAAA2wAAAA8AAAAAAAAAAAAAAAAAmAIAAGRycy9kb3du&#10;cmV2LnhtbFBLBQYAAAAABAAEAPUAAACGAwAAAAA=&#10;" filled="f" strokecolor="#be4b48" strokeweight=".72pt"/>
            <v:rect id="Rectangle 69" o:spid="_x0000_s1091" style="position:absolute;left:7244;top:1962;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3xcIA&#10;AADbAAAADwAAAGRycy9kb3ducmV2LnhtbESPQWsCMRSE7wX/Q3hCbzWrUFtXo2ixtNCTVj0/N89k&#10;cfOyJKmu/94UCj0OM/MNM1t0rhEXCrH2rGA4KEAQV17XbBTsvt+fXkHEhKyx8UwKbhRhMe89zLDU&#10;/sobumyTERnCsUQFNqW2lDJWlhzGgW+Js3fywWHKMhipA14z3DVyVBRj6bDmvGCxpTdL1Xn74xSY&#10;iY1fh+f96rg2w1p+vLh1EZxSj/1uOQWRqEv/4b/2p1YwnsDvl/w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67fFwgAAANsAAAAPAAAAAAAAAAAAAAAAAJgCAABkcnMvZG93&#10;bnJldi54bWxQSwUGAAAAAAQABAD1AAAAhwMAAAAA&#10;" fillcolor="#c0504d" stroked="f"/>
            <v:rect id="Rectangle 70" o:spid="_x0000_s1092" style="position:absolute;left:7244;top:1962;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amMEA&#10;AADbAAAADwAAAGRycy9kb3ducmV2LnhtbERPTUvDQBC9C/6HZQQv0m6sUEvabdGCYC+CtYceh+w0&#10;G8zOhszaJv31zkHw+Hjfq80QW3OmXprEDh6nBRjiKvmGaweHr7fJAoxkZI9tYnIwksBmfXuzwtKn&#10;C3/SeZ9royEsJToIOXeltVIFiijT1BErd0p9xKywr63v8aLhsbWzopjbiA1rQ8COtoGq7/1P1F6R&#10;6248XmevVfAy3+4exqfiw7n7u+FlCSbTkP/Ff+537+BZ1+sX/QF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xWpjBAAAA2wAAAA8AAAAAAAAAAAAAAAAAmAIAAGRycy9kb3du&#10;cmV2LnhtbFBLBQYAAAAABAAEAPUAAACGAwAAAAA=&#10;" filled="f" strokecolor="#be4b48" strokeweight=".72pt"/>
            <v:rect id="Rectangle 71" o:spid="_x0000_s1093" style="position:absolute;left:7892;top:1199;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tHsMA&#10;AADbAAAADwAAAGRycy9kb3ducmV2LnhtbESPT2sCMRTE7wW/Q3gFbzW7Bf9tjWLFUqEnbe35dfOa&#10;LN28LEnU9dubQqHHYWZ+wyxWvWvFmUJsPCsoRwUI4trrho2Cj/eXhxmImJA1tp5JwZUirJaDuwVW&#10;2l94T+dDMiJDOFaowKbUVVLG2pLDOPIdcfa+fXCYsgxG6oCXDHetfCyKiXTYcF6w2NHGUv1zODkF&#10;Zm7j2+f4+Py1NWUjX6duWwSn1PC+Xz+BSNSn//Bfe6cVTEv4/Z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QtHsMAAADbAAAADwAAAAAAAAAAAAAAAACYAgAAZHJzL2Rv&#10;d25yZXYueG1sUEsFBgAAAAAEAAQA9QAAAIgDAAAAAA==&#10;" fillcolor="#c0504d" stroked="f"/>
            <v:rect id="Rectangle 72" o:spid="_x0000_s1094" style="position:absolute;left:7892;top:1199;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9hdMQA&#10;AADbAAAADwAAAGRycy9kb3ducmV2LnhtbESPT2vCQBDF74V+h2UKXopuTMFKdJVWEOqlUO3B45Ad&#10;s8HsbMismvjpu4VCj4/358dbrnvfqCt1Ugc2MJ1koIjLYGuuDHwftuM5KInIFpvAZGAggfXq8WGJ&#10;hQ03/qLrPlYqjbAUaMDF2BZaS+nIo0xCS5y8U+g8xiS7StsOb2ncNzrPspn2WHMiOGxp46g87y8+&#10;cUXuu+F4z99LZ2W22T0PL9mnMaOn/m0BKlIf/8N/7Q9r4DWH3y/pB+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YXTEAAAA2wAAAA8AAAAAAAAAAAAAAAAAmAIAAGRycy9k&#10;b3ducmV2LnhtbFBLBQYAAAAABAAEAPUAAACJAwAAAAA=&#10;" filled="f" strokecolor="#be4b48" strokeweight=".72pt"/>
            <v:rect id="Rectangle 73" o:spid="_x0000_s1095" style="position:absolute;left:8540;top:1755;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oW8sMA&#10;AADbAAAADwAAAGRycy9kb3ducmV2LnhtbESPT2sCMRTE74LfIbxCb5rV0qqrUWyxtOCp/js/N6/J&#10;4uZlSVLdfvumUOhxmJnfMItV5xpxpRBrzwpGwwIEceV1zUbBYf86mIKICVlj45kUfFOE1bLfW2Cp&#10;/Y0/6LpLRmQIxxIV2JTaUspYWXIYh74lzt6nDw5TlsFIHfCW4a6R46J4kg5rzgsWW3qxVF12X06B&#10;mdm4PT0en88bM6rl28RtiuCUur/r1nMQibr0H/5rv2sFkw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oW8sMAAADbAAAADwAAAAAAAAAAAAAAAACYAgAAZHJzL2Rv&#10;d25yZXYueG1sUEsFBgAAAAAEAAQA9QAAAIgDAAAAAA==&#10;" fillcolor="#c0504d" stroked="f"/>
            <v:rect id="Rectangle 74" o:spid="_x0000_s1096" style="position:absolute;left:8540;top:1755;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cm8QA&#10;AADbAAAADwAAAGRycy9kb3ducmV2LnhtbESPT2vCQBDF74LfYRmhF6mbarEldRUrFOqlUPXQ45Cd&#10;ZoPZ2ZDZauKndwWhx8f78+MtVp2v1YlaqQIbeJpkoIiLYCsuDRz2H4+voCQiW6wDk4GeBFbL4WCB&#10;uQ1n/qbTLpYqjbDkaMDF2ORaS+HIo0xCQ5y839B6jEm2pbYtntO4r/U0y+baY8WJ4LChjaPiuPvz&#10;iSty2fY/l+l74azMN9txP8u+jHkYdes3UJG6+B++tz+tgZdnuH1JP0A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KXJvEAAAA2wAAAA8AAAAAAAAAAAAAAAAAmAIAAGRycy9k&#10;b3ducmV2LnhtbFBLBQYAAAAABAAEAPUAAACJAwAAAAA=&#10;" filled="f" strokecolor="#be4b48" strokeweight=".72pt"/>
            <v:rect id="Rectangle 75" o:spid="_x0000_s1097" style="position:absolute;left:9188;top:894;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8rHcIA&#10;AADbAAAADwAAAGRycy9kb3ducmV2LnhtbESPT2sCMRTE74V+h/AKvdWsBauuRmmLotCTf8/PzTNZ&#10;3LwsSarbb28KhR6HmfkNM513rhFXCrH2rKDfK0AQV17XbBTsd8uXEYiYkDU2nknBD0WYzx4fplhq&#10;f+MNXbfJiAzhWKICm1JbShkrSw5jz7fE2Tv74DBlGYzUAW8Z7hr5WhRv0mHNecFiS5+Wqsv22ykw&#10;Yxu/joPDx2lh+rVcDd2iCE6p56fufQIiUZf+w3/ttVYwHMDvl/wD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ysdwgAAANsAAAAPAAAAAAAAAAAAAAAAAJgCAABkcnMvZG93&#10;bnJldi54bWxQSwUGAAAAAAQABAD1AAAAhwMAAAAA&#10;" fillcolor="#c0504d" stroked="f"/>
            <v:rect id="Rectangle 76" o:spid="_x0000_s1098" style="position:absolute;left:9188;top:894;width:14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nd8QA&#10;AADbAAAADwAAAGRycy9kb3ducmV2LnhtbESPT2vCQBDF7wW/wzJCL0U3WkhLdBUVCnopVHvocchO&#10;s6HZ2ZBZNfHTu4VCj4/358dbrnvfqAt1Ugc2MJtmoIjLYGuuDHye3iavoCQiW2wCk4GBBNar0cMS&#10;Cxuu/EGXY6xUGmEp0ICLsS20ltKRR5mGljh536HzGJPsKm07vKZx3+h5luXaY82J4LClnaPy53j2&#10;iStyOwxft/m2dFby3eFpeM7ejXkc95sFqEh9/A//tffWwEsOv1/SD9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Z3fEAAAA2wAAAA8AAAAAAAAAAAAAAAAAmAIAAGRycy9k&#10;b3ducmV2LnhtbFBLBQYAAAAABAAEAPUAAACJAwAAAAA=&#10;" filled="f" strokecolor="#be4b48" strokeweight=".72pt"/>
            <v:shape id="Picture 77" o:spid="_x0000_s1099" type="#_x0000_t75" style="position:absolute;left:3712;top:5290;width:384;height:1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4gtbHAAAA2wAAAA8AAABkcnMvZG93bnJldi54bWxEj0FrwkAUhO9C/8PyhF5EN3qoIXUTxFKw&#10;h1aN7aG3R/aZxGbfxuxW47/vFgSPw8x8wyyy3jTiTJ2rLSuYTiIQxIXVNZcKPvev4xiE88gaG8uk&#10;4EoOsvRhsMBE2wvv6Jz7UgQIuwQVVN63iZSuqMigm9iWOHgH2xn0QXal1B1eAtw0chZFT9JgzWGh&#10;wpZWFRU/+a9R8PZiT1uMNu/H1ceo+Z5+xafiGiv1OOyXzyA89f4evrXXWsF8Dv9fwg+Q6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j4gtbHAAAA2wAAAA8AAAAAAAAAAAAA&#10;AAAAnwIAAGRycy9kb3ducmV2LnhtbFBLBQYAAAAABAAEAPcAAACTAwAAAAA=&#10;">
              <v:imagedata r:id="rId13" o:title=""/>
            </v:shape>
            <v:line id="Line 78" o:spid="_x0000_s1100" style="position:absolute;visibility:visible" from="6530,5360" to="6663,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bKM8EAAADbAAAADwAAAGRycy9kb3ducmV2LnhtbERPz2vCMBS+D/wfwhO8zVQFN7qmZS0I&#10;6mlz6vnRvLVlzUtNotb/fjkMdvz4fmfFaHpxI+c7ywoW8wQEcW11x42C49fm+RWED8gae8uk4EEe&#10;inzylGGq7Z0/6XYIjYgh7FNU0IYwpFL6uiWDfm4H4sh9W2cwROgaqR3eY7jp5TJJ1tJgx7GhxYGq&#10;luqfw9UoqD7KrnTn8KhWdLpcTsl2vd9ZpWbT8f0NRKAx/Iv/3Fut4CWOjV/iD5D5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sozwQAAANsAAAAPAAAAAAAAAAAAAAAA&#10;AKECAABkcnMvZG93bnJldi54bWxQSwUGAAAAAAQABAD5AAAAjwMAAAAA&#10;" strokecolor="#be4b48" strokeweight="2.25pt"/>
            <v:line id="Line 79" o:spid="_x0000_s1101" style="position:absolute;visibility:visible" from="6279,5360" to="6410,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pvqMMAAADbAAAADwAAAGRycy9kb3ducmV2LnhtbESPQWvCQBSE74X+h+UVeqsbK1iNrtIE&#10;BPVUbfX8yD6TYPZtsrvV+O9dodDjMDPfMPNlbxpxIedrywqGgwQEcWF1zaWCn+/V2wSED8gaG8uk&#10;4EYelovnpzmm2l55R5d9KEWEsE9RQRVCm0rpi4oM+oFtiaN3ss5giNKVUju8Rrhp5HuSjKXBmuNC&#10;hS3lFRXn/a9RkH9ldeaO4ZaP6NB1h2Q93m6sUq8v/ecMRKA+/If/2mut4GMKjy/xB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Kb6jDAAAA2wAAAA8AAAAAAAAAAAAA&#10;AAAAoQIAAGRycy9kb3ducmV2LnhtbFBLBQYAAAAABAAEAPkAAACRAwAAAAA=&#10;" strokecolor="#be4b48" strokeweight="2.25pt"/>
            <v:rect id="Rectangle 80" o:spid="_x0000_s1102" style="position:absolute;left:6410;top:5297;width:120;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4osAA&#10;AADbAAAADwAAAGRycy9kb3ducmV2LnhtbERPTWsCMRC9C/0PYQreNKugtatRVCwWeuq2eh4302Tp&#10;ZrIkqW7/fXMoeHy879Wmd624UoiNZwWTcQGCuPa6YaPg8+NltAARE7LG1jMp+KUIm/XDYIWl9jd+&#10;p2uVjMghHEtUYFPqSiljbclhHPuOOHNfPjhMGQYjdcBbDnetnBbFXDpsODdY7Ghvqf6ufpwC82zj&#10;23l22l0OZtLI45M7FMEpNXzst0sQifp0F/+7X7WCRV6fv+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4osAAAADbAAAADwAAAAAAAAAAAAAAAACYAgAAZHJzL2Rvd25y&#10;ZXYueG1sUEsFBgAAAAAEAAQA9QAAAIUDAAAAAA==&#10;" fillcolor="#c0504d" stroked="f"/>
            <v:rect id="Rectangle 81" o:spid="_x0000_s1103" style="position:absolute;left:6410;top:5297;width:120;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5n0MYA&#10;AADbAAAADwAAAGRycy9kb3ducmV2LnhtbESPT2vCQBTE7wW/w/KE3uomHkqMrsEI/QNtDyai10f2&#10;mQSzb0N2q2k/fbcgeBxm5jfMKhtNJy40uNaygngWgSCurG65VrAvX54SEM4ja+wsk4IfcpCtJw8r&#10;TLW98o4uha9FgLBLUUHjfZ9K6aqGDLqZ7YmDd7KDQR/kUEs94DXATSfnUfQsDbYcFhrsadtQdS6+&#10;jYLx8Ht4y/dzkxy717b8OuWLj89cqcfpuFmC8DT6e/jWftcKkhj+v4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5n0MYAAADbAAAADwAAAAAAAAAAAAAAAACYAgAAZHJz&#10;L2Rvd25yZXYueG1sUEsFBgAAAAAEAAQA9QAAAIsDAAAAAA==&#10;" filled="f" strokecolor="#be4b48"/>
            <v:rect id="Rectangle 82" o:spid="_x0000_s1104" style="position:absolute;left:1693;top:265;width:8504;height:5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Gc8QA&#10;AADbAAAADwAAAGRycy9kb3ducmV2LnhtbESPzWrDMBCE74W8g9hCbolUk4TgRgkltCWnQH4gPW6t&#10;rW1qrRxJtZ23jwqFHoeZ+YZZbQbbiI58qB1reJoqEMSFMzWXGs6nt8kSRIjIBhvHpOFGATbr0cMK&#10;c+N6PlB3jKVIEA45aqhibHMpQ1GRxTB1LXHyvpy3GJP0pTQe+wS3jcyUWkiLNaeFClvaVlR8H3+s&#10;hv1WXfvd58XP9++cfdSd6mbZq9bjx+HlGUSkIf6H/9o7o2GZwe+X9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GxnPEAAAA2wAAAA8AAAAAAAAAAAAAAAAAmAIAAGRycy9k&#10;b3ducmV2LnhtbFBLBQYAAAAABAAEAPUAAACJAwAAAAA=&#10;" filled="f" strokecolor="#878787"/>
            <v:shapetype id="_x0000_t202" coordsize="21600,21600" o:spt="202" path="m,l,21600r21600,l21600,xe">
              <v:stroke joinstyle="miter"/>
              <v:path gradientshapeok="t" o:connecttype="rect"/>
            </v:shapetype>
            <v:shape id="Text Box 83" o:spid="_x0000_s1105" type="#_x0000_t202" style="position:absolute;left:2573;top:4880;width:6905;height: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style="mso-next-textbox:#Text Box 83" inset="0,0,0,0">
                <w:txbxContent>
                  <w:p w:rsidR="00370016" w:rsidRPr="00401124" w:rsidRDefault="00370016" w:rsidP="00401124">
                    <w:pPr>
                      <w:tabs>
                        <w:tab w:val="left" w:pos="648"/>
                        <w:tab w:val="left" w:pos="1296"/>
                        <w:tab w:val="left" w:pos="1945"/>
                        <w:tab w:val="left" w:pos="2593"/>
                        <w:tab w:val="left" w:pos="3241"/>
                        <w:tab w:val="left" w:pos="3890"/>
                        <w:tab w:val="left" w:pos="4538"/>
                        <w:tab w:val="left" w:pos="5187"/>
                        <w:tab w:val="left" w:pos="5835"/>
                        <w:tab w:val="left" w:pos="6483"/>
                      </w:tabs>
                      <w:spacing w:line="221" w:lineRule="exact"/>
                      <w:rPr>
                        <w:rFonts w:ascii="Times New Roman"/>
                        <w:sz w:val="18"/>
                        <w:szCs w:val="18"/>
                      </w:rPr>
                    </w:pPr>
                    <w:r w:rsidRPr="00401124">
                      <w:rPr>
                        <w:rFonts w:ascii="Times New Roman"/>
                        <w:sz w:val="18"/>
                        <w:szCs w:val="18"/>
                      </w:rPr>
                      <w:t>2006</w:t>
                    </w:r>
                    <w:r w:rsidRPr="00401124">
                      <w:rPr>
                        <w:rFonts w:ascii="Times New Roman"/>
                        <w:sz w:val="18"/>
                        <w:szCs w:val="18"/>
                      </w:rPr>
                      <w:tab/>
                      <w:t>2007</w:t>
                    </w:r>
                    <w:r w:rsidRPr="00401124">
                      <w:rPr>
                        <w:rFonts w:ascii="Times New Roman"/>
                        <w:sz w:val="18"/>
                        <w:szCs w:val="18"/>
                      </w:rPr>
                      <w:tab/>
                      <w:t>2008</w:t>
                    </w:r>
                    <w:r w:rsidRPr="00401124">
                      <w:rPr>
                        <w:rFonts w:ascii="Times New Roman"/>
                        <w:sz w:val="18"/>
                        <w:szCs w:val="18"/>
                      </w:rPr>
                      <w:tab/>
                      <w:t>2009</w:t>
                    </w:r>
                    <w:r w:rsidRPr="00401124">
                      <w:rPr>
                        <w:rFonts w:ascii="Times New Roman"/>
                        <w:sz w:val="18"/>
                        <w:szCs w:val="18"/>
                      </w:rPr>
                      <w:tab/>
                      <w:t>2010</w:t>
                    </w:r>
                    <w:r w:rsidRPr="00401124">
                      <w:rPr>
                        <w:rFonts w:ascii="Times New Roman"/>
                        <w:sz w:val="18"/>
                        <w:szCs w:val="18"/>
                      </w:rPr>
                      <w:tab/>
                      <w:t>2011</w:t>
                    </w:r>
                    <w:r w:rsidRPr="00401124">
                      <w:rPr>
                        <w:rFonts w:ascii="Times New Roman"/>
                        <w:sz w:val="18"/>
                        <w:szCs w:val="18"/>
                      </w:rPr>
                      <w:tab/>
                      <w:t>2012</w:t>
                    </w:r>
                    <w:r w:rsidRPr="00401124">
                      <w:rPr>
                        <w:rFonts w:ascii="Times New Roman"/>
                        <w:sz w:val="18"/>
                        <w:szCs w:val="18"/>
                      </w:rPr>
                      <w:tab/>
                      <w:t>2013</w:t>
                    </w:r>
                    <w:r w:rsidRPr="00401124">
                      <w:rPr>
                        <w:rFonts w:ascii="Times New Roman"/>
                        <w:sz w:val="18"/>
                        <w:szCs w:val="18"/>
                      </w:rPr>
                      <w:tab/>
                      <w:t>2014</w:t>
                    </w:r>
                    <w:r w:rsidRPr="00401124">
                      <w:rPr>
                        <w:rFonts w:ascii="Times New Roman"/>
                        <w:sz w:val="18"/>
                        <w:szCs w:val="18"/>
                      </w:rPr>
                      <w:tab/>
                      <w:t>2015</w:t>
                    </w:r>
                    <w:r w:rsidRPr="00401124">
                      <w:rPr>
                        <w:rFonts w:ascii="Times New Roman"/>
                        <w:sz w:val="18"/>
                        <w:szCs w:val="18"/>
                      </w:rPr>
                      <w:tab/>
                      <w:t>2016</w:t>
                    </w:r>
                  </w:p>
                  <w:p w:rsidR="00370016" w:rsidRPr="00401124" w:rsidRDefault="00370016" w:rsidP="00401124">
                    <w:pPr>
                      <w:tabs>
                        <w:tab w:val="left" w:pos="4130"/>
                      </w:tabs>
                      <w:spacing w:before="133"/>
                      <w:ind w:left="1563"/>
                      <w:rPr>
                        <w:rFonts w:ascii="Times New Roman" w:hAnsi="Times New Roman"/>
                        <w:sz w:val="18"/>
                        <w:szCs w:val="18"/>
                      </w:rPr>
                    </w:pPr>
                    <w:r w:rsidRPr="00401124">
                      <w:rPr>
                        <w:rFonts w:ascii="Times New Roman" w:hAnsi="Times New Roman"/>
                        <w:sz w:val="18"/>
                        <w:szCs w:val="18"/>
                      </w:rPr>
                      <w:t>Número</w:t>
                    </w:r>
                    <w:r w:rsidRPr="00401124">
                      <w:rPr>
                        <w:rFonts w:ascii="Times New Roman" w:hAnsi="Times New Roman"/>
                        <w:spacing w:val="-1"/>
                        <w:sz w:val="18"/>
                        <w:szCs w:val="18"/>
                      </w:rPr>
                      <w:t xml:space="preserve"> </w:t>
                    </w:r>
                    <w:r w:rsidRPr="00401124">
                      <w:rPr>
                        <w:rFonts w:ascii="Times New Roman" w:hAnsi="Times New Roman"/>
                        <w:sz w:val="18"/>
                        <w:szCs w:val="18"/>
                      </w:rPr>
                      <w:t>de</w:t>
                    </w:r>
                    <w:r w:rsidRPr="00401124">
                      <w:rPr>
                        <w:rFonts w:ascii="Times New Roman" w:hAnsi="Times New Roman"/>
                        <w:spacing w:val="-4"/>
                        <w:sz w:val="18"/>
                        <w:szCs w:val="18"/>
                      </w:rPr>
                      <w:t xml:space="preserve"> </w:t>
                    </w:r>
                    <w:r w:rsidRPr="00401124">
                      <w:rPr>
                        <w:rFonts w:ascii="Times New Roman" w:hAnsi="Times New Roman"/>
                        <w:sz w:val="18"/>
                        <w:szCs w:val="18"/>
                      </w:rPr>
                      <w:t>Homicídio</w:t>
                    </w:r>
                    <w:r w:rsidRPr="00401124">
                      <w:rPr>
                        <w:rFonts w:ascii="Times New Roman" w:hAnsi="Times New Roman"/>
                        <w:sz w:val="18"/>
                        <w:szCs w:val="18"/>
                      </w:rPr>
                      <w:tab/>
                      <w:t>Taxa de</w:t>
                    </w:r>
                    <w:r w:rsidRPr="00401124">
                      <w:rPr>
                        <w:rFonts w:ascii="Times New Roman" w:hAnsi="Times New Roman"/>
                        <w:spacing w:val="-2"/>
                        <w:sz w:val="18"/>
                        <w:szCs w:val="18"/>
                      </w:rPr>
                      <w:t xml:space="preserve"> </w:t>
                    </w:r>
                    <w:r w:rsidRPr="00401124">
                      <w:rPr>
                        <w:rFonts w:ascii="Times New Roman" w:hAnsi="Times New Roman"/>
                        <w:sz w:val="18"/>
                        <w:szCs w:val="18"/>
                      </w:rPr>
                      <w:t>Homicídio</w:t>
                    </w:r>
                  </w:p>
                </w:txbxContent>
              </v:textbox>
            </v:shape>
            <v:shape id="Text Box 84" o:spid="_x0000_s1106" type="#_x0000_t202" style="position:absolute;left:9751;top:4646;width:370;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style="mso-next-textbox:#Text Box 84"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24,0</w:t>
                    </w:r>
                  </w:p>
                </w:txbxContent>
              </v:textbox>
            </v:shape>
            <v:shape id="Text Box 85" o:spid="_x0000_s1107" type="#_x0000_t202" style="position:absolute;left:1779;top:4646;width:522;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style="mso-next-textbox:#Text Box 85"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40000</w:t>
                    </w:r>
                  </w:p>
                </w:txbxContent>
              </v:textbox>
            </v:shape>
            <v:shape id="Text Box 86" o:spid="_x0000_s1108" type="#_x0000_t202" style="position:absolute;left:9751;top:4046;width:370;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style="mso-next-textbox:#Text Box 86"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25,0</w:t>
                    </w:r>
                  </w:p>
                </w:txbxContent>
              </v:textbox>
            </v:shape>
            <v:shape id="Text Box 87" o:spid="_x0000_s1109" type="#_x0000_t202" style="position:absolute;left:1779;top:3805;width:522;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style="mso-next-textbox:#Text Box 87"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45000</w:t>
                    </w:r>
                  </w:p>
                </w:txbxContent>
              </v:textbox>
            </v:shape>
            <v:shape id="Text Box 88" o:spid="_x0000_s1110" type="#_x0000_t202" style="position:absolute;left:9751;top:2845;width:370;height:8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style="mso-next-textbox:#Text Box 88"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27,0</w:t>
                    </w:r>
                  </w:p>
                  <w:p w:rsidR="00370016" w:rsidRPr="00401124" w:rsidRDefault="00370016" w:rsidP="00401124">
                    <w:pPr>
                      <w:spacing w:before="6"/>
                      <w:rPr>
                        <w:b/>
                        <w:sz w:val="18"/>
                        <w:szCs w:val="18"/>
                      </w:rPr>
                    </w:pPr>
                  </w:p>
                  <w:p w:rsidR="00370016" w:rsidRPr="00401124" w:rsidRDefault="00370016" w:rsidP="00401124">
                    <w:pPr>
                      <w:rPr>
                        <w:rFonts w:ascii="Times New Roman"/>
                        <w:sz w:val="18"/>
                        <w:szCs w:val="18"/>
                      </w:rPr>
                    </w:pPr>
                    <w:r w:rsidRPr="00401124">
                      <w:rPr>
                        <w:rFonts w:ascii="Times New Roman"/>
                        <w:sz w:val="18"/>
                        <w:szCs w:val="18"/>
                      </w:rPr>
                      <w:t>26,0</w:t>
                    </w:r>
                  </w:p>
                </w:txbxContent>
              </v:textbox>
            </v:shape>
            <v:shape id="Text Box 89" o:spid="_x0000_s1111" type="#_x0000_t202" style="position:absolute;left:1779;top:2965;width:522;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style="mso-next-textbox:#Text Box 89"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50000</w:t>
                    </w:r>
                  </w:p>
                </w:txbxContent>
              </v:textbox>
            </v:shape>
            <v:shape id="Text Box 90" o:spid="_x0000_s1112" type="#_x0000_t202" style="position:absolute;left:9751;top:2245;width:370;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style="mso-next-textbox:#Text Box 90"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28,0</w:t>
                    </w:r>
                  </w:p>
                </w:txbxContent>
              </v:textbox>
            </v:shape>
            <v:shape id="Text Box 91" o:spid="_x0000_s1113" type="#_x0000_t202" style="position:absolute;left:1779;top:2125;width:522;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style="mso-next-textbox:#Text Box 91"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55000</w:t>
                    </w:r>
                  </w:p>
                </w:txbxContent>
              </v:textbox>
            </v:shape>
            <v:shape id="Text Box 92" o:spid="_x0000_s1114" type="#_x0000_t202" style="position:absolute;left:9751;top:1645;width:370;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style="mso-next-textbox:#Text Box 92"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29,0</w:t>
                    </w:r>
                  </w:p>
                </w:txbxContent>
              </v:textbox>
            </v:shape>
            <v:shape id="Text Box 93" o:spid="_x0000_s1115" type="#_x0000_t202" style="position:absolute;left:1779;top:1285;width:522;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style="mso-next-textbox:#Text Box 93"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60000</w:t>
                    </w:r>
                  </w:p>
                </w:txbxContent>
              </v:textbox>
            </v:shape>
            <v:shape id="Text Box 94" o:spid="_x0000_s1116" type="#_x0000_t202" style="position:absolute;left:9751;top:445;width:370;height:8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style="mso-next-textbox:#Text Box 94"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31,0</w:t>
                    </w:r>
                  </w:p>
                  <w:p w:rsidR="00370016" w:rsidRPr="00401124" w:rsidRDefault="00370016" w:rsidP="00401124">
                    <w:pPr>
                      <w:spacing w:before="6"/>
                      <w:rPr>
                        <w:b/>
                        <w:sz w:val="18"/>
                        <w:szCs w:val="18"/>
                      </w:rPr>
                    </w:pPr>
                  </w:p>
                  <w:p w:rsidR="00370016" w:rsidRPr="00401124" w:rsidRDefault="00370016" w:rsidP="00401124">
                    <w:pPr>
                      <w:rPr>
                        <w:rFonts w:ascii="Times New Roman"/>
                        <w:sz w:val="18"/>
                        <w:szCs w:val="18"/>
                      </w:rPr>
                    </w:pPr>
                    <w:r w:rsidRPr="00401124">
                      <w:rPr>
                        <w:rFonts w:ascii="Times New Roman"/>
                        <w:sz w:val="18"/>
                        <w:szCs w:val="18"/>
                      </w:rPr>
                      <w:t>30,0</w:t>
                    </w:r>
                  </w:p>
                </w:txbxContent>
              </v:textbox>
            </v:shape>
            <v:shape id="Text Box 95" o:spid="_x0000_s1117" type="#_x0000_t202" style="position:absolute;left:1779;top:444;width:522;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style="mso-next-textbox:#Text Box 95" inset="0,0,0,0">
                <w:txbxContent>
                  <w:p w:rsidR="00370016" w:rsidRPr="00401124" w:rsidRDefault="00370016" w:rsidP="00401124">
                    <w:pPr>
                      <w:spacing w:line="221" w:lineRule="exact"/>
                      <w:rPr>
                        <w:rFonts w:ascii="Times New Roman"/>
                        <w:sz w:val="18"/>
                        <w:szCs w:val="18"/>
                      </w:rPr>
                    </w:pPr>
                    <w:r w:rsidRPr="00401124">
                      <w:rPr>
                        <w:rFonts w:ascii="Times New Roman"/>
                        <w:sz w:val="18"/>
                        <w:szCs w:val="18"/>
                      </w:rPr>
                      <w:t>65000</w:t>
                    </w:r>
                  </w:p>
                </w:txbxContent>
              </v:textbox>
            </v:shape>
            <w10:wrap type="topAndBottom" anchorx="page"/>
          </v:group>
        </w:pict>
      </w:r>
    </w:p>
    <w:p w:rsidR="00401124" w:rsidRPr="002C2D3C" w:rsidRDefault="00FC4163" w:rsidP="00FA6BC9">
      <w:pPr>
        <w:autoSpaceDE w:val="0"/>
        <w:autoSpaceDN w:val="0"/>
        <w:adjustRightInd w:val="0"/>
        <w:spacing w:after="0" w:line="240" w:lineRule="auto"/>
        <w:ind w:left="426"/>
        <w:rPr>
          <w:rFonts w:ascii="Arial" w:hAnsi="Arial" w:cs="Arial"/>
          <w:sz w:val="20"/>
          <w:szCs w:val="20"/>
        </w:rPr>
      </w:pPr>
      <w:r>
        <w:rPr>
          <w:rFonts w:ascii="Arial" w:hAnsi="Arial" w:cs="Arial"/>
          <w:sz w:val="20"/>
          <w:szCs w:val="20"/>
        </w:rPr>
        <w:lastRenderedPageBreak/>
        <w:t>Fonte</w:t>
      </w:r>
      <w:r w:rsidR="00E25368" w:rsidRPr="002C2D3C">
        <w:rPr>
          <w:rFonts w:ascii="Arial" w:hAnsi="Arial" w:cs="Arial"/>
          <w:sz w:val="20"/>
          <w:szCs w:val="20"/>
        </w:rPr>
        <w:t xml:space="preserve">: </w:t>
      </w:r>
      <w:r w:rsidR="002C2D3C">
        <w:rPr>
          <w:rFonts w:ascii="Arial" w:hAnsi="Arial" w:cs="Arial"/>
          <w:sz w:val="20"/>
          <w:szCs w:val="20"/>
        </w:rPr>
        <w:t>(</w:t>
      </w:r>
      <w:r w:rsidR="00E25368" w:rsidRPr="002C2D3C">
        <w:rPr>
          <w:rFonts w:ascii="Arial" w:hAnsi="Arial" w:cs="Arial"/>
          <w:sz w:val="20"/>
          <w:szCs w:val="20"/>
        </w:rPr>
        <w:t>IPEA, 2018</w:t>
      </w:r>
      <w:r w:rsidR="002C2D3C">
        <w:rPr>
          <w:rFonts w:ascii="Arial" w:hAnsi="Arial" w:cs="Arial"/>
          <w:sz w:val="20"/>
          <w:szCs w:val="20"/>
        </w:rPr>
        <w:t>, p. 21)</w:t>
      </w:r>
      <w:r w:rsidR="00E25368" w:rsidRPr="002C2D3C">
        <w:rPr>
          <w:rFonts w:ascii="Arial" w:hAnsi="Arial" w:cs="Arial"/>
          <w:sz w:val="20"/>
          <w:szCs w:val="20"/>
        </w:rPr>
        <w:t>.</w:t>
      </w:r>
    </w:p>
    <w:p w:rsidR="000D7C69" w:rsidRPr="005E1702" w:rsidRDefault="000D7C69" w:rsidP="00C03673">
      <w:pPr>
        <w:autoSpaceDE w:val="0"/>
        <w:autoSpaceDN w:val="0"/>
        <w:adjustRightInd w:val="0"/>
        <w:spacing w:after="0" w:line="25" w:lineRule="atLeast"/>
        <w:jc w:val="both"/>
        <w:rPr>
          <w:rFonts w:ascii="Arial" w:hAnsi="Arial" w:cs="Arial"/>
          <w:color w:val="FF0000"/>
          <w:sz w:val="24"/>
          <w:szCs w:val="24"/>
        </w:rPr>
      </w:pPr>
    </w:p>
    <w:p w:rsidR="00345673" w:rsidRPr="005E1702" w:rsidRDefault="004E33D2" w:rsidP="00345673">
      <w:pPr>
        <w:autoSpaceDE w:val="0"/>
        <w:autoSpaceDN w:val="0"/>
        <w:adjustRightInd w:val="0"/>
        <w:spacing w:after="0" w:line="360" w:lineRule="auto"/>
        <w:ind w:firstLine="709"/>
        <w:jc w:val="both"/>
        <w:rPr>
          <w:rFonts w:ascii="Arial" w:hAnsi="Arial" w:cs="Arial"/>
          <w:sz w:val="24"/>
          <w:szCs w:val="24"/>
        </w:rPr>
      </w:pPr>
      <w:r w:rsidRPr="002C2D3C">
        <w:rPr>
          <w:rFonts w:ascii="Arial" w:hAnsi="Arial" w:cs="Arial"/>
          <w:color w:val="000000" w:themeColor="text1"/>
          <w:sz w:val="24"/>
          <w:szCs w:val="24"/>
        </w:rPr>
        <w:t>D</w:t>
      </w:r>
      <w:r w:rsidR="00957F43" w:rsidRPr="002C2D3C">
        <w:rPr>
          <w:rFonts w:ascii="Arial" w:hAnsi="Arial" w:cs="Arial"/>
          <w:color w:val="000000" w:themeColor="text1"/>
          <w:sz w:val="24"/>
          <w:szCs w:val="24"/>
        </w:rPr>
        <w:t>e acordo com os dados apresentados pelo</w:t>
      </w:r>
      <w:r w:rsidR="00076AD8" w:rsidRPr="002C2D3C">
        <w:rPr>
          <w:rFonts w:ascii="Arial" w:hAnsi="Arial" w:cs="Arial"/>
          <w:color w:val="000000" w:themeColor="text1"/>
          <w:sz w:val="24"/>
          <w:szCs w:val="24"/>
        </w:rPr>
        <w:t xml:space="preserve"> Atlas da Violência 2018 -</w:t>
      </w:r>
      <w:r w:rsidR="00957F43" w:rsidRPr="002C2D3C">
        <w:rPr>
          <w:rFonts w:ascii="Arial" w:hAnsi="Arial" w:cs="Arial"/>
          <w:color w:val="000000" w:themeColor="text1"/>
          <w:sz w:val="24"/>
          <w:szCs w:val="24"/>
        </w:rPr>
        <w:t xml:space="preserve"> </w:t>
      </w:r>
      <w:r w:rsidR="00AF4A12" w:rsidRPr="002C2D3C">
        <w:rPr>
          <w:rFonts w:ascii="Arial" w:hAnsi="Arial" w:cs="Arial"/>
          <w:color w:val="000000" w:themeColor="text1"/>
          <w:sz w:val="24"/>
          <w:szCs w:val="24"/>
        </w:rPr>
        <w:t>IPEA é</w:t>
      </w:r>
      <w:r w:rsidR="00076AD8" w:rsidRPr="002C2D3C">
        <w:rPr>
          <w:rFonts w:ascii="Arial" w:hAnsi="Arial" w:cs="Arial"/>
          <w:color w:val="000000" w:themeColor="text1"/>
          <w:sz w:val="24"/>
          <w:szCs w:val="24"/>
        </w:rPr>
        <w:t xml:space="preserve"> possível observar que o Brasil alcançou pela primeira vez a marca de 30,3 homicídios a cada cem mil habitantes.</w:t>
      </w:r>
      <w:r w:rsidR="00C03673" w:rsidRPr="002C2D3C">
        <w:rPr>
          <w:rFonts w:ascii="Arial" w:hAnsi="Arial" w:cs="Arial"/>
          <w:color w:val="000000" w:themeColor="text1"/>
          <w:sz w:val="24"/>
          <w:szCs w:val="24"/>
        </w:rPr>
        <w:t xml:space="preserve"> O Nordeste apresenta a maior média da taxa de homicídios a cada cem mil habitantes para o período, correspondendo a 36,33 e o Sul a menor média q</w:t>
      </w:r>
      <w:r w:rsidR="00DD7ABD" w:rsidRPr="002C2D3C">
        <w:rPr>
          <w:rFonts w:ascii="Arial" w:hAnsi="Arial" w:cs="Arial"/>
          <w:color w:val="000000" w:themeColor="text1"/>
          <w:sz w:val="24"/>
          <w:szCs w:val="24"/>
        </w:rPr>
        <w:t>ue consiste em 21,67 (</w:t>
      </w:r>
      <w:r w:rsidR="002C2D3C">
        <w:rPr>
          <w:rFonts w:ascii="Arial" w:hAnsi="Arial" w:cs="Arial"/>
          <w:color w:val="000000" w:themeColor="text1"/>
          <w:sz w:val="24"/>
          <w:szCs w:val="24"/>
        </w:rPr>
        <w:t>Figura</w:t>
      </w:r>
      <w:r w:rsidR="00DD7ABD" w:rsidRPr="002C2D3C">
        <w:rPr>
          <w:rFonts w:ascii="Arial" w:hAnsi="Arial" w:cs="Arial"/>
          <w:color w:val="000000" w:themeColor="text1"/>
          <w:sz w:val="24"/>
          <w:szCs w:val="24"/>
        </w:rPr>
        <w:t xml:space="preserve"> 2).</w:t>
      </w:r>
      <w:r w:rsidR="00072C7F" w:rsidRPr="002C2D3C">
        <w:rPr>
          <w:rFonts w:ascii="Arial" w:hAnsi="Arial" w:cs="Arial"/>
          <w:color w:val="FF0000"/>
          <w:sz w:val="24"/>
          <w:szCs w:val="24"/>
        </w:rPr>
        <w:t xml:space="preserve"> </w:t>
      </w:r>
    </w:p>
    <w:p w:rsidR="00345673" w:rsidRPr="005E1702" w:rsidRDefault="00345673" w:rsidP="00345673">
      <w:pPr>
        <w:autoSpaceDE w:val="0"/>
        <w:autoSpaceDN w:val="0"/>
        <w:adjustRightInd w:val="0"/>
        <w:spacing w:after="0" w:line="25" w:lineRule="atLeast"/>
        <w:ind w:firstLine="709"/>
        <w:jc w:val="both"/>
        <w:rPr>
          <w:rFonts w:ascii="Arial" w:hAnsi="Arial" w:cs="Arial"/>
          <w:sz w:val="24"/>
          <w:szCs w:val="24"/>
        </w:rPr>
      </w:pPr>
    </w:p>
    <w:p w:rsidR="00345673" w:rsidRPr="002C2D3C" w:rsidRDefault="002C2D3C" w:rsidP="00FA6BC9">
      <w:pPr>
        <w:autoSpaceDE w:val="0"/>
        <w:autoSpaceDN w:val="0"/>
        <w:adjustRightInd w:val="0"/>
        <w:spacing w:after="0" w:line="25" w:lineRule="atLeast"/>
        <w:ind w:left="1276"/>
        <w:rPr>
          <w:rFonts w:ascii="Arial" w:hAnsi="Arial" w:cs="Arial"/>
          <w:sz w:val="20"/>
          <w:szCs w:val="20"/>
        </w:rPr>
      </w:pPr>
      <w:r w:rsidRPr="002C2D3C">
        <w:rPr>
          <w:rFonts w:ascii="Arial" w:hAnsi="Arial" w:cs="Arial"/>
          <w:sz w:val="20"/>
          <w:szCs w:val="20"/>
        </w:rPr>
        <w:t>Figura</w:t>
      </w:r>
      <w:r w:rsidR="00345673" w:rsidRPr="002C2D3C">
        <w:rPr>
          <w:rFonts w:ascii="Arial" w:hAnsi="Arial" w:cs="Arial"/>
          <w:sz w:val="20"/>
          <w:szCs w:val="20"/>
        </w:rPr>
        <w:t xml:space="preserve"> 2 – Média da Taxa de homicídios por regiões brasileiras entre os anos de 2006-2016.</w:t>
      </w:r>
    </w:p>
    <w:p w:rsidR="00345673" w:rsidRPr="00FC4163" w:rsidRDefault="00345673" w:rsidP="00FA6BC9">
      <w:pPr>
        <w:autoSpaceDE w:val="0"/>
        <w:autoSpaceDN w:val="0"/>
        <w:adjustRightInd w:val="0"/>
        <w:spacing w:after="0" w:line="25" w:lineRule="atLeast"/>
        <w:jc w:val="center"/>
        <w:rPr>
          <w:rFonts w:ascii="Arial" w:hAnsi="Arial" w:cs="Arial"/>
          <w:sz w:val="20"/>
          <w:szCs w:val="20"/>
        </w:rPr>
      </w:pPr>
      <w:r w:rsidRPr="00FC4163">
        <w:rPr>
          <w:rFonts w:ascii="Arial" w:hAnsi="Arial" w:cs="Arial"/>
          <w:noProof/>
          <w:sz w:val="20"/>
          <w:szCs w:val="20"/>
        </w:rPr>
        <w:drawing>
          <wp:inline distT="0" distB="0" distL="0" distR="0">
            <wp:extent cx="4157165" cy="2477069"/>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5673" w:rsidRPr="00FC4163" w:rsidRDefault="002C2D3C" w:rsidP="00FA6BC9">
      <w:pPr>
        <w:autoSpaceDE w:val="0"/>
        <w:autoSpaceDN w:val="0"/>
        <w:adjustRightInd w:val="0"/>
        <w:spacing w:after="0" w:line="240" w:lineRule="auto"/>
        <w:ind w:left="1276"/>
        <w:rPr>
          <w:rFonts w:ascii="Arial" w:hAnsi="Arial" w:cs="Arial"/>
          <w:sz w:val="20"/>
          <w:szCs w:val="20"/>
        </w:rPr>
      </w:pPr>
      <w:r w:rsidRPr="00FC4163">
        <w:rPr>
          <w:rFonts w:ascii="Arial" w:hAnsi="Arial" w:cs="Arial"/>
          <w:sz w:val="20"/>
          <w:szCs w:val="20"/>
        </w:rPr>
        <w:t>F</w:t>
      </w:r>
      <w:r w:rsidR="00FC4163" w:rsidRPr="00FC4163">
        <w:rPr>
          <w:rFonts w:ascii="Arial" w:hAnsi="Arial" w:cs="Arial"/>
          <w:sz w:val="20"/>
          <w:szCs w:val="20"/>
        </w:rPr>
        <w:t>onte</w:t>
      </w:r>
      <w:r w:rsidRPr="00FC4163">
        <w:rPr>
          <w:rFonts w:ascii="Arial" w:hAnsi="Arial" w:cs="Arial"/>
          <w:sz w:val="20"/>
          <w:szCs w:val="20"/>
        </w:rPr>
        <w:t>: (DANIEL OLIVEIRA, 2019).</w:t>
      </w:r>
    </w:p>
    <w:p w:rsidR="00345673" w:rsidRPr="005E1702" w:rsidRDefault="00345673" w:rsidP="00345673">
      <w:pPr>
        <w:autoSpaceDE w:val="0"/>
        <w:autoSpaceDN w:val="0"/>
        <w:adjustRightInd w:val="0"/>
        <w:spacing w:after="0" w:line="25" w:lineRule="atLeast"/>
        <w:ind w:firstLine="709"/>
        <w:jc w:val="both"/>
        <w:rPr>
          <w:rFonts w:ascii="Arial" w:hAnsi="Arial" w:cs="Arial"/>
          <w:sz w:val="24"/>
          <w:szCs w:val="24"/>
        </w:rPr>
      </w:pPr>
    </w:p>
    <w:p w:rsidR="00345673" w:rsidRPr="002C2D3C" w:rsidRDefault="00345673" w:rsidP="00345673">
      <w:pPr>
        <w:shd w:val="clear" w:color="auto" w:fill="FFFFFF"/>
        <w:spacing w:after="0" w:line="360" w:lineRule="auto"/>
        <w:ind w:firstLine="708"/>
        <w:jc w:val="both"/>
        <w:rPr>
          <w:rFonts w:ascii="Arial" w:eastAsia="Times New Roman" w:hAnsi="Arial" w:cs="Arial"/>
          <w:spacing w:val="1"/>
          <w:sz w:val="24"/>
          <w:szCs w:val="24"/>
        </w:rPr>
      </w:pPr>
      <w:r w:rsidRPr="002C2D3C">
        <w:rPr>
          <w:rFonts w:ascii="Arial" w:eastAsia="Times New Roman" w:hAnsi="Arial" w:cs="Arial"/>
          <w:bCs/>
          <w:spacing w:val="1"/>
          <w:sz w:val="24"/>
          <w:szCs w:val="24"/>
        </w:rPr>
        <w:t>A pesquisa apresentada pelo Atlas da Violência 2018, não apontou causas para o aumento expressivo do índice em cidades nordestinas, já que são desconhecidas as circunstâncias dos assassinatos.</w:t>
      </w:r>
      <w:r w:rsidRPr="002C2D3C">
        <w:rPr>
          <w:rFonts w:ascii="Arial" w:eastAsia="Times New Roman" w:hAnsi="Arial" w:cs="Arial"/>
          <w:spacing w:val="1"/>
          <w:sz w:val="24"/>
          <w:szCs w:val="24"/>
        </w:rPr>
        <w:t xml:space="preserve"> Visto que, </w:t>
      </w:r>
      <w:r w:rsidR="00C71D46" w:rsidRPr="002C2D3C">
        <w:rPr>
          <w:rFonts w:ascii="Arial" w:eastAsia="Times New Roman" w:hAnsi="Arial" w:cs="Arial"/>
          <w:spacing w:val="1"/>
          <w:sz w:val="24"/>
          <w:szCs w:val="24"/>
        </w:rPr>
        <w:t>os maiores números de homicídios estão</w:t>
      </w:r>
      <w:r w:rsidRPr="002C2D3C">
        <w:rPr>
          <w:rFonts w:ascii="Arial" w:eastAsia="Times New Roman" w:hAnsi="Arial" w:cs="Arial"/>
          <w:spacing w:val="1"/>
          <w:sz w:val="24"/>
          <w:szCs w:val="24"/>
        </w:rPr>
        <w:t xml:space="preserve"> concentrados no nordeste é possível afirmar que </w:t>
      </w:r>
      <w:r w:rsidRPr="002C2D3C">
        <w:rPr>
          <w:rFonts w:ascii="Arial" w:eastAsia="Times New Roman" w:hAnsi="Arial" w:cs="Arial"/>
          <w:bCs/>
          <w:spacing w:val="1"/>
          <w:sz w:val="24"/>
          <w:szCs w:val="24"/>
        </w:rPr>
        <w:t>a crimi</w:t>
      </w:r>
      <w:r w:rsidR="002C2D3C" w:rsidRPr="002C2D3C">
        <w:rPr>
          <w:rFonts w:ascii="Arial" w:eastAsia="Times New Roman" w:hAnsi="Arial" w:cs="Arial"/>
          <w:bCs/>
          <w:spacing w:val="1"/>
          <w:sz w:val="24"/>
          <w:szCs w:val="24"/>
        </w:rPr>
        <w:t>nalidade é afetada por fatores diversos e complexos.</w:t>
      </w:r>
    </w:p>
    <w:p w:rsidR="004715C6" w:rsidRPr="005E1702" w:rsidRDefault="00C71D46" w:rsidP="002C2D3C">
      <w:pPr>
        <w:autoSpaceDE w:val="0"/>
        <w:autoSpaceDN w:val="0"/>
        <w:adjustRightInd w:val="0"/>
        <w:spacing w:after="0" w:line="360" w:lineRule="auto"/>
        <w:ind w:firstLine="709"/>
        <w:jc w:val="both"/>
        <w:rPr>
          <w:rFonts w:ascii="Arial" w:hAnsi="Arial" w:cs="Arial"/>
          <w:b/>
          <w:sz w:val="18"/>
          <w:szCs w:val="18"/>
        </w:rPr>
      </w:pPr>
      <w:r w:rsidRPr="005E1702">
        <w:rPr>
          <w:rFonts w:ascii="Arial" w:hAnsi="Arial" w:cs="Arial"/>
          <w:sz w:val="24"/>
          <w:szCs w:val="24"/>
        </w:rPr>
        <w:t>Entre os anos de 2006 e 2016 é possível observar que a maior média das taxas de homicídios nos estados brasileiros oco</w:t>
      </w:r>
      <w:r w:rsidR="002C2D3C">
        <w:rPr>
          <w:rFonts w:ascii="Arial" w:hAnsi="Arial" w:cs="Arial"/>
          <w:sz w:val="24"/>
          <w:szCs w:val="24"/>
        </w:rPr>
        <w:t xml:space="preserve">rre no estado de Alagoas (60,9), </w:t>
      </w:r>
      <w:r w:rsidRPr="005E1702">
        <w:rPr>
          <w:rFonts w:ascii="Arial" w:hAnsi="Arial" w:cs="Arial"/>
          <w:sz w:val="24"/>
          <w:szCs w:val="24"/>
        </w:rPr>
        <w:t>localizado na região nordeste do Brasil, enquanto a menor média no estado de Santa Catarina (12,8), estado</w:t>
      </w:r>
      <w:r w:rsidR="002C2D3C">
        <w:rPr>
          <w:rFonts w:ascii="Arial" w:hAnsi="Arial" w:cs="Arial"/>
          <w:sz w:val="24"/>
          <w:szCs w:val="24"/>
        </w:rPr>
        <w:t xml:space="preserve"> inserido na região Sul do país</w:t>
      </w:r>
      <w:r w:rsidR="002C2D3C" w:rsidRPr="002C2D3C">
        <w:rPr>
          <w:rFonts w:ascii="Arial" w:hAnsi="Arial" w:cs="Arial"/>
          <w:sz w:val="24"/>
          <w:szCs w:val="24"/>
        </w:rPr>
        <w:t xml:space="preserve"> </w:t>
      </w:r>
      <w:r w:rsidR="002C2D3C">
        <w:rPr>
          <w:rFonts w:ascii="Arial" w:hAnsi="Arial" w:cs="Arial"/>
          <w:sz w:val="24"/>
          <w:szCs w:val="24"/>
        </w:rPr>
        <w:t>(Tabela 1).</w:t>
      </w:r>
    </w:p>
    <w:p w:rsidR="004715C6" w:rsidRPr="002C2D3C" w:rsidRDefault="004715C6" w:rsidP="00F86B06">
      <w:pPr>
        <w:autoSpaceDE w:val="0"/>
        <w:autoSpaceDN w:val="0"/>
        <w:adjustRightInd w:val="0"/>
        <w:spacing w:after="0" w:line="360" w:lineRule="auto"/>
        <w:jc w:val="both"/>
        <w:rPr>
          <w:rFonts w:ascii="Arial" w:hAnsi="Arial" w:cs="Arial"/>
          <w:b/>
          <w:sz w:val="18"/>
          <w:szCs w:val="18"/>
        </w:rPr>
      </w:pPr>
    </w:p>
    <w:p w:rsidR="002A56C6" w:rsidRPr="002C2D3C" w:rsidRDefault="009130F8" w:rsidP="00FA6BC9">
      <w:pPr>
        <w:autoSpaceDE w:val="0"/>
        <w:autoSpaceDN w:val="0"/>
        <w:adjustRightInd w:val="0"/>
        <w:spacing w:after="0" w:line="25" w:lineRule="atLeast"/>
        <w:ind w:left="851"/>
        <w:jc w:val="both"/>
        <w:rPr>
          <w:rFonts w:ascii="Arial" w:hAnsi="Arial" w:cs="Arial"/>
          <w:b/>
          <w:sz w:val="24"/>
          <w:szCs w:val="24"/>
        </w:rPr>
      </w:pPr>
      <w:r w:rsidRPr="002C2D3C">
        <w:rPr>
          <w:rFonts w:ascii="Arial" w:hAnsi="Arial" w:cs="Arial"/>
          <w:b/>
          <w:sz w:val="18"/>
          <w:szCs w:val="18"/>
        </w:rPr>
        <w:t>Tabela 1</w:t>
      </w:r>
      <w:r w:rsidR="002A56C6" w:rsidRPr="002C2D3C">
        <w:rPr>
          <w:rFonts w:ascii="Arial" w:hAnsi="Arial" w:cs="Arial"/>
          <w:b/>
          <w:sz w:val="18"/>
          <w:szCs w:val="18"/>
        </w:rPr>
        <w:t xml:space="preserve"> –</w:t>
      </w:r>
      <w:r w:rsidRPr="002C2D3C">
        <w:rPr>
          <w:rFonts w:ascii="Arial" w:hAnsi="Arial" w:cs="Arial"/>
          <w:b/>
          <w:sz w:val="18"/>
          <w:szCs w:val="18"/>
        </w:rPr>
        <w:t xml:space="preserve"> </w:t>
      </w:r>
      <w:r w:rsidR="002A56C6" w:rsidRPr="002C2D3C">
        <w:rPr>
          <w:rFonts w:ascii="Arial" w:hAnsi="Arial" w:cs="Arial"/>
          <w:b/>
          <w:sz w:val="18"/>
          <w:szCs w:val="18"/>
        </w:rPr>
        <w:t xml:space="preserve">Taxa de homicídios por </w:t>
      </w:r>
      <w:r w:rsidR="00BA798F" w:rsidRPr="002C2D3C">
        <w:rPr>
          <w:rFonts w:ascii="Arial" w:hAnsi="Arial" w:cs="Arial"/>
          <w:b/>
          <w:sz w:val="18"/>
          <w:szCs w:val="18"/>
        </w:rPr>
        <w:t>estados brasileiro</w:t>
      </w:r>
      <w:r w:rsidR="002A56C6" w:rsidRPr="002C2D3C">
        <w:rPr>
          <w:rFonts w:ascii="Arial" w:hAnsi="Arial" w:cs="Arial"/>
          <w:b/>
          <w:sz w:val="18"/>
          <w:szCs w:val="18"/>
        </w:rPr>
        <w:t>s entre os anos de 2006-2016</w:t>
      </w:r>
      <w:r w:rsidR="00BA798F" w:rsidRPr="002C2D3C">
        <w:rPr>
          <w:rFonts w:ascii="Arial" w:hAnsi="Arial" w:cs="Arial"/>
          <w:b/>
          <w:sz w:val="18"/>
          <w:szCs w:val="18"/>
        </w:rPr>
        <w:t xml:space="preserve"> (Média, Mediana, De</w:t>
      </w:r>
      <w:r w:rsidR="00C71D46" w:rsidRPr="002C2D3C">
        <w:rPr>
          <w:rFonts w:ascii="Arial" w:hAnsi="Arial" w:cs="Arial"/>
          <w:b/>
          <w:sz w:val="18"/>
          <w:szCs w:val="18"/>
        </w:rPr>
        <w:t>svio</w:t>
      </w:r>
      <w:r w:rsidR="00AF4A12" w:rsidRPr="002C2D3C">
        <w:rPr>
          <w:rFonts w:ascii="Arial" w:hAnsi="Arial" w:cs="Arial"/>
          <w:b/>
          <w:sz w:val="18"/>
          <w:szCs w:val="18"/>
        </w:rPr>
        <w:t xml:space="preserve"> </w:t>
      </w:r>
      <w:r w:rsidR="00C71D46" w:rsidRPr="002C2D3C">
        <w:rPr>
          <w:rFonts w:ascii="Arial" w:hAnsi="Arial" w:cs="Arial"/>
          <w:b/>
          <w:sz w:val="18"/>
          <w:szCs w:val="18"/>
        </w:rPr>
        <w:t>Padrão, Mínima e Máxima)</w:t>
      </w:r>
      <w:r w:rsidR="002A56C6" w:rsidRPr="002C2D3C">
        <w:rPr>
          <w:rFonts w:ascii="Arial" w:hAnsi="Arial" w:cs="Arial"/>
          <w:b/>
          <w:sz w:val="18"/>
          <w:szCs w:val="18"/>
        </w:rPr>
        <w:t>.</w:t>
      </w:r>
    </w:p>
    <w:tbl>
      <w:tblPr>
        <w:tblStyle w:val="SombreamentoClaro1"/>
        <w:tblpPr w:leftFromText="141" w:rightFromText="141" w:vertAnchor="text" w:horzAnchor="margin" w:tblpXSpec="center" w:tblpY="74"/>
        <w:tblW w:w="0" w:type="auto"/>
        <w:tblLook w:val="06A0"/>
      </w:tblPr>
      <w:tblGrid>
        <w:gridCol w:w="1877"/>
        <w:gridCol w:w="795"/>
        <w:gridCol w:w="1055"/>
        <w:gridCol w:w="1726"/>
        <w:gridCol w:w="875"/>
        <w:gridCol w:w="945"/>
      </w:tblGrid>
      <w:tr w:rsidR="002A56C6" w:rsidRPr="002C2D3C" w:rsidTr="00BA798F">
        <w:trPr>
          <w:cnfStyle w:val="100000000000"/>
        </w:trPr>
        <w:tc>
          <w:tcPr>
            <w:cnfStyle w:val="001000000000"/>
            <w:tcW w:w="0" w:type="auto"/>
            <w:vAlign w:val="center"/>
          </w:tcPr>
          <w:p w:rsidR="002A56C6" w:rsidRPr="00FC4163" w:rsidRDefault="002A56C6" w:rsidP="002A56C6">
            <w:pPr>
              <w:autoSpaceDE w:val="0"/>
              <w:autoSpaceDN w:val="0"/>
              <w:adjustRightInd w:val="0"/>
              <w:spacing w:line="360" w:lineRule="auto"/>
              <w:ind w:right="-1"/>
              <w:jc w:val="center"/>
              <w:rPr>
                <w:rFonts w:ascii="Arial" w:hAnsi="Arial" w:cs="Arial"/>
                <w:color w:val="auto"/>
                <w:sz w:val="18"/>
                <w:szCs w:val="18"/>
              </w:rPr>
            </w:pPr>
            <w:r w:rsidRPr="00FC4163">
              <w:rPr>
                <w:rFonts w:ascii="Arial" w:hAnsi="Arial" w:cs="Arial"/>
                <w:color w:val="auto"/>
                <w:sz w:val="18"/>
                <w:szCs w:val="18"/>
              </w:rPr>
              <w:t>ESTADOS</w:t>
            </w:r>
          </w:p>
        </w:tc>
        <w:tc>
          <w:tcPr>
            <w:tcW w:w="0" w:type="auto"/>
            <w:vAlign w:val="center"/>
          </w:tcPr>
          <w:p w:rsidR="002A56C6" w:rsidRPr="00FC4163" w:rsidRDefault="002A56C6" w:rsidP="002A56C6">
            <w:pPr>
              <w:autoSpaceDE w:val="0"/>
              <w:autoSpaceDN w:val="0"/>
              <w:adjustRightInd w:val="0"/>
              <w:spacing w:line="360" w:lineRule="auto"/>
              <w:ind w:right="-1"/>
              <w:jc w:val="center"/>
              <w:cnfStyle w:val="100000000000"/>
              <w:rPr>
                <w:rFonts w:ascii="Arial" w:hAnsi="Arial" w:cs="Arial"/>
                <w:color w:val="auto"/>
                <w:sz w:val="18"/>
                <w:szCs w:val="18"/>
              </w:rPr>
            </w:pPr>
            <w:r w:rsidRPr="00FC4163">
              <w:rPr>
                <w:rFonts w:ascii="Arial" w:hAnsi="Arial" w:cs="Arial"/>
                <w:color w:val="auto"/>
                <w:sz w:val="18"/>
                <w:szCs w:val="18"/>
              </w:rPr>
              <w:t>MÉDIA</w:t>
            </w:r>
          </w:p>
        </w:tc>
        <w:tc>
          <w:tcPr>
            <w:tcW w:w="0" w:type="auto"/>
            <w:vAlign w:val="center"/>
          </w:tcPr>
          <w:p w:rsidR="002A56C6" w:rsidRPr="00FC4163" w:rsidRDefault="002A56C6" w:rsidP="002A56C6">
            <w:pPr>
              <w:autoSpaceDE w:val="0"/>
              <w:autoSpaceDN w:val="0"/>
              <w:adjustRightInd w:val="0"/>
              <w:spacing w:line="360" w:lineRule="auto"/>
              <w:ind w:right="-1"/>
              <w:jc w:val="center"/>
              <w:cnfStyle w:val="100000000000"/>
              <w:rPr>
                <w:rFonts w:ascii="Arial" w:hAnsi="Arial" w:cs="Arial"/>
                <w:color w:val="auto"/>
                <w:sz w:val="18"/>
                <w:szCs w:val="18"/>
              </w:rPr>
            </w:pPr>
            <w:r w:rsidRPr="00FC4163">
              <w:rPr>
                <w:rFonts w:ascii="Arial" w:hAnsi="Arial" w:cs="Arial"/>
                <w:color w:val="auto"/>
                <w:sz w:val="18"/>
                <w:szCs w:val="18"/>
              </w:rPr>
              <w:t>MEDIANA</w:t>
            </w:r>
          </w:p>
        </w:tc>
        <w:tc>
          <w:tcPr>
            <w:tcW w:w="0" w:type="auto"/>
            <w:vAlign w:val="center"/>
          </w:tcPr>
          <w:p w:rsidR="002A56C6" w:rsidRPr="00FC4163" w:rsidRDefault="002A56C6" w:rsidP="002A56C6">
            <w:pPr>
              <w:autoSpaceDE w:val="0"/>
              <w:autoSpaceDN w:val="0"/>
              <w:adjustRightInd w:val="0"/>
              <w:spacing w:line="360" w:lineRule="auto"/>
              <w:ind w:right="-1"/>
              <w:jc w:val="center"/>
              <w:cnfStyle w:val="100000000000"/>
              <w:rPr>
                <w:rFonts w:ascii="Arial" w:hAnsi="Arial" w:cs="Arial"/>
                <w:color w:val="auto"/>
                <w:sz w:val="18"/>
                <w:szCs w:val="18"/>
              </w:rPr>
            </w:pPr>
            <w:r w:rsidRPr="00FC4163">
              <w:rPr>
                <w:rFonts w:ascii="Arial" w:hAnsi="Arial" w:cs="Arial"/>
                <w:color w:val="auto"/>
                <w:sz w:val="18"/>
                <w:szCs w:val="18"/>
              </w:rPr>
              <w:t>DESVIO PADRÃO</w:t>
            </w:r>
          </w:p>
        </w:tc>
        <w:tc>
          <w:tcPr>
            <w:tcW w:w="0" w:type="auto"/>
            <w:vAlign w:val="center"/>
          </w:tcPr>
          <w:p w:rsidR="002A56C6" w:rsidRPr="00FC4163" w:rsidRDefault="002A56C6" w:rsidP="002A56C6">
            <w:pPr>
              <w:autoSpaceDE w:val="0"/>
              <w:autoSpaceDN w:val="0"/>
              <w:adjustRightInd w:val="0"/>
              <w:spacing w:line="360" w:lineRule="auto"/>
              <w:ind w:right="-1"/>
              <w:jc w:val="center"/>
              <w:cnfStyle w:val="100000000000"/>
              <w:rPr>
                <w:rFonts w:ascii="Arial" w:hAnsi="Arial" w:cs="Arial"/>
                <w:color w:val="auto"/>
                <w:sz w:val="18"/>
                <w:szCs w:val="18"/>
              </w:rPr>
            </w:pPr>
            <w:r w:rsidRPr="00FC4163">
              <w:rPr>
                <w:rFonts w:ascii="Arial" w:hAnsi="Arial" w:cs="Arial"/>
                <w:color w:val="auto"/>
                <w:sz w:val="18"/>
                <w:szCs w:val="18"/>
              </w:rPr>
              <w:t>MÍNIMA</w:t>
            </w:r>
          </w:p>
        </w:tc>
        <w:tc>
          <w:tcPr>
            <w:tcW w:w="0" w:type="auto"/>
            <w:vAlign w:val="center"/>
          </w:tcPr>
          <w:p w:rsidR="002A56C6" w:rsidRPr="00FC4163" w:rsidRDefault="002A56C6" w:rsidP="002A56C6">
            <w:pPr>
              <w:autoSpaceDE w:val="0"/>
              <w:autoSpaceDN w:val="0"/>
              <w:adjustRightInd w:val="0"/>
              <w:spacing w:line="360" w:lineRule="auto"/>
              <w:ind w:right="-1"/>
              <w:jc w:val="center"/>
              <w:cnfStyle w:val="100000000000"/>
              <w:rPr>
                <w:rFonts w:ascii="Arial" w:hAnsi="Arial" w:cs="Arial"/>
                <w:color w:val="auto"/>
                <w:sz w:val="18"/>
                <w:szCs w:val="18"/>
              </w:rPr>
            </w:pPr>
            <w:r w:rsidRPr="00FC4163">
              <w:rPr>
                <w:rFonts w:ascii="Arial" w:hAnsi="Arial" w:cs="Arial"/>
                <w:color w:val="auto"/>
                <w:sz w:val="18"/>
                <w:szCs w:val="18"/>
              </w:rPr>
              <w:t>MÁXIMA</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Acre</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26,1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23,0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7,1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19,5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44,4</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Alagoas</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60,9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60,3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52,3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71,4</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Amapá</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34,7</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34,1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5,9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27,0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48,7</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Amazonas</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30,5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31,3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21,1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37,4</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Bahia</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37,2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39,4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7,0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23,7</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46,9</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Ceará</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35,8</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32,7</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11,6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21,8</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52,3</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lastRenderedPageBreak/>
              <w:t>Distrito Federal</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30,4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30,0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25,5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36,0</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Espírito Santo</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46,8</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47,1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8,0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32,0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56,9</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Goiás</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37,5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37,4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8,1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26,0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46,2</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Maranhão</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26,1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23,9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7,2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15,7</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35,9</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Mato Grosso</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34,3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33,3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30,5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42,1</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Mato Grosso do Sul</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27,5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27,2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23,9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30,7</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Minas Gerais</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21,2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21,6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18,6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23,0</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Pará</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40,7</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41,4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29,2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50,8</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Paraíba</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34,5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38,3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22,8</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42,6</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Paraná</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30,3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29,8</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26,3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34,6</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Pernambuco</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43,3</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41,2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6,8</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33,9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53,0</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Piauí</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16,1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14,0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11,6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22,4</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Rio de Janeiro</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35,1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34,7</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5,5</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29,4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47,5</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Rio Grande do Norte</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33,1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33,0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12,6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14,9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53,4</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Rio Grande do Sul</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21,9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20,8</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18,1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28,6</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Rondônia</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33,0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33,1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27,2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39,3</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Roraima</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31,1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28,0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7,1</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20,6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43,8</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Santa Catarina</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12,8</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13,2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1,2</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10,4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14,2</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São Paulo</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14,7</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14,6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10,9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20,4</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Sergipe</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40,0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35,0</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12,9</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25,7</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64,7</w:t>
            </w:r>
          </w:p>
        </w:tc>
      </w:tr>
      <w:tr w:rsidR="002A56C6" w:rsidRPr="002C2D3C" w:rsidTr="00BA798F">
        <w:tc>
          <w:tcPr>
            <w:cnfStyle w:val="001000000000"/>
            <w:tcW w:w="0" w:type="auto"/>
            <w:vAlign w:val="center"/>
          </w:tcPr>
          <w:p w:rsidR="002A56C6" w:rsidRPr="00FC4163" w:rsidRDefault="002A56C6" w:rsidP="002A56C6">
            <w:pPr>
              <w:jc w:val="center"/>
              <w:rPr>
                <w:rFonts w:ascii="Arial" w:hAnsi="Arial" w:cs="Arial"/>
                <w:b w:val="0"/>
                <w:color w:val="auto"/>
                <w:sz w:val="18"/>
                <w:szCs w:val="18"/>
              </w:rPr>
            </w:pPr>
            <w:r w:rsidRPr="00FC4163">
              <w:rPr>
                <w:rFonts w:ascii="Arial" w:hAnsi="Arial" w:cs="Arial"/>
                <w:b w:val="0"/>
                <w:color w:val="auto"/>
                <w:sz w:val="18"/>
                <w:szCs w:val="18"/>
              </w:rPr>
              <w:t>Tocantins</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24,6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23,6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6,4</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16,6</w:t>
            </w:r>
          </w:p>
        </w:tc>
        <w:tc>
          <w:tcPr>
            <w:tcW w:w="0" w:type="auto"/>
            <w:vAlign w:val="center"/>
          </w:tcPr>
          <w:p w:rsidR="002A56C6" w:rsidRPr="00FC4163" w:rsidRDefault="002A56C6" w:rsidP="002A56C6">
            <w:pPr>
              <w:jc w:val="center"/>
              <w:cnfStyle w:val="000000000000"/>
              <w:rPr>
                <w:rFonts w:ascii="Arial" w:hAnsi="Arial" w:cs="Arial"/>
                <w:color w:val="auto"/>
                <w:sz w:val="18"/>
                <w:szCs w:val="18"/>
              </w:rPr>
            </w:pPr>
            <w:r w:rsidRPr="00FC4163">
              <w:rPr>
                <w:rFonts w:ascii="Arial" w:hAnsi="Arial" w:cs="Arial"/>
                <w:color w:val="auto"/>
                <w:sz w:val="18"/>
                <w:szCs w:val="18"/>
              </w:rPr>
              <w:t>37,6</w:t>
            </w:r>
          </w:p>
        </w:tc>
      </w:tr>
    </w:tbl>
    <w:p w:rsidR="002A56C6" w:rsidRPr="005E1702" w:rsidRDefault="002A56C6" w:rsidP="0067510A">
      <w:pPr>
        <w:autoSpaceDE w:val="0"/>
        <w:autoSpaceDN w:val="0"/>
        <w:adjustRightInd w:val="0"/>
        <w:spacing w:after="0" w:line="25" w:lineRule="atLeast"/>
        <w:ind w:firstLine="709"/>
        <w:jc w:val="both"/>
        <w:rPr>
          <w:rFonts w:ascii="Arial" w:hAnsi="Arial" w:cs="Arial"/>
          <w:sz w:val="24"/>
          <w:szCs w:val="24"/>
        </w:rPr>
      </w:pPr>
    </w:p>
    <w:p w:rsidR="002A56C6" w:rsidRPr="005E1702" w:rsidRDefault="002A56C6" w:rsidP="0067510A">
      <w:pPr>
        <w:autoSpaceDE w:val="0"/>
        <w:autoSpaceDN w:val="0"/>
        <w:adjustRightInd w:val="0"/>
        <w:spacing w:after="0" w:line="25" w:lineRule="atLeast"/>
        <w:ind w:firstLine="709"/>
        <w:jc w:val="both"/>
        <w:rPr>
          <w:rFonts w:ascii="Arial" w:hAnsi="Arial" w:cs="Arial"/>
          <w:sz w:val="24"/>
          <w:szCs w:val="24"/>
        </w:rPr>
      </w:pPr>
    </w:p>
    <w:p w:rsidR="00C03673" w:rsidRPr="005E1702" w:rsidRDefault="00C03673" w:rsidP="0067510A">
      <w:pPr>
        <w:autoSpaceDE w:val="0"/>
        <w:autoSpaceDN w:val="0"/>
        <w:adjustRightInd w:val="0"/>
        <w:spacing w:after="0" w:line="25" w:lineRule="atLeast"/>
        <w:ind w:firstLine="709"/>
        <w:jc w:val="both"/>
        <w:rPr>
          <w:rFonts w:ascii="Arial" w:hAnsi="Arial" w:cs="Arial"/>
          <w:sz w:val="24"/>
          <w:szCs w:val="24"/>
        </w:rPr>
      </w:pPr>
    </w:p>
    <w:p w:rsidR="00C03673" w:rsidRPr="005E1702" w:rsidRDefault="00C03673" w:rsidP="0067510A">
      <w:pPr>
        <w:autoSpaceDE w:val="0"/>
        <w:autoSpaceDN w:val="0"/>
        <w:adjustRightInd w:val="0"/>
        <w:spacing w:after="0" w:line="25" w:lineRule="atLeast"/>
        <w:ind w:firstLine="709"/>
        <w:jc w:val="both"/>
        <w:rPr>
          <w:rFonts w:ascii="Arial" w:hAnsi="Arial" w:cs="Arial"/>
          <w:sz w:val="24"/>
          <w:szCs w:val="24"/>
        </w:rPr>
      </w:pPr>
    </w:p>
    <w:p w:rsidR="00C03673" w:rsidRPr="005E1702" w:rsidRDefault="00C03673" w:rsidP="002A56C6">
      <w:pPr>
        <w:autoSpaceDE w:val="0"/>
        <w:autoSpaceDN w:val="0"/>
        <w:adjustRightInd w:val="0"/>
        <w:spacing w:after="0" w:line="25" w:lineRule="atLeast"/>
        <w:jc w:val="both"/>
        <w:rPr>
          <w:rFonts w:ascii="Arial" w:hAnsi="Arial" w:cs="Arial"/>
          <w:sz w:val="24"/>
          <w:szCs w:val="24"/>
        </w:rPr>
      </w:pPr>
    </w:p>
    <w:p w:rsidR="00076AD8" w:rsidRPr="005E1702" w:rsidRDefault="00076AD8" w:rsidP="0067510A">
      <w:pPr>
        <w:autoSpaceDE w:val="0"/>
        <w:autoSpaceDN w:val="0"/>
        <w:adjustRightInd w:val="0"/>
        <w:spacing w:after="0" w:line="25" w:lineRule="atLeast"/>
        <w:ind w:firstLine="709"/>
        <w:jc w:val="both"/>
        <w:rPr>
          <w:rFonts w:ascii="Arial" w:hAnsi="Arial" w:cs="Arial"/>
          <w:sz w:val="24"/>
          <w:szCs w:val="24"/>
        </w:rPr>
      </w:pPr>
    </w:p>
    <w:p w:rsidR="00076AD8" w:rsidRPr="005E1702" w:rsidRDefault="00076AD8" w:rsidP="0067510A">
      <w:pPr>
        <w:autoSpaceDE w:val="0"/>
        <w:autoSpaceDN w:val="0"/>
        <w:adjustRightInd w:val="0"/>
        <w:spacing w:after="0" w:line="25" w:lineRule="atLeast"/>
        <w:ind w:firstLine="709"/>
        <w:jc w:val="both"/>
        <w:rPr>
          <w:rFonts w:ascii="Arial" w:hAnsi="Arial" w:cs="Arial"/>
          <w:sz w:val="24"/>
          <w:szCs w:val="24"/>
        </w:rPr>
      </w:pPr>
    </w:p>
    <w:p w:rsidR="000D7C69" w:rsidRPr="005E1702" w:rsidRDefault="000D7C69" w:rsidP="0067510A">
      <w:pPr>
        <w:autoSpaceDE w:val="0"/>
        <w:autoSpaceDN w:val="0"/>
        <w:adjustRightInd w:val="0"/>
        <w:spacing w:after="0" w:line="25" w:lineRule="atLeast"/>
        <w:ind w:firstLine="709"/>
        <w:jc w:val="both"/>
        <w:rPr>
          <w:rFonts w:ascii="Arial" w:hAnsi="Arial" w:cs="Arial"/>
          <w:sz w:val="24"/>
          <w:szCs w:val="24"/>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2A56C6" w:rsidRPr="005E1702" w:rsidRDefault="002A56C6" w:rsidP="000D7C69">
      <w:pPr>
        <w:autoSpaceDE w:val="0"/>
        <w:autoSpaceDN w:val="0"/>
        <w:adjustRightInd w:val="0"/>
        <w:spacing w:after="0" w:line="240" w:lineRule="auto"/>
        <w:rPr>
          <w:rFonts w:ascii="Arial" w:hAnsi="Arial" w:cs="Arial"/>
          <w:sz w:val="18"/>
          <w:szCs w:val="18"/>
        </w:rPr>
      </w:pPr>
    </w:p>
    <w:p w:rsidR="00BA798F" w:rsidRPr="002C3D19" w:rsidRDefault="002C3D19" w:rsidP="00FA6BC9">
      <w:pPr>
        <w:autoSpaceDE w:val="0"/>
        <w:autoSpaceDN w:val="0"/>
        <w:adjustRightInd w:val="0"/>
        <w:spacing w:after="0" w:line="240" w:lineRule="auto"/>
        <w:ind w:left="851"/>
        <w:rPr>
          <w:rFonts w:ascii="Arial" w:hAnsi="Arial" w:cs="Arial"/>
          <w:sz w:val="20"/>
          <w:szCs w:val="20"/>
        </w:rPr>
      </w:pPr>
      <w:r>
        <w:rPr>
          <w:rFonts w:ascii="Arial" w:hAnsi="Arial" w:cs="Arial"/>
          <w:sz w:val="20"/>
          <w:szCs w:val="20"/>
        </w:rPr>
        <w:t>Fonte: Daniel Oliveira (</w:t>
      </w:r>
      <w:r w:rsidRPr="002C3D19">
        <w:rPr>
          <w:rFonts w:ascii="Arial" w:hAnsi="Arial" w:cs="Arial"/>
          <w:sz w:val="20"/>
          <w:szCs w:val="20"/>
        </w:rPr>
        <w:t>2019</w:t>
      </w:r>
      <w:r>
        <w:rPr>
          <w:rFonts w:ascii="Arial" w:hAnsi="Arial" w:cs="Arial"/>
          <w:sz w:val="20"/>
          <w:szCs w:val="20"/>
        </w:rPr>
        <w:t>)</w:t>
      </w:r>
      <w:r w:rsidRPr="002C3D19">
        <w:rPr>
          <w:rFonts w:ascii="Arial" w:hAnsi="Arial" w:cs="Arial"/>
          <w:sz w:val="20"/>
          <w:szCs w:val="20"/>
        </w:rPr>
        <w:t>.</w:t>
      </w:r>
    </w:p>
    <w:p w:rsidR="002A56C6" w:rsidRPr="005E1702" w:rsidRDefault="002A56C6" w:rsidP="00F86B06">
      <w:pPr>
        <w:autoSpaceDE w:val="0"/>
        <w:autoSpaceDN w:val="0"/>
        <w:adjustRightInd w:val="0"/>
        <w:spacing w:after="0" w:line="360" w:lineRule="auto"/>
        <w:rPr>
          <w:rFonts w:ascii="Arial" w:hAnsi="Arial" w:cs="Arial"/>
          <w:sz w:val="18"/>
          <w:szCs w:val="18"/>
        </w:rPr>
      </w:pPr>
    </w:p>
    <w:p w:rsidR="00FC4163" w:rsidRDefault="000D7C69" w:rsidP="0071706C">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t>Embora estudos recentes formulem</w:t>
      </w:r>
      <w:r w:rsidR="00A450FF" w:rsidRPr="005E1702">
        <w:rPr>
          <w:rFonts w:ascii="Arial" w:hAnsi="Arial" w:cs="Arial"/>
          <w:sz w:val="24"/>
          <w:szCs w:val="24"/>
        </w:rPr>
        <w:t xml:space="preserve"> </w:t>
      </w:r>
      <w:r w:rsidRPr="005E1702">
        <w:rPr>
          <w:rFonts w:ascii="Arial" w:hAnsi="Arial" w:cs="Arial"/>
          <w:sz w:val="24"/>
          <w:szCs w:val="24"/>
        </w:rPr>
        <w:t>hipóteses para explicar a dinâmica dos</w:t>
      </w:r>
      <w:r w:rsidR="00A450FF" w:rsidRPr="005E1702">
        <w:rPr>
          <w:rFonts w:ascii="Arial" w:hAnsi="Arial" w:cs="Arial"/>
          <w:sz w:val="24"/>
          <w:szCs w:val="24"/>
        </w:rPr>
        <w:t xml:space="preserve"> </w:t>
      </w:r>
      <w:r w:rsidRPr="005E1702">
        <w:rPr>
          <w:rFonts w:ascii="Arial" w:hAnsi="Arial" w:cs="Arial"/>
          <w:sz w:val="24"/>
          <w:szCs w:val="24"/>
        </w:rPr>
        <w:t>homicídios e sua expressiva</w:t>
      </w:r>
      <w:r w:rsidR="00A450FF" w:rsidRPr="005E1702">
        <w:rPr>
          <w:rFonts w:ascii="Arial" w:hAnsi="Arial" w:cs="Arial"/>
          <w:sz w:val="24"/>
          <w:szCs w:val="24"/>
        </w:rPr>
        <w:t xml:space="preserve"> </w:t>
      </w:r>
      <w:r w:rsidRPr="005E1702">
        <w:rPr>
          <w:rFonts w:ascii="Arial" w:hAnsi="Arial" w:cs="Arial"/>
          <w:sz w:val="24"/>
          <w:szCs w:val="24"/>
        </w:rPr>
        <w:t xml:space="preserve">queda </w:t>
      </w:r>
      <w:r w:rsidR="00ED1575" w:rsidRPr="005E1702">
        <w:rPr>
          <w:rFonts w:ascii="Arial" w:hAnsi="Arial" w:cs="Arial"/>
          <w:sz w:val="24"/>
          <w:szCs w:val="24"/>
        </w:rPr>
        <w:t>ou crescimento,</w:t>
      </w:r>
      <w:r w:rsidR="00A450FF" w:rsidRPr="005E1702">
        <w:rPr>
          <w:rFonts w:ascii="Arial" w:hAnsi="Arial" w:cs="Arial"/>
          <w:sz w:val="24"/>
          <w:szCs w:val="24"/>
        </w:rPr>
        <w:t xml:space="preserve"> não há ainda c</w:t>
      </w:r>
      <w:r w:rsidRPr="005E1702">
        <w:rPr>
          <w:rFonts w:ascii="Arial" w:hAnsi="Arial" w:cs="Arial"/>
          <w:sz w:val="24"/>
          <w:szCs w:val="24"/>
        </w:rPr>
        <w:t>onsenso quanto</w:t>
      </w:r>
      <w:r w:rsidR="00A450FF" w:rsidRPr="005E1702">
        <w:rPr>
          <w:rFonts w:ascii="Arial" w:hAnsi="Arial" w:cs="Arial"/>
          <w:sz w:val="24"/>
          <w:szCs w:val="24"/>
        </w:rPr>
        <w:t xml:space="preserve"> </w:t>
      </w:r>
      <w:r w:rsidRPr="005E1702">
        <w:rPr>
          <w:rFonts w:ascii="Arial" w:hAnsi="Arial" w:cs="Arial"/>
          <w:sz w:val="24"/>
          <w:szCs w:val="24"/>
        </w:rPr>
        <w:t>aos seus condicionantes ou quanto à sua</w:t>
      </w:r>
      <w:r w:rsidR="00A450FF" w:rsidRPr="005E1702">
        <w:rPr>
          <w:rFonts w:ascii="Arial" w:hAnsi="Arial" w:cs="Arial"/>
          <w:sz w:val="24"/>
          <w:szCs w:val="24"/>
        </w:rPr>
        <w:t xml:space="preserve"> </w:t>
      </w:r>
      <w:r w:rsidRPr="005E1702">
        <w:rPr>
          <w:rFonts w:ascii="Arial" w:hAnsi="Arial" w:cs="Arial"/>
          <w:sz w:val="24"/>
          <w:szCs w:val="24"/>
        </w:rPr>
        <w:t>dinâmica.</w:t>
      </w:r>
      <w:r w:rsidR="00EE1B0F" w:rsidRPr="005E1702">
        <w:rPr>
          <w:rFonts w:ascii="Arial" w:hAnsi="Arial" w:cs="Arial"/>
          <w:sz w:val="24"/>
          <w:szCs w:val="24"/>
        </w:rPr>
        <w:t xml:space="preserve"> Os resultados alcançados em vários</w:t>
      </w:r>
      <w:r w:rsidR="00A450FF" w:rsidRPr="005E1702">
        <w:rPr>
          <w:rFonts w:ascii="Arial" w:hAnsi="Arial" w:cs="Arial"/>
          <w:sz w:val="24"/>
          <w:szCs w:val="24"/>
        </w:rPr>
        <w:t xml:space="preserve"> </w:t>
      </w:r>
      <w:r w:rsidRPr="005E1702">
        <w:rPr>
          <w:rFonts w:ascii="Arial" w:hAnsi="Arial" w:cs="Arial"/>
          <w:sz w:val="24"/>
          <w:szCs w:val="24"/>
        </w:rPr>
        <w:t>estudos mostram que existem fatores</w:t>
      </w:r>
      <w:r w:rsidR="00A450FF" w:rsidRPr="005E1702">
        <w:rPr>
          <w:rFonts w:ascii="Arial" w:hAnsi="Arial" w:cs="Arial"/>
          <w:sz w:val="24"/>
          <w:szCs w:val="24"/>
        </w:rPr>
        <w:t xml:space="preserve"> </w:t>
      </w:r>
      <w:r w:rsidRPr="005E1702">
        <w:rPr>
          <w:rFonts w:ascii="Arial" w:hAnsi="Arial" w:cs="Arial"/>
          <w:sz w:val="24"/>
          <w:szCs w:val="24"/>
        </w:rPr>
        <w:t>(econômicos, estruturais, demográficos,</w:t>
      </w:r>
      <w:r w:rsidR="00A450FF" w:rsidRPr="005E1702">
        <w:rPr>
          <w:rFonts w:ascii="Arial" w:hAnsi="Arial" w:cs="Arial"/>
          <w:sz w:val="24"/>
          <w:szCs w:val="24"/>
        </w:rPr>
        <w:t xml:space="preserve"> </w:t>
      </w:r>
      <w:r w:rsidRPr="005E1702">
        <w:rPr>
          <w:rFonts w:ascii="Arial" w:hAnsi="Arial" w:cs="Arial"/>
          <w:sz w:val="24"/>
          <w:szCs w:val="24"/>
        </w:rPr>
        <w:t>sociais, entre outros) invariavelmente associados</w:t>
      </w:r>
      <w:r w:rsidR="00A450FF" w:rsidRPr="005E1702">
        <w:rPr>
          <w:rFonts w:ascii="Arial" w:hAnsi="Arial" w:cs="Arial"/>
          <w:sz w:val="24"/>
          <w:szCs w:val="24"/>
        </w:rPr>
        <w:t xml:space="preserve"> </w:t>
      </w:r>
      <w:r w:rsidRPr="005E1702">
        <w:rPr>
          <w:rFonts w:ascii="Arial" w:hAnsi="Arial" w:cs="Arial"/>
          <w:sz w:val="24"/>
          <w:szCs w:val="24"/>
        </w:rPr>
        <w:t>com altas taxas de homicídios,</w:t>
      </w:r>
      <w:r w:rsidR="00A450FF" w:rsidRPr="005E1702">
        <w:rPr>
          <w:rFonts w:ascii="Arial" w:hAnsi="Arial" w:cs="Arial"/>
          <w:sz w:val="24"/>
          <w:szCs w:val="24"/>
        </w:rPr>
        <w:t xml:space="preserve"> ao passo que outros fatores </w:t>
      </w:r>
      <w:r w:rsidRPr="005E1702">
        <w:rPr>
          <w:rFonts w:ascii="Arial" w:hAnsi="Arial" w:cs="Arial"/>
          <w:sz w:val="24"/>
          <w:szCs w:val="24"/>
        </w:rPr>
        <w:t>apresentam</w:t>
      </w:r>
      <w:r w:rsidR="00A450FF" w:rsidRPr="005E1702">
        <w:rPr>
          <w:rFonts w:ascii="Arial" w:hAnsi="Arial" w:cs="Arial"/>
          <w:sz w:val="24"/>
          <w:szCs w:val="24"/>
        </w:rPr>
        <w:t xml:space="preserve"> comportamento mais volátil.</w:t>
      </w:r>
      <w:r w:rsidR="00FC4163">
        <w:rPr>
          <w:rFonts w:ascii="Arial" w:hAnsi="Arial" w:cs="Arial"/>
          <w:sz w:val="24"/>
          <w:szCs w:val="24"/>
        </w:rPr>
        <w:t xml:space="preserve"> </w:t>
      </w:r>
    </w:p>
    <w:p w:rsidR="000D7C69" w:rsidRPr="005E1702" w:rsidRDefault="00EE1B0F" w:rsidP="0071706C">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t>Objetivando desenvolver</w:t>
      </w:r>
      <w:r w:rsidR="000D7C69" w:rsidRPr="005E1702">
        <w:rPr>
          <w:rFonts w:ascii="Arial" w:hAnsi="Arial" w:cs="Arial"/>
          <w:sz w:val="24"/>
          <w:szCs w:val="24"/>
        </w:rPr>
        <w:t xml:space="preserve"> estudos complementares</w:t>
      </w:r>
      <w:r w:rsidR="00A450FF" w:rsidRPr="005E1702">
        <w:rPr>
          <w:rFonts w:ascii="Arial" w:hAnsi="Arial" w:cs="Arial"/>
          <w:sz w:val="24"/>
          <w:szCs w:val="24"/>
        </w:rPr>
        <w:t xml:space="preserve"> </w:t>
      </w:r>
      <w:r w:rsidR="000D7C69" w:rsidRPr="005E1702">
        <w:rPr>
          <w:rFonts w:ascii="Arial" w:hAnsi="Arial" w:cs="Arial"/>
          <w:sz w:val="24"/>
          <w:szCs w:val="24"/>
        </w:rPr>
        <w:t>a esses trabalhos anteriores.</w:t>
      </w:r>
      <w:r w:rsidR="00A450FF" w:rsidRPr="005E1702">
        <w:rPr>
          <w:rFonts w:ascii="Arial" w:hAnsi="Arial" w:cs="Arial"/>
          <w:sz w:val="24"/>
          <w:szCs w:val="24"/>
        </w:rPr>
        <w:t xml:space="preserve"> </w:t>
      </w:r>
      <w:r w:rsidR="000D7C69" w:rsidRPr="005E1702">
        <w:rPr>
          <w:rFonts w:ascii="Arial" w:hAnsi="Arial" w:cs="Arial"/>
          <w:sz w:val="24"/>
          <w:szCs w:val="24"/>
        </w:rPr>
        <w:t>No presente</w:t>
      </w:r>
      <w:r w:rsidR="00A450FF" w:rsidRPr="005E1702">
        <w:rPr>
          <w:rFonts w:ascii="Arial" w:hAnsi="Arial" w:cs="Arial"/>
          <w:sz w:val="24"/>
          <w:szCs w:val="24"/>
        </w:rPr>
        <w:t xml:space="preserve"> </w:t>
      </w:r>
      <w:r w:rsidR="000D7C69" w:rsidRPr="005E1702">
        <w:rPr>
          <w:rFonts w:ascii="Arial" w:hAnsi="Arial" w:cs="Arial"/>
          <w:sz w:val="24"/>
          <w:szCs w:val="24"/>
        </w:rPr>
        <w:t xml:space="preserve">trabalho, identificamos </w:t>
      </w:r>
      <w:r w:rsidR="00ED1575" w:rsidRPr="005E1702">
        <w:rPr>
          <w:rFonts w:ascii="Arial" w:hAnsi="Arial" w:cs="Arial"/>
          <w:sz w:val="24"/>
          <w:szCs w:val="24"/>
        </w:rPr>
        <w:t>um importante indicador do</w:t>
      </w:r>
      <w:r w:rsidR="000D7C69" w:rsidRPr="005E1702">
        <w:rPr>
          <w:rFonts w:ascii="Arial" w:hAnsi="Arial" w:cs="Arial"/>
          <w:sz w:val="24"/>
          <w:szCs w:val="24"/>
        </w:rPr>
        <w:t xml:space="preserve">s padrões </w:t>
      </w:r>
      <w:r w:rsidR="00ED1575" w:rsidRPr="005E1702">
        <w:rPr>
          <w:rFonts w:ascii="Arial" w:hAnsi="Arial" w:cs="Arial"/>
          <w:sz w:val="24"/>
          <w:szCs w:val="24"/>
        </w:rPr>
        <w:t>de distribuição</w:t>
      </w:r>
      <w:r w:rsidR="000D7C69" w:rsidRPr="005E1702">
        <w:rPr>
          <w:rFonts w:ascii="Arial" w:hAnsi="Arial" w:cs="Arial"/>
          <w:sz w:val="24"/>
          <w:szCs w:val="24"/>
        </w:rPr>
        <w:t xml:space="preserve"> dos homicídios</w:t>
      </w:r>
      <w:r w:rsidR="00ED1575" w:rsidRPr="005E1702">
        <w:rPr>
          <w:rFonts w:ascii="Arial" w:hAnsi="Arial" w:cs="Arial"/>
          <w:sz w:val="24"/>
          <w:szCs w:val="24"/>
        </w:rPr>
        <w:t xml:space="preserve"> nos estados brasileiros</w:t>
      </w:r>
      <w:r w:rsidR="000D7C69" w:rsidRPr="005E1702">
        <w:rPr>
          <w:rFonts w:ascii="Arial" w:hAnsi="Arial" w:cs="Arial"/>
          <w:sz w:val="24"/>
          <w:szCs w:val="24"/>
        </w:rPr>
        <w:t>,</w:t>
      </w:r>
      <w:r w:rsidR="00A450FF" w:rsidRPr="005E1702">
        <w:rPr>
          <w:rFonts w:ascii="Arial" w:hAnsi="Arial" w:cs="Arial"/>
          <w:sz w:val="24"/>
          <w:szCs w:val="24"/>
        </w:rPr>
        <w:t xml:space="preserve"> </w:t>
      </w:r>
      <w:r w:rsidR="000D7C69" w:rsidRPr="005E1702">
        <w:rPr>
          <w:rFonts w:ascii="Arial" w:hAnsi="Arial" w:cs="Arial"/>
          <w:sz w:val="24"/>
          <w:szCs w:val="24"/>
        </w:rPr>
        <w:t>evidenciando o valor analítico de localizá-los e caracterizá-los, também para</w:t>
      </w:r>
      <w:r w:rsidR="00A450FF" w:rsidRPr="005E1702">
        <w:rPr>
          <w:rFonts w:ascii="Arial" w:hAnsi="Arial" w:cs="Arial"/>
          <w:sz w:val="24"/>
          <w:szCs w:val="24"/>
        </w:rPr>
        <w:t xml:space="preserve"> </w:t>
      </w:r>
      <w:r w:rsidR="000D7C69" w:rsidRPr="005E1702">
        <w:rPr>
          <w:rFonts w:ascii="Arial" w:hAnsi="Arial" w:cs="Arial"/>
          <w:sz w:val="24"/>
          <w:szCs w:val="24"/>
        </w:rPr>
        <w:t xml:space="preserve">compreender </w:t>
      </w:r>
      <w:r w:rsidR="002C3D19">
        <w:rPr>
          <w:rFonts w:ascii="Arial" w:hAnsi="Arial" w:cs="Arial"/>
          <w:sz w:val="24"/>
          <w:szCs w:val="24"/>
        </w:rPr>
        <w:t>os fatores dimensionadores</w:t>
      </w:r>
      <w:r w:rsidR="000D7C69" w:rsidRPr="005E1702">
        <w:rPr>
          <w:rFonts w:ascii="Arial" w:hAnsi="Arial" w:cs="Arial"/>
          <w:sz w:val="24"/>
          <w:szCs w:val="24"/>
        </w:rPr>
        <w:t xml:space="preserve"> de s</w:t>
      </w:r>
      <w:r w:rsidR="00ED1575" w:rsidRPr="005E1702">
        <w:rPr>
          <w:rFonts w:ascii="Arial" w:hAnsi="Arial" w:cs="Arial"/>
          <w:sz w:val="24"/>
          <w:szCs w:val="24"/>
        </w:rPr>
        <w:t>eu crescimento</w:t>
      </w:r>
      <w:r w:rsidR="002C3D19">
        <w:rPr>
          <w:rFonts w:ascii="Arial" w:hAnsi="Arial" w:cs="Arial"/>
          <w:sz w:val="24"/>
          <w:szCs w:val="24"/>
        </w:rPr>
        <w:t xml:space="preserve"> e decrescimento</w:t>
      </w:r>
      <w:r w:rsidR="00ED1575" w:rsidRPr="005E1702">
        <w:rPr>
          <w:rFonts w:ascii="Arial" w:hAnsi="Arial" w:cs="Arial"/>
          <w:sz w:val="24"/>
          <w:szCs w:val="24"/>
        </w:rPr>
        <w:t>.</w:t>
      </w:r>
    </w:p>
    <w:p w:rsidR="002C3D19" w:rsidRDefault="000D7C69" w:rsidP="0071706C">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t xml:space="preserve">Os dados </w:t>
      </w:r>
      <w:r w:rsidR="00ED1575" w:rsidRPr="005E1702">
        <w:rPr>
          <w:rFonts w:ascii="Arial" w:hAnsi="Arial" w:cs="Arial"/>
          <w:sz w:val="24"/>
          <w:szCs w:val="24"/>
        </w:rPr>
        <w:t>fornecidos pela análise fatorial estatística p</w:t>
      </w:r>
      <w:r w:rsidRPr="005E1702">
        <w:rPr>
          <w:rFonts w:ascii="Arial" w:hAnsi="Arial" w:cs="Arial"/>
          <w:sz w:val="24"/>
          <w:szCs w:val="24"/>
        </w:rPr>
        <w:t>ermitem</w:t>
      </w:r>
      <w:r w:rsidR="00A450FF" w:rsidRPr="005E1702">
        <w:rPr>
          <w:rFonts w:ascii="Arial" w:hAnsi="Arial" w:cs="Arial"/>
          <w:sz w:val="24"/>
          <w:szCs w:val="24"/>
        </w:rPr>
        <w:t xml:space="preserve"> </w:t>
      </w:r>
      <w:r w:rsidR="00ED1575" w:rsidRPr="005E1702">
        <w:rPr>
          <w:rFonts w:ascii="Arial" w:hAnsi="Arial" w:cs="Arial"/>
          <w:sz w:val="24"/>
          <w:szCs w:val="24"/>
        </w:rPr>
        <w:t xml:space="preserve">caracterizar um perfil comum </w:t>
      </w:r>
      <w:r w:rsidR="00727CD8" w:rsidRPr="005E1702">
        <w:rPr>
          <w:rFonts w:ascii="Arial" w:hAnsi="Arial" w:cs="Arial"/>
          <w:sz w:val="24"/>
          <w:szCs w:val="24"/>
        </w:rPr>
        <w:t>acerca</w:t>
      </w:r>
      <w:r w:rsidRPr="005E1702">
        <w:rPr>
          <w:rFonts w:ascii="Arial" w:hAnsi="Arial" w:cs="Arial"/>
          <w:sz w:val="24"/>
          <w:szCs w:val="24"/>
        </w:rPr>
        <w:t xml:space="preserve"> da</w:t>
      </w:r>
      <w:r w:rsidR="00A450FF" w:rsidRPr="005E1702">
        <w:rPr>
          <w:rFonts w:ascii="Arial" w:hAnsi="Arial" w:cs="Arial"/>
          <w:sz w:val="24"/>
          <w:szCs w:val="24"/>
        </w:rPr>
        <w:t xml:space="preserve"> </w:t>
      </w:r>
      <w:r w:rsidRPr="005E1702">
        <w:rPr>
          <w:rFonts w:ascii="Arial" w:hAnsi="Arial" w:cs="Arial"/>
          <w:sz w:val="24"/>
          <w:szCs w:val="24"/>
        </w:rPr>
        <w:t>evolução dos homicídios ocorridos</w:t>
      </w:r>
      <w:r w:rsidR="00A450FF" w:rsidRPr="005E1702">
        <w:rPr>
          <w:rFonts w:ascii="Arial" w:hAnsi="Arial" w:cs="Arial"/>
          <w:sz w:val="24"/>
          <w:szCs w:val="24"/>
        </w:rPr>
        <w:t xml:space="preserve"> </w:t>
      </w:r>
      <w:r w:rsidR="00ED1575" w:rsidRPr="005E1702">
        <w:rPr>
          <w:rFonts w:ascii="Arial" w:hAnsi="Arial" w:cs="Arial"/>
          <w:sz w:val="24"/>
          <w:szCs w:val="24"/>
        </w:rPr>
        <w:t>em alguns estados brasileiros</w:t>
      </w:r>
      <w:r w:rsidRPr="005E1702">
        <w:rPr>
          <w:rFonts w:ascii="Arial" w:hAnsi="Arial" w:cs="Arial"/>
          <w:sz w:val="24"/>
          <w:szCs w:val="24"/>
        </w:rPr>
        <w:t>.</w:t>
      </w:r>
      <w:r w:rsidR="002C3D19">
        <w:rPr>
          <w:rFonts w:ascii="Arial" w:hAnsi="Arial" w:cs="Arial"/>
          <w:sz w:val="24"/>
          <w:szCs w:val="24"/>
        </w:rPr>
        <w:t xml:space="preserve"> </w:t>
      </w:r>
      <w:r w:rsidR="00ED1575" w:rsidRPr="005E1702">
        <w:rPr>
          <w:rFonts w:ascii="Arial" w:hAnsi="Arial" w:cs="Arial"/>
          <w:sz w:val="24"/>
          <w:szCs w:val="24"/>
        </w:rPr>
        <w:t xml:space="preserve">Devemos observar </w:t>
      </w:r>
      <w:r w:rsidRPr="005E1702">
        <w:rPr>
          <w:rFonts w:ascii="Arial" w:hAnsi="Arial" w:cs="Arial"/>
          <w:sz w:val="24"/>
          <w:szCs w:val="24"/>
        </w:rPr>
        <w:t>que, na definição</w:t>
      </w:r>
      <w:r w:rsidR="00A450FF" w:rsidRPr="005E1702">
        <w:rPr>
          <w:rFonts w:ascii="Arial" w:hAnsi="Arial" w:cs="Arial"/>
          <w:sz w:val="24"/>
          <w:szCs w:val="24"/>
        </w:rPr>
        <w:t xml:space="preserve"> </w:t>
      </w:r>
      <w:r w:rsidRPr="005E1702">
        <w:rPr>
          <w:rFonts w:ascii="Arial" w:hAnsi="Arial" w:cs="Arial"/>
          <w:sz w:val="24"/>
          <w:szCs w:val="24"/>
        </w:rPr>
        <w:t xml:space="preserve">de análise </w:t>
      </w:r>
      <w:r w:rsidR="00ED1575" w:rsidRPr="005E1702">
        <w:rPr>
          <w:rFonts w:ascii="Arial" w:hAnsi="Arial" w:cs="Arial"/>
          <w:sz w:val="24"/>
          <w:szCs w:val="24"/>
        </w:rPr>
        <w:t>se dá através de correlações numéricas estabelecidas pelo método de correlação e criação de fatores capazes de explic</w:t>
      </w:r>
      <w:r w:rsidR="00162C96" w:rsidRPr="005E1702">
        <w:rPr>
          <w:rFonts w:ascii="Arial" w:hAnsi="Arial" w:cs="Arial"/>
          <w:sz w:val="24"/>
          <w:szCs w:val="24"/>
        </w:rPr>
        <w:t>ar as relações entre os dados.</w:t>
      </w:r>
      <w:r w:rsidR="002C3D19">
        <w:rPr>
          <w:rFonts w:ascii="Arial" w:hAnsi="Arial" w:cs="Arial"/>
          <w:sz w:val="24"/>
          <w:szCs w:val="24"/>
        </w:rPr>
        <w:t xml:space="preserve"> </w:t>
      </w:r>
    </w:p>
    <w:p w:rsidR="00ED1575" w:rsidRPr="005E1702" w:rsidRDefault="00162C96" w:rsidP="0071706C">
      <w:pPr>
        <w:autoSpaceDE w:val="0"/>
        <w:autoSpaceDN w:val="0"/>
        <w:adjustRightInd w:val="0"/>
        <w:spacing w:after="0" w:line="360" w:lineRule="auto"/>
        <w:ind w:firstLine="708"/>
        <w:jc w:val="both"/>
        <w:rPr>
          <w:rFonts w:ascii="Arial" w:hAnsi="Arial" w:cs="Arial"/>
          <w:sz w:val="24"/>
          <w:szCs w:val="24"/>
          <w:shd w:val="clear" w:color="auto" w:fill="FFFFFF"/>
        </w:rPr>
      </w:pPr>
      <w:r w:rsidRPr="005E1702">
        <w:rPr>
          <w:rFonts w:ascii="Arial" w:hAnsi="Arial" w:cs="Arial"/>
          <w:sz w:val="24"/>
          <w:szCs w:val="24"/>
        </w:rPr>
        <w:t>N</w:t>
      </w:r>
      <w:r w:rsidR="00ED1575" w:rsidRPr="005E1702">
        <w:rPr>
          <w:rFonts w:ascii="Arial" w:hAnsi="Arial" w:cs="Arial"/>
          <w:sz w:val="24"/>
          <w:szCs w:val="24"/>
        </w:rPr>
        <w:t xml:space="preserve">o uso da análise fatorial faz-se necessário interessar que </w:t>
      </w:r>
      <w:r w:rsidR="00EE1B0F" w:rsidRPr="005E1702">
        <w:rPr>
          <w:rFonts w:ascii="Arial" w:hAnsi="Arial" w:cs="Arial"/>
          <w:sz w:val="24"/>
          <w:szCs w:val="24"/>
        </w:rPr>
        <w:t>o</w:t>
      </w:r>
      <w:r w:rsidRPr="005E1702">
        <w:rPr>
          <w:rFonts w:ascii="Arial" w:hAnsi="Arial" w:cs="Arial"/>
          <w:sz w:val="24"/>
          <w:szCs w:val="24"/>
          <w:shd w:val="clear" w:color="auto" w:fill="FFFFFF"/>
        </w:rPr>
        <w:t xml:space="preserve"> teste Kaiser-Meyer-Olkin (</w:t>
      </w:r>
      <w:r w:rsidRPr="005E1702">
        <w:rPr>
          <w:rFonts w:ascii="Arial" w:hAnsi="Arial" w:cs="Arial"/>
          <w:bCs/>
          <w:sz w:val="24"/>
          <w:szCs w:val="24"/>
          <w:shd w:val="clear" w:color="auto" w:fill="FFFFFF"/>
        </w:rPr>
        <w:t>KMO</w:t>
      </w:r>
      <w:r w:rsidRPr="005E1702">
        <w:rPr>
          <w:rFonts w:ascii="Arial" w:hAnsi="Arial" w:cs="Arial"/>
          <w:sz w:val="24"/>
          <w:szCs w:val="24"/>
          <w:shd w:val="clear" w:color="auto" w:fill="FFFFFF"/>
        </w:rPr>
        <w:t>) realizado é uma </w:t>
      </w:r>
      <w:r w:rsidRPr="005E1702">
        <w:rPr>
          <w:rFonts w:ascii="Arial" w:hAnsi="Arial" w:cs="Arial"/>
          <w:bCs/>
          <w:sz w:val="24"/>
          <w:szCs w:val="24"/>
          <w:shd w:val="clear" w:color="auto" w:fill="FFFFFF"/>
        </w:rPr>
        <w:t>estatística</w:t>
      </w:r>
      <w:r w:rsidRPr="005E1702">
        <w:rPr>
          <w:rFonts w:ascii="Arial" w:hAnsi="Arial" w:cs="Arial"/>
          <w:sz w:val="24"/>
          <w:szCs w:val="24"/>
          <w:shd w:val="clear" w:color="auto" w:fill="FFFFFF"/>
        </w:rPr>
        <w:t xml:space="preserve"> que indica a proporção da variância dos dados que pode ser considerada comum a todas as variáveis, ou seja, que pode ser atribuída a um fator comum. Quanto mais próximo de 1 melhor o resultado, </w:t>
      </w:r>
      <w:r w:rsidR="00EE1B0F" w:rsidRPr="005E1702">
        <w:rPr>
          <w:rFonts w:ascii="Arial" w:hAnsi="Arial" w:cs="Arial"/>
          <w:sz w:val="24"/>
          <w:szCs w:val="24"/>
          <w:shd w:val="clear" w:color="auto" w:fill="FFFFFF"/>
        </w:rPr>
        <w:t>assim,</w:t>
      </w:r>
      <w:r w:rsidRPr="005E1702">
        <w:rPr>
          <w:rFonts w:ascii="Arial" w:hAnsi="Arial" w:cs="Arial"/>
          <w:sz w:val="24"/>
          <w:szCs w:val="24"/>
          <w:shd w:val="clear" w:color="auto" w:fill="FFFFFF"/>
        </w:rPr>
        <w:t xml:space="preserve"> mais adequada é a amostra à aplicação da</w:t>
      </w:r>
      <w:r w:rsidR="00F25CC2" w:rsidRPr="005E1702">
        <w:rPr>
          <w:rFonts w:ascii="Arial" w:hAnsi="Arial" w:cs="Arial"/>
          <w:sz w:val="24"/>
          <w:szCs w:val="24"/>
          <w:shd w:val="clear" w:color="auto" w:fill="FFFFFF"/>
        </w:rPr>
        <w:t xml:space="preserve"> análise fatorial. Para tanto no </w:t>
      </w:r>
      <w:r w:rsidR="00F25CC2" w:rsidRPr="005E1702">
        <w:rPr>
          <w:rFonts w:ascii="Arial" w:hAnsi="Arial" w:cs="Arial"/>
          <w:sz w:val="24"/>
          <w:szCs w:val="24"/>
          <w:shd w:val="clear" w:color="auto" w:fill="FFFFFF"/>
        </w:rPr>
        <w:lastRenderedPageBreak/>
        <w:t>presente estudo</w:t>
      </w:r>
      <w:r w:rsidRPr="005E1702">
        <w:rPr>
          <w:rFonts w:ascii="Arial" w:hAnsi="Arial" w:cs="Arial"/>
          <w:sz w:val="24"/>
          <w:szCs w:val="24"/>
          <w:shd w:val="clear" w:color="auto" w:fill="FFFFFF"/>
        </w:rPr>
        <w:t xml:space="preserve"> foi selecionada </w:t>
      </w:r>
      <w:r w:rsidR="002C3D19">
        <w:rPr>
          <w:rFonts w:ascii="Arial" w:hAnsi="Arial" w:cs="Arial"/>
          <w:sz w:val="24"/>
          <w:szCs w:val="24"/>
          <w:shd w:val="clear" w:color="auto" w:fill="FFFFFF"/>
        </w:rPr>
        <w:t xml:space="preserve">apenas </w:t>
      </w:r>
      <w:r w:rsidRPr="005E1702">
        <w:rPr>
          <w:rFonts w:ascii="Arial" w:hAnsi="Arial" w:cs="Arial"/>
          <w:sz w:val="24"/>
          <w:szCs w:val="24"/>
          <w:shd w:val="clear" w:color="auto" w:fill="FFFFFF"/>
        </w:rPr>
        <w:t>as variáveis que apresentaram os valores de KMO entre 0,90 e 1, considerado como excelente (</w:t>
      </w:r>
      <w:r w:rsidR="002C3D19" w:rsidRPr="005E1702">
        <w:rPr>
          <w:rFonts w:ascii="Arial" w:hAnsi="Arial" w:cs="Arial"/>
          <w:sz w:val="24"/>
          <w:szCs w:val="24"/>
          <w:shd w:val="clear" w:color="auto" w:fill="FFFFFF"/>
        </w:rPr>
        <w:t>FRIEL</w:t>
      </w:r>
      <w:r w:rsidRPr="005E1702">
        <w:rPr>
          <w:rFonts w:ascii="Arial" w:hAnsi="Arial" w:cs="Arial"/>
          <w:sz w:val="24"/>
          <w:szCs w:val="24"/>
          <w:shd w:val="clear" w:color="auto" w:fill="FFFFFF"/>
        </w:rPr>
        <w:t>, 2009).</w:t>
      </w:r>
    </w:p>
    <w:p w:rsidR="000D7C69" w:rsidRPr="005E1702" w:rsidRDefault="00162C96" w:rsidP="0071706C">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shd w:val="clear" w:color="auto" w:fill="FFFFFF"/>
        </w:rPr>
        <w:t xml:space="preserve">Já as comunalidades correspondem </w:t>
      </w:r>
      <w:r w:rsidR="002C3D19" w:rsidRPr="005E1702">
        <w:rPr>
          <w:rFonts w:ascii="Arial" w:hAnsi="Arial" w:cs="Arial"/>
          <w:sz w:val="24"/>
          <w:szCs w:val="24"/>
          <w:shd w:val="clear" w:color="auto" w:fill="FFFFFF"/>
        </w:rPr>
        <w:t>às</w:t>
      </w:r>
      <w:r w:rsidRPr="005E1702">
        <w:rPr>
          <w:rFonts w:ascii="Arial" w:hAnsi="Arial" w:cs="Arial"/>
          <w:sz w:val="24"/>
          <w:szCs w:val="24"/>
          <w:shd w:val="clear" w:color="auto" w:fill="FFFFFF"/>
        </w:rPr>
        <w:t xml:space="preserve"> correlações de cada variável exp</w:t>
      </w:r>
      <w:r w:rsidR="002C3D19">
        <w:rPr>
          <w:rFonts w:ascii="Arial" w:hAnsi="Arial" w:cs="Arial"/>
          <w:sz w:val="24"/>
          <w:szCs w:val="24"/>
          <w:shd w:val="clear" w:color="auto" w:fill="FFFFFF"/>
        </w:rPr>
        <w:t>licada pelo fator</w:t>
      </w:r>
      <w:r w:rsidRPr="005E1702">
        <w:rPr>
          <w:rFonts w:ascii="Arial" w:hAnsi="Arial" w:cs="Arial"/>
          <w:sz w:val="24"/>
          <w:szCs w:val="24"/>
          <w:shd w:val="clear" w:color="auto" w:fill="FFFFFF"/>
        </w:rPr>
        <w:t xml:space="preserve">, quanto maior a </w:t>
      </w:r>
      <w:r w:rsidR="00EE7EB7">
        <w:rPr>
          <w:rFonts w:ascii="Arial" w:hAnsi="Arial" w:cs="Arial"/>
          <w:sz w:val="24"/>
          <w:szCs w:val="24"/>
          <w:shd w:val="clear" w:color="auto" w:fill="FFFFFF"/>
        </w:rPr>
        <w:t>correlação,</w:t>
      </w:r>
      <w:r w:rsidRPr="005E1702">
        <w:rPr>
          <w:rFonts w:ascii="Arial" w:hAnsi="Arial" w:cs="Arial"/>
          <w:sz w:val="24"/>
          <w:szCs w:val="24"/>
          <w:shd w:val="clear" w:color="auto" w:fill="FFFFFF"/>
        </w:rPr>
        <w:t xml:space="preserve"> maior será o poder de explicação da variável pelo fator. Desse modo, foram selecionadas as variáveis com comun</w:t>
      </w:r>
      <w:r w:rsidR="00F25CC2" w:rsidRPr="005E1702">
        <w:rPr>
          <w:rFonts w:ascii="Arial" w:hAnsi="Arial" w:cs="Arial"/>
          <w:sz w:val="24"/>
          <w:szCs w:val="24"/>
          <w:shd w:val="clear" w:color="auto" w:fill="FFFFFF"/>
        </w:rPr>
        <w:t xml:space="preserve">alidade </w:t>
      </w:r>
      <w:r w:rsidRPr="005E1702">
        <w:rPr>
          <w:rFonts w:ascii="Arial" w:hAnsi="Arial" w:cs="Arial"/>
          <w:sz w:val="24"/>
          <w:szCs w:val="24"/>
          <w:shd w:val="clear" w:color="auto" w:fill="FFFFFF"/>
        </w:rPr>
        <w:t>superior a 0,90, buscando dessa forma, explicar com excelência as correlações estabelecidas pelas variáveis em relação ao seu fator.</w:t>
      </w:r>
    </w:p>
    <w:p w:rsidR="002C3D19" w:rsidRPr="005E1702" w:rsidRDefault="00A450FF" w:rsidP="002C3D19">
      <w:pPr>
        <w:autoSpaceDE w:val="0"/>
        <w:autoSpaceDN w:val="0"/>
        <w:adjustRightInd w:val="0"/>
        <w:spacing w:after="0" w:line="360" w:lineRule="auto"/>
        <w:ind w:right="-1" w:firstLine="708"/>
        <w:jc w:val="both"/>
        <w:rPr>
          <w:rFonts w:ascii="Arial" w:hAnsi="Arial" w:cs="Arial"/>
          <w:b/>
          <w:sz w:val="18"/>
          <w:szCs w:val="18"/>
        </w:rPr>
      </w:pPr>
      <w:r w:rsidRPr="005E1702">
        <w:rPr>
          <w:rFonts w:ascii="Arial" w:hAnsi="Arial" w:cs="Arial"/>
          <w:sz w:val="24"/>
          <w:szCs w:val="24"/>
        </w:rPr>
        <w:t xml:space="preserve">As cargas fatoriais </w:t>
      </w:r>
      <w:r w:rsidR="00BC4AC9" w:rsidRPr="005E1702">
        <w:rPr>
          <w:rFonts w:ascii="Arial" w:hAnsi="Arial" w:cs="Arial"/>
          <w:sz w:val="24"/>
          <w:szCs w:val="24"/>
        </w:rPr>
        <w:t xml:space="preserve">(o fator formado) </w:t>
      </w:r>
      <w:r w:rsidRPr="005E1702">
        <w:rPr>
          <w:rFonts w:ascii="Arial" w:hAnsi="Arial" w:cs="Arial"/>
          <w:sz w:val="24"/>
          <w:szCs w:val="24"/>
        </w:rPr>
        <w:t>indicam quanto um fator explica uma variável, sendo assim</w:t>
      </w:r>
      <w:r w:rsidR="002C3D19">
        <w:rPr>
          <w:rFonts w:ascii="Arial" w:hAnsi="Arial" w:cs="Arial"/>
          <w:sz w:val="24"/>
          <w:szCs w:val="24"/>
        </w:rPr>
        <w:t>,</w:t>
      </w:r>
      <w:r w:rsidRPr="005E1702">
        <w:rPr>
          <w:rFonts w:ascii="Arial" w:hAnsi="Arial" w:cs="Arial"/>
          <w:sz w:val="24"/>
          <w:szCs w:val="24"/>
        </w:rPr>
        <w:t xml:space="preserve"> </w:t>
      </w:r>
      <w:r w:rsidR="00BC4AC9" w:rsidRPr="005E1702">
        <w:rPr>
          <w:rFonts w:ascii="Arial" w:hAnsi="Arial" w:cs="Arial"/>
          <w:iCs/>
          <w:sz w:val="24"/>
          <w:szCs w:val="24"/>
        </w:rPr>
        <w:t xml:space="preserve">os estados correlacionados pela análise </w:t>
      </w:r>
      <w:r w:rsidRPr="005E1702">
        <w:rPr>
          <w:rFonts w:ascii="Arial" w:hAnsi="Arial" w:cs="Arial"/>
          <w:sz w:val="24"/>
          <w:szCs w:val="24"/>
        </w:rPr>
        <w:t>são bem explicadas p</w:t>
      </w:r>
      <w:r w:rsidR="002C3D19">
        <w:rPr>
          <w:rFonts w:ascii="Arial" w:hAnsi="Arial" w:cs="Arial"/>
          <w:sz w:val="24"/>
          <w:szCs w:val="24"/>
        </w:rPr>
        <w:t>or um único fator, o</w:t>
      </w:r>
      <w:r w:rsidR="00EE7EB7">
        <w:rPr>
          <w:rFonts w:ascii="Arial" w:hAnsi="Arial" w:cs="Arial"/>
          <w:sz w:val="24"/>
          <w:szCs w:val="24"/>
        </w:rPr>
        <w:t xml:space="preserve"> </w:t>
      </w:r>
      <w:r w:rsidRPr="005E1702">
        <w:rPr>
          <w:rFonts w:ascii="Arial" w:hAnsi="Arial" w:cs="Arial"/>
          <w:sz w:val="24"/>
          <w:szCs w:val="24"/>
        </w:rPr>
        <w:t>F1,</w:t>
      </w:r>
      <w:r w:rsidR="00EE7EB7" w:rsidRPr="005E1702">
        <w:rPr>
          <w:rFonts w:ascii="Arial" w:hAnsi="Arial" w:cs="Arial"/>
          <w:sz w:val="24"/>
          <w:szCs w:val="24"/>
        </w:rPr>
        <w:t xml:space="preserve"> </w:t>
      </w:r>
      <w:r w:rsidRPr="005E1702">
        <w:rPr>
          <w:rFonts w:ascii="Arial" w:hAnsi="Arial" w:cs="Arial"/>
          <w:sz w:val="24"/>
          <w:szCs w:val="24"/>
        </w:rPr>
        <w:t xml:space="preserve">possuindo </w:t>
      </w:r>
      <w:r w:rsidR="002C3D19">
        <w:rPr>
          <w:rFonts w:ascii="Arial" w:hAnsi="Arial" w:cs="Arial"/>
          <w:sz w:val="24"/>
          <w:szCs w:val="24"/>
        </w:rPr>
        <w:t>altos valores de correlações</w:t>
      </w:r>
      <w:r w:rsidR="00BC4AC9" w:rsidRPr="005E1702">
        <w:rPr>
          <w:rFonts w:ascii="Arial" w:hAnsi="Arial" w:cs="Arial"/>
          <w:sz w:val="24"/>
          <w:szCs w:val="24"/>
        </w:rPr>
        <w:t xml:space="preserve"> (Tabela 2).</w:t>
      </w:r>
      <w:r w:rsidR="00473E69" w:rsidRPr="005E1702">
        <w:rPr>
          <w:rFonts w:ascii="Arial" w:hAnsi="Arial" w:cs="Arial"/>
          <w:sz w:val="24"/>
          <w:szCs w:val="24"/>
        </w:rPr>
        <w:t xml:space="preserve"> </w:t>
      </w:r>
    </w:p>
    <w:p w:rsidR="00F86B06" w:rsidRDefault="00F86B06" w:rsidP="00FA6BC9">
      <w:pPr>
        <w:autoSpaceDE w:val="0"/>
        <w:autoSpaceDN w:val="0"/>
        <w:adjustRightInd w:val="0"/>
        <w:spacing w:after="0" w:line="360" w:lineRule="auto"/>
        <w:ind w:left="1276"/>
        <w:jc w:val="both"/>
        <w:rPr>
          <w:rFonts w:ascii="Arial" w:hAnsi="Arial" w:cs="Arial"/>
          <w:b/>
          <w:sz w:val="18"/>
          <w:szCs w:val="18"/>
        </w:rPr>
      </w:pPr>
    </w:p>
    <w:p w:rsidR="00A450FF" w:rsidRDefault="00E7143C" w:rsidP="00FA6BC9">
      <w:pPr>
        <w:autoSpaceDE w:val="0"/>
        <w:autoSpaceDN w:val="0"/>
        <w:adjustRightInd w:val="0"/>
        <w:spacing w:after="0" w:line="25" w:lineRule="atLeast"/>
        <w:ind w:left="1276"/>
        <w:rPr>
          <w:rFonts w:ascii="Arial" w:hAnsi="Arial" w:cs="Arial"/>
          <w:b/>
          <w:sz w:val="18"/>
          <w:szCs w:val="18"/>
        </w:rPr>
      </w:pPr>
      <w:r w:rsidRPr="005E1702">
        <w:rPr>
          <w:rFonts w:ascii="Arial" w:hAnsi="Arial" w:cs="Arial"/>
          <w:b/>
          <w:sz w:val="18"/>
          <w:szCs w:val="18"/>
        </w:rPr>
        <w:t>Tabela 2</w:t>
      </w:r>
      <w:r w:rsidR="00AF4A12" w:rsidRPr="005E1702">
        <w:rPr>
          <w:rFonts w:ascii="Arial" w:hAnsi="Arial" w:cs="Arial"/>
          <w:b/>
          <w:sz w:val="18"/>
          <w:szCs w:val="18"/>
        </w:rPr>
        <w:t xml:space="preserve"> </w:t>
      </w:r>
      <w:r w:rsidRPr="005E1702">
        <w:rPr>
          <w:rFonts w:ascii="Arial" w:hAnsi="Arial" w:cs="Arial"/>
          <w:b/>
          <w:sz w:val="18"/>
          <w:szCs w:val="18"/>
        </w:rPr>
        <w:t xml:space="preserve">– </w:t>
      </w:r>
      <w:r w:rsidR="0044180B" w:rsidRPr="005E1702">
        <w:rPr>
          <w:rFonts w:ascii="Arial" w:hAnsi="Arial" w:cs="Arial"/>
          <w:b/>
          <w:sz w:val="18"/>
          <w:szCs w:val="18"/>
        </w:rPr>
        <w:t>Resultado da Análise fatorial</w:t>
      </w:r>
      <w:r w:rsidR="002C3D19">
        <w:rPr>
          <w:rFonts w:ascii="Arial" w:hAnsi="Arial" w:cs="Arial"/>
          <w:b/>
          <w:sz w:val="18"/>
          <w:szCs w:val="18"/>
        </w:rPr>
        <w:t xml:space="preserve"> (F1)</w:t>
      </w:r>
      <w:r w:rsidR="0044180B" w:rsidRPr="005E1702">
        <w:rPr>
          <w:rFonts w:ascii="Arial" w:hAnsi="Arial" w:cs="Arial"/>
          <w:b/>
          <w:sz w:val="18"/>
          <w:szCs w:val="18"/>
        </w:rPr>
        <w:t xml:space="preserve"> </w:t>
      </w:r>
      <w:r w:rsidR="002C3D19">
        <w:rPr>
          <w:rFonts w:ascii="Arial" w:hAnsi="Arial" w:cs="Arial"/>
          <w:b/>
          <w:sz w:val="18"/>
          <w:szCs w:val="18"/>
        </w:rPr>
        <w:t xml:space="preserve">da taxa de homicídios a cada 100 mil hab. dos estados brasileiros (2006-2016) </w:t>
      </w:r>
      <w:r w:rsidR="0044180B" w:rsidRPr="005E1702">
        <w:rPr>
          <w:rFonts w:ascii="Arial" w:hAnsi="Arial" w:cs="Arial"/>
          <w:b/>
          <w:sz w:val="18"/>
          <w:szCs w:val="18"/>
        </w:rPr>
        <w:t>e seus respectivos valores de comunalidade.</w:t>
      </w:r>
    </w:p>
    <w:tbl>
      <w:tblPr>
        <w:tblStyle w:val="SombreamentoClaro1"/>
        <w:tblpPr w:leftFromText="141" w:rightFromText="141" w:vertAnchor="text" w:horzAnchor="page" w:tblpXSpec="center" w:tblpY="2"/>
        <w:tblW w:w="0" w:type="auto"/>
        <w:tblLook w:val="05A0"/>
      </w:tblPr>
      <w:tblGrid>
        <w:gridCol w:w="2160"/>
        <w:gridCol w:w="1842"/>
        <w:gridCol w:w="1916"/>
      </w:tblGrid>
      <w:tr w:rsidR="00BC4AC9" w:rsidRPr="00C25308" w:rsidTr="00FA6BC9">
        <w:trPr>
          <w:cnfStyle w:val="100000000000"/>
        </w:trPr>
        <w:tc>
          <w:tcPr>
            <w:cnfStyle w:val="001000000000"/>
            <w:tcW w:w="2160" w:type="dxa"/>
            <w:vAlign w:val="center"/>
          </w:tcPr>
          <w:p w:rsidR="00BC4AC9" w:rsidRPr="00FC4163" w:rsidRDefault="00BC4AC9" w:rsidP="00A450FF">
            <w:pPr>
              <w:jc w:val="center"/>
              <w:rPr>
                <w:rFonts w:ascii="Arial" w:hAnsi="Arial" w:cs="Arial"/>
                <w:color w:val="auto"/>
                <w:sz w:val="20"/>
                <w:szCs w:val="20"/>
              </w:rPr>
            </w:pPr>
          </w:p>
        </w:tc>
        <w:tc>
          <w:tcPr>
            <w:tcW w:w="1842" w:type="dxa"/>
            <w:vAlign w:val="center"/>
          </w:tcPr>
          <w:p w:rsidR="00BC4AC9" w:rsidRPr="00FC4163" w:rsidRDefault="00BC4AC9" w:rsidP="00A450FF">
            <w:pPr>
              <w:jc w:val="center"/>
              <w:cnfStyle w:val="100000000000"/>
              <w:rPr>
                <w:rFonts w:ascii="Arial" w:hAnsi="Arial" w:cs="Arial"/>
                <w:color w:val="auto"/>
                <w:sz w:val="20"/>
                <w:szCs w:val="20"/>
              </w:rPr>
            </w:pPr>
            <w:r w:rsidRPr="00FC4163">
              <w:rPr>
                <w:rFonts w:ascii="Arial" w:hAnsi="Arial" w:cs="Arial"/>
                <w:color w:val="auto"/>
                <w:sz w:val="20"/>
                <w:szCs w:val="20"/>
              </w:rPr>
              <w:t>F1</w:t>
            </w:r>
          </w:p>
        </w:tc>
        <w:tc>
          <w:tcPr>
            <w:cnfStyle w:val="000100000000"/>
            <w:tcW w:w="1916" w:type="dxa"/>
            <w:vAlign w:val="center"/>
          </w:tcPr>
          <w:p w:rsidR="00BC4AC9" w:rsidRPr="00FC4163" w:rsidRDefault="0044180B" w:rsidP="0044180B">
            <w:pPr>
              <w:jc w:val="center"/>
              <w:rPr>
                <w:rFonts w:ascii="Arial" w:hAnsi="Arial" w:cs="Arial"/>
                <w:color w:val="auto"/>
                <w:sz w:val="20"/>
                <w:szCs w:val="20"/>
              </w:rPr>
            </w:pPr>
            <w:r w:rsidRPr="00FC4163">
              <w:rPr>
                <w:rFonts w:ascii="Arial" w:hAnsi="Arial" w:cs="Arial"/>
                <w:color w:val="auto"/>
                <w:sz w:val="20"/>
                <w:szCs w:val="20"/>
              </w:rPr>
              <w:t>COMUNALIDADE</w:t>
            </w:r>
            <w:r w:rsidR="00BC4AC9" w:rsidRPr="00FC4163">
              <w:rPr>
                <w:rFonts w:ascii="Arial" w:hAnsi="Arial" w:cs="Arial"/>
                <w:color w:val="auto"/>
                <w:sz w:val="20"/>
                <w:szCs w:val="20"/>
              </w:rPr>
              <w:t xml:space="preserve"> </w:t>
            </w:r>
          </w:p>
        </w:tc>
      </w:tr>
      <w:tr w:rsidR="00F25CC2" w:rsidRPr="005E1702" w:rsidTr="00FA6BC9">
        <w:trPr>
          <w:cnfStyle w:val="000000100000"/>
        </w:trPr>
        <w:tc>
          <w:tcPr>
            <w:cnfStyle w:val="001000000000"/>
            <w:tcW w:w="2160"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Rio Grande do Norte</w:t>
            </w:r>
          </w:p>
        </w:tc>
        <w:tc>
          <w:tcPr>
            <w:tcW w:w="1842" w:type="dxa"/>
            <w:vAlign w:val="center"/>
          </w:tcPr>
          <w:p w:rsidR="00F25CC2" w:rsidRPr="00FC4163" w:rsidRDefault="00F25CC2" w:rsidP="00F25CC2">
            <w:pPr>
              <w:jc w:val="center"/>
              <w:cnfStyle w:val="000000100000"/>
              <w:rPr>
                <w:rFonts w:ascii="Arial" w:hAnsi="Arial" w:cs="Arial"/>
                <w:bCs/>
                <w:color w:val="auto"/>
                <w:sz w:val="20"/>
                <w:szCs w:val="20"/>
              </w:rPr>
            </w:pPr>
            <w:r w:rsidRPr="00FC4163">
              <w:rPr>
                <w:rFonts w:ascii="Arial" w:hAnsi="Arial" w:cs="Arial"/>
                <w:bCs/>
                <w:color w:val="auto"/>
                <w:sz w:val="20"/>
                <w:szCs w:val="20"/>
              </w:rPr>
              <w:t>0,98</w:t>
            </w:r>
          </w:p>
        </w:tc>
        <w:tc>
          <w:tcPr>
            <w:cnfStyle w:val="000100000000"/>
            <w:tcW w:w="1916"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0,97</w:t>
            </w:r>
          </w:p>
        </w:tc>
      </w:tr>
      <w:tr w:rsidR="00F25CC2" w:rsidRPr="005E1702" w:rsidTr="00FA6BC9">
        <w:tc>
          <w:tcPr>
            <w:cnfStyle w:val="001000000000"/>
            <w:tcW w:w="2160"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Goiás</w:t>
            </w:r>
          </w:p>
        </w:tc>
        <w:tc>
          <w:tcPr>
            <w:tcW w:w="1842" w:type="dxa"/>
            <w:vAlign w:val="center"/>
          </w:tcPr>
          <w:p w:rsidR="00F25CC2" w:rsidRPr="00FC4163" w:rsidRDefault="00F25CC2" w:rsidP="00F25CC2">
            <w:pPr>
              <w:jc w:val="center"/>
              <w:cnfStyle w:val="000000000000"/>
              <w:rPr>
                <w:rFonts w:ascii="Arial" w:hAnsi="Arial" w:cs="Arial"/>
                <w:bCs/>
                <w:color w:val="auto"/>
                <w:sz w:val="20"/>
                <w:szCs w:val="20"/>
              </w:rPr>
            </w:pPr>
            <w:r w:rsidRPr="00FC4163">
              <w:rPr>
                <w:rFonts w:ascii="Arial" w:hAnsi="Arial" w:cs="Arial"/>
                <w:bCs/>
                <w:color w:val="auto"/>
                <w:sz w:val="20"/>
                <w:szCs w:val="20"/>
              </w:rPr>
              <w:t>0,95</w:t>
            </w:r>
          </w:p>
        </w:tc>
        <w:tc>
          <w:tcPr>
            <w:cnfStyle w:val="000100000000"/>
            <w:tcW w:w="1916"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0,96</w:t>
            </w:r>
          </w:p>
        </w:tc>
      </w:tr>
      <w:tr w:rsidR="00F25CC2" w:rsidRPr="005E1702" w:rsidTr="00FA6BC9">
        <w:trPr>
          <w:cnfStyle w:val="000000100000"/>
        </w:trPr>
        <w:tc>
          <w:tcPr>
            <w:cnfStyle w:val="001000000000"/>
            <w:tcW w:w="2160"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Maranhão</w:t>
            </w:r>
          </w:p>
        </w:tc>
        <w:tc>
          <w:tcPr>
            <w:tcW w:w="1842" w:type="dxa"/>
            <w:vAlign w:val="center"/>
          </w:tcPr>
          <w:p w:rsidR="00F25CC2" w:rsidRPr="00FC4163" w:rsidRDefault="00F25CC2" w:rsidP="00F25CC2">
            <w:pPr>
              <w:jc w:val="center"/>
              <w:cnfStyle w:val="000000100000"/>
              <w:rPr>
                <w:rFonts w:ascii="Arial" w:hAnsi="Arial" w:cs="Arial"/>
                <w:bCs/>
                <w:color w:val="auto"/>
                <w:sz w:val="20"/>
                <w:szCs w:val="20"/>
              </w:rPr>
            </w:pPr>
            <w:r w:rsidRPr="00FC4163">
              <w:rPr>
                <w:rFonts w:ascii="Arial" w:hAnsi="Arial" w:cs="Arial"/>
                <w:bCs/>
                <w:color w:val="auto"/>
                <w:sz w:val="20"/>
                <w:szCs w:val="20"/>
              </w:rPr>
              <w:t>0,97</w:t>
            </w:r>
          </w:p>
        </w:tc>
        <w:tc>
          <w:tcPr>
            <w:cnfStyle w:val="000100000000"/>
            <w:tcW w:w="1916"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0,96</w:t>
            </w:r>
          </w:p>
        </w:tc>
      </w:tr>
      <w:tr w:rsidR="00F25CC2" w:rsidRPr="005E1702" w:rsidTr="00FA6BC9">
        <w:tc>
          <w:tcPr>
            <w:cnfStyle w:val="001000000000"/>
            <w:tcW w:w="2160"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Piauí</w:t>
            </w:r>
          </w:p>
        </w:tc>
        <w:tc>
          <w:tcPr>
            <w:tcW w:w="1842" w:type="dxa"/>
            <w:vAlign w:val="center"/>
          </w:tcPr>
          <w:p w:rsidR="00F25CC2" w:rsidRPr="00FC4163" w:rsidRDefault="00F25CC2" w:rsidP="00F25CC2">
            <w:pPr>
              <w:jc w:val="center"/>
              <w:cnfStyle w:val="000000000000"/>
              <w:rPr>
                <w:rFonts w:ascii="Arial" w:hAnsi="Arial" w:cs="Arial"/>
                <w:bCs/>
                <w:color w:val="auto"/>
                <w:sz w:val="20"/>
                <w:szCs w:val="20"/>
              </w:rPr>
            </w:pPr>
            <w:r w:rsidRPr="00FC4163">
              <w:rPr>
                <w:rFonts w:ascii="Arial" w:hAnsi="Arial" w:cs="Arial"/>
                <w:bCs/>
                <w:color w:val="auto"/>
                <w:sz w:val="20"/>
                <w:szCs w:val="20"/>
              </w:rPr>
              <w:t>0,91</w:t>
            </w:r>
          </w:p>
        </w:tc>
        <w:tc>
          <w:tcPr>
            <w:cnfStyle w:val="000100000000"/>
            <w:tcW w:w="1916"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0,96</w:t>
            </w:r>
          </w:p>
        </w:tc>
      </w:tr>
      <w:tr w:rsidR="00F25CC2" w:rsidRPr="005E1702" w:rsidTr="00FA6BC9">
        <w:trPr>
          <w:cnfStyle w:val="000000100000"/>
        </w:trPr>
        <w:tc>
          <w:tcPr>
            <w:cnfStyle w:val="001000000000"/>
            <w:tcW w:w="2160"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Paraíba</w:t>
            </w:r>
          </w:p>
        </w:tc>
        <w:tc>
          <w:tcPr>
            <w:tcW w:w="1842" w:type="dxa"/>
            <w:vAlign w:val="center"/>
          </w:tcPr>
          <w:p w:rsidR="00F25CC2" w:rsidRPr="00FC4163" w:rsidRDefault="00F25CC2" w:rsidP="00F25CC2">
            <w:pPr>
              <w:jc w:val="center"/>
              <w:cnfStyle w:val="000000100000"/>
              <w:rPr>
                <w:rFonts w:ascii="Arial" w:hAnsi="Arial" w:cs="Arial"/>
                <w:color w:val="auto"/>
                <w:sz w:val="20"/>
                <w:szCs w:val="20"/>
              </w:rPr>
            </w:pPr>
            <w:r w:rsidRPr="00FC4163">
              <w:rPr>
                <w:rFonts w:ascii="Arial" w:hAnsi="Arial" w:cs="Arial"/>
                <w:color w:val="auto"/>
                <w:sz w:val="20"/>
                <w:szCs w:val="20"/>
              </w:rPr>
              <w:t>-0,98</w:t>
            </w:r>
          </w:p>
        </w:tc>
        <w:tc>
          <w:tcPr>
            <w:cnfStyle w:val="000100000000"/>
            <w:tcW w:w="1916"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0,96</w:t>
            </w:r>
          </w:p>
        </w:tc>
      </w:tr>
      <w:tr w:rsidR="00F25CC2" w:rsidRPr="005E1702" w:rsidTr="00FA6BC9">
        <w:tc>
          <w:tcPr>
            <w:cnfStyle w:val="001000000000"/>
            <w:tcW w:w="2160"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Espírito Santo</w:t>
            </w:r>
          </w:p>
        </w:tc>
        <w:tc>
          <w:tcPr>
            <w:tcW w:w="1842" w:type="dxa"/>
            <w:vAlign w:val="center"/>
          </w:tcPr>
          <w:p w:rsidR="00F25CC2" w:rsidRPr="00FC4163" w:rsidRDefault="00F25CC2" w:rsidP="00F25CC2">
            <w:pPr>
              <w:jc w:val="center"/>
              <w:cnfStyle w:val="000000000000"/>
              <w:rPr>
                <w:rFonts w:ascii="Arial" w:hAnsi="Arial" w:cs="Arial"/>
                <w:bCs/>
                <w:color w:val="auto"/>
                <w:sz w:val="20"/>
                <w:szCs w:val="20"/>
              </w:rPr>
            </w:pPr>
            <w:r w:rsidRPr="00FC4163">
              <w:rPr>
                <w:rFonts w:ascii="Arial" w:hAnsi="Arial" w:cs="Arial"/>
                <w:bCs/>
                <w:color w:val="auto"/>
                <w:sz w:val="20"/>
                <w:szCs w:val="20"/>
              </w:rPr>
              <w:t>-0,91</w:t>
            </w:r>
          </w:p>
        </w:tc>
        <w:tc>
          <w:tcPr>
            <w:cnfStyle w:val="000100000000"/>
            <w:tcW w:w="1916" w:type="dxa"/>
            <w:vAlign w:val="center"/>
          </w:tcPr>
          <w:p w:rsidR="00F25CC2" w:rsidRPr="00FC4163" w:rsidRDefault="00F25CC2" w:rsidP="00F25CC2">
            <w:pPr>
              <w:jc w:val="center"/>
              <w:rPr>
                <w:rFonts w:ascii="Arial" w:hAnsi="Arial" w:cs="Arial"/>
                <w:b w:val="0"/>
                <w:color w:val="auto"/>
                <w:sz w:val="20"/>
                <w:szCs w:val="20"/>
              </w:rPr>
            </w:pPr>
            <w:r w:rsidRPr="00FC4163">
              <w:rPr>
                <w:rFonts w:ascii="Arial" w:hAnsi="Arial" w:cs="Arial"/>
                <w:b w:val="0"/>
                <w:color w:val="auto"/>
                <w:sz w:val="20"/>
                <w:szCs w:val="20"/>
              </w:rPr>
              <w:t>0,93</w:t>
            </w:r>
          </w:p>
        </w:tc>
      </w:tr>
    </w:tbl>
    <w:p w:rsidR="004E33D2" w:rsidRPr="005E1702" w:rsidRDefault="004E33D2" w:rsidP="0067510A">
      <w:pPr>
        <w:autoSpaceDE w:val="0"/>
        <w:autoSpaceDN w:val="0"/>
        <w:adjustRightInd w:val="0"/>
        <w:spacing w:after="0" w:line="25" w:lineRule="atLeast"/>
        <w:ind w:firstLine="709"/>
        <w:jc w:val="both"/>
        <w:rPr>
          <w:rFonts w:ascii="Arial" w:hAnsi="Arial" w:cs="Arial"/>
          <w:sz w:val="24"/>
          <w:szCs w:val="24"/>
        </w:rPr>
      </w:pPr>
    </w:p>
    <w:p w:rsidR="00A450FF" w:rsidRPr="005E1702" w:rsidRDefault="00A450FF" w:rsidP="0067510A">
      <w:pPr>
        <w:autoSpaceDE w:val="0"/>
        <w:autoSpaceDN w:val="0"/>
        <w:adjustRightInd w:val="0"/>
        <w:spacing w:after="0" w:line="25" w:lineRule="atLeast"/>
        <w:ind w:firstLine="709"/>
        <w:jc w:val="both"/>
        <w:rPr>
          <w:rFonts w:ascii="Arial" w:hAnsi="Arial" w:cs="Arial"/>
          <w:sz w:val="23"/>
          <w:szCs w:val="23"/>
        </w:rPr>
      </w:pPr>
    </w:p>
    <w:p w:rsidR="00A450FF" w:rsidRPr="005E1702" w:rsidRDefault="00A450FF" w:rsidP="0067510A">
      <w:pPr>
        <w:autoSpaceDE w:val="0"/>
        <w:autoSpaceDN w:val="0"/>
        <w:adjustRightInd w:val="0"/>
        <w:spacing w:after="0" w:line="25" w:lineRule="atLeast"/>
        <w:ind w:firstLine="709"/>
        <w:jc w:val="both"/>
        <w:rPr>
          <w:rFonts w:ascii="Arial" w:hAnsi="Arial" w:cs="Arial"/>
          <w:sz w:val="23"/>
          <w:szCs w:val="23"/>
        </w:rPr>
      </w:pPr>
    </w:p>
    <w:p w:rsidR="00A450FF" w:rsidRPr="005E1702" w:rsidRDefault="00A450FF" w:rsidP="0067510A">
      <w:pPr>
        <w:autoSpaceDE w:val="0"/>
        <w:autoSpaceDN w:val="0"/>
        <w:adjustRightInd w:val="0"/>
        <w:spacing w:after="0" w:line="25" w:lineRule="atLeast"/>
        <w:ind w:firstLine="709"/>
        <w:jc w:val="both"/>
        <w:rPr>
          <w:rFonts w:ascii="Arial" w:hAnsi="Arial" w:cs="Arial"/>
          <w:sz w:val="23"/>
          <w:szCs w:val="23"/>
        </w:rPr>
      </w:pPr>
    </w:p>
    <w:p w:rsidR="00A450FF" w:rsidRPr="005E1702" w:rsidRDefault="00A450FF" w:rsidP="0067510A">
      <w:pPr>
        <w:autoSpaceDE w:val="0"/>
        <w:autoSpaceDN w:val="0"/>
        <w:adjustRightInd w:val="0"/>
        <w:spacing w:after="0" w:line="25" w:lineRule="atLeast"/>
        <w:ind w:firstLine="709"/>
        <w:jc w:val="both"/>
        <w:rPr>
          <w:rFonts w:ascii="Arial" w:hAnsi="Arial" w:cs="Arial"/>
          <w:sz w:val="23"/>
          <w:szCs w:val="23"/>
        </w:rPr>
      </w:pPr>
    </w:p>
    <w:p w:rsidR="00A450FF" w:rsidRPr="005E1702" w:rsidRDefault="00A450FF" w:rsidP="0067510A">
      <w:pPr>
        <w:autoSpaceDE w:val="0"/>
        <w:autoSpaceDN w:val="0"/>
        <w:adjustRightInd w:val="0"/>
        <w:spacing w:after="0" w:line="25" w:lineRule="atLeast"/>
        <w:ind w:firstLine="709"/>
        <w:jc w:val="both"/>
        <w:rPr>
          <w:rFonts w:ascii="Arial" w:hAnsi="Arial" w:cs="Arial"/>
          <w:sz w:val="23"/>
          <w:szCs w:val="23"/>
        </w:rPr>
      </w:pPr>
    </w:p>
    <w:p w:rsidR="00FA6BC9" w:rsidRDefault="00FA6BC9" w:rsidP="00FA6BC9">
      <w:pPr>
        <w:autoSpaceDE w:val="0"/>
        <w:autoSpaceDN w:val="0"/>
        <w:adjustRightInd w:val="0"/>
        <w:spacing w:after="0" w:line="25" w:lineRule="atLeast"/>
        <w:ind w:left="1276"/>
        <w:rPr>
          <w:rFonts w:ascii="Arial" w:hAnsi="Arial" w:cs="Arial"/>
          <w:sz w:val="18"/>
          <w:szCs w:val="18"/>
        </w:rPr>
      </w:pPr>
    </w:p>
    <w:p w:rsidR="00FC4163" w:rsidRDefault="002C3D19" w:rsidP="00FA6BC9">
      <w:pPr>
        <w:autoSpaceDE w:val="0"/>
        <w:autoSpaceDN w:val="0"/>
        <w:adjustRightInd w:val="0"/>
        <w:spacing w:after="0" w:line="25" w:lineRule="atLeast"/>
        <w:ind w:left="1276"/>
        <w:rPr>
          <w:rFonts w:ascii="Arial" w:hAnsi="Arial" w:cs="Arial"/>
          <w:sz w:val="18"/>
          <w:szCs w:val="18"/>
        </w:rPr>
      </w:pPr>
      <w:r w:rsidRPr="005E1702">
        <w:rPr>
          <w:rFonts w:ascii="Arial" w:hAnsi="Arial" w:cs="Arial"/>
          <w:sz w:val="18"/>
          <w:szCs w:val="18"/>
        </w:rPr>
        <w:t>Fonte: Daniel Oliveira</w:t>
      </w:r>
      <w:r>
        <w:rPr>
          <w:rFonts w:ascii="Arial" w:hAnsi="Arial" w:cs="Arial"/>
          <w:sz w:val="18"/>
          <w:szCs w:val="18"/>
        </w:rPr>
        <w:t xml:space="preserve"> (</w:t>
      </w:r>
      <w:r w:rsidRPr="005E1702">
        <w:rPr>
          <w:rFonts w:ascii="Arial" w:hAnsi="Arial" w:cs="Arial"/>
          <w:sz w:val="18"/>
          <w:szCs w:val="18"/>
        </w:rPr>
        <w:t>2019</w:t>
      </w:r>
      <w:r>
        <w:rPr>
          <w:rFonts w:ascii="Arial" w:hAnsi="Arial" w:cs="Arial"/>
          <w:sz w:val="18"/>
          <w:szCs w:val="18"/>
        </w:rPr>
        <w:t>)</w:t>
      </w:r>
      <w:r w:rsidR="00C25308">
        <w:rPr>
          <w:rFonts w:ascii="Arial" w:hAnsi="Arial" w:cs="Arial"/>
          <w:sz w:val="18"/>
          <w:szCs w:val="18"/>
        </w:rPr>
        <w:t>.</w:t>
      </w:r>
    </w:p>
    <w:p w:rsidR="00FC4163" w:rsidRDefault="00FC4163" w:rsidP="00FC4163">
      <w:pPr>
        <w:autoSpaceDE w:val="0"/>
        <w:autoSpaceDN w:val="0"/>
        <w:adjustRightInd w:val="0"/>
        <w:spacing w:after="0" w:line="25" w:lineRule="atLeast"/>
        <w:ind w:firstLine="709"/>
        <w:jc w:val="both"/>
        <w:rPr>
          <w:rFonts w:ascii="Arial" w:hAnsi="Arial" w:cs="Arial"/>
          <w:sz w:val="18"/>
          <w:szCs w:val="18"/>
        </w:rPr>
      </w:pPr>
    </w:p>
    <w:p w:rsidR="00BC4AC9" w:rsidRPr="00FC4163" w:rsidRDefault="00FC4163" w:rsidP="00FC4163">
      <w:pPr>
        <w:autoSpaceDE w:val="0"/>
        <w:autoSpaceDN w:val="0"/>
        <w:adjustRightInd w:val="0"/>
        <w:spacing w:after="0" w:line="360" w:lineRule="auto"/>
        <w:ind w:firstLine="709"/>
        <w:jc w:val="both"/>
        <w:rPr>
          <w:rFonts w:ascii="Arial" w:hAnsi="Arial" w:cs="Arial"/>
          <w:sz w:val="18"/>
          <w:szCs w:val="18"/>
        </w:rPr>
      </w:pPr>
      <w:r>
        <w:rPr>
          <w:rFonts w:ascii="Arial" w:hAnsi="Arial" w:cs="Arial"/>
          <w:sz w:val="24"/>
          <w:szCs w:val="24"/>
        </w:rPr>
        <w:t>A</w:t>
      </w:r>
      <w:r w:rsidR="00473E69" w:rsidRPr="005E1702">
        <w:rPr>
          <w:rFonts w:ascii="Arial" w:hAnsi="Arial" w:cs="Arial"/>
          <w:sz w:val="24"/>
          <w:szCs w:val="24"/>
        </w:rPr>
        <w:t>s cargas fatoriais explicadas pelo fator podem ser positivas ou negativas, quando positivas implica dizer que os estados estão intrinsecamente correlacionados e são explicados pelo fator, mas quando são negativas essas variáveis possuem direcionamento contrário ao fator.</w:t>
      </w:r>
    </w:p>
    <w:p w:rsidR="009A2E41" w:rsidRPr="005E1702" w:rsidRDefault="00FC4163" w:rsidP="00FC416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w:t>
      </w:r>
      <w:r w:rsidR="00A20632" w:rsidRPr="005E1702">
        <w:rPr>
          <w:rFonts w:ascii="Arial" w:hAnsi="Arial" w:cs="Arial"/>
          <w:sz w:val="24"/>
          <w:szCs w:val="24"/>
        </w:rPr>
        <w:t xml:space="preserve"> análise fatorial </w:t>
      </w:r>
      <w:r>
        <w:rPr>
          <w:rFonts w:ascii="Arial" w:hAnsi="Arial" w:cs="Arial"/>
          <w:sz w:val="24"/>
          <w:szCs w:val="24"/>
        </w:rPr>
        <w:t xml:space="preserve">gerou como resultados </w:t>
      </w:r>
      <w:r w:rsidR="00A07216" w:rsidRPr="005E1702">
        <w:rPr>
          <w:rFonts w:ascii="Arial" w:hAnsi="Arial" w:cs="Arial"/>
          <w:sz w:val="24"/>
          <w:szCs w:val="24"/>
        </w:rPr>
        <w:t xml:space="preserve">os estados do Rio Grande do Norte, Goiás, Maranhão e Piauí </w:t>
      </w:r>
      <w:r>
        <w:rPr>
          <w:rFonts w:ascii="Arial" w:hAnsi="Arial" w:cs="Arial"/>
          <w:sz w:val="24"/>
          <w:szCs w:val="24"/>
        </w:rPr>
        <w:t>apresentando</w:t>
      </w:r>
      <w:r w:rsidR="00A07216" w:rsidRPr="005E1702">
        <w:rPr>
          <w:rFonts w:ascii="Arial" w:hAnsi="Arial" w:cs="Arial"/>
          <w:sz w:val="24"/>
          <w:szCs w:val="24"/>
        </w:rPr>
        <w:t xml:space="preserve"> </w:t>
      </w:r>
      <w:r>
        <w:rPr>
          <w:rFonts w:ascii="Arial" w:hAnsi="Arial" w:cs="Arial"/>
          <w:sz w:val="24"/>
          <w:szCs w:val="24"/>
        </w:rPr>
        <w:t>uma correlação positiva e significativa, ao observar os dados brutos (taxa de homicídios a cada 100 mil hab., entre 2006-2016 – Ipea, 2018)</w:t>
      </w:r>
      <w:r w:rsidR="00A07216" w:rsidRPr="005E1702">
        <w:rPr>
          <w:rFonts w:ascii="Arial" w:hAnsi="Arial" w:cs="Arial"/>
          <w:sz w:val="24"/>
          <w:szCs w:val="24"/>
        </w:rPr>
        <w:t xml:space="preserve"> um aumento na taxa de homicídios ao passar dos anos </w:t>
      </w:r>
      <w:r>
        <w:rPr>
          <w:rFonts w:ascii="Arial" w:hAnsi="Arial" w:cs="Arial"/>
          <w:sz w:val="24"/>
          <w:szCs w:val="24"/>
        </w:rPr>
        <w:t xml:space="preserve">ocorre para esses estados </w:t>
      </w:r>
      <w:r w:rsidR="00A07216" w:rsidRPr="005E1702">
        <w:rPr>
          <w:rFonts w:ascii="Arial" w:hAnsi="Arial" w:cs="Arial"/>
          <w:sz w:val="24"/>
          <w:szCs w:val="24"/>
        </w:rPr>
        <w:t>(</w:t>
      </w:r>
      <w:r>
        <w:rPr>
          <w:rFonts w:ascii="Arial" w:hAnsi="Arial" w:cs="Arial"/>
          <w:sz w:val="24"/>
          <w:szCs w:val="24"/>
        </w:rPr>
        <w:t>Figura</w:t>
      </w:r>
      <w:r w:rsidR="00A07216" w:rsidRPr="005E1702">
        <w:rPr>
          <w:rFonts w:ascii="Arial" w:hAnsi="Arial" w:cs="Arial"/>
          <w:sz w:val="24"/>
          <w:szCs w:val="24"/>
        </w:rPr>
        <w:t xml:space="preserve"> 3). Enquanto que Espírito Santo e Paraíba obtiveram uma redução (</w:t>
      </w:r>
      <w:r>
        <w:rPr>
          <w:rFonts w:ascii="Arial" w:hAnsi="Arial" w:cs="Arial"/>
          <w:sz w:val="24"/>
          <w:szCs w:val="24"/>
        </w:rPr>
        <w:t>Figura</w:t>
      </w:r>
      <w:r w:rsidR="00A07216" w:rsidRPr="005E1702">
        <w:rPr>
          <w:rFonts w:ascii="Arial" w:hAnsi="Arial" w:cs="Arial"/>
          <w:sz w:val="24"/>
          <w:szCs w:val="24"/>
        </w:rPr>
        <w:t xml:space="preserve"> 4).</w:t>
      </w:r>
    </w:p>
    <w:p w:rsidR="00463790" w:rsidRDefault="002D4520" w:rsidP="00FC4163">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 xml:space="preserve">Desse modo, é possível interferir que o fator que leva a redução das taxas de homicídios nos estados de Espírito Santo e Paraíba são os mesmos. Assim, observar-se a atenção </w:t>
      </w:r>
      <w:r w:rsidR="00687891" w:rsidRPr="005E1702">
        <w:rPr>
          <w:rFonts w:ascii="Arial" w:hAnsi="Arial" w:cs="Arial"/>
          <w:sz w:val="24"/>
          <w:szCs w:val="24"/>
        </w:rPr>
        <w:t>à</w:t>
      </w:r>
      <w:r w:rsidRPr="005E1702">
        <w:rPr>
          <w:rFonts w:ascii="Arial" w:hAnsi="Arial" w:cs="Arial"/>
          <w:sz w:val="24"/>
          <w:szCs w:val="24"/>
        </w:rPr>
        <w:t xml:space="preserve"> segurança pública realizada em ambos estados através do desenvolvimento de programas de incentivo a redução de homicídio.</w:t>
      </w:r>
    </w:p>
    <w:p w:rsidR="004359FC" w:rsidRDefault="004359FC" w:rsidP="00FA6BC9">
      <w:pPr>
        <w:autoSpaceDE w:val="0"/>
        <w:autoSpaceDN w:val="0"/>
        <w:adjustRightInd w:val="0"/>
        <w:spacing w:after="0" w:line="360" w:lineRule="auto"/>
        <w:ind w:firstLine="709"/>
        <w:jc w:val="both"/>
        <w:rPr>
          <w:rFonts w:ascii="Arial" w:hAnsi="Arial" w:cs="Arial"/>
          <w:sz w:val="24"/>
          <w:szCs w:val="24"/>
        </w:rPr>
      </w:pPr>
    </w:p>
    <w:p w:rsidR="00FA6BC9" w:rsidRDefault="00FA6BC9" w:rsidP="00F86B06">
      <w:pPr>
        <w:autoSpaceDE w:val="0"/>
        <w:autoSpaceDN w:val="0"/>
        <w:adjustRightInd w:val="0"/>
        <w:spacing w:after="0" w:line="25" w:lineRule="atLeast"/>
        <w:rPr>
          <w:rFonts w:ascii="Arial" w:hAnsi="Arial" w:cs="Arial"/>
          <w:sz w:val="20"/>
          <w:szCs w:val="20"/>
        </w:rPr>
      </w:pPr>
    </w:p>
    <w:p w:rsidR="00FA6BC9" w:rsidRDefault="00FA6BC9" w:rsidP="00F86B06">
      <w:pPr>
        <w:autoSpaceDE w:val="0"/>
        <w:autoSpaceDN w:val="0"/>
        <w:adjustRightInd w:val="0"/>
        <w:spacing w:after="0" w:line="25" w:lineRule="atLeast"/>
        <w:rPr>
          <w:rFonts w:ascii="Arial" w:hAnsi="Arial" w:cs="Arial"/>
          <w:sz w:val="20"/>
          <w:szCs w:val="20"/>
        </w:rPr>
      </w:pPr>
    </w:p>
    <w:p w:rsidR="00A07216" w:rsidRDefault="00FC4163" w:rsidP="00FA6BC9">
      <w:pPr>
        <w:autoSpaceDE w:val="0"/>
        <w:autoSpaceDN w:val="0"/>
        <w:adjustRightInd w:val="0"/>
        <w:spacing w:after="0" w:line="25" w:lineRule="atLeast"/>
        <w:ind w:left="1560"/>
        <w:rPr>
          <w:rFonts w:ascii="Arial" w:hAnsi="Arial" w:cs="Arial"/>
          <w:sz w:val="20"/>
          <w:szCs w:val="20"/>
        </w:rPr>
      </w:pPr>
      <w:r w:rsidRPr="00FC4163">
        <w:rPr>
          <w:rFonts w:ascii="Arial" w:hAnsi="Arial" w:cs="Arial"/>
          <w:sz w:val="20"/>
          <w:szCs w:val="20"/>
        </w:rPr>
        <w:lastRenderedPageBreak/>
        <w:t>Figura</w:t>
      </w:r>
      <w:r w:rsidR="00A07216" w:rsidRPr="00FC4163">
        <w:rPr>
          <w:rFonts w:ascii="Arial" w:hAnsi="Arial" w:cs="Arial"/>
          <w:sz w:val="20"/>
          <w:szCs w:val="20"/>
        </w:rPr>
        <w:t xml:space="preserve"> 3 – Taxa de homicídios dos estados de Goiás, Maranhão, Piauí e Rio Grande do Norte, entre os anos de 2006-2016.</w:t>
      </w:r>
    </w:p>
    <w:p w:rsidR="004359FC" w:rsidRDefault="004359FC" w:rsidP="004359FC">
      <w:pPr>
        <w:autoSpaceDE w:val="0"/>
        <w:autoSpaceDN w:val="0"/>
        <w:adjustRightInd w:val="0"/>
        <w:spacing w:after="0" w:line="25" w:lineRule="atLeast"/>
        <w:jc w:val="center"/>
        <w:rPr>
          <w:rFonts w:ascii="Arial" w:hAnsi="Arial" w:cs="Arial"/>
          <w:sz w:val="23"/>
          <w:szCs w:val="23"/>
        </w:rPr>
      </w:pPr>
      <w:r w:rsidRPr="005E1702">
        <w:rPr>
          <w:rFonts w:ascii="Arial" w:hAnsi="Arial" w:cs="Arial"/>
          <w:noProof/>
          <w:sz w:val="23"/>
          <w:szCs w:val="23"/>
        </w:rPr>
        <w:drawing>
          <wp:inline distT="0" distB="0" distL="0" distR="0">
            <wp:extent cx="3831836" cy="2470244"/>
            <wp:effectExtent l="19050" t="0" r="16264" b="6256"/>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7216" w:rsidRPr="000343C5" w:rsidRDefault="00FC4163" w:rsidP="00FA6BC9">
      <w:pPr>
        <w:autoSpaceDE w:val="0"/>
        <w:autoSpaceDN w:val="0"/>
        <w:adjustRightInd w:val="0"/>
        <w:spacing w:after="0" w:line="25" w:lineRule="atLeast"/>
        <w:ind w:left="1560"/>
        <w:jc w:val="both"/>
        <w:rPr>
          <w:rFonts w:ascii="Arial" w:hAnsi="Arial" w:cs="Arial"/>
          <w:sz w:val="20"/>
          <w:szCs w:val="20"/>
        </w:rPr>
      </w:pPr>
      <w:r w:rsidRPr="000343C5">
        <w:rPr>
          <w:rFonts w:ascii="Arial" w:hAnsi="Arial" w:cs="Arial"/>
          <w:sz w:val="20"/>
          <w:szCs w:val="20"/>
        </w:rPr>
        <w:t>Fonte</w:t>
      </w:r>
      <w:r w:rsidR="00A07216" w:rsidRPr="000343C5">
        <w:rPr>
          <w:rFonts w:ascii="Arial" w:hAnsi="Arial" w:cs="Arial"/>
          <w:sz w:val="20"/>
          <w:szCs w:val="20"/>
        </w:rPr>
        <w:t xml:space="preserve">: </w:t>
      </w:r>
      <w:r w:rsidRPr="000343C5">
        <w:rPr>
          <w:rFonts w:ascii="Arial" w:hAnsi="Arial" w:cs="Arial"/>
          <w:sz w:val="20"/>
          <w:szCs w:val="20"/>
        </w:rPr>
        <w:t>(DANIEL OLIVEIRA</w:t>
      </w:r>
      <w:r w:rsidR="00A07216" w:rsidRPr="000343C5">
        <w:rPr>
          <w:rFonts w:ascii="Arial" w:hAnsi="Arial" w:cs="Arial"/>
          <w:sz w:val="20"/>
          <w:szCs w:val="20"/>
        </w:rPr>
        <w:t>, 2019</w:t>
      </w:r>
      <w:r w:rsidRPr="000343C5">
        <w:rPr>
          <w:rFonts w:ascii="Arial" w:hAnsi="Arial" w:cs="Arial"/>
          <w:sz w:val="20"/>
          <w:szCs w:val="20"/>
        </w:rPr>
        <w:t>).</w:t>
      </w:r>
    </w:p>
    <w:p w:rsidR="001C107C" w:rsidRDefault="001C107C" w:rsidP="00FA6BC9">
      <w:pPr>
        <w:autoSpaceDE w:val="0"/>
        <w:autoSpaceDN w:val="0"/>
        <w:adjustRightInd w:val="0"/>
        <w:spacing w:after="0" w:line="360" w:lineRule="auto"/>
        <w:jc w:val="both"/>
        <w:rPr>
          <w:rFonts w:ascii="Arial" w:hAnsi="Arial" w:cs="Arial"/>
          <w:sz w:val="20"/>
          <w:szCs w:val="20"/>
        </w:rPr>
      </w:pPr>
    </w:p>
    <w:p w:rsidR="00D25D31" w:rsidRDefault="000343C5" w:rsidP="00FA6BC9">
      <w:pPr>
        <w:autoSpaceDE w:val="0"/>
        <w:autoSpaceDN w:val="0"/>
        <w:adjustRightInd w:val="0"/>
        <w:spacing w:after="0" w:line="25" w:lineRule="atLeast"/>
        <w:ind w:left="1843"/>
        <w:rPr>
          <w:rFonts w:ascii="Arial" w:hAnsi="Arial" w:cs="Arial"/>
          <w:sz w:val="20"/>
          <w:szCs w:val="20"/>
        </w:rPr>
      </w:pPr>
      <w:r>
        <w:rPr>
          <w:rFonts w:ascii="Arial" w:hAnsi="Arial" w:cs="Arial"/>
          <w:sz w:val="20"/>
          <w:szCs w:val="20"/>
        </w:rPr>
        <w:t>Figura</w:t>
      </w:r>
      <w:r w:rsidR="00A07216" w:rsidRPr="000343C5">
        <w:rPr>
          <w:rFonts w:ascii="Arial" w:hAnsi="Arial" w:cs="Arial"/>
          <w:sz w:val="20"/>
          <w:szCs w:val="20"/>
        </w:rPr>
        <w:t xml:space="preserve"> 4 – Taxa de homicídios dos estados de Espírito Santo e Paraíba, entre os anos de 2006-2016.</w:t>
      </w:r>
    </w:p>
    <w:p w:rsidR="00D25D31" w:rsidRDefault="006926B5" w:rsidP="00FA6BC9">
      <w:pPr>
        <w:autoSpaceDE w:val="0"/>
        <w:autoSpaceDN w:val="0"/>
        <w:adjustRightInd w:val="0"/>
        <w:spacing w:after="0" w:line="25" w:lineRule="atLeast"/>
        <w:ind w:firstLine="709"/>
        <w:jc w:val="center"/>
        <w:rPr>
          <w:rFonts w:ascii="Arial" w:hAnsi="Arial" w:cs="Arial"/>
          <w:sz w:val="23"/>
          <w:szCs w:val="23"/>
        </w:rPr>
      </w:pPr>
      <w:r w:rsidRPr="005E1702">
        <w:rPr>
          <w:rFonts w:ascii="Arial" w:hAnsi="Arial" w:cs="Arial"/>
          <w:noProof/>
          <w:sz w:val="23"/>
          <w:szCs w:val="23"/>
        </w:rPr>
        <w:drawing>
          <wp:inline distT="0" distB="0" distL="0" distR="0">
            <wp:extent cx="3839261" cy="2582265"/>
            <wp:effectExtent l="19050" t="0" r="27889" b="853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07216" w:rsidRPr="008021EB" w:rsidRDefault="00A07216" w:rsidP="00FA6BC9">
      <w:pPr>
        <w:autoSpaceDE w:val="0"/>
        <w:autoSpaceDN w:val="0"/>
        <w:adjustRightInd w:val="0"/>
        <w:spacing w:after="0" w:line="25" w:lineRule="atLeast"/>
        <w:ind w:left="1843"/>
        <w:rPr>
          <w:rFonts w:ascii="Arial" w:hAnsi="Arial" w:cs="Arial"/>
          <w:sz w:val="20"/>
          <w:szCs w:val="20"/>
        </w:rPr>
      </w:pPr>
      <w:r w:rsidRPr="008021EB">
        <w:rPr>
          <w:rFonts w:ascii="Arial" w:hAnsi="Arial" w:cs="Arial"/>
          <w:sz w:val="20"/>
          <w:szCs w:val="20"/>
        </w:rPr>
        <w:t>FONTE: Daniel Oliveira, 2019.</w:t>
      </w:r>
    </w:p>
    <w:p w:rsidR="00BC4AC9" w:rsidRPr="005E1702" w:rsidRDefault="00BC4AC9" w:rsidP="00F86B06">
      <w:pPr>
        <w:autoSpaceDE w:val="0"/>
        <w:autoSpaceDN w:val="0"/>
        <w:adjustRightInd w:val="0"/>
        <w:spacing w:after="0" w:line="360" w:lineRule="auto"/>
        <w:jc w:val="both"/>
        <w:rPr>
          <w:rFonts w:ascii="Arial" w:hAnsi="Arial" w:cs="Arial"/>
          <w:sz w:val="23"/>
          <w:szCs w:val="23"/>
        </w:rPr>
      </w:pPr>
    </w:p>
    <w:p w:rsidR="00463790" w:rsidRPr="005E1702" w:rsidRDefault="00463790" w:rsidP="00463790">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t>Naturalmente é sabido</w:t>
      </w:r>
      <w:r w:rsidR="009A2E41" w:rsidRPr="005E1702">
        <w:rPr>
          <w:rFonts w:ascii="Arial" w:hAnsi="Arial" w:cs="Arial"/>
          <w:sz w:val="24"/>
          <w:szCs w:val="24"/>
        </w:rPr>
        <w:t xml:space="preserve"> que as reformas estruturais e constitucionais são elementos</w:t>
      </w:r>
      <w:r w:rsidRPr="005E1702">
        <w:rPr>
          <w:rFonts w:ascii="Arial" w:hAnsi="Arial" w:cs="Arial"/>
          <w:sz w:val="24"/>
          <w:szCs w:val="24"/>
        </w:rPr>
        <w:t xml:space="preserve"> </w:t>
      </w:r>
      <w:r w:rsidR="009A2E41" w:rsidRPr="005E1702">
        <w:rPr>
          <w:rFonts w:ascii="Arial" w:hAnsi="Arial" w:cs="Arial"/>
          <w:sz w:val="24"/>
          <w:szCs w:val="24"/>
        </w:rPr>
        <w:t>cruciais para garantir maiores níveis de eficiência e efetividade a todo o sistema de segurança pública.</w:t>
      </w:r>
      <w:r w:rsidRPr="005E1702">
        <w:rPr>
          <w:rFonts w:ascii="Arial" w:hAnsi="Arial" w:cs="Arial"/>
          <w:sz w:val="24"/>
          <w:szCs w:val="24"/>
        </w:rPr>
        <w:t xml:space="preserve"> </w:t>
      </w:r>
    </w:p>
    <w:p w:rsidR="0041012A" w:rsidRPr="005E1702" w:rsidRDefault="00463790" w:rsidP="00463790">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t>A</w:t>
      </w:r>
      <w:r w:rsidR="009A2E41" w:rsidRPr="005E1702">
        <w:rPr>
          <w:rFonts w:ascii="Arial" w:hAnsi="Arial" w:cs="Arial"/>
          <w:sz w:val="24"/>
          <w:szCs w:val="24"/>
        </w:rPr>
        <w:t>dmitimos que ainda considerando a rigidez e as lacunas</w:t>
      </w:r>
      <w:r w:rsidRPr="005E1702">
        <w:rPr>
          <w:rFonts w:ascii="Arial" w:hAnsi="Arial" w:cs="Arial"/>
          <w:sz w:val="24"/>
          <w:szCs w:val="24"/>
        </w:rPr>
        <w:t xml:space="preserve"> </w:t>
      </w:r>
      <w:r w:rsidR="009A2E41" w:rsidRPr="005E1702">
        <w:rPr>
          <w:rFonts w:ascii="Arial" w:hAnsi="Arial" w:cs="Arial"/>
          <w:sz w:val="24"/>
          <w:szCs w:val="24"/>
        </w:rPr>
        <w:t>conceituais do que seja a segurança pública, é possível estabelecermos</w:t>
      </w:r>
      <w:r w:rsidRPr="005E1702">
        <w:rPr>
          <w:rFonts w:ascii="Arial" w:hAnsi="Arial" w:cs="Arial"/>
          <w:sz w:val="24"/>
          <w:szCs w:val="24"/>
        </w:rPr>
        <w:t xml:space="preserve"> </w:t>
      </w:r>
      <w:r w:rsidR="009A2E41" w:rsidRPr="005E1702">
        <w:rPr>
          <w:rFonts w:ascii="Arial" w:hAnsi="Arial" w:cs="Arial"/>
          <w:sz w:val="24"/>
          <w:szCs w:val="24"/>
        </w:rPr>
        <w:t>uma política de segurança pública efetiva que aponte para a reversão do quadro dramático de</w:t>
      </w:r>
      <w:r w:rsidRPr="005E1702">
        <w:rPr>
          <w:rFonts w:ascii="Arial" w:hAnsi="Arial" w:cs="Arial"/>
          <w:sz w:val="24"/>
          <w:szCs w:val="24"/>
        </w:rPr>
        <w:t xml:space="preserve"> </w:t>
      </w:r>
      <w:r w:rsidR="009A2E41" w:rsidRPr="005E1702">
        <w:rPr>
          <w:rFonts w:ascii="Arial" w:hAnsi="Arial" w:cs="Arial"/>
          <w:sz w:val="24"/>
          <w:szCs w:val="24"/>
        </w:rPr>
        <w:t xml:space="preserve">criminalidade violenta no país. </w:t>
      </w:r>
      <w:r w:rsidR="00687891" w:rsidRPr="005E1702">
        <w:rPr>
          <w:rFonts w:ascii="Arial" w:hAnsi="Arial" w:cs="Arial"/>
          <w:sz w:val="24"/>
          <w:szCs w:val="24"/>
        </w:rPr>
        <w:t>N</w:t>
      </w:r>
      <w:r w:rsidR="009A2E41" w:rsidRPr="005E1702">
        <w:rPr>
          <w:rFonts w:ascii="Arial" w:hAnsi="Arial" w:cs="Arial"/>
          <w:sz w:val="24"/>
          <w:szCs w:val="24"/>
        </w:rPr>
        <w:t>a premissa de que as políticas orientadas para a efetividade</w:t>
      </w:r>
      <w:r w:rsidRPr="005E1702">
        <w:rPr>
          <w:rFonts w:ascii="Arial" w:hAnsi="Arial" w:cs="Arial"/>
          <w:sz w:val="24"/>
          <w:szCs w:val="24"/>
        </w:rPr>
        <w:t xml:space="preserve"> </w:t>
      </w:r>
      <w:r w:rsidR="009A2E41" w:rsidRPr="005E1702">
        <w:rPr>
          <w:rFonts w:ascii="Arial" w:hAnsi="Arial" w:cs="Arial"/>
          <w:sz w:val="24"/>
          <w:szCs w:val="24"/>
        </w:rPr>
        <w:t>pressupõem não apenas boas ideias sobre o que fazer, mas mecanismos de governança que</w:t>
      </w:r>
      <w:r w:rsidRPr="005E1702">
        <w:rPr>
          <w:rFonts w:ascii="Arial" w:hAnsi="Arial" w:cs="Arial"/>
          <w:sz w:val="24"/>
          <w:szCs w:val="24"/>
        </w:rPr>
        <w:t xml:space="preserve"> </w:t>
      </w:r>
      <w:r w:rsidR="00F5095E">
        <w:rPr>
          <w:rFonts w:ascii="Arial" w:hAnsi="Arial" w:cs="Arial"/>
          <w:sz w:val="24"/>
          <w:szCs w:val="24"/>
        </w:rPr>
        <w:t xml:space="preserve">irão permitir </w:t>
      </w:r>
      <w:r w:rsidR="009A2E41" w:rsidRPr="005E1702">
        <w:rPr>
          <w:rFonts w:ascii="Arial" w:hAnsi="Arial" w:cs="Arial"/>
          <w:sz w:val="24"/>
          <w:szCs w:val="24"/>
        </w:rPr>
        <w:t xml:space="preserve">ações desenvolvidas </w:t>
      </w:r>
      <w:r w:rsidR="00F5095E">
        <w:rPr>
          <w:rFonts w:ascii="Arial" w:hAnsi="Arial" w:cs="Arial"/>
          <w:sz w:val="24"/>
          <w:szCs w:val="24"/>
        </w:rPr>
        <w:t>com</w:t>
      </w:r>
      <w:r w:rsidR="009A2E41" w:rsidRPr="005E1702">
        <w:rPr>
          <w:rFonts w:ascii="Arial" w:hAnsi="Arial" w:cs="Arial"/>
          <w:sz w:val="24"/>
          <w:szCs w:val="24"/>
        </w:rPr>
        <w:t xml:space="preserve"> êxito</w:t>
      </w:r>
      <w:r w:rsidRPr="005E1702">
        <w:rPr>
          <w:rFonts w:ascii="Arial" w:hAnsi="Arial" w:cs="Arial"/>
          <w:sz w:val="24"/>
          <w:szCs w:val="24"/>
        </w:rPr>
        <w:t>.</w:t>
      </w:r>
    </w:p>
    <w:p w:rsidR="009A2E41" w:rsidRPr="005E1702" w:rsidRDefault="009A2E41" w:rsidP="00463790">
      <w:pPr>
        <w:autoSpaceDE w:val="0"/>
        <w:autoSpaceDN w:val="0"/>
        <w:adjustRightInd w:val="0"/>
        <w:spacing w:after="0" w:line="360" w:lineRule="auto"/>
        <w:ind w:firstLine="708"/>
        <w:jc w:val="both"/>
        <w:rPr>
          <w:rFonts w:ascii="Arial" w:hAnsi="Arial" w:cs="Arial"/>
          <w:sz w:val="24"/>
          <w:szCs w:val="24"/>
        </w:rPr>
      </w:pPr>
      <w:r w:rsidRPr="005E1702">
        <w:rPr>
          <w:rFonts w:ascii="Arial" w:hAnsi="Arial" w:cs="Arial"/>
          <w:sz w:val="24"/>
          <w:szCs w:val="24"/>
        </w:rPr>
        <w:lastRenderedPageBreak/>
        <w:t>A capacitação para desenvolvimento de ações e políticas públicas efetivas no âmbito federativo</w:t>
      </w:r>
      <w:r w:rsidR="00F5095E">
        <w:rPr>
          <w:rFonts w:ascii="Arial" w:hAnsi="Arial" w:cs="Arial"/>
          <w:sz w:val="24"/>
          <w:szCs w:val="24"/>
        </w:rPr>
        <w:t xml:space="preserve"> se dá</w:t>
      </w:r>
      <w:r w:rsidR="00463790" w:rsidRPr="005E1702">
        <w:rPr>
          <w:rFonts w:ascii="Arial" w:hAnsi="Arial" w:cs="Arial"/>
          <w:sz w:val="24"/>
          <w:szCs w:val="24"/>
        </w:rPr>
        <w:t xml:space="preserve"> </w:t>
      </w:r>
      <w:r w:rsidRPr="005E1702">
        <w:rPr>
          <w:rFonts w:ascii="Arial" w:hAnsi="Arial" w:cs="Arial"/>
          <w:sz w:val="24"/>
          <w:szCs w:val="24"/>
        </w:rPr>
        <w:t>em dois planos: no plano operacional, que envolve a capacitação de policiais e guardas municipais,</w:t>
      </w:r>
      <w:r w:rsidR="00463790" w:rsidRPr="005E1702">
        <w:rPr>
          <w:rFonts w:ascii="Arial" w:hAnsi="Arial" w:cs="Arial"/>
          <w:sz w:val="24"/>
          <w:szCs w:val="24"/>
        </w:rPr>
        <w:t xml:space="preserve"> </w:t>
      </w:r>
      <w:r w:rsidRPr="005E1702">
        <w:rPr>
          <w:rFonts w:ascii="Arial" w:hAnsi="Arial" w:cs="Arial"/>
          <w:sz w:val="24"/>
          <w:szCs w:val="24"/>
        </w:rPr>
        <w:t>e no plano de elaboração e gestão das políticas públicas estaduais e municipais, que compreende o</w:t>
      </w:r>
      <w:r w:rsidR="00463790" w:rsidRPr="005E1702">
        <w:rPr>
          <w:rFonts w:ascii="Arial" w:hAnsi="Arial" w:cs="Arial"/>
          <w:sz w:val="24"/>
          <w:szCs w:val="24"/>
        </w:rPr>
        <w:t xml:space="preserve"> </w:t>
      </w:r>
      <w:r w:rsidRPr="005E1702">
        <w:rPr>
          <w:rFonts w:ascii="Arial" w:hAnsi="Arial" w:cs="Arial"/>
          <w:sz w:val="24"/>
          <w:szCs w:val="24"/>
        </w:rPr>
        <w:t>apoio e a capacitação de gestores e de mecanismos de governança local.</w:t>
      </w:r>
    </w:p>
    <w:p w:rsidR="00F5095E" w:rsidRDefault="00463790" w:rsidP="002C4123">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Diante disso</w:t>
      </w:r>
      <w:r w:rsidR="00F5095E">
        <w:rPr>
          <w:rFonts w:ascii="Arial" w:hAnsi="Arial" w:cs="Arial"/>
          <w:sz w:val="24"/>
          <w:szCs w:val="24"/>
        </w:rPr>
        <w:t xml:space="preserve">, de acordo com a análise estatística realizada e a explicita correlação que justificou a redução do número de homicídios em função do mesmo fator para o estado da Paraíba e </w:t>
      </w:r>
      <w:r w:rsidR="00DE62FF">
        <w:rPr>
          <w:rFonts w:ascii="Arial" w:hAnsi="Arial" w:cs="Arial"/>
          <w:sz w:val="24"/>
          <w:szCs w:val="24"/>
        </w:rPr>
        <w:t>Espírito</w:t>
      </w:r>
      <w:r w:rsidR="00F5095E">
        <w:rPr>
          <w:rFonts w:ascii="Arial" w:hAnsi="Arial" w:cs="Arial"/>
          <w:sz w:val="24"/>
          <w:szCs w:val="24"/>
        </w:rPr>
        <w:t xml:space="preserve"> Santo destaca-se o entendimento da efetividade e funcionamento das políticas publicas exitosas implantadas nesses estados.</w:t>
      </w:r>
    </w:p>
    <w:p w:rsidR="002C4123" w:rsidRPr="005E1702" w:rsidRDefault="00F5095E" w:rsidP="002C4123">
      <w:pPr>
        <w:autoSpaceDE w:val="0"/>
        <w:autoSpaceDN w:val="0"/>
        <w:adjustRightInd w:val="0"/>
        <w:spacing w:after="0" w:line="360" w:lineRule="auto"/>
        <w:ind w:firstLine="709"/>
        <w:jc w:val="both"/>
        <w:rPr>
          <w:rFonts w:ascii="Arial" w:hAnsi="Arial" w:cs="Arial"/>
          <w:sz w:val="24"/>
          <w:szCs w:val="24"/>
          <w:shd w:val="clear" w:color="auto" w:fill="FFFFFF"/>
        </w:rPr>
      </w:pPr>
      <w:r>
        <w:rPr>
          <w:rFonts w:ascii="Arial" w:hAnsi="Arial" w:cs="Arial"/>
          <w:sz w:val="24"/>
          <w:szCs w:val="24"/>
        </w:rPr>
        <w:t>No cenário de explicabilidade dos dados para o estado da Paraíba é possível perceber e corroborar a eficiência e eficácia do</w:t>
      </w:r>
      <w:r>
        <w:rPr>
          <w:rFonts w:ascii="Arial" w:hAnsi="Arial" w:cs="Arial"/>
          <w:sz w:val="24"/>
          <w:szCs w:val="24"/>
          <w:shd w:val="clear" w:color="auto" w:fill="FFFFFF"/>
        </w:rPr>
        <w:t xml:space="preserve"> Programa com temática, a Paraíba pela Paz, </w:t>
      </w:r>
      <w:r w:rsidR="00463790" w:rsidRPr="005E1702">
        <w:rPr>
          <w:rFonts w:ascii="Arial" w:hAnsi="Arial" w:cs="Arial"/>
          <w:sz w:val="24"/>
          <w:szCs w:val="24"/>
          <w:shd w:val="clear" w:color="auto" w:fill="FFFFFF"/>
        </w:rPr>
        <w:t>criado em 2011, pelo Governo do Estado</w:t>
      </w:r>
      <w:r w:rsidR="008D1A90" w:rsidRPr="005E1702">
        <w:rPr>
          <w:rFonts w:ascii="Arial" w:hAnsi="Arial" w:cs="Arial"/>
          <w:sz w:val="24"/>
          <w:szCs w:val="24"/>
          <w:shd w:val="clear" w:color="auto" w:fill="FFFFFF"/>
        </w:rPr>
        <w:t xml:space="preserve"> da Paraíba</w:t>
      </w:r>
      <w:r>
        <w:rPr>
          <w:rFonts w:ascii="Arial" w:hAnsi="Arial" w:cs="Arial"/>
          <w:sz w:val="24"/>
          <w:szCs w:val="24"/>
          <w:shd w:val="clear" w:color="auto" w:fill="FFFFFF"/>
        </w:rPr>
        <w:t>, este</w:t>
      </w:r>
      <w:r w:rsidR="00463790" w:rsidRPr="005E1702">
        <w:rPr>
          <w:rFonts w:ascii="Arial" w:hAnsi="Arial" w:cs="Arial"/>
          <w:sz w:val="24"/>
          <w:szCs w:val="24"/>
          <w:shd w:val="clear" w:color="auto" w:fill="FFFFFF"/>
        </w:rPr>
        <w:t xml:space="preserve"> nasceu após a realização de fórum de mesmo nome, cujo objetivo foi discutir segurança, cidadania e gestão compartilhada, além de políticas de Segurança Pública para o enfrentamento aos índices de assassinatos registrados em território paraibano.</w:t>
      </w:r>
    </w:p>
    <w:p w:rsidR="002C4123" w:rsidRPr="005E1702" w:rsidRDefault="002C4123" w:rsidP="00463790">
      <w:pPr>
        <w:autoSpaceDE w:val="0"/>
        <w:autoSpaceDN w:val="0"/>
        <w:adjustRightInd w:val="0"/>
        <w:spacing w:after="0" w:line="360" w:lineRule="auto"/>
        <w:ind w:firstLine="709"/>
        <w:jc w:val="both"/>
        <w:rPr>
          <w:rFonts w:ascii="Arial" w:hAnsi="Arial" w:cs="Arial"/>
          <w:sz w:val="24"/>
          <w:szCs w:val="24"/>
          <w:shd w:val="clear" w:color="auto" w:fill="FFFFFF"/>
        </w:rPr>
      </w:pPr>
      <w:r w:rsidRPr="005E1702">
        <w:rPr>
          <w:rFonts w:ascii="Arial" w:hAnsi="Arial" w:cs="Arial"/>
          <w:sz w:val="24"/>
          <w:szCs w:val="24"/>
        </w:rPr>
        <w:t>O Programa Paraíba Unida pela Paz (PPUP), conduzida pelo Poder Executivo Estadual e liderada pela Secretaria de Estado da Segurança e da Defe</w:t>
      </w:r>
      <w:r w:rsidR="00F5095E">
        <w:rPr>
          <w:rFonts w:ascii="Arial" w:hAnsi="Arial" w:cs="Arial"/>
          <w:sz w:val="24"/>
          <w:szCs w:val="24"/>
        </w:rPr>
        <w:t>sa Social (SESDS), fundamentou-se</w:t>
      </w:r>
      <w:r w:rsidRPr="005E1702">
        <w:rPr>
          <w:rFonts w:ascii="Arial" w:hAnsi="Arial" w:cs="Arial"/>
          <w:sz w:val="24"/>
          <w:szCs w:val="24"/>
        </w:rPr>
        <w:t xml:space="preserve">, prioritariamente, na defesa </w:t>
      </w:r>
      <w:r w:rsidR="00F5095E">
        <w:rPr>
          <w:rFonts w:ascii="Arial" w:hAnsi="Arial" w:cs="Arial"/>
          <w:sz w:val="24"/>
          <w:szCs w:val="24"/>
        </w:rPr>
        <w:t>da vida e do patrimônio, e buscou</w:t>
      </w:r>
      <w:r w:rsidRPr="005E1702">
        <w:rPr>
          <w:rFonts w:ascii="Arial" w:hAnsi="Arial" w:cs="Arial"/>
          <w:sz w:val="24"/>
          <w:szCs w:val="24"/>
        </w:rPr>
        <w:t xml:space="preserve"> promover e garantir a segurança, ordem pública e paz social na Paraíba, por meio de ações integradas dos órgãos operativos da SESDS, articuladas com os poderes públicos e a sociedade, compartilhando responsabilidades e monitorando continuamente os indicadores de desempenho em um modelo de gestão para resultados, com foco no cumprimento de metas para redução dos crimes, aumento da segurança e preservação dos direitos fundamentais em uma cultura de paz.</w:t>
      </w:r>
    </w:p>
    <w:p w:rsidR="007C70DE" w:rsidRPr="005E1702" w:rsidRDefault="007C70DE" w:rsidP="007C70DE">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shd w:val="clear" w:color="auto" w:fill="FFFFFF"/>
        </w:rPr>
        <w:t>Assim c</w:t>
      </w:r>
      <w:r w:rsidR="00F5095E">
        <w:rPr>
          <w:rFonts w:ascii="Arial" w:hAnsi="Arial" w:cs="Arial"/>
          <w:sz w:val="24"/>
          <w:szCs w:val="24"/>
          <w:shd w:val="clear" w:color="auto" w:fill="FFFFFF"/>
        </w:rPr>
        <w:t xml:space="preserve">omo a Paraíba, o Espírito Santo instituiu o </w:t>
      </w:r>
      <w:r w:rsidR="008D1A90" w:rsidRPr="005E1702">
        <w:rPr>
          <w:rFonts w:ascii="Arial" w:hAnsi="Arial" w:cs="Arial"/>
          <w:sz w:val="24"/>
          <w:szCs w:val="24"/>
          <w:shd w:val="clear" w:color="auto" w:fill="FFFFFF"/>
        </w:rPr>
        <w:t>Programa Estado Presente em Defesa da Vida</w:t>
      </w:r>
      <w:r w:rsidR="00F5095E">
        <w:rPr>
          <w:rFonts w:ascii="Arial" w:hAnsi="Arial" w:cs="Arial"/>
          <w:sz w:val="24"/>
          <w:szCs w:val="24"/>
          <w:shd w:val="clear" w:color="auto" w:fill="FFFFFF"/>
        </w:rPr>
        <w:t>,</w:t>
      </w:r>
      <w:r w:rsidR="008D1A90" w:rsidRPr="005E1702">
        <w:rPr>
          <w:rFonts w:ascii="Arial" w:hAnsi="Arial" w:cs="Arial"/>
          <w:sz w:val="24"/>
          <w:szCs w:val="24"/>
          <w:shd w:val="clear" w:color="auto" w:fill="FFFFFF"/>
        </w:rPr>
        <w:t xml:space="preserve"> criado e implantado</w:t>
      </w:r>
      <w:r w:rsidR="00F5095E">
        <w:rPr>
          <w:rFonts w:ascii="Arial" w:hAnsi="Arial" w:cs="Arial"/>
          <w:sz w:val="24"/>
          <w:szCs w:val="24"/>
          <w:shd w:val="clear" w:color="auto" w:fill="FFFFFF"/>
        </w:rPr>
        <w:t>,</w:t>
      </w:r>
      <w:r w:rsidR="008D1A90" w:rsidRPr="005E1702">
        <w:rPr>
          <w:rFonts w:ascii="Arial" w:hAnsi="Arial" w:cs="Arial"/>
          <w:sz w:val="24"/>
          <w:szCs w:val="24"/>
          <w:shd w:val="clear" w:color="auto" w:fill="FFFFFF"/>
        </w:rPr>
        <w:t xml:space="preserve"> pela primeira vez no </w:t>
      </w:r>
      <w:r w:rsidRPr="005E1702">
        <w:rPr>
          <w:rFonts w:ascii="Arial" w:hAnsi="Arial" w:cs="Arial"/>
          <w:sz w:val="24"/>
          <w:szCs w:val="24"/>
          <w:shd w:val="clear" w:color="auto" w:fill="FFFFFF"/>
        </w:rPr>
        <w:t>estado</w:t>
      </w:r>
      <w:r w:rsidR="00F5095E">
        <w:rPr>
          <w:rFonts w:ascii="Arial" w:hAnsi="Arial" w:cs="Arial"/>
          <w:sz w:val="24"/>
          <w:szCs w:val="24"/>
          <w:shd w:val="clear" w:color="auto" w:fill="FFFFFF"/>
        </w:rPr>
        <w:t xml:space="preserve"> no período 2011</w:t>
      </w:r>
      <w:r w:rsidR="008D1A90" w:rsidRPr="005E1702">
        <w:rPr>
          <w:rFonts w:ascii="Arial" w:hAnsi="Arial" w:cs="Arial"/>
          <w:sz w:val="24"/>
          <w:szCs w:val="24"/>
          <w:shd w:val="clear" w:color="auto" w:fill="FFFFFF"/>
        </w:rPr>
        <w:t>, com registro de resulta</w:t>
      </w:r>
      <w:r w:rsidRPr="005E1702">
        <w:rPr>
          <w:rFonts w:ascii="Arial" w:hAnsi="Arial" w:cs="Arial"/>
          <w:sz w:val="24"/>
          <w:szCs w:val="24"/>
          <w:shd w:val="clear" w:color="auto" w:fill="FFFFFF"/>
        </w:rPr>
        <w:t xml:space="preserve">dos </w:t>
      </w:r>
      <w:r w:rsidR="00961354">
        <w:rPr>
          <w:rFonts w:ascii="Arial" w:hAnsi="Arial" w:cs="Arial"/>
          <w:sz w:val="24"/>
          <w:szCs w:val="24"/>
          <w:shd w:val="clear" w:color="auto" w:fill="FFFFFF"/>
        </w:rPr>
        <w:t xml:space="preserve">significativamente </w:t>
      </w:r>
      <w:r w:rsidRPr="005E1702">
        <w:rPr>
          <w:rFonts w:ascii="Arial" w:hAnsi="Arial" w:cs="Arial"/>
          <w:sz w:val="24"/>
          <w:szCs w:val="24"/>
          <w:shd w:val="clear" w:color="auto" w:fill="FFFFFF"/>
        </w:rPr>
        <w:t>positivos muito expressivos</w:t>
      </w:r>
      <w:r w:rsidR="00961354">
        <w:rPr>
          <w:rFonts w:ascii="Arial" w:hAnsi="Arial" w:cs="Arial"/>
          <w:sz w:val="24"/>
          <w:szCs w:val="24"/>
          <w:shd w:val="clear" w:color="auto" w:fill="FFFFFF"/>
        </w:rPr>
        <w:t>.</w:t>
      </w:r>
    </w:p>
    <w:p w:rsidR="007C70DE" w:rsidRPr="005E1702" w:rsidRDefault="00961354" w:rsidP="007C70DE">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shd w:val="clear" w:color="auto" w:fill="FFFFFF"/>
        </w:rPr>
        <w:t>Atualmente, o</w:t>
      </w:r>
      <w:r w:rsidR="008D1A90" w:rsidRPr="005E1702">
        <w:rPr>
          <w:rFonts w:ascii="Arial" w:hAnsi="Arial" w:cs="Arial"/>
          <w:sz w:val="24"/>
          <w:szCs w:val="24"/>
          <w:shd w:val="clear" w:color="auto" w:fill="FFFFFF"/>
        </w:rPr>
        <w:t xml:space="preserve"> Programa Estado Presente, do Governo do Espír</w:t>
      </w:r>
      <w:r w:rsidR="007C70DE" w:rsidRPr="005E1702">
        <w:rPr>
          <w:rFonts w:ascii="Arial" w:hAnsi="Arial" w:cs="Arial"/>
          <w:sz w:val="24"/>
          <w:szCs w:val="24"/>
          <w:shd w:val="clear" w:color="auto" w:fill="FFFFFF"/>
        </w:rPr>
        <w:t>ito Santo, é bem avaliado por</w:t>
      </w:r>
      <w:r w:rsidR="008D1A90" w:rsidRPr="005E1702">
        <w:rPr>
          <w:rFonts w:ascii="Arial" w:hAnsi="Arial" w:cs="Arial"/>
          <w:sz w:val="24"/>
          <w:szCs w:val="24"/>
          <w:shd w:val="clear" w:color="auto" w:fill="FFFFFF"/>
        </w:rPr>
        <w:t xml:space="preserve"> especialistas, com projeção internacional na área de Segurança Pública, </w:t>
      </w:r>
      <w:r w:rsidR="007C70DE" w:rsidRPr="005E1702">
        <w:rPr>
          <w:rFonts w:ascii="Arial" w:hAnsi="Arial" w:cs="Arial"/>
          <w:sz w:val="24"/>
          <w:szCs w:val="24"/>
          <w:shd w:val="clear" w:color="auto" w:fill="FFFFFF"/>
        </w:rPr>
        <w:t xml:space="preserve">a exemplo de </w:t>
      </w:r>
      <w:r w:rsidR="008D1A90" w:rsidRPr="005E1702">
        <w:rPr>
          <w:rFonts w:ascii="Arial" w:hAnsi="Arial" w:cs="Arial"/>
          <w:sz w:val="24"/>
          <w:szCs w:val="24"/>
          <w:shd w:val="clear" w:color="auto" w:fill="FFFFFF"/>
        </w:rPr>
        <w:t xml:space="preserve">Daniel Cerqueira, </w:t>
      </w:r>
      <w:r>
        <w:rPr>
          <w:rFonts w:ascii="Arial" w:hAnsi="Arial" w:cs="Arial"/>
          <w:sz w:val="24"/>
          <w:szCs w:val="24"/>
          <w:shd w:val="clear" w:color="auto" w:fill="FFFFFF"/>
        </w:rPr>
        <w:t>pesquisador do Ipea e coordenador na elaboração do Atlas da Violência, este</w:t>
      </w:r>
      <w:r w:rsidR="008D1A90" w:rsidRPr="005E1702">
        <w:rPr>
          <w:rFonts w:ascii="Arial" w:hAnsi="Arial" w:cs="Arial"/>
          <w:sz w:val="24"/>
          <w:szCs w:val="24"/>
          <w:shd w:val="clear" w:color="auto" w:fill="FFFFFF"/>
        </w:rPr>
        <w:t xml:space="preserve"> considerou a política de segurança capixaba como revolucionária e um exemplo nacional.</w:t>
      </w:r>
      <w:r w:rsidR="008D1A90" w:rsidRPr="005E1702">
        <w:rPr>
          <w:rFonts w:ascii="Arial" w:hAnsi="Arial" w:cs="Arial"/>
          <w:sz w:val="24"/>
          <w:szCs w:val="24"/>
        </w:rPr>
        <w:t xml:space="preserve"> </w:t>
      </w:r>
    </w:p>
    <w:p w:rsidR="00687891" w:rsidRDefault="008D1A90" w:rsidP="007C70DE">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lastRenderedPageBreak/>
        <w:t xml:space="preserve">Com foco na redução de homicídios, </w:t>
      </w:r>
      <w:r w:rsidR="00961354" w:rsidRPr="005E1702">
        <w:rPr>
          <w:rFonts w:ascii="Arial" w:hAnsi="Arial" w:cs="Arial"/>
          <w:sz w:val="24"/>
          <w:szCs w:val="24"/>
        </w:rPr>
        <w:t>uma das principais metas estratégicas</w:t>
      </w:r>
      <w:r w:rsidR="00961354">
        <w:rPr>
          <w:rFonts w:ascii="Arial" w:hAnsi="Arial" w:cs="Arial"/>
          <w:sz w:val="24"/>
          <w:szCs w:val="24"/>
        </w:rPr>
        <w:t>,</w:t>
      </w:r>
      <w:r w:rsidR="00961354" w:rsidRPr="005E1702">
        <w:rPr>
          <w:rFonts w:ascii="Arial" w:hAnsi="Arial" w:cs="Arial"/>
          <w:sz w:val="24"/>
          <w:szCs w:val="24"/>
        </w:rPr>
        <w:t xml:space="preserve"> do Plano d</w:t>
      </w:r>
      <w:r w:rsidR="00961354">
        <w:rPr>
          <w:rFonts w:ascii="Arial" w:hAnsi="Arial" w:cs="Arial"/>
          <w:sz w:val="24"/>
          <w:szCs w:val="24"/>
        </w:rPr>
        <w:t>e Desenvolvimento Espírito Santo</w:t>
      </w:r>
      <w:r w:rsidRPr="005E1702">
        <w:rPr>
          <w:rFonts w:ascii="Arial" w:hAnsi="Arial" w:cs="Arial"/>
          <w:sz w:val="24"/>
          <w:szCs w:val="24"/>
        </w:rPr>
        <w:t xml:space="preserve">, e na articulação de iniciativas para a melhoria dos indicadores sociais, o Programa Estado Presente tem metodologia voltada para a integração das ações das polícias civil e militar no direcionamento do enfrentamento qualificado da criminalidade. A união do trabalho policial qualificado, com a implantação de políticas sociais é o diferencial do Programa Estado Presente. </w:t>
      </w:r>
      <w:r w:rsidR="007C70DE" w:rsidRPr="005E1702">
        <w:rPr>
          <w:rFonts w:ascii="Arial" w:hAnsi="Arial" w:cs="Arial"/>
          <w:sz w:val="24"/>
          <w:szCs w:val="24"/>
        </w:rPr>
        <w:t>O</w:t>
      </w:r>
      <w:r w:rsidRPr="005E1702">
        <w:rPr>
          <w:rFonts w:ascii="Arial" w:hAnsi="Arial" w:cs="Arial"/>
          <w:sz w:val="24"/>
          <w:szCs w:val="24"/>
        </w:rPr>
        <w:t xml:space="preserve"> </w:t>
      </w:r>
      <w:r w:rsidR="007C70DE" w:rsidRPr="005E1702">
        <w:rPr>
          <w:rFonts w:ascii="Arial" w:hAnsi="Arial" w:cs="Arial"/>
          <w:sz w:val="24"/>
          <w:szCs w:val="24"/>
        </w:rPr>
        <w:t>programa</w:t>
      </w:r>
      <w:r w:rsidRPr="005E1702">
        <w:rPr>
          <w:rFonts w:ascii="Arial" w:hAnsi="Arial" w:cs="Arial"/>
          <w:sz w:val="24"/>
          <w:szCs w:val="24"/>
        </w:rPr>
        <w:t xml:space="preserve"> entre outras perspectivas pretende fortalecer o modelo de planejamento e gestão integrada orientada para resultados da segurança pública, incluindo a modernização das tecnologias de informação sobre o crime, apoio para a análise e investigação criminal, além de</w:t>
      </w:r>
      <w:r w:rsidR="007C70DE" w:rsidRPr="005E1702">
        <w:rPr>
          <w:rFonts w:ascii="Arial" w:hAnsi="Arial" w:cs="Arial"/>
          <w:sz w:val="24"/>
          <w:szCs w:val="24"/>
        </w:rPr>
        <w:t xml:space="preserve"> atuar em outras vertentes como.</w:t>
      </w:r>
    </w:p>
    <w:p w:rsidR="004E33D2" w:rsidRPr="005E1702" w:rsidRDefault="00011EBA" w:rsidP="00B036C6">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Com base na explicação quantitativa evidenciada por esse indicador</w:t>
      </w:r>
      <w:r w:rsidR="004E33D2" w:rsidRPr="005E1702">
        <w:rPr>
          <w:rFonts w:ascii="Arial" w:hAnsi="Arial" w:cs="Arial"/>
          <w:sz w:val="24"/>
          <w:szCs w:val="24"/>
        </w:rPr>
        <w:t>,</w:t>
      </w:r>
      <w:r w:rsidRPr="005E1702">
        <w:rPr>
          <w:rFonts w:ascii="Arial" w:hAnsi="Arial" w:cs="Arial"/>
          <w:sz w:val="24"/>
          <w:szCs w:val="24"/>
        </w:rPr>
        <w:t xml:space="preserve"> concomitantemente</w:t>
      </w:r>
      <w:r w:rsidR="004E33D2" w:rsidRPr="005E1702">
        <w:rPr>
          <w:rFonts w:ascii="Arial" w:hAnsi="Arial" w:cs="Arial"/>
          <w:sz w:val="24"/>
          <w:szCs w:val="24"/>
        </w:rPr>
        <w:t xml:space="preserve"> alguns estudos têm demonstrado como a assistência de nível público, exemplo de políticas intersetor</w:t>
      </w:r>
      <w:r w:rsidR="00E51C1F" w:rsidRPr="005E1702">
        <w:rPr>
          <w:rFonts w:ascii="Arial" w:hAnsi="Arial" w:cs="Arial"/>
          <w:sz w:val="24"/>
          <w:szCs w:val="24"/>
        </w:rPr>
        <w:t>iais de prevenção de homicídios</w:t>
      </w:r>
      <w:r w:rsidR="004E33D2" w:rsidRPr="005E1702">
        <w:rPr>
          <w:rFonts w:ascii="Arial" w:hAnsi="Arial" w:cs="Arial"/>
          <w:sz w:val="24"/>
          <w:szCs w:val="24"/>
        </w:rPr>
        <w:t>, contribuem não somente para o controle do crime em nível local, mas também para a melhoria das condições estruturais do</w:t>
      </w:r>
      <w:r w:rsidR="00B036C6" w:rsidRPr="005E1702">
        <w:rPr>
          <w:rFonts w:ascii="Arial" w:hAnsi="Arial" w:cs="Arial"/>
          <w:sz w:val="24"/>
          <w:szCs w:val="24"/>
        </w:rPr>
        <w:t xml:space="preserve"> sistema de segurança pública</w:t>
      </w:r>
      <w:r w:rsidR="004E33D2" w:rsidRPr="005E1702">
        <w:rPr>
          <w:rFonts w:ascii="Arial" w:hAnsi="Arial" w:cs="Arial"/>
          <w:sz w:val="24"/>
          <w:szCs w:val="24"/>
        </w:rPr>
        <w:t xml:space="preserve">. Embora as intervenções tenham o caráter focalizado de atuação, e isso possa parecer muito restrito, essas intervenções, por causa do apoio externo, aumentam o potencial de sucesso da política pública. </w:t>
      </w:r>
      <w:r w:rsidR="00E51C1F" w:rsidRPr="005E1702">
        <w:rPr>
          <w:rFonts w:ascii="Arial" w:hAnsi="Arial" w:cs="Arial"/>
          <w:sz w:val="24"/>
          <w:szCs w:val="24"/>
        </w:rPr>
        <w:t>Em longo prazo</w:t>
      </w:r>
      <w:r w:rsidR="004E33D2" w:rsidRPr="005E1702">
        <w:rPr>
          <w:rFonts w:ascii="Arial" w:hAnsi="Arial" w:cs="Arial"/>
          <w:sz w:val="24"/>
          <w:szCs w:val="24"/>
        </w:rPr>
        <w:t>, essas políticas intersetoriais geram efeitos multiplicadores elevando a capacidade de controle social e promove</w:t>
      </w:r>
      <w:r w:rsidR="00B036C6" w:rsidRPr="005E1702">
        <w:rPr>
          <w:rFonts w:ascii="Arial" w:hAnsi="Arial" w:cs="Arial"/>
          <w:sz w:val="24"/>
          <w:szCs w:val="24"/>
        </w:rPr>
        <w:t>m</w:t>
      </w:r>
      <w:r w:rsidR="004E33D2" w:rsidRPr="005E1702">
        <w:rPr>
          <w:rFonts w:ascii="Arial" w:hAnsi="Arial" w:cs="Arial"/>
          <w:sz w:val="24"/>
          <w:szCs w:val="24"/>
        </w:rPr>
        <w:t xml:space="preserve"> maior participação em futuras intervenções (SKOGAN, 1988). </w:t>
      </w:r>
    </w:p>
    <w:p w:rsidR="001753A6" w:rsidRPr="005E1702" w:rsidRDefault="003C4C7A" w:rsidP="001C107C">
      <w:pPr>
        <w:spacing w:after="0" w:line="360" w:lineRule="auto"/>
        <w:ind w:firstLine="709"/>
        <w:jc w:val="both"/>
        <w:rPr>
          <w:rFonts w:ascii="Arial" w:hAnsi="Arial" w:cs="Arial"/>
          <w:sz w:val="24"/>
          <w:szCs w:val="24"/>
        </w:rPr>
      </w:pPr>
      <w:r w:rsidRPr="005E1702">
        <w:rPr>
          <w:rFonts w:ascii="Arial" w:hAnsi="Arial" w:cs="Arial"/>
          <w:sz w:val="24"/>
          <w:szCs w:val="24"/>
        </w:rPr>
        <w:t>Governança é um termo que nasce da ideia de que o Estado não é o</w:t>
      </w:r>
      <w:r w:rsidR="001753A6" w:rsidRPr="005E1702">
        <w:rPr>
          <w:rFonts w:ascii="Arial" w:hAnsi="Arial" w:cs="Arial"/>
          <w:sz w:val="24"/>
          <w:szCs w:val="24"/>
        </w:rPr>
        <w:t xml:space="preserve"> </w:t>
      </w:r>
      <w:r w:rsidRPr="005E1702">
        <w:rPr>
          <w:rFonts w:ascii="Arial" w:hAnsi="Arial" w:cs="Arial"/>
          <w:sz w:val="24"/>
          <w:szCs w:val="24"/>
        </w:rPr>
        <w:t>responsável exclusivo pelo sentido da política e das políticas públicas e, se</w:t>
      </w:r>
      <w:r w:rsidR="001753A6" w:rsidRPr="005E1702">
        <w:rPr>
          <w:rFonts w:ascii="Arial" w:hAnsi="Arial" w:cs="Arial"/>
          <w:sz w:val="24"/>
          <w:szCs w:val="24"/>
        </w:rPr>
        <w:t xml:space="preserve"> </w:t>
      </w:r>
      <w:r w:rsidRPr="005E1702">
        <w:rPr>
          <w:rFonts w:ascii="Arial" w:hAnsi="Arial" w:cs="Arial"/>
          <w:sz w:val="24"/>
          <w:szCs w:val="24"/>
        </w:rPr>
        <w:t>olharmos em perspectiva, há uma pluralidade de interesses em disputa e que</w:t>
      </w:r>
      <w:r w:rsidR="001753A6" w:rsidRPr="005E1702">
        <w:rPr>
          <w:rFonts w:ascii="Arial" w:hAnsi="Arial" w:cs="Arial"/>
          <w:sz w:val="24"/>
          <w:szCs w:val="24"/>
        </w:rPr>
        <w:t xml:space="preserve"> </w:t>
      </w:r>
      <w:r w:rsidRPr="005E1702">
        <w:rPr>
          <w:rFonts w:ascii="Arial" w:hAnsi="Arial" w:cs="Arial"/>
          <w:sz w:val="24"/>
          <w:szCs w:val="24"/>
        </w:rPr>
        <w:t>precisam ser administrados</w:t>
      </w:r>
      <w:r w:rsidR="00E51C1F" w:rsidRPr="005E1702">
        <w:rPr>
          <w:rFonts w:ascii="Arial" w:hAnsi="Arial" w:cs="Arial"/>
          <w:sz w:val="24"/>
          <w:szCs w:val="24"/>
        </w:rPr>
        <w:t xml:space="preserve">. </w:t>
      </w:r>
      <w:r w:rsidRPr="005E1702">
        <w:rPr>
          <w:rFonts w:ascii="Arial" w:hAnsi="Arial" w:cs="Arial"/>
          <w:sz w:val="24"/>
          <w:szCs w:val="24"/>
        </w:rPr>
        <w:t>No caso brasileiro, governança em segurança pública</w:t>
      </w:r>
      <w:r w:rsidR="001753A6" w:rsidRPr="005E1702">
        <w:rPr>
          <w:rFonts w:ascii="Arial" w:hAnsi="Arial" w:cs="Arial"/>
          <w:sz w:val="24"/>
          <w:szCs w:val="24"/>
        </w:rPr>
        <w:t xml:space="preserve"> </w:t>
      </w:r>
      <w:r w:rsidR="00961354" w:rsidRPr="005E1702">
        <w:rPr>
          <w:rFonts w:ascii="Arial" w:hAnsi="Arial" w:cs="Arial"/>
          <w:sz w:val="24"/>
          <w:szCs w:val="24"/>
        </w:rPr>
        <w:t>são</w:t>
      </w:r>
      <w:r w:rsidRPr="005E1702">
        <w:rPr>
          <w:rFonts w:ascii="Arial" w:hAnsi="Arial" w:cs="Arial"/>
          <w:sz w:val="24"/>
          <w:szCs w:val="24"/>
        </w:rPr>
        <w:t xml:space="preserve"> responsabilidade</w:t>
      </w:r>
      <w:r w:rsidR="00961354">
        <w:rPr>
          <w:rFonts w:ascii="Arial" w:hAnsi="Arial" w:cs="Arial"/>
          <w:sz w:val="24"/>
          <w:szCs w:val="24"/>
        </w:rPr>
        <w:t>s</w:t>
      </w:r>
      <w:r w:rsidRPr="005E1702">
        <w:rPr>
          <w:rFonts w:ascii="Arial" w:hAnsi="Arial" w:cs="Arial"/>
          <w:sz w:val="24"/>
          <w:szCs w:val="24"/>
        </w:rPr>
        <w:t xml:space="preserve"> difusa</w:t>
      </w:r>
      <w:r w:rsidR="00961354">
        <w:rPr>
          <w:rFonts w:ascii="Arial" w:hAnsi="Arial" w:cs="Arial"/>
          <w:sz w:val="24"/>
          <w:szCs w:val="24"/>
        </w:rPr>
        <w:t>s</w:t>
      </w:r>
      <w:r w:rsidRPr="005E1702">
        <w:rPr>
          <w:rFonts w:ascii="Arial" w:hAnsi="Arial" w:cs="Arial"/>
          <w:sz w:val="24"/>
          <w:szCs w:val="24"/>
        </w:rPr>
        <w:t xml:space="preserve"> de vários atores e instituições </w:t>
      </w:r>
      <w:r w:rsidR="00961354">
        <w:rPr>
          <w:rFonts w:ascii="Arial" w:hAnsi="Arial" w:cs="Arial"/>
          <w:sz w:val="24"/>
          <w:szCs w:val="24"/>
        </w:rPr>
        <w:t xml:space="preserve">e </w:t>
      </w:r>
      <w:r w:rsidRPr="005E1702">
        <w:rPr>
          <w:rFonts w:ascii="Arial" w:hAnsi="Arial" w:cs="Arial"/>
          <w:sz w:val="24"/>
          <w:szCs w:val="24"/>
        </w:rPr>
        <w:t>precisa ser coordenada e articulada em torno do que está previsto na Constituição, mas que m</w:t>
      </w:r>
      <w:r w:rsidR="00961354">
        <w:rPr>
          <w:rFonts w:ascii="Arial" w:hAnsi="Arial" w:cs="Arial"/>
          <w:sz w:val="24"/>
          <w:szCs w:val="24"/>
        </w:rPr>
        <w:t>uitas vezes gera diferenças de compreensõ</w:t>
      </w:r>
      <w:r w:rsidR="00961354" w:rsidRPr="005E1702">
        <w:rPr>
          <w:rFonts w:ascii="Arial" w:hAnsi="Arial" w:cs="Arial"/>
          <w:sz w:val="24"/>
          <w:szCs w:val="24"/>
        </w:rPr>
        <w:t>es</w:t>
      </w:r>
      <w:r w:rsidRPr="005E1702">
        <w:rPr>
          <w:rFonts w:ascii="Arial" w:hAnsi="Arial" w:cs="Arial"/>
          <w:sz w:val="24"/>
          <w:szCs w:val="24"/>
        </w:rPr>
        <w:t>.</w:t>
      </w:r>
    </w:p>
    <w:p w:rsidR="001753A6" w:rsidRPr="005E1702" w:rsidRDefault="00727CD8" w:rsidP="001C107C">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 constituição traz o princí</w:t>
      </w:r>
      <w:r w:rsidR="00961354">
        <w:rPr>
          <w:rFonts w:ascii="Arial" w:hAnsi="Arial" w:cs="Arial"/>
          <w:sz w:val="24"/>
          <w:szCs w:val="24"/>
        </w:rPr>
        <w:t xml:space="preserve">pio que a </w:t>
      </w:r>
      <w:r w:rsidR="003C4C7A" w:rsidRPr="005E1702">
        <w:rPr>
          <w:rFonts w:ascii="Arial" w:hAnsi="Arial" w:cs="Arial"/>
          <w:sz w:val="24"/>
          <w:szCs w:val="24"/>
        </w:rPr>
        <w:t>segurança é condição basilar para o exercício da</w:t>
      </w:r>
      <w:r w:rsidR="001753A6" w:rsidRPr="005E1702">
        <w:rPr>
          <w:rFonts w:ascii="Arial" w:hAnsi="Arial" w:cs="Arial"/>
          <w:sz w:val="24"/>
          <w:szCs w:val="24"/>
        </w:rPr>
        <w:t xml:space="preserve"> </w:t>
      </w:r>
      <w:r w:rsidR="003C4C7A" w:rsidRPr="005E1702">
        <w:rPr>
          <w:rFonts w:ascii="Arial" w:hAnsi="Arial" w:cs="Arial"/>
          <w:sz w:val="24"/>
          <w:szCs w:val="24"/>
        </w:rPr>
        <w:t>cidadania e é direito social un</w:t>
      </w:r>
      <w:r w:rsidR="00961354">
        <w:rPr>
          <w:rFonts w:ascii="Arial" w:hAnsi="Arial" w:cs="Arial"/>
          <w:sz w:val="24"/>
          <w:szCs w:val="24"/>
        </w:rPr>
        <w:t xml:space="preserve">iversal de todos os brasileiros. </w:t>
      </w:r>
      <w:r w:rsidR="003C4C7A" w:rsidRPr="005E1702">
        <w:rPr>
          <w:rFonts w:ascii="Arial" w:hAnsi="Arial" w:cs="Arial"/>
          <w:sz w:val="24"/>
          <w:szCs w:val="24"/>
        </w:rPr>
        <w:t>Sendo</w:t>
      </w:r>
      <w:r w:rsidR="001753A6" w:rsidRPr="005E1702">
        <w:rPr>
          <w:rFonts w:ascii="Arial" w:hAnsi="Arial" w:cs="Arial"/>
          <w:sz w:val="24"/>
          <w:szCs w:val="24"/>
        </w:rPr>
        <w:t xml:space="preserve"> </w:t>
      </w:r>
      <w:r w:rsidR="003C4C7A" w:rsidRPr="005E1702">
        <w:rPr>
          <w:rFonts w:ascii="Arial" w:hAnsi="Arial" w:cs="Arial"/>
          <w:sz w:val="24"/>
          <w:szCs w:val="24"/>
        </w:rPr>
        <w:t>assim, é em torno destes comandos que precisamos analisar o quadro das</w:t>
      </w:r>
      <w:r w:rsidR="001753A6" w:rsidRPr="005E1702">
        <w:rPr>
          <w:rFonts w:ascii="Arial" w:hAnsi="Arial" w:cs="Arial"/>
          <w:sz w:val="24"/>
          <w:szCs w:val="24"/>
        </w:rPr>
        <w:t xml:space="preserve"> </w:t>
      </w:r>
      <w:r w:rsidR="003C4C7A" w:rsidRPr="005E1702">
        <w:rPr>
          <w:rFonts w:ascii="Arial" w:hAnsi="Arial" w:cs="Arial"/>
          <w:sz w:val="24"/>
          <w:szCs w:val="24"/>
        </w:rPr>
        <w:t>respostas públicas frente ao medo, à violência, ao crime e à garantia da cidadania.</w:t>
      </w:r>
      <w:r w:rsidR="001753A6" w:rsidRPr="005E1702">
        <w:rPr>
          <w:rFonts w:ascii="Arial" w:hAnsi="Arial" w:cs="Arial"/>
          <w:sz w:val="24"/>
          <w:szCs w:val="24"/>
        </w:rPr>
        <w:t xml:space="preserve"> </w:t>
      </w:r>
      <w:r w:rsidR="003C4C7A" w:rsidRPr="005E1702">
        <w:rPr>
          <w:rFonts w:ascii="Arial" w:hAnsi="Arial" w:cs="Arial"/>
          <w:sz w:val="24"/>
          <w:szCs w:val="24"/>
        </w:rPr>
        <w:t>Por esse conceito, percebemos que as instituições públicas responsáveis</w:t>
      </w:r>
      <w:r w:rsidR="001753A6" w:rsidRPr="005E1702">
        <w:rPr>
          <w:rFonts w:ascii="Arial" w:hAnsi="Arial" w:cs="Arial"/>
          <w:sz w:val="24"/>
          <w:szCs w:val="24"/>
        </w:rPr>
        <w:t xml:space="preserve"> </w:t>
      </w:r>
      <w:r w:rsidR="003C4C7A" w:rsidRPr="005E1702">
        <w:rPr>
          <w:rFonts w:ascii="Arial" w:hAnsi="Arial" w:cs="Arial"/>
          <w:sz w:val="24"/>
          <w:szCs w:val="24"/>
        </w:rPr>
        <w:t>por prover</w:t>
      </w:r>
      <w:r w:rsidR="00F33510" w:rsidRPr="005E1702">
        <w:rPr>
          <w:rFonts w:ascii="Arial" w:hAnsi="Arial" w:cs="Arial"/>
          <w:sz w:val="24"/>
          <w:szCs w:val="24"/>
        </w:rPr>
        <w:t xml:space="preserve"> </w:t>
      </w:r>
      <w:r w:rsidR="003C4C7A" w:rsidRPr="005E1702">
        <w:rPr>
          <w:rFonts w:ascii="Arial" w:hAnsi="Arial" w:cs="Arial"/>
          <w:sz w:val="24"/>
          <w:szCs w:val="24"/>
        </w:rPr>
        <w:t>justiça criminal e segurança, bem como garantir os direitos,</w:t>
      </w:r>
      <w:r w:rsidR="001753A6" w:rsidRPr="005E1702">
        <w:rPr>
          <w:rFonts w:ascii="Arial" w:hAnsi="Arial" w:cs="Arial"/>
          <w:sz w:val="24"/>
          <w:szCs w:val="24"/>
        </w:rPr>
        <w:t xml:space="preserve"> </w:t>
      </w:r>
      <w:r w:rsidR="00CF68B2">
        <w:rPr>
          <w:rFonts w:ascii="Arial" w:hAnsi="Arial" w:cs="Arial"/>
          <w:sz w:val="24"/>
          <w:szCs w:val="24"/>
        </w:rPr>
        <w:t>atuam intensamente</w:t>
      </w:r>
      <w:r w:rsidR="003C4C7A" w:rsidRPr="005E1702">
        <w:rPr>
          <w:rFonts w:ascii="Arial" w:hAnsi="Arial" w:cs="Arial"/>
          <w:sz w:val="24"/>
          <w:szCs w:val="24"/>
        </w:rPr>
        <w:t xml:space="preserve">, </w:t>
      </w:r>
      <w:r w:rsidR="00CF68B2">
        <w:rPr>
          <w:rFonts w:ascii="Arial" w:hAnsi="Arial" w:cs="Arial"/>
          <w:sz w:val="24"/>
          <w:szCs w:val="24"/>
        </w:rPr>
        <w:t>no entanto,</w:t>
      </w:r>
      <w:r w:rsidR="003C4C7A" w:rsidRPr="005E1702">
        <w:rPr>
          <w:rFonts w:ascii="Arial" w:hAnsi="Arial" w:cs="Arial"/>
          <w:sz w:val="24"/>
          <w:szCs w:val="24"/>
        </w:rPr>
        <w:t xml:space="preserve"> fazem isso quase sem nenhuma coordenação e</w:t>
      </w:r>
      <w:r w:rsidR="001753A6" w:rsidRPr="005E1702">
        <w:rPr>
          <w:rFonts w:ascii="Arial" w:hAnsi="Arial" w:cs="Arial"/>
          <w:sz w:val="24"/>
          <w:szCs w:val="24"/>
        </w:rPr>
        <w:t xml:space="preserve"> </w:t>
      </w:r>
      <w:r w:rsidR="003C4C7A" w:rsidRPr="005E1702">
        <w:rPr>
          <w:rFonts w:ascii="Arial" w:hAnsi="Arial" w:cs="Arial"/>
          <w:sz w:val="24"/>
          <w:szCs w:val="24"/>
        </w:rPr>
        <w:t xml:space="preserve">articulação. </w:t>
      </w:r>
    </w:p>
    <w:p w:rsidR="00CF68B2" w:rsidRDefault="00CF68B2" w:rsidP="00B036C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De modo particular a atuação se dá</w:t>
      </w:r>
      <w:r w:rsidR="003C4C7A" w:rsidRPr="005E1702">
        <w:rPr>
          <w:rFonts w:ascii="Arial" w:hAnsi="Arial" w:cs="Arial"/>
          <w:sz w:val="24"/>
          <w:szCs w:val="24"/>
        </w:rPr>
        <w:t xml:space="preserve"> </w:t>
      </w:r>
      <w:r>
        <w:rPr>
          <w:rFonts w:ascii="Arial" w:hAnsi="Arial" w:cs="Arial"/>
          <w:sz w:val="24"/>
          <w:szCs w:val="24"/>
        </w:rPr>
        <w:t>sem uma direção e</w:t>
      </w:r>
      <w:r w:rsidR="003C4C7A" w:rsidRPr="005E1702">
        <w:rPr>
          <w:rFonts w:ascii="Arial" w:hAnsi="Arial" w:cs="Arial"/>
          <w:sz w:val="24"/>
          <w:szCs w:val="24"/>
        </w:rPr>
        <w:t xml:space="preserve"> convergência de metas e de</w:t>
      </w:r>
      <w:r w:rsidR="001753A6" w:rsidRPr="005E1702">
        <w:rPr>
          <w:rFonts w:ascii="Arial" w:hAnsi="Arial" w:cs="Arial"/>
          <w:sz w:val="24"/>
          <w:szCs w:val="24"/>
        </w:rPr>
        <w:t xml:space="preserve"> </w:t>
      </w:r>
      <w:r w:rsidR="003C4C7A" w:rsidRPr="005E1702">
        <w:rPr>
          <w:rFonts w:ascii="Arial" w:hAnsi="Arial" w:cs="Arial"/>
          <w:sz w:val="24"/>
          <w:szCs w:val="24"/>
        </w:rPr>
        <w:t xml:space="preserve">processos; </w:t>
      </w:r>
      <w:r>
        <w:rPr>
          <w:rFonts w:ascii="Arial" w:hAnsi="Arial" w:cs="Arial"/>
          <w:sz w:val="24"/>
          <w:szCs w:val="24"/>
        </w:rPr>
        <w:t>faltando</w:t>
      </w:r>
      <w:r w:rsidR="003C4C7A" w:rsidRPr="005E1702">
        <w:rPr>
          <w:rFonts w:ascii="Arial" w:hAnsi="Arial" w:cs="Arial"/>
          <w:sz w:val="24"/>
          <w:szCs w:val="24"/>
        </w:rPr>
        <w:t xml:space="preserve"> uma política criminal baseada nos comandos</w:t>
      </w:r>
      <w:r w:rsidR="001753A6" w:rsidRPr="005E1702">
        <w:rPr>
          <w:rFonts w:ascii="Arial" w:hAnsi="Arial" w:cs="Arial"/>
          <w:sz w:val="24"/>
          <w:szCs w:val="24"/>
        </w:rPr>
        <w:t xml:space="preserve"> </w:t>
      </w:r>
      <w:r w:rsidR="003C4C7A" w:rsidRPr="005E1702">
        <w:rPr>
          <w:rFonts w:ascii="Arial" w:hAnsi="Arial" w:cs="Arial"/>
          <w:sz w:val="24"/>
          <w:szCs w:val="24"/>
        </w:rPr>
        <w:t>constitucionais.</w:t>
      </w:r>
      <w:r w:rsidR="001753A6" w:rsidRPr="005E1702">
        <w:rPr>
          <w:rFonts w:ascii="Arial" w:hAnsi="Arial" w:cs="Arial"/>
          <w:sz w:val="24"/>
          <w:szCs w:val="24"/>
        </w:rPr>
        <w:t xml:space="preserve"> </w:t>
      </w:r>
      <w:r w:rsidR="003C4C7A" w:rsidRPr="005E1702">
        <w:rPr>
          <w:rFonts w:ascii="Arial" w:hAnsi="Arial" w:cs="Arial"/>
          <w:sz w:val="24"/>
          <w:szCs w:val="24"/>
        </w:rPr>
        <w:t xml:space="preserve">Na </w:t>
      </w:r>
      <w:r>
        <w:rPr>
          <w:rFonts w:ascii="Arial" w:hAnsi="Arial" w:cs="Arial"/>
          <w:sz w:val="24"/>
          <w:szCs w:val="24"/>
        </w:rPr>
        <w:t>abertura</w:t>
      </w:r>
      <w:r w:rsidR="003C4C7A" w:rsidRPr="005E1702">
        <w:rPr>
          <w:rFonts w:ascii="Arial" w:hAnsi="Arial" w:cs="Arial"/>
          <w:sz w:val="24"/>
          <w:szCs w:val="24"/>
        </w:rPr>
        <w:t xml:space="preserve"> deixada por essas instituições, o crime organizado ocupa os</w:t>
      </w:r>
      <w:r w:rsidR="001753A6" w:rsidRPr="005E1702">
        <w:rPr>
          <w:rFonts w:ascii="Arial" w:hAnsi="Arial" w:cs="Arial"/>
          <w:sz w:val="24"/>
          <w:szCs w:val="24"/>
        </w:rPr>
        <w:t xml:space="preserve"> </w:t>
      </w:r>
      <w:r w:rsidR="003C4C7A" w:rsidRPr="005E1702">
        <w:rPr>
          <w:rFonts w:ascii="Arial" w:hAnsi="Arial" w:cs="Arial"/>
          <w:sz w:val="24"/>
          <w:szCs w:val="24"/>
        </w:rPr>
        <w:t xml:space="preserve">espaços e os </w:t>
      </w:r>
      <w:r>
        <w:rPr>
          <w:rFonts w:ascii="Arial" w:hAnsi="Arial" w:cs="Arial"/>
          <w:sz w:val="24"/>
          <w:szCs w:val="24"/>
        </w:rPr>
        <w:t>locais</w:t>
      </w:r>
      <w:r w:rsidR="003C4C7A" w:rsidRPr="005E1702">
        <w:rPr>
          <w:rFonts w:ascii="Arial" w:hAnsi="Arial" w:cs="Arial"/>
          <w:sz w:val="24"/>
          <w:szCs w:val="24"/>
        </w:rPr>
        <w:t xml:space="preserve"> abandonados pelo Estado</w:t>
      </w:r>
      <w:r>
        <w:rPr>
          <w:rFonts w:ascii="Arial" w:hAnsi="Arial" w:cs="Arial"/>
          <w:sz w:val="24"/>
          <w:szCs w:val="24"/>
        </w:rPr>
        <w:t>.</w:t>
      </w:r>
    </w:p>
    <w:p w:rsidR="003C4C7A" w:rsidRPr="005E1702" w:rsidRDefault="003C4C7A" w:rsidP="00B036C6">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 xml:space="preserve">Considerando o cenário </w:t>
      </w:r>
      <w:r w:rsidR="00CF68B2">
        <w:rPr>
          <w:rFonts w:ascii="Arial" w:hAnsi="Arial" w:cs="Arial"/>
          <w:sz w:val="24"/>
          <w:szCs w:val="24"/>
        </w:rPr>
        <w:t>apresentado pelo</w:t>
      </w:r>
      <w:r w:rsidRPr="005E1702">
        <w:rPr>
          <w:rFonts w:ascii="Arial" w:hAnsi="Arial" w:cs="Arial"/>
          <w:sz w:val="24"/>
          <w:szCs w:val="24"/>
        </w:rPr>
        <w:t xml:space="preserve"> </w:t>
      </w:r>
      <w:r w:rsidR="00CF68B2" w:rsidRPr="00CF68B2">
        <w:rPr>
          <w:rFonts w:ascii="Arial" w:hAnsi="Arial" w:cs="Arial"/>
          <w:iCs/>
          <w:sz w:val="24"/>
          <w:szCs w:val="24"/>
        </w:rPr>
        <w:t>Ipea (2018)</w:t>
      </w:r>
      <w:r w:rsidRPr="005E1702">
        <w:rPr>
          <w:rFonts w:ascii="Arial" w:hAnsi="Arial" w:cs="Arial"/>
          <w:i/>
          <w:iCs/>
          <w:sz w:val="24"/>
          <w:szCs w:val="24"/>
        </w:rPr>
        <w:t xml:space="preserve"> </w:t>
      </w:r>
      <w:r w:rsidRPr="005E1702">
        <w:rPr>
          <w:rFonts w:ascii="Arial" w:hAnsi="Arial" w:cs="Arial"/>
          <w:sz w:val="24"/>
          <w:szCs w:val="24"/>
        </w:rPr>
        <w:t xml:space="preserve">e </w:t>
      </w:r>
      <w:r w:rsidR="00CF68B2">
        <w:rPr>
          <w:rFonts w:ascii="Arial" w:hAnsi="Arial" w:cs="Arial"/>
          <w:sz w:val="24"/>
          <w:szCs w:val="24"/>
        </w:rPr>
        <w:t>com base</w:t>
      </w:r>
      <w:r w:rsidR="001753A6" w:rsidRPr="005E1702">
        <w:rPr>
          <w:rFonts w:ascii="Arial" w:hAnsi="Arial" w:cs="Arial"/>
          <w:sz w:val="24"/>
          <w:szCs w:val="24"/>
        </w:rPr>
        <w:t xml:space="preserve"> </w:t>
      </w:r>
      <w:r w:rsidR="00CF68B2">
        <w:rPr>
          <w:rFonts w:ascii="Arial" w:hAnsi="Arial" w:cs="Arial"/>
          <w:sz w:val="24"/>
          <w:szCs w:val="24"/>
        </w:rPr>
        <w:t>n</w:t>
      </w:r>
      <w:r w:rsidRPr="005E1702">
        <w:rPr>
          <w:rFonts w:ascii="Arial" w:hAnsi="Arial" w:cs="Arial"/>
          <w:sz w:val="24"/>
          <w:szCs w:val="24"/>
        </w:rPr>
        <w:t xml:space="preserve">a dificuldade de coordenar </w:t>
      </w:r>
      <w:r w:rsidR="00CF68B2">
        <w:rPr>
          <w:rFonts w:ascii="Arial" w:hAnsi="Arial" w:cs="Arial"/>
          <w:sz w:val="24"/>
          <w:szCs w:val="24"/>
        </w:rPr>
        <w:t>diversas</w:t>
      </w:r>
      <w:r w:rsidRPr="005E1702">
        <w:rPr>
          <w:rFonts w:ascii="Arial" w:hAnsi="Arial" w:cs="Arial"/>
          <w:sz w:val="24"/>
          <w:szCs w:val="24"/>
        </w:rPr>
        <w:t xml:space="preserve"> frentes no curto prazo</w:t>
      </w:r>
      <w:r w:rsidR="00CF68B2">
        <w:rPr>
          <w:rFonts w:ascii="Arial" w:hAnsi="Arial" w:cs="Arial"/>
          <w:sz w:val="24"/>
          <w:szCs w:val="24"/>
        </w:rPr>
        <w:t xml:space="preserve"> de tempo,</w:t>
      </w:r>
      <w:r w:rsidRPr="005E1702">
        <w:rPr>
          <w:rFonts w:ascii="Arial" w:hAnsi="Arial" w:cs="Arial"/>
          <w:sz w:val="24"/>
          <w:szCs w:val="24"/>
        </w:rPr>
        <w:t xml:space="preserve"> </w:t>
      </w:r>
      <w:r w:rsidR="00CF68B2">
        <w:rPr>
          <w:rFonts w:ascii="Arial" w:hAnsi="Arial" w:cs="Arial"/>
          <w:sz w:val="24"/>
          <w:szCs w:val="24"/>
        </w:rPr>
        <w:t xml:space="preserve">se faz necessário </w:t>
      </w:r>
      <w:r w:rsidRPr="005E1702">
        <w:rPr>
          <w:rFonts w:ascii="Arial" w:hAnsi="Arial" w:cs="Arial"/>
          <w:sz w:val="24"/>
          <w:szCs w:val="24"/>
        </w:rPr>
        <w:t>valorizar alguns vetores estratégicos de mudança e mobilização</w:t>
      </w:r>
      <w:r w:rsidR="00CF68B2">
        <w:rPr>
          <w:rFonts w:ascii="Arial" w:hAnsi="Arial" w:cs="Arial"/>
          <w:sz w:val="24"/>
          <w:szCs w:val="24"/>
        </w:rPr>
        <w:t>, são eles: informação/transparência,</w:t>
      </w:r>
      <w:r w:rsidRPr="005E1702">
        <w:rPr>
          <w:rFonts w:ascii="Arial" w:hAnsi="Arial" w:cs="Arial"/>
          <w:sz w:val="24"/>
          <w:szCs w:val="24"/>
        </w:rPr>
        <w:t xml:space="preserve"> </w:t>
      </w:r>
      <w:r w:rsidR="00CF68B2">
        <w:rPr>
          <w:rFonts w:ascii="Arial" w:hAnsi="Arial" w:cs="Arial"/>
          <w:sz w:val="24"/>
          <w:szCs w:val="24"/>
        </w:rPr>
        <w:t>financiamento, novas doutrinas, foco territorial</w:t>
      </w:r>
      <w:r w:rsidRPr="005E1702">
        <w:rPr>
          <w:rFonts w:ascii="Arial" w:hAnsi="Arial" w:cs="Arial"/>
          <w:sz w:val="24"/>
          <w:szCs w:val="24"/>
        </w:rPr>
        <w:t xml:space="preserve"> e</w:t>
      </w:r>
      <w:r w:rsidR="001753A6" w:rsidRPr="005E1702">
        <w:rPr>
          <w:rFonts w:ascii="Arial" w:hAnsi="Arial" w:cs="Arial"/>
          <w:sz w:val="24"/>
          <w:szCs w:val="24"/>
        </w:rPr>
        <w:t xml:space="preserve"> </w:t>
      </w:r>
      <w:r w:rsidR="00CF68B2">
        <w:rPr>
          <w:rFonts w:ascii="Arial" w:hAnsi="Arial" w:cs="Arial"/>
          <w:sz w:val="24"/>
          <w:szCs w:val="24"/>
        </w:rPr>
        <w:t>participação social</w:t>
      </w:r>
      <w:r w:rsidRPr="005E1702">
        <w:rPr>
          <w:rFonts w:ascii="Arial" w:hAnsi="Arial" w:cs="Arial"/>
          <w:sz w:val="24"/>
          <w:szCs w:val="24"/>
        </w:rPr>
        <w:t>. São eles que permitirão que as questões estruturantes da área</w:t>
      </w:r>
      <w:r w:rsidR="001753A6" w:rsidRPr="005E1702">
        <w:rPr>
          <w:rFonts w:ascii="Arial" w:hAnsi="Arial" w:cs="Arial"/>
          <w:sz w:val="24"/>
          <w:szCs w:val="24"/>
        </w:rPr>
        <w:t xml:space="preserve"> </w:t>
      </w:r>
      <w:r w:rsidRPr="005E1702">
        <w:rPr>
          <w:rFonts w:ascii="Arial" w:hAnsi="Arial" w:cs="Arial"/>
          <w:sz w:val="24"/>
          <w:szCs w:val="24"/>
        </w:rPr>
        <w:t>possam ser exploradas e boas políticas públicas formuladas.</w:t>
      </w:r>
    </w:p>
    <w:p w:rsidR="00E51C1F" w:rsidRPr="005E1702" w:rsidRDefault="00E51C1F" w:rsidP="009130F8">
      <w:pPr>
        <w:autoSpaceDE w:val="0"/>
        <w:autoSpaceDN w:val="0"/>
        <w:adjustRightInd w:val="0"/>
        <w:spacing w:after="0" w:line="360" w:lineRule="auto"/>
        <w:ind w:firstLine="709"/>
        <w:jc w:val="both"/>
        <w:rPr>
          <w:rFonts w:ascii="Arial" w:hAnsi="Arial" w:cs="Arial"/>
          <w:b/>
          <w:sz w:val="24"/>
          <w:szCs w:val="24"/>
        </w:rPr>
      </w:pPr>
      <w:r w:rsidRPr="005E1702">
        <w:rPr>
          <w:rFonts w:ascii="Arial" w:hAnsi="Arial" w:cs="Arial"/>
          <w:sz w:val="24"/>
          <w:szCs w:val="24"/>
        </w:rPr>
        <w:t>Pois</w:t>
      </w:r>
      <w:r w:rsidR="003C4C7A" w:rsidRPr="005E1702">
        <w:rPr>
          <w:rFonts w:ascii="Arial" w:hAnsi="Arial" w:cs="Arial"/>
          <w:sz w:val="24"/>
          <w:szCs w:val="24"/>
        </w:rPr>
        <w:t xml:space="preserve"> muitos </w:t>
      </w:r>
      <w:r w:rsidRPr="005E1702">
        <w:rPr>
          <w:rFonts w:ascii="Arial" w:hAnsi="Arial" w:cs="Arial"/>
          <w:sz w:val="24"/>
          <w:szCs w:val="24"/>
        </w:rPr>
        <w:t xml:space="preserve">são os </w:t>
      </w:r>
      <w:r w:rsidR="003C4C7A" w:rsidRPr="005E1702">
        <w:rPr>
          <w:rFonts w:ascii="Arial" w:hAnsi="Arial" w:cs="Arial"/>
          <w:sz w:val="24"/>
          <w:szCs w:val="24"/>
        </w:rPr>
        <w:t>planos nacionais de segurança pública que tivemos</w:t>
      </w:r>
      <w:r w:rsidRPr="005E1702">
        <w:rPr>
          <w:rFonts w:ascii="Arial" w:hAnsi="Arial" w:cs="Arial"/>
          <w:sz w:val="24"/>
          <w:szCs w:val="24"/>
        </w:rPr>
        <w:t>,</w:t>
      </w:r>
      <w:r w:rsidR="003C4C7A" w:rsidRPr="005E1702">
        <w:rPr>
          <w:rFonts w:ascii="Arial" w:hAnsi="Arial" w:cs="Arial"/>
          <w:sz w:val="24"/>
          <w:szCs w:val="24"/>
        </w:rPr>
        <w:t xml:space="preserve"> </w:t>
      </w:r>
      <w:r w:rsidRPr="005E1702">
        <w:rPr>
          <w:rFonts w:ascii="Arial" w:hAnsi="Arial" w:cs="Arial"/>
          <w:sz w:val="24"/>
          <w:szCs w:val="24"/>
        </w:rPr>
        <w:t xml:space="preserve">mas </w:t>
      </w:r>
      <w:r w:rsidR="003C4C7A" w:rsidRPr="005E1702">
        <w:rPr>
          <w:rFonts w:ascii="Arial" w:hAnsi="Arial" w:cs="Arial"/>
          <w:sz w:val="24"/>
          <w:szCs w:val="24"/>
        </w:rPr>
        <w:t>falharam pela</w:t>
      </w:r>
      <w:r w:rsidR="0067510A" w:rsidRPr="005E1702">
        <w:rPr>
          <w:rFonts w:ascii="Arial" w:hAnsi="Arial" w:cs="Arial"/>
          <w:sz w:val="24"/>
          <w:szCs w:val="24"/>
        </w:rPr>
        <w:t xml:space="preserve"> </w:t>
      </w:r>
      <w:r w:rsidR="003C4C7A" w:rsidRPr="005E1702">
        <w:rPr>
          <w:rFonts w:ascii="Arial" w:hAnsi="Arial" w:cs="Arial"/>
          <w:sz w:val="24"/>
          <w:szCs w:val="24"/>
        </w:rPr>
        <w:t>incapacidade de o governo ter uma arquitetura institucional e de governança que</w:t>
      </w:r>
      <w:r w:rsidR="0067510A" w:rsidRPr="005E1702">
        <w:rPr>
          <w:rFonts w:ascii="Arial" w:hAnsi="Arial" w:cs="Arial"/>
          <w:sz w:val="24"/>
          <w:szCs w:val="24"/>
        </w:rPr>
        <w:t xml:space="preserve"> </w:t>
      </w:r>
      <w:r w:rsidR="003C4C7A" w:rsidRPr="005E1702">
        <w:rPr>
          <w:rFonts w:ascii="Arial" w:hAnsi="Arial" w:cs="Arial"/>
          <w:sz w:val="24"/>
          <w:szCs w:val="24"/>
        </w:rPr>
        <w:t xml:space="preserve">pudesse traduzir as ideias em ações e em boas políticas. </w:t>
      </w:r>
      <w:r w:rsidRPr="005E1702">
        <w:rPr>
          <w:rFonts w:ascii="Arial" w:hAnsi="Arial" w:cs="Arial"/>
          <w:sz w:val="24"/>
          <w:szCs w:val="24"/>
        </w:rPr>
        <w:t>Nesse sentido depreende-se que a</w:t>
      </w:r>
      <w:r w:rsidR="003C4C7A" w:rsidRPr="005E1702">
        <w:rPr>
          <w:rFonts w:ascii="Arial" w:hAnsi="Arial" w:cs="Arial"/>
          <w:sz w:val="24"/>
          <w:szCs w:val="24"/>
        </w:rPr>
        <w:t xml:space="preserve"> política</w:t>
      </w:r>
      <w:r w:rsidR="0067510A" w:rsidRPr="005E1702">
        <w:rPr>
          <w:rFonts w:ascii="Arial" w:hAnsi="Arial" w:cs="Arial"/>
          <w:sz w:val="24"/>
          <w:szCs w:val="24"/>
        </w:rPr>
        <w:t xml:space="preserve"> </w:t>
      </w:r>
      <w:r w:rsidR="003C4C7A" w:rsidRPr="005E1702">
        <w:rPr>
          <w:rFonts w:ascii="Arial" w:hAnsi="Arial" w:cs="Arial"/>
          <w:sz w:val="24"/>
          <w:szCs w:val="24"/>
        </w:rPr>
        <w:t>deveria ser baseada em indução de políticas efetiv</w:t>
      </w:r>
      <w:r w:rsidRPr="005E1702">
        <w:rPr>
          <w:rFonts w:ascii="Arial" w:hAnsi="Arial" w:cs="Arial"/>
          <w:sz w:val="24"/>
          <w:szCs w:val="24"/>
        </w:rPr>
        <w:t>as,</w:t>
      </w:r>
      <w:r w:rsidR="003C4C7A" w:rsidRPr="005E1702">
        <w:rPr>
          <w:rFonts w:ascii="Arial" w:hAnsi="Arial" w:cs="Arial"/>
          <w:i/>
          <w:iCs/>
          <w:sz w:val="24"/>
          <w:szCs w:val="24"/>
        </w:rPr>
        <w:t xml:space="preserve"> </w:t>
      </w:r>
      <w:r w:rsidR="003C4C7A" w:rsidRPr="005E1702">
        <w:rPr>
          <w:rFonts w:ascii="Arial" w:hAnsi="Arial" w:cs="Arial"/>
          <w:sz w:val="24"/>
          <w:szCs w:val="24"/>
        </w:rPr>
        <w:t>capacitação</w:t>
      </w:r>
      <w:r w:rsidR="0067510A" w:rsidRPr="005E1702">
        <w:rPr>
          <w:rFonts w:ascii="Arial" w:hAnsi="Arial" w:cs="Arial"/>
          <w:sz w:val="24"/>
          <w:szCs w:val="24"/>
        </w:rPr>
        <w:t xml:space="preserve"> </w:t>
      </w:r>
      <w:r w:rsidR="003C4C7A" w:rsidRPr="005E1702">
        <w:rPr>
          <w:rFonts w:ascii="Arial" w:hAnsi="Arial" w:cs="Arial"/>
          <w:sz w:val="24"/>
          <w:szCs w:val="24"/>
        </w:rPr>
        <w:t>dos entes federados</w:t>
      </w:r>
      <w:r w:rsidRPr="005E1702">
        <w:rPr>
          <w:rFonts w:ascii="Arial" w:hAnsi="Arial" w:cs="Arial"/>
          <w:sz w:val="24"/>
          <w:szCs w:val="24"/>
        </w:rPr>
        <w:t xml:space="preserve"> e</w:t>
      </w:r>
      <w:r w:rsidR="003C4C7A" w:rsidRPr="005E1702">
        <w:rPr>
          <w:rFonts w:ascii="Arial" w:hAnsi="Arial" w:cs="Arial"/>
          <w:i/>
          <w:iCs/>
          <w:sz w:val="24"/>
          <w:szCs w:val="24"/>
        </w:rPr>
        <w:t xml:space="preserve"> </w:t>
      </w:r>
      <w:r w:rsidR="003C4C7A" w:rsidRPr="005E1702">
        <w:rPr>
          <w:rFonts w:ascii="Arial" w:hAnsi="Arial" w:cs="Arial"/>
          <w:sz w:val="24"/>
          <w:szCs w:val="24"/>
        </w:rPr>
        <w:t>o financiamento para a mudança do equilíbrio perverso</w:t>
      </w:r>
      <w:r w:rsidR="0067510A" w:rsidRPr="005E1702">
        <w:rPr>
          <w:rFonts w:ascii="Arial" w:hAnsi="Arial" w:cs="Arial"/>
          <w:sz w:val="24"/>
          <w:szCs w:val="24"/>
        </w:rPr>
        <w:t xml:space="preserve"> </w:t>
      </w:r>
      <w:r w:rsidR="003C4C7A" w:rsidRPr="005E1702">
        <w:rPr>
          <w:rFonts w:ascii="Arial" w:hAnsi="Arial" w:cs="Arial"/>
          <w:sz w:val="24"/>
          <w:szCs w:val="24"/>
        </w:rPr>
        <w:t>da segurança p</w:t>
      </w:r>
      <w:r w:rsidRPr="005E1702">
        <w:rPr>
          <w:rFonts w:ascii="Arial" w:hAnsi="Arial" w:cs="Arial"/>
          <w:sz w:val="24"/>
          <w:szCs w:val="24"/>
        </w:rPr>
        <w:t>ública</w:t>
      </w:r>
      <w:r w:rsidR="003C4C7A" w:rsidRPr="005E1702">
        <w:rPr>
          <w:rFonts w:ascii="Arial" w:hAnsi="Arial" w:cs="Arial"/>
          <w:sz w:val="24"/>
          <w:szCs w:val="24"/>
        </w:rPr>
        <w:t>.</w:t>
      </w:r>
    </w:p>
    <w:p w:rsidR="009130F8" w:rsidRPr="005E1702" w:rsidRDefault="009130F8" w:rsidP="009130F8">
      <w:pPr>
        <w:autoSpaceDE w:val="0"/>
        <w:autoSpaceDN w:val="0"/>
        <w:adjustRightInd w:val="0"/>
        <w:spacing w:after="0" w:line="360" w:lineRule="auto"/>
        <w:ind w:firstLine="709"/>
        <w:jc w:val="both"/>
        <w:rPr>
          <w:rFonts w:ascii="Arial" w:hAnsi="Arial" w:cs="Arial"/>
          <w:b/>
          <w:sz w:val="24"/>
          <w:szCs w:val="24"/>
        </w:rPr>
      </w:pPr>
    </w:p>
    <w:p w:rsidR="009F50B9" w:rsidRPr="005E1702" w:rsidRDefault="00DD3AFA" w:rsidP="009130F8">
      <w:pPr>
        <w:rPr>
          <w:rFonts w:ascii="Arial" w:hAnsi="Arial" w:cs="Arial"/>
          <w:b/>
          <w:sz w:val="24"/>
          <w:szCs w:val="24"/>
        </w:rPr>
      </w:pPr>
      <w:r>
        <w:rPr>
          <w:rFonts w:ascii="Arial" w:hAnsi="Arial" w:cs="Arial"/>
          <w:b/>
          <w:sz w:val="24"/>
          <w:szCs w:val="24"/>
        </w:rPr>
        <w:t xml:space="preserve">5 </w:t>
      </w:r>
      <w:r w:rsidR="009130F8" w:rsidRPr="005E1702">
        <w:rPr>
          <w:rFonts w:ascii="Arial" w:hAnsi="Arial" w:cs="Arial"/>
          <w:b/>
          <w:sz w:val="24"/>
          <w:szCs w:val="24"/>
        </w:rPr>
        <w:t>CONSIDERAÇÕES FINAIS</w:t>
      </w:r>
    </w:p>
    <w:p w:rsidR="00014343" w:rsidRPr="005E1702" w:rsidRDefault="00014343" w:rsidP="00A02BD6">
      <w:pPr>
        <w:autoSpaceDE w:val="0"/>
        <w:autoSpaceDN w:val="0"/>
        <w:adjustRightInd w:val="0"/>
        <w:spacing w:after="0" w:line="360" w:lineRule="auto"/>
        <w:ind w:right="-1"/>
        <w:jc w:val="both"/>
        <w:rPr>
          <w:rFonts w:ascii="Arial" w:hAnsi="Arial" w:cs="Arial"/>
          <w:sz w:val="24"/>
          <w:szCs w:val="24"/>
        </w:rPr>
      </w:pPr>
    </w:p>
    <w:p w:rsidR="00C76013" w:rsidRPr="005E1702" w:rsidRDefault="004F3850" w:rsidP="00212927">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Conclui-se a relevância do presente estudo cientifico, tendo em vista que o mesmo foi baseado em uma</w:t>
      </w:r>
      <w:r w:rsidR="000D7C69" w:rsidRPr="005E1702">
        <w:rPr>
          <w:rFonts w:ascii="Arial" w:hAnsi="Arial" w:cs="Arial"/>
          <w:sz w:val="24"/>
          <w:szCs w:val="24"/>
        </w:rPr>
        <w:t xml:space="preserve"> análise</w:t>
      </w:r>
      <w:r>
        <w:rPr>
          <w:rFonts w:ascii="Arial" w:hAnsi="Arial" w:cs="Arial"/>
          <w:sz w:val="24"/>
          <w:szCs w:val="24"/>
        </w:rPr>
        <w:t xml:space="preserve"> fatorial</w:t>
      </w:r>
      <w:r w:rsidR="000D7C69" w:rsidRPr="005E1702">
        <w:rPr>
          <w:rFonts w:ascii="Arial" w:hAnsi="Arial" w:cs="Arial"/>
          <w:sz w:val="24"/>
          <w:szCs w:val="24"/>
        </w:rPr>
        <w:t xml:space="preserve"> </w:t>
      </w:r>
      <w:r>
        <w:rPr>
          <w:rFonts w:ascii="Arial" w:hAnsi="Arial" w:cs="Arial"/>
          <w:sz w:val="24"/>
          <w:szCs w:val="24"/>
        </w:rPr>
        <w:t>estatística (</w:t>
      </w:r>
      <w:r w:rsidR="000D7C69" w:rsidRPr="005E1702">
        <w:rPr>
          <w:rFonts w:ascii="Arial" w:hAnsi="Arial" w:cs="Arial"/>
          <w:sz w:val="24"/>
          <w:szCs w:val="24"/>
        </w:rPr>
        <w:t>dos</w:t>
      </w:r>
      <w:r w:rsidR="00C76013" w:rsidRPr="005E1702">
        <w:rPr>
          <w:rFonts w:ascii="Arial" w:hAnsi="Arial" w:cs="Arial"/>
          <w:sz w:val="24"/>
          <w:szCs w:val="24"/>
        </w:rPr>
        <w:t xml:space="preserve"> </w:t>
      </w:r>
      <w:r w:rsidR="000D7C69" w:rsidRPr="005E1702">
        <w:rPr>
          <w:rFonts w:ascii="Arial" w:hAnsi="Arial" w:cs="Arial"/>
          <w:sz w:val="24"/>
          <w:szCs w:val="24"/>
        </w:rPr>
        <w:t>dados</w:t>
      </w:r>
      <w:r w:rsidR="00C47C0F">
        <w:rPr>
          <w:rFonts w:ascii="Arial" w:hAnsi="Arial" w:cs="Arial"/>
          <w:sz w:val="24"/>
          <w:szCs w:val="24"/>
        </w:rPr>
        <w:t xml:space="preserve"> das taxas de homicídios </w:t>
      </w:r>
      <w:r>
        <w:rPr>
          <w:rFonts w:ascii="Arial" w:hAnsi="Arial" w:cs="Arial"/>
          <w:sz w:val="24"/>
          <w:szCs w:val="24"/>
        </w:rPr>
        <w:t>a cada 100 mil habitantes, 2006-2016, nos 27 estados brasileiros</w:t>
      </w:r>
      <w:r w:rsidR="00C47C0F">
        <w:rPr>
          <w:rFonts w:ascii="Arial" w:hAnsi="Arial" w:cs="Arial"/>
          <w:sz w:val="24"/>
          <w:szCs w:val="24"/>
        </w:rPr>
        <w:t>,</w:t>
      </w:r>
      <w:r w:rsidR="00F33510">
        <w:rPr>
          <w:rFonts w:ascii="Arial" w:hAnsi="Arial" w:cs="Arial"/>
          <w:sz w:val="24"/>
          <w:szCs w:val="24"/>
        </w:rPr>
        <w:t xml:space="preserve"> </w:t>
      </w:r>
      <w:r>
        <w:rPr>
          <w:rFonts w:ascii="Arial" w:hAnsi="Arial" w:cs="Arial"/>
          <w:sz w:val="24"/>
          <w:szCs w:val="24"/>
        </w:rPr>
        <w:t>apresentados</w:t>
      </w:r>
      <w:r w:rsidR="000D7C69" w:rsidRPr="005E1702">
        <w:rPr>
          <w:rFonts w:ascii="Arial" w:hAnsi="Arial" w:cs="Arial"/>
          <w:sz w:val="24"/>
          <w:szCs w:val="24"/>
        </w:rPr>
        <w:t xml:space="preserve"> </w:t>
      </w:r>
      <w:r w:rsidR="00C76013" w:rsidRPr="005E1702">
        <w:rPr>
          <w:rFonts w:ascii="Arial" w:hAnsi="Arial" w:cs="Arial"/>
          <w:sz w:val="24"/>
          <w:szCs w:val="24"/>
        </w:rPr>
        <w:t>pelo Atlas da violência 2018</w:t>
      </w:r>
      <w:r>
        <w:rPr>
          <w:rFonts w:ascii="Arial" w:hAnsi="Arial" w:cs="Arial"/>
          <w:sz w:val="24"/>
          <w:szCs w:val="24"/>
        </w:rPr>
        <w:t>) evidenciado que esses números</w:t>
      </w:r>
      <w:r w:rsidR="00C76013" w:rsidRPr="005E1702">
        <w:rPr>
          <w:rFonts w:ascii="Arial" w:hAnsi="Arial" w:cs="Arial"/>
          <w:sz w:val="24"/>
          <w:szCs w:val="24"/>
        </w:rPr>
        <w:t xml:space="preserve"> possuem uma explicabilidade apresentada por</w:t>
      </w:r>
      <w:r w:rsidR="000D7C69" w:rsidRPr="005E1702">
        <w:rPr>
          <w:rFonts w:ascii="Arial" w:hAnsi="Arial" w:cs="Arial"/>
          <w:sz w:val="24"/>
          <w:szCs w:val="24"/>
        </w:rPr>
        <w:t xml:space="preserve"> padrões de</w:t>
      </w:r>
      <w:r w:rsidR="00C76013" w:rsidRPr="005E1702">
        <w:rPr>
          <w:rFonts w:ascii="Arial" w:hAnsi="Arial" w:cs="Arial"/>
          <w:sz w:val="24"/>
          <w:szCs w:val="24"/>
        </w:rPr>
        <w:t xml:space="preserve"> correlação </w:t>
      </w:r>
      <w:r>
        <w:rPr>
          <w:rFonts w:ascii="Arial" w:hAnsi="Arial" w:cs="Arial"/>
          <w:sz w:val="24"/>
          <w:szCs w:val="24"/>
        </w:rPr>
        <w:t xml:space="preserve">específicos, </w:t>
      </w:r>
      <w:r w:rsidR="000D7C69" w:rsidRPr="005E1702">
        <w:rPr>
          <w:rFonts w:ascii="Arial" w:hAnsi="Arial" w:cs="Arial"/>
          <w:sz w:val="24"/>
          <w:szCs w:val="24"/>
        </w:rPr>
        <w:t>não</w:t>
      </w:r>
      <w:r w:rsidR="00C76013" w:rsidRPr="005E1702">
        <w:rPr>
          <w:rFonts w:ascii="Arial" w:hAnsi="Arial" w:cs="Arial"/>
          <w:sz w:val="24"/>
          <w:szCs w:val="24"/>
        </w:rPr>
        <w:t xml:space="preserve"> </w:t>
      </w:r>
      <w:r>
        <w:rPr>
          <w:rFonts w:ascii="Arial" w:hAnsi="Arial" w:cs="Arial"/>
          <w:sz w:val="24"/>
          <w:szCs w:val="24"/>
        </w:rPr>
        <w:t xml:space="preserve">apenas </w:t>
      </w:r>
      <w:r w:rsidR="000D7C69" w:rsidRPr="005E1702">
        <w:rPr>
          <w:rFonts w:ascii="Arial" w:hAnsi="Arial" w:cs="Arial"/>
          <w:sz w:val="24"/>
          <w:szCs w:val="24"/>
        </w:rPr>
        <w:t>correspondem</w:t>
      </w:r>
      <w:r>
        <w:rPr>
          <w:rFonts w:ascii="Arial" w:hAnsi="Arial" w:cs="Arial"/>
          <w:sz w:val="24"/>
          <w:szCs w:val="24"/>
        </w:rPr>
        <w:t xml:space="preserve"> </w:t>
      </w:r>
      <w:r w:rsidR="000D7C69" w:rsidRPr="005E1702">
        <w:rPr>
          <w:rFonts w:ascii="Arial" w:hAnsi="Arial" w:cs="Arial"/>
          <w:sz w:val="24"/>
          <w:szCs w:val="24"/>
        </w:rPr>
        <w:t xml:space="preserve">a uma </w:t>
      </w:r>
      <w:r w:rsidR="00C76013" w:rsidRPr="005E1702">
        <w:rPr>
          <w:rFonts w:ascii="Arial" w:hAnsi="Arial" w:cs="Arial"/>
          <w:sz w:val="24"/>
          <w:szCs w:val="24"/>
        </w:rPr>
        <w:t>visão interpretativa</w:t>
      </w:r>
      <w:r w:rsidR="000D7C69" w:rsidRPr="005E1702">
        <w:rPr>
          <w:rFonts w:ascii="Arial" w:hAnsi="Arial" w:cs="Arial"/>
          <w:sz w:val="24"/>
          <w:szCs w:val="24"/>
        </w:rPr>
        <w:t xml:space="preserve"> pré-estabelecida</w:t>
      </w:r>
      <w:r w:rsidR="00C76013" w:rsidRPr="005E1702">
        <w:rPr>
          <w:rFonts w:ascii="Arial" w:hAnsi="Arial" w:cs="Arial"/>
          <w:sz w:val="24"/>
          <w:szCs w:val="24"/>
        </w:rPr>
        <w:t xml:space="preserve">, mas sim, através de um embasamento estatístico cientifico sólido e confiável como via </w:t>
      </w:r>
      <w:r w:rsidR="00727CD8">
        <w:rPr>
          <w:rFonts w:ascii="Arial" w:hAnsi="Arial" w:cs="Arial"/>
          <w:sz w:val="24"/>
          <w:szCs w:val="24"/>
        </w:rPr>
        <w:t>de embasamento para discussão a</w:t>
      </w:r>
      <w:r w:rsidR="00C76013" w:rsidRPr="005E1702">
        <w:rPr>
          <w:rFonts w:ascii="Arial" w:hAnsi="Arial" w:cs="Arial"/>
          <w:sz w:val="24"/>
          <w:szCs w:val="24"/>
        </w:rPr>
        <w:t>ce</w:t>
      </w:r>
      <w:r>
        <w:rPr>
          <w:rFonts w:ascii="Arial" w:hAnsi="Arial" w:cs="Arial"/>
          <w:sz w:val="24"/>
          <w:szCs w:val="24"/>
        </w:rPr>
        <w:t>rca da importância da eficiência e eficácia</w:t>
      </w:r>
      <w:r w:rsidR="00C76013" w:rsidRPr="005E1702">
        <w:rPr>
          <w:rFonts w:ascii="Arial" w:hAnsi="Arial" w:cs="Arial"/>
          <w:sz w:val="24"/>
          <w:szCs w:val="24"/>
        </w:rPr>
        <w:t xml:space="preserve"> de políticas públicas </w:t>
      </w:r>
      <w:r>
        <w:rPr>
          <w:rFonts w:ascii="Arial" w:hAnsi="Arial" w:cs="Arial"/>
          <w:sz w:val="24"/>
          <w:szCs w:val="24"/>
        </w:rPr>
        <w:t xml:space="preserve">de segurança </w:t>
      </w:r>
      <w:r w:rsidR="00C76013" w:rsidRPr="005E1702">
        <w:rPr>
          <w:rFonts w:ascii="Arial" w:hAnsi="Arial" w:cs="Arial"/>
          <w:sz w:val="24"/>
          <w:szCs w:val="24"/>
        </w:rPr>
        <w:t>consistentes</w:t>
      </w:r>
      <w:r>
        <w:rPr>
          <w:rFonts w:ascii="Arial" w:hAnsi="Arial" w:cs="Arial"/>
          <w:sz w:val="24"/>
          <w:szCs w:val="24"/>
        </w:rPr>
        <w:t>,</w:t>
      </w:r>
      <w:r w:rsidR="00C76013" w:rsidRPr="005E1702">
        <w:rPr>
          <w:rFonts w:ascii="Arial" w:hAnsi="Arial" w:cs="Arial"/>
          <w:sz w:val="24"/>
          <w:szCs w:val="24"/>
        </w:rPr>
        <w:t xml:space="preserve"> </w:t>
      </w:r>
      <w:r>
        <w:rPr>
          <w:rFonts w:ascii="Arial" w:hAnsi="Arial" w:cs="Arial"/>
          <w:sz w:val="24"/>
          <w:szCs w:val="24"/>
        </w:rPr>
        <w:t>objetivando a</w:t>
      </w:r>
      <w:r w:rsidR="00C76013" w:rsidRPr="005E1702">
        <w:rPr>
          <w:rFonts w:ascii="Arial" w:hAnsi="Arial" w:cs="Arial"/>
          <w:sz w:val="24"/>
          <w:szCs w:val="24"/>
        </w:rPr>
        <w:t xml:space="preserve"> redução do número de homicídios nos estados brasileiros</w:t>
      </w:r>
      <w:r w:rsidR="000D7C69" w:rsidRPr="005E1702">
        <w:rPr>
          <w:rFonts w:ascii="Arial" w:hAnsi="Arial" w:cs="Arial"/>
          <w:sz w:val="24"/>
          <w:szCs w:val="24"/>
        </w:rPr>
        <w:t xml:space="preserve">. </w:t>
      </w:r>
    </w:p>
    <w:p w:rsidR="00F66181" w:rsidRPr="005E1702" w:rsidRDefault="000D7C69" w:rsidP="00212927">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t>Nesse</w:t>
      </w:r>
      <w:r w:rsidR="00C76013" w:rsidRPr="005E1702">
        <w:rPr>
          <w:rFonts w:ascii="Arial" w:hAnsi="Arial" w:cs="Arial"/>
          <w:sz w:val="24"/>
          <w:szCs w:val="24"/>
        </w:rPr>
        <w:t xml:space="preserve"> </w:t>
      </w:r>
      <w:r w:rsidRPr="005E1702">
        <w:rPr>
          <w:rFonts w:ascii="Arial" w:hAnsi="Arial" w:cs="Arial"/>
          <w:sz w:val="24"/>
          <w:szCs w:val="24"/>
        </w:rPr>
        <w:t>sentido, a principal contribuição deste</w:t>
      </w:r>
      <w:r w:rsidR="00C76013" w:rsidRPr="005E1702">
        <w:rPr>
          <w:rFonts w:ascii="Arial" w:hAnsi="Arial" w:cs="Arial"/>
          <w:sz w:val="24"/>
          <w:szCs w:val="24"/>
        </w:rPr>
        <w:t xml:space="preserve"> </w:t>
      </w:r>
      <w:r w:rsidRPr="005E1702">
        <w:rPr>
          <w:rFonts w:ascii="Arial" w:hAnsi="Arial" w:cs="Arial"/>
          <w:sz w:val="24"/>
          <w:szCs w:val="24"/>
        </w:rPr>
        <w:t>trabalho é identificar padrões que se estruturam em torno das distintas</w:t>
      </w:r>
      <w:r w:rsidR="00C76013" w:rsidRPr="005E1702">
        <w:rPr>
          <w:rFonts w:ascii="Arial" w:hAnsi="Arial" w:cs="Arial"/>
          <w:sz w:val="24"/>
          <w:szCs w:val="24"/>
        </w:rPr>
        <w:t xml:space="preserve"> </w:t>
      </w:r>
      <w:r w:rsidRPr="005E1702">
        <w:rPr>
          <w:rFonts w:ascii="Arial" w:hAnsi="Arial" w:cs="Arial"/>
          <w:sz w:val="24"/>
          <w:szCs w:val="24"/>
        </w:rPr>
        <w:t>dinâmicas de homicídios, que podem</w:t>
      </w:r>
      <w:r w:rsidR="00C76013" w:rsidRPr="005E1702">
        <w:rPr>
          <w:rFonts w:ascii="Arial" w:hAnsi="Arial" w:cs="Arial"/>
          <w:sz w:val="24"/>
          <w:szCs w:val="24"/>
        </w:rPr>
        <w:t xml:space="preserve"> </w:t>
      </w:r>
      <w:r w:rsidRPr="005E1702">
        <w:rPr>
          <w:rFonts w:ascii="Arial" w:hAnsi="Arial" w:cs="Arial"/>
          <w:sz w:val="24"/>
          <w:szCs w:val="24"/>
        </w:rPr>
        <w:t>ser utilizados como referência em estudos</w:t>
      </w:r>
      <w:r w:rsidR="00C76013" w:rsidRPr="005E1702">
        <w:rPr>
          <w:rFonts w:ascii="Arial" w:hAnsi="Arial" w:cs="Arial"/>
          <w:sz w:val="24"/>
          <w:szCs w:val="24"/>
        </w:rPr>
        <w:t xml:space="preserve"> </w:t>
      </w:r>
      <w:r w:rsidRPr="005E1702">
        <w:rPr>
          <w:rFonts w:ascii="Arial" w:hAnsi="Arial" w:cs="Arial"/>
          <w:sz w:val="24"/>
          <w:szCs w:val="24"/>
        </w:rPr>
        <w:t>que pretendam identificar os condicionantes</w:t>
      </w:r>
      <w:r w:rsidR="00C76013" w:rsidRPr="005E1702">
        <w:rPr>
          <w:rFonts w:ascii="Arial" w:hAnsi="Arial" w:cs="Arial"/>
          <w:sz w:val="24"/>
          <w:szCs w:val="24"/>
        </w:rPr>
        <w:t xml:space="preserve"> </w:t>
      </w:r>
      <w:r w:rsidRPr="005E1702">
        <w:rPr>
          <w:rFonts w:ascii="Arial" w:hAnsi="Arial" w:cs="Arial"/>
          <w:sz w:val="24"/>
          <w:szCs w:val="24"/>
        </w:rPr>
        <w:t>dos homicídios em um dado</w:t>
      </w:r>
      <w:r w:rsidR="00C76013" w:rsidRPr="005E1702">
        <w:rPr>
          <w:rFonts w:ascii="Arial" w:hAnsi="Arial" w:cs="Arial"/>
          <w:sz w:val="24"/>
          <w:szCs w:val="24"/>
        </w:rPr>
        <w:t xml:space="preserve"> </w:t>
      </w:r>
      <w:r w:rsidRPr="005E1702">
        <w:rPr>
          <w:rFonts w:ascii="Arial" w:hAnsi="Arial" w:cs="Arial"/>
          <w:sz w:val="24"/>
          <w:szCs w:val="24"/>
        </w:rPr>
        <w:t>território.</w:t>
      </w:r>
    </w:p>
    <w:p w:rsidR="00B036C6" w:rsidRDefault="00AF4A12" w:rsidP="00212927">
      <w:pPr>
        <w:autoSpaceDE w:val="0"/>
        <w:autoSpaceDN w:val="0"/>
        <w:adjustRightInd w:val="0"/>
        <w:spacing w:after="0" w:line="360" w:lineRule="auto"/>
        <w:ind w:firstLine="709"/>
        <w:jc w:val="both"/>
        <w:rPr>
          <w:rFonts w:ascii="Arial" w:hAnsi="Arial" w:cs="Arial"/>
          <w:sz w:val="24"/>
          <w:szCs w:val="24"/>
        </w:rPr>
      </w:pPr>
      <w:r w:rsidRPr="005E1702">
        <w:rPr>
          <w:rFonts w:ascii="Arial" w:hAnsi="Arial" w:cs="Arial"/>
          <w:sz w:val="24"/>
          <w:szCs w:val="24"/>
        </w:rPr>
        <w:lastRenderedPageBreak/>
        <w:t>Inferindo que a utilização dos dados aplicando a técnicas quantitativas para obter variáveis mais explicitamente correlacionadas e que preservem o fenômeno estudado em suas singularidades.</w:t>
      </w:r>
      <w:r w:rsidR="00C76013" w:rsidRPr="005E1702">
        <w:rPr>
          <w:rFonts w:ascii="Arial" w:hAnsi="Arial" w:cs="Arial"/>
          <w:sz w:val="24"/>
          <w:szCs w:val="24"/>
        </w:rPr>
        <w:t xml:space="preserve"> </w:t>
      </w:r>
      <w:r w:rsidR="000D7C69" w:rsidRPr="005E1702">
        <w:rPr>
          <w:rFonts w:ascii="Arial" w:hAnsi="Arial" w:cs="Arial"/>
          <w:sz w:val="24"/>
          <w:szCs w:val="24"/>
        </w:rPr>
        <w:t>Essa metodologia pode orientar estudos</w:t>
      </w:r>
      <w:r w:rsidR="00C76013" w:rsidRPr="005E1702">
        <w:rPr>
          <w:rFonts w:ascii="Arial" w:hAnsi="Arial" w:cs="Arial"/>
          <w:sz w:val="24"/>
          <w:szCs w:val="24"/>
        </w:rPr>
        <w:t xml:space="preserve"> </w:t>
      </w:r>
      <w:r w:rsidR="000D7C69" w:rsidRPr="005E1702">
        <w:rPr>
          <w:rFonts w:ascii="Arial" w:hAnsi="Arial" w:cs="Arial"/>
          <w:sz w:val="24"/>
          <w:szCs w:val="24"/>
        </w:rPr>
        <w:t>epidemiológicos e influenciar políticas</w:t>
      </w:r>
      <w:r w:rsidR="00C76013" w:rsidRPr="005E1702">
        <w:rPr>
          <w:rFonts w:ascii="Arial" w:hAnsi="Arial" w:cs="Arial"/>
          <w:sz w:val="24"/>
          <w:szCs w:val="24"/>
        </w:rPr>
        <w:t xml:space="preserve"> </w:t>
      </w:r>
      <w:r w:rsidR="000D7C69" w:rsidRPr="005E1702">
        <w:rPr>
          <w:rFonts w:ascii="Arial" w:hAnsi="Arial" w:cs="Arial"/>
          <w:sz w:val="24"/>
          <w:szCs w:val="24"/>
        </w:rPr>
        <w:t>públicas multissetoriais inteligentes e</w:t>
      </w:r>
      <w:r w:rsidR="00C76013" w:rsidRPr="005E1702">
        <w:rPr>
          <w:rFonts w:ascii="Arial" w:hAnsi="Arial" w:cs="Arial"/>
          <w:sz w:val="24"/>
          <w:szCs w:val="24"/>
        </w:rPr>
        <w:t xml:space="preserve"> </w:t>
      </w:r>
      <w:r w:rsidR="000D7C69" w:rsidRPr="005E1702">
        <w:rPr>
          <w:rFonts w:ascii="Arial" w:hAnsi="Arial" w:cs="Arial"/>
          <w:sz w:val="24"/>
          <w:szCs w:val="24"/>
        </w:rPr>
        <w:t>articuladas com ênfase nas ações preventivas,</w:t>
      </w:r>
      <w:r w:rsidR="00C76013" w:rsidRPr="005E1702">
        <w:rPr>
          <w:rFonts w:ascii="Arial" w:hAnsi="Arial" w:cs="Arial"/>
          <w:sz w:val="24"/>
          <w:szCs w:val="24"/>
        </w:rPr>
        <w:t xml:space="preserve"> </w:t>
      </w:r>
      <w:r w:rsidR="000D7C69" w:rsidRPr="005E1702">
        <w:rPr>
          <w:rFonts w:ascii="Arial" w:hAnsi="Arial" w:cs="Arial"/>
          <w:sz w:val="24"/>
          <w:szCs w:val="24"/>
        </w:rPr>
        <w:t>territorialmente determinadas.</w:t>
      </w:r>
    </w:p>
    <w:p w:rsidR="004F3850" w:rsidRPr="005E1702" w:rsidRDefault="004F3850" w:rsidP="004F3850">
      <w:pPr>
        <w:autoSpaceDE w:val="0"/>
        <w:autoSpaceDN w:val="0"/>
        <w:adjustRightInd w:val="0"/>
        <w:spacing w:after="0" w:line="360" w:lineRule="auto"/>
        <w:ind w:firstLine="708"/>
        <w:jc w:val="both"/>
        <w:rPr>
          <w:rFonts w:ascii="Arial" w:hAnsi="Arial" w:cs="Arial"/>
          <w:sz w:val="24"/>
          <w:szCs w:val="24"/>
        </w:rPr>
      </w:pPr>
    </w:p>
    <w:p w:rsidR="00B036C6" w:rsidRPr="005E1702" w:rsidRDefault="00B036C6" w:rsidP="00C649A7">
      <w:pPr>
        <w:autoSpaceDE w:val="0"/>
        <w:autoSpaceDN w:val="0"/>
        <w:adjustRightInd w:val="0"/>
        <w:spacing w:after="0" w:line="360" w:lineRule="auto"/>
        <w:ind w:right="-1" w:firstLine="709"/>
        <w:jc w:val="both"/>
        <w:rPr>
          <w:rFonts w:ascii="Arial" w:hAnsi="Arial" w:cs="Arial"/>
          <w:sz w:val="24"/>
          <w:szCs w:val="24"/>
        </w:rPr>
      </w:pPr>
    </w:p>
    <w:p w:rsidR="006E7CEF" w:rsidRDefault="004715C6" w:rsidP="00DD3AFA">
      <w:pPr>
        <w:autoSpaceDE w:val="0"/>
        <w:autoSpaceDN w:val="0"/>
        <w:adjustRightInd w:val="0"/>
        <w:spacing w:after="0" w:line="360" w:lineRule="auto"/>
        <w:ind w:right="-568"/>
        <w:jc w:val="center"/>
        <w:rPr>
          <w:rFonts w:ascii="Arial" w:hAnsi="Arial" w:cs="Arial"/>
          <w:b/>
          <w:sz w:val="24"/>
          <w:szCs w:val="24"/>
        </w:rPr>
      </w:pPr>
      <w:r w:rsidRPr="005F58E9">
        <w:rPr>
          <w:rFonts w:ascii="Arial" w:hAnsi="Arial" w:cs="Arial"/>
          <w:b/>
          <w:sz w:val="24"/>
          <w:szCs w:val="24"/>
        </w:rPr>
        <w:t xml:space="preserve">REFERÊNCIAS </w:t>
      </w:r>
    </w:p>
    <w:p w:rsidR="0018197B" w:rsidRPr="00DD3AFA" w:rsidRDefault="0018197B" w:rsidP="00DD3AFA">
      <w:pPr>
        <w:autoSpaceDE w:val="0"/>
        <w:autoSpaceDN w:val="0"/>
        <w:adjustRightInd w:val="0"/>
        <w:spacing w:after="0" w:line="360" w:lineRule="auto"/>
        <w:ind w:right="-568"/>
        <w:jc w:val="center"/>
        <w:rPr>
          <w:rFonts w:ascii="Arial" w:hAnsi="Arial" w:cs="Arial"/>
          <w:strike/>
          <w:sz w:val="24"/>
          <w:szCs w:val="24"/>
        </w:rPr>
      </w:pPr>
    </w:p>
    <w:p w:rsidR="00EC6B4D" w:rsidRPr="00EC6B4D" w:rsidRDefault="00EC6B4D" w:rsidP="003E11C3">
      <w:pPr>
        <w:spacing w:after="0" w:line="240" w:lineRule="auto"/>
        <w:ind w:right="565"/>
        <w:jc w:val="both"/>
        <w:rPr>
          <w:rFonts w:ascii="Arial" w:hAnsi="Arial" w:cs="Arial"/>
          <w:sz w:val="24"/>
          <w:szCs w:val="24"/>
          <w:lang w:val="en-US"/>
        </w:rPr>
      </w:pPr>
      <w:r w:rsidRPr="003D55F0">
        <w:rPr>
          <w:rFonts w:ascii="Arial" w:hAnsi="Arial" w:cs="Arial"/>
          <w:sz w:val="24"/>
          <w:szCs w:val="24"/>
        </w:rPr>
        <w:t xml:space="preserve">BEATO FILHO, C. C. </w:t>
      </w:r>
      <w:r w:rsidRPr="003D55F0">
        <w:rPr>
          <w:rFonts w:ascii="Arial" w:hAnsi="Arial" w:cs="Arial"/>
          <w:b/>
          <w:sz w:val="24"/>
          <w:szCs w:val="24"/>
        </w:rPr>
        <w:t>Crime e Cidades</w:t>
      </w:r>
      <w:r w:rsidRPr="003D55F0">
        <w:rPr>
          <w:rFonts w:ascii="Arial" w:hAnsi="Arial" w:cs="Arial"/>
          <w:sz w:val="24"/>
          <w:szCs w:val="24"/>
        </w:rPr>
        <w:t xml:space="preserve">. </w:t>
      </w:r>
      <w:r w:rsidRPr="00EC6B4D">
        <w:rPr>
          <w:rFonts w:ascii="Arial" w:hAnsi="Arial" w:cs="Arial"/>
          <w:sz w:val="24"/>
          <w:szCs w:val="24"/>
          <w:lang w:val="en-US"/>
        </w:rPr>
        <w:t>Belo Horizonte: Editora UFMG, 2012.</w:t>
      </w:r>
    </w:p>
    <w:p w:rsidR="00EC6B4D" w:rsidRPr="00EC6B4D" w:rsidRDefault="00EC6B4D" w:rsidP="003E11C3">
      <w:pPr>
        <w:spacing w:after="0" w:line="240" w:lineRule="auto"/>
        <w:ind w:right="565"/>
        <w:jc w:val="both"/>
        <w:rPr>
          <w:rFonts w:ascii="Arial" w:hAnsi="Arial" w:cs="Arial"/>
          <w:sz w:val="24"/>
          <w:szCs w:val="24"/>
          <w:lang w:val="en-US"/>
        </w:rPr>
      </w:pPr>
    </w:p>
    <w:p w:rsidR="00EC6B4D" w:rsidRDefault="00EC6B4D" w:rsidP="003E1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r w:rsidRPr="004E023F">
        <w:rPr>
          <w:rFonts w:ascii="Arial" w:hAnsi="Arial" w:cs="Arial"/>
          <w:sz w:val="24"/>
          <w:szCs w:val="24"/>
          <w:lang w:val="en-US"/>
        </w:rPr>
        <w:t xml:space="preserve">BLAU, J. R. e BLAU, P. M. “The Cost of Inequality: Metropolitan Structure and Violent Crime”. </w:t>
      </w:r>
      <w:r w:rsidRPr="004E023F">
        <w:rPr>
          <w:rFonts w:ascii="Arial" w:hAnsi="Arial" w:cs="Arial"/>
          <w:b/>
          <w:sz w:val="24"/>
          <w:szCs w:val="24"/>
        </w:rPr>
        <w:t>American Sociological Review</w:t>
      </w:r>
      <w:r w:rsidRPr="004E023F">
        <w:rPr>
          <w:rFonts w:ascii="Arial" w:hAnsi="Arial" w:cs="Arial"/>
          <w:sz w:val="24"/>
          <w:szCs w:val="24"/>
        </w:rPr>
        <w:t>, vol. 47, n. 1. p. 114-129. Fev. 1982.</w:t>
      </w:r>
    </w:p>
    <w:p w:rsidR="00EC6B4D" w:rsidRPr="004E023F" w:rsidRDefault="00EC6B4D" w:rsidP="003E1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p>
    <w:p w:rsidR="003E11C3" w:rsidRPr="003D55F0" w:rsidRDefault="00EC6B4D" w:rsidP="003E11C3">
      <w:pPr>
        <w:pStyle w:val="Padro"/>
        <w:spacing w:line="240" w:lineRule="auto"/>
        <w:jc w:val="both"/>
        <w:rPr>
          <w:rFonts w:ascii="Arial" w:hAnsi="Arial" w:cs="Arial"/>
          <w:sz w:val="24"/>
          <w:szCs w:val="24"/>
        </w:rPr>
      </w:pPr>
      <w:r w:rsidRPr="003D55F0">
        <w:rPr>
          <w:rStyle w:val="CitaoHTML"/>
          <w:rFonts w:ascii="Arial" w:hAnsi="Arial" w:cs="Arial"/>
          <w:i w:val="0"/>
          <w:sz w:val="24"/>
          <w:szCs w:val="24"/>
          <w:shd w:val="clear" w:color="auto" w:fill="FFFFFF"/>
        </w:rPr>
        <w:t>CAPEZ, F. </w:t>
      </w:r>
      <w:r w:rsidRPr="003D55F0">
        <w:rPr>
          <w:rStyle w:val="CitaoHTML"/>
          <w:rFonts w:ascii="Arial" w:hAnsi="Arial" w:cs="Arial"/>
          <w:b/>
          <w:i w:val="0"/>
          <w:sz w:val="24"/>
          <w:szCs w:val="24"/>
          <w:shd w:val="clear" w:color="auto" w:fill="FFFFFF"/>
        </w:rPr>
        <w:t>Curso de Direito Penal</w:t>
      </w:r>
      <w:r w:rsidRPr="00182E17">
        <w:rPr>
          <w:rStyle w:val="CitaoHTML"/>
          <w:rFonts w:ascii="Arial" w:hAnsi="Arial" w:cs="Arial"/>
          <w:i w:val="0"/>
          <w:sz w:val="24"/>
          <w:szCs w:val="24"/>
          <w:shd w:val="clear" w:color="auto" w:fill="FFFFFF"/>
        </w:rPr>
        <w:t xml:space="preserve">, vol. 2. </w:t>
      </w:r>
      <w:r w:rsidR="00182E17" w:rsidRPr="00182E17">
        <w:rPr>
          <w:rStyle w:val="CitaoHTML"/>
          <w:rFonts w:ascii="Arial" w:hAnsi="Arial" w:cs="Arial"/>
          <w:i w:val="0"/>
          <w:sz w:val="24"/>
          <w:szCs w:val="24"/>
          <w:shd w:val="clear" w:color="auto" w:fill="FFFFFF"/>
        </w:rPr>
        <w:t xml:space="preserve">18. ed. </w:t>
      </w:r>
      <w:r w:rsidRPr="00182E17">
        <w:rPr>
          <w:rStyle w:val="CitaoHTML"/>
          <w:rFonts w:ascii="Arial" w:hAnsi="Arial" w:cs="Arial"/>
          <w:i w:val="0"/>
          <w:sz w:val="24"/>
          <w:szCs w:val="24"/>
          <w:shd w:val="clear" w:color="auto" w:fill="FFFFFF"/>
        </w:rPr>
        <w:t>São Paulo</w:t>
      </w:r>
      <w:r w:rsidRPr="003D55F0">
        <w:rPr>
          <w:rStyle w:val="CitaoHTML"/>
          <w:rFonts w:ascii="Arial" w:hAnsi="Arial" w:cs="Arial"/>
          <w:i w:val="0"/>
          <w:sz w:val="24"/>
          <w:szCs w:val="24"/>
          <w:shd w:val="clear" w:color="auto" w:fill="FFFFFF"/>
        </w:rPr>
        <w:t xml:space="preserve">: Saraiva, </w:t>
      </w:r>
      <w:r w:rsidRPr="003D55F0">
        <w:rPr>
          <w:rFonts w:ascii="Arial" w:hAnsi="Arial" w:cs="Arial"/>
          <w:sz w:val="24"/>
          <w:szCs w:val="24"/>
        </w:rPr>
        <w:t>201</w:t>
      </w:r>
      <w:r w:rsidR="00182E17">
        <w:rPr>
          <w:rFonts w:ascii="Arial" w:hAnsi="Arial" w:cs="Arial"/>
          <w:sz w:val="24"/>
          <w:szCs w:val="24"/>
        </w:rPr>
        <w:t>8</w:t>
      </w:r>
      <w:r w:rsidRPr="003D55F0">
        <w:rPr>
          <w:rFonts w:ascii="Arial" w:hAnsi="Arial" w:cs="Arial"/>
          <w:sz w:val="24"/>
          <w:szCs w:val="24"/>
        </w:rPr>
        <w:t>.</w:t>
      </w:r>
    </w:p>
    <w:p w:rsidR="00EC6B4D" w:rsidRDefault="00EC6B4D" w:rsidP="003E11C3">
      <w:pPr>
        <w:pStyle w:val="Padro"/>
        <w:spacing w:before="240" w:line="240" w:lineRule="auto"/>
        <w:jc w:val="both"/>
        <w:rPr>
          <w:rFonts w:ascii="Arial" w:eastAsiaTheme="minorHAnsi" w:hAnsi="Arial" w:cs="Arial"/>
          <w:sz w:val="24"/>
          <w:szCs w:val="24"/>
        </w:rPr>
      </w:pPr>
      <w:r w:rsidRPr="003D55F0">
        <w:rPr>
          <w:rFonts w:ascii="Arial" w:hAnsi="Arial" w:cs="Arial"/>
          <w:sz w:val="24"/>
          <w:szCs w:val="24"/>
        </w:rPr>
        <w:t>CERQUEIRA, D. R. C.,</w:t>
      </w:r>
      <w:r w:rsidRPr="003D55F0">
        <w:rPr>
          <w:rFonts w:ascii="Arial" w:eastAsiaTheme="minorHAnsi" w:hAnsi="Arial" w:cs="Arial"/>
          <w:b/>
          <w:bCs/>
          <w:sz w:val="24"/>
          <w:szCs w:val="24"/>
        </w:rPr>
        <w:t xml:space="preserve"> Causas e </w:t>
      </w:r>
      <w:r w:rsidR="00F33510" w:rsidRPr="003D55F0">
        <w:rPr>
          <w:rFonts w:ascii="Arial" w:eastAsiaTheme="minorHAnsi" w:hAnsi="Arial" w:cs="Arial"/>
          <w:b/>
          <w:bCs/>
          <w:sz w:val="24"/>
          <w:szCs w:val="24"/>
        </w:rPr>
        <w:t>Consequências</w:t>
      </w:r>
      <w:r w:rsidRPr="003D55F0">
        <w:rPr>
          <w:rFonts w:ascii="Arial" w:eastAsiaTheme="minorHAnsi" w:hAnsi="Arial" w:cs="Arial"/>
          <w:b/>
          <w:bCs/>
          <w:sz w:val="24"/>
          <w:szCs w:val="24"/>
        </w:rPr>
        <w:t xml:space="preserve"> do Crime no Brasil</w:t>
      </w:r>
      <w:r w:rsidRPr="003D55F0">
        <w:rPr>
          <w:rFonts w:ascii="Arial" w:eastAsiaTheme="minorHAnsi" w:hAnsi="Arial" w:cs="Arial"/>
          <w:bCs/>
          <w:sz w:val="24"/>
          <w:szCs w:val="24"/>
        </w:rPr>
        <w:t xml:space="preserve">. </w:t>
      </w:r>
      <w:r w:rsidRPr="00EC6B4D">
        <w:rPr>
          <w:rFonts w:ascii="Arial" w:eastAsiaTheme="minorHAnsi" w:hAnsi="Arial" w:cs="Arial"/>
          <w:bCs/>
          <w:sz w:val="24"/>
          <w:szCs w:val="24"/>
        </w:rPr>
        <w:t xml:space="preserve">2010. </w:t>
      </w:r>
      <w:r w:rsidRPr="003D55F0">
        <w:rPr>
          <w:rFonts w:ascii="Arial" w:eastAsiaTheme="minorHAnsi" w:hAnsi="Arial" w:cs="Arial"/>
          <w:bCs/>
          <w:sz w:val="24"/>
          <w:szCs w:val="24"/>
        </w:rPr>
        <w:t xml:space="preserve">168 f. Tese (Doutorado em </w:t>
      </w:r>
      <w:r w:rsidRPr="003D55F0">
        <w:rPr>
          <w:rFonts w:ascii="Arial" w:eastAsiaTheme="minorHAnsi" w:hAnsi="Arial" w:cs="Arial"/>
          <w:sz w:val="24"/>
          <w:szCs w:val="24"/>
        </w:rPr>
        <w:t xml:space="preserve">Economia) Departamento de Economia </w:t>
      </w:r>
      <w:r>
        <w:rPr>
          <w:rFonts w:ascii="Arial" w:eastAsiaTheme="minorHAnsi" w:hAnsi="Arial" w:cs="Arial"/>
          <w:sz w:val="24"/>
          <w:szCs w:val="24"/>
        </w:rPr>
        <w:t>–</w:t>
      </w:r>
      <w:r w:rsidRPr="003D55F0">
        <w:rPr>
          <w:rFonts w:ascii="Arial" w:eastAsiaTheme="minorHAnsi" w:hAnsi="Arial" w:cs="Arial"/>
          <w:sz w:val="24"/>
          <w:szCs w:val="24"/>
        </w:rPr>
        <w:t xml:space="preserve"> P</w:t>
      </w:r>
      <w:r>
        <w:rPr>
          <w:rFonts w:ascii="Arial" w:eastAsiaTheme="minorHAnsi" w:hAnsi="Arial" w:cs="Arial"/>
          <w:sz w:val="24"/>
          <w:szCs w:val="24"/>
        </w:rPr>
        <w:t xml:space="preserve">ontifica Universidade Católica do Rio, </w:t>
      </w:r>
      <w:r w:rsidRPr="003D55F0">
        <w:rPr>
          <w:rFonts w:ascii="Arial" w:eastAsiaTheme="minorHAnsi" w:hAnsi="Arial" w:cs="Arial"/>
          <w:sz w:val="24"/>
          <w:szCs w:val="24"/>
        </w:rPr>
        <w:t>Rio</w:t>
      </w:r>
      <w:r>
        <w:rPr>
          <w:rFonts w:ascii="Arial" w:eastAsiaTheme="minorHAnsi" w:hAnsi="Arial" w:cs="Arial"/>
          <w:sz w:val="24"/>
          <w:szCs w:val="24"/>
        </w:rPr>
        <w:t xml:space="preserve"> de Janeiro,</w:t>
      </w:r>
      <w:r w:rsidRPr="003D55F0">
        <w:rPr>
          <w:rFonts w:ascii="Arial" w:eastAsiaTheme="minorHAnsi" w:hAnsi="Arial" w:cs="Arial"/>
          <w:sz w:val="24"/>
          <w:szCs w:val="24"/>
        </w:rPr>
        <w:t xml:space="preserve"> 2010.</w:t>
      </w:r>
    </w:p>
    <w:p w:rsidR="00EC6B4D" w:rsidRDefault="00EC6B4D" w:rsidP="003E11C3">
      <w:pPr>
        <w:autoSpaceDE w:val="0"/>
        <w:autoSpaceDN w:val="0"/>
        <w:adjustRightInd w:val="0"/>
        <w:spacing w:after="0" w:line="240" w:lineRule="auto"/>
        <w:jc w:val="both"/>
        <w:rPr>
          <w:rFonts w:ascii="Arial" w:eastAsiaTheme="minorHAnsi" w:hAnsi="Arial" w:cs="Arial"/>
          <w:sz w:val="24"/>
          <w:szCs w:val="24"/>
          <w:lang w:eastAsia="en-US"/>
        </w:rPr>
      </w:pPr>
      <w:r w:rsidRPr="007F2608">
        <w:rPr>
          <w:rFonts w:ascii="Arial" w:eastAsiaTheme="minorHAnsi" w:hAnsi="Arial" w:cs="Arial"/>
          <w:sz w:val="24"/>
          <w:szCs w:val="24"/>
          <w:lang w:eastAsia="en-US"/>
        </w:rPr>
        <w:t xml:space="preserve">FÓRUM BRASILEIRO DE SEGURANÇA PÚBLICA. </w:t>
      </w:r>
      <w:r w:rsidRPr="007F2608">
        <w:rPr>
          <w:rFonts w:ascii="Arial" w:eastAsiaTheme="minorHAnsi" w:hAnsi="Arial" w:cs="Arial"/>
          <w:b/>
          <w:sz w:val="24"/>
          <w:szCs w:val="24"/>
          <w:lang w:eastAsia="en-US"/>
        </w:rPr>
        <w:t>Anuário Brasileiro de Segurança Pública</w:t>
      </w:r>
      <w:r w:rsidRPr="007F2608">
        <w:rPr>
          <w:rFonts w:ascii="Arial" w:eastAsiaTheme="minorHAnsi" w:hAnsi="Arial" w:cs="Arial"/>
          <w:sz w:val="24"/>
          <w:szCs w:val="24"/>
          <w:lang w:eastAsia="en-US"/>
        </w:rPr>
        <w:t>. 11º Edição. São Paulo: Fórum Brasileiro de Segurança</w:t>
      </w:r>
      <w:r>
        <w:rPr>
          <w:rFonts w:ascii="Arial" w:eastAsiaTheme="minorHAnsi" w:hAnsi="Arial" w:cs="Arial"/>
          <w:sz w:val="24"/>
          <w:szCs w:val="24"/>
          <w:lang w:eastAsia="en-US"/>
        </w:rPr>
        <w:t xml:space="preserve"> Pública. 2017.</w:t>
      </w:r>
    </w:p>
    <w:p w:rsidR="00EC6B4D" w:rsidRPr="007F2608" w:rsidRDefault="00EC6B4D" w:rsidP="003E11C3">
      <w:pPr>
        <w:autoSpaceDE w:val="0"/>
        <w:autoSpaceDN w:val="0"/>
        <w:adjustRightInd w:val="0"/>
        <w:spacing w:after="0" w:line="240" w:lineRule="auto"/>
        <w:jc w:val="both"/>
        <w:rPr>
          <w:rFonts w:ascii="Arial" w:eastAsiaTheme="minorHAnsi" w:hAnsi="Arial" w:cs="Arial"/>
          <w:sz w:val="24"/>
          <w:szCs w:val="24"/>
          <w:lang w:eastAsia="en-US"/>
        </w:rPr>
      </w:pPr>
    </w:p>
    <w:p w:rsidR="00EC6B4D" w:rsidRDefault="00EC6B4D" w:rsidP="003E11C3">
      <w:pPr>
        <w:autoSpaceDE w:val="0"/>
        <w:autoSpaceDN w:val="0"/>
        <w:adjustRightInd w:val="0"/>
        <w:spacing w:after="0" w:line="240" w:lineRule="auto"/>
        <w:jc w:val="both"/>
        <w:rPr>
          <w:rFonts w:ascii="Arial" w:eastAsiaTheme="minorHAnsi" w:hAnsi="Arial" w:cs="Arial"/>
          <w:b/>
          <w:bCs/>
          <w:sz w:val="24"/>
          <w:szCs w:val="24"/>
          <w:lang w:eastAsia="en-US"/>
        </w:rPr>
      </w:pPr>
      <w:r w:rsidRPr="0011242F">
        <w:rPr>
          <w:rFonts w:ascii="Arial" w:eastAsiaTheme="minorHAnsi" w:hAnsi="Arial" w:cs="Arial"/>
          <w:sz w:val="24"/>
          <w:szCs w:val="24"/>
        </w:rPr>
        <w:t xml:space="preserve">FRANCISCO FILHO, L. L., </w:t>
      </w:r>
      <w:r>
        <w:rPr>
          <w:rFonts w:ascii="Arial" w:eastAsiaTheme="minorHAnsi" w:hAnsi="Arial" w:cs="Arial"/>
          <w:b/>
          <w:bCs/>
          <w:sz w:val="24"/>
          <w:szCs w:val="24"/>
          <w:lang w:eastAsia="en-US"/>
        </w:rPr>
        <w:t>Distribuição Espacial d</w:t>
      </w:r>
      <w:r w:rsidRPr="0011242F">
        <w:rPr>
          <w:rFonts w:ascii="Arial" w:eastAsiaTheme="minorHAnsi" w:hAnsi="Arial" w:cs="Arial"/>
          <w:b/>
          <w:bCs/>
          <w:sz w:val="24"/>
          <w:szCs w:val="24"/>
          <w:lang w:eastAsia="en-US"/>
        </w:rPr>
        <w:t xml:space="preserve">a </w:t>
      </w:r>
      <w:r>
        <w:rPr>
          <w:rFonts w:ascii="Arial" w:eastAsiaTheme="minorHAnsi" w:hAnsi="Arial" w:cs="Arial"/>
          <w:b/>
          <w:bCs/>
          <w:sz w:val="24"/>
          <w:szCs w:val="24"/>
          <w:lang w:eastAsia="en-US"/>
        </w:rPr>
        <w:t xml:space="preserve">Violência em </w:t>
      </w:r>
      <w:r w:rsidRPr="0011242F">
        <w:rPr>
          <w:rFonts w:ascii="Arial" w:eastAsiaTheme="minorHAnsi" w:hAnsi="Arial" w:cs="Arial"/>
          <w:b/>
          <w:bCs/>
          <w:sz w:val="24"/>
          <w:szCs w:val="24"/>
          <w:lang w:eastAsia="en-US"/>
        </w:rPr>
        <w:t xml:space="preserve">Campinas: </w:t>
      </w:r>
      <w:r>
        <w:rPr>
          <w:rFonts w:ascii="Arial" w:eastAsiaTheme="minorHAnsi" w:hAnsi="Arial" w:cs="Arial"/>
          <w:b/>
          <w:bCs/>
          <w:sz w:val="24"/>
          <w:szCs w:val="24"/>
          <w:lang w:eastAsia="en-US"/>
        </w:rPr>
        <w:t>Uma Análise p</w:t>
      </w:r>
      <w:r w:rsidRPr="0011242F">
        <w:rPr>
          <w:rFonts w:ascii="Arial" w:eastAsiaTheme="minorHAnsi" w:hAnsi="Arial" w:cs="Arial"/>
          <w:b/>
          <w:bCs/>
          <w:sz w:val="24"/>
          <w:szCs w:val="24"/>
          <w:lang w:eastAsia="en-US"/>
        </w:rPr>
        <w:t>or Geoprocessamento.</w:t>
      </w:r>
      <w:r>
        <w:rPr>
          <w:rFonts w:ascii="Arial" w:eastAsiaTheme="minorHAnsi" w:hAnsi="Arial" w:cs="Arial"/>
          <w:b/>
          <w:bCs/>
          <w:sz w:val="24"/>
          <w:szCs w:val="24"/>
          <w:lang w:eastAsia="en-US"/>
        </w:rPr>
        <w:t xml:space="preserve"> </w:t>
      </w:r>
      <w:r w:rsidRPr="0011242F">
        <w:rPr>
          <w:rFonts w:ascii="Arial" w:eastAsiaTheme="minorHAnsi" w:hAnsi="Arial" w:cs="Arial"/>
          <w:bCs/>
          <w:sz w:val="24"/>
          <w:szCs w:val="24"/>
          <w:lang w:eastAsia="en-US"/>
        </w:rPr>
        <w:t xml:space="preserve">2004. 233 f. Tese (Doutorado em Geografia) </w:t>
      </w:r>
      <w:r w:rsidRPr="0011242F">
        <w:rPr>
          <w:rFonts w:ascii="Arial" w:eastAsiaTheme="minorHAnsi" w:hAnsi="Arial" w:cs="Arial"/>
          <w:sz w:val="24"/>
          <w:szCs w:val="24"/>
          <w:lang w:eastAsia="en-US"/>
        </w:rPr>
        <w:t>Departamento</w:t>
      </w:r>
      <w:r>
        <w:rPr>
          <w:rFonts w:ascii="Arial" w:eastAsiaTheme="minorHAnsi" w:hAnsi="Arial" w:cs="Arial"/>
          <w:sz w:val="24"/>
          <w:szCs w:val="24"/>
          <w:lang w:eastAsia="en-US"/>
        </w:rPr>
        <w:t xml:space="preserve"> </w:t>
      </w:r>
      <w:r w:rsidRPr="0011242F">
        <w:rPr>
          <w:rFonts w:ascii="Arial" w:eastAsiaTheme="minorHAnsi" w:hAnsi="Arial" w:cs="Arial"/>
          <w:sz w:val="24"/>
          <w:szCs w:val="24"/>
          <w:lang w:eastAsia="en-US"/>
        </w:rPr>
        <w:t>de Geografia da Universidade Federal do Rio</w:t>
      </w:r>
      <w:r>
        <w:rPr>
          <w:rFonts w:ascii="Arial" w:eastAsiaTheme="minorHAnsi" w:hAnsi="Arial" w:cs="Arial"/>
          <w:sz w:val="24"/>
          <w:szCs w:val="24"/>
          <w:lang w:eastAsia="en-US"/>
        </w:rPr>
        <w:t xml:space="preserve"> </w:t>
      </w:r>
      <w:r w:rsidRPr="0011242F">
        <w:rPr>
          <w:rFonts w:ascii="Arial" w:eastAsiaTheme="minorHAnsi" w:hAnsi="Arial" w:cs="Arial"/>
          <w:sz w:val="24"/>
          <w:szCs w:val="24"/>
          <w:lang w:eastAsia="en-US"/>
        </w:rPr>
        <w:t>de Janeiro, RJ, 2004.</w:t>
      </w:r>
      <w:r w:rsidRPr="0011242F">
        <w:rPr>
          <w:rFonts w:ascii="Arial" w:eastAsiaTheme="minorHAnsi" w:hAnsi="Arial" w:cs="Arial"/>
          <w:b/>
          <w:bCs/>
          <w:sz w:val="24"/>
          <w:szCs w:val="24"/>
          <w:lang w:eastAsia="en-US"/>
        </w:rPr>
        <w:t xml:space="preserve"> </w:t>
      </w:r>
    </w:p>
    <w:p w:rsidR="00EC6B4D" w:rsidRPr="0011242F" w:rsidRDefault="00EC6B4D" w:rsidP="003E11C3">
      <w:pPr>
        <w:autoSpaceDE w:val="0"/>
        <w:autoSpaceDN w:val="0"/>
        <w:adjustRightInd w:val="0"/>
        <w:spacing w:after="0" w:line="240" w:lineRule="auto"/>
        <w:jc w:val="both"/>
        <w:rPr>
          <w:rFonts w:ascii="Arial" w:eastAsiaTheme="minorHAnsi" w:hAnsi="Arial" w:cs="Arial"/>
          <w:b/>
          <w:bCs/>
          <w:sz w:val="24"/>
          <w:szCs w:val="24"/>
          <w:lang w:eastAsia="en-US"/>
        </w:rPr>
      </w:pPr>
    </w:p>
    <w:p w:rsidR="00EC6B4D" w:rsidRDefault="00EC6B4D" w:rsidP="003E1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r w:rsidRPr="006C0D96">
        <w:rPr>
          <w:rFonts w:ascii="Arial" w:hAnsi="Arial" w:cs="Arial"/>
          <w:sz w:val="24"/>
          <w:szCs w:val="24"/>
          <w:lang w:val="en-US"/>
        </w:rPr>
        <w:t xml:space="preserve">FRIEL, C. M. </w:t>
      </w:r>
      <w:r w:rsidRPr="006C0D96">
        <w:rPr>
          <w:rFonts w:ascii="Arial" w:hAnsi="Arial" w:cs="Arial"/>
          <w:b/>
          <w:sz w:val="24"/>
          <w:szCs w:val="24"/>
          <w:lang w:val="en-US"/>
        </w:rPr>
        <w:t>Notes on Factor Analysis</w:t>
      </w:r>
      <w:r w:rsidRPr="006C0D96">
        <w:rPr>
          <w:rFonts w:ascii="Arial" w:hAnsi="Arial" w:cs="Arial"/>
          <w:sz w:val="24"/>
          <w:szCs w:val="24"/>
          <w:lang w:val="en-US"/>
        </w:rPr>
        <w:t xml:space="preserve">. Criminal Justice Centre, Sam Houston State University. </w:t>
      </w:r>
      <w:r w:rsidRPr="006C0D96">
        <w:rPr>
          <w:rFonts w:ascii="Arial" w:hAnsi="Arial" w:cs="Arial"/>
          <w:sz w:val="24"/>
          <w:szCs w:val="24"/>
        </w:rPr>
        <w:t>2009</w:t>
      </w:r>
      <w:r>
        <w:rPr>
          <w:rFonts w:ascii="Arial" w:hAnsi="Arial" w:cs="Arial"/>
          <w:sz w:val="24"/>
          <w:szCs w:val="24"/>
        </w:rPr>
        <w:t>.</w:t>
      </w:r>
    </w:p>
    <w:p w:rsidR="00EC6B4D" w:rsidRPr="006C0D96" w:rsidRDefault="00EC6B4D" w:rsidP="003E1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p>
    <w:p w:rsidR="00EC6B4D" w:rsidRDefault="00EC6B4D" w:rsidP="003E11C3">
      <w:pPr>
        <w:autoSpaceDE w:val="0"/>
        <w:autoSpaceDN w:val="0"/>
        <w:adjustRightInd w:val="0"/>
        <w:spacing w:after="0" w:line="240" w:lineRule="auto"/>
        <w:jc w:val="both"/>
        <w:rPr>
          <w:rFonts w:ascii="Arial" w:eastAsiaTheme="minorHAnsi" w:hAnsi="Arial" w:cs="Arial"/>
          <w:sz w:val="24"/>
          <w:szCs w:val="24"/>
        </w:rPr>
      </w:pPr>
      <w:r w:rsidRPr="0011242F">
        <w:rPr>
          <w:rFonts w:ascii="Arial" w:eastAsiaTheme="minorHAnsi" w:hAnsi="Arial" w:cs="Arial"/>
          <w:sz w:val="24"/>
          <w:szCs w:val="24"/>
        </w:rPr>
        <w:t xml:space="preserve">IPEA, </w:t>
      </w:r>
      <w:r w:rsidRPr="00D33E0F">
        <w:rPr>
          <w:rFonts w:ascii="Arial" w:eastAsiaTheme="minorHAnsi" w:hAnsi="Arial" w:cs="Arial"/>
          <w:b/>
          <w:sz w:val="24"/>
          <w:szCs w:val="24"/>
        </w:rPr>
        <w:t>Atlas da Violência 2018</w:t>
      </w:r>
      <w:r w:rsidRPr="00D33E0F">
        <w:rPr>
          <w:rFonts w:ascii="Arial" w:eastAsiaTheme="minorHAnsi" w:hAnsi="Arial" w:cs="Arial"/>
          <w:sz w:val="24"/>
          <w:szCs w:val="24"/>
        </w:rPr>
        <w:t>. Rio de Janeiro: 2018.</w:t>
      </w:r>
    </w:p>
    <w:p w:rsidR="00EC6B4D" w:rsidRDefault="00EC6B4D" w:rsidP="003E11C3">
      <w:pPr>
        <w:autoSpaceDE w:val="0"/>
        <w:autoSpaceDN w:val="0"/>
        <w:adjustRightInd w:val="0"/>
        <w:spacing w:after="0" w:line="240" w:lineRule="auto"/>
        <w:jc w:val="both"/>
        <w:rPr>
          <w:rFonts w:ascii="Arial" w:eastAsiaTheme="minorHAnsi" w:hAnsi="Arial" w:cs="Arial"/>
          <w:sz w:val="24"/>
          <w:szCs w:val="24"/>
        </w:rPr>
      </w:pPr>
    </w:p>
    <w:p w:rsidR="00EC6B4D" w:rsidRPr="00DD3AFA" w:rsidRDefault="00EC6B4D" w:rsidP="003E11C3">
      <w:pPr>
        <w:autoSpaceDE w:val="0"/>
        <w:autoSpaceDN w:val="0"/>
        <w:adjustRightInd w:val="0"/>
        <w:spacing w:after="0" w:line="240" w:lineRule="auto"/>
        <w:jc w:val="both"/>
        <w:rPr>
          <w:rFonts w:ascii="Arial" w:eastAsiaTheme="minorHAnsi" w:hAnsi="Arial" w:cs="Arial"/>
          <w:bCs/>
          <w:color w:val="FF0000"/>
          <w:sz w:val="24"/>
          <w:szCs w:val="24"/>
        </w:rPr>
      </w:pPr>
      <w:r w:rsidRPr="00917AE9">
        <w:rPr>
          <w:rFonts w:ascii="Arial" w:eastAsiaTheme="minorHAnsi" w:hAnsi="Arial" w:cs="Arial"/>
          <w:sz w:val="24"/>
          <w:szCs w:val="24"/>
        </w:rPr>
        <w:t xml:space="preserve">IPEA, </w:t>
      </w:r>
      <w:r>
        <w:rPr>
          <w:rFonts w:ascii="Arial" w:eastAsiaTheme="minorHAnsi" w:hAnsi="Arial" w:cs="Arial"/>
          <w:b/>
          <w:bCs/>
          <w:sz w:val="24"/>
          <w:szCs w:val="24"/>
          <w:lang w:eastAsia="en-US"/>
        </w:rPr>
        <w:t>O Jogo d</w:t>
      </w:r>
      <w:r w:rsidRPr="00917AE9">
        <w:rPr>
          <w:rFonts w:ascii="Arial" w:eastAsiaTheme="minorHAnsi" w:hAnsi="Arial" w:cs="Arial"/>
          <w:b/>
          <w:bCs/>
          <w:sz w:val="24"/>
          <w:szCs w:val="24"/>
          <w:lang w:eastAsia="en-US"/>
        </w:rPr>
        <w:t xml:space="preserve">os Sete Mitos </w:t>
      </w:r>
      <w:r>
        <w:rPr>
          <w:rFonts w:ascii="Arial" w:eastAsiaTheme="minorHAnsi" w:hAnsi="Arial" w:cs="Arial"/>
          <w:b/>
          <w:bCs/>
          <w:sz w:val="24"/>
          <w:szCs w:val="24"/>
          <w:lang w:eastAsia="en-US"/>
        </w:rPr>
        <w:t>e a</w:t>
      </w:r>
      <w:r w:rsidRPr="00917AE9">
        <w:rPr>
          <w:rFonts w:ascii="Arial" w:eastAsiaTheme="minorHAnsi" w:hAnsi="Arial" w:cs="Arial"/>
          <w:b/>
          <w:bCs/>
          <w:sz w:val="24"/>
          <w:szCs w:val="24"/>
          <w:lang w:eastAsia="en-US"/>
        </w:rPr>
        <w:t xml:space="preserve"> Miséria</w:t>
      </w:r>
      <w:r>
        <w:rPr>
          <w:rFonts w:ascii="Arial" w:eastAsiaTheme="minorHAnsi" w:hAnsi="Arial" w:cs="Arial"/>
          <w:b/>
          <w:bCs/>
          <w:sz w:val="24"/>
          <w:szCs w:val="24"/>
          <w:lang w:eastAsia="en-US"/>
        </w:rPr>
        <w:t xml:space="preserve"> da Segurança Pública no</w:t>
      </w:r>
      <w:r w:rsidRPr="00917AE9">
        <w:rPr>
          <w:rFonts w:ascii="Arial" w:eastAsiaTheme="minorHAnsi" w:hAnsi="Arial" w:cs="Arial"/>
          <w:b/>
          <w:bCs/>
          <w:sz w:val="24"/>
          <w:szCs w:val="24"/>
          <w:lang w:eastAsia="en-US"/>
        </w:rPr>
        <w:t xml:space="preserve"> Brasil</w:t>
      </w:r>
      <w:r w:rsidRPr="00917AE9">
        <w:rPr>
          <w:rFonts w:ascii="Arial" w:eastAsiaTheme="minorHAnsi" w:hAnsi="Arial" w:cs="Arial"/>
          <w:bCs/>
          <w:sz w:val="24"/>
          <w:szCs w:val="24"/>
        </w:rPr>
        <w:t xml:space="preserve">. Rio de </w:t>
      </w:r>
      <w:r w:rsidRPr="000A3599">
        <w:rPr>
          <w:rFonts w:ascii="Arial" w:eastAsiaTheme="minorHAnsi" w:hAnsi="Arial" w:cs="Arial"/>
          <w:bCs/>
          <w:sz w:val="24"/>
          <w:szCs w:val="24"/>
        </w:rPr>
        <w:t>Janeiro: 2005.</w:t>
      </w:r>
    </w:p>
    <w:p w:rsidR="00EC6B4D" w:rsidRPr="00DD3AFA" w:rsidRDefault="00EC6B4D" w:rsidP="003E11C3">
      <w:pPr>
        <w:autoSpaceDE w:val="0"/>
        <w:autoSpaceDN w:val="0"/>
        <w:adjustRightInd w:val="0"/>
        <w:spacing w:after="0" w:line="240" w:lineRule="auto"/>
        <w:jc w:val="both"/>
        <w:rPr>
          <w:rFonts w:ascii="Arial" w:eastAsiaTheme="minorHAnsi" w:hAnsi="Arial" w:cs="Arial"/>
          <w:bCs/>
          <w:color w:val="FF0000"/>
          <w:sz w:val="24"/>
          <w:szCs w:val="24"/>
        </w:rPr>
      </w:pPr>
    </w:p>
    <w:p w:rsidR="00EC6B4D" w:rsidRPr="001C107C" w:rsidRDefault="00EC6B4D" w:rsidP="003E11C3">
      <w:pPr>
        <w:autoSpaceDE w:val="0"/>
        <w:autoSpaceDN w:val="0"/>
        <w:adjustRightInd w:val="0"/>
        <w:spacing w:after="0" w:line="240" w:lineRule="auto"/>
        <w:jc w:val="both"/>
        <w:rPr>
          <w:rFonts w:ascii="Arial" w:eastAsiaTheme="minorHAnsi" w:hAnsi="Arial" w:cs="Arial"/>
          <w:sz w:val="24"/>
          <w:szCs w:val="24"/>
          <w:lang w:eastAsia="en-US"/>
        </w:rPr>
      </w:pPr>
      <w:r w:rsidRPr="001C107C">
        <w:rPr>
          <w:rFonts w:ascii="Arial" w:eastAsiaTheme="minorHAnsi" w:hAnsi="Arial" w:cs="Arial"/>
          <w:bCs/>
          <w:sz w:val="24"/>
          <w:szCs w:val="24"/>
          <w:lang w:eastAsia="en-US"/>
        </w:rPr>
        <w:t>ORGANIZAÇÃO DAS NAÇÕES UNIDAS</w:t>
      </w:r>
      <w:r w:rsidRPr="001C107C">
        <w:rPr>
          <w:rFonts w:ascii="Arial" w:eastAsiaTheme="minorHAnsi" w:hAnsi="Arial" w:cs="Arial"/>
          <w:b/>
          <w:bCs/>
          <w:sz w:val="24"/>
          <w:szCs w:val="24"/>
          <w:lang w:eastAsia="en-US"/>
        </w:rPr>
        <w:t xml:space="preserve">. Transformando Nosso Mundo: A Agenda 2030 para o Desenvolvimento Sustentável. </w:t>
      </w:r>
      <w:r w:rsidRPr="001C107C">
        <w:rPr>
          <w:rFonts w:ascii="Arial" w:eastAsiaTheme="minorHAnsi" w:hAnsi="Arial" w:cs="Arial"/>
          <w:sz w:val="24"/>
          <w:szCs w:val="24"/>
          <w:lang w:eastAsia="en-US"/>
        </w:rPr>
        <w:t>Disponível em: https://nacoesunidas.org/pos2015/agenda2030/. Acesso em: 10 de maio de 2019.</w:t>
      </w:r>
    </w:p>
    <w:p w:rsidR="00EC6B4D" w:rsidRPr="00DD3AFA" w:rsidRDefault="00EC6B4D" w:rsidP="003E11C3">
      <w:pPr>
        <w:autoSpaceDE w:val="0"/>
        <w:autoSpaceDN w:val="0"/>
        <w:adjustRightInd w:val="0"/>
        <w:spacing w:after="0" w:line="240" w:lineRule="auto"/>
        <w:jc w:val="both"/>
        <w:rPr>
          <w:rFonts w:ascii="Arial" w:hAnsi="Arial" w:cs="Arial"/>
          <w:color w:val="FF0000"/>
        </w:rPr>
      </w:pPr>
    </w:p>
    <w:p w:rsidR="00EC6B4D" w:rsidRPr="00EC6B4D" w:rsidRDefault="00EC6B4D" w:rsidP="003E11C3">
      <w:pPr>
        <w:autoSpaceDE w:val="0"/>
        <w:autoSpaceDN w:val="0"/>
        <w:adjustRightInd w:val="0"/>
        <w:spacing w:after="0" w:line="240" w:lineRule="auto"/>
        <w:jc w:val="both"/>
        <w:rPr>
          <w:rFonts w:ascii="Arial" w:hAnsi="Arial" w:cs="Arial"/>
          <w:sz w:val="24"/>
          <w:szCs w:val="24"/>
        </w:rPr>
      </w:pPr>
      <w:r w:rsidRPr="00517C3C">
        <w:rPr>
          <w:rFonts w:ascii="Arial" w:hAnsi="Arial" w:cs="Arial"/>
          <w:sz w:val="24"/>
          <w:szCs w:val="24"/>
        </w:rPr>
        <w:t xml:space="preserve">POCHMANN, M. </w:t>
      </w:r>
      <w:r w:rsidRPr="00517C3C">
        <w:rPr>
          <w:rFonts w:ascii="Arial" w:hAnsi="Arial" w:cs="Arial"/>
          <w:iCs/>
          <w:sz w:val="24"/>
          <w:szCs w:val="24"/>
        </w:rPr>
        <w:t>Violência e Emigração Internacional na Juventude</w:t>
      </w:r>
      <w:r w:rsidRPr="00517C3C">
        <w:rPr>
          <w:rFonts w:ascii="Arial" w:hAnsi="Arial" w:cs="Arial"/>
          <w:i/>
          <w:iCs/>
          <w:sz w:val="24"/>
          <w:szCs w:val="24"/>
        </w:rPr>
        <w:t xml:space="preserve">. </w:t>
      </w:r>
      <w:r w:rsidRPr="00517C3C">
        <w:rPr>
          <w:rFonts w:ascii="Arial" w:hAnsi="Arial" w:cs="Arial"/>
          <w:b/>
          <w:sz w:val="24"/>
          <w:szCs w:val="24"/>
        </w:rPr>
        <w:t>Revista Ciência e Cultura</w:t>
      </w:r>
      <w:r w:rsidRPr="00517C3C">
        <w:rPr>
          <w:rFonts w:ascii="Arial" w:hAnsi="Arial" w:cs="Arial"/>
          <w:sz w:val="24"/>
          <w:szCs w:val="24"/>
        </w:rPr>
        <w:t xml:space="preserve">, São Paulo, v. 54, n. 1, p. 39-43, Jul-Set. </w:t>
      </w:r>
      <w:r w:rsidRPr="00EC6B4D">
        <w:rPr>
          <w:rFonts w:ascii="Arial" w:hAnsi="Arial" w:cs="Arial"/>
          <w:sz w:val="24"/>
          <w:szCs w:val="24"/>
        </w:rPr>
        <w:t>2002.</w:t>
      </w:r>
    </w:p>
    <w:p w:rsidR="00EC6B4D" w:rsidRPr="00EC6B4D" w:rsidRDefault="00EC6B4D" w:rsidP="003E11C3">
      <w:pPr>
        <w:autoSpaceDE w:val="0"/>
        <w:autoSpaceDN w:val="0"/>
        <w:adjustRightInd w:val="0"/>
        <w:spacing w:after="0" w:line="240" w:lineRule="auto"/>
        <w:jc w:val="both"/>
        <w:rPr>
          <w:rFonts w:ascii="Arial" w:hAnsi="Arial" w:cs="Arial"/>
          <w:sz w:val="24"/>
          <w:szCs w:val="24"/>
        </w:rPr>
      </w:pPr>
    </w:p>
    <w:p w:rsidR="00EC6B4D" w:rsidRPr="007F2608" w:rsidRDefault="00EC6B4D" w:rsidP="003E1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p>
    <w:p w:rsidR="00EC6B4D" w:rsidRDefault="00EC6B4D" w:rsidP="003E11C3">
      <w:pPr>
        <w:autoSpaceDE w:val="0"/>
        <w:autoSpaceDN w:val="0"/>
        <w:adjustRightInd w:val="0"/>
        <w:spacing w:after="0" w:line="240" w:lineRule="auto"/>
        <w:jc w:val="both"/>
        <w:rPr>
          <w:rFonts w:ascii="Arial" w:eastAsiaTheme="minorHAnsi" w:hAnsi="Arial" w:cs="Arial"/>
          <w:sz w:val="24"/>
          <w:szCs w:val="24"/>
          <w:lang w:eastAsia="en-US"/>
        </w:rPr>
      </w:pPr>
      <w:r w:rsidRPr="00C64E02">
        <w:rPr>
          <w:rFonts w:ascii="Arial" w:hAnsi="Arial" w:cs="Arial"/>
          <w:sz w:val="24"/>
          <w:szCs w:val="24"/>
        </w:rPr>
        <w:lastRenderedPageBreak/>
        <w:t xml:space="preserve">SANTOS, M. A. F. </w:t>
      </w:r>
      <w:r w:rsidRPr="00C64E02">
        <w:rPr>
          <w:rFonts w:ascii="Arial" w:eastAsiaTheme="minorHAnsi" w:hAnsi="Arial" w:cs="Arial"/>
          <w:sz w:val="24"/>
          <w:szCs w:val="24"/>
          <w:lang w:eastAsia="en-US"/>
        </w:rPr>
        <w:t>Abordage</w:t>
      </w:r>
      <w:r>
        <w:rPr>
          <w:rFonts w:ascii="Arial" w:eastAsiaTheme="minorHAnsi" w:hAnsi="Arial" w:cs="Arial"/>
          <w:sz w:val="24"/>
          <w:szCs w:val="24"/>
          <w:lang w:eastAsia="en-US"/>
        </w:rPr>
        <w:t>ns Científicas Sobre as Causas d</w:t>
      </w:r>
      <w:r w:rsidRPr="00C64E02">
        <w:rPr>
          <w:rFonts w:ascii="Arial" w:eastAsiaTheme="minorHAnsi" w:hAnsi="Arial" w:cs="Arial"/>
          <w:sz w:val="24"/>
          <w:szCs w:val="24"/>
          <w:lang w:eastAsia="en-US"/>
        </w:rPr>
        <w:t>a</w:t>
      </w:r>
      <w:r>
        <w:rPr>
          <w:rFonts w:ascii="Arial" w:eastAsiaTheme="minorHAnsi" w:hAnsi="Arial" w:cs="Arial"/>
          <w:sz w:val="24"/>
          <w:szCs w:val="24"/>
          <w:lang w:eastAsia="en-US"/>
        </w:rPr>
        <w:t xml:space="preserve"> </w:t>
      </w:r>
      <w:r w:rsidRPr="00C64E02">
        <w:rPr>
          <w:rFonts w:ascii="Arial" w:eastAsiaTheme="minorHAnsi" w:hAnsi="Arial" w:cs="Arial"/>
          <w:sz w:val="24"/>
          <w:szCs w:val="24"/>
          <w:lang w:eastAsia="en-US"/>
        </w:rPr>
        <w:t>Crimi</w:t>
      </w:r>
      <w:r>
        <w:rPr>
          <w:rFonts w:ascii="Arial" w:eastAsiaTheme="minorHAnsi" w:hAnsi="Arial" w:cs="Arial"/>
          <w:sz w:val="24"/>
          <w:szCs w:val="24"/>
          <w:lang w:eastAsia="en-US"/>
        </w:rPr>
        <w:t>nalidade Violenta: Uma Análise d</w:t>
      </w:r>
      <w:r w:rsidRPr="00C64E02">
        <w:rPr>
          <w:rFonts w:ascii="Arial" w:eastAsiaTheme="minorHAnsi" w:hAnsi="Arial" w:cs="Arial"/>
          <w:sz w:val="24"/>
          <w:szCs w:val="24"/>
          <w:lang w:eastAsia="en-US"/>
        </w:rPr>
        <w:t>a Teoria</w:t>
      </w:r>
      <w:r>
        <w:rPr>
          <w:rFonts w:ascii="Arial" w:eastAsiaTheme="minorHAnsi" w:hAnsi="Arial" w:cs="Arial"/>
          <w:sz w:val="24"/>
          <w:szCs w:val="24"/>
          <w:lang w:eastAsia="en-US"/>
        </w:rPr>
        <w:t xml:space="preserve"> d</w:t>
      </w:r>
      <w:r w:rsidRPr="00C64E02">
        <w:rPr>
          <w:rFonts w:ascii="Arial" w:eastAsiaTheme="minorHAnsi" w:hAnsi="Arial" w:cs="Arial"/>
          <w:sz w:val="24"/>
          <w:szCs w:val="24"/>
          <w:lang w:eastAsia="en-US"/>
        </w:rPr>
        <w:t xml:space="preserve">a Ecologia Humana. </w:t>
      </w:r>
      <w:r w:rsidRPr="0097661B">
        <w:rPr>
          <w:rFonts w:ascii="Arial" w:eastAsiaTheme="minorHAnsi" w:hAnsi="Arial" w:cs="Arial"/>
          <w:b/>
          <w:sz w:val="24"/>
          <w:szCs w:val="24"/>
          <w:lang w:eastAsia="en-US"/>
        </w:rPr>
        <w:t>Revista</w:t>
      </w:r>
      <w:r w:rsidRPr="00C64E02">
        <w:rPr>
          <w:rFonts w:ascii="Arial" w:eastAsiaTheme="minorHAnsi" w:hAnsi="Arial" w:cs="Arial"/>
          <w:sz w:val="24"/>
          <w:szCs w:val="24"/>
          <w:lang w:eastAsia="en-US"/>
        </w:rPr>
        <w:t xml:space="preserve"> </w:t>
      </w:r>
      <w:r w:rsidRPr="0097661B">
        <w:rPr>
          <w:rFonts w:ascii="Arial" w:eastAsiaTheme="minorHAnsi" w:hAnsi="Arial" w:cs="Arial"/>
          <w:b/>
          <w:sz w:val="24"/>
          <w:szCs w:val="24"/>
          <w:lang w:eastAsia="en-US"/>
        </w:rPr>
        <w:t>Laboratório de Estudos da Violência UNESP/Marília</w:t>
      </w:r>
      <w:r w:rsidRPr="0097661B">
        <w:rPr>
          <w:rFonts w:ascii="Arial" w:eastAsiaTheme="minorHAnsi" w:hAnsi="Arial" w:cs="Arial"/>
          <w:sz w:val="24"/>
          <w:szCs w:val="24"/>
          <w:lang w:eastAsia="en-US"/>
        </w:rPr>
        <w:t>. v. 17. n. 2016. p. 46-74. Mai.</w:t>
      </w:r>
      <w:r w:rsidRPr="00C64E02">
        <w:rPr>
          <w:rFonts w:ascii="Arial" w:eastAsiaTheme="minorHAnsi" w:hAnsi="Arial" w:cs="Arial"/>
          <w:sz w:val="24"/>
          <w:szCs w:val="24"/>
          <w:lang w:eastAsia="en-US"/>
        </w:rPr>
        <w:t xml:space="preserve"> 2016.</w:t>
      </w:r>
    </w:p>
    <w:p w:rsidR="00EC6B4D" w:rsidRPr="00C64E02" w:rsidRDefault="00EC6B4D" w:rsidP="003E11C3">
      <w:pPr>
        <w:autoSpaceDE w:val="0"/>
        <w:autoSpaceDN w:val="0"/>
        <w:adjustRightInd w:val="0"/>
        <w:spacing w:after="0" w:line="240" w:lineRule="auto"/>
        <w:jc w:val="both"/>
        <w:rPr>
          <w:rFonts w:ascii="Arial" w:hAnsi="Arial" w:cs="Arial"/>
          <w:sz w:val="24"/>
          <w:szCs w:val="24"/>
        </w:rPr>
      </w:pPr>
    </w:p>
    <w:p w:rsidR="00EC6B4D" w:rsidRPr="00F27CDD" w:rsidRDefault="00EC6B4D" w:rsidP="003E11C3">
      <w:pPr>
        <w:autoSpaceDE w:val="0"/>
        <w:autoSpaceDN w:val="0"/>
        <w:adjustRightInd w:val="0"/>
        <w:spacing w:after="0" w:line="240" w:lineRule="auto"/>
        <w:jc w:val="both"/>
        <w:rPr>
          <w:rFonts w:ascii="Arial" w:hAnsi="Arial" w:cs="Arial"/>
          <w:sz w:val="24"/>
          <w:szCs w:val="24"/>
        </w:rPr>
      </w:pPr>
      <w:r w:rsidRPr="00EC6B4D">
        <w:rPr>
          <w:rFonts w:ascii="Arial" w:hAnsi="Arial" w:cs="Arial"/>
          <w:sz w:val="24"/>
          <w:szCs w:val="24"/>
        </w:rPr>
        <w:t xml:space="preserve">SILVA. </w:t>
      </w:r>
      <w:r w:rsidRPr="00F27CDD">
        <w:rPr>
          <w:rFonts w:ascii="Arial" w:hAnsi="Arial" w:cs="Arial"/>
          <w:sz w:val="24"/>
          <w:szCs w:val="24"/>
        </w:rPr>
        <w:t xml:space="preserve">B. F. A. et. al. </w:t>
      </w:r>
      <w:r w:rsidRPr="00F27CDD">
        <w:rPr>
          <w:rFonts w:ascii="Arial" w:eastAsiaTheme="minorHAnsi" w:hAnsi="Arial" w:cs="Arial"/>
          <w:sz w:val="24"/>
          <w:szCs w:val="24"/>
          <w:lang w:eastAsia="en-US"/>
        </w:rPr>
        <w:t xml:space="preserve">Violência </w:t>
      </w:r>
      <w:r>
        <w:rPr>
          <w:rFonts w:ascii="Arial" w:eastAsiaTheme="minorHAnsi" w:hAnsi="Arial" w:cs="Arial"/>
          <w:sz w:val="24"/>
          <w:szCs w:val="24"/>
          <w:lang w:eastAsia="en-US"/>
        </w:rPr>
        <w:t>Urbana e</w:t>
      </w:r>
      <w:r w:rsidRPr="00F27CDD">
        <w:rPr>
          <w:rFonts w:ascii="Arial" w:eastAsiaTheme="minorHAnsi" w:hAnsi="Arial" w:cs="Arial"/>
          <w:sz w:val="24"/>
          <w:szCs w:val="24"/>
          <w:lang w:eastAsia="en-US"/>
        </w:rPr>
        <w:t xml:space="preserve"> Política Pública </w:t>
      </w:r>
      <w:r>
        <w:rPr>
          <w:rFonts w:ascii="Arial" w:eastAsiaTheme="minorHAnsi" w:hAnsi="Arial" w:cs="Arial"/>
          <w:sz w:val="24"/>
          <w:szCs w:val="24"/>
          <w:lang w:eastAsia="en-US"/>
        </w:rPr>
        <w:t>d</w:t>
      </w:r>
      <w:r w:rsidRPr="00F27CDD">
        <w:rPr>
          <w:rFonts w:ascii="Arial" w:eastAsiaTheme="minorHAnsi" w:hAnsi="Arial" w:cs="Arial"/>
          <w:sz w:val="24"/>
          <w:szCs w:val="24"/>
          <w:lang w:eastAsia="en-US"/>
        </w:rPr>
        <w:t>e</w:t>
      </w:r>
      <w:r>
        <w:rPr>
          <w:rFonts w:ascii="Arial" w:eastAsiaTheme="minorHAnsi" w:hAnsi="Arial" w:cs="Arial"/>
          <w:sz w:val="24"/>
          <w:szCs w:val="24"/>
          <w:lang w:eastAsia="en-US"/>
        </w:rPr>
        <w:t xml:space="preserve"> Prevenção: Avaliação d</w:t>
      </w:r>
      <w:r w:rsidRPr="00F27CDD">
        <w:rPr>
          <w:rFonts w:ascii="Arial" w:eastAsiaTheme="minorHAnsi" w:hAnsi="Arial" w:cs="Arial"/>
          <w:sz w:val="24"/>
          <w:szCs w:val="24"/>
          <w:lang w:eastAsia="en-US"/>
        </w:rPr>
        <w:t>o Programa Fica Vivo!</w:t>
      </w:r>
      <w:r>
        <w:rPr>
          <w:rFonts w:ascii="Arial" w:eastAsiaTheme="minorHAnsi" w:hAnsi="Arial" w:cs="Arial"/>
          <w:sz w:val="24"/>
          <w:szCs w:val="24"/>
          <w:lang w:eastAsia="en-US"/>
        </w:rPr>
        <w:t xml:space="preserve"> </w:t>
      </w:r>
      <w:r w:rsidRPr="00F27CDD">
        <w:rPr>
          <w:rFonts w:ascii="Arial" w:eastAsiaTheme="minorHAnsi" w:hAnsi="Arial" w:cs="Arial"/>
          <w:sz w:val="24"/>
          <w:szCs w:val="24"/>
          <w:lang w:eastAsia="en-US"/>
        </w:rPr>
        <w:t xml:space="preserve">no </w:t>
      </w:r>
      <w:r>
        <w:rPr>
          <w:rFonts w:ascii="Arial" w:eastAsiaTheme="minorHAnsi" w:hAnsi="Arial" w:cs="Arial"/>
          <w:sz w:val="24"/>
          <w:szCs w:val="24"/>
          <w:lang w:eastAsia="en-US"/>
        </w:rPr>
        <w:t>E</w:t>
      </w:r>
      <w:r w:rsidRPr="00F27CDD">
        <w:rPr>
          <w:rFonts w:ascii="Arial" w:eastAsiaTheme="minorHAnsi" w:hAnsi="Arial" w:cs="Arial"/>
          <w:sz w:val="24"/>
          <w:szCs w:val="24"/>
          <w:lang w:eastAsia="en-US"/>
        </w:rPr>
        <w:t xml:space="preserve">stado de Minas Gerais, Brasil. </w:t>
      </w:r>
      <w:r w:rsidRPr="00F27CDD">
        <w:rPr>
          <w:rFonts w:ascii="Arial" w:eastAsiaTheme="minorHAnsi" w:hAnsi="Arial" w:cs="Arial"/>
          <w:b/>
          <w:sz w:val="24"/>
          <w:szCs w:val="24"/>
          <w:lang w:eastAsia="en-US"/>
        </w:rPr>
        <w:t>Revista Brasileira de Estudos de População</w:t>
      </w:r>
      <w:r w:rsidRPr="00F27CDD">
        <w:rPr>
          <w:rFonts w:ascii="Arial" w:eastAsiaTheme="minorHAnsi" w:hAnsi="Arial" w:cs="Arial"/>
          <w:sz w:val="24"/>
          <w:szCs w:val="24"/>
          <w:lang w:eastAsia="en-US"/>
        </w:rPr>
        <w:t>. v.35, n. 2, 23 Out. 2018.</w:t>
      </w:r>
    </w:p>
    <w:p w:rsidR="00EC6B4D" w:rsidRPr="00DD3AFA" w:rsidRDefault="00EC6B4D" w:rsidP="003E11C3">
      <w:pPr>
        <w:pStyle w:val="Padro"/>
        <w:spacing w:before="240" w:line="240" w:lineRule="auto"/>
        <w:jc w:val="both"/>
        <w:rPr>
          <w:rFonts w:ascii="Arial" w:eastAsiaTheme="minorHAnsi" w:hAnsi="Arial" w:cs="Arial"/>
          <w:color w:val="000000" w:themeColor="text1"/>
          <w:sz w:val="24"/>
          <w:szCs w:val="24"/>
          <w:lang w:val="en-US"/>
        </w:rPr>
      </w:pPr>
      <w:r w:rsidRPr="00EC6B4D">
        <w:rPr>
          <w:rFonts w:ascii="Arial" w:hAnsi="Arial" w:cs="Arial"/>
          <w:sz w:val="24"/>
          <w:szCs w:val="24"/>
        </w:rPr>
        <w:t xml:space="preserve">SKOGAN, W. G.; Community organizations and crime. </w:t>
      </w:r>
      <w:r w:rsidRPr="007859FE">
        <w:rPr>
          <w:rFonts w:ascii="Arial" w:hAnsi="Arial" w:cs="Arial"/>
          <w:b/>
          <w:sz w:val="24"/>
          <w:szCs w:val="24"/>
          <w:lang w:val="en-US"/>
        </w:rPr>
        <w:t>Crime and Justice</w:t>
      </w:r>
      <w:r w:rsidRPr="007859FE">
        <w:rPr>
          <w:rFonts w:ascii="Arial" w:hAnsi="Arial" w:cs="Arial"/>
          <w:sz w:val="24"/>
          <w:szCs w:val="24"/>
          <w:lang w:val="en-US"/>
        </w:rPr>
        <w:t xml:space="preserve">: p. 39-78, </w:t>
      </w:r>
      <w:r w:rsidRPr="00DD3AFA">
        <w:rPr>
          <w:rFonts w:ascii="Arial" w:hAnsi="Arial" w:cs="Arial"/>
          <w:color w:val="000000" w:themeColor="text1"/>
          <w:sz w:val="24"/>
          <w:szCs w:val="24"/>
          <w:lang w:val="en-US"/>
        </w:rPr>
        <w:t>1988.</w:t>
      </w:r>
    </w:p>
    <w:p w:rsidR="00EC6B4D" w:rsidRPr="00FA6BC9" w:rsidRDefault="00EC6B4D" w:rsidP="003E11C3">
      <w:pPr>
        <w:autoSpaceDE w:val="0"/>
        <w:autoSpaceDN w:val="0"/>
        <w:adjustRightInd w:val="0"/>
        <w:spacing w:after="0" w:line="240" w:lineRule="auto"/>
        <w:jc w:val="both"/>
        <w:rPr>
          <w:rFonts w:ascii="Arial" w:hAnsi="Arial" w:cs="Arial"/>
          <w:color w:val="FF0000"/>
          <w:sz w:val="24"/>
          <w:szCs w:val="24"/>
        </w:rPr>
      </w:pPr>
      <w:r w:rsidRPr="00721A91">
        <w:rPr>
          <w:rFonts w:ascii="Arial" w:hAnsi="Arial" w:cs="Arial"/>
          <w:sz w:val="24"/>
          <w:szCs w:val="24"/>
          <w:lang w:val="en-US"/>
        </w:rPr>
        <w:t>VOCHT, F.; CAMPBELL, R.; BRENNAN, A. C.; MOONEY, J.; ANGUS, C. H</w:t>
      </w:r>
      <w:r w:rsidR="008E0AA5">
        <w:rPr>
          <w:rFonts w:ascii="Arial" w:hAnsi="Arial" w:cs="Arial"/>
          <w:sz w:val="24"/>
          <w:szCs w:val="24"/>
          <w:lang w:val="en-US"/>
        </w:rPr>
        <w:t>ICKMAN,</w:t>
      </w:r>
      <w:r w:rsidRPr="00721A91">
        <w:rPr>
          <w:rFonts w:ascii="Arial" w:hAnsi="Arial" w:cs="Arial"/>
          <w:sz w:val="24"/>
          <w:szCs w:val="24"/>
          <w:lang w:val="en-US"/>
        </w:rPr>
        <w:t xml:space="preserve"> M. Propensity score matching for selection of local areas as controls for evaluation of effects of alcohol policies in case series and quasi case-control designs. </w:t>
      </w:r>
      <w:r w:rsidRPr="00721A91">
        <w:rPr>
          <w:rFonts w:ascii="Arial" w:hAnsi="Arial" w:cs="Arial"/>
          <w:b/>
          <w:sz w:val="24"/>
          <w:szCs w:val="24"/>
        </w:rPr>
        <w:t>Public Health</w:t>
      </w:r>
      <w:r w:rsidRPr="00721A91">
        <w:rPr>
          <w:rFonts w:ascii="Arial" w:hAnsi="Arial" w:cs="Arial"/>
          <w:sz w:val="24"/>
          <w:szCs w:val="24"/>
        </w:rPr>
        <w:t xml:space="preserve">, v. </w:t>
      </w:r>
      <w:r w:rsidR="00516B3F">
        <w:rPr>
          <w:rFonts w:ascii="Arial" w:hAnsi="Arial" w:cs="Arial"/>
          <w:sz w:val="24"/>
          <w:szCs w:val="24"/>
        </w:rPr>
        <w:t>132</w:t>
      </w:r>
      <w:r w:rsidRPr="00721A91">
        <w:rPr>
          <w:rFonts w:ascii="Arial" w:hAnsi="Arial" w:cs="Arial"/>
          <w:sz w:val="24"/>
          <w:szCs w:val="24"/>
        </w:rPr>
        <w:t xml:space="preserve">, p. 40-49, </w:t>
      </w:r>
      <w:r w:rsidR="00516B3F">
        <w:rPr>
          <w:rFonts w:ascii="Arial" w:hAnsi="Arial" w:cs="Arial"/>
          <w:sz w:val="24"/>
          <w:szCs w:val="24"/>
        </w:rPr>
        <w:t>Mar</w:t>
      </w:r>
      <w:r w:rsidRPr="00721A91">
        <w:rPr>
          <w:rFonts w:ascii="Arial" w:hAnsi="Arial" w:cs="Arial"/>
          <w:sz w:val="24"/>
          <w:szCs w:val="24"/>
        </w:rPr>
        <w:t>. 201</w:t>
      </w:r>
      <w:r w:rsidR="00516B3F">
        <w:rPr>
          <w:rFonts w:ascii="Arial" w:hAnsi="Arial" w:cs="Arial"/>
          <w:sz w:val="24"/>
          <w:szCs w:val="24"/>
        </w:rPr>
        <w:t>6</w:t>
      </w:r>
      <w:r w:rsidRPr="00721A91">
        <w:rPr>
          <w:rFonts w:ascii="Arial" w:hAnsi="Arial" w:cs="Arial"/>
          <w:sz w:val="24"/>
          <w:szCs w:val="24"/>
        </w:rPr>
        <w:t>.</w:t>
      </w:r>
    </w:p>
    <w:p w:rsidR="00EC6B4D" w:rsidRPr="00FA6BC9" w:rsidRDefault="00EC6B4D" w:rsidP="003E11C3">
      <w:pPr>
        <w:autoSpaceDE w:val="0"/>
        <w:autoSpaceDN w:val="0"/>
        <w:adjustRightInd w:val="0"/>
        <w:spacing w:after="0" w:line="240" w:lineRule="auto"/>
        <w:jc w:val="both"/>
        <w:rPr>
          <w:rFonts w:ascii="Arial" w:hAnsi="Arial" w:cs="Arial"/>
          <w:sz w:val="24"/>
          <w:szCs w:val="24"/>
        </w:rPr>
      </w:pPr>
    </w:p>
    <w:p w:rsidR="006E7CEF" w:rsidRPr="00C65F8D" w:rsidRDefault="00C65F8D" w:rsidP="003E11C3">
      <w:pPr>
        <w:pStyle w:val="Pr-formataoHTML"/>
        <w:shd w:val="clear" w:color="auto" w:fill="FFFFFF"/>
        <w:jc w:val="both"/>
        <w:rPr>
          <w:rFonts w:ascii="inherit" w:hAnsi="inherit"/>
          <w:color w:val="212121"/>
        </w:rPr>
      </w:pPr>
      <w:r w:rsidRPr="00FA6BC9">
        <w:rPr>
          <w:rFonts w:ascii="Arial" w:hAnsi="Arial" w:cs="Arial"/>
          <w:sz w:val="24"/>
          <w:szCs w:val="24"/>
        </w:rPr>
        <w:t>ORGANIZAÇÃO MUNDIAL DE SAÚDE.</w:t>
      </w:r>
      <w:r w:rsidR="00EC6B4D" w:rsidRPr="00FA6BC9">
        <w:rPr>
          <w:rFonts w:ascii="Arial" w:hAnsi="Arial" w:cs="Arial"/>
          <w:sz w:val="24"/>
          <w:szCs w:val="24"/>
        </w:rPr>
        <w:t xml:space="preserve"> </w:t>
      </w:r>
      <w:r w:rsidRPr="00C65F8D">
        <w:rPr>
          <w:rFonts w:ascii="Arial" w:hAnsi="Arial" w:cs="Arial"/>
          <w:b/>
          <w:color w:val="212121"/>
          <w:sz w:val="24"/>
          <w:szCs w:val="24"/>
          <w:lang w:val="pt-PT"/>
        </w:rPr>
        <w:t>Relatório mundial sobre violência e saúde: resumo</w:t>
      </w:r>
      <w:r w:rsidR="00EC6B4D" w:rsidRPr="00C65F8D">
        <w:rPr>
          <w:rFonts w:ascii="Arial" w:hAnsi="Arial" w:cs="Arial"/>
          <w:sz w:val="24"/>
          <w:szCs w:val="24"/>
        </w:rPr>
        <w:t xml:space="preserve">. </w:t>
      </w:r>
      <w:r w:rsidR="00EC6B4D" w:rsidRPr="00C65F8D">
        <w:rPr>
          <w:rFonts w:ascii="Arial" w:hAnsi="Arial" w:cs="Arial"/>
          <w:sz w:val="24"/>
          <w:szCs w:val="24"/>
          <w:lang w:val="en-US"/>
        </w:rPr>
        <w:t>Geneva: 2002.</w:t>
      </w:r>
    </w:p>
    <w:p w:rsidR="006E7CEF" w:rsidRPr="00C65F8D" w:rsidRDefault="006E7CEF" w:rsidP="003E11C3">
      <w:pPr>
        <w:spacing w:line="240" w:lineRule="auto"/>
        <w:ind w:right="-568"/>
        <w:jc w:val="both"/>
        <w:rPr>
          <w:rFonts w:ascii="Arial" w:hAnsi="Arial" w:cs="Arial"/>
          <w:lang w:val="en-US"/>
        </w:rPr>
      </w:pPr>
    </w:p>
    <w:sectPr w:rsidR="006E7CEF" w:rsidRPr="00C65F8D" w:rsidSect="00070BCC">
      <w:footerReference w:type="default" r:id="rId17"/>
      <w:pgSz w:w="11906" w:h="16838" w:code="9"/>
      <w:pgMar w:top="1701" w:right="1134" w:bottom="1134" w:left="1701" w:header="510" w:footer="51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D9C" w:rsidRDefault="00A13D9C" w:rsidP="00E928C7">
      <w:pPr>
        <w:spacing w:after="0" w:line="240" w:lineRule="auto"/>
      </w:pPr>
      <w:r>
        <w:separator/>
      </w:r>
    </w:p>
  </w:endnote>
  <w:endnote w:type="continuationSeparator" w:id="0">
    <w:p w:rsidR="00A13D9C" w:rsidRDefault="00A13D9C" w:rsidP="00E92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7">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16" w:rsidRDefault="00070BCC" w:rsidP="00070BCC">
    <w:pPr>
      <w:pStyle w:val="Rodap"/>
      <w:tabs>
        <w:tab w:val="clear" w:pos="4252"/>
        <w:tab w:val="clear" w:pos="8504"/>
        <w:tab w:val="left" w:pos="1021"/>
      </w:tabs>
      <w:jc w:val="both"/>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D9C" w:rsidRDefault="00A13D9C" w:rsidP="00E928C7">
      <w:pPr>
        <w:spacing w:after="0" w:line="240" w:lineRule="auto"/>
      </w:pPr>
      <w:r>
        <w:separator/>
      </w:r>
    </w:p>
  </w:footnote>
  <w:footnote w:type="continuationSeparator" w:id="0">
    <w:p w:rsidR="00A13D9C" w:rsidRDefault="00A13D9C" w:rsidP="00E928C7">
      <w:pPr>
        <w:spacing w:after="0" w:line="240" w:lineRule="auto"/>
      </w:pPr>
      <w:r>
        <w:continuationSeparator/>
      </w:r>
    </w:p>
  </w:footnote>
  <w:footnote w:id="1">
    <w:p w:rsidR="00070BCC" w:rsidRPr="00070BCC" w:rsidRDefault="00070BCC" w:rsidP="00070BCC">
      <w:pPr>
        <w:pStyle w:val="Rodap"/>
        <w:jc w:val="both"/>
        <w:rPr>
          <w:rFonts w:ascii="Arial" w:hAnsi="Arial" w:cs="Arial"/>
          <w:sz w:val="20"/>
          <w:szCs w:val="20"/>
        </w:rPr>
      </w:pPr>
      <w:r w:rsidRPr="00070BCC">
        <w:rPr>
          <w:rFonts w:ascii="Arial" w:hAnsi="Arial" w:cs="Arial"/>
          <w:sz w:val="20"/>
          <w:szCs w:val="20"/>
        </w:rPr>
        <w:t>*Graduando do curso superior em Direito. E-mail: danielpmpb@gmail.com.</w:t>
      </w:r>
    </w:p>
    <w:p w:rsidR="00070BCC" w:rsidRPr="00070BCC" w:rsidRDefault="00070BCC" w:rsidP="00070BCC">
      <w:pPr>
        <w:pStyle w:val="Rodap"/>
        <w:jc w:val="both"/>
        <w:rPr>
          <w:rFonts w:ascii="Arial" w:hAnsi="Arial" w:cs="Arial"/>
          <w:sz w:val="20"/>
          <w:szCs w:val="20"/>
        </w:rPr>
      </w:pPr>
      <w:r w:rsidRPr="00070BCC">
        <w:rPr>
          <w:rFonts w:ascii="Arial" w:hAnsi="Arial" w:cs="Arial"/>
          <w:sz w:val="20"/>
          <w:szCs w:val="20"/>
        </w:rPr>
        <w:t>**Professor</w:t>
      </w:r>
      <w:r w:rsidR="001214C7">
        <w:rPr>
          <w:rFonts w:ascii="Arial" w:hAnsi="Arial" w:cs="Arial"/>
          <w:sz w:val="20"/>
          <w:szCs w:val="20"/>
        </w:rPr>
        <w:t>a</w:t>
      </w:r>
      <w:r w:rsidRPr="00070BCC">
        <w:rPr>
          <w:rFonts w:ascii="Arial" w:hAnsi="Arial" w:cs="Arial"/>
          <w:sz w:val="20"/>
          <w:szCs w:val="20"/>
        </w:rPr>
        <w:t xml:space="preserve"> Orientador</w:t>
      </w:r>
      <w:r w:rsidR="001214C7">
        <w:rPr>
          <w:rFonts w:ascii="Arial" w:hAnsi="Arial" w:cs="Arial"/>
          <w:sz w:val="20"/>
          <w:szCs w:val="20"/>
        </w:rPr>
        <w:t>a. Graduada</w:t>
      </w:r>
      <w:r w:rsidRPr="00070BCC">
        <w:rPr>
          <w:rFonts w:ascii="Arial" w:hAnsi="Arial" w:cs="Arial"/>
          <w:sz w:val="20"/>
          <w:szCs w:val="20"/>
        </w:rPr>
        <w:t xml:space="preserve"> em Direito, pela Universidade Centro de Ensino</w:t>
      </w:r>
      <w:r w:rsidR="001214C7">
        <w:rPr>
          <w:rFonts w:ascii="Arial" w:hAnsi="Arial" w:cs="Arial"/>
          <w:sz w:val="20"/>
          <w:szCs w:val="20"/>
        </w:rPr>
        <w:t xml:space="preserve"> e Desenvolvimento, Pós-Graduada</w:t>
      </w:r>
      <w:r w:rsidRPr="00070BCC">
        <w:rPr>
          <w:rFonts w:ascii="Arial" w:hAnsi="Arial" w:cs="Arial"/>
          <w:sz w:val="20"/>
          <w:szCs w:val="20"/>
        </w:rPr>
        <w:t xml:space="preserve"> em </w:t>
      </w:r>
      <w:r w:rsidRPr="00070BCC">
        <w:rPr>
          <w:rFonts w:ascii="Arial" w:hAnsi="Arial" w:cs="Arial"/>
          <w:spacing w:val="-7"/>
          <w:sz w:val="20"/>
          <w:szCs w:val="20"/>
          <w:shd w:val="clear" w:color="auto" w:fill="FFFFFF"/>
        </w:rPr>
        <w:t xml:space="preserve">Direito Penal e Processual Penal pelo Instituto Damásio de Jesus, </w:t>
      </w:r>
      <w:r w:rsidRPr="00070BCC">
        <w:rPr>
          <w:rFonts w:ascii="Arial" w:hAnsi="Arial" w:cs="Arial"/>
          <w:sz w:val="20"/>
          <w:szCs w:val="20"/>
        </w:rPr>
        <w:t>Docente do Curso Superior em Direito, da disciplina de Ética Geral. E-mail: ionemahon@hotmail.com.</w:t>
      </w:r>
    </w:p>
    <w:p w:rsidR="00070BCC" w:rsidRDefault="00070BCC">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3908"/>
    <w:multiLevelType w:val="hybridMultilevel"/>
    <w:tmpl w:val="6C20A7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55654A"/>
    <w:multiLevelType w:val="hybridMultilevel"/>
    <w:tmpl w:val="4B72BB92"/>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
    <w:nsid w:val="3F276E93"/>
    <w:multiLevelType w:val="hybridMultilevel"/>
    <w:tmpl w:val="BF72EDD8"/>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55D7764"/>
    <w:multiLevelType w:val="hybridMultilevel"/>
    <w:tmpl w:val="B8A87410"/>
    <w:lvl w:ilvl="0" w:tplc="77BAA36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DE225C9"/>
    <w:multiLevelType w:val="hybridMultilevel"/>
    <w:tmpl w:val="49943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5"/>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
  <w:rsids>
    <w:rsidRoot w:val="00C338F5"/>
    <w:rsid w:val="00002F39"/>
    <w:rsid w:val="00006074"/>
    <w:rsid w:val="00006248"/>
    <w:rsid w:val="0001006C"/>
    <w:rsid w:val="00011AE5"/>
    <w:rsid w:val="00011EBA"/>
    <w:rsid w:val="00012B87"/>
    <w:rsid w:val="00014343"/>
    <w:rsid w:val="00015046"/>
    <w:rsid w:val="000178D0"/>
    <w:rsid w:val="0002475D"/>
    <w:rsid w:val="000343C5"/>
    <w:rsid w:val="00037D8B"/>
    <w:rsid w:val="000468B2"/>
    <w:rsid w:val="00046BBE"/>
    <w:rsid w:val="00056F40"/>
    <w:rsid w:val="000603DE"/>
    <w:rsid w:val="000605C9"/>
    <w:rsid w:val="00062F09"/>
    <w:rsid w:val="00070BCC"/>
    <w:rsid w:val="00072C7F"/>
    <w:rsid w:val="00076AD8"/>
    <w:rsid w:val="000775CD"/>
    <w:rsid w:val="0009097F"/>
    <w:rsid w:val="000A314D"/>
    <w:rsid w:val="000A3599"/>
    <w:rsid w:val="000A529B"/>
    <w:rsid w:val="000B55EC"/>
    <w:rsid w:val="000B56B1"/>
    <w:rsid w:val="000C4A99"/>
    <w:rsid w:val="000D1E52"/>
    <w:rsid w:val="000D7C69"/>
    <w:rsid w:val="000F3521"/>
    <w:rsid w:val="000F5DEB"/>
    <w:rsid w:val="0010070C"/>
    <w:rsid w:val="00101791"/>
    <w:rsid w:val="001021BB"/>
    <w:rsid w:val="001214C7"/>
    <w:rsid w:val="00130DA1"/>
    <w:rsid w:val="00130E9C"/>
    <w:rsid w:val="0013342F"/>
    <w:rsid w:val="00134231"/>
    <w:rsid w:val="00135EB5"/>
    <w:rsid w:val="001445BC"/>
    <w:rsid w:val="00146D7D"/>
    <w:rsid w:val="00155207"/>
    <w:rsid w:val="0015534B"/>
    <w:rsid w:val="0015755A"/>
    <w:rsid w:val="00160B72"/>
    <w:rsid w:val="00162C96"/>
    <w:rsid w:val="001641DA"/>
    <w:rsid w:val="00167752"/>
    <w:rsid w:val="00174A84"/>
    <w:rsid w:val="001753A6"/>
    <w:rsid w:val="00176DC2"/>
    <w:rsid w:val="0018197B"/>
    <w:rsid w:val="00182E17"/>
    <w:rsid w:val="0018604C"/>
    <w:rsid w:val="0018646C"/>
    <w:rsid w:val="00190175"/>
    <w:rsid w:val="001929CD"/>
    <w:rsid w:val="001A2BCD"/>
    <w:rsid w:val="001C107C"/>
    <w:rsid w:val="001C7B81"/>
    <w:rsid w:val="001E1E40"/>
    <w:rsid w:val="001F1FA1"/>
    <w:rsid w:val="00201B89"/>
    <w:rsid w:val="00212927"/>
    <w:rsid w:val="00217135"/>
    <w:rsid w:val="00236FD7"/>
    <w:rsid w:val="00245DCC"/>
    <w:rsid w:val="00251AB3"/>
    <w:rsid w:val="00253F47"/>
    <w:rsid w:val="00260234"/>
    <w:rsid w:val="002660CE"/>
    <w:rsid w:val="00266F79"/>
    <w:rsid w:val="00266FDC"/>
    <w:rsid w:val="0027594D"/>
    <w:rsid w:val="002A295E"/>
    <w:rsid w:val="002A56C6"/>
    <w:rsid w:val="002C2D3C"/>
    <w:rsid w:val="002C3D19"/>
    <w:rsid w:val="002C4123"/>
    <w:rsid w:val="002D1D15"/>
    <w:rsid w:val="002D316B"/>
    <w:rsid w:val="002D4520"/>
    <w:rsid w:val="002D5886"/>
    <w:rsid w:val="002D651E"/>
    <w:rsid w:val="002F0063"/>
    <w:rsid w:val="0031560F"/>
    <w:rsid w:val="00322813"/>
    <w:rsid w:val="00341BF0"/>
    <w:rsid w:val="00345673"/>
    <w:rsid w:val="00347A1E"/>
    <w:rsid w:val="00350319"/>
    <w:rsid w:val="0035184D"/>
    <w:rsid w:val="0035595E"/>
    <w:rsid w:val="00366771"/>
    <w:rsid w:val="00370016"/>
    <w:rsid w:val="00373E20"/>
    <w:rsid w:val="003774FB"/>
    <w:rsid w:val="00385D61"/>
    <w:rsid w:val="00386CE7"/>
    <w:rsid w:val="0038757E"/>
    <w:rsid w:val="00390B4B"/>
    <w:rsid w:val="00392267"/>
    <w:rsid w:val="003949B2"/>
    <w:rsid w:val="00396C09"/>
    <w:rsid w:val="003A09EA"/>
    <w:rsid w:val="003A16A9"/>
    <w:rsid w:val="003B4094"/>
    <w:rsid w:val="003C127A"/>
    <w:rsid w:val="003C4C7A"/>
    <w:rsid w:val="003E0617"/>
    <w:rsid w:val="003E11C3"/>
    <w:rsid w:val="003F640E"/>
    <w:rsid w:val="00401124"/>
    <w:rsid w:val="0040361A"/>
    <w:rsid w:val="0041012A"/>
    <w:rsid w:val="004139B9"/>
    <w:rsid w:val="004176AD"/>
    <w:rsid w:val="004200FE"/>
    <w:rsid w:val="00423C6F"/>
    <w:rsid w:val="00435131"/>
    <w:rsid w:val="004359FC"/>
    <w:rsid w:val="00437FBF"/>
    <w:rsid w:val="0044180B"/>
    <w:rsid w:val="00457EA8"/>
    <w:rsid w:val="00463790"/>
    <w:rsid w:val="004715C6"/>
    <w:rsid w:val="00473E69"/>
    <w:rsid w:val="00475653"/>
    <w:rsid w:val="00483E7E"/>
    <w:rsid w:val="004903E2"/>
    <w:rsid w:val="00491503"/>
    <w:rsid w:val="004A29D3"/>
    <w:rsid w:val="004C5E94"/>
    <w:rsid w:val="004D3C1B"/>
    <w:rsid w:val="004D689D"/>
    <w:rsid w:val="004E0868"/>
    <w:rsid w:val="004E33D2"/>
    <w:rsid w:val="004E7705"/>
    <w:rsid w:val="004F3850"/>
    <w:rsid w:val="004F5F51"/>
    <w:rsid w:val="00501D65"/>
    <w:rsid w:val="00504F62"/>
    <w:rsid w:val="00510FC2"/>
    <w:rsid w:val="00516B3F"/>
    <w:rsid w:val="00517F05"/>
    <w:rsid w:val="0052324D"/>
    <w:rsid w:val="005324F3"/>
    <w:rsid w:val="005371DB"/>
    <w:rsid w:val="005375C4"/>
    <w:rsid w:val="00543866"/>
    <w:rsid w:val="00551F27"/>
    <w:rsid w:val="00561743"/>
    <w:rsid w:val="00567B53"/>
    <w:rsid w:val="005723C0"/>
    <w:rsid w:val="00580157"/>
    <w:rsid w:val="005828DC"/>
    <w:rsid w:val="00583903"/>
    <w:rsid w:val="00586282"/>
    <w:rsid w:val="00595F14"/>
    <w:rsid w:val="00597FA3"/>
    <w:rsid w:val="005A00C4"/>
    <w:rsid w:val="005A0AF8"/>
    <w:rsid w:val="005A1517"/>
    <w:rsid w:val="005A5DE2"/>
    <w:rsid w:val="005A742D"/>
    <w:rsid w:val="005C2DAB"/>
    <w:rsid w:val="005C3070"/>
    <w:rsid w:val="005C3582"/>
    <w:rsid w:val="005C79A0"/>
    <w:rsid w:val="005D5C3D"/>
    <w:rsid w:val="005D5DF2"/>
    <w:rsid w:val="005D65BB"/>
    <w:rsid w:val="005E1702"/>
    <w:rsid w:val="005E2ECD"/>
    <w:rsid w:val="005F4351"/>
    <w:rsid w:val="005F58E9"/>
    <w:rsid w:val="00606ADC"/>
    <w:rsid w:val="00610D64"/>
    <w:rsid w:val="006125E0"/>
    <w:rsid w:val="006133CD"/>
    <w:rsid w:val="00617F76"/>
    <w:rsid w:val="00635D6C"/>
    <w:rsid w:val="00661CB6"/>
    <w:rsid w:val="006620EA"/>
    <w:rsid w:val="00663840"/>
    <w:rsid w:val="006639DF"/>
    <w:rsid w:val="00663EAD"/>
    <w:rsid w:val="00674C7B"/>
    <w:rsid w:val="0067510A"/>
    <w:rsid w:val="00686C89"/>
    <w:rsid w:val="006870DE"/>
    <w:rsid w:val="0068763C"/>
    <w:rsid w:val="00687891"/>
    <w:rsid w:val="0069061A"/>
    <w:rsid w:val="0069161A"/>
    <w:rsid w:val="006926B5"/>
    <w:rsid w:val="00692D11"/>
    <w:rsid w:val="00692FF4"/>
    <w:rsid w:val="006A6FA3"/>
    <w:rsid w:val="006C7B47"/>
    <w:rsid w:val="006D79CF"/>
    <w:rsid w:val="006E7CEF"/>
    <w:rsid w:val="006F229A"/>
    <w:rsid w:val="00713BDD"/>
    <w:rsid w:val="007153DF"/>
    <w:rsid w:val="0071706C"/>
    <w:rsid w:val="00717CE6"/>
    <w:rsid w:val="00721A91"/>
    <w:rsid w:val="00727CD8"/>
    <w:rsid w:val="00737E98"/>
    <w:rsid w:val="007440D7"/>
    <w:rsid w:val="007446A7"/>
    <w:rsid w:val="007462D1"/>
    <w:rsid w:val="00763659"/>
    <w:rsid w:val="0076531A"/>
    <w:rsid w:val="00765EB2"/>
    <w:rsid w:val="00767671"/>
    <w:rsid w:val="00771262"/>
    <w:rsid w:val="00775A19"/>
    <w:rsid w:val="0077638B"/>
    <w:rsid w:val="00785FC7"/>
    <w:rsid w:val="00790151"/>
    <w:rsid w:val="007A07C8"/>
    <w:rsid w:val="007B0EB0"/>
    <w:rsid w:val="007B4A47"/>
    <w:rsid w:val="007C339B"/>
    <w:rsid w:val="007C4B90"/>
    <w:rsid w:val="007C70DE"/>
    <w:rsid w:val="007D4C9E"/>
    <w:rsid w:val="007D4FF8"/>
    <w:rsid w:val="007E7FDB"/>
    <w:rsid w:val="007F3C5B"/>
    <w:rsid w:val="0080114E"/>
    <w:rsid w:val="008021EB"/>
    <w:rsid w:val="0080280B"/>
    <w:rsid w:val="00805E2E"/>
    <w:rsid w:val="00811A13"/>
    <w:rsid w:val="00812832"/>
    <w:rsid w:val="00820B1B"/>
    <w:rsid w:val="00823735"/>
    <w:rsid w:val="008238B3"/>
    <w:rsid w:val="00824F03"/>
    <w:rsid w:val="00843623"/>
    <w:rsid w:val="00852FFE"/>
    <w:rsid w:val="00860836"/>
    <w:rsid w:val="0086126D"/>
    <w:rsid w:val="00862DE8"/>
    <w:rsid w:val="0089561B"/>
    <w:rsid w:val="008A0B91"/>
    <w:rsid w:val="008A422A"/>
    <w:rsid w:val="008A4A13"/>
    <w:rsid w:val="008B0F43"/>
    <w:rsid w:val="008B581A"/>
    <w:rsid w:val="008D1A90"/>
    <w:rsid w:val="008D4D23"/>
    <w:rsid w:val="008D5ED3"/>
    <w:rsid w:val="008E0AA5"/>
    <w:rsid w:val="008E49A9"/>
    <w:rsid w:val="008F038C"/>
    <w:rsid w:val="009022FB"/>
    <w:rsid w:val="00906B63"/>
    <w:rsid w:val="009127AC"/>
    <w:rsid w:val="009130F8"/>
    <w:rsid w:val="009156A8"/>
    <w:rsid w:val="009229BA"/>
    <w:rsid w:val="00933B51"/>
    <w:rsid w:val="00943284"/>
    <w:rsid w:val="00954D0E"/>
    <w:rsid w:val="00956BB9"/>
    <w:rsid w:val="00957F43"/>
    <w:rsid w:val="00961354"/>
    <w:rsid w:val="00963702"/>
    <w:rsid w:val="00970CBF"/>
    <w:rsid w:val="00971E67"/>
    <w:rsid w:val="00973C7F"/>
    <w:rsid w:val="00974302"/>
    <w:rsid w:val="0097661B"/>
    <w:rsid w:val="00977A87"/>
    <w:rsid w:val="00996EA5"/>
    <w:rsid w:val="009A2E41"/>
    <w:rsid w:val="009A7026"/>
    <w:rsid w:val="009C07E2"/>
    <w:rsid w:val="009C5642"/>
    <w:rsid w:val="009D7152"/>
    <w:rsid w:val="009E706F"/>
    <w:rsid w:val="009F50B9"/>
    <w:rsid w:val="00A02BD6"/>
    <w:rsid w:val="00A03FE1"/>
    <w:rsid w:val="00A063C0"/>
    <w:rsid w:val="00A07216"/>
    <w:rsid w:val="00A13D9C"/>
    <w:rsid w:val="00A1723A"/>
    <w:rsid w:val="00A20632"/>
    <w:rsid w:val="00A21876"/>
    <w:rsid w:val="00A21E21"/>
    <w:rsid w:val="00A450FF"/>
    <w:rsid w:val="00A474F3"/>
    <w:rsid w:val="00A47BAA"/>
    <w:rsid w:val="00A53949"/>
    <w:rsid w:val="00A56D40"/>
    <w:rsid w:val="00A56DDB"/>
    <w:rsid w:val="00A61EDC"/>
    <w:rsid w:val="00A71029"/>
    <w:rsid w:val="00A84F09"/>
    <w:rsid w:val="00A92EFC"/>
    <w:rsid w:val="00AA1FA8"/>
    <w:rsid w:val="00AB3370"/>
    <w:rsid w:val="00AB7392"/>
    <w:rsid w:val="00AC0FFD"/>
    <w:rsid w:val="00AC5E35"/>
    <w:rsid w:val="00AD2AEB"/>
    <w:rsid w:val="00AE23BE"/>
    <w:rsid w:val="00AF4A12"/>
    <w:rsid w:val="00B02384"/>
    <w:rsid w:val="00B036C6"/>
    <w:rsid w:val="00B15274"/>
    <w:rsid w:val="00B37B74"/>
    <w:rsid w:val="00B40E15"/>
    <w:rsid w:val="00B520A0"/>
    <w:rsid w:val="00B655BA"/>
    <w:rsid w:val="00B706DE"/>
    <w:rsid w:val="00B70F42"/>
    <w:rsid w:val="00B7489C"/>
    <w:rsid w:val="00B75BF3"/>
    <w:rsid w:val="00B83DBA"/>
    <w:rsid w:val="00B84C06"/>
    <w:rsid w:val="00B86A90"/>
    <w:rsid w:val="00B9382E"/>
    <w:rsid w:val="00B96B17"/>
    <w:rsid w:val="00BA62A1"/>
    <w:rsid w:val="00BA798F"/>
    <w:rsid w:val="00BB06EF"/>
    <w:rsid w:val="00BB2054"/>
    <w:rsid w:val="00BB3B63"/>
    <w:rsid w:val="00BB67AF"/>
    <w:rsid w:val="00BB790A"/>
    <w:rsid w:val="00BC4AC9"/>
    <w:rsid w:val="00BD4B81"/>
    <w:rsid w:val="00BE4A2E"/>
    <w:rsid w:val="00C03673"/>
    <w:rsid w:val="00C06937"/>
    <w:rsid w:val="00C10437"/>
    <w:rsid w:val="00C20CF1"/>
    <w:rsid w:val="00C23992"/>
    <w:rsid w:val="00C25308"/>
    <w:rsid w:val="00C329C1"/>
    <w:rsid w:val="00C338F5"/>
    <w:rsid w:val="00C41168"/>
    <w:rsid w:val="00C47C0F"/>
    <w:rsid w:val="00C60B5C"/>
    <w:rsid w:val="00C649A7"/>
    <w:rsid w:val="00C65F8D"/>
    <w:rsid w:val="00C7077E"/>
    <w:rsid w:val="00C71D46"/>
    <w:rsid w:val="00C75210"/>
    <w:rsid w:val="00C76013"/>
    <w:rsid w:val="00C82BFF"/>
    <w:rsid w:val="00C82DCA"/>
    <w:rsid w:val="00C93E09"/>
    <w:rsid w:val="00C94B04"/>
    <w:rsid w:val="00CA06BE"/>
    <w:rsid w:val="00CA333D"/>
    <w:rsid w:val="00CB0A07"/>
    <w:rsid w:val="00CB0D92"/>
    <w:rsid w:val="00CC5DDD"/>
    <w:rsid w:val="00CE0D2B"/>
    <w:rsid w:val="00CF68B2"/>
    <w:rsid w:val="00CF7670"/>
    <w:rsid w:val="00D17B3B"/>
    <w:rsid w:val="00D21A80"/>
    <w:rsid w:val="00D25D31"/>
    <w:rsid w:val="00D27802"/>
    <w:rsid w:val="00D3578F"/>
    <w:rsid w:val="00D4383A"/>
    <w:rsid w:val="00D4487E"/>
    <w:rsid w:val="00D61567"/>
    <w:rsid w:val="00D65482"/>
    <w:rsid w:val="00D73F1C"/>
    <w:rsid w:val="00D963B1"/>
    <w:rsid w:val="00DA217C"/>
    <w:rsid w:val="00DA5811"/>
    <w:rsid w:val="00DA64D3"/>
    <w:rsid w:val="00DA6BDE"/>
    <w:rsid w:val="00DC1E55"/>
    <w:rsid w:val="00DC5CE8"/>
    <w:rsid w:val="00DD3AFA"/>
    <w:rsid w:val="00DD710D"/>
    <w:rsid w:val="00DD7211"/>
    <w:rsid w:val="00DD7ABD"/>
    <w:rsid w:val="00DE079F"/>
    <w:rsid w:val="00DE29CB"/>
    <w:rsid w:val="00DE3DED"/>
    <w:rsid w:val="00DE62FF"/>
    <w:rsid w:val="00DF21FB"/>
    <w:rsid w:val="00DF5D0B"/>
    <w:rsid w:val="00E01A0F"/>
    <w:rsid w:val="00E07058"/>
    <w:rsid w:val="00E11C87"/>
    <w:rsid w:val="00E25368"/>
    <w:rsid w:val="00E34227"/>
    <w:rsid w:val="00E365BA"/>
    <w:rsid w:val="00E44E61"/>
    <w:rsid w:val="00E51C1F"/>
    <w:rsid w:val="00E534EC"/>
    <w:rsid w:val="00E54149"/>
    <w:rsid w:val="00E61BF8"/>
    <w:rsid w:val="00E65C60"/>
    <w:rsid w:val="00E7143C"/>
    <w:rsid w:val="00E74326"/>
    <w:rsid w:val="00E81E4C"/>
    <w:rsid w:val="00E928C7"/>
    <w:rsid w:val="00E94D79"/>
    <w:rsid w:val="00E97A5A"/>
    <w:rsid w:val="00EA60CC"/>
    <w:rsid w:val="00EB1993"/>
    <w:rsid w:val="00EB3391"/>
    <w:rsid w:val="00EB6EB3"/>
    <w:rsid w:val="00EC0EB8"/>
    <w:rsid w:val="00EC37D9"/>
    <w:rsid w:val="00EC6B4D"/>
    <w:rsid w:val="00ED14CC"/>
    <w:rsid w:val="00ED1575"/>
    <w:rsid w:val="00ED2146"/>
    <w:rsid w:val="00EE1B0F"/>
    <w:rsid w:val="00EE1F65"/>
    <w:rsid w:val="00EE7EB7"/>
    <w:rsid w:val="00EF0FB7"/>
    <w:rsid w:val="00F0024D"/>
    <w:rsid w:val="00F008C5"/>
    <w:rsid w:val="00F079C1"/>
    <w:rsid w:val="00F25CC2"/>
    <w:rsid w:val="00F267AA"/>
    <w:rsid w:val="00F30CB2"/>
    <w:rsid w:val="00F3100B"/>
    <w:rsid w:val="00F33510"/>
    <w:rsid w:val="00F5095E"/>
    <w:rsid w:val="00F66181"/>
    <w:rsid w:val="00F672D4"/>
    <w:rsid w:val="00F76D6A"/>
    <w:rsid w:val="00F82326"/>
    <w:rsid w:val="00F82605"/>
    <w:rsid w:val="00F82801"/>
    <w:rsid w:val="00F84E36"/>
    <w:rsid w:val="00F86B06"/>
    <w:rsid w:val="00F93DD7"/>
    <w:rsid w:val="00FA6BC9"/>
    <w:rsid w:val="00FA6C8A"/>
    <w:rsid w:val="00FB03FD"/>
    <w:rsid w:val="00FB298A"/>
    <w:rsid w:val="00FB5E8D"/>
    <w:rsid w:val="00FB68CC"/>
    <w:rsid w:val="00FC4163"/>
    <w:rsid w:val="00FC4B39"/>
    <w:rsid w:val="00FD18F0"/>
    <w:rsid w:val="00FD7633"/>
    <w:rsid w:val="00FE5CA5"/>
    <w:rsid w:val="00FE7F81"/>
    <w:rsid w:val="00FF18FE"/>
    <w:rsid w:val="00FF42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6C"/>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unhideWhenUsed/>
    <w:rsid w:val="00C94B04"/>
    <w:rPr>
      <w:color w:val="0000FF"/>
      <w:u w:val="single"/>
    </w:rPr>
  </w:style>
  <w:style w:type="character" w:styleId="CitaoHTML">
    <w:name w:val="HTML Cite"/>
    <w:basedOn w:val="Fontepargpadro"/>
    <w:uiPriority w:val="99"/>
    <w:semiHidden/>
    <w:unhideWhenUsed/>
    <w:rsid w:val="0018646C"/>
    <w:rPr>
      <w:i/>
      <w:iCs/>
    </w:rPr>
  </w:style>
  <w:style w:type="character" w:customStyle="1" w:styleId="plainlinks">
    <w:name w:val="plainlinks"/>
    <w:basedOn w:val="Fontepargpadro"/>
    <w:rsid w:val="00BB67AF"/>
  </w:style>
  <w:style w:type="character" w:styleId="Forte">
    <w:name w:val="Strong"/>
    <w:basedOn w:val="Fontepargpadro"/>
    <w:uiPriority w:val="22"/>
    <w:qFormat/>
    <w:rsid w:val="00820B1B"/>
    <w:rPr>
      <w:b/>
      <w:bCs/>
    </w:rPr>
  </w:style>
  <w:style w:type="paragraph" w:styleId="Cabealho">
    <w:name w:val="header"/>
    <w:basedOn w:val="Normal"/>
    <w:link w:val="CabealhoChar"/>
    <w:uiPriority w:val="99"/>
    <w:unhideWhenUsed/>
    <w:rsid w:val="00E928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8C7"/>
  </w:style>
  <w:style w:type="paragraph" w:styleId="Rodap">
    <w:name w:val="footer"/>
    <w:basedOn w:val="Normal"/>
    <w:link w:val="RodapChar"/>
    <w:uiPriority w:val="99"/>
    <w:unhideWhenUsed/>
    <w:rsid w:val="00E928C7"/>
    <w:pPr>
      <w:tabs>
        <w:tab w:val="center" w:pos="4252"/>
        <w:tab w:val="right" w:pos="8504"/>
      </w:tabs>
      <w:spacing w:after="0" w:line="240" w:lineRule="auto"/>
    </w:pPr>
  </w:style>
  <w:style w:type="character" w:customStyle="1" w:styleId="RodapChar">
    <w:name w:val="Rodapé Char"/>
    <w:basedOn w:val="Fontepargpadro"/>
    <w:link w:val="Rodap"/>
    <w:uiPriority w:val="99"/>
    <w:rsid w:val="00E928C7"/>
  </w:style>
  <w:style w:type="paragraph" w:customStyle="1" w:styleId="Default">
    <w:name w:val="Default"/>
    <w:rsid w:val="00763659"/>
    <w:pPr>
      <w:autoSpaceDE w:val="0"/>
      <w:autoSpaceDN w:val="0"/>
      <w:adjustRightInd w:val="0"/>
      <w:spacing w:after="0" w:line="240" w:lineRule="auto"/>
    </w:pPr>
    <w:rPr>
      <w:rFonts w:ascii="Arial" w:hAnsi="Arial" w:cs="Arial"/>
      <w:color w:val="000000"/>
      <w:sz w:val="24"/>
      <w:szCs w:val="24"/>
    </w:rPr>
  </w:style>
  <w:style w:type="paragraph" w:customStyle="1" w:styleId="DecimalAligned">
    <w:name w:val="Decimal Aligned"/>
    <w:basedOn w:val="Normal"/>
    <w:uiPriority w:val="40"/>
    <w:qFormat/>
    <w:rsid w:val="00373E20"/>
    <w:pPr>
      <w:tabs>
        <w:tab w:val="decimal" w:pos="360"/>
      </w:tabs>
    </w:pPr>
    <w:rPr>
      <w:lang w:eastAsia="en-US"/>
    </w:rPr>
  </w:style>
  <w:style w:type="character" w:styleId="nfaseSutil">
    <w:name w:val="Subtle Emphasis"/>
    <w:basedOn w:val="Fontepargpadro"/>
    <w:uiPriority w:val="19"/>
    <w:qFormat/>
    <w:rsid w:val="00373E20"/>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373E20"/>
    <w:pPr>
      <w:spacing w:after="0" w:line="240" w:lineRule="auto"/>
    </w:pPr>
    <w:rPr>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acomgrade">
    <w:name w:val="Table Grid"/>
    <w:basedOn w:val="Tabelanormal"/>
    <w:uiPriority w:val="59"/>
    <w:rsid w:val="00373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373E2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
    <w:name w:val="Table Normal"/>
    <w:uiPriority w:val="2"/>
    <w:semiHidden/>
    <w:unhideWhenUsed/>
    <w:qFormat/>
    <w:rsid w:val="009A2E4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2E41"/>
    <w:pPr>
      <w:widowControl w:val="0"/>
      <w:autoSpaceDE w:val="0"/>
      <w:autoSpaceDN w:val="0"/>
      <w:spacing w:after="0" w:line="240" w:lineRule="auto"/>
      <w:jc w:val="center"/>
    </w:pPr>
    <w:rPr>
      <w:rFonts w:ascii="Times New Roman" w:eastAsia="Times New Roman" w:hAnsi="Times New Roman" w:cs="Times New Roman"/>
      <w:lang w:bidi="pt-BR"/>
    </w:rPr>
  </w:style>
  <w:style w:type="paragraph" w:customStyle="1" w:styleId="frase">
    <w:name w:val="frase"/>
    <w:basedOn w:val="Normal"/>
    <w:rsid w:val="00AA1F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r">
    <w:name w:val="autor"/>
    <w:basedOn w:val="Fontepargpadro"/>
    <w:rsid w:val="00AA1FA8"/>
  </w:style>
  <w:style w:type="character" w:styleId="Refdecomentrio">
    <w:name w:val="annotation reference"/>
    <w:basedOn w:val="Fontepargpadro"/>
    <w:uiPriority w:val="99"/>
    <w:semiHidden/>
    <w:unhideWhenUsed/>
    <w:rsid w:val="00CF7670"/>
    <w:rPr>
      <w:sz w:val="16"/>
      <w:szCs w:val="16"/>
    </w:rPr>
  </w:style>
  <w:style w:type="paragraph" w:styleId="Textodecomentrio">
    <w:name w:val="annotation text"/>
    <w:basedOn w:val="Normal"/>
    <w:link w:val="TextodecomentrioChar"/>
    <w:uiPriority w:val="99"/>
    <w:semiHidden/>
    <w:unhideWhenUsed/>
    <w:rsid w:val="00CF76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F7670"/>
    <w:rPr>
      <w:sz w:val="20"/>
      <w:szCs w:val="20"/>
    </w:rPr>
  </w:style>
  <w:style w:type="paragraph" w:styleId="Assuntodocomentrio">
    <w:name w:val="annotation subject"/>
    <w:basedOn w:val="Textodecomentrio"/>
    <w:next w:val="Textodecomentrio"/>
    <w:link w:val="AssuntodocomentrioChar"/>
    <w:uiPriority w:val="99"/>
    <w:semiHidden/>
    <w:unhideWhenUsed/>
    <w:rsid w:val="00CF7670"/>
    <w:rPr>
      <w:b/>
      <w:bCs/>
    </w:rPr>
  </w:style>
  <w:style w:type="character" w:customStyle="1" w:styleId="AssuntodocomentrioChar">
    <w:name w:val="Assunto do comentário Char"/>
    <w:basedOn w:val="TextodecomentrioChar"/>
    <w:link w:val="Assuntodocomentrio"/>
    <w:uiPriority w:val="99"/>
    <w:semiHidden/>
    <w:rsid w:val="00CF7670"/>
    <w:rPr>
      <w:b/>
      <w:bCs/>
      <w:sz w:val="20"/>
      <w:szCs w:val="20"/>
    </w:rPr>
  </w:style>
  <w:style w:type="paragraph" w:styleId="SemEspaamento">
    <w:name w:val="No Spacing"/>
    <w:uiPriority w:val="1"/>
    <w:qFormat/>
    <w:rsid w:val="00775A19"/>
    <w:pPr>
      <w:spacing w:after="0" w:line="240" w:lineRule="auto"/>
    </w:pPr>
  </w:style>
  <w:style w:type="character" w:styleId="HiperlinkVisitado">
    <w:name w:val="FollowedHyperlink"/>
    <w:basedOn w:val="Fontepargpadro"/>
    <w:uiPriority w:val="99"/>
    <w:semiHidden/>
    <w:unhideWhenUsed/>
    <w:rsid w:val="008B0F43"/>
    <w:rPr>
      <w:color w:val="800080" w:themeColor="followedHyperlink"/>
      <w:u w:val="single"/>
    </w:rPr>
  </w:style>
  <w:style w:type="paragraph" w:styleId="Pr-formataoHTML">
    <w:name w:val="HTML Preformatted"/>
    <w:basedOn w:val="Normal"/>
    <w:link w:val="Pr-formataoHTMLChar"/>
    <w:uiPriority w:val="99"/>
    <w:unhideWhenUsed/>
    <w:rsid w:val="00FC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FC4B3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7689280">
      <w:bodyDiv w:val="1"/>
      <w:marLeft w:val="0"/>
      <w:marRight w:val="0"/>
      <w:marTop w:val="0"/>
      <w:marBottom w:val="0"/>
      <w:divBdr>
        <w:top w:val="none" w:sz="0" w:space="0" w:color="auto"/>
        <w:left w:val="none" w:sz="0" w:space="0" w:color="auto"/>
        <w:bottom w:val="none" w:sz="0" w:space="0" w:color="auto"/>
        <w:right w:val="none" w:sz="0" w:space="0" w:color="auto"/>
      </w:divBdr>
    </w:div>
    <w:div w:id="255331237">
      <w:bodyDiv w:val="1"/>
      <w:marLeft w:val="0"/>
      <w:marRight w:val="0"/>
      <w:marTop w:val="0"/>
      <w:marBottom w:val="0"/>
      <w:divBdr>
        <w:top w:val="none" w:sz="0" w:space="0" w:color="auto"/>
        <w:left w:val="none" w:sz="0" w:space="0" w:color="auto"/>
        <w:bottom w:val="none" w:sz="0" w:space="0" w:color="auto"/>
        <w:right w:val="none" w:sz="0" w:space="0" w:color="auto"/>
      </w:divBdr>
    </w:div>
    <w:div w:id="302347675">
      <w:bodyDiv w:val="1"/>
      <w:marLeft w:val="0"/>
      <w:marRight w:val="0"/>
      <w:marTop w:val="0"/>
      <w:marBottom w:val="0"/>
      <w:divBdr>
        <w:top w:val="none" w:sz="0" w:space="0" w:color="auto"/>
        <w:left w:val="none" w:sz="0" w:space="0" w:color="auto"/>
        <w:bottom w:val="none" w:sz="0" w:space="0" w:color="auto"/>
        <w:right w:val="none" w:sz="0" w:space="0" w:color="auto"/>
      </w:divBdr>
    </w:div>
    <w:div w:id="336542754">
      <w:bodyDiv w:val="1"/>
      <w:marLeft w:val="0"/>
      <w:marRight w:val="0"/>
      <w:marTop w:val="0"/>
      <w:marBottom w:val="0"/>
      <w:divBdr>
        <w:top w:val="none" w:sz="0" w:space="0" w:color="auto"/>
        <w:left w:val="none" w:sz="0" w:space="0" w:color="auto"/>
        <w:bottom w:val="none" w:sz="0" w:space="0" w:color="auto"/>
        <w:right w:val="none" w:sz="0" w:space="0" w:color="auto"/>
      </w:divBdr>
    </w:div>
    <w:div w:id="393893956">
      <w:bodyDiv w:val="1"/>
      <w:marLeft w:val="0"/>
      <w:marRight w:val="0"/>
      <w:marTop w:val="0"/>
      <w:marBottom w:val="0"/>
      <w:divBdr>
        <w:top w:val="none" w:sz="0" w:space="0" w:color="auto"/>
        <w:left w:val="none" w:sz="0" w:space="0" w:color="auto"/>
        <w:bottom w:val="none" w:sz="0" w:space="0" w:color="auto"/>
        <w:right w:val="none" w:sz="0" w:space="0" w:color="auto"/>
      </w:divBdr>
    </w:div>
    <w:div w:id="643584866">
      <w:bodyDiv w:val="1"/>
      <w:marLeft w:val="0"/>
      <w:marRight w:val="0"/>
      <w:marTop w:val="0"/>
      <w:marBottom w:val="0"/>
      <w:divBdr>
        <w:top w:val="none" w:sz="0" w:space="0" w:color="auto"/>
        <w:left w:val="none" w:sz="0" w:space="0" w:color="auto"/>
        <w:bottom w:val="none" w:sz="0" w:space="0" w:color="auto"/>
        <w:right w:val="none" w:sz="0" w:space="0" w:color="auto"/>
      </w:divBdr>
    </w:div>
    <w:div w:id="797987641">
      <w:bodyDiv w:val="1"/>
      <w:marLeft w:val="0"/>
      <w:marRight w:val="0"/>
      <w:marTop w:val="0"/>
      <w:marBottom w:val="0"/>
      <w:divBdr>
        <w:top w:val="none" w:sz="0" w:space="0" w:color="auto"/>
        <w:left w:val="none" w:sz="0" w:space="0" w:color="auto"/>
        <w:bottom w:val="none" w:sz="0" w:space="0" w:color="auto"/>
        <w:right w:val="none" w:sz="0" w:space="0" w:color="auto"/>
      </w:divBdr>
    </w:div>
    <w:div w:id="803229154">
      <w:bodyDiv w:val="1"/>
      <w:marLeft w:val="0"/>
      <w:marRight w:val="0"/>
      <w:marTop w:val="0"/>
      <w:marBottom w:val="0"/>
      <w:divBdr>
        <w:top w:val="none" w:sz="0" w:space="0" w:color="auto"/>
        <w:left w:val="none" w:sz="0" w:space="0" w:color="auto"/>
        <w:bottom w:val="none" w:sz="0" w:space="0" w:color="auto"/>
        <w:right w:val="none" w:sz="0" w:space="0" w:color="auto"/>
      </w:divBdr>
    </w:div>
    <w:div w:id="909467662">
      <w:bodyDiv w:val="1"/>
      <w:marLeft w:val="0"/>
      <w:marRight w:val="0"/>
      <w:marTop w:val="0"/>
      <w:marBottom w:val="0"/>
      <w:divBdr>
        <w:top w:val="none" w:sz="0" w:space="0" w:color="auto"/>
        <w:left w:val="none" w:sz="0" w:space="0" w:color="auto"/>
        <w:bottom w:val="none" w:sz="0" w:space="0" w:color="auto"/>
        <w:right w:val="none" w:sz="0" w:space="0" w:color="auto"/>
      </w:divBdr>
    </w:div>
    <w:div w:id="916280771">
      <w:bodyDiv w:val="1"/>
      <w:marLeft w:val="0"/>
      <w:marRight w:val="0"/>
      <w:marTop w:val="0"/>
      <w:marBottom w:val="0"/>
      <w:divBdr>
        <w:top w:val="none" w:sz="0" w:space="0" w:color="auto"/>
        <w:left w:val="none" w:sz="0" w:space="0" w:color="auto"/>
        <w:bottom w:val="none" w:sz="0" w:space="0" w:color="auto"/>
        <w:right w:val="none" w:sz="0" w:space="0" w:color="auto"/>
      </w:divBdr>
    </w:div>
    <w:div w:id="1020202832">
      <w:bodyDiv w:val="1"/>
      <w:marLeft w:val="0"/>
      <w:marRight w:val="0"/>
      <w:marTop w:val="0"/>
      <w:marBottom w:val="0"/>
      <w:divBdr>
        <w:top w:val="none" w:sz="0" w:space="0" w:color="auto"/>
        <w:left w:val="none" w:sz="0" w:space="0" w:color="auto"/>
        <w:bottom w:val="none" w:sz="0" w:space="0" w:color="auto"/>
        <w:right w:val="none" w:sz="0" w:space="0" w:color="auto"/>
      </w:divBdr>
      <w:divsChild>
        <w:div w:id="1487085572">
          <w:marLeft w:val="0"/>
          <w:marRight w:val="0"/>
          <w:marTop w:val="0"/>
          <w:marBottom w:val="0"/>
          <w:divBdr>
            <w:top w:val="none" w:sz="0" w:space="0" w:color="auto"/>
            <w:left w:val="none" w:sz="0" w:space="0" w:color="auto"/>
            <w:bottom w:val="none" w:sz="0" w:space="0" w:color="auto"/>
            <w:right w:val="none" w:sz="0" w:space="0" w:color="auto"/>
          </w:divBdr>
        </w:div>
      </w:divsChild>
    </w:div>
    <w:div w:id="1116559007">
      <w:bodyDiv w:val="1"/>
      <w:marLeft w:val="0"/>
      <w:marRight w:val="0"/>
      <w:marTop w:val="0"/>
      <w:marBottom w:val="0"/>
      <w:divBdr>
        <w:top w:val="none" w:sz="0" w:space="0" w:color="auto"/>
        <w:left w:val="none" w:sz="0" w:space="0" w:color="auto"/>
        <w:bottom w:val="none" w:sz="0" w:space="0" w:color="auto"/>
        <w:right w:val="none" w:sz="0" w:space="0" w:color="auto"/>
      </w:divBdr>
      <w:divsChild>
        <w:div w:id="64030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2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0003">
      <w:bodyDiv w:val="1"/>
      <w:marLeft w:val="0"/>
      <w:marRight w:val="0"/>
      <w:marTop w:val="0"/>
      <w:marBottom w:val="0"/>
      <w:divBdr>
        <w:top w:val="none" w:sz="0" w:space="0" w:color="auto"/>
        <w:left w:val="none" w:sz="0" w:space="0" w:color="auto"/>
        <w:bottom w:val="none" w:sz="0" w:space="0" w:color="auto"/>
        <w:right w:val="none" w:sz="0" w:space="0" w:color="auto"/>
      </w:divBdr>
    </w:div>
    <w:div w:id="1306396171">
      <w:bodyDiv w:val="1"/>
      <w:marLeft w:val="0"/>
      <w:marRight w:val="0"/>
      <w:marTop w:val="0"/>
      <w:marBottom w:val="0"/>
      <w:divBdr>
        <w:top w:val="none" w:sz="0" w:space="0" w:color="auto"/>
        <w:left w:val="none" w:sz="0" w:space="0" w:color="auto"/>
        <w:bottom w:val="none" w:sz="0" w:space="0" w:color="auto"/>
        <w:right w:val="none" w:sz="0" w:space="0" w:color="auto"/>
      </w:divBdr>
    </w:div>
    <w:div w:id="1319110936">
      <w:bodyDiv w:val="1"/>
      <w:marLeft w:val="0"/>
      <w:marRight w:val="0"/>
      <w:marTop w:val="0"/>
      <w:marBottom w:val="0"/>
      <w:divBdr>
        <w:top w:val="none" w:sz="0" w:space="0" w:color="auto"/>
        <w:left w:val="none" w:sz="0" w:space="0" w:color="auto"/>
        <w:bottom w:val="none" w:sz="0" w:space="0" w:color="auto"/>
        <w:right w:val="none" w:sz="0" w:space="0" w:color="auto"/>
      </w:divBdr>
    </w:div>
    <w:div w:id="182119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L%C3%ADngua_latina"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DANIEL%20TCC\Estatistica\Dados%20brut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DANIEL%20TCC\Estatistica\Dados%20brut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esktop\DANIEL%20TCC\Estatistica\Dados%20bru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lgn="ctr">
              <a:defRPr/>
            </a:pPr>
            <a:r>
              <a:rPr lang="pt-BR" sz="900" b="0" i="0" baseline="0">
                <a:latin typeface="Times New Roman" pitchFamily="18" charset="0"/>
                <a:cs typeface="Times New Roman" pitchFamily="18" charset="0"/>
              </a:rPr>
              <a:t>REGIÕES DO BRASIL</a:t>
            </a:r>
          </a:p>
          <a:p>
            <a:pPr algn="ctr">
              <a:defRPr/>
            </a:pPr>
            <a:r>
              <a:rPr lang="pt-BR" sz="900" b="0" i="0" baseline="0">
                <a:latin typeface="Times New Roman" pitchFamily="18" charset="0"/>
                <a:cs typeface="Times New Roman" pitchFamily="18" charset="0"/>
              </a:rPr>
              <a:t>Média das Taxas de Homícidios a cada 100 Mil Habitantes</a:t>
            </a:r>
            <a:endParaRPr lang="pt-BR" sz="900" b="0">
              <a:latin typeface="Times New Roman" pitchFamily="18" charset="0"/>
              <a:cs typeface="Times New Roman" pitchFamily="18" charset="0"/>
            </a:endParaRPr>
          </a:p>
          <a:p>
            <a:pPr algn="ctr">
              <a:defRPr/>
            </a:pPr>
            <a:r>
              <a:rPr lang="pt-BR" sz="900" b="0" i="0" baseline="0">
                <a:latin typeface="Times New Roman" pitchFamily="18" charset="0"/>
                <a:cs typeface="Times New Roman" pitchFamily="18" charset="0"/>
              </a:rPr>
              <a:t> 2006-2016 </a:t>
            </a:r>
          </a:p>
        </c:rich>
      </c:tx>
      <c:layout/>
    </c:title>
    <c:plotArea>
      <c:layout/>
      <c:barChart>
        <c:barDir val="col"/>
        <c:grouping val="clustered"/>
        <c:ser>
          <c:idx val="0"/>
          <c:order val="0"/>
          <c:tx>
            <c:strRef>
              <c:f>Regiões!$S$9</c:f>
              <c:strCache>
                <c:ptCount val="1"/>
                <c:pt idx="0">
                  <c:v>NORDESTE</c:v>
                </c:pt>
              </c:strCache>
            </c:strRef>
          </c:tx>
          <c:dLbls>
            <c:spPr>
              <a:noFill/>
              <a:ln>
                <a:noFill/>
              </a:ln>
              <a:effectLst/>
            </c:spPr>
            <c:txPr>
              <a:bodyPr/>
              <a:lstStyle/>
              <a:p>
                <a:pPr>
                  <a:defRPr sz="900">
                    <a:latin typeface="Times New Roman" pitchFamily="18" charset="0"/>
                    <a:cs typeface="Times New Roman" pitchFamily="18" charset="0"/>
                  </a:defRPr>
                </a:pPr>
                <a:endParaRPr lang="pt-BR"/>
              </a:p>
            </c:txPr>
            <c:dLblPos val="outEnd"/>
            <c:showVal val="1"/>
            <c:extLst>
              <c:ext xmlns:c15="http://schemas.microsoft.com/office/drawing/2012/chart" uri="{CE6537A1-D6FC-4f65-9D91-7224C49458BB}">
                <c15:showLeaderLines val="0"/>
              </c:ext>
            </c:extLst>
          </c:dLbls>
          <c:val>
            <c:numRef>
              <c:f>Regiões!$T$9</c:f>
              <c:numCache>
                <c:formatCode>General</c:formatCode>
                <c:ptCount val="1"/>
                <c:pt idx="0">
                  <c:v>36.33</c:v>
                </c:pt>
              </c:numCache>
            </c:numRef>
          </c:val>
        </c:ser>
        <c:ser>
          <c:idx val="1"/>
          <c:order val="1"/>
          <c:tx>
            <c:strRef>
              <c:f>Regiões!$S$10</c:f>
              <c:strCache>
                <c:ptCount val="1"/>
                <c:pt idx="0">
                  <c:v>CENTRO-OESTE</c:v>
                </c:pt>
              </c:strCache>
            </c:strRef>
          </c:tx>
          <c:dLbls>
            <c:spPr>
              <a:noFill/>
              <a:ln>
                <a:noFill/>
              </a:ln>
              <a:effectLst/>
            </c:spPr>
            <c:txPr>
              <a:bodyPr/>
              <a:lstStyle/>
              <a:p>
                <a:pPr>
                  <a:defRPr sz="900">
                    <a:latin typeface="Times New Roman" pitchFamily="18" charset="0"/>
                    <a:cs typeface="Times New Roman" pitchFamily="18" charset="0"/>
                  </a:defRPr>
                </a:pPr>
                <a:endParaRPr lang="pt-BR"/>
              </a:p>
            </c:txPr>
            <c:showVal val="1"/>
            <c:extLst>
              <c:ext xmlns:c15="http://schemas.microsoft.com/office/drawing/2012/chart" uri="{CE6537A1-D6FC-4f65-9D91-7224C49458BB}">
                <c15:showLeaderLines val="0"/>
              </c:ext>
            </c:extLst>
          </c:dLbls>
          <c:val>
            <c:numRef>
              <c:f>Regiões!$T$10</c:f>
              <c:numCache>
                <c:formatCode>General</c:formatCode>
                <c:ptCount val="1"/>
                <c:pt idx="0">
                  <c:v>33.07</c:v>
                </c:pt>
              </c:numCache>
            </c:numRef>
          </c:val>
        </c:ser>
        <c:ser>
          <c:idx val="2"/>
          <c:order val="2"/>
          <c:tx>
            <c:strRef>
              <c:f>Regiões!$S$11</c:f>
              <c:strCache>
                <c:ptCount val="1"/>
                <c:pt idx="0">
                  <c:v>NORTE</c:v>
                </c:pt>
              </c:strCache>
            </c:strRef>
          </c:tx>
          <c:dLbls>
            <c:spPr>
              <a:noFill/>
              <a:ln>
                <a:noFill/>
              </a:ln>
              <a:effectLst/>
            </c:spPr>
            <c:txPr>
              <a:bodyPr/>
              <a:lstStyle/>
              <a:p>
                <a:pPr>
                  <a:defRPr sz="900">
                    <a:latin typeface="Times New Roman" pitchFamily="18" charset="0"/>
                    <a:cs typeface="Times New Roman" pitchFamily="18" charset="0"/>
                  </a:defRPr>
                </a:pPr>
                <a:endParaRPr lang="pt-BR"/>
              </a:p>
            </c:txPr>
            <c:showVal val="1"/>
            <c:extLst>
              <c:ext xmlns:c15="http://schemas.microsoft.com/office/drawing/2012/chart" uri="{CE6537A1-D6FC-4f65-9D91-7224C49458BB}">
                <c15:showLeaderLines val="0"/>
              </c:ext>
            </c:extLst>
          </c:dLbls>
          <c:val>
            <c:numRef>
              <c:f>Regiões!$T$11</c:f>
              <c:numCache>
                <c:formatCode>General</c:formatCode>
                <c:ptCount val="1"/>
                <c:pt idx="0">
                  <c:v>31.54</c:v>
                </c:pt>
              </c:numCache>
            </c:numRef>
          </c:val>
        </c:ser>
        <c:ser>
          <c:idx val="3"/>
          <c:order val="3"/>
          <c:tx>
            <c:strRef>
              <c:f>Regiões!$S$12</c:f>
              <c:strCache>
                <c:ptCount val="1"/>
                <c:pt idx="0">
                  <c:v>SUDESTE</c:v>
                </c:pt>
              </c:strCache>
            </c:strRef>
          </c:tx>
          <c:dLbls>
            <c:spPr>
              <a:noFill/>
              <a:ln>
                <a:noFill/>
              </a:ln>
              <a:effectLst/>
            </c:spPr>
            <c:txPr>
              <a:bodyPr/>
              <a:lstStyle/>
              <a:p>
                <a:pPr>
                  <a:defRPr sz="900">
                    <a:latin typeface="Times New Roman" pitchFamily="18" charset="0"/>
                    <a:cs typeface="Times New Roman" pitchFamily="18" charset="0"/>
                  </a:defRPr>
                </a:pPr>
                <a:endParaRPr lang="pt-BR"/>
              </a:p>
            </c:txPr>
            <c:showVal val="1"/>
            <c:extLst>
              <c:ext xmlns:c15="http://schemas.microsoft.com/office/drawing/2012/chart" uri="{CE6537A1-D6FC-4f65-9D91-7224C49458BB}">
                <c15:showLeaderLines val="0"/>
              </c:ext>
            </c:extLst>
          </c:dLbls>
          <c:val>
            <c:numRef>
              <c:f>Regiões!$T$12</c:f>
              <c:numCache>
                <c:formatCode>General</c:formatCode>
                <c:ptCount val="1"/>
                <c:pt idx="0">
                  <c:v>29.45</c:v>
                </c:pt>
              </c:numCache>
            </c:numRef>
          </c:val>
        </c:ser>
        <c:ser>
          <c:idx val="4"/>
          <c:order val="4"/>
          <c:tx>
            <c:strRef>
              <c:f>Regiões!$S$13</c:f>
              <c:strCache>
                <c:ptCount val="1"/>
                <c:pt idx="0">
                  <c:v>SUL</c:v>
                </c:pt>
              </c:strCache>
            </c:strRef>
          </c:tx>
          <c:dLbls>
            <c:spPr>
              <a:noFill/>
              <a:ln>
                <a:noFill/>
              </a:ln>
              <a:effectLst/>
            </c:spPr>
            <c:txPr>
              <a:bodyPr/>
              <a:lstStyle/>
              <a:p>
                <a:pPr>
                  <a:defRPr sz="900">
                    <a:latin typeface="Times New Roman" pitchFamily="18" charset="0"/>
                    <a:cs typeface="Times New Roman" pitchFamily="18" charset="0"/>
                  </a:defRPr>
                </a:pPr>
                <a:endParaRPr lang="pt-BR"/>
              </a:p>
            </c:txPr>
            <c:showVal val="1"/>
            <c:extLst>
              <c:ext xmlns:c15="http://schemas.microsoft.com/office/drawing/2012/chart" uri="{CE6537A1-D6FC-4f65-9D91-7224C49458BB}">
                <c15:showLeaderLines val="0"/>
              </c:ext>
            </c:extLst>
          </c:dLbls>
          <c:val>
            <c:numRef>
              <c:f>Regiões!$T$13</c:f>
              <c:numCache>
                <c:formatCode>General</c:formatCode>
                <c:ptCount val="1"/>
                <c:pt idx="0">
                  <c:v>21.67</c:v>
                </c:pt>
              </c:numCache>
            </c:numRef>
          </c:val>
        </c:ser>
        <c:dLbls>
          <c:showVal val="1"/>
        </c:dLbls>
        <c:overlap val="-25"/>
        <c:axId val="78541184"/>
        <c:axId val="78542720"/>
      </c:barChart>
      <c:catAx>
        <c:axId val="78541184"/>
        <c:scaling>
          <c:orientation val="minMax"/>
        </c:scaling>
        <c:delete val="1"/>
        <c:axPos val="b"/>
        <c:majorTickMark val="none"/>
        <c:tickLblPos val="none"/>
        <c:crossAx val="78542720"/>
        <c:crosses val="autoZero"/>
        <c:auto val="1"/>
        <c:lblAlgn val="ctr"/>
        <c:lblOffset val="100"/>
      </c:catAx>
      <c:valAx>
        <c:axId val="78542720"/>
        <c:scaling>
          <c:orientation val="minMax"/>
        </c:scaling>
        <c:delete val="1"/>
        <c:axPos val="l"/>
        <c:numFmt formatCode="General" sourceLinked="1"/>
        <c:tickLblPos val="none"/>
        <c:crossAx val="78541184"/>
        <c:crosses val="autoZero"/>
        <c:crossBetween val="between"/>
      </c:valAx>
    </c:plotArea>
    <c:legend>
      <c:legendPos val="r"/>
      <c:layout/>
      <c:spPr>
        <a:ln>
          <a:noFill/>
        </a:ln>
      </c:spPr>
      <c:txPr>
        <a:bodyPr/>
        <a:lstStyle/>
        <a:p>
          <a:pPr>
            <a:defRPr sz="900">
              <a:latin typeface="Times New Roman" pitchFamily="18" charset="0"/>
              <a:cs typeface="Times New Roman" pitchFamily="18" charset="0"/>
            </a:defRPr>
          </a:pPr>
          <a:endParaRPr lang="pt-B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18"/>
  <c:chart>
    <c:title>
      <c:tx>
        <c:rich>
          <a:bodyPr/>
          <a:lstStyle/>
          <a:p>
            <a:pPr algn="ctr">
              <a:defRPr/>
            </a:pPr>
            <a:r>
              <a:rPr lang="pt-BR" sz="900">
                <a:latin typeface="Times New Roman" pitchFamily="18" charset="0"/>
                <a:cs typeface="Times New Roman" pitchFamily="18" charset="0"/>
              </a:rPr>
              <a:t>Taxas</a:t>
            </a:r>
            <a:r>
              <a:rPr lang="pt-BR" sz="900" baseline="0">
                <a:latin typeface="Times New Roman" pitchFamily="18" charset="0"/>
                <a:cs typeface="Times New Roman" pitchFamily="18" charset="0"/>
              </a:rPr>
              <a:t> de Homicídios a cada 100 mil Habitantes</a:t>
            </a:r>
            <a:endParaRPr lang="pt-BR" sz="900">
              <a:latin typeface="Times New Roman" pitchFamily="18" charset="0"/>
              <a:cs typeface="Times New Roman" pitchFamily="18" charset="0"/>
            </a:endParaRPr>
          </a:p>
        </c:rich>
      </c:tx>
      <c:layout/>
    </c:title>
    <c:plotArea>
      <c:layout/>
      <c:lineChart>
        <c:grouping val="standard"/>
        <c:ser>
          <c:idx val="0"/>
          <c:order val="0"/>
          <c:tx>
            <c:strRef>
              <c:f>'Dados brutos'!$Q$17</c:f>
              <c:strCache>
                <c:ptCount val="1"/>
                <c:pt idx="0">
                  <c:v>Goiás</c:v>
                </c:pt>
              </c:strCache>
            </c:strRef>
          </c:tx>
          <c:marker>
            <c:symbol val="none"/>
          </c:marker>
          <c:cat>
            <c:numRef>
              <c:f>'Dados brutos'!$R$16:$AB$16</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'Dados brutos'!$R$17:$AB$17</c:f>
              <c:numCache>
                <c:formatCode>General</c:formatCode>
                <c:ptCount val="11"/>
                <c:pt idx="0">
                  <c:v>26.3</c:v>
                </c:pt>
                <c:pt idx="1">
                  <c:v>26</c:v>
                </c:pt>
                <c:pt idx="2">
                  <c:v>30.7</c:v>
                </c:pt>
                <c:pt idx="3">
                  <c:v>32.1</c:v>
                </c:pt>
                <c:pt idx="4">
                  <c:v>33</c:v>
                </c:pt>
                <c:pt idx="5">
                  <c:v>37.4</c:v>
                </c:pt>
                <c:pt idx="6">
                  <c:v>45.4</c:v>
                </c:pt>
                <c:pt idx="7">
                  <c:v>46.2</c:v>
                </c:pt>
                <c:pt idx="8">
                  <c:v>44.3</c:v>
                </c:pt>
                <c:pt idx="9">
                  <c:v>45.3</c:v>
                </c:pt>
                <c:pt idx="10">
                  <c:v>45.3</c:v>
                </c:pt>
              </c:numCache>
            </c:numRef>
          </c:val>
        </c:ser>
        <c:ser>
          <c:idx val="1"/>
          <c:order val="1"/>
          <c:tx>
            <c:strRef>
              <c:f>'Dados brutos'!$Q$18</c:f>
              <c:strCache>
                <c:ptCount val="1"/>
                <c:pt idx="0">
                  <c:v>Maranhão</c:v>
                </c:pt>
              </c:strCache>
            </c:strRef>
          </c:tx>
          <c:marker>
            <c:symbol val="none"/>
          </c:marker>
          <c:cat>
            <c:numRef>
              <c:f>'Dados brutos'!$R$16:$AB$16</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'Dados brutos'!$R$18:$AB$18</c:f>
              <c:numCache>
                <c:formatCode>General</c:formatCode>
                <c:ptCount val="11"/>
                <c:pt idx="0">
                  <c:v>15.7</c:v>
                </c:pt>
                <c:pt idx="1">
                  <c:v>18</c:v>
                </c:pt>
                <c:pt idx="2">
                  <c:v>20.3</c:v>
                </c:pt>
                <c:pt idx="3">
                  <c:v>22</c:v>
                </c:pt>
                <c:pt idx="4">
                  <c:v>23.1</c:v>
                </c:pt>
                <c:pt idx="5">
                  <c:v>23.9</c:v>
                </c:pt>
                <c:pt idx="6">
                  <c:v>26.5</c:v>
                </c:pt>
                <c:pt idx="7">
                  <c:v>31.8</c:v>
                </c:pt>
                <c:pt idx="8">
                  <c:v>35.9</c:v>
                </c:pt>
                <c:pt idx="9">
                  <c:v>35.300000000000004</c:v>
                </c:pt>
                <c:pt idx="10">
                  <c:v>34.6</c:v>
                </c:pt>
              </c:numCache>
            </c:numRef>
          </c:val>
        </c:ser>
        <c:ser>
          <c:idx val="2"/>
          <c:order val="2"/>
          <c:tx>
            <c:strRef>
              <c:f>'Dados brutos'!$Q$19</c:f>
              <c:strCache>
                <c:ptCount val="1"/>
                <c:pt idx="0">
                  <c:v>Piauí</c:v>
                </c:pt>
              </c:strCache>
            </c:strRef>
          </c:tx>
          <c:marker>
            <c:symbol val="none"/>
          </c:marker>
          <c:cat>
            <c:numRef>
              <c:f>'Dados brutos'!$R$16:$AB$16</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'Dados brutos'!$R$19:$AB$19</c:f>
              <c:numCache>
                <c:formatCode>General</c:formatCode>
                <c:ptCount val="11"/>
                <c:pt idx="0">
                  <c:v>13.8</c:v>
                </c:pt>
                <c:pt idx="1">
                  <c:v>12.5</c:v>
                </c:pt>
                <c:pt idx="2">
                  <c:v>11.6</c:v>
                </c:pt>
                <c:pt idx="3">
                  <c:v>12.2</c:v>
                </c:pt>
                <c:pt idx="4">
                  <c:v>13.2</c:v>
                </c:pt>
                <c:pt idx="5">
                  <c:v>14</c:v>
                </c:pt>
                <c:pt idx="6">
                  <c:v>16.600000000000001</c:v>
                </c:pt>
                <c:pt idx="7">
                  <c:v>18.8</c:v>
                </c:pt>
                <c:pt idx="8">
                  <c:v>22.4</c:v>
                </c:pt>
                <c:pt idx="9">
                  <c:v>20.3</c:v>
                </c:pt>
                <c:pt idx="10">
                  <c:v>21.8</c:v>
                </c:pt>
              </c:numCache>
            </c:numRef>
          </c:val>
        </c:ser>
        <c:ser>
          <c:idx val="3"/>
          <c:order val="3"/>
          <c:tx>
            <c:strRef>
              <c:f>'Dados brutos'!$Q$20</c:f>
              <c:strCache>
                <c:ptCount val="1"/>
                <c:pt idx="0">
                  <c:v>Rio Grande do Norte</c:v>
                </c:pt>
              </c:strCache>
            </c:strRef>
          </c:tx>
          <c:marker>
            <c:symbol val="none"/>
          </c:marker>
          <c:cat>
            <c:numRef>
              <c:f>'Dados brutos'!$R$16:$AB$16</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'Dados brutos'!$R$20:$AB$20</c:f>
              <c:numCache>
                <c:formatCode>General</c:formatCode>
                <c:ptCount val="11"/>
                <c:pt idx="0">
                  <c:v>14.9</c:v>
                </c:pt>
                <c:pt idx="1">
                  <c:v>19.100000000000001</c:v>
                </c:pt>
                <c:pt idx="2">
                  <c:v>23</c:v>
                </c:pt>
                <c:pt idx="3">
                  <c:v>25.5</c:v>
                </c:pt>
                <c:pt idx="4">
                  <c:v>25.6</c:v>
                </c:pt>
                <c:pt idx="5">
                  <c:v>33</c:v>
                </c:pt>
                <c:pt idx="6">
                  <c:v>34.800000000000004</c:v>
                </c:pt>
                <c:pt idx="7">
                  <c:v>42.9</c:v>
                </c:pt>
                <c:pt idx="8">
                  <c:v>47</c:v>
                </c:pt>
                <c:pt idx="9">
                  <c:v>44.9</c:v>
                </c:pt>
                <c:pt idx="10">
                  <c:v>53.4</c:v>
                </c:pt>
              </c:numCache>
            </c:numRef>
          </c:val>
        </c:ser>
        <c:marker val="1"/>
        <c:axId val="13054720"/>
        <c:axId val="13056256"/>
      </c:lineChart>
      <c:catAx>
        <c:axId val="13054720"/>
        <c:scaling>
          <c:orientation val="minMax"/>
        </c:scaling>
        <c:axPos val="b"/>
        <c:numFmt formatCode="General" sourceLinked="1"/>
        <c:majorTickMark val="none"/>
        <c:tickLblPos val="nextTo"/>
        <c:txPr>
          <a:bodyPr/>
          <a:lstStyle/>
          <a:p>
            <a:pPr>
              <a:defRPr sz="900">
                <a:solidFill>
                  <a:sysClr val="windowText" lastClr="000000"/>
                </a:solidFill>
                <a:latin typeface="Times New Roman" pitchFamily="18" charset="0"/>
                <a:cs typeface="Times New Roman" pitchFamily="18" charset="0"/>
              </a:defRPr>
            </a:pPr>
            <a:endParaRPr lang="pt-BR"/>
          </a:p>
        </c:txPr>
        <c:crossAx val="13056256"/>
        <c:crosses val="autoZero"/>
        <c:auto val="1"/>
        <c:lblAlgn val="ctr"/>
        <c:lblOffset val="100"/>
      </c:catAx>
      <c:valAx>
        <c:axId val="13056256"/>
        <c:scaling>
          <c:orientation val="minMax"/>
        </c:scaling>
        <c:axPos val="l"/>
        <c:majorGridlines/>
        <c:title>
          <c:tx>
            <c:rich>
              <a:bodyPr/>
              <a:lstStyle/>
              <a:p>
                <a:pPr>
                  <a:defRPr sz="900">
                    <a:latin typeface="Times New Roman" pitchFamily="18" charset="0"/>
                    <a:cs typeface="Times New Roman" pitchFamily="18" charset="0"/>
                  </a:defRPr>
                </a:pPr>
                <a:r>
                  <a:rPr lang="pt-BR" sz="900">
                    <a:latin typeface="Times New Roman" pitchFamily="18" charset="0"/>
                    <a:cs typeface="Times New Roman" pitchFamily="18" charset="0"/>
                  </a:rPr>
                  <a:t>Taxas</a:t>
                </a:r>
              </a:p>
            </c:rich>
          </c:tx>
          <c:layout/>
        </c:title>
        <c:numFmt formatCode="General" sourceLinked="1"/>
        <c:majorTickMark val="none"/>
        <c:tickLblPos val="nextTo"/>
        <c:txPr>
          <a:bodyPr/>
          <a:lstStyle/>
          <a:p>
            <a:pPr>
              <a:defRPr sz="900">
                <a:latin typeface="Times New Roman" pitchFamily="18" charset="0"/>
                <a:cs typeface="Times New Roman" pitchFamily="18" charset="0"/>
              </a:defRPr>
            </a:pPr>
            <a:endParaRPr lang="pt-BR"/>
          </a:p>
        </c:txPr>
        <c:crossAx val="13054720"/>
        <c:crosses val="autoZero"/>
        <c:crossBetween val="between"/>
      </c:valAx>
    </c:plotArea>
    <c:legend>
      <c:legendPos val="b"/>
      <c:layout/>
      <c:txPr>
        <a:bodyPr/>
        <a:lstStyle/>
        <a:p>
          <a:pPr>
            <a:defRPr sz="900">
              <a:latin typeface="Times New Roman" pitchFamily="18" charset="0"/>
              <a:cs typeface="Times New Roman" pitchFamily="18" charset="0"/>
            </a:defRPr>
          </a:pPr>
          <a:endParaRPr lang="pt-BR"/>
        </a:p>
      </c:txPr>
    </c:legend>
    <c:plotVisOnly val="1"/>
    <c:dispBlanksAs val="gap"/>
  </c:chart>
  <c:spPr>
    <a:ln w="12700" cmpd="sng">
      <a:solidFill>
        <a:sysClr val="windowText" lastClr="000000"/>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BR"/>
  <c:chart>
    <c:title>
      <c:tx>
        <c:rich>
          <a:bodyPr/>
          <a:lstStyle/>
          <a:p>
            <a:pPr>
              <a:defRPr/>
            </a:pPr>
            <a:r>
              <a:rPr lang="pt-BR" sz="900">
                <a:latin typeface="Times New Roman" pitchFamily="18" charset="0"/>
                <a:cs typeface="Times New Roman" pitchFamily="18" charset="0"/>
              </a:rPr>
              <a:t>Taxas de Homicídios a cada 100 mil Habitantes</a:t>
            </a:r>
          </a:p>
        </c:rich>
      </c:tx>
      <c:layout/>
    </c:title>
    <c:plotArea>
      <c:layout/>
      <c:scatterChart>
        <c:scatterStyle val="smoothMarker"/>
        <c:ser>
          <c:idx val="0"/>
          <c:order val="0"/>
          <c:tx>
            <c:strRef>
              <c:f>'Dados brutos'!$Q$24</c:f>
              <c:strCache>
                <c:ptCount val="1"/>
                <c:pt idx="0">
                  <c:v>Espírito Santo</c:v>
                </c:pt>
              </c:strCache>
            </c:strRef>
          </c:tx>
          <c:xVal>
            <c:numRef>
              <c:f>'Dados brutos'!$R$23:$AB$23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'Dados brutos'!$R$24:$AB$24</c:f>
              <c:numCache>
                <c:formatCode>General</c:formatCode>
                <c:ptCount val="11"/>
                <c:pt idx="0">
                  <c:v>50.9</c:v>
                </c:pt>
                <c:pt idx="1">
                  <c:v>53.3</c:v>
                </c:pt>
                <c:pt idx="2">
                  <c:v>56.4</c:v>
                </c:pt>
                <c:pt idx="3">
                  <c:v>56.9</c:v>
                </c:pt>
                <c:pt idx="4">
                  <c:v>51</c:v>
                </c:pt>
                <c:pt idx="5">
                  <c:v>47.1</c:v>
                </c:pt>
                <c:pt idx="6">
                  <c:v>46.6</c:v>
                </c:pt>
                <c:pt idx="7">
                  <c:v>42.2</c:v>
                </c:pt>
                <c:pt idx="8">
                  <c:v>41.4</c:v>
                </c:pt>
                <c:pt idx="9">
                  <c:v>36.9</c:v>
                </c:pt>
                <c:pt idx="10">
                  <c:v>32</c:v>
                </c:pt>
              </c:numCache>
            </c:numRef>
          </c:yVal>
          <c:smooth val="1"/>
        </c:ser>
        <c:ser>
          <c:idx val="1"/>
          <c:order val="1"/>
          <c:tx>
            <c:strRef>
              <c:f>'Dados brutos'!$Q$25</c:f>
              <c:strCache>
                <c:ptCount val="1"/>
                <c:pt idx="0">
                  <c:v>Paraíba</c:v>
                </c:pt>
              </c:strCache>
            </c:strRef>
          </c:tx>
          <c:xVal>
            <c:numRef>
              <c:f>'Dados brutos'!$R$23:$AB$23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'Dados brutos'!$R$25:$AB$25</c:f>
              <c:numCache>
                <c:formatCode>General</c:formatCode>
                <c:ptCount val="11"/>
                <c:pt idx="0">
                  <c:v>22.8</c:v>
                </c:pt>
                <c:pt idx="1">
                  <c:v>23.7</c:v>
                </c:pt>
                <c:pt idx="2">
                  <c:v>27.5</c:v>
                </c:pt>
                <c:pt idx="3">
                  <c:v>33.5</c:v>
                </c:pt>
                <c:pt idx="4">
                  <c:v>38.6</c:v>
                </c:pt>
                <c:pt idx="5">
                  <c:v>42.6</c:v>
                </c:pt>
                <c:pt idx="6">
                  <c:v>40</c:v>
                </c:pt>
                <c:pt idx="7">
                  <c:v>39.6</c:v>
                </c:pt>
                <c:pt idx="8">
                  <c:v>39.300000000000004</c:v>
                </c:pt>
                <c:pt idx="9">
                  <c:v>38.300000000000004</c:v>
                </c:pt>
                <c:pt idx="10">
                  <c:v>33.9</c:v>
                </c:pt>
              </c:numCache>
            </c:numRef>
          </c:yVal>
          <c:smooth val="1"/>
        </c:ser>
        <c:axId val="13073408"/>
        <c:axId val="13095680"/>
      </c:scatterChart>
      <c:valAx>
        <c:axId val="13073408"/>
        <c:scaling>
          <c:orientation val="minMax"/>
        </c:scaling>
        <c:axPos val="b"/>
        <c:numFmt formatCode="General" sourceLinked="1"/>
        <c:majorTickMark val="none"/>
        <c:tickLblPos val="nextTo"/>
        <c:txPr>
          <a:bodyPr/>
          <a:lstStyle/>
          <a:p>
            <a:pPr>
              <a:defRPr sz="900">
                <a:latin typeface="Times New Roman" pitchFamily="18" charset="0"/>
                <a:cs typeface="Times New Roman" pitchFamily="18" charset="0"/>
              </a:defRPr>
            </a:pPr>
            <a:endParaRPr lang="pt-BR"/>
          </a:p>
        </c:txPr>
        <c:crossAx val="13095680"/>
        <c:crosses val="autoZero"/>
        <c:crossBetween val="midCat"/>
      </c:valAx>
      <c:valAx>
        <c:axId val="13095680"/>
        <c:scaling>
          <c:orientation val="minMax"/>
        </c:scaling>
        <c:axPos val="l"/>
        <c:majorGridlines/>
        <c:title>
          <c:tx>
            <c:rich>
              <a:bodyPr rot="-5400000" vert="horz"/>
              <a:lstStyle/>
              <a:p>
                <a:pPr>
                  <a:defRPr/>
                </a:pPr>
                <a:r>
                  <a:rPr lang="pt-BR" sz="900">
                    <a:latin typeface="Times New Roman" pitchFamily="18" charset="0"/>
                    <a:cs typeface="Times New Roman" pitchFamily="18" charset="0"/>
                  </a:rPr>
                  <a:t>Taxas</a:t>
                </a:r>
              </a:p>
            </c:rich>
          </c:tx>
          <c:layout/>
        </c:title>
        <c:numFmt formatCode="General" sourceLinked="1"/>
        <c:majorTickMark val="none"/>
        <c:tickLblPos val="nextTo"/>
        <c:txPr>
          <a:bodyPr/>
          <a:lstStyle/>
          <a:p>
            <a:pPr>
              <a:defRPr sz="900">
                <a:latin typeface="Times New Roman" pitchFamily="18" charset="0"/>
                <a:cs typeface="Times New Roman" pitchFamily="18" charset="0"/>
              </a:defRPr>
            </a:pPr>
            <a:endParaRPr lang="pt-BR"/>
          </a:p>
        </c:txPr>
        <c:crossAx val="13073408"/>
        <c:crosses val="autoZero"/>
        <c:crossBetween val="midCat"/>
      </c:valAx>
    </c:plotArea>
    <c:legend>
      <c:legendPos val="b"/>
      <c:layout/>
      <c:txPr>
        <a:bodyPr/>
        <a:lstStyle/>
        <a:p>
          <a:pPr>
            <a:defRPr sz="900">
              <a:latin typeface="Times New Roman" pitchFamily="18" charset="0"/>
              <a:cs typeface="Times New Roman" pitchFamily="18" charset="0"/>
            </a:defRPr>
          </a:pPr>
          <a:endParaRPr lang="pt-BR"/>
        </a:p>
      </c:txPr>
    </c:legend>
    <c:plotVisOnly val="1"/>
    <c:dispBlanksAs val="gap"/>
  </c:chart>
  <c:spPr>
    <a:ln w="12700">
      <a:solidFill>
        <a:schemeClr val="tx1"/>
      </a:solidFill>
    </a:ln>
  </c:sp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F299E-BCE9-43A8-9C8A-C838B695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23</Pages>
  <Words>6586</Words>
  <Characters>35567</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Elias e Dilvani</cp:lastModifiedBy>
  <cp:revision>9</cp:revision>
  <cp:lastPrinted>2018-11-19T22:57:00Z</cp:lastPrinted>
  <dcterms:created xsi:type="dcterms:W3CDTF">2019-05-17T22:57:00Z</dcterms:created>
  <dcterms:modified xsi:type="dcterms:W3CDTF">2019-05-25T01:27:00Z</dcterms:modified>
</cp:coreProperties>
</file>