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334C" w:rsidRPr="00B849D3" w:rsidRDefault="00B9334C" w:rsidP="00BF0B36">
      <w:pPr>
        <w:spacing w:after="0" w:line="360" w:lineRule="auto"/>
        <w:jc w:val="both"/>
        <w:rPr>
          <w:rFonts w:ascii="Arial" w:hAnsi="Arial" w:cs="Arial"/>
        </w:rPr>
      </w:pPr>
      <w:r w:rsidRPr="00B849D3">
        <w:rPr>
          <w:rFonts w:ascii="Arial" w:hAnsi="Arial" w:cs="Arial"/>
          <w:b/>
          <w:sz w:val="24"/>
          <w:szCs w:val="24"/>
        </w:rPr>
        <w:t xml:space="preserve">CESED – CENTRO DE ENSINO SUPERIOR E DESENVOLVIMENTO </w:t>
      </w:r>
    </w:p>
    <w:p w:rsidR="006B560D" w:rsidRPr="00B849D3" w:rsidRDefault="00B9334C" w:rsidP="00BF0B36">
      <w:pPr>
        <w:spacing w:after="0" w:line="360" w:lineRule="auto"/>
        <w:jc w:val="both"/>
        <w:rPr>
          <w:rFonts w:ascii="Arial" w:hAnsi="Arial" w:cs="Arial"/>
          <w:b/>
          <w:sz w:val="24"/>
          <w:szCs w:val="24"/>
        </w:rPr>
      </w:pPr>
      <w:r w:rsidRPr="00B849D3">
        <w:rPr>
          <w:rFonts w:ascii="Arial" w:hAnsi="Arial" w:cs="Arial"/>
          <w:b/>
          <w:sz w:val="24"/>
          <w:szCs w:val="24"/>
        </w:rPr>
        <w:t xml:space="preserve">UNIFACISA – CENTRO UNIVERSITÁRIO </w:t>
      </w:r>
    </w:p>
    <w:p w:rsidR="00F1443D" w:rsidRPr="00B849D3" w:rsidRDefault="00B9334C" w:rsidP="00BF0B36">
      <w:pPr>
        <w:spacing w:after="0" w:line="360" w:lineRule="auto"/>
        <w:jc w:val="both"/>
        <w:rPr>
          <w:rFonts w:ascii="Arial" w:hAnsi="Arial" w:cs="Arial"/>
          <w:b/>
          <w:sz w:val="24"/>
          <w:szCs w:val="24"/>
        </w:rPr>
      </w:pPr>
      <w:r w:rsidRPr="00B849D3">
        <w:rPr>
          <w:rFonts w:ascii="Arial" w:hAnsi="Arial" w:cs="Arial"/>
          <w:b/>
          <w:sz w:val="24"/>
          <w:szCs w:val="24"/>
        </w:rPr>
        <w:t xml:space="preserve">CURSO DE BACHARELADO EM DIREITO </w:t>
      </w:r>
    </w:p>
    <w:p w:rsidR="00787605" w:rsidRPr="00B849D3" w:rsidRDefault="00787605" w:rsidP="00BF0B36">
      <w:pPr>
        <w:spacing w:after="0" w:line="360" w:lineRule="auto"/>
        <w:jc w:val="both"/>
        <w:rPr>
          <w:rFonts w:ascii="Arial" w:hAnsi="Arial" w:cs="Arial"/>
          <w:b/>
          <w:sz w:val="24"/>
          <w:szCs w:val="24"/>
        </w:rPr>
      </w:pPr>
    </w:p>
    <w:p w:rsidR="00787605" w:rsidRPr="00B849D3" w:rsidRDefault="00787605" w:rsidP="00BF0B36">
      <w:pPr>
        <w:spacing w:after="0" w:line="360" w:lineRule="auto"/>
        <w:jc w:val="both"/>
        <w:rPr>
          <w:rFonts w:ascii="Arial" w:hAnsi="Arial" w:cs="Arial"/>
          <w:b/>
          <w:sz w:val="24"/>
          <w:szCs w:val="24"/>
        </w:rPr>
      </w:pPr>
    </w:p>
    <w:p w:rsidR="00F1443D" w:rsidRPr="00B849D3" w:rsidRDefault="00A029F2" w:rsidP="00BF0B36">
      <w:pPr>
        <w:pStyle w:val="Padro"/>
        <w:spacing w:after="0" w:line="360" w:lineRule="auto"/>
        <w:rPr>
          <w:rFonts w:ascii="Arial" w:hAnsi="Arial" w:cs="Arial"/>
          <w:sz w:val="24"/>
          <w:szCs w:val="24"/>
        </w:rPr>
      </w:pPr>
      <w:r>
        <w:rPr>
          <w:rFonts w:ascii="Arial" w:hAnsi="Arial" w:cs="Arial"/>
          <w:b/>
          <w:sz w:val="24"/>
          <w:szCs w:val="24"/>
        </w:rPr>
        <w:t>RENÉE CABRAL RODRIGUES</w:t>
      </w:r>
    </w:p>
    <w:p w:rsidR="00B9334C" w:rsidRPr="00B849D3" w:rsidRDefault="00B9334C" w:rsidP="00B9334C">
      <w:pPr>
        <w:jc w:val="both"/>
        <w:rPr>
          <w:rFonts w:ascii="Arial" w:hAnsi="Arial" w:cs="Arial"/>
          <w:b/>
          <w:sz w:val="24"/>
          <w:szCs w:val="24"/>
        </w:rPr>
      </w:pPr>
    </w:p>
    <w:p w:rsidR="00B9334C" w:rsidRPr="00B849D3" w:rsidRDefault="00B9334C" w:rsidP="00B9334C">
      <w:pPr>
        <w:jc w:val="both"/>
        <w:rPr>
          <w:rFonts w:ascii="Arial" w:hAnsi="Arial" w:cs="Arial"/>
          <w:b/>
          <w:sz w:val="24"/>
          <w:szCs w:val="24"/>
        </w:rPr>
      </w:pPr>
    </w:p>
    <w:p w:rsidR="00CB2E9E" w:rsidRPr="00B849D3" w:rsidRDefault="00CB2E9E" w:rsidP="00B9334C">
      <w:pPr>
        <w:jc w:val="both"/>
        <w:rPr>
          <w:rFonts w:ascii="Arial" w:hAnsi="Arial" w:cs="Arial"/>
          <w:b/>
          <w:sz w:val="24"/>
          <w:szCs w:val="24"/>
        </w:rPr>
      </w:pPr>
    </w:p>
    <w:p w:rsidR="00B9334C" w:rsidRPr="00B849D3" w:rsidRDefault="00B9334C" w:rsidP="00B9334C">
      <w:pPr>
        <w:spacing w:after="0"/>
        <w:jc w:val="both"/>
        <w:rPr>
          <w:rFonts w:ascii="Arial" w:hAnsi="Arial" w:cs="Arial"/>
          <w:b/>
          <w:sz w:val="24"/>
          <w:szCs w:val="24"/>
        </w:rPr>
      </w:pPr>
    </w:p>
    <w:p w:rsidR="00B9334C" w:rsidRPr="00B849D3" w:rsidRDefault="00B9334C" w:rsidP="00B9334C">
      <w:pPr>
        <w:spacing w:after="0"/>
        <w:jc w:val="both"/>
        <w:rPr>
          <w:rFonts w:ascii="Arial" w:hAnsi="Arial" w:cs="Arial"/>
          <w:b/>
          <w:sz w:val="24"/>
          <w:szCs w:val="24"/>
        </w:rPr>
      </w:pPr>
    </w:p>
    <w:p w:rsidR="00B9334C" w:rsidRPr="00B849D3" w:rsidRDefault="00B9334C" w:rsidP="00793BD2">
      <w:pPr>
        <w:spacing w:after="0" w:line="360" w:lineRule="auto"/>
        <w:jc w:val="both"/>
        <w:rPr>
          <w:rFonts w:ascii="Arial" w:hAnsi="Arial" w:cs="Arial"/>
          <w:b/>
          <w:sz w:val="24"/>
          <w:szCs w:val="24"/>
        </w:rPr>
      </w:pPr>
    </w:p>
    <w:p w:rsidR="00B9334C" w:rsidRPr="00B849D3" w:rsidRDefault="00B9334C" w:rsidP="00793BD2">
      <w:pPr>
        <w:spacing w:after="0" w:line="360" w:lineRule="auto"/>
        <w:jc w:val="both"/>
        <w:rPr>
          <w:rFonts w:ascii="Arial" w:hAnsi="Arial" w:cs="Arial"/>
          <w:b/>
          <w:sz w:val="24"/>
          <w:szCs w:val="24"/>
        </w:rPr>
      </w:pPr>
    </w:p>
    <w:p w:rsidR="00793BD2" w:rsidRPr="00B849D3" w:rsidRDefault="00793BD2" w:rsidP="00793BD2">
      <w:pPr>
        <w:shd w:val="clear" w:color="auto" w:fill="FFFFFF"/>
        <w:spacing w:after="0" w:line="360" w:lineRule="auto"/>
        <w:jc w:val="both"/>
        <w:rPr>
          <w:rFonts w:ascii="Arial" w:eastAsia="Times New Roman" w:hAnsi="Arial" w:cs="Arial"/>
          <w:b/>
          <w:bCs/>
          <w:sz w:val="24"/>
          <w:szCs w:val="24"/>
          <w:lang w:eastAsia="pt-BR"/>
        </w:rPr>
      </w:pPr>
    </w:p>
    <w:p w:rsidR="00793BD2" w:rsidRPr="00B849D3" w:rsidRDefault="00C116AC" w:rsidP="00793BD2">
      <w:pPr>
        <w:shd w:val="clear" w:color="auto" w:fill="FFFFFF"/>
        <w:spacing w:after="0" w:line="360" w:lineRule="auto"/>
        <w:jc w:val="center"/>
        <w:rPr>
          <w:rFonts w:ascii="Arial" w:eastAsia="Times New Roman" w:hAnsi="Arial" w:cs="Arial"/>
          <w:b/>
          <w:bCs/>
          <w:sz w:val="24"/>
          <w:szCs w:val="24"/>
          <w:lang w:eastAsia="pt-BR"/>
        </w:rPr>
      </w:pPr>
      <w:r w:rsidRPr="0099486C">
        <w:rPr>
          <w:rFonts w:ascii="Arial" w:eastAsia="Arial" w:hAnsi="Arial" w:cs="Arial"/>
          <w:b/>
          <w:color w:val="000000"/>
          <w:sz w:val="24"/>
          <w:szCs w:val="24"/>
        </w:rPr>
        <w:t>CASAMENTO DAS PESSOAS COM DEFICIÊNCIA MENTAL À LUZ DO ESTATUTO DA PESSOA COM DEFICIÊNCIA</w:t>
      </w:r>
    </w:p>
    <w:p w:rsidR="00B9334C" w:rsidRPr="00B849D3" w:rsidRDefault="00B9334C" w:rsidP="00793BD2">
      <w:pPr>
        <w:tabs>
          <w:tab w:val="left" w:pos="5835"/>
        </w:tabs>
        <w:spacing w:line="360" w:lineRule="auto"/>
        <w:jc w:val="both"/>
        <w:rPr>
          <w:rFonts w:ascii="Arial" w:hAnsi="Arial" w:cs="Arial"/>
          <w:b/>
          <w:sz w:val="24"/>
          <w:szCs w:val="24"/>
        </w:rPr>
      </w:pPr>
      <w:r w:rsidRPr="00B849D3">
        <w:rPr>
          <w:rFonts w:ascii="Arial" w:hAnsi="Arial" w:cs="Arial"/>
          <w:b/>
          <w:sz w:val="24"/>
          <w:szCs w:val="24"/>
        </w:rPr>
        <w:tab/>
      </w:r>
    </w:p>
    <w:p w:rsidR="00B9334C" w:rsidRPr="00B849D3" w:rsidRDefault="00B9334C" w:rsidP="00B9334C">
      <w:pPr>
        <w:tabs>
          <w:tab w:val="left" w:pos="5835"/>
        </w:tabs>
        <w:jc w:val="both"/>
        <w:rPr>
          <w:rFonts w:ascii="Arial" w:hAnsi="Arial" w:cs="Arial"/>
          <w:b/>
          <w:sz w:val="24"/>
          <w:szCs w:val="24"/>
        </w:rPr>
      </w:pPr>
    </w:p>
    <w:p w:rsidR="00B9334C" w:rsidRPr="00B849D3" w:rsidRDefault="00B9334C" w:rsidP="00B9334C">
      <w:pPr>
        <w:tabs>
          <w:tab w:val="left" w:pos="5835"/>
        </w:tabs>
        <w:jc w:val="both"/>
        <w:rPr>
          <w:rFonts w:ascii="Arial" w:hAnsi="Arial" w:cs="Arial"/>
          <w:b/>
          <w:sz w:val="24"/>
          <w:szCs w:val="24"/>
        </w:rPr>
      </w:pPr>
    </w:p>
    <w:p w:rsidR="00B9334C" w:rsidRPr="00B849D3" w:rsidRDefault="00B9334C" w:rsidP="00B9334C">
      <w:pPr>
        <w:tabs>
          <w:tab w:val="left" w:pos="5835"/>
        </w:tabs>
        <w:jc w:val="both"/>
        <w:rPr>
          <w:rFonts w:ascii="Arial" w:hAnsi="Arial" w:cs="Arial"/>
          <w:b/>
          <w:sz w:val="24"/>
          <w:szCs w:val="24"/>
        </w:rPr>
      </w:pPr>
    </w:p>
    <w:p w:rsidR="00B9334C" w:rsidRPr="00B849D3" w:rsidRDefault="00B9334C" w:rsidP="00B9334C">
      <w:pPr>
        <w:tabs>
          <w:tab w:val="left" w:pos="5835"/>
        </w:tabs>
        <w:jc w:val="both"/>
        <w:rPr>
          <w:rFonts w:ascii="Arial" w:hAnsi="Arial" w:cs="Arial"/>
          <w:b/>
          <w:sz w:val="24"/>
          <w:szCs w:val="24"/>
        </w:rPr>
      </w:pPr>
    </w:p>
    <w:p w:rsidR="00B9334C" w:rsidRPr="00B849D3" w:rsidRDefault="00B9334C" w:rsidP="00B9334C">
      <w:pPr>
        <w:tabs>
          <w:tab w:val="left" w:pos="5835"/>
        </w:tabs>
        <w:jc w:val="both"/>
        <w:rPr>
          <w:rFonts w:ascii="Arial" w:hAnsi="Arial" w:cs="Arial"/>
          <w:b/>
          <w:sz w:val="24"/>
          <w:szCs w:val="24"/>
        </w:rPr>
      </w:pPr>
    </w:p>
    <w:p w:rsidR="00B9334C" w:rsidRPr="00B849D3" w:rsidRDefault="00B9334C" w:rsidP="00B9334C">
      <w:pPr>
        <w:tabs>
          <w:tab w:val="left" w:pos="5835"/>
        </w:tabs>
        <w:jc w:val="both"/>
        <w:rPr>
          <w:rFonts w:ascii="Arial" w:hAnsi="Arial" w:cs="Arial"/>
          <w:b/>
          <w:sz w:val="24"/>
          <w:szCs w:val="24"/>
        </w:rPr>
      </w:pPr>
    </w:p>
    <w:p w:rsidR="00B9334C" w:rsidRPr="00B849D3" w:rsidRDefault="00B9334C" w:rsidP="00B9334C">
      <w:pPr>
        <w:tabs>
          <w:tab w:val="left" w:pos="5835"/>
        </w:tabs>
        <w:jc w:val="both"/>
        <w:rPr>
          <w:rFonts w:ascii="Arial" w:hAnsi="Arial" w:cs="Arial"/>
          <w:b/>
          <w:sz w:val="24"/>
          <w:szCs w:val="24"/>
        </w:rPr>
      </w:pPr>
    </w:p>
    <w:p w:rsidR="00B9334C" w:rsidRPr="00B849D3" w:rsidRDefault="00B9334C" w:rsidP="00B9334C">
      <w:pPr>
        <w:tabs>
          <w:tab w:val="left" w:pos="5835"/>
        </w:tabs>
        <w:jc w:val="both"/>
        <w:rPr>
          <w:rFonts w:ascii="Arial" w:hAnsi="Arial" w:cs="Arial"/>
          <w:b/>
          <w:sz w:val="24"/>
          <w:szCs w:val="24"/>
        </w:rPr>
      </w:pPr>
    </w:p>
    <w:p w:rsidR="00B9334C" w:rsidRPr="00B849D3" w:rsidRDefault="00B9334C" w:rsidP="00B9334C">
      <w:pPr>
        <w:tabs>
          <w:tab w:val="left" w:pos="5835"/>
        </w:tabs>
        <w:jc w:val="both"/>
        <w:rPr>
          <w:rFonts w:ascii="Arial" w:hAnsi="Arial" w:cs="Arial"/>
          <w:b/>
          <w:sz w:val="24"/>
          <w:szCs w:val="24"/>
        </w:rPr>
      </w:pPr>
    </w:p>
    <w:p w:rsidR="00B9334C" w:rsidRPr="00B849D3" w:rsidRDefault="00B9334C" w:rsidP="00B9334C">
      <w:pPr>
        <w:tabs>
          <w:tab w:val="left" w:pos="5835"/>
        </w:tabs>
        <w:jc w:val="both"/>
        <w:rPr>
          <w:rFonts w:ascii="Arial" w:hAnsi="Arial" w:cs="Arial"/>
          <w:b/>
          <w:sz w:val="24"/>
          <w:szCs w:val="24"/>
        </w:rPr>
      </w:pPr>
    </w:p>
    <w:p w:rsidR="00B630AD" w:rsidRPr="00B849D3" w:rsidRDefault="00B630AD" w:rsidP="00B9334C">
      <w:pPr>
        <w:tabs>
          <w:tab w:val="left" w:pos="5835"/>
        </w:tabs>
        <w:jc w:val="both"/>
        <w:rPr>
          <w:rFonts w:ascii="Arial" w:hAnsi="Arial" w:cs="Arial"/>
          <w:b/>
          <w:sz w:val="24"/>
          <w:szCs w:val="24"/>
        </w:rPr>
      </w:pPr>
    </w:p>
    <w:p w:rsidR="00107951" w:rsidRDefault="00107951" w:rsidP="00B9334C">
      <w:pPr>
        <w:tabs>
          <w:tab w:val="left" w:pos="5835"/>
        </w:tabs>
        <w:spacing w:after="0"/>
        <w:jc w:val="center"/>
        <w:rPr>
          <w:rFonts w:ascii="Arial" w:hAnsi="Arial" w:cs="Arial"/>
          <w:b/>
          <w:sz w:val="24"/>
          <w:szCs w:val="24"/>
        </w:rPr>
      </w:pPr>
    </w:p>
    <w:p w:rsidR="00B849D3" w:rsidRPr="00B849D3" w:rsidRDefault="00B849D3" w:rsidP="00B9334C">
      <w:pPr>
        <w:tabs>
          <w:tab w:val="left" w:pos="5835"/>
        </w:tabs>
        <w:spacing w:after="0"/>
        <w:jc w:val="center"/>
        <w:rPr>
          <w:rFonts w:ascii="Arial" w:hAnsi="Arial" w:cs="Arial"/>
          <w:b/>
          <w:sz w:val="24"/>
          <w:szCs w:val="24"/>
        </w:rPr>
      </w:pPr>
    </w:p>
    <w:p w:rsidR="00787605" w:rsidRPr="00B849D3" w:rsidRDefault="00787605" w:rsidP="00B9334C">
      <w:pPr>
        <w:tabs>
          <w:tab w:val="left" w:pos="5835"/>
        </w:tabs>
        <w:spacing w:after="0"/>
        <w:jc w:val="center"/>
        <w:rPr>
          <w:rFonts w:ascii="Arial" w:hAnsi="Arial" w:cs="Arial"/>
          <w:b/>
          <w:sz w:val="24"/>
          <w:szCs w:val="24"/>
        </w:rPr>
      </w:pPr>
    </w:p>
    <w:p w:rsidR="00B9334C" w:rsidRPr="00B849D3" w:rsidRDefault="00B9334C" w:rsidP="00B9334C">
      <w:pPr>
        <w:tabs>
          <w:tab w:val="left" w:pos="5835"/>
        </w:tabs>
        <w:spacing w:after="0"/>
        <w:jc w:val="center"/>
        <w:rPr>
          <w:rFonts w:ascii="Arial" w:hAnsi="Arial" w:cs="Arial"/>
          <w:b/>
          <w:sz w:val="24"/>
          <w:szCs w:val="24"/>
        </w:rPr>
      </w:pPr>
      <w:r w:rsidRPr="00B849D3">
        <w:rPr>
          <w:rFonts w:ascii="Arial" w:hAnsi="Arial" w:cs="Arial"/>
          <w:b/>
          <w:sz w:val="24"/>
          <w:szCs w:val="24"/>
        </w:rPr>
        <w:t>CAMPINA GRANDE-PB</w:t>
      </w:r>
    </w:p>
    <w:p w:rsidR="00B9334C" w:rsidRPr="00B849D3" w:rsidRDefault="00B849D3" w:rsidP="00B9334C">
      <w:pPr>
        <w:jc w:val="center"/>
        <w:rPr>
          <w:rFonts w:ascii="Arial" w:hAnsi="Arial" w:cs="Arial"/>
          <w:b/>
          <w:sz w:val="24"/>
          <w:szCs w:val="24"/>
        </w:rPr>
      </w:pPr>
      <w:r>
        <w:rPr>
          <w:rFonts w:ascii="Arial" w:hAnsi="Arial" w:cs="Arial"/>
          <w:b/>
          <w:sz w:val="24"/>
          <w:szCs w:val="24"/>
        </w:rPr>
        <w:t>2019</w:t>
      </w:r>
    </w:p>
    <w:p w:rsidR="00CB2E9E" w:rsidRPr="00B849D3" w:rsidRDefault="00A029F2" w:rsidP="00BF0B36">
      <w:pPr>
        <w:pStyle w:val="Padro"/>
        <w:spacing w:after="0" w:line="360" w:lineRule="auto"/>
        <w:jc w:val="center"/>
        <w:rPr>
          <w:rFonts w:ascii="Arial" w:hAnsi="Arial" w:cs="Arial"/>
          <w:sz w:val="24"/>
          <w:szCs w:val="24"/>
        </w:rPr>
      </w:pPr>
      <w:r>
        <w:rPr>
          <w:rFonts w:ascii="Arial" w:hAnsi="Arial" w:cs="Arial"/>
          <w:sz w:val="24"/>
          <w:szCs w:val="24"/>
        </w:rPr>
        <w:lastRenderedPageBreak/>
        <w:t>RENÉE CABRAL RODRIGUES</w:t>
      </w:r>
    </w:p>
    <w:p w:rsidR="00B9334C" w:rsidRPr="00B849D3" w:rsidRDefault="00B9334C" w:rsidP="00BF0B36">
      <w:pPr>
        <w:pStyle w:val="Padro"/>
        <w:spacing w:after="0" w:line="360" w:lineRule="auto"/>
        <w:rPr>
          <w:rFonts w:ascii="Arial" w:hAnsi="Arial" w:cs="Arial"/>
          <w:sz w:val="24"/>
          <w:szCs w:val="24"/>
          <w:highlight w:val="yellow"/>
        </w:rPr>
      </w:pPr>
    </w:p>
    <w:p w:rsidR="00787605" w:rsidRPr="00B849D3" w:rsidRDefault="00787605" w:rsidP="00BF0B36">
      <w:pPr>
        <w:pStyle w:val="Padro"/>
        <w:spacing w:after="0" w:line="360" w:lineRule="auto"/>
        <w:jc w:val="center"/>
        <w:rPr>
          <w:rFonts w:ascii="Arial" w:hAnsi="Arial" w:cs="Arial"/>
          <w:sz w:val="24"/>
          <w:szCs w:val="24"/>
          <w:highlight w:val="yellow"/>
        </w:rPr>
      </w:pPr>
    </w:p>
    <w:p w:rsidR="00787605" w:rsidRPr="00B849D3" w:rsidRDefault="00787605" w:rsidP="00BF0B36">
      <w:pPr>
        <w:pStyle w:val="Padro"/>
        <w:spacing w:after="0" w:line="360" w:lineRule="auto"/>
        <w:jc w:val="center"/>
        <w:rPr>
          <w:rFonts w:ascii="Arial" w:hAnsi="Arial" w:cs="Arial"/>
          <w:sz w:val="24"/>
          <w:szCs w:val="24"/>
          <w:highlight w:val="yellow"/>
        </w:rPr>
      </w:pPr>
    </w:p>
    <w:p w:rsidR="00787605" w:rsidRPr="00B849D3" w:rsidRDefault="00787605" w:rsidP="00BF0B36">
      <w:pPr>
        <w:pStyle w:val="Padro"/>
        <w:spacing w:after="0" w:line="360" w:lineRule="auto"/>
        <w:jc w:val="center"/>
        <w:rPr>
          <w:rFonts w:ascii="Arial" w:hAnsi="Arial" w:cs="Arial"/>
          <w:sz w:val="24"/>
          <w:szCs w:val="24"/>
          <w:highlight w:val="yellow"/>
        </w:rPr>
      </w:pPr>
    </w:p>
    <w:p w:rsidR="00787605" w:rsidRPr="00B849D3" w:rsidRDefault="00787605" w:rsidP="00BF0B36">
      <w:pPr>
        <w:pStyle w:val="Padro"/>
        <w:spacing w:after="0" w:line="360" w:lineRule="auto"/>
        <w:jc w:val="center"/>
        <w:rPr>
          <w:rFonts w:ascii="Arial" w:hAnsi="Arial" w:cs="Arial"/>
          <w:sz w:val="24"/>
          <w:szCs w:val="24"/>
          <w:highlight w:val="yellow"/>
        </w:rPr>
      </w:pPr>
    </w:p>
    <w:p w:rsidR="00787605" w:rsidRPr="0099486C" w:rsidRDefault="00787605" w:rsidP="00BF0B36">
      <w:pPr>
        <w:pStyle w:val="Padro"/>
        <w:spacing w:after="0" w:line="360" w:lineRule="auto"/>
        <w:jc w:val="center"/>
        <w:rPr>
          <w:rFonts w:ascii="Arial" w:hAnsi="Arial" w:cs="Arial"/>
          <w:sz w:val="24"/>
          <w:szCs w:val="24"/>
          <w:highlight w:val="yellow"/>
        </w:rPr>
      </w:pPr>
    </w:p>
    <w:p w:rsidR="00793BD2" w:rsidRPr="0099486C" w:rsidRDefault="0099486C" w:rsidP="0099486C">
      <w:pPr>
        <w:shd w:val="clear" w:color="auto" w:fill="FFFFFF"/>
        <w:spacing w:after="0" w:line="360" w:lineRule="auto"/>
        <w:jc w:val="center"/>
        <w:rPr>
          <w:rFonts w:ascii="Arial" w:eastAsia="Times New Roman" w:hAnsi="Arial" w:cs="Arial"/>
          <w:bCs/>
          <w:sz w:val="24"/>
          <w:szCs w:val="24"/>
          <w:lang w:eastAsia="pt-BR"/>
        </w:rPr>
      </w:pPr>
      <w:r w:rsidRPr="0099486C">
        <w:rPr>
          <w:rFonts w:ascii="Arial" w:eastAsia="Arial" w:hAnsi="Arial" w:cs="Arial"/>
          <w:sz w:val="24"/>
          <w:szCs w:val="24"/>
        </w:rPr>
        <w:t>CASAMENTO DAS PESSOAS COM DEFICIÊNCIA MENTAL À LUZ DO ESTATUTO DA PESSOA COM DEFICIÊNCIA</w:t>
      </w:r>
    </w:p>
    <w:p w:rsidR="0034546F" w:rsidRPr="00B849D3" w:rsidRDefault="0034546F" w:rsidP="00BF0B36">
      <w:pPr>
        <w:tabs>
          <w:tab w:val="left" w:pos="708"/>
        </w:tabs>
        <w:suppressAutoHyphens/>
        <w:spacing w:after="0" w:line="360" w:lineRule="auto"/>
        <w:jc w:val="center"/>
        <w:rPr>
          <w:rFonts w:ascii="Arial" w:eastAsia="Times New Roman" w:hAnsi="Arial" w:cs="Arial"/>
          <w:sz w:val="24"/>
          <w:szCs w:val="24"/>
        </w:rPr>
      </w:pPr>
    </w:p>
    <w:p w:rsidR="00B9334C" w:rsidRPr="00B849D3" w:rsidRDefault="00B9334C" w:rsidP="00B9334C">
      <w:pPr>
        <w:spacing w:after="0"/>
        <w:jc w:val="both"/>
        <w:rPr>
          <w:rFonts w:ascii="Arial" w:hAnsi="Arial" w:cs="Arial"/>
          <w:sz w:val="24"/>
          <w:szCs w:val="24"/>
        </w:rPr>
      </w:pPr>
    </w:p>
    <w:p w:rsidR="00B9334C" w:rsidRPr="00B849D3" w:rsidRDefault="00B9334C" w:rsidP="00B9334C">
      <w:pPr>
        <w:spacing w:after="0"/>
        <w:jc w:val="both"/>
        <w:rPr>
          <w:rFonts w:ascii="Arial" w:hAnsi="Arial" w:cs="Arial"/>
          <w:sz w:val="24"/>
          <w:szCs w:val="24"/>
        </w:rPr>
      </w:pPr>
    </w:p>
    <w:p w:rsidR="00B9334C" w:rsidRPr="00B849D3" w:rsidRDefault="00B9334C" w:rsidP="00B9334C">
      <w:pPr>
        <w:spacing w:after="0"/>
        <w:jc w:val="both"/>
        <w:rPr>
          <w:rFonts w:ascii="Arial" w:hAnsi="Arial" w:cs="Arial"/>
          <w:sz w:val="24"/>
          <w:szCs w:val="24"/>
        </w:rPr>
      </w:pPr>
    </w:p>
    <w:p w:rsidR="00B9334C" w:rsidRPr="00B849D3" w:rsidRDefault="00B9334C" w:rsidP="00B9334C">
      <w:pPr>
        <w:spacing w:after="0"/>
        <w:jc w:val="both"/>
        <w:rPr>
          <w:rFonts w:ascii="Arial" w:hAnsi="Arial" w:cs="Arial"/>
          <w:sz w:val="24"/>
          <w:szCs w:val="24"/>
        </w:rPr>
      </w:pPr>
    </w:p>
    <w:p w:rsidR="00B9334C" w:rsidRPr="00B849D3" w:rsidRDefault="00B9334C" w:rsidP="00B9334C">
      <w:pPr>
        <w:pStyle w:val="Standard"/>
        <w:ind w:left="4536"/>
        <w:jc w:val="both"/>
        <w:rPr>
          <w:rFonts w:ascii="Arial" w:eastAsia="Arial" w:hAnsi="Arial" w:cs="Arial"/>
          <w:color w:val="00000A"/>
        </w:rPr>
      </w:pPr>
      <w:r w:rsidRPr="00B849D3">
        <w:rPr>
          <w:rFonts w:ascii="Arial" w:eastAsia="Arial" w:hAnsi="Arial" w:cs="Arial"/>
          <w:color w:val="00000A"/>
        </w:rPr>
        <w:t>Trabalho de Conclusão de Curso – Artigo Científico - apresentado como pré-requisito para a obtenção do título de Bacharel em Direito pela Faculdade de Ciências Sociais Aplicadas.</w:t>
      </w:r>
    </w:p>
    <w:p w:rsidR="00B9334C" w:rsidRPr="00B849D3" w:rsidRDefault="00B9334C" w:rsidP="00B9334C">
      <w:pPr>
        <w:pStyle w:val="Standard"/>
        <w:ind w:left="4536"/>
        <w:jc w:val="both"/>
        <w:rPr>
          <w:rFonts w:ascii="Arial" w:eastAsia="Arial" w:hAnsi="Arial" w:cs="Arial"/>
          <w:color w:val="00000A"/>
        </w:rPr>
      </w:pPr>
      <w:r w:rsidRPr="00B849D3">
        <w:rPr>
          <w:rFonts w:ascii="Arial" w:eastAsia="Arial" w:hAnsi="Arial" w:cs="Arial"/>
          <w:color w:val="00000A"/>
        </w:rPr>
        <w:t>Áreas de Concentração:</w:t>
      </w:r>
      <w:r w:rsidR="00041CF5" w:rsidRPr="00B849D3">
        <w:rPr>
          <w:rFonts w:ascii="Arial" w:eastAsia="Arial" w:hAnsi="Arial" w:cs="Arial"/>
          <w:color w:val="00000A"/>
        </w:rPr>
        <w:t xml:space="preserve"> Direito Civil e Empresarial na Contemporaneidade</w:t>
      </w:r>
      <w:r w:rsidR="007D1606" w:rsidRPr="00B849D3">
        <w:rPr>
          <w:rFonts w:ascii="Arial" w:eastAsia="Arial" w:hAnsi="Arial" w:cs="Arial"/>
          <w:color w:val="00000A"/>
        </w:rPr>
        <w:t xml:space="preserve">. </w:t>
      </w:r>
    </w:p>
    <w:p w:rsidR="00B9334C" w:rsidRPr="00B849D3" w:rsidRDefault="00B9334C" w:rsidP="00B9334C">
      <w:pPr>
        <w:pStyle w:val="Standard"/>
        <w:ind w:left="4536"/>
        <w:jc w:val="both"/>
        <w:rPr>
          <w:rFonts w:ascii="Arial" w:eastAsia="Arial" w:hAnsi="Arial" w:cs="Arial"/>
          <w:color w:val="00000A"/>
        </w:rPr>
      </w:pPr>
      <w:r w:rsidRPr="00B849D3">
        <w:rPr>
          <w:rFonts w:ascii="Arial" w:eastAsia="Arial" w:hAnsi="Arial" w:cs="Arial"/>
          <w:color w:val="00000A"/>
        </w:rPr>
        <w:t>Orientadora: Prof</w:t>
      </w:r>
      <w:r w:rsidRPr="00B849D3">
        <w:rPr>
          <w:rFonts w:ascii="Arial" w:eastAsia="Arial" w:hAnsi="Arial" w:cs="Arial"/>
          <w:color w:val="00000A"/>
          <w:vertAlign w:val="superscript"/>
        </w:rPr>
        <w:t>a</w:t>
      </w:r>
      <w:r w:rsidRPr="00B849D3">
        <w:rPr>
          <w:rFonts w:ascii="Arial" w:eastAsia="Arial" w:hAnsi="Arial" w:cs="Arial"/>
          <w:color w:val="00000A"/>
        </w:rPr>
        <w:t>. Suênia Oliveira Vasconcelos, Ms</w:t>
      </w:r>
      <w:r w:rsidR="007D1606" w:rsidRPr="00B849D3">
        <w:rPr>
          <w:rFonts w:ascii="Arial" w:eastAsia="Arial" w:hAnsi="Arial" w:cs="Arial"/>
          <w:color w:val="00000A"/>
        </w:rPr>
        <w:t>c</w:t>
      </w:r>
      <w:r w:rsidRPr="00B849D3">
        <w:rPr>
          <w:rFonts w:ascii="Arial" w:eastAsia="Arial" w:hAnsi="Arial" w:cs="Arial"/>
          <w:color w:val="00000A"/>
        </w:rPr>
        <w:t xml:space="preserve">. </w:t>
      </w:r>
    </w:p>
    <w:p w:rsidR="00B9334C" w:rsidRPr="00B849D3" w:rsidRDefault="00B9334C" w:rsidP="00B9334C">
      <w:pPr>
        <w:spacing w:after="0"/>
        <w:ind w:left="4536"/>
        <w:jc w:val="both"/>
        <w:rPr>
          <w:rFonts w:ascii="Arial" w:hAnsi="Arial" w:cs="Arial"/>
          <w:sz w:val="24"/>
          <w:szCs w:val="24"/>
        </w:rPr>
      </w:pPr>
    </w:p>
    <w:p w:rsidR="00B9334C" w:rsidRPr="00B849D3" w:rsidRDefault="00B9334C" w:rsidP="00B9334C">
      <w:pPr>
        <w:tabs>
          <w:tab w:val="left" w:pos="5835"/>
        </w:tabs>
        <w:jc w:val="center"/>
        <w:rPr>
          <w:rFonts w:ascii="Arial" w:hAnsi="Arial" w:cs="Arial"/>
          <w:sz w:val="24"/>
          <w:szCs w:val="24"/>
        </w:rPr>
      </w:pPr>
    </w:p>
    <w:p w:rsidR="00B9334C" w:rsidRPr="00B849D3" w:rsidRDefault="00B9334C" w:rsidP="00B9334C">
      <w:pPr>
        <w:tabs>
          <w:tab w:val="left" w:pos="5835"/>
        </w:tabs>
        <w:jc w:val="center"/>
        <w:rPr>
          <w:rFonts w:ascii="Arial" w:hAnsi="Arial" w:cs="Arial"/>
          <w:sz w:val="24"/>
          <w:szCs w:val="24"/>
        </w:rPr>
      </w:pPr>
    </w:p>
    <w:p w:rsidR="00B9334C" w:rsidRPr="00B849D3" w:rsidRDefault="00B9334C" w:rsidP="00B9334C">
      <w:pPr>
        <w:tabs>
          <w:tab w:val="left" w:pos="5835"/>
        </w:tabs>
        <w:jc w:val="center"/>
        <w:rPr>
          <w:rFonts w:ascii="Arial" w:hAnsi="Arial" w:cs="Arial"/>
          <w:sz w:val="24"/>
          <w:szCs w:val="24"/>
        </w:rPr>
      </w:pPr>
    </w:p>
    <w:p w:rsidR="00B9334C" w:rsidRPr="00B849D3" w:rsidRDefault="00B9334C" w:rsidP="00B9334C">
      <w:pPr>
        <w:tabs>
          <w:tab w:val="left" w:pos="5835"/>
        </w:tabs>
        <w:jc w:val="center"/>
        <w:rPr>
          <w:rFonts w:ascii="Arial" w:hAnsi="Arial" w:cs="Arial"/>
          <w:sz w:val="24"/>
          <w:szCs w:val="24"/>
        </w:rPr>
      </w:pPr>
    </w:p>
    <w:p w:rsidR="00B9334C" w:rsidRDefault="00B9334C" w:rsidP="0099486C">
      <w:pPr>
        <w:tabs>
          <w:tab w:val="left" w:pos="5835"/>
        </w:tabs>
        <w:rPr>
          <w:rFonts w:ascii="Arial" w:hAnsi="Arial" w:cs="Arial"/>
          <w:sz w:val="24"/>
          <w:szCs w:val="24"/>
        </w:rPr>
      </w:pPr>
    </w:p>
    <w:p w:rsidR="00B849D3" w:rsidRPr="00B849D3" w:rsidRDefault="00B849D3" w:rsidP="00B9334C">
      <w:pPr>
        <w:tabs>
          <w:tab w:val="left" w:pos="5835"/>
        </w:tabs>
        <w:jc w:val="center"/>
        <w:rPr>
          <w:rFonts w:ascii="Arial" w:hAnsi="Arial" w:cs="Arial"/>
          <w:sz w:val="24"/>
          <w:szCs w:val="24"/>
        </w:rPr>
      </w:pPr>
    </w:p>
    <w:p w:rsidR="00B9334C" w:rsidRPr="00B849D3" w:rsidRDefault="00B9334C" w:rsidP="00B9334C">
      <w:pPr>
        <w:tabs>
          <w:tab w:val="left" w:pos="5835"/>
        </w:tabs>
        <w:jc w:val="center"/>
        <w:rPr>
          <w:rFonts w:ascii="Arial" w:hAnsi="Arial" w:cs="Arial"/>
          <w:sz w:val="24"/>
          <w:szCs w:val="24"/>
        </w:rPr>
      </w:pPr>
    </w:p>
    <w:p w:rsidR="00B9334C" w:rsidRPr="00B849D3" w:rsidRDefault="00B9334C" w:rsidP="00B9334C">
      <w:pPr>
        <w:tabs>
          <w:tab w:val="left" w:pos="5835"/>
        </w:tabs>
        <w:jc w:val="center"/>
        <w:rPr>
          <w:rFonts w:ascii="Arial" w:hAnsi="Arial" w:cs="Arial"/>
          <w:sz w:val="24"/>
          <w:szCs w:val="24"/>
        </w:rPr>
      </w:pPr>
    </w:p>
    <w:p w:rsidR="00B9334C" w:rsidRPr="00B849D3" w:rsidRDefault="00B9334C" w:rsidP="00B9334C">
      <w:pPr>
        <w:tabs>
          <w:tab w:val="left" w:pos="5835"/>
        </w:tabs>
        <w:rPr>
          <w:rFonts w:ascii="Arial" w:hAnsi="Arial" w:cs="Arial"/>
          <w:sz w:val="24"/>
          <w:szCs w:val="24"/>
        </w:rPr>
      </w:pPr>
    </w:p>
    <w:p w:rsidR="00B9334C" w:rsidRPr="00B849D3" w:rsidRDefault="00B9334C" w:rsidP="00B9334C">
      <w:pPr>
        <w:tabs>
          <w:tab w:val="left" w:pos="5835"/>
        </w:tabs>
        <w:spacing w:after="0"/>
        <w:jc w:val="center"/>
        <w:rPr>
          <w:rFonts w:ascii="Arial" w:hAnsi="Arial" w:cs="Arial"/>
          <w:sz w:val="28"/>
          <w:szCs w:val="28"/>
        </w:rPr>
      </w:pPr>
    </w:p>
    <w:p w:rsidR="00B9334C" w:rsidRPr="00B849D3" w:rsidRDefault="00B9334C" w:rsidP="00B9334C">
      <w:pPr>
        <w:tabs>
          <w:tab w:val="left" w:pos="5835"/>
        </w:tabs>
        <w:spacing w:after="0"/>
        <w:jc w:val="center"/>
        <w:rPr>
          <w:rFonts w:ascii="Arial" w:hAnsi="Arial" w:cs="Arial"/>
          <w:sz w:val="24"/>
          <w:szCs w:val="24"/>
        </w:rPr>
      </w:pPr>
      <w:r w:rsidRPr="00B849D3">
        <w:rPr>
          <w:rFonts w:ascii="Arial" w:hAnsi="Arial" w:cs="Arial"/>
          <w:sz w:val="24"/>
          <w:szCs w:val="24"/>
        </w:rPr>
        <w:t>Campina Grande-PB</w:t>
      </w:r>
    </w:p>
    <w:p w:rsidR="00B9334C" w:rsidRPr="00B849D3" w:rsidRDefault="00B849D3" w:rsidP="00B9334C">
      <w:pPr>
        <w:jc w:val="center"/>
        <w:rPr>
          <w:rFonts w:ascii="Arial" w:hAnsi="Arial" w:cs="Arial"/>
          <w:sz w:val="24"/>
          <w:szCs w:val="24"/>
        </w:rPr>
      </w:pPr>
      <w:r>
        <w:rPr>
          <w:rFonts w:ascii="Arial" w:hAnsi="Arial" w:cs="Arial"/>
          <w:sz w:val="24"/>
          <w:szCs w:val="24"/>
        </w:rPr>
        <w:t>2019</w:t>
      </w: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5C05F0" w:rsidRPr="00B849D3" w:rsidRDefault="005C05F0" w:rsidP="00B9334C">
      <w:pPr>
        <w:spacing w:after="0"/>
        <w:jc w:val="center"/>
        <w:rPr>
          <w:rFonts w:ascii="Arial" w:hAnsi="Arial" w:cs="Arial"/>
          <w:sz w:val="24"/>
          <w:szCs w:val="24"/>
        </w:rPr>
      </w:pPr>
    </w:p>
    <w:p w:rsidR="005C05F0" w:rsidRPr="00B849D3" w:rsidRDefault="005C05F0" w:rsidP="00B9334C">
      <w:pPr>
        <w:spacing w:after="0"/>
        <w:jc w:val="center"/>
        <w:rPr>
          <w:rFonts w:ascii="Arial" w:hAnsi="Arial" w:cs="Arial"/>
          <w:sz w:val="24"/>
          <w:szCs w:val="24"/>
        </w:rPr>
      </w:pPr>
    </w:p>
    <w:p w:rsidR="005C05F0" w:rsidRPr="00B849D3" w:rsidRDefault="005C05F0" w:rsidP="00B9334C">
      <w:pPr>
        <w:spacing w:after="0"/>
        <w:jc w:val="center"/>
        <w:rPr>
          <w:rFonts w:ascii="Arial" w:hAnsi="Arial" w:cs="Arial"/>
          <w:sz w:val="24"/>
          <w:szCs w:val="24"/>
        </w:rPr>
      </w:pPr>
    </w:p>
    <w:p w:rsidR="005C05F0" w:rsidRPr="00B849D3" w:rsidRDefault="005C05F0" w:rsidP="00B9334C">
      <w:pPr>
        <w:spacing w:after="0"/>
        <w:jc w:val="center"/>
        <w:rPr>
          <w:rFonts w:ascii="Arial" w:hAnsi="Arial" w:cs="Arial"/>
          <w:sz w:val="24"/>
          <w:szCs w:val="24"/>
        </w:rPr>
      </w:pPr>
    </w:p>
    <w:p w:rsidR="005C05F0" w:rsidRPr="00B849D3" w:rsidRDefault="005C05F0" w:rsidP="00B9334C">
      <w:pPr>
        <w:spacing w:after="0"/>
        <w:jc w:val="center"/>
        <w:rPr>
          <w:rFonts w:ascii="Arial" w:hAnsi="Arial" w:cs="Arial"/>
          <w:sz w:val="24"/>
          <w:szCs w:val="24"/>
        </w:rPr>
      </w:pPr>
    </w:p>
    <w:p w:rsidR="005C05F0" w:rsidRPr="00B849D3" w:rsidRDefault="005C05F0" w:rsidP="00B9334C">
      <w:pPr>
        <w:spacing w:after="0"/>
        <w:jc w:val="center"/>
        <w:rPr>
          <w:rFonts w:ascii="Arial" w:hAnsi="Arial" w:cs="Arial"/>
          <w:sz w:val="24"/>
          <w:szCs w:val="24"/>
        </w:rPr>
      </w:pPr>
    </w:p>
    <w:p w:rsidR="005C05F0" w:rsidRPr="00B849D3" w:rsidRDefault="005C05F0" w:rsidP="00B9334C">
      <w:pPr>
        <w:spacing w:after="0"/>
        <w:jc w:val="center"/>
        <w:rPr>
          <w:rFonts w:ascii="Arial" w:hAnsi="Arial" w:cs="Arial"/>
          <w:sz w:val="24"/>
          <w:szCs w:val="24"/>
        </w:rPr>
      </w:pPr>
    </w:p>
    <w:p w:rsidR="00793BD2" w:rsidRPr="00B849D3" w:rsidRDefault="00793BD2" w:rsidP="00B9334C">
      <w:pPr>
        <w:spacing w:after="0"/>
        <w:jc w:val="center"/>
        <w:rPr>
          <w:rFonts w:ascii="Arial" w:hAnsi="Arial" w:cs="Arial"/>
          <w:sz w:val="24"/>
          <w:szCs w:val="24"/>
        </w:rPr>
      </w:pPr>
    </w:p>
    <w:p w:rsidR="00793BD2" w:rsidRPr="00B849D3" w:rsidRDefault="00793BD2" w:rsidP="00B9334C">
      <w:pPr>
        <w:spacing w:after="0"/>
        <w:jc w:val="center"/>
        <w:rPr>
          <w:rFonts w:ascii="Arial" w:hAnsi="Arial" w:cs="Arial"/>
          <w:sz w:val="24"/>
          <w:szCs w:val="24"/>
        </w:rPr>
      </w:pPr>
    </w:p>
    <w:p w:rsidR="00793BD2" w:rsidRPr="00B849D3" w:rsidRDefault="00793BD2" w:rsidP="00B9334C">
      <w:pPr>
        <w:spacing w:after="0"/>
        <w:jc w:val="center"/>
        <w:rPr>
          <w:rFonts w:ascii="Arial" w:hAnsi="Arial" w:cs="Arial"/>
          <w:sz w:val="24"/>
          <w:szCs w:val="24"/>
        </w:rPr>
      </w:pPr>
    </w:p>
    <w:p w:rsidR="005C05F0" w:rsidRPr="00B849D3" w:rsidRDefault="005C05F0" w:rsidP="00B9334C">
      <w:pPr>
        <w:spacing w:after="0"/>
        <w:jc w:val="center"/>
        <w:rPr>
          <w:rFonts w:ascii="Arial" w:hAnsi="Arial" w:cs="Arial"/>
          <w:sz w:val="24"/>
          <w:szCs w:val="24"/>
        </w:rPr>
      </w:pPr>
    </w:p>
    <w:p w:rsidR="005C05F0" w:rsidRPr="00B849D3" w:rsidRDefault="005C05F0" w:rsidP="00B9334C">
      <w:pPr>
        <w:spacing w:after="0"/>
        <w:jc w:val="center"/>
        <w:rPr>
          <w:rFonts w:ascii="Arial" w:hAnsi="Arial" w:cs="Arial"/>
          <w:sz w:val="24"/>
          <w:szCs w:val="24"/>
        </w:rPr>
      </w:pPr>
    </w:p>
    <w:p w:rsidR="00BF0B36" w:rsidRPr="00B849D3" w:rsidRDefault="00BF0B36" w:rsidP="00BF0B36">
      <w:pPr>
        <w:autoSpaceDE w:val="0"/>
        <w:autoSpaceDN w:val="0"/>
        <w:adjustRightInd w:val="0"/>
        <w:spacing w:after="0" w:line="240" w:lineRule="auto"/>
        <w:jc w:val="center"/>
        <w:rPr>
          <w:rFonts w:ascii="Arial" w:hAnsi="Arial" w:cs="Arial"/>
          <w:color w:val="000000"/>
          <w:sz w:val="20"/>
          <w:szCs w:val="20"/>
        </w:rPr>
      </w:pPr>
      <w:r w:rsidRPr="00B849D3">
        <w:rPr>
          <w:rFonts w:ascii="Arial" w:hAnsi="Arial" w:cs="Arial"/>
          <w:color w:val="000000"/>
          <w:sz w:val="20"/>
          <w:szCs w:val="20"/>
        </w:rPr>
        <w:t>Dados Internacionais de Catalogação na Publicação</w:t>
      </w:r>
    </w:p>
    <w:p w:rsidR="00BF0B36" w:rsidRPr="00B849D3" w:rsidRDefault="00BF0B36" w:rsidP="00BF0B36">
      <w:pPr>
        <w:autoSpaceDE w:val="0"/>
        <w:autoSpaceDN w:val="0"/>
        <w:adjustRightInd w:val="0"/>
        <w:spacing w:after="0" w:line="240" w:lineRule="auto"/>
        <w:jc w:val="center"/>
        <w:rPr>
          <w:rFonts w:ascii="Arial" w:hAnsi="Arial" w:cs="Arial"/>
          <w:color w:val="000000"/>
          <w:sz w:val="20"/>
          <w:szCs w:val="20"/>
        </w:rPr>
      </w:pPr>
      <w:r w:rsidRPr="00B849D3">
        <w:rPr>
          <w:rFonts w:ascii="Arial" w:hAnsi="Arial" w:cs="Arial"/>
          <w:color w:val="000000"/>
          <w:sz w:val="20"/>
          <w:szCs w:val="20"/>
        </w:rPr>
        <w:t>(Biblioteca da UniFacisa)</w:t>
      </w:r>
    </w:p>
    <w:p w:rsidR="00DE3B05" w:rsidRPr="00B849D3" w:rsidRDefault="00DE3B05" w:rsidP="00BF0B36">
      <w:pPr>
        <w:autoSpaceDE w:val="0"/>
        <w:autoSpaceDN w:val="0"/>
        <w:adjustRightInd w:val="0"/>
        <w:spacing w:after="0" w:line="240" w:lineRule="auto"/>
        <w:jc w:val="center"/>
        <w:rPr>
          <w:rFonts w:ascii="Arial" w:hAnsi="Arial" w:cs="Arial"/>
          <w:color w:val="000000"/>
          <w:sz w:val="20"/>
          <w:szCs w:val="20"/>
        </w:rPr>
      </w:pPr>
    </w:p>
    <w:p w:rsidR="00BF0B36" w:rsidRPr="00B849D3" w:rsidRDefault="00BF0B36" w:rsidP="00BF0B36">
      <w:pPr>
        <w:autoSpaceDE w:val="0"/>
        <w:autoSpaceDN w:val="0"/>
        <w:adjustRightInd w:val="0"/>
        <w:spacing w:after="0" w:line="240" w:lineRule="auto"/>
        <w:rPr>
          <w:rFonts w:ascii="Arial" w:hAnsi="Arial" w:cs="Arial"/>
          <w:color w:val="000000"/>
          <w:sz w:val="20"/>
          <w:szCs w:val="20"/>
        </w:rPr>
      </w:pPr>
      <w:r w:rsidRPr="00B849D3">
        <w:rPr>
          <w:rFonts w:ascii="Arial" w:hAnsi="Arial" w:cs="Arial"/>
          <w:color w:val="000000"/>
          <w:sz w:val="20"/>
          <w:szCs w:val="20"/>
        </w:rPr>
        <w:t xml:space="preserve">XXXXX </w:t>
      </w:r>
    </w:p>
    <w:p w:rsidR="00BF0B36" w:rsidRPr="00B849D3" w:rsidRDefault="00BF0B36" w:rsidP="00BF0B36">
      <w:pPr>
        <w:autoSpaceDE w:val="0"/>
        <w:autoSpaceDN w:val="0"/>
        <w:adjustRightInd w:val="0"/>
        <w:spacing w:after="0" w:line="240" w:lineRule="auto"/>
        <w:rPr>
          <w:rFonts w:ascii="Arial" w:hAnsi="Arial" w:cs="Arial"/>
          <w:color w:val="000000"/>
          <w:sz w:val="20"/>
          <w:szCs w:val="20"/>
        </w:rPr>
      </w:pPr>
      <w:r w:rsidRPr="00B849D3">
        <w:rPr>
          <w:rFonts w:ascii="Arial" w:hAnsi="Arial" w:cs="Arial"/>
          <w:color w:val="000000"/>
          <w:sz w:val="20"/>
          <w:szCs w:val="20"/>
        </w:rPr>
        <w:t xml:space="preserve">Ultimo sobrenome do autor, Nome do autor. </w:t>
      </w:r>
    </w:p>
    <w:p w:rsidR="00BF0B36" w:rsidRPr="00B849D3" w:rsidRDefault="00BF0B36" w:rsidP="00BF0B36">
      <w:pPr>
        <w:autoSpaceDE w:val="0"/>
        <w:autoSpaceDN w:val="0"/>
        <w:adjustRightInd w:val="0"/>
        <w:spacing w:after="0" w:line="240" w:lineRule="auto"/>
        <w:rPr>
          <w:rFonts w:ascii="Arial" w:hAnsi="Arial" w:cs="Arial"/>
          <w:color w:val="000000"/>
          <w:sz w:val="20"/>
          <w:szCs w:val="20"/>
        </w:rPr>
      </w:pPr>
      <w:r w:rsidRPr="00B849D3">
        <w:rPr>
          <w:rFonts w:ascii="Arial" w:hAnsi="Arial" w:cs="Arial"/>
          <w:color w:val="000000"/>
          <w:sz w:val="20"/>
          <w:szCs w:val="20"/>
        </w:rPr>
        <w:t xml:space="preserve">Título do artigo e subtítulo, se houver / Nome completo do autor do artigo. – Local de publicação, Ano. </w:t>
      </w:r>
    </w:p>
    <w:p w:rsidR="00BF0B36" w:rsidRPr="00B849D3" w:rsidRDefault="00BF0B36" w:rsidP="00BF0B36">
      <w:pPr>
        <w:autoSpaceDE w:val="0"/>
        <w:autoSpaceDN w:val="0"/>
        <w:adjustRightInd w:val="0"/>
        <w:spacing w:after="0" w:line="240" w:lineRule="auto"/>
        <w:rPr>
          <w:rFonts w:ascii="Arial" w:hAnsi="Arial" w:cs="Arial"/>
          <w:color w:val="000000"/>
          <w:sz w:val="20"/>
          <w:szCs w:val="20"/>
        </w:rPr>
      </w:pPr>
      <w:r w:rsidRPr="00B849D3">
        <w:rPr>
          <w:rFonts w:ascii="Arial" w:hAnsi="Arial" w:cs="Arial"/>
          <w:color w:val="000000"/>
          <w:sz w:val="20"/>
          <w:szCs w:val="20"/>
        </w:rPr>
        <w:t xml:space="preserve">Originalmente apresentada como Artigo Científico de bacharelado em Direito do autor (bacharel – UniFacisa – Centro Universitário, Ano). </w:t>
      </w:r>
    </w:p>
    <w:p w:rsidR="00BF0B36" w:rsidRPr="00B849D3" w:rsidRDefault="00BF0B36" w:rsidP="00BF0B36">
      <w:pPr>
        <w:autoSpaceDE w:val="0"/>
        <w:autoSpaceDN w:val="0"/>
        <w:adjustRightInd w:val="0"/>
        <w:spacing w:after="0" w:line="240" w:lineRule="auto"/>
        <w:rPr>
          <w:rFonts w:ascii="Arial" w:hAnsi="Arial" w:cs="Arial"/>
          <w:color w:val="000000"/>
          <w:sz w:val="20"/>
          <w:szCs w:val="20"/>
        </w:rPr>
      </w:pPr>
      <w:r w:rsidRPr="00B849D3">
        <w:rPr>
          <w:rFonts w:ascii="Arial" w:hAnsi="Arial" w:cs="Arial"/>
          <w:color w:val="000000"/>
          <w:sz w:val="20"/>
          <w:szCs w:val="20"/>
        </w:rPr>
        <w:t xml:space="preserve">Referências. </w:t>
      </w:r>
    </w:p>
    <w:p w:rsidR="00BF0B36" w:rsidRPr="00B849D3" w:rsidRDefault="00BF0B36" w:rsidP="00BF0B36">
      <w:pPr>
        <w:autoSpaceDE w:val="0"/>
        <w:autoSpaceDN w:val="0"/>
        <w:adjustRightInd w:val="0"/>
        <w:spacing w:after="0" w:line="240" w:lineRule="auto"/>
        <w:rPr>
          <w:rFonts w:ascii="Arial" w:hAnsi="Arial" w:cs="Arial"/>
          <w:color w:val="000000"/>
          <w:sz w:val="20"/>
          <w:szCs w:val="20"/>
        </w:rPr>
      </w:pPr>
      <w:r w:rsidRPr="00B849D3">
        <w:rPr>
          <w:rFonts w:ascii="Arial" w:hAnsi="Arial" w:cs="Arial"/>
          <w:color w:val="000000"/>
          <w:sz w:val="20"/>
          <w:szCs w:val="20"/>
        </w:rPr>
        <w:t xml:space="preserve">1. Primeira palavra-chave retirada o resumo. 2. Segunda palavra-chave retirada o resumo. 3. Terceira palavra-chave retirada o resumo I. Título... </w:t>
      </w:r>
    </w:p>
    <w:p w:rsidR="00B9334C" w:rsidRPr="00B849D3" w:rsidRDefault="00BF0B36" w:rsidP="00BF0B36">
      <w:pPr>
        <w:spacing w:after="0"/>
        <w:jc w:val="right"/>
        <w:rPr>
          <w:rFonts w:ascii="Arial" w:hAnsi="Arial" w:cs="Arial"/>
          <w:sz w:val="24"/>
          <w:szCs w:val="24"/>
        </w:rPr>
      </w:pPr>
      <w:r w:rsidRPr="00B849D3">
        <w:rPr>
          <w:rFonts w:ascii="Arial" w:hAnsi="Arial" w:cs="Arial"/>
          <w:color w:val="000000"/>
          <w:sz w:val="20"/>
          <w:szCs w:val="20"/>
        </w:rPr>
        <w:t>CDU-XXXX(XXX)(XXX)</w:t>
      </w: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B9334C">
      <w:pPr>
        <w:spacing w:after="0"/>
        <w:jc w:val="center"/>
        <w:rPr>
          <w:rFonts w:ascii="Arial" w:hAnsi="Arial" w:cs="Arial"/>
          <w:sz w:val="24"/>
          <w:szCs w:val="24"/>
        </w:rPr>
      </w:pPr>
    </w:p>
    <w:p w:rsidR="00B9334C" w:rsidRPr="00B849D3" w:rsidRDefault="00B9334C" w:rsidP="0034546F">
      <w:pPr>
        <w:tabs>
          <w:tab w:val="left" w:pos="708"/>
        </w:tabs>
        <w:suppressAutoHyphens/>
        <w:spacing w:after="0" w:line="240" w:lineRule="auto"/>
        <w:ind w:left="4536"/>
        <w:jc w:val="both"/>
        <w:rPr>
          <w:rFonts w:ascii="Arial" w:hAnsi="Arial" w:cs="Arial"/>
          <w:sz w:val="24"/>
          <w:szCs w:val="24"/>
        </w:rPr>
      </w:pPr>
      <w:r w:rsidRPr="00B849D3">
        <w:rPr>
          <w:rFonts w:ascii="Arial" w:hAnsi="Arial" w:cs="Arial"/>
          <w:sz w:val="24"/>
          <w:szCs w:val="24"/>
        </w:rPr>
        <w:t>Trabalho de Conclusão de Curso – Artigo Científico,</w:t>
      </w:r>
      <w:r w:rsidR="0088523C">
        <w:rPr>
          <w:rFonts w:ascii="Arial" w:hAnsi="Arial" w:cs="Arial"/>
          <w:sz w:val="24"/>
          <w:szCs w:val="24"/>
        </w:rPr>
        <w:t xml:space="preserve"> </w:t>
      </w:r>
      <w:r w:rsidR="0099486C">
        <w:rPr>
          <w:rFonts w:ascii="Arial" w:hAnsi="Arial" w:cs="Arial"/>
          <w:sz w:val="24"/>
          <w:szCs w:val="24"/>
        </w:rPr>
        <w:t>Casamento das Pessoas com Deficiência Mental à Luz do Estatuto da Pessoa com Deficiência</w:t>
      </w:r>
      <w:r w:rsidRPr="00B849D3">
        <w:rPr>
          <w:rFonts w:ascii="Arial" w:hAnsi="Arial" w:cs="Arial"/>
          <w:sz w:val="24"/>
          <w:szCs w:val="24"/>
        </w:rPr>
        <w:t>, como parte dos requisitos para obtenção do título d</w:t>
      </w:r>
      <w:r w:rsidR="00787605" w:rsidRPr="00B849D3">
        <w:rPr>
          <w:rFonts w:ascii="Arial" w:hAnsi="Arial" w:cs="Arial"/>
          <w:sz w:val="24"/>
          <w:szCs w:val="24"/>
        </w:rPr>
        <w:t xml:space="preserve">e Bacharel em Direito outorgado </w:t>
      </w:r>
      <w:r w:rsidRPr="00B849D3">
        <w:rPr>
          <w:rFonts w:ascii="Arial" w:hAnsi="Arial" w:cs="Arial"/>
          <w:sz w:val="24"/>
          <w:szCs w:val="24"/>
        </w:rPr>
        <w:t>pela Faculdade de Ciências Sociais Aplicadas de Campina Grande – PB.</w:t>
      </w:r>
    </w:p>
    <w:p w:rsidR="00793BD2" w:rsidRPr="00B849D3" w:rsidRDefault="00793BD2" w:rsidP="0034546F">
      <w:pPr>
        <w:tabs>
          <w:tab w:val="left" w:pos="708"/>
        </w:tabs>
        <w:suppressAutoHyphens/>
        <w:spacing w:after="0" w:line="240" w:lineRule="auto"/>
        <w:ind w:left="4536"/>
        <w:jc w:val="both"/>
        <w:rPr>
          <w:rFonts w:ascii="Arial" w:eastAsia="Times New Roman" w:hAnsi="Arial" w:cs="Arial"/>
          <w:b/>
          <w:sz w:val="24"/>
          <w:szCs w:val="24"/>
        </w:rPr>
      </w:pPr>
    </w:p>
    <w:p w:rsidR="00B9334C" w:rsidRPr="00B849D3" w:rsidRDefault="00B9334C" w:rsidP="00B9334C">
      <w:pPr>
        <w:spacing w:after="0" w:line="240" w:lineRule="auto"/>
        <w:ind w:left="4536"/>
        <w:jc w:val="both"/>
        <w:rPr>
          <w:rFonts w:ascii="Arial" w:hAnsi="Arial" w:cs="Arial"/>
          <w:sz w:val="24"/>
          <w:szCs w:val="24"/>
        </w:rPr>
      </w:pPr>
    </w:p>
    <w:p w:rsidR="00B9334C" w:rsidRPr="00B849D3" w:rsidRDefault="00B9334C" w:rsidP="00B9334C">
      <w:pPr>
        <w:spacing w:after="0" w:line="240" w:lineRule="auto"/>
        <w:ind w:left="4536"/>
        <w:jc w:val="both"/>
        <w:rPr>
          <w:rFonts w:ascii="Arial" w:hAnsi="Arial" w:cs="Arial"/>
          <w:sz w:val="24"/>
          <w:szCs w:val="24"/>
        </w:rPr>
      </w:pPr>
    </w:p>
    <w:p w:rsidR="00B9334C" w:rsidRPr="00B849D3" w:rsidRDefault="00B9334C" w:rsidP="00B9334C">
      <w:pPr>
        <w:spacing w:after="0" w:line="240" w:lineRule="auto"/>
        <w:ind w:left="4536"/>
        <w:jc w:val="both"/>
        <w:rPr>
          <w:rFonts w:ascii="Arial" w:hAnsi="Arial" w:cs="Arial"/>
          <w:sz w:val="24"/>
          <w:szCs w:val="24"/>
        </w:rPr>
      </w:pPr>
      <w:r w:rsidRPr="00B849D3">
        <w:rPr>
          <w:rFonts w:ascii="Arial" w:hAnsi="Arial" w:cs="Arial"/>
          <w:sz w:val="24"/>
          <w:szCs w:val="24"/>
        </w:rPr>
        <w:t xml:space="preserve">APROVADO EM </w:t>
      </w:r>
      <w:r w:rsidR="00BF0B36" w:rsidRPr="00B849D3">
        <w:rPr>
          <w:rFonts w:ascii="Arial" w:hAnsi="Arial" w:cs="Arial"/>
          <w:sz w:val="24"/>
          <w:szCs w:val="24"/>
        </w:rPr>
        <w:t>_____/______/______</w:t>
      </w:r>
    </w:p>
    <w:p w:rsidR="00B9334C" w:rsidRPr="00B849D3" w:rsidRDefault="00B9334C" w:rsidP="00B9334C">
      <w:pPr>
        <w:spacing w:after="0" w:line="240" w:lineRule="auto"/>
        <w:ind w:left="4536"/>
        <w:jc w:val="both"/>
        <w:rPr>
          <w:rFonts w:ascii="Arial" w:hAnsi="Arial" w:cs="Arial"/>
          <w:sz w:val="24"/>
          <w:szCs w:val="24"/>
        </w:rPr>
      </w:pPr>
    </w:p>
    <w:p w:rsidR="00B9334C" w:rsidRPr="00B849D3" w:rsidRDefault="00B9334C" w:rsidP="00B9334C">
      <w:pPr>
        <w:spacing w:after="0" w:line="240" w:lineRule="auto"/>
        <w:ind w:left="4536"/>
        <w:jc w:val="both"/>
        <w:rPr>
          <w:rFonts w:ascii="Arial" w:hAnsi="Arial" w:cs="Arial"/>
          <w:sz w:val="24"/>
          <w:szCs w:val="24"/>
        </w:rPr>
      </w:pPr>
      <w:r w:rsidRPr="00B849D3">
        <w:rPr>
          <w:rFonts w:ascii="Arial" w:hAnsi="Arial" w:cs="Arial"/>
          <w:sz w:val="24"/>
          <w:szCs w:val="24"/>
        </w:rPr>
        <w:t>BANCA EXAMINADORA:</w:t>
      </w:r>
    </w:p>
    <w:p w:rsidR="00B9334C" w:rsidRPr="00B849D3" w:rsidRDefault="00B9334C" w:rsidP="00B9334C">
      <w:pPr>
        <w:spacing w:after="0" w:line="240" w:lineRule="auto"/>
        <w:ind w:left="4536"/>
        <w:jc w:val="both"/>
        <w:rPr>
          <w:rFonts w:ascii="Arial" w:hAnsi="Arial" w:cs="Arial"/>
          <w:sz w:val="24"/>
          <w:szCs w:val="24"/>
        </w:rPr>
      </w:pPr>
    </w:p>
    <w:p w:rsidR="00B9334C" w:rsidRPr="00B849D3" w:rsidRDefault="00B9334C" w:rsidP="00B9334C">
      <w:pPr>
        <w:pBdr>
          <w:bottom w:val="single" w:sz="12" w:space="1" w:color="auto"/>
        </w:pBdr>
        <w:spacing w:after="0" w:line="240" w:lineRule="auto"/>
        <w:ind w:left="4536"/>
        <w:jc w:val="both"/>
        <w:rPr>
          <w:rFonts w:ascii="Arial" w:hAnsi="Arial" w:cs="Arial"/>
          <w:sz w:val="24"/>
          <w:szCs w:val="24"/>
        </w:rPr>
      </w:pPr>
    </w:p>
    <w:p w:rsidR="00B9334C" w:rsidRPr="00B849D3" w:rsidRDefault="00B9334C" w:rsidP="00B9334C">
      <w:pPr>
        <w:spacing w:after="0" w:line="240" w:lineRule="auto"/>
        <w:ind w:left="4536"/>
        <w:jc w:val="both"/>
        <w:rPr>
          <w:rFonts w:ascii="Arial" w:hAnsi="Arial" w:cs="Arial"/>
          <w:sz w:val="24"/>
          <w:szCs w:val="24"/>
        </w:rPr>
      </w:pPr>
      <w:r w:rsidRPr="00B849D3">
        <w:rPr>
          <w:rFonts w:ascii="Arial" w:hAnsi="Arial" w:cs="Arial"/>
          <w:sz w:val="24"/>
          <w:szCs w:val="24"/>
        </w:rPr>
        <w:t>Prof</w:t>
      </w:r>
      <w:r w:rsidRPr="00B849D3">
        <w:rPr>
          <w:rFonts w:ascii="Arial" w:hAnsi="Arial" w:cs="Arial"/>
          <w:sz w:val="24"/>
          <w:szCs w:val="24"/>
          <w:vertAlign w:val="superscript"/>
        </w:rPr>
        <w:t>a</w:t>
      </w:r>
      <w:r w:rsidR="007D1606" w:rsidRPr="00B849D3">
        <w:rPr>
          <w:rFonts w:ascii="Arial" w:hAnsi="Arial" w:cs="Arial"/>
          <w:sz w:val="24"/>
          <w:szCs w:val="24"/>
          <w:vertAlign w:val="superscript"/>
        </w:rPr>
        <w:t>.</w:t>
      </w:r>
      <w:r w:rsidRPr="00B849D3">
        <w:rPr>
          <w:rFonts w:ascii="Arial" w:hAnsi="Arial" w:cs="Arial"/>
          <w:sz w:val="24"/>
          <w:szCs w:val="24"/>
        </w:rPr>
        <w:t xml:space="preserve"> da </w:t>
      </w:r>
      <w:r w:rsidR="00092E7D" w:rsidRPr="00B849D3">
        <w:rPr>
          <w:rFonts w:ascii="Arial" w:hAnsi="Arial" w:cs="Arial"/>
          <w:sz w:val="24"/>
          <w:szCs w:val="24"/>
        </w:rPr>
        <w:t>UNI</w:t>
      </w:r>
      <w:r w:rsidRPr="00B849D3">
        <w:rPr>
          <w:rFonts w:ascii="Arial" w:hAnsi="Arial" w:cs="Arial"/>
          <w:sz w:val="24"/>
          <w:szCs w:val="24"/>
        </w:rPr>
        <w:t xml:space="preserve">FACISA </w:t>
      </w:r>
      <w:r w:rsidR="00C7142E" w:rsidRPr="00B849D3">
        <w:rPr>
          <w:rFonts w:ascii="Arial" w:hAnsi="Arial" w:cs="Arial"/>
          <w:sz w:val="24"/>
          <w:szCs w:val="24"/>
        </w:rPr>
        <w:t>S</w:t>
      </w:r>
      <w:r w:rsidR="00311AD0" w:rsidRPr="00B849D3">
        <w:rPr>
          <w:rFonts w:ascii="Arial" w:hAnsi="Arial" w:cs="Arial"/>
          <w:sz w:val="24"/>
          <w:szCs w:val="24"/>
        </w:rPr>
        <w:t>uênia</w:t>
      </w:r>
      <w:r w:rsidR="00C7142E" w:rsidRPr="00B849D3">
        <w:rPr>
          <w:rFonts w:ascii="Arial" w:hAnsi="Arial" w:cs="Arial"/>
          <w:sz w:val="24"/>
          <w:szCs w:val="24"/>
        </w:rPr>
        <w:t xml:space="preserve"> O</w:t>
      </w:r>
      <w:r w:rsidR="00311AD0" w:rsidRPr="00B849D3">
        <w:rPr>
          <w:rFonts w:ascii="Arial" w:hAnsi="Arial" w:cs="Arial"/>
          <w:sz w:val="24"/>
          <w:szCs w:val="24"/>
        </w:rPr>
        <w:t xml:space="preserve">liveira </w:t>
      </w:r>
      <w:r w:rsidR="00C7142E" w:rsidRPr="00B849D3">
        <w:rPr>
          <w:rFonts w:ascii="Arial" w:hAnsi="Arial" w:cs="Arial"/>
          <w:sz w:val="24"/>
          <w:szCs w:val="24"/>
        </w:rPr>
        <w:t>V</w:t>
      </w:r>
      <w:r w:rsidR="00311AD0" w:rsidRPr="00B849D3">
        <w:rPr>
          <w:rFonts w:ascii="Arial" w:hAnsi="Arial" w:cs="Arial"/>
          <w:sz w:val="24"/>
          <w:szCs w:val="24"/>
        </w:rPr>
        <w:t>asconcelos</w:t>
      </w:r>
      <w:r w:rsidR="00C7142E" w:rsidRPr="00B849D3">
        <w:rPr>
          <w:rFonts w:ascii="Arial" w:hAnsi="Arial" w:cs="Arial"/>
          <w:sz w:val="24"/>
          <w:szCs w:val="24"/>
        </w:rPr>
        <w:t>, M</w:t>
      </w:r>
      <w:r w:rsidR="00311AD0" w:rsidRPr="00B849D3">
        <w:rPr>
          <w:rFonts w:ascii="Arial" w:hAnsi="Arial" w:cs="Arial"/>
          <w:sz w:val="24"/>
          <w:szCs w:val="24"/>
        </w:rPr>
        <w:t>sc</w:t>
      </w:r>
      <w:r w:rsidR="00C7142E" w:rsidRPr="00B849D3">
        <w:rPr>
          <w:rFonts w:ascii="Arial" w:hAnsi="Arial" w:cs="Arial"/>
          <w:sz w:val="24"/>
          <w:szCs w:val="24"/>
        </w:rPr>
        <w:t>.</w:t>
      </w:r>
    </w:p>
    <w:p w:rsidR="00B9334C" w:rsidRPr="00B849D3" w:rsidRDefault="00B9334C" w:rsidP="00B9334C">
      <w:pPr>
        <w:spacing w:after="0" w:line="240" w:lineRule="auto"/>
        <w:ind w:left="4536"/>
        <w:jc w:val="center"/>
        <w:rPr>
          <w:rFonts w:ascii="Arial" w:hAnsi="Arial" w:cs="Arial"/>
          <w:sz w:val="24"/>
          <w:szCs w:val="24"/>
        </w:rPr>
      </w:pPr>
      <w:r w:rsidRPr="00B849D3">
        <w:rPr>
          <w:rFonts w:ascii="Arial" w:hAnsi="Arial" w:cs="Arial"/>
          <w:sz w:val="24"/>
          <w:szCs w:val="24"/>
        </w:rPr>
        <w:t>Orientadora</w:t>
      </w:r>
    </w:p>
    <w:p w:rsidR="00B9334C" w:rsidRPr="00B849D3" w:rsidRDefault="00B9334C" w:rsidP="00B9334C">
      <w:pPr>
        <w:spacing w:after="0" w:line="240" w:lineRule="auto"/>
        <w:ind w:left="4536"/>
        <w:jc w:val="center"/>
        <w:rPr>
          <w:rFonts w:ascii="Arial" w:hAnsi="Arial" w:cs="Arial"/>
          <w:sz w:val="24"/>
          <w:szCs w:val="24"/>
          <w:highlight w:val="yellow"/>
        </w:rPr>
      </w:pPr>
    </w:p>
    <w:p w:rsidR="00B9334C" w:rsidRPr="00B849D3" w:rsidRDefault="00B9334C" w:rsidP="00B9334C">
      <w:pPr>
        <w:pBdr>
          <w:bottom w:val="single" w:sz="12" w:space="1" w:color="auto"/>
        </w:pBdr>
        <w:spacing w:after="0" w:line="240" w:lineRule="auto"/>
        <w:ind w:left="4536"/>
        <w:jc w:val="center"/>
        <w:rPr>
          <w:rFonts w:ascii="Arial" w:hAnsi="Arial" w:cs="Arial"/>
          <w:sz w:val="24"/>
          <w:szCs w:val="24"/>
          <w:highlight w:val="yellow"/>
        </w:rPr>
      </w:pPr>
    </w:p>
    <w:p w:rsidR="00B9334C" w:rsidRPr="00B849D3" w:rsidRDefault="005C05F0" w:rsidP="00DB2B8F">
      <w:pPr>
        <w:spacing w:after="0" w:line="240" w:lineRule="auto"/>
        <w:ind w:left="4536"/>
        <w:jc w:val="both"/>
        <w:rPr>
          <w:rFonts w:ascii="Arial" w:hAnsi="Arial" w:cs="Arial"/>
          <w:sz w:val="24"/>
          <w:szCs w:val="24"/>
        </w:rPr>
      </w:pPr>
      <w:r w:rsidRPr="00B849D3">
        <w:rPr>
          <w:rFonts w:ascii="Arial" w:hAnsi="Arial" w:cs="Arial"/>
          <w:sz w:val="24"/>
          <w:szCs w:val="24"/>
        </w:rPr>
        <w:t>Prof</w:t>
      </w:r>
      <w:r w:rsidR="007D1606" w:rsidRPr="00B849D3">
        <w:rPr>
          <w:rFonts w:ascii="Arial" w:hAnsi="Arial" w:cs="Arial"/>
          <w:sz w:val="24"/>
          <w:szCs w:val="24"/>
          <w:vertAlign w:val="superscript"/>
        </w:rPr>
        <w:t>.</w:t>
      </w:r>
      <w:r w:rsidRPr="00B849D3">
        <w:rPr>
          <w:rFonts w:ascii="Arial" w:hAnsi="Arial" w:cs="Arial"/>
          <w:sz w:val="24"/>
          <w:szCs w:val="24"/>
        </w:rPr>
        <w:t xml:space="preserve"> da UNIFACISA</w:t>
      </w:r>
    </w:p>
    <w:p w:rsidR="00B9334C" w:rsidRPr="00B849D3" w:rsidRDefault="00B9334C" w:rsidP="00B9334C">
      <w:pPr>
        <w:spacing w:after="0" w:line="240" w:lineRule="auto"/>
        <w:ind w:left="4536"/>
        <w:jc w:val="center"/>
        <w:rPr>
          <w:rFonts w:ascii="Arial" w:hAnsi="Arial" w:cs="Arial"/>
          <w:sz w:val="24"/>
          <w:szCs w:val="24"/>
          <w:highlight w:val="yellow"/>
        </w:rPr>
      </w:pPr>
    </w:p>
    <w:p w:rsidR="00B9334C" w:rsidRPr="00B849D3" w:rsidRDefault="00B9334C" w:rsidP="00B9334C">
      <w:pPr>
        <w:pBdr>
          <w:bottom w:val="single" w:sz="12" w:space="1" w:color="auto"/>
        </w:pBdr>
        <w:spacing w:after="0" w:line="240" w:lineRule="auto"/>
        <w:ind w:left="4536"/>
        <w:jc w:val="center"/>
        <w:rPr>
          <w:rFonts w:ascii="Arial" w:hAnsi="Arial" w:cs="Arial"/>
          <w:sz w:val="24"/>
          <w:szCs w:val="24"/>
          <w:highlight w:val="yellow"/>
        </w:rPr>
      </w:pPr>
    </w:p>
    <w:p w:rsidR="00B9334C" w:rsidRPr="00B849D3" w:rsidRDefault="003D119B" w:rsidP="003C4B1E">
      <w:pPr>
        <w:pStyle w:val="Default"/>
        <w:ind w:left="3969"/>
        <w:rPr>
          <w:color w:val="auto"/>
        </w:rPr>
      </w:pPr>
      <w:r>
        <w:rPr>
          <w:color w:val="auto"/>
        </w:rPr>
        <w:t xml:space="preserve">  </w:t>
      </w:r>
      <w:r w:rsidR="0088523C">
        <w:rPr>
          <w:color w:val="auto"/>
        </w:rPr>
        <w:t xml:space="preserve">      </w:t>
      </w:r>
      <w:r w:rsidR="005C05F0" w:rsidRPr="003C4B1E">
        <w:rPr>
          <w:color w:val="auto"/>
        </w:rPr>
        <w:t>Prof</w:t>
      </w:r>
      <w:r w:rsidR="007D1606" w:rsidRPr="003C4B1E">
        <w:rPr>
          <w:color w:val="auto"/>
        </w:rPr>
        <w:t>.</w:t>
      </w:r>
      <w:r w:rsidR="005C05F0" w:rsidRPr="003C4B1E">
        <w:rPr>
          <w:color w:val="auto"/>
        </w:rPr>
        <w:t xml:space="preserve"> da UNIFACISA</w:t>
      </w:r>
    </w:p>
    <w:p w:rsidR="00107951" w:rsidRPr="00B849D3" w:rsidRDefault="00107951" w:rsidP="00107951">
      <w:pPr>
        <w:pStyle w:val="Default"/>
        <w:ind w:left="3969"/>
        <w:jc w:val="center"/>
        <w:rPr>
          <w:color w:val="auto"/>
        </w:rPr>
      </w:pPr>
    </w:p>
    <w:p w:rsidR="00107951" w:rsidRDefault="00107951" w:rsidP="00107951">
      <w:pPr>
        <w:pStyle w:val="Default"/>
        <w:ind w:left="3969"/>
        <w:jc w:val="center"/>
        <w:rPr>
          <w:color w:val="auto"/>
        </w:rPr>
      </w:pPr>
    </w:p>
    <w:p w:rsidR="003C4B1E" w:rsidRDefault="003C4B1E" w:rsidP="00107951">
      <w:pPr>
        <w:pStyle w:val="Default"/>
        <w:ind w:left="3969"/>
        <w:jc w:val="center"/>
        <w:rPr>
          <w:color w:val="auto"/>
        </w:rPr>
      </w:pPr>
    </w:p>
    <w:p w:rsidR="003C4B1E" w:rsidRPr="00B849D3" w:rsidRDefault="003C4B1E" w:rsidP="00107951">
      <w:pPr>
        <w:pStyle w:val="Default"/>
        <w:ind w:left="3969"/>
        <w:jc w:val="center"/>
        <w:rPr>
          <w:color w:val="auto"/>
        </w:rPr>
      </w:pPr>
    </w:p>
    <w:p w:rsidR="00107951" w:rsidRPr="00B849D3" w:rsidRDefault="00107951" w:rsidP="00107951">
      <w:pPr>
        <w:pStyle w:val="Default"/>
        <w:ind w:left="3969"/>
        <w:jc w:val="center"/>
        <w:rPr>
          <w:color w:val="auto"/>
        </w:rPr>
      </w:pPr>
    </w:p>
    <w:p w:rsidR="003C4B1E" w:rsidRDefault="003C4B1E" w:rsidP="00656FE7">
      <w:pPr>
        <w:shd w:val="clear" w:color="auto" w:fill="FFFFFF"/>
        <w:spacing w:after="0" w:line="360" w:lineRule="auto"/>
        <w:jc w:val="both"/>
        <w:rPr>
          <w:rFonts w:ascii="Arial" w:eastAsia="Times New Roman" w:hAnsi="Arial" w:cs="Arial"/>
          <w:bCs/>
          <w:sz w:val="24"/>
          <w:szCs w:val="24"/>
          <w:lang w:eastAsia="pt-BR"/>
        </w:rPr>
      </w:pPr>
    </w:p>
    <w:p w:rsidR="00793BD2" w:rsidRPr="00B849D3" w:rsidRDefault="0099486C" w:rsidP="00656FE7">
      <w:pPr>
        <w:shd w:val="clear" w:color="auto" w:fill="FFFFFF"/>
        <w:spacing w:after="0" w:line="360"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lastRenderedPageBreak/>
        <w:t>CASAMENTO DAS PESSOAS COM DEFICIÊNCIA MENTAL À LUZ DO ESTATUTO DA PESSOA COM DEFICIÊNCIA</w:t>
      </w:r>
    </w:p>
    <w:p w:rsidR="00D42DA6" w:rsidRPr="00B849D3" w:rsidRDefault="00D42DA6" w:rsidP="00B630AD">
      <w:pPr>
        <w:tabs>
          <w:tab w:val="right" w:pos="9071"/>
        </w:tabs>
        <w:spacing w:after="0" w:line="360" w:lineRule="auto"/>
        <w:rPr>
          <w:rFonts w:ascii="Arial" w:hAnsi="Arial" w:cs="Arial"/>
        </w:rPr>
      </w:pPr>
    </w:p>
    <w:p w:rsidR="00C66CBB" w:rsidRPr="00B849D3" w:rsidRDefault="00A029F2" w:rsidP="00B630AD">
      <w:pPr>
        <w:tabs>
          <w:tab w:val="left" w:pos="5835"/>
        </w:tabs>
        <w:spacing w:after="0" w:line="360" w:lineRule="auto"/>
        <w:jc w:val="right"/>
        <w:rPr>
          <w:rFonts w:ascii="Arial" w:hAnsi="Arial" w:cs="Arial"/>
          <w:sz w:val="24"/>
          <w:szCs w:val="24"/>
        </w:rPr>
      </w:pPr>
      <w:r>
        <w:rPr>
          <w:rFonts w:ascii="Arial" w:hAnsi="Arial" w:cs="Arial"/>
          <w:sz w:val="24"/>
          <w:szCs w:val="24"/>
        </w:rPr>
        <w:t>Renée Cabral Rodrigues</w:t>
      </w:r>
      <w:r w:rsidR="00C66CBB" w:rsidRPr="00B849D3">
        <w:rPr>
          <w:rStyle w:val="Refdenotaderodap"/>
          <w:rFonts w:ascii="Arial" w:hAnsi="Arial" w:cs="Arial"/>
          <w:sz w:val="24"/>
          <w:szCs w:val="24"/>
        </w:rPr>
        <w:footnoteReference w:customMarkFollows="1" w:id="1"/>
        <w:sym w:font="Symbol" w:char="F02A"/>
      </w:r>
    </w:p>
    <w:p w:rsidR="00C66CBB" w:rsidRPr="00B849D3" w:rsidRDefault="00C66CBB" w:rsidP="00B630AD">
      <w:pPr>
        <w:tabs>
          <w:tab w:val="left" w:pos="5835"/>
        </w:tabs>
        <w:spacing w:after="0" w:line="360" w:lineRule="auto"/>
        <w:jc w:val="right"/>
        <w:rPr>
          <w:rFonts w:ascii="Arial" w:hAnsi="Arial" w:cs="Arial"/>
          <w:sz w:val="24"/>
          <w:szCs w:val="24"/>
        </w:rPr>
      </w:pPr>
      <w:r w:rsidRPr="00B849D3">
        <w:rPr>
          <w:rFonts w:ascii="Arial" w:eastAsia="Arial" w:hAnsi="Arial" w:cs="Arial"/>
          <w:sz w:val="24"/>
          <w:szCs w:val="24"/>
        </w:rPr>
        <w:t>Prof</w:t>
      </w:r>
      <w:r w:rsidRPr="00B849D3">
        <w:rPr>
          <w:rFonts w:ascii="Arial" w:eastAsia="Arial" w:hAnsi="Arial" w:cs="Arial"/>
          <w:sz w:val="24"/>
          <w:szCs w:val="24"/>
          <w:vertAlign w:val="superscript"/>
        </w:rPr>
        <w:t xml:space="preserve">a, </w:t>
      </w:r>
      <w:r w:rsidRPr="00B849D3">
        <w:rPr>
          <w:rFonts w:ascii="Arial" w:eastAsia="Arial" w:hAnsi="Arial" w:cs="Arial"/>
          <w:sz w:val="24"/>
          <w:szCs w:val="24"/>
        </w:rPr>
        <w:t>Ms</w:t>
      </w:r>
      <w:r w:rsidR="00F1443D" w:rsidRPr="00B849D3">
        <w:rPr>
          <w:rFonts w:ascii="Arial" w:eastAsia="Arial" w:hAnsi="Arial" w:cs="Arial"/>
          <w:sz w:val="24"/>
          <w:szCs w:val="24"/>
        </w:rPr>
        <w:t>c</w:t>
      </w:r>
      <w:r w:rsidRPr="00B849D3">
        <w:rPr>
          <w:rFonts w:ascii="Arial" w:eastAsia="Arial" w:hAnsi="Arial" w:cs="Arial"/>
          <w:sz w:val="24"/>
          <w:szCs w:val="24"/>
        </w:rPr>
        <w:t>. Suênia Oliveira Vasconcelos</w:t>
      </w:r>
      <w:r w:rsidRPr="00B849D3">
        <w:rPr>
          <w:rStyle w:val="Refdenotaderodap"/>
          <w:rFonts w:ascii="Arial" w:hAnsi="Arial" w:cs="Arial"/>
          <w:sz w:val="24"/>
          <w:szCs w:val="24"/>
        </w:rPr>
        <w:t>**</w:t>
      </w:r>
    </w:p>
    <w:p w:rsidR="001E5815" w:rsidRPr="00B849D3" w:rsidRDefault="001E5815" w:rsidP="00B630AD">
      <w:pPr>
        <w:spacing w:after="0" w:line="360" w:lineRule="auto"/>
        <w:jc w:val="both"/>
        <w:rPr>
          <w:rFonts w:ascii="Arial" w:hAnsi="Arial" w:cs="Arial"/>
          <w:b/>
          <w:sz w:val="24"/>
          <w:szCs w:val="24"/>
        </w:rPr>
      </w:pPr>
    </w:p>
    <w:p w:rsidR="00220280" w:rsidRPr="00B849D3" w:rsidRDefault="00C67878" w:rsidP="00656FE7">
      <w:pPr>
        <w:spacing w:after="0" w:line="360" w:lineRule="auto"/>
        <w:jc w:val="center"/>
        <w:rPr>
          <w:rFonts w:ascii="Arial" w:hAnsi="Arial" w:cs="Arial"/>
          <w:b/>
          <w:sz w:val="24"/>
          <w:szCs w:val="24"/>
        </w:rPr>
      </w:pPr>
      <w:r w:rsidRPr="00B849D3">
        <w:rPr>
          <w:rFonts w:ascii="Arial" w:hAnsi="Arial" w:cs="Arial"/>
          <w:b/>
          <w:sz w:val="24"/>
          <w:szCs w:val="24"/>
        </w:rPr>
        <w:t>RESUM</w:t>
      </w:r>
      <w:r w:rsidR="00B55B8F" w:rsidRPr="00B849D3">
        <w:rPr>
          <w:rFonts w:ascii="Arial" w:hAnsi="Arial" w:cs="Arial"/>
          <w:b/>
          <w:sz w:val="24"/>
          <w:szCs w:val="24"/>
        </w:rPr>
        <w:t>O</w:t>
      </w:r>
    </w:p>
    <w:p w:rsidR="004B449D" w:rsidRPr="00B849D3" w:rsidRDefault="004B449D" w:rsidP="00B630AD">
      <w:pPr>
        <w:spacing w:after="0" w:line="360" w:lineRule="auto"/>
        <w:jc w:val="both"/>
        <w:rPr>
          <w:rFonts w:ascii="Arial" w:hAnsi="Arial" w:cs="Arial"/>
          <w:b/>
          <w:sz w:val="24"/>
          <w:szCs w:val="24"/>
        </w:rPr>
      </w:pPr>
    </w:p>
    <w:p w:rsidR="00063949" w:rsidRDefault="00066113" w:rsidP="00063949">
      <w:pPr>
        <w:spacing w:after="0" w:line="360" w:lineRule="auto"/>
        <w:jc w:val="both"/>
        <w:rPr>
          <w:rFonts w:ascii="Arial" w:eastAsia="Times New Roman" w:hAnsi="Arial" w:cs="Arial"/>
          <w:sz w:val="24"/>
          <w:szCs w:val="24"/>
        </w:rPr>
      </w:pPr>
      <w:r w:rsidRPr="004941D5">
        <w:rPr>
          <w:rFonts w:ascii="Arial" w:eastAsia="Times New Roman" w:hAnsi="Arial" w:cs="Arial"/>
          <w:sz w:val="24"/>
          <w:szCs w:val="24"/>
        </w:rPr>
        <w:t>A trajetória percorrida pelas pessoas com deficiência na busca de direitos é longa, encontrando-se ainda em construção uma sociedade onde possam conviver sem que haja discriminação. Neste contexto, a Convenção sobre Direitos das Pessoas com Deficiência e a LBI abriram possibilidades para que os deficientes pudessem dar largos passos em direção a uma vida mais independente, inclusive gozando direitos existenciais. Assim, indagou-se nessa pesquisa quais</w:t>
      </w:r>
      <w:r w:rsidRPr="004941D5">
        <w:rPr>
          <w:rFonts w:ascii="Arial" w:eastAsia="Arial" w:hAnsi="Arial" w:cs="Arial"/>
          <w:sz w:val="24"/>
          <w:szCs w:val="24"/>
        </w:rPr>
        <w:t xml:space="preserve"> procedimentos e cautelas devem ser tomadas quando se tratar de casamento de pessoa com deficiência mental</w:t>
      </w:r>
      <w:r w:rsidRPr="004941D5">
        <w:rPr>
          <w:rFonts w:ascii="Arial" w:eastAsia="Times New Roman" w:hAnsi="Arial" w:cs="Arial"/>
          <w:sz w:val="24"/>
          <w:szCs w:val="24"/>
        </w:rPr>
        <w:t xml:space="preserve"> ante as alterações decorrentes do Estatuto da Pessoa com Deficiência. O objetivo geral do estudo foi </w:t>
      </w:r>
      <w:r w:rsidRPr="004941D5">
        <w:rPr>
          <w:rFonts w:ascii="Arial" w:eastAsia="Arial" w:hAnsi="Arial" w:cs="Arial"/>
          <w:sz w:val="24"/>
          <w:szCs w:val="24"/>
        </w:rPr>
        <w:t xml:space="preserve">analisar os impactos da Lei n° 13.146/2015 no que concerne a viabilidade de pessoas com deficiência mental poderem contrair matrimônio. Para isso, apresentou-se um breve histórico sobre a condição jurídica dos deficientes no âmbito nacional e internacional, expondo as novas garantias que lhes foram conferidas pela nova lei e, finalmente, analisaram-se </w:t>
      </w:r>
      <w:r w:rsidRPr="004941D5">
        <w:rPr>
          <w:rFonts w:ascii="Arial" w:eastAsia="Arial" w:hAnsi="Arial" w:cs="Arial"/>
          <w:color w:val="000000"/>
          <w:sz w:val="24"/>
          <w:szCs w:val="24"/>
        </w:rPr>
        <w:t xml:space="preserve">as alterações advindas da LBI que permitiram o casamento dos deficientes mentais. </w:t>
      </w:r>
      <w:r w:rsidRPr="004941D5">
        <w:rPr>
          <w:rFonts w:ascii="Arial" w:eastAsia="Times New Roman" w:hAnsi="Arial" w:cs="Arial"/>
          <w:sz w:val="24"/>
          <w:szCs w:val="24"/>
        </w:rPr>
        <w:t>A temática abordada mostra-se relevante devido à necessidade de efetivar os direitos e deveres desse grupo social, buscando eliminar a discriminação social. Conclui-se que o casamento é um direito adquirido também pelos deficientes mentais, mas sendo a formalização deste dependente da manifestação de vontade livre e consciente é fundamental que o oficial do cartório tome cautelas ao verificar a ausência de manifestação livre por parte do deficiente mental, a fim de resguardar os direitos dessas pessoas. O artigo é de natureza predominantemente bibliográfica, de caráter qualitativo e exploratório.</w:t>
      </w:r>
    </w:p>
    <w:p w:rsidR="00370980" w:rsidRPr="00B849D3" w:rsidRDefault="00370980" w:rsidP="00063949">
      <w:pPr>
        <w:spacing w:after="0" w:line="360" w:lineRule="auto"/>
        <w:jc w:val="both"/>
        <w:rPr>
          <w:rFonts w:ascii="Arial" w:eastAsia="Times New Roman" w:hAnsi="Arial" w:cs="Arial"/>
          <w:sz w:val="24"/>
          <w:szCs w:val="24"/>
        </w:rPr>
      </w:pPr>
      <w:r w:rsidRPr="0099486C">
        <w:rPr>
          <w:rFonts w:ascii="Arial" w:eastAsia="Times New Roman" w:hAnsi="Arial" w:cs="Arial"/>
          <w:sz w:val="24"/>
          <w:szCs w:val="24"/>
        </w:rPr>
        <w:lastRenderedPageBreak/>
        <w:t>PALAVRAS-CHAVE:</w:t>
      </w:r>
      <w:r w:rsidR="00FA2F79">
        <w:rPr>
          <w:rFonts w:ascii="Arial" w:eastAsia="Times New Roman" w:hAnsi="Arial" w:cs="Arial"/>
          <w:sz w:val="24"/>
          <w:szCs w:val="24"/>
        </w:rPr>
        <w:t xml:space="preserve"> </w:t>
      </w:r>
      <w:r w:rsidR="00D26E4F" w:rsidRPr="00D26E4F">
        <w:rPr>
          <w:rFonts w:ascii="Arial" w:eastAsia="Times New Roman" w:hAnsi="Arial" w:cs="Arial"/>
          <w:sz w:val="24"/>
          <w:szCs w:val="24"/>
        </w:rPr>
        <w:t>Lei n° 13.146/15.</w:t>
      </w:r>
      <w:r w:rsidR="007D5324">
        <w:rPr>
          <w:rFonts w:ascii="Arial" w:eastAsia="Times New Roman" w:hAnsi="Arial" w:cs="Arial"/>
          <w:sz w:val="24"/>
          <w:szCs w:val="24"/>
        </w:rPr>
        <w:t xml:space="preserve"> </w:t>
      </w:r>
      <w:r w:rsidR="00B53F29">
        <w:rPr>
          <w:rFonts w:ascii="Arial" w:eastAsia="Times New Roman" w:hAnsi="Arial" w:cs="Arial"/>
          <w:sz w:val="24"/>
          <w:szCs w:val="24"/>
        </w:rPr>
        <w:t xml:space="preserve">Capacidade Civil. </w:t>
      </w:r>
      <w:r w:rsidR="0099486C">
        <w:rPr>
          <w:rFonts w:ascii="Arial" w:eastAsia="Times New Roman" w:hAnsi="Arial" w:cs="Arial"/>
          <w:sz w:val="24"/>
          <w:szCs w:val="24"/>
        </w:rPr>
        <w:t>Deficiência Mental</w:t>
      </w:r>
      <w:r w:rsidR="00B630AD" w:rsidRPr="0099486C">
        <w:rPr>
          <w:rFonts w:ascii="Arial" w:eastAsia="Times New Roman" w:hAnsi="Arial" w:cs="Arial"/>
          <w:sz w:val="24"/>
          <w:szCs w:val="24"/>
        </w:rPr>
        <w:t xml:space="preserve">. </w:t>
      </w:r>
      <w:r w:rsidR="00D26E4F">
        <w:rPr>
          <w:rFonts w:ascii="Arial" w:eastAsia="Times New Roman" w:hAnsi="Arial" w:cs="Arial"/>
          <w:sz w:val="24"/>
          <w:szCs w:val="24"/>
        </w:rPr>
        <w:t>Casamento</w:t>
      </w:r>
      <w:r w:rsidR="00B630AD" w:rsidRPr="0099486C">
        <w:rPr>
          <w:rFonts w:ascii="Arial" w:eastAsia="Times New Roman" w:hAnsi="Arial" w:cs="Arial"/>
          <w:sz w:val="24"/>
          <w:szCs w:val="24"/>
        </w:rPr>
        <w:t xml:space="preserve">. </w:t>
      </w:r>
    </w:p>
    <w:p w:rsidR="00F95D75" w:rsidRPr="00B849D3" w:rsidRDefault="00F95D75" w:rsidP="00B630AD">
      <w:pPr>
        <w:shd w:val="clear" w:color="auto" w:fill="FFFFFF"/>
        <w:spacing w:after="0" w:line="360" w:lineRule="auto"/>
        <w:jc w:val="both"/>
        <w:rPr>
          <w:rFonts w:ascii="Arial" w:eastAsia="Times New Roman" w:hAnsi="Arial" w:cs="Arial"/>
          <w:sz w:val="24"/>
          <w:szCs w:val="24"/>
        </w:rPr>
      </w:pPr>
    </w:p>
    <w:p w:rsidR="00F95D75" w:rsidRPr="00311AD0" w:rsidRDefault="00F95D75" w:rsidP="00F95D75">
      <w:pPr>
        <w:shd w:val="clear" w:color="auto" w:fill="FFFFFF"/>
        <w:spacing w:after="0" w:line="360" w:lineRule="auto"/>
        <w:jc w:val="center"/>
        <w:rPr>
          <w:rFonts w:ascii="Arial" w:eastAsia="Times New Roman" w:hAnsi="Arial" w:cs="Arial"/>
          <w:b/>
          <w:sz w:val="24"/>
          <w:szCs w:val="24"/>
        </w:rPr>
      </w:pPr>
      <w:r w:rsidRPr="00311AD0">
        <w:rPr>
          <w:rFonts w:ascii="Arial" w:eastAsia="Times New Roman" w:hAnsi="Arial" w:cs="Arial"/>
          <w:b/>
          <w:sz w:val="24"/>
          <w:szCs w:val="24"/>
        </w:rPr>
        <w:t>ABSTRACT</w:t>
      </w:r>
    </w:p>
    <w:p w:rsidR="00F95D75" w:rsidRPr="00311AD0" w:rsidRDefault="00F95D75" w:rsidP="00F95D75">
      <w:pPr>
        <w:shd w:val="clear" w:color="auto" w:fill="FFFFFF"/>
        <w:spacing w:after="0" w:line="360" w:lineRule="auto"/>
        <w:jc w:val="both"/>
        <w:rPr>
          <w:rFonts w:ascii="Arial" w:eastAsia="Times New Roman" w:hAnsi="Arial" w:cs="Arial"/>
          <w:sz w:val="24"/>
          <w:szCs w:val="24"/>
        </w:rPr>
      </w:pPr>
    </w:p>
    <w:p w:rsidR="00F95D75" w:rsidRPr="00063949" w:rsidRDefault="00063949" w:rsidP="00F95D75">
      <w:pPr>
        <w:spacing w:after="0" w:line="360" w:lineRule="auto"/>
        <w:jc w:val="both"/>
        <w:rPr>
          <w:rFonts w:ascii="Arial" w:hAnsi="Arial" w:cs="Arial"/>
          <w:sz w:val="24"/>
          <w:szCs w:val="24"/>
          <w:highlight w:val="green"/>
          <w:lang w:val="en-US"/>
        </w:rPr>
      </w:pPr>
      <w:r w:rsidRPr="00063949">
        <w:rPr>
          <w:rFonts w:ascii="Arial" w:hAnsi="Arial" w:cs="Arial"/>
          <w:sz w:val="24"/>
          <w:szCs w:val="24"/>
          <w:lang w:val="en-US"/>
        </w:rPr>
        <w:t>The path walked by people with disability in the search for their rights is very long, where society is still in construction for they can live without any kind of difficulties or prejudice. In this context, the Convention on the Rights of Persons with Disabilities and Statue of Disabled People</w:t>
      </w:r>
      <w:r w:rsidRPr="00063949">
        <w:rPr>
          <w:rFonts w:ascii="Arial" w:hAnsi="Arial" w:cs="Arial"/>
          <w:sz w:val="24"/>
          <w:szCs w:val="24"/>
          <w:lang w:val="en-US"/>
        </w:rPr>
        <w:t xml:space="preserve"> </w:t>
      </w:r>
      <w:r w:rsidRPr="00063949">
        <w:rPr>
          <w:rFonts w:ascii="Arial" w:hAnsi="Arial" w:cs="Arial"/>
          <w:sz w:val="24"/>
          <w:szCs w:val="24"/>
          <w:lang w:val="en-US"/>
        </w:rPr>
        <w:t>opened up possibilities for disabled people to take significant steps towards a more independent life, including enjoying existential rights.</w:t>
      </w:r>
      <w:r w:rsidRPr="00063949">
        <w:rPr>
          <w:rFonts w:ascii="Arial" w:hAnsi="Arial" w:cs="Arial"/>
          <w:sz w:val="24"/>
          <w:szCs w:val="24"/>
          <w:lang w:val="en-US"/>
        </w:rPr>
        <w:t xml:space="preserve"> </w:t>
      </w:r>
      <w:r w:rsidRPr="00063949">
        <w:rPr>
          <w:rFonts w:ascii="Arial" w:hAnsi="Arial" w:cs="Arial"/>
          <w:sz w:val="24"/>
          <w:szCs w:val="24"/>
          <w:lang w:val="en-US"/>
        </w:rPr>
        <w:t xml:space="preserve">Based on that, it was inquired in this research what procedures and precautions should be taken when dealing with a person with mental disability </w:t>
      </w:r>
      <w:r w:rsidRPr="00063949">
        <w:rPr>
          <w:rFonts w:ascii="Arial" w:hAnsi="Arial" w:cs="Arial"/>
          <w:sz w:val="24"/>
          <w:szCs w:val="24"/>
          <w:lang w:val="en-US"/>
        </w:rPr>
        <w:t>before</w:t>
      </w:r>
      <w:r w:rsidRPr="00063949">
        <w:rPr>
          <w:rFonts w:ascii="Arial" w:hAnsi="Arial" w:cs="Arial"/>
          <w:sz w:val="24"/>
          <w:szCs w:val="24"/>
          <w:lang w:val="en-US"/>
        </w:rPr>
        <w:t xml:space="preserve"> the changes resulting from the Statute of the Person with Disabilities. The present study has the general aim of analysing the impacts of the Law 13.146/2015 (Statue of Disabled People), concerning the viability of mentally disabled people to catch into matrimony. To do that, it is presented a brief history of the legal status of disabled people in the national and international scope, exposing the new assurances for mentally disabled people by the legislation, and then, finally, it is analysed the changes made by </w:t>
      </w:r>
      <w:r w:rsidR="00104F41" w:rsidRPr="00063949">
        <w:rPr>
          <w:rFonts w:ascii="Arial" w:hAnsi="Arial" w:cs="Arial"/>
          <w:sz w:val="24"/>
          <w:szCs w:val="24"/>
          <w:lang w:val="en-US"/>
        </w:rPr>
        <w:t>Statue of Disabled People</w:t>
      </w:r>
      <w:r w:rsidRPr="00063949">
        <w:rPr>
          <w:rFonts w:ascii="Arial" w:hAnsi="Arial" w:cs="Arial"/>
          <w:sz w:val="24"/>
          <w:szCs w:val="24"/>
          <w:lang w:val="en-US"/>
        </w:rPr>
        <w:t xml:space="preserve"> which made possible the matrimony of disabled people. The theme approached in this research is important because of the need of effectivating the rights and responsibilities of disabled people, searching for a society with no prejudice</w:t>
      </w:r>
      <w:r>
        <w:rPr>
          <w:rFonts w:ascii="Arial" w:hAnsi="Arial" w:cs="Arial"/>
          <w:sz w:val="24"/>
          <w:szCs w:val="24"/>
          <w:lang w:val="en-US"/>
        </w:rPr>
        <w:t>.</w:t>
      </w:r>
      <w:r w:rsidRPr="00063949">
        <w:rPr>
          <w:rFonts w:ascii="Arial" w:hAnsi="Arial" w:cs="Arial"/>
          <w:sz w:val="24"/>
          <w:szCs w:val="24"/>
          <w:lang w:val="en-US"/>
        </w:rPr>
        <w:t xml:space="preserve"> Therefore, it is concluded that marriage is also a right acquired by the mentally disabled, but since t</w:t>
      </w:r>
      <w:bookmarkStart w:id="0" w:name="_GoBack"/>
      <w:bookmarkEnd w:id="0"/>
      <w:r w:rsidRPr="00063949">
        <w:rPr>
          <w:rFonts w:ascii="Arial" w:hAnsi="Arial" w:cs="Arial"/>
          <w:sz w:val="24"/>
          <w:szCs w:val="24"/>
          <w:lang w:val="en-US"/>
        </w:rPr>
        <w:t>he formalization of this depends on the manifestation of free and conscious will, it is fundamental that the official of the notary take precautions when verifying the absence of free manifestation on the part of the mentally disabled, in order to safeguard the rights of such persons</w:t>
      </w:r>
      <w:r>
        <w:rPr>
          <w:rFonts w:ascii="Arial" w:hAnsi="Arial" w:cs="Arial"/>
          <w:sz w:val="24"/>
          <w:szCs w:val="24"/>
          <w:lang w:val="en-US"/>
        </w:rPr>
        <w:t xml:space="preserve">. </w:t>
      </w:r>
      <w:r w:rsidRPr="00063949">
        <w:rPr>
          <w:rFonts w:ascii="Arial" w:hAnsi="Arial" w:cs="Arial"/>
          <w:sz w:val="24"/>
          <w:szCs w:val="24"/>
          <w:lang w:val="en-US"/>
        </w:rPr>
        <w:t>This present research is bibliographical, qualitative, and exploratory.</w:t>
      </w:r>
    </w:p>
    <w:p w:rsidR="00943F6F" w:rsidRPr="0099486C" w:rsidRDefault="00912F10" w:rsidP="00947649">
      <w:pPr>
        <w:spacing w:after="0" w:line="360" w:lineRule="auto"/>
        <w:rPr>
          <w:rFonts w:ascii="Arial" w:hAnsi="Arial" w:cs="Arial"/>
          <w:sz w:val="24"/>
          <w:szCs w:val="24"/>
        </w:rPr>
      </w:pPr>
      <w:r w:rsidRPr="00063949">
        <w:rPr>
          <w:rFonts w:ascii="Arial" w:hAnsi="Arial" w:cs="Arial"/>
          <w:sz w:val="24"/>
          <w:szCs w:val="24"/>
          <w:lang w:val="en-US"/>
        </w:rPr>
        <w:t>KEYWORDS:</w:t>
      </w:r>
      <w:r w:rsidR="007D5324" w:rsidRPr="00063949">
        <w:rPr>
          <w:rFonts w:ascii="Arial" w:hAnsi="Arial" w:cs="Arial"/>
          <w:sz w:val="24"/>
          <w:szCs w:val="24"/>
          <w:lang w:val="en-US"/>
        </w:rPr>
        <w:t xml:space="preserve"> </w:t>
      </w:r>
      <w:r w:rsidR="00947649" w:rsidRPr="00D26E4F">
        <w:rPr>
          <w:rFonts w:ascii="Arial" w:eastAsia="Times New Roman" w:hAnsi="Arial" w:cs="Arial"/>
          <w:sz w:val="24"/>
          <w:szCs w:val="24"/>
        </w:rPr>
        <w:t>L</w:t>
      </w:r>
      <w:r w:rsidR="00947649">
        <w:rPr>
          <w:rFonts w:ascii="Arial" w:eastAsia="Times New Roman" w:hAnsi="Arial" w:cs="Arial"/>
          <w:sz w:val="24"/>
          <w:szCs w:val="24"/>
        </w:rPr>
        <w:t>aw</w:t>
      </w:r>
      <w:r w:rsidR="00947649" w:rsidRPr="00D26E4F">
        <w:rPr>
          <w:rFonts w:ascii="Arial" w:eastAsia="Times New Roman" w:hAnsi="Arial" w:cs="Arial"/>
          <w:sz w:val="24"/>
          <w:szCs w:val="24"/>
        </w:rPr>
        <w:t xml:space="preserve"> n° 13.146/15</w:t>
      </w:r>
      <w:r w:rsidR="00F95D75" w:rsidRPr="00063949">
        <w:rPr>
          <w:rFonts w:ascii="Arial" w:hAnsi="Arial" w:cs="Arial"/>
          <w:sz w:val="24"/>
          <w:szCs w:val="24"/>
          <w:lang w:val="en-US"/>
        </w:rPr>
        <w:t>.</w:t>
      </w:r>
      <w:r w:rsidR="007D5324" w:rsidRPr="00063949">
        <w:rPr>
          <w:rFonts w:ascii="Arial" w:hAnsi="Arial" w:cs="Arial"/>
          <w:sz w:val="24"/>
          <w:szCs w:val="24"/>
          <w:lang w:val="en-US"/>
        </w:rPr>
        <w:t xml:space="preserve"> </w:t>
      </w:r>
      <w:r w:rsidR="00947649" w:rsidRPr="00947649">
        <w:rPr>
          <w:rFonts w:ascii="Arial" w:hAnsi="Arial" w:cs="Arial"/>
          <w:bCs/>
          <w:sz w:val="24"/>
          <w:szCs w:val="24"/>
          <w:lang w:val="en-US"/>
        </w:rPr>
        <w:t>Civilian Capacity. Mental Disability. Matrimony.</w:t>
      </w:r>
    </w:p>
    <w:p w:rsidR="00943F6F" w:rsidRPr="00B849D3" w:rsidRDefault="00943F6F" w:rsidP="00B630AD">
      <w:pPr>
        <w:shd w:val="clear" w:color="auto" w:fill="FFFFFF"/>
        <w:spacing w:after="0" w:line="360" w:lineRule="auto"/>
        <w:jc w:val="both"/>
        <w:rPr>
          <w:rFonts w:ascii="Arial" w:eastAsia="Times New Roman" w:hAnsi="Arial" w:cs="Arial"/>
          <w:sz w:val="24"/>
          <w:szCs w:val="24"/>
        </w:rPr>
      </w:pPr>
    </w:p>
    <w:p w:rsidR="00DE3B05" w:rsidRPr="00924342" w:rsidRDefault="00DE3B05" w:rsidP="00B630AD">
      <w:pPr>
        <w:shd w:val="clear" w:color="auto" w:fill="FFFFFF"/>
        <w:spacing w:after="0" w:line="360" w:lineRule="auto"/>
        <w:jc w:val="both"/>
        <w:rPr>
          <w:rFonts w:ascii="Arial" w:eastAsia="Times New Roman" w:hAnsi="Arial" w:cs="Arial"/>
          <w:b/>
          <w:sz w:val="24"/>
          <w:szCs w:val="24"/>
        </w:rPr>
      </w:pPr>
      <w:r w:rsidRPr="00AC511B">
        <w:rPr>
          <w:rFonts w:ascii="Arial" w:eastAsia="Times New Roman" w:hAnsi="Arial" w:cs="Arial"/>
          <w:b/>
          <w:sz w:val="24"/>
          <w:szCs w:val="24"/>
        </w:rPr>
        <w:t>1 INTRODUÇÃO</w:t>
      </w:r>
    </w:p>
    <w:p w:rsidR="00DE3B05" w:rsidRPr="003C4B1E" w:rsidRDefault="00DE3B05" w:rsidP="00B630AD">
      <w:pPr>
        <w:shd w:val="clear" w:color="auto" w:fill="FFFFFF"/>
        <w:spacing w:after="0" w:line="360" w:lineRule="auto"/>
        <w:jc w:val="both"/>
        <w:rPr>
          <w:rFonts w:ascii="Arial" w:eastAsia="Times New Roman" w:hAnsi="Arial" w:cs="Arial"/>
          <w:sz w:val="24"/>
          <w:szCs w:val="24"/>
          <w:highlight w:val="green"/>
        </w:rPr>
      </w:pPr>
    </w:p>
    <w:p w:rsidR="003C2B4E" w:rsidRDefault="00E260F9" w:rsidP="00B630AD">
      <w:pPr>
        <w:shd w:val="clear" w:color="auto" w:fill="FFFFFF"/>
        <w:spacing w:after="0" w:line="360" w:lineRule="auto"/>
        <w:ind w:firstLine="709"/>
        <w:jc w:val="both"/>
        <w:rPr>
          <w:rFonts w:ascii="Arial" w:eastAsia="Times New Roman" w:hAnsi="Arial" w:cs="Arial"/>
          <w:sz w:val="24"/>
          <w:szCs w:val="24"/>
        </w:rPr>
      </w:pPr>
      <w:r w:rsidRPr="00E260F9">
        <w:rPr>
          <w:rFonts w:ascii="Arial" w:eastAsia="Times New Roman" w:hAnsi="Arial" w:cs="Arial"/>
          <w:sz w:val="24"/>
          <w:szCs w:val="24"/>
        </w:rPr>
        <w:t xml:space="preserve">Os direitos </w:t>
      </w:r>
      <w:r w:rsidR="00D26E4F">
        <w:rPr>
          <w:rFonts w:ascii="Arial" w:eastAsia="Times New Roman" w:hAnsi="Arial" w:cs="Arial"/>
          <w:sz w:val="24"/>
          <w:szCs w:val="24"/>
        </w:rPr>
        <w:t>das pessoas s</w:t>
      </w:r>
      <w:r w:rsidRPr="00E260F9">
        <w:rPr>
          <w:rFonts w:ascii="Arial" w:eastAsia="Times New Roman" w:hAnsi="Arial" w:cs="Arial"/>
          <w:sz w:val="24"/>
          <w:szCs w:val="24"/>
        </w:rPr>
        <w:t>empre</w:t>
      </w:r>
      <w:r w:rsidR="0088523C">
        <w:rPr>
          <w:rFonts w:ascii="Arial" w:eastAsia="Times New Roman" w:hAnsi="Arial" w:cs="Arial"/>
          <w:sz w:val="24"/>
          <w:szCs w:val="24"/>
        </w:rPr>
        <w:t xml:space="preserve"> foram</w:t>
      </w:r>
      <w:r w:rsidR="00AC511B">
        <w:rPr>
          <w:rFonts w:ascii="Arial" w:eastAsia="Times New Roman" w:hAnsi="Arial" w:cs="Arial"/>
          <w:sz w:val="24"/>
          <w:szCs w:val="24"/>
        </w:rPr>
        <w:t xml:space="preserve"> </w:t>
      </w:r>
      <w:r>
        <w:rPr>
          <w:rFonts w:ascii="Arial" w:eastAsia="Times New Roman" w:hAnsi="Arial" w:cs="Arial"/>
          <w:sz w:val="24"/>
          <w:szCs w:val="24"/>
        </w:rPr>
        <w:t xml:space="preserve">algo </w:t>
      </w:r>
      <w:r w:rsidR="003C2B4E">
        <w:rPr>
          <w:rFonts w:ascii="Arial" w:eastAsia="Times New Roman" w:hAnsi="Arial" w:cs="Arial"/>
          <w:sz w:val="24"/>
          <w:szCs w:val="24"/>
        </w:rPr>
        <w:t>bastante</w:t>
      </w:r>
      <w:r>
        <w:rPr>
          <w:rFonts w:ascii="Arial" w:eastAsia="Times New Roman" w:hAnsi="Arial" w:cs="Arial"/>
          <w:sz w:val="24"/>
          <w:szCs w:val="24"/>
        </w:rPr>
        <w:t xml:space="preserve"> discutido </w:t>
      </w:r>
      <w:r w:rsidR="003C2B4E">
        <w:rPr>
          <w:rFonts w:ascii="Arial" w:eastAsia="Times New Roman" w:hAnsi="Arial" w:cs="Arial"/>
          <w:sz w:val="24"/>
          <w:szCs w:val="24"/>
        </w:rPr>
        <w:t>em todas as épocas da humanidade</w:t>
      </w:r>
      <w:r>
        <w:rPr>
          <w:rFonts w:ascii="Arial" w:eastAsia="Times New Roman" w:hAnsi="Arial" w:cs="Arial"/>
          <w:sz w:val="24"/>
          <w:szCs w:val="24"/>
        </w:rPr>
        <w:t>,</w:t>
      </w:r>
      <w:r w:rsidR="003C2B4E">
        <w:rPr>
          <w:rFonts w:ascii="Arial" w:eastAsia="Times New Roman" w:hAnsi="Arial" w:cs="Arial"/>
          <w:sz w:val="24"/>
          <w:szCs w:val="24"/>
        </w:rPr>
        <w:t xml:space="preserve"> sejam aqueles que abrangem a sociedade inteira ou aqueles que abrangem apenas uma pequena porção. Nesse contexto, um dos </w:t>
      </w:r>
      <w:r w:rsidR="003C2B4E">
        <w:rPr>
          <w:rFonts w:ascii="Arial" w:eastAsia="Times New Roman" w:hAnsi="Arial" w:cs="Arial"/>
          <w:sz w:val="24"/>
          <w:szCs w:val="24"/>
        </w:rPr>
        <w:lastRenderedPageBreak/>
        <w:t xml:space="preserve">documentos mais importantes de toda a história </w:t>
      </w:r>
      <w:r w:rsidR="0088523C">
        <w:rPr>
          <w:rFonts w:ascii="Arial" w:eastAsia="Times New Roman" w:hAnsi="Arial" w:cs="Arial"/>
          <w:sz w:val="24"/>
          <w:szCs w:val="24"/>
        </w:rPr>
        <w:t>da humanidade e da luta por</w:t>
      </w:r>
      <w:r w:rsidR="003C2B4E">
        <w:rPr>
          <w:rFonts w:ascii="Arial" w:eastAsia="Times New Roman" w:hAnsi="Arial" w:cs="Arial"/>
          <w:sz w:val="24"/>
          <w:szCs w:val="24"/>
        </w:rPr>
        <w:t xml:space="preserve"> direitos é a Declaração Universal dos Direitos Humanos</w:t>
      </w:r>
      <w:r w:rsidR="0088523C">
        <w:rPr>
          <w:rFonts w:ascii="Arial" w:eastAsia="Times New Roman" w:hAnsi="Arial" w:cs="Arial"/>
          <w:sz w:val="24"/>
          <w:szCs w:val="24"/>
        </w:rPr>
        <w:t>,</w:t>
      </w:r>
      <w:r w:rsidR="003C2B4E">
        <w:rPr>
          <w:rFonts w:ascii="Arial" w:eastAsia="Times New Roman" w:hAnsi="Arial" w:cs="Arial"/>
          <w:sz w:val="24"/>
          <w:szCs w:val="24"/>
        </w:rPr>
        <w:t xml:space="preserve"> de 1948, sendo essa refletida na Constituição </w:t>
      </w:r>
      <w:r w:rsidR="0088523C">
        <w:rPr>
          <w:rFonts w:ascii="Arial" w:eastAsia="Times New Roman" w:hAnsi="Arial" w:cs="Arial"/>
          <w:sz w:val="24"/>
          <w:szCs w:val="24"/>
        </w:rPr>
        <w:t xml:space="preserve">Federal </w:t>
      </w:r>
      <w:r w:rsidR="003C2B4E">
        <w:rPr>
          <w:rFonts w:ascii="Arial" w:eastAsia="Times New Roman" w:hAnsi="Arial" w:cs="Arial"/>
          <w:sz w:val="24"/>
          <w:szCs w:val="24"/>
        </w:rPr>
        <w:t>Brasileira de 1988, considerada uma das cons</w:t>
      </w:r>
      <w:r w:rsidR="0088523C">
        <w:rPr>
          <w:rFonts w:ascii="Arial" w:eastAsia="Times New Roman" w:hAnsi="Arial" w:cs="Arial"/>
          <w:sz w:val="24"/>
          <w:szCs w:val="24"/>
        </w:rPr>
        <w:t>tituições mais humanas da contemporaneidade</w:t>
      </w:r>
      <w:r w:rsidR="003C2B4E">
        <w:rPr>
          <w:rFonts w:ascii="Arial" w:eastAsia="Times New Roman" w:hAnsi="Arial" w:cs="Arial"/>
          <w:sz w:val="24"/>
          <w:szCs w:val="24"/>
        </w:rPr>
        <w:t>.</w:t>
      </w:r>
    </w:p>
    <w:p w:rsidR="003C2B4E" w:rsidRPr="00AC511B" w:rsidRDefault="00B81627" w:rsidP="003C2B4E">
      <w:pPr>
        <w:shd w:val="clear" w:color="auto" w:fill="FFFFFF"/>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As normas passam então a evidenciar</w:t>
      </w:r>
      <w:r w:rsidR="003C2B4E">
        <w:rPr>
          <w:rFonts w:ascii="Arial" w:eastAsia="Times New Roman" w:hAnsi="Arial" w:cs="Arial"/>
          <w:sz w:val="24"/>
          <w:szCs w:val="24"/>
        </w:rPr>
        <w:t xml:space="preserve"> a pessoa, o ser humano, dentro de suas capacidades e suas dificuldades, originando-se a partir daí a criação de mecanismos que atendem </w:t>
      </w:r>
      <w:r w:rsidR="0088523C">
        <w:rPr>
          <w:rFonts w:ascii="Arial" w:eastAsia="Times New Roman" w:hAnsi="Arial" w:cs="Arial"/>
          <w:sz w:val="24"/>
          <w:szCs w:val="24"/>
        </w:rPr>
        <w:t>às</w:t>
      </w:r>
      <w:r w:rsidR="003C2B4E">
        <w:rPr>
          <w:rFonts w:ascii="Arial" w:eastAsia="Times New Roman" w:hAnsi="Arial" w:cs="Arial"/>
          <w:sz w:val="24"/>
          <w:szCs w:val="24"/>
        </w:rPr>
        <w:t xml:space="preserve"> disparidade</w:t>
      </w:r>
      <w:r w:rsidR="0088523C">
        <w:rPr>
          <w:rFonts w:ascii="Arial" w:eastAsia="Times New Roman" w:hAnsi="Arial" w:cs="Arial"/>
          <w:sz w:val="24"/>
          <w:szCs w:val="24"/>
        </w:rPr>
        <w:t>s</w:t>
      </w:r>
      <w:r w:rsidR="003C2B4E">
        <w:rPr>
          <w:rFonts w:ascii="Arial" w:eastAsia="Times New Roman" w:hAnsi="Arial" w:cs="Arial"/>
          <w:sz w:val="24"/>
          <w:szCs w:val="24"/>
        </w:rPr>
        <w:t xml:space="preserve"> existente</w:t>
      </w:r>
      <w:r w:rsidR="0088523C">
        <w:rPr>
          <w:rFonts w:ascii="Arial" w:eastAsia="Times New Roman" w:hAnsi="Arial" w:cs="Arial"/>
          <w:sz w:val="24"/>
          <w:szCs w:val="24"/>
        </w:rPr>
        <w:t>s</w:t>
      </w:r>
      <w:r w:rsidR="003C2B4E">
        <w:rPr>
          <w:rFonts w:ascii="Arial" w:eastAsia="Times New Roman" w:hAnsi="Arial" w:cs="Arial"/>
          <w:sz w:val="24"/>
          <w:szCs w:val="24"/>
        </w:rPr>
        <w:t xml:space="preserve"> na sociedade para que todos possa</w:t>
      </w:r>
      <w:r>
        <w:rPr>
          <w:rFonts w:ascii="Arial" w:eastAsia="Times New Roman" w:hAnsi="Arial" w:cs="Arial"/>
          <w:sz w:val="24"/>
          <w:szCs w:val="24"/>
        </w:rPr>
        <w:t>m</w:t>
      </w:r>
      <w:r w:rsidR="003C2B4E">
        <w:rPr>
          <w:rFonts w:ascii="Arial" w:eastAsia="Times New Roman" w:hAnsi="Arial" w:cs="Arial"/>
          <w:sz w:val="24"/>
          <w:szCs w:val="24"/>
        </w:rPr>
        <w:t xml:space="preserve"> coexistir </w:t>
      </w:r>
      <w:r w:rsidR="0088523C">
        <w:rPr>
          <w:rFonts w:ascii="Arial" w:eastAsia="Times New Roman" w:hAnsi="Arial" w:cs="Arial"/>
          <w:sz w:val="24"/>
          <w:szCs w:val="24"/>
        </w:rPr>
        <w:t xml:space="preserve">pacificamente </w:t>
      </w:r>
      <w:r w:rsidR="003C2B4E">
        <w:rPr>
          <w:rFonts w:ascii="Arial" w:eastAsia="Times New Roman" w:hAnsi="Arial" w:cs="Arial"/>
          <w:sz w:val="24"/>
          <w:szCs w:val="24"/>
        </w:rPr>
        <w:t xml:space="preserve">e </w:t>
      </w:r>
      <w:r>
        <w:rPr>
          <w:rFonts w:ascii="Arial" w:eastAsia="Times New Roman" w:hAnsi="Arial" w:cs="Arial"/>
          <w:sz w:val="24"/>
          <w:szCs w:val="24"/>
        </w:rPr>
        <w:t>produzir para um bem comum</w:t>
      </w:r>
      <w:r w:rsidR="0088523C">
        <w:rPr>
          <w:rFonts w:ascii="Arial" w:eastAsia="Times New Roman" w:hAnsi="Arial" w:cs="Arial"/>
          <w:sz w:val="24"/>
          <w:szCs w:val="24"/>
        </w:rPr>
        <w:t>,</w:t>
      </w:r>
      <w:r>
        <w:rPr>
          <w:rFonts w:ascii="Arial" w:eastAsia="Times New Roman" w:hAnsi="Arial" w:cs="Arial"/>
          <w:sz w:val="24"/>
          <w:szCs w:val="24"/>
        </w:rPr>
        <w:t xml:space="preserve"> onde a neces</w:t>
      </w:r>
      <w:r w:rsidR="0088523C">
        <w:rPr>
          <w:rFonts w:ascii="Arial" w:eastAsia="Times New Roman" w:hAnsi="Arial" w:cs="Arial"/>
          <w:sz w:val="24"/>
          <w:szCs w:val="24"/>
        </w:rPr>
        <w:t>sidade de cada um possa</w:t>
      </w:r>
      <w:r>
        <w:rPr>
          <w:rFonts w:ascii="Arial" w:eastAsia="Times New Roman" w:hAnsi="Arial" w:cs="Arial"/>
          <w:sz w:val="24"/>
          <w:szCs w:val="24"/>
        </w:rPr>
        <w:t xml:space="preserve"> ser observ</w:t>
      </w:r>
      <w:r w:rsidR="00912F10">
        <w:rPr>
          <w:rFonts w:ascii="Arial" w:eastAsia="Times New Roman" w:hAnsi="Arial" w:cs="Arial"/>
          <w:sz w:val="24"/>
          <w:szCs w:val="24"/>
        </w:rPr>
        <w:t>ada e essas pessoas possam ser</w:t>
      </w:r>
      <w:r>
        <w:rPr>
          <w:rFonts w:ascii="Arial" w:eastAsia="Times New Roman" w:hAnsi="Arial" w:cs="Arial"/>
          <w:sz w:val="24"/>
          <w:szCs w:val="24"/>
        </w:rPr>
        <w:t xml:space="preserve"> introduzidas na sociedade</w:t>
      </w:r>
      <w:r w:rsidR="00AC511B">
        <w:rPr>
          <w:rFonts w:ascii="Arial" w:eastAsia="Times New Roman" w:hAnsi="Arial" w:cs="Arial"/>
          <w:sz w:val="24"/>
          <w:szCs w:val="24"/>
        </w:rPr>
        <w:t xml:space="preserve"> </w:t>
      </w:r>
      <w:r>
        <w:rPr>
          <w:rFonts w:ascii="Arial" w:eastAsia="Times New Roman" w:hAnsi="Arial" w:cs="Arial"/>
          <w:sz w:val="24"/>
          <w:szCs w:val="24"/>
        </w:rPr>
        <w:t xml:space="preserve">sem qualquer dificuldade, fazendo parte do </w:t>
      </w:r>
      <w:r w:rsidRPr="00AC511B">
        <w:rPr>
          <w:rFonts w:ascii="Arial" w:eastAsia="Times New Roman" w:hAnsi="Arial" w:cs="Arial"/>
          <w:sz w:val="24"/>
          <w:szCs w:val="24"/>
        </w:rPr>
        <w:t>todo</w:t>
      </w:r>
      <w:r w:rsidR="00912F10" w:rsidRPr="00AC511B">
        <w:rPr>
          <w:rFonts w:ascii="Arial" w:eastAsia="Times New Roman" w:hAnsi="Arial" w:cs="Arial"/>
          <w:sz w:val="24"/>
          <w:szCs w:val="24"/>
        </w:rPr>
        <w:t>, visando sempre assegurar a dignidade humana</w:t>
      </w:r>
      <w:r w:rsidRPr="00AC511B">
        <w:rPr>
          <w:rFonts w:ascii="Arial" w:eastAsia="Times New Roman" w:hAnsi="Arial" w:cs="Arial"/>
          <w:sz w:val="24"/>
          <w:szCs w:val="24"/>
        </w:rPr>
        <w:t>.</w:t>
      </w:r>
    </w:p>
    <w:p w:rsidR="006A0F9C" w:rsidRPr="00AC511B" w:rsidRDefault="00E96944" w:rsidP="003B613B">
      <w:pPr>
        <w:pBdr>
          <w:top w:val="nil"/>
          <w:left w:val="nil"/>
          <w:bottom w:val="nil"/>
          <w:right w:val="nil"/>
          <w:between w:val="nil"/>
        </w:pBdr>
        <w:spacing w:after="0" w:line="360" w:lineRule="auto"/>
        <w:ind w:firstLine="720"/>
        <w:jc w:val="both"/>
        <w:rPr>
          <w:rFonts w:ascii="Arial" w:eastAsia="Arial" w:hAnsi="Arial" w:cs="Arial"/>
          <w:sz w:val="24"/>
          <w:szCs w:val="24"/>
        </w:rPr>
      </w:pPr>
      <w:r w:rsidRPr="00AC511B">
        <w:rPr>
          <w:rFonts w:ascii="Arial" w:eastAsia="Arial" w:hAnsi="Arial" w:cs="Arial"/>
          <w:sz w:val="24"/>
          <w:szCs w:val="24"/>
        </w:rPr>
        <w:t>A</w:t>
      </w:r>
      <w:r w:rsidR="00912F10" w:rsidRPr="00AC511B">
        <w:rPr>
          <w:rFonts w:ascii="Arial" w:eastAsia="Arial" w:hAnsi="Arial" w:cs="Arial"/>
          <w:sz w:val="24"/>
          <w:szCs w:val="24"/>
        </w:rPr>
        <w:t xml:space="preserve"> quest</w:t>
      </w:r>
      <w:r w:rsidRPr="00AC511B">
        <w:rPr>
          <w:rFonts w:ascii="Arial" w:eastAsia="Arial" w:hAnsi="Arial" w:cs="Arial"/>
          <w:sz w:val="24"/>
          <w:szCs w:val="24"/>
        </w:rPr>
        <w:t>ão que norteou</w:t>
      </w:r>
      <w:r w:rsidR="003B613B" w:rsidRPr="00AC511B">
        <w:rPr>
          <w:rFonts w:ascii="Arial" w:eastAsia="Arial" w:hAnsi="Arial" w:cs="Arial"/>
          <w:sz w:val="24"/>
          <w:szCs w:val="24"/>
        </w:rPr>
        <w:t xml:space="preserve"> o de</w:t>
      </w:r>
      <w:r w:rsidRPr="00AC511B">
        <w:rPr>
          <w:rFonts w:ascii="Arial" w:eastAsia="Arial" w:hAnsi="Arial" w:cs="Arial"/>
          <w:sz w:val="24"/>
          <w:szCs w:val="24"/>
        </w:rPr>
        <w:t>senvolvimento deste estudo está centrada</w:t>
      </w:r>
      <w:r w:rsidR="00AC511B" w:rsidRPr="00AC511B">
        <w:rPr>
          <w:rFonts w:ascii="Arial" w:eastAsia="Arial" w:hAnsi="Arial" w:cs="Arial"/>
          <w:sz w:val="24"/>
          <w:szCs w:val="24"/>
        </w:rPr>
        <w:t xml:space="preserve"> </w:t>
      </w:r>
      <w:r w:rsidR="00AF56C8" w:rsidRPr="00AC511B">
        <w:rPr>
          <w:rFonts w:ascii="Arial" w:eastAsia="Arial" w:hAnsi="Arial" w:cs="Arial"/>
          <w:sz w:val="24"/>
          <w:szCs w:val="24"/>
        </w:rPr>
        <w:t>na</w:t>
      </w:r>
      <w:r w:rsidR="00912F10" w:rsidRPr="00AC511B">
        <w:rPr>
          <w:rFonts w:ascii="Arial" w:eastAsia="Arial" w:hAnsi="Arial" w:cs="Arial"/>
          <w:sz w:val="24"/>
          <w:szCs w:val="24"/>
        </w:rPr>
        <w:t xml:space="preserve"> seguinte problemática</w:t>
      </w:r>
      <w:r w:rsidR="003B613B" w:rsidRPr="00AC511B">
        <w:rPr>
          <w:rFonts w:ascii="Arial" w:eastAsia="Arial" w:hAnsi="Arial" w:cs="Arial"/>
          <w:sz w:val="24"/>
          <w:szCs w:val="24"/>
        </w:rPr>
        <w:t xml:space="preserve">: </w:t>
      </w:r>
      <w:r w:rsidR="00912F10" w:rsidRPr="00AC511B">
        <w:rPr>
          <w:rFonts w:ascii="Arial" w:eastAsia="Arial" w:hAnsi="Arial" w:cs="Arial"/>
          <w:sz w:val="24"/>
          <w:szCs w:val="24"/>
        </w:rPr>
        <w:t>ante as alterações advindas d</w:t>
      </w:r>
      <w:r w:rsidR="003B613B" w:rsidRPr="00AC511B">
        <w:rPr>
          <w:rFonts w:ascii="Arial" w:eastAsia="Arial" w:hAnsi="Arial" w:cs="Arial"/>
          <w:sz w:val="24"/>
          <w:szCs w:val="24"/>
        </w:rPr>
        <w:t xml:space="preserve">o Estatuto da Pessoa com </w:t>
      </w:r>
      <w:r w:rsidR="003B613B" w:rsidRPr="00F84618">
        <w:rPr>
          <w:rFonts w:ascii="Arial" w:eastAsia="Arial" w:hAnsi="Arial" w:cs="Arial"/>
          <w:sz w:val="24"/>
          <w:szCs w:val="24"/>
        </w:rPr>
        <w:t>Deficiência</w:t>
      </w:r>
      <w:r w:rsidRPr="00F84618">
        <w:rPr>
          <w:rFonts w:ascii="Arial" w:eastAsia="Arial" w:hAnsi="Arial" w:cs="Arial"/>
          <w:sz w:val="24"/>
          <w:szCs w:val="24"/>
        </w:rPr>
        <w:t>,</w:t>
      </w:r>
      <w:r w:rsidR="00AC511B" w:rsidRPr="00F84618">
        <w:rPr>
          <w:rFonts w:ascii="Arial" w:eastAsia="Arial" w:hAnsi="Arial" w:cs="Arial"/>
          <w:sz w:val="24"/>
          <w:szCs w:val="24"/>
        </w:rPr>
        <w:t xml:space="preserve"> </w:t>
      </w:r>
      <w:r w:rsidR="00912F10" w:rsidRPr="00F84618">
        <w:rPr>
          <w:rFonts w:ascii="Arial" w:eastAsia="Arial" w:hAnsi="Arial" w:cs="Arial"/>
          <w:sz w:val="24"/>
          <w:szCs w:val="24"/>
        </w:rPr>
        <w:t>que modificaram</w:t>
      </w:r>
      <w:r w:rsidR="003B613B" w:rsidRPr="00F84618">
        <w:rPr>
          <w:rFonts w:ascii="Arial" w:eastAsia="Arial" w:hAnsi="Arial" w:cs="Arial"/>
          <w:sz w:val="24"/>
          <w:szCs w:val="24"/>
        </w:rPr>
        <w:t xml:space="preserve"> a capacidade dos deficientes</w:t>
      </w:r>
      <w:r w:rsidR="00B443C6" w:rsidRPr="00F84618">
        <w:rPr>
          <w:rFonts w:ascii="Arial" w:eastAsia="Arial" w:hAnsi="Arial" w:cs="Arial"/>
          <w:sz w:val="24"/>
          <w:szCs w:val="24"/>
        </w:rPr>
        <w:t>,</w:t>
      </w:r>
      <w:r w:rsidR="003B613B" w:rsidRPr="00F84618">
        <w:rPr>
          <w:rFonts w:ascii="Arial" w:eastAsia="Arial" w:hAnsi="Arial" w:cs="Arial"/>
          <w:sz w:val="24"/>
          <w:szCs w:val="24"/>
        </w:rPr>
        <w:t xml:space="preserve"> possibilitando</w:t>
      </w:r>
      <w:r w:rsidR="00912F10" w:rsidRPr="00F84618">
        <w:rPr>
          <w:rFonts w:ascii="Arial" w:eastAsia="Arial" w:hAnsi="Arial" w:cs="Arial"/>
          <w:sz w:val="24"/>
          <w:szCs w:val="24"/>
        </w:rPr>
        <w:t>-lhes contrair</w:t>
      </w:r>
      <w:r w:rsidR="00AC511B" w:rsidRPr="00F84618">
        <w:rPr>
          <w:rFonts w:ascii="Arial" w:eastAsia="Arial" w:hAnsi="Arial" w:cs="Arial"/>
          <w:sz w:val="24"/>
          <w:szCs w:val="24"/>
        </w:rPr>
        <w:t xml:space="preserve"> </w:t>
      </w:r>
      <w:r w:rsidR="003B613B" w:rsidRPr="00F84618">
        <w:rPr>
          <w:rFonts w:ascii="Arial" w:eastAsia="Arial" w:hAnsi="Arial" w:cs="Arial"/>
          <w:sz w:val="24"/>
          <w:szCs w:val="24"/>
        </w:rPr>
        <w:t>matrimônio</w:t>
      </w:r>
      <w:r w:rsidR="00912F10" w:rsidRPr="00F84618">
        <w:rPr>
          <w:rFonts w:ascii="Arial" w:eastAsia="Arial" w:hAnsi="Arial" w:cs="Arial"/>
          <w:sz w:val="24"/>
          <w:szCs w:val="24"/>
        </w:rPr>
        <w:t xml:space="preserve">, quais </w:t>
      </w:r>
      <w:r w:rsidRPr="00F84618">
        <w:rPr>
          <w:rFonts w:ascii="Arial" w:eastAsia="Arial" w:hAnsi="Arial" w:cs="Arial"/>
          <w:sz w:val="24"/>
          <w:szCs w:val="24"/>
        </w:rPr>
        <w:t>procedimentos e cautelas devem ser tomadas quando se tratar de casamento de pessoa com d</w:t>
      </w:r>
      <w:r w:rsidR="00B443C6" w:rsidRPr="00F84618">
        <w:rPr>
          <w:rFonts w:ascii="Arial" w:eastAsia="Arial" w:hAnsi="Arial" w:cs="Arial"/>
          <w:sz w:val="24"/>
          <w:szCs w:val="24"/>
        </w:rPr>
        <w:t>eficiência mental?</w:t>
      </w:r>
    </w:p>
    <w:p w:rsidR="003E7BFC" w:rsidRPr="00AC511B" w:rsidRDefault="003E7BFC" w:rsidP="003E7BFC">
      <w:pPr>
        <w:pBdr>
          <w:top w:val="nil"/>
          <w:left w:val="nil"/>
          <w:bottom w:val="nil"/>
          <w:right w:val="nil"/>
          <w:between w:val="nil"/>
        </w:pBdr>
        <w:spacing w:after="0" w:line="360" w:lineRule="auto"/>
        <w:ind w:firstLine="720"/>
        <w:jc w:val="both"/>
        <w:rPr>
          <w:rFonts w:ascii="Arial" w:eastAsia="Arial" w:hAnsi="Arial" w:cs="Arial"/>
          <w:sz w:val="24"/>
          <w:szCs w:val="24"/>
        </w:rPr>
      </w:pPr>
      <w:r w:rsidRPr="00AC511B">
        <w:rPr>
          <w:rFonts w:ascii="Arial" w:eastAsia="Arial" w:hAnsi="Arial" w:cs="Arial"/>
          <w:sz w:val="24"/>
          <w:szCs w:val="24"/>
        </w:rPr>
        <w:t xml:space="preserve">O presente artigo teve como proposta e objetivo geral analisar os impactos da Lei </w:t>
      </w:r>
      <w:r w:rsidR="00B443C6">
        <w:rPr>
          <w:rFonts w:ascii="Arial" w:eastAsia="Arial" w:hAnsi="Arial" w:cs="Arial"/>
          <w:sz w:val="24"/>
          <w:szCs w:val="24"/>
        </w:rPr>
        <w:t xml:space="preserve">n° </w:t>
      </w:r>
      <w:r w:rsidRPr="00AC511B">
        <w:rPr>
          <w:rFonts w:ascii="Arial" w:eastAsia="Arial" w:hAnsi="Arial" w:cs="Arial"/>
          <w:sz w:val="24"/>
          <w:szCs w:val="24"/>
        </w:rPr>
        <w:t>13.146/2015, Estatuto da Pessoa com Deficiência, no que concerne a viabilidade de pessoas com deficiência</w:t>
      </w:r>
      <w:r w:rsidR="00E96944" w:rsidRPr="00AC511B">
        <w:rPr>
          <w:rFonts w:ascii="Arial" w:eastAsia="Arial" w:hAnsi="Arial" w:cs="Arial"/>
          <w:sz w:val="24"/>
          <w:szCs w:val="24"/>
        </w:rPr>
        <w:t xml:space="preserve"> mental </w:t>
      </w:r>
      <w:r w:rsidRPr="00AC511B">
        <w:rPr>
          <w:rFonts w:ascii="Arial" w:eastAsia="Arial" w:hAnsi="Arial" w:cs="Arial"/>
          <w:sz w:val="24"/>
          <w:szCs w:val="24"/>
        </w:rPr>
        <w:t>poderem contrair matrimônio</w:t>
      </w:r>
      <w:r w:rsidR="00E96944" w:rsidRPr="00AC511B">
        <w:rPr>
          <w:rFonts w:ascii="Arial" w:eastAsia="Arial" w:hAnsi="Arial" w:cs="Arial"/>
          <w:sz w:val="24"/>
          <w:szCs w:val="24"/>
        </w:rPr>
        <w:t xml:space="preserve">. </w:t>
      </w:r>
    </w:p>
    <w:p w:rsidR="003E7BFC" w:rsidRDefault="003E7BFC" w:rsidP="003E7BFC">
      <w:pPr>
        <w:pBdr>
          <w:top w:val="nil"/>
          <w:left w:val="nil"/>
          <w:bottom w:val="nil"/>
          <w:right w:val="nil"/>
          <w:between w:val="nil"/>
        </w:pBdr>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Pa</w:t>
      </w:r>
      <w:r w:rsidR="009E6C36">
        <w:rPr>
          <w:rFonts w:ascii="Arial" w:eastAsia="Arial" w:hAnsi="Arial" w:cs="Arial"/>
          <w:color w:val="000000"/>
          <w:sz w:val="24"/>
          <w:szCs w:val="24"/>
        </w:rPr>
        <w:t>ra responder a problemática levantada</w:t>
      </w:r>
      <w:r>
        <w:rPr>
          <w:rFonts w:ascii="Arial" w:eastAsia="Arial" w:hAnsi="Arial" w:cs="Arial"/>
          <w:color w:val="000000"/>
          <w:sz w:val="24"/>
          <w:szCs w:val="24"/>
        </w:rPr>
        <w:t xml:space="preserve"> nesta pesquisa, foram elencados os seguintes objetivos específicos: </w:t>
      </w:r>
      <w:r w:rsidR="003D2D52">
        <w:rPr>
          <w:rFonts w:ascii="Arial" w:eastAsia="Arial" w:hAnsi="Arial" w:cs="Arial"/>
          <w:color w:val="000000"/>
          <w:sz w:val="24"/>
          <w:szCs w:val="24"/>
        </w:rPr>
        <w:t xml:space="preserve">I </w:t>
      </w:r>
      <w:r w:rsidR="00661E35">
        <w:rPr>
          <w:rFonts w:ascii="Arial" w:eastAsia="Arial" w:hAnsi="Arial" w:cs="Arial"/>
          <w:color w:val="000000"/>
          <w:sz w:val="24"/>
          <w:szCs w:val="24"/>
        </w:rPr>
        <w:t>– apresentar</w:t>
      </w:r>
      <w:r w:rsidR="000E4585">
        <w:rPr>
          <w:rFonts w:ascii="Arial" w:eastAsia="Arial" w:hAnsi="Arial" w:cs="Arial"/>
          <w:color w:val="000000"/>
          <w:sz w:val="24"/>
          <w:szCs w:val="24"/>
        </w:rPr>
        <w:t xml:space="preserve"> breve histórico sobre</w:t>
      </w:r>
      <w:r w:rsidR="00661E35">
        <w:rPr>
          <w:rFonts w:ascii="Arial" w:eastAsia="Arial" w:hAnsi="Arial" w:cs="Arial"/>
          <w:color w:val="000000"/>
          <w:sz w:val="24"/>
          <w:szCs w:val="24"/>
        </w:rPr>
        <w:t xml:space="preserve"> a condição jurídica </w:t>
      </w:r>
      <w:r w:rsidR="00186D6E">
        <w:rPr>
          <w:rFonts w:ascii="Arial" w:eastAsia="Arial" w:hAnsi="Arial" w:cs="Arial"/>
          <w:color w:val="000000"/>
          <w:sz w:val="24"/>
          <w:szCs w:val="24"/>
        </w:rPr>
        <w:t xml:space="preserve">da pessoa com deficiência no âmbito nacional e internacional; II – </w:t>
      </w:r>
      <w:r w:rsidR="000E4585">
        <w:rPr>
          <w:rFonts w:ascii="Arial" w:eastAsia="Arial" w:hAnsi="Arial" w:cs="Arial"/>
          <w:color w:val="000000"/>
          <w:sz w:val="24"/>
          <w:szCs w:val="24"/>
        </w:rPr>
        <w:t>analisar</w:t>
      </w:r>
      <w:r w:rsidR="00186D6E">
        <w:rPr>
          <w:rFonts w:ascii="Arial" w:eastAsia="Arial" w:hAnsi="Arial" w:cs="Arial"/>
          <w:color w:val="000000"/>
          <w:sz w:val="24"/>
          <w:szCs w:val="24"/>
        </w:rPr>
        <w:t xml:space="preserve"> as </w:t>
      </w:r>
      <w:r w:rsidR="000E4585">
        <w:rPr>
          <w:rFonts w:ascii="Arial" w:eastAsia="Arial" w:hAnsi="Arial" w:cs="Arial"/>
          <w:color w:val="000000"/>
          <w:sz w:val="24"/>
          <w:szCs w:val="24"/>
        </w:rPr>
        <w:t>alterações advindas do Estatuto da Pessoa com Deficiência que permitiram o casamento</w:t>
      </w:r>
      <w:r w:rsidR="00186D6E">
        <w:rPr>
          <w:rFonts w:ascii="Arial" w:eastAsia="Arial" w:hAnsi="Arial" w:cs="Arial"/>
          <w:color w:val="000000"/>
          <w:sz w:val="24"/>
          <w:szCs w:val="24"/>
        </w:rPr>
        <w:t xml:space="preserve"> </w:t>
      </w:r>
      <w:r w:rsidR="000E4585">
        <w:rPr>
          <w:rFonts w:ascii="Arial" w:eastAsia="Arial" w:hAnsi="Arial" w:cs="Arial"/>
          <w:color w:val="000000"/>
          <w:sz w:val="24"/>
          <w:szCs w:val="24"/>
        </w:rPr>
        <w:t xml:space="preserve">dos deficientes mentais. </w:t>
      </w:r>
      <w:r w:rsidR="00186D6E">
        <w:rPr>
          <w:rFonts w:ascii="Arial" w:eastAsia="Arial" w:hAnsi="Arial" w:cs="Arial"/>
          <w:color w:val="000000"/>
          <w:sz w:val="24"/>
          <w:szCs w:val="24"/>
        </w:rPr>
        <w:t xml:space="preserve"> </w:t>
      </w:r>
    </w:p>
    <w:p w:rsidR="00DE3B05" w:rsidRDefault="00DE3B05" w:rsidP="00B630AD">
      <w:pPr>
        <w:shd w:val="clear" w:color="auto" w:fill="FFFFFF"/>
        <w:spacing w:after="0" w:line="360" w:lineRule="auto"/>
        <w:ind w:firstLine="709"/>
        <w:jc w:val="both"/>
        <w:rPr>
          <w:rFonts w:ascii="Arial" w:eastAsia="Times New Roman" w:hAnsi="Arial" w:cs="Arial"/>
          <w:sz w:val="24"/>
          <w:szCs w:val="24"/>
        </w:rPr>
      </w:pPr>
      <w:r w:rsidRPr="003D2D52">
        <w:rPr>
          <w:rFonts w:ascii="Arial" w:eastAsia="Times New Roman" w:hAnsi="Arial" w:cs="Arial"/>
          <w:sz w:val="24"/>
          <w:szCs w:val="24"/>
        </w:rPr>
        <w:t xml:space="preserve">O objeto de estudo torna-se relevante pela necessidade de conferir </w:t>
      </w:r>
      <w:r w:rsidR="003D2D52">
        <w:rPr>
          <w:rFonts w:ascii="Arial" w:eastAsia="Times New Roman" w:hAnsi="Arial" w:cs="Arial"/>
          <w:sz w:val="24"/>
          <w:szCs w:val="24"/>
        </w:rPr>
        <w:t xml:space="preserve">o devido direito </w:t>
      </w:r>
      <w:r w:rsidRPr="003D2D52">
        <w:rPr>
          <w:rFonts w:ascii="Arial" w:eastAsia="Times New Roman" w:hAnsi="Arial" w:cs="Arial"/>
          <w:sz w:val="24"/>
          <w:szCs w:val="24"/>
        </w:rPr>
        <w:t>a</w:t>
      </w:r>
      <w:r w:rsidR="003D2D52">
        <w:rPr>
          <w:rFonts w:ascii="Arial" w:eastAsia="Times New Roman" w:hAnsi="Arial" w:cs="Arial"/>
          <w:sz w:val="24"/>
          <w:szCs w:val="24"/>
        </w:rPr>
        <w:t>os</w:t>
      </w:r>
      <w:r w:rsidR="00AC511B">
        <w:rPr>
          <w:rFonts w:ascii="Arial" w:eastAsia="Times New Roman" w:hAnsi="Arial" w:cs="Arial"/>
          <w:sz w:val="24"/>
          <w:szCs w:val="24"/>
        </w:rPr>
        <w:t xml:space="preserve"> </w:t>
      </w:r>
      <w:r w:rsidR="003D2D52" w:rsidRPr="003D2D52">
        <w:rPr>
          <w:rFonts w:ascii="Arial" w:eastAsia="Times New Roman" w:hAnsi="Arial" w:cs="Arial"/>
          <w:sz w:val="24"/>
          <w:szCs w:val="24"/>
        </w:rPr>
        <w:t>deficientes</w:t>
      </w:r>
      <w:r w:rsidRPr="003D2D52">
        <w:rPr>
          <w:rFonts w:ascii="Arial" w:eastAsia="Times New Roman" w:hAnsi="Arial" w:cs="Arial"/>
          <w:sz w:val="24"/>
          <w:szCs w:val="24"/>
        </w:rPr>
        <w:t xml:space="preserve">, </w:t>
      </w:r>
      <w:r w:rsidR="00CC26F5">
        <w:rPr>
          <w:rFonts w:ascii="Arial" w:eastAsia="Times New Roman" w:hAnsi="Arial" w:cs="Arial"/>
          <w:sz w:val="24"/>
          <w:szCs w:val="24"/>
        </w:rPr>
        <w:t xml:space="preserve">onde desde os primórdios </w:t>
      </w:r>
      <w:r w:rsidR="009E6C36">
        <w:rPr>
          <w:rFonts w:ascii="Arial" w:eastAsia="Times New Roman" w:hAnsi="Arial" w:cs="Arial"/>
          <w:sz w:val="24"/>
          <w:szCs w:val="24"/>
        </w:rPr>
        <w:t xml:space="preserve">foram marginalizados, sendo </w:t>
      </w:r>
      <w:r w:rsidR="00CC26F5">
        <w:rPr>
          <w:rFonts w:ascii="Arial" w:eastAsia="Times New Roman" w:hAnsi="Arial" w:cs="Arial"/>
          <w:sz w:val="24"/>
          <w:szCs w:val="24"/>
        </w:rPr>
        <w:t>considerados algo adv</w:t>
      </w:r>
      <w:r w:rsidR="009E6C36">
        <w:rPr>
          <w:rFonts w:ascii="Arial" w:eastAsia="Times New Roman" w:hAnsi="Arial" w:cs="Arial"/>
          <w:sz w:val="24"/>
          <w:szCs w:val="24"/>
        </w:rPr>
        <w:t>indo do pecado ou que não possuía</w:t>
      </w:r>
      <w:r w:rsidR="00B443C6">
        <w:rPr>
          <w:rFonts w:ascii="Arial" w:eastAsia="Times New Roman" w:hAnsi="Arial" w:cs="Arial"/>
          <w:sz w:val="24"/>
          <w:szCs w:val="24"/>
        </w:rPr>
        <w:t>m valor para a sociedade. Os</w:t>
      </w:r>
      <w:r w:rsidR="00AF56C8">
        <w:rPr>
          <w:rFonts w:ascii="Arial" w:eastAsia="Times New Roman" w:hAnsi="Arial" w:cs="Arial"/>
          <w:sz w:val="24"/>
          <w:szCs w:val="24"/>
        </w:rPr>
        <w:t xml:space="preserve"> direito</w:t>
      </w:r>
      <w:r w:rsidR="00B443C6">
        <w:rPr>
          <w:rFonts w:ascii="Arial" w:eastAsia="Times New Roman" w:hAnsi="Arial" w:cs="Arial"/>
          <w:sz w:val="24"/>
          <w:szCs w:val="24"/>
        </w:rPr>
        <w:t xml:space="preserve">s passaram a ser conferidos a esse grupo </w:t>
      </w:r>
      <w:r w:rsidR="00AF56C8">
        <w:rPr>
          <w:rFonts w:ascii="Arial" w:eastAsia="Times New Roman" w:hAnsi="Arial" w:cs="Arial"/>
          <w:sz w:val="24"/>
          <w:szCs w:val="24"/>
        </w:rPr>
        <w:t>a partir do momento que</w:t>
      </w:r>
      <w:r w:rsidR="00B443C6">
        <w:rPr>
          <w:rFonts w:ascii="Arial" w:eastAsia="Times New Roman" w:hAnsi="Arial" w:cs="Arial"/>
          <w:sz w:val="24"/>
          <w:szCs w:val="24"/>
        </w:rPr>
        <w:t xml:space="preserve"> </w:t>
      </w:r>
      <w:proofErr w:type="gramStart"/>
      <w:r w:rsidR="00B443C6">
        <w:rPr>
          <w:rFonts w:ascii="Arial" w:eastAsia="Times New Roman" w:hAnsi="Arial" w:cs="Arial"/>
          <w:sz w:val="24"/>
          <w:szCs w:val="24"/>
        </w:rPr>
        <w:t>iniciou-se</w:t>
      </w:r>
      <w:proofErr w:type="gramEnd"/>
      <w:r w:rsidR="00B443C6">
        <w:rPr>
          <w:rFonts w:ascii="Arial" w:eastAsia="Times New Roman" w:hAnsi="Arial" w:cs="Arial"/>
          <w:sz w:val="24"/>
          <w:szCs w:val="24"/>
        </w:rPr>
        <w:t xml:space="preserve"> um processo de </w:t>
      </w:r>
      <w:r w:rsidR="00AF56C8">
        <w:rPr>
          <w:rFonts w:ascii="Arial" w:eastAsia="Times New Roman" w:hAnsi="Arial" w:cs="Arial"/>
          <w:sz w:val="24"/>
          <w:szCs w:val="24"/>
        </w:rPr>
        <w:t>conhecimento e compreensão</w:t>
      </w:r>
      <w:r w:rsidR="00B443C6">
        <w:rPr>
          <w:rFonts w:ascii="Arial" w:eastAsia="Times New Roman" w:hAnsi="Arial" w:cs="Arial"/>
          <w:sz w:val="24"/>
          <w:szCs w:val="24"/>
        </w:rPr>
        <w:t xml:space="preserve"> mais apurado</w:t>
      </w:r>
      <w:r w:rsidR="00AF56C8">
        <w:rPr>
          <w:rFonts w:ascii="Arial" w:eastAsia="Times New Roman" w:hAnsi="Arial" w:cs="Arial"/>
          <w:sz w:val="24"/>
          <w:szCs w:val="24"/>
        </w:rPr>
        <w:t xml:space="preserve"> do que são pessoas com deficiência e no </w:t>
      </w:r>
      <w:r w:rsidR="00B443C6">
        <w:rPr>
          <w:rFonts w:ascii="Arial" w:eastAsia="Times New Roman" w:hAnsi="Arial" w:cs="Arial"/>
          <w:sz w:val="24"/>
          <w:szCs w:val="24"/>
        </w:rPr>
        <w:t>que isso implica. Nesse sentido, é preciso e</w:t>
      </w:r>
      <w:r w:rsidR="00AF56C8">
        <w:rPr>
          <w:rFonts w:ascii="Arial" w:eastAsia="Times New Roman" w:hAnsi="Arial" w:cs="Arial"/>
          <w:sz w:val="24"/>
          <w:szCs w:val="24"/>
        </w:rPr>
        <w:t xml:space="preserve">sclarecer </w:t>
      </w:r>
      <w:r w:rsidR="00B443C6">
        <w:rPr>
          <w:rFonts w:ascii="Arial" w:eastAsia="Times New Roman" w:hAnsi="Arial" w:cs="Arial"/>
          <w:sz w:val="24"/>
          <w:szCs w:val="24"/>
        </w:rPr>
        <w:t>à população que</w:t>
      </w:r>
      <w:r w:rsidR="00AF56C8">
        <w:rPr>
          <w:rFonts w:ascii="Arial" w:eastAsia="Times New Roman" w:hAnsi="Arial" w:cs="Arial"/>
          <w:sz w:val="24"/>
          <w:szCs w:val="24"/>
        </w:rPr>
        <w:t xml:space="preserve"> estas pessoas possuem valor, direitos e deveres como todos os </w:t>
      </w:r>
      <w:r w:rsidR="00B443C6">
        <w:rPr>
          <w:rFonts w:ascii="Arial" w:eastAsia="Times New Roman" w:hAnsi="Arial" w:cs="Arial"/>
          <w:sz w:val="24"/>
          <w:szCs w:val="24"/>
        </w:rPr>
        <w:t xml:space="preserve">demais </w:t>
      </w:r>
      <w:r w:rsidR="00AF56C8">
        <w:rPr>
          <w:rFonts w:ascii="Arial" w:eastAsia="Times New Roman" w:hAnsi="Arial" w:cs="Arial"/>
          <w:sz w:val="24"/>
          <w:szCs w:val="24"/>
        </w:rPr>
        <w:t>membros de uma sociedade.</w:t>
      </w:r>
    </w:p>
    <w:p w:rsidR="00AF56C8" w:rsidRPr="00AF56C8" w:rsidRDefault="00AF56C8" w:rsidP="00AF56C8">
      <w:pPr>
        <w:pBdr>
          <w:top w:val="nil"/>
          <w:left w:val="nil"/>
          <w:bottom w:val="nil"/>
          <w:right w:val="nil"/>
          <w:between w:val="nil"/>
        </w:pBdr>
        <w:spacing w:after="0" w:line="360" w:lineRule="auto"/>
        <w:ind w:firstLine="720"/>
        <w:jc w:val="both"/>
        <w:rPr>
          <w:rFonts w:ascii="Arial" w:eastAsia="Arial" w:hAnsi="Arial" w:cs="Arial"/>
          <w:color w:val="000000"/>
          <w:sz w:val="24"/>
          <w:szCs w:val="24"/>
        </w:rPr>
      </w:pPr>
      <w:r>
        <w:rPr>
          <w:rFonts w:ascii="Arial" w:eastAsia="Arial" w:hAnsi="Arial" w:cs="Arial"/>
          <w:color w:val="000000"/>
          <w:sz w:val="24"/>
          <w:szCs w:val="24"/>
        </w:rPr>
        <w:t xml:space="preserve">As discussões relacionadas a esse tema são ainda consideradas inéditas e podem ser destacadas como uma das maiores evoluções do direito nos últimos </w:t>
      </w:r>
      <w:r>
        <w:rPr>
          <w:rFonts w:ascii="Arial" w:eastAsia="Arial" w:hAnsi="Arial" w:cs="Arial"/>
          <w:color w:val="000000"/>
          <w:sz w:val="24"/>
          <w:szCs w:val="24"/>
        </w:rPr>
        <w:lastRenderedPageBreak/>
        <w:t>tempos, visto que consagra o princípio constitucional da isonomia no seu mais íntimo significado, onde todos devem ser tratados de modo igual, não podendo h</w:t>
      </w:r>
      <w:r w:rsidR="00370467">
        <w:rPr>
          <w:rFonts w:ascii="Arial" w:eastAsia="Arial" w:hAnsi="Arial" w:cs="Arial"/>
          <w:color w:val="000000"/>
          <w:sz w:val="24"/>
          <w:szCs w:val="24"/>
        </w:rPr>
        <w:t xml:space="preserve">aver discriminação, conforme </w:t>
      </w:r>
      <w:r>
        <w:rPr>
          <w:rFonts w:ascii="Arial" w:eastAsia="Arial" w:hAnsi="Arial" w:cs="Arial"/>
          <w:color w:val="000000"/>
          <w:sz w:val="24"/>
          <w:szCs w:val="24"/>
        </w:rPr>
        <w:t>prevê a Constituição Federal de 1988.</w:t>
      </w:r>
    </w:p>
    <w:p w:rsidR="00435870" w:rsidRPr="00AC511B" w:rsidRDefault="00435870" w:rsidP="008500B1">
      <w:pPr>
        <w:pBdr>
          <w:top w:val="nil"/>
          <w:left w:val="nil"/>
          <w:bottom w:val="nil"/>
          <w:right w:val="nil"/>
          <w:between w:val="nil"/>
        </w:pBdr>
        <w:spacing w:after="0" w:line="360" w:lineRule="auto"/>
        <w:ind w:firstLine="708"/>
        <w:jc w:val="both"/>
        <w:rPr>
          <w:b/>
          <w:sz w:val="24"/>
          <w:szCs w:val="24"/>
          <w:highlight w:val="yellow"/>
        </w:rPr>
      </w:pPr>
      <w:r w:rsidRPr="00AC511B">
        <w:rPr>
          <w:rFonts w:ascii="Arial" w:hAnsi="Arial" w:cs="Arial"/>
          <w:sz w:val="24"/>
          <w:szCs w:val="24"/>
        </w:rPr>
        <w:t xml:space="preserve">Sendo assim, o presente trabalho foi dividido em </w:t>
      </w:r>
      <w:r w:rsidR="003D2D52" w:rsidRPr="00AC511B">
        <w:rPr>
          <w:rFonts w:ascii="Arial" w:hAnsi="Arial" w:cs="Arial"/>
          <w:sz w:val="24"/>
          <w:szCs w:val="24"/>
        </w:rPr>
        <w:t>dois</w:t>
      </w:r>
      <w:r w:rsidRPr="00AC511B">
        <w:rPr>
          <w:rFonts w:ascii="Arial" w:hAnsi="Arial" w:cs="Arial"/>
          <w:sz w:val="24"/>
          <w:szCs w:val="24"/>
        </w:rPr>
        <w:t xml:space="preserve"> tópicos</w:t>
      </w:r>
      <w:r w:rsidR="008B6977" w:rsidRPr="00AC511B">
        <w:rPr>
          <w:rFonts w:ascii="Arial" w:hAnsi="Arial" w:cs="Arial"/>
          <w:sz w:val="24"/>
          <w:szCs w:val="24"/>
        </w:rPr>
        <w:t xml:space="preserve">, partindo-se </w:t>
      </w:r>
      <w:r w:rsidR="009E6C36" w:rsidRPr="00AC511B">
        <w:rPr>
          <w:rFonts w:ascii="Arial" w:hAnsi="Arial" w:cs="Arial"/>
          <w:sz w:val="24"/>
          <w:szCs w:val="24"/>
        </w:rPr>
        <w:t xml:space="preserve">do </w:t>
      </w:r>
      <w:r w:rsidR="008500B1" w:rsidRPr="00AC511B">
        <w:rPr>
          <w:rFonts w:ascii="Arial" w:hAnsi="Arial" w:cs="Arial"/>
          <w:sz w:val="24"/>
          <w:szCs w:val="24"/>
        </w:rPr>
        <w:t>cenário atual das condições</w:t>
      </w:r>
      <w:r w:rsidR="00AC511B">
        <w:rPr>
          <w:rFonts w:ascii="Arial" w:hAnsi="Arial" w:cs="Arial"/>
          <w:sz w:val="24"/>
          <w:szCs w:val="24"/>
        </w:rPr>
        <w:t xml:space="preserve"> </w:t>
      </w:r>
      <w:r w:rsidR="008500B1" w:rsidRPr="00AC511B">
        <w:rPr>
          <w:rFonts w:ascii="Arial" w:hAnsi="Arial" w:cs="Arial"/>
          <w:sz w:val="24"/>
          <w:szCs w:val="24"/>
        </w:rPr>
        <w:t xml:space="preserve">jurídico e social </w:t>
      </w:r>
      <w:r w:rsidR="008B6977" w:rsidRPr="00AC511B">
        <w:rPr>
          <w:rFonts w:ascii="Arial" w:hAnsi="Arial" w:cs="Arial"/>
          <w:sz w:val="24"/>
          <w:szCs w:val="24"/>
        </w:rPr>
        <w:t xml:space="preserve">da pessoa com deficiência </w:t>
      </w:r>
      <w:r w:rsidR="009E6C36" w:rsidRPr="00AC511B">
        <w:rPr>
          <w:rFonts w:ascii="Arial" w:hAnsi="Arial" w:cs="Arial"/>
          <w:sz w:val="24"/>
          <w:szCs w:val="24"/>
        </w:rPr>
        <w:t>como resultado da incorporação d</w:t>
      </w:r>
      <w:r w:rsidR="008500B1" w:rsidRPr="00AC511B">
        <w:rPr>
          <w:rFonts w:ascii="Arial" w:hAnsi="Arial" w:cs="Arial"/>
          <w:sz w:val="24"/>
          <w:szCs w:val="24"/>
        </w:rPr>
        <w:t>a Convenção</w:t>
      </w:r>
      <w:r w:rsidR="00370467">
        <w:rPr>
          <w:rFonts w:ascii="Arial" w:hAnsi="Arial" w:cs="Arial"/>
          <w:sz w:val="24"/>
          <w:szCs w:val="24"/>
        </w:rPr>
        <w:t xml:space="preserve"> da ONU </w:t>
      </w:r>
      <w:r w:rsidR="009E6C36" w:rsidRPr="00AC511B">
        <w:rPr>
          <w:rFonts w:ascii="Arial" w:hAnsi="Arial" w:cs="Arial"/>
          <w:sz w:val="24"/>
          <w:szCs w:val="24"/>
        </w:rPr>
        <w:t>ao ordenamento jurídico brasileiro</w:t>
      </w:r>
      <w:r w:rsidR="008500B1" w:rsidRPr="00AC511B">
        <w:rPr>
          <w:rFonts w:ascii="Arial" w:eastAsia="Arial" w:hAnsi="Arial" w:cs="Arial"/>
          <w:sz w:val="24"/>
          <w:szCs w:val="24"/>
        </w:rPr>
        <w:t xml:space="preserve">; </w:t>
      </w:r>
      <w:r w:rsidR="009E6C36" w:rsidRPr="00AC511B">
        <w:rPr>
          <w:rFonts w:ascii="Arial" w:eastAsia="Arial" w:hAnsi="Arial" w:cs="Arial"/>
          <w:sz w:val="24"/>
          <w:szCs w:val="24"/>
        </w:rPr>
        <w:t>apresentando-se, também,</w:t>
      </w:r>
      <w:r w:rsidR="008500B1" w:rsidRPr="00AC511B">
        <w:rPr>
          <w:rFonts w:ascii="Arial" w:eastAsia="Arial" w:hAnsi="Arial" w:cs="Arial"/>
          <w:sz w:val="24"/>
          <w:szCs w:val="24"/>
        </w:rPr>
        <w:t xml:space="preserve"> a trajetória </w:t>
      </w:r>
      <w:r w:rsidR="009E6C36" w:rsidRPr="00AC511B">
        <w:rPr>
          <w:rFonts w:ascii="Arial" w:eastAsia="Arial" w:hAnsi="Arial" w:cs="Arial"/>
          <w:sz w:val="24"/>
          <w:szCs w:val="24"/>
        </w:rPr>
        <w:t xml:space="preserve">de construção de direitos direcionados a </w:t>
      </w:r>
      <w:r w:rsidR="008500B1" w:rsidRPr="00AC511B">
        <w:rPr>
          <w:rFonts w:ascii="Arial" w:eastAsia="Arial" w:hAnsi="Arial" w:cs="Arial"/>
          <w:sz w:val="24"/>
          <w:szCs w:val="24"/>
        </w:rPr>
        <w:t>essas pessoas ao longo da história, seus avanços e entraves, e a implementação de uma norma própria na legislação brasileira;</w:t>
      </w:r>
      <w:r w:rsidR="009E6C36" w:rsidRPr="00AC511B">
        <w:rPr>
          <w:rFonts w:ascii="Arial" w:hAnsi="Arial" w:cs="Arial"/>
          <w:sz w:val="24"/>
          <w:szCs w:val="24"/>
        </w:rPr>
        <w:t xml:space="preserve"> por fim, analisou-se a alteração ocorrida na teoria</w:t>
      </w:r>
      <w:r w:rsidR="00AC511B">
        <w:rPr>
          <w:rFonts w:ascii="Arial" w:hAnsi="Arial" w:cs="Arial"/>
          <w:sz w:val="24"/>
          <w:szCs w:val="24"/>
        </w:rPr>
        <w:t xml:space="preserve"> </w:t>
      </w:r>
      <w:r w:rsidR="009E6C36" w:rsidRPr="00AC511B">
        <w:rPr>
          <w:rFonts w:ascii="Arial" w:hAnsi="Arial" w:cs="Arial"/>
          <w:sz w:val="24"/>
          <w:szCs w:val="24"/>
        </w:rPr>
        <w:t>d</w:t>
      </w:r>
      <w:r w:rsidR="008500B1" w:rsidRPr="00AC511B">
        <w:rPr>
          <w:rFonts w:ascii="Arial" w:hAnsi="Arial" w:cs="Arial"/>
          <w:sz w:val="24"/>
          <w:szCs w:val="24"/>
        </w:rPr>
        <w:t xml:space="preserve">as incapacidades </w:t>
      </w:r>
      <w:r w:rsidR="00370467">
        <w:rPr>
          <w:rFonts w:ascii="Arial" w:hAnsi="Arial" w:cs="Arial"/>
          <w:sz w:val="24"/>
          <w:szCs w:val="24"/>
        </w:rPr>
        <w:t xml:space="preserve">civis </w:t>
      </w:r>
      <w:r w:rsidR="008500B1" w:rsidRPr="00AC511B">
        <w:rPr>
          <w:rFonts w:ascii="Arial" w:hAnsi="Arial" w:cs="Arial"/>
          <w:sz w:val="24"/>
          <w:szCs w:val="24"/>
        </w:rPr>
        <w:t>e como isso influi</w:t>
      </w:r>
      <w:r w:rsidR="009E6C36" w:rsidRPr="00AC511B">
        <w:rPr>
          <w:rFonts w:ascii="Arial" w:hAnsi="Arial" w:cs="Arial"/>
          <w:sz w:val="24"/>
          <w:szCs w:val="24"/>
        </w:rPr>
        <w:t>u</w:t>
      </w:r>
      <w:r w:rsidR="008500B1" w:rsidRPr="00AC511B">
        <w:rPr>
          <w:rFonts w:ascii="Arial" w:hAnsi="Arial" w:cs="Arial"/>
          <w:sz w:val="24"/>
          <w:szCs w:val="24"/>
        </w:rPr>
        <w:t xml:space="preserve"> no direito </w:t>
      </w:r>
      <w:r w:rsidR="00AA5047" w:rsidRPr="00AC511B">
        <w:rPr>
          <w:rFonts w:ascii="Arial" w:hAnsi="Arial" w:cs="Arial"/>
          <w:sz w:val="24"/>
          <w:szCs w:val="24"/>
        </w:rPr>
        <w:t>de</w:t>
      </w:r>
      <w:r w:rsidR="008500B1" w:rsidRPr="00AC511B">
        <w:rPr>
          <w:rFonts w:ascii="Arial" w:hAnsi="Arial" w:cs="Arial"/>
          <w:sz w:val="24"/>
          <w:szCs w:val="24"/>
        </w:rPr>
        <w:t xml:space="preserve"> contrair matrimônio dos deficientes mentais</w:t>
      </w:r>
      <w:r w:rsidR="009E6C36" w:rsidRPr="00AC511B">
        <w:rPr>
          <w:rFonts w:ascii="Arial" w:hAnsi="Arial" w:cs="Arial"/>
          <w:sz w:val="24"/>
          <w:szCs w:val="24"/>
        </w:rPr>
        <w:t>, bem como na</w:t>
      </w:r>
      <w:r w:rsidR="00370467">
        <w:rPr>
          <w:rFonts w:ascii="Arial" w:hAnsi="Arial" w:cs="Arial"/>
          <w:sz w:val="24"/>
          <w:szCs w:val="24"/>
        </w:rPr>
        <w:t>s</w:t>
      </w:r>
      <w:r w:rsidR="009E6C36" w:rsidRPr="00AC511B">
        <w:rPr>
          <w:rFonts w:ascii="Arial" w:hAnsi="Arial" w:cs="Arial"/>
          <w:sz w:val="24"/>
          <w:szCs w:val="24"/>
        </w:rPr>
        <w:t xml:space="preserve"> normas contidas no Código Civil que versam sobre casamento</w:t>
      </w:r>
      <w:r w:rsidR="00AA5047" w:rsidRPr="00AC511B">
        <w:rPr>
          <w:rFonts w:ascii="Arial" w:hAnsi="Arial" w:cs="Arial"/>
          <w:sz w:val="24"/>
          <w:szCs w:val="24"/>
        </w:rPr>
        <w:t>.</w:t>
      </w:r>
    </w:p>
    <w:p w:rsidR="00DE3B05" w:rsidRPr="00B849D3" w:rsidRDefault="00DE3B05" w:rsidP="00B630AD">
      <w:pPr>
        <w:shd w:val="clear" w:color="auto" w:fill="FFFFFF"/>
        <w:spacing w:after="0" w:line="360" w:lineRule="auto"/>
        <w:jc w:val="both"/>
        <w:rPr>
          <w:rFonts w:ascii="Arial" w:eastAsia="Arial" w:hAnsi="Arial" w:cs="Arial"/>
          <w:sz w:val="24"/>
          <w:szCs w:val="24"/>
        </w:rPr>
      </w:pPr>
    </w:p>
    <w:p w:rsidR="0022192C" w:rsidRPr="0060081A" w:rsidRDefault="00A029F2" w:rsidP="0022192C">
      <w:pPr>
        <w:pBdr>
          <w:top w:val="nil"/>
          <w:left w:val="nil"/>
          <w:bottom w:val="nil"/>
          <w:right w:val="nil"/>
          <w:between w:val="nil"/>
        </w:pBdr>
        <w:spacing w:after="0" w:line="360" w:lineRule="auto"/>
        <w:jc w:val="both"/>
        <w:rPr>
          <w:b/>
          <w:color w:val="000000"/>
          <w:sz w:val="24"/>
          <w:szCs w:val="24"/>
          <w:highlight w:val="yellow"/>
        </w:rPr>
      </w:pPr>
      <w:r>
        <w:rPr>
          <w:rFonts w:ascii="Arial" w:eastAsia="Arial" w:hAnsi="Arial" w:cs="Arial"/>
          <w:b/>
          <w:sz w:val="24"/>
          <w:szCs w:val="24"/>
        </w:rPr>
        <w:t>2</w:t>
      </w:r>
      <w:r w:rsidR="00370467">
        <w:rPr>
          <w:rFonts w:ascii="Arial" w:eastAsia="Arial" w:hAnsi="Arial" w:cs="Arial"/>
          <w:b/>
          <w:sz w:val="24"/>
          <w:szCs w:val="24"/>
        </w:rPr>
        <w:t xml:space="preserve"> </w:t>
      </w:r>
      <w:r w:rsidR="003A3A1B">
        <w:rPr>
          <w:rFonts w:ascii="Arial" w:eastAsia="Arial" w:hAnsi="Arial" w:cs="Arial"/>
          <w:b/>
          <w:sz w:val="24"/>
          <w:szCs w:val="24"/>
        </w:rPr>
        <w:t xml:space="preserve">A </w:t>
      </w:r>
      <w:r w:rsidR="003A3A1B">
        <w:rPr>
          <w:rFonts w:ascii="Arial" w:eastAsia="Arial" w:hAnsi="Arial" w:cs="Arial"/>
          <w:b/>
          <w:color w:val="000000"/>
          <w:sz w:val="24"/>
          <w:szCs w:val="24"/>
        </w:rPr>
        <w:t>CONDIÇÃO JURÍDICO SOCIAL DOS DEFICIENTES</w:t>
      </w:r>
      <w:r w:rsidR="0022192C" w:rsidRPr="0099486C">
        <w:rPr>
          <w:rFonts w:ascii="Arial" w:eastAsia="Arial" w:hAnsi="Arial" w:cs="Arial"/>
          <w:b/>
          <w:color w:val="000000"/>
          <w:sz w:val="24"/>
          <w:szCs w:val="24"/>
        </w:rPr>
        <w:t xml:space="preserve"> NO CONTEXTO DA CONVENÇÃO SOBRE OS DIREITOS DAS PESSOAS COM DEFICIÊNCIA </w:t>
      </w:r>
    </w:p>
    <w:p w:rsidR="0022192C" w:rsidRDefault="0022192C" w:rsidP="0022192C">
      <w:pPr>
        <w:spacing w:after="0" w:line="360" w:lineRule="auto"/>
        <w:ind w:firstLine="284"/>
        <w:rPr>
          <w:rFonts w:ascii="Arial" w:eastAsia="Arial" w:hAnsi="Arial" w:cs="Arial"/>
          <w:b/>
          <w:color w:val="000000"/>
          <w:sz w:val="24"/>
          <w:szCs w:val="24"/>
        </w:rPr>
      </w:pPr>
    </w:p>
    <w:p w:rsidR="0022192C" w:rsidRPr="00A029F2" w:rsidRDefault="0022192C" w:rsidP="0022192C">
      <w:pPr>
        <w:spacing w:after="0" w:line="360" w:lineRule="auto"/>
        <w:ind w:firstLine="709"/>
        <w:jc w:val="both"/>
        <w:rPr>
          <w:rFonts w:ascii="Arial" w:hAnsi="Arial" w:cs="Arial"/>
          <w:sz w:val="24"/>
          <w:szCs w:val="24"/>
        </w:rPr>
      </w:pPr>
      <w:r w:rsidRPr="00A029F2">
        <w:rPr>
          <w:rFonts w:ascii="Arial" w:hAnsi="Arial" w:cs="Arial"/>
          <w:sz w:val="24"/>
          <w:szCs w:val="24"/>
        </w:rPr>
        <w:t xml:space="preserve">Ao longo da história as percepções sobre as pessoas com deficiência foram sendo alteradas, passando de uma condição de total exclusão para alvo de caridade, saindo do isolamento para culminar com a aquisição de direitos reconhecidos no âmbito internacional e nacional, tendo os direitos humanos um papel importante nessa mudança de visibilidade em relação aos deficientes.  </w:t>
      </w:r>
    </w:p>
    <w:p w:rsidR="0022192C" w:rsidRDefault="0022192C" w:rsidP="0022192C">
      <w:pPr>
        <w:spacing w:after="0" w:line="360" w:lineRule="auto"/>
        <w:ind w:firstLine="709"/>
        <w:jc w:val="both"/>
        <w:rPr>
          <w:rFonts w:ascii="Arial" w:hAnsi="Arial" w:cs="Arial"/>
          <w:sz w:val="24"/>
          <w:szCs w:val="24"/>
        </w:rPr>
      </w:pPr>
      <w:r w:rsidRPr="00A029F2">
        <w:rPr>
          <w:rFonts w:ascii="Arial" w:hAnsi="Arial" w:cs="Arial"/>
          <w:sz w:val="24"/>
          <w:szCs w:val="24"/>
        </w:rPr>
        <w:t xml:space="preserve">Nesse contexto, a trajetória de exclusão e inclusão dos deficientes data desde os tempos antigos, onde essas pessoas eram eliminadas ou colocadas à margem da sociedade, pois não </w:t>
      </w:r>
      <w:r>
        <w:rPr>
          <w:rFonts w:ascii="Arial" w:hAnsi="Arial" w:cs="Arial"/>
          <w:sz w:val="24"/>
          <w:szCs w:val="24"/>
        </w:rPr>
        <w:t xml:space="preserve">eram vistas com bons olhos, sendo até percebidas como “fruto do pecado” em um dado período da história:  </w:t>
      </w:r>
    </w:p>
    <w:p w:rsidR="0022192C" w:rsidRPr="00F67FDB" w:rsidRDefault="0022192C" w:rsidP="0022192C">
      <w:pPr>
        <w:spacing w:after="0" w:line="240" w:lineRule="auto"/>
        <w:ind w:left="2268"/>
        <w:jc w:val="both"/>
        <w:rPr>
          <w:rFonts w:ascii="Arial" w:hAnsi="Arial" w:cs="Arial"/>
          <w:sz w:val="20"/>
          <w:szCs w:val="20"/>
        </w:rPr>
      </w:pPr>
      <w:r w:rsidRPr="00F67FDB">
        <w:rPr>
          <w:rFonts w:ascii="Arial" w:hAnsi="Arial" w:cs="Arial"/>
          <w:sz w:val="20"/>
          <w:szCs w:val="20"/>
        </w:rPr>
        <w:t xml:space="preserve">Historicamente, as pessoas com deficiência enfrentaram adversidades, as quais sempre decorreram das barreiras atitudinais, econômicas e tecnológicas. É sabido que povos como bárbaros nômades, os espartanos, os romanos e outros eliminavam as crianças com deficiência em rituais religiosos ou com apoio legal, conforme previa a própria lei romana das XII Tábuas. Na Idade Média estabelecera-se a crença de que a deficiência era fruto do pecado, tanto dos pais que geravam filhos com essas condições quanto da pessoa que adquiria deficiências ao longo da vida; a única forma de redenção do pecado seria a caridade ou a penitência religiosa. </w:t>
      </w:r>
      <w:r w:rsidRPr="00AC511B">
        <w:rPr>
          <w:rFonts w:ascii="Arial" w:hAnsi="Arial" w:cs="Arial"/>
          <w:sz w:val="20"/>
          <w:szCs w:val="20"/>
        </w:rPr>
        <w:t xml:space="preserve">(FONSECA, 2012, p. 27-28). </w:t>
      </w:r>
    </w:p>
    <w:p w:rsidR="0022192C" w:rsidRPr="00F67FDB" w:rsidRDefault="0022192C" w:rsidP="0022192C">
      <w:pPr>
        <w:spacing w:after="0" w:line="240" w:lineRule="auto"/>
        <w:ind w:left="2268"/>
        <w:jc w:val="both"/>
        <w:rPr>
          <w:rFonts w:ascii="Arial" w:hAnsi="Arial" w:cs="Arial"/>
          <w:sz w:val="24"/>
          <w:szCs w:val="24"/>
        </w:rPr>
      </w:pPr>
    </w:p>
    <w:p w:rsidR="0022192C" w:rsidRPr="00A029F2" w:rsidRDefault="0022192C" w:rsidP="0022192C">
      <w:pPr>
        <w:spacing w:after="0" w:line="360" w:lineRule="auto"/>
        <w:ind w:firstLine="709"/>
        <w:jc w:val="both"/>
        <w:rPr>
          <w:rFonts w:ascii="Arial" w:hAnsi="Arial" w:cs="Arial"/>
          <w:sz w:val="24"/>
          <w:szCs w:val="24"/>
        </w:rPr>
      </w:pPr>
      <w:r w:rsidRPr="00A029F2">
        <w:rPr>
          <w:rFonts w:ascii="Arial" w:eastAsia="Arial" w:hAnsi="Arial" w:cs="Arial"/>
          <w:sz w:val="24"/>
          <w:szCs w:val="24"/>
        </w:rPr>
        <w:t xml:space="preserve">Portanto, analisando-se a trajetória das pessoas com deficiência é possível identificar que elas </w:t>
      </w:r>
      <w:r w:rsidRPr="00A029F2">
        <w:rPr>
          <w:rFonts w:ascii="Arial" w:hAnsi="Arial" w:cs="Arial"/>
          <w:sz w:val="24"/>
          <w:szCs w:val="24"/>
        </w:rPr>
        <w:t xml:space="preserve">possuem um longo histórico de discriminação e o contexto de </w:t>
      </w:r>
      <w:r w:rsidRPr="00A029F2">
        <w:rPr>
          <w:rFonts w:ascii="Arial" w:hAnsi="Arial" w:cs="Arial"/>
          <w:sz w:val="24"/>
          <w:szCs w:val="24"/>
        </w:rPr>
        <w:lastRenderedPageBreak/>
        <w:t xml:space="preserve">inclusão social desses sujeitos está inteiramente atrelado a construção dos direitos humanos, especialmente após a Segunda Guerra Mundial. </w:t>
      </w:r>
    </w:p>
    <w:p w:rsidR="0022192C" w:rsidRDefault="0022192C" w:rsidP="0022192C">
      <w:pPr>
        <w:spacing w:after="0" w:line="360" w:lineRule="auto"/>
        <w:ind w:firstLine="709"/>
        <w:jc w:val="both"/>
        <w:rPr>
          <w:rFonts w:ascii="Arial" w:hAnsi="Arial" w:cs="Arial"/>
          <w:sz w:val="24"/>
          <w:szCs w:val="24"/>
        </w:rPr>
      </w:pPr>
      <w:r>
        <w:rPr>
          <w:rFonts w:ascii="Arial" w:hAnsi="Arial" w:cs="Arial"/>
          <w:sz w:val="24"/>
          <w:szCs w:val="24"/>
        </w:rPr>
        <w:t xml:space="preserve">Um dos mais importantes documentos de ratificação de direitos garantidos às pessoas foi introduzido propriamente em 1948, a saber, a Declaração Universal dos Direitos Humanos, um passo bastante avançado para a época e que só foi realizado pós Segunda Guerra Mundial, após o mundo ver os horrores e atrocidades que foram cometidas a milhares pessoas durante o nazismo. Conforme observa Piovesan: </w:t>
      </w:r>
    </w:p>
    <w:p w:rsidR="0022192C" w:rsidRPr="00F67FDB" w:rsidRDefault="0022192C" w:rsidP="0022192C">
      <w:pPr>
        <w:spacing w:after="240" w:line="240" w:lineRule="auto"/>
        <w:ind w:left="2268"/>
        <w:jc w:val="both"/>
        <w:rPr>
          <w:rFonts w:ascii="Arial" w:hAnsi="Arial" w:cs="Arial"/>
          <w:sz w:val="20"/>
          <w:szCs w:val="20"/>
        </w:rPr>
      </w:pPr>
      <w:r w:rsidRPr="00F67FDB">
        <w:rPr>
          <w:rFonts w:ascii="Arial" w:hAnsi="Arial" w:cs="Arial"/>
          <w:sz w:val="20"/>
          <w:szCs w:val="20"/>
        </w:rPr>
        <w:t xml:space="preserve">A barbárie do totalitarismo significou a ruptura do paradigma dos direitos humanos, por meio de negação do valor da pessoa humana como valor fonte do Direito. Se a Segunda Guerra significou a ruptura com os direitos humanos, o Pós-Guerra deveria significar a sua reconstrução. (PIOVESAN, 2012, p. 37). </w:t>
      </w:r>
    </w:p>
    <w:p w:rsidR="0022192C" w:rsidRPr="007461BC" w:rsidRDefault="0022192C" w:rsidP="0022192C">
      <w:pPr>
        <w:spacing w:after="0" w:line="360" w:lineRule="auto"/>
        <w:ind w:firstLine="709"/>
        <w:jc w:val="both"/>
        <w:rPr>
          <w:rFonts w:ascii="Arial" w:hAnsi="Arial" w:cs="Arial"/>
          <w:color w:val="FF0000"/>
          <w:sz w:val="26"/>
        </w:rPr>
      </w:pPr>
      <w:r>
        <w:rPr>
          <w:rFonts w:ascii="Arial" w:hAnsi="Arial" w:cs="Arial"/>
          <w:sz w:val="24"/>
        </w:rPr>
        <w:t>No bojo de construção dos</w:t>
      </w:r>
      <w:r w:rsidRPr="003007EC">
        <w:rPr>
          <w:rFonts w:ascii="Arial" w:hAnsi="Arial" w:cs="Arial"/>
          <w:sz w:val="24"/>
        </w:rPr>
        <w:t xml:space="preserve"> Direitos Humanos </w:t>
      </w:r>
      <w:r>
        <w:rPr>
          <w:rFonts w:ascii="Arial" w:hAnsi="Arial" w:cs="Arial"/>
          <w:sz w:val="24"/>
        </w:rPr>
        <w:t xml:space="preserve">Pós Segunda Guerra surge </w:t>
      </w:r>
      <w:r w:rsidRPr="003007EC">
        <w:rPr>
          <w:rFonts w:ascii="Arial" w:hAnsi="Arial" w:cs="Arial"/>
          <w:sz w:val="24"/>
        </w:rPr>
        <w:t xml:space="preserve">a </w:t>
      </w:r>
      <w:bookmarkStart w:id="1" w:name="_Hlk6382090"/>
      <w:r w:rsidRPr="003007EC">
        <w:rPr>
          <w:rFonts w:ascii="Arial" w:hAnsi="Arial" w:cs="Arial"/>
          <w:sz w:val="24"/>
        </w:rPr>
        <w:t>Convenção sobre Direitos das Pessoas com Deficiência</w:t>
      </w:r>
      <w:bookmarkEnd w:id="1"/>
      <w:r>
        <w:rPr>
          <w:rFonts w:ascii="Arial" w:hAnsi="Arial" w:cs="Arial"/>
          <w:sz w:val="24"/>
        </w:rPr>
        <w:t>(CDPD)</w:t>
      </w:r>
      <w:r w:rsidRPr="003007EC">
        <w:rPr>
          <w:rFonts w:ascii="Arial" w:hAnsi="Arial" w:cs="Arial"/>
          <w:sz w:val="24"/>
        </w:rPr>
        <w:t>,</w:t>
      </w:r>
      <w:r w:rsidRPr="00A029F2">
        <w:rPr>
          <w:rFonts w:ascii="Arial" w:hAnsi="Arial" w:cs="Arial"/>
          <w:sz w:val="24"/>
        </w:rPr>
        <w:t xml:space="preserve">que foi adotada pela ONU em 13 de dezembro de 2006, nos termos da Resolução da Assembleia Geral n. 61/106, tendo o Brasil promulgado a ratificação da Convenção em julho </w:t>
      </w:r>
      <w:r w:rsidRPr="00A029F2">
        <w:rPr>
          <w:rFonts w:ascii="Arial" w:hAnsi="Arial" w:cs="Arial"/>
          <w:sz w:val="26"/>
        </w:rPr>
        <w:t xml:space="preserve">de 2008, passando então a ser emenda constitucional pelo fato de ter sido internalizada no ordenamento jurídico brasileiro de acordo com a sistemática contida no artigo 5°, parágrafo 3° da Constituição Federal, ou seja, por meio do mesmo processo de votação de uma emenda à constituição. A Convenção, portanto, toma lugar de destaque no ordenamento pátrio, conforme observa Araújo:  </w:t>
      </w:r>
    </w:p>
    <w:p w:rsidR="0022192C" w:rsidRPr="00F67FDB" w:rsidRDefault="0022192C" w:rsidP="0022192C">
      <w:pPr>
        <w:spacing w:after="240" w:line="240" w:lineRule="auto"/>
        <w:ind w:left="2268"/>
        <w:jc w:val="both"/>
        <w:rPr>
          <w:rFonts w:ascii="Arial" w:eastAsia="Calibri" w:hAnsi="Arial" w:cs="Arial"/>
          <w:sz w:val="20"/>
          <w:szCs w:val="20"/>
        </w:rPr>
      </w:pPr>
      <w:r w:rsidRPr="00F67FDB">
        <w:rPr>
          <w:rFonts w:ascii="Arial" w:hAnsi="Arial" w:cs="Arial"/>
          <w:sz w:val="20"/>
          <w:szCs w:val="20"/>
        </w:rPr>
        <w:t>Ora, se é equivalente a emenda, não poderá ter status da lei ordinária. Está acima na pirâmide hierárquica, porque as emendas revogam leis ordinárias. Dessa forma, a Convenção tratou de modificar o sistema legal vigente, imp</w:t>
      </w:r>
      <w:r w:rsidR="009A759F">
        <w:rPr>
          <w:rFonts w:ascii="Arial" w:hAnsi="Arial" w:cs="Arial"/>
          <w:sz w:val="20"/>
          <w:szCs w:val="20"/>
        </w:rPr>
        <w:t>ondo seus valores e suas regras</w:t>
      </w:r>
      <w:r w:rsidRPr="00F67FDB">
        <w:rPr>
          <w:rFonts w:ascii="Arial" w:hAnsi="Arial" w:cs="Arial"/>
          <w:sz w:val="20"/>
          <w:szCs w:val="20"/>
        </w:rPr>
        <w:t xml:space="preserve"> (ARAÚJO, 2012, p. 54). </w:t>
      </w:r>
    </w:p>
    <w:p w:rsidR="0022192C" w:rsidRDefault="0022192C" w:rsidP="0022192C">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Nessa Convenção da Organização das Nações Unidas (ONU) foram abordados temas de grande relevância não só para as pessoas com deficiência, como também para a sociedade em geral, pois leva em consideração o bem estar de uma parcela considerável de brasileiros, tendo em vista que de acordo com último </w:t>
      </w:r>
      <w:r w:rsidRPr="003007EC">
        <w:rPr>
          <w:rFonts w:ascii="Arial" w:eastAsia="Arial" w:hAnsi="Arial" w:cs="Arial"/>
          <w:color w:val="000000"/>
          <w:sz w:val="24"/>
          <w:szCs w:val="24"/>
        </w:rPr>
        <w:t>Censo realizado pelo Instituto Brasileiro de Geografia e Estatística (IBGE)</w:t>
      </w:r>
      <w:r>
        <w:rPr>
          <w:rFonts w:ascii="Arial" w:eastAsia="Arial" w:hAnsi="Arial" w:cs="Arial"/>
          <w:color w:val="000000"/>
          <w:sz w:val="24"/>
          <w:szCs w:val="24"/>
        </w:rPr>
        <w:t xml:space="preserve"> em 2010</w:t>
      </w:r>
      <w:r w:rsidRPr="003007EC">
        <w:rPr>
          <w:rFonts w:ascii="Arial" w:eastAsia="Arial" w:hAnsi="Arial" w:cs="Arial"/>
          <w:color w:val="000000"/>
          <w:sz w:val="24"/>
          <w:szCs w:val="24"/>
        </w:rPr>
        <w:t xml:space="preserve"> quase 24%</w:t>
      </w:r>
      <w:r w:rsidRPr="00C04D34">
        <w:rPr>
          <w:rFonts w:ascii="Arial" w:eastAsia="Arial" w:hAnsi="Arial" w:cs="Arial"/>
          <w:color w:val="000000"/>
          <w:sz w:val="24"/>
          <w:szCs w:val="24"/>
        </w:rPr>
        <w:t xml:space="preserve"> da população brasileira é composta por pessoas que possuem algum tipo de deficiência</w:t>
      </w:r>
      <w:r>
        <w:rPr>
          <w:rFonts w:ascii="Arial" w:eastAsia="Arial" w:hAnsi="Arial" w:cs="Arial"/>
          <w:color w:val="000000"/>
          <w:sz w:val="24"/>
          <w:szCs w:val="24"/>
        </w:rPr>
        <w:t xml:space="preserve">, </w:t>
      </w:r>
      <w:r w:rsidRPr="00A029F2">
        <w:rPr>
          <w:rFonts w:ascii="Arial" w:eastAsia="Arial" w:hAnsi="Arial" w:cs="Arial"/>
          <w:sz w:val="24"/>
          <w:szCs w:val="24"/>
        </w:rPr>
        <w:t xml:space="preserve">mas também impõe alterações que vão favorecer a sociedade como um todo. Nesse </w:t>
      </w:r>
      <w:r>
        <w:rPr>
          <w:rFonts w:ascii="Arial" w:eastAsia="Arial" w:hAnsi="Arial" w:cs="Arial"/>
          <w:color w:val="000000"/>
          <w:sz w:val="24"/>
          <w:szCs w:val="24"/>
        </w:rPr>
        <w:t xml:space="preserve">sentido, Piovesan afirma o seguinte: </w:t>
      </w:r>
    </w:p>
    <w:p w:rsidR="0022192C" w:rsidRDefault="0022192C" w:rsidP="0022192C">
      <w:pPr>
        <w:spacing w:after="0" w:line="240" w:lineRule="auto"/>
        <w:ind w:left="2268"/>
        <w:jc w:val="both"/>
        <w:rPr>
          <w:rFonts w:ascii="Arial" w:eastAsia="Arial" w:hAnsi="Arial" w:cs="Arial"/>
          <w:color w:val="000000"/>
          <w:sz w:val="24"/>
          <w:szCs w:val="24"/>
        </w:rPr>
      </w:pPr>
      <w:r w:rsidRPr="00D03FBC">
        <w:rPr>
          <w:rFonts w:ascii="Arial" w:eastAsia="Arial" w:hAnsi="Arial" w:cs="Arial"/>
          <w:color w:val="000000"/>
          <w:sz w:val="20"/>
          <w:szCs w:val="20"/>
        </w:rPr>
        <w:t xml:space="preserve">A Convenção surge como resposta da comunidade internacional à longa história de discriminação, exclusão e desumanização das pessoas com deficiência. É inovadora em muitos aspectos, tendo sido o tratado de </w:t>
      </w:r>
      <w:r w:rsidRPr="00D03FBC">
        <w:rPr>
          <w:rFonts w:ascii="Arial" w:eastAsia="Arial" w:hAnsi="Arial" w:cs="Arial"/>
          <w:color w:val="000000"/>
          <w:sz w:val="20"/>
          <w:szCs w:val="20"/>
        </w:rPr>
        <w:lastRenderedPageBreak/>
        <w:t>direitos humanos mais rapidamente negociado e o primeiro do século XXI. (PIOVESAN, 2012, p. 47).</w:t>
      </w:r>
    </w:p>
    <w:p w:rsidR="0022192C" w:rsidRPr="00D03FBC" w:rsidRDefault="0022192C" w:rsidP="009A759F">
      <w:pPr>
        <w:spacing w:after="0" w:line="240" w:lineRule="auto"/>
        <w:ind w:left="2268"/>
        <w:jc w:val="both"/>
        <w:rPr>
          <w:rFonts w:ascii="Arial" w:eastAsia="Arial" w:hAnsi="Arial" w:cs="Arial"/>
          <w:color w:val="000000"/>
          <w:sz w:val="24"/>
          <w:szCs w:val="24"/>
        </w:rPr>
      </w:pPr>
    </w:p>
    <w:p w:rsidR="0022192C" w:rsidRDefault="0022192C" w:rsidP="0022192C">
      <w:pPr>
        <w:spacing w:after="0" w:line="360" w:lineRule="auto"/>
        <w:ind w:firstLine="709"/>
        <w:jc w:val="both"/>
        <w:rPr>
          <w:rFonts w:ascii="Arial" w:eastAsia="Arial" w:hAnsi="Arial" w:cs="Arial"/>
          <w:color w:val="000000"/>
          <w:sz w:val="24"/>
          <w:szCs w:val="24"/>
        </w:rPr>
      </w:pPr>
      <w:r w:rsidRPr="00A029F2">
        <w:rPr>
          <w:rFonts w:ascii="Arial" w:eastAsia="Arial" w:hAnsi="Arial" w:cs="Arial"/>
          <w:sz w:val="24"/>
          <w:szCs w:val="24"/>
        </w:rPr>
        <w:t xml:space="preserve">Uma das principais inovações trazidas pela Convenção da ONU foi o novo conceito sobre os deficientes. </w:t>
      </w:r>
      <w:r>
        <w:rPr>
          <w:rFonts w:ascii="Arial" w:eastAsia="Arial" w:hAnsi="Arial" w:cs="Arial"/>
          <w:color w:val="000000"/>
          <w:sz w:val="24"/>
          <w:szCs w:val="24"/>
        </w:rPr>
        <w:t xml:space="preserve">Ao determinar que </w:t>
      </w:r>
      <w:r w:rsidRPr="003007EC">
        <w:rPr>
          <w:rFonts w:ascii="Arial" w:eastAsia="Arial" w:hAnsi="Arial" w:cs="Arial"/>
          <w:color w:val="000000"/>
          <w:sz w:val="24"/>
          <w:szCs w:val="24"/>
        </w:rPr>
        <w:t xml:space="preserve">pessoa com deficiência são todas aquelas que possuem algum tipo de impedimento </w:t>
      </w:r>
      <w:r>
        <w:rPr>
          <w:rFonts w:ascii="Arial" w:eastAsia="Arial" w:hAnsi="Arial" w:cs="Arial"/>
          <w:color w:val="000000"/>
          <w:sz w:val="24"/>
          <w:szCs w:val="24"/>
        </w:rPr>
        <w:t>a</w:t>
      </w:r>
      <w:r w:rsidRPr="003007EC">
        <w:rPr>
          <w:rFonts w:ascii="Arial" w:eastAsia="Arial" w:hAnsi="Arial" w:cs="Arial"/>
          <w:color w:val="000000"/>
          <w:sz w:val="24"/>
          <w:szCs w:val="24"/>
        </w:rPr>
        <w:t xml:space="preserve"> longo prazo, seja ele de natureza física, mental, intelectual ou sensorial, podendo ele vir a dificultar sua participação integral no cotidiano da sociedade e que deixa, mesmo que subconscientemente, o indivíduo que o possui em pé de desigualdade com os demais indivíduos na sociedade, como </w:t>
      </w:r>
      <w:r>
        <w:rPr>
          <w:rFonts w:ascii="Arial" w:eastAsia="Arial" w:hAnsi="Arial" w:cs="Arial"/>
          <w:color w:val="000000"/>
          <w:sz w:val="24"/>
          <w:szCs w:val="24"/>
        </w:rPr>
        <w:t>é exposto</w:t>
      </w:r>
      <w:r w:rsidR="00887E44">
        <w:rPr>
          <w:rFonts w:ascii="Arial" w:eastAsia="Arial" w:hAnsi="Arial" w:cs="Arial"/>
          <w:color w:val="000000"/>
          <w:sz w:val="24"/>
          <w:szCs w:val="24"/>
        </w:rPr>
        <w:t xml:space="preserve"> </w:t>
      </w:r>
      <w:r>
        <w:rPr>
          <w:rFonts w:ascii="Arial" w:eastAsia="Arial" w:hAnsi="Arial" w:cs="Arial"/>
          <w:color w:val="000000"/>
          <w:sz w:val="24"/>
          <w:szCs w:val="24"/>
        </w:rPr>
        <w:t>no art. 1</w:t>
      </w:r>
      <w:r w:rsidRPr="003007EC">
        <w:rPr>
          <w:rFonts w:ascii="Arial" w:eastAsia="Arial" w:hAnsi="Arial" w:cs="Arial"/>
          <w:color w:val="000000"/>
          <w:sz w:val="24"/>
          <w:szCs w:val="24"/>
        </w:rPr>
        <w:t xml:space="preserve">° </w:t>
      </w:r>
      <w:r>
        <w:rPr>
          <w:rFonts w:ascii="Arial" w:eastAsia="Arial" w:hAnsi="Arial" w:cs="Arial"/>
          <w:color w:val="000000"/>
          <w:sz w:val="24"/>
          <w:szCs w:val="24"/>
        </w:rPr>
        <w:t>da Convenção</w:t>
      </w:r>
      <w:r w:rsidR="00887E44">
        <w:rPr>
          <w:rFonts w:ascii="Arial" w:eastAsia="Arial" w:hAnsi="Arial" w:cs="Arial"/>
          <w:color w:val="000000"/>
          <w:sz w:val="24"/>
          <w:szCs w:val="24"/>
        </w:rPr>
        <w:t xml:space="preserve"> da ONU</w:t>
      </w:r>
      <w:r w:rsidRPr="003007EC">
        <w:rPr>
          <w:rFonts w:ascii="Arial" w:eastAsia="Arial" w:hAnsi="Arial" w:cs="Arial"/>
          <w:color w:val="000000"/>
          <w:sz w:val="24"/>
          <w:szCs w:val="24"/>
        </w:rPr>
        <w:t>.</w:t>
      </w:r>
    </w:p>
    <w:p w:rsidR="0022192C" w:rsidRDefault="0022192C" w:rsidP="0022192C">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Com esse novo conceito a Convenção provocou uma alteração no modo como a sociedade deve tratar as pessoas com deficiência, uma vez que ao invés de exigir que os deficientes se adaptem para conviver em coletividade, foi-se imposto que a sociedade seja aquela que tenha que adaptar-se para recebe-los, conforme expõe Ribeiro:</w:t>
      </w:r>
    </w:p>
    <w:p w:rsidR="0022192C" w:rsidRDefault="0022192C" w:rsidP="0022192C">
      <w:pPr>
        <w:spacing w:after="240" w:line="240" w:lineRule="auto"/>
        <w:ind w:left="2268"/>
        <w:jc w:val="both"/>
        <w:rPr>
          <w:rFonts w:ascii="Arial" w:eastAsia="Arial" w:hAnsi="Arial" w:cs="Arial"/>
          <w:color w:val="000000"/>
          <w:sz w:val="24"/>
          <w:szCs w:val="24"/>
        </w:rPr>
      </w:pPr>
      <w:r w:rsidRPr="00A00C6A">
        <w:rPr>
          <w:rFonts w:ascii="Arial" w:eastAsia="Arial" w:hAnsi="Arial" w:cs="Arial"/>
          <w:color w:val="000000"/>
          <w:sz w:val="20"/>
          <w:szCs w:val="20"/>
        </w:rPr>
        <w:t xml:space="preserve">As pessoas com deficiência receberam, ao longo do tempo , tratamento que foi da exclusão social total ao atual patamar da proposta de inclusão, que envolve um processo pelo qual a sociedade se adapta para poder incluir, em seus sistemas sociais, a pessoa com deficiência enquanto esta, concomitantemente, se prepara para assumir seu papel na sociedade, ideia que é declarada com a compreensão do termo ‘equiparação de oportunidades’ definido pela Organização das Nações Unidas como: ‘o processo através do qual os diversos sistemas da sociedade e do ambiente, tais como serviços, atividades, informações e documentação, são tornados disponíveis para todos, particularmente para pessoas com deficiência’. (RIBEIRO, 2010, p. 22-23). </w:t>
      </w:r>
    </w:p>
    <w:p w:rsidR="0022192C" w:rsidRPr="00A029F2" w:rsidRDefault="0022192C" w:rsidP="0022192C">
      <w:pPr>
        <w:spacing w:after="0" w:line="360" w:lineRule="auto"/>
        <w:ind w:firstLine="709"/>
        <w:jc w:val="both"/>
        <w:rPr>
          <w:rFonts w:ascii="Arial" w:eastAsia="Arial" w:hAnsi="Arial" w:cs="Arial"/>
          <w:sz w:val="24"/>
          <w:szCs w:val="24"/>
        </w:rPr>
      </w:pPr>
      <w:r w:rsidRPr="00A029F2">
        <w:rPr>
          <w:rFonts w:ascii="Arial" w:eastAsia="Arial" w:hAnsi="Arial" w:cs="Arial"/>
          <w:sz w:val="24"/>
          <w:szCs w:val="24"/>
        </w:rPr>
        <w:t xml:space="preserve">Portanto, cabe aos Estados a eliminação das diversas barreiras que impeçam a desenvolvimento e a participação social das pessoas com deficiência. </w:t>
      </w:r>
    </w:p>
    <w:p w:rsidR="0022192C" w:rsidRPr="00A029F2" w:rsidRDefault="0022192C" w:rsidP="0022192C">
      <w:pPr>
        <w:spacing w:after="0" w:line="360" w:lineRule="auto"/>
        <w:ind w:firstLine="709"/>
        <w:jc w:val="both"/>
        <w:rPr>
          <w:rFonts w:ascii="Arial" w:eastAsia="Arial" w:hAnsi="Arial" w:cs="Arial"/>
          <w:sz w:val="24"/>
          <w:szCs w:val="24"/>
        </w:rPr>
      </w:pPr>
      <w:r w:rsidRPr="00A029F2">
        <w:rPr>
          <w:rFonts w:ascii="Arial" w:eastAsia="Arial" w:hAnsi="Arial" w:cs="Arial"/>
          <w:sz w:val="24"/>
          <w:szCs w:val="24"/>
        </w:rPr>
        <w:t xml:space="preserve">Além disso, Ribeiro (2012, p. 55) aponta que a Convenção usa uma nova e mais adequada terminologia ao tratar o que antes era tido como “pessoa portadora de deficiência” agora é conhecida como “pessoa com deficiência”, sendo, portanto, um merecido avanço já que a deficiência agora é uma parte da pessoa e não um peso que ela leva consigo para o resto da vida. Saliente-se que essa nova forma de tratamento foi invocada pelos próprios deficientes que participaram ativamente da construção da CDPD. </w:t>
      </w:r>
    </w:p>
    <w:p w:rsidR="0022192C" w:rsidRPr="00A029F2" w:rsidRDefault="0022192C" w:rsidP="0022192C">
      <w:pPr>
        <w:spacing w:after="0" w:line="360" w:lineRule="auto"/>
        <w:ind w:firstLine="709"/>
        <w:jc w:val="both"/>
        <w:rPr>
          <w:rFonts w:ascii="Arial" w:eastAsia="Arial" w:hAnsi="Arial" w:cs="Arial"/>
          <w:sz w:val="24"/>
          <w:szCs w:val="24"/>
        </w:rPr>
      </w:pPr>
      <w:r w:rsidRPr="00A029F2">
        <w:rPr>
          <w:rFonts w:ascii="Arial" w:eastAsia="Arial" w:hAnsi="Arial" w:cs="Arial"/>
          <w:sz w:val="24"/>
          <w:szCs w:val="24"/>
        </w:rPr>
        <w:t xml:space="preserve">Piovesan (2012) informa que segundo organismos internacionais, a deficiência está muito atrelada à pobreza, analfabetismo e condições humanas precárias: </w:t>
      </w:r>
    </w:p>
    <w:p w:rsidR="0022192C" w:rsidRDefault="0022192C" w:rsidP="0022192C">
      <w:pPr>
        <w:spacing w:after="0" w:line="240" w:lineRule="auto"/>
        <w:ind w:left="2268"/>
        <w:jc w:val="both"/>
        <w:rPr>
          <w:rFonts w:ascii="Arial" w:eastAsia="Arial" w:hAnsi="Arial" w:cs="Arial"/>
          <w:color w:val="000000"/>
          <w:sz w:val="20"/>
          <w:szCs w:val="20"/>
        </w:rPr>
      </w:pPr>
      <w:r w:rsidRPr="00640723">
        <w:rPr>
          <w:rFonts w:ascii="Arial" w:eastAsia="Arial" w:hAnsi="Arial" w:cs="Arial"/>
          <w:color w:val="000000"/>
          <w:sz w:val="20"/>
          <w:szCs w:val="20"/>
        </w:rPr>
        <w:t xml:space="preserve">É nesse contexto que emerge o desafio da mudança de paradigmas e de transformação cultural, viabilizando o desenvolvimento das potencialidades </w:t>
      </w:r>
      <w:r w:rsidRPr="00640723">
        <w:rPr>
          <w:rFonts w:ascii="Arial" w:eastAsia="Arial" w:hAnsi="Arial" w:cs="Arial"/>
          <w:color w:val="000000"/>
          <w:sz w:val="20"/>
          <w:szCs w:val="20"/>
        </w:rPr>
        <w:lastRenderedPageBreak/>
        <w:t xml:space="preserve">das pessoas com deficiência, assegurando sua autonomia e participação, de modo a conferir plena implementação à Convenção da ONU sobre os Direitos das Pessoas com Deficiência. (PIOVESAN, 2012, p. 50). </w:t>
      </w:r>
    </w:p>
    <w:p w:rsidR="0022192C" w:rsidRPr="007E5DCD" w:rsidRDefault="0022192C" w:rsidP="0022192C">
      <w:pPr>
        <w:spacing w:after="0" w:line="240" w:lineRule="auto"/>
        <w:ind w:left="2268"/>
        <w:jc w:val="both"/>
        <w:rPr>
          <w:rFonts w:ascii="Arial" w:eastAsia="Arial" w:hAnsi="Arial" w:cs="Arial"/>
          <w:color w:val="000000"/>
          <w:sz w:val="20"/>
          <w:szCs w:val="20"/>
        </w:rPr>
      </w:pPr>
    </w:p>
    <w:p w:rsidR="0022192C" w:rsidRDefault="0022192C" w:rsidP="0022192C">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 xml:space="preserve">Logo, a Convenção trouxe firmações e certezas no que diz respeito ao bem estar dos deficientes, buscando </w:t>
      </w:r>
      <w:r w:rsidRPr="00926429">
        <w:rPr>
          <w:rFonts w:ascii="Arial" w:eastAsia="Arial" w:hAnsi="Arial" w:cs="Arial"/>
          <w:color w:val="000000"/>
          <w:sz w:val="24"/>
          <w:szCs w:val="24"/>
        </w:rPr>
        <w:t xml:space="preserve">defender e garantir condições de vida com dignidade a todas </w:t>
      </w:r>
      <w:r>
        <w:rPr>
          <w:rFonts w:ascii="Arial" w:eastAsia="Arial" w:hAnsi="Arial" w:cs="Arial"/>
          <w:color w:val="000000"/>
          <w:sz w:val="24"/>
          <w:szCs w:val="24"/>
        </w:rPr>
        <w:t xml:space="preserve">essas pessoas como o fator da igualdade de todos perante a lei, tendo em vista que </w:t>
      </w:r>
      <w:r w:rsidRPr="00A029F2">
        <w:rPr>
          <w:rFonts w:ascii="Arial" w:eastAsia="Arial" w:hAnsi="Arial" w:cs="Arial"/>
          <w:sz w:val="24"/>
          <w:szCs w:val="24"/>
        </w:rPr>
        <w:t xml:space="preserve">uma das principais conquistas alcançadas por meio da CDPD foi o comprometimento dos Estados-parte em relação à efetivação da autonomia da pessoa com deficiência para o exercício de atividades da vida civil em igualdade de condições com as demais pessoas. Essa promessa feita deu-se em diversas áreas como educação, saúde, esporte, trabalho, assistência social, transporte, capacidade civil e também em outras áreas. Desse modo, Piovesan (2012, p.47) destaca que a Convenção “Incorpora uma mudança de perspectiva, sendo relevante instrumento para a alteração de percepção da deficiência, reconhecendo que todas as pessoas </w:t>
      </w:r>
      <w:r>
        <w:rPr>
          <w:rFonts w:ascii="Arial" w:eastAsia="Arial" w:hAnsi="Arial" w:cs="Arial"/>
          <w:color w:val="000000"/>
          <w:sz w:val="24"/>
          <w:szCs w:val="24"/>
        </w:rPr>
        <w:t>devem ter a oportunidade de alcançar de forma plena o seu potencial”.</w:t>
      </w:r>
    </w:p>
    <w:p w:rsidR="0022192C" w:rsidRDefault="0022192C" w:rsidP="0022192C">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t>É d</w:t>
      </w:r>
      <w:r w:rsidRPr="000938C5">
        <w:rPr>
          <w:rFonts w:ascii="Arial" w:eastAsia="Arial" w:hAnsi="Arial" w:cs="Arial"/>
          <w:color w:val="000000"/>
          <w:sz w:val="24"/>
          <w:szCs w:val="24"/>
        </w:rPr>
        <w:t>e grande importância relatar um d</w:t>
      </w:r>
      <w:r>
        <w:rPr>
          <w:rFonts w:ascii="Arial" w:eastAsia="Arial" w:hAnsi="Arial" w:cs="Arial"/>
          <w:color w:val="000000"/>
          <w:sz w:val="24"/>
          <w:szCs w:val="24"/>
        </w:rPr>
        <w:t>os mais importantes avanços da C</w:t>
      </w:r>
      <w:r w:rsidRPr="000938C5">
        <w:rPr>
          <w:rFonts w:ascii="Arial" w:eastAsia="Arial" w:hAnsi="Arial" w:cs="Arial"/>
          <w:color w:val="000000"/>
          <w:sz w:val="24"/>
          <w:szCs w:val="24"/>
        </w:rPr>
        <w:t>onvenção</w:t>
      </w:r>
      <w:r>
        <w:rPr>
          <w:rFonts w:ascii="Arial" w:eastAsia="Arial" w:hAnsi="Arial" w:cs="Arial"/>
          <w:color w:val="000000"/>
          <w:sz w:val="24"/>
          <w:szCs w:val="24"/>
        </w:rPr>
        <w:t>, a saber,</w:t>
      </w:r>
      <w:r w:rsidRPr="000938C5">
        <w:rPr>
          <w:rFonts w:ascii="Arial" w:eastAsia="Arial" w:hAnsi="Arial" w:cs="Arial"/>
          <w:color w:val="000000"/>
          <w:sz w:val="24"/>
          <w:szCs w:val="24"/>
        </w:rPr>
        <w:t xml:space="preserve"> não </w:t>
      </w:r>
      <w:r>
        <w:rPr>
          <w:rFonts w:ascii="Arial" w:eastAsia="Arial" w:hAnsi="Arial" w:cs="Arial"/>
          <w:color w:val="000000"/>
          <w:sz w:val="24"/>
          <w:szCs w:val="24"/>
        </w:rPr>
        <w:t xml:space="preserve">mais </w:t>
      </w:r>
      <w:r w:rsidRPr="000938C5">
        <w:rPr>
          <w:rFonts w:ascii="Arial" w:eastAsia="Arial" w:hAnsi="Arial" w:cs="Arial"/>
          <w:color w:val="000000"/>
          <w:sz w:val="24"/>
          <w:szCs w:val="24"/>
        </w:rPr>
        <w:t>considerar as pessoas com deficiência como absolutamente incapazes, algo que af</w:t>
      </w:r>
      <w:r>
        <w:rPr>
          <w:rFonts w:ascii="Arial" w:eastAsia="Arial" w:hAnsi="Arial" w:cs="Arial"/>
          <w:color w:val="000000"/>
          <w:sz w:val="24"/>
          <w:szCs w:val="24"/>
        </w:rPr>
        <w:t xml:space="preserve">etou não só o instituto </w:t>
      </w:r>
      <w:r w:rsidRPr="000938C5">
        <w:rPr>
          <w:rFonts w:ascii="Arial" w:eastAsia="Arial" w:hAnsi="Arial" w:cs="Arial"/>
          <w:color w:val="000000"/>
          <w:sz w:val="24"/>
          <w:szCs w:val="24"/>
        </w:rPr>
        <w:t>da curatela, mas també</w:t>
      </w:r>
      <w:r>
        <w:rPr>
          <w:rFonts w:ascii="Arial" w:eastAsia="Arial" w:hAnsi="Arial" w:cs="Arial"/>
          <w:color w:val="000000"/>
          <w:sz w:val="24"/>
          <w:szCs w:val="24"/>
        </w:rPr>
        <w:t>m institutos do Direito de família e outros ramos jurídicos, como o matrimô</w:t>
      </w:r>
      <w:r w:rsidRPr="000938C5">
        <w:rPr>
          <w:rFonts w:ascii="Arial" w:eastAsia="Arial" w:hAnsi="Arial" w:cs="Arial"/>
          <w:color w:val="000000"/>
          <w:sz w:val="24"/>
          <w:szCs w:val="24"/>
        </w:rPr>
        <w:t xml:space="preserve">nio, união estável, direitos sexuais e reprodutivos. </w:t>
      </w:r>
    </w:p>
    <w:p w:rsidR="0022192C" w:rsidRPr="007F616C" w:rsidRDefault="0022192C" w:rsidP="0022192C">
      <w:pPr>
        <w:spacing w:after="0" w:line="360" w:lineRule="auto"/>
        <w:ind w:firstLine="709"/>
        <w:jc w:val="both"/>
        <w:rPr>
          <w:rFonts w:ascii="Arial" w:eastAsia="Arial" w:hAnsi="Arial" w:cs="Arial"/>
          <w:color w:val="000000"/>
          <w:sz w:val="20"/>
          <w:szCs w:val="24"/>
        </w:rPr>
      </w:pPr>
      <w:r>
        <w:rPr>
          <w:rFonts w:ascii="Arial" w:eastAsia="Arial" w:hAnsi="Arial" w:cs="Arial"/>
          <w:color w:val="000000"/>
          <w:sz w:val="24"/>
          <w:szCs w:val="24"/>
        </w:rPr>
        <w:t xml:space="preserve">Nesse contexto, o Brasil, ante a </w:t>
      </w:r>
      <w:r w:rsidRPr="00D963C1">
        <w:rPr>
          <w:rFonts w:ascii="Arial" w:eastAsia="Arial" w:hAnsi="Arial" w:cs="Arial"/>
          <w:color w:val="000000"/>
          <w:sz w:val="24"/>
          <w:szCs w:val="24"/>
        </w:rPr>
        <w:t>ratifi</w:t>
      </w:r>
      <w:r>
        <w:rPr>
          <w:rFonts w:ascii="Arial" w:eastAsia="Arial" w:hAnsi="Arial" w:cs="Arial"/>
          <w:color w:val="000000"/>
          <w:sz w:val="24"/>
          <w:szCs w:val="24"/>
        </w:rPr>
        <w:t xml:space="preserve">cação da </w:t>
      </w:r>
      <w:r w:rsidRPr="003007EC">
        <w:rPr>
          <w:rFonts w:ascii="Arial" w:hAnsi="Arial" w:cs="Arial"/>
          <w:sz w:val="24"/>
        </w:rPr>
        <w:t>Convenção sobre Direitos das Pessoas com Deficiência</w:t>
      </w:r>
      <w:r>
        <w:rPr>
          <w:rFonts w:ascii="Arial" w:hAnsi="Arial" w:cs="Arial"/>
          <w:sz w:val="24"/>
        </w:rPr>
        <w:t>, promulgou a</w:t>
      </w:r>
      <w:r w:rsidRPr="008D063C">
        <w:rPr>
          <w:rFonts w:ascii="Arial" w:eastAsia="Arial" w:hAnsi="Arial" w:cs="Arial"/>
          <w:color w:val="000000"/>
          <w:sz w:val="24"/>
          <w:szCs w:val="24"/>
        </w:rPr>
        <w:t xml:space="preserve"> Lei</w:t>
      </w:r>
      <w:r>
        <w:rPr>
          <w:rFonts w:ascii="Arial" w:eastAsia="Arial" w:hAnsi="Arial" w:cs="Arial"/>
          <w:color w:val="000000"/>
          <w:sz w:val="24"/>
          <w:szCs w:val="24"/>
        </w:rPr>
        <w:t xml:space="preserve"> n° </w:t>
      </w:r>
      <w:r w:rsidRPr="008D063C">
        <w:rPr>
          <w:rFonts w:ascii="Arial" w:eastAsia="Arial" w:hAnsi="Arial" w:cs="Arial"/>
          <w:color w:val="000000"/>
          <w:sz w:val="24"/>
          <w:szCs w:val="24"/>
        </w:rPr>
        <w:t xml:space="preserve">13.146 de 06 de julho de 2015, </w:t>
      </w:r>
      <w:r>
        <w:rPr>
          <w:rFonts w:ascii="Arial" w:eastAsia="Arial" w:hAnsi="Arial" w:cs="Arial"/>
          <w:color w:val="000000"/>
          <w:sz w:val="24"/>
          <w:szCs w:val="24"/>
        </w:rPr>
        <w:t>que recebeu</w:t>
      </w:r>
      <w:r w:rsidRPr="008D063C">
        <w:rPr>
          <w:rFonts w:ascii="Arial" w:eastAsia="Arial" w:hAnsi="Arial" w:cs="Arial"/>
          <w:color w:val="000000"/>
          <w:sz w:val="24"/>
          <w:szCs w:val="24"/>
        </w:rPr>
        <w:t xml:space="preserve"> o nome de Lei Brasileira de Inclusão da Pessoa com Deficiência</w:t>
      </w:r>
      <w:r>
        <w:rPr>
          <w:rFonts w:ascii="Arial" w:eastAsia="Arial" w:hAnsi="Arial" w:cs="Arial"/>
          <w:color w:val="000000"/>
          <w:sz w:val="24"/>
          <w:szCs w:val="24"/>
        </w:rPr>
        <w:t xml:space="preserve"> ou </w:t>
      </w:r>
      <w:r w:rsidRPr="008D063C">
        <w:rPr>
          <w:rFonts w:ascii="Arial" w:eastAsia="Arial" w:hAnsi="Arial" w:cs="Arial"/>
          <w:color w:val="000000"/>
          <w:sz w:val="24"/>
          <w:szCs w:val="24"/>
        </w:rPr>
        <w:t>Estatuto das Pessoas com Deficiência</w:t>
      </w:r>
      <w:r>
        <w:rPr>
          <w:rFonts w:ascii="Arial" w:eastAsia="Arial" w:hAnsi="Arial" w:cs="Arial"/>
          <w:color w:val="000000"/>
          <w:sz w:val="24"/>
          <w:szCs w:val="24"/>
        </w:rPr>
        <w:t xml:space="preserve">, que veio para complementar o discutido na Convenção. </w:t>
      </w:r>
    </w:p>
    <w:p w:rsidR="0022192C" w:rsidRPr="00A029F2" w:rsidRDefault="0022192C" w:rsidP="0022192C">
      <w:pPr>
        <w:spacing w:after="0" w:line="360" w:lineRule="auto"/>
        <w:ind w:firstLine="709"/>
        <w:jc w:val="both"/>
        <w:rPr>
          <w:rFonts w:ascii="Arial" w:eastAsia="Arial" w:hAnsi="Arial" w:cs="Arial"/>
          <w:sz w:val="24"/>
          <w:szCs w:val="24"/>
        </w:rPr>
      </w:pPr>
      <w:r w:rsidRPr="00A029F2">
        <w:rPr>
          <w:rFonts w:ascii="Arial" w:eastAsia="Arial" w:hAnsi="Arial" w:cs="Arial"/>
          <w:sz w:val="24"/>
          <w:szCs w:val="24"/>
        </w:rPr>
        <w:t xml:space="preserve">Saliente-se que o Estatuto da Pessoa com Deficiência, com fundamento no disposto na Convenção, alterou a teoria das capacidades civis contida no Código Civil de 2002, considerando, </w:t>
      </w:r>
      <w:r w:rsidRPr="00A029F2">
        <w:rPr>
          <w:rFonts w:ascii="Arial" w:eastAsia="Arial" w:hAnsi="Arial" w:cs="Arial"/>
          <w:i/>
          <w:sz w:val="24"/>
          <w:szCs w:val="24"/>
        </w:rPr>
        <w:t>a priori</w:t>
      </w:r>
      <w:r w:rsidRPr="00A029F2">
        <w:rPr>
          <w:rFonts w:ascii="Arial" w:eastAsia="Arial" w:hAnsi="Arial" w:cs="Arial"/>
          <w:sz w:val="24"/>
          <w:szCs w:val="24"/>
        </w:rPr>
        <w:t xml:space="preserve">, todas as pessoas com deficiência como plenamente capazes, o que refletiu nos demais ramos do direito, como, por exemplo, o direito de família. </w:t>
      </w:r>
    </w:p>
    <w:p w:rsidR="0022192C" w:rsidRDefault="0022192C" w:rsidP="0022192C">
      <w:pPr>
        <w:spacing w:after="0" w:line="360" w:lineRule="auto"/>
        <w:ind w:firstLine="709"/>
        <w:jc w:val="both"/>
        <w:rPr>
          <w:rFonts w:ascii="Arial" w:eastAsia="Arial" w:hAnsi="Arial" w:cs="Arial"/>
          <w:sz w:val="24"/>
          <w:szCs w:val="24"/>
        </w:rPr>
      </w:pPr>
      <w:r w:rsidRPr="00A029F2">
        <w:rPr>
          <w:rFonts w:ascii="Arial" w:eastAsia="Arial" w:hAnsi="Arial" w:cs="Arial"/>
          <w:sz w:val="24"/>
          <w:szCs w:val="24"/>
        </w:rPr>
        <w:t xml:space="preserve">Nesse contexto, a questão que se coloca é se possível considerar as pessoas com deficiência mental plenamente capazes para contrair matrimônio, independentemente do nível de deficiência, após o advento do Estatuto, questão que será analisada mais adiante.   </w:t>
      </w:r>
    </w:p>
    <w:p w:rsidR="00EB68AA" w:rsidRPr="00A029F2" w:rsidRDefault="00EB68AA" w:rsidP="0022192C">
      <w:pPr>
        <w:spacing w:after="0" w:line="360" w:lineRule="auto"/>
        <w:ind w:firstLine="709"/>
        <w:jc w:val="both"/>
        <w:rPr>
          <w:rFonts w:ascii="Arial" w:eastAsia="Arial" w:hAnsi="Arial" w:cs="Arial"/>
          <w:sz w:val="24"/>
          <w:szCs w:val="24"/>
        </w:rPr>
      </w:pPr>
    </w:p>
    <w:p w:rsidR="002D0BD6" w:rsidRPr="000A0B59" w:rsidRDefault="00DE3B05" w:rsidP="002D0BD6">
      <w:pPr>
        <w:pBdr>
          <w:top w:val="nil"/>
          <w:left w:val="nil"/>
          <w:bottom w:val="nil"/>
          <w:right w:val="nil"/>
          <w:between w:val="nil"/>
        </w:pBdr>
        <w:spacing w:after="0" w:line="360" w:lineRule="auto"/>
        <w:contextualSpacing/>
        <w:jc w:val="both"/>
        <w:rPr>
          <w:b/>
          <w:color w:val="000000"/>
          <w:sz w:val="24"/>
          <w:szCs w:val="24"/>
        </w:rPr>
      </w:pPr>
      <w:r w:rsidRPr="00B849D3">
        <w:rPr>
          <w:rFonts w:ascii="Arial" w:eastAsia="Times New Roman" w:hAnsi="Arial" w:cs="Arial"/>
          <w:b/>
          <w:sz w:val="24"/>
          <w:szCs w:val="24"/>
        </w:rPr>
        <w:t xml:space="preserve">3 </w:t>
      </w:r>
      <w:r w:rsidR="002D0BD6">
        <w:rPr>
          <w:rFonts w:ascii="Arial" w:eastAsia="Arial" w:hAnsi="Arial" w:cs="Arial"/>
          <w:b/>
          <w:color w:val="000000"/>
          <w:sz w:val="24"/>
          <w:szCs w:val="24"/>
        </w:rPr>
        <w:t xml:space="preserve">CASAMENTO DOS DEFICIENTES MENTAIS À LUZ DO ESTATUTO DA PESSOA COM DEFICIÊNCIA </w:t>
      </w:r>
    </w:p>
    <w:p w:rsidR="002D0BD6" w:rsidRDefault="002D0BD6" w:rsidP="00887E44">
      <w:pPr>
        <w:spacing w:after="0" w:line="360" w:lineRule="auto"/>
        <w:jc w:val="both"/>
        <w:rPr>
          <w:rFonts w:ascii="Arial" w:hAnsi="Arial" w:cs="Arial"/>
          <w:sz w:val="24"/>
          <w:szCs w:val="24"/>
        </w:rPr>
      </w:pPr>
    </w:p>
    <w:p w:rsidR="002D0BD6" w:rsidRPr="00A029F2" w:rsidRDefault="002D0BD6" w:rsidP="002D0BD6">
      <w:pPr>
        <w:spacing w:after="0" w:line="360" w:lineRule="auto"/>
        <w:ind w:firstLine="709"/>
        <w:jc w:val="both"/>
        <w:rPr>
          <w:rFonts w:ascii="Arial" w:hAnsi="Arial" w:cs="Arial"/>
          <w:sz w:val="24"/>
          <w:szCs w:val="24"/>
        </w:rPr>
      </w:pPr>
      <w:r w:rsidRPr="00A029F2">
        <w:rPr>
          <w:rFonts w:ascii="Arial" w:hAnsi="Arial" w:cs="Arial"/>
          <w:sz w:val="24"/>
          <w:szCs w:val="24"/>
        </w:rPr>
        <w:t>O casamento consiste em uma das instituições mais antigas do direito e é o centro do direito de família, além do mais</w:t>
      </w:r>
      <w:r w:rsidR="00A029F2">
        <w:rPr>
          <w:rFonts w:ascii="Arial" w:hAnsi="Arial" w:cs="Arial"/>
          <w:sz w:val="24"/>
          <w:szCs w:val="24"/>
        </w:rPr>
        <w:t>,</w:t>
      </w:r>
      <w:r w:rsidRPr="00A029F2">
        <w:rPr>
          <w:rFonts w:ascii="Arial" w:hAnsi="Arial" w:cs="Arial"/>
          <w:sz w:val="24"/>
          <w:szCs w:val="24"/>
        </w:rPr>
        <w:t xml:space="preserve"> trata-se de uma decisão de extrema importância na vida de duas pessoas e envolve vários fatores, dentre os quais a vontade consciente de constituir a união segundo os ditames legais.   </w:t>
      </w:r>
    </w:p>
    <w:p w:rsidR="002D0BD6" w:rsidRPr="00A029F2" w:rsidRDefault="002D0BD6" w:rsidP="002D0BD6">
      <w:pPr>
        <w:spacing w:after="0" w:line="360" w:lineRule="auto"/>
        <w:ind w:firstLine="709"/>
        <w:jc w:val="both"/>
        <w:rPr>
          <w:rFonts w:ascii="Arial" w:hAnsi="Arial" w:cs="Arial"/>
          <w:sz w:val="24"/>
          <w:szCs w:val="24"/>
        </w:rPr>
      </w:pPr>
      <w:r w:rsidRPr="00A029F2">
        <w:rPr>
          <w:rFonts w:ascii="Arial" w:hAnsi="Arial" w:cs="Arial"/>
          <w:sz w:val="24"/>
          <w:szCs w:val="24"/>
        </w:rPr>
        <w:t>Há doutrinadores que definem o casamento por um viés religioso, dizendo que:</w:t>
      </w:r>
    </w:p>
    <w:p w:rsidR="002D0BD6" w:rsidRDefault="002D0BD6" w:rsidP="002D0BD6">
      <w:pPr>
        <w:spacing w:after="0" w:line="240" w:lineRule="auto"/>
        <w:ind w:left="2268"/>
        <w:jc w:val="both"/>
        <w:rPr>
          <w:rFonts w:ascii="Arial" w:hAnsi="Arial" w:cs="Arial"/>
          <w:sz w:val="20"/>
          <w:szCs w:val="20"/>
        </w:rPr>
      </w:pPr>
      <w:r w:rsidRPr="00A029F2">
        <w:rPr>
          <w:rFonts w:ascii="Arial" w:hAnsi="Arial" w:cs="Arial"/>
          <w:sz w:val="20"/>
          <w:szCs w:val="20"/>
        </w:rPr>
        <w:t>O Cristianismo elevou o casamento à dignidade de um sacramento, pelo qual um homem e uma mulher selam a sua união sob as bênçãos do céu, transformando-se numa só entidade física e espiritual (caro una, uma só carne), e de maneira indissolúvel (PEREIRA, 2017, p. 105).</w:t>
      </w:r>
    </w:p>
    <w:p w:rsidR="002D0BD6" w:rsidRPr="00F75306" w:rsidRDefault="002D0BD6" w:rsidP="002D0BD6">
      <w:pPr>
        <w:spacing w:after="0" w:line="240" w:lineRule="auto"/>
        <w:ind w:left="2268"/>
        <w:jc w:val="both"/>
        <w:rPr>
          <w:rFonts w:ascii="Arial" w:hAnsi="Arial" w:cs="Arial"/>
          <w:sz w:val="20"/>
          <w:szCs w:val="20"/>
        </w:rPr>
      </w:pPr>
    </w:p>
    <w:p w:rsidR="002D0BD6" w:rsidRDefault="002D0BD6" w:rsidP="002D0BD6">
      <w:pPr>
        <w:spacing w:after="0" w:line="360" w:lineRule="auto"/>
        <w:ind w:firstLine="709"/>
        <w:jc w:val="both"/>
        <w:rPr>
          <w:rFonts w:ascii="Arial" w:hAnsi="Arial" w:cs="Arial"/>
          <w:sz w:val="24"/>
          <w:szCs w:val="24"/>
        </w:rPr>
      </w:pPr>
      <w:r>
        <w:rPr>
          <w:rFonts w:ascii="Arial" w:hAnsi="Arial" w:cs="Arial"/>
          <w:sz w:val="24"/>
          <w:szCs w:val="24"/>
        </w:rPr>
        <w:t xml:space="preserve">No âmbito jurídico o casamento é definido </w:t>
      </w:r>
      <w:r w:rsidRPr="000835EC">
        <w:rPr>
          <w:rFonts w:ascii="Arial" w:hAnsi="Arial" w:cs="Arial"/>
          <w:sz w:val="24"/>
          <w:szCs w:val="24"/>
        </w:rPr>
        <w:t>como “a união de duas pessoas, reconhecida e regulamentada pelo Estado, formada com o objetivo de constituição de uma família e baseado em um vín</w:t>
      </w:r>
      <w:r>
        <w:rPr>
          <w:rFonts w:ascii="Arial" w:hAnsi="Arial" w:cs="Arial"/>
          <w:sz w:val="24"/>
          <w:szCs w:val="24"/>
        </w:rPr>
        <w:t>culo de afeto” (TARTUCE, 2017, p</w:t>
      </w:r>
      <w:r w:rsidRPr="000835EC">
        <w:rPr>
          <w:rFonts w:ascii="Arial" w:hAnsi="Arial" w:cs="Arial"/>
          <w:sz w:val="24"/>
          <w:szCs w:val="24"/>
        </w:rPr>
        <w:t>. 792)</w:t>
      </w:r>
      <w:r>
        <w:rPr>
          <w:rFonts w:ascii="Arial" w:hAnsi="Arial" w:cs="Arial"/>
          <w:sz w:val="24"/>
          <w:szCs w:val="24"/>
        </w:rPr>
        <w:t>, tendo sido definido também como “</w:t>
      </w:r>
      <w:r w:rsidRPr="00894DA1">
        <w:rPr>
          <w:rFonts w:ascii="Arial" w:hAnsi="Arial" w:cs="Arial"/>
          <w:sz w:val="24"/>
          <w:szCs w:val="24"/>
        </w:rPr>
        <w:t>negócio jur</w:t>
      </w:r>
      <w:r>
        <w:rPr>
          <w:rFonts w:ascii="Arial" w:hAnsi="Arial" w:cs="Arial"/>
          <w:sz w:val="24"/>
          <w:szCs w:val="24"/>
        </w:rPr>
        <w:t xml:space="preserve">ídico bilateral que oficializa, </w:t>
      </w:r>
      <w:r w:rsidRPr="00894DA1">
        <w:rPr>
          <w:rFonts w:ascii="Arial" w:hAnsi="Arial" w:cs="Arial"/>
          <w:sz w:val="24"/>
          <w:szCs w:val="24"/>
        </w:rPr>
        <w:t>solenemente, a união exclusi</w:t>
      </w:r>
      <w:r>
        <w:rPr>
          <w:rFonts w:ascii="Arial" w:hAnsi="Arial" w:cs="Arial"/>
          <w:sz w:val="24"/>
          <w:szCs w:val="24"/>
        </w:rPr>
        <w:t xml:space="preserve">va e por tempo indeterminado de </w:t>
      </w:r>
      <w:r w:rsidRPr="00894DA1">
        <w:rPr>
          <w:rFonts w:ascii="Arial" w:hAnsi="Arial" w:cs="Arial"/>
          <w:sz w:val="24"/>
          <w:szCs w:val="24"/>
        </w:rPr>
        <w:t>duas pessoas de sexo distinto, para uma ple</w:t>
      </w:r>
      <w:r>
        <w:rPr>
          <w:rFonts w:ascii="Arial" w:hAnsi="Arial" w:cs="Arial"/>
          <w:sz w:val="24"/>
          <w:szCs w:val="24"/>
        </w:rPr>
        <w:t xml:space="preserve">na comunhão de </w:t>
      </w:r>
      <w:r w:rsidRPr="00894DA1">
        <w:rPr>
          <w:rFonts w:ascii="Arial" w:hAnsi="Arial" w:cs="Arial"/>
          <w:sz w:val="24"/>
          <w:szCs w:val="24"/>
        </w:rPr>
        <w:t>interesses e de vida</w:t>
      </w:r>
      <w:r>
        <w:rPr>
          <w:rFonts w:ascii="Arial" w:hAnsi="Arial" w:cs="Arial"/>
          <w:sz w:val="24"/>
          <w:szCs w:val="24"/>
        </w:rPr>
        <w:t xml:space="preserve">” (NADER, 2016, p.91). </w:t>
      </w:r>
    </w:p>
    <w:p w:rsidR="002D0BD6" w:rsidRPr="005C699F" w:rsidRDefault="002D0BD6" w:rsidP="002D0BD6">
      <w:pPr>
        <w:spacing w:after="0" w:line="360" w:lineRule="auto"/>
        <w:ind w:firstLine="709"/>
        <w:jc w:val="both"/>
        <w:rPr>
          <w:rFonts w:ascii="Arial" w:hAnsi="Arial" w:cs="Arial"/>
          <w:sz w:val="24"/>
          <w:szCs w:val="24"/>
        </w:rPr>
      </w:pPr>
      <w:r w:rsidRPr="005C699F">
        <w:rPr>
          <w:rFonts w:ascii="Arial" w:hAnsi="Arial" w:cs="Arial"/>
          <w:sz w:val="24"/>
          <w:szCs w:val="24"/>
        </w:rPr>
        <w:t>Nos termos do Código Civil de 2002 “</w:t>
      </w:r>
      <w:r w:rsidRPr="005C699F">
        <w:rPr>
          <w:rFonts w:ascii="Arial" w:hAnsi="Arial" w:cs="Arial"/>
          <w:color w:val="000000"/>
          <w:sz w:val="24"/>
          <w:szCs w:val="24"/>
        </w:rPr>
        <w:t xml:space="preserve">o casamento estabelece comunhão plena de vida, com base na igualdade de direitos e deveres dos cônjuges” (art. </w:t>
      </w:r>
      <w:r w:rsidRPr="005C699F">
        <w:rPr>
          <w:rFonts w:ascii="Arial" w:hAnsi="Arial" w:cs="Arial"/>
          <w:sz w:val="24"/>
          <w:szCs w:val="24"/>
        </w:rPr>
        <w:t xml:space="preserve">1.511) e “[...] </w:t>
      </w:r>
      <w:r w:rsidRPr="005C699F">
        <w:rPr>
          <w:rFonts w:ascii="Arial" w:hAnsi="Arial" w:cs="Arial"/>
          <w:color w:val="000000"/>
          <w:sz w:val="24"/>
          <w:szCs w:val="24"/>
          <w:shd w:val="clear" w:color="auto" w:fill="FFFFFF"/>
        </w:rPr>
        <w:t xml:space="preserve">se realiza no momento em que o homem e a mulher manifestam, perante o juiz, a sua vontade de estabelecer vínculo conjugal, e o juiz os declara casados (Art. 1.514). </w:t>
      </w:r>
    </w:p>
    <w:p w:rsidR="002D0BD6" w:rsidRDefault="002D0BD6" w:rsidP="002D0BD6">
      <w:pPr>
        <w:spacing w:after="0" w:line="360" w:lineRule="auto"/>
        <w:ind w:firstLine="709"/>
        <w:jc w:val="both"/>
        <w:rPr>
          <w:rFonts w:ascii="Arial" w:hAnsi="Arial" w:cs="Arial"/>
          <w:sz w:val="24"/>
          <w:szCs w:val="24"/>
        </w:rPr>
      </w:pPr>
      <w:r w:rsidRPr="00A029F2">
        <w:rPr>
          <w:rFonts w:ascii="Arial" w:hAnsi="Arial" w:cs="Arial"/>
          <w:sz w:val="24"/>
          <w:szCs w:val="24"/>
        </w:rPr>
        <w:t xml:space="preserve">Desse modo, o casamento é permeado de formalidades contidas no Código Civil, </w:t>
      </w:r>
      <w:r>
        <w:rPr>
          <w:rFonts w:ascii="Arial" w:hAnsi="Arial" w:cs="Arial"/>
          <w:sz w:val="24"/>
          <w:szCs w:val="24"/>
        </w:rPr>
        <w:t xml:space="preserve">podendo ser invalidado caso não sejam </w:t>
      </w:r>
      <w:proofErr w:type="gramStart"/>
      <w:r>
        <w:rPr>
          <w:rFonts w:ascii="Arial" w:hAnsi="Arial" w:cs="Arial"/>
          <w:sz w:val="24"/>
          <w:szCs w:val="24"/>
        </w:rPr>
        <w:t>obedecidas</w:t>
      </w:r>
      <w:proofErr w:type="gramEnd"/>
      <w:r>
        <w:rPr>
          <w:rFonts w:ascii="Arial" w:hAnsi="Arial" w:cs="Arial"/>
          <w:sz w:val="24"/>
          <w:szCs w:val="24"/>
        </w:rPr>
        <w:t xml:space="preserve"> as regras específicas e o disposto nos artigos.</w:t>
      </w:r>
    </w:p>
    <w:p w:rsidR="002D0BD6" w:rsidRDefault="002D0BD6" w:rsidP="002D0BD6">
      <w:pPr>
        <w:spacing w:after="0" w:line="360" w:lineRule="auto"/>
        <w:ind w:firstLine="709"/>
        <w:jc w:val="both"/>
        <w:rPr>
          <w:rFonts w:ascii="Arial" w:hAnsi="Arial" w:cs="Arial"/>
          <w:sz w:val="24"/>
          <w:szCs w:val="24"/>
        </w:rPr>
      </w:pPr>
      <w:r w:rsidRPr="00A029F2">
        <w:rPr>
          <w:rFonts w:ascii="Arial" w:hAnsi="Arial" w:cs="Arial"/>
          <w:sz w:val="24"/>
        </w:rPr>
        <w:t xml:space="preserve">Tartuce (2017, p. 793) </w:t>
      </w:r>
      <w:r w:rsidRPr="008B5249">
        <w:rPr>
          <w:rFonts w:ascii="Arial" w:hAnsi="Arial" w:cs="Arial"/>
          <w:sz w:val="24"/>
        </w:rPr>
        <w:t xml:space="preserve">estabelece ainda alguns princípios específicos retirados do próprio Código Civil </w:t>
      </w:r>
      <w:r>
        <w:rPr>
          <w:rFonts w:ascii="Arial" w:hAnsi="Arial" w:cs="Arial"/>
          <w:sz w:val="24"/>
        </w:rPr>
        <w:t>que servem como regras para o casamento, sendo eles, o Princípio da Monogamia, visto no artigo 1.521, VI, CC, onde pessoas que já contraíram matrimônio alguma vez em suas vidas não podem contrair novo matrimônio enquanto estiverem casadas, fato este que, caso ocorra, gera nulidade absoluta do casamento; o</w:t>
      </w:r>
      <w:r w:rsidRPr="008B5249">
        <w:rPr>
          <w:rFonts w:ascii="Arial" w:hAnsi="Arial" w:cs="Arial"/>
          <w:sz w:val="24"/>
        </w:rPr>
        <w:t xml:space="preserve"> Princípio da </w:t>
      </w:r>
      <w:r>
        <w:rPr>
          <w:rFonts w:ascii="Arial" w:hAnsi="Arial" w:cs="Arial"/>
          <w:sz w:val="24"/>
        </w:rPr>
        <w:t>L</w:t>
      </w:r>
      <w:r w:rsidRPr="008B5249">
        <w:rPr>
          <w:rFonts w:ascii="Arial" w:hAnsi="Arial" w:cs="Arial"/>
          <w:sz w:val="24"/>
        </w:rPr>
        <w:t xml:space="preserve">iberdade </w:t>
      </w:r>
      <w:r>
        <w:rPr>
          <w:rFonts w:ascii="Arial" w:hAnsi="Arial" w:cs="Arial"/>
          <w:sz w:val="24"/>
        </w:rPr>
        <w:t>de E</w:t>
      </w:r>
      <w:r w:rsidRPr="008B5249">
        <w:rPr>
          <w:rFonts w:ascii="Arial" w:hAnsi="Arial" w:cs="Arial"/>
          <w:sz w:val="24"/>
        </w:rPr>
        <w:t xml:space="preserve">scolha, </w:t>
      </w:r>
      <w:r>
        <w:rPr>
          <w:rFonts w:ascii="Arial" w:hAnsi="Arial" w:cs="Arial"/>
          <w:sz w:val="24"/>
        </w:rPr>
        <w:t xml:space="preserve">retirado do artigo </w:t>
      </w:r>
      <w:r w:rsidRPr="008B5249">
        <w:rPr>
          <w:rFonts w:ascii="Arial" w:hAnsi="Arial" w:cs="Arial"/>
          <w:sz w:val="24"/>
        </w:rPr>
        <w:t>1.513 do CC</w:t>
      </w:r>
      <w:r>
        <w:rPr>
          <w:rFonts w:ascii="Arial" w:hAnsi="Arial" w:cs="Arial"/>
          <w:sz w:val="24"/>
        </w:rPr>
        <w:t xml:space="preserve">, onde, excluindo-se os impedimentos matrimoniais, as pessoas que </w:t>
      </w:r>
      <w:r>
        <w:rPr>
          <w:rFonts w:ascii="Arial" w:hAnsi="Arial" w:cs="Arial"/>
          <w:sz w:val="24"/>
        </w:rPr>
        <w:lastRenderedPageBreak/>
        <w:t xml:space="preserve">contraíram matrimônio tem o livre critério de escolher seu cônjuge; e o </w:t>
      </w:r>
      <w:r w:rsidRPr="008B5249">
        <w:rPr>
          <w:rFonts w:ascii="Arial" w:hAnsi="Arial" w:cs="Arial"/>
          <w:sz w:val="24"/>
        </w:rPr>
        <w:t xml:space="preserve">Princípio </w:t>
      </w:r>
      <w:r>
        <w:rPr>
          <w:rFonts w:ascii="Arial" w:hAnsi="Arial" w:cs="Arial"/>
          <w:sz w:val="24"/>
        </w:rPr>
        <w:t>da Comunhão Plena de V</w:t>
      </w:r>
      <w:r w:rsidRPr="008B5249">
        <w:rPr>
          <w:rFonts w:ascii="Arial" w:hAnsi="Arial" w:cs="Arial"/>
          <w:sz w:val="24"/>
        </w:rPr>
        <w:t xml:space="preserve">ida, </w:t>
      </w:r>
      <w:r>
        <w:rPr>
          <w:rFonts w:ascii="Arial" w:hAnsi="Arial" w:cs="Arial"/>
          <w:sz w:val="24"/>
        </w:rPr>
        <w:t xml:space="preserve">retirado dos </w:t>
      </w:r>
      <w:r w:rsidRPr="008B5249">
        <w:rPr>
          <w:rFonts w:ascii="Arial" w:hAnsi="Arial" w:cs="Arial"/>
          <w:sz w:val="24"/>
        </w:rPr>
        <w:t>art. 1.511</w:t>
      </w:r>
      <w:r>
        <w:rPr>
          <w:rFonts w:ascii="Arial" w:hAnsi="Arial" w:cs="Arial"/>
          <w:sz w:val="24"/>
        </w:rPr>
        <w:t xml:space="preserve"> e 1.565</w:t>
      </w:r>
      <w:r w:rsidRPr="008B5249">
        <w:rPr>
          <w:rFonts w:ascii="Arial" w:hAnsi="Arial" w:cs="Arial"/>
          <w:sz w:val="24"/>
        </w:rPr>
        <w:t xml:space="preserve"> do CC</w:t>
      </w:r>
      <w:r>
        <w:rPr>
          <w:rFonts w:ascii="Arial" w:hAnsi="Arial" w:cs="Arial"/>
          <w:sz w:val="24"/>
        </w:rPr>
        <w:t xml:space="preserve">, onde os cônjuges tem plena igualdade nos direitos e/ou nos deveres ao serem assumidos na condição de companheiros responsáveis pela sua família. </w:t>
      </w:r>
    </w:p>
    <w:p w:rsidR="002D0BD6" w:rsidRDefault="002D0BD6" w:rsidP="002D0BD6">
      <w:pPr>
        <w:spacing w:after="0" w:line="360" w:lineRule="auto"/>
        <w:ind w:firstLine="709"/>
        <w:jc w:val="both"/>
        <w:rPr>
          <w:rFonts w:ascii="Arial" w:hAnsi="Arial" w:cs="Arial"/>
          <w:sz w:val="24"/>
          <w:szCs w:val="24"/>
        </w:rPr>
      </w:pPr>
      <w:r>
        <w:rPr>
          <w:rFonts w:ascii="Arial" w:hAnsi="Arial" w:cs="Arial"/>
          <w:sz w:val="24"/>
          <w:szCs w:val="24"/>
        </w:rPr>
        <w:t>Saliente-se que o Código Civil impõe uma idade mínima para que as pessoas possam contrair matrimônio, no capítulo intitulado “Da capacidade para o casamento”, conforme os artigos</w:t>
      </w:r>
      <w:r w:rsidRPr="00171D03">
        <w:rPr>
          <w:rFonts w:ascii="Arial" w:hAnsi="Arial" w:cs="Arial"/>
          <w:sz w:val="24"/>
          <w:szCs w:val="24"/>
        </w:rPr>
        <w:t xml:space="preserve"> 1.517</w:t>
      </w:r>
      <w:r>
        <w:rPr>
          <w:rFonts w:ascii="Arial" w:hAnsi="Arial" w:cs="Arial"/>
          <w:sz w:val="24"/>
          <w:szCs w:val="24"/>
        </w:rPr>
        <w:t xml:space="preserve"> a 1.518, </w:t>
      </w:r>
      <w:r w:rsidRPr="00104FEB">
        <w:rPr>
          <w:rFonts w:ascii="Arial" w:hAnsi="Arial" w:cs="Arial"/>
          <w:i/>
          <w:sz w:val="24"/>
          <w:szCs w:val="24"/>
        </w:rPr>
        <w:t xml:space="preserve">in </w:t>
      </w:r>
      <w:proofErr w:type="spellStart"/>
      <w:r w:rsidRPr="00104FEB">
        <w:rPr>
          <w:rFonts w:ascii="Arial" w:hAnsi="Arial" w:cs="Arial"/>
          <w:i/>
          <w:sz w:val="24"/>
          <w:szCs w:val="24"/>
        </w:rPr>
        <w:t>verbis</w:t>
      </w:r>
      <w:proofErr w:type="spellEnd"/>
      <w:r>
        <w:rPr>
          <w:rFonts w:ascii="Arial" w:hAnsi="Arial" w:cs="Arial"/>
          <w:sz w:val="24"/>
          <w:szCs w:val="24"/>
        </w:rPr>
        <w:t xml:space="preserve">:  </w:t>
      </w:r>
    </w:p>
    <w:p w:rsidR="006003F5" w:rsidRPr="00980BB0" w:rsidRDefault="002D0BD6" w:rsidP="004E4DEE">
      <w:pPr>
        <w:pStyle w:val="NormalWeb"/>
        <w:shd w:val="clear" w:color="auto" w:fill="FFFFFF"/>
        <w:spacing w:before="0" w:beforeAutospacing="0" w:after="0" w:afterAutospacing="0"/>
        <w:ind w:left="2268"/>
        <w:jc w:val="both"/>
        <w:rPr>
          <w:rFonts w:ascii="Arial" w:hAnsi="Arial" w:cs="Arial"/>
          <w:color w:val="000000"/>
          <w:sz w:val="20"/>
          <w:szCs w:val="20"/>
        </w:rPr>
      </w:pPr>
      <w:r w:rsidRPr="00980BB0">
        <w:rPr>
          <w:rFonts w:ascii="Arial" w:hAnsi="Arial" w:cs="Arial"/>
          <w:color w:val="000000"/>
          <w:sz w:val="20"/>
          <w:szCs w:val="20"/>
        </w:rPr>
        <w:t>Art. 1.517. O homem e a mulher com dezesseis anos podem casar, exigindo-se autorização de ambos os pais, ou de seus representantes legais, enquanto não atingida a maioridade civil.</w:t>
      </w:r>
    </w:p>
    <w:p w:rsidR="006003F5" w:rsidRPr="00980BB0" w:rsidRDefault="004E4DEE" w:rsidP="004E4DEE">
      <w:pPr>
        <w:pStyle w:val="NormalWeb"/>
        <w:shd w:val="clear" w:color="auto" w:fill="FFFFFF"/>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 xml:space="preserve">[...] </w:t>
      </w:r>
    </w:p>
    <w:p w:rsidR="002D0BD6" w:rsidRDefault="00A029F2" w:rsidP="004E4DEE">
      <w:pPr>
        <w:pStyle w:val="NormalWeb"/>
        <w:shd w:val="clear" w:color="auto" w:fill="FFFFFF"/>
        <w:spacing w:before="0" w:beforeAutospacing="0" w:after="0" w:afterAutospacing="0"/>
        <w:ind w:left="2268"/>
        <w:jc w:val="both"/>
        <w:rPr>
          <w:rFonts w:ascii="Arial" w:hAnsi="Arial" w:cs="Arial"/>
          <w:color w:val="000000"/>
          <w:sz w:val="20"/>
          <w:szCs w:val="20"/>
        </w:rPr>
      </w:pPr>
      <w:r w:rsidRPr="00A029F2">
        <w:rPr>
          <w:rFonts w:ascii="Arial" w:hAnsi="Arial" w:cs="Arial"/>
          <w:color w:val="000000"/>
          <w:sz w:val="20"/>
          <w:szCs w:val="20"/>
        </w:rPr>
        <w:t>Art. 1.520.  Não será permitido, em qualquer caso, o casamento de quem não atingiu a idade núbil, observado o disposto no art. 1.517 deste Código.</w:t>
      </w:r>
    </w:p>
    <w:p w:rsidR="006003F5" w:rsidRDefault="006003F5" w:rsidP="006003F5">
      <w:pPr>
        <w:pStyle w:val="NormalWeb"/>
        <w:shd w:val="clear" w:color="auto" w:fill="FFFFFF"/>
        <w:spacing w:before="0" w:beforeAutospacing="0" w:after="0" w:afterAutospacing="0"/>
        <w:ind w:left="3005" w:hanging="28"/>
        <w:jc w:val="both"/>
        <w:rPr>
          <w:rFonts w:ascii="Arial" w:hAnsi="Arial" w:cs="Arial"/>
          <w:color w:val="000000"/>
          <w:sz w:val="20"/>
          <w:szCs w:val="20"/>
        </w:rPr>
      </w:pPr>
    </w:p>
    <w:p w:rsidR="002D0BD6" w:rsidRPr="00980BB0" w:rsidRDefault="002D0BD6" w:rsidP="002D0BD6">
      <w:pPr>
        <w:spacing w:after="0" w:line="360" w:lineRule="auto"/>
        <w:ind w:firstLine="709"/>
        <w:jc w:val="both"/>
        <w:rPr>
          <w:rFonts w:ascii="Arial" w:hAnsi="Arial" w:cs="Arial"/>
          <w:sz w:val="24"/>
          <w:szCs w:val="24"/>
        </w:rPr>
      </w:pPr>
      <w:r w:rsidRPr="00980BB0">
        <w:rPr>
          <w:rFonts w:ascii="Arial" w:hAnsi="Arial" w:cs="Arial"/>
          <w:sz w:val="24"/>
          <w:szCs w:val="24"/>
        </w:rPr>
        <w:t>Observe-se que o referido capítulo do CC/02 que trata sobre a Capacidade para o Casamento, ao apresentar o “requisito por via do qual os nubentes devem demonstrar sua capacidade nupcial ou sua habilitação” (PEREIRA, 2017, p. 122) trata apenas da idade mínima para casar. Sendo assim, o legislador mostra os capazes de contrair matrimônio sem apresentar um rol específico a respeito das pessoas capazes ou incapazes de casar no contexto da aptidão para prática dos atos civis. Nesse contexto, deve-se tomar por base o rol dos artigos 3° e 4° da parte geral do próprio Código Civil 2002 em complemento ao que consta no artigo 1.517 acima citado.</w:t>
      </w:r>
    </w:p>
    <w:p w:rsidR="00980BB0" w:rsidRPr="004E4DEE" w:rsidRDefault="002D0BD6" w:rsidP="009709A9">
      <w:pPr>
        <w:spacing w:after="0" w:line="360" w:lineRule="auto"/>
        <w:ind w:firstLine="709"/>
        <w:jc w:val="both"/>
        <w:rPr>
          <w:rFonts w:ascii="Arial" w:hAnsi="Arial" w:cs="Arial"/>
          <w:sz w:val="24"/>
          <w:szCs w:val="24"/>
        </w:rPr>
      </w:pPr>
      <w:r w:rsidRPr="00980BB0">
        <w:rPr>
          <w:rFonts w:ascii="Arial" w:hAnsi="Arial" w:cs="Arial"/>
          <w:sz w:val="24"/>
          <w:szCs w:val="24"/>
        </w:rPr>
        <w:t>Nesse norte, importa destacar que a sistemática apresentada no Código Civil antes do advento do Estatuto da Pessoa com Deficiência dispunha no artigo 3° que eram considerados inca</w:t>
      </w:r>
      <w:r>
        <w:rPr>
          <w:rFonts w:ascii="Arial" w:hAnsi="Arial" w:cs="Arial"/>
          <w:sz w:val="24"/>
          <w:szCs w:val="24"/>
        </w:rPr>
        <w:t xml:space="preserve">pazes de exercer </w:t>
      </w:r>
      <w:r w:rsidRPr="00661424">
        <w:rPr>
          <w:rFonts w:ascii="Arial" w:hAnsi="Arial" w:cs="Arial"/>
          <w:sz w:val="24"/>
          <w:szCs w:val="24"/>
        </w:rPr>
        <w:t>pessoalmente os atos da vida civil</w:t>
      </w:r>
      <w:r>
        <w:rPr>
          <w:rFonts w:ascii="Arial" w:hAnsi="Arial" w:cs="Arial"/>
          <w:sz w:val="24"/>
          <w:szCs w:val="24"/>
        </w:rPr>
        <w:t xml:space="preserve">, incluindo-se ai portanto o casamento e a união estável, </w:t>
      </w:r>
      <w:r w:rsidRPr="00661424">
        <w:rPr>
          <w:rFonts w:ascii="Arial" w:hAnsi="Arial" w:cs="Arial"/>
          <w:sz w:val="24"/>
          <w:szCs w:val="24"/>
        </w:rPr>
        <w:t>os menores de dezesseis anos</w:t>
      </w:r>
      <w:r>
        <w:rPr>
          <w:rFonts w:ascii="Arial" w:hAnsi="Arial" w:cs="Arial"/>
          <w:sz w:val="24"/>
          <w:szCs w:val="24"/>
        </w:rPr>
        <w:t xml:space="preserve">; </w:t>
      </w:r>
      <w:r w:rsidRPr="00661424">
        <w:rPr>
          <w:rFonts w:ascii="Arial" w:hAnsi="Arial" w:cs="Arial"/>
          <w:sz w:val="24"/>
          <w:szCs w:val="24"/>
        </w:rPr>
        <w:t xml:space="preserve">os que, por enfermidade ou deficiência mental, não tiverem o necessário discernimento para a prática desses atos; </w:t>
      </w:r>
      <w:r>
        <w:rPr>
          <w:rFonts w:ascii="Arial" w:hAnsi="Arial" w:cs="Arial"/>
          <w:sz w:val="24"/>
          <w:szCs w:val="24"/>
        </w:rPr>
        <w:t>e</w:t>
      </w:r>
      <w:r w:rsidRPr="00661424">
        <w:rPr>
          <w:rFonts w:ascii="Arial" w:hAnsi="Arial" w:cs="Arial"/>
          <w:sz w:val="24"/>
          <w:szCs w:val="24"/>
        </w:rPr>
        <w:t xml:space="preserve"> os que, mesmo por causa transitória, não puderem exprimir sua vontade</w:t>
      </w:r>
      <w:r>
        <w:rPr>
          <w:rFonts w:ascii="Arial" w:hAnsi="Arial" w:cs="Arial"/>
          <w:sz w:val="24"/>
          <w:szCs w:val="24"/>
        </w:rPr>
        <w:t>. Deste modo, os deficientes mentais eram considerados incapazes e não poderiam realizar nenhum ato da vida civil pessoalmente.</w:t>
      </w:r>
      <w:r w:rsidR="009A759F">
        <w:rPr>
          <w:rFonts w:ascii="Arial" w:hAnsi="Arial" w:cs="Arial"/>
          <w:sz w:val="24"/>
          <w:szCs w:val="24"/>
        </w:rPr>
        <w:t xml:space="preserve"> </w:t>
      </w:r>
      <w:r>
        <w:rPr>
          <w:rFonts w:ascii="Arial" w:hAnsi="Arial" w:cs="Arial"/>
        </w:rPr>
        <w:t>O artigo 4 do Código Civil, por sua vez, dispunha que</w:t>
      </w:r>
      <w:r w:rsidR="004E4DEE">
        <w:rPr>
          <w:rFonts w:ascii="Arial" w:hAnsi="Arial" w:cs="Arial"/>
        </w:rPr>
        <w:t>:</w:t>
      </w:r>
    </w:p>
    <w:p w:rsidR="00980BB0" w:rsidRPr="00980BB0" w:rsidRDefault="00980BB0" w:rsidP="009709A9">
      <w:pPr>
        <w:pStyle w:val="NormalWeb"/>
        <w:shd w:val="clear" w:color="auto" w:fill="FFFFFF"/>
        <w:spacing w:before="0" w:beforeAutospacing="0" w:after="0" w:afterAutospacing="0"/>
        <w:ind w:left="2268"/>
        <w:jc w:val="both"/>
        <w:rPr>
          <w:rFonts w:ascii="Arial" w:hAnsi="Arial" w:cs="Arial"/>
          <w:color w:val="000000"/>
          <w:sz w:val="20"/>
          <w:szCs w:val="20"/>
        </w:rPr>
      </w:pPr>
      <w:r w:rsidRPr="00980BB0">
        <w:rPr>
          <w:rFonts w:ascii="Arial" w:hAnsi="Arial" w:cs="Arial"/>
          <w:color w:val="000000"/>
          <w:sz w:val="20"/>
          <w:szCs w:val="20"/>
        </w:rPr>
        <w:t>Art. 4</w:t>
      </w:r>
      <w:r w:rsidRPr="00980BB0">
        <w:rPr>
          <w:rFonts w:ascii="Arial" w:hAnsi="Arial" w:cs="Arial"/>
          <w:color w:val="000000"/>
          <w:sz w:val="20"/>
          <w:szCs w:val="20"/>
          <w:u w:val="single"/>
          <w:vertAlign w:val="superscript"/>
        </w:rPr>
        <w:t>o</w:t>
      </w:r>
      <w:r w:rsidRPr="00980BB0">
        <w:rPr>
          <w:rFonts w:ascii="Arial" w:hAnsi="Arial" w:cs="Arial"/>
          <w:color w:val="000000"/>
          <w:sz w:val="20"/>
          <w:szCs w:val="20"/>
        </w:rPr>
        <w:t> São incapazes, relativamente a certos atos, ou à maneira de os exercer:</w:t>
      </w:r>
    </w:p>
    <w:p w:rsidR="00980BB0" w:rsidRPr="00980BB0" w:rsidRDefault="00980BB0" w:rsidP="009709A9">
      <w:pPr>
        <w:pStyle w:val="NormalWeb"/>
        <w:shd w:val="clear" w:color="auto" w:fill="FFFFFF"/>
        <w:spacing w:before="0" w:beforeAutospacing="0" w:after="0" w:afterAutospacing="0"/>
        <w:ind w:left="2268"/>
        <w:jc w:val="both"/>
        <w:rPr>
          <w:rFonts w:ascii="Arial" w:hAnsi="Arial" w:cs="Arial"/>
          <w:color w:val="000000"/>
          <w:sz w:val="20"/>
          <w:szCs w:val="20"/>
        </w:rPr>
      </w:pPr>
      <w:bookmarkStart w:id="2" w:name="art4."/>
      <w:bookmarkStart w:id="3" w:name="art4i"/>
      <w:bookmarkEnd w:id="2"/>
      <w:bookmarkEnd w:id="3"/>
      <w:r w:rsidRPr="00980BB0">
        <w:rPr>
          <w:rFonts w:ascii="Arial" w:hAnsi="Arial" w:cs="Arial"/>
          <w:color w:val="000000"/>
          <w:sz w:val="20"/>
          <w:szCs w:val="20"/>
        </w:rPr>
        <w:t xml:space="preserve">I - </w:t>
      </w:r>
      <w:proofErr w:type="gramStart"/>
      <w:r w:rsidRPr="00980BB0">
        <w:rPr>
          <w:rFonts w:ascii="Arial" w:hAnsi="Arial" w:cs="Arial"/>
          <w:color w:val="000000"/>
          <w:sz w:val="20"/>
          <w:szCs w:val="20"/>
        </w:rPr>
        <w:t>os</w:t>
      </w:r>
      <w:proofErr w:type="gramEnd"/>
      <w:r w:rsidRPr="00980BB0">
        <w:rPr>
          <w:rFonts w:ascii="Arial" w:hAnsi="Arial" w:cs="Arial"/>
          <w:color w:val="000000"/>
          <w:sz w:val="20"/>
          <w:szCs w:val="20"/>
        </w:rPr>
        <w:t xml:space="preserve"> maiores de dezesseis e menores de dezoito anos;</w:t>
      </w:r>
    </w:p>
    <w:p w:rsidR="00980BB0" w:rsidRPr="00980BB0" w:rsidRDefault="00980BB0" w:rsidP="009709A9">
      <w:pPr>
        <w:pStyle w:val="NormalWeb"/>
        <w:shd w:val="clear" w:color="auto" w:fill="FFFFFF"/>
        <w:spacing w:before="0" w:beforeAutospacing="0" w:after="0" w:afterAutospacing="0"/>
        <w:ind w:left="2268"/>
        <w:jc w:val="both"/>
        <w:rPr>
          <w:rFonts w:ascii="Arial" w:hAnsi="Arial" w:cs="Arial"/>
          <w:color w:val="000000"/>
          <w:sz w:val="20"/>
          <w:szCs w:val="20"/>
        </w:rPr>
      </w:pPr>
      <w:bookmarkStart w:id="4" w:name="art4ii"/>
      <w:bookmarkEnd w:id="4"/>
      <w:r w:rsidRPr="00980BB0">
        <w:rPr>
          <w:rFonts w:ascii="Arial" w:hAnsi="Arial" w:cs="Arial"/>
          <w:color w:val="000000"/>
          <w:sz w:val="20"/>
          <w:szCs w:val="20"/>
        </w:rPr>
        <w:t xml:space="preserve">II - </w:t>
      </w:r>
      <w:proofErr w:type="gramStart"/>
      <w:r w:rsidRPr="00980BB0">
        <w:rPr>
          <w:rFonts w:ascii="Arial" w:hAnsi="Arial" w:cs="Arial"/>
          <w:color w:val="000000"/>
          <w:sz w:val="20"/>
          <w:szCs w:val="20"/>
        </w:rPr>
        <w:t>os</w:t>
      </w:r>
      <w:proofErr w:type="gramEnd"/>
      <w:r w:rsidRPr="00980BB0">
        <w:rPr>
          <w:rFonts w:ascii="Arial" w:hAnsi="Arial" w:cs="Arial"/>
          <w:color w:val="000000"/>
          <w:sz w:val="20"/>
          <w:szCs w:val="20"/>
        </w:rPr>
        <w:t xml:space="preserve"> ébrios habituais, os viciados em tóxicos, e os que, por </w:t>
      </w:r>
      <w:r w:rsidRPr="009709A9">
        <w:rPr>
          <w:rFonts w:ascii="Arial" w:hAnsi="Arial" w:cs="Arial"/>
          <w:b/>
          <w:color w:val="000000"/>
          <w:sz w:val="20"/>
          <w:szCs w:val="20"/>
        </w:rPr>
        <w:t>deficiência mental,</w:t>
      </w:r>
      <w:r w:rsidRPr="00980BB0">
        <w:rPr>
          <w:rFonts w:ascii="Arial" w:hAnsi="Arial" w:cs="Arial"/>
          <w:color w:val="000000"/>
          <w:sz w:val="20"/>
          <w:szCs w:val="20"/>
        </w:rPr>
        <w:t xml:space="preserve"> tenham o discernimento reduzido;</w:t>
      </w:r>
    </w:p>
    <w:p w:rsidR="00980BB0" w:rsidRPr="00980BB0" w:rsidRDefault="00980BB0" w:rsidP="009709A9">
      <w:pPr>
        <w:pStyle w:val="NormalWeb"/>
        <w:shd w:val="clear" w:color="auto" w:fill="FFFFFF"/>
        <w:spacing w:before="0" w:beforeAutospacing="0" w:after="0" w:afterAutospacing="0"/>
        <w:ind w:left="2268"/>
        <w:jc w:val="both"/>
        <w:rPr>
          <w:rFonts w:ascii="Arial" w:hAnsi="Arial" w:cs="Arial"/>
          <w:color w:val="000000"/>
          <w:sz w:val="20"/>
          <w:szCs w:val="20"/>
        </w:rPr>
      </w:pPr>
      <w:bookmarkStart w:id="5" w:name="art4iii"/>
      <w:bookmarkEnd w:id="5"/>
      <w:r w:rsidRPr="00980BB0">
        <w:rPr>
          <w:rFonts w:ascii="Arial" w:hAnsi="Arial" w:cs="Arial"/>
          <w:color w:val="000000"/>
          <w:sz w:val="20"/>
          <w:szCs w:val="20"/>
        </w:rPr>
        <w:t xml:space="preserve">III - </w:t>
      </w:r>
      <w:r w:rsidRPr="009709A9">
        <w:rPr>
          <w:rFonts w:ascii="Arial" w:hAnsi="Arial" w:cs="Arial"/>
          <w:b/>
          <w:color w:val="000000"/>
          <w:sz w:val="20"/>
          <w:szCs w:val="20"/>
        </w:rPr>
        <w:t>os excepcionais, sem desenvolvimento mental completo;</w:t>
      </w:r>
    </w:p>
    <w:p w:rsidR="00980BB0" w:rsidRPr="00980BB0" w:rsidRDefault="00980BB0" w:rsidP="009709A9">
      <w:pPr>
        <w:pStyle w:val="NormalWeb"/>
        <w:shd w:val="clear" w:color="auto" w:fill="FFFFFF"/>
        <w:spacing w:before="0" w:beforeAutospacing="0" w:after="0" w:afterAutospacing="0"/>
        <w:ind w:left="2268"/>
        <w:jc w:val="both"/>
        <w:rPr>
          <w:rFonts w:ascii="Arial" w:hAnsi="Arial" w:cs="Arial"/>
          <w:color w:val="000000"/>
          <w:sz w:val="20"/>
          <w:szCs w:val="20"/>
        </w:rPr>
      </w:pPr>
      <w:bookmarkStart w:id="6" w:name="art4iv"/>
      <w:bookmarkEnd w:id="6"/>
      <w:r w:rsidRPr="00980BB0">
        <w:rPr>
          <w:rFonts w:ascii="Arial" w:hAnsi="Arial" w:cs="Arial"/>
          <w:color w:val="000000"/>
          <w:sz w:val="20"/>
          <w:szCs w:val="20"/>
        </w:rPr>
        <w:t xml:space="preserve">IV - </w:t>
      </w:r>
      <w:proofErr w:type="gramStart"/>
      <w:r w:rsidRPr="00980BB0">
        <w:rPr>
          <w:rFonts w:ascii="Arial" w:hAnsi="Arial" w:cs="Arial"/>
          <w:color w:val="000000"/>
          <w:sz w:val="20"/>
          <w:szCs w:val="20"/>
        </w:rPr>
        <w:t>os</w:t>
      </w:r>
      <w:proofErr w:type="gramEnd"/>
      <w:r w:rsidRPr="00980BB0">
        <w:rPr>
          <w:rFonts w:ascii="Arial" w:hAnsi="Arial" w:cs="Arial"/>
          <w:color w:val="000000"/>
          <w:sz w:val="20"/>
          <w:szCs w:val="20"/>
        </w:rPr>
        <w:t xml:space="preserve"> pródigos.</w:t>
      </w:r>
    </w:p>
    <w:p w:rsidR="00980BB0" w:rsidRPr="00980BB0" w:rsidRDefault="00980BB0" w:rsidP="009709A9">
      <w:pPr>
        <w:pStyle w:val="NormalWeb"/>
        <w:shd w:val="clear" w:color="auto" w:fill="FFFFFF"/>
        <w:spacing w:before="0" w:beforeAutospacing="0" w:after="0" w:afterAutospacing="0"/>
        <w:ind w:left="2268"/>
        <w:jc w:val="both"/>
        <w:rPr>
          <w:rFonts w:ascii="Arial" w:hAnsi="Arial" w:cs="Arial"/>
          <w:color w:val="000000"/>
          <w:sz w:val="20"/>
          <w:szCs w:val="20"/>
        </w:rPr>
      </w:pPr>
      <w:bookmarkStart w:id="7" w:name="art4p"/>
      <w:bookmarkEnd w:id="7"/>
      <w:r w:rsidRPr="00980BB0">
        <w:rPr>
          <w:rFonts w:ascii="Arial" w:hAnsi="Arial" w:cs="Arial"/>
          <w:color w:val="000000"/>
          <w:sz w:val="20"/>
          <w:szCs w:val="20"/>
        </w:rPr>
        <w:lastRenderedPageBreak/>
        <w:t>Parágrafo único. A capacidade dos índios será regulada por legislação especial.</w:t>
      </w:r>
    </w:p>
    <w:p w:rsidR="009709A9" w:rsidRDefault="009709A9" w:rsidP="009709A9">
      <w:pPr>
        <w:spacing w:after="0" w:line="240" w:lineRule="auto"/>
        <w:ind w:firstLine="709"/>
        <w:jc w:val="both"/>
        <w:rPr>
          <w:rFonts w:ascii="Arial" w:hAnsi="Arial" w:cs="Arial"/>
          <w:sz w:val="24"/>
          <w:szCs w:val="24"/>
        </w:rPr>
      </w:pPr>
      <w:bookmarkStart w:id="8" w:name="art4p."/>
      <w:bookmarkEnd w:id="8"/>
    </w:p>
    <w:p w:rsidR="002D0BD6" w:rsidRDefault="002D0BD6" w:rsidP="002D0BD6">
      <w:pPr>
        <w:spacing w:after="0" w:line="360" w:lineRule="auto"/>
        <w:ind w:firstLine="709"/>
        <w:jc w:val="both"/>
        <w:rPr>
          <w:rFonts w:ascii="Arial" w:hAnsi="Arial" w:cs="Arial"/>
          <w:sz w:val="24"/>
          <w:szCs w:val="24"/>
        </w:rPr>
      </w:pPr>
      <w:r>
        <w:rPr>
          <w:rFonts w:ascii="Arial" w:hAnsi="Arial" w:cs="Arial"/>
          <w:sz w:val="24"/>
          <w:szCs w:val="24"/>
        </w:rPr>
        <w:t>Contudo, o Estatuto da Pessoa com Deficiência alterou de modo subs</w:t>
      </w:r>
      <w:r w:rsidR="008F4DFD">
        <w:rPr>
          <w:rFonts w:ascii="Arial" w:hAnsi="Arial" w:cs="Arial"/>
          <w:sz w:val="24"/>
          <w:szCs w:val="24"/>
        </w:rPr>
        <w:t>tancial o rol dos artigos retro citados</w:t>
      </w:r>
      <w:r>
        <w:rPr>
          <w:rFonts w:ascii="Arial" w:hAnsi="Arial" w:cs="Arial"/>
          <w:sz w:val="24"/>
          <w:szCs w:val="24"/>
        </w:rPr>
        <w:t>,</w:t>
      </w:r>
      <w:r w:rsidR="009709A9">
        <w:rPr>
          <w:rFonts w:ascii="Arial" w:hAnsi="Arial" w:cs="Arial"/>
          <w:sz w:val="24"/>
          <w:szCs w:val="24"/>
        </w:rPr>
        <w:t xml:space="preserve"> retirando qualquer menção à pessoa com deficiência. </w:t>
      </w:r>
    </w:p>
    <w:p w:rsidR="002D0BD6" w:rsidRPr="00CA3F20" w:rsidRDefault="009709A9" w:rsidP="00CA3F20">
      <w:pPr>
        <w:spacing w:after="0" w:line="360" w:lineRule="auto"/>
        <w:ind w:firstLine="709"/>
        <w:jc w:val="both"/>
        <w:rPr>
          <w:rFonts w:ascii="Arial" w:hAnsi="Arial" w:cs="Arial"/>
          <w:sz w:val="24"/>
          <w:szCs w:val="24"/>
        </w:rPr>
      </w:pPr>
      <w:r w:rsidRPr="00CA3F20">
        <w:rPr>
          <w:rFonts w:ascii="Arial" w:hAnsi="Arial" w:cs="Arial"/>
          <w:sz w:val="24"/>
          <w:szCs w:val="24"/>
        </w:rPr>
        <w:t>Saliente-se que n</w:t>
      </w:r>
      <w:r w:rsidR="002D0BD6" w:rsidRPr="00CA3F20">
        <w:rPr>
          <w:rFonts w:ascii="Arial" w:hAnsi="Arial" w:cs="Arial"/>
          <w:sz w:val="24"/>
          <w:szCs w:val="24"/>
        </w:rPr>
        <w:t>o artigo 6° do Estatuto da Pessoa com Deficiência está ex</w:t>
      </w:r>
      <w:r w:rsidRPr="00CA3F20">
        <w:rPr>
          <w:rFonts w:ascii="Arial" w:hAnsi="Arial" w:cs="Arial"/>
          <w:sz w:val="24"/>
          <w:szCs w:val="24"/>
        </w:rPr>
        <w:t>pressamente previsto que “</w:t>
      </w:r>
      <w:r w:rsidR="002D0BD6" w:rsidRPr="00CA3F20">
        <w:rPr>
          <w:rFonts w:ascii="Arial" w:hAnsi="Arial" w:cs="Arial"/>
          <w:sz w:val="24"/>
          <w:szCs w:val="24"/>
        </w:rPr>
        <w:t>A deficiência não afeta a plena capacidade c</w:t>
      </w:r>
      <w:r w:rsidRPr="00CA3F20">
        <w:rPr>
          <w:rFonts w:ascii="Arial" w:hAnsi="Arial" w:cs="Arial"/>
          <w:sz w:val="24"/>
          <w:szCs w:val="24"/>
        </w:rPr>
        <w:t xml:space="preserve">ivil da pessoa, inclusive para: </w:t>
      </w:r>
      <w:r w:rsidR="002D0BD6" w:rsidRPr="00C06E41">
        <w:rPr>
          <w:rFonts w:ascii="Arial" w:hAnsi="Arial" w:cs="Arial"/>
          <w:sz w:val="24"/>
          <w:szCs w:val="24"/>
        </w:rPr>
        <w:t>I - casa</w:t>
      </w:r>
      <w:r w:rsidRPr="00C06E41">
        <w:rPr>
          <w:rFonts w:ascii="Arial" w:hAnsi="Arial" w:cs="Arial"/>
          <w:sz w:val="24"/>
          <w:szCs w:val="24"/>
        </w:rPr>
        <w:t>r-se e constituir união estável [...]”,</w:t>
      </w:r>
      <w:r w:rsidRPr="00CA3F20">
        <w:rPr>
          <w:rFonts w:ascii="Arial" w:hAnsi="Arial" w:cs="Arial"/>
          <w:sz w:val="24"/>
          <w:szCs w:val="24"/>
        </w:rPr>
        <w:t xml:space="preserve"> bem como exercer demais direitos existências, como, por exemplo, os sexuais e reprodutivos.</w:t>
      </w:r>
      <w:r w:rsidR="002D0BD6" w:rsidRPr="00CA3F20">
        <w:rPr>
          <w:rFonts w:ascii="Arial" w:hAnsi="Arial" w:cs="Arial"/>
          <w:sz w:val="24"/>
          <w:szCs w:val="24"/>
        </w:rPr>
        <w:tab/>
      </w:r>
    </w:p>
    <w:p w:rsidR="002D0BD6" w:rsidRDefault="00C06E41" w:rsidP="002D0BD6">
      <w:pPr>
        <w:spacing w:after="0" w:line="360" w:lineRule="auto"/>
        <w:ind w:firstLine="709"/>
        <w:jc w:val="both"/>
        <w:rPr>
          <w:rFonts w:ascii="Arial" w:hAnsi="Arial" w:cs="Arial"/>
          <w:sz w:val="24"/>
          <w:szCs w:val="24"/>
        </w:rPr>
      </w:pPr>
      <w:r>
        <w:rPr>
          <w:rFonts w:ascii="Arial" w:hAnsi="Arial" w:cs="Arial"/>
          <w:sz w:val="24"/>
          <w:szCs w:val="24"/>
        </w:rPr>
        <w:t xml:space="preserve">Contudo, </w:t>
      </w:r>
      <w:r w:rsidR="002D0BD6">
        <w:rPr>
          <w:rFonts w:ascii="Arial" w:hAnsi="Arial" w:cs="Arial"/>
          <w:sz w:val="24"/>
          <w:szCs w:val="24"/>
        </w:rPr>
        <w:t xml:space="preserve">o artigo </w:t>
      </w:r>
      <w:r w:rsidR="002D0BD6" w:rsidRPr="005C699F">
        <w:rPr>
          <w:rFonts w:ascii="Arial" w:hAnsi="Arial" w:cs="Arial"/>
          <w:color w:val="000000"/>
          <w:sz w:val="24"/>
          <w:szCs w:val="24"/>
          <w:shd w:val="clear" w:color="auto" w:fill="FFFFFF"/>
        </w:rPr>
        <w:t>Art. 1.514</w:t>
      </w:r>
      <w:r>
        <w:rPr>
          <w:rFonts w:ascii="Arial" w:hAnsi="Arial" w:cs="Arial"/>
          <w:color w:val="000000"/>
          <w:sz w:val="24"/>
          <w:szCs w:val="24"/>
          <w:shd w:val="clear" w:color="auto" w:fill="FFFFFF"/>
        </w:rPr>
        <w:t xml:space="preserve"> do CC/02 dispõe que</w:t>
      </w:r>
      <w:r w:rsidR="002D0BD6">
        <w:rPr>
          <w:rFonts w:ascii="Arial" w:hAnsi="Arial" w:cs="Arial"/>
          <w:color w:val="000000"/>
          <w:sz w:val="24"/>
          <w:szCs w:val="24"/>
          <w:shd w:val="clear" w:color="auto" w:fill="FFFFFF"/>
        </w:rPr>
        <w:t xml:space="preserve"> o casamento requer manifestação de vontade das partes para que seja devidamente formalizado. </w:t>
      </w:r>
      <w:r w:rsidR="002D0BD6">
        <w:rPr>
          <w:rFonts w:ascii="Arial" w:hAnsi="Arial" w:cs="Arial"/>
          <w:sz w:val="24"/>
          <w:szCs w:val="24"/>
        </w:rPr>
        <w:t>Levando em consideração o inciso I do artigo 6° do Estatuto temos que:</w:t>
      </w:r>
    </w:p>
    <w:p w:rsidR="002D0BD6" w:rsidRDefault="002D0BD6" w:rsidP="002D0BD6">
      <w:pPr>
        <w:spacing w:after="0" w:line="240" w:lineRule="auto"/>
        <w:ind w:left="2268"/>
        <w:jc w:val="both"/>
        <w:rPr>
          <w:rFonts w:ascii="Arial" w:hAnsi="Arial" w:cs="Arial"/>
          <w:sz w:val="20"/>
          <w:szCs w:val="20"/>
        </w:rPr>
      </w:pPr>
      <w:r w:rsidRPr="00151449">
        <w:rPr>
          <w:rFonts w:ascii="Arial" w:hAnsi="Arial" w:cs="Arial"/>
          <w:sz w:val="20"/>
          <w:szCs w:val="20"/>
        </w:rPr>
        <w:t xml:space="preserve">[...] na grande maioria dos casos, a pessoa, </w:t>
      </w:r>
      <w:r w:rsidRPr="00980BB0">
        <w:rPr>
          <w:rFonts w:ascii="Arial" w:hAnsi="Arial" w:cs="Arial"/>
          <w:sz w:val="20"/>
          <w:szCs w:val="20"/>
        </w:rPr>
        <w:t>conquanto com u</w:t>
      </w:r>
      <w:r w:rsidR="00980BB0" w:rsidRPr="00980BB0">
        <w:rPr>
          <w:rFonts w:ascii="Arial" w:hAnsi="Arial" w:cs="Arial"/>
          <w:sz w:val="20"/>
          <w:szCs w:val="20"/>
        </w:rPr>
        <w:t>m</w:t>
      </w:r>
      <w:r w:rsidRPr="00980BB0">
        <w:rPr>
          <w:rFonts w:ascii="Arial" w:hAnsi="Arial" w:cs="Arial"/>
          <w:sz w:val="20"/>
          <w:szCs w:val="20"/>
        </w:rPr>
        <w:t>a deficiência</w:t>
      </w:r>
      <w:r w:rsidRPr="00151449">
        <w:rPr>
          <w:rFonts w:ascii="Arial" w:hAnsi="Arial" w:cs="Arial"/>
          <w:sz w:val="20"/>
          <w:szCs w:val="20"/>
        </w:rPr>
        <w:t xml:space="preserve"> física, tem plenamente preservada sua capacidade de entendimento e, bem por isso, pode livremente manifestar sua vontade. Sendo assim, não tem qualquer impedimento para o casamento o</w:t>
      </w:r>
      <w:r w:rsidR="009A759F">
        <w:rPr>
          <w:rFonts w:ascii="Arial" w:hAnsi="Arial" w:cs="Arial"/>
          <w:sz w:val="20"/>
          <w:szCs w:val="20"/>
        </w:rPr>
        <w:t>u para constituir união estável.</w:t>
      </w:r>
      <w:r w:rsidRPr="00151449">
        <w:rPr>
          <w:rFonts w:ascii="Arial" w:hAnsi="Arial" w:cs="Arial"/>
          <w:sz w:val="20"/>
          <w:szCs w:val="20"/>
        </w:rPr>
        <w:t xml:space="preserve"> (FARIAS, CUNHA, PINTO, 2016, p. 43).</w:t>
      </w:r>
    </w:p>
    <w:p w:rsidR="002D0BD6" w:rsidRPr="00151449" w:rsidRDefault="002D0BD6" w:rsidP="002D0BD6">
      <w:pPr>
        <w:spacing w:after="0" w:line="240" w:lineRule="auto"/>
        <w:ind w:left="2268"/>
        <w:jc w:val="both"/>
        <w:rPr>
          <w:rFonts w:ascii="Arial" w:hAnsi="Arial" w:cs="Arial"/>
          <w:sz w:val="20"/>
          <w:szCs w:val="20"/>
        </w:rPr>
      </w:pPr>
    </w:p>
    <w:p w:rsidR="002D0BD6" w:rsidRPr="00980BB0" w:rsidRDefault="002D0BD6" w:rsidP="002D0BD6">
      <w:pPr>
        <w:spacing w:after="0" w:line="360" w:lineRule="auto"/>
        <w:ind w:firstLine="709"/>
        <w:jc w:val="both"/>
        <w:rPr>
          <w:rFonts w:ascii="Arial" w:hAnsi="Arial" w:cs="Arial"/>
          <w:sz w:val="24"/>
          <w:szCs w:val="24"/>
        </w:rPr>
      </w:pPr>
      <w:r>
        <w:rPr>
          <w:rFonts w:ascii="Arial" w:hAnsi="Arial" w:cs="Arial"/>
          <w:sz w:val="24"/>
          <w:szCs w:val="24"/>
        </w:rPr>
        <w:t>É fato que o deficiente menta</w:t>
      </w:r>
      <w:r w:rsidR="008F4DFD">
        <w:rPr>
          <w:rFonts w:ascii="Arial" w:hAnsi="Arial" w:cs="Arial"/>
          <w:sz w:val="24"/>
          <w:szCs w:val="24"/>
        </w:rPr>
        <w:t>l ou intelectual adquiriu maior</w:t>
      </w:r>
      <w:r>
        <w:rPr>
          <w:rFonts w:ascii="Arial" w:hAnsi="Arial" w:cs="Arial"/>
          <w:sz w:val="24"/>
          <w:szCs w:val="24"/>
        </w:rPr>
        <w:t xml:space="preserve"> independência com o Estatuto da Pessoa com Deficiência, principalmente no que diz respeito a tomada de decisão sobre os mais variados assuntos civis, dentre os quais casamento, onde, se desejarem, </w:t>
      </w:r>
      <w:r w:rsidRPr="001771E7">
        <w:rPr>
          <w:rFonts w:ascii="Arial" w:hAnsi="Arial" w:cs="Arial"/>
          <w:sz w:val="24"/>
          <w:szCs w:val="24"/>
        </w:rPr>
        <w:t xml:space="preserve">agora poderão </w:t>
      </w:r>
      <w:r>
        <w:rPr>
          <w:rFonts w:ascii="Arial" w:hAnsi="Arial" w:cs="Arial"/>
          <w:sz w:val="24"/>
          <w:szCs w:val="24"/>
        </w:rPr>
        <w:t>contrair matrimônio</w:t>
      </w:r>
      <w:r w:rsidR="009A759F">
        <w:rPr>
          <w:rFonts w:ascii="Arial" w:hAnsi="Arial" w:cs="Arial"/>
          <w:sz w:val="24"/>
          <w:szCs w:val="24"/>
        </w:rPr>
        <w:t xml:space="preserve"> </w:t>
      </w:r>
      <w:r>
        <w:rPr>
          <w:rFonts w:ascii="Arial" w:hAnsi="Arial" w:cs="Arial"/>
          <w:sz w:val="24"/>
          <w:szCs w:val="24"/>
        </w:rPr>
        <w:t xml:space="preserve">em um </w:t>
      </w:r>
      <w:r w:rsidRPr="00980BB0">
        <w:rPr>
          <w:rFonts w:ascii="Arial" w:hAnsi="Arial" w:cs="Arial"/>
          <w:sz w:val="24"/>
          <w:szCs w:val="24"/>
        </w:rPr>
        <w:t>cartório sem que haja entraves, nos termos do Estatuto da Pessoa com Deficiência.</w:t>
      </w:r>
    </w:p>
    <w:p w:rsidR="002D0BD6" w:rsidRPr="00096CE3" w:rsidRDefault="002D0BD6" w:rsidP="002D0BD6">
      <w:pPr>
        <w:spacing w:after="0" w:line="360" w:lineRule="auto"/>
        <w:ind w:firstLine="709"/>
        <w:jc w:val="both"/>
        <w:rPr>
          <w:rFonts w:ascii="Arial" w:eastAsia="Calibri" w:hAnsi="Arial" w:cs="Arial"/>
          <w:sz w:val="24"/>
          <w:szCs w:val="24"/>
        </w:rPr>
      </w:pPr>
      <w:r>
        <w:rPr>
          <w:rFonts w:ascii="Arial" w:hAnsi="Arial" w:cs="Arial"/>
          <w:sz w:val="24"/>
          <w:szCs w:val="24"/>
        </w:rPr>
        <w:t>Abriu-se a possibilidade de</w:t>
      </w:r>
      <w:r w:rsidRPr="002C4212">
        <w:rPr>
          <w:rFonts w:ascii="Arial" w:hAnsi="Arial" w:cs="Arial"/>
          <w:sz w:val="24"/>
          <w:szCs w:val="24"/>
        </w:rPr>
        <w:t xml:space="preserve"> afirmar que </w:t>
      </w:r>
      <w:r>
        <w:rPr>
          <w:rFonts w:ascii="Arial" w:hAnsi="Arial" w:cs="Arial"/>
          <w:sz w:val="24"/>
          <w:szCs w:val="24"/>
        </w:rPr>
        <w:t xml:space="preserve">a </w:t>
      </w:r>
      <w:r w:rsidRPr="002C4212">
        <w:rPr>
          <w:rFonts w:ascii="Arial" w:hAnsi="Arial" w:cs="Arial"/>
          <w:sz w:val="24"/>
          <w:szCs w:val="24"/>
        </w:rPr>
        <w:t>deficiência mental não é enfermidade com força suficiente para impedir o casamento, ou seja, não constitui proibição legal de cont</w:t>
      </w:r>
      <w:r>
        <w:rPr>
          <w:rFonts w:ascii="Arial" w:hAnsi="Arial" w:cs="Arial"/>
          <w:sz w:val="24"/>
          <w:szCs w:val="24"/>
        </w:rPr>
        <w:t>rair casamento ou união estável. A incapacidade deixou de ter um modelo rígido e passou a ser mais maleável em relação</w:t>
      </w:r>
      <w:r w:rsidRPr="00425006">
        <w:rPr>
          <w:rFonts w:ascii="Arial" w:hAnsi="Arial" w:cs="Arial"/>
          <w:sz w:val="24"/>
          <w:szCs w:val="24"/>
        </w:rPr>
        <w:t xml:space="preserve"> aos deficientes, </w:t>
      </w:r>
      <w:r w:rsidRPr="00425006">
        <w:rPr>
          <w:rFonts w:ascii="Arial" w:hAnsi="Arial" w:cs="Arial"/>
          <w:spacing w:val="3"/>
          <w:sz w:val="24"/>
          <w:shd w:val="clear" w:color="auto" w:fill="FFFFFF"/>
        </w:rPr>
        <w:t xml:space="preserve">tutelando a sua dignidade e a sua inclusão social, onde </w:t>
      </w:r>
      <w:r w:rsidRPr="00425006">
        <w:rPr>
          <w:rFonts w:ascii="Arial" w:hAnsi="Arial" w:cs="Arial"/>
          <w:sz w:val="24"/>
          <w:szCs w:val="24"/>
        </w:rPr>
        <w:t xml:space="preserve">se </w:t>
      </w:r>
      <w:r>
        <w:rPr>
          <w:rFonts w:ascii="Arial" w:hAnsi="Arial" w:cs="Arial"/>
          <w:sz w:val="24"/>
          <w:szCs w:val="24"/>
        </w:rPr>
        <w:t xml:space="preserve">busca a </w:t>
      </w:r>
      <w:r w:rsidRPr="00420537">
        <w:rPr>
          <w:rFonts w:ascii="Arial" w:hAnsi="Arial" w:cs="Arial"/>
          <w:sz w:val="24"/>
          <w:szCs w:val="24"/>
        </w:rPr>
        <w:t>prest</w:t>
      </w:r>
      <w:r>
        <w:rPr>
          <w:rFonts w:ascii="Arial" w:hAnsi="Arial" w:cs="Arial"/>
          <w:sz w:val="24"/>
          <w:szCs w:val="24"/>
        </w:rPr>
        <w:t>ação da</w:t>
      </w:r>
      <w:r w:rsidRPr="00420537">
        <w:rPr>
          <w:rFonts w:ascii="Arial" w:hAnsi="Arial" w:cs="Arial"/>
          <w:sz w:val="24"/>
          <w:szCs w:val="24"/>
        </w:rPr>
        <w:t xml:space="preserve"> efetivação das garantias individuais e princípios contidos na Constituição Federal, notadamente o princípio da dignidade da pessoa humana</w:t>
      </w:r>
      <w:r>
        <w:rPr>
          <w:rFonts w:ascii="Arial" w:hAnsi="Arial" w:cs="Arial"/>
          <w:sz w:val="24"/>
          <w:szCs w:val="24"/>
        </w:rPr>
        <w:t xml:space="preserve"> e da igualdade</w:t>
      </w:r>
      <w:r w:rsidRPr="00420537">
        <w:rPr>
          <w:rFonts w:ascii="Arial" w:hAnsi="Arial" w:cs="Arial"/>
          <w:sz w:val="24"/>
          <w:szCs w:val="24"/>
        </w:rPr>
        <w:t>.</w:t>
      </w:r>
      <w:r w:rsidR="009A759F">
        <w:rPr>
          <w:rFonts w:ascii="Arial" w:hAnsi="Arial" w:cs="Arial"/>
          <w:sz w:val="24"/>
          <w:szCs w:val="24"/>
        </w:rPr>
        <w:t xml:space="preserve"> </w:t>
      </w:r>
      <w:r>
        <w:rPr>
          <w:rFonts w:ascii="Arial" w:hAnsi="Arial" w:cs="Arial"/>
          <w:sz w:val="24"/>
        </w:rPr>
        <w:t>Nesse contexto, Ribeiro aduz o seguinte:</w:t>
      </w:r>
    </w:p>
    <w:p w:rsidR="002D0BD6" w:rsidRDefault="002D0BD6" w:rsidP="002D0BD6">
      <w:pPr>
        <w:spacing w:after="0" w:line="240" w:lineRule="auto"/>
        <w:ind w:left="2268"/>
        <w:jc w:val="both"/>
        <w:rPr>
          <w:rFonts w:ascii="Arial" w:eastAsia="Arial" w:hAnsi="Arial" w:cs="Arial"/>
          <w:color w:val="000000"/>
          <w:sz w:val="24"/>
          <w:szCs w:val="24"/>
        </w:rPr>
      </w:pPr>
      <w:r w:rsidRPr="00FA39C3">
        <w:rPr>
          <w:rFonts w:ascii="Arial" w:eastAsia="Arial" w:hAnsi="Arial" w:cs="Arial"/>
          <w:color w:val="000000"/>
          <w:sz w:val="20"/>
          <w:szCs w:val="24"/>
        </w:rPr>
        <w:t xml:space="preserve">Uma distinção é necessária: doença mental não se confunde com deficiência mental. A doença mental associa-se aos transtornos mentais (conceito mais amplo, p.ex. que inclui a dependência química) de que trata a lei n.°10.216/00, passível de aparecer em qualquer fase da vida. Já a deficiência mental é o desenvolvimento mental incompleto, é dizer, capacidade intelectual diminuída e que se manifesta desde o nascimento ou até o final da adolescência. </w:t>
      </w:r>
      <w:r w:rsidRPr="00B6494D">
        <w:rPr>
          <w:rFonts w:ascii="Arial" w:eastAsia="Arial" w:hAnsi="Arial" w:cs="Arial"/>
          <w:color w:val="000000"/>
          <w:sz w:val="20"/>
          <w:szCs w:val="20"/>
        </w:rPr>
        <w:t>(RIBEIRO, 2010, p.1).</w:t>
      </w:r>
    </w:p>
    <w:p w:rsidR="002D0BD6" w:rsidRPr="00FA39C3" w:rsidRDefault="002D0BD6" w:rsidP="002D0BD6">
      <w:pPr>
        <w:spacing w:after="0" w:line="240" w:lineRule="auto"/>
        <w:ind w:left="2268"/>
        <w:jc w:val="both"/>
        <w:rPr>
          <w:rFonts w:ascii="Arial" w:eastAsia="Arial" w:hAnsi="Arial" w:cs="Arial"/>
          <w:color w:val="000000"/>
          <w:sz w:val="24"/>
          <w:szCs w:val="24"/>
          <w:highlight w:val="yellow"/>
        </w:rPr>
      </w:pPr>
    </w:p>
    <w:p w:rsidR="002D0BD6" w:rsidRDefault="002D0BD6" w:rsidP="002D0BD6">
      <w:pPr>
        <w:spacing w:after="0" w:line="360" w:lineRule="auto"/>
        <w:ind w:firstLine="709"/>
        <w:jc w:val="both"/>
        <w:rPr>
          <w:rFonts w:ascii="Arial" w:hAnsi="Arial" w:cs="Arial"/>
          <w:sz w:val="24"/>
        </w:rPr>
      </w:pPr>
      <w:r>
        <w:rPr>
          <w:rFonts w:ascii="Arial" w:hAnsi="Arial" w:cs="Arial"/>
          <w:sz w:val="24"/>
        </w:rPr>
        <w:t xml:space="preserve"> Contudo, não se deve esquecer que há gradações de deficiência mental, havendo situações nas quais o deficiente pode conduzir tranquilamente sua</w:t>
      </w:r>
      <w:r w:rsidR="002E5452">
        <w:rPr>
          <w:rFonts w:ascii="Arial" w:hAnsi="Arial" w:cs="Arial"/>
          <w:sz w:val="24"/>
        </w:rPr>
        <w:t xml:space="preserve"> vida, </w:t>
      </w:r>
      <w:r w:rsidR="002E5452">
        <w:rPr>
          <w:rFonts w:ascii="Arial" w:hAnsi="Arial" w:cs="Arial"/>
          <w:sz w:val="24"/>
        </w:rPr>
        <w:lastRenderedPageBreak/>
        <w:t>tomando decisões sozinho</w:t>
      </w:r>
      <w:r>
        <w:rPr>
          <w:rFonts w:ascii="Arial" w:hAnsi="Arial" w:cs="Arial"/>
          <w:sz w:val="24"/>
        </w:rPr>
        <w:t>, mas em outros casos ele não têm a mínima condição de manifestar sua vontade.</w:t>
      </w:r>
    </w:p>
    <w:p w:rsidR="008F4DFD" w:rsidRDefault="00A66F9C" w:rsidP="008F4DFD">
      <w:pPr>
        <w:spacing w:after="0" w:line="360" w:lineRule="auto"/>
        <w:ind w:firstLine="709"/>
        <w:jc w:val="both"/>
        <w:rPr>
          <w:rFonts w:ascii="Arial" w:hAnsi="Arial" w:cs="Arial"/>
          <w:sz w:val="24"/>
          <w:szCs w:val="20"/>
        </w:rPr>
      </w:pPr>
      <w:r>
        <w:rPr>
          <w:rFonts w:ascii="Arial" w:eastAsia="Arial" w:hAnsi="Arial" w:cs="Arial"/>
          <w:color w:val="000000"/>
          <w:sz w:val="24"/>
          <w:szCs w:val="24"/>
        </w:rPr>
        <w:t>Contudo, p</w:t>
      </w:r>
      <w:r w:rsidR="008F4DFD">
        <w:rPr>
          <w:rFonts w:ascii="Arial" w:eastAsia="Arial" w:hAnsi="Arial" w:cs="Arial"/>
          <w:color w:val="000000"/>
          <w:sz w:val="24"/>
          <w:szCs w:val="24"/>
        </w:rPr>
        <w:t xml:space="preserve">or meio de alterações feitas no </w:t>
      </w:r>
      <w:r>
        <w:rPr>
          <w:rFonts w:ascii="Arial" w:eastAsia="Arial" w:hAnsi="Arial" w:cs="Arial"/>
          <w:color w:val="000000"/>
          <w:sz w:val="24"/>
          <w:szCs w:val="24"/>
        </w:rPr>
        <w:t>art. 3° do Código Civil</w:t>
      </w:r>
      <w:r w:rsidR="008F4DFD">
        <w:rPr>
          <w:rFonts w:ascii="Arial" w:eastAsia="Arial" w:hAnsi="Arial" w:cs="Arial"/>
          <w:color w:val="000000"/>
          <w:sz w:val="24"/>
          <w:szCs w:val="24"/>
        </w:rPr>
        <w:t xml:space="preserve"> pode-se ver que </w:t>
      </w:r>
      <w:r w:rsidR="008F4DFD" w:rsidRPr="00947D1E">
        <w:rPr>
          <w:rFonts w:ascii="Arial" w:eastAsia="Arial" w:hAnsi="Arial" w:cs="Arial"/>
          <w:color w:val="000000"/>
          <w:sz w:val="24"/>
          <w:szCs w:val="24"/>
        </w:rPr>
        <w:t>não existem mais absolutamente incapazes maiores</w:t>
      </w:r>
      <w:r w:rsidR="008F4DFD">
        <w:rPr>
          <w:rFonts w:ascii="Arial" w:eastAsia="Arial" w:hAnsi="Arial" w:cs="Arial"/>
          <w:color w:val="000000"/>
          <w:sz w:val="24"/>
          <w:szCs w:val="24"/>
        </w:rPr>
        <w:t>, desse modo</w:t>
      </w:r>
      <w:r w:rsidR="008F4DFD" w:rsidRPr="00947D1E">
        <w:rPr>
          <w:rFonts w:ascii="Arial" w:eastAsia="Arial" w:hAnsi="Arial" w:cs="Arial"/>
          <w:color w:val="000000"/>
          <w:sz w:val="24"/>
          <w:szCs w:val="24"/>
        </w:rPr>
        <w:t>, a curatela somente incide para os maiores relativamente incapazes</w:t>
      </w:r>
      <w:r w:rsidR="008F4DFD">
        <w:rPr>
          <w:rFonts w:ascii="Arial" w:eastAsia="Arial" w:hAnsi="Arial" w:cs="Arial"/>
          <w:color w:val="000000"/>
          <w:sz w:val="24"/>
          <w:szCs w:val="24"/>
        </w:rPr>
        <w:t>, sendo imposto ainda pela Convenção da ONU</w:t>
      </w:r>
      <w:r w:rsidR="008F4DFD" w:rsidRPr="002E5452">
        <w:rPr>
          <w:rFonts w:ascii="Arial" w:eastAsia="Arial" w:hAnsi="Arial" w:cs="Arial"/>
          <w:color w:val="000000"/>
          <w:sz w:val="24"/>
          <w:szCs w:val="24"/>
        </w:rPr>
        <w:t xml:space="preserve"> que</w:t>
      </w:r>
      <w:r w:rsidR="008F4DFD" w:rsidRPr="00947D1E">
        <w:rPr>
          <w:rFonts w:ascii="Arial" w:eastAsia="Arial" w:hAnsi="Arial" w:cs="Arial"/>
          <w:color w:val="000000"/>
          <w:sz w:val="24"/>
          <w:szCs w:val="24"/>
        </w:rPr>
        <w:t xml:space="preserve"> a curatela deverá ser reduzida somente aos atos de natureza patrimonial e negocial, permitindo portanto à pessoa com deficiência </w:t>
      </w:r>
      <w:r w:rsidR="008F4DFD">
        <w:rPr>
          <w:rFonts w:ascii="Arial" w:eastAsia="Arial" w:hAnsi="Arial" w:cs="Arial"/>
          <w:color w:val="000000"/>
          <w:sz w:val="24"/>
          <w:szCs w:val="24"/>
        </w:rPr>
        <w:t>a</w:t>
      </w:r>
      <w:r w:rsidR="008F4DFD" w:rsidRPr="00947D1E">
        <w:rPr>
          <w:rFonts w:ascii="Arial" w:eastAsia="Arial" w:hAnsi="Arial" w:cs="Arial"/>
          <w:color w:val="000000"/>
          <w:sz w:val="24"/>
          <w:szCs w:val="24"/>
        </w:rPr>
        <w:t xml:space="preserve"> aderir ao processo de tomada de decisão apoiada.</w:t>
      </w:r>
      <w:r w:rsidR="008F4DFD">
        <w:rPr>
          <w:rFonts w:ascii="Arial" w:eastAsia="Arial" w:hAnsi="Arial" w:cs="Arial"/>
          <w:color w:val="000000"/>
          <w:sz w:val="24"/>
          <w:szCs w:val="24"/>
        </w:rPr>
        <w:t xml:space="preserve"> Assim trata também </w:t>
      </w:r>
      <w:r w:rsidR="008F4DFD">
        <w:rPr>
          <w:rFonts w:ascii="Arial" w:hAnsi="Arial" w:cs="Arial"/>
          <w:sz w:val="24"/>
          <w:szCs w:val="20"/>
        </w:rPr>
        <w:t>Farias, Cunha e</w:t>
      </w:r>
      <w:r w:rsidR="008F4DFD" w:rsidRPr="0058410A">
        <w:rPr>
          <w:rFonts w:ascii="Arial" w:hAnsi="Arial" w:cs="Arial"/>
          <w:sz w:val="24"/>
          <w:szCs w:val="20"/>
        </w:rPr>
        <w:t xml:space="preserve"> Pinto</w:t>
      </w:r>
      <w:r w:rsidR="008F4DFD">
        <w:rPr>
          <w:rFonts w:ascii="Arial" w:hAnsi="Arial" w:cs="Arial"/>
          <w:sz w:val="24"/>
          <w:szCs w:val="20"/>
        </w:rPr>
        <w:t xml:space="preserve"> ao afirmarem que:</w:t>
      </w:r>
    </w:p>
    <w:p w:rsidR="008F4DFD" w:rsidRDefault="008F4DFD" w:rsidP="008F4DFD">
      <w:pPr>
        <w:spacing w:after="0" w:line="240" w:lineRule="auto"/>
        <w:ind w:left="2268"/>
        <w:jc w:val="both"/>
        <w:rPr>
          <w:rFonts w:ascii="Arial" w:hAnsi="Arial" w:cs="Arial"/>
          <w:sz w:val="20"/>
        </w:rPr>
      </w:pPr>
      <w:r w:rsidRPr="0058410A">
        <w:rPr>
          <w:rFonts w:ascii="Arial" w:hAnsi="Arial" w:cs="Arial"/>
          <w:sz w:val="20"/>
        </w:rPr>
        <w:t>Mesmo que a pessoa com deficiência não possa exprimir a sua vontade plenamente e, por conta disso, esteja em situação de curatela, está assegurada a sua autonomia existencial. Bem por isso, não se admite internações ou tratamentos médicos forçados</w:t>
      </w:r>
      <w:r>
        <w:rPr>
          <w:rFonts w:ascii="Arial" w:hAnsi="Arial" w:cs="Arial"/>
          <w:sz w:val="20"/>
        </w:rPr>
        <w:t>. (</w:t>
      </w:r>
      <w:r w:rsidRPr="00B6494D">
        <w:rPr>
          <w:rFonts w:ascii="Arial" w:hAnsi="Arial" w:cs="Arial"/>
          <w:sz w:val="20"/>
        </w:rPr>
        <w:t>FARIAS, CUNHA, PINTO 2016, p. 64)</w:t>
      </w:r>
      <w:r>
        <w:rPr>
          <w:rFonts w:ascii="Arial" w:hAnsi="Arial" w:cs="Arial"/>
          <w:sz w:val="20"/>
        </w:rPr>
        <w:t>.</w:t>
      </w:r>
    </w:p>
    <w:p w:rsidR="008F4DFD" w:rsidRPr="0058410A" w:rsidRDefault="008F4DFD" w:rsidP="008F4DFD">
      <w:pPr>
        <w:spacing w:after="0" w:line="240" w:lineRule="auto"/>
        <w:ind w:left="2268"/>
        <w:jc w:val="both"/>
        <w:rPr>
          <w:rFonts w:ascii="Arial" w:eastAsia="Arial" w:hAnsi="Arial" w:cs="Arial"/>
          <w:color w:val="000000"/>
          <w:szCs w:val="24"/>
        </w:rPr>
      </w:pPr>
    </w:p>
    <w:p w:rsidR="008F4DFD" w:rsidRPr="008F4DFD" w:rsidRDefault="008F4DFD" w:rsidP="008F4DFD">
      <w:pPr>
        <w:spacing w:after="0" w:line="360" w:lineRule="auto"/>
        <w:ind w:firstLine="709"/>
        <w:jc w:val="both"/>
        <w:rPr>
          <w:rFonts w:ascii="Arial" w:eastAsia="Arial" w:hAnsi="Arial" w:cs="Arial"/>
          <w:color w:val="000000"/>
          <w:sz w:val="24"/>
          <w:szCs w:val="24"/>
        </w:rPr>
      </w:pPr>
      <w:r w:rsidRPr="0058410A">
        <w:rPr>
          <w:rFonts w:ascii="Arial" w:eastAsia="Arial" w:hAnsi="Arial" w:cs="Arial"/>
          <w:color w:val="000000"/>
          <w:sz w:val="24"/>
          <w:szCs w:val="24"/>
        </w:rPr>
        <w:t>Assim, a curatela ocorre somente para os maiores relativamente incapazes, citados no Código Civil no art. 4°</w:t>
      </w:r>
      <w:r>
        <w:rPr>
          <w:rFonts w:ascii="Arial" w:eastAsia="Arial" w:hAnsi="Arial" w:cs="Arial"/>
          <w:color w:val="000000"/>
          <w:sz w:val="24"/>
          <w:szCs w:val="24"/>
        </w:rPr>
        <w:t>,</w:t>
      </w:r>
      <w:r w:rsidRPr="0058410A">
        <w:rPr>
          <w:rFonts w:ascii="Arial" w:eastAsia="Arial" w:hAnsi="Arial" w:cs="Arial"/>
          <w:color w:val="000000"/>
          <w:sz w:val="24"/>
          <w:szCs w:val="24"/>
        </w:rPr>
        <w:t xml:space="preserve"> como os maiores de dezesseis e menores de dezoito anos; os ébrios habituais e os viciados em tóxico; aqueles que, por causa transitória ou permanente, não puderem exprimir sua vontade; e os pródigos.</w:t>
      </w:r>
      <w:r w:rsidR="009A759F">
        <w:rPr>
          <w:rFonts w:ascii="Arial" w:eastAsia="Arial" w:hAnsi="Arial" w:cs="Arial"/>
          <w:color w:val="000000"/>
          <w:sz w:val="24"/>
          <w:szCs w:val="24"/>
        </w:rPr>
        <w:t xml:space="preserve"> </w:t>
      </w:r>
      <w:r w:rsidRPr="0058410A">
        <w:rPr>
          <w:rFonts w:ascii="Arial" w:eastAsia="Arial" w:hAnsi="Arial" w:cs="Arial"/>
          <w:color w:val="000000"/>
          <w:sz w:val="24"/>
          <w:szCs w:val="24"/>
        </w:rPr>
        <w:t xml:space="preserve">Isso implica uma maior liberdade concedida aos </w:t>
      </w:r>
      <w:r>
        <w:rPr>
          <w:rFonts w:ascii="Arial" w:eastAsia="Arial" w:hAnsi="Arial" w:cs="Arial"/>
          <w:color w:val="000000"/>
          <w:sz w:val="24"/>
          <w:szCs w:val="24"/>
        </w:rPr>
        <w:t>deficientes</w:t>
      </w:r>
      <w:r w:rsidRPr="0058410A">
        <w:rPr>
          <w:rFonts w:ascii="Arial" w:eastAsia="Arial" w:hAnsi="Arial" w:cs="Arial"/>
          <w:color w:val="000000"/>
          <w:sz w:val="24"/>
          <w:szCs w:val="24"/>
        </w:rPr>
        <w:t xml:space="preserve"> no campo civil, onde eles podem</w:t>
      </w:r>
      <w:r>
        <w:rPr>
          <w:rFonts w:ascii="Arial" w:eastAsia="Arial" w:hAnsi="Arial" w:cs="Arial"/>
          <w:color w:val="000000"/>
          <w:sz w:val="24"/>
          <w:szCs w:val="24"/>
        </w:rPr>
        <w:t>, por exemplo,</w:t>
      </w:r>
      <w:r w:rsidRPr="0058410A">
        <w:rPr>
          <w:rFonts w:ascii="Arial" w:eastAsia="Arial" w:hAnsi="Arial" w:cs="Arial"/>
          <w:color w:val="000000"/>
          <w:sz w:val="24"/>
          <w:szCs w:val="24"/>
        </w:rPr>
        <w:t xml:space="preserve"> ser donos de negócios próprios sem que aja </w:t>
      </w:r>
      <w:r w:rsidR="009A759F">
        <w:rPr>
          <w:rFonts w:ascii="Arial" w:eastAsia="Arial" w:hAnsi="Arial" w:cs="Arial"/>
          <w:color w:val="000000"/>
          <w:sz w:val="24"/>
          <w:szCs w:val="24"/>
        </w:rPr>
        <w:t xml:space="preserve">um terceiro intermediário que emita </w:t>
      </w:r>
      <w:r>
        <w:rPr>
          <w:rFonts w:ascii="Arial" w:eastAsia="Arial" w:hAnsi="Arial" w:cs="Arial"/>
          <w:color w:val="000000"/>
          <w:sz w:val="24"/>
          <w:szCs w:val="24"/>
        </w:rPr>
        <w:t>a opinião</w:t>
      </w:r>
      <w:r w:rsidRPr="0058410A">
        <w:rPr>
          <w:rFonts w:ascii="Arial" w:eastAsia="Arial" w:hAnsi="Arial" w:cs="Arial"/>
          <w:color w:val="000000"/>
          <w:sz w:val="24"/>
          <w:szCs w:val="24"/>
        </w:rPr>
        <w:t xml:space="preserve"> final em todas as suas decisões.</w:t>
      </w:r>
    </w:p>
    <w:p w:rsidR="00C26580" w:rsidRDefault="00A66F9C" w:rsidP="002D0BD6">
      <w:pPr>
        <w:spacing w:after="0" w:line="360" w:lineRule="auto"/>
        <w:ind w:firstLine="709"/>
        <w:jc w:val="both"/>
        <w:rPr>
          <w:rFonts w:ascii="Arial" w:hAnsi="Arial" w:cs="Arial"/>
          <w:sz w:val="24"/>
        </w:rPr>
      </w:pPr>
      <w:r>
        <w:rPr>
          <w:rFonts w:ascii="Arial" w:hAnsi="Arial" w:cs="Arial"/>
          <w:sz w:val="24"/>
        </w:rPr>
        <w:t>Tal liberdade impôs alguns cuidados aos oficiais de cartórios, pois é</w:t>
      </w:r>
      <w:r w:rsidR="00C26580">
        <w:rPr>
          <w:rFonts w:ascii="Arial" w:hAnsi="Arial" w:cs="Arial"/>
          <w:sz w:val="24"/>
        </w:rPr>
        <w:t xml:space="preserve"> estabelecido no art. 5° do Estatuto que a pessoa com deficiência será protegida de toda forma de negligência, entretanto a negligência não só deve ser considerada como os casos que normalmente são expostos, ela pode partir também de uma atitude do oficial de registro civil que se omite ao presenciar situação de exploração de deficie</w:t>
      </w:r>
      <w:r w:rsidR="002E5452">
        <w:rPr>
          <w:rFonts w:ascii="Arial" w:hAnsi="Arial" w:cs="Arial"/>
          <w:sz w:val="24"/>
        </w:rPr>
        <w:t>nte mental, permitindo o matrimô</w:t>
      </w:r>
      <w:r w:rsidR="00C26580">
        <w:rPr>
          <w:rFonts w:ascii="Arial" w:hAnsi="Arial" w:cs="Arial"/>
          <w:sz w:val="24"/>
        </w:rPr>
        <w:t xml:space="preserve">nio mesmo sem </w:t>
      </w:r>
      <w:r w:rsidR="002E5452">
        <w:rPr>
          <w:rFonts w:ascii="Arial" w:hAnsi="Arial" w:cs="Arial"/>
          <w:sz w:val="24"/>
        </w:rPr>
        <w:t>o deficiente</w:t>
      </w:r>
      <w:r w:rsidR="00C26580">
        <w:rPr>
          <w:rFonts w:ascii="Arial" w:hAnsi="Arial" w:cs="Arial"/>
          <w:sz w:val="24"/>
        </w:rPr>
        <w:t xml:space="preserve"> entender o que está acontecendo, podendo até a achar que é algo bom para ele.</w:t>
      </w:r>
    </w:p>
    <w:p w:rsidR="00C26580" w:rsidRDefault="00425006" w:rsidP="002E5452">
      <w:pPr>
        <w:spacing w:after="0" w:line="360" w:lineRule="auto"/>
        <w:ind w:firstLine="709"/>
        <w:jc w:val="both"/>
        <w:rPr>
          <w:rFonts w:ascii="Arial" w:hAnsi="Arial" w:cs="Arial"/>
          <w:sz w:val="24"/>
        </w:rPr>
      </w:pPr>
      <w:r>
        <w:rPr>
          <w:rFonts w:ascii="Arial" w:hAnsi="Arial" w:cs="Arial"/>
          <w:sz w:val="24"/>
        </w:rPr>
        <w:t>Nesse contexto</w:t>
      </w:r>
      <w:r w:rsidR="00A04F1D">
        <w:rPr>
          <w:rFonts w:ascii="Arial" w:hAnsi="Arial" w:cs="Arial"/>
          <w:sz w:val="24"/>
        </w:rPr>
        <w:t xml:space="preserve"> Gobbo (</w:t>
      </w:r>
      <w:r w:rsidR="00AC511B">
        <w:rPr>
          <w:rFonts w:ascii="Arial" w:hAnsi="Arial" w:cs="Arial"/>
          <w:sz w:val="24"/>
        </w:rPr>
        <w:t>2018</w:t>
      </w:r>
      <w:r w:rsidR="00A04F1D">
        <w:rPr>
          <w:rFonts w:ascii="Arial" w:hAnsi="Arial" w:cs="Arial"/>
          <w:sz w:val="24"/>
        </w:rPr>
        <w:t xml:space="preserve">, pag. 317) </w:t>
      </w:r>
      <w:r>
        <w:rPr>
          <w:rFonts w:ascii="Arial" w:hAnsi="Arial" w:cs="Arial"/>
          <w:sz w:val="24"/>
        </w:rPr>
        <w:t xml:space="preserve">aduz </w:t>
      </w:r>
      <w:r w:rsidR="00A04F1D">
        <w:rPr>
          <w:rFonts w:ascii="Arial" w:hAnsi="Arial" w:cs="Arial"/>
          <w:sz w:val="24"/>
        </w:rPr>
        <w:t>que as dificuldades surgem justamente no trato com o deficiente mental, no que diz respeito à higidez</w:t>
      </w:r>
      <w:r w:rsidR="00A0428A">
        <w:rPr>
          <w:rFonts w:ascii="Arial" w:hAnsi="Arial" w:cs="Arial"/>
          <w:sz w:val="24"/>
        </w:rPr>
        <w:t xml:space="preserve"> de sua manifestação de vontade, pois </w:t>
      </w:r>
    </w:p>
    <w:p w:rsidR="00C26580" w:rsidRPr="00C26580" w:rsidRDefault="00C26580" w:rsidP="00C26580">
      <w:pPr>
        <w:spacing w:line="240" w:lineRule="auto"/>
        <w:ind w:left="2268"/>
        <w:jc w:val="both"/>
        <w:rPr>
          <w:rFonts w:ascii="Arial" w:hAnsi="Arial" w:cs="Arial"/>
          <w:sz w:val="20"/>
        </w:rPr>
      </w:pPr>
      <w:r w:rsidRPr="00C26580">
        <w:rPr>
          <w:rFonts w:ascii="Arial" w:hAnsi="Arial" w:cs="Arial"/>
          <w:sz w:val="20"/>
        </w:rPr>
        <w:t xml:space="preserve">Não é raro, aliás, é bem comum no cotidiano do registrador civil, que pessoas com deficiência mentais sejam levadas </w:t>
      </w:r>
      <w:r w:rsidR="002E5452">
        <w:rPr>
          <w:rFonts w:ascii="Arial" w:hAnsi="Arial" w:cs="Arial"/>
          <w:sz w:val="20"/>
        </w:rPr>
        <w:t>à serventia para ‘dar entrada no casamento’</w:t>
      </w:r>
      <w:r w:rsidRPr="00C26580">
        <w:rPr>
          <w:rFonts w:ascii="Arial" w:hAnsi="Arial" w:cs="Arial"/>
          <w:sz w:val="20"/>
        </w:rPr>
        <w:t>, por pessoas que têm como único objetivo auferir alguma vantagem patrimonial, ainda que modesta.</w:t>
      </w:r>
      <w:r w:rsidR="00756143">
        <w:rPr>
          <w:rFonts w:ascii="Arial" w:hAnsi="Arial" w:cs="Arial"/>
          <w:sz w:val="20"/>
        </w:rPr>
        <w:t xml:space="preserve"> (GOBBO, </w:t>
      </w:r>
      <w:r w:rsidR="00AC511B">
        <w:rPr>
          <w:rFonts w:ascii="Arial" w:hAnsi="Arial" w:cs="Arial"/>
          <w:sz w:val="20"/>
        </w:rPr>
        <w:t>2018</w:t>
      </w:r>
      <w:r w:rsidR="009A759F">
        <w:rPr>
          <w:rFonts w:ascii="Arial" w:hAnsi="Arial" w:cs="Arial"/>
          <w:sz w:val="20"/>
        </w:rPr>
        <w:t>, p</w:t>
      </w:r>
      <w:r w:rsidR="00756143">
        <w:rPr>
          <w:rFonts w:ascii="Arial" w:hAnsi="Arial" w:cs="Arial"/>
          <w:sz w:val="20"/>
        </w:rPr>
        <w:t>. 321)</w:t>
      </w:r>
    </w:p>
    <w:p w:rsidR="00A0428A" w:rsidRDefault="00A0428A" w:rsidP="002D0BD6">
      <w:pPr>
        <w:spacing w:after="0" w:line="360" w:lineRule="auto"/>
        <w:ind w:firstLine="709"/>
        <w:jc w:val="both"/>
        <w:rPr>
          <w:rFonts w:ascii="Arial" w:hAnsi="Arial" w:cs="Arial"/>
          <w:sz w:val="24"/>
        </w:rPr>
      </w:pPr>
      <w:r>
        <w:rPr>
          <w:rFonts w:ascii="Arial" w:hAnsi="Arial" w:cs="Arial"/>
          <w:sz w:val="24"/>
        </w:rPr>
        <w:t>Ou seja, nem se</w:t>
      </w:r>
      <w:r w:rsidR="00C3255D">
        <w:rPr>
          <w:rFonts w:ascii="Arial" w:hAnsi="Arial" w:cs="Arial"/>
          <w:sz w:val="24"/>
        </w:rPr>
        <w:t xml:space="preserve">mpre a pessoa com deficiência </w:t>
      </w:r>
      <w:r>
        <w:rPr>
          <w:rFonts w:ascii="Arial" w:hAnsi="Arial" w:cs="Arial"/>
          <w:sz w:val="24"/>
        </w:rPr>
        <w:t xml:space="preserve">tem consciência de fato do que está se passando, sendo apenas induzida a falar ou se comportar de </w:t>
      </w:r>
      <w:r>
        <w:rPr>
          <w:rFonts w:ascii="Arial" w:hAnsi="Arial" w:cs="Arial"/>
          <w:sz w:val="24"/>
        </w:rPr>
        <w:lastRenderedPageBreak/>
        <w:t xml:space="preserve">determinada maneira. Portanto, a grande questão nesses casos é a necessidade </w:t>
      </w:r>
      <w:r w:rsidR="0016088A">
        <w:rPr>
          <w:rFonts w:ascii="Arial" w:hAnsi="Arial" w:cs="Arial"/>
          <w:sz w:val="24"/>
        </w:rPr>
        <w:t xml:space="preserve">de o tabelião ter as cautelas </w:t>
      </w:r>
      <w:r w:rsidR="00356857">
        <w:rPr>
          <w:rFonts w:ascii="Arial" w:hAnsi="Arial" w:cs="Arial"/>
          <w:sz w:val="24"/>
        </w:rPr>
        <w:t>necessárias</w:t>
      </w:r>
      <w:r>
        <w:rPr>
          <w:rFonts w:ascii="Arial" w:hAnsi="Arial" w:cs="Arial"/>
          <w:sz w:val="24"/>
        </w:rPr>
        <w:t xml:space="preserve"> para dizimar abusos e fraudes de pessoas mal-intencionadas</w:t>
      </w:r>
      <w:r w:rsidR="00356857">
        <w:rPr>
          <w:rFonts w:ascii="Arial" w:hAnsi="Arial" w:cs="Arial"/>
          <w:sz w:val="24"/>
        </w:rPr>
        <w:t xml:space="preserve"> quando se deparar com o caso de matrimônio envolvendo deficientes mentais ou com discernimento reduzido</w:t>
      </w:r>
      <w:r w:rsidR="00D214ED">
        <w:rPr>
          <w:rFonts w:ascii="Arial" w:hAnsi="Arial" w:cs="Arial"/>
          <w:sz w:val="24"/>
        </w:rPr>
        <w:t>, mas agindo de modo extremamente cuidadoso para que seus atos não sejam considerados discriminatórios em razão da deficiência</w:t>
      </w:r>
      <w:r>
        <w:rPr>
          <w:rFonts w:ascii="Arial" w:hAnsi="Arial" w:cs="Arial"/>
          <w:sz w:val="24"/>
        </w:rPr>
        <w:t>.</w:t>
      </w:r>
    </w:p>
    <w:p w:rsidR="002D0BD6" w:rsidRDefault="002D0BD6" w:rsidP="002D0BD6">
      <w:pPr>
        <w:spacing w:after="0" w:line="360" w:lineRule="auto"/>
        <w:ind w:firstLine="709"/>
        <w:jc w:val="both"/>
        <w:rPr>
          <w:rFonts w:ascii="Arial" w:hAnsi="Arial" w:cs="Arial"/>
          <w:sz w:val="24"/>
        </w:rPr>
      </w:pPr>
      <w:r w:rsidRPr="00C751A7">
        <w:rPr>
          <w:rFonts w:ascii="Arial" w:hAnsi="Arial" w:cs="Arial"/>
          <w:sz w:val="24"/>
        </w:rPr>
        <w:t xml:space="preserve">O Estatuto incluiu o § 2º ao artigo 1.550, do Código Civil passando a determinar que “a pessoa com deficiência mental ou intelectual em idade núbia poderá contrair matrimônio, </w:t>
      </w:r>
      <w:r w:rsidRPr="00EE5A9A">
        <w:rPr>
          <w:rFonts w:ascii="Arial" w:hAnsi="Arial" w:cs="Arial"/>
          <w:b/>
          <w:sz w:val="24"/>
        </w:rPr>
        <w:t>expressando sua vontade diretamente ou por meio de seu responsável ou curador”</w:t>
      </w:r>
      <w:r w:rsidR="00EE5A9A">
        <w:rPr>
          <w:rFonts w:ascii="Arial" w:hAnsi="Arial" w:cs="Arial"/>
          <w:b/>
          <w:sz w:val="24"/>
        </w:rPr>
        <w:t xml:space="preserve"> (grifos nossos)</w:t>
      </w:r>
      <w:r w:rsidRPr="00C751A7">
        <w:rPr>
          <w:rFonts w:ascii="Arial" w:hAnsi="Arial" w:cs="Arial"/>
          <w:sz w:val="24"/>
        </w:rPr>
        <w:t xml:space="preserve">. Notando-se mais uma vez o objetivo de plena inclusão social da pessoa com deficiência, </w:t>
      </w:r>
      <w:r w:rsidRPr="00C751A7">
        <w:rPr>
          <w:rFonts w:ascii="Arial" w:hAnsi="Arial" w:cs="Arial"/>
          <w:sz w:val="24"/>
          <w:szCs w:val="24"/>
        </w:rPr>
        <w:t xml:space="preserve">especialmente para os atos existenciais familiares, objetivo primordial do Estatuto da Pessoa com Deficiência, </w:t>
      </w:r>
      <w:r w:rsidRPr="00C751A7">
        <w:rPr>
          <w:rFonts w:ascii="Arial" w:hAnsi="Arial" w:cs="Arial"/>
          <w:sz w:val="24"/>
        </w:rPr>
        <w:t>afastando-se a tese de que o casamento poderia ser-lhe prejudicial.</w:t>
      </w:r>
    </w:p>
    <w:p w:rsidR="00AA6534" w:rsidRDefault="00756143" w:rsidP="00C3255D">
      <w:pPr>
        <w:spacing w:after="0" w:line="360" w:lineRule="auto"/>
        <w:ind w:firstLine="709"/>
        <w:jc w:val="both"/>
        <w:rPr>
          <w:rFonts w:ascii="Arial" w:hAnsi="Arial" w:cs="Arial"/>
          <w:sz w:val="24"/>
        </w:rPr>
      </w:pPr>
      <w:r>
        <w:rPr>
          <w:rFonts w:ascii="Arial" w:hAnsi="Arial" w:cs="Arial"/>
          <w:sz w:val="24"/>
        </w:rPr>
        <w:t>Desse modo busca-se a inclusão do deficiente mental, efetivando a igualdade de</w:t>
      </w:r>
      <w:r w:rsidR="00AA6534">
        <w:rPr>
          <w:rFonts w:ascii="Arial" w:hAnsi="Arial" w:cs="Arial"/>
          <w:sz w:val="24"/>
        </w:rPr>
        <w:t xml:space="preserve"> seus</w:t>
      </w:r>
      <w:r>
        <w:rPr>
          <w:rFonts w:ascii="Arial" w:hAnsi="Arial" w:cs="Arial"/>
          <w:sz w:val="24"/>
        </w:rPr>
        <w:t xml:space="preserve"> direitos</w:t>
      </w:r>
      <w:r w:rsidR="00AA6534">
        <w:rPr>
          <w:rFonts w:ascii="Arial" w:hAnsi="Arial" w:cs="Arial"/>
          <w:sz w:val="24"/>
        </w:rPr>
        <w:t>. Entretanto, a decisão de contrair matrimônio é um ato de vontade onde não havendo vontade, não haverá matrimônio, sendo necessário ainda o aumento da responsabilidade do Oficial do Cartório e do Juiz de Paz, como mostra Rodrigues</w:t>
      </w:r>
      <w:r w:rsidR="002E5452">
        <w:rPr>
          <w:rFonts w:ascii="Arial" w:hAnsi="Arial" w:cs="Arial"/>
          <w:sz w:val="24"/>
        </w:rPr>
        <w:t xml:space="preserve"> e</w:t>
      </w:r>
      <w:r w:rsidR="00AA6534">
        <w:rPr>
          <w:rFonts w:ascii="Arial" w:hAnsi="Arial" w:cs="Arial"/>
          <w:sz w:val="24"/>
        </w:rPr>
        <w:t xml:space="preserve"> David:</w:t>
      </w:r>
    </w:p>
    <w:p w:rsidR="00AA6534" w:rsidRDefault="00AA6534" w:rsidP="00C3255D">
      <w:pPr>
        <w:spacing w:after="0" w:line="240" w:lineRule="auto"/>
        <w:ind w:left="2268"/>
        <w:jc w:val="both"/>
        <w:rPr>
          <w:rFonts w:ascii="Arial" w:hAnsi="Arial" w:cs="Arial"/>
          <w:sz w:val="20"/>
        </w:rPr>
      </w:pPr>
      <w:r>
        <w:rPr>
          <w:rFonts w:ascii="Arial" w:hAnsi="Arial" w:cs="Arial"/>
          <w:sz w:val="20"/>
        </w:rPr>
        <w:t>P</w:t>
      </w:r>
      <w:r w:rsidRPr="00AA6534">
        <w:rPr>
          <w:rFonts w:ascii="Arial" w:hAnsi="Arial" w:cs="Arial"/>
          <w:sz w:val="20"/>
        </w:rPr>
        <w:t xml:space="preserve">osto que ambos precisam captar a vontade real da pessoa com deficiência e, assim, que essa vontade seja transmitida sem qualquer vício de consentimento, sob pena de anulabilidade do matrimônio. Deve ser livre, sem induzimento, sem coação, sem fraude. </w:t>
      </w:r>
      <w:r>
        <w:rPr>
          <w:rFonts w:ascii="Arial" w:hAnsi="Arial" w:cs="Arial"/>
          <w:sz w:val="20"/>
        </w:rPr>
        <w:t>(</w:t>
      </w:r>
      <w:r w:rsidRPr="00AA6534">
        <w:rPr>
          <w:rFonts w:ascii="Arial" w:hAnsi="Arial" w:cs="Arial"/>
          <w:sz w:val="20"/>
        </w:rPr>
        <w:t xml:space="preserve">RODRIGUES, DAVID </w:t>
      </w:r>
      <w:r w:rsidR="00AC511B">
        <w:rPr>
          <w:rFonts w:ascii="Arial" w:hAnsi="Arial" w:cs="Arial"/>
          <w:sz w:val="20"/>
        </w:rPr>
        <w:t>2018</w:t>
      </w:r>
      <w:r w:rsidR="009A759F">
        <w:rPr>
          <w:rFonts w:ascii="Arial" w:hAnsi="Arial" w:cs="Arial"/>
          <w:sz w:val="20"/>
        </w:rPr>
        <w:t>, p</w:t>
      </w:r>
      <w:r w:rsidRPr="00AA6534">
        <w:rPr>
          <w:rFonts w:ascii="Arial" w:hAnsi="Arial" w:cs="Arial"/>
          <w:sz w:val="20"/>
        </w:rPr>
        <w:t>. 577)</w:t>
      </w:r>
      <w:r w:rsidR="00C3255D">
        <w:rPr>
          <w:rFonts w:ascii="Arial" w:hAnsi="Arial" w:cs="Arial"/>
          <w:sz w:val="20"/>
        </w:rPr>
        <w:t>.</w:t>
      </w:r>
    </w:p>
    <w:p w:rsidR="00C3255D" w:rsidRPr="00AA6534" w:rsidRDefault="00C3255D" w:rsidP="00C3255D">
      <w:pPr>
        <w:spacing w:after="0" w:line="240" w:lineRule="auto"/>
        <w:ind w:left="2268"/>
        <w:jc w:val="both"/>
        <w:rPr>
          <w:rFonts w:ascii="Arial" w:hAnsi="Arial" w:cs="Arial"/>
          <w:sz w:val="20"/>
        </w:rPr>
      </w:pPr>
    </w:p>
    <w:p w:rsidR="00195F09" w:rsidRDefault="00EE5A9A" w:rsidP="00D214ED">
      <w:pPr>
        <w:spacing w:after="0" w:line="360" w:lineRule="auto"/>
        <w:ind w:firstLine="709"/>
        <w:jc w:val="both"/>
        <w:rPr>
          <w:rFonts w:ascii="Arial" w:hAnsi="Arial" w:cs="Arial"/>
          <w:sz w:val="24"/>
        </w:rPr>
      </w:pPr>
      <w:r>
        <w:rPr>
          <w:rFonts w:ascii="Arial" w:hAnsi="Arial" w:cs="Arial"/>
          <w:sz w:val="24"/>
        </w:rPr>
        <w:t>Dentro desse contexto, ao passo que a LBI e o Código Civil preveem que a manifestação de vontade da pessoa com deficiência deve ser livre e inequívoca</w:t>
      </w:r>
      <w:r w:rsidR="006F1471">
        <w:rPr>
          <w:rFonts w:ascii="Arial" w:hAnsi="Arial" w:cs="Arial"/>
          <w:sz w:val="24"/>
        </w:rPr>
        <w:t>, o</w:t>
      </w:r>
      <w:r>
        <w:rPr>
          <w:rFonts w:ascii="Arial" w:hAnsi="Arial" w:cs="Arial"/>
          <w:sz w:val="24"/>
        </w:rPr>
        <w:t>§ 2º do art. 1.550</w:t>
      </w:r>
      <w:r w:rsidR="00195F09">
        <w:rPr>
          <w:rFonts w:ascii="Arial" w:hAnsi="Arial" w:cs="Arial"/>
          <w:sz w:val="24"/>
        </w:rPr>
        <w:t xml:space="preserve">do Código Civil </w:t>
      </w:r>
      <w:r>
        <w:rPr>
          <w:rFonts w:ascii="Arial" w:hAnsi="Arial" w:cs="Arial"/>
          <w:sz w:val="24"/>
        </w:rPr>
        <w:t>determinar</w:t>
      </w:r>
      <w:r w:rsidR="00195F09">
        <w:rPr>
          <w:rFonts w:ascii="Arial" w:hAnsi="Arial" w:cs="Arial"/>
          <w:sz w:val="24"/>
        </w:rPr>
        <w:t xml:space="preserve"> que a pessoa com deficiência mental poderá casar-se, expressando sua vontade diretamente ou através de seu responsável ou curador</w:t>
      </w:r>
      <w:r>
        <w:rPr>
          <w:rFonts w:ascii="Arial" w:hAnsi="Arial" w:cs="Arial"/>
          <w:sz w:val="24"/>
        </w:rPr>
        <w:t>. Nesse norte,</w:t>
      </w:r>
      <w:r w:rsidR="002E5452">
        <w:rPr>
          <w:rFonts w:ascii="Arial" w:hAnsi="Arial" w:cs="Arial"/>
          <w:sz w:val="24"/>
        </w:rPr>
        <w:t xml:space="preserve"> Rodrigues e</w:t>
      </w:r>
      <w:r w:rsidR="00671C9B">
        <w:rPr>
          <w:rFonts w:ascii="Arial" w:hAnsi="Arial" w:cs="Arial"/>
          <w:sz w:val="24"/>
        </w:rPr>
        <w:t xml:space="preserve"> David comentam que:</w:t>
      </w:r>
    </w:p>
    <w:p w:rsidR="00195F09" w:rsidRDefault="003D4E1F" w:rsidP="00D214ED">
      <w:pPr>
        <w:spacing w:after="0" w:line="240" w:lineRule="auto"/>
        <w:ind w:left="2268"/>
        <w:jc w:val="both"/>
        <w:rPr>
          <w:rFonts w:ascii="Arial" w:hAnsi="Arial" w:cs="Arial"/>
          <w:sz w:val="20"/>
        </w:rPr>
      </w:pPr>
      <w:r w:rsidRPr="003D4E1F">
        <w:rPr>
          <w:rFonts w:ascii="Arial" w:hAnsi="Arial" w:cs="Arial"/>
          <w:sz w:val="20"/>
        </w:rPr>
        <w:t>Percebe-se que o</w:t>
      </w:r>
      <w:r w:rsidR="00671C9B" w:rsidRPr="003D4E1F">
        <w:rPr>
          <w:rFonts w:ascii="Arial" w:hAnsi="Arial" w:cs="Arial"/>
          <w:sz w:val="20"/>
        </w:rPr>
        <w:t xml:space="preserve"> referido dispositivo concedeu ao curador poderes além daqueles patrimoniais ou negociais, incidindo em flagrante equívoco ao conferir poderes de cunho existencial para substituir o curatelado </w:t>
      </w:r>
      <w:r w:rsidRPr="003D4E1F">
        <w:rPr>
          <w:rFonts w:ascii="Arial" w:hAnsi="Arial" w:cs="Arial"/>
          <w:sz w:val="20"/>
        </w:rPr>
        <w:t>na expressão do intuito de contrair matrimônio.</w:t>
      </w:r>
      <w:r>
        <w:rPr>
          <w:rFonts w:ascii="Arial" w:hAnsi="Arial" w:cs="Arial"/>
          <w:sz w:val="20"/>
        </w:rPr>
        <w:t xml:space="preserve"> (</w:t>
      </w:r>
      <w:r w:rsidRPr="003D4E1F">
        <w:rPr>
          <w:rFonts w:ascii="Arial" w:hAnsi="Arial" w:cs="Arial"/>
          <w:sz w:val="20"/>
        </w:rPr>
        <w:t>RODRIGUES, DAVID</w:t>
      </w:r>
      <w:r>
        <w:rPr>
          <w:rFonts w:ascii="Arial" w:hAnsi="Arial" w:cs="Arial"/>
          <w:sz w:val="20"/>
        </w:rPr>
        <w:t xml:space="preserve">, </w:t>
      </w:r>
      <w:r w:rsidR="00AC511B">
        <w:rPr>
          <w:rFonts w:ascii="Arial" w:hAnsi="Arial" w:cs="Arial"/>
          <w:sz w:val="20"/>
        </w:rPr>
        <w:t>2018</w:t>
      </w:r>
      <w:r w:rsidR="009A759F">
        <w:rPr>
          <w:rFonts w:ascii="Arial" w:hAnsi="Arial" w:cs="Arial"/>
          <w:sz w:val="20"/>
        </w:rPr>
        <w:t>, p</w:t>
      </w:r>
      <w:r>
        <w:rPr>
          <w:rFonts w:ascii="Arial" w:hAnsi="Arial" w:cs="Arial"/>
          <w:sz w:val="20"/>
        </w:rPr>
        <w:t xml:space="preserve">. 576). </w:t>
      </w:r>
    </w:p>
    <w:p w:rsidR="00D214ED" w:rsidRPr="003D4E1F" w:rsidRDefault="00D214ED" w:rsidP="00D214ED">
      <w:pPr>
        <w:spacing w:after="0" w:line="240" w:lineRule="auto"/>
        <w:ind w:left="2268"/>
        <w:jc w:val="both"/>
        <w:rPr>
          <w:rFonts w:ascii="Arial" w:hAnsi="Arial" w:cs="Arial"/>
          <w:sz w:val="20"/>
        </w:rPr>
      </w:pPr>
    </w:p>
    <w:p w:rsidR="00A7304D" w:rsidRDefault="009079E8" w:rsidP="00A7304D">
      <w:pPr>
        <w:spacing w:after="0" w:line="360" w:lineRule="auto"/>
        <w:ind w:firstLine="709"/>
        <w:jc w:val="both"/>
        <w:rPr>
          <w:rFonts w:ascii="Arial" w:hAnsi="Arial" w:cs="Arial"/>
          <w:sz w:val="24"/>
        </w:rPr>
      </w:pPr>
      <w:r>
        <w:rPr>
          <w:rFonts w:ascii="Arial" w:hAnsi="Arial" w:cs="Arial"/>
          <w:sz w:val="24"/>
        </w:rPr>
        <w:t>Portanto, causa estranheza o fato d</w:t>
      </w:r>
      <w:r w:rsidR="00A7304D" w:rsidRPr="00AA6534">
        <w:rPr>
          <w:rFonts w:ascii="Arial" w:hAnsi="Arial" w:cs="Arial"/>
          <w:sz w:val="24"/>
        </w:rPr>
        <w:t xml:space="preserve">a possibilidade de os deficientes casarem mediante manifestação de vontade </w:t>
      </w:r>
      <w:r w:rsidR="00A7304D">
        <w:rPr>
          <w:rFonts w:ascii="Arial" w:hAnsi="Arial" w:cs="Arial"/>
          <w:sz w:val="24"/>
        </w:rPr>
        <w:t xml:space="preserve">realizada </w:t>
      </w:r>
      <w:r w:rsidR="00A7304D" w:rsidRPr="00AA6534">
        <w:rPr>
          <w:rFonts w:ascii="Arial" w:hAnsi="Arial" w:cs="Arial"/>
          <w:sz w:val="24"/>
        </w:rPr>
        <w:t>por parte do representante ou curador, visto que</w:t>
      </w:r>
      <w:r w:rsidR="00A7304D">
        <w:rPr>
          <w:rFonts w:ascii="Arial" w:hAnsi="Arial" w:cs="Arial"/>
          <w:sz w:val="24"/>
        </w:rPr>
        <w:t>, para aqueles que são curatelados, a lei de inclusão brasileira</w:t>
      </w:r>
      <w:r w:rsidR="00A7304D" w:rsidRPr="00AA6534">
        <w:rPr>
          <w:rFonts w:ascii="Arial" w:hAnsi="Arial" w:cs="Arial"/>
          <w:sz w:val="24"/>
        </w:rPr>
        <w:t xml:space="preserve"> limit</w:t>
      </w:r>
      <w:r w:rsidR="00A7304D">
        <w:rPr>
          <w:rFonts w:ascii="Arial" w:hAnsi="Arial" w:cs="Arial"/>
          <w:sz w:val="24"/>
        </w:rPr>
        <w:t>ou-a</w:t>
      </w:r>
      <w:r w:rsidR="009A759F">
        <w:rPr>
          <w:rFonts w:ascii="Arial" w:hAnsi="Arial" w:cs="Arial"/>
          <w:sz w:val="24"/>
        </w:rPr>
        <w:t xml:space="preserve"> </w:t>
      </w:r>
      <w:r w:rsidR="00A7304D">
        <w:rPr>
          <w:rFonts w:ascii="Arial" w:hAnsi="Arial" w:cs="Arial"/>
          <w:sz w:val="24"/>
        </w:rPr>
        <w:t>apenas à</w:t>
      </w:r>
      <w:r w:rsidR="00A7304D" w:rsidRPr="00AA6534">
        <w:rPr>
          <w:rFonts w:ascii="Arial" w:hAnsi="Arial" w:cs="Arial"/>
          <w:sz w:val="24"/>
        </w:rPr>
        <w:t>s questões patrimoniais</w:t>
      </w:r>
      <w:r w:rsidR="00A7304D">
        <w:rPr>
          <w:rFonts w:ascii="Arial" w:hAnsi="Arial" w:cs="Arial"/>
          <w:sz w:val="24"/>
        </w:rPr>
        <w:t xml:space="preserve"> e negociais, conforme dispõe o artigo 85, podendo-</w:t>
      </w:r>
      <w:r w:rsidR="00A7304D">
        <w:rPr>
          <w:rFonts w:ascii="Arial" w:hAnsi="Arial" w:cs="Arial"/>
          <w:sz w:val="24"/>
        </w:rPr>
        <w:lastRenderedPageBreak/>
        <w:t>se então levantar novamente a discussão para a possibilidade de fraude ou abuso nesses casos</w:t>
      </w:r>
      <w:r w:rsidR="005C3170">
        <w:rPr>
          <w:rFonts w:ascii="Arial" w:hAnsi="Arial" w:cs="Arial"/>
          <w:sz w:val="24"/>
        </w:rPr>
        <w:t>, requerendo atenção redobrada por parte dos oficiais dos cartórios no intuito de resguardar os direitos dessas pessoas</w:t>
      </w:r>
      <w:r w:rsidR="00A7304D">
        <w:rPr>
          <w:rFonts w:ascii="Arial" w:hAnsi="Arial" w:cs="Arial"/>
          <w:sz w:val="24"/>
        </w:rPr>
        <w:t>.</w:t>
      </w:r>
    </w:p>
    <w:p w:rsidR="002D0BD6" w:rsidRDefault="002D0BD6" w:rsidP="002D0BD6">
      <w:pPr>
        <w:spacing w:after="0" w:line="360" w:lineRule="auto"/>
        <w:ind w:firstLine="708"/>
        <w:jc w:val="both"/>
        <w:rPr>
          <w:rFonts w:ascii="Arial" w:hAnsi="Arial" w:cs="Arial"/>
          <w:sz w:val="24"/>
          <w:szCs w:val="24"/>
        </w:rPr>
      </w:pPr>
      <w:r w:rsidRPr="00C751A7">
        <w:rPr>
          <w:rFonts w:ascii="Arial" w:hAnsi="Arial" w:cs="Arial"/>
          <w:sz w:val="24"/>
          <w:szCs w:val="24"/>
        </w:rPr>
        <w:t>Sendo assim, nos termos do Estatuto, as pessoas com deficiência mental poderão, como qualquer casal</w:t>
      </w:r>
      <w:r w:rsidR="003A3A1B">
        <w:rPr>
          <w:rFonts w:ascii="Arial" w:hAnsi="Arial" w:cs="Arial"/>
          <w:sz w:val="24"/>
          <w:szCs w:val="24"/>
        </w:rPr>
        <w:t>,</w:t>
      </w:r>
      <w:r w:rsidRPr="00C751A7">
        <w:rPr>
          <w:rFonts w:ascii="Arial" w:hAnsi="Arial" w:cs="Arial"/>
          <w:sz w:val="24"/>
          <w:szCs w:val="24"/>
        </w:rPr>
        <w:t xml:space="preserve"> contrair matrimônio, bastará apenas que os noivos apresentem os documentos, levem as testemunhas e assinem um papel em que atestam que a união se dará por livre e espontânea vontade. Portanto, as pessoas com deficiência mental estão sujeitas as normas de habilitação para casamento contidas no artigo 1.525 e seguintes do Código Civil, ficando apenas </w:t>
      </w:r>
      <w:r w:rsidR="00A5399A">
        <w:rPr>
          <w:rFonts w:ascii="Arial" w:hAnsi="Arial" w:cs="Arial"/>
          <w:sz w:val="24"/>
          <w:szCs w:val="24"/>
        </w:rPr>
        <w:t>sujeitas</w:t>
      </w:r>
      <w:r w:rsidRPr="00C751A7">
        <w:rPr>
          <w:rFonts w:ascii="Arial" w:hAnsi="Arial" w:cs="Arial"/>
          <w:sz w:val="24"/>
          <w:szCs w:val="24"/>
        </w:rPr>
        <w:t xml:space="preserve"> aos impedimentos, anulações e suspensões do casamento previstos também no Código Civil, normas que tiveram alterações para atender aos novos ditames trazidos pela Convenção sobre Direitos das Pessoas com Deficiência e pelo Estatuto.</w:t>
      </w:r>
    </w:p>
    <w:p w:rsidR="002D0BD6" w:rsidRDefault="002D0BD6" w:rsidP="002D0BD6">
      <w:pPr>
        <w:spacing w:after="0" w:line="360" w:lineRule="auto"/>
        <w:ind w:firstLine="708"/>
        <w:jc w:val="both"/>
        <w:rPr>
          <w:rFonts w:ascii="Arial" w:hAnsi="Arial" w:cs="Arial"/>
          <w:sz w:val="24"/>
          <w:szCs w:val="24"/>
        </w:rPr>
      </w:pPr>
    </w:p>
    <w:p w:rsidR="002D0BD6" w:rsidRPr="00887E44" w:rsidRDefault="00887E44" w:rsidP="002D0BD6">
      <w:pPr>
        <w:spacing w:after="0" w:line="360" w:lineRule="auto"/>
        <w:jc w:val="both"/>
        <w:rPr>
          <w:rFonts w:ascii="Arial" w:hAnsi="Arial" w:cs="Arial"/>
          <w:sz w:val="24"/>
          <w:szCs w:val="24"/>
        </w:rPr>
      </w:pPr>
      <w:r w:rsidRPr="00887E44">
        <w:rPr>
          <w:rFonts w:ascii="Arial" w:hAnsi="Arial" w:cs="Arial"/>
          <w:sz w:val="24"/>
          <w:szCs w:val="24"/>
        </w:rPr>
        <w:t>3.1 REFLEXOS DO ESTATUTO DA PESSOA COM DEFICIÊNCIA NO ROL DE HIPÓTESES DE IMPEDIMENTOS, ANULAÇÕES E SUSPENSÕES DO CASAMENTO</w:t>
      </w:r>
    </w:p>
    <w:p w:rsidR="002D0BD6" w:rsidRPr="00CB4348" w:rsidRDefault="002D0BD6" w:rsidP="002D0BD6">
      <w:pPr>
        <w:spacing w:after="0" w:line="360" w:lineRule="auto"/>
        <w:jc w:val="both"/>
        <w:rPr>
          <w:rFonts w:ascii="Arial" w:hAnsi="Arial" w:cs="Arial"/>
          <w:b/>
          <w:sz w:val="24"/>
          <w:szCs w:val="24"/>
          <w:highlight w:val="yellow"/>
        </w:rPr>
      </w:pPr>
    </w:p>
    <w:p w:rsidR="003D4E1F" w:rsidRPr="00664A78" w:rsidRDefault="00B66070" w:rsidP="0003623E">
      <w:pPr>
        <w:spacing w:after="0" w:line="360" w:lineRule="auto"/>
        <w:ind w:firstLine="709"/>
        <w:jc w:val="both"/>
        <w:rPr>
          <w:rFonts w:ascii="Arial" w:hAnsi="Arial" w:cs="Arial"/>
          <w:sz w:val="24"/>
          <w:szCs w:val="24"/>
        </w:rPr>
      </w:pPr>
      <w:r>
        <w:rPr>
          <w:rFonts w:ascii="Arial" w:hAnsi="Arial" w:cs="Arial"/>
          <w:sz w:val="24"/>
          <w:szCs w:val="24"/>
        </w:rPr>
        <w:t xml:space="preserve">Sem dúvida o </w:t>
      </w:r>
      <w:r w:rsidRPr="00664A78">
        <w:rPr>
          <w:rFonts w:ascii="Arial" w:hAnsi="Arial" w:cs="Arial"/>
          <w:sz w:val="24"/>
          <w:szCs w:val="24"/>
        </w:rPr>
        <w:t xml:space="preserve">Estatuto da Pessoa com Deficiência </w:t>
      </w:r>
      <w:r>
        <w:rPr>
          <w:rFonts w:ascii="Arial" w:hAnsi="Arial" w:cs="Arial"/>
          <w:sz w:val="24"/>
          <w:szCs w:val="24"/>
        </w:rPr>
        <w:t xml:space="preserve">trouxe muitas alterações </w:t>
      </w:r>
      <w:r w:rsidR="003D4E1F" w:rsidRPr="00664A78">
        <w:rPr>
          <w:rFonts w:ascii="Arial" w:hAnsi="Arial" w:cs="Arial"/>
          <w:sz w:val="24"/>
          <w:szCs w:val="24"/>
        </w:rPr>
        <w:t xml:space="preserve">para o Código Civil pelo, e </w:t>
      </w:r>
      <w:r w:rsidR="00664A78" w:rsidRPr="00664A78">
        <w:rPr>
          <w:rFonts w:ascii="Arial" w:hAnsi="Arial" w:cs="Arial"/>
          <w:sz w:val="24"/>
          <w:szCs w:val="24"/>
        </w:rPr>
        <w:t>inúmeras</w:t>
      </w:r>
      <w:r w:rsidR="003D4E1F" w:rsidRPr="00664A78">
        <w:rPr>
          <w:rFonts w:ascii="Arial" w:hAnsi="Arial" w:cs="Arial"/>
          <w:sz w:val="24"/>
          <w:szCs w:val="24"/>
        </w:rPr>
        <w:t xml:space="preserve"> delas afetaram diretamente a questão do casam</w:t>
      </w:r>
      <w:r w:rsidR="003A3A1B">
        <w:rPr>
          <w:rFonts w:ascii="Arial" w:hAnsi="Arial" w:cs="Arial"/>
          <w:sz w:val="24"/>
          <w:szCs w:val="24"/>
        </w:rPr>
        <w:t>ento e de suas particularidades como, por exemplo, as regulações referentes aos</w:t>
      </w:r>
      <w:r w:rsidR="00664A78">
        <w:rPr>
          <w:rFonts w:ascii="Arial" w:hAnsi="Arial" w:cs="Arial"/>
          <w:sz w:val="24"/>
          <w:szCs w:val="24"/>
        </w:rPr>
        <w:t xml:space="preserve"> impedimentos, anulações e suspensões do casamento, passando agora a abranger os deficientes e buscando uma maior inclusão dessas pessoas na sociedade. </w:t>
      </w:r>
    </w:p>
    <w:p w:rsidR="002D0BD6" w:rsidRDefault="00664A78" w:rsidP="0003623E">
      <w:pPr>
        <w:spacing w:after="0" w:line="360" w:lineRule="auto"/>
        <w:ind w:firstLine="709"/>
        <w:jc w:val="both"/>
        <w:rPr>
          <w:rFonts w:ascii="Arial" w:hAnsi="Arial" w:cs="Arial"/>
          <w:sz w:val="24"/>
          <w:szCs w:val="24"/>
          <w:highlight w:val="yellow"/>
        </w:rPr>
      </w:pPr>
      <w:r w:rsidRPr="00664A78">
        <w:rPr>
          <w:rFonts w:ascii="Arial" w:hAnsi="Arial" w:cs="Arial"/>
          <w:sz w:val="24"/>
          <w:szCs w:val="24"/>
        </w:rPr>
        <w:t>A</w:t>
      </w:r>
      <w:r w:rsidR="002D0BD6" w:rsidRPr="00664A78">
        <w:rPr>
          <w:rFonts w:ascii="Arial" w:hAnsi="Arial" w:cs="Arial"/>
          <w:sz w:val="24"/>
          <w:szCs w:val="24"/>
        </w:rPr>
        <w:t xml:space="preserve"> revogação do casamento</w:t>
      </w:r>
      <w:r w:rsidRPr="00664A78">
        <w:rPr>
          <w:rFonts w:ascii="Arial" w:hAnsi="Arial" w:cs="Arial"/>
          <w:sz w:val="24"/>
          <w:szCs w:val="24"/>
        </w:rPr>
        <w:t>,</w:t>
      </w:r>
      <w:r w:rsidR="002D0BD6" w:rsidRPr="00664A78">
        <w:rPr>
          <w:rFonts w:ascii="Arial" w:hAnsi="Arial" w:cs="Arial"/>
          <w:sz w:val="24"/>
          <w:szCs w:val="24"/>
        </w:rPr>
        <w:t xml:space="preserve"> exposto no artigo 1.518</w:t>
      </w:r>
      <w:r w:rsidRPr="00664A78">
        <w:rPr>
          <w:rFonts w:ascii="Arial" w:hAnsi="Arial" w:cs="Arial"/>
          <w:sz w:val="24"/>
          <w:szCs w:val="24"/>
        </w:rPr>
        <w:t xml:space="preserve"> do Código Civil</w:t>
      </w:r>
      <w:r w:rsidR="002D0BD6" w:rsidRPr="00664A78">
        <w:rPr>
          <w:rFonts w:ascii="Arial" w:hAnsi="Arial" w:cs="Arial"/>
          <w:sz w:val="24"/>
          <w:szCs w:val="24"/>
        </w:rPr>
        <w:t xml:space="preserve">, </w:t>
      </w:r>
      <w:r w:rsidRPr="00664A78">
        <w:rPr>
          <w:rFonts w:ascii="Arial" w:hAnsi="Arial" w:cs="Arial"/>
          <w:sz w:val="24"/>
          <w:szCs w:val="24"/>
        </w:rPr>
        <w:t>previa</w:t>
      </w:r>
      <w:r w:rsidR="002D0BD6" w:rsidRPr="00664A78">
        <w:rPr>
          <w:rFonts w:ascii="Arial" w:hAnsi="Arial" w:cs="Arial"/>
          <w:sz w:val="24"/>
          <w:szCs w:val="24"/>
        </w:rPr>
        <w:t xml:space="preserve"> que a autorização especial para o casamento poderia ser revogada pelos pais, tutores ou curadores até a celebração do casamento, </w:t>
      </w:r>
      <w:r>
        <w:rPr>
          <w:rFonts w:ascii="Arial" w:hAnsi="Arial" w:cs="Arial"/>
          <w:sz w:val="24"/>
          <w:szCs w:val="24"/>
        </w:rPr>
        <w:t xml:space="preserve">desse modo, não mais existe </w:t>
      </w:r>
      <w:r w:rsidRPr="00664A78">
        <w:rPr>
          <w:rFonts w:ascii="Arial" w:hAnsi="Arial" w:cs="Arial"/>
          <w:sz w:val="24"/>
          <w:szCs w:val="24"/>
        </w:rPr>
        <w:t>a</w:t>
      </w:r>
      <w:r w:rsidR="002D0BD6" w:rsidRPr="00664A78">
        <w:rPr>
          <w:rFonts w:ascii="Arial" w:hAnsi="Arial" w:cs="Arial"/>
          <w:sz w:val="24"/>
          <w:szCs w:val="24"/>
        </w:rPr>
        <w:t xml:space="preserve"> revogação do curador uma vez que</w:t>
      </w:r>
      <w:r>
        <w:rPr>
          <w:rFonts w:ascii="Arial" w:hAnsi="Arial" w:cs="Arial"/>
          <w:sz w:val="24"/>
          <w:szCs w:val="24"/>
        </w:rPr>
        <w:t xml:space="preserve">, </w:t>
      </w:r>
      <w:r w:rsidR="00AF1369">
        <w:rPr>
          <w:rFonts w:ascii="Arial" w:hAnsi="Arial" w:cs="Arial"/>
          <w:sz w:val="24"/>
          <w:szCs w:val="24"/>
        </w:rPr>
        <w:t>não se é decretada</w:t>
      </w:r>
      <w:r w:rsidR="002D0BD6" w:rsidRPr="00664A78">
        <w:rPr>
          <w:rFonts w:ascii="Arial" w:hAnsi="Arial" w:cs="Arial"/>
          <w:sz w:val="24"/>
          <w:szCs w:val="24"/>
        </w:rPr>
        <w:t xml:space="preserve"> a nulidade</w:t>
      </w:r>
      <w:r w:rsidR="00AF1369">
        <w:rPr>
          <w:rFonts w:ascii="Arial" w:hAnsi="Arial" w:cs="Arial"/>
          <w:sz w:val="24"/>
          <w:szCs w:val="24"/>
        </w:rPr>
        <w:t xml:space="preserve"> do casamento</w:t>
      </w:r>
      <w:r w:rsidR="002D0BD6" w:rsidRPr="00664A78">
        <w:rPr>
          <w:rFonts w:ascii="Arial" w:hAnsi="Arial" w:cs="Arial"/>
          <w:sz w:val="24"/>
          <w:szCs w:val="24"/>
        </w:rPr>
        <w:t xml:space="preserve"> d</w:t>
      </w:r>
      <w:r>
        <w:rPr>
          <w:rFonts w:ascii="Arial" w:hAnsi="Arial" w:cs="Arial"/>
          <w:sz w:val="24"/>
          <w:szCs w:val="24"/>
        </w:rPr>
        <w:t xml:space="preserve">os </w:t>
      </w:r>
      <w:r w:rsidR="002D0BD6" w:rsidRPr="00664A78">
        <w:rPr>
          <w:rFonts w:ascii="Arial" w:hAnsi="Arial" w:cs="Arial"/>
          <w:sz w:val="24"/>
          <w:szCs w:val="24"/>
        </w:rPr>
        <w:t>enfermo</w:t>
      </w:r>
      <w:r>
        <w:rPr>
          <w:rFonts w:ascii="Arial" w:hAnsi="Arial" w:cs="Arial"/>
          <w:sz w:val="24"/>
          <w:szCs w:val="24"/>
        </w:rPr>
        <w:t>s</w:t>
      </w:r>
      <w:r w:rsidR="002D0BD6" w:rsidRPr="00664A78">
        <w:rPr>
          <w:rFonts w:ascii="Arial" w:hAnsi="Arial" w:cs="Arial"/>
          <w:sz w:val="24"/>
          <w:szCs w:val="24"/>
        </w:rPr>
        <w:t xml:space="preserve"> menta</w:t>
      </w:r>
      <w:r>
        <w:rPr>
          <w:rFonts w:ascii="Arial" w:hAnsi="Arial" w:cs="Arial"/>
          <w:sz w:val="24"/>
          <w:szCs w:val="24"/>
        </w:rPr>
        <w:t>is</w:t>
      </w:r>
      <w:r w:rsidR="002D0BD6" w:rsidRPr="00664A78">
        <w:rPr>
          <w:rFonts w:ascii="Arial" w:hAnsi="Arial" w:cs="Arial"/>
          <w:sz w:val="24"/>
          <w:szCs w:val="24"/>
        </w:rPr>
        <w:t xml:space="preserve"> sem o necessário discernimento para os atos da vida civil.</w:t>
      </w:r>
    </w:p>
    <w:p w:rsidR="003D4E1F" w:rsidRPr="003D4E1F" w:rsidRDefault="002D0BD6" w:rsidP="0003623E">
      <w:pPr>
        <w:spacing w:after="0" w:line="360" w:lineRule="auto"/>
        <w:ind w:firstLine="709"/>
        <w:jc w:val="both"/>
        <w:rPr>
          <w:rFonts w:ascii="Arial" w:hAnsi="Arial" w:cs="Arial"/>
          <w:sz w:val="24"/>
          <w:szCs w:val="24"/>
        </w:rPr>
      </w:pPr>
      <w:r w:rsidRPr="003D4E1F">
        <w:rPr>
          <w:rFonts w:ascii="Arial" w:hAnsi="Arial" w:cs="Arial"/>
          <w:sz w:val="24"/>
          <w:szCs w:val="24"/>
        </w:rPr>
        <w:t xml:space="preserve">Conseguinte às capacidades para o casamento, o Código trata das invalidades para o mesmo, entretanto, </w:t>
      </w:r>
      <w:r w:rsidR="003D4E1F" w:rsidRPr="003D4E1F">
        <w:rPr>
          <w:rFonts w:ascii="Arial" w:hAnsi="Arial" w:cs="Arial"/>
          <w:sz w:val="24"/>
          <w:szCs w:val="24"/>
        </w:rPr>
        <w:t>como diz Tartuce:</w:t>
      </w:r>
    </w:p>
    <w:p w:rsidR="002D0BD6" w:rsidRDefault="003D4E1F" w:rsidP="0003623E">
      <w:pPr>
        <w:spacing w:after="0" w:line="240" w:lineRule="auto"/>
        <w:ind w:left="2268"/>
        <w:jc w:val="both"/>
        <w:rPr>
          <w:rFonts w:ascii="Arial" w:hAnsi="Arial" w:cs="Arial"/>
          <w:sz w:val="20"/>
          <w:szCs w:val="24"/>
        </w:rPr>
      </w:pPr>
      <w:r w:rsidRPr="003D4E1F">
        <w:rPr>
          <w:rFonts w:ascii="Arial" w:hAnsi="Arial" w:cs="Arial"/>
          <w:sz w:val="20"/>
          <w:szCs w:val="24"/>
        </w:rPr>
        <w:t>N</w:t>
      </w:r>
      <w:r w:rsidR="002D0BD6" w:rsidRPr="003D4E1F">
        <w:rPr>
          <w:rFonts w:ascii="Arial" w:hAnsi="Arial" w:cs="Arial"/>
          <w:sz w:val="20"/>
          <w:szCs w:val="24"/>
        </w:rPr>
        <w:t>ão se pode confundir a incapacidade para o casamento com os impedimentos matrimoniais. Isso porque a incapacidade é geral, impedindo que a pessoa se case com qualquer um que seja. Já os impedimentos matrimoniais atingem determinadas pessoas, em situações específicas.</w:t>
      </w:r>
      <w:r w:rsidR="00887E44">
        <w:rPr>
          <w:rFonts w:ascii="Arial" w:hAnsi="Arial" w:cs="Arial"/>
          <w:sz w:val="20"/>
          <w:szCs w:val="24"/>
        </w:rPr>
        <w:t xml:space="preserve"> </w:t>
      </w:r>
      <w:r w:rsidR="00B66070">
        <w:rPr>
          <w:rFonts w:ascii="Arial" w:hAnsi="Arial" w:cs="Arial"/>
          <w:sz w:val="20"/>
          <w:szCs w:val="24"/>
        </w:rPr>
        <w:t>(TARTUCE, 2017, p</w:t>
      </w:r>
      <w:r w:rsidR="002D0BD6" w:rsidRPr="003D4E1F">
        <w:rPr>
          <w:rFonts w:ascii="Arial" w:hAnsi="Arial" w:cs="Arial"/>
          <w:sz w:val="20"/>
          <w:szCs w:val="24"/>
        </w:rPr>
        <w:t>. 793)</w:t>
      </w:r>
      <w:r w:rsidR="00B66070">
        <w:rPr>
          <w:rFonts w:ascii="Arial" w:hAnsi="Arial" w:cs="Arial"/>
          <w:sz w:val="20"/>
          <w:szCs w:val="24"/>
        </w:rPr>
        <w:t xml:space="preserve">. </w:t>
      </w:r>
    </w:p>
    <w:p w:rsidR="0003623E" w:rsidRPr="003D4E1F" w:rsidRDefault="0003623E" w:rsidP="0003623E">
      <w:pPr>
        <w:spacing w:after="0" w:line="240" w:lineRule="auto"/>
        <w:ind w:left="2268"/>
        <w:jc w:val="both"/>
        <w:rPr>
          <w:rFonts w:ascii="Arial" w:hAnsi="Arial" w:cs="Arial"/>
          <w:sz w:val="20"/>
          <w:szCs w:val="24"/>
        </w:rPr>
      </w:pPr>
    </w:p>
    <w:p w:rsidR="002D0BD6" w:rsidRPr="0003623E" w:rsidRDefault="00B66070" w:rsidP="0003623E">
      <w:pPr>
        <w:spacing w:after="0" w:line="360" w:lineRule="auto"/>
        <w:ind w:firstLine="709"/>
        <w:jc w:val="both"/>
        <w:rPr>
          <w:rFonts w:ascii="Arial" w:hAnsi="Arial" w:cs="Arial"/>
          <w:sz w:val="24"/>
          <w:szCs w:val="24"/>
        </w:rPr>
      </w:pPr>
      <w:r>
        <w:rPr>
          <w:rFonts w:ascii="Arial" w:hAnsi="Arial" w:cs="Arial"/>
          <w:sz w:val="24"/>
          <w:szCs w:val="24"/>
        </w:rPr>
        <w:lastRenderedPageBreak/>
        <w:t>No tocante</w:t>
      </w:r>
      <w:r w:rsidR="00887E44">
        <w:rPr>
          <w:rFonts w:ascii="Arial" w:hAnsi="Arial" w:cs="Arial"/>
          <w:sz w:val="24"/>
          <w:szCs w:val="24"/>
        </w:rPr>
        <w:t xml:space="preserve"> </w:t>
      </w:r>
      <w:r w:rsidR="002D0BD6" w:rsidRPr="00664A78">
        <w:rPr>
          <w:rFonts w:ascii="Arial" w:hAnsi="Arial" w:cs="Arial"/>
          <w:sz w:val="24"/>
          <w:szCs w:val="24"/>
        </w:rPr>
        <w:t>aos impedimentos matrimoniais</w:t>
      </w:r>
      <w:r w:rsidR="00664A78" w:rsidRPr="00664A78">
        <w:rPr>
          <w:rFonts w:ascii="Arial" w:hAnsi="Arial" w:cs="Arial"/>
          <w:sz w:val="24"/>
          <w:szCs w:val="24"/>
        </w:rPr>
        <w:t>, podem</w:t>
      </w:r>
      <w:r w:rsidR="002D0BD6" w:rsidRPr="00664A78">
        <w:rPr>
          <w:rFonts w:ascii="Arial" w:hAnsi="Arial" w:cs="Arial"/>
          <w:sz w:val="24"/>
          <w:szCs w:val="24"/>
        </w:rPr>
        <w:t xml:space="preserve"> eles ser divididos em três partes</w:t>
      </w:r>
      <w:r w:rsidR="00664A78" w:rsidRPr="00664A78">
        <w:rPr>
          <w:rFonts w:ascii="Arial" w:hAnsi="Arial" w:cs="Arial"/>
          <w:sz w:val="24"/>
          <w:szCs w:val="24"/>
        </w:rPr>
        <w:t>:</w:t>
      </w:r>
      <w:r w:rsidR="002D0BD6" w:rsidRPr="00664A78">
        <w:rPr>
          <w:rFonts w:ascii="Arial" w:hAnsi="Arial" w:cs="Arial"/>
          <w:sz w:val="24"/>
          <w:szCs w:val="24"/>
        </w:rPr>
        <w:t xml:space="preserve"> Impedimentos resultantes de parentesco</w:t>
      </w:r>
      <w:r w:rsidR="00702A6F" w:rsidRPr="00702A6F">
        <w:rPr>
          <w:rFonts w:ascii="Arial" w:hAnsi="Arial" w:cs="Arial"/>
          <w:sz w:val="24"/>
          <w:szCs w:val="24"/>
        </w:rPr>
        <w:t xml:space="preserve">, </w:t>
      </w:r>
      <w:r w:rsidR="00702A6F">
        <w:rPr>
          <w:rFonts w:ascii="Arial" w:hAnsi="Arial" w:cs="Arial"/>
          <w:sz w:val="24"/>
          <w:szCs w:val="24"/>
        </w:rPr>
        <w:t>sendo elencados no código civil as proibições</w:t>
      </w:r>
      <w:r w:rsidR="002D0BD6" w:rsidRPr="00702A6F">
        <w:rPr>
          <w:rFonts w:ascii="Arial" w:hAnsi="Arial" w:cs="Arial"/>
          <w:sz w:val="24"/>
          <w:szCs w:val="24"/>
        </w:rPr>
        <w:t>; Impedimentos resultante de casamento anterior</w:t>
      </w:r>
      <w:r w:rsidR="002D0BD6" w:rsidRPr="00757F29">
        <w:rPr>
          <w:rFonts w:ascii="Arial" w:hAnsi="Arial" w:cs="Arial"/>
          <w:sz w:val="24"/>
          <w:szCs w:val="24"/>
        </w:rPr>
        <w:t xml:space="preserve">, </w:t>
      </w:r>
      <w:r w:rsidR="0075595D">
        <w:rPr>
          <w:rFonts w:ascii="Arial" w:hAnsi="Arial" w:cs="Arial"/>
          <w:sz w:val="24"/>
          <w:szCs w:val="24"/>
        </w:rPr>
        <w:t>sendo as pessoas que já são casadas legalmente</w:t>
      </w:r>
      <w:r w:rsidR="002D0BD6" w:rsidRPr="0075595D">
        <w:rPr>
          <w:rFonts w:ascii="Arial" w:hAnsi="Arial" w:cs="Arial"/>
          <w:sz w:val="24"/>
          <w:szCs w:val="24"/>
        </w:rPr>
        <w:t>; e Impedimentos resultante de crime</w:t>
      </w:r>
      <w:r w:rsidR="0075595D" w:rsidRPr="0075595D">
        <w:rPr>
          <w:rFonts w:ascii="Arial" w:hAnsi="Arial" w:cs="Arial"/>
          <w:sz w:val="24"/>
          <w:szCs w:val="24"/>
        </w:rPr>
        <w:t xml:space="preserve">, </w:t>
      </w:r>
      <w:r w:rsidR="002D0BD6" w:rsidRPr="0075595D">
        <w:rPr>
          <w:rFonts w:ascii="Arial" w:hAnsi="Arial" w:cs="Arial"/>
          <w:sz w:val="24"/>
          <w:szCs w:val="24"/>
        </w:rPr>
        <w:t>onde o cônjuge sobrevivente não pode se casar com o condenado por homicídio ou tentativa de homicídio contra o seu companheiro</w:t>
      </w:r>
      <w:r w:rsidR="000801A8">
        <w:rPr>
          <w:rFonts w:ascii="Arial" w:hAnsi="Arial" w:cs="Arial"/>
          <w:sz w:val="24"/>
          <w:szCs w:val="24"/>
        </w:rPr>
        <w:t xml:space="preserve">, </w:t>
      </w:r>
      <w:r w:rsidR="000801A8" w:rsidRPr="0003623E">
        <w:rPr>
          <w:rFonts w:ascii="Arial" w:hAnsi="Arial" w:cs="Arial"/>
          <w:sz w:val="24"/>
          <w:szCs w:val="24"/>
        </w:rPr>
        <w:t>mas</w:t>
      </w:r>
      <w:r w:rsidR="0075595D" w:rsidRPr="0003623E">
        <w:rPr>
          <w:rFonts w:ascii="Arial" w:hAnsi="Arial" w:cs="Arial"/>
          <w:sz w:val="24"/>
          <w:szCs w:val="24"/>
        </w:rPr>
        <w:t xml:space="preserve"> esses impedimentos não afetavam diretamente os deficientes</w:t>
      </w:r>
      <w:r w:rsidR="000801A8" w:rsidRPr="0003623E">
        <w:rPr>
          <w:rFonts w:ascii="Arial" w:hAnsi="Arial" w:cs="Arial"/>
          <w:sz w:val="24"/>
          <w:szCs w:val="24"/>
        </w:rPr>
        <w:t xml:space="preserve">. </w:t>
      </w:r>
    </w:p>
    <w:p w:rsidR="00C33849" w:rsidRDefault="0075595D" w:rsidP="0003623E">
      <w:pPr>
        <w:spacing w:after="0" w:line="360" w:lineRule="auto"/>
        <w:ind w:firstLine="709"/>
        <w:jc w:val="both"/>
        <w:rPr>
          <w:rFonts w:ascii="Arial" w:hAnsi="Arial" w:cs="Arial"/>
          <w:sz w:val="24"/>
          <w:szCs w:val="24"/>
        </w:rPr>
      </w:pPr>
      <w:r w:rsidRPr="0075595D">
        <w:rPr>
          <w:rFonts w:ascii="Arial" w:hAnsi="Arial" w:cs="Arial"/>
          <w:sz w:val="24"/>
          <w:szCs w:val="24"/>
        </w:rPr>
        <w:t>No que diz respeito aos deficientes mentais, eles eram mais afetados pelas n</w:t>
      </w:r>
      <w:r w:rsidR="002D0BD6" w:rsidRPr="0075595D">
        <w:rPr>
          <w:rFonts w:ascii="Arial" w:hAnsi="Arial" w:cs="Arial"/>
          <w:sz w:val="24"/>
          <w:szCs w:val="24"/>
        </w:rPr>
        <w:t>ulidades</w:t>
      </w:r>
      <w:r w:rsidRPr="0075595D">
        <w:rPr>
          <w:rFonts w:ascii="Arial" w:hAnsi="Arial" w:cs="Arial"/>
          <w:sz w:val="24"/>
          <w:szCs w:val="24"/>
        </w:rPr>
        <w:t xml:space="preserve"> do casamento, elencadas no</w:t>
      </w:r>
      <w:r w:rsidR="002D0BD6" w:rsidRPr="0075595D">
        <w:rPr>
          <w:rFonts w:ascii="Arial" w:hAnsi="Arial" w:cs="Arial"/>
          <w:sz w:val="24"/>
          <w:szCs w:val="24"/>
        </w:rPr>
        <w:t xml:space="preserve"> Código Civil</w:t>
      </w:r>
      <w:r w:rsidRPr="0075595D">
        <w:rPr>
          <w:rFonts w:ascii="Arial" w:hAnsi="Arial" w:cs="Arial"/>
          <w:sz w:val="24"/>
          <w:szCs w:val="24"/>
        </w:rPr>
        <w:t>, que trazia</w:t>
      </w:r>
      <w:r w:rsidR="002D0BD6" w:rsidRPr="0075595D">
        <w:rPr>
          <w:rFonts w:ascii="Arial" w:hAnsi="Arial" w:cs="Arial"/>
          <w:sz w:val="24"/>
          <w:szCs w:val="24"/>
        </w:rPr>
        <w:t xml:space="preserve"> no artigo 1.548 </w:t>
      </w:r>
      <w:r w:rsidR="003D4E1F" w:rsidRPr="0075595D">
        <w:rPr>
          <w:rFonts w:ascii="Arial" w:hAnsi="Arial" w:cs="Arial"/>
          <w:sz w:val="24"/>
          <w:szCs w:val="24"/>
        </w:rPr>
        <w:t>os requisitos</w:t>
      </w:r>
      <w:r w:rsidR="002D0BD6" w:rsidRPr="0075595D">
        <w:rPr>
          <w:rFonts w:ascii="Arial" w:hAnsi="Arial" w:cs="Arial"/>
          <w:sz w:val="24"/>
          <w:szCs w:val="24"/>
        </w:rPr>
        <w:t xml:space="preserve"> que tornaria o casamento nulo, sendo</w:t>
      </w:r>
      <w:r w:rsidR="009F34A1">
        <w:rPr>
          <w:rFonts w:ascii="Arial" w:hAnsi="Arial" w:cs="Arial"/>
          <w:sz w:val="24"/>
          <w:szCs w:val="24"/>
        </w:rPr>
        <w:t xml:space="preserve"> um</w:t>
      </w:r>
      <w:r w:rsidR="00887E44">
        <w:rPr>
          <w:rFonts w:ascii="Arial" w:hAnsi="Arial" w:cs="Arial"/>
          <w:sz w:val="24"/>
          <w:szCs w:val="24"/>
        </w:rPr>
        <w:t xml:space="preserve"> </w:t>
      </w:r>
      <w:r w:rsidR="009F34A1">
        <w:rPr>
          <w:rFonts w:ascii="Arial" w:hAnsi="Arial" w:cs="Arial"/>
          <w:sz w:val="24"/>
          <w:szCs w:val="24"/>
        </w:rPr>
        <w:t>d</w:t>
      </w:r>
      <w:r w:rsidR="002D0BD6" w:rsidRPr="0075595D">
        <w:rPr>
          <w:rFonts w:ascii="Arial" w:hAnsi="Arial" w:cs="Arial"/>
          <w:sz w:val="24"/>
          <w:szCs w:val="24"/>
        </w:rPr>
        <w:t>eles</w:t>
      </w:r>
      <w:r w:rsidR="009F34A1">
        <w:rPr>
          <w:rFonts w:ascii="Arial" w:hAnsi="Arial" w:cs="Arial"/>
          <w:sz w:val="24"/>
          <w:szCs w:val="24"/>
        </w:rPr>
        <w:t xml:space="preserve"> o</w:t>
      </w:r>
      <w:r w:rsidR="00887E44">
        <w:rPr>
          <w:rFonts w:ascii="Arial" w:hAnsi="Arial" w:cs="Arial"/>
          <w:sz w:val="24"/>
          <w:szCs w:val="24"/>
        </w:rPr>
        <w:t xml:space="preserve"> </w:t>
      </w:r>
      <w:r w:rsidR="009F34A1">
        <w:rPr>
          <w:rFonts w:ascii="Arial" w:hAnsi="Arial" w:cs="Arial"/>
          <w:sz w:val="24"/>
          <w:szCs w:val="24"/>
        </w:rPr>
        <w:t>“</w:t>
      </w:r>
      <w:r w:rsidR="002D0BD6" w:rsidRPr="0075595D">
        <w:rPr>
          <w:rFonts w:ascii="Arial" w:hAnsi="Arial" w:cs="Arial"/>
          <w:sz w:val="24"/>
          <w:szCs w:val="24"/>
        </w:rPr>
        <w:t>casamento contraído pelo enfermo mental sem o necessário discernimento para os atos da vida civil e por infringência de impedimento.</w:t>
      </w:r>
      <w:r w:rsidR="008C4E57">
        <w:rPr>
          <w:rFonts w:ascii="Arial" w:hAnsi="Arial" w:cs="Arial"/>
          <w:sz w:val="24"/>
          <w:szCs w:val="24"/>
        </w:rPr>
        <w:t>”</w:t>
      </w:r>
      <w:r w:rsidR="00887E44">
        <w:rPr>
          <w:rFonts w:ascii="Arial" w:hAnsi="Arial" w:cs="Arial"/>
          <w:sz w:val="24"/>
          <w:szCs w:val="24"/>
        </w:rPr>
        <w:t xml:space="preserve"> </w:t>
      </w:r>
      <w:r w:rsidR="00C33849" w:rsidRPr="00C33849">
        <w:rPr>
          <w:rFonts w:ascii="Arial" w:hAnsi="Arial" w:cs="Arial"/>
          <w:sz w:val="24"/>
        </w:rPr>
        <w:t>Farias, Cunha</w:t>
      </w:r>
      <w:r w:rsidR="002B6EF8">
        <w:rPr>
          <w:rFonts w:ascii="Arial" w:hAnsi="Arial" w:cs="Arial"/>
          <w:sz w:val="24"/>
        </w:rPr>
        <w:t xml:space="preserve"> e</w:t>
      </w:r>
      <w:r w:rsidR="00C33849" w:rsidRPr="00C33849">
        <w:rPr>
          <w:rFonts w:ascii="Arial" w:hAnsi="Arial" w:cs="Arial"/>
          <w:sz w:val="24"/>
        </w:rPr>
        <w:t xml:space="preserve"> Pinto</w:t>
      </w:r>
      <w:r w:rsidR="00887E44">
        <w:rPr>
          <w:rFonts w:ascii="Arial" w:hAnsi="Arial" w:cs="Arial"/>
          <w:sz w:val="24"/>
        </w:rPr>
        <w:t xml:space="preserve"> fala o seguinte </w:t>
      </w:r>
      <w:r w:rsidR="006C13CD">
        <w:rPr>
          <w:rFonts w:ascii="Arial" w:hAnsi="Arial" w:cs="Arial"/>
          <w:sz w:val="24"/>
          <w:szCs w:val="24"/>
        </w:rPr>
        <w:t xml:space="preserve">sobre o interdito: </w:t>
      </w:r>
    </w:p>
    <w:p w:rsidR="0003623E" w:rsidRDefault="00C33849" w:rsidP="0003623E">
      <w:pPr>
        <w:spacing w:after="0" w:line="240" w:lineRule="auto"/>
        <w:ind w:left="2268"/>
        <w:jc w:val="both"/>
        <w:rPr>
          <w:rFonts w:ascii="Arial" w:hAnsi="Arial" w:cs="Arial"/>
          <w:sz w:val="20"/>
        </w:rPr>
      </w:pPr>
      <w:r w:rsidRPr="00C33849">
        <w:rPr>
          <w:rFonts w:ascii="Arial" w:hAnsi="Arial" w:cs="Arial"/>
          <w:sz w:val="20"/>
          <w:szCs w:val="24"/>
        </w:rPr>
        <w:t>E mesmo o interdito, em inovação inaugurada por este estatuto, tem preservada sua capacidade para contrair matrimônio, nos termos do art. 85, § 1°, deste diploma. Reforça essa tese</w:t>
      </w:r>
      <w:r w:rsidR="000801A8">
        <w:rPr>
          <w:rFonts w:ascii="Arial" w:hAnsi="Arial" w:cs="Arial"/>
          <w:sz w:val="20"/>
          <w:szCs w:val="24"/>
        </w:rPr>
        <w:t xml:space="preserve"> a revogação do art. 3°, inc. </w:t>
      </w:r>
      <w:proofErr w:type="spellStart"/>
      <w:r w:rsidR="000801A8">
        <w:rPr>
          <w:rFonts w:ascii="Arial" w:hAnsi="Arial" w:cs="Arial"/>
          <w:sz w:val="20"/>
          <w:szCs w:val="24"/>
        </w:rPr>
        <w:t>lI</w:t>
      </w:r>
      <w:proofErr w:type="spellEnd"/>
      <w:r w:rsidRPr="00C33849">
        <w:rPr>
          <w:rFonts w:ascii="Arial" w:hAnsi="Arial" w:cs="Arial"/>
          <w:sz w:val="20"/>
          <w:szCs w:val="24"/>
        </w:rPr>
        <w:t>, do Código Civil, promovida pelo estatuto (art. 114), que considerava absolutamente incapaz de exercer pesso</w:t>
      </w:r>
      <w:r w:rsidR="000801A8">
        <w:rPr>
          <w:rFonts w:ascii="Arial" w:hAnsi="Arial" w:cs="Arial"/>
          <w:sz w:val="20"/>
          <w:szCs w:val="24"/>
        </w:rPr>
        <w:t>almente os atos da vida civil, ‘</w:t>
      </w:r>
      <w:r w:rsidRPr="00C33849">
        <w:rPr>
          <w:rFonts w:ascii="Arial" w:hAnsi="Arial" w:cs="Arial"/>
          <w:sz w:val="20"/>
          <w:szCs w:val="24"/>
        </w:rPr>
        <w:t>os que, por enfermidade ou deficiência mental, não tiverem o necessário discernimento para a prática desses atos</w:t>
      </w:r>
      <w:r w:rsidR="000801A8">
        <w:rPr>
          <w:rFonts w:ascii="Arial" w:hAnsi="Arial" w:cs="Arial"/>
          <w:sz w:val="20"/>
          <w:szCs w:val="24"/>
        </w:rPr>
        <w:t>’</w:t>
      </w:r>
      <w:r w:rsidRPr="00C33849">
        <w:rPr>
          <w:rFonts w:ascii="Arial" w:hAnsi="Arial" w:cs="Arial"/>
          <w:sz w:val="20"/>
          <w:szCs w:val="24"/>
        </w:rPr>
        <w:t>.</w:t>
      </w:r>
      <w:r>
        <w:rPr>
          <w:rFonts w:ascii="Arial" w:hAnsi="Arial" w:cs="Arial"/>
          <w:sz w:val="20"/>
        </w:rPr>
        <w:t>(</w:t>
      </w:r>
      <w:r w:rsidRPr="00B6494D">
        <w:rPr>
          <w:rFonts w:ascii="Arial" w:hAnsi="Arial" w:cs="Arial"/>
          <w:sz w:val="20"/>
        </w:rPr>
        <w:t>FARIAS, CUNHA, PINTO</w:t>
      </w:r>
      <w:r w:rsidR="00887E44">
        <w:rPr>
          <w:rFonts w:ascii="Arial" w:hAnsi="Arial" w:cs="Arial"/>
          <w:sz w:val="20"/>
        </w:rPr>
        <w:t>,</w:t>
      </w:r>
      <w:r w:rsidRPr="00B6494D">
        <w:rPr>
          <w:rFonts w:ascii="Arial" w:hAnsi="Arial" w:cs="Arial"/>
          <w:sz w:val="20"/>
        </w:rPr>
        <w:t xml:space="preserve"> 2016, p. </w:t>
      </w:r>
      <w:r>
        <w:rPr>
          <w:rFonts w:ascii="Arial" w:hAnsi="Arial" w:cs="Arial"/>
          <w:sz w:val="20"/>
        </w:rPr>
        <w:t>43</w:t>
      </w:r>
      <w:r w:rsidRPr="00B6494D">
        <w:rPr>
          <w:rFonts w:ascii="Arial" w:hAnsi="Arial" w:cs="Arial"/>
          <w:sz w:val="20"/>
        </w:rPr>
        <w:t>)</w:t>
      </w:r>
      <w:r w:rsidR="000801A8">
        <w:rPr>
          <w:rFonts w:ascii="Arial" w:hAnsi="Arial" w:cs="Arial"/>
          <w:sz w:val="20"/>
        </w:rPr>
        <w:t>.</w:t>
      </w:r>
    </w:p>
    <w:p w:rsidR="00C33849" w:rsidRPr="00C33849" w:rsidRDefault="00C33849" w:rsidP="0003623E">
      <w:pPr>
        <w:spacing w:after="0" w:line="240" w:lineRule="auto"/>
        <w:ind w:left="2268"/>
        <w:jc w:val="both"/>
        <w:rPr>
          <w:rFonts w:ascii="Arial" w:eastAsia="Arial" w:hAnsi="Arial" w:cs="Arial"/>
          <w:color w:val="000000"/>
          <w:szCs w:val="24"/>
        </w:rPr>
      </w:pPr>
    </w:p>
    <w:p w:rsidR="006C13CD" w:rsidRPr="006C13CD" w:rsidRDefault="00E00A99" w:rsidP="0003623E">
      <w:pPr>
        <w:spacing w:after="0" w:line="360" w:lineRule="auto"/>
        <w:ind w:firstLine="709"/>
        <w:jc w:val="both"/>
        <w:rPr>
          <w:rFonts w:ascii="Arial" w:hAnsi="Arial" w:cs="Arial"/>
          <w:sz w:val="24"/>
          <w:szCs w:val="24"/>
        </w:rPr>
      </w:pPr>
      <w:r>
        <w:rPr>
          <w:rFonts w:ascii="Arial" w:hAnsi="Arial" w:cs="Arial"/>
          <w:sz w:val="24"/>
          <w:szCs w:val="24"/>
        </w:rPr>
        <w:t>Não</w:t>
      </w:r>
      <w:r w:rsidR="006C13CD">
        <w:rPr>
          <w:rFonts w:ascii="Arial" w:hAnsi="Arial" w:cs="Arial"/>
          <w:sz w:val="24"/>
          <w:szCs w:val="24"/>
        </w:rPr>
        <w:t xml:space="preserve"> há mais </w:t>
      </w:r>
      <w:r w:rsidR="006C13CD" w:rsidRPr="006C13CD">
        <w:rPr>
          <w:rFonts w:ascii="Arial" w:hAnsi="Arial" w:cs="Arial"/>
          <w:sz w:val="24"/>
          <w:szCs w:val="24"/>
        </w:rPr>
        <w:t>nulidade ou anulabilidade de casamento decorrente de deficiência</w:t>
      </w:r>
      <w:r>
        <w:rPr>
          <w:rFonts w:ascii="Arial" w:hAnsi="Arial" w:cs="Arial"/>
          <w:sz w:val="24"/>
          <w:szCs w:val="24"/>
        </w:rPr>
        <w:t>, sendo assim o</w:t>
      </w:r>
      <w:r w:rsidR="006C13CD" w:rsidRPr="006C13CD">
        <w:rPr>
          <w:rFonts w:ascii="Arial" w:hAnsi="Arial" w:cs="Arial"/>
          <w:sz w:val="24"/>
          <w:szCs w:val="24"/>
        </w:rPr>
        <w:t xml:space="preserve"> curatelado pode casar, independentemente de </w:t>
      </w:r>
      <w:r>
        <w:rPr>
          <w:rFonts w:ascii="Arial" w:hAnsi="Arial" w:cs="Arial"/>
          <w:sz w:val="24"/>
          <w:szCs w:val="24"/>
        </w:rPr>
        <w:t>consentimento</w:t>
      </w:r>
      <w:r w:rsidR="006C13CD" w:rsidRPr="006C13CD">
        <w:rPr>
          <w:rFonts w:ascii="Arial" w:hAnsi="Arial" w:cs="Arial"/>
          <w:sz w:val="24"/>
          <w:szCs w:val="24"/>
        </w:rPr>
        <w:t xml:space="preserve"> do representante ou assistente. Com isso, a </w:t>
      </w:r>
      <w:r>
        <w:rPr>
          <w:rFonts w:ascii="Arial" w:hAnsi="Arial" w:cs="Arial"/>
          <w:sz w:val="24"/>
          <w:szCs w:val="24"/>
        </w:rPr>
        <w:t>única hipótese</w:t>
      </w:r>
      <w:r w:rsidR="006C13CD" w:rsidRPr="006C13CD">
        <w:rPr>
          <w:rFonts w:ascii="Arial" w:hAnsi="Arial" w:cs="Arial"/>
          <w:sz w:val="24"/>
          <w:szCs w:val="24"/>
        </w:rPr>
        <w:t xml:space="preserve"> de nulidade </w:t>
      </w:r>
      <w:r>
        <w:rPr>
          <w:rFonts w:ascii="Arial" w:hAnsi="Arial" w:cs="Arial"/>
          <w:sz w:val="24"/>
          <w:szCs w:val="24"/>
        </w:rPr>
        <w:t>do casamento</w:t>
      </w:r>
      <w:r w:rsidR="004B68F8">
        <w:rPr>
          <w:rFonts w:ascii="Arial" w:hAnsi="Arial" w:cs="Arial"/>
          <w:sz w:val="24"/>
          <w:szCs w:val="24"/>
        </w:rPr>
        <w:t xml:space="preserve"> </w:t>
      </w:r>
      <w:r w:rsidR="006C13CD" w:rsidRPr="006C13CD">
        <w:rPr>
          <w:rFonts w:ascii="Arial" w:hAnsi="Arial" w:cs="Arial"/>
          <w:sz w:val="24"/>
          <w:szCs w:val="24"/>
        </w:rPr>
        <w:t xml:space="preserve">passa a ser a violação de impedimentos matrimoniais. </w:t>
      </w:r>
      <w:r>
        <w:rPr>
          <w:rFonts w:ascii="Arial" w:hAnsi="Arial" w:cs="Arial"/>
          <w:sz w:val="24"/>
          <w:szCs w:val="24"/>
        </w:rPr>
        <w:t>Portanto</w:t>
      </w:r>
      <w:r w:rsidR="006C13CD" w:rsidRPr="006C13CD">
        <w:rPr>
          <w:rFonts w:ascii="Arial" w:hAnsi="Arial" w:cs="Arial"/>
          <w:sz w:val="24"/>
          <w:szCs w:val="24"/>
        </w:rPr>
        <w:t xml:space="preserve"> não mais é possível a anulação do casamento por desconhecimento de doença mental ou deficiência física. </w:t>
      </w:r>
      <w:r w:rsidR="002D0BD6" w:rsidRPr="006C13CD">
        <w:rPr>
          <w:rFonts w:ascii="Arial" w:hAnsi="Arial" w:cs="Arial"/>
          <w:sz w:val="24"/>
          <w:szCs w:val="24"/>
        </w:rPr>
        <w:t>Também neste sentid</w:t>
      </w:r>
      <w:r w:rsidR="000801A8">
        <w:rPr>
          <w:rFonts w:ascii="Arial" w:hAnsi="Arial" w:cs="Arial"/>
          <w:sz w:val="24"/>
          <w:szCs w:val="24"/>
        </w:rPr>
        <w:t>o Tartuce (2017, p. 805) aduz</w:t>
      </w:r>
      <w:r w:rsidR="002D0BD6" w:rsidRPr="006C13CD">
        <w:rPr>
          <w:rFonts w:ascii="Arial" w:hAnsi="Arial" w:cs="Arial"/>
          <w:sz w:val="24"/>
          <w:szCs w:val="24"/>
        </w:rPr>
        <w:t xml:space="preserve"> que</w:t>
      </w:r>
      <w:r w:rsidR="006C13CD">
        <w:rPr>
          <w:rFonts w:ascii="Arial" w:hAnsi="Arial" w:cs="Arial"/>
          <w:sz w:val="24"/>
          <w:szCs w:val="24"/>
        </w:rPr>
        <w:t>:</w:t>
      </w:r>
    </w:p>
    <w:p w:rsidR="002D0BD6" w:rsidRDefault="006C13CD" w:rsidP="0003623E">
      <w:pPr>
        <w:spacing w:after="0" w:line="240" w:lineRule="auto"/>
        <w:ind w:left="2268"/>
        <w:jc w:val="both"/>
        <w:rPr>
          <w:rFonts w:ascii="Arial" w:hAnsi="Arial" w:cs="Arial"/>
          <w:sz w:val="20"/>
          <w:szCs w:val="24"/>
        </w:rPr>
      </w:pPr>
      <w:r>
        <w:rPr>
          <w:rFonts w:ascii="Arial" w:hAnsi="Arial" w:cs="Arial"/>
          <w:sz w:val="20"/>
          <w:szCs w:val="24"/>
        </w:rPr>
        <w:t>E</w:t>
      </w:r>
      <w:r w:rsidR="002D0BD6" w:rsidRPr="006C13CD">
        <w:rPr>
          <w:rFonts w:ascii="Arial" w:hAnsi="Arial" w:cs="Arial"/>
          <w:sz w:val="20"/>
          <w:szCs w:val="24"/>
        </w:rPr>
        <w:t>sta previsão de nulidade era exatamente a mesma constante do art. 3.º, II, do CC, também incluindo os doentes mentais sem discernimento, eis que enfermidade e doença eram tidas como expressões sinônimas. Deveria apenas ser feita a ressalva de que não se exigia o processo de interdição prévio para o casamento ser considerado nulo.</w:t>
      </w:r>
    </w:p>
    <w:p w:rsidR="0003623E" w:rsidRPr="006C13CD" w:rsidRDefault="0003623E" w:rsidP="0003623E">
      <w:pPr>
        <w:spacing w:after="0" w:line="240" w:lineRule="auto"/>
        <w:ind w:left="2268"/>
        <w:jc w:val="both"/>
        <w:rPr>
          <w:rFonts w:ascii="Arial" w:hAnsi="Arial" w:cs="Arial"/>
          <w:sz w:val="20"/>
          <w:szCs w:val="24"/>
        </w:rPr>
      </w:pPr>
    </w:p>
    <w:p w:rsidR="002D0BD6" w:rsidRPr="00387DCA" w:rsidRDefault="000801A8" w:rsidP="0003623E">
      <w:pPr>
        <w:spacing w:after="0" w:line="360" w:lineRule="auto"/>
        <w:ind w:firstLine="709"/>
        <w:jc w:val="both"/>
        <w:rPr>
          <w:rFonts w:ascii="Arial" w:hAnsi="Arial" w:cs="Arial"/>
          <w:sz w:val="24"/>
          <w:szCs w:val="24"/>
          <w:highlight w:val="yellow"/>
        </w:rPr>
      </w:pPr>
      <w:r w:rsidRPr="00387DCA">
        <w:rPr>
          <w:rFonts w:ascii="Arial" w:hAnsi="Arial" w:cs="Arial"/>
          <w:sz w:val="24"/>
          <w:szCs w:val="24"/>
        </w:rPr>
        <w:t>No rol das anulações cite-se o artigo 1.550 do Código C</w:t>
      </w:r>
      <w:r w:rsidR="0024776E" w:rsidRPr="00387DCA">
        <w:rPr>
          <w:rFonts w:ascii="Arial" w:hAnsi="Arial" w:cs="Arial"/>
          <w:sz w:val="24"/>
          <w:szCs w:val="24"/>
        </w:rPr>
        <w:t xml:space="preserve">ivil onde </w:t>
      </w:r>
      <w:r w:rsidRPr="00387DCA">
        <w:rPr>
          <w:rFonts w:ascii="Arial" w:hAnsi="Arial" w:cs="Arial"/>
          <w:sz w:val="24"/>
          <w:szCs w:val="24"/>
        </w:rPr>
        <w:t>são</w:t>
      </w:r>
      <w:r w:rsidR="002D0BD6" w:rsidRPr="00387DCA">
        <w:rPr>
          <w:rFonts w:ascii="Arial" w:hAnsi="Arial" w:cs="Arial"/>
          <w:sz w:val="24"/>
          <w:szCs w:val="24"/>
        </w:rPr>
        <w:t xml:space="preserve"> elenca</w:t>
      </w:r>
      <w:r w:rsidRPr="00387DCA">
        <w:rPr>
          <w:rFonts w:ascii="Arial" w:hAnsi="Arial" w:cs="Arial"/>
          <w:sz w:val="24"/>
          <w:szCs w:val="24"/>
        </w:rPr>
        <w:t>das</w:t>
      </w:r>
      <w:r w:rsidR="002D0BD6" w:rsidRPr="00387DCA">
        <w:rPr>
          <w:rFonts w:ascii="Arial" w:hAnsi="Arial" w:cs="Arial"/>
          <w:sz w:val="24"/>
          <w:szCs w:val="24"/>
        </w:rPr>
        <w:t xml:space="preserve"> as situações em que o casamento pode ser anulável, </w:t>
      </w:r>
      <w:r w:rsidR="00387DCA" w:rsidRPr="00387DCA">
        <w:rPr>
          <w:rFonts w:ascii="Arial" w:hAnsi="Arial" w:cs="Arial"/>
          <w:sz w:val="24"/>
          <w:szCs w:val="24"/>
        </w:rPr>
        <w:t xml:space="preserve">importa destacar que </w:t>
      </w:r>
      <w:r w:rsidR="009F34A1" w:rsidRPr="00387DCA">
        <w:rPr>
          <w:rFonts w:ascii="Arial" w:hAnsi="Arial" w:cs="Arial"/>
          <w:sz w:val="24"/>
          <w:szCs w:val="24"/>
        </w:rPr>
        <w:t>o inciso IV do mencionado artigo</w:t>
      </w:r>
      <w:r w:rsidR="00387DCA" w:rsidRPr="00387DCA">
        <w:rPr>
          <w:rFonts w:ascii="Arial" w:hAnsi="Arial" w:cs="Arial"/>
          <w:sz w:val="24"/>
          <w:szCs w:val="24"/>
        </w:rPr>
        <w:t xml:space="preserve">, que prescreve que é anulável o casamento “do </w:t>
      </w:r>
      <w:r w:rsidR="00387DCA" w:rsidRPr="00387DCA">
        <w:rPr>
          <w:rFonts w:ascii="Arial" w:hAnsi="Arial" w:cs="Arial"/>
          <w:color w:val="000000"/>
          <w:sz w:val="24"/>
          <w:szCs w:val="24"/>
          <w:shd w:val="clear" w:color="auto" w:fill="FFFFFF"/>
        </w:rPr>
        <w:t>incapaz de consentir ou manifestar, de modo inequívoco, o consentimento”,</w:t>
      </w:r>
      <w:r w:rsidR="00387DCA" w:rsidRPr="00387DCA">
        <w:rPr>
          <w:rFonts w:ascii="Arial" w:hAnsi="Arial" w:cs="Arial"/>
          <w:sz w:val="24"/>
          <w:szCs w:val="24"/>
        </w:rPr>
        <w:t xml:space="preserve"> não aplica-se mais de imediato às situações envolvendo </w:t>
      </w:r>
      <w:r w:rsidR="009F34A1" w:rsidRPr="00387DCA">
        <w:rPr>
          <w:rFonts w:ascii="Arial" w:hAnsi="Arial" w:cs="Arial"/>
          <w:sz w:val="24"/>
          <w:szCs w:val="24"/>
        </w:rPr>
        <w:t>as pessoas com discernimento mental reduzido e sobre os excepcionais sem desenvolvimento completo.</w:t>
      </w:r>
    </w:p>
    <w:p w:rsidR="002D0BD6" w:rsidRPr="00B46463" w:rsidRDefault="002D0BD6" w:rsidP="0003623E">
      <w:pPr>
        <w:spacing w:after="0" w:line="360" w:lineRule="auto"/>
        <w:ind w:firstLine="709"/>
        <w:jc w:val="both"/>
        <w:rPr>
          <w:rFonts w:ascii="Arial" w:hAnsi="Arial" w:cs="Arial"/>
          <w:color w:val="000000"/>
          <w:sz w:val="24"/>
          <w:szCs w:val="24"/>
        </w:rPr>
      </w:pPr>
      <w:r w:rsidRPr="00B46463">
        <w:rPr>
          <w:rFonts w:ascii="Arial" w:hAnsi="Arial" w:cs="Arial"/>
          <w:sz w:val="24"/>
          <w:szCs w:val="24"/>
        </w:rPr>
        <w:lastRenderedPageBreak/>
        <w:t xml:space="preserve">Neste sentido, outro ponto de grande relevância era </w:t>
      </w:r>
      <w:r w:rsidR="00387DCA" w:rsidRPr="00B46463">
        <w:rPr>
          <w:rFonts w:ascii="Arial" w:hAnsi="Arial" w:cs="Arial"/>
          <w:sz w:val="24"/>
          <w:szCs w:val="24"/>
        </w:rPr>
        <w:t>disposto no artigo 1.557, CC, que em seu inciso IV considerava</w:t>
      </w:r>
      <w:r w:rsidRPr="00B46463">
        <w:rPr>
          <w:rFonts w:ascii="Arial" w:hAnsi="Arial" w:cs="Arial"/>
          <w:sz w:val="24"/>
          <w:szCs w:val="24"/>
        </w:rPr>
        <w:t xml:space="preserve"> erro essencial sobre a pessoa</w:t>
      </w:r>
      <w:r w:rsidR="004B68F8">
        <w:rPr>
          <w:rFonts w:ascii="Arial" w:hAnsi="Arial" w:cs="Arial"/>
          <w:sz w:val="24"/>
          <w:szCs w:val="24"/>
        </w:rPr>
        <w:t xml:space="preserve"> </w:t>
      </w:r>
      <w:r w:rsidR="00B46463" w:rsidRPr="00B46463">
        <w:rPr>
          <w:rFonts w:ascii="Arial" w:hAnsi="Arial" w:cs="Arial"/>
          <w:color w:val="000000"/>
          <w:sz w:val="24"/>
          <w:szCs w:val="24"/>
        </w:rPr>
        <w:t>“</w:t>
      </w:r>
      <w:r w:rsidR="00B46463" w:rsidRPr="00B46463">
        <w:rPr>
          <w:rFonts w:ascii="Arial" w:hAnsi="Arial" w:cs="Arial"/>
          <w:b/>
          <w:color w:val="000000"/>
          <w:sz w:val="24"/>
          <w:szCs w:val="24"/>
        </w:rPr>
        <w:t xml:space="preserve">[...] </w:t>
      </w:r>
      <w:r w:rsidRPr="00B46463">
        <w:rPr>
          <w:rFonts w:ascii="Arial" w:hAnsi="Arial" w:cs="Arial"/>
          <w:b/>
          <w:color w:val="000000"/>
          <w:sz w:val="24"/>
          <w:szCs w:val="24"/>
        </w:rPr>
        <w:t>a ignorância, anterior ao casamento, de doença mental grave que, por sua natureza, torne insuportável a vida em comum ao cônjuge enganado</w:t>
      </w:r>
      <w:r w:rsidR="00B46463" w:rsidRPr="00B46463">
        <w:rPr>
          <w:rFonts w:ascii="Arial" w:hAnsi="Arial" w:cs="Arial"/>
          <w:b/>
          <w:color w:val="000000"/>
          <w:sz w:val="24"/>
          <w:szCs w:val="24"/>
        </w:rPr>
        <w:t>”</w:t>
      </w:r>
      <w:r w:rsidRPr="00B46463">
        <w:rPr>
          <w:rFonts w:ascii="Arial" w:hAnsi="Arial" w:cs="Arial"/>
          <w:b/>
          <w:color w:val="000000"/>
          <w:sz w:val="24"/>
          <w:szCs w:val="24"/>
        </w:rPr>
        <w:t>.</w:t>
      </w:r>
      <w:r w:rsidR="004B68F8">
        <w:rPr>
          <w:rFonts w:ascii="Arial" w:hAnsi="Arial" w:cs="Arial"/>
          <w:b/>
          <w:color w:val="000000"/>
          <w:sz w:val="24"/>
          <w:szCs w:val="24"/>
        </w:rPr>
        <w:t xml:space="preserve"> </w:t>
      </w:r>
      <w:r w:rsidR="003D4E1F" w:rsidRPr="00B46463">
        <w:rPr>
          <w:rFonts w:ascii="Arial" w:hAnsi="Arial" w:cs="Arial"/>
          <w:color w:val="000000"/>
          <w:sz w:val="24"/>
          <w:szCs w:val="24"/>
        </w:rPr>
        <w:t>(Grifo</w:t>
      </w:r>
      <w:r w:rsidR="004B68F8">
        <w:rPr>
          <w:rFonts w:ascii="Arial" w:hAnsi="Arial" w:cs="Arial"/>
          <w:color w:val="000000"/>
          <w:sz w:val="24"/>
          <w:szCs w:val="24"/>
        </w:rPr>
        <w:t>s</w:t>
      </w:r>
      <w:r w:rsidR="003D4E1F" w:rsidRPr="00B46463">
        <w:rPr>
          <w:rFonts w:ascii="Arial" w:hAnsi="Arial" w:cs="Arial"/>
          <w:color w:val="000000"/>
          <w:sz w:val="24"/>
          <w:szCs w:val="24"/>
        </w:rPr>
        <w:t xml:space="preserve"> nosso)</w:t>
      </w:r>
    </w:p>
    <w:p w:rsidR="002D0BD6" w:rsidRPr="00A67B39" w:rsidRDefault="002D0BD6" w:rsidP="0003623E">
      <w:pPr>
        <w:tabs>
          <w:tab w:val="left" w:pos="708"/>
          <w:tab w:val="left" w:pos="1416"/>
          <w:tab w:val="left" w:pos="2124"/>
          <w:tab w:val="left" w:pos="2832"/>
          <w:tab w:val="left" w:pos="3540"/>
          <w:tab w:val="left" w:pos="4248"/>
          <w:tab w:val="left" w:pos="4956"/>
          <w:tab w:val="left" w:pos="5664"/>
          <w:tab w:val="left" w:pos="6372"/>
          <w:tab w:val="left" w:pos="7230"/>
        </w:tabs>
        <w:spacing w:after="0" w:line="360" w:lineRule="auto"/>
        <w:ind w:firstLine="709"/>
        <w:jc w:val="both"/>
        <w:rPr>
          <w:rFonts w:ascii="Arial" w:hAnsi="Arial" w:cs="Arial"/>
          <w:color w:val="000000"/>
          <w:sz w:val="24"/>
        </w:rPr>
      </w:pPr>
      <w:r w:rsidRPr="00A67B39">
        <w:rPr>
          <w:rFonts w:ascii="Arial" w:hAnsi="Arial" w:cs="Arial"/>
          <w:color w:val="000000"/>
          <w:sz w:val="24"/>
        </w:rPr>
        <w:t>Sendo assim, antes de o inciso IV ser vedado pelo Estatuto da Pessoa com Deficiência, ele permitia que o cônjuge anulasse o casamento embasado no erro essencial sobre a pessoa do outro cônjuge</w:t>
      </w:r>
      <w:r w:rsidR="00A057D0">
        <w:rPr>
          <w:rFonts w:ascii="Arial" w:hAnsi="Arial" w:cs="Arial"/>
          <w:color w:val="000000"/>
          <w:sz w:val="24"/>
        </w:rPr>
        <w:t>,</w:t>
      </w:r>
      <w:r w:rsidRPr="00A67B39">
        <w:rPr>
          <w:rFonts w:ascii="Arial" w:hAnsi="Arial" w:cs="Arial"/>
          <w:color w:val="000000"/>
          <w:sz w:val="24"/>
        </w:rPr>
        <w:t xml:space="preserve"> uma vez que esse possuísse doença mental grave, vindo</w:t>
      </w:r>
      <w:r w:rsidR="00A057D0">
        <w:rPr>
          <w:rFonts w:ascii="Arial" w:hAnsi="Arial" w:cs="Arial"/>
          <w:color w:val="000000"/>
          <w:sz w:val="24"/>
        </w:rPr>
        <w:t>,</w:t>
      </w:r>
      <w:r w:rsidRPr="00A67B39">
        <w:rPr>
          <w:rFonts w:ascii="Arial" w:hAnsi="Arial" w:cs="Arial"/>
          <w:color w:val="000000"/>
          <w:sz w:val="24"/>
        </w:rPr>
        <w:t xml:space="preserve"> assim</w:t>
      </w:r>
      <w:r w:rsidR="00A057D0">
        <w:rPr>
          <w:rFonts w:ascii="Arial" w:hAnsi="Arial" w:cs="Arial"/>
          <w:color w:val="000000"/>
          <w:sz w:val="24"/>
        </w:rPr>
        <w:t xml:space="preserve">, </w:t>
      </w:r>
      <w:r w:rsidRPr="00A67B39">
        <w:rPr>
          <w:rFonts w:ascii="Arial" w:hAnsi="Arial" w:cs="Arial"/>
          <w:color w:val="000000"/>
          <w:sz w:val="24"/>
        </w:rPr>
        <w:t xml:space="preserve">mais uma vez discriminar </w:t>
      </w:r>
      <w:r w:rsidR="00A057D0">
        <w:rPr>
          <w:rFonts w:ascii="Arial" w:hAnsi="Arial" w:cs="Arial"/>
          <w:color w:val="000000"/>
          <w:sz w:val="24"/>
        </w:rPr>
        <w:t>as pessoas que possuem doença mental grave</w:t>
      </w:r>
      <w:r w:rsidRPr="00A67B39">
        <w:rPr>
          <w:rFonts w:ascii="Arial" w:hAnsi="Arial" w:cs="Arial"/>
          <w:color w:val="000000"/>
          <w:sz w:val="24"/>
        </w:rPr>
        <w:t>.</w:t>
      </w:r>
      <w:r w:rsidR="004B68F8">
        <w:rPr>
          <w:rFonts w:ascii="Arial" w:hAnsi="Arial" w:cs="Arial"/>
          <w:color w:val="000000"/>
          <w:sz w:val="24"/>
        </w:rPr>
        <w:t xml:space="preserve"> </w:t>
      </w:r>
      <w:r w:rsidR="00A057D0">
        <w:rPr>
          <w:rFonts w:ascii="Arial" w:hAnsi="Arial" w:cs="Arial"/>
          <w:sz w:val="24"/>
          <w:szCs w:val="24"/>
        </w:rPr>
        <w:t>Tartuce (2017, p</w:t>
      </w:r>
      <w:r w:rsidRPr="00A67B39">
        <w:rPr>
          <w:rFonts w:ascii="Arial" w:hAnsi="Arial" w:cs="Arial"/>
          <w:sz w:val="24"/>
          <w:szCs w:val="24"/>
        </w:rPr>
        <w:t>. 808)</w:t>
      </w:r>
      <w:r w:rsidR="00A67B39" w:rsidRPr="00A67B39">
        <w:rPr>
          <w:rFonts w:ascii="Arial" w:hAnsi="Arial" w:cs="Arial"/>
          <w:sz w:val="24"/>
          <w:szCs w:val="24"/>
        </w:rPr>
        <w:t xml:space="preserve"> menciona que era desnecessário que a pessoa estivesse interditada e</w:t>
      </w:r>
      <w:r w:rsidRPr="00A67B39">
        <w:rPr>
          <w:rFonts w:ascii="Arial" w:hAnsi="Arial" w:cs="Arial"/>
          <w:sz w:val="24"/>
          <w:szCs w:val="24"/>
        </w:rPr>
        <w:t xml:space="preserve"> traz ainda exemplos antes usados para determinar erro essencial sobre a pessoa, como “a esquizofrenia, a psicopatia, a psicose, a paranoia, entre outros.”</w:t>
      </w:r>
      <w:r w:rsidR="00FE4409">
        <w:rPr>
          <w:rFonts w:ascii="Arial" w:hAnsi="Arial" w:cs="Arial"/>
          <w:sz w:val="24"/>
          <w:szCs w:val="24"/>
        </w:rPr>
        <w:t xml:space="preserve">. </w:t>
      </w:r>
    </w:p>
    <w:p w:rsidR="002D0BD6" w:rsidRDefault="004B68F8" w:rsidP="0003623E">
      <w:pPr>
        <w:tabs>
          <w:tab w:val="left" w:pos="708"/>
          <w:tab w:val="left" w:pos="1416"/>
          <w:tab w:val="left" w:pos="2124"/>
          <w:tab w:val="left" w:pos="2832"/>
          <w:tab w:val="left" w:pos="3540"/>
          <w:tab w:val="left" w:pos="4248"/>
          <w:tab w:val="left" w:pos="4956"/>
          <w:tab w:val="left" w:pos="5664"/>
          <w:tab w:val="left" w:pos="6372"/>
          <w:tab w:val="left" w:pos="7230"/>
        </w:tabs>
        <w:spacing w:after="0" w:line="360" w:lineRule="auto"/>
        <w:ind w:firstLine="709"/>
        <w:jc w:val="both"/>
        <w:rPr>
          <w:rFonts w:ascii="Arial" w:hAnsi="Arial" w:cs="Arial"/>
          <w:sz w:val="24"/>
          <w:szCs w:val="24"/>
        </w:rPr>
      </w:pPr>
      <w:r>
        <w:rPr>
          <w:rFonts w:ascii="Arial" w:hAnsi="Arial" w:cs="Arial"/>
          <w:sz w:val="24"/>
          <w:szCs w:val="24"/>
        </w:rPr>
        <w:t>O C</w:t>
      </w:r>
      <w:r w:rsidR="000E2981" w:rsidRPr="00C8039A">
        <w:rPr>
          <w:rFonts w:ascii="Arial" w:hAnsi="Arial" w:cs="Arial"/>
          <w:sz w:val="24"/>
          <w:szCs w:val="24"/>
        </w:rPr>
        <w:t>ódigo</w:t>
      </w:r>
      <w:r>
        <w:rPr>
          <w:rFonts w:ascii="Arial" w:hAnsi="Arial" w:cs="Arial"/>
          <w:sz w:val="24"/>
          <w:szCs w:val="24"/>
        </w:rPr>
        <w:t xml:space="preserve"> Civil</w:t>
      </w:r>
      <w:r w:rsidR="000E2981" w:rsidRPr="00C8039A">
        <w:rPr>
          <w:rFonts w:ascii="Arial" w:hAnsi="Arial" w:cs="Arial"/>
          <w:sz w:val="24"/>
          <w:szCs w:val="24"/>
        </w:rPr>
        <w:t xml:space="preserve"> trata também </w:t>
      </w:r>
      <w:r w:rsidR="00C8039A" w:rsidRPr="00C8039A">
        <w:rPr>
          <w:rFonts w:ascii="Arial" w:hAnsi="Arial" w:cs="Arial"/>
          <w:sz w:val="24"/>
          <w:szCs w:val="24"/>
        </w:rPr>
        <w:t>sobre o planejamento familiar n</w:t>
      </w:r>
      <w:r w:rsidR="002D0BD6" w:rsidRPr="00C8039A">
        <w:rPr>
          <w:rFonts w:ascii="Arial" w:hAnsi="Arial" w:cs="Arial"/>
          <w:sz w:val="24"/>
          <w:szCs w:val="24"/>
        </w:rPr>
        <w:t xml:space="preserve">o artigo 1.565, § 2°, </w:t>
      </w:r>
      <w:r w:rsidR="00C8039A">
        <w:rPr>
          <w:rFonts w:ascii="Arial" w:hAnsi="Arial" w:cs="Arial"/>
          <w:sz w:val="24"/>
          <w:szCs w:val="24"/>
        </w:rPr>
        <w:t>onde o casal pode decidir livremente sobre assuntos da vida privada como a prole que pretend</w:t>
      </w:r>
      <w:r w:rsidR="00FE4409">
        <w:rPr>
          <w:rFonts w:ascii="Arial" w:hAnsi="Arial" w:cs="Arial"/>
          <w:sz w:val="24"/>
          <w:szCs w:val="24"/>
        </w:rPr>
        <w:t>e ter, sendo a participação do E</w:t>
      </w:r>
      <w:r w:rsidR="00C8039A">
        <w:rPr>
          <w:rFonts w:ascii="Arial" w:hAnsi="Arial" w:cs="Arial"/>
          <w:sz w:val="24"/>
          <w:szCs w:val="24"/>
        </w:rPr>
        <w:t xml:space="preserve">stado limitada a </w:t>
      </w:r>
      <w:r w:rsidR="00C8039A" w:rsidRPr="00C8039A">
        <w:rPr>
          <w:rFonts w:ascii="Arial" w:hAnsi="Arial" w:cs="Arial"/>
          <w:sz w:val="24"/>
          <w:szCs w:val="24"/>
        </w:rPr>
        <w:t>apenas propicia</w:t>
      </w:r>
      <w:r w:rsidR="00C8039A">
        <w:rPr>
          <w:rFonts w:ascii="Arial" w:hAnsi="Arial" w:cs="Arial"/>
          <w:sz w:val="24"/>
          <w:szCs w:val="24"/>
        </w:rPr>
        <w:t>r</w:t>
      </w:r>
      <w:r w:rsidR="00C8039A" w:rsidRPr="00C8039A">
        <w:rPr>
          <w:rFonts w:ascii="Arial" w:hAnsi="Arial" w:cs="Arial"/>
          <w:sz w:val="24"/>
          <w:szCs w:val="24"/>
        </w:rPr>
        <w:t xml:space="preserve"> recursos educacionais e financeiros para o exercício desse direito</w:t>
      </w:r>
      <w:r w:rsidR="00FE4409">
        <w:rPr>
          <w:rFonts w:ascii="Arial" w:hAnsi="Arial" w:cs="Arial"/>
          <w:sz w:val="24"/>
          <w:szCs w:val="24"/>
        </w:rPr>
        <w:t>. Antes do Estatuto pessoas com</w:t>
      </w:r>
      <w:r w:rsidR="002D0BD6" w:rsidRPr="00C8039A">
        <w:rPr>
          <w:rFonts w:ascii="Arial" w:hAnsi="Arial" w:cs="Arial"/>
          <w:sz w:val="24"/>
          <w:szCs w:val="24"/>
        </w:rPr>
        <w:t xml:space="preserve"> deficiência</w:t>
      </w:r>
      <w:r w:rsidR="00C8039A" w:rsidRPr="00C8039A">
        <w:rPr>
          <w:rFonts w:ascii="Arial" w:hAnsi="Arial" w:cs="Arial"/>
          <w:sz w:val="24"/>
          <w:szCs w:val="24"/>
        </w:rPr>
        <w:t xml:space="preserve"> mental</w:t>
      </w:r>
      <w:r>
        <w:rPr>
          <w:rFonts w:ascii="Arial" w:hAnsi="Arial" w:cs="Arial"/>
          <w:sz w:val="24"/>
          <w:szCs w:val="24"/>
        </w:rPr>
        <w:t xml:space="preserve"> </w:t>
      </w:r>
      <w:r w:rsidR="00FE4409">
        <w:rPr>
          <w:rFonts w:ascii="Arial" w:hAnsi="Arial" w:cs="Arial"/>
          <w:sz w:val="24"/>
          <w:szCs w:val="24"/>
        </w:rPr>
        <w:t>eram considerada</w:t>
      </w:r>
      <w:r w:rsidR="00C8039A" w:rsidRPr="00C8039A">
        <w:rPr>
          <w:rFonts w:ascii="Arial" w:hAnsi="Arial" w:cs="Arial"/>
          <w:sz w:val="24"/>
          <w:szCs w:val="24"/>
        </w:rPr>
        <w:t>s incapazes e não podiam decidir acerca do planejamento familiar e seus derivados.</w:t>
      </w:r>
      <w:r w:rsidR="00C8039A">
        <w:rPr>
          <w:rFonts w:ascii="Arial" w:hAnsi="Arial" w:cs="Arial"/>
          <w:sz w:val="24"/>
          <w:szCs w:val="24"/>
        </w:rPr>
        <w:t xml:space="preserve"> Como diz Farias, Cunha e Pinto:</w:t>
      </w:r>
    </w:p>
    <w:p w:rsidR="00C8039A" w:rsidRDefault="00C8039A" w:rsidP="0003623E">
      <w:pPr>
        <w:spacing w:after="0" w:line="240" w:lineRule="auto"/>
        <w:ind w:left="2268"/>
        <w:jc w:val="both"/>
        <w:rPr>
          <w:rFonts w:ascii="Arial" w:hAnsi="Arial" w:cs="Arial"/>
          <w:sz w:val="20"/>
        </w:rPr>
      </w:pPr>
      <w:r w:rsidRPr="00C8039A">
        <w:rPr>
          <w:rFonts w:ascii="Arial" w:hAnsi="Arial" w:cs="Arial"/>
          <w:sz w:val="20"/>
        </w:rPr>
        <w:t>Este dispositivo ressalta a possibilidade da pessoa portadora de deficiência decidir livremente sobre a prole que pretende estabelecer, não se concebendo qualquer ingerência externa a fim de restringir esse direito.</w:t>
      </w:r>
      <w:r w:rsidR="004B68F8">
        <w:rPr>
          <w:rFonts w:ascii="Arial" w:hAnsi="Arial" w:cs="Arial"/>
          <w:sz w:val="20"/>
        </w:rPr>
        <w:t xml:space="preserve"> </w:t>
      </w:r>
      <w:r w:rsidRPr="00C8039A">
        <w:rPr>
          <w:rFonts w:ascii="Arial" w:hAnsi="Arial" w:cs="Arial"/>
          <w:sz w:val="20"/>
        </w:rPr>
        <w:t xml:space="preserve">Apartando-se, assim, de conceitos reacionários e superados cientificamente (como, por exemplo, a eugenia e a esterilização compulsória), preocupou-se o legislador em assegurar, ao portador de necessidades especiais, a mais ampla autonomia, preservando sua vontade no que se </w:t>
      </w:r>
      <w:r w:rsidR="009B239E">
        <w:rPr>
          <w:rFonts w:ascii="Arial" w:hAnsi="Arial" w:cs="Arial"/>
          <w:sz w:val="20"/>
        </w:rPr>
        <w:t>refere ao planejamento familiar</w:t>
      </w:r>
      <w:r w:rsidRPr="00C8039A">
        <w:rPr>
          <w:rFonts w:ascii="Arial" w:hAnsi="Arial" w:cs="Arial"/>
          <w:sz w:val="20"/>
        </w:rPr>
        <w:t xml:space="preserve"> (FARIAS, CUNHA, PINTO</w:t>
      </w:r>
      <w:r w:rsidR="004B68F8">
        <w:rPr>
          <w:rFonts w:ascii="Arial" w:hAnsi="Arial" w:cs="Arial"/>
          <w:sz w:val="20"/>
        </w:rPr>
        <w:t>,</w:t>
      </w:r>
      <w:r w:rsidRPr="00C8039A">
        <w:rPr>
          <w:rFonts w:ascii="Arial" w:hAnsi="Arial" w:cs="Arial"/>
          <w:sz w:val="20"/>
        </w:rPr>
        <w:t xml:space="preserve"> 2016, p. 44</w:t>
      </w:r>
      <w:r>
        <w:rPr>
          <w:rFonts w:ascii="Arial" w:hAnsi="Arial" w:cs="Arial"/>
          <w:sz w:val="20"/>
        </w:rPr>
        <w:t>-45</w:t>
      </w:r>
      <w:r w:rsidRPr="00C8039A">
        <w:rPr>
          <w:rFonts w:ascii="Arial" w:hAnsi="Arial" w:cs="Arial"/>
          <w:sz w:val="20"/>
        </w:rPr>
        <w:t>)</w:t>
      </w:r>
      <w:r w:rsidR="009B239E">
        <w:rPr>
          <w:rFonts w:ascii="Arial" w:hAnsi="Arial" w:cs="Arial"/>
          <w:sz w:val="20"/>
        </w:rPr>
        <w:t xml:space="preserve">. </w:t>
      </w:r>
    </w:p>
    <w:p w:rsidR="0003623E" w:rsidRPr="00C8039A" w:rsidRDefault="0003623E" w:rsidP="0003623E">
      <w:pPr>
        <w:spacing w:after="0" w:line="240" w:lineRule="auto"/>
        <w:ind w:left="2268"/>
        <w:jc w:val="both"/>
        <w:rPr>
          <w:rFonts w:ascii="Arial" w:eastAsia="Arial" w:hAnsi="Arial" w:cs="Arial"/>
          <w:color w:val="000000"/>
          <w:szCs w:val="24"/>
        </w:rPr>
      </w:pPr>
    </w:p>
    <w:p w:rsidR="002D0BD6" w:rsidRPr="003D4E1F" w:rsidRDefault="0003623E" w:rsidP="0003623E">
      <w:pPr>
        <w:tabs>
          <w:tab w:val="left" w:pos="708"/>
          <w:tab w:val="left" w:pos="1416"/>
          <w:tab w:val="left" w:pos="2124"/>
          <w:tab w:val="left" w:pos="2832"/>
          <w:tab w:val="left" w:pos="3540"/>
          <w:tab w:val="left" w:pos="4248"/>
          <w:tab w:val="left" w:pos="4956"/>
          <w:tab w:val="left" w:pos="5664"/>
          <w:tab w:val="left" w:pos="6372"/>
          <w:tab w:val="left" w:pos="7230"/>
        </w:tabs>
        <w:spacing w:after="0" w:line="360" w:lineRule="auto"/>
        <w:ind w:firstLine="709"/>
        <w:jc w:val="both"/>
        <w:rPr>
          <w:rFonts w:ascii="Arial" w:hAnsi="Arial" w:cs="Arial"/>
          <w:color w:val="000000"/>
          <w:sz w:val="24"/>
        </w:rPr>
      </w:pPr>
      <w:r>
        <w:rPr>
          <w:rFonts w:ascii="Arial" w:hAnsi="Arial" w:cs="Arial"/>
          <w:sz w:val="24"/>
          <w:szCs w:val="24"/>
        </w:rPr>
        <w:t>Vê-se, portanto, que i</w:t>
      </w:r>
      <w:r w:rsidR="00C33849">
        <w:rPr>
          <w:rFonts w:ascii="Arial" w:hAnsi="Arial" w:cs="Arial"/>
          <w:sz w:val="24"/>
          <w:szCs w:val="24"/>
        </w:rPr>
        <w:t>númeras</w:t>
      </w:r>
      <w:r w:rsidR="002D0BD6" w:rsidRPr="003D4E1F">
        <w:rPr>
          <w:rFonts w:ascii="Arial" w:hAnsi="Arial" w:cs="Arial"/>
          <w:sz w:val="24"/>
          <w:szCs w:val="24"/>
        </w:rPr>
        <w:t xml:space="preserve"> formalidades do casamento previstas no Código Civil impediam que </w:t>
      </w:r>
      <w:r w:rsidR="009B239E">
        <w:rPr>
          <w:rFonts w:ascii="Arial" w:hAnsi="Arial" w:cs="Arial"/>
          <w:sz w:val="24"/>
          <w:szCs w:val="24"/>
        </w:rPr>
        <w:t>as pessoas com</w:t>
      </w:r>
      <w:r w:rsidR="002D0BD6" w:rsidRPr="003D4E1F">
        <w:rPr>
          <w:rFonts w:ascii="Arial" w:hAnsi="Arial" w:cs="Arial"/>
          <w:sz w:val="24"/>
          <w:szCs w:val="24"/>
        </w:rPr>
        <w:t xml:space="preserve"> deficiência </w:t>
      </w:r>
      <w:r w:rsidR="00C33849">
        <w:rPr>
          <w:rFonts w:ascii="Arial" w:hAnsi="Arial" w:cs="Arial"/>
          <w:sz w:val="24"/>
          <w:szCs w:val="24"/>
        </w:rPr>
        <w:t>menta</w:t>
      </w:r>
      <w:r w:rsidR="009B239E">
        <w:rPr>
          <w:rFonts w:ascii="Arial" w:hAnsi="Arial" w:cs="Arial"/>
          <w:sz w:val="24"/>
          <w:szCs w:val="24"/>
        </w:rPr>
        <w:t>l pudessem contrair matrimô</w:t>
      </w:r>
      <w:r w:rsidR="002D0BD6" w:rsidRPr="003D4E1F">
        <w:rPr>
          <w:rFonts w:ascii="Arial" w:hAnsi="Arial" w:cs="Arial"/>
          <w:sz w:val="24"/>
          <w:szCs w:val="24"/>
        </w:rPr>
        <w:t xml:space="preserve">nio como qualquer outra pessoa, </w:t>
      </w:r>
      <w:r w:rsidR="00C8039A" w:rsidRPr="003D4E1F">
        <w:rPr>
          <w:rFonts w:ascii="Arial" w:hAnsi="Arial" w:cs="Arial"/>
          <w:sz w:val="24"/>
          <w:szCs w:val="24"/>
        </w:rPr>
        <w:t>fazendo, portanto,</w:t>
      </w:r>
      <w:r w:rsidR="004B68F8">
        <w:rPr>
          <w:rFonts w:ascii="Arial" w:hAnsi="Arial" w:cs="Arial"/>
          <w:sz w:val="24"/>
          <w:szCs w:val="24"/>
        </w:rPr>
        <w:t xml:space="preserve"> </w:t>
      </w:r>
      <w:r w:rsidR="009B239E">
        <w:rPr>
          <w:rFonts w:ascii="Arial" w:hAnsi="Arial" w:cs="Arial"/>
          <w:sz w:val="24"/>
          <w:szCs w:val="24"/>
        </w:rPr>
        <w:t xml:space="preserve">com </w:t>
      </w:r>
      <w:r w:rsidR="002D0BD6" w:rsidRPr="003D4E1F">
        <w:rPr>
          <w:rFonts w:ascii="Arial" w:hAnsi="Arial" w:cs="Arial"/>
          <w:sz w:val="24"/>
          <w:szCs w:val="24"/>
        </w:rPr>
        <w:t>que</w:t>
      </w:r>
      <w:r w:rsidR="009B239E">
        <w:rPr>
          <w:rFonts w:ascii="Arial" w:hAnsi="Arial" w:cs="Arial"/>
          <w:sz w:val="24"/>
          <w:szCs w:val="24"/>
        </w:rPr>
        <w:t xml:space="preserve"> essas pessoas fossem excluídas </w:t>
      </w:r>
      <w:r w:rsidR="002D0BD6" w:rsidRPr="003D4E1F">
        <w:rPr>
          <w:rFonts w:ascii="Arial" w:hAnsi="Arial" w:cs="Arial"/>
          <w:sz w:val="24"/>
          <w:szCs w:val="24"/>
        </w:rPr>
        <w:t>da sociedade</w:t>
      </w:r>
      <w:r>
        <w:rPr>
          <w:rFonts w:ascii="Arial" w:hAnsi="Arial" w:cs="Arial"/>
          <w:sz w:val="24"/>
          <w:szCs w:val="24"/>
        </w:rPr>
        <w:t>, realidade que o Estatuto da Pessoa com Deficiência está tentando modificar através das alterações por ele causadas nos mais variados ramos do direito</w:t>
      </w:r>
      <w:r w:rsidR="00C33849">
        <w:rPr>
          <w:rFonts w:ascii="Arial" w:hAnsi="Arial" w:cs="Arial"/>
          <w:sz w:val="24"/>
          <w:szCs w:val="24"/>
        </w:rPr>
        <w:t>.</w:t>
      </w:r>
    </w:p>
    <w:p w:rsidR="007C4942" w:rsidRPr="00B849D3" w:rsidRDefault="007C4942" w:rsidP="007C4942">
      <w:pPr>
        <w:spacing w:after="0" w:line="360" w:lineRule="auto"/>
        <w:jc w:val="both"/>
        <w:rPr>
          <w:rFonts w:ascii="Arial" w:hAnsi="Arial" w:cs="Arial"/>
          <w:sz w:val="24"/>
          <w:szCs w:val="24"/>
        </w:rPr>
      </w:pPr>
    </w:p>
    <w:p w:rsidR="00DE3B05" w:rsidRPr="00B849D3" w:rsidRDefault="00BC3636" w:rsidP="00DE3B05">
      <w:pPr>
        <w:shd w:val="clear" w:color="auto" w:fill="FFFFFF"/>
        <w:spacing w:after="0" w:line="360" w:lineRule="auto"/>
        <w:jc w:val="both"/>
        <w:rPr>
          <w:rFonts w:ascii="Arial" w:eastAsia="Times New Roman" w:hAnsi="Arial" w:cs="Arial"/>
          <w:b/>
          <w:sz w:val="24"/>
          <w:szCs w:val="24"/>
        </w:rPr>
      </w:pPr>
      <w:r>
        <w:rPr>
          <w:rFonts w:ascii="Arial" w:eastAsia="Times New Roman" w:hAnsi="Arial" w:cs="Arial"/>
          <w:b/>
          <w:sz w:val="24"/>
          <w:szCs w:val="24"/>
        </w:rPr>
        <w:t>4</w:t>
      </w:r>
      <w:r w:rsidR="00DE3B05" w:rsidRPr="00B849D3">
        <w:rPr>
          <w:rFonts w:ascii="Arial" w:eastAsia="Times New Roman" w:hAnsi="Arial" w:cs="Arial"/>
          <w:b/>
          <w:sz w:val="24"/>
          <w:szCs w:val="24"/>
        </w:rPr>
        <w:t xml:space="preserve"> CONSIDERAÇÕES FINAIS</w:t>
      </w:r>
    </w:p>
    <w:p w:rsidR="00DE3B05" w:rsidRPr="00B849D3" w:rsidRDefault="00DE3B05" w:rsidP="00DE3B05">
      <w:pPr>
        <w:shd w:val="clear" w:color="auto" w:fill="FFFFFF"/>
        <w:spacing w:after="0" w:line="360" w:lineRule="auto"/>
        <w:jc w:val="both"/>
        <w:rPr>
          <w:rFonts w:ascii="Arial" w:eastAsia="Times New Roman" w:hAnsi="Arial" w:cs="Arial"/>
          <w:sz w:val="24"/>
          <w:szCs w:val="24"/>
        </w:rPr>
      </w:pPr>
    </w:p>
    <w:p w:rsidR="0080591B" w:rsidRDefault="00DC705E" w:rsidP="00612F94">
      <w:pPr>
        <w:spacing w:after="0" w:line="360" w:lineRule="auto"/>
        <w:ind w:firstLine="709"/>
        <w:jc w:val="both"/>
        <w:rPr>
          <w:rFonts w:ascii="Arial" w:eastAsia="Arial" w:hAnsi="Arial" w:cs="Arial"/>
          <w:color w:val="000000"/>
          <w:sz w:val="24"/>
          <w:szCs w:val="24"/>
        </w:rPr>
      </w:pPr>
      <w:r>
        <w:rPr>
          <w:rFonts w:ascii="Arial" w:eastAsia="Arial" w:hAnsi="Arial" w:cs="Arial"/>
          <w:color w:val="000000"/>
          <w:sz w:val="24"/>
          <w:szCs w:val="24"/>
        </w:rPr>
        <w:lastRenderedPageBreak/>
        <w:t>Os dispositivos contidos n</w:t>
      </w:r>
      <w:r w:rsidR="0080591B">
        <w:rPr>
          <w:rFonts w:ascii="Arial" w:eastAsia="Arial" w:hAnsi="Arial" w:cs="Arial"/>
          <w:color w:val="000000"/>
          <w:sz w:val="24"/>
          <w:szCs w:val="24"/>
        </w:rPr>
        <w:t>a Convenção sobre Direitos das Pessoas com Deficiência e no Est</w:t>
      </w:r>
      <w:r>
        <w:rPr>
          <w:rFonts w:ascii="Arial" w:eastAsia="Arial" w:hAnsi="Arial" w:cs="Arial"/>
          <w:color w:val="000000"/>
          <w:sz w:val="24"/>
          <w:szCs w:val="24"/>
        </w:rPr>
        <w:t>atuto da Pessoa com Deficiência</w:t>
      </w:r>
      <w:r w:rsidR="0080591B">
        <w:rPr>
          <w:rFonts w:ascii="Arial" w:eastAsia="Arial" w:hAnsi="Arial" w:cs="Arial"/>
          <w:color w:val="000000"/>
          <w:sz w:val="24"/>
          <w:szCs w:val="24"/>
        </w:rPr>
        <w:t xml:space="preserve"> trazem resumidamente o direito à liberdade de escolha daqueles que, aos “olhos do direito e da sociedade”, possuem algum tipo de deficiência, algo que antes era assegurado </w:t>
      </w:r>
      <w:r>
        <w:rPr>
          <w:rFonts w:ascii="Arial" w:eastAsia="Arial" w:hAnsi="Arial" w:cs="Arial"/>
          <w:color w:val="000000"/>
          <w:sz w:val="24"/>
          <w:szCs w:val="24"/>
        </w:rPr>
        <w:t xml:space="preserve">de modo precário. O </w:t>
      </w:r>
      <w:proofErr w:type="gramStart"/>
      <w:r>
        <w:rPr>
          <w:rFonts w:ascii="Arial" w:eastAsia="Arial" w:hAnsi="Arial" w:cs="Arial"/>
          <w:color w:val="000000"/>
          <w:sz w:val="24"/>
          <w:szCs w:val="24"/>
        </w:rPr>
        <w:t>novo arcabouço normativo objetiva</w:t>
      </w:r>
      <w:proofErr w:type="gramEnd"/>
      <w:r>
        <w:rPr>
          <w:rFonts w:ascii="Arial" w:eastAsia="Arial" w:hAnsi="Arial" w:cs="Arial"/>
          <w:color w:val="000000"/>
          <w:sz w:val="24"/>
          <w:szCs w:val="24"/>
        </w:rPr>
        <w:t xml:space="preserve"> </w:t>
      </w:r>
      <w:r w:rsidR="00612A7A">
        <w:rPr>
          <w:rFonts w:ascii="Arial" w:eastAsia="Arial" w:hAnsi="Arial" w:cs="Arial"/>
          <w:color w:val="000000"/>
          <w:sz w:val="24"/>
          <w:szCs w:val="24"/>
        </w:rPr>
        <w:t xml:space="preserve">eliminar a discriminação e </w:t>
      </w:r>
      <w:r>
        <w:rPr>
          <w:rFonts w:ascii="Arial" w:eastAsia="Arial" w:hAnsi="Arial" w:cs="Arial"/>
          <w:color w:val="000000"/>
          <w:sz w:val="24"/>
          <w:szCs w:val="24"/>
        </w:rPr>
        <w:t>possibilitar que os deficientes tenham mais liberdade para conduzir suas vidas sem que primordialmente dependam</w:t>
      </w:r>
      <w:r w:rsidR="0080591B">
        <w:rPr>
          <w:rFonts w:ascii="Arial" w:eastAsia="Arial" w:hAnsi="Arial" w:cs="Arial"/>
          <w:color w:val="000000"/>
          <w:sz w:val="24"/>
          <w:szCs w:val="24"/>
        </w:rPr>
        <w:t xml:space="preserve"> o tempo todo de uma tercei</w:t>
      </w:r>
      <w:r w:rsidR="00ED4F23">
        <w:rPr>
          <w:rFonts w:ascii="Arial" w:eastAsia="Arial" w:hAnsi="Arial" w:cs="Arial"/>
          <w:color w:val="000000"/>
          <w:sz w:val="24"/>
          <w:szCs w:val="24"/>
        </w:rPr>
        <w:t>ra pessoa para tomar decisões importantes</w:t>
      </w:r>
      <w:r w:rsidR="00612F94">
        <w:rPr>
          <w:rFonts w:ascii="Arial" w:eastAsia="Arial" w:hAnsi="Arial" w:cs="Arial"/>
          <w:color w:val="000000"/>
          <w:sz w:val="24"/>
          <w:szCs w:val="24"/>
        </w:rPr>
        <w:t>, tanto no aspecto patrimonial como existencial</w:t>
      </w:r>
      <w:r>
        <w:rPr>
          <w:rFonts w:ascii="Arial" w:eastAsia="Arial" w:hAnsi="Arial" w:cs="Arial"/>
          <w:color w:val="000000"/>
          <w:sz w:val="24"/>
          <w:szCs w:val="24"/>
        </w:rPr>
        <w:t xml:space="preserve">. </w:t>
      </w:r>
    </w:p>
    <w:p w:rsidR="00BC3636" w:rsidRDefault="0080591B" w:rsidP="00BC3636">
      <w:pPr>
        <w:spacing w:after="0" w:line="360" w:lineRule="auto"/>
        <w:ind w:firstLine="709"/>
        <w:jc w:val="both"/>
        <w:rPr>
          <w:rFonts w:ascii="Arial" w:eastAsia="Arial" w:hAnsi="Arial" w:cs="Arial"/>
          <w:sz w:val="24"/>
          <w:szCs w:val="24"/>
        </w:rPr>
      </w:pPr>
      <w:r>
        <w:rPr>
          <w:rFonts w:ascii="Arial" w:eastAsia="Arial" w:hAnsi="Arial" w:cs="Arial"/>
          <w:color w:val="000000"/>
          <w:sz w:val="24"/>
          <w:szCs w:val="24"/>
        </w:rPr>
        <w:t>O direito ao casamento da pessoa com deficiência relaciona-se a não discriminação</w:t>
      </w:r>
      <w:r w:rsidR="00BC3636">
        <w:rPr>
          <w:rFonts w:ascii="Arial" w:eastAsia="Arial" w:hAnsi="Arial" w:cs="Arial"/>
          <w:color w:val="000000"/>
          <w:sz w:val="24"/>
          <w:szCs w:val="24"/>
        </w:rPr>
        <w:t>, sendo e</w:t>
      </w:r>
      <w:r>
        <w:rPr>
          <w:rFonts w:ascii="Arial" w:eastAsia="Arial" w:hAnsi="Arial" w:cs="Arial"/>
          <w:color w:val="000000"/>
          <w:sz w:val="24"/>
          <w:szCs w:val="24"/>
        </w:rPr>
        <w:t>sta vedada em todos os aspectos. Nesse contexto, esse grupo social passou a ter os mesmos direitos assegurados</w:t>
      </w:r>
      <w:r w:rsidR="00BC3636">
        <w:rPr>
          <w:rFonts w:ascii="Arial" w:eastAsia="Arial" w:hAnsi="Arial" w:cs="Arial"/>
          <w:color w:val="000000"/>
          <w:sz w:val="24"/>
          <w:szCs w:val="24"/>
        </w:rPr>
        <w:t xml:space="preserve"> às demais pessoas no que diz respeito a casamento, família, paternidade e re</w:t>
      </w:r>
      <w:r>
        <w:rPr>
          <w:rFonts w:ascii="Arial" w:eastAsia="Arial" w:hAnsi="Arial" w:cs="Arial"/>
          <w:color w:val="000000"/>
          <w:sz w:val="24"/>
          <w:szCs w:val="24"/>
        </w:rPr>
        <w:t>lacionamentos, ficando assegurada</w:t>
      </w:r>
      <w:r w:rsidR="00AC511B">
        <w:rPr>
          <w:rFonts w:ascii="Arial" w:eastAsia="Arial" w:hAnsi="Arial" w:cs="Arial"/>
          <w:color w:val="000000"/>
          <w:sz w:val="24"/>
          <w:szCs w:val="24"/>
        </w:rPr>
        <w:t xml:space="preserve"> </w:t>
      </w:r>
      <w:r>
        <w:rPr>
          <w:rFonts w:ascii="Arial" w:eastAsia="Arial" w:hAnsi="Arial" w:cs="Arial"/>
          <w:color w:val="000000"/>
          <w:sz w:val="24"/>
          <w:szCs w:val="24"/>
        </w:rPr>
        <w:t>à</w:t>
      </w:r>
      <w:r w:rsidR="00BC3636">
        <w:rPr>
          <w:rFonts w:ascii="Arial" w:eastAsia="Arial" w:hAnsi="Arial" w:cs="Arial"/>
          <w:color w:val="000000"/>
          <w:sz w:val="24"/>
          <w:szCs w:val="24"/>
        </w:rPr>
        <w:t xml:space="preserve">s pessoas com deficiência </w:t>
      </w:r>
      <w:r w:rsidR="00027D99">
        <w:rPr>
          <w:rFonts w:ascii="Arial" w:eastAsia="Arial" w:hAnsi="Arial" w:cs="Arial"/>
          <w:color w:val="000000"/>
          <w:sz w:val="24"/>
          <w:szCs w:val="24"/>
        </w:rPr>
        <w:t xml:space="preserve">mental o direito de </w:t>
      </w:r>
      <w:r w:rsidR="00BC3636">
        <w:rPr>
          <w:rFonts w:ascii="Arial" w:eastAsia="Arial" w:hAnsi="Arial" w:cs="Arial"/>
          <w:color w:val="000000"/>
          <w:sz w:val="24"/>
          <w:szCs w:val="24"/>
        </w:rPr>
        <w:t>contrair matrimônio e estabelecer uma família</w:t>
      </w:r>
      <w:r w:rsidR="00027D99">
        <w:rPr>
          <w:rFonts w:ascii="Arial" w:eastAsia="Arial" w:hAnsi="Arial" w:cs="Arial"/>
          <w:color w:val="000000"/>
          <w:sz w:val="24"/>
          <w:szCs w:val="24"/>
        </w:rPr>
        <w:t>,</w:t>
      </w:r>
      <w:r w:rsidR="00BC3636">
        <w:rPr>
          <w:rFonts w:ascii="Arial" w:eastAsia="Arial" w:hAnsi="Arial" w:cs="Arial"/>
          <w:color w:val="000000"/>
          <w:sz w:val="24"/>
          <w:szCs w:val="24"/>
        </w:rPr>
        <w:t xml:space="preserve"> desde que estejam os cônjuges em idade para o feito e desde que </w:t>
      </w:r>
      <w:r w:rsidR="00ED4F23">
        <w:rPr>
          <w:rFonts w:ascii="Arial" w:eastAsia="Arial" w:hAnsi="Arial" w:cs="Arial"/>
          <w:color w:val="000000"/>
          <w:sz w:val="24"/>
          <w:szCs w:val="24"/>
        </w:rPr>
        <w:t xml:space="preserve">haja </w:t>
      </w:r>
      <w:r w:rsidR="00F809A9">
        <w:rPr>
          <w:rFonts w:ascii="Arial" w:eastAsia="Arial" w:hAnsi="Arial" w:cs="Arial"/>
          <w:color w:val="000000"/>
          <w:sz w:val="24"/>
          <w:szCs w:val="24"/>
        </w:rPr>
        <w:t>o consentimento</w:t>
      </w:r>
      <w:r w:rsidR="00BC3636">
        <w:rPr>
          <w:rFonts w:ascii="Arial" w:eastAsia="Arial" w:hAnsi="Arial" w:cs="Arial"/>
          <w:color w:val="000000"/>
          <w:sz w:val="24"/>
          <w:szCs w:val="24"/>
        </w:rPr>
        <w:t xml:space="preserve"> de ambos. </w:t>
      </w:r>
      <w:r w:rsidR="00BC3636" w:rsidRPr="00775B18">
        <w:rPr>
          <w:rFonts w:ascii="Arial" w:eastAsia="Arial" w:hAnsi="Arial" w:cs="Arial"/>
          <w:sz w:val="24"/>
          <w:szCs w:val="24"/>
        </w:rPr>
        <w:t xml:space="preserve">Ficando assegurado também o direito de a pessoa com deficiência decidir sobre organização de sua família, no que diz respeito a quantidade de filhos que pretende ter, tendo também o direito de ter acesso a informações adequadas sobre controle de natalidade e planejamento familiar e também acesso aos meios para que essas </w:t>
      </w:r>
      <w:r w:rsidR="00ED4F23">
        <w:rPr>
          <w:rFonts w:ascii="Arial" w:eastAsia="Arial" w:hAnsi="Arial" w:cs="Arial"/>
          <w:sz w:val="24"/>
          <w:szCs w:val="24"/>
        </w:rPr>
        <w:t>medidas</w:t>
      </w:r>
      <w:r w:rsidR="00BC3636" w:rsidRPr="00775B18">
        <w:rPr>
          <w:rFonts w:ascii="Arial" w:eastAsia="Arial" w:hAnsi="Arial" w:cs="Arial"/>
          <w:sz w:val="24"/>
          <w:szCs w:val="24"/>
        </w:rPr>
        <w:t xml:space="preserve"> sejam </w:t>
      </w:r>
      <w:r w:rsidR="00ED4F23">
        <w:rPr>
          <w:rFonts w:ascii="Arial" w:eastAsia="Arial" w:hAnsi="Arial" w:cs="Arial"/>
          <w:sz w:val="24"/>
          <w:szCs w:val="24"/>
        </w:rPr>
        <w:t>tomadas</w:t>
      </w:r>
      <w:r w:rsidR="00BC3636" w:rsidRPr="00775B18">
        <w:rPr>
          <w:rFonts w:ascii="Arial" w:eastAsia="Arial" w:hAnsi="Arial" w:cs="Arial"/>
          <w:sz w:val="24"/>
          <w:szCs w:val="24"/>
        </w:rPr>
        <w:t xml:space="preserve">. </w:t>
      </w:r>
    </w:p>
    <w:p w:rsidR="0083545F" w:rsidRDefault="00F72D3E" w:rsidP="00BC3636">
      <w:pPr>
        <w:spacing w:after="0" w:line="360" w:lineRule="auto"/>
        <w:ind w:firstLine="709"/>
        <w:jc w:val="both"/>
        <w:rPr>
          <w:rFonts w:ascii="Arial" w:eastAsia="Arial" w:hAnsi="Arial" w:cs="Arial"/>
          <w:sz w:val="24"/>
          <w:szCs w:val="24"/>
        </w:rPr>
      </w:pPr>
      <w:r>
        <w:rPr>
          <w:rFonts w:ascii="Arial" w:eastAsia="Arial" w:hAnsi="Arial" w:cs="Arial"/>
          <w:sz w:val="24"/>
          <w:szCs w:val="24"/>
        </w:rPr>
        <w:t>V</w:t>
      </w:r>
      <w:r w:rsidRPr="00F72D3E">
        <w:rPr>
          <w:rFonts w:ascii="Arial" w:eastAsia="Arial" w:hAnsi="Arial" w:cs="Arial"/>
          <w:sz w:val="24"/>
          <w:szCs w:val="24"/>
        </w:rPr>
        <w:t>ale ressaltar que existem graus de deficiência e o oficial do cartório deve tomar cautelas quando um deficiente mental ou com discernimento reduzi</w:t>
      </w:r>
      <w:r w:rsidR="00ED4F23">
        <w:rPr>
          <w:rFonts w:ascii="Arial" w:eastAsia="Arial" w:hAnsi="Arial" w:cs="Arial"/>
          <w:sz w:val="24"/>
          <w:szCs w:val="24"/>
        </w:rPr>
        <w:t>do tenha a intenção de se casar. Saliente-se que não se trata d</w:t>
      </w:r>
      <w:r>
        <w:rPr>
          <w:rFonts w:ascii="Arial" w:eastAsia="Arial" w:hAnsi="Arial" w:cs="Arial"/>
          <w:sz w:val="24"/>
          <w:szCs w:val="24"/>
        </w:rPr>
        <w:t>e negar</w:t>
      </w:r>
      <w:r w:rsidR="00ED4F23">
        <w:rPr>
          <w:rFonts w:ascii="Arial" w:eastAsia="Arial" w:hAnsi="Arial" w:cs="Arial"/>
          <w:sz w:val="24"/>
          <w:szCs w:val="24"/>
        </w:rPr>
        <w:t xml:space="preserve"> a efetivação do casamento</w:t>
      </w:r>
      <w:r>
        <w:rPr>
          <w:rFonts w:ascii="Arial" w:eastAsia="Arial" w:hAnsi="Arial" w:cs="Arial"/>
          <w:sz w:val="24"/>
          <w:szCs w:val="24"/>
        </w:rPr>
        <w:t xml:space="preserve">, visto que estaria negando um direito adquirido e poderia configurar uma discriminação, mas </w:t>
      </w:r>
      <w:r w:rsidR="00ED4F23">
        <w:rPr>
          <w:rFonts w:ascii="Arial" w:eastAsia="Arial" w:hAnsi="Arial" w:cs="Arial"/>
          <w:sz w:val="24"/>
          <w:szCs w:val="24"/>
        </w:rPr>
        <w:t>é preciso resguardar</w:t>
      </w:r>
      <w:r>
        <w:rPr>
          <w:rFonts w:ascii="Arial" w:eastAsia="Arial" w:hAnsi="Arial" w:cs="Arial"/>
          <w:sz w:val="24"/>
          <w:szCs w:val="24"/>
        </w:rPr>
        <w:t xml:space="preserve"> o</w:t>
      </w:r>
      <w:r w:rsidR="00FA2F79">
        <w:rPr>
          <w:rFonts w:ascii="Arial" w:eastAsia="Arial" w:hAnsi="Arial" w:cs="Arial"/>
          <w:sz w:val="24"/>
          <w:szCs w:val="24"/>
        </w:rPr>
        <w:t>s direitos dessas pessoas ante</w:t>
      </w:r>
      <w:r>
        <w:rPr>
          <w:rFonts w:ascii="Arial" w:eastAsia="Arial" w:hAnsi="Arial" w:cs="Arial"/>
          <w:sz w:val="24"/>
          <w:szCs w:val="24"/>
        </w:rPr>
        <w:t xml:space="preserve"> possíveis golpes. </w:t>
      </w:r>
    </w:p>
    <w:p w:rsidR="00CD31AC" w:rsidRPr="00CD31AC" w:rsidRDefault="00F4203C" w:rsidP="00BC3636">
      <w:pPr>
        <w:spacing w:after="0" w:line="360" w:lineRule="auto"/>
        <w:ind w:firstLine="709"/>
        <w:jc w:val="both"/>
        <w:rPr>
          <w:rFonts w:ascii="Arial" w:eastAsia="Arial" w:hAnsi="Arial" w:cs="Arial"/>
          <w:color w:val="FF0000"/>
          <w:sz w:val="24"/>
          <w:szCs w:val="24"/>
        </w:rPr>
      </w:pPr>
      <w:r>
        <w:rPr>
          <w:rFonts w:ascii="Arial" w:eastAsia="Arial" w:hAnsi="Arial" w:cs="Arial"/>
          <w:sz w:val="24"/>
          <w:szCs w:val="24"/>
        </w:rPr>
        <w:t>A</w:t>
      </w:r>
      <w:r w:rsidRPr="00F72D3E">
        <w:rPr>
          <w:rFonts w:ascii="Arial" w:eastAsia="Arial" w:hAnsi="Arial" w:cs="Arial"/>
          <w:sz w:val="24"/>
          <w:szCs w:val="24"/>
        </w:rPr>
        <w:t xml:space="preserve"> </w:t>
      </w:r>
      <w:r w:rsidR="0083545F">
        <w:rPr>
          <w:rFonts w:ascii="Arial" w:eastAsia="Arial" w:hAnsi="Arial" w:cs="Arial"/>
          <w:sz w:val="24"/>
          <w:szCs w:val="24"/>
        </w:rPr>
        <w:t xml:space="preserve">manifestação da </w:t>
      </w:r>
      <w:r w:rsidRPr="00F72D3E">
        <w:rPr>
          <w:rFonts w:ascii="Arial" w:eastAsia="Arial" w:hAnsi="Arial" w:cs="Arial"/>
          <w:sz w:val="24"/>
          <w:szCs w:val="24"/>
        </w:rPr>
        <w:t>vontade</w:t>
      </w:r>
      <w:r w:rsidR="0083545F">
        <w:rPr>
          <w:rFonts w:ascii="Arial" w:eastAsia="Arial" w:hAnsi="Arial" w:cs="Arial"/>
          <w:sz w:val="24"/>
          <w:szCs w:val="24"/>
        </w:rPr>
        <w:t xml:space="preserve"> livre e consciente</w:t>
      </w:r>
      <w:r w:rsidRPr="00F72D3E">
        <w:rPr>
          <w:rFonts w:ascii="Arial" w:eastAsia="Arial" w:hAnsi="Arial" w:cs="Arial"/>
          <w:sz w:val="24"/>
          <w:szCs w:val="24"/>
        </w:rPr>
        <w:t xml:space="preserve"> é elemento essencial </w:t>
      </w:r>
      <w:r w:rsidR="00ED4F23">
        <w:rPr>
          <w:rFonts w:ascii="Arial" w:eastAsia="Arial" w:hAnsi="Arial" w:cs="Arial"/>
          <w:sz w:val="24"/>
          <w:szCs w:val="24"/>
        </w:rPr>
        <w:t>para formalização do</w:t>
      </w:r>
      <w:r w:rsidRPr="00F72D3E">
        <w:rPr>
          <w:rFonts w:ascii="Arial" w:eastAsia="Arial" w:hAnsi="Arial" w:cs="Arial"/>
          <w:sz w:val="24"/>
          <w:szCs w:val="24"/>
        </w:rPr>
        <w:t xml:space="preserve"> casamento</w:t>
      </w:r>
      <w:r w:rsidR="00ED4F23">
        <w:rPr>
          <w:rFonts w:ascii="Arial" w:eastAsia="Arial" w:hAnsi="Arial" w:cs="Arial"/>
          <w:sz w:val="24"/>
          <w:szCs w:val="24"/>
        </w:rPr>
        <w:t>,</w:t>
      </w:r>
      <w:r w:rsidRPr="00F72D3E">
        <w:rPr>
          <w:rFonts w:ascii="Arial" w:eastAsia="Arial" w:hAnsi="Arial" w:cs="Arial"/>
          <w:sz w:val="24"/>
          <w:szCs w:val="24"/>
        </w:rPr>
        <w:t xml:space="preserve"> que detém natureza personalíssima</w:t>
      </w:r>
      <w:r w:rsidR="00ED4F23">
        <w:rPr>
          <w:rFonts w:ascii="Arial" w:eastAsia="Arial" w:hAnsi="Arial" w:cs="Arial"/>
          <w:sz w:val="24"/>
          <w:szCs w:val="24"/>
        </w:rPr>
        <w:t xml:space="preserve"> e deve ser realizada</w:t>
      </w:r>
      <w:r w:rsidR="00F72D3E">
        <w:rPr>
          <w:rFonts w:ascii="Arial" w:eastAsia="Arial" w:hAnsi="Arial" w:cs="Arial"/>
          <w:sz w:val="24"/>
          <w:szCs w:val="24"/>
        </w:rPr>
        <w:t xml:space="preserve"> pelo próprio deficiente ou, para aqueles que o possuem, pelo seu curador</w:t>
      </w:r>
      <w:r w:rsidR="00ED4F23">
        <w:rPr>
          <w:rFonts w:ascii="Arial" w:eastAsia="Arial" w:hAnsi="Arial" w:cs="Arial"/>
          <w:sz w:val="24"/>
          <w:szCs w:val="24"/>
        </w:rPr>
        <w:t>, possibilidade estranhamente prevista legalmente</w:t>
      </w:r>
      <w:r>
        <w:rPr>
          <w:rFonts w:ascii="Arial" w:eastAsia="Arial" w:hAnsi="Arial" w:cs="Arial"/>
          <w:sz w:val="24"/>
          <w:szCs w:val="24"/>
        </w:rPr>
        <w:t>.</w:t>
      </w:r>
      <w:r w:rsidR="00431EC9">
        <w:rPr>
          <w:rFonts w:ascii="Arial" w:eastAsia="Arial" w:hAnsi="Arial" w:cs="Arial"/>
          <w:sz w:val="24"/>
          <w:szCs w:val="24"/>
        </w:rPr>
        <w:t xml:space="preserve"> Ao desconfiar que o deficiente não está manifestando de modo livre e consciente a vontade de contrair matrimônio é fundamental que o oficial do cartório comunique tal fato ao juiz competente para que as medidas legais sejam tomadas para que sejam resguardados os direitos da pessoa com deficiência.  </w:t>
      </w:r>
    </w:p>
    <w:p w:rsidR="00BC3636" w:rsidRPr="0099486C" w:rsidRDefault="00CD31AC" w:rsidP="00BC3636">
      <w:pPr>
        <w:spacing w:after="0" w:line="360" w:lineRule="auto"/>
        <w:ind w:firstLine="709"/>
        <w:jc w:val="both"/>
        <w:rPr>
          <w:rFonts w:ascii="Arial" w:eastAsia="Arial" w:hAnsi="Arial" w:cs="Arial"/>
          <w:sz w:val="24"/>
          <w:szCs w:val="24"/>
        </w:rPr>
      </w:pPr>
      <w:r>
        <w:rPr>
          <w:rFonts w:ascii="Arial" w:hAnsi="Arial" w:cs="Arial"/>
          <w:sz w:val="24"/>
          <w:szCs w:val="24"/>
        </w:rPr>
        <w:lastRenderedPageBreak/>
        <w:t>Por fim</w:t>
      </w:r>
      <w:r w:rsidR="00BC3636" w:rsidRPr="0099486C">
        <w:rPr>
          <w:rFonts w:ascii="Arial" w:hAnsi="Arial" w:cs="Arial"/>
          <w:sz w:val="24"/>
          <w:szCs w:val="24"/>
        </w:rPr>
        <w:t xml:space="preserve">, mesmo havendo cada vez mais vários estudos sobre essa temática, ainda </w:t>
      </w:r>
      <w:r w:rsidR="00C12398">
        <w:rPr>
          <w:rFonts w:ascii="Arial" w:hAnsi="Arial" w:cs="Arial"/>
          <w:sz w:val="24"/>
          <w:szCs w:val="24"/>
        </w:rPr>
        <w:t xml:space="preserve">é necessário haver a efetivação de normas </w:t>
      </w:r>
      <w:r w:rsidR="00BC3636" w:rsidRPr="0099486C">
        <w:rPr>
          <w:rFonts w:ascii="Arial" w:hAnsi="Arial" w:cs="Arial"/>
          <w:sz w:val="24"/>
          <w:szCs w:val="24"/>
        </w:rPr>
        <w:t xml:space="preserve">voltadas para o </w:t>
      </w:r>
      <w:r w:rsidR="00F72D3E" w:rsidRPr="0099486C">
        <w:rPr>
          <w:rFonts w:ascii="Arial" w:hAnsi="Arial" w:cs="Arial"/>
          <w:sz w:val="24"/>
          <w:szCs w:val="24"/>
        </w:rPr>
        <w:t>bem-estar</w:t>
      </w:r>
      <w:r w:rsidR="00BC3636" w:rsidRPr="0099486C">
        <w:rPr>
          <w:rFonts w:ascii="Arial" w:hAnsi="Arial" w:cs="Arial"/>
          <w:sz w:val="24"/>
          <w:szCs w:val="24"/>
        </w:rPr>
        <w:t xml:space="preserve"> dessa parcela da população em </w:t>
      </w:r>
      <w:r w:rsidR="00C12398">
        <w:rPr>
          <w:rFonts w:ascii="Arial" w:hAnsi="Arial" w:cs="Arial"/>
          <w:sz w:val="24"/>
          <w:szCs w:val="24"/>
        </w:rPr>
        <w:t>vári</w:t>
      </w:r>
      <w:r w:rsidR="00BC3636" w:rsidRPr="0099486C">
        <w:rPr>
          <w:rFonts w:ascii="Arial" w:hAnsi="Arial" w:cs="Arial"/>
          <w:sz w:val="24"/>
          <w:szCs w:val="24"/>
        </w:rPr>
        <w:t>os países do mundo</w:t>
      </w:r>
      <w:r w:rsidR="00C12398">
        <w:rPr>
          <w:rFonts w:ascii="Arial" w:hAnsi="Arial" w:cs="Arial"/>
          <w:sz w:val="24"/>
          <w:szCs w:val="24"/>
        </w:rPr>
        <w:t xml:space="preserve">, pois </w:t>
      </w:r>
      <w:r w:rsidR="00BC3636" w:rsidRPr="0099486C">
        <w:rPr>
          <w:rFonts w:ascii="Arial" w:hAnsi="Arial" w:cs="Arial"/>
          <w:sz w:val="24"/>
          <w:szCs w:val="24"/>
        </w:rPr>
        <w:t xml:space="preserve">os direitos das pessoas com deficiência foram recentemente adquiridos e um arcabouço jurídico protetivo mais sólido e efetivo ainda está em construção.  </w:t>
      </w:r>
    </w:p>
    <w:p w:rsidR="0024776E" w:rsidRDefault="0024776E" w:rsidP="0024776E">
      <w:pPr>
        <w:spacing w:after="0" w:line="360" w:lineRule="auto"/>
        <w:rPr>
          <w:rFonts w:ascii="Arial" w:hAnsi="Arial" w:cs="Arial"/>
          <w:b/>
          <w:sz w:val="24"/>
          <w:szCs w:val="24"/>
        </w:rPr>
      </w:pPr>
    </w:p>
    <w:p w:rsidR="008D4D92" w:rsidRDefault="00353FBA" w:rsidP="004E1673">
      <w:pPr>
        <w:spacing w:after="0" w:line="360" w:lineRule="auto"/>
        <w:jc w:val="center"/>
        <w:rPr>
          <w:rFonts w:ascii="Arial" w:hAnsi="Arial" w:cs="Arial"/>
          <w:b/>
          <w:sz w:val="24"/>
          <w:szCs w:val="24"/>
        </w:rPr>
      </w:pPr>
      <w:r w:rsidRPr="00B849D3">
        <w:rPr>
          <w:rFonts w:ascii="Arial" w:hAnsi="Arial" w:cs="Arial"/>
          <w:b/>
          <w:sz w:val="24"/>
          <w:szCs w:val="24"/>
        </w:rPr>
        <w:t>REFERÊNCIA</w:t>
      </w:r>
      <w:r w:rsidR="00664279" w:rsidRPr="00B849D3">
        <w:rPr>
          <w:rFonts w:ascii="Arial" w:hAnsi="Arial" w:cs="Arial"/>
          <w:b/>
          <w:sz w:val="24"/>
          <w:szCs w:val="24"/>
        </w:rPr>
        <w:t>S</w:t>
      </w:r>
    </w:p>
    <w:p w:rsidR="00B85BF0" w:rsidRDefault="00B85BF0" w:rsidP="00ED4F23">
      <w:pPr>
        <w:spacing w:after="0" w:line="360" w:lineRule="auto"/>
        <w:jc w:val="center"/>
        <w:rPr>
          <w:rFonts w:ascii="Arial" w:hAnsi="Arial" w:cs="Arial"/>
          <w:b/>
          <w:sz w:val="24"/>
          <w:szCs w:val="24"/>
        </w:rPr>
      </w:pPr>
    </w:p>
    <w:p w:rsidR="00B85BF0" w:rsidRDefault="00B85BF0" w:rsidP="00B85BF0">
      <w:pPr>
        <w:tabs>
          <w:tab w:val="left" w:pos="708"/>
          <w:tab w:val="left" w:pos="1416"/>
          <w:tab w:val="left" w:pos="2124"/>
          <w:tab w:val="left" w:pos="2832"/>
          <w:tab w:val="left" w:pos="3540"/>
          <w:tab w:val="left" w:pos="4248"/>
          <w:tab w:val="left" w:pos="4956"/>
          <w:tab w:val="left" w:pos="5664"/>
          <w:tab w:val="left" w:pos="6372"/>
          <w:tab w:val="left" w:pos="7230"/>
        </w:tabs>
        <w:spacing w:after="0" w:line="240" w:lineRule="auto"/>
        <w:jc w:val="both"/>
        <w:rPr>
          <w:rFonts w:ascii="Arial" w:hAnsi="Arial" w:cs="Arial"/>
          <w:bCs/>
          <w:sz w:val="24"/>
          <w:szCs w:val="24"/>
        </w:rPr>
      </w:pPr>
      <w:r>
        <w:rPr>
          <w:rFonts w:ascii="Arial" w:hAnsi="Arial" w:cs="Arial"/>
          <w:sz w:val="24"/>
          <w:szCs w:val="24"/>
        </w:rPr>
        <w:t xml:space="preserve">BRASIL. </w:t>
      </w:r>
      <w:r w:rsidRPr="00B85BF0">
        <w:rPr>
          <w:rFonts w:ascii="Arial" w:hAnsi="Arial" w:cs="Arial"/>
          <w:sz w:val="24"/>
          <w:szCs w:val="24"/>
        </w:rPr>
        <w:t>CÓDIGO CIVIL.</w:t>
      </w:r>
      <w:r w:rsidR="00EA47C5">
        <w:rPr>
          <w:rFonts w:ascii="Arial" w:hAnsi="Arial" w:cs="Arial"/>
          <w:sz w:val="24"/>
          <w:szCs w:val="24"/>
        </w:rPr>
        <w:t xml:space="preserve"> </w:t>
      </w:r>
      <w:r w:rsidRPr="00B85BF0">
        <w:rPr>
          <w:rFonts w:ascii="Arial" w:hAnsi="Arial" w:cs="Arial"/>
          <w:b/>
          <w:bCs/>
          <w:sz w:val="24"/>
          <w:szCs w:val="24"/>
        </w:rPr>
        <w:t>Lei n</w:t>
      </w:r>
      <w:r w:rsidRPr="00B85BF0">
        <w:rPr>
          <w:rFonts w:ascii="Arial" w:hAnsi="Arial" w:cs="Arial"/>
          <w:b/>
          <w:bCs/>
          <w:sz w:val="24"/>
          <w:szCs w:val="24"/>
          <w:vertAlign w:val="superscript"/>
        </w:rPr>
        <w:t>o</w:t>
      </w:r>
      <w:r w:rsidRPr="00B85BF0">
        <w:rPr>
          <w:rFonts w:ascii="Arial" w:hAnsi="Arial" w:cs="Arial"/>
          <w:b/>
          <w:bCs/>
          <w:sz w:val="24"/>
          <w:szCs w:val="24"/>
        </w:rPr>
        <w:t> 10.406/2002</w:t>
      </w:r>
      <w:r>
        <w:rPr>
          <w:rFonts w:ascii="Arial" w:hAnsi="Arial" w:cs="Arial"/>
          <w:bCs/>
          <w:sz w:val="24"/>
          <w:szCs w:val="24"/>
        </w:rPr>
        <w:t>. Disponível em &lt;</w:t>
      </w:r>
      <w:r w:rsidRPr="0058410A">
        <w:rPr>
          <w:rFonts w:ascii="Arial" w:hAnsi="Arial" w:cs="Arial"/>
          <w:bCs/>
          <w:sz w:val="24"/>
          <w:szCs w:val="24"/>
        </w:rPr>
        <w:t>http://www.planalto.gov.br/ccivil_03/LEIS/2002/L10406.htm</w:t>
      </w:r>
      <w:r>
        <w:rPr>
          <w:rFonts w:ascii="Arial" w:hAnsi="Arial" w:cs="Arial"/>
          <w:bCs/>
          <w:sz w:val="24"/>
          <w:szCs w:val="24"/>
        </w:rPr>
        <w:t>&gt;. Acesso em 10 jan. 2019.</w:t>
      </w:r>
    </w:p>
    <w:p w:rsidR="00B85BF0" w:rsidRDefault="00B85BF0" w:rsidP="00B85BF0">
      <w:pPr>
        <w:spacing w:after="0" w:line="240" w:lineRule="auto"/>
        <w:jc w:val="both"/>
        <w:rPr>
          <w:rFonts w:ascii="Arial" w:hAnsi="Arial" w:cs="Arial"/>
          <w:sz w:val="24"/>
          <w:szCs w:val="24"/>
        </w:rPr>
      </w:pPr>
    </w:p>
    <w:p w:rsidR="00B85BF0" w:rsidRDefault="00B85BF0" w:rsidP="00B85BF0">
      <w:pPr>
        <w:spacing w:after="0" w:line="240" w:lineRule="auto"/>
        <w:jc w:val="both"/>
        <w:rPr>
          <w:rFonts w:ascii="Arial" w:hAnsi="Arial" w:cs="Arial"/>
          <w:bCs/>
          <w:sz w:val="24"/>
          <w:szCs w:val="24"/>
        </w:rPr>
      </w:pPr>
      <w:r>
        <w:rPr>
          <w:rFonts w:ascii="Arial" w:hAnsi="Arial" w:cs="Arial"/>
          <w:sz w:val="24"/>
          <w:szCs w:val="24"/>
        </w:rPr>
        <w:t xml:space="preserve">BRASIL. </w:t>
      </w:r>
      <w:r w:rsidRPr="00B85BF0">
        <w:rPr>
          <w:rFonts w:ascii="Arial" w:hAnsi="Arial" w:cs="Arial"/>
          <w:b/>
          <w:sz w:val="24"/>
          <w:szCs w:val="24"/>
        </w:rPr>
        <w:t xml:space="preserve">Lei </w:t>
      </w:r>
      <w:r w:rsidRPr="00B85BF0">
        <w:rPr>
          <w:rFonts w:ascii="Arial" w:hAnsi="Arial" w:cs="Arial"/>
          <w:b/>
          <w:bCs/>
          <w:sz w:val="24"/>
          <w:szCs w:val="24"/>
        </w:rPr>
        <w:t>nº 13.146/2015.</w:t>
      </w:r>
      <w:r w:rsidR="00431EC9">
        <w:rPr>
          <w:rFonts w:ascii="Arial" w:hAnsi="Arial" w:cs="Arial"/>
          <w:b/>
          <w:bCs/>
          <w:sz w:val="24"/>
          <w:szCs w:val="24"/>
        </w:rPr>
        <w:t xml:space="preserve"> </w:t>
      </w:r>
      <w:r w:rsidRPr="00227746">
        <w:rPr>
          <w:rFonts w:ascii="Arial" w:hAnsi="Arial" w:cs="Arial"/>
          <w:sz w:val="24"/>
          <w:szCs w:val="24"/>
        </w:rPr>
        <w:t>ESTATUTO DA PESSOA COM DEFICIÊNCIA</w:t>
      </w:r>
      <w:r>
        <w:rPr>
          <w:rFonts w:ascii="Arial" w:hAnsi="Arial" w:cs="Arial"/>
          <w:sz w:val="24"/>
          <w:szCs w:val="24"/>
        </w:rPr>
        <w:t xml:space="preserve">. </w:t>
      </w:r>
      <w:r>
        <w:rPr>
          <w:rFonts w:ascii="Arial" w:hAnsi="Arial" w:cs="Arial"/>
          <w:bCs/>
          <w:sz w:val="24"/>
          <w:szCs w:val="24"/>
        </w:rPr>
        <w:t xml:space="preserve"> Disponível em &lt;</w:t>
      </w:r>
      <w:r w:rsidRPr="00227746">
        <w:rPr>
          <w:rFonts w:ascii="Arial" w:hAnsi="Arial" w:cs="Arial"/>
          <w:bCs/>
          <w:sz w:val="24"/>
          <w:szCs w:val="24"/>
        </w:rPr>
        <w:t>http://www.planalto.gov.br/ccivil_03/_Ato2015-2018/2015/Lei/L13146.htm</w:t>
      </w:r>
      <w:r>
        <w:rPr>
          <w:rFonts w:ascii="Arial" w:hAnsi="Arial" w:cs="Arial"/>
          <w:bCs/>
          <w:sz w:val="24"/>
          <w:szCs w:val="24"/>
        </w:rPr>
        <w:t>&gt; Acesso em 12 jan. 2019.</w:t>
      </w:r>
    </w:p>
    <w:p w:rsidR="00B85BF0" w:rsidRDefault="00B85BF0" w:rsidP="00B85BF0">
      <w:pPr>
        <w:spacing w:after="0" w:line="240" w:lineRule="auto"/>
        <w:jc w:val="both"/>
        <w:rPr>
          <w:rFonts w:ascii="Arial" w:hAnsi="Arial" w:cs="Arial"/>
          <w:bCs/>
          <w:sz w:val="24"/>
          <w:szCs w:val="24"/>
        </w:rPr>
      </w:pPr>
    </w:p>
    <w:p w:rsidR="00B85BF0" w:rsidRPr="00B85BF0" w:rsidRDefault="00B85BF0" w:rsidP="00B85BF0">
      <w:pPr>
        <w:spacing w:after="0" w:line="240" w:lineRule="auto"/>
        <w:jc w:val="both"/>
        <w:rPr>
          <w:rFonts w:ascii="Arial" w:eastAsia="Times New Roman" w:hAnsi="Arial" w:cs="Arial"/>
          <w:sz w:val="24"/>
          <w:szCs w:val="24"/>
        </w:rPr>
      </w:pPr>
      <w:r w:rsidRPr="00B85BF0">
        <w:rPr>
          <w:rFonts w:ascii="Arial" w:hAnsi="Arial" w:cs="Arial"/>
          <w:sz w:val="24"/>
          <w:szCs w:val="24"/>
        </w:rPr>
        <w:t xml:space="preserve">CARTILHA DO CENSO 2010 – </w:t>
      </w:r>
      <w:r w:rsidRPr="00B85BF0">
        <w:rPr>
          <w:rFonts w:ascii="Arial" w:hAnsi="Arial" w:cs="Arial"/>
          <w:b/>
          <w:sz w:val="24"/>
          <w:szCs w:val="24"/>
        </w:rPr>
        <w:t>Pessoas com Deficiência</w:t>
      </w:r>
      <w:r w:rsidRPr="00B85BF0">
        <w:rPr>
          <w:rFonts w:ascii="Arial" w:hAnsi="Arial" w:cs="Arial"/>
          <w:sz w:val="24"/>
          <w:szCs w:val="24"/>
        </w:rPr>
        <w:t xml:space="preserve"> / Luiza Maria Borges Oliveira / Secretaria de Direitos Humanos da Presidência da República (SDH/PR) / Secretaria Nacional de Promoção dos Direitos da Pessoa com Deficiência (SNPD) / Coordenação-Geral do Sistema de Informações sobre a P</w:t>
      </w:r>
      <w:r>
        <w:rPr>
          <w:rFonts w:ascii="Arial" w:hAnsi="Arial" w:cs="Arial"/>
          <w:sz w:val="24"/>
          <w:szCs w:val="24"/>
        </w:rPr>
        <w:t>essoa com Deficiência; Brasília</w:t>
      </w:r>
      <w:r w:rsidRPr="00B85BF0">
        <w:rPr>
          <w:rFonts w:ascii="Arial" w:hAnsi="Arial" w:cs="Arial"/>
          <w:sz w:val="24"/>
          <w:szCs w:val="24"/>
        </w:rPr>
        <w:t xml:space="preserve">: SDH-PR/SNPD, 2012. Disponível em: </w:t>
      </w:r>
      <w:hyperlink r:id="rId8" w:history="1">
        <w:r w:rsidRPr="00B85BF0">
          <w:rPr>
            <w:rStyle w:val="Hyperlink"/>
            <w:rFonts w:ascii="Arial" w:eastAsia="Times New Roman" w:hAnsi="Arial" w:cs="Arial"/>
            <w:color w:val="auto"/>
            <w:sz w:val="24"/>
            <w:szCs w:val="24"/>
          </w:rPr>
          <w:t>https://www.pessoacomdeficiencia.gov.br/app/sites/default/files/publicacoes/cartilha-censo-2010-pessoas-com-deficienciareduzido.pdf</w:t>
        </w:r>
      </w:hyperlink>
      <w:r w:rsidRPr="00B85BF0">
        <w:rPr>
          <w:rFonts w:ascii="Arial" w:eastAsia="Times New Roman" w:hAnsi="Arial" w:cs="Arial"/>
          <w:sz w:val="24"/>
          <w:szCs w:val="24"/>
        </w:rPr>
        <w:t xml:space="preserve">. Acesso em: </w:t>
      </w:r>
      <w:r w:rsidR="00661E35">
        <w:rPr>
          <w:rFonts w:ascii="Arial" w:eastAsia="Times New Roman" w:hAnsi="Arial" w:cs="Arial"/>
          <w:sz w:val="24"/>
          <w:szCs w:val="24"/>
        </w:rPr>
        <w:t>20 de dezembro de 2018.</w:t>
      </w:r>
    </w:p>
    <w:p w:rsidR="00B85BF0" w:rsidRDefault="00B85BF0" w:rsidP="00B85BF0">
      <w:pPr>
        <w:spacing w:after="0" w:line="240" w:lineRule="auto"/>
        <w:jc w:val="both"/>
        <w:rPr>
          <w:rFonts w:ascii="Arial" w:hAnsi="Arial" w:cs="Arial"/>
          <w:sz w:val="24"/>
          <w:szCs w:val="24"/>
          <w:highlight w:val="green"/>
        </w:rPr>
      </w:pPr>
    </w:p>
    <w:p w:rsidR="00B85BF0" w:rsidRDefault="00B85BF0" w:rsidP="00B85BF0">
      <w:pPr>
        <w:spacing w:after="0" w:line="240" w:lineRule="auto"/>
        <w:jc w:val="both"/>
        <w:rPr>
          <w:rFonts w:ascii="Arial" w:eastAsia="Times New Roman" w:hAnsi="Arial" w:cs="Arial"/>
          <w:sz w:val="24"/>
        </w:rPr>
      </w:pPr>
      <w:r w:rsidRPr="00AC511B">
        <w:rPr>
          <w:rFonts w:ascii="Arial" w:hAnsi="Arial" w:cs="Arial"/>
          <w:sz w:val="24"/>
          <w:szCs w:val="24"/>
        </w:rPr>
        <w:t xml:space="preserve">FARIAS, Cristiano Chaves de, CUNHA, Rogério Sanches, PINTO, Ronaldo Batista. </w:t>
      </w:r>
      <w:r w:rsidRPr="00431EC9">
        <w:rPr>
          <w:rFonts w:ascii="Arial" w:hAnsi="Arial" w:cs="Arial"/>
          <w:b/>
          <w:sz w:val="24"/>
          <w:szCs w:val="24"/>
        </w:rPr>
        <w:t>Estatuto da pessoa com deficiência comentado artigo por artigo</w:t>
      </w:r>
      <w:r w:rsidRPr="00AC511B">
        <w:rPr>
          <w:rFonts w:ascii="Arial" w:hAnsi="Arial" w:cs="Arial"/>
          <w:sz w:val="24"/>
          <w:szCs w:val="24"/>
        </w:rPr>
        <w:t xml:space="preserve">. Salvador: </w:t>
      </w:r>
      <w:r w:rsidRPr="00AC511B">
        <w:rPr>
          <w:rFonts w:ascii="Arial" w:eastAsia="Times New Roman" w:hAnsi="Arial" w:cs="Arial"/>
          <w:sz w:val="24"/>
        </w:rPr>
        <w:t>JusPodivm, 2016.</w:t>
      </w:r>
    </w:p>
    <w:p w:rsidR="00F4203C" w:rsidRDefault="00F4203C" w:rsidP="00B85BF0">
      <w:pPr>
        <w:spacing w:after="0" w:line="240" w:lineRule="auto"/>
        <w:jc w:val="both"/>
        <w:rPr>
          <w:rFonts w:ascii="Arial" w:eastAsia="Times New Roman" w:hAnsi="Arial" w:cs="Arial"/>
          <w:sz w:val="24"/>
        </w:rPr>
      </w:pPr>
    </w:p>
    <w:p w:rsidR="00F4203C" w:rsidRDefault="00F4203C" w:rsidP="00B85BF0">
      <w:pPr>
        <w:spacing w:after="0" w:line="240" w:lineRule="auto"/>
        <w:jc w:val="both"/>
        <w:rPr>
          <w:rFonts w:ascii="Arial" w:hAnsi="Arial" w:cs="Arial"/>
          <w:sz w:val="24"/>
          <w:szCs w:val="24"/>
        </w:rPr>
      </w:pPr>
      <w:r w:rsidRPr="00F4203C">
        <w:rPr>
          <w:rFonts w:ascii="Arial" w:hAnsi="Arial" w:cs="Arial"/>
          <w:sz w:val="24"/>
          <w:szCs w:val="24"/>
        </w:rPr>
        <w:t xml:space="preserve">FONSECA, Ricardo Tadeu Marques da. </w:t>
      </w:r>
      <w:r w:rsidRPr="00F4203C">
        <w:rPr>
          <w:rFonts w:ascii="Arial" w:eastAsia="Times New Roman" w:hAnsi="Arial" w:cs="Arial"/>
          <w:sz w:val="24"/>
        </w:rPr>
        <w:t>O novo conceito constitucional de pessoa com deficiência: um ato de coragem.</w:t>
      </w:r>
      <w:r w:rsidRPr="00F4203C">
        <w:rPr>
          <w:rFonts w:ascii="Arial" w:hAnsi="Arial" w:cs="Arial"/>
          <w:sz w:val="24"/>
          <w:szCs w:val="24"/>
        </w:rPr>
        <w:t xml:space="preserve"> In: FERRAZ, Carolina Valença, LEITE, George Salomão, LEITE, Glauber Salomão, LEITE, Glauco Salomão. </w:t>
      </w:r>
      <w:r w:rsidRPr="00F4203C">
        <w:rPr>
          <w:rFonts w:ascii="Arial" w:hAnsi="Arial" w:cs="Arial"/>
          <w:b/>
          <w:sz w:val="24"/>
          <w:szCs w:val="24"/>
        </w:rPr>
        <w:t>Manual dos Direitos da Pessoa com Deficiência</w:t>
      </w:r>
      <w:r w:rsidRPr="00F4203C">
        <w:rPr>
          <w:rFonts w:ascii="Arial" w:hAnsi="Arial" w:cs="Arial"/>
          <w:sz w:val="24"/>
          <w:szCs w:val="24"/>
        </w:rPr>
        <w:t xml:space="preserve">. São Paulo: Saraiva, 2012. p. </w:t>
      </w:r>
      <w:r w:rsidR="00EA47C5">
        <w:rPr>
          <w:rFonts w:ascii="Arial" w:hAnsi="Arial" w:cs="Arial"/>
          <w:sz w:val="24"/>
          <w:szCs w:val="24"/>
        </w:rPr>
        <w:t>19 - 32</w:t>
      </w:r>
    </w:p>
    <w:p w:rsidR="00B85BF0" w:rsidRDefault="00B85BF0" w:rsidP="00B85BF0">
      <w:pPr>
        <w:spacing w:after="0" w:line="240" w:lineRule="auto"/>
        <w:jc w:val="both"/>
        <w:rPr>
          <w:rFonts w:ascii="Arial" w:eastAsia="Times New Roman" w:hAnsi="Arial" w:cs="Arial"/>
          <w:sz w:val="24"/>
        </w:rPr>
      </w:pPr>
    </w:p>
    <w:p w:rsidR="00B85BF0" w:rsidRDefault="00B85BF0" w:rsidP="00B85BF0">
      <w:pPr>
        <w:spacing w:after="0" w:line="240" w:lineRule="auto"/>
        <w:jc w:val="both"/>
        <w:rPr>
          <w:rFonts w:ascii="Arial" w:hAnsi="Arial" w:cs="Arial"/>
          <w:sz w:val="24"/>
          <w:szCs w:val="24"/>
        </w:rPr>
      </w:pPr>
      <w:r>
        <w:rPr>
          <w:rFonts w:ascii="Arial" w:eastAsia="Times New Roman" w:hAnsi="Arial" w:cs="Arial"/>
          <w:sz w:val="24"/>
        </w:rPr>
        <w:t xml:space="preserve">GOBBO, Priscila </w:t>
      </w:r>
      <w:proofErr w:type="spellStart"/>
      <w:r>
        <w:rPr>
          <w:rFonts w:ascii="Arial" w:eastAsia="Times New Roman" w:hAnsi="Arial" w:cs="Arial"/>
          <w:sz w:val="24"/>
        </w:rPr>
        <w:t>Saffi</w:t>
      </w:r>
      <w:proofErr w:type="spellEnd"/>
      <w:r>
        <w:rPr>
          <w:rFonts w:ascii="Arial" w:eastAsia="Times New Roman" w:hAnsi="Arial" w:cs="Arial"/>
          <w:sz w:val="24"/>
        </w:rPr>
        <w:t xml:space="preserve">. Impactos da alteração do regramento da capacidade civil no registro civil das pessoas naturais: primeiras impressões. </w:t>
      </w:r>
      <w:r w:rsidR="00AC511B" w:rsidRPr="00EE7983">
        <w:rPr>
          <w:rFonts w:ascii="Arial" w:hAnsi="Arial" w:cs="Arial"/>
          <w:sz w:val="24"/>
          <w:szCs w:val="24"/>
        </w:rPr>
        <w:t>In:</w:t>
      </w:r>
      <w:r w:rsidR="00AC511B">
        <w:rPr>
          <w:rFonts w:ascii="Arial" w:hAnsi="Arial" w:cs="Arial"/>
          <w:sz w:val="24"/>
          <w:szCs w:val="24"/>
        </w:rPr>
        <w:t xml:space="preserve"> </w:t>
      </w:r>
      <w:r w:rsidR="00AC511B" w:rsidRPr="00AC511B">
        <w:rPr>
          <w:rFonts w:ascii="Arial" w:hAnsi="Arial" w:cs="Arial"/>
          <w:sz w:val="24"/>
          <w:szCs w:val="24"/>
        </w:rPr>
        <w:t>FIUZZA</w:t>
      </w:r>
      <w:r w:rsidR="00AC511B">
        <w:rPr>
          <w:rFonts w:ascii="Arial" w:hAnsi="Arial" w:cs="Arial"/>
          <w:sz w:val="24"/>
          <w:szCs w:val="24"/>
        </w:rPr>
        <w:t>, César</w:t>
      </w:r>
      <w:r w:rsidR="00AC511B" w:rsidRPr="00EE7983">
        <w:rPr>
          <w:rFonts w:ascii="Arial" w:hAnsi="Arial" w:cs="Arial"/>
          <w:sz w:val="24"/>
          <w:szCs w:val="24"/>
        </w:rPr>
        <w:t>,</w:t>
      </w:r>
      <w:r w:rsidR="00AC511B">
        <w:rPr>
          <w:rFonts w:ascii="Arial" w:hAnsi="Arial" w:cs="Arial"/>
          <w:sz w:val="24"/>
          <w:szCs w:val="24"/>
        </w:rPr>
        <w:t xml:space="preserve"> SILVA, Marcelo Rodrigues da, FILHO, Roberto Alves de Oliveira</w:t>
      </w:r>
      <w:r w:rsidR="00AC511B" w:rsidRPr="00EE7983">
        <w:rPr>
          <w:rFonts w:ascii="Arial" w:hAnsi="Arial" w:cs="Arial"/>
          <w:sz w:val="24"/>
          <w:szCs w:val="24"/>
        </w:rPr>
        <w:t xml:space="preserve">. </w:t>
      </w:r>
      <w:r w:rsidR="00AC511B">
        <w:rPr>
          <w:rFonts w:ascii="Arial" w:hAnsi="Arial" w:cs="Arial"/>
          <w:b/>
          <w:sz w:val="24"/>
          <w:szCs w:val="24"/>
        </w:rPr>
        <w:t>Temas Relevantes sobre o Estatuto da Pessoa com Deficiência – reflexos no ordenamento jurídico brasileiro</w:t>
      </w:r>
      <w:r w:rsidR="00AC511B" w:rsidRPr="00EE7983">
        <w:rPr>
          <w:rFonts w:ascii="Arial" w:hAnsi="Arial" w:cs="Arial"/>
          <w:sz w:val="24"/>
          <w:szCs w:val="24"/>
        </w:rPr>
        <w:t xml:space="preserve">. </w:t>
      </w:r>
      <w:r w:rsidR="00AC511B">
        <w:rPr>
          <w:rFonts w:ascii="Arial" w:hAnsi="Arial" w:cs="Arial"/>
          <w:sz w:val="24"/>
          <w:szCs w:val="24"/>
        </w:rPr>
        <w:t>Salvador</w:t>
      </w:r>
      <w:r w:rsidR="00AC511B" w:rsidRPr="00EE7983">
        <w:rPr>
          <w:rFonts w:ascii="Arial" w:hAnsi="Arial" w:cs="Arial"/>
          <w:sz w:val="24"/>
          <w:szCs w:val="24"/>
        </w:rPr>
        <w:t xml:space="preserve">: </w:t>
      </w:r>
      <w:proofErr w:type="spellStart"/>
      <w:r w:rsidR="00AC511B">
        <w:rPr>
          <w:rFonts w:ascii="Arial" w:hAnsi="Arial" w:cs="Arial"/>
          <w:sz w:val="24"/>
          <w:szCs w:val="24"/>
        </w:rPr>
        <w:t>JusPodivum</w:t>
      </w:r>
      <w:proofErr w:type="spellEnd"/>
      <w:r w:rsidR="00AC511B" w:rsidRPr="00EE7983">
        <w:rPr>
          <w:rFonts w:ascii="Arial" w:hAnsi="Arial" w:cs="Arial"/>
          <w:sz w:val="24"/>
          <w:szCs w:val="24"/>
        </w:rPr>
        <w:t>, 201</w:t>
      </w:r>
      <w:r w:rsidR="00AC511B">
        <w:rPr>
          <w:rFonts w:ascii="Arial" w:hAnsi="Arial" w:cs="Arial"/>
          <w:sz w:val="24"/>
          <w:szCs w:val="24"/>
        </w:rPr>
        <w:t>8</w:t>
      </w:r>
      <w:r w:rsidR="00AC511B" w:rsidRPr="00EE7983">
        <w:rPr>
          <w:rFonts w:ascii="Arial" w:hAnsi="Arial" w:cs="Arial"/>
          <w:sz w:val="24"/>
          <w:szCs w:val="24"/>
        </w:rPr>
        <w:t xml:space="preserve">. </w:t>
      </w:r>
      <w:r w:rsidR="00AC511B">
        <w:rPr>
          <w:rFonts w:ascii="Arial" w:hAnsi="Arial" w:cs="Arial"/>
          <w:sz w:val="24"/>
          <w:szCs w:val="24"/>
        </w:rPr>
        <w:t xml:space="preserve">p. </w:t>
      </w:r>
      <w:r w:rsidR="00EA47C5">
        <w:rPr>
          <w:rFonts w:ascii="Arial" w:hAnsi="Arial" w:cs="Arial"/>
          <w:sz w:val="24"/>
          <w:szCs w:val="24"/>
        </w:rPr>
        <w:t>317 - 531</w:t>
      </w:r>
    </w:p>
    <w:p w:rsidR="00AC511B" w:rsidRDefault="00AC511B" w:rsidP="00B85BF0">
      <w:pPr>
        <w:spacing w:after="0" w:line="240" w:lineRule="auto"/>
        <w:jc w:val="both"/>
        <w:rPr>
          <w:rFonts w:ascii="Arial" w:eastAsia="Times New Roman" w:hAnsi="Arial" w:cs="Arial"/>
          <w:sz w:val="24"/>
        </w:rPr>
      </w:pPr>
    </w:p>
    <w:p w:rsidR="00B85BF0" w:rsidRDefault="00B85BF0" w:rsidP="00B85BF0">
      <w:pPr>
        <w:spacing w:after="0" w:line="240" w:lineRule="auto"/>
        <w:jc w:val="both"/>
        <w:rPr>
          <w:rFonts w:ascii="Arial" w:hAnsi="Arial" w:cs="Arial"/>
          <w:sz w:val="24"/>
          <w:szCs w:val="24"/>
        </w:rPr>
      </w:pPr>
      <w:r w:rsidRPr="00EE7983">
        <w:rPr>
          <w:rFonts w:ascii="Arial" w:eastAsia="Times New Roman" w:hAnsi="Arial" w:cs="Arial"/>
          <w:sz w:val="24"/>
        </w:rPr>
        <w:t>LEITE</w:t>
      </w:r>
      <w:r>
        <w:rPr>
          <w:rFonts w:ascii="Arial" w:eastAsia="Times New Roman" w:hAnsi="Arial" w:cs="Arial"/>
          <w:sz w:val="24"/>
        </w:rPr>
        <w:t xml:space="preserve">, </w:t>
      </w:r>
      <w:r w:rsidRPr="00EE7983">
        <w:rPr>
          <w:rFonts w:ascii="Arial" w:eastAsia="Times New Roman" w:hAnsi="Arial" w:cs="Arial"/>
          <w:sz w:val="24"/>
        </w:rPr>
        <w:t>Glauber Salomã</w:t>
      </w:r>
      <w:r>
        <w:rPr>
          <w:rFonts w:ascii="Arial" w:eastAsia="Times New Roman" w:hAnsi="Arial" w:cs="Arial"/>
          <w:sz w:val="24"/>
        </w:rPr>
        <w:t>o</w:t>
      </w:r>
      <w:r w:rsidRPr="00EE7983">
        <w:rPr>
          <w:rFonts w:ascii="Arial" w:hAnsi="Arial" w:cs="Arial"/>
          <w:sz w:val="24"/>
          <w:szCs w:val="24"/>
        </w:rPr>
        <w:t xml:space="preserve">. </w:t>
      </w:r>
      <w:r w:rsidRPr="00EE7983">
        <w:rPr>
          <w:rFonts w:ascii="Arial" w:eastAsia="Times New Roman" w:hAnsi="Arial" w:cs="Arial"/>
          <w:sz w:val="24"/>
        </w:rPr>
        <w:t xml:space="preserve">O regime jurídico da capacidade civil e a pessoa </w:t>
      </w:r>
      <w:proofErr w:type="spellStart"/>
      <w:r w:rsidRPr="00EE7983">
        <w:rPr>
          <w:rFonts w:ascii="Arial" w:eastAsia="Times New Roman" w:hAnsi="Arial" w:cs="Arial"/>
          <w:sz w:val="24"/>
        </w:rPr>
        <w:t>comdeficiência</w:t>
      </w:r>
      <w:proofErr w:type="spellEnd"/>
      <w:r w:rsidRPr="00EE7983">
        <w:rPr>
          <w:rFonts w:ascii="Arial" w:hAnsi="Arial" w:cs="Arial"/>
          <w:sz w:val="24"/>
          <w:szCs w:val="24"/>
        </w:rPr>
        <w:t xml:space="preserve">. In: FERRAZ, Carolina Valença, LEITE, George </w:t>
      </w:r>
      <w:proofErr w:type="spellStart"/>
      <w:proofErr w:type="gramStart"/>
      <w:r w:rsidRPr="00EE7983">
        <w:rPr>
          <w:rFonts w:ascii="Arial" w:hAnsi="Arial" w:cs="Arial"/>
          <w:sz w:val="24"/>
          <w:szCs w:val="24"/>
        </w:rPr>
        <w:t>Salomão,LEITE</w:t>
      </w:r>
      <w:proofErr w:type="spellEnd"/>
      <w:proofErr w:type="gramEnd"/>
      <w:r w:rsidRPr="00EE7983">
        <w:rPr>
          <w:rFonts w:ascii="Arial" w:hAnsi="Arial" w:cs="Arial"/>
          <w:sz w:val="24"/>
          <w:szCs w:val="24"/>
        </w:rPr>
        <w:t xml:space="preserve">, Glauber Salomão, LEITE, Glauco Salomão. </w:t>
      </w:r>
      <w:r w:rsidRPr="00B85BF0">
        <w:rPr>
          <w:rFonts w:ascii="Arial" w:hAnsi="Arial" w:cs="Arial"/>
          <w:b/>
          <w:sz w:val="24"/>
          <w:szCs w:val="24"/>
        </w:rPr>
        <w:t>Manual dos Direitos da Pessoa com Deficiência</w:t>
      </w:r>
      <w:r w:rsidRPr="00EE7983">
        <w:rPr>
          <w:rFonts w:ascii="Arial" w:hAnsi="Arial" w:cs="Arial"/>
          <w:sz w:val="24"/>
          <w:szCs w:val="24"/>
        </w:rPr>
        <w:t xml:space="preserve">. São Paulo: Saraiva, 2012. p. </w:t>
      </w:r>
      <w:r>
        <w:rPr>
          <w:rFonts w:ascii="Arial" w:hAnsi="Arial" w:cs="Arial"/>
          <w:sz w:val="24"/>
          <w:szCs w:val="24"/>
        </w:rPr>
        <w:t>302</w:t>
      </w:r>
      <w:r w:rsidRPr="00EE7983">
        <w:rPr>
          <w:rFonts w:ascii="Arial" w:hAnsi="Arial" w:cs="Arial"/>
          <w:sz w:val="24"/>
          <w:szCs w:val="24"/>
        </w:rPr>
        <w:t>-</w:t>
      </w:r>
      <w:r>
        <w:rPr>
          <w:rFonts w:ascii="Arial" w:hAnsi="Arial" w:cs="Arial"/>
          <w:sz w:val="24"/>
          <w:szCs w:val="24"/>
        </w:rPr>
        <w:t>320.</w:t>
      </w:r>
    </w:p>
    <w:p w:rsidR="00B85BF0" w:rsidRDefault="00B85BF0" w:rsidP="00B85BF0">
      <w:pPr>
        <w:spacing w:after="0" w:line="240" w:lineRule="auto"/>
        <w:jc w:val="both"/>
        <w:rPr>
          <w:rFonts w:ascii="Arial" w:hAnsi="Arial" w:cs="Arial"/>
          <w:sz w:val="24"/>
          <w:szCs w:val="24"/>
        </w:rPr>
      </w:pPr>
    </w:p>
    <w:p w:rsidR="00B85BF0" w:rsidRDefault="00B85BF0" w:rsidP="00B85BF0">
      <w:pPr>
        <w:spacing w:after="0" w:line="240" w:lineRule="auto"/>
        <w:jc w:val="both"/>
        <w:rPr>
          <w:rFonts w:ascii="Arial" w:hAnsi="Arial" w:cs="Arial"/>
          <w:sz w:val="24"/>
          <w:szCs w:val="24"/>
        </w:rPr>
      </w:pPr>
      <w:r w:rsidRPr="00EE7983">
        <w:rPr>
          <w:rFonts w:ascii="Arial" w:eastAsia="Times New Roman" w:hAnsi="Arial" w:cs="Arial"/>
          <w:sz w:val="24"/>
        </w:rPr>
        <w:lastRenderedPageBreak/>
        <w:t>MELO</w:t>
      </w:r>
      <w:r>
        <w:rPr>
          <w:rFonts w:ascii="Arial" w:eastAsia="Times New Roman" w:hAnsi="Arial" w:cs="Arial"/>
          <w:sz w:val="24"/>
        </w:rPr>
        <w:t xml:space="preserve">, </w:t>
      </w:r>
      <w:r w:rsidRPr="00EE7983">
        <w:rPr>
          <w:rFonts w:ascii="Arial" w:eastAsia="Times New Roman" w:hAnsi="Arial" w:cs="Arial"/>
          <w:sz w:val="24"/>
        </w:rPr>
        <w:t>Luiz Gustavo Simões Valença</w:t>
      </w:r>
      <w:r>
        <w:rPr>
          <w:rFonts w:ascii="Arial" w:eastAsia="Times New Roman" w:hAnsi="Arial" w:cs="Arial"/>
          <w:sz w:val="24"/>
        </w:rPr>
        <w:t xml:space="preserve"> de</w:t>
      </w:r>
      <w:r w:rsidRPr="00EE7983">
        <w:rPr>
          <w:rFonts w:ascii="Arial" w:hAnsi="Arial" w:cs="Arial"/>
          <w:sz w:val="24"/>
          <w:szCs w:val="24"/>
        </w:rPr>
        <w:t xml:space="preserve">. </w:t>
      </w:r>
      <w:r w:rsidRPr="00EE7983">
        <w:rPr>
          <w:rFonts w:ascii="Arial" w:eastAsia="Times New Roman" w:hAnsi="Arial" w:cs="Arial"/>
          <w:sz w:val="24"/>
        </w:rPr>
        <w:t xml:space="preserve">O acesso à justiça da pessoa </w:t>
      </w:r>
      <w:proofErr w:type="spellStart"/>
      <w:r w:rsidRPr="00EE7983">
        <w:rPr>
          <w:rFonts w:ascii="Arial" w:eastAsia="Times New Roman" w:hAnsi="Arial" w:cs="Arial"/>
          <w:sz w:val="24"/>
        </w:rPr>
        <w:t>comdeficiência</w:t>
      </w:r>
      <w:proofErr w:type="spellEnd"/>
      <w:r w:rsidRPr="00EE7983">
        <w:rPr>
          <w:rFonts w:ascii="Arial" w:eastAsia="Times New Roman" w:hAnsi="Arial" w:cs="Arial"/>
          <w:sz w:val="24"/>
        </w:rPr>
        <w:t xml:space="preserve">: </w:t>
      </w:r>
      <w:proofErr w:type="spellStart"/>
      <w:r w:rsidRPr="00EE7983">
        <w:rPr>
          <w:rFonts w:ascii="Arial" w:eastAsia="Times New Roman" w:hAnsi="Arial" w:cs="Arial"/>
          <w:sz w:val="24"/>
        </w:rPr>
        <w:t>processocivil</w:t>
      </w:r>
      <w:proofErr w:type="spellEnd"/>
      <w:r w:rsidRPr="00EE7983">
        <w:rPr>
          <w:rFonts w:ascii="Arial" w:eastAsia="Times New Roman" w:hAnsi="Arial" w:cs="Arial"/>
          <w:sz w:val="24"/>
        </w:rPr>
        <w:t xml:space="preserve"> e aspectos procedimentais</w:t>
      </w:r>
      <w:r w:rsidRPr="00EE7983">
        <w:rPr>
          <w:rFonts w:ascii="Arial" w:hAnsi="Arial" w:cs="Arial"/>
          <w:sz w:val="24"/>
          <w:szCs w:val="24"/>
        </w:rPr>
        <w:t xml:space="preserve">. In: FERRAZ, Carolina Valença, LEITE, George </w:t>
      </w:r>
      <w:proofErr w:type="spellStart"/>
      <w:proofErr w:type="gramStart"/>
      <w:r w:rsidRPr="00EE7983">
        <w:rPr>
          <w:rFonts w:ascii="Arial" w:hAnsi="Arial" w:cs="Arial"/>
          <w:sz w:val="24"/>
          <w:szCs w:val="24"/>
        </w:rPr>
        <w:t>Salomão,LEITE</w:t>
      </w:r>
      <w:proofErr w:type="spellEnd"/>
      <w:proofErr w:type="gramEnd"/>
      <w:r w:rsidRPr="00EE7983">
        <w:rPr>
          <w:rFonts w:ascii="Arial" w:hAnsi="Arial" w:cs="Arial"/>
          <w:sz w:val="24"/>
          <w:szCs w:val="24"/>
        </w:rPr>
        <w:t xml:space="preserve">, Glauber Salomão, LEITE, Glauco Salomão. </w:t>
      </w:r>
      <w:r w:rsidRPr="00B85BF0">
        <w:rPr>
          <w:rFonts w:ascii="Arial" w:hAnsi="Arial" w:cs="Arial"/>
          <w:b/>
          <w:sz w:val="24"/>
          <w:szCs w:val="24"/>
        </w:rPr>
        <w:t>Manual dos Direitos da Pessoa com Deficiência</w:t>
      </w:r>
      <w:r w:rsidRPr="00EE7983">
        <w:rPr>
          <w:rFonts w:ascii="Arial" w:hAnsi="Arial" w:cs="Arial"/>
          <w:sz w:val="24"/>
          <w:szCs w:val="24"/>
        </w:rPr>
        <w:t xml:space="preserve">. São Paulo: Saraiva, 2012. p. </w:t>
      </w:r>
      <w:r>
        <w:rPr>
          <w:rFonts w:ascii="Arial" w:hAnsi="Arial" w:cs="Arial"/>
          <w:sz w:val="24"/>
          <w:szCs w:val="24"/>
        </w:rPr>
        <w:t>286</w:t>
      </w:r>
      <w:r w:rsidRPr="00EE7983">
        <w:rPr>
          <w:rFonts w:ascii="Arial" w:hAnsi="Arial" w:cs="Arial"/>
          <w:sz w:val="24"/>
          <w:szCs w:val="24"/>
        </w:rPr>
        <w:t>-</w:t>
      </w:r>
      <w:r>
        <w:rPr>
          <w:rFonts w:ascii="Arial" w:hAnsi="Arial" w:cs="Arial"/>
          <w:sz w:val="24"/>
          <w:szCs w:val="24"/>
        </w:rPr>
        <w:t>301.</w:t>
      </w:r>
    </w:p>
    <w:p w:rsidR="00B85BF0" w:rsidRDefault="00B85BF0" w:rsidP="00B85BF0">
      <w:pPr>
        <w:spacing w:after="0" w:line="240" w:lineRule="auto"/>
        <w:jc w:val="both"/>
        <w:rPr>
          <w:rFonts w:ascii="Arial" w:eastAsia="Times New Roman" w:hAnsi="Arial" w:cs="Arial"/>
          <w:sz w:val="24"/>
        </w:rPr>
      </w:pPr>
    </w:p>
    <w:p w:rsidR="00B85BF0" w:rsidRDefault="00B85BF0" w:rsidP="00B85BF0">
      <w:pPr>
        <w:tabs>
          <w:tab w:val="left" w:pos="708"/>
          <w:tab w:val="left" w:pos="1416"/>
          <w:tab w:val="left" w:pos="2124"/>
          <w:tab w:val="left" w:pos="2832"/>
          <w:tab w:val="left" w:pos="3540"/>
          <w:tab w:val="left" w:pos="4248"/>
          <w:tab w:val="left" w:pos="4956"/>
          <w:tab w:val="left" w:pos="5664"/>
          <w:tab w:val="left" w:pos="6372"/>
          <w:tab w:val="left" w:pos="7230"/>
        </w:tabs>
        <w:spacing w:after="0" w:line="240" w:lineRule="auto"/>
        <w:jc w:val="both"/>
        <w:rPr>
          <w:rFonts w:ascii="Arial" w:hAnsi="Arial" w:cs="Arial"/>
          <w:sz w:val="24"/>
          <w:szCs w:val="24"/>
        </w:rPr>
      </w:pPr>
      <w:r w:rsidRPr="00AC511B">
        <w:rPr>
          <w:rFonts w:ascii="Arial" w:hAnsi="Arial" w:cs="Arial"/>
          <w:sz w:val="24"/>
          <w:szCs w:val="24"/>
        </w:rPr>
        <w:t>NADER, Paulo, Curso de direito civil, v. 5: direito de família / Paulo Nader. – Rio de Janeiro: Forense, 2016.</w:t>
      </w:r>
    </w:p>
    <w:p w:rsidR="00B85BF0" w:rsidRDefault="00B85BF0" w:rsidP="00B85BF0">
      <w:pPr>
        <w:tabs>
          <w:tab w:val="left" w:pos="708"/>
          <w:tab w:val="left" w:pos="1416"/>
          <w:tab w:val="left" w:pos="2124"/>
          <w:tab w:val="left" w:pos="2832"/>
          <w:tab w:val="left" w:pos="3540"/>
          <w:tab w:val="left" w:pos="4248"/>
          <w:tab w:val="left" w:pos="4956"/>
          <w:tab w:val="left" w:pos="5664"/>
          <w:tab w:val="left" w:pos="6372"/>
          <w:tab w:val="left" w:pos="7230"/>
        </w:tabs>
        <w:spacing w:after="0" w:line="240" w:lineRule="auto"/>
        <w:jc w:val="both"/>
        <w:rPr>
          <w:rFonts w:ascii="Arial" w:hAnsi="Arial" w:cs="Arial"/>
          <w:sz w:val="24"/>
          <w:szCs w:val="24"/>
        </w:rPr>
      </w:pPr>
    </w:p>
    <w:p w:rsidR="00B85BF0" w:rsidRDefault="00B85BF0" w:rsidP="00B85BF0">
      <w:pPr>
        <w:spacing w:after="0" w:line="240" w:lineRule="auto"/>
        <w:jc w:val="both"/>
        <w:rPr>
          <w:rFonts w:ascii="Arial" w:hAnsi="Arial" w:cs="Arial"/>
          <w:sz w:val="24"/>
          <w:szCs w:val="24"/>
        </w:rPr>
      </w:pPr>
      <w:r>
        <w:rPr>
          <w:rFonts w:ascii="Arial" w:hAnsi="Arial" w:cs="Arial"/>
          <w:sz w:val="24"/>
          <w:szCs w:val="24"/>
        </w:rPr>
        <w:t xml:space="preserve">ONU, </w:t>
      </w:r>
      <w:r w:rsidRPr="00B85BF0">
        <w:rPr>
          <w:rFonts w:ascii="Arial" w:hAnsi="Arial" w:cs="Arial"/>
          <w:b/>
          <w:sz w:val="24"/>
          <w:szCs w:val="24"/>
        </w:rPr>
        <w:t>CONVENÇÃO SOBRE OS DIREITOS DAS PESSOAS COM DEFICIÊNCIA</w:t>
      </w:r>
      <w:r>
        <w:rPr>
          <w:rFonts w:ascii="Arial" w:hAnsi="Arial" w:cs="Arial"/>
          <w:sz w:val="24"/>
          <w:szCs w:val="24"/>
        </w:rPr>
        <w:t>. Disponível em: &lt;http://www.acessibilidadebrasil.org.br/joomla/destaques-acessibilidade/124-convencao-da-onu-so</w:t>
      </w:r>
      <w:r w:rsidR="00F153A1">
        <w:rPr>
          <w:rFonts w:ascii="Arial" w:hAnsi="Arial" w:cs="Arial"/>
          <w:sz w:val="24"/>
          <w:szCs w:val="24"/>
        </w:rPr>
        <w:t xml:space="preserve">bre-os-direitos-das-pessoas-com </w:t>
      </w:r>
      <w:proofErr w:type="spellStart"/>
      <w:r>
        <w:rPr>
          <w:rFonts w:ascii="Arial" w:hAnsi="Arial" w:cs="Arial"/>
          <w:sz w:val="24"/>
          <w:szCs w:val="24"/>
        </w:rPr>
        <w:t>deficiencia</w:t>
      </w:r>
      <w:proofErr w:type="spellEnd"/>
      <w:r>
        <w:rPr>
          <w:rFonts w:ascii="Arial" w:hAnsi="Arial" w:cs="Arial"/>
          <w:sz w:val="24"/>
          <w:szCs w:val="24"/>
        </w:rPr>
        <w:t>&gt; Acesso em 03 fev. 2019.</w:t>
      </w:r>
    </w:p>
    <w:p w:rsidR="00B85BF0" w:rsidRPr="00C50376" w:rsidRDefault="00B85BF0" w:rsidP="00B85BF0">
      <w:pPr>
        <w:tabs>
          <w:tab w:val="left" w:pos="708"/>
          <w:tab w:val="left" w:pos="1416"/>
          <w:tab w:val="left" w:pos="2124"/>
          <w:tab w:val="left" w:pos="2832"/>
          <w:tab w:val="left" w:pos="3540"/>
          <w:tab w:val="left" w:pos="4248"/>
          <w:tab w:val="left" w:pos="4956"/>
          <w:tab w:val="left" w:pos="5664"/>
          <w:tab w:val="left" w:pos="6372"/>
          <w:tab w:val="left" w:pos="7230"/>
        </w:tabs>
        <w:spacing w:after="0" w:line="240" w:lineRule="auto"/>
        <w:jc w:val="both"/>
        <w:rPr>
          <w:rFonts w:ascii="Arial" w:hAnsi="Arial" w:cs="Arial"/>
          <w:sz w:val="24"/>
          <w:szCs w:val="24"/>
        </w:rPr>
      </w:pPr>
    </w:p>
    <w:p w:rsidR="00B85BF0" w:rsidRDefault="00F153A1" w:rsidP="00B85BF0">
      <w:pPr>
        <w:tabs>
          <w:tab w:val="left" w:pos="708"/>
          <w:tab w:val="left" w:pos="1416"/>
          <w:tab w:val="left" w:pos="2124"/>
          <w:tab w:val="left" w:pos="2832"/>
          <w:tab w:val="left" w:pos="3540"/>
          <w:tab w:val="left" w:pos="4248"/>
          <w:tab w:val="left" w:pos="4956"/>
          <w:tab w:val="left" w:pos="5664"/>
          <w:tab w:val="left" w:pos="6372"/>
          <w:tab w:val="left" w:pos="7230"/>
        </w:tabs>
        <w:spacing w:after="0" w:line="240" w:lineRule="auto"/>
        <w:jc w:val="both"/>
        <w:rPr>
          <w:rFonts w:ascii="Arial" w:hAnsi="Arial" w:cs="Arial"/>
          <w:sz w:val="24"/>
          <w:szCs w:val="24"/>
        </w:rPr>
      </w:pPr>
      <w:r>
        <w:rPr>
          <w:rFonts w:ascii="Arial" w:hAnsi="Arial" w:cs="Arial"/>
          <w:sz w:val="24"/>
          <w:szCs w:val="24"/>
        </w:rPr>
        <w:t>PEREIRA, Caio Mário da Silva.</w:t>
      </w:r>
      <w:r w:rsidR="00B85BF0" w:rsidRPr="00AC511B">
        <w:rPr>
          <w:rFonts w:ascii="Arial" w:hAnsi="Arial" w:cs="Arial"/>
          <w:sz w:val="24"/>
          <w:szCs w:val="24"/>
        </w:rPr>
        <w:t xml:space="preserve"> </w:t>
      </w:r>
      <w:r w:rsidR="00B85BF0" w:rsidRPr="00F153A1">
        <w:rPr>
          <w:rFonts w:ascii="Arial" w:hAnsi="Arial" w:cs="Arial"/>
          <w:b/>
          <w:sz w:val="24"/>
          <w:szCs w:val="24"/>
        </w:rPr>
        <w:t>Instituições de direito civil</w:t>
      </w:r>
      <w:r w:rsidR="00B85BF0" w:rsidRPr="00AC511B">
        <w:rPr>
          <w:rFonts w:ascii="Arial" w:hAnsi="Arial" w:cs="Arial"/>
          <w:sz w:val="24"/>
          <w:szCs w:val="24"/>
        </w:rPr>
        <w:t xml:space="preserve"> – Vol. V / Atual. Tânia da Silva Pereira. – 25. ed. rev., atual. e ampl. – Rio de Janeiro: Forense, 2017.</w:t>
      </w:r>
    </w:p>
    <w:p w:rsidR="00B85BF0" w:rsidRDefault="00B85BF0" w:rsidP="00B85BF0">
      <w:pPr>
        <w:spacing w:after="0" w:line="240" w:lineRule="auto"/>
        <w:jc w:val="both"/>
        <w:rPr>
          <w:rFonts w:ascii="Arial" w:eastAsia="Times New Roman" w:hAnsi="Arial" w:cs="Arial"/>
          <w:sz w:val="24"/>
          <w:highlight w:val="green"/>
        </w:rPr>
      </w:pPr>
    </w:p>
    <w:p w:rsidR="00B85BF0" w:rsidRDefault="00B85BF0" w:rsidP="00B85BF0">
      <w:pPr>
        <w:spacing w:after="0" w:line="240" w:lineRule="auto"/>
        <w:jc w:val="both"/>
        <w:rPr>
          <w:rFonts w:ascii="Arial" w:hAnsi="Arial" w:cs="Arial"/>
          <w:sz w:val="24"/>
          <w:szCs w:val="24"/>
        </w:rPr>
      </w:pPr>
      <w:r w:rsidRPr="00AC511B">
        <w:rPr>
          <w:rFonts w:ascii="Arial" w:eastAsia="Times New Roman" w:hAnsi="Arial" w:cs="Arial"/>
          <w:sz w:val="24"/>
        </w:rPr>
        <w:t>PIOVESAN, Flávia</w:t>
      </w:r>
      <w:r w:rsidRPr="00AC511B">
        <w:rPr>
          <w:rFonts w:ascii="Arial" w:hAnsi="Arial" w:cs="Arial"/>
          <w:sz w:val="24"/>
          <w:szCs w:val="24"/>
        </w:rPr>
        <w:t xml:space="preserve">. </w:t>
      </w:r>
      <w:r w:rsidRPr="00AC511B">
        <w:rPr>
          <w:rFonts w:ascii="Arial" w:eastAsia="Times New Roman" w:hAnsi="Arial" w:cs="Arial"/>
          <w:sz w:val="24"/>
        </w:rPr>
        <w:t>Convenção da ONU sobre os Direitos da Pessoa com Deficiência: inovações, alcance e impacto.</w:t>
      </w:r>
      <w:r w:rsidRPr="00AC511B">
        <w:rPr>
          <w:rFonts w:ascii="Arial" w:hAnsi="Arial" w:cs="Arial"/>
          <w:sz w:val="24"/>
          <w:szCs w:val="24"/>
        </w:rPr>
        <w:t xml:space="preserve"> In: FERRAZ, Carolina Valença, LEITE, George Salomão, LEITE, Glauber Salomão, LEITE, Glauco Salomão. </w:t>
      </w:r>
      <w:r w:rsidRPr="00AC511B">
        <w:rPr>
          <w:rFonts w:ascii="Arial" w:hAnsi="Arial" w:cs="Arial"/>
          <w:b/>
          <w:sz w:val="24"/>
          <w:szCs w:val="24"/>
        </w:rPr>
        <w:t xml:space="preserve">Manual dos Direitos da Pessoa com Deficiência. </w:t>
      </w:r>
      <w:r w:rsidRPr="00AC511B">
        <w:rPr>
          <w:rFonts w:ascii="Arial" w:hAnsi="Arial" w:cs="Arial"/>
          <w:sz w:val="24"/>
          <w:szCs w:val="24"/>
        </w:rPr>
        <w:t>São Paulo: Saraiva, 2012. p. 33-51.</w:t>
      </w:r>
    </w:p>
    <w:p w:rsidR="00B85BF0" w:rsidRDefault="00B85BF0" w:rsidP="00B85BF0">
      <w:pPr>
        <w:spacing w:after="0" w:line="240" w:lineRule="auto"/>
        <w:jc w:val="both"/>
        <w:rPr>
          <w:rFonts w:ascii="Arial" w:hAnsi="Arial" w:cs="Arial"/>
          <w:sz w:val="24"/>
          <w:szCs w:val="24"/>
          <w:highlight w:val="green"/>
        </w:rPr>
      </w:pPr>
    </w:p>
    <w:p w:rsidR="00B85BF0" w:rsidRPr="00AC511B" w:rsidRDefault="00B85BF0" w:rsidP="00B85BF0">
      <w:pPr>
        <w:spacing w:after="0" w:line="240" w:lineRule="auto"/>
        <w:jc w:val="both"/>
        <w:rPr>
          <w:rFonts w:ascii="Arial" w:hAnsi="Arial" w:cs="Arial"/>
          <w:sz w:val="24"/>
          <w:szCs w:val="24"/>
        </w:rPr>
      </w:pPr>
      <w:r w:rsidRPr="00AC511B">
        <w:rPr>
          <w:rFonts w:ascii="Arial" w:hAnsi="Arial" w:cs="Arial"/>
          <w:sz w:val="24"/>
          <w:szCs w:val="24"/>
        </w:rPr>
        <w:t xml:space="preserve">RIBEIRO, Lauro Luiz Gomes. </w:t>
      </w:r>
      <w:r w:rsidRPr="00AC511B">
        <w:rPr>
          <w:rFonts w:ascii="Arial" w:eastAsia="Times New Roman" w:hAnsi="Arial" w:cs="Arial"/>
          <w:sz w:val="24"/>
        </w:rPr>
        <w:t>Direito à intimidade e à vida privada.</w:t>
      </w:r>
      <w:r w:rsidRPr="00AC511B">
        <w:rPr>
          <w:rFonts w:ascii="Arial" w:hAnsi="Arial" w:cs="Arial"/>
          <w:sz w:val="24"/>
          <w:szCs w:val="24"/>
        </w:rPr>
        <w:t xml:space="preserve"> In: FERRAZ, Carolina Valença, LEITE, George Salomão, LEITE, Glauber Salomão, LEITE, Glauco Salomão. </w:t>
      </w:r>
      <w:r w:rsidRPr="00AC511B">
        <w:rPr>
          <w:rFonts w:ascii="Arial" w:hAnsi="Arial" w:cs="Arial"/>
          <w:b/>
          <w:sz w:val="24"/>
          <w:szCs w:val="24"/>
        </w:rPr>
        <w:t>Manual dos Direitos da Pessoa com Deficiência</w:t>
      </w:r>
      <w:r w:rsidRPr="00AC511B">
        <w:rPr>
          <w:rFonts w:ascii="Arial" w:hAnsi="Arial" w:cs="Arial"/>
          <w:sz w:val="24"/>
          <w:szCs w:val="24"/>
        </w:rPr>
        <w:t>. São Paulo: Saraiva, 2012. p. 147-161.</w:t>
      </w:r>
    </w:p>
    <w:p w:rsidR="00B85BF0" w:rsidRPr="00AC511B" w:rsidRDefault="00B85BF0" w:rsidP="00B85BF0">
      <w:pPr>
        <w:spacing w:after="0" w:line="240" w:lineRule="auto"/>
        <w:jc w:val="both"/>
        <w:rPr>
          <w:rFonts w:ascii="Arial" w:hAnsi="Arial" w:cs="Arial"/>
          <w:sz w:val="24"/>
          <w:szCs w:val="24"/>
        </w:rPr>
      </w:pPr>
    </w:p>
    <w:p w:rsidR="00B85BF0" w:rsidRDefault="00B85BF0" w:rsidP="00B85BF0">
      <w:pPr>
        <w:spacing w:after="0" w:line="240" w:lineRule="auto"/>
        <w:jc w:val="both"/>
        <w:rPr>
          <w:rFonts w:ascii="Arial" w:hAnsi="Arial" w:cs="Arial"/>
          <w:sz w:val="24"/>
          <w:szCs w:val="24"/>
        </w:rPr>
      </w:pPr>
      <w:r w:rsidRPr="00AC511B">
        <w:rPr>
          <w:rFonts w:ascii="Arial" w:hAnsi="Arial" w:cs="Arial"/>
          <w:sz w:val="24"/>
          <w:szCs w:val="24"/>
        </w:rPr>
        <w:t xml:space="preserve">RIBEIRO, Lauro Luiz Gomes. </w:t>
      </w:r>
      <w:r w:rsidRPr="00AC511B">
        <w:rPr>
          <w:rFonts w:ascii="Arial" w:hAnsi="Arial" w:cs="Arial"/>
          <w:b/>
          <w:sz w:val="24"/>
          <w:szCs w:val="24"/>
        </w:rPr>
        <w:t>Manual de direitos da pessoa com deficiência</w:t>
      </w:r>
      <w:r w:rsidRPr="00AC511B">
        <w:rPr>
          <w:rFonts w:ascii="Arial" w:hAnsi="Arial" w:cs="Arial"/>
          <w:sz w:val="24"/>
          <w:szCs w:val="24"/>
        </w:rPr>
        <w:t xml:space="preserve">. São Paulo: </w:t>
      </w:r>
      <w:proofErr w:type="spellStart"/>
      <w:r w:rsidRPr="00AC511B">
        <w:rPr>
          <w:rFonts w:ascii="Arial" w:hAnsi="Arial" w:cs="Arial"/>
          <w:sz w:val="24"/>
          <w:szCs w:val="24"/>
        </w:rPr>
        <w:t>Verbatim</w:t>
      </w:r>
      <w:proofErr w:type="spellEnd"/>
      <w:r w:rsidRPr="00AC511B">
        <w:rPr>
          <w:rFonts w:ascii="Arial" w:hAnsi="Arial" w:cs="Arial"/>
          <w:sz w:val="24"/>
          <w:szCs w:val="24"/>
        </w:rPr>
        <w:t>, 2010.</w:t>
      </w:r>
    </w:p>
    <w:p w:rsidR="00B85BF0" w:rsidRDefault="00B85BF0" w:rsidP="00B85BF0">
      <w:pPr>
        <w:spacing w:after="0" w:line="240" w:lineRule="auto"/>
        <w:jc w:val="both"/>
        <w:rPr>
          <w:rFonts w:ascii="Arial" w:hAnsi="Arial" w:cs="Arial"/>
          <w:sz w:val="24"/>
          <w:szCs w:val="24"/>
        </w:rPr>
      </w:pPr>
    </w:p>
    <w:p w:rsidR="00AC511B" w:rsidRDefault="00B85BF0" w:rsidP="00AC511B">
      <w:pPr>
        <w:spacing w:after="0" w:line="240" w:lineRule="auto"/>
        <w:jc w:val="both"/>
        <w:rPr>
          <w:rFonts w:ascii="Arial" w:hAnsi="Arial" w:cs="Arial"/>
          <w:sz w:val="24"/>
          <w:szCs w:val="24"/>
        </w:rPr>
      </w:pPr>
      <w:r>
        <w:rPr>
          <w:rFonts w:ascii="Arial" w:hAnsi="Arial" w:cs="Arial"/>
          <w:sz w:val="24"/>
          <w:szCs w:val="24"/>
        </w:rPr>
        <w:t xml:space="preserve">RODRIGUES, </w:t>
      </w:r>
      <w:proofErr w:type="spellStart"/>
      <w:r>
        <w:rPr>
          <w:rFonts w:ascii="Arial" w:hAnsi="Arial" w:cs="Arial"/>
          <w:sz w:val="24"/>
          <w:szCs w:val="24"/>
        </w:rPr>
        <w:t>Edwirges</w:t>
      </w:r>
      <w:proofErr w:type="spellEnd"/>
      <w:r>
        <w:rPr>
          <w:rFonts w:ascii="Arial" w:hAnsi="Arial" w:cs="Arial"/>
          <w:sz w:val="24"/>
          <w:szCs w:val="24"/>
        </w:rPr>
        <w:t xml:space="preserve"> Elaine. DAVID, </w:t>
      </w:r>
      <w:proofErr w:type="spellStart"/>
      <w:r>
        <w:rPr>
          <w:rFonts w:ascii="Arial" w:hAnsi="Arial" w:cs="Arial"/>
          <w:sz w:val="24"/>
          <w:szCs w:val="24"/>
        </w:rPr>
        <w:t>Erton</w:t>
      </w:r>
      <w:proofErr w:type="spellEnd"/>
      <w:r>
        <w:rPr>
          <w:rFonts w:ascii="Arial" w:hAnsi="Arial" w:cs="Arial"/>
          <w:sz w:val="24"/>
          <w:szCs w:val="24"/>
        </w:rPr>
        <w:t xml:space="preserve"> Evandro de Sousa. Estatuto da pessoa com deficiência, teoria das incapacidades e os reflexos no direito das famílias. </w:t>
      </w:r>
      <w:r w:rsidR="00AC511B" w:rsidRPr="00EE7983">
        <w:rPr>
          <w:rFonts w:ascii="Arial" w:hAnsi="Arial" w:cs="Arial"/>
          <w:sz w:val="24"/>
          <w:szCs w:val="24"/>
        </w:rPr>
        <w:t>In:</w:t>
      </w:r>
      <w:r w:rsidR="00AC511B">
        <w:rPr>
          <w:rFonts w:ascii="Arial" w:hAnsi="Arial" w:cs="Arial"/>
          <w:sz w:val="24"/>
          <w:szCs w:val="24"/>
        </w:rPr>
        <w:t xml:space="preserve"> </w:t>
      </w:r>
      <w:r w:rsidR="00AC511B" w:rsidRPr="00AC511B">
        <w:rPr>
          <w:rFonts w:ascii="Arial" w:hAnsi="Arial" w:cs="Arial"/>
          <w:sz w:val="24"/>
          <w:szCs w:val="24"/>
        </w:rPr>
        <w:t>FIUZZA</w:t>
      </w:r>
      <w:r w:rsidR="00AC511B">
        <w:rPr>
          <w:rFonts w:ascii="Arial" w:hAnsi="Arial" w:cs="Arial"/>
          <w:sz w:val="24"/>
          <w:szCs w:val="24"/>
        </w:rPr>
        <w:t>, César</w:t>
      </w:r>
      <w:r w:rsidR="00AC511B" w:rsidRPr="00EE7983">
        <w:rPr>
          <w:rFonts w:ascii="Arial" w:hAnsi="Arial" w:cs="Arial"/>
          <w:sz w:val="24"/>
          <w:szCs w:val="24"/>
        </w:rPr>
        <w:t>,</w:t>
      </w:r>
      <w:r w:rsidR="00AC511B">
        <w:rPr>
          <w:rFonts w:ascii="Arial" w:hAnsi="Arial" w:cs="Arial"/>
          <w:sz w:val="24"/>
          <w:szCs w:val="24"/>
        </w:rPr>
        <w:t xml:space="preserve"> SILVA, Marcelo Rodrigues da, FILHO, Roberto Alves de Oliveira</w:t>
      </w:r>
      <w:r w:rsidR="00AC511B" w:rsidRPr="00EE7983">
        <w:rPr>
          <w:rFonts w:ascii="Arial" w:hAnsi="Arial" w:cs="Arial"/>
          <w:sz w:val="24"/>
          <w:szCs w:val="24"/>
        </w:rPr>
        <w:t xml:space="preserve">. </w:t>
      </w:r>
      <w:r w:rsidR="00AC511B">
        <w:rPr>
          <w:rFonts w:ascii="Arial" w:hAnsi="Arial" w:cs="Arial"/>
          <w:b/>
          <w:sz w:val="24"/>
          <w:szCs w:val="24"/>
        </w:rPr>
        <w:t>Temas Relevantes sobre o Estatuto da Pessoa com Deficiência – reflexos no ordenamento jurídico brasileiro</w:t>
      </w:r>
      <w:r w:rsidR="00AC511B" w:rsidRPr="00EE7983">
        <w:rPr>
          <w:rFonts w:ascii="Arial" w:hAnsi="Arial" w:cs="Arial"/>
          <w:sz w:val="24"/>
          <w:szCs w:val="24"/>
        </w:rPr>
        <w:t xml:space="preserve">. </w:t>
      </w:r>
      <w:r w:rsidR="00AC511B">
        <w:rPr>
          <w:rFonts w:ascii="Arial" w:hAnsi="Arial" w:cs="Arial"/>
          <w:sz w:val="24"/>
          <w:szCs w:val="24"/>
        </w:rPr>
        <w:t>Salvador</w:t>
      </w:r>
      <w:r w:rsidR="00AC511B" w:rsidRPr="00EE7983">
        <w:rPr>
          <w:rFonts w:ascii="Arial" w:hAnsi="Arial" w:cs="Arial"/>
          <w:sz w:val="24"/>
          <w:szCs w:val="24"/>
        </w:rPr>
        <w:t xml:space="preserve">: </w:t>
      </w:r>
      <w:proofErr w:type="spellStart"/>
      <w:r w:rsidR="00AC511B">
        <w:rPr>
          <w:rFonts w:ascii="Arial" w:hAnsi="Arial" w:cs="Arial"/>
          <w:sz w:val="24"/>
          <w:szCs w:val="24"/>
        </w:rPr>
        <w:t>JusPodivum</w:t>
      </w:r>
      <w:proofErr w:type="spellEnd"/>
      <w:r w:rsidR="00AC511B" w:rsidRPr="00EE7983">
        <w:rPr>
          <w:rFonts w:ascii="Arial" w:hAnsi="Arial" w:cs="Arial"/>
          <w:sz w:val="24"/>
          <w:szCs w:val="24"/>
        </w:rPr>
        <w:t>, 201</w:t>
      </w:r>
      <w:r w:rsidR="00AC511B">
        <w:rPr>
          <w:rFonts w:ascii="Arial" w:hAnsi="Arial" w:cs="Arial"/>
          <w:sz w:val="24"/>
          <w:szCs w:val="24"/>
        </w:rPr>
        <w:t>8</w:t>
      </w:r>
      <w:r w:rsidR="00AC511B" w:rsidRPr="00EE7983">
        <w:rPr>
          <w:rFonts w:ascii="Arial" w:hAnsi="Arial" w:cs="Arial"/>
          <w:sz w:val="24"/>
          <w:szCs w:val="24"/>
        </w:rPr>
        <w:t xml:space="preserve">. </w:t>
      </w:r>
      <w:r w:rsidR="00AC511B">
        <w:rPr>
          <w:rFonts w:ascii="Arial" w:hAnsi="Arial" w:cs="Arial"/>
          <w:sz w:val="24"/>
          <w:szCs w:val="24"/>
        </w:rPr>
        <w:t xml:space="preserve">p. </w:t>
      </w:r>
      <w:r w:rsidR="00EA47C5" w:rsidRPr="00EA47C5">
        <w:rPr>
          <w:rFonts w:ascii="Arial" w:hAnsi="Arial" w:cs="Arial"/>
          <w:sz w:val="24"/>
          <w:szCs w:val="24"/>
        </w:rPr>
        <w:t>561</w:t>
      </w:r>
      <w:r w:rsidR="00AC511B" w:rsidRPr="00EA47C5">
        <w:rPr>
          <w:rFonts w:ascii="Arial" w:hAnsi="Arial" w:cs="Arial"/>
          <w:sz w:val="24"/>
          <w:szCs w:val="24"/>
        </w:rPr>
        <w:t xml:space="preserve"> - </w:t>
      </w:r>
      <w:r w:rsidR="00EA47C5" w:rsidRPr="00EA47C5">
        <w:rPr>
          <w:rFonts w:ascii="Arial" w:hAnsi="Arial" w:cs="Arial"/>
          <w:sz w:val="24"/>
          <w:szCs w:val="24"/>
        </w:rPr>
        <w:t>582</w:t>
      </w:r>
    </w:p>
    <w:p w:rsidR="00B85BF0" w:rsidRDefault="00B85BF0" w:rsidP="00B85BF0">
      <w:pPr>
        <w:spacing w:after="0" w:line="240" w:lineRule="auto"/>
        <w:jc w:val="both"/>
        <w:rPr>
          <w:rFonts w:ascii="Arial" w:hAnsi="Arial" w:cs="Arial"/>
          <w:sz w:val="24"/>
          <w:szCs w:val="24"/>
        </w:rPr>
      </w:pPr>
    </w:p>
    <w:p w:rsidR="002D0BD6" w:rsidRPr="00AC511B" w:rsidRDefault="00B85BF0" w:rsidP="00AC511B">
      <w:pPr>
        <w:tabs>
          <w:tab w:val="left" w:pos="708"/>
          <w:tab w:val="left" w:pos="1416"/>
          <w:tab w:val="left" w:pos="2124"/>
          <w:tab w:val="left" w:pos="2832"/>
          <w:tab w:val="left" w:pos="3540"/>
          <w:tab w:val="left" w:pos="4248"/>
          <w:tab w:val="left" w:pos="4956"/>
          <w:tab w:val="left" w:pos="5664"/>
          <w:tab w:val="left" w:pos="6372"/>
          <w:tab w:val="left" w:pos="7230"/>
        </w:tabs>
        <w:spacing w:after="0" w:line="240" w:lineRule="auto"/>
        <w:jc w:val="both"/>
        <w:rPr>
          <w:rFonts w:ascii="Arial" w:hAnsi="Arial" w:cs="Arial"/>
          <w:sz w:val="24"/>
          <w:szCs w:val="24"/>
        </w:rPr>
      </w:pPr>
      <w:r w:rsidRPr="00AC511B">
        <w:rPr>
          <w:rFonts w:ascii="Arial" w:hAnsi="Arial" w:cs="Arial"/>
          <w:sz w:val="24"/>
          <w:szCs w:val="24"/>
        </w:rPr>
        <w:t xml:space="preserve">TARTUCE, Flávio, </w:t>
      </w:r>
      <w:r w:rsidRPr="00AC511B">
        <w:rPr>
          <w:rFonts w:ascii="Arial" w:hAnsi="Arial" w:cs="Arial"/>
          <w:b/>
          <w:sz w:val="24"/>
          <w:szCs w:val="24"/>
        </w:rPr>
        <w:t>Manual de direito civil</w:t>
      </w:r>
      <w:r w:rsidRPr="00AC511B">
        <w:rPr>
          <w:rFonts w:ascii="Arial" w:hAnsi="Arial" w:cs="Arial"/>
          <w:sz w:val="24"/>
          <w:szCs w:val="24"/>
        </w:rPr>
        <w:t>: volume único. 7. ed. rev., atual. e ampl. – Rio de Janeiro: Forense; São Paulo: MÉTODO, 2017.</w:t>
      </w:r>
    </w:p>
    <w:sectPr w:rsidR="002D0BD6" w:rsidRPr="00AC511B" w:rsidSect="00ED2BC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290" w:rsidRDefault="00D74290" w:rsidP="007B6644">
      <w:pPr>
        <w:spacing w:after="0" w:line="240" w:lineRule="auto"/>
      </w:pPr>
      <w:r>
        <w:separator/>
      </w:r>
    </w:p>
  </w:endnote>
  <w:endnote w:type="continuationSeparator" w:id="0">
    <w:p w:rsidR="00D74290" w:rsidRDefault="00D74290" w:rsidP="007B6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d6354657-Identity-H">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290" w:rsidRDefault="00D74290" w:rsidP="007B6644">
      <w:pPr>
        <w:spacing w:after="0" w:line="240" w:lineRule="auto"/>
      </w:pPr>
      <w:r>
        <w:separator/>
      </w:r>
    </w:p>
  </w:footnote>
  <w:footnote w:type="continuationSeparator" w:id="0">
    <w:p w:rsidR="00D74290" w:rsidRDefault="00D74290" w:rsidP="007B6644">
      <w:pPr>
        <w:spacing w:after="0" w:line="240" w:lineRule="auto"/>
      </w:pPr>
      <w:r>
        <w:continuationSeparator/>
      </w:r>
    </w:p>
  </w:footnote>
  <w:footnote w:id="1">
    <w:p w:rsidR="00220F55" w:rsidRPr="0088523C" w:rsidRDefault="00220F55" w:rsidP="00C66CBB">
      <w:pPr>
        <w:pStyle w:val="Textodenotaderodap"/>
        <w:spacing w:after="0" w:line="240" w:lineRule="auto"/>
        <w:jc w:val="both"/>
        <w:rPr>
          <w:rFonts w:ascii="Arial" w:hAnsi="Arial" w:cs="Arial"/>
          <w:sz w:val="18"/>
          <w:szCs w:val="18"/>
          <w:shd w:val="clear" w:color="auto" w:fill="FFFFFF"/>
        </w:rPr>
      </w:pPr>
      <w:r w:rsidRPr="0088523C">
        <w:rPr>
          <w:rStyle w:val="Refdenotaderodap"/>
          <w:rFonts w:ascii="Arial" w:hAnsi="Arial" w:cs="Arial"/>
        </w:rPr>
        <w:sym w:font="Symbol" w:char="F02A"/>
      </w:r>
      <w:r w:rsidR="003C4B1E" w:rsidRPr="0088523C">
        <w:rPr>
          <w:rFonts w:ascii="Arial" w:hAnsi="Arial" w:cs="Arial"/>
        </w:rPr>
        <w:t xml:space="preserve"> Graduanda</w:t>
      </w:r>
      <w:r w:rsidRPr="0088523C">
        <w:rPr>
          <w:rFonts w:ascii="Arial" w:hAnsi="Arial" w:cs="Arial"/>
        </w:rPr>
        <w:t xml:space="preserve"> do Curso de Bacharelado em Direito do Centro Universitário </w:t>
      </w:r>
      <w:r w:rsidRPr="0088523C">
        <w:rPr>
          <w:rFonts w:ascii="Arial" w:eastAsia="Arial" w:hAnsi="Arial" w:cs="Arial"/>
        </w:rPr>
        <w:t>de Ciências Sociais Aplicadas</w:t>
      </w:r>
      <w:r w:rsidRPr="0088523C">
        <w:rPr>
          <w:rFonts w:ascii="Arial" w:hAnsi="Arial" w:cs="Arial"/>
        </w:rPr>
        <w:t xml:space="preserve"> – UNIFACISA. E-mail: </w:t>
      </w:r>
      <w:r w:rsidR="00A029F2" w:rsidRPr="0088523C">
        <w:rPr>
          <w:rFonts w:ascii="Arial" w:hAnsi="Arial" w:cs="Arial"/>
        </w:rPr>
        <w:t>reneecabralrodrigues@gmail.com</w:t>
      </w:r>
    </w:p>
    <w:p w:rsidR="00220F55" w:rsidRPr="0088523C" w:rsidRDefault="00220F55" w:rsidP="00C66CBB">
      <w:pPr>
        <w:pStyle w:val="Textodenotaderodap"/>
        <w:spacing w:after="0" w:line="240" w:lineRule="auto"/>
        <w:jc w:val="both"/>
        <w:rPr>
          <w:rFonts w:ascii="Arial" w:eastAsia="Arial" w:hAnsi="Arial" w:cs="Arial"/>
        </w:rPr>
      </w:pPr>
      <w:r w:rsidRPr="0088523C">
        <w:rPr>
          <w:rFonts w:ascii="Arial" w:eastAsia="Arial" w:hAnsi="Arial" w:cs="Arial"/>
        </w:rPr>
        <w:t>** Professora Orientadora, Mestre em Ciências Jurídicas pela Universidade Federal da Paraíba. Docente do Curso de Direito do Centro Universitário UNIFACISA. E-mail: sueniavasconcelosadv@gmail.com.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04099"/>
    <w:multiLevelType w:val="hybridMultilevel"/>
    <w:tmpl w:val="617645B6"/>
    <w:lvl w:ilvl="0" w:tplc="D364349A">
      <w:start w:val="1"/>
      <w:numFmt w:val="bullet"/>
      <w:lvlText w:val=""/>
      <w:lvlJc w:val="left"/>
      <w:pPr>
        <w:ind w:left="2628" w:hanging="360"/>
      </w:pPr>
      <w:rPr>
        <w:rFonts w:ascii="Symbol" w:eastAsiaTheme="minorHAnsi" w:hAnsi="Symbol" w:cs="Aria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48BE"/>
    <w:rsid w:val="00000959"/>
    <w:rsid w:val="000049B8"/>
    <w:rsid w:val="000057A0"/>
    <w:rsid w:val="00027D99"/>
    <w:rsid w:val="0003539E"/>
    <w:rsid w:val="000357D3"/>
    <w:rsid w:val="0003623E"/>
    <w:rsid w:val="00041B77"/>
    <w:rsid w:val="00041CF5"/>
    <w:rsid w:val="0005778D"/>
    <w:rsid w:val="00063949"/>
    <w:rsid w:val="00066113"/>
    <w:rsid w:val="000801A8"/>
    <w:rsid w:val="00084445"/>
    <w:rsid w:val="00092E7D"/>
    <w:rsid w:val="00093259"/>
    <w:rsid w:val="000933D0"/>
    <w:rsid w:val="000A09D7"/>
    <w:rsid w:val="000A16C0"/>
    <w:rsid w:val="000A1FC9"/>
    <w:rsid w:val="000B4CD9"/>
    <w:rsid w:val="000C436D"/>
    <w:rsid w:val="000C4E72"/>
    <w:rsid w:val="000C52A6"/>
    <w:rsid w:val="000D1CD9"/>
    <w:rsid w:val="000D1DD7"/>
    <w:rsid w:val="000D36FF"/>
    <w:rsid w:val="000E2981"/>
    <w:rsid w:val="000E4585"/>
    <w:rsid w:val="000E5266"/>
    <w:rsid w:val="000F1BE2"/>
    <w:rsid w:val="001035E3"/>
    <w:rsid w:val="00104F41"/>
    <w:rsid w:val="00107951"/>
    <w:rsid w:val="001200AC"/>
    <w:rsid w:val="001212F6"/>
    <w:rsid w:val="0012292B"/>
    <w:rsid w:val="00125E93"/>
    <w:rsid w:val="001278FA"/>
    <w:rsid w:val="00130CD1"/>
    <w:rsid w:val="0014426A"/>
    <w:rsid w:val="001446C8"/>
    <w:rsid w:val="00144727"/>
    <w:rsid w:val="001551C4"/>
    <w:rsid w:val="0016088A"/>
    <w:rsid w:val="00172648"/>
    <w:rsid w:val="00186D6E"/>
    <w:rsid w:val="001906FE"/>
    <w:rsid w:val="001912E2"/>
    <w:rsid w:val="00193D49"/>
    <w:rsid w:val="00193F43"/>
    <w:rsid w:val="00194B43"/>
    <w:rsid w:val="00195F09"/>
    <w:rsid w:val="00197CA6"/>
    <w:rsid w:val="001A5A86"/>
    <w:rsid w:val="001B59F7"/>
    <w:rsid w:val="001C0D0B"/>
    <w:rsid w:val="001D17B2"/>
    <w:rsid w:val="001E1E1D"/>
    <w:rsid w:val="001E5815"/>
    <w:rsid w:val="001F6061"/>
    <w:rsid w:val="0020392B"/>
    <w:rsid w:val="00204326"/>
    <w:rsid w:val="002048DE"/>
    <w:rsid w:val="00204FB4"/>
    <w:rsid w:val="00205FD3"/>
    <w:rsid w:val="00216E3A"/>
    <w:rsid w:val="00220280"/>
    <w:rsid w:val="0022028D"/>
    <w:rsid w:val="00220F55"/>
    <w:rsid w:val="0022192C"/>
    <w:rsid w:val="00226B8E"/>
    <w:rsid w:val="00227746"/>
    <w:rsid w:val="0023039A"/>
    <w:rsid w:val="00233E7F"/>
    <w:rsid w:val="0024776E"/>
    <w:rsid w:val="00257183"/>
    <w:rsid w:val="00264117"/>
    <w:rsid w:val="0026652F"/>
    <w:rsid w:val="0027066B"/>
    <w:rsid w:val="0027098E"/>
    <w:rsid w:val="00270DFF"/>
    <w:rsid w:val="00274F57"/>
    <w:rsid w:val="0027597F"/>
    <w:rsid w:val="0028017A"/>
    <w:rsid w:val="00296395"/>
    <w:rsid w:val="002979D9"/>
    <w:rsid w:val="002A0058"/>
    <w:rsid w:val="002A35FC"/>
    <w:rsid w:val="002B0BA3"/>
    <w:rsid w:val="002B6EF8"/>
    <w:rsid w:val="002C3E33"/>
    <w:rsid w:val="002C6323"/>
    <w:rsid w:val="002D03A8"/>
    <w:rsid w:val="002D0BD6"/>
    <w:rsid w:val="002D3D09"/>
    <w:rsid w:val="002D595D"/>
    <w:rsid w:val="002D5EDD"/>
    <w:rsid w:val="002E5452"/>
    <w:rsid w:val="002E7991"/>
    <w:rsid w:val="002F05FC"/>
    <w:rsid w:val="002F0C83"/>
    <w:rsid w:val="002F1E66"/>
    <w:rsid w:val="002F4BA0"/>
    <w:rsid w:val="00305115"/>
    <w:rsid w:val="00311AD0"/>
    <w:rsid w:val="0031302D"/>
    <w:rsid w:val="00317EB6"/>
    <w:rsid w:val="003248BE"/>
    <w:rsid w:val="003271F8"/>
    <w:rsid w:val="0033231E"/>
    <w:rsid w:val="0034546F"/>
    <w:rsid w:val="00352C85"/>
    <w:rsid w:val="003537CF"/>
    <w:rsid w:val="00353FBA"/>
    <w:rsid w:val="00356857"/>
    <w:rsid w:val="00363515"/>
    <w:rsid w:val="0036517F"/>
    <w:rsid w:val="00366CFE"/>
    <w:rsid w:val="00370467"/>
    <w:rsid w:val="00370980"/>
    <w:rsid w:val="003713EC"/>
    <w:rsid w:val="00372008"/>
    <w:rsid w:val="00373015"/>
    <w:rsid w:val="00376B4F"/>
    <w:rsid w:val="00381229"/>
    <w:rsid w:val="00384434"/>
    <w:rsid w:val="00384CEA"/>
    <w:rsid w:val="00385818"/>
    <w:rsid w:val="00387DCA"/>
    <w:rsid w:val="003904E8"/>
    <w:rsid w:val="003917E6"/>
    <w:rsid w:val="003A19B2"/>
    <w:rsid w:val="003A1C70"/>
    <w:rsid w:val="003A3A1B"/>
    <w:rsid w:val="003B20DD"/>
    <w:rsid w:val="003B329E"/>
    <w:rsid w:val="003B613B"/>
    <w:rsid w:val="003C2B4E"/>
    <w:rsid w:val="003C4B1E"/>
    <w:rsid w:val="003C7EB5"/>
    <w:rsid w:val="003D119B"/>
    <w:rsid w:val="003D2D52"/>
    <w:rsid w:val="003D4814"/>
    <w:rsid w:val="003D4E1F"/>
    <w:rsid w:val="003E7BFC"/>
    <w:rsid w:val="004035A5"/>
    <w:rsid w:val="0041249B"/>
    <w:rsid w:val="004126A2"/>
    <w:rsid w:val="00416B06"/>
    <w:rsid w:val="00420434"/>
    <w:rsid w:val="00425006"/>
    <w:rsid w:val="00431EC9"/>
    <w:rsid w:val="00435870"/>
    <w:rsid w:val="0043694B"/>
    <w:rsid w:val="00441B48"/>
    <w:rsid w:val="00450278"/>
    <w:rsid w:val="004550EC"/>
    <w:rsid w:val="00456C8C"/>
    <w:rsid w:val="0046487F"/>
    <w:rsid w:val="00465462"/>
    <w:rsid w:val="00470E85"/>
    <w:rsid w:val="00473437"/>
    <w:rsid w:val="00477AB0"/>
    <w:rsid w:val="00494E93"/>
    <w:rsid w:val="004A579D"/>
    <w:rsid w:val="004A7FCD"/>
    <w:rsid w:val="004B0D8A"/>
    <w:rsid w:val="004B2BC6"/>
    <w:rsid w:val="004B449D"/>
    <w:rsid w:val="004B68F8"/>
    <w:rsid w:val="004B6DA8"/>
    <w:rsid w:val="004C0297"/>
    <w:rsid w:val="004C662F"/>
    <w:rsid w:val="004D3BC3"/>
    <w:rsid w:val="004D5DBA"/>
    <w:rsid w:val="004D6F91"/>
    <w:rsid w:val="004E1673"/>
    <w:rsid w:val="004E4DEE"/>
    <w:rsid w:val="004E5E5D"/>
    <w:rsid w:val="004E7EB4"/>
    <w:rsid w:val="004F0169"/>
    <w:rsid w:val="004F1162"/>
    <w:rsid w:val="004F16E0"/>
    <w:rsid w:val="004F3217"/>
    <w:rsid w:val="004F7D34"/>
    <w:rsid w:val="00513812"/>
    <w:rsid w:val="00516250"/>
    <w:rsid w:val="005224CF"/>
    <w:rsid w:val="0052587B"/>
    <w:rsid w:val="00526145"/>
    <w:rsid w:val="005333F9"/>
    <w:rsid w:val="0053753C"/>
    <w:rsid w:val="00541B6D"/>
    <w:rsid w:val="00544B8A"/>
    <w:rsid w:val="00554E8C"/>
    <w:rsid w:val="005608EF"/>
    <w:rsid w:val="005634B9"/>
    <w:rsid w:val="00565041"/>
    <w:rsid w:val="0057088D"/>
    <w:rsid w:val="00582736"/>
    <w:rsid w:val="0058410A"/>
    <w:rsid w:val="00586DE6"/>
    <w:rsid w:val="00592102"/>
    <w:rsid w:val="00593283"/>
    <w:rsid w:val="005A0574"/>
    <w:rsid w:val="005A1DFD"/>
    <w:rsid w:val="005B12D4"/>
    <w:rsid w:val="005B675E"/>
    <w:rsid w:val="005C05F0"/>
    <w:rsid w:val="005C2968"/>
    <w:rsid w:val="005C3170"/>
    <w:rsid w:val="005C5E75"/>
    <w:rsid w:val="005C6EE6"/>
    <w:rsid w:val="005D218E"/>
    <w:rsid w:val="005D51F8"/>
    <w:rsid w:val="005E1AEA"/>
    <w:rsid w:val="005E2205"/>
    <w:rsid w:val="005F3AD2"/>
    <w:rsid w:val="005F6E02"/>
    <w:rsid w:val="005F701D"/>
    <w:rsid w:val="006003F5"/>
    <w:rsid w:val="006064CA"/>
    <w:rsid w:val="00607D84"/>
    <w:rsid w:val="00612A7A"/>
    <w:rsid w:val="00612F94"/>
    <w:rsid w:val="006200C7"/>
    <w:rsid w:val="00630437"/>
    <w:rsid w:val="00636D8A"/>
    <w:rsid w:val="006453DE"/>
    <w:rsid w:val="00656FA6"/>
    <w:rsid w:val="00656FE7"/>
    <w:rsid w:val="006602E3"/>
    <w:rsid w:val="006606A1"/>
    <w:rsid w:val="00661E35"/>
    <w:rsid w:val="00664279"/>
    <w:rsid w:val="00664A78"/>
    <w:rsid w:val="006676C8"/>
    <w:rsid w:val="0067030D"/>
    <w:rsid w:val="00670A11"/>
    <w:rsid w:val="00671C9B"/>
    <w:rsid w:val="006732D5"/>
    <w:rsid w:val="00673769"/>
    <w:rsid w:val="00673F43"/>
    <w:rsid w:val="00675AD6"/>
    <w:rsid w:val="006777D4"/>
    <w:rsid w:val="00685E76"/>
    <w:rsid w:val="00690C22"/>
    <w:rsid w:val="00693C3A"/>
    <w:rsid w:val="006952A5"/>
    <w:rsid w:val="006A0025"/>
    <w:rsid w:val="006A0F9C"/>
    <w:rsid w:val="006A125B"/>
    <w:rsid w:val="006A18A2"/>
    <w:rsid w:val="006A2F29"/>
    <w:rsid w:val="006A4E44"/>
    <w:rsid w:val="006B2278"/>
    <w:rsid w:val="006B3973"/>
    <w:rsid w:val="006B560D"/>
    <w:rsid w:val="006C13CD"/>
    <w:rsid w:val="006C3CE7"/>
    <w:rsid w:val="006D15DC"/>
    <w:rsid w:val="006D5289"/>
    <w:rsid w:val="006D7E76"/>
    <w:rsid w:val="006E2E67"/>
    <w:rsid w:val="006E715A"/>
    <w:rsid w:val="006F1471"/>
    <w:rsid w:val="006F1DC7"/>
    <w:rsid w:val="00702A6F"/>
    <w:rsid w:val="00710357"/>
    <w:rsid w:val="0071372D"/>
    <w:rsid w:val="007166B9"/>
    <w:rsid w:val="00727876"/>
    <w:rsid w:val="00737731"/>
    <w:rsid w:val="007419DA"/>
    <w:rsid w:val="007539B7"/>
    <w:rsid w:val="00754F7B"/>
    <w:rsid w:val="00755178"/>
    <w:rsid w:val="0075595D"/>
    <w:rsid w:val="00756143"/>
    <w:rsid w:val="00757F29"/>
    <w:rsid w:val="00763573"/>
    <w:rsid w:val="00763DD9"/>
    <w:rsid w:val="00773A83"/>
    <w:rsid w:val="0077695F"/>
    <w:rsid w:val="007825DE"/>
    <w:rsid w:val="0078384E"/>
    <w:rsid w:val="00786DBB"/>
    <w:rsid w:val="00787605"/>
    <w:rsid w:val="00793BD2"/>
    <w:rsid w:val="00793D97"/>
    <w:rsid w:val="007A1001"/>
    <w:rsid w:val="007A441B"/>
    <w:rsid w:val="007B33E4"/>
    <w:rsid w:val="007B3C26"/>
    <w:rsid w:val="007B6644"/>
    <w:rsid w:val="007C0527"/>
    <w:rsid w:val="007C1C7F"/>
    <w:rsid w:val="007C3EC6"/>
    <w:rsid w:val="007C4942"/>
    <w:rsid w:val="007C773A"/>
    <w:rsid w:val="007D03A7"/>
    <w:rsid w:val="007D1606"/>
    <w:rsid w:val="007D27EA"/>
    <w:rsid w:val="007D5324"/>
    <w:rsid w:val="007D69DD"/>
    <w:rsid w:val="007E2820"/>
    <w:rsid w:val="007E4581"/>
    <w:rsid w:val="007E46D3"/>
    <w:rsid w:val="007E4CBB"/>
    <w:rsid w:val="007F230F"/>
    <w:rsid w:val="00802DF9"/>
    <w:rsid w:val="00805816"/>
    <w:rsid w:val="0080591B"/>
    <w:rsid w:val="00807310"/>
    <w:rsid w:val="0081083C"/>
    <w:rsid w:val="00814CB4"/>
    <w:rsid w:val="008226EC"/>
    <w:rsid w:val="00830835"/>
    <w:rsid w:val="00831E22"/>
    <w:rsid w:val="008324F0"/>
    <w:rsid w:val="008352C9"/>
    <w:rsid w:val="0083545F"/>
    <w:rsid w:val="00846BFB"/>
    <w:rsid w:val="008500B1"/>
    <w:rsid w:val="00855247"/>
    <w:rsid w:val="00862361"/>
    <w:rsid w:val="00872DF5"/>
    <w:rsid w:val="00876C5A"/>
    <w:rsid w:val="00880F6A"/>
    <w:rsid w:val="0088382C"/>
    <w:rsid w:val="00883EDD"/>
    <w:rsid w:val="0088523C"/>
    <w:rsid w:val="00887E44"/>
    <w:rsid w:val="00895489"/>
    <w:rsid w:val="00895FB9"/>
    <w:rsid w:val="008970D8"/>
    <w:rsid w:val="008A1F61"/>
    <w:rsid w:val="008A3F95"/>
    <w:rsid w:val="008A72DF"/>
    <w:rsid w:val="008A7A46"/>
    <w:rsid w:val="008B6977"/>
    <w:rsid w:val="008B6FA2"/>
    <w:rsid w:val="008C0703"/>
    <w:rsid w:val="008C2AFA"/>
    <w:rsid w:val="008C4E57"/>
    <w:rsid w:val="008C786F"/>
    <w:rsid w:val="008D4D92"/>
    <w:rsid w:val="008E1DAB"/>
    <w:rsid w:val="008E2EAE"/>
    <w:rsid w:val="008E43C2"/>
    <w:rsid w:val="008E45A2"/>
    <w:rsid w:val="008E6B8B"/>
    <w:rsid w:val="008E7A23"/>
    <w:rsid w:val="008F1720"/>
    <w:rsid w:val="008F35B7"/>
    <w:rsid w:val="008F3AE6"/>
    <w:rsid w:val="008F4DFD"/>
    <w:rsid w:val="008F71E3"/>
    <w:rsid w:val="00900187"/>
    <w:rsid w:val="009058FA"/>
    <w:rsid w:val="00905C06"/>
    <w:rsid w:val="009079E8"/>
    <w:rsid w:val="00912F10"/>
    <w:rsid w:val="00924342"/>
    <w:rsid w:val="009270B6"/>
    <w:rsid w:val="009304CA"/>
    <w:rsid w:val="00936E73"/>
    <w:rsid w:val="00937CA2"/>
    <w:rsid w:val="009439D4"/>
    <w:rsid w:val="00943F6F"/>
    <w:rsid w:val="0094515C"/>
    <w:rsid w:val="00947649"/>
    <w:rsid w:val="00947D1E"/>
    <w:rsid w:val="00952AD2"/>
    <w:rsid w:val="0095665C"/>
    <w:rsid w:val="00960D7E"/>
    <w:rsid w:val="00961D1A"/>
    <w:rsid w:val="00967C74"/>
    <w:rsid w:val="00967C82"/>
    <w:rsid w:val="009709A9"/>
    <w:rsid w:val="00976163"/>
    <w:rsid w:val="00980BB0"/>
    <w:rsid w:val="00982297"/>
    <w:rsid w:val="00990F13"/>
    <w:rsid w:val="0099281A"/>
    <w:rsid w:val="0099486C"/>
    <w:rsid w:val="0099489F"/>
    <w:rsid w:val="00997107"/>
    <w:rsid w:val="00997136"/>
    <w:rsid w:val="00997397"/>
    <w:rsid w:val="009A4F5D"/>
    <w:rsid w:val="009A7090"/>
    <w:rsid w:val="009A759F"/>
    <w:rsid w:val="009B0D08"/>
    <w:rsid w:val="009B239E"/>
    <w:rsid w:val="009C371F"/>
    <w:rsid w:val="009C6471"/>
    <w:rsid w:val="009D0930"/>
    <w:rsid w:val="009D5D40"/>
    <w:rsid w:val="009D6426"/>
    <w:rsid w:val="009E1558"/>
    <w:rsid w:val="009E2E84"/>
    <w:rsid w:val="009E4AD8"/>
    <w:rsid w:val="009E62BA"/>
    <w:rsid w:val="009E6C36"/>
    <w:rsid w:val="009F1B4B"/>
    <w:rsid w:val="009F34A1"/>
    <w:rsid w:val="009F411D"/>
    <w:rsid w:val="009F5B33"/>
    <w:rsid w:val="009F75F2"/>
    <w:rsid w:val="009F7D64"/>
    <w:rsid w:val="00A029F2"/>
    <w:rsid w:val="00A03DEF"/>
    <w:rsid w:val="00A0428A"/>
    <w:rsid w:val="00A04F1D"/>
    <w:rsid w:val="00A057D0"/>
    <w:rsid w:val="00A06BE4"/>
    <w:rsid w:val="00A11038"/>
    <w:rsid w:val="00A1229A"/>
    <w:rsid w:val="00A12D43"/>
    <w:rsid w:val="00A314F8"/>
    <w:rsid w:val="00A32001"/>
    <w:rsid w:val="00A34A06"/>
    <w:rsid w:val="00A466C3"/>
    <w:rsid w:val="00A47803"/>
    <w:rsid w:val="00A5399A"/>
    <w:rsid w:val="00A65403"/>
    <w:rsid w:val="00A66F9C"/>
    <w:rsid w:val="00A67B39"/>
    <w:rsid w:val="00A725DA"/>
    <w:rsid w:val="00A7304D"/>
    <w:rsid w:val="00A76B75"/>
    <w:rsid w:val="00A80647"/>
    <w:rsid w:val="00A84AD1"/>
    <w:rsid w:val="00A90A64"/>
    <w:rsid w:val="00A966BA"/>
    <w:rsid w:val="00AA0A30"/>
    <w:rsid w:val="00AA5047"/>
    <w:rsid w:val="00AA59AA"/>
    <w:rsid w:val="00AA6534"/>
    <w:rsid w:val="00AC2183"/>
    <w:rsid w:val="00AC21D9"/>
    <w:rsid w:val="00AC511B"/>
    <w:rsid w:val="00AE4826"/>
    <w:rsid w:val="00AF1369"/>
    <w:rsid w:val="00AF1F18"/>
    <w:rsid w:val="00AF293E"/>
    <w:rsid w:val="00AF4206"/>
    <w:rsid w:val="00AF56C8"/>
    <w:rsid w:val="00B04081"/>
    <w:rsid w:val="00B135FC"/>
    <w:rsid w:val="00B2162B"/>
    <w:rsid w:val="00B2208E"/>
    <w:rsid w:val="00B2406B"/>
    <w:rsid w:val="00B322A8"/>
    <w:rsid w:val="00B3541C"/>
    <w:rsid w:val="00B443C6"/>
    <w:rsid w:val="00B44C22"/>
    <w:rsid w:val="00B46463"/>
    <w:rsid w:val="00B53F29"/>
    <w:rsid w:val="00B5463D"/>
    <w:rsid w:val="00B55782"/>
    <w:rsid w:val="00B55B8F"/>
    <w:rsid w:val="00B572A0"/>
    <w:rsid w:val="00B630AD"/>
    <w:rsid w:val="00B6494D"/>
    <w:rsid w:val="00B66070"/>
    <w:rsid w:val="00B66325"/>
    <w:rsid w:val="00B676B3"/>
    <w:rsid w:val="00B70432"/>
    <w:rsid w:val="00B71EFA"/>
    <w:rsid w:val="00B72A02"/>
    <w:rsid w:val="00B81627"/>
    <w:rsid w:val="00B83737"/>
    <w:rsid w:val="00B849D3"/>
    <w:rsid w:val="00B85BF0"/>
    <w:rsid w:val="00B9334C"/>
    <w:rsid w:val="00B94985"/>
    <w:rsid w:val="00BA316E"/>
    <w:rsid w:val="00BA5366"/>
    <w:rsid w:val="00BA59A5"/>
    <w:rsid w:val="00BA7897"/>
    <w:rsid w:val="00BB60AA"/>
    <w:rsid w:val="00BB7156"/>
    <w:rsid w:val="00BC3220"/>
    <w:rsid w:val="00BC3636"/>
    <w:rsid w:val="00BC6073"/>
    <w:rsid w:val="00BC754A"/>
    <w:rsid w:val="00BD00CB"/>
    <w:rsid w:val="00BD667A"/>
    <w:rsid w:val="00BD69C6"/>
    <w:rsid w:val="00BE32D9"/>
    <w:rsid w:val="00BE700A"/>
    <w:rsid w:val="00BF0B36"/>
    <w:rsid w:val="00BF4C42"/>
    <w:rsid w:val="00BF5838"/>
    <w:rsid w:val="00C010CD"/>
    <w:rsid w:val="00C06E41"/>
    <w:rsid w:val="00C116AC"/>
    <w:rsid w:val="00C12398"/>
    <w:rsid w:val="00C12955"/>
    <w:rsid w:val="00C20EBB"/>
    <w:rsid w:val="00C22751"/>
    <w:rsid w:val="00C250D0"/>
    <w:rsid w:val="00C2602E"/>
    <w:rsid w:val="00C260D1"/>
    <w:rsid w:val="00C26580"/>
    <w:rsid w:val="00C3255D"/>
    <w:rsid w:val="00C33849"/>
    <w:rsid w:val="00C3537E"/>
    <w:rsid w:val="00C36CF4"/>
    <w:rsid w:val="00C37DDB"/>
    <w:rsid w:val="00C40529"/>
    <w:rsid w:val="00C50376"/>
    <w:rsid w:val="00C6069C"/>
    <w:rsid w:val="00C66CBB"/>
    <w:rsid w:val="00C67878"/>
    <w:rsid w:val="00C70787"/>
    <w:rsid w:val="00C7142E"/>
    <w:rsid w:val="00C73954"/>
    <w:rsid w:val="00C8039A"/>
    <w:rsid w:val="00C80FAB"/>
    <w:rsid w:val="00C85470"/>
    <w:rsid w:val="00C867CE"/>
    <w:rsid w:val="00C95B4A"/>
    <w:rsid w:val="00CA3F20"/>
    <w:rsid w:val="00CB2E9E"/>
    <w:rsid w:val="00CB53AA"/>
    <w:rsid w:val="00CC26F5"/>
    <w:rsid w:val="00CC31EA"/>
    <w:rsid w:val="00CD0810"/>
    <w:rsid w:val="00CD31AC"/>
    <w:rsid w:val="00CE79AB"/>
    <w:rsid w:val="00CF13BD"/>
    <w:rsid w:val="00D00436"/>
    <w:rsid w:val="00D02151"/>
    <w:rsid w:val="00D064FC"/>
    <w:rsid w:val="00D17131"/>
    <w:rsid w:val="00D1764D"/>
    <w:rsid w:val="00D214ED"/>
    <w:rsid w:val="00D236F6"/>
    <w:rsid w:val="00D26E4F"/>
    <w:rsid w:val="00D3151F"/>
    <w:rsid w:val="00D349B8"/>
    <w:rsid w:val="00D37E51"/>
    <w:rsid w:val="00D42DA6"/>
    <w:rsid w:val="00D42FD3"/>
    <w:rsid w:val="00D44577"/>
    <w:rsid w:val="00D52197"/>
    <w:rsid w:val="00D53919"/>
    <w:rsid w:val="00D74290"/>
    <w:rsid w:val="00D81767"/>
    <w:rsid w:val="00D8797A"/>
    <w:rsid w:val="00D9229F"/>
    <w:rsid w:val="00D96B02"/>
    <w:rsid w:val="00D96C08"/>
    <w:rsid w:val="00DA5897"/>
    <w:rsid w:val="00DA5C1D"/>
    <w:rsid w:val="00DB1FA0"/>
    <w:rsid w:val="00DB2B8F"/>
    <w:rsid w:val="00DB451F"/>
    <w:rsid w:val="00DB6108"/>
    <w:rsid w:val="00DC3129"/>
    <w:rsid w:val="00DC705E"/>
    <w:rsid w:val="00DD1041"/>
    <w:rsid w:val="00DE1E8A"/>
    <w:rsid w:val="00DE3B05"/>
    <w:rsid w:val="00DE4226"/>
    <w:rsid w:val="00DE5CFA"/>
    <w:rsid w:val="00DE7A2C"/>
    <w:rsid w:val="00DF2DD2"/>
    <w:rsid w:val="00DF621A"/>
    <w:rsid w:val="00DF6871"/>
    <w:rsid w:val="00E00A99"/>
    <w:rsid w:val="00E00BFF"/>
    <w:rsid w:val="00E101AF"/>
    <w:rsid w:val="00E142A4"/>
    <w:rsid w:val="00E2303F"/>
    <w:rsid w:val="00E260F9"/>
    <w:rsid w:val="00E3069D"/>
    <w:rsid w:val="00E31545"/>
    <w:rsid w:val="00E33895"/>
    <w:rsid w:val="00E34484"/>
    <w:rsid w:val="00E35333"/>
    <w:rsid w:val="00E3632D"/>
    <w:rsid w:val="00E44175"/>
    <w:rsid w:val="00E50D8C"/>
    <w:rsid w:val="00E606B0"/>
    <w:rsid w:val="00E6729B"/>
    <w:rsid w:val="00E67BC7"/>
    <w:rsid w:val="00E71F68"/>
    <w:rsid w:val="00E71FBB"/>
    <w:rsid w:val="00E76CA7"/>
    <w:rsid w:val="00E80850"/>
    <w:rsid w:val="00E96944"/>
    <w:rsid w:val="00EA47C5"/>
    <w:rsid w:val="00EB68AA"/>
    <w:rsid w:val="00EC21C8"/>
    <w:rsid w:val="00EC5B2E"/>
    <w:rsid w:val="00EC6F6E"/>
    <w:rsid w:val="00ED0A63"/>
    <w:rsid w:val="00ED2BC1"/>
    <w:rsid w:val="00ED4F23"/>
    <w:rsid w:val="00ED6189"/>
    <w:rsid w:val="00EE1E16"/>
    <w:rsid w:val="00EE2963"/>
    <w:rsid w:val="00EE5A9A"/>
    <w:rsid w:val="00EE7983"/>
    <w:rsid w:val="00EF7DC7"/>
    <w:rsid w:val="00F00B79"/>
    <w:rsid w:val="00F05ADE"/>
    <w:rsid w:val="00F07F60"/>
    <w:rsid w:val="00F10B9F"/>
    <w:rsid w:val="00F1443D"/>
    <w:rsid w:val="00F14995"/>
    <w:rsid w:val="00F153A1"/>
    <w:rsid w:val="00F17B3E"/>
    <w:rsid w:val="00F31703"/>
    <w:rsid w:val="00F3424D"/>
    <w:rsid w:val="00F40795"/>
    <w:rsid w:val="00F4203C"/>
    <w:rsid w:val="00F449CC"/>
    <w:rsid w:val="00F62BA6"/>
    <w:rsid w:val="00F644F1"/>
    <w:rsid w:val="00F700AE"/>
    <w:rsid w:val="00F724C0"/>
    <w:rsid w:val="00F72D3E"/>
    <w:rsid w:val="00F809A9"/>
    <w:rsid w:val="00F8298F"/>
    <w:rsid w:val="00F84618"/>
    <w:rsid w:val="00F95D75"/>
    <w:rsid w:val="00FA2F79"/>
    <w:rsid w:val="00FA3963"/>
    <w:rsid w:val="00FA399D"/>
    <w:rsid w:val="00FA5E3A"/>
    <w:rsid w:val="00FA76AC"/>
    <w:rsid w:val="00FB748C"/>
    <w:rsid w:val="00FC35F9"/>
    <w:rsid w:val="00FC6F78"/>
    <w:rsid w:val="00FD345E"/>
    <w:rsid w:val="00FE3F05"/>
    <w:rsid w:val="00FE4409"/>
    <w:rsid w:val="00FF0EAF"/>
    <w:rsid w:val="00FF14DE"/>
    <w:rsid w:val="00FF188C"/>
    <w:rsid w:val="00FF3BB5"/>
    <w:rsid w:val="00FF701C"/>
    <w:rsid w:val="47DCA85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2C12"/>
  <w15:docId w15:val="{E3CD59A1-18C8-4EFD-9E18-72CCD287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pt-BR"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48BE"/>
    <w:pPr>
      <w:spacing w:after="160" w:line="259" w:lineRule="auto"/>
      <w:jc w:val="left"/>
    </w:pPr>
    <w:rPr>
      <w:rFonts w:asciiTheme="minorHAnsi" w:hAnsiTheme="minorHAnsi"/>
      <w:sz w:val="22"/>
    </w:rPr>
  </w:style>
  <w:style w:type="paragraph" w:styleId="Ttulo1">
    <w:name w:val="heading 1"/>
    <w:basedOn w:val="Normal"/>
    <w:next w:val="Normal"/>
    <w:link w:val="Ttulo1Char"/>
    <w:uiPriority w:val="9"/>
    <w:qFormat/>
    <w:rsid w:val="00DE3B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DE3B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14CB4"/>
    <w:pPr>
      <w:keepNext/>
      <w:keepLines/>
      <w:spacing w:before="200" w:after="0" w:line="276" w:lineRule="auto"/>
      <w:outlineLvl w:val="2"/>
    </w:pPr>
    <w:rPr>
      <w:rFonts w:asciiTheme="majorHAnsi" w:eastAsiaTheme="majorEastAsia" w:hAnsiTheme="majorHAnsi" w:cstheme="majorBidi"/>
      <w:b/>
      <w:bCs/>
      <w:color w:val="4472C4" w:themeColor="accent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rtigo">
    <w:name w:val="artigo"/>
    <w:basedOn w:val="Normal"/>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248BE"/>
    <w:rPr>
      <w:color w:val="0000FF"/>
      <w:u w:val="single"/>
    </w:rPr>
  </w:style>
  <w:style w:type="character" w:styleId="Refdecomentrio">
    <w:name w:val="annotation reference"/>
    <w:basedOn w:val="Fontepargpadro"/>
    <w:uiPriority w:val="99"/>
    <w:semiHidden/>
    <w:unhideWhenUsed/>
    <w:rsid w:val="003248BE"/>
    <w:rPr>
      <w:sz w:val="16"/>
      <w:szCs w:val="16"/>
    </w:rPr>
  </w:style>
  <w:style w:type="paragraph" w:styleId="Textodecomentrio">
    <w:name w:val="annotation text"/>
    <w:basedOn w:val="Normal"/>
    <w:link w:val="TextodecomentrioChar"/>
    <w:uiPriority w:val="99"/>
    <w:unhideWhenUsed/>
    <w:rsid w:val="003248BE"/>
    <w:pPr>
      <w:spacing w:line="240" w:lineRule="auto"/>
    </w:pPr>
    <w:rPr>
      <w:sz w:val="20"/>
      <w:szCs w:val="20"/>
    </w:rPr>
  </w:style>
  <w:style w:type="character" w:customStyle="1" w:styleId="TextodecomentrioChar">
    <w:name w:val="Texto de comentário Char"/>
    <w:basedOn w:val="Fontepargpadro"/>
    <w:link w:val="Textodecomentrio"/>
    <w:uiPriority w:val="99"/>
    <w:rsid w:val="003248BE"/>
    <w:rPr>
      <w:rFonts w:asciiTheme="minorHAnsi" w:hAnsiTheme="minorHAnsi"/>
      <w:sz w:val="20"/>
      <w:szCs w:val="20"/>
    </w:rPr>
  </w:style>
  <w:style w:type="paragraph" w:customStyle="1" w:styleId="artart">
    <w:name w:val="artart"/>
    <w:basedOn w:val="Normal"/>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3248B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3248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248BE"/>
    <w:rPr>
      <w:rFonts w:ascii="Segoe UI" w:hAnsi="Segoe UI" w:cs="Segoe UI"/>
      <w:sz w:val="18"/>
      <w:szCs w:val="18"/>
    </w:rPr>
  </w:style>
  <w:style w:type="paragraph" w:styleId="Cabealho">
    <w:name w:val="header"/>
    <w:basedOn w:val="Normal"/>
    <w:link w:val="CabealhoChar"/>
    <w:uiPriority w:val="99"/>
    <w:unhideWhenUsed/>
    <w:rsid w:val="007B6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6644"/>
    <w:rPr>
      <w:rFonts w:asciiTheme="minorHAnsi" w:hAnsiTheme="minorHAnsi"/>
      <w:sz w:val="22"/>
    </w:rPr>
  </w:style>
  <w:style w:type="paragraph" w:styleId="Rodap">
    <w:name w:val="footer"/>
    <w:basedOn w:val="Normal"/>
    <w:link w:val="RodapChar"/>
    <w:uiPriority w:val="99"/>
    <w:unhideWhenUsed/>
    <w:rsid w:val="007B6644"/>
    <w:pPr>
      <w:tabs>
        <w:tab w:val="center" w:pos="4252"/>
        <w:tab w:val="right" w:pos="8504"/>
      </w:tabs>
      <w:spacing w:after="0" w:line="240" w:lineRule="auto"/>
    </w:pPr>
  </w:style>
  <w:style w:type="character" w:customStyle="1" w:styleId="RodapChar">
    <w:name w:val="Rodapé Char"/>
    <w:basedOn w:val="Fontepargpadro"/>
    <w:link w:val="Rodap"/>
    <w:uiPriority w:val="99"/>
    <w:rsid w:val="007B6644"/>
    <w:rPr>
      <w:rFonts w:asciiTheme="minorHAnsi" w:hAnsiTheme="minorHAnsi"/>
      <w:sz w:val="22"/>
    </w:rPr>
  </w:style>
  <w:style w:type="character" w:customStyle="1" w:styleId="TextodenotaderodapChar">
    <w:name w:val="Texto de nota de rodapé Char"/>
    <w:basedOn w:val="Fontepargpadro"/>
    <w:link w:val="Textodenotaderodap"/>
    <w:uiPriority w:val="99"/>
    <w:qFormat/>
    <w:rsid w:val="00C66CB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C66CBB"/>
    <w:rPr>
      <w:vertAlign w:val="superscript"/>
    </w:rPr>
  </w:style>
  <w:style w:type="paragraph" w:styleId="Textodenotaderodap">
    <w:name w:val="footnote text"/>
    <w:basedOn w:val="Normal"/>
    <w:link w:val="TextodenotaderodapChar"/>
    <w:uiPriority w:val="99"/>
    <w:rsid w:val="00C66CBB"/>
    <w:pPr>
      <w:spacing w:after="200" w:line="276" w:lineRule="auto"/>
    </w:pPr>
    <w:rPr>
      <w:rFonts w:ascii="Times New Roman" w:eastAsia="Times New Roman" w:hAnsi="Times New Roman" w:cs="Times New Roman"/>
      <w:sz w:val="20"/>
      <w:szCs w:val="20"/>
      <w:lang w:eastAsia="pt-BR"/>
    </w:rPr>
  </w:style>
  <w:style w:type="character" w:customStyle="1" w:styleId="TextodenotaderodapChar1">
    <w:name w:val="Texto de nota de rodapé Char1"/>
    <w:basedOn w:val="Fontepargpadro"/>
    <w:uiPriority w:val="99"/>
    <w:semiHidden/>
    <w:rsid w:val="00C66CBB"/>
    <w:rPr>
      <w:rFonts w:asciiTheme="minorHAnsi" w:hAnsiTheme="minorHAnsi"/>
      <w:sz w:val="20"/>
      <w:szCs w:val="20"/>
    </w:rPr>
  </w:style>
  <w:style w:type="character" w:customStyle="1" w:styleId="MenoPendente1">
    <w:name w:val="Menção Pendente1"/>
    <w:basedOn w:val="Fontepargpadro"/>
    <w:uiPriority w:val="99"/>
    <w:semiHidden/>
    <w:unhideWhenUsed/>
    <w:rsid w:val="0041249B"/>
    <w:rPr>
      <w:color w:val="808080"/>
      <w:shd w:val="clear" w:color="auto" w:fill="E6E6E6"/>
    </w:rPr>
  </w:style>
  <w:style w:type="paragraph" w:styleId="PargrafodaLista">
    <w:name w:val="List Paragraph"/>
    <w:basedOn w:val="Normal"/>
    <w:uiPriority w:val="34"/>
    <w:qFormat/>
    <w:rsid w:val="00B9334C"/>
    <w:pPr>
      <w:spacing w:after="200" w:line="276" w:lineRule="auto"/>
      <w:ind w:left="720"/>
      <w:contextualSpacing/>
    </w:pPr>
  </w:style>
  <w:style w:type="paragraph" w:customStyle="1" w:styleId="Standard">
    <w:name w:val="Standard"/>
    <w:qFormat/>
    <w:rsid w:val="00B9334C"/>
    <w:pPr>
      <w:widowControl w:val="0"/>
      <w:suppressAutoHyphens/>
      <w:spacing w:line="240" w:lineRule="auto"/>
      <w:jc w:val="left"/>
      <w:textAlignment w:val="baseline"/>
    </w:pPr>
    <w:rPr>
      <w:rFonts w:ascii="Calibri" w:eastAsia="Lucida Sans Unicode" w:hAnsi="Calibri" w:cs="Tahoma"/>
      <w:color w:val="000000"/>
      <w:szCs w:val="24"/>
      <w:lang w:bidi="en-US"/>
    </w:rPr>
  </w:style>
  <w:style w:type="paragraph" w:customStyle="1" w:styleId="Default">
    <w:name w:val="Default"/>
    <w:rsid w:val="00B9334C"/>
    <w:pPr>
      <w:autoSpaceDE w:val="0"/>
      <w:autoSpaceDN w:val="0"/>
      <w:adjustRightInd w:val="0"/>
      <w:spacing w:line="240" w:lineRule="auto"/>
      <w:jc w:val="left"/>
    </w:pPr>
    <w:rPr>
      <w:rFonts w:cs="Arial"/>
      <w:color w:val="000000"/>
      <w:szCs w:val="24"/>
    </w:rPr>
  </w:style>
  <w:style w:type="paragraph" w:styleId="Assuntodocomentrio">
    <w:name w:val="annotation subject"/>
    <w:basedOn w:val="Textodecomentrio"/>
    <w:next w:val="Textodecomentrio"/>
    <w:link w:val="AssuntodocomentrioChar"/>
    <w:uiPriority w:val="99"/>
    <w:semiHidden/>
    <w:unhideWhenUsed/>
    <w:rsid w:val="00384434"/>
    <w:rPr>
      <w:b/>
      <w:bCs/>
    </w:rPr>
  </w:style>
  <w:style w:type="character" w:customStyle="1" w:styleId="AssuntodocomentrioChar">
    <w:name w:val="Assunto do comentário Char"/>
    <w:basedOn w:val="TextodecomentrioChar"/>
    <w:link w:val="Assuntodocomentrio"/>
    <w:uiPriority w:val="99"/>
    <w:semiHidden/>
    <w:rsid w:val="00384434"/>
    <w:rPr>
      <w:rFonts w:asciiTheme="minorHAnsi" w:hAnsiTheme="minorHAnsi"/>
      <w:b/>
      <w:bCs/>
      <w:sz w:val="20"/>
      <w:szCs w:val="20"/>
    </w:rPr>
  </w:style>
  <w:style w:type="paragraph" w:customStyle="1" w:styleId="Padro">
    <w:name w:val="Padrão"/>
    <w:link w:val="PadroChar"/>
    <w:rsid w:val="00F1443D"/>
    <w:pPr>
      <w:tabs>
        <w:tab w:val="left" w:pos="708"/>
      </w:tabs>
      <w:suppressAutoHyphens/>
      <w:spacing w:after="200" w:line="276" w:lineRule="auto"/>
      <w:jc w:val="left"/>
    </w:pPr>
    <w:rPr>
      <w:rFonts w:ascii="Calibri" w:eastAsia="Calibri" w:hAnsi="Calibri" w:cs="Times New Roman"/>
      <w:sz w:val="22"/>
    </w:rPr>
  </w:style>
  <w:style w:type="character" w:customStyle="1" w:styleId="tgc">
    <w:name w:val="_tgc"/>
    <w:basedOn w:val="Fontepargpadro"/>
    <w:rsid w:val="00F1443D"/>
  </w:style>
  <w:style w:type="character" w:styleId="Forte">
    <w:name w:val="Strong"/>
    <w:basedOn w:val="Fontepargpadro"/>
    <w:uiPriority w:val="22"/>
    <w:qFormat/>
    <w:rsid w:val="00CD0810"/>
    <w:rPr>
      <w:b/>
      <w:bCs/>
    </w:rPr>
  </w:style>
  <w:style w:type="character" w:customStyle="1" w:styleId="st">
    <w:name w:val="st"/>
    <w:basedOn w:val="Fontepargpadro"/>
    <w:rsid w:val="00D96B02"/>
  </w:style>
  <w:style w:type="paragraph" w:customStyle="1" w:styleId="Texto">
    <w:name w:val="Texto"/>
    <w:basedOn w:val="Normal"/>
    <w:link w:val="TextoChar"/>
    <w:qFormat/>
    <w:rsid w:val="00AA59AA"/>
    <w:pPr>
      <w:spacing w:after="0" w:line="360" w:lineRule="auto"/>
      <w:ind w:firstLine="709"/>
      <w:jc w:val="both"/>
    </w:pPr>
    <w:rPr>
      <w:rFonts w:ascii="Arial" w:eastAsia="Calibri" w:hAnsi="Arial" w:cs="Arial"/>
      <w:sz w:val="24"/>
      <w:szCs w:val="24"/>
      <w:lang w:eastAsia="pt-BR"/>
    </w:rPr>
  </w:style>
  <w:style w:type="character" w:customStyle="1" w:styleId="TextoChar">
    <w:name w:val="Texto Char"/>
    <w:basedOn w:val="Fontepargpadro"/>
    <w:link w:val="Texto"/>
    <w:rsid w:val="00AA59AA"/>
    <w:rPr>
      <w:rFonts w:eastAsia="Calibri" w:cs="Arial"/>
      <w:szCs w:val="24"/>
      <w:lang w:eastAsia="pt-BR"/>
    </w:rPr>
  </w:style>
  <w:style w:type="paragraph" w:customStyle="1" w:styleId="Cit">
    <w:name w:val="Cit"/>
    <w:basedOn w:val="Normal"/>
    <w:link w:val="CitChar"/>
    <w:qFormat/>
    <w:rsid w:val="00A80647"/>
    <w:pPr>
      <w:tabs>
        <w:tab w:val="left" w:pos="8789"/>
      </w:tabs>
      <w:autoSpaceDE w:val="0"/>
      <w:autoSpaceDN w:val="0"/>
      <w:spacing w:after="0" w:line="240" w:lineRule="auto"/>
      <w:ind w:left="2268"/>
      <w:jc w:val="both"/>
    </w:pPr>
    <w:rPr>
      <w:rFonts w:ascii="Arial" w:eastAsia="Times New Roman" w:hAnsi="Arial" w:cs="Arial"/>
      <w:szCs w:val="24"/>
      <w:lang w:eastAsia="pt-BR"/>
    </w:rPr>
  </w:style>
  <w:style w:type="character" w:customStyle="1" w:styleId="CitChar">
    <w:name w:val="Cit Char"/>
    <w:basedOn w:val="Fontepargpadro"/>
    <w:link w:val="Cit"/>
    <w:rsid w:val="00A80647"/>
    <w:rPr>
      <w:rFonts w:eastAsia="Times New Roman" w:cs="Arial"/>
      <w:sz w:val="22"/>
      <w:szCs w:val="24"/>
      <w:lang w:eastAsia="pt-BR"/>
    </w:rPr>
  </w:style>
  <w:style w:type="paragraph" w:customStyle="1" w:styleId="T1">
    <w:name w:val="T1"/>
    <w:basedOn w:val="Normal"/>
    <w:link w:val="T1Char"/>
    <w:qFormat/>
    <w:rsid w:val="00D236F6"/>
    <w:pPr>
      <w:tabs>
        <w:tab w:val="left" w:pos="708"/>
      </w:tabs>
      <w:suppressAutoHyphens/>
      <w:spacing w:before="240" w:after="240" w:line="360" w:lineRule="auto"/>
      <w:jc w:val="both"/>
    </w:pPr>
    <w:rPr>
      <w:rFonts w:ascii="Arial" w:eastAsia="Calibri" w:hAnsi="Arial" w:cs="Arial"/>
      <w:b/>
      <w:sz w:val="24"/>
      <w:szCs w:val="24"/>
      <w:lang w:eastAsia="pt-BR"/>
    </w:rPr>
  </w:style>
  <w:style w:type="character" w:customStyle="1" w:styleId="T1Char">
    <w:name w:val="T1 Char"/>
    <w:basedOn w:val="Fontepargpadro"/>
    <w:link w:val="T1"/>
    <w:rsid w:val="00D236F6"/>
    <w:rPr>
      <w:rFonts w:eastAsia="Calibri" w:cs="Arial"/>
      <w:b/>
      <w:szCs w:val="24"/>
      <w:lang w:eastAsia="pt-BR"/>
    </w:rPr>
  </w:style>
  <w:style w:type="paragraph" w:customStyle="1" w:styleId="T11">
    <w:name w:val="T1.1"/>
    <w:basedOn w:val="T1"/>
    <w:link w:val="T11Char"/>
    <w:qFormat/>
    <w:rsid w:val="00D236F6"/>
  </w:style>
  <w:style w:type="character" w:customStyle="1" w:styleId="T11Char">
    <w:name w:val="T1.1 Char"/>
    <w:basedOn w:val="T1Char"/>
    <w:link w:val="T11"/>
    <w:rsid w:val="00D236F6"/>
    <w:rPr>
      <w:rFonts w:eastAsia="Calibri" w:cs="Arial"/>
      <w:b/>
      <w:szCs w:val="24"/>
      <w:lang w:eastAsia="pt-BR"/>
    </w:rPr>
  </w:style>
  <w:style w:type="character" w:customStyle="1" w:styleId="fontstyle01">
    <w:name w:val="fontstyle01"/>
    <w:basedOn w:val="Fontepargpadro"/>
    <w:rsid w:val="00D236F6"/>
    <w:rPr>
      <w:rFonts w:ascii="Fd6354657-Identity-H" w:hAnsi="Fd6354657-Identity-H" w:hint="default"/>
      <w:b w:val="0"/>
      <w:bCs w:val="0"/>
      <w:i w:val="0"/>
      <w:iCs w:val="0"/>
      <w:color w:val="131313"/>
      <w:sz w:val="22"/>
      <w:szCs w:val="22"/>
    </w:rPr>
  </w:style>
  <w:style w:type="character" w:customStyle="1" w:styleId="Ttulo3Char">
    <w:name w:val="Título 3 Char"/>
    <w:basedOn w:val="Fontepargpadro"/>
    <w:link w:val="Ttulo3"/>
    <w:uiPriority w:val="9"/>
    <w:semiHidden/>
    <w:rsid w:val="00814CB4"/>
    <w:rPr>
      <w:rFonts w:asciiTheme="majorHAnsi" w:eastAsiaTheme="majorEastAsia" w:hAnsiTheme="majorHAnsi" w:cstheme="majorBidi"/>
      <w:b/>
      <w:bCs/>
      <w:color w:val="4472C4" w:themeColor="accent1"/>
      <w:sz w:val="22"/>
      <w:lang w:eastAsia="pt-BR"/>
    </w:rPr>
  </w:style>
  <w:style w:type="paragraph" w:customStyle="1" w:styleId="Ref">
    <w:name w:val="Ref"/>
    <w:basedOn w:val="Normal"/>
    <w:link w:val="RefChar"/>
    <w:qFormat/>
    <w:rsid w:val="00814CB4"/>
    <w:pPr>
      <w:spacing w:after="0" w:line="360" w:lineRule="auto"/>
      <w:jc w:val="center"/>
    </w:pPr>
    <w:rPr>
      <w:rFonts w:ascii="Arial" w:eastAsia="Times New Roman" w:hAnsi="Arial" w:cs="Arial"/>
      <w:b/>
      <w:sz w:val="24"/>
      <w:szCs w:val="24"/>
      <w:lang w:eastAsia="pt-BR"/>
    </w:rPr>
  </w:style>
  <w:style w:type="character" w:customStyle="1" w:styleId="RefChar">
    <w:name w:val="Ref Char"/>
    <w:basedOn w:val="Fontepargpadro"/>
    <w:link w:val="Ref"/>
    <w:rsid w:val="00814CB4"/>
    <w:rPr>
      <w:rFonts w:eastAsia="Times New Roman" w:cs="Arial"/>
      <w:b/>
      <w:szCs w:val="24"/>
      <w:lang w:eastAsia="pt-BR"/>
    </w:rPr>
  </w:style>
  <w:style w:type="paragraph" w:styleId="Recuodecorpodetexto">
    <w:name w:val="Body Text Indent"/>
    <w:basedOn w:val="Normal"/>
    <w:link w:val="RecuodecorpodetextoChar"/>
    <w:uiPriority w:val="99"/>
    <w:unhideWhenUsed/>
    <w:rsid w:val="00814CB4"/>
    <w:pPr>
      <w:spacing w:after="120" w:line="276" w:lineRule="auto"/>
      <w:ind w:left="283"/>
    </w:pPr>
    <w:rPr>
      <w:rFonts w:eastAsiaTheme="minorEastAsia"/>
      <w:lang w:eastAsia="pt-BR"/>
    </w:rPr>
  </w:style>
  <w:style w:type="character" w:customStyle="1" w:styleId="RecuodecorpodetextoChar">
    <w:name w:val="Recuo de corpo de texto Char"/>
    <w:basedOn w:val="Fontepargpadro"/>
    <w:link w:val="Recuodecorpodetexto"/>
    <w:uiPriority w:val="99"/>
    <w:rsid w:val="00814CB4"/>
    <w:rPr>
      <w:rFonts w:asciiTheme="minorHAnsi" w:eastAsiaTheme="minorEastAsia" w:hAnsiTheme="minorHAnsi"/>
      <w:sz w:val="22"/>
      <w:lang w:eastAsia="pt-BR"/>
    </w:rPr>
  </w:style>
  <w:style w:type="character" w:customStyle="1" w:styleId="PadroChar">
    <w:name w:val="Padrão Char"/>
    <w:basedOn w:val="Fontepargpadro"/>
    <w:link w:val="Padro"/>
    <w:rsid w:val="00814CB4"/>
    <w:rPr>
      <w:rFonts w:ascii="Calibri" w:eastAsia="Calibri" w:hAnsi="Calibri" w:cs="Times New Roman"/>
      <w:sz w:val="22"/>
    </w:rPr>
  </w:style>
  <w:style w:type="character" w:customStyle="1" w:styleId="04char">
    <w:name w:val="04char"/>
    <w:basedOn w:val="Fontepargpadro"/>
    <w:rsid w:val="00814CB4"/>
  </w:style>
  <w:style w:type="character" w:styleId="nfase">
    <w:name w:val="Emphasis"/>
    <w:basedOn w:val="Fontepargpadro"/>
    <w:uiPriority w:val="20"/>
    <w:qFormat/>
    <w:rsid w:val="005C05F0"/>
    <w:rPr>
      <w:i/>
      <w:iCs/>
    </w:rPr>
  </w:style>
  <w:style w:type="character" w:customStyle="1" w:styleId="apple-converted-space">
    <w:name w:val="apple-converted-space"/>
    <w:basedOn w:val="Fontepargpadro"/>
    <w:rsid w:val="00E71FBB"/>
  </w:style>
  <w:style w:type="character" w:customStyle="1" w:styleId="Ttulo1Char">
    <w:name w:val="Título 1 Char"/>
    <w:basedOn w:val="Fontepargpadro"/>
    <w:link w:val="Ttulo1"/>
    <w:uiPriority w:val="9"/>
    <w:rsid w:val="00DE3B05"/>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sid w:val="00DE3B05"/>
    <w:rPr>
      <w:rFonts w:asciiTheme="majorHAnsi" w:eastAsiaTheme="majorEastAsia" w:hAnsiTheme="majorHAnsi" w:cstheme="majorBidi"/>
      <w:color w:val="2F5496" w:themeColor="accent1" w:themeShade="BF"/>
      <w:sz w:val="26"/>
      <w:szCs w:val="26"/>
    </w:rPr>
  </w:style>
  <w:style w:type="character" w:customStyle="1" w:styleId="author-element">
    <w:name w:val="author-element"/>
    <w:basedOn w:val="Fontepargpadro"/>
    <w:rsid w:val="0081083C"/>
  </w:style>
  <w:style w:type="character" w:customStyle="1" w:styleId="MenoPendente2">
    <w:name w:val="Menção Pendente2"/>
    <w:basedOn w:val="Fontepargpadro"/>
    <w:uiPriority w:val="99"/>
    <w:semiHidden/>
    <w:unhideWhenUsed/>
    <w:rsid w:val="00584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89514">
      <w:bodyDiv w:val="1"/>
      <w:marLeft w:val="0"/>
      <w:marRight w:val="0"/>
      <w:marTop w:val="0"/>
      <w:marBottom w:val="0"/>
      <w:divBdr>
        <w:top w:val="none" w:sz="0" w:space="0" w:color="auto"/>
        <w:left w:val="none" w:sz="0" w:space="0" w:color="auto"/>
        <w:bottom w:val="none" w:sz="0" w:space="0" w:color="auto"/>
        <w:right w:val="none" w:sz="0" w:space="0" w:color="auto"/>
      </w:divBdr>
    </w:div>
    <w:div w:id="195893606">
      <w:bodyDiv w:val="1"/>
      <w:marLeft w:val="0"/>
      <w:marRight w:val="0"/>
      <w:marTop w:val="0"/>
      <w:marBottom w:val="0"/>
      <w:divBdr>
        <w:top w:val="none" w:sz="0" w:space="0" w:color="auto"/>
        <w:left w:val="none" w:sz="0" w:space="0" w:color="auto"/>
        <w:bottom w:val="none" w:sz="0" w:space="0" w:color="auto"/>
        <w:right w:val="none" w:sz="0" w:space="0" w:color="auto"/>
      </w:divBdr>
    </w:div>
    <w:div w:id="352001395">
      <w:bodyDiv w:val="1"/>
      <w:marLeft w:val="0"/>
      <w:marRight w:val="0"/>
      <w:marTop w:val="0"/>
      <w:marBottom w:val="0"/>
      <w:divBdr>
        <w:top w:val="none" w:sz="0" w:space="0" w:color="auto"/>
        <w:left w:val="none" w:sz="0" w:space="0" w:color="auto"/>
        <w:bottom w:val="none" w:sz="0" w:space="0" w:color="auto"/>
        <w:right w:val="none" w:sz="0" w:space="0" w:color="auto"/>
      </w:divBdr>
    </w:div>
    <w:div w:id="505943894">
      <w:bodyDiv w:val="1"/>
      <w:marLeft w:val="0"/>
      <w:marRight w:val="0"/>
      <w:marTop w:val="0"/>
      <w:marBottom w:val="0"/>
      <w:divBdr>
        <w:top w:val="none" w:sz="0" w:space="0" w:color="auto"/>
        <w:left w:val="none" w:sz="0" w:space="0" w:color="auto"/>
        <w:bottom w:val="none" w:sz="0" w:space="0" w:color="auto"/>
        <w:right w:val="none" w:sz="0" w:space="0" w:color="auto"/>
      </w:divBdr>
    </w:div>
    <w:div w:id="1014770255">
      <w:bodyDiv w:val="1"/>
      <w:marLeft w:val="0"/>
      <w:marRight w:val="0"/>
      <w:marTop w:val="0"/>
      <w:marBottom w:val="0"/>
      <w:divBdr>
        <w:top w:val="none" w:sz="0" w:space="0" w:color="auto"/>
        <w:left w:val="none" w:sz="0" w:space="0" w:color="auto"/>
        <w:bottom w:val="none" w:sz="0" w:space="0" w:color="auto"/>
        <w:right w:val="none" w:sz="0" w:space="0" w:color="auto"/>
      </w:divBdr>
    </w:div>
    <w:div w:id="1018966672">
      <w:bodyDiv w:val="1"/>
      <w:marLeft w:val="0"/>
      <w:marRight w:val="0"/>
      <w:marTop w:val="0"/>
      <w:marBottom w:val="0"/>
      <w:divBdr>
        <w:top w:val="none" w:sz="0" w:space="0" w:color="auto"/>
        <w:left w:val="none" w:sz="0" w:space="0" w:color="auto"/>
        <w:bottom w:val="none" w:sz="0" w:space="0" w:color="auto"/>
        <w:right w:val="none" w:sz="0" w:space="0" w:color="auto"/>
      </w:divBdr>
    </w:div>
    <w:div w:id="1265921563">
      <w:bodyDiv w:val="1"/>
      <w:marLeft w:val="0"/>
      <w:marRight w:val="0"/>
      <w:marTop w:val="0"/>
      <w:marBottom w:val="0"/>
      <w:divBdr>
        <w:top w:val="none" w:sz="0" w:space="0" w:color="auto"/>
        <w:left w:val="none" w:sz="0" w:space="0" w:color="auto"/>
        <w:bottom w:val="none" w:sz="0" w:space="0" w:color="auto"/>
        <w:right w:val="none" w:sz="0" w:space="0" w:color="auto"/>
      </w:divBdr>
    </w:div>
    <w:div w:id="1435708264">
      <w:bodyDiv w:val="1"/>
      <w:marLeft w:val="0"/>
      <w:marRight w:val="0"/>
      <w:marTop w:val="0"/>
      <w:marBottom w:val="0"/>
      <w:divBdr>
        <w:top w:val="none" w:sz="0" w:space="0" w:color="auto"/>
        <w:left w:val="none" w:sz="0" w:space="0" w:color="auto"/>
        <w:bottom w:val="none" w:sz="0" w:space="0" w:color="auto"/>
        <w:right w:val="none" w:sz="0" w:space="0" w:color="auto"/>
      </w:divBdr>
    </w:div>
    <w:div w:id="1589921863">
      <w:bodyDiv w:val="1"/>
      <w:marLeft w:val="0"/>
      <w:marRight w:val="0"/>
      <w:marTop w:val="0"/>
      <w:marBottom w:val="0"/>
      <w:divBdr>
        <w:top w:val="none" w:sz="0" w:space="0" w:color="auto"/>
        <w:left w:val="none" w:sz="0" w:space="0" w:color="auto"/>
        <w:bottom w:val="none" w:sz="0" w:space="0" w:color="auto"/>
        <w:right w:val="none" w:sz="0" w:space="0" w:color="auto"/>
      </w:divBdr>
    </w:div>
    <w:div w:id="1699113611">
      <w:bodyDiv w:val="1"/>
      <w:marLeft w:val="0"/>
      <w:marRight w:val="0"/>
      <w:marTop w:val="0"/>
      <w:marBottom w:val="0"/>
      <w:divBdr>
        <w:top w:val="none" w:sz="0" w:space="0" w:color="auto"/>
        <w:left w:val="none" w:sz="0" w:space="0" w:color="auto"/>
        <w:bottom w:val="none" w:sz="0" w:space="0" w:color="auto"/>
        <w:right w:val="none" w:sz="0" w:space="0" w:color="auto"/>
      </w:divBdr>
    </w:div>
    <w:div w:id="1740782413">
      <w:bodyDiv w:val="1"/>
      <w:marLeft w:val="0"/>
      <w:marRight w:val="0"/>
      <w:marTop w:val="0"/>
      <w:marBottom w:val="0"/>
      <w:divBdr>
        <w:top w:val="none" w:sz="0" w:space="0" w:color="auto"/>
        <w:left w:val="none" w:sz="0" w:space="0" w:color="auto"/>
        <w:bottom w:val="none" w:sz="0" w:space="0" w:color="auto"/>
        <w:right w:val="none" w:sz="0" w:space="0" w:color="auto"/>
      </w:divBdr>
    </w:div>
    <w:div w:id="1781416049">
      <w:bodyDiv w:val="1"/>
      <w:marLeft w:val="0"/>
      <w:marRight w:val="0"/>
      <w:marTop w:val="0"/>
      <w:marBottom w:val="0"/>
      <w:divBdr>
        <w:top w:val="none" w:sz="0" w:space="0" w:color="auto"/>
        <w:left w:val="none" w:sz="0" w:space="0" w:color="auto"/>
        <w:bottom w:val="none" w:sz="0" w:space="0" w:color="auto"/>
        <w:right w:val="none" w:sz="0" w:space="0" w:color="auto"/>
      </w:divBdr>
    </w:div>
    <w:div w:id="1821186924">
      <w:bodyDiv w:val="1"/>
      <w:marLeft w:val="0"/>
      <w:marRight w:val="0"/>
      <w:marTop w:val="0"/>
      <w:marBottom w:val="0"/>
      <w:divBdr>
        <w:top w:val="none" w:sz="0" w:space="0" w:color="auto"/>
        <w:left w:val="none" w:sz="0" w:space="0" w:color="auto"/>
        <w:bottom w:val="none" w:sz="0" w:space="0" w:color="auto"/>
        <w:right w:val="none" w:sz="0" w:space="0" w:color="auto"/>
      </w:divBdr>
    </w:div>
    <w:div w:id="204768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ssoacomdeficiencia.gov.br/app/sites/default/files/publicacoes/cartilha-censo-2010-pessoas-com-deficienciareduzido.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E531B-5146-4BE5-A065-9936A58A4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22</Pages>
  <Words>7062</Words>
  <Characters>38139</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CESED - Centro de Ensino Superior e Desenvolvimento</Company>
  <LinksUpToDate>false</LinksUpToDate>
  <CharactersWithSpaces>45111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Feliciano vidal</dc:creator>
  <cp:keywords/>
  <dc:description/>
  <cp:lastModifiedBy>Maria Rita Duarte Cabral Rodrigues</cp:lastModifiedBy>
  <cp:revision>78</cp:revision>
  <dcterms:created xsi:type="dcterms:W3CDTF">2019-03-18T02:58:00Z</dcterms:created>
  <dcterms:modified xsi:type="dcterms:W3CDTF">2019-05-27T00:01:00Z</dcterms:modified>
</cp:coreProperties>
</file>