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AC6" w:rsidRPr="0058368A" w:rsidRDefault="00F34326">
      <w:pPr>
        <w:rPr>
          <w:rFonts w:ascii="Times New Roman" w:hAnsi="Times New Roman" w:cs="Times New Roman"/>
          <w:b/>
          <w:sz w:val="24"/>
          <w:szCs w:val="24"/>
        </w:rPr>
      </w:pPr>
      <w:r w:rsidRPr="0058368A">
        <w:rPr>
          <w:rFonts w:ascii="Times New Roman" w:hAnsi="Times New Roman" w:cs="Times New Roman"/>
          <w:b/>
        </w:rPr>
        <w:t xml:space="preserve"> </w:t>
      </w:r>
    </w:p>
    <w:p w:rsidR="00D047AA" w:rsidRPr="0058368A" w:rsidRDefault="00DA0AC6" w:rsidP="00CB35E1">
      <w:pPr>
        <w:spacing w:line="360" w:lineRule="auto"/>
        <w:jc w:val="both"/>
        <w:rPr>
          <w:rFonts w:ascii="Times New Roman" w:hAnsi="Times New Roman" w:cs="Times New Roman"/>
          <w:b/>
          <w:sz w:val="24"/>
          <w:szCs w:val="24"/>
        </w:rPr>
      </w:pPr>
      <w:r w:rsidRPr="0058368A">
        <w:rPr>
          <w:rFonts w:ascii="Times New Roman" w:hAnsi="Times New Roman" w:cs="Times New Roman"/>
          <w:b/>
          <w:sz w:val="24"/>
          <w:szCs w:val="24"/>
        </w:rPr>
        <w:t>UNIFACISA – CENTRO UNIVERSITÁRIO</w:t>
      </w:r>
      <w:r w:rsidRPr="0058368A">
        <w:rPr>
          <w:rFonts w:ascii="Times New Roman" w:hAnsi="Times New Roman" w:cs="Times New Roman"/>
          <w:b/>
          <w:sz w:val="24"/>
          <w:szCs w:val="24"/>
        </w:rPr>
        <w:tab/>
      </w:r>
    </w:p>
    <w:p w:rsidR="00DA0AC6" w:rsidRPr="0058368A" w:rsidRDefault="00DA0AC6" w:rsidP="00CB35E1">
      <w:pPr>
        <w:spacing w:line="360" w:lineRule="auto"/>
        <w:jc w:val="both"/>
        <w:rPr>
          <w:rFonts w:ascii="Times New Roman" w:hAnsi="Times New Roman" w:cs="Times New Roman"/>
          <w:b/>
          <w:sz w:val="24"/>
          <w:szCs w:val="24"/>
        </w:rPr>
      </w:pPr>
      <w:r w:rsidRPr="0058368A">
        <w:rPr>
          <w:rFonts w:ascii="Times New Roman" w:hAnsi="Times New Roman" w:cs="Times New Roman"/>
          <w:b/>
          <w:sz w:val="24"/>
          <w:szCs w:val="24"/>
        </w:rPr>
        <w:t>CESED – CENTRO DE ENSINO SUPERIOR E DESENVOLVIMENTO</w:t>
      </w:r>
    </w:p>
    <w:p w:rsidR="00A12A42" w:rsidRDefault="00DA0AC6" w:rsidP="00A12A42">
      <w:pPr>
        <w:spacing w:line="360" w:lineRule="auto"/>
        <w:jc w:val="both"/>
        <w:rPr>
          <w:rFonts w:ascii="Times New Roman" w:hAnsi="Times New Roman" w:cs="Times New Roman"/>
          <w:b/>
          <w:sz w:val="24"/>
          <w:szCs w:val="24"/>
        </w:rPr>
      </w:pPr>
      <w:r w:rsidRPr="0058368A">
        <w:rPr>
          <w:rFonts w:ascii="Times New Roman" w:hAnsi="Times New Roman" w:cs="Times New Roman"/>
          <w:b/>
          <w:sz w:val="24"/>
          <w:szCs w:val="24"/>
        </w:rPr>
        <w:t>CURSO DE DIREITO</w:t>
      </w:r>
    </w:p>
    <w:p w:rsidR="00A12A42" w:rsidRDefault="00A12A42" w:rsidP="00A12A42">
      <w:pPr>
        <w:spacing w:line="360" w:lineRule="auto"/>
        <w:jc w:val="both"/>
        <w:rPr>
          <w:rFonts w:ascii="Times New Roman" w:hAnsi="Times New Roman" w:cs="Times New Roman"/>
          <w:b/>
          <w:sz w:val="24"/>
          <w:szCs w:val="24"/>
        </w:rPr>
      </w:pPr>
    </w:p>
    <w:p w:rsidR="00A12A42" w:rsidRPr="0058368A" w:rsidRDefault="00A12A42" w:rsidP="00A12A42">
      <w:pPr>
        <w:spacing w:line="360" w:lineRule="auto"/>
        <w:jc w:val="both"/>
        <w:rPr>
          <w:rFonts w:ascii="Times New Roman" w:hAnsi="Times New Roman" w:cs="Times New Roman"/>
          <w:b/>
          <w:sz w:val="24"/>
          <w:szCs w:val="24"/>
        </w:rPr>
      </w:pPr>
    </w:p>
    <w:p w:rsidR="00DA0AC6" w:rsidRPr="0058368A" w:rsidRDefault="00DA0AC6" w:rsidP="00CB35E1">
      <w:pPr>
        <w:spacing w:line="360" w:lineRule="auto"/>
        <w:jc w:val="center"/>
        <w:rPr>
          <w:rFonts w:ascii="Times New Roman" w:hAnsi="Times New Roman" w:cs="Times New Roman"/>
          <w:b/>
          <w:sz w:val="24"/>
          <w:szCs w:val="24"/>
        </w:rPr>
      </w:pPr>
      <w:r w:rsidRPr="0058368A">
        <w:rPr>
          <w:rFonts w:ascii="Times New Roman" w:hAnsi="Times New Roman" w:cs="Times New Roman"/>
          <w:b/>
          <w:sz w:val="24"/>
          <w:szCs w:val="24"/>
        </w:rPr>
        <w:t>CIBELY RAFAEL MACEDO DOS SANTOS</w:t>
      </w:r>
    </w:p>
    <w:p w:rsidR="00CB35E1" w:rsidRDefault="00CB35E1" w:rsidP="00CB35E1">
      <w:pPr>
        <w:spacing w:line="360" w:lineRule="auto"/>
        <w:jc w:val="center"/>
        <w:rPr>
          <w:rFonts w:ascii="Times New Roman" w:hAnsi="Times New Roman" w:cs="Times New Roman"/>
          <w:b/>
          <w:sz w:val="24"/>
          <w:szCs w:val="24"/>
        </w:rPr>
      </w:pPr>
    </w:p>
    <w:p w:rsidR="00A12A42" w:rsidRDefault="00A12A42" w:rsidP="00CB35E1">
      <w:pPr>
        <w:spacing w:line="360" w:lineRule="auto"/>
        <w:jc w:val="center"/>
        <w:rPr>
          <w:rFonts w:ascii="Times New Roman" w:hAnsi="Times New Roman" w:cs="Times New Roman"/>
          <w:b/>
          <w:sz w:val="24"/>
          <w:szCs w:val="24"/>
        </w:rPr>
      </w:pPr>
    </w:p>
    <w:p w:rsidR="00A12A42" w:rsidRDefault="00A12A42" w:rsidP="00CB35E1">
      <w:pPr>
        <w:spacing w:line="360" w:lineRule="auto"/>
        <w:jc w:val="center"/>
        <w:rPr>
          <w:rFonts w:ascii="Times New Roman" w:hAnsi="Times New Roman" w:cs="Times New Roman"/>
          <w:b/>
          <w:sz w:val="24"/>
          <w:szCs w:val="24"/>
        </w:rPr>
      </w:pPr>
    </w:p>
    <w:p w:rsidR="00A12A42" w:rsidRPr="0058368A" w:rsidRDefault="00A12A42" w:rsidP="00CB35E1">
      <w:pPr>
        <w:spacing w:line="360" w:lineRule="auto"/>
        <w:jc w:val="center"/>
        <w:rPr>
          <w:rFonts w:ascii="Times New Roman" w:hAnsi="Times New Roman" w:cs="Times New Roman"/>
          <w:b/>
          <w:sz w:val="24"/>
          <w:szCs w:val="24"/>
        </w:rPr>
      </w:pPr>
    </w:p>
    <w:p w:rsidR="00DA0AC6" w:rsidRPr="0058368A" w:rsidRDefault="00DA0AC6" w:rsidP="00CB35E1">
      <w:pPr>
        <w:spacing w:line="360" w:lineRule="auto"/>
        <w:jc w:val="center"/>
        <w:rPr>
          <w:rFonts w:ascii="Times New Roman" w:hAnsi="Times New Roman" w:cs="Times New Roman"/>
          <w:b/>
          <w:sz w:val="24"/>
          <w:szCs w:val="24"/>
        </w:rPr>
      </w:pPr>
    </w:p>
    <w:p w:rsidR="00DA0AC6" w:rsidRPr="0058368A" w:rsidRDefault="00DA0AC6" w:rsidP="00CB35E1">
      <w:pPr>
        <w:spacing w:line="360" w:lineRule="auto"/>
        <w:jc w:val="center"/>
        <w:rPr>
          <w:rFonts w:ascii="Times New Roman" w:hAnsi="Times New Roman" w:cs="Times New Roman"/>
          <w:b/>
          <w:sz w:val="24"/>
          <w:szCs w:val="24"/>
        </w:rPr>
      </w:pPr>
      <w:r w:rsidRPr="0058368A">
        <w:rPr>
          <w:rFonts w:ascii="Times New Roman" w:hAnsi="Times New Roman" w:cs="Times New Roman"/>
          <w:b/>
          <w:sz w:val="24"/>
          <w:szCs w:val="24"/>
        </w:rPr>
        <w:t>O PAPEL DO TRIBUNAL PENAL INTERNACIONAL CONTRA A VIOLAÇÃO DOS DIREITOS HUMANOS</w:t>
      </w: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A12A42">
      <w:pPr>
        <w:spacing w:line="360" w:lineRule="auto"/>
        <w:rPr>
          <w:rFonts w:ascii="Times New Roman" w:hAnsi="Times New Roman" w:cs="Times New Roman"/>
          <w:b/>
          <w:sz w:val="24"/>
          <w:szCs w:val="24"/>
        </w:rPr>
      </w:pP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CB35E1">
      <w:pPr>
        <w:spacing w:line="360" w:lineRule="auto"/>
        <w:jc w:val="center"/>
        <w:rPr>
          <w:rFonts w:ascii="Times New Roman" w:hAnsi="Times New Roman" w:cs="Times New Roman"/>
          <w:b/>
          <w:sz w:val="24"/>
          <w:szCs w:val="24"/>
        </w:rPr>
      </w:pPr>
    </w:p>
    <w:p w:rsidR="00CB35E1" w:rsidRPr="0058368A" w:rsidRDefault="00CB35E1" w:rsidP="00CB35E1">
      <w:pPr>
        <w:spacing w:line="240" w:lineRule="auto"/>
        <w:jc w:val="center"/>
        <w:rPr>
          <w:rFonts w:ascii="Times New Roman" w:hAnsi="Times New Roman" w:cs="Times New Roman"/>
          <w:b/>
          <w:sz w:val="24"/>
          <w:szCs w:val="24"/>
        </w:rPr>
      </w:pPr>
    </w:p>
    <w:p w:rsidR="00CB35E1" w:rsidRPr="0058368A" w:rsidRDefault="00CB35E1" w:rsidP="00CB35E1">
      <w:pPr>
        <w:spacing w:line="240" w:lineRule="auto"/>
        <w:jc w:val="center"/>
        <w:rPr>
          <w:rFonts w:ascii="Times New Roman" w:hAnsi="Times New Roman" w:cs="Times New Roman"/>
          <w:b/>
          <w:sz w:val="24"/>
          <w:szCs w:val="24"/>
        </w:rPr>
      </w:pPr>
      <w:r w:rsidRPr="0058368A">
        <w:rPr>
          <w:rFonts w:ascii="Times New Roman" w:hAnsi="Times New Roman" w:cs="Times New Roman"/>
          <w:b/>
          <w:sz w:val="24"/>
          <w:szCs w:val="24"/>
        </w:rPr>
        <w:t>CAMPINA GRANDE – PB</w:t>
      </w:r>
    </w:p>
    <w:p w:rsidR="00CB35E1" w:rsidRPr="0058368A" w:rsidRDefault="0058368A" w:rsidP="00CB35E1">
      <w:pPr>
        <w:spacing w:line="240" w:lineRule="auto"/>
        <w:jc w:val="center"/>
        <w:rPr>
          <w:rFonts w:ascii="Times New Roman" w:hAnsi="Times New Roman" w:cs="Times New Roman"/>
          <w:b/>
          <w:sz w:val="24"/>
          <w:szCs w:val="24"/>
        </w:rPr>
      </w:pPr>
      <w:r w:rsidRPr="0058368A">
        <w:rPr>
          <w:rFonts w:ascii="Times New Roman" w:hAnsi="Times New Roman" w:cs="Times New Roman"/>
          <w:b/>
          <w:sz w:val="24"/>
          <w:szCs w:val="24"/>
        </w:rPr>
        <w:t>2019</w:t>
      </w:r>
    </w:p>
    <w:p w:rsidR="00CB35E1" w:rsidRPr="0058368A" w:rsidRDefault="00CB35E1" w:rsidP="00CB35E1">
      <w:pPr>
        <w:spacing w:line="240" w:lineRule="auto"/>
        <w:jc w:val="center"/>
        <w:rPr>
          <w:rFonts w:ascii="Times New Roman" w:hAnsi="Times New Roman" w:cs="Times New Roman"/>
          <w:b/>
          <w:sz w:val="24"/>
          <w:szCs w:val="24"/>
        </w:rPr>
      </w:pPr>
    </w:p>
    <w:p w:rsidR="00CB35E1" w:rsidRDefault="00CB35E1" w:rsidP="00A12A42">
      <w:pPr>
        <w:spacing w:line="240" w:lineRule="auto"/>
        <w:jc w:val="center"/>
        <w:rPr>
          <w:rFonts w:ascii="Times New Roman" w:hAnsi="Times New Roman" w:cs="Times New Roman"/>
          <w:b/>
          <w:sz w:val="24"/>
          <w:szCs w:val="24"/>
        </w:rPr>
      </w:pPr>
      <w:r w:rsidRPr="0058368A">
        <w:rPr>
          <w:rFonts w:ascii="Times New Roman" w:hAnsi="Times New Roman" w:cs="Times New Roman"/>
          <w:b/>
          <w:sz w:val="24"/>
          <w:szCs w:val="24"/>
        </w:rPr>
        <w:t>CIBELY RAFAEL MACEDO DOS SANTOS</w:t>
      </w:r>
    </w:p>
    <w:p w:rsidR="00A12A42" w:rsidRDefault="00A12A42" w:rsidP="00A12A42">
      <w:pPr>
        <w:spacing w:line="240" w:lineRule="auto"/>
        <w:jc w:val="center"/>
        <w:rPr>
          <w:rFonts w:ascii="Times New Roman" w:hAnsi="Times New Roman" w:cs="Times New Roman"/>
          <w:b/>
          <w:sz w:val="24"/>
          <w:szCs w:val="24"/>
        </w:rPr>
      </w:pPr>
    </w:p>
    <w:p w:rsidR="00A12A42" w:rsidRDefault="00A12A42" w:rsidP="00A12A42">
      <w:pPr>
        <w:spacing w:line="240" w:lineRule="auto"/>
        <w:jc w:val="center"/>
        <w:rPr>
          <w:rFonts w:ascii="Times New Roman" w:hAnsi="Times New Roman" w:cs="Times New Roman"/>
          <w:b/>
          <w:sz w:val="24"/>
          <w:szCs w:val="24"/>
        </w:rPr>
      </w:pPr>
    </w:p>
    <w:p w:rsidR="00A12A42" w:rsidRDefault="00A12A42" w:rsidP="00A12A42">
      <w:pPr>
        <w:spacing w:line="240" w:lineRule="auto"/>
        <w:jc w:val="center"/>
        <w:rPr>
          <w:rFonts w:ascii="Times New Roman" w:hAnsi="Times New Roman" w:cs="Times New Roman"/>
          <w:b/>
          <w:sz w:val="24"/>
          <w:szCs w:val="24"/>
        </w:rPr>
      </w:pPr>
    </w:p>
    <w:p w:rsidR="00A12A42" w:rsidRDefault="00A12A42" w:rsidP="00A12A42">
      <w:pPr>
        <w:spacing w:line="240" w:lineRule="auto"/>
        <w:jc w:val="center"/>
        <w:rPr>
          <w:rFonts w:ascii="Times New Roman" w:hAnsi="Times New Roman" w:cs="Times New Roman"/>
          <w:b/>
          <w:sz w:val="24"/>
          <w:szCs w:val="24"/>
        </w:rPr>
      </w:pPr>
    </w:p>
    <w:p w:rsidR="00A12A42" w:rsidRDefault="00A12A42" w:rsidP="00A12A42">
      <w:pPr>
        <w:spacing w:line="240" w:lineRule="auto"/>
        <w:jc w:val="center"/>
        <w:rPr>
          <w:rFonts w:ascii="Times New Roman" w:hAnsi="Times New Roman" w:cs="Times New Roman"/>
          <w:b/>
          <w:sz w:val="24"/>
          <w:szCs w:val="24"/>
        </w:rPr>
      </w:pPr>
    </w:p>
    <w:p w:rsidR="00A12A42" w:rsidRPr="0058368A" w:rsidRDefault="00A12A42" w:rsidP="00A12A42">
      <w:pPr>
        <w:spacing w:line="240" w:lineRule="auto"/>
        <w:jc w:val="center"/>
        <w:rPr>
          <w:rFonts w:ascii="Times New Roman" w:hAnsi="Times New Roman" w:cs="Times New Roman"/>
          <w:b/>
          <w:sz w:val="24"/>
          <w:szCs w:val="24"/>
        </w:rPr>
      </w:pPr>
    </w:p>
    <w:p w:rsidR="00CB35E1" w:rsidRPr="0058368A" w:rsidRDefault="00AA75BF" w:rsidP="00CB35E1">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r>
      <w:r>
        <w:rPr>
          <w:rFonts w:ascii="Times New Roman" w:hAnsi="Times New Roman" w:cs="Times New Roman"/>
          <w:b/>
          <w:noProof/>
          <w:sz w:val="24"/>
          <w:szCs w:val="24"/>
          <w:lang w:eastAsia="pt-BR"/>
        </w:rPr>
        <w:pict>
          <v:rect id="AutoShape 1" o:spid="_x0000_s1026" alt="Unifacisa - Centro UniversitÃ¡rio" style="width:24.75pt;height:24.75pt;visibility:visible;mso-position-horizontal-relative:char;mso-position-vertical-relative:line" filled="f" stroked="f">
            <o:lock v:ext="edit" aspectratio="t"/>
            <w10:wrap type="none"/>
            <w10:anchorlock/>
          </v:rect>
        </w:pict>
      </w:r>
      <w:r w:rsidR="00CB35E1" w:rsidRPr="0058368A">
        <w:rPr>
          <w:rFonts w:ascii="Times New Roman" w:hAnsi="Times New Roman" w:cs="Times New Roman"/>
          <w:b/>
          <w:sz w:val="24"/>
          <w:szCs w:val="24"/>
        </w:rPr>
        <w:t xml:space="preserve"> O PAPEL DO TRIBUNAL PENAL INTERNACIONAL CONTRA A VIOLAÇÃO DOS DIREITOS HUMANOS</w:t>
      </w:r>
    </w:p>
    <w:p w:rsidR="00CB35E1" w:rsidRPr="0058368A" w:rsidRDefault="00CB35E1" w:rsidP="00CB35E1">
      <w:pPr>
        <w:spacing w:line="240" w:lineRule="auto"/>
        <w:jc w:val="center"/>
        <w:rPr>
          <w:rFonts w:ascii="Times New Roman" w:hAnsi="Times New Roman" w:cs="Times New Roman"/>
          <w:sz w:val="24"/>
          <w:szCs w:val="24"/>
        </w:rPr>
      </w:pPr>
    </w:p>
    <w:p w:rsidR="0014335F" w:rsidRPr="0058368A" w:rsidRDefault="0014335F" w:rsidP="00CB35E1">
      <w:pPr>
        <w:spacing w:line="240" w:lineRule="auto"/>
        <w:jc w:val="center"/>
        <w:rPr>
          <w:rFonts w:ascii="Times New Roman" w:hAnsi="Times New Roman" w:cs="Times New Roman"/>
          <w:sz w:val="24"/>
          <w:szCs w:val="24"/>
        </w:rPr>
      </w:pPr>
    </w:p>
    <w:p w:rsidR="0014335F" w:rsidRPr="0058368A" w:rsidRDefault="0014335F" w:rsidP="008135F4">
      <w:pPr>
        <w:spacing w:line="240" w:lineRule="auto"/>
        <w:rPr>
          <w:rFonts w:ascii="Times New Roman" w:hAnsi="Times New Roman" w:cs="Times New Roman"/>
          <w:sz w:val="24"/>
          <w:szCs w:val="24"/>
        </w:rPr>
      </w:pPr>
    </w:p>
    <w:p w:rsidR="0058368A" w:rsidRPr="0058368A" w:rsidRDefault="0058368A" w:rsidP="0058368A">
      <w:pPr>
        <w:widowControl w:val="0"/>
        <w:autoSpaceDE w:val="0"/>
        <w:autoSpaceDN w:val="0"/>
        <w:spacing w:before="2" w:after="0" w:line="240" w:lineRule="auto"/>
        <w:rPr>
          <w:rFonts w:ascii="Times New Roman" w:eastAsia="Times New Roman" w:hAnsi="Times New Roman" w:cs="Times New Roman"/>
          <w:sz w:val="38"/>
          <w:szCs w:val="24"/>
          <w:lang w:val="en-US"/>
        </w:rPr>
      </w:pPr>
    </w:p>
    <w:p w:rsidR="0058368A" w:rsidRPr="0058368A" w:rsidRDefault="0058368A" w:rsidP="0058368A">
      <w:pPr>
        <w:spacing w:after="0" w:line="240" w:lineRule="auto"/>
        <w:ind w:left="4536"/>
        <w:jc w:val="both"/>
        <w:rPr>
          <w:rFonts w:ascii="Times New Roman" w:eastAsia="Times New Roman" w:hAnsi="Times New Roman" w:cs="Times New Roman"/>
          <w:color w:val="FF0000"/>
          <w:sz w:val="24"/>
          <w:szCs w:val="24"/>
          <w:lang w:eastAsia="pt-BR"/>
        </w:rPr>
      </w:pPr>
      <w:r w:rsidRPr="0058368A">
        <w:rPr>
          <w:rFonts w:ascii="Times New Roman" w:eastAsia="Times New Roman" w:hAnsi="Times New Roman" w:cs="Times New Roman"/>
          <w:sz w:val="24"/>
          <w:szCs w:val="24"/>
          <w:lang w:eastAsia="pt-BR"/>
        </w:rPr>
        <w:t>Trabalho de Conclusão de Curso – Artigo Científico – apresentado como pré-requisito para a obtenção do título de Bacharel em Direito pela UNIFACISA – Centro Universitário Faculdade de Ciências Sociais Aplicadas.</w:t>
      </w:r>
    </w:p>
    <w:p w:rsidR="0058368A" w:rsidRPr="0058368A" w:rsidRDefault="0058368A" w:rsidP="0058368A">
      <w:pPr>
        <w:spacing w:after="0" w:line="240" w:lineRule="auto"/>
        <w:ind w:left="4536"/>
        <w:rPr>
          <w:rFonts w:ascii="Times New Roman" w:eastAsia="Times New Roman" w:hAnsi="Times New Roman" w:cs="Times New Roman"/>
          <w:color w:val="FF0000"/>
          <w:sz w:val="24"/>
          <w:szCs w:val="24"/>
          <w:lang w:eastAsia="pt-BR"/>
        </w:rPr>
      </w:pPr>
      <w:r w:rsidRPr="0058368A">
        <w:rPr>
          <w:rFonts w:ascii="Times New Roman" w:eastAsia="Times New Roman" w:hAnsi="Times New Roman" w:cs="Times New Roman"/>
          <w:sz w:val="24"/>
          <w:szCs w:val="24"/>
          <w:lang w:eastAsia="pt-BR"/>
        </w:rPr>
        <w:t>Área de Concentração: Propedêuticas</w:t>
      </w:r>
    </w:p>
    <w:p w:rsidR="0058368A" w:rsidRPr="0058368A" w:rsidRDefault="0058368A" w:rsidP="0058368A">
      <w:pPr>
        <w:spacing w:after="0" w:line="240" w:lineRule="auto"/>
        <w:ind w:left="4536"/>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Linha de Pesquisa: Pragmatismo Jurídico e Direitos Humanos.</w:t>
      </w:r>
    </w:p>
    <w:p w:rsidR="0058368A" w:rsidRPr="0058368A" w:rsidRDefault="0058368A" w:rsidP="0058368A">
      <w:pPr>
        <w:spacing w:after="0" w:line="24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Orientadora: Prof.</w:t>
      </w:r>
      <w:r w:rsidRPr="0058368A">
        <w:rPr>
          <w:rFonts w:ascii="Times New Roman" w:eastAsia="Times New Roman" w:hAnsi="Times New Roman" w:cs="Times New Roman"/>
          <w:sz w:val="24"/>
          <w:szCs w:val="24"/>
          <w:vertAlign w:val="superscript"/>
          <w:lang w:eastAsia="pt-BR"/>
        </w:rPr>
        <w:t>a</w:t>
      </w:r>
      <w:r w:rsidRPr="0058368A">
        <w:rPr>
          <w:rFonts w:ascii="Times New Roman" w:eastAsia="Times New Roman" w:hAnsi="Times New Roman" w:cs="Times New Roman"/>
          <w:sz w:val="24"/>
          <w:szCs w:val="24"/>
          <w:lang w:eastAsia="pt-BR"/>
        </w:rPr>
        <w:t xml:space="preserve"> Dr.ª Ediliane L. L. Figueiredo.</w:t>
      </w:r>
    </w:p>
    <w:p w:rsidR="00CB35E1" w:rsidRPr="0058368A" w:rsidRDefault="00CB35E1" w:rsidP="00CB35E1">
      <w:pPr>
        <w:spacing w:line="240" w:lineRule="auto"/>
        <w:jc w:val="center"/>
        <w:rPr>
          <w:rFonts w:ascii="Times New Roman" w:hAnsi="Times New Roman" w:cs="Times New Roman"/>
          <w:sz w:val="24"/>
          <w:szCs w:val="24"/>
        </w:rPr>
      </w:pPr>
    </w:p>
    <w:p w:rsidR="0058368A" w:rsidRPr="0058368A" w:rsidRDefault="0058368A" w:rsidP="00CB35E1">
      <w:pPr>
        <w:spacing w:line="240" w:lineRule="auto"/>
        <w:jc w:val="center"/>
        <w:rPr>
          <w:rFonts w:ascii="Times New Roman" w:hAnsi="Times New Roman" w:cs="Times New Roman"/>
          <w:sz w:val="24"/>
          <w:szCs w:val="24"/>
        </w:rPr>
      </w:pPr>
    </w:p>
    <w:p w:rsidR="0058368A" w:rsidRPr="0058368A" w:rsidRDefault="0058368A" w:rsidP="00CB35E1">
      <w:pPr>
        <w:spacing w:line="240" w:lineRule="auto"/>
        <w:jc w:val="center"/>
        <w:rPr>
          <w:rFonts w:ascii="Times New Roman" w:hAnsi="Times New Roman" w:cs="Times New Roman"/>
          <w:sz w:val="24"/>
          <w:szCs w:val="24"/>
        </w:rPr>
      </w:pPr>
    </w:p>
    <w:p w:rsidR="00A12A42" w:rsidRPr="0058368A" w:rsidRDefault="00A12A42" w:rsidP="00A12A42">
      <w:pPr>
        <w:spacing w:line="360" w:lineRule="auto"/>
        <w:jc w:val="both"/>
        <w:rPr>
          <w:rFonts w:ascii="Times New Roman" w:hAnsi="Times New Roman" w:cs="Times New Roman"/>
          <w:sz w:val="24"/>
          <w:szCs w:val="24"/>
        </w:rPr>
      </w:pPr>
    </w:p>
    <w:p w:rsidR="00BE068D" w:rsidRPr="0058368A" w:rsidRDefault="00BE068D" w:rsidP="0058368A">
      <w:pPr>
        <w:spacing w:after="0" w:line="240" w:lineRule="auto"/>
        <w:rPr>
          <w:rFonts w:ascii="Times New Roman" w:hAnsi="Times New Roman" w:cs="Times New Roman"/>
          <w:b/>
          <w:sz w:val="24"/>
          <w:szCs w:val="24"/>
        </w:rPr>
      </w:pPr>
    </w:p>
    <w:p w:rsidR="00BE068D" w:rsidRPr="0058368A" w:rsidRDefault="00BE068D" w:rsidP="0058368A">
      <w:pPr>
        <w:spacing w:after="0" w:line="240" w:lineRule="auto"/>
        <w:jc w:val="center"/>
        <w:rPr>
          <w:rFonts w:ascii="Times New Roman" w:hAnsi="Times New Roman" w:cs="Times New Roman"/>
          <w:sz w:val="24"/>
          <w:szCs w:val="24"/>
        </w:rPr>
      </w:pPr>
      <w:r w:rsidRPr="0058368A">
        <w:rPr>
          <w:rFonts w:ascii="Times New Roman" w:hAnsi="Times New Roman" w:cs="Times New Roman"/>
          <w:sz w:val="24"/>
          <w:szCs w:val="24"/>
        </w:rPr>
        <w:t>CAMPINA GRANDE – PB</w:t>
      </w:r>
    </w:p>
    <w:p w:rsidR="00C95908" w:rsidRPr="0058368A" w:rsidRDefault="00C95908" w:rsidP="0058368A">
      <w:pPr>
        <w:spacing w:after="0" w:line="240" w:lineRule="auto"/>
        <w:rPr>
          <w:rFonts w:ascii="Times New Roman" w:hAnsi="Times New Roman" w:cs="Times New Roman"/>
          <w:sz w:val="24"/>
          <w:szCs w:val="24"/>
        </w:rPr>
      </w:pPr>
    </w:p>
    <w:p w:rsidR="00BE068D" w:rsidRPr="0058368A" w:rsidRDefault="00BE068D" w:rsidP="0058368A">
      <w:pPr>
        <w:spacing w:after="0" w:line="240" w:lineRule="auto"/>
        <w:jc w:val="center"/>
        <w:rPr>
          <w:rFonts w:ascii="Times New Roman" w:hAnsi="Times New Roman" w:cs="Times New Roman"/>
          <w:sz w:val="24"/>
          <w:szCs w:val="24"/>
        </w:rPr>
      </w:pPr>
      <w:r w:rsidRPr="0058368A">
        <w:rPr>
          <w:rFonts w:ascii="Times New Roman" w:hAnsi="Times New Roman" w:cs="Times New Roman"/>
          <w:sz w:val="24"/>
          <w:szCs w:val="24"/>
        </w:rPr>
        <w:t>2018</w:t>
      </w:r>
    </w:p>
    <w:p w:rsidR="008135F4" w:rsidRPr="0058368A" w:rsidRDefault="008135F4" w:rsidP="00BE068D">
      <w:pPr>
        <w:spacing w:line="240" w:lineRule="auto"/>
        <w:jc w:val="center"/>
        <w:rPr>
          <w:rFonts w:ascii="Times New Roman" w:hAnsi="Times New Roman" w:cs="Times New Roman"/>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Pr="0058368A" w:rsidRDefault="005C4A33" w:rsidP="005C4A33">
      <w:pPr>
        <w:spacing w:line="240" w:lineRule="auto"/>
        <w:jc w:val="center"/>
        <w:rPr>
          <w:rFonts w:ascii="Times New Roman" w:hAnsi="Times New Roman" w:cs="Times New Roman"/>
          <w:b/>
          <w:sz w:val="24"/>
          <w:szCs w:val="24"/>
        </w:rPr>
      </w:pPr>
    </w:p>
    <w:p w:rsidR="005C4A33" w:rsidRPr="0058368A" w:rsidRDefault="005C4A33" w:rsidP="005C4A33">
      <w:pPr>
        <w:spacing w:after="0" w:line="360" w:lineRule="auto"/>
        <w:jc w:val="both"/>
        <w:rPr>
          <w:rFonts w:ascii="Times New Roman" w:hAnsi="Times New Roman" w:cs="Times New Roman"/>
          <w:b/>
          <w:sz w:val="24"/>
          <w:szCs w:val="24"/>
        </w:rPr>
      </w:pPr>
    </w:p>
    <w:p w:rsidR="005C4A33" w:rsidRPr="0058368A" w:rsidRDefault="005C4A33" w:rsidP="005C4A33">
      <w:pPr>
        <w:spacing w:after="0" w:line="24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color w:val="000000"/>
          <w:sz w:val="24"/>
          <w:szCs w:val="24"/>
          <w:lang w:eastAsia="pt-BR"/>
        </w:rPr>
        <w:t xml:space="preserve">Trabalho de Conclusão de Curso - Artigo Científico - </w:t>
      </w:r>
      <w:r w:rsidRPr="0058368A">
        <w:rPr>
          <w:rFonts w:ascii="Times New Roman" w:eastAsia="Times New Roman" w:hAnsi="Times New Roman" w:cs="Times New Roman"/>
          <w:sz w:val="24"/>
          <w:szCs w:val="24"/>
          <w:lang w:eastAsia="pt-BR"/>
        </w:rPr>
        <w:t xml:space="preserve">O papel do Tribunal Penal Internacional contra a violação dos direitos humanos - apresentado como parte </w:t>
      </w:r>
      <w:r w:rsidRPr="0058368A">
        <w:rPr>
          <w:rFonts w:ascii="Times New Roman" w:eastAsia="Times New Roman" w:hAnsi="Times New Roman" w:cs="Times New Roman"/>
          <w:color w:val="000000"/>
          <w:sz w:val="24"/>
          <w:szCs w:val="24"/>
          <w:lang w:eastAsia="pt-BR"/>
        </w:rPr>
        <w:t xml:space="preserve">dos requisitos para obtenção do título de Bacharel em Direito, outorgado pela UNIFACISA – Centro Universitário de Campina Grande – PB. </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p>
    <w:p w:rsidR="005C4A33" w:rsidRDefault="005C4A33" w:rsidP="005C4A33">
      <w:pPr>
        <w:spacing w:after="0" w:line="240" w:lineRule="auto"/>
        <w:ind w:left="4536"/>
        <w:jc w:val="both"/>
        <w:rPr>
          <w:rFonts w:ascii="Times New Roman" w:eastAsia="Times New Roman" w:hAnsi="Times New Roman" w:cs="Times New Roman"/>
          <w:sz w:val="24"/>
          <w:szCs w:val="24"/>
          <w:lang w:eastAsia="pt-BR"/>
        </w:rPr>
      </w:pPr>
    </w:p>
    <w:p w:rsidR="00A12A42" w:rsidRDefault="00A12A42" w:rsidP="005C4A33">
      <w:pPr>
        <w:spacing w:after="0" w:line="240" w:lineRule="auto"/>
        <w:ind w:left="4536"/>
        <w:jc w:val="both"/>
        <w:rPr>
          <w:rFonts w:ascii="Times New Roman" w:eastAsia="Times New Roman" w:hAnsi="Times New Roman" w:cs="Times New Roman"/>
          <w:sz w:val="24"/>
          <w:szCs w:val="24"/>
          <w:lang w:eastAsia="pt-BR"/>
        </w:rPr>
      </w:pPr>
    </w:p>
    <w:p w:rsidR="00A12A42" w:rsidRDefault="00A12A42" w:rsidP="005C4A33">
      <w:pPr>
        <w:spacing w:after="0" w:line="240" w:lineRule="auto"/>
        <w:ind w:left="4536"/>
        <w:jc w:val="both"/>
        <w:rPr>
          <w:rFonts w:ascii="Times New Roman" w:eastAsia="Times New Roman" w:hAnsi="Times New Roman" w:cs="Times New Roman"/>
          <w:sz w:val="24"/>
          <w:szCs w:val="24"/>
          <w:lang w:eastAsia="pt-BR"/>
        </w:rPr>
      </w:pPr>
    </w:p>
    <w:p w:rsidR="00A12A42" w:rsidRPr="0058368A" w:rsidRDefault="00A12A42" w:rsidP="005C4A33">
      <w:pPr>
        <w:spacing w:after="0" w:line="240" w:lineRule="auto"/>
        <w:ind w:left="4536"/>
        <w:jc w:val="both"/>
        <w:rPr>
          <w:rFonts w:ascii="Times New Roman" w:eastAsia="Times New Roman" w:hAnsi="Times New Roman" w:cs="Times New Roman"/>
          <w:sz w:val="24"/>
          <w:szCs w:val="24"/>
          <w:lang w:eastAsia="pt-BR"/>
        </w:rPr>
      </w:pPr>
    </w:p>
    <w:p w:rsidR="005C4A33" w:rsidRPr="0058368A" w:rsidRDefault="005C4A33" w:rsidP="005C4A33">
      <w:pPr>
        <w:spacing w:after="0" w:line="240" w:lineRule="auto"/>
        <w:ind w:left="4536"/>
        <w:jc w:val="both"/>
        <w:rPr>
          <w:rFonts w:ascii="Times New Roman" w:eastAsia="Times New Roman" w:hAnsi="Times New Roman" w:cs="Times New Roman"/>
          <w:sz w:val="24"/>
          <w:szCs w:val="24"/>
          <w:lang w:eastAsia="pt-BR"/>
        </w:rPr>
      </w:pP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r w:rsidRPr="0058368A">
        <w:rPr>
          <w:rFonts w:ascii="Times New Roman" w:eastAsia="Times New Roman" w:hAnsi="Times New Roman" w:cs="Times New Roman"/>
          <w:color w:val="000000"/>
          <w:sz w:val="24"/>
          <w:szCs w:val="24"/>
          <w:lang w:eastAsia="pt-BR"/>
        </w:rPr>
        <w:t>APROVADO EM_______/______/________</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r w:rsidRPr="0058368A">
        <w:rPr>
          <w:rFonts w:ascii="Times New Roman" w:eastAsia="Times New Roman" w:hAnsi="Times New Roman" w:cs="Times New Roman"/>
          <w:color w:val="000000"/>
          <w:sz w:val="24"/>
          <w:szCs w:val="24"/>
          <w:lang w:eastAsia="pt-BR"/>
        </w:rPr>
        <w:t xml:space="preserve"> </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r w:rsidRPr="0058368A">
        <w:rPr>
          <w:rFonts w:ascii="Times New Roman" w:eastAsia="Times New Roman" w:hAnsi="Times New Roman" w:cs="Times New Roman"/>
          <w:color w:val="000000"/>
          <w:sz w:val="24"/>
          <w:szCs w:val="24"/>
          <w:lang w:eastAsia="pt-BR"/>
        </w:rPr>
        <w:t>BANCA EXAMINADORA:</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r w:rsidRPr="0058368A">
        <w:rPr>
          <w:rFonts w:ascii="Times New Roman" w:eastAsia="Times New Roman" w:hAnsi="Times New Roman" w:cs="Times New Roman"/>
          <w:color w:val="000000"/>
          <w:sz w:val="24"/>
          <w:szCs w:val="24"/>
          <w:lang w:eastAsia="pt-BR"/>
        </w:rPr>
        <w:t>_______________________________</w:t>
      </w:r>
    </w:p>
    <w:p w:rsidR="005C4A33" w:rsidRPr="0058368A" w:rsidRDefault="005C4A33" w:rsidP="005C4A33">
      <w:pPr>
        <w:spacing w:after="0" w:line="240" w:lineRule="auto"/>
        <w:ind w:left="4536"/>
        <w:jc w:val="both"/>
        <w:rPr>
          <w:rFonts w:ascii="Times New Roman" w:eastAsia="Times New Roman" w:hAnsi="Times New Roman" w:cs="Times New Roman"/>
          <w:color w:val="000000"/>
          <w:sz w:val="24"/>
          <w:szCs w:val="24"/>
          <w:lang w:eastAsia="pt-BR"/>
        </w:rPr>
      </w:pPr>
      <w:proofErr w:type="spellStart"/>
      <w:r w:rsidRPr="0058368A">
        <w:rPr>
          <w:rFonts w:ascii="Times New Roman" w:eastAsia="Times New Roman" w:hAnsi="Times New Roman" w:cs="Times New Roman"/>
          <w:color w:val="000000"/>
          <w:sz w:val="24"/>
          <w:szCs w:val="24"/>
          <w:lang w:eastAsia="pt-BR"/>
        </w:rPr>
        <w:t>Prof.</w:t>
      </w:r>
      <w:r w:rsidRPr="0058368A">
        <w:rPr>
          <w:rFonts w:ascii="Times New Roman" w:eastAsia="Times New Roman" w:hAnsi="Times New Roman" w:cs="Times New Roman"/>
          <w:color w:val="000000"/>
          <w:sz w:val="24"/>
          <w:szCs w:val="24"/>
          <w:vertAlign w:val="superscript"/>
          <w:lang w:eastAsia="pt-BR"/>
        </w:rPr>
        <w:t>a</w:t>
      </w:r>
      <w:proofErr w:type="spellEnd"/>
      <w:r w:rsidRPr="0058368A">
        <w:rPr>
          <w:rFonts w:ascii="Times New Roman" w:eastAsia="Times New Roman" w:hAnsi="Times New Roman" w:cs="Times New Roman"/>
          <w:color w:val="000000"/>
          <w:sz w:val="24"/>
          <w:szCs w:val="24"/>
          <w:lang w:eastAsia="pt-BR"/>
        </w:rPr>
        <w:t xml:space="preserve"> da </w:t>
      </w:r>
      <w:proofErr w:type="spellStart"/>
      <w:r w:rsidRPr="0058368A">
        <w:rPr>
          <w:rFonts w:ascii="Times New Roman" w:eastAsia="Times New Roman" w:hAnsi="Times New Roman" w:cs="Times New Roman"/>
          <w:color w:val="000000"/>
          <w:sz w:val="24"/>
          <w:szCs w:val="24"/>
          <w:lang w:eastAsia="pt-BR"/>
        </w:rPr>
        <w:t>Uni</w:t>
      </w:r>
      <w:r w:rsidR="003319C0">
        <w:rPr>
          <w:rFonts w:ascii="Times New Roman" w:eastAsia="Times New Roman" w:hAnsi="Times New Roman" w:cs="Times New Roman"/>
          <w:color w:val="000000"/>
          <w:sz w:val="24"/>
          <w:szCs w:val="24"/>
          <w:lang w:eastAsia="pt-BR"/>
        </w:rPr>
        <w:t>Facisa</w:t>
      </w:r>
      <w:proofErr w:type="spellEnd"/>
      <w:r w:rsidR="003319C0">
        <w:rPr>
          <w:rFonts w:ascii="Times New Roman" w:eastAsia="Times New Roman" w:hAnsi="Times New Roman" w:cs="Times New Roman"/>
          <w:color w:val="000000"/>
          <w:sz w:val="24"/>
          <w:szCs w:val="24"/>
          <w:lang w:eastAsia="pt-BR"/>
        </w:rPr>
        <w:t xml:space="preserve"> __________________, </w:t>
      </w:r>
      <w:proofErr w:type="spellStart"/>
      <w:r w:rsidR="003319C0">
        <w:rPr>
          <w:rFonts w:ascii="Times New Roman" w:eastAsia="Times New Roman" w:hAnsi="Times New Roman" w:cs="Times New Roman"/>
          <w:color w:val="000000"/>
          <w:sz w:val="24"/>
          <w:szCs w:val="24"/>
          <w:lang w:eastAsia="pt-BR"/>
        </w:rPr>
        <w:t>Drª</w:t>
      </w:r>
      <w:proofErr w:type="spellEnd"/>
      <w:r w:rsidR="003319C0">
        <w:rPr>
          <w:rFonts w:ascii="Times New Roman" w:eastAsia="Times New Roman" w:hAnsi="Times New Roman" w:cs="Times New Roman"/>
          <w:color w:val="000000"/>
          <w:sz w:val="24"/>
          <w:szCs w:val="24"/>
          <w:lang w:eastAsia="pt-BR"/>
        </w:rPr>
        <w:t>.</w:t>
      </w:r>
      <w:r w:rsidRPr="0058368A">
        <w:rPr>
          <w:rFonts w:ascii="Times New Roman" w:eastAsia="Times New Roman" w:hAnsi="Times New Roman" w:cs="Times New Roman"/>
          <w:color w:val="000000"/>
          <w:sz w:val="24"/>
          <w:szCs w:val="24"/>
          <w:lang w:eastAsia="pt-BR"/>
        </w:rPr>
        <w:t>Orientadora</w:t>
      </w:r>
      <w:r w:rsidRPr="0058368A">
        <w:rPr>
          <w:rFonts w:ascii="Times New Roman" w:eastAsia="Times New Roman" w:hAnsi="Times New Roman" w:cs="Times New Roman"/>
          <w:sz w:val="24"/>
          <w:szCs w:val="24"/>
          <w:lang w:eastAsia="pt-BR"/>
        </w:rPr>
        <w:t xml:space="preserve"> </w:t>
      </w:r>
      <w:r w:rsidRPr="0058368A">
        <w:rPr>
          <w:rFonts w:ascii="Times New Roman" w:eastAsia="Times New Roman" w:hAnsi="Times New Roman" w:cs="Times New Roman"/>
          <w:color w:val="000000"/>
          <w:sz w:val="24"/>
          <w:szCs w:val="24"/>
          <w:lang w:eastAsia="pt-BR"/>
        </w:rPr>
        <w:t>_____________________________________</w:t>
      </w:r>
    </w:p>
    <w:p w:rsidR="005C4A33" w:rsidRPr="0058368A" w:rsidRDefault="005C4A33" w:rsidP="005C4A33">
      <w:pPr>
        <w:spacing w:after="0" w:line="24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 xml:space="preserve">Prof. da </w:t>
      </w:r>
      <w:proofErr w:type="spellStart"/>
      <w:r w:rsidRPr="0058368A">
        <w:rPr>
          <w:rFonts w:ascii="Times New Roman" w:eastAsia="Times New Roman" w:hAnsi="Times New Roman" w:cs="Times New Roman"/>
          <w:sz w:val="24"/>
          <w:szCs w:val="24"/>
          <w:lang w:eastAsia="pt-BR"/>
        </w:rPr>
        <w:t>UniFacisa</w:t>
      </w:r>
      <w:proofErr w:type="spellEnd"/>
      <w:r w:rsidRPr="0058368A">
        <w:rPr>
          <w:rFonts w:ascii="Times New Roman" w:eastAsia="Times New Roman" w:hAnsi="Times New Roman" w:cs="Times New Roman"/>
          <w:sz w:val="24"/>
          <w:szCs w:val="24"/>
          <w:lang w:eastAsia="pt-BR"/>
        </w:rPr>
        <w:t xml:space="preserve"> __________________.</w:t>
      </w:r>
    </w:p>
    <w:p w:rsidR="005C4A33" w:rsidRPr="0058368A" w:rsidRDefault="005C4A33" w:rsidP="005C4A33">
      <w:pPr>
        <w:spacing w:after="0" w:line="24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_____________________________________</w:t>
      </w:r>
    </w:p>
    <w:p w:rsidR="005C4A33" w:rsidRPr="0058368A" w:rsidRDefault="005C4A33" w:rsidP="005C4A33">
      <w:pPr>
        <w:spacing w:line="360" w:lineRule="auto"/>
        <w:ind w:left="4536"/>
        <w:jc w:val="both"/>
        <w:rPr>
          <w:rFonts w:ascii="Times New Roman" w:eastAsia="Times New Roman" w:hAnsi="Times New Roman" w:cs="Times New Roman"/>
          <w:sz w:val="24"/>
          <w:szCs w:val="24"/>
          <w:lang w:eastAsia="pt-BR"/>
        </w:rPr>
      </w:pPr>
      <w:r w:rsidRPr="0058368A">
        <w:rPr>
          <w:rFonts w:ascii="Times New Roman" w:eastAsia="Times New Roman" w:hAnsi="Times New Roman" w:cs="Times New Roman"/>
          <w:sz w:val="24"/>
          <w:szCs w:val="24"/>
          <w:lang w:eastAsia="pt-BR"/>
        </w:rPr>
        <w:t xml:space="preserve">Prof. da </w:t>
      </w:r>
      <w:proofErr w:type="spellStart"/>
      <w:r w:rsidRPr="0058368A">
        <w:rPr>
          <w:rFonts w:ascii="Times New Roman" w:eastAsia="Times New Roman" w:hAnsi="Times New Roman" w:cs="Times New Roman"/>
          <w:sz w:val="24"/>
          <w:szCs w:val="24"/>
          <w:lang w:eastAsia="pt-BR"/>
        </w:rPr>
        <w:t>UniFacisa</w:t>
      </w:r>
      <w:proofErr w:type="spellEnd"/>
      <w:r w:rsidRPr="0058368A">
        <w:rPr>
          <w:rFonts w:ascii="Times New Roman" w:eastAsia="Times New Roman" w:hAnsi="Times New Roman" w:cs="Times New Roman"/>
          <w:sz w:val="24"/>
          <w:szCs w:val="24"/>
          <w:lang w:eastAsia="pt-BR"/>
        </w:rPr>
        <w:t xml:space="preserve"> __________________.</w:t>
      </w: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C4A33" w:rsidRDefault="005C4A33" w:rsidP="0058368A">
      <w:pPr>
        <w:spacing w:line="360" w:lineRule="auto"/>
        <w:rPr>
          <w:rFonts w:ascii="Times New Roman" w:hAnsi="Times New Roman" w:cs="Times New Roman"/>
          <w:b/>
          <w:sz w:val="24"/>
          <w:szCs w:val="24"/>
        </w:rPr>
      </w:pPr>
    </w:p>
    <w:p w:rsidR="0058368A" w:rsidRPr="0058368A" w:rsidRDefault="0058368A" w:rsidP="0058368A">
      <w:pPr>
        <w:spacing w:line="360" w:lineRule="auto"/>
        <w:rPr>
          <w:rFonts w:ascii="Times New Roman" w:hAnsi="Times New Roman" w:cs="Times New Roman"/>
          <w:b/>
          <w:sz w:val="24"/>
          <w:szCs w:val="24"/>
        </w:rPr>
      </w:pPr>
      <w:r w:rsidRPr="0058368A">
        <w:rPr>
          <w:rFonts w:ascii="Times New Roman" w:hAnsi="Times New Roman" w:cs="Times New Roman"/>
          <w:b/>
          <w:sz w:val="24"/>
          <w:szCs w:val="24"/>
        </w:rPr>
        <w:lastRenderedPageBreak/>
        <w:t>O PAPEL DO TRIBUNAL PENAL INTERNACIONAL CONTRA A VIOLAÇÃO DOS DIREITOS HUMANOS</w:t>
      </w:r>
    </w:p>
    <w:p w:rsidR="0058368A" w:rsidRDefault="0058368A" w:rsidP="0058368A">
      <w:pPr>
        <w:spacing w:line="360" w:lineRule="auto"/>
        <w:jc w:val="right"/>
        <w:rPr>
          <w:rFonts w:ascii="Times New Roman" w:hAnsi="Times New Roman" w:cs="Times New Roman"/>
          <w:sz w:val="24"/>
          <w:szCs w:val="24"/>
        </w:rPr>
      </w:pPr>
      <w:proofErr w:type="spellStart"/>
      <w:r w:rsidRPr="0058368A">
        <w:rPr>
          <w:rFonts w:ascii="Times New Roman" w:hAnsi="Times New Roman" w:cs="Times New Roman"/>
          <w:sz w:val="24"/>
          <w:szCs w:val="24"/>
        </w:rPr>
        <w:t>Cibely</w:t>
      </w:r>
      <w:proofErr w:type="spellEnd"/>
      <w:r w:rsidRPr="0058368A">
        <w:rPr>
          <w:rFonts w:ascii="Times New Roman" w:hAnsi="Times New Roman" w:cs="Times New Roman"/>
          <w:sz w:val="24"/>
          <w:szCs w:val="24"/>
        </w:rPr>
        <w:t xml:space="preserve"> Rafael Macedo dos Santos</w:t>
      </w:r>
      <w:r>
        <w:rPr>
          <w:rStyle w:val="Refdenotaderodap"/>
          <w:rFonts w:ascii="Times New Roman" w:hAnsi="Times New Roman" w:cs="Times New Roman"/>
          <w:sz w:val="24"/>
          <w:szCs w:val="24"/>
        </w:rPr>
        <w:footnoteReference w:id="1"/>
      </w:r>
    </w:p>
    <w:p w:rsidR="0058368A" w:rsidRPr="0058368A" w:rsidRDefault="0058368A" w:rsidP="0058368A">
      <w:pPr>
        <w:spacing w:line="360" w:lineRule="auto"/>
        <w:jc w:val="right"/>
        <w:rPr>
          <w:rFonts w:ascii="Times New Roman" w:hAnsi="Times New Roman" w:cs="Times New Roman"/>
          <w:sz w:val="24"/>
          <w:szCs w:val="24"/>
        </w:rPr>
      </w:pPr>
      <w:r>
        <w:rPr>
          <w:rFonts w:ascii="Times New Roman" w:hAnsi="Times New Roman" w:cs="Times New Roman"/>
          <w:sz w:val="24"/>
          <w:szCs w:val="24"/>
        </w:rPr>
        <w:t>Ediliane Lopes Leite de Figueiredo</w:t>
      </w:r>
      <w:r>
        <w:rPr>
          <w:rStyle w:val="Refdenotaderodap"/>
          <w:rFonts w:ascii="Times New Roman" w:hAnsi="Times New Roman" w:cs="Times New Roman"/>
          <w:sz w:val="24"/>
          <w:szCs w:val="24"/>
        </w:rPr>
        <w:footnoteReference w:id="2"/>
      </w:r>
    </w:p>
    <w:p w:rsidR="0058368A" w:rsidRPr="0058368A" w:rsidRDefault="0058368A" w:rsidP="0058368A">
      <w:pPr>
        <w:spacing w:line="360" w:lineRule="auto"/>
        <w:rPr>
          <w:rFonts w:ascii="Times New Roman" w:hAnsi="Times New Roman" w:cs="Times New Roman"/>
          <w:b/>
          <w:sz w:val="24"/>
          <w:szCs w:val="24"/>
        </w:rPr>
      </w:pPr>
    </w:p>
    <w:p w:rsidR="0058368A" w:rsidRPr="0058368A" w:rsidRDefault="0058368A" w:rsidP="0058368A">
      <w:pPr>
        <w:spacing w:line="360" w:lineRule="auto"/>
        <w:rPr>
          <w:rFonts w:ascii="Times New Roman" w:hAnsi="Times New Roman" w:cs="Times New Roman"/>
          <w:b/>
          <w:sz w:val="24"/>
          <w:szCs w:val="24"/>
        </w:rPr>
      </w:pPr>
    </w:p>
    <w:p w:rsidR="0058368A" w:rsidRPr="0058368A" w:rsidRDefault="0058368A" w:rsidP="0058368A">
      <w:pPr>
        <w:spacing w:line="360" w:lineRule="auto"/>
        <w:rPr>
          <w:rFonts w:ascii="Times New Roman" w:hAnsi="Times New Roman" w:cs="Times New Roman"/>
          <w:b/>
          <w:sz w:val="24"/>
          <w:szCs w:val="24"/>
        </w:rPr>
      </w:pPr>
    </w:p>
    <w:p w:rsidR="0058368A" w:rsidRPr="0058368A" w:rsidRDefault="0058368A" w:rsidP="0058368A">
      <w:pPr>
        <w:spacing w:line="360" w:lineRule="auto"/>
        <w:rPr>
          <w:rFonts w:ascii="Times New Roman" w:hAnsi="Times New Roman" w:cs="Times New Roman"/>
          <w:b/>
          <w:sz w:val="24"/>
          <w:szCs w:val="24"/>
        </w:rPr>
      </w:pPr>
      <w:r w:rsidRPr="0058368A">
        <w:rPr>
          <w:rFonts w:ascii="Times New Roman" w:hAnsi="Times New Roman" w:cs="Times New Roman"/>
          <w:b/>
          <w:sz w:val="24"/>
          <w:szCs w:val="24"/>
        </w:rPr>
        <w:t>RESUMO:</w:t>
      </w:r>
    </w:p>
    <w:p w:rsidR="0058368A" w:rsidRDefault="00196CCA" w:rsidP="00A12A42">
      <w:pPr>
        <w:spacing w:line="360" w:lineRule="auto"/>
        <w:jc w:val="both"/>
        <w:rPr>
          <w:rFonts w:ascii="Times New Roman" w:hAnsi="Times New Roman" w:cs="Times New Roman"/>
          <w:sz w:val="24"/>
          <w:szCs w:val="24"/>
        </w:rPr>
      </w:pPr>
      <w:r w:rsidRPr="00196CCA">
        <w:rPr>
          <w:rFonts w:ascii="Times New Roman" w:hAnsi="Times New Roman" w:cs="Times New Roman"/>
          <w:sz w:val="24"/>
          <w:szCs w:val="24"/>
        </w:rPr>
        <w:t xml:space="preserve">O presente trabalho </w:t>
      </w:r>
      <w:r w:rsidR="00B156C9">
        <w:rPr>
          <w:rFonts w:ascii="Times New Roman" w:hAnsi="Times New Roman" w:cs="Times New Roman"/>
          <w:sz w:val="24"/>
          <w:szCs w:val="24"/>
        </w:rPr>
        <w:t>tem por objetivo</w:t>
      </w:r>
      <w:r w:rsidR="00B337FA">
        <w:rPr>
          <w:rFonts w:ascii="Times New Roman" w:hAnsi="Times New Roman" w:cs="Times New Roman"/>
          <w:sz w:val="24"/>
          <w:szCs w:val="24"/>
        </w:rPr>
        <w:t xml:space="preserve"> </w:t>
      </w:r>
      <w:r w:rsidR="00B337FA" w:rsidRPr="00B337FA">
        <w:rPr>
          <w:rFonts w:ascii="Times New Roman" w:hAnsi="Times New Roman" w:cs="Times New Roman"/>
          <w:sz w:val="24"/>
          <w:szCs w:val="24"/>
        </w:rPr>
        <w:t>evidenciar o papel do T</w:t>
      </w:r>
      <w:r w:rsidR="00B337FA">
        <w:rPr>
          <w:rFonts w:ascii="Times New Roman" w:hAnsi="Times New Roman" w:cs="Times New Roman"/>
          <w:sz w:val="24"/>
          <w:szCs w:val="24"/>
        </w:rPr>
        <w:t>ribunal Penal Internacional (T</w:t>
      </w:r>
      <w:r w:rsidR="00B337FA" w:rsidRPr="00B337FA">
        <w:rPr>
          <w:rFonts w:ascii="Times New Roman" w:hAnsi="Times New Roman" w:cs="Times New Roman"/>
          <w:sz w:val="24"/>
          <w:szCs w:val="24"/>
        </w:rPr>
        <w:t>PI</w:t>
      </w:r>
      <w:r w:rsidR="00B337FA">
        <w:rPr>
          <w:rFonts w:ascii="Times New Roman" w:hAnsi="Times New Roman" w:cs="Times New Roman"/>
          <w:sz w:val="24"/>
          <w:szCs w:val="24"/>
        </w:rPr>
        <w:t>)</w:t>
      </w:r>
      <w:r w:rsidR="00B337FA" w:rsidRPr="00B337FA">
        <w:rPr>
          <w:rFonts w:ascii="Times New Roman" w:hAnsi="Times New Roman" w:cs="Times New Roman"/>
          <w:sz w:val="24"/>
          <w:szCs w:val="24"/>
        </w:rPr>
        <w:t xml:space="preserve"> contra as violações dos Direitos Humanos</w:t>
      </w:r>
      <w:r w:rsidR="002C5416">
        <w:rPr>
          <w:rFonts w:ascii="Times New Roman" w:hAnsi="Times New Roman" w:cs="Times New Roman"/>
          <w:sz w:val="24"/>
          <w:szCs w:val="24"/>
        </w:rPr>
        <w:t>, bem como</w:t>
      </w:r>
      <w:r w:rsidR="00B156C9">
        <w:rPr>
          <w:rFonts w:ascii="Times New Roman" w:hAnsi="Times New Roman" w:cs="Times New Roman"/>
          <w:sz w:val="24"/>
          <w:szCs w:val="24"/>
        </w:rPr>
        <w:t xml:space="preserve"> </w:t>
      </w:r>
      <w:r w:rsidR="00B337FA">
        <w:rPr>
          <w:rFonts w:ascii="Times New Roman" w:hAnsi="Times New Roman" w:cs="Times New Roman"/>
          <w:sz w:val="24"/>
          <w:szCs w:val="24"/>
        </w:rPr>
        <w:t>analisar a eficácia deste</w:t>
      </w:r>
      <w:proofErr w:type="gramStart"/>
      <w:r w:rsidR="00B337FA">
        <w:rPr>
          <w:rFonts w:ascii="Times New Roman" w:hAnsi="Times New Roman" w:cs="Times New Roman"/>
          <w:sz w:val="24"/>
          <w:szCs w:val="24"/>
        </w:rPr>
        <w:t xml:space="preserve"> </w:t>
      </w:r>
      <w:r w:rsidR="00B156C9" w:rsidRPr="00B156C9">
        <w:rPr>
          <w:rFonts w:ascii="Times New Roman" w:hAnsi="Times New Roman" w:cs="Times New Roman"/>
          <w:sz w:val="24"/>
          <w:szCs w:val="24"/>
        </w:rPr>
        <w:t xml:space="preserve"> </w:t>
      </w:r>
      <w:proofErr w:type="gramEnd"/>
      <w:r w:rsidR="00B156C9" w:rsidRPr="00B156C9">
        <w:rPr>
          <w:rFonts w:ascii="Times New Roman" w:hAnsi="Times New Roman" w:cs="Times New Roman"/>
          <w:sz w:val="24"/>
          <w:szCs w:val="24"/>
        </w:rPr>
        <w:t xml:space="preserve">Tribunal na punição dos autores de crimes </w:t>
      </w:r>
      <w:r w:rsidR="00B156C9">
        <w:rPr>
          <w:rFonts w:ascii="Times New Roman" w:hAnsi="Times New Roman" w:cs="Times New Roman"/>
          <w:sz w:val="24"/>
          <w:szCs w:val="24"/>
        </w:rPr>
        <w:t>que estão sob a</w:t>
      </w:r>
      <w:r w:rsidR="00B337FA">
        <w:rPr>
          <w:rFonts w:ascii="Times New Roman" w:hAnsi="Times New Roman" w:cs="Times New Roman"/>
          <w:sz w:val="24"/>
          <w:szCs w:val="24"/>
        </w:rPr>
        <w:t xml:space="preserve"> sua  jurisdição. </w:t>
      </w:r>
      <w:r w:rsidR="00B156C9">
        <w:rPr>
          <w:rFonts w:ascii="Times New Roman" w:hAnsi="Times New Roman" w:cs="Times New Roman"/>
          <w:sz w:val="24"/>
          <w:szCs w:val="24"/>
        </w:rPr>
        <w:t>Para tanto</w:t>
      </w:r>
      <w:r w:rsidRPr="00196CCA">
        <w:rPr>
          <w:rFonts w:ascii="Times New Roman" w:hAnsi="Times New Roman" w:cs="Times New Roman"/>
          <w:sz w:val="24"/>
          <w:szCs w:val="24"/>
        </w:rPr>
        <w:t xml:space="preserve">, </w:t>
      </w:r>
      <w:r w:rsidR="00B156C9">
        <w:rPr>
          <w:rFonts w:ascii="Times New Roman" w:hAnsi="Times New Roman" w:cs="Times New Roman"/>
          <w:sz w:val="24"/>
          <w:szCs w:val="24"/>
        </w:rPr>
        <w:t>faz-se necessário</w:t>
      </w:r>
      <w:proofErr w:type="gramStart"/>
      <w:r w:rsidR="00B156C9">
        <w:rPr>
          <w:rFonts w:ascii="Times New Roman" w:hAnsi="Times New Roman" w:cs="Times New Roman"/>
          <w:sz w:val="24"/>
          <w:szCs w:val="24"/>
        </w:rPr>
        <w:t xml:space="preserve">  </w:t>
      </w:r>
      <w:proofErr w:type="gramEnd"/>
      <w:r w:rsidR="00B156C9">
        <w:rPr>
          <w:rFonts w:ascii="Times New Roman" w:hAnsi="Times New Roman" w:cs="Times New Roman"/>
          <w:sz w:val="24"/>
          <w:szCs w:val="24"/>
        </w:rPr>
        <w:t xml:space="preserve">apresentar </w:t>
      </w:r>
      <w:r w:rsidR="00B337FA">
        <w:rPr>
          <w:rFonts w:ascii="Times New Roman" w:hAnsi="Times New Roman" w:cs="Times New Roman"/>
          <w:sz w:val="24"/>
          <w:szCs w:val="24"/>
        </w:rPr>
        <w:t xml:space="preserve"> um resgate </w:t>
      </w:r>
      <w:r w:rsidRPr="00196CCA">
        <w:rPr>
          <w:rFonts w:ascii="Times New Roman" w:hAnsi="Times New Roman" w:cs="Times New Roman"/>
          <w:sz w:val="24"/>
          <w:szCs w:val="24"/>
        </w:rPr>
        <w:t xml:space="preserve"> </w:t>
      </w:r>
      <w:r w:rsidR="00B337FA">
        <w:rPr>
          <w:rFonts w:ascii="Times New Roman" w:hAnsi="Times New Roman" w:cs="Times New Roman"/>
          <w:sz w:val="24"/>
          <w:szCs w:val="24"/>
        </w:rPr>
        <w:t xml:space="preserve">histórico dos Tribunais </w:t>
      </w:r>
      <w:r w:rsidR="00B337FA" w:rsidRPr="00B337FA">
        <w:rPr>
          <w:rFonts w:ascii="Times New Roman" w:hAnsi="Times New Roman" w:cs="Times New Roman"/>
          <w:i/>
          <w:sz w:val="24"/>
          <w:szCs w:val="24"/>
        </w:rPr>
        <w:t>ad hoc</w:t>
      </w:r>
      <w:r w:rsidR="00B337FA">
        <w:rPr>
          <w:rFonts w:ascii="Times New Roman" w:hAnsi="Times New Roman" w:cs="Times New Roman"/>
          <w:sz w:val="24"/>
          <w:szCs w:val="24"/>
        </w:rPr>
        <w:t xml:space="preserve"> do século XX</w:t>
      </w:r>
      <w:r w:rsidR="00F76F8A">
        <w:rPr>
          <w:rFonts w:ascii="Times New Roman" w:hAnsi="Times New Roman" w:cs="Times New Roman"/>
          <w:sz w:val="24"/>
          <w:szCs w:val="24"/>
        </w:rPr>
        <w:t>,</w:t>
      </w:r>
      <w:r w:rsidR="00B337FA">
        <w:rPr>
          <w:rFonts w:ascii="Times New Roman" w:hAnsi="Times New Roman" w:cs="Times New Roman"/>
          <w:sz w:val="24"/>
          <w:szCs w:val="24"/>
        </w:rPr>
        <w:t xml:space="preserve"> </w:t>
      </w:r>
      <w:r w:rsidR="00B156C9">
        <w:rPr>
          <w:rFonts w:ascii="Times New Roman" w:hAnsi="Times New Roman" w:cs="Times New Roman"/>
          <w:sz w:val="24"/>
          <w:szCs w:val="24"/>
        </w:rPr>
        <w:t xml:space="preserve"> </w:t>
      </w:r>
      <w:r w:rsidR="00B337FA">
        <w:rPr>
          <w:rFonts w:ascii="Times New Roman" w:hAnsi="Times New Roman" w:cs="Times New Roman"/>
          <w:sz w:val="24"/>
          <w:szCs w:val="24"/>
        </w:rPr>
        <w:t xml:space="preserve"> e a importância dessa</w:t>
      </w:r>
      <w:r w:rsidR="00294AC7">
        <w:rPr>
          <w:rFonts w:ascii="Times New Roman" w:hAnsi="Times New Roman" w:cs="Times New Roman"/>
          <w:sz w:val="24"/>
          <w:szCs w:val="24"/>
        </w:rPr>
        <w:t>s Cortes Criminais para a conscientização da  criação de um T</w:t>
      </w:r>
      <w:r w:rsidRPr="00196CCA">
        <w:rPr>
          <w:rFonts w:ascii="Times New Roman" w:hAnsi="Times New Roman" w:cs="Times New Roman"/>
          <w:sz w:val="24"/>
          <w:szCs w:val="24"/>
        </w:rPr>
        <w:t>ribunal</w:t>
      </w:r>
      <w:r w:rsidR="00294AC7">
        <w:rPr>
          <w:rFonts w:ascii="Times New Roman" w:hAnsi="Times New Roman" w:cs="Times New Roman"/>
          <w:sz w:val="24"/>
          <w:szCs w:val="24"/>
        </w:rPr>
        <w:t xml:space="preserve"> Permanente. O estudo apresenta a relevância da criação do TPI para a comunidade internacional, descreve </w:t>
      </w:r>
      <w:r w:rsidR="00F76F8A">
        <w:rPr>
          <w:rFonts w:ascii="Times New Roman" w:hAnsi="Times New Roman" w:cs="Times New Roman"/>
          <w:sz w:val="24"/>
          <w:szCs w:val="24"/>
        </w:rPr>
        <w:t xml:space="preserve">a sua </w:t>
      </w:r>
      <w:r w:rsidR="00294AC7">
        <w:rPr>
          <w:rFonts w:ascii="Times New Roman" w:hAnsi="Times New Roman" w:cs="Times New Roman"/>
          <w:sz w:val="24"/>
          <w:szCs w:val="24"/>
        </w:rPr>
        <w:t>estrutura e</w:t>
      </w:r>
      <w:r w:rsidR="00F76F8A">
        <w:rPr>
          <w:rFonts w:ascii="Times New Roman" w:hAnsi="Times New Roman" w:cs="Times New Roman"/>
          <w:sz w:val="24"/>
          <w:szCs w:val="24"/>
        </w:rPr>
        <w:t xml:space="preserve"> </w:t>
      </w:r>
      <w:r w:rsidR="00294AC7">
        <w:rPr>
          <w:rFonts w:ascii="Times New Roman" w:hAnsi="Times New Roman" w:cs="Times New Roman"/>
          <w:sz w:val="24"/>
          <w:szCs w:val="24"/>
        </w:rPr>
        <w:t>funcionamento, aborda a</w:t>
      </w:r>
      <w:r w:rsidR="00F76F8A">
        <w:rPr>
          <w:rFonts w:ascii="Times New Roman" w:hAnsi="Times New Roman" w:cs="Times New Roman"/>
          <w:sz w:val="24"/>
          <w:szCs w:val="24"/>
        </w:rPr>
        <w:t xml:space="preserve"> sua </w:t>
      </w:r>
      <w:r w:rsidR="00294AC7">
        <w:rPr>
          <w:rFonts w:ascii="Times New Roman" w:hAnsi="Times New Roman" w:cs="Times New Roman"/>
          <w:sz w:val="24"/>
          <w:szCs w:val="24"/>
        </w:rPr>
        <w:t>competência, apresenta os princípi</w:t>
      </w:r>
      <w:r w:rsidR="00F76F8A">
        <w:rPr>
          <w:rFonts w:ascii="Times New Roman" w:hAnsi="Times New Roman" w:cs="Times New Roman"/>
          <w:sz w:val="24"/>
          <w:szCs w:val="24"/>
        </w:rPr>
        <w:t>os que o</w:t>
      </w:r>
      <w:r w:rsidR="00294AC7">
        <w:rPr>
          <w:rFonts w:ascii="Times New Roman" w:hAnsi="Times New Roman" w:cs="Times New Roman"/>
          <w:sz w:val="24"/>
          <w:szCs w:val="24"/>
        </w:rPr>
        <w:t xml:space="preserve"> norteiam e faz uma breve análise da atuação deste órgão</w:t>
      </w:r>
      <w:r w:rsidRPr="00196CCA">
        <w:rPr>
          <w:rFonts w:ascii="Times New Roman" w:hAnsi="Times New Roman" w:cs="Times New Roman"/>
          <w:sz w:val="24"/>
          <w:szCs w:val="24"/>
        </w:rPr>
        <w:t>.</w:t>
      </w:r>
      <w:r w:rsidR="00F76F8A">
        <w:rPr>
          <w:rFonts w:ascii="Times New Roman" w:hAnsi="Times New Roman" w:cs="Times New Roman"/>
          <w:sz w:val="24"/>
          <w:szCs w:val="24"/>
        </w:rPr>
        <w:t xml:space="preserve"> O estudo aborda também</w:t>
      </w:r>
      <w:proofErr w:type="gramStart"/>
      <w:r w:rsidR="00F76F8A">
        <w:rPr>
          <w:rFonts w:ascii="Times New Roman" w:hAnsi="Times New Roman" w:cs="Times New Roman"/>
          <w:sz w:val="24"/>
          <w:szCs w:val="24"/>
        </w:rPr>
        <w:t xml:space="preserve">   </w:t>
      </w:r>
      <w:proofErr w:type="gramEnd"/>
      <w:r w:rsidR="00F76F8A" w:rsidRPr="00F76F8A">
        <w:rPr>
          <w:rFonts w:ascii="Times New Roman" w:hAnsi="Times New Roman" w:cs="Times New Roman"/>
          <w:sz w:val="24"/>
          <w:szCs w:val="24"/>
        </w:rPr>
        <w:t xml:space="preserve">a receptividade do TPI pelo </w:t>
      </w:r>
      <w:r w:rsidR="00F76F8A">
        <w:rPr>
          <w:rFonts w:ascii="Times New Roman" w:hAnsi="Times New Roman" w:cs="Times New Roman"/>
          <w:sz w:val="24"/>
          <w:szCs w:val="24"/>
        </w:rPr>
        <w:t xml:space="preserve">Ordenamento Jurídico Brasileiro. </w:t>
      </w:r>
      <w:r w:rsidR="00294AC7">
        <w:rPr>
          <w:rFonts w:ascii="Times New Roman" w:hAnsi="Times New Roman" w:cs="Times New Roman"/>
          <w:sz w:val="24"/>
          <w:szCs w:val="24"/>
        </w:rPr>
        <w:t>A pesquisa é de natur</w:t>
      </w:r>
      <w:r w:rsidR="00A12A42">
        <w:rPr>
          <w:rFonts w:ascii="Times New Roman" w:hAnsi="Times New Roman" w:cs="Times New Roman"/>
          <w:sz w:val="24"/>
          <w:szCs w:val="24"/>
        </w:rPr>
        <w:t>eza bibliográfica e vale-se do método de abordagem</w:t>
      </w:r>
      <w:r w:rsidR="00294AC7">
        <w:rPr>
          <w:rFonts w:ascii="Times New Roman" w:hAnsi="Times New Roman" w:cs="Times New Roman"/>
          <w:sz w:val="24"/>
          <w:szCs w:val="24"/>
        </w:rPr>
        <w:t xml:space="preserve"> </w:t>
      </w:r>
      <w:r w:rsidR="00294AC7" w:rsidRPr="00294AC7">
        <w:rPr>
          <w:rFonts w:ascii="Times New Roman" w:hAnsi="Times New Roman" w:cs="Times New Roman"/>
          <w:sz w:val="24"/>
          <w:szCs w:val="24"/>
        </w:rPr>
        <w:t xml:space="preserve">método </w:t>
      </w:r>
      <w:proofErr w:type="gramStart"/>
      <w:r w:rsidR="00294AC7" w:rsidRPr="00294AC7">
        <w:rPr>
          <w:rFonts w:ascii="Times New Roman" w:hAnsi="Times New Roman" w:cs="Times New Roman"/>
          <w:sz w:val="24"/>
          <w:szCs w:val="24"/>
        </w:rPr>
        <w:t>histórico, comparativo</w:t>
      </w:r>
      <w:proofErr w:type="gramEnd"/>
      <w:r w:rsidR="00294AC7">
        <w:rPr>
          <w:rFonts w:ascii="Times New Roman" w:hAnsi="Times New Roman" w:cs="Times New Roman"/>
          <w:sz w:val="24"/>
          <w:szCs w:val="24"/>
        </w:rPr>
        <w:t xml:space="preserve">. </w:t>
      </w:r>
      <w:r w:rsidR="00F76F8A">
        <w:rPr>
          <w:rFonts w:ascii="Times New Roman" w:hAnsi="Times New Roman" w:cs="Times New Roman"/>
          <w:sz w:val="24"/>
          <w:szCs w:val="24"/>
        </w:rPr>
        <w:t xml:space="preserve">Como resultados, </w:t>
      </w:r>
      <w:r w:rsidRPr="00196CCA">
        <w:rPr>
          <w:rFonts w:ascii="Times New Roman" w:hAnsi="Times New Roman" w:cs="Times New Roman"/>
          <w:sz w:val="24"/>
          <w:szCs w:val="24"/>
        </w:rPr>
        <w:t>a pe</w:t>
      </w:r>
      <w:r w:rsidR="00F76F8A">
        <w:rPr>
          <w:rFonts w:ascii="Times New Roman" w:hAnsi="Times New Roman" w:cs="Times New Roman"/>
          <w:sz w:val="24"/>
          <w:szCs w:val="24"/>
        </w:rPr>
        <w:t>squisa aponta</w:t>
      </w:r>
      <w:r w:rsidRPr="00196CCA">
        <w:rPr>
          <w:rFonts w:ascii="Times New Roman" w:hAnsi="Times New Roman" w:cs="Times New Roman"/>
          <w:sz w:val="24"/>
          <w:szCs w:val="24"/>
        </w:rPr>
        <w:t xml:space="preserve"> a existência de incongruências que impossibilitam que o Tribunal dese</w:t>
      </w:r>
      <w:r w:rsidR="00F76F8A">
        <w:rPr>
          <w:rFonts w:ascii="Times New Roman" w:hAnsi="Times New Roman" w:cs="Times New Roman"/>
          <w:sz w:val="24"/>
          <w:szCs w:val="24"/>
        </w:rPr>
        <w:t>mpenhe a sua finalidade de forma</w:t>
      </w:r>
      <w:r w:rsidRPr="00196CCA">
        <w:rPr>
          <w:rFonts w:ascii="Times New Roman" w:hAnsi="Times New Roman" w:cs="Times New Roman"/>
          <w:sz w:val="24"/>
          <w:szCs w:val="24"/>
        </w:rPr>
        <w:t xml:space="preserve"> devida.</w:t>
      </w:r>
    </w:p>
    <w:p w:rsidR="0058368A" w:rsidRPr="0058368A" w:rsidRDefault="0058368A" w:rsidP="00BE068D">
      <w:pPr>
        <w:spacing w:line="240" w:lineRule="auto"/>
        <w:jc w:val="center"/>
        <w:rPr>
          <w:rFonts w:ascii="Times New Roman" w:hAnsi="Times New Roman" w:cs="Times New Roman"/>
          <w:sz w:val="24"/>
          <w:szCs w:val="24"/>
        </w:rPr>
      </w:pPr>
    </w:p>
    <w:p w:rsidR="0058368A" w:rsidRPr="00196CCA" w:rsidRDefault="00196CCA" w:rsidP="0058368A">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PALAVRAS-CHAVE: </w:t>
      </w:r>
      <w:r w:rsidRPr="00196CCA">
        <w:rPr>
          <w:rFonts w:ascii="Times New Roman" w:eastAsia="Times New Roman" w:hAnsi="Times New Roman" w:cs="Times New Roman"/>
          <w:sz w:val="24"/>
          <w:szCs w:val="24"/>
          <w:lang w:eastAsia="pt-BR"/>
        </w:rPr>
        <w:t>Direito Penal Internacional. Tribunal Penal Internacional. Direitos Humanos.</w:t>
      </w:r>
    </w:p>
    <w:p w:rsidR="00F76F8A" w:rsidRPr="0058368A" w:rsidRDefault="00F76F8A" w:rsidP="00196CCA">
      <w:pPr>
        <w:spacing w:line="240" w:lineRule="auto"/>
        <w:rPr>
          <w:rFonts w:ascii="Times New Roman" w:hAnsi="Times New Roman" w:cs="Times New Roman"/>
          <w:sz w:val="24"/>
          <w:szCs w:val="24"/>
        </w:rPr>
      </w:pPr>
    </w:p>
    <w:p w:rsidR="00BE068D" w:rsidRPr="0058368A" w:rsidRDefault="00BE068D" w:rsidP="00C95908">
      <w:pPr>
        <w:pStyle w:val="PargrafodaLista"/>
        <w:numPr>
          <w:ilvl w:val="0"/>
          <w:numId w:val="3"/>
        </w:numPr>
        <w:spacing w:line="360" w:lineRule="auto"/>
        <w:rPr>
          <w:rFonts w:ascii="Times New Roman" w:hAnsi="Times New Roman" w:cs="Times New Roman"/>
          <w:b/>
          <w:sz w:val="24"/>
          <w:szCs w:val="24"/>
        </w:rPr>
      </w:pPr>
      <w:r w:rsidRPr="0058368A">
        <w:rPr>
          <w:rFonts w:ascii="Times New Roman" w:hAnsi="Times New Roman" w:cs="Times New Roman"/>
          <w:b/>
          <w:sz w:val="24"/>
          <w:szCs w:val="24"/>
        </w:rPr>
        <w:lastRenderedPageBreak/>
        <w:t>INTRODUÇÃO</w:t>
      </w:r>
    </w:p>
    <w:p w:rsidR="002114EB" w:rsidRDefault="002114EB" w:rsidP="005C4A33">
      <w:pPr>
        <w:pStyle w:val="PargrafodaLista"/>
        <w:spacing w:line="360" w:lineRule="auto"/>
        <w:ind w:left="0" w:firstLine="567"/>
        <w:jc w:val="both"/>
        <w:rPr>
          <w:rFonts w:ascii="Times New Roman" w:hAnsi="Times New Roman" w:cs="Times New Roman"/>
          <w:sz w:val="24"/>
          <w:szCs w:val="24"/>
        </w:rPr>
      </w:pPr>
    </w:p>
    <w:p w:rsidR="00EF7397" w:rsidRPr="00A12A42" w:rsidRDefault="005C4A33"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Este trabalho tem por objetivo</w:t>
      </w:r>
      <w:r w:rsidR="001D523B" w:rsidRPr="00A12A42">
        <w:rPr>
          <w:rFonts w:ascii="Times New Roman" w:hAnsi="Times New Roman" w:cs="Times New Roman"/>
          <w:sz w:val="24"/>
          <w:szCs w:val="24"/>
        </w:rPr>
        <w:t xml:space="preserve"> analisar </w:t>
      </w:r>
      <w:r w:rsidR="0061085F" w:rsidRPr="00A12A42">
        <w:rPr>
          <w:rFonts w:ascii="Times New Roman" w:hAnsi="Times New Roman" w:cs="Times New Roman"/>
          <w:sz w:val="24"/>
          <w:szCs w:val="24"/>
        </w:rPr>
        <w:t xml:space="preserve">a eficácia do Tribunal Penal Internacional </w:t>
      </w:r>
      <w:r w:rsidR="006C7A70" w:rsidRPr="00A12A42">
        <w:rPr>
          <w:rFonts w:ascii="Times New Roman" w:hAnsi="Times New Roman" w:cs="Times New Roman"/>
          <w:sz w:val="24"/>
          <w:szCs w:val="24"/>
        </w:rPr>
        <w:t xml:space="preserve">(TPI) </w:t>
      </w:r>
      <w:r w:rsidR="003319C0" w:rsidRPr="00A12A42">
        <w:rPr>
          <w:rFonts w:ascii="Times New Roman" w:hAnsi="Times New Roman" w:cs="Times New Roman"/>
          <w:sz w:val="24"/>
          <w:szCs w:val="24"/>
        </w:rPr>
        <w:t>na</w:t>
      </w:r>
      <w:r w:rsidR="00493C5C" w:rsidRPr="00A12A42">
        <w:rPr>
          <w:rFonts w:ascii="Times New Roman" w:hAnsi="Times New Roman" w:cs="Times New Roman"/>
          <w:sz w:val="24"/>
          <w:szCs w:val="24"/>
        </w:rPr>
        <w:t xml:space="preserve"> punição dos autores de crimes que afetam a comunidade internacional em seu </w:t>
      </w:r>
      <w:proofErr w:type="gramStart"/>
      <w:r w:rsidR="00493C5C" w:rsidRPr="00A12A42">
        <w:rPr>
          <w:rFonts w:ascii="Times New Roman" w:hAnsi="Times New Roman" w:cs="Times New Roman"/>
          <w:sz w:val="24"/>
          <w:szCs w:val="24"/>
        </w:rPr>
        <w:t>conjunto .</w:t>
      </w:r>
      <w:proofErr w:type="gramEnd"/>
      <w:r w:rsidR="006C7A70" w:rsidRPr="00A12A42">
        <w:rPr>
          <w:rFonts w:ascii="Times New Roman" w:hAnsi="Times New Roman" w:cs="Times New Roman"/>
          <w:sz w:val="24"/>
          <w:szCs w:val="24"/>
        </w:rPr>
        <w:t xml:space="preserve"> O TPI é </w:t>
      </w:r>
      <w:r w:rsidR="0021694F" w:rsidRPr="00A12A42">
        <w:rPr>
          <w:rFonts w:ascii="Times New Roman" w:hAnsi="Times New Roman" w:cs="Times New Roman"/>
          <w:sz w:val="24"/>
          <w:szCs w:val="24"/>
        </w:rPr>
        <w:t>uma Instituição</w:t>
      </w:r>
      <w:r w:rsidR="005D076B" w:rsidRPr="00A12A42">
        <w:rPr>
          <w:rFonts w:ascii="Times New Roman" w:hAnsi="Times New Roman" w:cs="Times New Roman"/>
          <w:sz w:val="24"/>
          <w:szCs w:val="24"/>
        </w:rPr>
        <w:t xml:space="preserve"> criada na passagem dos séculos </w:t>
      </w:r>
      <w:r w:rsidR="003319C0" w:rsidRPr="00A12A42">
        <w:rPr>
          <w:rFonts w:ascii="Times New Roman" w:hAnsi="Times New Roman" w:cs="Times New Roman"/>
          <w:sz w:val="24"/>
          <w:szCs w:val="24"/>
        </w:rPr>
        <w:t xml:space="preserve">XX </w:t>
      </w:r>
      <w:r w:rsidR="0021694F" w:rsidRPr="00A12A42">
        <w:rPr>
          <w:rFonts w:ascii="Times New Roman" w:hAnsi="Times New Roman" w:cs="Times New Roman"/>
          <w:sz w:val="24"/>
          <w:szCs w:val="24"/>
        </w:rPr>
        <w:t xml:space="preserve">para o </w:t>
      </w:r>
      <w:r w:rsidR="005D076B" w:rsidRPr="00A12A42">
        <w:rPr>
          <w:rFonts w:ascii="Times New Roman" w:hAnsi="Times New Roman" w:cs="Times New Roman"/>
          <w:sz w:val="24"/>
          <w:szCs w:val="24"/>
        </w:rPr>
        <w:t>XXI,</w:t>
      </w:r>
      <w:r w:rsidRPr="00A12A42">
        <w:rPr>
          <w:rFonts w:ascii="Times New Roman" w:hAnsi="Times New Roman" w:cs="Times New Roman"/>
          <w:sz w:val="24"/>
          <w:szCs w:val="24"/>
        </w:rPr>
        <w:t xml:space="preserve"> que tem </w:t>
      </w:r>
      <w:r w:rsidR="00653AAB" w:rsidRPr="00A12A42">
        <w:rPr>
          <w:rFonts w:ascii="Times New Roman" w:hAnsi="Times New Roman" w:cs="Times New Roman"/>
          <w:sz w:val="24"/>
          <w:szCs w:val="24"/>
        </w:rPr>
        <w:t>como referência histórica as grandes guerras mundiais</w:t>
      </w:r>
      <w:r w:rsidR="006C7A70" w:rsidRPr="00A12A42">
        <w:rPr>
          <w:rFonts w:ascii="Times New Roman" w:hAnsi="Times New Roman" w:cs="Times New Roman"/>
          <w:sz w:val="24"/>
          <w:szCs w:val="24"/>
        </w:rPr>
        <w:t xml:space="preserve"> e surgiu d</w:t>
      </w:r>
      <w:r w:rsidR="00B82CAD" w:rsidRPr="00A12A42">
        <w:rPr>
          <w:rFonts w:ascii="Times New Roman" w:hAnsi="Times New Roman" w:cs="Times New Roman"/>
          <w:sz w:val="24"/>
          <w:szCs w:val="24"/>
        </w:rPr>
        <w:t xml:space="preserve">iante das críticas aos tribunais </w:t>
      </w:r>
      <w:r w:rsidR="00B82CAD" w:rsidRPr="00A12A42">
        <w:rPr>
          <w:rFonts w:ascii="Times New Roman" w:hAnsi="Times New Roman" w:cs="Times New Roman"/>
          <w:i/>
          <w:sz w:val="24"/>
          <w:szCs w:val="24"/>
        </w:rPr>
        <w:t>ad hoc</w:t>
      </w:r>
      <w:r w:rsidR="006C7A70" w:rsidRPr="00A12A42">
        <w:rPr>
          <w:rFonts w:ascii="Times New Roman" w:hAnsi="Times New Roman" w:cs="Times New Roman"/>
          <w:sz w:val="24"/>
          <w:szCs w:val="24"/>
        </w:rPr>
        <w:t xml:space="preserve">. </w:t>
      </w:r>
    </w:p>
    <w:p w:rsidR="005C4A33" w:rsidRPr="00A12A42" w:rsidRDefault="003319C0"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Este </w:t>
      </w:r>
      <w:r w:rsidR="002114EB" w:rsidRPr="00A12A42">
        <w:rPr>
          <w:rFonts w:ascii="Times New Roman" w:hAnsi="Times New Roman" w:cs="Times New Roman"/>
          <w:sz w:val="24"/>
          <w:szCs w:val="24"/>
        </w:rPr>
        <w:t xml:space="preserve">Tribunal </w:t>
      </w:r>
      <w:r w:rsidR="00947DAA" w:rsidRPr="00A12A42">
        <w:rPr>
          <w:rFonts w:ascii="Times New Roman" w:hAnsi="Times New Roman" w:cs="Times New Roman"/>
          <w:sz w:val="24"/>
          <w:szCs w:val="24"/>
        </w:rPr>
        <w:t>foi criado</w:t>
      </w:r>
      <w:r w:rsidR="000761EA" w:rsidRPr="00A12A42">
        <w:rPr>
          <w:rFonts w:ascii="Times New Roman" w:hAnsi="Times New Roman" w:cs="Times New Roman"/>
          <w:sz w:val="24"/>
          <w:szCs w:val="24"/>
        </w:rPr>
        <w:t xml:space="preserve"> </w:t>
      </w:r>
      <w:r w:rsidR="00947DAA" w:rsidRPr="00A12A42">
        <w:rPr>
          <w:rFonts w:ascii="Times New Roman" w:hAnsi="Times New Roman" w:cs="Times New Roman"/>
          <w:sz w:val="24"/>
          <w:szCs w:val="24"/>
        </w:rPr>
        <w:t xml:space="preserve">graças a um </w:t>
      </w:r>
      <w:r w:rsidR="005D076B" w:rsidRPr="00A12A42">
        <w:rPr>
          <w:rFonts w:ascii="Times New Roman" w:hAnsi="Times New Roman" w:cs="Times New Roman"/>
          <w:sz w:val="24"/>
          <w:szCs w:val="24"/>
        </w:rPr>
        <w:t>sentimento com</w:t>
      </w:r>
      <w:r w:rsidR="002114EB" w:rsidRPr="00A12A42">
        <w:rPr>
          <w:rFonts w:ascii="Times New Roman" w:hAnsi="Times New Roman" w:cs="Times New Roman"/>
          <w:sz w:val="24"/>
          <w:szCs w:val="24"/>
        </w:rPr>
        <w:t>um da</w:t>
      </w:r>
      <w:r w:rsidR="00462139" w:rsidRPr="00A12A42">
        <w:rPr>
          <w:rFonts w:ascii="Times New Roman" w:hAnsi="Times New Roman" w:cs="Times New Roman"/>
          <w:sz w:val="24"/>
          <w:szCs w:val="24"/>
        </w:rPr>
        <w:t xml:space="preserve"> comunidade internacional</w:t>
      </w:r>
      <w:r w:rsidR="005D076B" w:rsidRPr="00A12A42">
        <w:rPr>
          <w:rFonts w:ascii="Times New Roman" w:hAnsi="Times New Roman" w:cs="Times New Roman"/>
          <w:sz w:val="24"/>
          <w:szCs w:val="24"/>
        </w:rPr>
        <w:t>, no sentindo de que seria necessária a criação de mecanismos jurídicos idôneos e capazes de proteger a humanidade de todos e quaisquer atos ou omissões aptos a agredi-la</w:t>
      </w:r>
      <w:r w:rsidR="002114EB" w:rsidRPr="00A12A42">
        <w:rPr>
          <w:rFonts w:ascii="Times New Roman" w:hAnsi="Times New Roman" w:cs="Times New Roman"/>
          <w:sz w:val="24"/>
          <w:szCs w:val="24"/>
        </w:rPr>
        <w:t xml:space="preserve">. </w:t>
      </w:r>
      <w:r w:rsidR="00462139" w:rsidRPr="00A12A42">
        <w:rPr>
          <w:rFonts w:ascii="Times New Roman" w:hAnsi="Times New Roman" w:cs="Times New Roman"/>
          <w:sz w:val="24"/>
          <w:szCs w:val="24"/>
        </w:rPr>
        <w:t xml:space="preserve"> </w:t>
      </w:r>
    </w:p>
    <w:p w:rsidR="000761EA" w:rsidRPr="00A12A42" w:rsidRDefault="00947DAA"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O Tribunal Penal Internacional foi instituído pelo Estatuto de Roma</w:t>
      </w:r>
      <w:r w:rsidR="00B401D4" w:rsidRPr="00A12A42">
        <w:rPr>
          <w:rFonts w:ascii="Times New Roman" w:hAnsi="Times New Roman" w:cs="Times New Roman"/>
          <w:sz w:val="24"/>
          <w:szCs w:val="24"/>
        </w:rPr>
        <w:t>, em 1998, entrou em vigor em 2002</w:t>
      </w:r>
      <w:r w:rsidR="006C7A70" w:rsidRPr="00A12A42">
        <w:rPr>
          <w:rFonts w:ascii="Times New Roman" w:hAnsi="Times New Roman" w:cs="Times New Roman"/>
          <w:sz w:val="24"/>
          <w:szCs w:val="24"/>
        </w:rPr>
        <w:t xml:space="preserve"> </w:t>
      </w:r>
      <w:r w:rsidR="00A12A42">
        <w:rPr>
          <w:rFonts w:ascii="Times New Roman" w:hAnsi="Times New Roman" w:cs="Times New Roman"/>
          <w:sz w:val="24"/>
          <w:szCs w:val="24"/>
        </w:rPr>
        <w:t>e</w:t>
      </w:r>
      <w:r w:rsidRPr="00A12A42">
        <w:rPr>
          <w:rFonts w:ascii="Times New Roman" w:hAnsi="Times New Roman" w:cs="Times New Roman"/>
          <w:sz w:val="24"/>
          <w:szCs w:val="24"/>
        </w:rPr>
        <w:t xml:space="preserve"> </w:t>
      </w:r>
      <w:r w:rsidR="002114EB" w:rsidRPr="00A12A42">
        <w:rPr>
          <w:rFonts w:ascii="Times New Roman" w:hAnsi="Times New Roman" w:cs="Times New Roman"/>
          <w:sz w:val="24"/>
          <w:szCs w:val="24"/>
        </w:rPr>
        <w:t xml:space="preserve">apresenta-se </w:t>
      </w:r>
      <w:r w:rsidRPr="00A12A42">
        <w:rPr>
          <w:rFonts w:ascii="Times New Roman" w:hAnsi="Times New Roman" w:cs="Times New Roman"/>
          <w:sz w:val="24"/>
          <w:szCs w:val="24"/>
        </w:rPr>
        <w:t>como um m</w:t>
      </w:r>
      <w:r w:rsidR="002114EB" w:rsidRPr="00A12A42">
        <w:rPr>
          <w:rFonts w:ascii="Times New Roman" w:hAnsi="Times New Roman" w:cs="Times New Roman"/>
          <w:sz w:val="24"/>
          <w:szCs w:val="24"/>
        </w:rPr>
        <w:t>arco de compromisso no</w:t>
      </w:r>
      <w:r w:rsidRPr="00A12A42">
        <w:rPr>
          <w:rFonts w:ascii="Times New Roman" w:hAnsi="Times New Roman" w:cs="Times New Roman"/>
          <w:sz w:val="24"/>
          <w:szCs w:val="24"/>
        </w:rPr>
        <w:t xml:space="preserve"> combate às violações dos Direitos Humanos. </w:t>
      </w:r>
      <w:r w:rsidR="002114EB" w:rsidRPr="00A12A42">
        <w:rPr>
          <w:rFonts w:ascii="Times New Roman" w:hAnsi="Times New Roman" w:cs="Times New Roman"/>
          <w:sz w:val="24"/>
          <w:szCs w:val="24"/>
        </w:rPr>
        <w:t xml:space="preserve">Esta Corte </w:t>
      </w:r>
      <w:r w:rsidR="006C7A70" w:rsidRPr="00A12A42">
        <w:rPr>
          <w:rFonts w:ascii="Times New Roman" w:hAnsi="Times New Roman" w:cs="Times New Roman"/>
          <w:sz w:val="24"/>
          <w:szCs w:val="24"/>
        </w:rPr>
        <w:t>Criminal tem</w:t>
      </w:r>
      <w:r w:rsidR="000761EA" w:rsidRPr="00A12A42">
        <w:rPr>
          <w:rFonts w:ascii="Times New Roman" w:hAnsi="Times New Roman" w:cs="Times New Roman"/>
          <w:sz w:val="24"/>
          <w:szCs w:val="24"/>
        </w:rPr>
        <w:t xml:space="preserve"> competência para atuar, prevenindo a reprimindo os crimes contra a humanidade, os crimes de guerra, os crimes de agressão e o crime de genocídio.</w:t>
      </w:r>
    </w:p>
    <w:p w:rsidR="00947DAA" w:rsidRPr="00A12A42" w:rsidRDefault="000761EA"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 </w:t>
      </w:r>
      <w:r w:rsidR="00947DAA" w:rsidRPr="00A12A42">
        <w:rPr>
          <w:rFonts w:ascii="Times New Roman" w:hAnsi="Times New Roman" w:cs="Times New Roman"/>
          <w:sz w:val="24"/>
          <w:szCs w:val="24"/>
        </w:rPr>
        <w:t>É importante destacar que a criação de uma Corte</w:t>
      </w:r>
      <w:r w:rsidR="00B401D4" w:rsidRPr="00A12A42">
        <w:rPr>
          <w:rFonts w:ascii="Times New Roman" w:hAnsi="Times New Roman" w:cs="Times New Roman"/>
          <w:sz w:val="24"/>
          <w:szCs w:val="24"/>
        </w:rPr>
        <w:t xml:space="preserve"> Criminal,</w:t>
      </w:r>
      <w:r w:rsidR="00947DAA" w:rsidRPr="00A12A42">
        <w:rPr>
          <w:rFonts w:ascii="Times New Roman" w:hAnsi="Times New Roman" w:cs="Times New Roman"/>
          <w:sz w:val="24"/>
          <w:szCs w:val="24"/>
        </w:rPr>
        <w:t xml:space="preserve"> permanente</w:t>
      </w:r>
      <w:r w:rsidR="006C7A70" w:rsidRPr="00A12A42">
        <w:rPr>
          <w:rFonts w:ascii="Times New Roman" w:hAnsi="Times New Roman" w:cs="Times New Roman"/>
          <w:sz w:val="24"/>
          <w:szCs w:val="24"/>
        </w:rPr>
        <w:t>, autônoma e</w:t>
      </w:r>
      <w:proofErr w:type="gramStart"/>
      <w:r w:rsidR="006C7A70" w:rsidRPr="00A12A42">
        <w:rPr>
          <w:rFonts w:ascii="Times New Roman" w:hAnsi="Times New Roman" w:cs="Times New Roman"/>
          <w:sz w:val="24"/>
          <w:szCs w:val="24"/>
        </w:rPr>
        <w:t xml:space="preserve"> </w:t>
      </w:r>
      <w:r w:rsidR="00947DAA" w:rsidRPr="00A12A42">
        <w:rPr>
          <w:rFonts w:ascii="Times New Roman" w:hAnsi="Times New Roman" w:cs="Times New Roman"/>
          <w:sz w:val="24"/>
          <w:szCs w:val="24"/>
        </w:rPr>
        <w:t xml:space="preserve"> </w:t>
      </w:r>
      <w:proofErr w:type="gramEnd"/>
      <w:r w:rsidR="00947DAA" w:rsidRPr="00A12A42">
        <w:rPr>
          <w:rFonts w:ascii="Times New Roman" w:hAnsi="Times New Roman" w:cs="Times New Roman"/>
          <w:sz w:val="24"/>
          <w:szCs w:val="24"/>
        </w:rPr>
        <w:t xml:space="preserve">especializada, </w:t>
      </w:r>
      <w:r w:rsidR="006C7A70" w:rsidRPr="00A12A42">
        <w:rPr>
          <w:rFonts w:ascii="Times New Roman" w:hAnsi="Times New Roman" w:cs="Times New Roman"/>
          <w:sz w:val="24"/>
          <w:szCs w:val="24"/>
        </w:rPr>
        <w:t xml:space="preserve">constitui-se na promessa de  mais </w:t>
      </w:r>
      <w:r w:rsidR="00947DAA" w:rsidRPr="00A12A42">
        <w:rPr>
          <w:rFonts w:ascii="Times New Roman" w:hAnsi="Times New Roman" w:cs="Times New Roman"/>
          <w:sz w:val="24"/>
          <w:szCs w:val="24"/>
        </w:rPr>
        <w:t xml:space="preserve"> segurança jurídica no </w:t>
      </w:r>
      <w:r w:rsidR="006C7A70" w:rsidRPr="00A12A42">
        <w:rPr>
          <w:rFonts w:ascii="Times New Roman" w:hAnsi="Times New Roman" w:cs="Times New Roman"/>
          <w:sz w:val="24"/>
          <w:szCs w:val="24"/>
        </w:rPr>
        <w:t xml:space="preserve">meio internacional, bem como tende  </w:t>
      </w:r>
      <w:r w:rsidR="00947DAA" w:rsidRPr="00A12A42">
        <w:rPr>
          <w:rFonts w:ascii="Times New Roman" w:hAnsi="Times New Roman" w:cs="Times New Roman"/>
          <w:sz w:val="24"/>
          <w:szCs w:val="24"/>
        </w:rPr>
        <w:t xml:space="preserve"> a </w:t>
      </w:r>
      <w:r w:rsidR="006C7A70" w:rsidRPr="00A12A42">
        <w:rPr>
          <w:rFonts w:ascii="Times New Roman" w:hAnsi="Times New Roman" w:cs="Times New Roman"/>
          <w:sz w:val="24"/>
          <w:szCs w:val="24"/>
        </w:rPr>
        <w:t xml:space="preserve">afastar </w:t>
      </w:r>
      <w:r w:rsidR="00947DAA" w:rsidRPr="00A12A42">
        <w:rPr>
          <w:rFonts w:ascii="Times New Roman" w:hAnsi="Times New Roman" w:cs="Times New Roman"/>
          <w:sz w:val="24"/>
          <w:szCs w:val="24"/>
        </w:rPr>
        <w:t>possi</w:t>
      </w:r>
      <w:r w:rsidR="002114EB" w:rsidRPr="00A12A42">
        <w:rPr>
          <w:rFonts w:ascii="Times New Roman" w:hAnsi="Times New Roman" w:cs="Times New Roman"/>
          <w:sz w:val="24"/>
          <w:szCs w:val="24"/>
        </w:rPr>
        <w:t xml:space="preserve">bilidade da criação de </w:t>
      </w:r>
      <w:r w:rsidR="00947DAA" w:rsidRPr="00A12A42">
        <w:rPr>
          <w:rFonts w:ascii="Times New Roman" w:hAnsi="Times New Roman" w:cs="Times New Roman"/>
          <w:sz w:val="24"/>
          <w:szCs w:val="24"/>
        </w:rPr>
        <w:t xml:space="preserve"> novos Tribunais de Exceção, uma vez que o princípio do juiz natural, dispõe que o órgão julgador deve ser anterior ao fato punível, como também a anterioridade da lei penal.</w:t>
      </w:r>
    </w:p>
    <w:p w:rsidR="005C4A33" w:rsidRPr="00A12A42" w:rsidRDefault="006C7A70"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Contudo, </w:t>
      </w:r>
      <w:r w:rsidR="008B4779" w:rsidRPr="00A12A42">
        <w:rPr>
          <w:rFonts w:ascii="Times New Roman" w:hAnsi="Times New Roman" w:cs="Times New Roman"/>
          <w:sz w:val="24"/>
          <w:szCs w:val="24"/>
        </w:rPr>
        <w:t>não faltam críticas por parte de cientistas e juristas ao</w:t>
      </w:r>
      <w:proofErr w:type="gramStart"/>
      <w:r w:rsidR="008B4779" w:rsidRPr="00A12A42">
        <w:rPr>
          <w:rFonts w:ascii="Times New Roman" w:hAnsi="Times New Roman" w:cs="Times New Roman"/>
          <w:sz w:val="24"/>
          <w:szCs w:val="24"/>
        </w:rPr>
        <w:t xml:space="preserve">  </w:t>
      </w:r>
      <w:proofErr w:type="gramEnd"/>
      <w:r w:rsidR="008B4779" w:rsidRPr="00A12A42">
        <w:rPr>
          <w:rFonts w:ascii="Times New Roman" w:hAnsi="Times New Roman" w:cs="Times New Roman"/>
          <w:sz w:val="24"/>
          <w:szCs w:val="24"/>
        </w:rPr>
        <w:t xml:space="preserve">TPI, que ao longo dos anos  vem sendo analisado </w:t>
      </w:r>
      <w:r w:rsidR="00493C5C" w:rsidRPr="00A12A42">
        <w:rPr>
          <w:rFonts w:ascii="Times New Roman" w:hAnsi="Times New Roman" w:cs="Times New Roman"/>
          <w:sz w:val="24"/>
          <w:szCs w:val="24"/>
        </w:rPr>
        <w:t xml:space="preserve"> </w:t>
      </w:r>
      <w:r w:rsidR="008B4779" w:rsidRPr="00A12A42">
        <w:rPr>
          <w:rFonts w:ascii="Times New Roman" w:hAnsi="Times New Roman" w:cs="Times New Roman"/>
          <w:sz w:val="24"/>
          <w:szCs w:val="24"/>
        </w:rPr>
        <w:t xml:space="preserve">como </w:t>
      </w:r>
      <w:r w:rsidRPr="00A12A42">
        <w:rPr>
          <w:rFonts w:ascii="Times New Roman" w:hAnsi="Times New Roman" w:cs="Times New Roman"/>
          <w:sz w:val="24"/>
          <w:szCs w:val="24"/>
        </w:rPr>
        <w:t xml:space="preserve"> </w:t>
      </w:r>
      <w:r w:rsidR="00947DAA" w:rsidRPr="00A12A42">
        <w:rPr>
          <w:rFonts w:ascii="Times New Roman" w:hAnsi="Times New Roman" w:cs="Times New Roman"/>
          <w:sz w:val="24"/>
          <w:szCs w:val="24"/>
        </w:rPr>
        <w:t xml:space="preserve"> objeto de um forte jogo de interesse por </w:t>
      </w:r>
      <w:r w:rsidR="008B4779" w:rsidRPr="00A12A42">
        <w:rPr>
          <w:rFonts w:ascii="Times New Roman" w:hAnsi="Times New Roman" w:cs="Times New Roman"/>
          <w:sz w:val="24"/>
          <w:szCs w:val="24"/>
        </w:rPr>
        <w:t xml:space="preserve">parte dos Estados e dos atores </w:t>
      </w:r>
      <w:r w:rsidR="0021694F" w:rsidRPr="00A12A42">
        <w:rPr>
          <w:rFonts w:ascii="Times New Roman" w:hAnsi="Times New Roman" w:cs="Times New Roman"/>
          <w:sz w:val="24"/>
          <w:szCs w:val="24"/>
        </w:rPr>
        <w:t>políticos</w:t>
      </w:r>
      <w:r w:rsidR="008B4779" w:rsidRPr="00A12A42">
        <w:rPr>
          <w:rFonts w:ascii="Times New Roman" w:hAnsi="Times New Roman" w:cs="Times New Roman"/>
          <w:sz w:val="24"/>
          <w:szCs w:val="24"/>
        </w:rPr>
        <w:t xml:space="preserve"> que colocam </w:t>
      </w:r>
      <w:r w:rsidR="00947DAA" w:rsidRPr="00A12A42">
        <w:rPr>
          <w:rFonts w:ascii="Times New Roman" w:hAnsi="Times New Roman" w:cs="Times New Roman"/>
          <w:sz w:val="24"/>
          <w:szCs w:val="24"/>
        </w:rPr>
        <w:t xml:space="preserve"> as suas vontades políticas em um posto de superioridade em det</w:t>
      </w:r>
      <w:r w:rsidR="008B4779" w:rsidRPr="00A12A42">
        <w:rPr>
          <w:rFonts w:ascii="Times New Roman" w:hAnsi="Times New Roman" w:cs="Times New Roman"/>
          <w:sz w:val="24"/>
          <w:szCs w:val="24"/>
        </w:rPr>
        <w:t>rimento do real propósito do Tribunal, restando assim</w:t>
      </w:r>
      <w:r w:rsidR="00947DAA" w:rsidRPr="00A12A42">
        <w:rPr>
          <w:rFonts w:ascii="Times New Roman" w:hAnsi="Times New Roman" w:cs="Times New Roman"/>
          <w:sz w:val="24"/>
          <w:szCs w:val="24"/>
        </w:rPr>
        <w:t xml:space="preserve"> um Estatuto impotente, tímido,</w:t>
      </w:r>
      <w:r w:rsidR="008B4779" w:rsidRPr="00A12A42">
        <w:rPr>
          <w:rFonts w:ascii="Times New Roman" w:hAnsi="Times New Roman" w:cs="Times New Roman"/>
          <w:sz w:val="24"/>
          <w:szCs w:val="24"/>
        </w:rPr>
        <w:t xml:space="preserve"> que não confere efetividade à punição </w:t>
      </w:r>
      <w:r w:rsidR="00947DAA" w:rsidRPr="00A12A42">
        <w:rPr>
          <w:rFonts w:ascii="Times New Roman" w:hAnsi="Times New Roman" w:cs="Times New Roman"/>
          <w:sz w:val="24"/>
          <w:szCs w:val="24"/>
        </w:rPr>
        <w:t xml:space="preserve"> dos crimes</w:t>
      </w:r>
      <w:r w:rsidR="008B4779" w:rsidRPr="00A12A42">
        <w:rPr>
          <w:rFonts w:ascii="Times New Roman" w:hAnsi="Times New Roman" w:cs="Times New Roman"/>
          <w:sz w:val="24"/>
          <w:szCs w:val="24"/>
        </w:rPr>
        <w:t xml:space="preserve"> alvo deste tratado internacional </w:t>
      </w:r>
      <w:r w:rsidR="00947DAA" w:rsidRPr="00A12A42">
        <w:rPr>
          <w:rFonts w:ascii="Times New Roman" w:hAnsi="Times New Roman" w:cs="Times New Roman"/>
          <w:sz w:val="24"/>
          <w:szCs w:val="24"/>
        </w:rPr>
        <w:t>.</w:t>
      </w:r>
    </w:p>
    <w:p w:rsidR="00493C5C" w:rsidRPr="00A12A42" w:rsidRDefault="001D523B"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Atualmente</w:t>
      </w:r>
      <w:r w:rsidR="005D076B" w:rsidRPr="00A12A42">
        <w:rPr>
          <w:rFonts w:ascii="Times New Roman" w:hAnsi="Times New Roman" w:cs="Times New Roman"/>
          <w:sz w:val="24"/>
          <w:szCs w:val="24"/>
        </w:rPr>
        <w:t xml:space="preserve"> é possível perceber no cenário global a existência de inúmeras situações de tensão ou de ocorrência de atos ou omissões que violentem a humanidade, a tensão política e militar na fronteira da Coréia d</w:t>
      </w:r>
      <w:r w:rsidR="00947DAA" w:rsidRPr="00A12A42">
        <w:rPr>
          <w:rFonts w:ascii="Times New Roman" w:hAnsi="Times New Roman" w:cs="Times New Roman"/>
          <w:sz w:val="24"/>
          <w:szCs w:val="24"/>
        </w:rPr>
        <w:t xml:space="preserve">o Norte e da Coréia do </w:t>
      </w:r>
      <w:proofErr w:type="gramStart"/>
      <w:r w:rsidR="00947DAA" w:rsidRPr="00A12A42">
        <w:rPr>
          <w:rFonts w:ascii="Times New Roman" w:hAnsi="Times New Roman" w:cs="Times New Roman"/>
          <w:sz w:val="24"/>
          <w:szCs w:val="24"/>
        </w:rPr>
        <w:t>Sul ,</w:t>
      </w:r>
      <w:proofErr w:type="gramEnd"/>
      <w:r w:rsidR="00947DAA" w:rsidRPr="00A12A42">
        <w:rPr>
          <w:rFonts w:ascii="Times New Roman" w:hAnsi="Times New Roman" w:cs="Times New Roman"/>
          <w:sz w:val="24"/>
          <w:szCs w:val="24"/>
        </w:rPr>
        <w:t xml:space="preserve"> a Guerra Civil na S</w:t>
      </w:r>
      <w:r w:rsidR="005D076B" w:rsidRPr="00A12A42">
        <w:rPr>
          <w:rFonts w:ascii="Times New Roman" w:hAnsi="Times New Roman" w:cs="Times New Roman"/>
          <w:sz w:val="24"/>
          <w:szCs w:val="24"/>
        </w:rPr>
        <w:t xml:space="preserve">íria, e as constantes guerras civis no continente africano. </w:t>
      </w:r>
      <w:r w:rsidR="002114EB" w:rsidRPr="00A12A42">
        <w:rPr>
          <w:rFonts w:ascii="Times New Roman" w:hAnsi="Times New Roman" w:cs="Times New Roman"/>
          <w:sz w:val="24"/>
          <w:szCs w:val="24"/>
        </w:rPr>
        <w:t xml:space="preserve"> </w:t>
      </w:r>
      <w:r w:rsidR="000761EA" w:rsidRPr="00A12A42">
        <w:rPr>
          <w:rFonts w:ascii="Times New Roman" w:hAnsi="Times New Roman" w:cs="Times New Roman"/>
          <w:sz w:val="24"/>
          <w:szCs w:val="24"/>
        </w:rPr>
        <w:t>Percebe-se</w:t>
      </w:r>
      <w:r w:rsidR="00B401D4" w:rsidRPr="00A12A42">
        <w:rPr>
          <w:rFonts w:ascii="Times New Roman" w:hAnsi="Times New Roman" w:cs="Times New Roman"/>
          <w:sz w:val="24"/>
          <w:szCs w:val="24"/>
        </w:rPr>
        <w:t xml:space="preserve">, </w:t>
      </w:r>
      <w:proofErr w:type="gramStart"/>
      <w:r w:rsidR="00B401D4" w:rsidRPr="00A12A42">
        <w:rPr>
          <w:rFonts w:ascii="Times New Roman" w:hAnsi="Times New Roman" w:cs="Times New Roman"/>
          <w:sz w:val="24"/>
          <w:szCs w:val="24"/>
        </w:rPr>
        <w:t>portanto ,</w:t>
      </w:r>
      <w:proofErr w:type="gramEnd"/>
      <w:r w:rsidR="000761EA" w:rsidRPr="00A12A42">
        <w:rPr>
          <w:rFonts w:ascii="Times New Roman" w:hAnsi="Times New Roman" w:cs="Times New Roman"/>
          <w:sz w:val="24"/>
          <w:szCs w:val="24"/>
        </w:rPr>
        <w:t xml:space="preserve"> que a concreta </w:t>
      </w:r>
      <w:r w:rsidR="00493C5C" w:rsidRPr="00A12A42">
        <w:rPr>
          <w:rFonts w:ascii="Times New Roman" w:hAnsi="Times New Roman" w:cs="Times New Roman"/>
          <w:sz w:val="24"/>
          <w:szCs w:val="24"/>
        </w:rPr>
        <w:t xml:space="preserve">atuação jurídica do TPI </w:t>
      </w:r>
      <w:r w:rsidR="002114EB" w:rsidRPr="00A12A42">
        <w:rPr>
          <w:rFonts w:ascii="Times New Roman" w:hAnsi="Times New Roman" w:cs="Times New Roman"/>
          <w:sz w:val="24"/>
          <w:szCs w:val="24"/>
        </w:rPr>
        <w:t xml:space="preserve"> ainda</w:t>
      </w:r>
      <w:r w:rsidR="000761EA" w:rsidRPr="00A12A42">
        <w:rPr>
          <w:rFonts w:ascii="Times New Roman" w:hAnsi="Times New Roman" w:cs="Times New Roman"/>
          <w:sz w:val="24"/>
          <w:szCs w:val="24"/>
        </w:rPr>
        <w:t xml:space="preserve"> é uma realidade distante </w:t>
      </w:r>
      <w:r w:rsidR="00493C5C" w:rsidRPr="00A12A42">
        <w:rPr>
          <w:rFonts w:ascii="Times New Roman" w:hAnsi="Times New Roman" w:cs="Times New Roman"/>
          <w:sz w:val="24"/>
          <w:szCs w:val="24"/>
        </w:rPr>
        <w:t xml:space="preserve">daquela  a que se propõe. </w:t>
      </w:r>
    </w:p>
    <w:p w:rsidR="002114EB" w:rsidRPr="00A12A42" w:rsidRDefault="002114EB" w:rsidP="00A12A42">
      <w:pPr>
        <w:pStyle w:val="PargrafodaLista"/>
        <w:spacing w:line="360" w:lineRule="auto"/>
        <w:ind w:left="0"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As questões que nortearão o desenvolvimento deste projeto estão centradas nas seguintes problemáticas: O Tribunal Penal Internacional vem desempenhando ao longo dos </w:t>
      </w:r>
      <w:r w:rsidRPr="00A12A42">
        <w:rPr>
          <w:rFonts w:ascii="Times New Roman" w:hAnsi="Times New Roman" w:cs="Times New Roman"/>
          <w:sz w:val="24"/>
          <w:szCs w:val="24"/>
        </w:rPr>
        <w:lastRenderedPageBreak/>
        <w:t xml:space="preserve">anos efetividade na Tutela dos Direitos Humanos?  O TPI cumprindo seu papel como Tribunal imparcial, ou se apresenta com o mesmo perfil dos Tribunais </w:t>
      </w:r>
      <w:r w:rsidRPr="00A12A42">
        <w:rPr>
          <w:rFonts w:ascii="Times New Roman" w:hAnsi="Times New Roman" w:cs="Times New Roman"/>
          <w:i/>
          <w:sz w:val="24"/>
          <w:szCs w:val="24"/>
        </w:rPr>
        <w:t>ad hoc</w:t>
      </w:r>
      <w:r w:rsidRPr="00A12A42">
        <w:rPr>
          <w:rFonts w:ascii="Times New Roman" w:hAnsi="Times New Roman" w:cs="Times New Roman"/>
          <w:sz w:val="24"/>
          <w:szCs w:val="24"/>
        </w:rPr>
        <w:t>?</w:t>
      </w:r>
    </w:p>
    <w:p w:rsidR="00EF7397" w:rsidRPr="00A12A42" w:rsidRDefault="002114EB" w:rsidP="00A12A42">
      <w:pPr>
        <w:spacing w:line="360" w:lineRule="auto"/>
        <w:ind w:firstLine="709"/>
        <w:jc w:val="both"/>
        <w:rPr>
          <w:rFonts w:ascii="Times New Roman" w:hAnsi="Times New Roman" w:cs="Times New Roman"/>
          <w:sz w:val="24"/>
          <w:szCs w:val="24"/>
        </w:rPr>
      </w:pPr>
      <w:r w:rsidRPr="00A12A42">
        <w:rPr>
          <w:rFonts w:ascii="Times New Roman" w:hAnsi="Times New Roman" w:cs="Times New Roman"/>
          <w:sz w:val="24"/>
          <w:szCs w:val="24"/>
        </w:rPr>
        <w:t>Partindo dessas considerações</w:t>
      </w:r>
      <w:r w:rsidR="00EF7397" w:rsidRPr="00A12A42">
        <w:rPr>
          <w:rFonts w:ascii="Times New Roman" w:hAnsi="Times New Roman" w:cs="Times New Roman"/>
          <w:sz w:val="24"/>
          <w:szCs w:val="24"/>
        </w:rPr>
        <w:t xml:space="preserve"> preliminares</w:t>
      </w:r>
      <w:r w:rsidRPr="00A12A42">
        <w:rPr>
          <w:rFonts w:ascii="Times New Roman" w:hAnsi="Times New Roman" w:cs="Times New Roman"/>
          <w:sz w:val="24"/>
          <w:szCs w:val="24"/>
        </w:rPr>
        <w:t xml:space="preserve">, </w:t>
      </w:r>
      <w:r w:rsidR="0021694F" w:rsidRPr="00A12A42">
        <w:rPr>
          <w:rFonts w:ascii="Times New Roman" w:hAnsi="Times New Roman" w:cs="Times New Roman"/>
          <w:sz w:val="24"/>
          <w:szCs w:val="24"/>
        </w:rPr>
        <w:t xml:space="preserve">este </w:t>
      </w:r>
      <w:r w:rsidR="00EF7397" w:rsidRPr="00A12A42">
        <w:rPr>
          <w:rFonts w:ascii="Times New Roman" w:hAnsi="Times New Roman" w:cs="Times New Roman"/>
          <w:sz w:val="24"/>
          <w:szCs w:val="24"/>
        </w:rPr>
        <w:t>artigo tem</w:t>
      </w:r>
      <w:r w:rsidR="00A12A42">
        <w:rPr>
          <w:rFonts w:ascii="Times New Roman" w:hAnsi="Times New Roman" w:cs="Times New Roman"/>
          <w:sz w:val="24"/>
          <w:szCs w:val="24"/>
        </w:rPr>
        <w:t>, também,</w:t>
      </w:r>
      <w:r w:rsidR="00EF7397" w:rsidRPr="00A12A42">
        <w:rPr>
          <w:rFonts w:ascii="Times New Roman" w:hAnsi="Times New Roman" w:cs="Times New Roman"/>
          <w:sz w:val="24"/>
          <w:szCs w:val="24"/>
        </w:rPr>
        <w:t xml:space="preserve"> por objetivos </w:t>
      </w:r>
      <w:r w:rsidR="008B4779" w:rsidRPr="00A12A42">
        <w:rPr>
          <w:rFonts w:ascii="Times New Roman" w:hAnsi="Times New Roman" w:cs="Times New Roman"/>
          <w:sz w:val="24"/>
          <w:szCs w:val="24"/>
        </w:rPr>
        <w:t xml:space="preserve">conhecer a evolução histórica para </w:t>
      </w:r>
      <w:r w:rsidR="00B401D4" w:rsidRPr="00A12A42">
        <w:rPr>
          <w:rFonts w:ascii="Times New Roman" w:hAnsi="Times New Roman" w:cs="Times New Roman"/>
          <w:sz w:val="24"/>
          <w:szCs w:val="24"/>
        </w:rPr>
        <w:t>a</w:t>
      </w:r>
      <w:proofErr w:type="gramStart"/>
      <w:r w:rsidR="00B401D4" w:rsidRPr="00A12A42">
        <w:rPr>
          <w:rFonts w:ascii="Times New Roman" w:hAnsi="Times New Roman" w:cs="Times New Roman"/>
          <w:sz w:val="24"/>
          <w:szCs w:val="24"/>
        </w:rPr>
        <w:t xml:space="preserve"> </w:t>
      </w:r>
      <w:r w:rsidR="0021694F" w:rsidRPr="00A12A42">
        <w:rPr>
          <w:rFonts w:ascii="Times New Roman" w:hAnsi="Times New Roman" w:cs="Times New Roman"/>
          <w:sz w:val="24"/>
          <w:szCs w:val="24"/>
        </w:rPr>
        <w:t xml:space="preserve"> </w:t>
      </w:r>
      <w:proofErr w:type="gramEnd"/>
      <w:r w:rsidR="0021694F" w:rsidRPr="00A12A42">
        <w:rPr>
          <w:rFonts w:ascii="Times New Roman" w:hAnsi="Times New Roman" w:cs="Times New Roman"/>
          <w:sz w:val="24"/>
          <w:szCs w:val="24"/>
        </w:rPr>
        <w:t>criação do Tribunal Penal Internacional;  a</w:t>
      </w:r>
      <w:r w:rsidR="006515E4" w:rsidRPr="00A12A42">
        <w:rPr>
          <w:rFonts w:ascii="Times New Roman" w:hAnsi="Times New Roman" w:cs="Times New Roman"/>
          <w:sz w:val="24"/>
          <w:szCs w:val="24"/>
        </w:rPr>
        <w:t>presentar a receptividade do TPI pelo Ordenamento Jurídico Brasileiro,</w:t>
      </w:r>
      <w:r w:rsidR="0021694F" w:rsidRPr="00A12A42">
        <w:rPr>
          <w:rFonts w:ascii="Times New Roman" w:hAnsi="Times New Roman" w:cs="Times New Roman"/>
          <w:sz w:val="24"/>
          <w:szCs w:val="24"/>
        </w:rPr>
        <w:t xml:space="preserve"> </w:t>
      </w:r>
      <w:r w:rsidR="006515E4" w:rsidRPr="00A12A42">
        <w:rPr>
          <w:rFonts w:ascii="Times New Roman" w:hAnsi="Times New Roman" w:cs="Times New Roman"/>
          <w:sz w:val="24"/>
          <w:szCs w:val="24"/>
        </w:rPr>
        <w:t xml:space="preserve"> </w:t>
      </w:r>
      <w:r w:rsidR="00EF7397" w:rsidRPr="00A12A42">
        <w:rPr>
          <w:rFonts w:ascii="Times New Roman" w:hAnsi="Times New Roman" w:cs="Times New Roman"/>
          <w:sz w:val="24"/>
          <w:szCs w:val="24"/>
        </w:rPr>
        <w:t xml:space="preserve">e, ainda, </w:t>
      </w:r>
      <w:r w:rsidR="0021694F" w:rsidRPr="00A12A42">
        <w:rPr>
          <w:rFonts w:ascii="Times New Roman" w:hAnsi="Times New Roman" w:cs="Times New Roman"/>
          <w:sz w:val="24"/>
          <w:szCs w:val="24"/>
        </w:rPr>
        <w:t xml:space="preserve"> analisar alguns casos julgados por este Tribunal nos últimos anos.  </w:t>
      </w:r>
    </w:p>
    <w:p w:rsidR="0061085F" w:rsidRPr="00A12A42" w:rsidRDefault="0061085F" w:rsidP="00A12A42">
      <w:pPr>
        <w:spacing w:line="360" w:lineRule="auto"/>
        <w:ind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Quanto à metodologia, a pesquisa caracteriza-se como </w:t>
      </w:r>
      <w:r w:rsidR="0021694F" w:rsidRPr="00A12A42">
        <w:rPr>
          <w:rFonts w:ascii="Times New Roman" w:hAnsi="Times New Roman" w:cs="Times New Roman"/>
          <w:sz w:val="24"/>
          <w:szCs w:val="24"/>
        </w:rPr>
        <w:t xml:space="preserve">bibliográfica, apontando uma crítica </w:t>
      </w:r>
      <w:r w:rsidR="0021694F" w:rsidRPr="00A12A42">
        <w:rPr>
          <w:rFonts w:ascii="Times New Roman" w:hAnsi="Times New Roman" w:cs="Times New Roman"/>
          <w:i/>
          <w:sz w:val="24"/>
          <w:szCs w:val="24"/>
        </w:rPr>
        <w:t>sui generis</w:t>
      </w:r>
      <w:r w:rsidR="0021694F" w:rsidRPr="00A12A42">
        <w:rPr>
          <w:rFonts w:ascii="Times New Roman" w:hAnsi="Times New Roman" w:cs="Times New Roman"/>
          <w:sz w:val="24"/>
          <w:szCs w:val="24"/>
        </w:rPr>
        <w:t xml:space="preserve"> sobre a forma de punição diante da violação dos Direitos Humanos, em alguns casos julgados pelo TPI desde a sua criação. </w:t>
      </w:r>
      <w:r w:rsidR="008F06AC" w:rsidRPr="00A12A42">
        <w:rPr>
          <w:rFonts w:ascii="Times New Roman" w:hAnsi="Times New Roman" w:cs="Times New Roman"/>
          <w:sz w:val="24"/>
          <w:szCs w:val="24"/>
        </w:rPr>
        <w:t xml:space="preserve">Quanto ao </w:t>
      </w:r>
      <w:r w:rsidR="0021694F" w:rsidRPr="00A12A42">
        <w:rPr>
          <w:rFonts w:ascii="Times New Roman" w:hAnsi="Times New Roman" w:cs="Times New Roman"/>
          <w:sz w:val="24"/>
          <w:szCs w:val="24"/>
        </w:rPr>
        <w:t>método de abordagem</w:t>
      </w:r>
      <w:r w:rsidR="00493C5C" w:rsidRPr="00A12A42">
        <w:rPr>
          <w:rFonts w:ascii="Times New Roman" w:hAnsi="Times New Roman" w:cs="Times New Roman"/>
          <w:sz w:val="24"/>
          <w:szCs w:val="24"/>
        </w:rPr>
        <w:t xml:space="preserve">, </w:t>
      </w:r>
      <w:r w:rsidR="008F06AC" w:rsidRPr="00A12A42">
        <w:rPr>
          <w:rFonts w:ascii="Times New Roman" w:hAnsi="Times New Roman" w:cs="Times New Roman"/>
          <w:sz w:val="24"/>
          <w:szCs w:val="24"/>
        </w:rPr>
        <w:t>vale-se do método histórico</w:t>
      </w:r>
      <w:r w:rsidR="0021694F" w:rsidRPr="00A12A42">
        <w:rPr>
          <w:rFonts w:ascii="Times New Roman" w:hAnsi="Times New Roman" w:cs="Times New Roman"/>
          <w:sz w:val="24"/>
          <w:szCs w:val="24"/>
        </w:rPr>
        <w:t>,</w:t>
      </w:r>
      <w:r w:rsidR="008F06AC" w:rsidRPr="00A12A42">
        <w:rPr>
          <w:rFonts w:ascii="Times New Roman" w:hAnsi="Times New Roman" w:cs="Times New Roman"/>
          <w:sz w:val="24"/>
          <w:szCs w:val="24"/>
        </w:rPr>
        <w:t xml:space="preserve"> comparativo</w:t>
      </w:r>
      <w:r w:rsidR="0021694F" w:rsidRPr="00A12A42">
        <w:rPr>
          <w:rFonts w:ascii="Times New Roman" w:hAnsi="Times New Roman" w:cs="Times New Roman"/>
          <w:sz w:val="24"/>
          <w:szCs w:val="24"/>
        </w:rPr>
        <w:t xml:space="preserve"> </w:t>
      </w:r>
      <w:r w:rsidR="008F06AC" w:rsidRPr="00A12A42">
        <w:rPr>
          <w:rFonts w:ascii="Times New Roman" w:hAnsi="Times New Roman" w:cs="Times New Roman"/>
          <w:sz w:val="24"/>
          <w:szCs w:val="24"/>
        </w:rPr>
        <w:t>e funcionalista. Por último sobre o tipo de pesquisa, o trabalho em análise será qualitativo.</w:t>
      </w:r>
    </w:p>
    <w:p w:rsidR="00C95908" w:rsidRPr="00A12A42" w:rsidRDefault="00052C9C" w:rsidP="00A12A42">
      <w:pPr>
        <w:spacing w:line="360" w:lineRule="auto"/>
        <w:ind w:firstLine="709"/>
        <w:jc w:val="both"/>
        <w:rPr>
          <w:rFonts w:ascii="Times New Roman" w:hAnsi="Times New Roman" w:cs="Times New Roman"/>
          <w:sz w:val="24"/>
          <w:szCs w:val="24"/>
        </w:rPr>
      </w:pPr>
      <w:r w:rsidRPr="00A12A42">
        <w:rPr>
          <w:rFonts w:ascii="Times New Roman" w:hAnsi="Times New Roman" w:cs="Times New Roman"/>
          <w:sz w:val="24"/>
          <w:szCs w:val="24"/>
        </w:rPr>
        <w:t xml:space="preserve">Refletir sobre a efetividade do Tribunal Penal Internacional </w:t>
      </w:r>
      <w:r w:rsidR="00462139" w:rsidRPr="00A12A42">
        <w:rPr>
          <w:rFonts w:ascii="Times New Roman" w:hAnsi="Times New Roman" w:cs="Times New Roman"/>
          <w:sz w:val="24"/>
          <w:szCs w:val="24"/>
        </w:rPr>
        <w:t xml:space="preserve">na tutela dos Direitos </w:t>
      </w:r>
      <w:proofErr w:type="gramStart"/>
      <w:r w:rsidR="00462139" w:rsidRPr="00A12A42">
        <w:rPr>
          <w:rFonts w:ascii="Times New Roman" w:hAnsi="Times New Roman" w:cs="Times New Roman"/>
          <w:sz w:val="24"/>
          <w:szCs w:val="24"/>
        </w:rPr>
        <w:t>Humanos,</w:t>
      </w:r>
      <w:proofErr w:type="gramEnd"/>
      <w:r w:rsidRPr="00A12A42">
        <w:rPr>
          <w:rFonts w:ascii="Times New Roman" w:hAnsi="Times New Roman" w:cs="Times New Roman"/>
          <w:sz w:val="24"/>
          <w:szCs w:val="24"/>
        </w:rPr>
        <w:t xml:space="preserve">é uma tarefa de grande relevância </w:t>
      </w:r>
      <w:r w:rsidR="0061085F" w:rsidRPr="00A12A42">
        <w:rPr>
          <w:rFonts w:ascii="Times New Roman" w:hAnsi="Times New Roman" w:cs="Times New Roman"/>
          <w:sz w:val="24"/>
          <w:szCs w:val="24"/>
        </w:rPr>
        <w:t>acadêmico-</w:t>
      </w:r>
      <w:r w:rsidR="0021694F" w:rsidRPr="00A12A42">
        <w:rPr>
          <w:rFonts w:ascii="Times New Roman" w:hAnsi="Times New Roman" w:cs="Times New Roman"/>
          <w:sz w:val="24"/>
          <w:szCs w:val="24"/>
        </w:rPr>
        <w:t>cientifica</w:t>
      </w:r>
      <w:r w:rsidRPr="00A12A42">
        <w:rPr>
          <w:rFonts w:ascii="Times New Roman" w:hAnsi="Times New Roman" w:cs="Times New Roman"/>
          <w:sz w:val="24"/>
          <w:szCs w:val="24"/>
        </w:rPr>
        <w:t>, uma vez que</w:t>
      </w:r>
      <w:r w:rsidR="0061085F" w:rsidRPr="00A12A42">
        <w:rPr>
          <w:rFonts w:ascii="Times New Roman" w:hAnsi="Times New Roman" w:cs="Times New Roman"/>
          <w:sz w:val="24"/>
          <w:szCs w:val="24"/>
        </w:rPr>
        <w:t xml:space="preserve"> se pretende</w:t>
      </w:r>
      <w:r w:rsidR="006565D6" w:rsidRPr="00A12A42">
        <w:rPr>
          <w:rFonts w:ascii="Times New Roman" w:hAnsi="Times New Roman" w:cs="Times New Roman"/>
          <w:sz w:val="24"/>
          <w:szCs w:val="24"/>
        </w:rPr>
        <w:t xml:space="preserve"> apontar uma crítica </w:t>
      </w:r>
      <w:r w:rsidR="006565D6" w:rsidRPr="00A12A42">
        <w:rPr>
          <w:rFonts w:ascii="Times New Roman" w:hAnsi="Times New Roman" w:cs="Times New Roman"/>
          <w:i/>
          <w:sz w:val="24"/>
          <w:szCs w:val="24"/>
        </w:rPr>
        <w:t>sui generis</w:t>
      </w:r>
      <w:r w:rsidRPr="00A12A42">
        <w:rPr>
          <w:rFonts w:ascii="Times New Roman" w:hAnsi="Times New Roman" w:cs="Times New Roman"/>
          <w:sz w:val="24"/>
          <w:szCs w:val="24"/>
        </w:rPr>
        <w:t xml:space="preserve"> </w:t>
      </w:r>
      <w:r w:rsidR="006565D6" w:rsidRPr="00A12A42">
        <w:rPr>
          <w:rFonts w:ascii="Times New Roman" w:hAnsi="Times New Roman" w:cs="Times New Roman"/>
          <w:sz w:val="24"/>
          <w:szCs w:val="24"/>
        </w:rPr>
        <w:t xml:space="preserve">sobre a forma de punição diante da violação dos Direitos Humanos, em alguns casos julgados pelo TPI desde a sua criação e </w:t>
      </w:r>
      <w:r w:rsidRPr="00A12A42">
        <w:rPr>
          <w:rFonts w:ascii="Times New Roman" w:hAnsi="Times New Roman" w:cs="Times New Roman"/>
          <w:sz w:val="24"/>
          <w:szCs w:val="24"/>
        </w:rPr>
        <w:t>contribuir com as atuais discussões acerca das violações dos Direitos Humanos bem como suas consequências na esfera internacional.</w:t>
      </w:r>
      <w:r w:rsidR="006565D6" w:rsidRPr="00A12A42">
        <w:rPr>
          <w:rFonts w:ascii="Times New Roman" w:hAnsi="Times New Roman" w:cs="Times New Roman"/>
          <w:sz w:val="24"/>
          <w:szCs w:val="24"/>
        </w:rPr>
        <w:t xml:space="preserve"> </w:t>
      </w:r>
    </w:p>
    <w:p w:rsidR="00493C5C" w:rsidRPr="0058368A" w:rsidRDefault="00493C5C" w:rsidP="00493C5C">
      <w:pPr>
        <w:spacing w:line="360" w:lineRule="auto"/>
        <w:ind w:firstLine="567"/>
        <w:jc w:val="both"/>
        <w:rPr>
          <w:rFonts w:ascii="Times New Roman" w:hAnsi="Times New Roman" w:cs="Times New Roman"/>
          <w:sz w:val="24"/>
          <w:szCs w:val="24"/>
        </w:rPr>
      </w:pPr>
    </w:p>
    <w:p w:rsidR="005E7ECD" w:rsidRDefault="005E7ECD" w:rsidP="006E171B">
      <w:pPr>
        <w:pStyle w:val="PargrafodaLista"/>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ANTECEDENTES HISTÓRICOS À CRIAÇÃO DO TRIBUNAL PENAL INTERNACIONAL</w:t>
      </w:r>
    </w:p>
    <w:p w:rsidR="007474FB" w:rsidRDefault="00955636" w:rsidP="00A12A42">
      <w:pPr>
        <w:spacing w:line="360" w:lineRule="auto"/>
        <w:ind w:firstLine="709"/>
        <w:jc w:val="both"/>
        <w:rPr>
          <w:rFonts w:ascii="Times New Roman" w:hAnsi="Times New Roman" w:cs="Times New Roman"/>
          <w:sz w:val="24"/>
          <w:szCs w:val="24"/>
        </w:rPr>
      </w:pPr>
      <w:r w:rsidRPr="00955636">
        <w:rPr>
          <w:rFonts w:ascii="Times New Roman" w:hAnsi="Times New Roman" w:cs="Times New Roman"/>
          <w:sz w:val="24"/>
          <w:szCs w:val="24"/>
        </w:rPr>
        <w:t xml:space="preserve">O transcurso da história mostra </w:t>
      </w:r>
      <w:r>
        <w:rPr>
          <w:rFonts w:ascii="Times New Roman" w:hAnsi="Times New Roman" w:cs="Times New Roman"/>
          <w:sz w:val="24"/>
          <w:szCs w:val="24"/>
        </w:rPr>
        <w:t>que a</w:t>
      </w:r>
      <w:r w:rsidRPr="00955636">
        <w:rPr>
          <w:rFonts w:ascii="Times New Roman" w:hAnsi="Times New Roman" w:cs="Times New Roman"/>
          <w:sz w:val="24"/>
          <w:szCs w:val="24"/>
        </w:rPr>
        <w:t xml:space="preserve"> ideia de criação de um órgão jurisdicional internacional </w:t>
      </w:r>
      <w:r w:rsidR="00C17226">
        <w:rPr>
          <w:rFonts w:ascii="Times New Roman" w:hAnsi="Times New Roman" w:cs="Times New Roman"/>
          <w:sz w:val="24"/>
          <w:szCs w:val="24"/>
        </w:rPr>
        <w:t xml:space="preserve">permanente </w:t>
      </w:r>
      <w:r w:rsidRPr="00955636">
        <w:rPr>
          <w:rFonts w:ascii="Times New Roman" w:hAnsi="Times New Roman" w:cs="Times New Roman"/>
          <w:sz w:val="24"/>
          <w:szCs w:val="24"/>
        </w:rPr>
        <w:t>não é recente</w:t>
      </w:r>
      <w:r>
        <w:rPr>
          <w:rFonts w:ascii="Times New Roman" w:hAnsi="Times New Roman" w:cs="Times New Roman"/>
          <w:sz w:val="24"/>
          <w:szCs w:val="24"/>
        </w:rPr>
        <w:t>. Segundo</w:t>
      </w:r>
      <w:r w:rsidR="004A14BE">
        <w:rPr>
          <w:rFonts w:ascii="Times New Roman" w:hAnsi="Times New Roman" w:cs="Times New Roman"/>
          <w:sz w:val="24"/>
          <w:szCs w:val="24"/>
        </w:rPr>
        <w:t xml:space="preserve"> Silva (2004), </w:t>
      </w:r>
      <w:r>
        <w:rPr>
          <w:rFonts w:ascii="Times New Roman" w:hAnsi="Times New Roman" w:cs="Times New Roman"/>
          <w:sz w:val="24"/>
          <w:szCs w:val="24"/>
        </w:rPr>
        <w:t>u</w:t>
      </w:r>
      <w:r w:rsidR="00E42EEA" w:rsidRPr="00E42EEA">
        <w:rPr>
          <w:rFonts w:ascii="Times New Roman" w:hAnsi="Times New Roman" w:cs="Times New Roman"/>
          <w:sz w:val="24"/>
          <w:szCs w:val="24"/>
        </w:rPr>
        <w:t>ma das primeiras propostas apresentadas para estabelecimento via tratado internacional, de um tribunal de nat</w:t>
      </w:r>
      <w:r>
        <w:rPr>
          <w:rFonts w:ascii="Times New Roman" w:hAnsi="Times New Roman" w:cs="Times New Roman"/>
          <w:sz w:val="24"/>
          <w:szCs w:val="24"/>
        </w:rPr>
        <w:t>ureza permanente, foi feita pelo suíço,</w:t>
      </w:r>
      <w:proofErr w:type="gramStart"/>
      <w:r>
        <w:rPr>
          <w:rFonts w:ascii="Times New Roman" w:hAnsi="Times New Roman" w:cs="Times New Roman"/>
          <w:sz w:val="24"/>
          <w:szCs w:val="24"/>
        </w:rPr>
        <w:t xml:space="preserve">  </w:t>
      </w:r>
      <w:proofErr w:type="spellStart"/>
      <w:proofErr w:type="gramEnd"/>
      <w:r w:rsidR="00E42EEA" w:rsidRPr="00E42EEA">
        <w:rPr>
          <w:rFonts w:ascii="Times New Roman" w:hAnsi="Times New Roman" w:cs="Times New Roman"/>
          <w:sz w:val="24"/>
          <w:szCs w:val="24"/>
        </w:rPr>
        <w:t>Gustave</w:t>
      </w:r>
      <w:proofErr w:type="spellEnd"/>
      <w:r w:rsidR="00E42EEA" w:rsidRPr="00E42EEA">
        <w:rPr>
          <w:rFonts w:ascii="Times New Roman" w:hAnsi="Times New Roman" w:cs="Times New Roman"/>
          <w:sz w:val="24"/>
          <w:szCs w:val="24"/>
        </w:rPr>
        <w:t xml:space="preserve"> </w:t>
      </w:r>
      <w:proofErr w:type="spellStart"/>
      <w:r w:rsidR="00E42EEA" w:rsidRPr="00E42EEA">
        <w:rPr>
          <w:rFonts w:ascii="Times New Roman" w:hAnsi="Times New Roman" w:cs="Times New Roman"/>
          <w:sz w:val="24"/>
          <w:szCs w:val="24"/>
        </w:rPr>
        <w:t>Moynier</w:t>
      </w:r>
      <w:proofErr w:type="spellEnd"/>
      <w:r w:rsidR="00E42EEA">
        <w:rPr>
          <w:rStyle w:val="Refdenotaderodap"/>
          <w:rFonts w:ascii="Times New Roman" w:hAnsi="Times New Roman" w:cs="Times New Roman"/>
          <w:sz w:val="24"/>
          <w:szCs w:val="24"/>
        </w:rPr>
        <w:footnoteReference w:id="3"/>
      </w:r>
      <w:r w:rsidR="00E42EEA" w:rsidRPr="00E42EEA">
        <w:rPr>
          <w:rFonts w:ascii="Times New Roman" w:hAnsi="Times New Roman" w:cs="Times New Roman"/>
          <w:sz w:val="24"/>
          <w:szCs w:val="24"/>
        </w:rPr>
        <w:t>, em 1872.</w:t>
      </w:r>
      <w:r w:rsidR="002F2D07">
        <w:rPr>
          <w:rFonts w:ascii="Times New Roman" w:hAnsi="Times New Roman" w:cs="Times New Roman"/>
          <w:sz w:val="24"/>
          <w:szCs w:val="24"/>
        </w:rPr>
        <w:t xml:space="preserve"> </w:t>
      </w:r>
    </w:p>
    <w:p w:rsidR="004A14BE" w:rsidRDefault="007474FB" w:rsidP="00A12A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segundo Silva (2004</w:t>
      </w:r>
      <w:r w:rsidR="00752027">
        <w:rPr>
          <w:rFonts w:ascii="Times New Roman" w:hAnsi="Times New Roman" w:cs="Times New Roman"/>
          <w:sz w:val="24"/>
          <w:szCs w:val="24"/>
        </w:rPr>
        <w:t>, p.97</w:t>
      </w:r>
      <w:r>
        <w:rPr>
          <w:rFonts w:ascii="Times New Roman" w:hAnsi="Times New Roman" w:cs="Times New Roman"/>
          <w:sz w:val="24"/>
          <w:szCs w:val="24"/>
        </w:rPr>
        <w:t xml:space="preserve">), </w:t>
      </w:r>
      <w:proofErr w:type="spellStart"/>
      <w:r w:rsidR="007A1B89">
        <w:rPr>
          <w:rFonts w:ascii="Times New Roman" w:hAnsi="Times New Roman" w:cs="Times New Roman"/>
          <w:sz w:val="24"/>
          <w:szCs w:val="24"/>
        </w:rPr>
        <w:t>Moynier</w:t>
      </w:r>
      <w:proofErr w:type="spellEnd"/>
      <w:r w:rsidR="007A1B89">
        <w:rPr>
          <w:rFonts w:ascii="Times New Roman" w:hAnsi="Times New Roman" w:cs="Times New Roman"/>
          <w:sz w:val="24"/>
          <w:szCs w:val="24"/>
        </w:rPr>
        <w:t xml:space="preserve"> expôs</w:t>
      </w:r>
      <w:r w:rsidR="004A14BE" w:rsidRPr="004A14BE">
        <w:rPr>
          <w:rFonts w:ascii="Times New Roman" w:hAnsi="Times New Roman" w:cs="Times New Roman"/>
          <w:sz w:val="24"/>
          <w:szCs w:val="24"/>
        </w:rPr>
        <w:t>, em uma</w:t>
      </w:r>
      <w:r w:rsidR="007A1B89">
        <w:rPr>
          <w:rFonts w:ascii="Times New Roman" w:hAnsi="Times New Roman" w:cs="Times New Roman"/>
          <w:sz w:val="24"/>
          <w:szCs w:val="24"/>
        </w:rPr>
        <w:t xml:space="preserve"> </w:t>
      </w:r>
      <w:proofErr w:type="gramStart"/>
      <w:r w:rsidR="007A1B89">
        <w:rPr>
          <w:rFonts w:ascii="Times New Roman" w:hAnsi="Times New Roman" w:cs="Times New Roman"/>
          <w:sz w:val="24"/>
          <w:szCs w:val="24"/>
        </w:rPr>
        <w:t>das</w:t>
      </w:r>
      <w:r w:rsidR="004A14BE" w:rsidRPr="004A14BE">
        <w:rPr>
          <w:rFonts w:ascii="Times New Roman" w:hAnsi="Times New Roman" w:cs="Times New Roman"/>
          <w:sz w:val="24"/>
          <w:szCs w:val="24"/>
        </w:rPr>
        <w:t xml:space="preserve"> Conferência</w:t>
      </w:r>
      <w:proofErr w:type="gramEnd"/>
      <w:r w:rsidR="004A14BE" w:rsidRPr="004A14BE">
        <w:rPr>
          <w:rFonts w:ascii="Times New Roman" w:hAnsi="Times New Roman" w:cs="Times New Roman"/>
          <w:sz w:val="24"/>
          <w:szCs w:val="24"/>
        </w:rPr>
        <w:t xml:space="preserve"> da Cruz Vermelha, a prim</w:t>
      </w:r>
      <w:r w:rsidR="007A1B89">
        <w:rPr>
          <w:rFonts w:ascii="Times New Roman" w:hAnsi="Times New Roman" w:cs="Times New Roman"/>
          <w:sz w:val="24"/>
          <w:szCs w:val="24"/>
        </w:rPr>
        <w:t>eira proposta formal orientada</w:t>
      </w:r>
      <w:r w:rsidR="004A14BE" w:rsidRPr="004A14BE">
        <w:rPr>
          <w:rFonts w:ascii="Times New Roman" w:hAnsi="Times New Roman" w:cs="Times New Roman"/>
          <w:sz w:val="24"/>
          <w:szCs w:val="24"/>
        </w:rPr>
        <w:t xml:space="preserve"> ao estabelecimento de um Tribunal com competência para julgar os Crimes de Guerra, também chamada de “Convenção para Criação de um Órgão Judicial Internacional para a Prevenção e Punição das Violações à Convenção </w:t>
      </w:r>
      <w:r w:rsidR="004A14BE" w:rsidRPr="004A14BE">
        <w:rPr>
          <w:rFonts w:ascii="Times New Roman" w:hAnsi="Times New Roman" w:cs="Times New Roman"/>
          <w:sz w:val="24"/>
          <w:szCs w:val="24"/>
        </w:rPr>
        <w:lastRenderedPageBreak/>
        <w:t>de Genebra”. </w:t>
      </w:r>
      <w:r w:rsidR="004A14BE">
        <w:rPr>
          <w:rFonts w:ascii="Times New Roman" w:hAnsi="Times New Roman" w:cs="Times New Roman"/>
          <w:sz w:val="24"/>
          <w:szCs w:val="24"/>
        </w:rPr>
        <w:t xml:space="preserve"> </w:t>
      </w:r>
      <w:r w:rsidR="00C5608F">
        <w:rPr>
          <w:rFonts w:ascii="Times New Roman" w:hAnsi="Times New Roman" w:cs="Times New Roman"/>
          <w:sz w:val="24"/>
          <w:szCs w:val="24"/>
        </w:rPr>
        <w:t>Esta corte</w:t>
      </w:r>
      <w:r w:rsidR="007A1B89">
        <w:rPr>
          <w:rFonts w:ascii="Times New Roman" w:hAnsi="Times New Roman" w:cs="Times New Roman"/>
          <w:sz w:val="24"/>
          <w:szCs w:val="24"/>
        </w:rPr>
        <w:t xml:space="preserve"> seria em sua maioria composta por juízes imparciais</w:t>
      </w:r>
      <w:r w:rsidR="00955636" w:rsidRPr="00955636">
        <w:rPr>
          <w:rFonts w:ascii="Times New Roman" w:hAnsi="Times New Roman" w:cs="Times New Roman"/>
          <w:sz w:val="24"/>
          <w:szCs w:val="24"/>
        </w:rPr>
        <w:t xml:space="preserve"> e atuaria em casos de guerras entre Estados.</w:t>
      </w:r>
      <w:r w:rsidR="00955636">
        <w:rPr>
          <w:rFonts w:ascii="Times New Roman" w:hAnsi="Times New Roman" w:cs="Times New Roman"/>
          <w:sz w:val="24"/>
          <w:szCs w:val="24"/>
        </w:rPr>
        <w:t xml:space="preserve"> No entanto, a proposta não logrou êxito.</w:t>
      </w:r>
    </w:p>
    <w:p w:rsidR="00E42EEA" w:rsidRDefault="004A14BE" w:rsidP="00A12A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no final do século XIX, surgiram outras </w:t>
      </w:r>
      <w:r w:rsidR="00E42EEA" w:rsidRPr="00E42EEA">
        <w:rPr>
          <w:rFonts w:ascii="Times New Roman" w:hAnsi="Times New Roman" w:cs="Times New Roman"/>
          <w:sz w:val="24"/>
          <w:szCs w:val="24"/>
        </w:rPr>
        <w:t>proposta</w:t>
      </w:r>
      <w:r>
        <w:rPr>
          <w:rFonts w:ascii="Times New Roman" w:hAnsi="Times New Roman" w:cs="Times New Roman"/>
          <w:sz w:val="24"/>
          <w:szCs w:val="24"/>
        </w:rPr>
        <w:t xml:space="preserve">s nesse sentido, mas </w:t>
      </w:r>
      <w:r w:rsidR="00E42EEA" w:rsidRPr="00E42EEA">
        <w:rPr>
          <w:rFonts w:ascii="Times New Roman" w:hAnsi="Times New Roman" w:cs="Times New Roman"/>
          <w:sz w:val="24"/>
          <w:szCs w:val="24"/>
        </w:rPr>
        <w:t>também não lograram êxito, especialmente por questionamentos que envolviam a soberania dos Estados e a noção de jurisdição penal internacional, ainda bastante desconhecida.</w:t>
      </w:r>
      <w:r>
        <w:rPr>
          <w:rFonts w:ascii="Times New Roman" w:hAnsi="Times New Roman" w:cs="Times New Roman"/>
          <w:sz w:val="24"/>
          <w:szCs w:val="24"/>
        </w:rPr>
        <w:t xml:space="preserve"> De modo que</w:t>
      </w:r>
      <w:r w:rsidR="00E50316">
        <w:rPr>
          <w:rFonts w:ascii="Times New Roman" w:hAnsi="Times New Roman" w:cs="Times New Roman"/>
          <w:sz w:val="24"/>
          <w:szCs w:val="24"/>
        </w:rPr>
        <w:t>,</w:t>
      </w:r>
      <w:r w:rsidR="005D44FC">
        <w:rPr>
          <w:rFonts w:ascii="Times New Roman" w:hAnsi="Times New Roman" w:cs="Times New Roman"/>
          <w:sz w:val="24"/>
          <w:szCs w:val="24"/>
        </w:rPr>
        <w:t xml:space="preserve"> somente </w:t>
      </w:r>
      <w:r>
        <w:rPr>
          <w:rFonts w:ascii="Times New Roman" w:hAnsi="Times New Roman" w:cs="Times New Roman"/>
          <w:sz w:val="24"/>
          <w:szCs w:val="24"/>
        </w:rPr>
        <w:t>no segundo decênio do século XX</w:t>
      </w:r>
      <w:r w:rsidR="00E50316">
        <w:rPr>
          <w:rFonts w:ascii="Times New Roman" w:hAnsi="Times New Roman" w:cs="Times New Roman"/>
          <w:sz w:val="24"/>
          <w:szCs w:val="24"/>
        </w:rPr>
        <w:t>,</w:t>
      </w:r>
      <w:r>
        <w:rPr>
          <w:rFonts w:ascii="Times New Roman" w:hAnsi="Times New Roman" w:cs="Times New Roman"/>
          <w:sz w:val="24"/>
          <w:szCs w:val="24"/>
        </w:rPr>
        <w:t xml:space="preserve"> </w:t>
      </w:r>
      <w:r w:rsidRPr="004A14BE">
        <w:rPr>
          <w:rFonts w:ascii="Times New Roman" w:hAnsi="Times New Roman" w:cs="Times New Roman"/>
          <w:sz w:val="24"/>
          <w:szCs w:val="24"/>
        </w:rPr>
        <w:t>encontram</w:t>
      </w:r>
      <w:r>
        <w:rPr>
          <w:rFonts w:ascii="Times New Roman" w:hAnsi="Times New Roman" w:cs="Times New Roman"/>
          <w:sz w:val="24"/>
          <w:szCs w:val="24"/>
        </w:rPr>
        <w:t>-se</w:t>
      </w:r>
      <w:proofErr w:type="gramStart"/>
      <w:r>
        <w:rPr>
          <w:rFonts w:ascii="Times New Roman" w:hAnsi="Times New Roman" w:cs="Times New Roman"/>
          <w:sz w:val="24"/>
          <w:szCs w:val="24"/>
        </w:rPr>
        <w:t xml:space="preserve"> </w:t>
      </w:r>
      <w:r w:rsidRPr="004A14BE">
        <w:rPr>
          <w:rFonts w:ascii="Times New Roman" w:hAnsi="Times New Roman" w:cs="Times New Roman"/>
          <w:sz w:val="24"/>
          <w:szCs w:val="24"/>
        </w:rPr>
        <w:t xml:space="preserve"> </w:t>
      </w:r>
      <w:proofErr w:type="gramEnd"/>
      <w:r w:rsidRPr="004A14BE">
        <w:rPr>
          <w:rFonts w:ascii="Times New Roman" w:hAnsi="Times New Roman" w:cs="Times New Roman"/>
          <w:sz w:val="24"/>
          <w:szCs w:val="24"/>
        </w:rPr>
        <w:t>as manifestações mais importantes no sentido do desenvolvimento do Direito Penal Internaciona</w:t>
      </w:r>
      <w:r>
        <w:rPr>
          <w:rFonts w:ascii="Times New Roman" w:hAnsi="Times New Roman" w:cs="Times New Roman"/>
          <w:sz w:val="24"/>
          <w:szCs w:val="24"/>
        </w:rPr>
        <w:t>l.</w:t>
      </w:r>
    </w:p>
    <w:p w:rsidR="00152EC7" w:rsidRDefault="00E50316" w:rsidP="00A12A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palavras de </w:t>
      </w:r>
      <w:proofErr w:type="spellStart"/>
      <w:r>
        <w:rPr>
          <w:rFonts w:ascii="Times New Roman" w:hAnsi="Times New Roman" w:cs="Times New Roman"/>
          <w:sz w:val="24"/>
          <w:szCs w:val="24"/>
        </w:rPr>
        <w:t>C</w:t>
      </w:r>
      <w:r w:rsidRPr="00E50316">
        <w:rPr>
          <w:rFonts w:ascii="Times New Roman" w:hAnsi="Times New Roman" w:cs="Times New Roman"/>
          <w:sz w:val="24"/>
          <w:szCs w:val="24"/>
        </w:rPr>
        <w:t>assese</w:t>
      </w:r>
      <w:proofErr w:type="spellEnd"/>
      <w:r w:rsidR="00336156">
        <w:rPr>
          <w:rFonts w:ascii="Times New Roman" w:hAnsi="Times New Roman" w:cs="Times New Roman"/>
          <w:sz w:val="24"/>
          <w:szCs w:val="24"/>
        </w:rPr>
        <w:t xml:space="preserve"> e Carvalho</w:t>
      </w:r>
      <w:r>
        <w:rPr>
          <w:rFonts w:ascii="Times New Roman" w:hAnsi="Times New Roman" w:cs="Times New Roman"/>
          <w:sz w:val="24"/>
          <w:szCs w:val="24"/>
        </w:rPr>
        <w:t xml:space="preserve"> (2005</w:t>
      </w:r>
      <w:r w:rsidR="00C342E0">
        <w:rPr>
          <w:rFonts w:ascii="Times New Roman" w:hAnsi="Times New Roman" w:cs="Times New Roman"/>
          <w:sz w:val="24"/>
          <w:szCs w:val="24"/>
        </w:rPr>
        <w:t>, p.15</w:t>
      </w:r>
      <w:r>
        <w:rPr>
          <w:rFonts w:ascii="Times New Roman" w:hAnsi="Times New Roman" w:cs="Times New Roman"/>
          <w:sz w:val="24"/>
          <w:szCs w:val="24"/>
        </w:rPr>
        <w:t>),</w:t>
      </w:r>
      <w:r w:rsidR="00CB1737">
        <w:rPr>
          <w:rFonts w:ascii="Times New Roman" w:hAnsi="Times New Roman" w:cs="Times New Roman"/>
          <w:sz w:val="24"/>
          <w:szCs w:val="24"/>
        </w:rPr>
        <w:t xml:space="preserve"> </w:t>
      </w:r>
      <w:r w:rsidR="007A1B89">
        <w:rPr>
          <w:rFonts w:ascii="Times New Roman" w:hAnsi="Times New Roman" w:cs="Times New Roman"/>
          <w:sz w:val="24"/>
          <w:szCs w:val="24"/>
        </w:rPr>
        <w:t xml:space="preserve">é </w:t>
      </w:r>
      <w:proofErr w:type="gramStart"/>
      <w:r w:rsidR="007A1B89">
        <w:rPr>
          <w:rFonts w:ascii="Times New Roman" w:hAnsi="Times New Roman" w:cs="Times New Roman"/>
          <w:sz w:val="24"/>
          <w:szCs w:val="24"/>
        </w:rPr>
        <w:t>tranquilo</w:t>
      </w:r>
      <w:proofErr w:type="gramEnd"/>
      <w:r w:rsidR="007A1B89">
        <w:rPr>
          <w:rFonts w:ascii="Times New Roman" w:hAnsi="Times New Roman" w:cs="Times New Roman"/>
          <w:sz w:val="24"/>
          <w:szCs w:val="24"/>
        </w:rPr>
        <w:t xml:space="preserve"> a compreensão</w:t>
      </w:r>
      <w:r w:rsidR="00752027">
        <w:rPr>
          <w:rFonts w:ascii="Times New Roman" w:hAnsi="Times New Roman" w:cs="Times New Roman"/>
          <w:sz w:val="24"/>
          <w:szCs w:val="24"/>
        </w:rPr>
        <w:t xml:space="preserve">, </w:t>
      </w:r>
      <w:r w:rsidR="001B725A">
        <w:rPr>
          <w:rFonts w:ascii="Times New Roman" w:hAnsi="Times New Roman" w:cs="Times New Roman"/>
          <w:sz w:val="24"/>
          <w:szCs w:val="24"/>
        </w:rPr>
        <w:t xml:space="preserve">da qual </w:t>
      </w:r>
      <w:r w:rsidRPr="00E50316">
        <w:rPr>
          <w:rFonts w:ascii="Times New Roman" w:hAnsi="Times New Roman" w:cs="Times New Roman"/>
          <w:sz w:val="24"/>
          <w:szCs w:val="24"/>
        </w:rPr>
        <w:t xml:space="preserve"> </w:t>
      </w:r>
      <w:r w:rsidR="00CB1737">
        <w:rPr>
          <w:rFonts w:ascii="Times New Roman" w:hAnsi="Times New Roman" w:cs="Times New Roman"/>
          <w:sz w:val="24"/>
          <w:szCs w:val="24"/>
        </w:rPr>
        <w:t>“</w:t>
      </w:r>
      <w:r w:rsidRPr="00E50316">
        <w:rPr>
          <w:rFonts w:ascii="Times New Roman" w:hAnsi="Times New Roman" w:cs="Times New Roman"/>
          <w:sz w:val="24"/>
          <w:szCs w:val="24"/>
        </w:rPr>
        <w:t>foi a Primei</w:t>
      </w:r>
      <w:r w:rsidR="001B725A">
        <w:rPr>
          <w:rFonts w:ascii="Times New Roman" w:hAnsi="Times New Roman" w:cs="Times New Roman"/>
          <w:sz w:val="24"/>
          <w:szCs w:val="24"/>
        </w:rPr>
        <w:t>ra Guerra Mundial que deu causa</w:t>
      </w:r>
      <w:r w:rsidRPr="00E50316">
        <w:rPr>
          <w:rFonts w:ascii="Times New Roman" w:hAnsi="Times New Roman" w:cs="Times New Roman"/>
          <w:sz w:val="24"/>
          <w:szCs w:val="24"/>
        </w:rPr>
        <w:t xml:space="preserve"> a iniciativa de levar indiví</w:t>
      </w:r>
      <w:r w:rsidR="001B725A">
        <w:rPr>
          <w:rFonts w:ascii="Times New Roman" w:hAnsi="Times New Roman" w:cs="Times New Roman"/>
          <w:sz w:val="24"/>
          <w:szCs w:val="24"/>
        </w:rPr>
        <w:t xml:space="preserve">duos à justiça, abarcando </w:t>
      </w:r>
      <w:r w:rsidRPr="00E50316">
        <w:rPr>
          <w:rFonts w:ascii="Times New Roman" w:hAnsi="Times New Roman" w:cs="Times New Roman"/>
          <w:sz w:val="24"/>
          <w:szCs w:val="24"/>
        </w:rPr>
        <w:t>altos func</w:t>
      </w:r>
      <w:r w:rsidR="001B725A">
        <w:rPr>
          <w:rFonts w:ascii="Times New Roman" w:hAnsi="Times New Roman" w:cs="Times New Roman"/>
          <w:sz w:val="24"/>
          <w:szCs w:val="24"/>
        </w:rPr>
        <w:t xml:space="preserve">ionários de Estados presumidos </w:t>
      </w:r>
      <w:r w:rsidRPr="00E50316">
        <w:rPr>
          <w:rFonts w:ascii="Times New Roman" w:hAnsi="Times New Roman" w:cs="Times New Roman"/>
          <w:sz w:val="24"/>
          <w:szCs w:val="24"/>
        </w:rPr>
        <w:t>responsáveis p</w:t>
      </w:r>
      <w:r w:rsidR="001B725A">
        <w:rPr>
          <w:rFonts w:ascii="Times New Roman" w:hAnsi="Times New Roman" w:cs="Times New Roman"/>
          <w:sz w:val="24"/>
          <w:szCs w:val="24"/>
        </w:rPr>
        <w:t>or graves crimes internacionais</w:t>
      </w:r>
      <w:r w:rsidR="00CB1737">
        <w:rPr>
          <w:rFonts w:ascii="Times New Roman" w:hAnsi="Times New Roman" w:cs="Times New Roman"/>
          <w:sz w:val="24"/>
          <w:szCs w:val="24"/>
        </w:rPr>
        <w:t>”</w:t>
      </w:r>
      <w:r w:rsidRPr="00E50316">
        <w:rPr>
          <w:rFonts w:ascii="Times New Roman" w:hAnsi="Times New Roman" w:cs="Times New Roman"/>
          <w:sz w:val="24"/>
          <w:szCs w:val="24"/>
        </w:rPr>
        <w:t>.</w:t>
      </w:r>
      <w:r w:rsidR="00CB1737">
        <w:rPr>
          <w:rFonts w:ascii="Times New Roman" w:hAnsi="Times New Roman" w:cs="Times New Roman"/>
          <w:sz w:val="24"/>
          <w:szCs w:val="24"/>
        </w:rPr>
        <w:t xml:space="preserve"> </w:t>
      </w:r>
      <w:r w:rsidR="005D44FC">
        <w:rPr>
          <w:rFonts w:ascii="Times New Roman" w:hAnsi="Times New Roman" w:cs="Times New Roman"/>
          <w:sz w:val="24"/>
          <w:szCs w:val="24"/>
        </w:rPr>
        <w:t xml:space="preserve">Após </w:t>
      </w:r>
      <w:r w:rsidR="00F775B4" w:rsidRPr="0050756C">
        <w:rPr>
          <w:rFonts w:ascii="Times New Roman" w:hAnsi="Times New Roman" w:cs="Times New Roman"/>
          <w:sz w:val="24"/>
          <w:szCs w:val="24"/>
        </w:rPr>
        <w:t>o término da Primeira Guerra, com a derrota da Alemanha e o surgimento do Tratado de Paz de Versalhes, 1919,</w:t>
      </w:r>
      <w:r w:rsidR="00152EC7" w:rsidRPr="0050756C">
        <w:rPr>
          <w:rFonts w:ascii="Times New Roman" w:hAnsi="Times New Roman" w:cs="Times New Roman"/>
          <w:sz w:val="24"/>
          <w:szCs w:val="24"/>
        </w:rPr>
        <w:t xml:space="preserve"> </w:t>
      </w:r>
      <w:r>
        <w:rPr>
          <w:rFonts w:ascii="Times New Roman" w:hAnsi="Times New Roman" w:cs="Times New Roman"/>
          <w:sz w:val="24"/>
          <w:szCs w:val="24"/>
        </w:rPr>
        <w:t xml:space="preserve">que se cogitou </w:t>
      </w:r>
      <w:r w:rsidR="007A1B89">
        <w:rPr>
          <w:rFonts w:ascii="Times New Roman" w:hAnsi="Times New Roman" w:cs="Times New Roman"/>
          <w:sz w:val="24"/>
          <w:szCs w:val="24"/>
        </w:rPr>
        <w:t>a oportunidade</w:t>
      </w:r>
      <w:r w:rsidR="00F775B4" w:rsidRPr="0050756C">
        <w:rPr>
          <w:rFonts w:ascii="Times New Roman" w:hAnsi="Times New Roman" w:cs="Times New Roman"/>
          <w:sz w:val="24"/>
          <w:szCs w:val="24"/>
        </w:rPr>
        <w:t xml:space="preserve"> de julgar e</w:t>
      </w:r>
      <w:r w:rsidR="00152EC7" w:rsidRPr="0050756C">
        <w:rPr>
          <w:rFonts w:ascii="Times New Roman" w:hAnsi="Times New Roman" w:cs="Times New Roman"/>
          <w:sz w:val="24"/>
          <w:szCs w:val="24"/>
        </w:rPr>
        <w:t xml:space="preserve"> </w:t>
      </w:r>
      <w:r w:rsidR="007A1B89">
        <w:rPr>
          <w:rFonts w:ascii="Times New Roman" w:hAnsi="Times New Roman" w:cs="Times New Roman"/>
          <w:sz w:val="24"/>
          <w:szCs w:val="24"/>
        </w:rPr>
        <w:t>punir os indivíduos</w:t>
      </w:r>
      <w:r w:rsidR="00F775B4" w:rsidRPr="0050756C">
        <w:rPr>
          <w:rFonts w:ascii="Times New Roman" w:hAnsi="Times New Roman" w:cs="Times New Roman"/>
          <w:sz w:val="24"/>
          <w:szCs w:val="24"/>
        </w:rPr>
        <w:t xml:space="preserve"> por violações às leis e costumes da guerra</w:t>
      </w:r>
      <w:r w:rsidR="00152EC7" w:rsidRPr="0050756C">
        <w:rPr>
          <w:rFonts w:ascii="Times New Roman" w:hAnsi="Times New Roman" w:cs="Times New Roman"/>
          <w:sz w:val="24"/>
          <w:szCs w:val="24"/>
        </w:rPr>
        <w:t>.</w:t>
      </w:r>
    </w:p>
    <w:p w:rsidR="00BE1396" w:rsidRDefault="005D44FC" w:rsidP="00A12A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BE1396" w:rsidRPr="00BE1396">
        <w:rPr>
          <w:rFonts w:ascii="Times New Roman" w:hAnsi="Times New Roman" w:cs="Times New Roman"/>
          <w:sz w:val="24"/>
          <w:szCs w:val="24"/>
        </w:rPr>
        <w:t xml:space="preserve"> Tratado de Paz de Versalhes, de 28 de junho de 1919, </w:t>
      </w:r>
      <w:r w:rsidR="00BE1396">
        <w:rPr>
          <w:rFonts w:ascii="Times New Roman" w:hAnsi="Times New Roman" w:cs="Times New Roman"/>
          <w:sz w:val="24"/>
          <w:szCs w:val="24"/>
        </w:rPr>
        <w:t xml:space="preserve">previa </w:t>
      </w:r>
      <w:r w:rsidR="00BE1396" w:rsidRPr="00BE1396">
        <w:rPr>
          <w:rFonts w:ascii="Times New Roman" w:hAnsi="Times New Roman" w:cs="Times New Roman"/>
          <w:sz w:val="24"/>
          <w:szCs w:val="24"/>
        </w:rPr>
        <w:t>a possibilidade de julgar e</w:t>
      </w:r>
      <w:r w:rsidR="00BE1396">
        <w:rPr>
          <w:rFonts w:ascii="Times New Roman" w:hAnsi="Times New Roman" w:cs="Times New Roman"/>
          <w:sz w:val="24"/>
          <w:szCs w:val="24"/>
        </w:rPr>
        <w:t xml:space="preserve"> </w:t>
      </w:r>
      <w:r w:rsidR="00BE1396" w:rsidRPr="00BE1396">
        <w:rPr>
          <w:rFonts w:ascii="Times New Roman" w:hAnsi="Times New Roman" w:cs="Times New Roman"/>
          <w:sz w:val="24"/>
          <w:szCs w:val="24"/>
        </w:rPr>
        <w:t>punir pessoas por violações às leis e costumes da guerra</w:t>
      </w:r>
      <w:r>
        <w:rPr>
          <w:rFonts w:ascii="Times New Roman" w:hAnsi="Times New Roman" w:cs="Times New Roman"/>
          <w:sz w:val="24"/>
          <w:szCs w:val="24"/>
        </w:rPr>
        <w:t xml:space="preserve">. Isso ficava </w:t>
      </w:r>
      <w:r w:rsidR="0077041D" w:rsidRPr="0077041D">
        <w:rPr>
          <w:rFonts w:ascii="Times New Roman" w:hAnsi="Times New Roman" w:cs="Times New Roman"/>
          <w:sz w:val="24"/>
          <w:szCs w:val="24"/>
        </w:rPr>
        <w:t>latente</w:t>
      </w:r>
      <w:r w:rsidR="00BE1396" w:rsidRPr="0077041D">
        <w:rPr>
          <w:rFonts w:ascii="Times New Roman" w:hAnsi="Times New Roman" w:cs="Times New Roman"/>
          <w:sz w:val="24"/>
          <w:szCs w:val="24"/>
        </w:rPr>
        <w:t xml:space="preserve"> </w:t>
      </w:r>
      <w:r w:rsidR="008F06AC">
        <w:rPr>
          <w:rFonts w:ascii="Times New Roman" w:hAnsi="Times New Roman" w:cs="Times New Roman"/>
          <w:sz w:val="24"/>
          <w:szCs w:val="24"/>
        </w:rPr>
        <w:t>na</w:t>
      </w:r>
      <w:r w:rsidR="00BE1396" w:rsidRPr="00BE1396">
        <w:rPr>
          <w:rFonts w:ascii="Times New Roman" w:hAnsi="Times New Roman" w:cs="Times New Roman"/>
          <w:sz w:val="24"/>
          <w:szCs w:val="24"/>
        </w:rPr>
        <w:t xml:space="preserve"> redação</w:t>
      </w:r>
      <w:r w:rsidR="00BE1396">
        <w:rPr>
          <w:rFonts w:ascii="Times New Roman" w:hAnsi="Times New Roman" w:cs="Times New Roman"/>
          <w:sz w:val="24"/>
          <w:szCs w:val="24"/>
        </w:rPr>
        <w:t xml:space="preserve"> </w:t>
      </w:r>
      <w:r w:rsidR="00BE1396" w:rsidRPr="00BE1396">
        <w:rPr>
          <w:rFonts w:ascii="Times New Roman" w:hAnsi="Times New Roman" w:cs="Times New Roman"/>
          <w:sz w:val="24"/>
          <w:szCs w:val="24"/>
        </w:rPr>
        <w:t xml:space="preserve">dos artigos 228 e 229 do </w:t>
      </w:r>
      <w:r>
        <w:rPr>
          <w:rFonts w:ascii="Times New Roman" w:hAnsi="Times New Roman" w:cs="Times New Roman"/>
          <w:sz w:val="24"/>
          <w:szCs w:val="24"/>
        </w:rPr>
        <w:t xml:space="preserve">referido tratado.  O </w:t>
      </w:r>
      <w:r w:rsidR="00BE1396">
        <w:rPr>
          <w:rFonts w:ascii="Times New Roman" w:hAnsi="Times New Roman" w:cs="Times New Roman"/>
          <w:sz w:val="24"/>
          <w:szCs w:val="24"/>
        </w:rPr>
        <w:t>artigo 229 previa que</w:t>
      </w:r>
      <w:r w:rsidR="00BE1396" w:rsidRPr="00BE1396">
        <w:rPr>
          <w:rFonts w:ascii="Times New Roman" w:hAnsi="Times New Roman" w:cs="Times New Roman"/>
          <w:sz w:val="24"/>
          <w:szCs w:val="24"/>
        </w:rPr>
        <w:t xml:space="preserve"> se</w:t>
      </w:r>
      <w:r w:rsidR="00BE1396">
        <w:rPr>
          <w:rFonts w:ascii="Times New Roman" w:hAnsi="Times New Roman" w:cs="Times New Roman"/>
          <w:sz w:val="24"/>
          <w:szCs w:val="24"/>
        </w:rPr>
        <w:t xml:space="preserve"> </w:t>
      </w:r>
      <w:r w:rsidR="00BE1396" w:rsidRPr="00BE1396">
        <w:rPr>
          <w:rFonts w:ascii="Times New Roman" w:hAnsi="Times New Roman" w:cs="Times New Roman"/>
          <w:sz w:val="24"/>
          <w:szCs w:val="24"/>
        </w:rPr>
        <w:t xml:space="preserve">um indivíduo fosse declarado </w:t>
      </w:r>
      <w:r w:rsidR="00BE1396" w:rsidRPr="00BE1396">
        <w:rPr>
          <w:rFonts w:ascii="Times New Roman" w:hAnsi="Times New Roman" w:cs="Times New Roman"/>
          <w:i/>
          <w:iCs/>
          <w:sz w:val="24"/>
          <w:szCs w:val="24"/>
        </w:rPr>
        <w:t>culpado por atos criminosos contra nacionais de mais</w:t>
      </w:r>
      <w:r w:rsidR="00BE1396">
        <w:rPr>
          <w:rFonts w:ascii="Times New Roman" w:hAnsi="Times New Roman" w:cs="Times New Roman"/>
          <w:sz w:val="24"/>
          <w:szCs w:val="24"/>
        </w:rPr>
        <w:t xml:space="preserve"> </w:t>
      </w:r>
      <w:r w:rsidR="00BE1396" w:rsidRPr="00BE1396">
        <w:rPr>
          <w:rFonts w:ascii="Times New Roman" w:hAnsi="Times New Roman" w:cs="Times New Roman"/>
          <w:i/>
          <w:iCs/>
          <w:sz w:val="24"/>
          <w:szCs w:val="24"/>
        </w:rPr>
        <w:t xml:space="preserve">de uma das Potências aliadas, </w:t>
      </w:r>
      <w:r w:rsidR="00BE1396" w:rsidRPr="00BE1396">
        <w:rPr>
          <w:rFonts w:ascii="Times New Roman" w:hAnsi="Times New Roman" w:cs="Times New Roman"/>
          <w:sz w:val="24"/>
          <w:szCs w:val="24"/>
        </w:rPr>
        <w:t>poderia ser julgado por um tribunal internacional a</w:t>
      </w:r>
      <w:r w:rsidR="00BE1396">
        <w:rPr>
          <w:rFonts w:ascii="Times New Roman" w:hAnsi="Times New Roman" w:cs="Times New Roman"/>
          <w:sz w:val="24"/>
          <w:szCs w:val="24"/>
        </w:rPr>
        <w:t xml:space="preserve"> </w:t>
      </w:r>
      <w:r w:rsidR="00BE1396" w:rsidRPr="00BE1396">
        <w:rPr>
          <w:rFonts w:ascii="Times New Roman" w:hAnsi="Times New Roman" w:cs="Times New Roman"/>
          <w:sz w:val="24"/>
          <w:szCs w:val="24"/>
        </w:rPr>
        <w:t>ser criado para tanto.</w:t>
      </w:r>
    </w:p>
    <w:p w:rsidR="00D50871" w:rsidRDefault="00BE1396" w:rsidP="00A12A42">
      <w:pPr>
        <w:pStyle w:val="PargrafodaLista"/>
        <w:tabs>
          <w:tab w:val="left" w:pos="1134"/>
        </w:tabs>
        <w:spacing w:line="360" w:lineRule="auto"/>
        <w:ind w:left="0" w:firstLine="709"/>
        <w:jc w:val="both"/>
        <w:rPr>
          <w:rFonts w:ascii="Times New Roman" w:hAnsi="Times New Roman" w:cs="Times New Roman"/>
          <w:iCs/>
          <w:sz w:val="24"/>
          <w:szCs w:val="24"/>
        </w:rPr>
      </w:pPr>
      <w:r>
        <w:rPr>
          <w:rFonts w:ascii="Times New Roman" w:hAnsi="Times New Roman" w:cs="Times New Roman"/>
          <w:sz w:val="24"/>
          <w:szCs w:val="24"/>
        </w:rPr>
        <w:t>No entanto</w:t>
      </w:r>
      <w:r w:rsidRPr="00BE1396">
        <w:rPr>
          <w:rFonts w:ascii="Times New Roman" w:hAnsi="Times New Roman" w:cs="Times New Roman"/>
          <w:sz w:val="24"/>
          <w:szCs w:val="24"/>
        </w:rPr>
        <w:t xml:space="preserve">, </w:t>
      </w:r>
      <w:r w:rsidR="00FC413B">
        <w:rPr>
          <w:rFonts w:ascii="Times New Roman" w:hAnsi="Times New Roman" w:cs="Times New Roman"/>
          <w:sz w:val="24"/>
          <w:szCs w:val="24"/>
        </w:rPr>
        <w:t xml:space="preserve">foi pelo </w:t>
      </w:r>
      <w:r w:rsidRPr="00BE1396">
        <w:rPr>
          <w:rFonts w:ascii="Times New Roman" w:hAnsi="Times New Roman" w:cs="Times New Roman"/>
          <w:sz w:val="24"/>
          <w:szCs w:val="24"/>
        </w:rPr>
        <w:t xml:space="preserve">preceito </w:t>
      </w:r>
      <w:r w:rsidR="00FC413B">
        <w:rPr>
          <w:rFonts w:ascii="Times New Roman" w:hAnsi="Times New Roman" w:cs="Times New Roman"/>
          <w:sz w:val="24"/>
          <w:szCs w:val="24"/>
        </w:rPr>
        <w:t xml:space="preserve">do art. 227 que o então </w:t>
      </w:r>
      <w:proofErr w:type="spellStart"/>
      <w:r w:rsidRPr="00BE1396">
        <w:rPr>
          <w:rFonts w:ascii="Times New Roman" w:hAnsi="Times New Roman" w:cs="Times New Roman"/>
          <w:sz w:val="24"/>
          <w:szCs w:val="24"/>
        </w:rPr>
        <w:t>ex-imperador</w:t>
      </w:r>
      <w:proofErr w:type="spellEnd"/>
      <w:r w:rsidRPr="00BE1396">
        <w:rPr>
          <w:rFonts w:ascii="Times New Roman" w:hAnsi="Times New Roman" w:cs="Times New Roman"/>
          <w:sz w:val="24"/>
          <w:szCs w:val="24"/>
        </w:rPr>
        <w:t xml:space="preserve"> alemão</w:t>
      </w:r>
      <w:r w:rsidR="005D44FC">
        <w:rPr>
          <w:rFonts w:ascii="Times New Roman" w:hAnsi="Times New Roman" w:cs="Times New Roman"/>
          <w:sz w:val="24"/>
          <w:szCs w:val="24"/>
        </w:rPr>
        <w:t>,</w:t>
      </w:r>
      <w:proofErr w:type="gramStart"/>
      <w:r w:rsidR="005D44FC">
        <w:rPr>
          <w:rFonts w:ascii="Times New Roman" w:hAnsi="Times New Roman" w:cs="Times New Roman"/>
          <w:sz w:val="24"/>
          <w:szCs w:val="24"/>
        </w:rPr>
        <w:t xml:space="preserve"> </w:t>
      </w:r>
      <w:r w:rsidRPr="00BE1396">
        <w:rPr>
          <w:rFonts w:ascii="Times New Roman" w:hAnsi="Times New Roman" w:cs="Times New Roman"/>
          <w:sz w:val="24"/>
          <w:szCs w:val="24"/>
        </w:rPr>
        <w:t xml:space="preserve"> </w:t>
      </w:r>
      <w:proofErr w:type="gramEnd"/>
      <w:r w:rsidRPr="00BE1396">
        <w:rPr>
          <w:rFonts w:ascii="Times New Roman" w:hAnsi="Times New Roman" w:cs="Times New Roman"/>
          <w:sz w:val="24"/>
          <w:szCs w:val="24"/>
        </w:rPr>
        <w:t xml:space="preserve">Guilherme II de </w:t>
      </w:r>
      <w:proofErr w:type="spellStart"/>
      <w:r w:rsidRPr="00BE1396">
        <w:rPr>
          <w:rFonts w:ascii="Times New Roman" w:hAnsi="Times New Roman" w:cs="Times New Roman"/>
          <w:sz w:val="24"/>
          <w:szCs w:val="24"/>
        </w:rPr>
        <w:t>Hohenzollern</w:t>
      </w:r>
      <w:proofErr w:type="spellEnd"/>
      <w:r w:rsidR="00FC413B">
        <w:rPr>
          <w:rFonts w:ascii="Times New Roman" w:hAnsi="Times New Roman" w:cs="Times New Roman"/>
          <w:sz w:val="24"/>
          <w:szCs w:val="24"/>
        </w:rPr>
        <w:t xml:space="preserve">, o </w:t>
      </w:r>
      <w:r w:rsidR="00FC413B" w:rsidRPr="00FC413B">
        <w:rPr>
          <w:rFonts w:ascii="Times New Roman" w:hAnsi="Times New Roman" w:cs="Times New Roman"/>
          <w:sz w:val="24"/>
          <w:szCs w:val="24"/>
        </w:rPr>
        <w:t>Kaiser alemão</w:t>
      </w:r>
      <w:r w:rsidR="005D44FC">
        <w:rPr>
          <w:rFonts w:ascii="Times New Roman" w:hAnsi="Times New Roman" w:cs="Times New Roman"/>
          <w:sz w:val="24"/>
          <w:szCs w:val="24"/>
        </w:rPr>
        <w:t xml:space="preserve">, </w:t>
      </w:r>
      <w:r w:rsidR="00FC413B">
        <w:rPr>
          <w:rFonts w:ascii="Times New Roman" w:hAnsi="Times New Roman" w:cs="Times New Roman"/>
          <w:sz w:val="24"/>
          <w:szCs w:val="24"/>
        </w:rPr>
        <w:t xml:space="preserve">foi considerado </w:t>
      </w:r>
      <w:r w:rsidRPr="00BE1396">
        <w:rPr>
          <w:rFonts w:ascii="Times New Roman" w:hAnsi="Times New Roman" w:cs="Times New Roman"/>
          <w:sz w:val="24"/>
          <w:szCs w:val="24"/>
        </w:rPr>
        <w:t xml:space="preserve"> responsável por um </w:t>
      </w:r>
      <w:r w:rsidRPr="00BE1396">
        <w:rPr>
          <w:rFonts w:ascii="Times New Roman" w:hAnsi="Times New Roman" w:cs="Times New Roman"/>
          <w:i/>
          <w:iCs/>
          <w:sz w:val="24"/>
          <w:szCs w:val="24"/>
        </w:rPr>
        <w:t>crime de suma gravidade contra a moralidade internacional</w:t>
      </w:r>
      <w:r>
        <w:rPr>
          <w:rFonts w:ascii="Times New Roman" w:hAnsi="Times New Roman" w:cs="Times New Roman"/>
          <w:sz w:val="24"/>
          <w:szCs w:val="24"/>
        </w:rPr>
        <w:t xml:space="preserve"> </w:t>
      </w:r>
      <w:r w:rsidRPr="00BE1396">
        <w:rPr>
          <w:rFonts w:ascii="Times New Roman" w:hAnsi="Times New Roman" w:cs="Times New Roman"/>
          <w:i/>
          <w:iCs/>
          <w:sz w:val="24"/>
          <w:szCs w:val="24"/>
        </w:rPr>
        <w:t>e à inviolabilidade dos tratados.</w:t>
      </w:r>
      <w:r w:rsidR="00FC413B">
        <w:rPr>
          <w:rFonts w:ascii="Times New Roman" w:hAnsi="Times New Roman" w:cs="Times New Roman"/>
          <w:i/>
          <w:iCs/>
          <w:sz w:val="24"/>
          <w:szCs w:val="24"/>
        </w:rPr>
        <w:t xml:space="preserve"> </w:t>
      </w:r>
      <w:r w:rsidR="00FC413B" w:rsidRPr="00FC413B">
        <w:rPr>
          <w:rFonts w:ascii="Times New Roman" w:hAnsi="Times New Roman" w:cs="Times New Roman"/>
          <w:iCs/>
          <w:sz w:val="24"/>
          <w:szCs w:val="24"/>
        </w:rPr>
        <w:t>Nesse sentido, as potências aliadas aprovara</w:t>
      </w:r>
      <w:r w:rsidR="00FC413B">
        <w:rPr>
          <w:rFonts w:ascii="Times New Roman" w:hAnsi="Times New Roman" w:cs="Times New Roman"/>
          <w:iCs/>
          <w:sz w:val="24"/>
          <w:szCs w:val="24"/>
        </w:rPr>
        <w:t>m a constituição de um tribunal</w:t>
      </w:r>
      <w:r w:rsidR="002F2D07">
        <w:rPr>
          <w:rFonts w:ascii="Times New Roman" w:hAnsi="Times New Roman" w:cs="Times New Roman"/>
          <w:iCs/>
          <w:sz w:val="24"/>
          <w:szCs w:val="24"/>
        </w:rPr>
        <w:t xml:space="preserve"> especial -</w:t>
      </w:r>
      <w:r w:rsidR="00FC413B">
        <w:rPr>
          <w:rFonts w:ascii="Times New Roman" w:hAnsi="Times New Roman" w:cs="Times New Roman"/>
          <w:iCs/>
          <w:sz w:val="24"/>
          <w:szCs w:val="24"/>
        </w:rPr>
        <w:t xml:space="preserve"> </w:t>
      </w:r>
      <w:r w:rsidR="00FC413B" w:rsidRPr="00FC413B">
        <w:rPr>
          <w:rFonts w:ascii="Times New Roman" w:hAnsi="Times New Roman" w:cs="Times New Roman"/>
          <w:iCs/>
          <w:sz w:val="24"/>
          <w:szCs w:val="24"/>
        </w:rPr>
        <w:t>composto por juízes dos Estados</w:t>
      </w:r>
      <w:r w:rsidR="00FC413B">
        <w:rPr>
          <w:rFonts w:ascii="Times New Roman" w:hAnsi="Times New Roman" w:cs="Times New Roman"/>
          <w:iCs/>
          <w:sz w:val="24"/>
          <w:szCs w:val="24"/>
        </w:rPr>
        <w:t xml:space="preserve"> </w:t>
      </w:r>
      <w:r w:rsidR="00FC413B" w:rsidRPr="00FC413B">
        <w:rPr>
          <w:rFonts w:ascii="Times New Roman" w:hAnsi="Times New Roman" w:cs="Times New Roman"/>
          <w:iCs/>
          <w:sz w:val="24"/>
          <w:szCs w:val="24"/>
        </w:rPr>
        <w:t>Unidos da América, da Grã-Bretanha, da Itália e do Japão</w:t>
      </w:r>
      <w:r w:rsidR="002F2D07">
        <w:rPr>
          <w:rFonts w:ascii="Times New Roman" w:hAnsi="Times New Roman" w:cs="Times New Roman"/>
          <w:iCs/>
          <w:sz w:val="24"/>
          <w:szCs w:val="24"/>
        </w:rPr>
        <w:t xml:space="preserve"> -</w:t>
      </w:r>
      <w:r w:rsidR="00FC413B">
        <w:rPr>
          <w:rFonts w:ascii="Times New Roman" w:hAnsi="Times New Roman" w:cs="Times New Roman"/>
          <w:iCs/>
          <w:sz w:val="24"/>
          <w:szCs w:val="24"/>
        </w:rPr>
        <w:t xml:space="preserve">  para julgá-lo. </w:t>
      </w:r>
      <w:r w:rsidR="00FC413B" w:rsidRPr="00FC413B">
        <w:rPr>
          <w:rFonts w:ascii="Times New Roman" w:hAnsi="Times New Roman" w:cs="Times New Roman"/>
          <w:iCs/>
          <w:sz w:val="24"/>
          <w:szCs w:val="24"/>
        </w:rPr>
        <w:t xml:space="preserve"> Todavia, com a fuga do</w:t>
      </w:r>
      <w:r w:rsidR="00FC413B">
        <w:rPr>
          <w:rFonts w:ascii="Times New Roman" w:hAnsi="Times New Roman" w:cs="Times New Roman"/>
          <w:iCs/>
          <w:sz w:val="24"/>
          <w:szCs w:val="24"/>
        </w:rPr>
        <w:t xml:space="preserve"> </w:t>
      </w:r>
      <w:r w:rsidR="002F2D07">
        <w:rPr>
          <w:rFonts w:ascii="Times New Roman" w:hAnsi="Times New Roman" w:cs="Times New Roman"/>
          <w:iCs/>
          <w:sz w:val="24"/>
          <w:szCs w:val="24"/>
        </w:rPr>
        <w:t>Kaiser para a Holanda,</w:t>
      </w:r>
      <w:proofErr w:type="gramStart"/>
      <w:r w:rsidR="002F2D07">
        <w:rPr>
          <w:rFonts w:ascii="Times New Roman" w:hAnsi="Times New Roman" w:cs="Times New Roman"/>
          <w:iCs/>
          <w:sz w:val="24"/>
          <w:szCs w:val="24"/>
        </w:rPr>
        <w:t xml:space="preserve">  </w:t>
      </w:r>
      <w:proofErr w:type="gramEnd"/>
      <w:r w:rsidR="002F2D07">
        <w:rPr>
          <w:rFonts w:ascii="Times New Roman" w:hAnsi="Times New Roman" w:cs="Times New Roman"/>
          <w:iCs/>
          <w:sz w:val="24"/>
          <w:szCs w:val="24"/>
        </w:rPr>
        <w:t xml:space="preserve">que lhe concedeu refúgio, </w:t>
      </w:r>
      <w:r w:rsidR="007474FB">
        <w:rPr>
          <w:rFonts w:ascii="Times New Roman" w:hAnsi="Times New Roman" w:cs="Times New Roman"/>
          <w:iCs/>
          <w:sz w:val="24"/>
          <w:szCs w:val="24"/>
        </w:rPr>
        <w:t xml:space="preserve"> o tribunal não se concretizou. </w:t>
      </w:r>
    </w:p>
    <w:p w:rsidR="007474FB" w:rsidRDefault="00D50871" w:rsidP="00A12A42">
      <w:pPr>
        <w:tabs>
          <w:tab w:val="left" w:pos="0"/>
        </w:tabs>
        <w:spacing w:line="360" w:lineRule="auto"/>
        <w:ind w:firstLine="709"/>
        <w:jc w:val="both"/>
        <w:rPr>
          <w:rFonts w:ascii="Times New Roman" w:hAnsi="Times New Roman" w:cs="Times New Roman"/>
          <w:sz w:val="24"/>
          <w:szCs w:val="24"/>
        </w:rPr>
      </w:pPr>
      <w:r>
        <w:rPr>
          <w:rFonts w:ascii="Times New Roman" w:hAnsi="Times New Roman" w:cs="Times New Roman"/>
          <w:iCs/>
          <w:sz w:val="24"/>
          <w:szCs w:val="24"/>
        </w:rPr>
        <w:t>À época, a Holanda alegou</w:t>
      </w:r>
      <w:proofErr w:type="gramStart"/>
      <w:r>
        <w:rPr>
          <w:rFonts w:ascii="Times New Roman" w:hAnsi="Times New Roman" w:cs="Times New Roman"/>
          <w:iCs/>
          <w:sz w:val="24"/>
          <w:szCs w:val="24"/>
        </w:rPr>
        <w:t xml:space="preserve"> </w:t>
      </w:r>
      <w:r w:rsidRPr="00D50871">
        <w:rPr>
          <w:rFonts w:ascii="Times New Roman" w:hAnsi="Times New Roman" w:cs="Times New Roman"/>
          <w:sz w:val="24"/>
          <w:szCs w:val="24"/>
        </w:rPr>
        <w:t xml:space="preserve"> </w:t>
      </w:r>
      <w:proofErr w:type="gramEnd"/>
      <w:r>
        <w:rPr>
          <w:rFonts w:ascii="Times New Roman" w:hAnsi="Times New Roman" w:cs="Times New Roman"/>
          <w:sz w:val="24"/>
          <w:szCs w:val="24"/>
        </w:rPr>
        <w:t>i</w:t>
      </w:r>
      <w:r w:rsidR="005D44FC">
        <w:rPr>
          <w:rFonts w:ascii="Times New Roman" w:hAnsi="Times New Roman" w:cs="Times New Roman"/>
          <w:sz w:val="24"/>
          <w:szCs w:val="24"/>
        </w:rPr>
        <w:t>mpossibilidade legal de punir o</w:t>
      </w:r>
      <w:r>
        <w:rPr>
          <w:rFonts w:ascii="Times New Roman" w:hAnsi="Times New Roman" w:cs="Times New Roman"/>
          <w:sz w:val="24"/>
          <w:szCs w:val="24"/>
        </w:rPr>
        <w:t xml:space="preserve"> </w:t>
      </w:r>
      <w:r w:rsidRPr="00FC413B">
        <w:rPr>
          <w:rFonts w:ascii="Times New Roman" w:hAnsi="Times New Roman" w:cs="Times New Roman"/>
          <w:sz w:val="24"/>
          <w:szCs w:val="24"/>
        </w:rPr>
        <w:t>Kaiser alemão</w:t>
      </w:r>
      <w:r>
        <w:rPr>
          <w:rFonts w:ascii="Times New Roman" w:hAnsi="Times New Roman" w:cs="Times New Roman"/>
          <w:sz w:val="24"/>
          <w:szCs w:val="24"/>
        </w:rPr>
        <w:t xml:space="preserve"> </w:t>
      </w:r>
      <w:r w:rsidRPr="00D50871">
        <w:rPr>
          <w:rFonts w:ascii="Times New Roman" w:hAnsi="Times New Roman" w:cs="Times New Roman"/>
          <w:sz w:val="24"/>
          <w:szCs w:val="24"/>
        </w:rPr>
        <w:t>por crimes que não haviam sido previstos anteriormente</w:t>
      </w:r>
      <w:r>
        <w:rPr>
          <w:rFonts w:ascii="Times New Roman" w:hAnsi="Times New Roman" w:cs="Times New Roman"/>
          <w:sz w:val="24"/>
          <w:szCs w:val="24"/>
        </w:rPr>
        <w:t xml:space="preserve"> </w:t>
      </w:r>
      <w:r w:rsidRPr="00D50871">
        <w:rPr>
          <w:rFonts w:ascii="Times New Roman" w:hAnsi="Times New Roman" w:cs="Times New Roman"/>
          <w:sz w:val="24"/>
          <w:szCs w:val="24"/>
        </w:rPr>
        <w:t>em tratados internacionais, além de considerar que os atos imputados ao</w:t>
      </w:r>
      <w:r>
        <w:rPr>
          <w:rFonts w:ascii="Times New Roman" w:hAnsi="Times New Roman" w:cs="Times New Roman"/>
          <w:sz w:val="24"/>
          <w:szCs w:val="24"/>
        </w:rPr>
        <w:t xml:space="preserve"> </w:t>
      </w:r>
      <w:r w:rsidRPr="00D50871">
        <w:rPr>
          <w:rFonts w:ascii="Times New Roman" w:hAnsi="Times New Roman" w:cs="Times New Roman"/>
          <w:sz w:val="24"/>
          <w:szCs w:val="24"/>
        </w:rPr>
        <w:t>antigo monarca alemão como sendo criminosos não passavam de crim</w:t>
      </w:r>
      <w:r>
        <w:rPr>
          <w:rFonts w:ascii="Times New Roman" w:hAnsi="Times New Roman" w:cs="Times New Roman"/>
          <w:sz w:val="24"/>
          <w:szCs w:val="24"/>
        </w:rPr>
        <w:t xml:space="preserve">es políticos, o </w:t>
      </w:r>
      <w:r w:rsidR="007474FB" w:rsidRPr="0050756C">
        <w:rPr>
          <w:rFonts w:ascii="Times New Roman" w:hAnsi="Times New Roman" w:cs="Times New Roman"/>
          <w:sz w:val="24"/>
          <w:szCs w:val="24"/>
        </w:rPr>
        <w:t>que não justificaria a sua entrega.</w:t>
      </w:r>
    </w:p>
    <w:p w:rsidR="00BE146A" w:rsidRDefault="005D44FC" w:rsidP="00A12A42">
      <w:pPr>
        <w:pStyle w:val="PargrafodaLista"/>
        <w:tabs>
          <w:tab w:val="left" w:pos="1134"/>
        </w:tabs>
        <w:spacing w:line="360" w:lineRule="auto"/>
        <w:ind w:left="0" w:firstLine="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Conforme</w:t>
      </w:r>
      <w:r w:rsidR="00A57FEA">
        <w:rPr>
          <w:rFonts w:ascii="Times New Roman" w:hAnsi="Times New Roman" w:cs="Times New Roman"/>
          <w:sz w:val="24"/>
          <w:szCs w:val="24"/>
        </w:rPr>
        <w:t xml:space="preserve"> </w:t>
      </w:r>
      <w:proofErr w:type="spellStart"/>
      <w:r w:rsidR="005966AD">
        <w:rPr>
          <w:rFonts w:ascii="Times New Roman" w:hAnsi="Times New Roman" w:cs="Times New Roman"/>
          <w:sz w:val="24"/>
          <w:szCs w:val="24"/>
        </w:rPr>
        <w:t>Wendpap</w:t>
      </w:r>
      <w:proofErr w:type="spellEnd"/>
      <w:r w:rsidR="005966AD">
        <w:rPr>
          <w:rFonts w:ascii="Times New Roman" w:hAnsi="Times New Roman" w:cs="Times New Roman"/>
          <w:sz w:val="24"/>
          <w:szCs w:val="24"/>
        </w:rPr>
        <w:t xml:space="preserve"> e </w:t>
      </w:r>
      <w:proofErr w:type="spellStart"/>
      <w:r w:rsidR="005966AD">
        <w:rPr>
          <w:rFonts w:ascii="Times New Roman" w:hAnsi="Times New Roman" w:cs="Times New Roman"/>
          <w:sz w:val="24"/>
          <w:szCs w:val="24"/>
        </w:rPr>
        <w:t>Kolotelo</w:t>
      </w:r>
      <w:proofErr w:type="spellEnd"/>
      <w:r w:rsidR="005966AD">
        <w:rPr>
          <w:rFonts w:ascii="Times New Roman" w:hAnsi="Times New Roman" w:cs="Times New Roman"/>
          <w:sz w:val="24"/>
          <w:szCs w:val="24"/>
        </w:rPr>
        <w:t xml:space="preserve"> </w:t>
      </w:r>
      <w:proofErr w:type="gramStart"/>
      <w:r w:rsidR="00BE146A">
        <w:rPr>
          <w:rFonts w:ascii="Times New Roman" w:hAnsi="Times New Roman" w:cs="Times New Roman"/>
          <w:sz w:val="24"/>
          <w:szCs w:val="24"/>
        </w:rPr>
        <w:t>(</w:t>
      </w:r>
      <w:r w:rsidR="00A57FEA" w:rsidRPr="00A57FEA">
        <w:rPr>
          <w:rFonts w:ascii="Times New Roman" w:hAnsi="Times New Roman" w:cs="Times New Roman"/>
          <w:sz w:val="24"/>
          <w:szCs w:val="24"/>
        </w:rPr>
        <w:t xml:space="preserve"> </w:t>
      </w:r>
      <w:proofErr w:type="gramEnd"/>
      <w:r w:rsidR="00A57FEA" w:rsidRPr="00A57FEA">
        <w:rPr>
          <w:rFonts w:ascii="Times New Roman" w:hAnsi="Times New Roman" w:cs="Times New Roman"/>
          <w:sz w:val="24"/>
          <w:szCs w:val="24"/>
        </w:rPr>
        <w:t>2007),</w:t>
      </w:r>
      <w:r w:rsidR="00A57FEA">
        <w:t xml:space="preserve">  </w:t>
      </w:r>
      <w:r w:rsidR="00A57FEA">
        <w:rPr>
          <w:rFonts w:ascii="Times New Roman" w:hAnsi="Times New Roman" w:cs="Times New Roman"/>
          <w:sz w:val="24"/>
          <w:szCs w:val="24"/>
        </w:rPr>
        <w:t>a</w:t>
      </w:r>
      <w:r w:rsidR="0027530A">
        <w:rPr>
          <w:rFonts w:ascii="Times New Roman" w:hAnsi="Times New Roman" w:cs="Times New Roman"/>
          <w:sz w:val="24"/>
          <w:szCs w:val="24"/>
        </w:rPr>
        <w:t xml:space="preserve"> </w:t>
      </w:r>
      <w:r w:rsidR="00152EC7" w:rsidRPr="0050756C">
        <w:rPr>
          <w:rFonts w:ascii="Times New Roman" w:hAnsi="Times New Roman" w:cs="Times New Roman"/>
          <w:sz w:val="24"/>
          <w:szCs w:val="24"/>
        </w:rPr>
        <w:t xml:space="preserve"> Conferência d</w:t>
      </w:r>
      <w:r w:rsidR="0027530A">
        <w:rPr>
          <w:rFonts w:ascii="Times New Roman" w:hAnsi="Times New Roman" w:cs="Times New Roman"/>
          <w:sz w:val="24"/>
          <w:szCs w:val="24"/>
        </w:rPr>
        <w:t xml:space="preserve">e Paz de Versalhes, em 1919, </w:t>
      </w:r>
      <w:r w:rsidR="00152EC7" w:rsidRPr="0050756C">
        <w:rPr>
          <w:rFonts w:ascii="Times New Roman" w:hAnsi="Times New Roman" w:cs="Times New Roman"/>
          <w:sz w:val="24"/>
          <w:szCs w:val="24"/>
        </w:rPr>
        <w:t xml:space="preserve"> gerou Tratados </w:t>
      </w:r>
      <w:r w:rsidR="0027530A">
        <w:rPr>
          <w:rFonts w:ascii="Times New Roman" w:hAnsi="Times New Roman" w:cs="Times New Roman"/>
          <w:sz w:val="24"/>
          <w:szCs w:val="24"/>
        </w:rPr>
        <w:t xml:space="preserve"> que selaram o fim da Primeira Guerra Mundial, especialmente o Pacto </w:t>
      </w:r>
      <w:r w:rsidR="00170962">
        <w:rPr>
          <w:rFonts w:ascii="Times New Roman" w:hAnsi="Times New Roman" w:cs="Times New Roman"/>
          <w:sz w:val="24"/>
          <w:szCs w:val="24"/>
        </w:rPr>
        <w:t xml:space="preserve">da Liga </w:t>
      </w:r>
      <w:r w:rsidR="0027530A">
        <w:rPr>
          <w:rFonts w:ascii="Times New Roman" w:hAnsi="Times New Roman" w:cs="Times New Roman"/>
          <w:sz w:val="24"/>
          <w:szCs w:val="24"/>
        </w:rPr>
        <w:t xml:space="preserve">das Nações, que instituía, no artigo 14, a criação da Corte Permanente Internacional de Justiça. </w:t>
      </w:r>
      <w:r w:rsidR="00BE146A" w:rsidRPr="00BE146A">
        <w:rPr>
          <w:rFonts w:ascii="Times New Roman" w:hAnsi="Times New Roman" w:cs="Times New Roman"/>
          <w:color w:val="222222"/>
          <w:sz w:val="24"/>
          <w:szCs w:val="24"/>
          <w:shd w:val="clear" w:color="auto" w:fill="FFFFFF"/>
        </w:rPr>
        <w:t>O </w:t>
      </w:r>
      <w:r w:rsidR="00BE146A" w:rsidRPr="00BE146A">
        <w:rPr>
          <w:rFonts w:ascii="Times New Roman" w:hAnsi="Times New Roman" w:cs="Times New Roman"/>
          <w:bCs/>
          <w:color w:val="222222"/>
          <w:sz w:val="24"/>
          <w:szCs w:val="24"/>
          <w:shd w:val="clear" w:color="auto" w:fill="FFFFFF"/>
        </w:rPr>
        <w:t>Tribunal Permanente de Justiça Internacional</w:t>
      </w:r>
      <w:r w:rsidR="00BE146A" w:rsidRPr="00BE146A">
        <w:rPr>
          <w:rFonts w:ascii="Times New Roman" w:hAnsi="Times New Roman" w:cs="Times New Roman"/>
          <w:color w:val="222222"/>
          <w:sz w:val="24"/>
          <w:szCs w:val="24"/>
          <w:shd w:val="clear" w:color="auto" w:fill="FFFFFF"/>
        </w:rPr>
        <w:t>, ou </w:t>
      </w:r>
      <w:r w:rsidR="00BE146A" w:rsidRPr="00BE146A">
        <w:rPr>
          <w:rFonts w:ascii="Times New Roman" w:hAnsi="Times New Roman" w:cs="Times New Roman"/>
          <w:bCs/>
          <w:color w:val="222222"/>
          <w:sz w:val="24"/>
          <w:szCs w:val="24"/>
          <w:shd w:val="clear" w:color="auto" w:fill="FFFFFF"/>
        </w:rPr>
        <w:t>Corte Permanente de Justiça Internacional</w:t>
      </w:r>
      <w:r w:rsidR="00A43AFD">
        <w:rPr>
          <w:rFonts w:ascii="Times New Roman" w:hAnsi="Times New Roman" w:cs="Times New Roman"/>
          <w:bCs/>
          <w:color w:val="222222"/>
          <w:sz w:val="24"/>
          <w:szCs w:val="24"/>
          <w:shd w:val="clear" w:color="auto" w:fill="FFFFFF"/>
        </w:rPr>
        <w:t xml:space="preserve"> (CPJI)</w:t>
      </w:r>
      <w:r w:rsidR="00BE146A" w:rsidRPr="00BE146A">
        <w:rPr>
          <w:rFonts w:ascii="Times New Roman" w:hAnsi="Times New Roman" w:cs="Times New Roman"/>
          <w:color w:val="222222"/>
          <w:sz w:val="24"/>
          <w:szCs w:val="24"/>
          <w:shd w:val="clear" w:color="auto" w:fill="FFFFFF"/>
        </w:rPr>
        <w:t>, assinalou o maior passo no campo da solução jurídica das controvérsias internacionais.</w:t>
      </w:r>
      <w:r w:rsidR="00BE146A">
        <w:rPr>
          <w:rFonts w:ascii="Times New Roman" w:hAnsi="Times New Roman" w:cs="Times New Roman"/>
          <w:color w:val="222222"/>
          <w:sz w:val="24"/>
          <w:szCs w:val="24"/>
          <w:shd w:val="clear" w:color="auto" w:fill="FFFFFF"/>
        </w:rPr>
        <w:t xml:space="preserve"> Nesse </w:t>
      </w:r>
      <w:r>
        <w:rPr>
          <w:rFonts w:ascii="Times New Roman" w:hAnsi="Times New Roman" w:cs="Times New Roman"/>
          <w:color w:val="222222"/>
          <w:sz w:val="24"/>
          <w:szCs w:val="24"/>
          <w:shd w:val="clear" w:color="auto" w:fill="FFFFFF"/>
        </w:rPr>
        <w:t>sentido, Velloso (1999, p. 21),</w:t>
      </w:r>
      <w:proofErr w:type="gramStart"/>
      <w:r>
        <w:rPr>
          <w:rFonts w:ascii="Times New Roman" w:hAnsi="Times New Roman" w:cs="Times New Roman"/>
          <w:color w:val="222222"/>
          <w:sz w:val="24"/>
          <w:szCs w:val="24"/>
          <w:shd w:val="clear" w:color="auto" w:fill="FFFFFF"/>
        </w:rPr>
        <w:t xml:space="preserve"> </w:t>
      </w:r>
      <w:r w:rsidR="00BE146A">
        <w:rPr>
          <w:rFonts w:ascii="Times New Roman" w:hAnsi="Times New Roman" w:cs="Times New Roman"/>
          <w:color w:val="222222"/>
          <w:sz w:val="24"/>
          <w:szCs w:val="24"/>
          <w:shd w:val="clear" w:color="auto" w:fill="FFFFFF"/>
        </w:rPr>
        <w:t xml:space="preserve"> </w:t>
      </w:r>
      <w:proofErr w:type="gramEnd"/>
      <w:r w:rsidR="00BE146A">
        <w:rPr>
          <w:rFonts w:ascii="Times New Roman" w:hAnsi="Times New Roman" w:cs="Times New Roman"/>
          <w:color w:val="222222"/>
          <w:sz w:val="24"/>
          <w:szCs w:val="24"/>
          <w:shd w:val="clear" w:color="auto" w:fill="FFFFFF"/>
        </w:rPr>
        <w:t xml:space="preserve">posiciona-se: </w:t>
      </w:r>
    </w:p>
    <w:p w:rsidR="00BE146A" w:rsidRPr="00A12A42" w:rsidRDefault="00BE146A" w:rsidP="00A12A42">
      <w:pPr>
        <w:pStyle w:val="PargrafodaLista"/>
        <w:tabs>
          <w:tab w:val="left" w:pos="1134"/>
        </w:tabs>
        <w:spacing w:line="240" w:lineRule="auto"/>
        <w:ind w:left="2268"/>
        <w:jc w:val="both"/>
        <w:rPr>
          <w:rFonts w:ascii="Times New Roman" w:hAnsi="Times New Roman" w:cs="Times New Roman"/>
          <w:color w:val="222222"/>
          <w:sz w:val="20"/>
          <w:szCs w:val="20"/>
          <w:shd w:val="clear" w:color="auto" w:fill="FFFFFF"/>
        </w:rPr>
      </w:pPr>
      <w:r w:rsidRPr="00A12A42">
        <w:rPr>
          <w:rFonts w:ascii="Times New Roman" w:hAnsi="Times New Roman" w:cs="Times New Roman"/>
          <w:iCs/>
          <w:color w:val="222222"/>
          <w:sz w:val="20"/>
          <w:szCs w:val="20"/>
          <w:shd w:val="clear" w:color="auto" w:fill="FFFFFF"/>
        </w:rPr>
        <w:t>Antes da Primeira Guerra Mundial, em não havendo nenhuma forma institucional nem ao nível diplomático nem tampouco ao nível administrativo, reinavam as dificuldades de se estabelecerem tribunais permanentes internacionais de competência geral. Com a formação da Sociedade das Nações pelos tratados de paz de 1919 é que se concretizou tal intento.</w:t>
      </w:r>
    </w:p>
    <w:p w:rsidR="00BE146A" w:rsidRPr="00A12A42" w:rsidRDefault="00BE146A" w:rsidP="00A12A42">
      <w:pPr>
        <w:pStyle w:val="PargrafodaLista"/>
        <w:tabs>
          <w:tab w:val="left" w:pos="1134"/>
        </w:tabs>
        <w:spacing w:line="360" w:lineRule="auto"/>
        <w:ind w:left="2268"/>
        <w:jc w:val="both"/>
        <w:rPr>
          <w:rFonts w:ascii="Times New Roman" w:hAnsi="Times New Roman" w:cs="Times New Roman"/>
          <w:color w:val="222222"/>
          <w:sz w:val="20"/>
          <w:szCs w:val="20"/>
          <w:shd w:val="clear" w:color="auto" w:fill="FFFFFF"/>
        </w:rPr>
      </w:pPr>
    </w:p>
    <w:p w:rsidR="00A43AFD" w:rsidRDefault="00A43AFD" w:rsidP="00E06F06">
      <w:pPr>
        <w:pStyle w:val="PargrafodaLista"/>
        <w:spacing w:line="360" w:lineRule="auto"/>
        <w:ind w:left="0" w:firstLine="708"/>
        <w:jc w:val="both"/>
        <w:rPr>
          <w:rFonts w:ascii="Times New Roman" w:hAnsi="Times New Roman" w:cs="Times New Roman"/>
          <w:sz w:val="24"/>
          <w:szCs w:val="24"/>
        </w:rPr>
      </w:pPr>
      <w:r w:rsidRPr="00A43AFD">
        <w:rPr>
          <w:rFonts w:ascii="Times New Roman" w:hAnsi="Times New Roman" w:cs="Times New Roman"/>
          <w:sz w:val="24"/>
          <w:szCs w:val="24"/>
        </w:rPr>
        <w:t>A CPJI</w:t>
      </w:r>
      <w:r w:rsidR="00765F23">
        <w:rPr>
          <w:rFonts w:ascii="Times New Roman" w:hAnsi="Times New Roman" w:cs="Times New Roman"/>
          <w:sz w:val="24"/>
          <w:szCs w:val="24"/>
        </w:rPr>
        <w:t xml:space="preserve"> foi instalada em Haia</w:t>
      </w:r>
      <w:r w:rsidR="00C17226">
        <w:rPr>
          <w:rFonts w:ascii="Times New Roman" w:hAnsi="Times New Roman" w:cs="Times New Roman"/>
          <w:sz w:val="24"/>
          <w:szCs w:val="24"/>
        </w:rPr>
        <w:t xml:space="preserve"> e </w:t>
      </w:r>
      <w:r w:rsidR="00765F23">
        <w:rPr>
          <w:rFonts w:ascii="Times New Roman" w:hAnsi="Times New Roman" w:cs="Times New Roman"/>
          <w:sz w:val="24"/>
          <w:szCs w:val="24"/>
        </w:rPr>
        <w:t xml:space="preserve">foi </w:t>
      </w:r>
      <w:r w:rsidR="00765F23" w:rsidRPr="00765F23">
        <w:rPr>
          <w:rFonts w:ascii="Times New Roman" w:hAnsi="Times New Roman" w:cs="Times New Roman"/>
          <w:sz w:val="24"/>
          <w:szCs w:val="24"/>
        </w:rPr>
        <w:t>o primeiro tribunal int</w:t>
      </w:r>
      <w:r w:rsidR="00765F23">
        <w:rPr>
          <w:rFonts w:ascii="Times New Roman" w:hAnsi="Times New Roman" w:cs="Times New Roman"/>
          <w:sz w:val="24"/>
          <w:szCs w:val="24"/>
        </w:rPr>
        <w:t xml:space="preserve">ernacional com jurisdição geral. </w:t>
      </w:r>
      <w:r w:rsidR="00765F23" w:rsidRPr="00765F23">
        <w:rPr>
          <w:rFonts w:ascii="Times New Roman" w:hAnsi="Times New Roman" w:cs="Times New Roman"/>
          <w:sz w:val="24"/>
          <w:szCs w:val="24"/>
        </w:rPr>
        <w:t> </w:t>
      </w:r>
      <w:r w:rsidRPr="00A43AFD">
        <w:rPr>
          <w:rFonts w:ascii="Times New Roman" w:hAnsi="Times New Roman" w:cs="Times New Roman"/>
          <w:sz w:val="24"/>
          <w:szCs w:val="24"/>
        </w:rPr>
        <w:t xml:space="preserve"> </w:t>
      </w:r>
      <w:r w:rsidR="005D44FC">
        <w:rPr>
          <w:rFonts w:ascii="Times New Roman" w:hAnsi="Times New Roman" w:cs="Times New Roman"/>
          <w:sz w:val="24"/>
          <w:szCs w:val="24"/>
        </w:rPr>
        <w:t>Ainda segundo Velloso (1999),</w:t>
      </w:r>
      <w:r w:rsidR="00E06F06">
        <w:rPr>
          <w:rFonts w:ascii="Times New Roman" w:hAnsi="Times New Roman" w:cs="Times New Roman"/>
          <w:sz w:val="24"/>
          <w:szCs w:val="24"/>
        </w:rPr>
        <w:t xml:space="preserve"> p</w:t>
      </w:r>
      <w:r w:rsidRPr="00A43AFD">
        <w:rPr>
          <w:rFonts w:ascii="Times New Roman" w:hAnsi="Times New Roman" w:cs="Times New Roman"/>
          <w:sz w:val="24"/>
          <w:szCs w:val="24"/>
        </w:rPr>
        <w:t>ela primeira vez surgiu um tribunal internacional com caráter corporativo. Diante deste se poderia trazer uma controvérsia por solicitação unilateral, sem que houvesse necessidade de que as partes em litígio chegassem a um acordo prévio sobre a composição do tribunal e as questões a serem apresentadas perante ele.</w:t>
      </w:r>
    </w:p>
    <w:p w:rsidR="0041461B" w:rsidRDefault="0041461B" w:rsidP="00E06F06">
      <w:pPr>
        <w:pStyle w:val="PargrafodaLista"/>
        <w:spacing w:line="360" w:lineRule="auto"/>
        <w:ind w:left="0" w:firstLine="708"/>
        <w:jc w:val="both"/>
        <w:rPr>
          <w:rFonts w:ascii="Times New Roman" w:hAnsi="Times New Roman" w:cs="Times New Roman"/>
          <w:sz w:val="24"/>
          <w:szCs w:val="24"/>
        </w:rPr>
      </w:pPr>
      <w:r w:rsidRPr="0041461B">
        <w:rPr>
          <w:rFonts w:ascii="Times New Roman" w:hAnsi="Times New Roman" w:cs="Times New Roman"/>
          <w:sz w:val="24"/>
          <w:szCs w:val="24"/>
        </w:rPr>
        <w:t> Diferentemente dos tribunais arbitrais, a CPJI era formada por um corpo permanente de juristas, regulada por um estatuto e um regulamento próprios fixados de antemão e obrigatórios às pa</w:t>
      </w:r>
      <w:r>
        <w:rPr>
          <w:rFonts w:ascii="Times New Roman" w:hAnsi="Times New Roman" w:cs="Times New Roman"/>
          <w:sz w:val="24"/>
          <w:szCs w:val="24"/>
        </w:rPr>
        <w:t xml:space="preserve">rtes que recorressem a Corte. </w:t>
      </w:r>
      <w:r w:rsidRPr="0041461B">
        <w:rPr>
          <w:rFonts w:ascii="Times New Roman" w:hAnsi="Times New Roman" w:cs="Times New Roman"/>
          <w:sz w:val="24"/>
          <w:szCs w:val="24"/>
        </w:rPr>
        <w:t>A Corte dispunha de um secretariado permanente, o qual, entre outras coisas, servia como um canal de comunicação entre governos e organizações internacionais.</w:t>
      </w:r>
    </w:p>
    <w:p w:rsidR="00E06F06" w:rsidRDefault="00E06F06" w:rsidP="00E06F06">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brasileiro Rui Barbosa foi eleito para </w:t>
      </w:r>
      <w:r w:rsidR="00404722">
        <w:rPr>
          <w:rFonts w:ascii="Times New Roman" w:hAnsi="Times New Roman" w:cs="Times New Roman"/>
          <w:sz w:val="24"/>
          <w:szCs w:val="24"/>
        </w:rPr>
        <w:t>a composição da CPJI</w:t>
      </w:r>
      <w:r>
        <w:rPr>
          <w:rFonts w:ascii="Times New Roman" w:hAnsi="Times New Roman" w:cs="Times New Roman"/>
          <w:sz w:val="24"/>
          <w:szCs w:val="24"/>
        </w:rPr>
        <w:t>, mas por motivo de doença não assumiu, sendo substituído pelo também brasileiro</w:t>
      </w:r>
      <w:r w:rsidR="005D44FC">
        <w:rPr>
          <w:rFonts w:ascii="Times New Roman" w:hAnsi="Times New Roman" w:cs="Times New Roman"/>
          <w:sz w:val="24"/>
          <w:szCs w:val="24"/>
        </w:rPr>
        <w:t>, Epitácio Pessoa, que</w:t>
      </w:r>
      <w:r w:rsidR="00404722">
        <w:rPr>
          <w:rFonts w:ascii="Times New Roman" w:hAnsi="Times New Roman" w:cs="Times New Roman"/>
          <w:sz w:val="24"/>
          <w:szCs w:val="24"/>
        </w:rPr>
        <w:t xml:space="preserve"> </w:t>
      </w:r>
      <w:r w:rsidR="00404722" w:rsidRPr="00404722">
        <w:rPr>
          <w:rFonts w:ascii="Times New Roman" w:hAnsi="Times New Roman" w:cs="Times New Roman"/>
          <w:sz w:val="24"/>
          <w:szCs w:val="24"/>
        </w:rPr>
        <w:t>ocupou a primeira composição da Corte</w:t>
      </w:r>
      <w:r w:rsidR="00404722">
        <w:rPr>
          <w:rFonts w:ascii="Times New Roman" w:hAnsi="Times New Roman" w:cs="Times New Roman"/>
          <w:sz w:val="24"/>
          <w:szCs w:val="24"/>
        </w:rPr>
        <w:t xml:space="preserve"> de 1921 a 1930.</w:t>
      </w:r>
      <w:r w:rsidR="00A824AB">
        <w:rPr>
          <w:rFonts w:ascii="Times New Roman" w:hAnsi="Times New Roman" w:cs="Times New Roman"/>
          <w:sz w:val="24"/>
          <w:szCs w:val="24"/>
        </w:rPr>
        <w:t xml:space="preserve"> </w:t>
      </w:r>
      <w:r w:rsidR="005D44FC">
        <w:rPr>
          <w:rFonts w:ascii="Times New Roman" w:hAnsi="Times New Roman" w:cs="Times New Roman"/>
          <w:sz w:val="24"/>
          <w:szCs w:val="24"/>
        </w:rPr>
        <w:t>A Corte</w:t>
      </w:r>
      <w:r w:rsidR="00404722">
        <w:rPr>
          <w:rFonts w:ascii="Times New Roman" w:hAnsi="Times New Roman" w:cs="Times New Roman"/>
          <w:sz w:val="24"/>
          <w:szCs w:val="24"/>
        </w:rPr>
        <w:t xml:space="preserve"> foi extinta</w:t>
      </w:r>
      <w:r w:rsidR="005D44FC">
        <w:rPr>
          <w:rFonts w:ascii="Times New Roman" w:hAnsi="Times New Roman" w:cs="Times New Roman"/>
          <w:sz w:val="24"/>
          <w:szCs w:val="24"/>
        </w:rPr>
        <w:t xml:space="preserve"> em 1946,</w:t>
      </w:r>
      <w:r w:rsidRPr="00E06F06">
        <w:rPr>
          <w:rFonts w:ascii="Times New Roman" w:hAnsi="Times New Roman" w:cs="Times New Roman"/>
          <w:sz w:val="24"/>
          <w:szCs w:val="24"/>
        </w:rPr>
        <w:t xml:space="preserve"> como consequência da dissolução da Liga</w:t>
      </w:r>
      <w:r w:rsidR="005D44FC">
        <w:rPr>
          <w:rFonts w:ascii="Times New Roman" w:hAnsi="Times New Roman" w:cs="Times New Roman"/>
          <w:sz w:val="24"/>
          <w:szCs w:val="24"/>
        </w:rPr>
        <w:t xml:space="preserve"> das Nações, e foi sucedida</w:t>
      </w:r>
      <w:proofErr w:type="gramStart"/>
      <w:r w:rsidR="005D44FC">
        <w:rPr>
          <w:rFonts w:ascii="Times New Roman" w:hAnsi="Times New Roman" w:cs="Times New Roman"/>
          <w:sz w:val="24"/>
          <w:szCs w:val="24"/>
        </w:rPr>
        <w:t xml:space="preserve"> </w:t>
      </w:r>
      <w:r w:rsidR="00404722">
        <w:rPr>
          <w:rFonts w:ascii="Times New Roman" w:hAnsi="Times New Roman" w:cs="Times New Roman"/>
          <w:sz w:val="24"/>
          <w:szCs w:val="24"/>
        </w:rPr>
        <w:t> </w:t>
      </w:r>
      <w:proofErr w:type="gramEnd"/>
      <w:r w:rsidR="00404722">
        <w:rPr>
          <w:rFonts w:ascii="Times New Roman" w:hAnsi="Times New Roman" w:cs="Times New Roman"/>
          <w:sz w:val="24"/>
          <w:szCs w:val="24"/>
        </w:rPr>
        <w:t xml:space="preserve">pela </w:t>
      </w:r>
      <w:r w:rsidR="00404722" w:rsidRPr="00404722">
        <w:rPr>
          <w:rFonts w:ascii="Times New Roman" w:hAnsi="Times New Roman" w:cs="Times New Roman"/>
          <w:sz w:val="24"/>
          <w:szCs w:val="24"/>
        </w:rPr>
        <w:t> </w:t>
      </w:r>
      <w:r w:rsidR="00404722">
        <w:rPr>
          <w:rFonts w:ascii="Times New Roman" w:hAnsi="Times New Roman" w:cs="Times New Roman"/>
          <w:sz w:val="24"/>
          <w:szCs w:val="24"/>
        </w:rPr>
        <w:t xml:space="preserve">Corte Internacional de Justiça </w:t>
      </w:r>
      <w:r w:rsidR="00765F23">
        <w:rPr>
          <w:rFonts w:ascii="Times New Roman" w:hAnsi="Times New Roman" w:cs="Times New Roman"/>
          <w:sz w:val="24"/>
          <w:szCs w:val="24"/>
        </w:rPr>
        <w:t>(CJI)</w:t>
      </w:r>
      <w:r w:rsidR="00404722">
        <w:rPr>
          <w:rFonts w:ascii="Times New Roman" w:hAnsi="Times New Roman" w:cs="Times New Roman"/>
          <w:sz w:val="24"/>
          <w:szCs w:val="24"/>
        </w:rPr>
        <w:t xml:space="preserve"> criada já </w:t>
      </w:r>
      <w:r w:rsidR="00404722" w:rsidRPr="00404722">
        <w:rPr>
          <w:rFonts w:ascii="Times New Roman" w:hAnsi="Times New Roman" w:cs="Times New Roman"/>
          <w:sz w:val="24"/>
          <w:szCs w:val="24"/>
        </w:rPr>
        <w:t xml:space="preserve"> no contexto da </w:t>
      </w:r>
      <w:r w:rsidR="00404722">
        <w:rPr>
          <w:rFonts w:ascii="Times New Roman" w:hAnsi="Times New Roman" w:cs="Times New Roman"/>
          <w:sz w:val="24"/>
          <w:szCs w:val="24"/>
        </w:rPr>
        <w:t xml:space="preserve">Nações Unidas. </w:t>
      </w:r>
    </w:p>
    <w:p w:rsidR="00E23382" w:rsidRDefault="00765F23" w:rsidP="00140BCF">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A CJI </w:t>
      </w:r>
      <w:r w:rsidR="00170962" w:rsidRPr="00170962">
        <w:rPr>
          <w:rFonts w:ascii="Times New Roman" w:hAnsi="Times New Roman" w:cs="Times New Roman"/>
          <w:sz w:val="24"/>
          <w:szCs w:val="24"/>
        </w:rPr>
        <w:t xml:space="preserve">cumpre a função de resolver disputas entre Estados e de dar opiniões consultivas para órgãos autorizados das Nações Unidas e suas agências especializadas, sempre em concordância com o Direito Internacional. O Estatuto da CIJ, anexo à Carta das Nações Unidas, foi baseado no Estatuto da CPJI e </w:t>
      </w:r>
      <w:r w:rsidR="00140BCF">
        <w:rPr>
          <w:rFonts w:ascii="Times New Roman" w:hAnsi="Times New Roman" w:cs="Times New Roman"/>
          <w:sz w:val="24"/>
          <w:szCs w:val="24"/>
        </w:rPr>
        <w:t>determina o modo de atuação da C</w:t>
      </w:r>
      <w:r w:rsidR="00170962" w:rsidRPr="00170962">
        <w:rPr>
          <w:rFonts w:ascii="Times New Roman" w:hAnsi="Times New Roman" w:cs="Times New Roman"/>
          <w:sz w:val="24"/>
          <w:szCs w:val="24"/>
        </w:rPr>
        <w:t>orte e suas atividades.</w:t>
      </w:r>
    </w:p>
    <w:p w:rsidR="004D118D" w:rsidRDefault="00957257" w:rsidP="008F06AC">
      <w:pPr>
        <w:pStyle w:val="PargrafodaLista"/>
        <w:spacing w:line="360" w:lineRule="auto"/>
        <w:ind w:left="0" w:firstLine="708"/>
        <w:jc w:val="both"/>
        <w:rPr>
          <w:rFonts w:ascii="Times New Roman" w:hAnsi="Times New Roman" w:cs="Times New Roman"/>
          <w:sz w:val="24"/>
          <w:szCs w:val="24"/>
        </w:rPr>
      </w:pPr>
      <w:r w:rsidRPr="00957257">
        <w:rPr>
          <w:rFonts w:ascii="Times New Roman" w:hAnsi="Times New Roman" w:cs="Times New Roman"/>
          <w:sz w:val="24"/>
          <w:szCs w:val="24"/>
        </w:rPr>
        <w:t xml:space="preserve">A Corte Internacional de Justiça, enquanto órgão da Organização das Nações Unidas, um meio através do qual se busca a consecução e manutenção da paz entre os vários Estados </w:t>
      </w:r>
      <w:r w:rsidRPr="00957257">
        <w:rPr>
          <w:rFonts w:ascii="Times New Roman" w:hAnsi="Times New Roman" w:cs="Times New Roman"/>
          <w:sz w:val="24"/>
          <w:szCs w:val="24"/>
        </w:rPr>
        <w:lastRenderedPageBreak/>
        <w:t>signatários da Carta das Nações Unidas. Trata-se de um componente existente que objetiva a ordem mundial, conforme previsto em seu próprio documento regulamentador</w:t>
      </w:r>
      <w:r w:rsidR="0077041D">
        <w:rPr>
          <w:rFonts w:ascii="Times New Roman" w:hAnsi="Times New Roman" w:cs="Times New Roman"/>
          <w:sz w:val="24"/>
          <w:szCs w:val="24"/>
        </w:rPr>
        <w:t>.</w:t>
      </w:r>
    </w:p>
    <w:p w:rsidR="008F06AC" w:rsidRPr="008F06AC" w:rsidRDefault="008F06AC" w:rsidP="008F06AC">
      <w:pPr>
        <w:pStyle w:val="PargrafodaLista"/>
        <w:spacing w:line="360" w:lineRule="auto"/>
        <w:ind w:left="0" w:firstLine="708"/>
        <w:jc w:val="both"/>
        <w:rPr>
          <w:rFonts w:ascii="Times New Roman" w:hAnsi="Times New Roman" w:cs="Times New Roman"/>
          <w:sz w:val="24"/>
          <w:szCs w:val="24"/>
        </w:rPr>
      </w:pPr>
    </w:p>
    <w:p w:rsidR="0023544C" w:rsidRDefault="0023544C" w:rsidP="0023544C">
      <w:pPr>
        <w:pStyle w:val="PargrafodaLista"/>
        <w:numPr>
          <w:ilvl w:val="1"/>
          <w:numId w:val="3"/>
        </w:numPr>
        <w:tabs>
          <w:tab w:val="left" w:pos="1134"/>
        </w:tabs>
        <w:spacing w:line="360" w:lineRule="auto"/>
        <w:jc w:val="both"/>
        <w:rPr>
          <w:rFonts w:ascii="Times New Roman" w:hAnsi="Times New Roman" w:cs="Times New Roman"/>
          <w:b/>
          <w:sz w:val="24"/>
          <w:szCs w:val="24"/>
        </w:rPr>
      </w:pPr>
      <w:r w:rsidRPr="0023544C">
        <w:rPr>
          <w:rFonts w:ascii="Times New Roman" w:hAnsi="Times New Roman" w:cs="Times New Roman"/>
          <w:b/>
          <w:sz w:val="24"/>
          <w:szCs w:val="24"/>
        </w:rPr>
        <w:t>OS TRIBUNAIS MILITARES DE NUREMBERG E TÓQUIO</w:t>
      </w:r>
    </w:p>
    <w:p w:rsidR="00005B91" w:rsidRDefault="00005B91" w:rsidP="00005B91">
      <w:pPr>
        <w:pStyle w:val="PargrafodaLista"/>
        <w:tabs>
          <w:tab w:val="left" w:pos="1134"/>
        </w:tabs>
        <w:spacing w:line="360" w:lineRule="auto"/>
        <w:ind w:left="825"/>
        <w:jc w:val="both"/>
        <w:rPr>
          <w:rFonts w:ascii="Times New Roman" w:hAnsi="Times New Roman" w:cs="Times New Roman"/>
          <w:b/>
          <w:sz w:val="24"/>
          <w:szCs w:val="24"/>
        </w:rPr>
      </w:pPr>
    </w:p>
    <w:p w:rsidR="00A824AB" w:rsidRPr="00A824AB" w:rsidRDefault="00EF7397" w:rsidP="00A824AB">
      <w:pPr>
        <w:pStyle w:val="PargrafodaLista"/>
        <w:tabs>
          <w:tab w:val="left" w:pos="1134"/>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Conforme Perrone (2003, p.4) a</w:t>
      </w:r>
      <w:r w:rsidR="00623756" w:rsidRPr="00EF7397">
        <w:rPr>
          <w:rFonts w:ascii="Times New Roman" w:hAnsi="Times New Roman" w:cs="Times New Roman"/>
          <w:sz w:val="24"/>
          <w:szCs w:val="24"/>
        </w:rPr>
        <w:t xml:space="preserve">pós o massacre ocorrido na Segunda Guerra Mundial, foi suscitada durante o Acordo de Londres, em 1945, “o estabelecimento do Tribunal Internacional Militar dos Grandes Criminosos de Guerra,em </w:t>
      </w:r>
      <w:proofErr w:type="gramStart"/>
      <w:r w:rsidR="00623756" w:rsidRPr="00EF7397">
        <w:rPr>
          <w:rFonts w:ascii="Times New Roman" w:hAnsi="Times New Roman" w:cs="Times New Roman"/>
          <w:sz w:val="24"/>
          <w:szCs w:val="24"/>
        </w:rPr>
        <w:t>8</w:t>
      </w:r>
      <w:proofErr w:type="gramEnd"/>
      <w:r w:rsidR="00623756" w:rsidRPr="00EF7397">
        <w:rPr>
          <w:rFonts w:ascii="Times New Roman" w:hAnsi="Times New Roman" w:cs="Times New Roman"/>
          <w:sz w:val="24"/>
          <w:szCs w:val="24"/>
        </w:rPr>
        <w:t xml:space="preserve"> de agosto de 1945, o Tribunal seria formado pelos quatro países vencedores, que atuariam no interesse da comunidade internacional.” </w:t>
      </w:r>
      <w:r w:rsidR="005D44FC" w:rsidRPr="00EF7397">
        <w:rPr>
          <w:rFonts w:ascii="Times New Roman" w:hAnsi="Times New Roman" w:cs="Times New Roman"/>
          <w:sz w:val="24"/>
          <w:szCs w:val="24"/>
        </w:rPr>
        <w:t>com a finalidade de julgar os crimes com</w:t>
      </w:r>
      <w:r w:rsidR="00C473CA" w:rsidRPr="00EF7397">
        <w:rPr>
          <w:rFonts w:ascii="Times New Roman" w:hAnsi="Times New Roman" w:cs="Times New Roman"/>
          <w:sz w:val="24"/>
          <w:szCs w:val="24"/>
        </w:rPr>
        <w:t xml:space="preserve">etidos pelos inimigos de guerra. </w:t>
      </w:r>
      <w:r w:rsidR="005D44FC" w:rsidRPr="00EF7397">
        <w:rPr>
          <w:rFonts w:ascii="Times New Roman" w:hAnsi="Times New Roman" w:cs="Times New Roman"/>
          <w:sz w:val="24"/>
          <w:szCs w:val="24"/>
        </w:rPr>
        <w:t xml:space="preserve"> </w:t>
      </w:r>
    </w:p>
    <w:p w:rsidR="00FD4DFB" w:rsidRDefault="00C27E69" w:rsidP="00A824AB">
      <w:pPr>
        <w:pStyle w:val="PargrafodaLista"/>
        <w:tabs>
          <w:tab w:val="left" w:pos="1134"/>
        </w:tabs>
        <w:spacing w:line="360" w:lineRule="auto"/>
        <w:ind w:left="0" w:firstLine="709"/>
        <w:jc w:val="both"/>
        <w:rPr>
          <w:rFonts w:ascii="Times New Roman" w:hAnsi="Times New Roman" w:cs="Times New Roman"/>
        </w:rPr>
      </w:pPr>
      <w:r>
        <w:rPr>
          <w:rFonts w:ascii="Times New Roman" w:hAnsi="Times New Roman" w:cs="Times New Roman"/>
        </w:rPr>
        <w:t xml:space="preserve">Foi então do </w:t>
      </w:r>
      <w:r w:rsidR="00C473CA">
        <w:rPr>
          <w:rFonts w:ascii="Times New Roman" w:hAnsi="Times New Roman" w:cs="Times New Roman"/>
        </w:rPr>
        <w:t>conheci</w:t>
      </w:r>
      <w:r>
        <w:rPr>
          <w:rFonts w:ascii="Times New Roman" w:hAnsi="Times New Roman" w:cs="Times New Roman"/>
        </w:rPr>
        <w:t>do Acordo de Londres que surgiu</w:t>
      </w:r>
      <w:r w:rsidR="00C473CA">
        <w:rPr>
          <w:rFonts w:ascii="Times New Roman" w:hAnsi="Times New Roman" w:cs="Times New Roman"/>
        </w:rPr>
        <w:t xml:space="preserve"> o </w:t>
      </w:r>
      <w:r w:rsidR="005D44FC" w:rsidRPr="00BF61C2">
        <w:rPr>
          <w:rFonts w:ascii="Times New Roman" w:hAnsi="Times New Roman" w:cs="Times New Roman"/>
        </w:rPr>
        <w:t>Tribunal Militar Internacional de Nuremberg</w:t>
      </w:r>
      <w:r w:rsidR="00C473CA">
        <w:rPr>
          <w:rFonts w:ascii="Times New Roman" w:hAnsi="Times New Roman" w:cs="Times New Roman"/>
        </w:rPr>
        <w:t xml:space="preserve">, com </w:t>
      </w:r>
      <w:r w:rsidR="00C473CA" w:rsidRPr="00C473CA">
        <w:rPr>
          <w:rFonts w:ascii="Times New Roman" w:hAnsi="Times New Roman" w:cs="Times New Roman"/>
        </w:rPr>
        <w:t>sede na cidade de Nuremberg</w:t>
      </w:r>
      <w:r w:rsidR="00C473CA">
        <w:rPr>
          <w:rFonts w:ascii="Times New Roman" w:hAnsi="Times New Roman" w:cs="Times New Roman"/>
        </w:rPr>
        <w:t xml:space="preserve">, </w:t>
      </w:r>
      <w:r w:rsidR="00DE0EA8">
        <w:rPr>
          <w:rFonts w:ascii="Times New Roman" w:hAnsi="Times New Roman" w:cs="Times New Roman"/>
        </w:rPr>
        <w:t>realizou julgamentos entre os anos de</w:t>
      </w:r>
      <w:proofErr w:type="gramStart"/>
      <w:r w:rsidR="00DE0EA8">
        <w:rPr>
          <w:rFonts w:ascii="Times New Roman" w:hAnsi="Times New Roman" w:cs="Times New Roman"/>
        </w:rPr>
        <w:t xml:space="preserve"> </w:t>
      </w:r>
      <w:r w:rsidR="005D44FC" w:rsidRPr="00BF61C2">
        <w:rPr>
          <w:rFonts w:ascii="Times New Roman" w:hAnsi="Times New Roman" w:cs="Times New Roman"/>
        </w:rPr>
        <w:t xml:space="preserve"> </w:t>
      </w:r>
      <w:proofErr w:type="gramEnd"/>
      <w:r w:rsidR="005D44FC" w:rsidRPr="00BF61C2">
        <w:rPr>
          <w:rFonts w:ascii="Times New Roman" w:hAnsi="Times New Roman" w:cs="Times New Roman"/>
        </w:rPr>
        <w:t>1945 a 1949. Nesses julgamentos,</w:t>
      </w:r>
      <w:r w:rsidR="00776AA5" w:rsidRPr="00BF61C2">
        <w:rPr>
          <w:rFonts w:ascii="Times New Roman" w:hAnsi="Times New Roman" w:cs="Times New Roman"/>
          <w:sz w:val="24"/>
          <w:szCs w:val="24"/>
        </w:rPr>
        <w:t xml:space="preserve"> as figuras de escol</w:t>
      </w:r>
      <w:r w:rsidR="00F25E37">
        <w:rPr>
          <w:rFonts w:ascii="Times New Roman" w:hAnsi="Times New Roman" w:cs="Times New Roman"/>
          <w:sz w:val="24"/>
          <w:szCs w:val="24"/>
        </w:rPr>
        <w:t>a</w:t>
      </w:r>
      <w:r w:rsidR="00776AA5" w:rsidRPr="00BF61C2">
        <w:rPr>
          <w:rFonts w:ascii="Times New Roman" w:hAnsi="Times New Roman" w:cs="Times New Roman"/>
          <w:sz w:val="24"/>
          <w:szCs w:val="24"/>
        </w:rPr>
        <w:t xml:space="preserve"> do antigo regime nazista foram </w:t>
      </w:r>
      <w:proofErr w:type="gramStart"/>
      <w:r w:rsidR="00776AA5" w:rsidRPr="00BF61C2">
        <w:rPr>
          <w:rFonts w:ascii="Times New Roman" w:hAnsi="Times New Roman" w:cs="Times New Roman"/>
          <w:sz w:val="24"/>
          <w:szCs w:val="24"/>
        </w:rPr>
        <w:t xml:space="preserve">acusados de graves violações </w:t>
      </w:r>
      <w:r w:rsidR="00F25E37">
        <w:rPr>
          <w:rFonts w:ascii="Times New Roman" w:hAnsi="Times New Roman" w:cs="Times New Roman"/>
          <w:sz w:val="24"/>
          <w:szCs w:val="24"/>
        </w:rPr>
        <w:t>de direitos humanos</w:t>
      </w:r>
      <w:proofErr w:type="gramEnd"/>
      <w:r w:rsidR="00F25E37">
        <w:rPr>
          <w:rFonts w:ascii="Times New Roman" w:hAnsi="Times New Roman" w:cs="Times New Roman"/>
          <w:sz w:val="24"/>
          <w:szCs w:val="24"/>
        </w:rPr>
        <w:t>, entre elas</w:t>
      </w:r>
      <w:r w:rsidR="00F25E37">
        <w:rPr>
          <w:rFonts w:ascii="Times New Roman" w:hAnsi="Times New Roman" w:cs="Times New Roman"/>
        </w:rPr>
        <w:t xml:space="preserve"> </w:t>
      </w:r>
      <w:r w:rsidR="005D44FC" w:rsidRPr="00BF61C2">
        <w:rPr>
          <w:rFonts w:ascii="Times New Roman" w:hAnsi="Times New Roman" w:cs="Times New Roman"/>
        </w:rPr>
        <w:t>assassinato, escravização, pilhagem e outras atrocidades cometidas contra solda</w:t>
      </w:r>
      <w:r w:rsidR="00776AA5" w:rsidRPr="00BF61C2">
        <w:rPr>
          <w:rFonts w:ascii="Times New Roman" w:hAnsi="Times New Roman" w:cs="Times New Roman"/>
        </w:rPr>
        <w:t xml:space="preserve">dos e civis de países ocupados, acrescidos também </w:t>
      </w:r>
      <w:r w:rsidR="00005B91" w:rsidRPr="00BF61C2">
        <w:rPr>
          <w:rFonts w:ascii="Times New Roman" w:hAnsi="Times New Roman" w:cs="Times New Roman"/>
        </w:rPr>
        <w:t>à</w:t>
      </w:r>
      <w:r w:rsidR="00776AA5" w:rsidRPr="00BF61C2">
        <w:rPr>
          <w:rFonts w:ascii="Times New Roman" w:hAnsi="Times New Roman" w:cs="Times New Roman"/>
        </w:rPr>
        <w:t xml:space="preserve"> responsabilidade</w:t>
      </w:r>
      <w:r w:rsidR="005D44FC" w:rsidRPr="00BF61C2">
        <w:rPr>
          <w:rFonts w:ascii="Times New Roman" w:hAnsi="Times New Roman" w:cs="Times New Roman"/>
        </w:rPr>
        <w:t xml:space="preserve"> pela perseguição </w:t>
      </w:r>
      <w:r w:rsidR="00776AA5" w:rsidRPr="00BF61C2">
        <w:rPr>
          <w:rFonts w:ascii="Times New Roman" w:hAnsi="Times New Roman" w:cs="Times New Roman"/>
        </w:rPr>
        <w:t xml:space="preserve">de </w:t>
      </w:r>
      <w:r w:rsidR="005D44FC" w:rsidRPr="00BF61C2">
        <w:rPr>
          <w:rFonts w:ascii="Times New Roman" w:hAnsi="Times New Roman" w:cs="Times New Roman"/>
        </w:rPr>
        <w:t>judeus e outros grupos raciais e nacionais</w:t>
      </w:r>
      <w:r w:rsidR="00C82CBD" w:rsidRPr="00BF61C2">
        <w:rPr>
          <w:rFonts w:ascii="Times New Roman" w:hAnsi="Times New Roman" w:cs="Times New Roman"/>
        </w:rPr>
        <w:t>.</w:t>
      </w:r>
    </w:p>
    <w:p w:rsidR="00C50A7A" w:rsidRPr="00FD4DFB" w:rsidRDefault="00C50A7A" w:rsidP="00A824AB">
      <w:pPr>
        <w:pStyle w:val="PargrafodaLista"/>
        <w:tabs>
          <w:tab w:val="left" w:pos="1134"/>
        </w:tabs>
        <w:spacing w:line="360" w:lineRule="auto"/>
        <w:ind w:left="0" w:firstLine="709"/>
        <w:jc w:val="both"/>
        <w:rPr>
          <w:rFonts w:ascii="Times New Roman" w:hAnsi="Times New Roman" w:cs="Times New Roman"/>
        </w:rPr>
      </w:pPr>
      <w:r w:rsidRPr="00FD4DFB">
        <w:rPr>
          <w:rFonts w:ascii="Times New Roman" w:hAnsi="Times New Roman" w:cs="Times New Roman"/>
          <w:sz w:val="24"/>
          <w:szCs w:val="24"/>
        </w:rPr>
        <w:t>Segundo Piovesan</w:t>
      </w:r>
      <w:r w:rsidR="00C27E69">
        <w:rPr>
          <w:rFonts w:ascii="Times New Roman" w:hAnsi="Times New Roman" w:cs="Times New Roman"/>
          <w:sz w:val="24"/>
          <w:szCs w:val="24"/>
        </w:rPr>
        <w:t xml:space="preserve"> </w:t>
      </w:r>
      <w:r w:rsidRPr="005F3431">
        <w:rPr>
          <w:rFonts w:ascii="Times New Roman" w:hAnsi="Times New Roman" w:cs="Times New Roman"/>
          <w:sz w:val="24"/>
          <w:szCs w:val="24"/>
        </w:rPr>
        <w:t>(2018, p.</w:t>
      </w:r>
      <w:r w:rsidR="005F3431" w:rsidRPr="005F3431">
        <w:rPr>
          <w:rFonts w:ascii="Times New Roman" w:hAnsi="Times New Roman" w:cs="Times New Roman"/>
          <w:sz w:val="24"/>
          <w:szCs w:val="24"/>
        </w:rPr>
        <w:t>87</w:t>
      </w:r>
      <w:r w:rsidRPr="005F3431">
        <w:rPr>
          <w:rFonts w:ascii="Times New Roman" w:hAnsi="Times New Roman" w:cs="Times New Roman"/>
          <w:sz w:val="24"/>
          <w:szCs w:val="24"/>
        </w:rPr>
        <w:t>),</w:t>
      </w:r>
      <w:r w:rsidRPr="00FD4DFB">
        <w:rPr>
          <w:rFonts w:ascii="Times New Roman" w:hAnsi="Times New Roman" w:cs="Times New Roman"/>
          <w:color w:val="FF0000"/>
          <w:sz w:val="24"/>
          <w:szCs w:val="24"/>
        </w:rPr>
        <w:t xml:space="preserve"> </w:t>
      </w:r>
      <w:r w:rsidR="005F3431" w:rsidRPr="005F3431">
        <w:rPr>
          <w:rFonts w:ascii="Times New Roman" w:hAnsi="Times New Roman" w:cs="Times New Roman"/>
          <w:sz w:val="24"/>
          <w:szCs w:val="24"/>
        </w:rPr>
        <w:t>“</w:t>
      </w:r>
      <w:r w:rsidRPr="00FD4DFB">
        <w:rPr>
          <w:rFonts w:ascii="Times New Roman" w:hAnsi="Times New Roman" w:cs="Times New Roman"/>
          <w:sz w:val="24"/>
          <w:szCs w:val="24"/>
        </w:rPr>
        <w:t xml:space="preserve">o Tribunal de Nuremberg, em 1945-1946, significou um poderoso impulso no processo de </w:t>
      </w:r>
      <w:proofErr w:type="spellStart"/>
      <w:r w:rsidRPr="00FD4DFB">
        <w:rPr>
          <w:rFonts w:ascii="Times New Roman" w:hAnsi="Times New Roman" w:cs="Times New Roman"/>
          <w:sz w:val="24"/>
          <w:szCs w:val="24"/>
        </w:rPr>
        <w:t>justicialização</w:t>
      </w:r>
      <w:proofErr w:type="spellEnd"/>
      <w:r w:rsidRPr="00FD4DFB">
        <w:rPr>
          <w:rFonts w:ascii="Times New Roman" w:hAnsi="Times New Roman" w:cs="Times New Roman"/>
          <w:sz w:val="24"/>
          <w:szCs w:val="24"/>
        </w:rPr>
        <w:t xml:space="preserve"> dos direitos humanos</w:t>
      </w:r>
      <w:r w:rsidR="005F3431">
        <w:rPr>
          <w:rFonts w:ascii="Times New Roman" w:hAnsi="Times New Roman" w:cs="Times New Roman"/>
          <w:sz w:val="24"/>
          <w:szCs w:val="24"/>
        </w:rPr>
        <w:t>”</w:t>
      </w:r>
      <w:r w:rsidRPr="00FD4DFB">
        <w:rPr>
          <w:rFonts w:ascii="Times New Roman" w:hAnsi="Times New Roman" w:cs="Times New Roman"/>
          <w:sz w:val="24"/>
          <w:szCs w:val="24"/>
        </w:rPr>
        <w:t xml:space="preserve"> (...)</w:t>
      </w:r>
      <w:r w:rsidR="005F3431">
        <w:rPr>
          <w:rFonts w:ascii="Times New Roman" w:hAnsi="Times New Roman" w:cs="Times New Roman"/>
          <w:sz w:val="24"/>
          <w:szCs w:val="24"/>
        </w:rPr>
        <w:t xml:space="preserve"> destacando- se então</w:t>
      </w:r>
      <w:r w:rsidR="00C27E69">
        <w:rPr>
          <w:rFonts w:ascii="Times New Roman" w:hAnsi="Times New Roman" w:cs="Times New Roman"/>
          <w:sz w:val="24"/>
          <w:szCs w:val="24"/>
        </w:rPr>
        <w:t>,</w:t>
      </w:r>
      <w:r w:rsidR="005F3431">
        <w:rPr>
          <w:rFonts w:ascii="Times New Roman" w:hAnsi="Times New Roman" w:cs="Times New Roman"/>
          <w:sz w:val="24"/>
          <w:szCs w:val="24"/>
        </w:rPr>
        <w:t xml:space="preserve"> que</w:t>
      </w:r>
      <w:r w:rsidRPr="00FD4DFB">
        <w:rPr>
          <w:rFonts w:ascii="Times New Roman" w:hAnsi="Times New Roman" w:cs="Times New Roman"/>
          <w:sz w:val="24"/>
          <w:szCs w:val="24"/>
        </w:rPr>
        <w:t xml:space="preserve"> como</w:t>
      </w:r>
      <w:r w:rsidR="005F3431">
        <w:rPr>
          <w:rFonts w:ascii="Times New Roman" w:hAnsi="Times New Roman" w:cs="Times New Roman"/>
          <w:sz w:val="24"/>
          <w:szCs w:val="24"/>
        </w:rPr>
        <w:t xml:space="preserve"> os</w:t>
      </w:r>
      <w:r w:rsidRPr="00FD4DFB">
        <w:rPr>
          <w:rFonts w:ascii="Times New Roman" w:hAnsi="Times New Roman" w:cs="Times New Roman"/>
          <w:sz w:val="24"/>
          <w:szCs w:val="24"/>
        </w:rPr>
        <w:t xml:space="preserve"> Estados, </w:t>
      </w:r>
      <w:r w:rsidR="005F3431">
        <w:rPr>
          <w:rFonts w:ascii="Times New Roman" w:hAnsi="Times New Roman" w:cs="Times New Roman"/>
          <w:sz w:val="24"/>
          <w:szCs w:val="24"/>
        </w:rPr>
        <w:t xml:space="preserve">os </w:t>
      </w:r>
      <w:r w:rsidRPr="00FD4DFB">
        <w:rPr>
          <w:rFonts w:ascii="Times New Roman" w:hAnsi="Times New Roman" w:cs="Times New Roman"/>
          <w:sz w:val="24"/>
          <w:szCs w:val="24"/>
        </w:rPr>
        <w:t>indivíduos poderiam ser su</w:t>
      </w:r>
      <w:r w:rsidR="005F3431">
        <w:rPr>
          <w:rFonts w:ascii="Times New Roman" w:hAnsi="Times New Roman" w:cs="Times New Roman"/>
          <w:sz w:val="24"/>
          <w:szCs w:val="24"/>
        </w:rPr>
        <w:t>jeitos de Direito Internacional</w:t>
      </w:r>
      <w:r w:rsidRPr="00FD4DFB">
        <w:rPr>
          <w:rFonts w:ascii="Times New Roman" w:hAnsi="Times New Roman" w:cs="Times New Roman"/>
          <w:sz w:val="24"/>
          <w:szCs w:val="24"/>
        </w:rPr>
        <w:t xml:space="preserve">. </w:t>
      </w:r>
    </w:p>
    <w:p w:rsidR="00C82CBD" w:rsidRDefault="00C82CBD" w:rsidP="00A824AB">
      <w:pPr>
        <w:pStyle w:val="PargrafodaLista"/>
        <w:tabs>
          <w:tab w:val="left" w:pos="1134"/>
        </w:tabs>
        <w:spacing w:line="360" w:lineRule="auto"/>
        <w:ind w:left="0" w:firstLine="709"/>
        <w:jc w:val="both"/>
        <w:rPr>
          <w:rFonts w:ascii="Times New Roman" w:hAnsi="Times New Roman" w:cs="Times New Roman"/>
          <w:sz w:val="24"/>
          <w:szCs w:val="24"/>
        </w:rPr>
      </w:pPr>
      <w:r w:rsidRPr="00E23382">
        <w:rPr>
          <w:rFonts w:ascii="Times New Roman" w:hAnsi="Times New Roman" w:cs="Times New Roman"/>
          <w:sz w:val="24"/>
          <w:szCs w:val="24"/>
        </w:rPr>
        <w:t xml:space="preserve">No que </w:t>
      </w:r>
      <w:r w:rsidR="007A1B89">
        <w:rPr>
          <w:rFonts w:ascii="Times New Roman" w:hAnsi="Times New Roman" w:cs="Times New Roman"/>
          <w:sz w:val="24"/>
          <w:szCs w:val="24"/>
        </w:rPr>
        <w:t>concerne</w:t>
      </w:r>
      <w:r w:rsidRPr="00E23382">
        <w:rPr>
          <w:rFonts w:ascii="Times New Roman" w:hAnsi="Times New Roman" w:cs="Times New Roman"/>
          <w:sz w:val="24"/>
          <w:szCs w:val="24"/>
        </w:rPr>
        <w:t xml:space="preserve"> Tribunal de Tóquio,</w:t>
      </w:r>
      <w:r w:rsidR="00BF61C2">
        <w:rPr>
          <w:rFonts w:ascii="Times New Roman" w:hAnsi="Times New Roman" w:cs="Times New Roman"/>
          <w:sz w:val="24"/>
          <w:szCs w:val="24"/>
        </w:rPr>
        <w:t xml:space="preserve"> ou </w:t>
      </w:r>
      <w:r w:rsidR="00005B91">
        <w:rPr>
          <w:rFonts w:ascii="Times New Roman" w:hAnsi="Times New Roman" w:cs="Times New Roman"/>
          <w:sz w:val="24"/>
          <w:szCs w:val="24"/>
        </w:rPr>
        <w:t>Tribunal para o Extremo Oriente</w:t>
      </w:r>
      <w:r w:rsidR="00F25E37">
        <w:rPr>
          <w:rFonts w:ascii="Times New Roman" w:hAnsi="Times New Roman" w:cs="Times New Roman"/>
          <w:sz w:val="24"/>
          <w:szCs w:val="24"/>
        </w:rPr>
        <w:t>,</w:t>
      </w:r>
      <w:r w:rsidRPr="00E23382">
        <w:rPr>
          <w:rFonts w:ascii="Times New Roman" w:hAnsi="Times New Roman" w:cs="Times New Roman"/>
          <w:sz w:val="24"/>
          <w:szCs w:val="24"/>
        </w:rPr>
        <w:t xml:space="preserve"> este se baseou amplame</w:t>
      </w:r>
      <w:r w:rsidR="00F25E37">
        <w:rPr>
          <w:rFonts w:ascii="Times New Roman" w:hAnsi="Times New Roman" w:cs="Times New Roman"/>
          <w:sz w:val="24"/>
          <w:szCs w:val="24"/>
        </w:rPr>
        <w:t xml:space="preserve">nte no Tribunal de Nuremberg. O Estatuto que o criou tem </w:t>
      </w:r>
      <w:r w:rsidRPr="00E23382">
        <w:rPr>
          <w:rFonts w:ascii="Times New Roman" w:hAnsi="Times New Roman" w:cs="Times New Roman"/>
          <w:sz w:val="24"/>
          <w:szCs w:val="24"/>
        </w:rPr>
        <w:t>extrema semelhança</w:t>
      </w:r>
      <w:r w:rsidR="00F25E37">
        <w:rPr>
          <w:rFonts w:ascii="Times New Roman" w:hAnsi="Times New Roman" w:cs="Times New Roman"/>
          <w:sz w:val="24"/>
          <w:szCs w:val="24"/>
        </w:rPr>
        <w:t xml:space="preserve"> com o do seu antecessor</w:t>
      </w:r>
      <w:r>
        <w:rPr>
          <w:rFonts w:ascii="Times New Roman" w:hAnsi="Times New Roman" w:cs="Times New Roman"/>
          <w:sz w:val="24"/>
          <w:szCs w:val="24"/>
        </w:rPr>
        <w:t xml:space="preserve">, uma vez que </w:t>
      </w:r>
      <w:r w:rsidR="00320121">
        <w:rPr>
          <w:rFonts w:ascii="Times New Roman" w:hAnsi="Times New Roman" w:cs="Times New Roman"/>
          <w:sz w:val="24"/>
          <w:szCs w:val="24"/>
        </w:rPr>
        <w:t>ambos se baseiam</w:t>
      </w:r>
      <w:r>
        <w:rPr>
          <w:rFonts w:ascii="Times New Roman" w:hAnsi="Times New Roman" w:cs="Times New Roman"/>
          <w:sz w:val="24"/>
          <w:szCs w:val="24"/>
        </w:rPr>
        <w:t xml:space="preserve"> nos mesmos princípios, celebrados no Acordo de Londres.</w:t>
      </w:r>
    </w:p>
    <w:p w:rsidR="004D118D" w:rsidRPr="004D118D" w:rsidRDefault="00005B91" w:rsidP="00A824AB">
      <w:pPr>
        <w:pStyle w:val="PargrafodaLista"/>
        <w:tabs>
          <w:tab w:val="left" w:pos="1134"/>
        </w:tabs>
        <w:spacing w:line="360" w:lineRule="auto"/>
        <w:ind w:left="0" w:firstLine="709"/>
        <w:jc w:val="both"/>
        <w:rPr>
          <w:rFonts w:ascii="Times New Roman" w:hAnsi="Times New Roman" w:cs="Times New Roman"/>
          <w:b/>
          <w:color w:val="FF0000"/>
          <w:sz w:val="24"/>
          <w:szCs w:val="24"/>
        </w:rPr>
      </w:pPr>
      <w:r>
        <w:rPr>
          <w:rFonts w:ascii="Times New Roman" w:hAnsi="Times New Roman" w:cs="Times New Roman"/>
          <w:sz w:val="24"/>
          <w:szCs w:val="24"/>
        </w:rPr>
        <w:t>Fundamentado</w:t>
      </w:r>
      <w:r w:rsidR="00BF61C2" w:rsidRPr="00BF61C2">
        <w:rPr>
          <w:rFonts w:ascii="Times New Roman" w:hAnsi="Times New Roman" w:cs="Times New Roman"/>
          <w:sz w:val="24"/>
          <w:szCs w:val="24"/>
        </w:rPr>
        <w:t xml:space="preserve"> na recomendação da Comissão de Crimes das Nações Unidas, o Tribunal de Tóquio</w:t>
      </w:r>
      <w:r w:rsidR="0078627D">
        <w:rPr>
          <w:rFonts w:ascii="Times New Roman" w:hAnsi="Times New Roman" w:cs="Times New Roman"/>
          <w:sz w:val="24"/>
          <w:szCs w:val="24"/>
        </w:rPr>
        <w:t>, instalado na capital do Japão,</w:t>
      </w:r>
      <w:r w:rsidR="00320121">
        <w:rPr>
          <w:rFonts w:ascii="Times New Roman" w:hAnsi="Times New Roman" w:cs="Times New Roman"/>
          <w:spacing w:val="2"/>
          <w:sz w:val="24"/>
          <w:szCs w:val="24"/>
          <w:shd w:val="clear" w:color="auto" w:fill="FFFFFF"/>
        </w:rPr>
        <w:t xml:space="preserve"> visava apenar</w:t>
      </w:r>
      <w:r w:rsidR="00BF61C2" w:rsidRPr="00BF61C2">
        <w:rPr>
          <w:rFonts w:ascii="Times New Roman" w:hAnsi="Times New Roman" w:cs="Times New Roman"/>
          <w:spacing w:val="2"/>
          <w:sz w:val="24"/>
          <w:szCs w:val="24"/>
          <w:shd w:val="clear" w:color="auto" w:fill="FFFFFF"/>
        </w:rPr>
        <w:t xml:space="preserve"> os crimes contra a paz, a humanidade e os crimes de gu</w:t>
      </w:r>
      <w:r w:rsidR="00320121">
        <w:rPr>
          <w:rFonts w:ascii="Times New Roman" w:hAnsi="Times New Roman" w:cs="Times New Roman"/>
          <w:spacing w:val="2"/>
          <w:sz w:val="24"/>
          <w:szCs w:val="24"/>
          <w:shd w:val="clear" w:color="auto" w:fill="FFFFFF"/>
        </w:rPr>
        <w:t>erra cometidos por autoridades j</w:t>
      </w:r>
      <w:r w:rsidR="00BF61C2" w:rsidRPr="00BF61C2">
        <w:rPr>
          <w:rFonts w:ascii="Times New Roman" w:hAnsi="Times New Roman" w:cs="Times New Roman"/>
          <w:spacing w:val="2"/>
          <w:sz w:val="24"/>
          <w:szCs w:val="24"/>
          <w:shd w:val="clear" w:color="auto" w:fill="FFFFFF"/>
        </w:rPr>
        <w:t>aponesas durante a Segunda Guerra</w:t>
      </w:r>
      <w:r>
        <w:rPr>
          <w:rFonts w:ascii="Times New Roman" w:hAnsi="Times New Roman" w:cs="Times New Roman"/>
          <w:spacing w:val="2"/>
          <w:sz w:val="24"/>
          <w:szCs w:val="24"/>
          <w:shd w:val="clear" w:color="auto" w:fill="FFFFFF"/>
        </w:rPr>
        <w:t>.</w:t>
      </w:r>
    </w:p>
    <w:p w:rsidR="00320121" w:rsidRDefault="00E23382" w:rsidP="00A824AB">
      <w:pPr>
        <w:tabs>
          <w:tab w:val="left" w:pos="1134"/>
        </w:tabs>
        <w:spacing w:line="360" w:lineRule="auto"/>
        <w:ind w:firstLine="709"/>
        <w:jc w:val="both"/>
        <w:rPr>
          <w:rFonts w:ascii="Times New Roman" w:hAnsi="Times New Roman" w:cs="Times New Roman"/>
          <w:sz w:val="24"/>
          <w:szCs w:val="24"/>
        </w:rPr>
      </w:pPr>
      <w:r w:rsidRPr="00005B91">
        <w:rPr>
          <w:rFonts w:ascii="Times New Roman" w:hAnsi="Times New Roman" w:cs="Times New Roman"/>
          <w:sz w:val="24"/>
          <w:szCs w:val="24"/>
        </w:rPr>
        <w:t xml:space="preserve">Os Tribunais </w:t>
      </w:r>
      <w:r w:rsidR="00140BCF" w:rsidRPr="00005B91">
        <w:rPr>
          <w:rFonts w:ascii="Times New Roman" w:hAnsi="Times New Roman" w:cs="Times New Roman"/>
          <w:sz w:val="24"/>
          <w:szCs w:val="24"/>
        </w:rPr>
        <w:t xml:space="preserve">de Nuremberg e de Tóquio </w:t>
      </w:r>
      <w:r w:rsidRPr="00005B91">
        <w:rPr>
          <w:rFonts w:ascii="Times New Roman" w:hAnsi="Times New Roman" w:cs="Times New Roman"/>
          <w:sz w:val="24"/>
          <w:szCs w:val="24"/>
        </w:rPr>
        <w:t>não foram propriamente Tribunais, mas, sim, cortes militares estabelecidas pelos vencedores aos vencidos</w:t>
      </w:r>
      <w:r w:rsidR="00320121">
        <w:rPr>
          <w:rFonts w:ascii="Times New Roman" w:hAnsi="Times New Roman" w:cs="Times New Roman"/>
          <w:sz w:val="24"/>
          <w:szCs w:val="24"/>
        </w:rPr>
        <w:t xml:space="preserve">. </w:t>
      </w:r>
      <w:r w:rsidR="0085324A">
        <w:rPr>
          <w:rFonts w:ascii="Times New Roman" w:hAnsi="Times New Roman" w:cs="Times New Roman"/>
          <w:sz w:val="24"/>
          <w:szCs w:val="24"/>
        </w:rPr>
        <w:t xml:space="preserve"> </w:t>
      </w:r>
      <w:r w:rsidR="00320121">
        <w:rPr>
          <w:rFonts w:ascii="Times New Roman" w:hAnsi="Times New Roman" w:cs="Times New Roman"/>
          <w:sz w:val="24"/>
          <w:szCs w:val="24"/>
        </w:rPr>
        <w:t>Piovesan</w:t>
      </w:r>
      <w:r w:rsidR="00E62BA1">
        <w:rPr>
          <w:rFonts w:ascii="Times New Roman" w:hAnsi="Times New Roman" w:cs="Times New Roman"/>
          <w:sz w:val="24"/>
          <w:szCs w:val="24"/>
        </w:rPr>
        <w:t xml:space="preserve"> (2018)</w:t>
      </w:r>
      <w:r w:rsidR="0085324A">
        <w:rPr>
          <w:rFonts w:ascii="Times New Roman" w:hAnsi="Times New Roman" w:cs="Times New Roman"/>
          <w:sz w:val="24"/>
          <w:szCs w:val="24"/>
        </w:rPr>
        <w:t xml:space="preserve"> destaca que os Tribunais são de </w:t>
      </w:r>
      <w:proofErr w:type="gramStart"/>
      <w:r w:rsidR="00FD4DFB" w:rsidRPr="00FD4DFB">
        <w:rPr>
          <w:rFonts w:ascii="Times New Roman" w:hAnsi="Times New Roman" w:cs="Times New Roman"/>
          <w:sz w:val="24"/>
          <w:szCs w:val="24"/>
        </w:rPr>
        <w:t>natureza precárias</w:t>
      </w:r>
      <w:proofErr w:type="gramEnd"/>
      <w:r w:rsidR="00FD4DFB" w:rsidRPr="00FD4DFB">
        <w:rPr>
          <w:rFonts w:ascii="Times New Roman" w:hAnsi="Times New Roman" w:cs="Times New Roman"/>
          <w:sz w:val="24"/>
          <w:szCs w:val="24"/>
        </w:rPr>
        <w:t xml:space="preserve"> e de exceção (criado </w:t>
      </w:r>
      <w:r w:rsidR="007A1B89" w:rsidRPr="007A1B89">
        <w:rPr>
          <w:rFonts w:ascii="Times New Roman" w:hAnsi="Times New Roman" w:cs="Times New Roman"/>
          <w:sz w:val="24"/>
          <w:szCs w:val="24"/>
        </w:rPr>
        <w:t>após o fato</w:t>
      </w:r>
      <w:r w:rsidR="007A1B89">
        <w:rPr>
          <w:rFonts w:ascii="Times New Roman" w:hAnsi="Times New Roman" w:cs="Times New Roman"/>
          <w:i/>
          <w:sz w:val="24"/>
          <w:szCs w:val="24"/>
        </w:rPr>
        <w:t xml:space="preserve"> </w:t>
      </w:r>
      <w:r w:rsidR="00FD4DFB" w:rsidRPr="00FD4DFB">
        <w:rPr>
          <w:rFonts w:ascii="Times New Roman" w:hAnsi="Times New Roman" w:cs="Times New Roman"/>
          <w:sz w:val="24"/>
          <w:szCs w:val="24"/>
        </w:rPr>
        <w:t xml:space="preserve">para julgar crimes específicos), ressalta ainda que  as sanções por ele impostas (como a pena de morte), demonstra o poder político que levou a julgamento, somente as pessoas de relevante destaque. </w:t>
      </w:r>
    </w:p>
    <w:p w:rsidR="004D118D" w:rsidRDefault="00320121" w:rsidP="00A824AB">
      <w:pPr>
        <w:tabs>
          <w:tab w:val="left" w:pos="1134"/>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Vale acrescentar também que esses Tribunais </w:t>
      </w:r>
      <w:r w:rsidR="00005B91" w:rsidRPr="00005B91">
        <w:rPr>
          <w:rFonts w:ascii="Times New Roman" w:hAnsi="Times New Roman" w:cs="Times New Roman"/>
          <w:sz w:val="24"/>
          <w:szCs w:val="24"/>
        </w:rPr>
        <w:t>funcionaram temporariamente, após os julgamentos, foram dissolvidos.</w:t>
      </w:r>
      <w:r>
        <w:rPr>
          <w:rFonts w:ascii="Times New Roman" w:hAnsi="Times New Roman" w:cs="Times New Roman"/>
          <w:sz w:val="24"/>
          <w:szCs w:val="24"/>
        </w:rPr>
        <w:t xml:space="preserve"> Nas palavras de </w:t>
      </w:r>
      <w:r w:rsidR="004D118D">
        <w:rPr>
          <w:rFonts w:ascii="Times New Roman" w:hAnsi="Times New Roman" w:cs="Times New Roman"/>
          <w:sz w:val="24"/>
          <w:szCs w:val="24"/>
        </w:rPr>
        <w:t>Arthur de Brito Gueiros Souza</w:t>
      </w:r>
      <w:r w:rsidR="005F3431">
        <w:rPr>
          <w:rFonts w:ascii="Times New Roman" w:hAnsi="Times New Roman" w:cs="Times New Roman"/>
          <w:sz w:val="24"/>
          <w:szCs w:val="24"/>
        </w:rPr>
        <w:t xml:space="preserve"> (</w:t>
      </w:r>
      <w:r>
        <w:rPr>
          <w:rFonts w:ascii="Times New Roman" w:hAnsi="Times New Roman" w:cs="Times New Roman"/>
          <w:sz w:val="24"/>
          <w:szCs w:val="24"/>
        </w:rPr>
        <w:t>2004, p. 14)</w:t>
      </w:r>
      <w:r w:rsidR="004D118D">
        <w:rPr>
          <w:rFonts w:ascii="Times New Roman" w:hAnsi="Times New Roman" w:cs="Times New Roman"/>
          <w:sz w:val="24"/>
          <w:szCs w:val="24"/>
        </w:rPr>
        <w:t>:</w:t>
      </w:r>
    </w:p>
    <w:p w:rsidR="004D118D" w:rsidRPr="00752027" w:rsidRDefault="004D118D" w:rsidP="00A824AB">
      <w:pPr>
        <w:tabs>
          <w:tab w:val="left" w:pos="1134"/>
        </w:tabs>
        <w:spacing w:line="240" w:lineRule="auto"/>
        <w:ind w:left="2268"/>
        <w:jc w:val="both"/>
        <w:rPr>
          <w:rFonts w:ascii="Times New Roman" w:hAnsi="Times New Roman" w:cs="Times New Roman"/>
          <w:sz w:val="20"/>
          <w:szCs w:val="20"/>
        </w:rPr>
      </w:pPr>
      <w:r w:rsidRPr="00752027">
        <w:rPr>
          <w:rFonts w:ascii="Times New Roman" w:hAnsi="Times New Roman" w:cs="Times New Roman"/>
          <w:sz w:val="20"/>
          <w:szCs w:val="20"/>
        </w:rPr>
        <w:t xml:space="preserve">As maiores </w:t>
      </w:r>
      <w:r w:rsidR="003F0149" w:rsidRPr="00752027">
        <w:rPr>
          <w:rFonts w:ascii="Times New Roman" w:hAnsi="Times New Roman" w:cs="Times New Roman"/>
          <w:sz w:val="20"/>
          <w:szCs w:val="20"/>
        </w:rPr>
        <w:t>críticas</w:t>
      </w:r>
      <w:r w:rsidRPr="00752027">
        <w:rPr>
          <w:rFonts w:ascii="Times New Roman" w:hAnsi="Times New Roman" w:cs="Times New Roman"/>
          <w:sz w:val="20"/>
          <w:szCs w:val="20"/>
        </w:rPr>
        <w:t xml:space="preserve"> formuladas ao Tribunal de Nuremberg e ao Tribunal de Tóquio foram </w:t>
      </w:r>
      <w:r w:rsidR="00320121" w:rsidRPr="00752027">
        <w:rPr>
          <w:rFonts w:ascii="Times New Roman" w:hAnsi="Times New Roman" w:cs="Times New Roman"/>
          <w:sz w:val="20"/>
          <w:szCs w:val="20"/>
        </w:rPr>
        <w:t xml:space="preserve">de que se trataram, </w:t>
      </w:r>
      <w:proofErr w:type="gramStart"/>
      <w:r w:rsidR="00320121" w:rsidRPr="00752027">
        <w:rPr>
          <w:rFonts w:ascii="Times New Roman" w:hAnsi="Times New Roman" w:cs="Times New Roman"/>
          <w:sz w:val="20"/>
          <w:szCs w:val="20"/>
        </w:rPr>
        <w:t>à</w:t>
      </w:r>
      <w:proofErr w:type="gramEnd"/>
      <w:r w:rsidR="00320121" w:rsidRPr="00752027">
        <w:rPr>
          <w:rFonts w:ascii="Times New Roman" w:hAnsi="Times New Roman" w:cs="Times New Roman"/>
          <w:sz w:val="20"/>
          <w:szCs w:val="20"/>
        </w:rPr>
        <w:t xml:space="preserve"> evidencia</w:t>
      </w:r>
      <w:r w:rsidRPr="00752027">
        <w:rPr>
          <w:rFonts w:ascii="Times New Roman" w:hAnsi="Times New Roman" w:cs="Times New Roman"/>
          <w:sz w:val="20"/>
          <w:szCs w:val="20"/>
        </w:rPr>
        <w:t xml:space="preserve">, de tribunais ad hoc (i.e., </w:t>
      </w:r>
      <w:r w:rsidRPr="00752027">
        <w:rPr>
          <w:rFonts w:ascii="Times New Roman" w:hAnsi="Times New Roman" w:cs="Times New Roman"/>
          <w:i/>
          <w:sz w:val="20"/>
          <w:szCs w:val="20"/>
        </w:rPr>
        <w:t xml:space="preserve">ex </w:t>
      </w:r>
      <w:proofErr w:type="spellStart"/>
      <w:r w:rsidRPr="00752027">
        <w:rPr>
          <w:rFonts w:ascii="Times New Roman" w:hAnsi="Times New Roman" w:cs="Times New Roman"/>
          <w:i/>
          <w:sz w:val="20"/>
          <w:szCs w:val="20"/>
        </w:rPr>
        <w:t>post</w:t>
      </w:r>
      <w:proofErr w:type="spellEnd"/>
      <w:r w:rsidRPr="00752027">
        <w:rPr>
          <w:rFonts w:ascii="Times New Roman" w:hAnsi="Times New Roman" w:cs="Times New Roman"/>
          <w:i/>
          <w:sz w:val="20"/>
          <w:szCs w:val="20"/>
        </w:rPr>
        <w:t xml:space="preserve"> </w:t>
      </w:r>
      <w:proofErr w:type="spellStart"/>
      <w:r w:rsidRPr="00752027">
        <w:rPr>
          <w:rFonts w:ascii="Times New Roman" w:hAnsi="Times New Roman" w:cs="Times New Roman"/>
          <w:i/>
          <w:sz w:val="20"/>
          <w:szCs w:val="20"/>
        </w:rPr>
        <w:t>facto</w:t>
      </w:r>
      <w:proofErr w:type="spellEnd"/>
      <w:r w:rsidRPr="00752027">
        <w:rPr>
          <w:rFonts w:ascii="Times New Roman" w:hAnsi="Times New Roman" w:cs="Times New Roman"/>
          <w:sz w:val="20"/>
          <w:szCs w:val="20"/>
        </w:rPr>
        <w:t xml:space="preserve">), que fizeram a “justiça dos vencedores sobre os vencidos”, e, ainda, que violaram flagrantemente o </w:t>
      </w:r>
      <w:r w:rsidR="003F0149" w:rsidRPr="00752027">
        <w:rPr>
          <w:rFonts w:ascii="Times New Roman" w:hAnsi="Times New Roman" w:cs="Times New Roman"/>
          <w:sz w:val="20"/>
          <w:szCs w:val="20"/>
        </w:rPr>
        <w:t>princípio</w:t>
      </w:r>
      <w:r w:rsidRPr="00752027">
        <w:rPr>
          <w:rFonts w:ascii="Times New Roman" w:hAnsi="Times New Roman" w:cs="Times New Roman"/>
          <w:sz w:val="20"/>
          <w:szCs w:val="20"/>
        </w:rPr>
        <w:t xml:space="preserve"> da legalidade, em especial</w:t>
      </w:r>
      <w:r w:rsidR="00320121" w:rsidRPr="00752027">
        <w:rPr>
          <w:rFonts w:ascii="Times New Roman" w:hAnsi="Times New Roman" w:cs="Times New Roman"/>
          <w:sz w:val="20"/>
          <w:szCs w:val="20"/>
        </w:rPr>
        <w:t xml:space="preserve">, </w:t>
      </w:r>
      <w:r w:rsidRPr="00752027">
        <w:rPr>
          <w:rFonts w:ascii="Times New Roman" w:hAnsi="Times New Roman" w:cs="Times New Roman"/>
          <w:sz w:val="20"/>
          <w:szCs w:val="20"/>
        </w:rPr>
        <w:t xml:space="preserve"> na imputação de alguns crimes até então desconhecidos dos costumes e das leis que compunham </w:t>
      </w:r>
      <w:r w:rsidR="00320121" w:rsidRPr="00752027">
        <w:rPr>
          <w:rFonts w:ascii="Times New Roman" w:hAnsi="Times New Roman" w:cs="Times New Roman"/>
          <w:sz w:val="20"/>
          <w:szCs w:val="20"/>
        </w:rPr>
        <w:t>o Direito Penal Internacional.</w:t>
      </w:r>
    </w:p>
    <w:p w:rsidR="004E4472" w:rsidRPr="004E4472" w:rsidRDefault="005F3431" w:rsidP="00A824AB">
      <w:pPr>
        <w:tabs>
          <w:tab w:val="left" w:pos="1134"/>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Considerando</w:t>
      </w:r>
      <w:r w:rsidR="00005B91" w:rsidRPr="004E4472">
        <w:rPr>
          <w:rFonts w:ascii="Times New Roman" w:hAnsi="Times New Roman" w:cs="Times New Roman"/>
          <w:sz w:val="24"/>
          <w:szCs w:val="24"/>
        </w:rPr>
        <w:t xml:space="preserve"> a </w:t>
      </w:r>
      <w:r w:rsidR="00676948" w:rsidRPr="004E4472">
        <w:rPr>
          <w:rFonts w:ascii="Times New Roman" w:hAnsi="Times New Roman" w:cs="Times New Roman"/>
          <w:sz w:val="24"/>
          <w:szCs w:val="24"/>
        </w:rPr>
        <w:t>análise</w:t>
      </w:r>
      <w:r w:rsidR="00320121" w:rsidRPr="004E4472">
        <w:rPr>
          <w:rFonts w:ascii="Times New Roman" w:hAnsi="Times New Roman" w:cs="Times New Roman"/>
          <w:sz w:val="24"/>
          <w:szCs w:val="24"/>
        </w:rPr>
        <w:t xml:space="preserve"> crítica desses </w:t>
      </w:r>
      <w:r w:rsidR="00005B91" w:rsidRPr="004E4472">
        <w:rPr>
          <w:rFonts w:ascii="Times New Roman" w:hAnsi="Times New Roman" w:cs="Times New Roman"/>
          <w:sz w:val="24"/>
          <w:szCs w:val="24"/>
        </w:rPr>
        <w:t>Tribunais,</w:t>
      </w:r>
      <w:r w:rsidR="00B23AC0" w:rsidRPr="004E4472">
        <w:rPr>
          <w:rFonts w:ascii="Times New Roman" w:hAnsi="Times New Roman" w:cs="Times New Roman"/>
          <w:sz w:val="24"/>
          <w:szCs w:val="24"/>
        </w:rPr>
        <w:t xml:space="preserve"> merece atenção o fato da não </w:t>
      </w:r>
      <w:r w:rsidR="00EF7397">
        <w:rPr>
          <w:rFonts w:ascii="Times New Roman" w:hAnsi="Times New Roman" w:cs="Times New Roman"/>
          <w:sz w:val="24"/>
          <w:szCs w:val="24"/>
        </w:rPr>
        <w:t>observância à</w:t>
      </w:r>
      <w:r w:rsidR="00005B91" w:rsidRPr="004E4472">
        <w:rPr>
          <w:rFonts w:ascii="Times New Roman" w:hAnsi="Times New Roman" w:cs="Times New Roman"/>
          <w:sz w:val="24"/>
          <w:szCs w:val="24"/>
        </w:rPr>
        <w:t xml:space="preserve"> irr</w:t>
      </w:r>
      <w:r w:rsidR="00B23AC0" w:rsidRPr="004E4472">
        <w:rPr>
          <w:rFonts w:ascii="Times New Roman" w:hAnsi="Times New Roman" w:cs="Times New Roman"/>
          <w:sz w:val="24"/>
          <w:szCs w:val="24"/>
        </w:rPr>
        <w:t>etroatividade da l</w:t>
      </w:r>
      <w:r w:rsidR="00C27E69">
        <w:rPr>
          <w:rFonts w:ascii="Times New Roman" w:hAnsi="Times New Roman" w:cs="Times New Roman"/>
          <w:sz w:val="24"/>
          <w:szCs w:val="24"/>
        </w:rPr>
        <w:t xml:space="preserve">ei penal, ao </w:t>
      </w:r>
      <w:r w:rsidR="004E4472" w:rsidRPr="004E4472">
        <w:rPr>
          <w:rFonts w:ascii="Times New Roman" w:hAnsi="Times New Roman" w:cs="Times New Roman"/>
          <w:sz w:val="24"/>
          <w:szCs w:val="24"/>
        </w:rPr>
        <w:t xml:space="preserve">princípio da legalidade (segundo o qual não existe crime sem lei que anteriormente o defina), bem como </w:t>
      </w:r>
      <w:r w:rsidR="00A824AB">
        <w:rPr>
          <w:rFonts w:ascii="Times New Roman" w:hAnsi="Times New Roman" w:cs="Times New Roman"/>
          <w:sz w:val="24"/>
          <w:szCs w:val="24"/>
        </w:rPr>
        <w:t xml:space="preserve">ao </w:t>
      </w:r>
      <w:r w:rsidR="00C27E69">
        <w:rPr>
          <w:rFonts w:ascii="Times New Roman" w:hAnsi="Times New Roman" w:cs="Times New Roman"/>
          <w:sz w:val="24"/>
          <w:szCs w:val="24"/>
        </w:rPr>
        <w:t>princípio do juiz natural (</w:t>
      </w:r>
      <w:r w:rsidR="004E4472" w:rsidRPr="004E4472">
        <w:rPr>
          <w:rFonts w:ascii="Times New Roman" w:hAnsi="Times New Roman" w:cs="Times New Roman"/>
          <w:sz w:val="24"/>
          <w:szCs w:val="24"/>
        </w:rPr>
        <w:t>ausência de regras objetivas de competência jurisdicional, garantindo a independência e a imparcialidade do órgão julgador).</w:t>
      </w:r>
    </w:p>
    <w:p w:rsidR="005E7ECD" w:rsidRPr="00A824AB" w:rsidRDefault="005E7ECD" w:rsidP="00A824AB">
      <w:pPr>
        <w:pStyle w:val="PargrafodaLista"/>
        <w:numPr>
          <w:ilvl w:val="1"/>
          <w:numId w:val="3"/>
        </w:numPr>
        <w:tabs>
          <w:tab w:val="left" w:pos="1134"/>
        </w:tabs>
        <w:spacing w:line="360" w:lineRule="auto"/>
        <w:jc w:val="both"/>
        <w:rPr>
          <w:rFonts w:ascii="Times New Roman" w:hAnsi="Times New Roman" w:cs="Times New Roman"/>
          <w:b/>
          <w:sz w:val="24"/>
          <w:szCs w:val="24"/>
        </w:rPr>
      </w:pPr>
      <w:r w:rsidRPr="00A824AB">
        <w:rPr>
          <w:rFonts w:ascii="Times New Roman" w:hAnsi="Times New Roman" w:cs="Times New Roman"/>
          <w:b/>
          <w:sz w:val="24"/>
          <w:szCs w:val="24"/>
        </w:rPr>
        <w:t xml:space="preserve">TRIBUNAIS </w:t>
      </w:r>
      <w:r w:rsidRPr="00A824AB">
        <w:rPr>
          <w:rFonts w:ascii="Times New Roman" w:hAnsi="Times New Roman" w:cs="Times New Roman"/>
          <w:b/>
          <w:i/>
          <w:sz w:val="24"/>
          <w:szCs w:val="24"/>
        </w:rPr>
        <w:t>AD HOC</w:t>
      </w:r>
      <w:r w:rsidRPr="00A824AB">
        <w:rPr>
          <w:b/>
          <w:bCs/>
          <w:spacing w:val="2"/>
          <w:sz w:val="26"/>
          <w:szCs w:val="26"/>
          <w:bdr w:val="none" w:sz="0" w:space="0" w:color="auto" w:frame="1"/>
          <w:shd w:val="clear" w:color="auto" w:fill="FFFFFF"/>
        </w:rPr>
        <w:t xml:space="preserve"> </w:t>
      </w:r>
      <w:r w:rsidRPr="00A824AB">
        <w:rPr>
          <w:rFonts w:ascii="Times New Roman" w:hAnsi="Times New Roman" w:cs="Times New Roman"/>
          <w:b/>
          <w:bCs/>
          <w:sz w:val="24"/>
          <w:szCs w:val="24"/>
        </w:rPr>
        <w:t>DA ORGANIZAÇÃO DAS NAÇÕES UNIDAS</w:t>
      </w:r>
      <w:r w:rsidRPr="00A824AB">
        <w:rPr>
          <w:rFonts w:ascii="Times New Roman" w:hAnsi="Times New Roman" w:cs="Times New Roman"/>
          <w:b/>
          <w:sz w:val="24"/>
          <w:szCs w:val="24"/>
        </w:rPr>
        <w:t xml:space="preserve"> </w:t>
      </w:r>
    </w:p>
    <w:p w:rsidR="00C87AC7" w:rsidRPr="00E23382" w:rsidRDefault="00A442E3" w:rsidP="00A824A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C87AC7" w:rsidRPr="00E23382">
        <w:rPr>
          <w:rFonts w:ascii="Times New Roman" w:eastAsia="Times New Roman" w:hAnsi="Times New Roman" w:cs="Times New Roman"/>
          <w:sz w:val="24"/>
          <w:szCs w:val="24"/>
          <w:lang w:eastAsia="pt-BR"/>
        </w:rPr>
        <w:t>pós a</w:t>
      </w:r>
      <w:r>
        <w:rPr>
          <w:rFonts w:ascii="Times New Roman" w:eastAsia="Times New Roman" w:hAnsi="Times New Roman" w:cs="Times New Roman"/>
          <w:sz w:val="24"/>
          <w:szCs w:val="24"/>
          <w:lang w:eastAsia="pt-BR"/>
        </w:rPr>
        <w:t xml:space="preserve"> segunda metade</w:t>
      </w:r>
      <w:r w:rsidR="00C27E69">
        <w:rPr>
          <w:rFonts w:ascii="Times New Roman" w:eastAsia="Times New Roman" w:hAnsi="Times New Roman" w:cs="Times New Roman"/>
          <w:sz w:val="24"/>
          <w:szCs w:val="24"/>
          <w:lang w:eastAsia="pt-BR"/>
        </w:rPr>
        <w:t xml:space="preserve"> do século XX, evidenciam-se os</w:t>
      </w:r>
      <w:r w:rsidR="00C87AC7" w:rsidRPr="00E23382">
        <w:rPr>
          <w:rFonts w:ascii="Times New Roman" w:eastAsia="Times New Roman" w:hAnsi="Times New Roman" w:cs="Times New Roman"/>
          <w:sz w:val="24"/>
          <w:szCs w:val="24"/>
          <w:lang w:eastAsia="pt-BR"/>
        </w:rPr>
        <w:t xml:space="preserve"> conflitos </w:t>
      </w:r>
      <w:r w:rsidR="00595FD6">
        <w:rPr>
          <w:rFonts w:ascii="Times New Roman" w:eastAsia="Times New Roman" w:hAnsi="Times New Roman" w:cs="Times New Roman"/>
          <w:sz w:val="24"/>
          <w:szCs w:val="24"/>
          <w:lang w:eastAsia="pt-BR"/>
        </w:rPr>
        <w:t xml:space="preserve">na então Iugoslávia e em Ruanda. Essas hostilidades fizeram </w:t>
      </w:r>
      <w:r w:rsidR="00C87AC7" w:rsidRPr="00E23382">
        <w:rPr>
          <w:rFonts w:ascii="Times New Roman" w:eastAsia="Times New Roman" w:hAnsi="Times New Roman" w:cs="Times New Roman"/>
          <w:sz w:val="24"/>
          <w:szCs w:val="24"/>
          <w:lang w:eastAsia="pt-BR"/>
        </w:rPr>
        <w:t>com que a comunidade interna</w:t>
      </w:r>
      <w:r w:rsidR="002C5306">
        <w:rPr>
          <w:rFonts w:ascii="Times New Roman" w:eastAsia="Times New Roman" w:hAnsi="Times New Roman" w:cs="Times New Roman"/>
          <w:sz w:val="24"/>
          <w:szCs w:val="24"/>
          <w:lang w:eastAsia="pt-BR"/>
        </w:rPr>
        <w:t xml:space="preserve">cional viesse </w:t>
      </w:r>
      <w:r w:rsidR="00595FD6">
        <w:rPr>
          <w:rFonts w:ascii="Times New Roman" w:eastAsia="Times New Roman" w:hAnsi="Times New Roman" w:cs="Times New Roman"/>
          <w:sz w:val="24"/>
          <w:szCs w:val="24"/>
          <w:lang w:eastAsia="pt-BR"/>
        </w:rPr>
        <w:t xml:space="preserve">a </w:t>
      </w:r>
      <w:r w:rsidR="002C5306">
        <w:rPr>
          <w:rFonts w:ascii="Times New Roman" w:eastAsia="Times New Roman" w:hAnsi="Times New Roman" w:cs="Times New Roman"/>
          <w:sz w:val="24"/>
          <w:szCs w:val="24"/>
          <w:lang w:eastAsia="pt-BR"/>
        </w:rPr>
        <w:t>intervir, com</w:t>
      </w:r>
      <w:r w:rsidR="00C87AC7" w:rsidRPr="00E23382">
        <w:rPr>
          <w:rFonts w:ascii="Times New Roman" w:eastAsia="Times New Roman" w:hAnsi="Times New Roman" w:cs="Times New Roman"/>
          <w:sz w:val="24"/>
          <w:szCs w:val="24"/>
          <w:lang w:eastAsia="pt-BR"/>
        </w:rPr>
        <w:t xml:space="preserve"> a criação de novos tribunais de exceção para julgar crimes contra os direitos humanos ocorridos naqueles países.</w:t>
      </w:r>
    </w:p>
    <w:p w:rsidR="00AE0EE1" w:rsidRDefault="00595FD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w:t>
      </w:r>
      <w:r w:rsidRPr="00595FD6">
        <w:rPr>
          <w:rFonts w:ascii="Times New Roman" w:hAnsi="Times New Roman" w:cs="Times New Roman"/>
          <w:sz w:val="24"/>
          <w:szCs w:val="24"/>
        </w:rPr>
        <w:t>foi criado</w:t>
      </w:r>
      <w:r>
        <w:rPr>
          <w:rFonts w:ascii="Times New Roman" w:hAnsi="Times New Roman" w:cs="Times New Roman"/>
          <w:sz w:val="24"/>
          <w:szCs w:val="24"/>
        </w:rPr>
        <w:t>,</w:t>
      </w:r>
      <w:r w:rsidRPr="00595FD6">
        <w:rPr>
          <w:rFonts w:ascii="Times New Roman" w:hAnsi="Times New Roman" w:cs="Times New Roman"/>
          <w:sz w:val="24"/>
          <w:szCs w:val="24"/>
        </w:rPr>
        <w:t xml:space="preserve"> pela Resolução 827, de 1993, </w:t>
      </w:r>
      <w:r w:rsidR="001B725A">
        <w:rPr>
          <w:rFonts w:ascii="Times New Roman" w:hAnsi="Times New Roman" w:cs="Times New Roman"/>
          <w:sz w:val="24"/>
          <w:szCs w:val="24"/>
        </w:rPr>
        <w:t>o</w:t>
      </w:r>
      <w:r w:rsidR="001B725A" w:rsidRPr="00140BCF">
        <w:rPr>
          <w:rFonts w:ascii="Times New Roman" w:hAnsi="Times New Roman" w:cs="Times New Roman"/>
          <w:sz w:val="24"/>
          <w:szCs w:val="24"/>
        </w:rPr>
        <w:t xml:space="preserve"> Tribunal Penal Inte</w:t>
      </w:r>
      <w:r w:rsidR="001B725A">
        <w:rPr>
          <w:rFonts w:ascii="Times New Roman" w:hAnsi="Times New Roman" w:cs="Times New Roman"/>
          <w:sz w:val="24"/>
          <w:szCs w:val="24"/>
        </w:rPr>
        <w:t xml:space="preserve">rnacional para a </w:t>
      </w:r>
      <w:proofErr w:type="gramStart"/>
      <w:r w:rsidR="001B725A">
        <w:rPr>
          <w:rFonts w:ascii="Times New Roman" w:hAnsi="Times New Roman" w:cs="Times New Roman"/>
          <w:sz w:val="24"/>
          <w:szCs w:val="24"/>
        </w:rPr>
        <w:t>Iugoslávia</w:t>
      </w:r>
      <w:r w:rsidR="001B725A" w:rsidRPr="00595FD6">
        <w:rPr>
          <w:rFonts w:ascii="Times New Roman" w:hAnsi="Times New Roman" w:cs="Times New Roman"/>
          <w:sz w:val="24"/>
          <w:szCs w:val="24"/>
        </w:rPr>
        <w:t xml:space="preserve"> </w:t>
      </w:r>
      <w:r w:rsidR="001B725A">
        <w:rPr>
          <w:rFonts w:ascii="Times New Roman" w:hAnsi="Times New Roman" w:cs="Times New Roman"/>
          <w:sz w:val="24"/>
          <w:szCs w:val="24"/>
        </w:rPr>
        <w:t>,</w:t>
      </w:r>
      <w:proofErr w:type="gramEnd"/>
      <w:r w:rsidR="001B725A">
        <w:rPr>
          <w:rFonts w:ascii="Times New Roman" w:hAnsi="Times New Roman" w:cs="Times New Roman"/>
          <w:sz w:val="24"/>
          <w:szCs w:val="24"/>
        </w:rPr>
        <w:t xml:space="preserve"> através </w:t>
      </w:r>
      <w:r w:rsidRPr="00595FD6">
        <w:rPr>
          <w:rFonts w:ascii="Times New Roman" w:hAnsi="Times New Roman" w:cs="Times New Roman"/>
          <w:sz w:val="24"/>
          <w:szCs w:val="24"/>
        </w:rPr>
        <w:t>do Conselho de Segurança da ONU</w:t>
      </w:r>
      <w:r>
        <w:rPr>
          <w:rFonts w:ascii="Times New Roman" w:hAnsi="Times New Roman" w:cs="Times New Roman"/>
          <w:sz w:val="24"/>
          <w:szCs w:val="24"/>
        </w:rPr>
        <w:t>.</w:t>
      </w:r>
      <w:r w:rsidR="0045732A">
        <w:rPr>
          <w:rFonts w:ascii="Times New Roman" w:hAnsi="Times New Roman" w:cs="Times New Roman"/>
          <w:sz w:val="24"/>
          <w:szCs w:val="24"/>
        </w:rPr>
        <w:t xml:space="preserve"> </w:t>
      </w:r>
      <w:r>
        <w:rPr>
          <w:rFonts w:ascii="Times New Roman" w:hAnsi="Times New Roman" w:cs="Times New Roman"/>
          <w:sz w:val="24"/>
          <w:szCs w:val="24"/>
        </w:rPr>
        <w:t xml:space="preserve">O </w:t>
      </w:r>
      <w:r w:rsidR="00C27E69">
        <w:rPr>
          <w:rFonts w:ascii="Times New Roman" w:hAnsi="Times New Roman" w:cs="Times New Roman"/>
          <w:sz w:val="24"/>
          <w:szCs w:val="24"/>
        </w:rPr>
        <w:t>fundamento para a</w:t>
      </w:r>
      <w:r w:rsidR="000E3E01" w:rsidRPr="00E23382">
        <w:rPr>
          <w:rFonts w:ascii="Times New Roman" w:hAnsi="Times New Roman" w:cs="Times New Roman"/>
          <w:sz w:val="24"/>
          <w:szCs w:val="24"/>
        </w:rPr>
        <w:t xml:space="preserve"> criação</w:t>
      </w:r>
      <w:r w:rsidR="009C255A">
        <w:rPr>
          <w:rFonts w:ascii="Times New Roman" w:hAnsi="Times New Roman" w:cs="Times New Roman"/>
          <w:sz w:val="24"/>
          <w:szCs w:val="24"/>
        </w:rPr>
        <w:t xml:space="preserve"> deste Tribunal</w:t>
      </w:r>
      <w:proofErr w:type="gramStart"/>
      <w:r w:rsidR="009C255A">
        <w:rPr>
          <w:rFonts w:ascii="Times New Roman" w:hAnsi="Times New Roman" w:cs="Times New Roman"/>
          <w:sz w:val="24"/>
          <w:szCs w:val="24"/>
        </w:rPr>
        <w:t xml:space="preserve">, </w:t>
      </w:r>
      <w:r w:rsidR="00C50A7A">
        <w:rPr>
          <w:rFonts w:ascii="Times New Roman" w:hAnsi="Times New Roman" w:cs="Times New Roman"/>
          <w:sz w:val="24"/>
          <w:szCs w:val="24"/>
        </w:rPr>
        <w:t>encontra-se</w:t>
      </w:r>
      <w:proofErr w:type="gramEnd"/>
      <w:r w:rsidR="00C50A7A">
        <w:rPr>
          <w:rFonts w:ascii="Times New Roman" w:hAnsi="Times New Roman" w:cs="Times New Roman"/>
          <w:sz w:val="24"/>
          <w:szCs w:val="24"/>
        </w:rPr>
        <w:t xml:space="preserve"> no capítulo VII da Carta da ONU, ou seja, </w:t>
      </w:r>
      <w:r>
        <w:rPr>
          <w:rFonts w:ascii="Times New Roman" w:hAnsi="Times New Roman" w:cs="Times New Roman"/>
          <w:sz w:val="24"/>
          <w:szCs w:val="24"/>
        </w:rPr>
        <w:t xml:space="preserve"> </w:t>
      </w:r>
      <w:r w:rsidR="000E3E01" w:rsidRPr="00E23382">
        <w:rPr>
          <w:rFonts w:ascii="Times New Roman" w:hAnsi="Times New Roman" w:cs="Times New Roman"/>
          <w:sz w:val="24"/>
          <w:szCs w:val="24"/>
        </w:rPr>
        <w:t>as violações ao Direito Internacional</w:t>
      </w:r>
      <w:r w:rsidR="00C50A7A">
        <w:rPr>
          <w:rFonts w:ascii="Times New Roman" w:hAnsi="Times New Roman" w:cs="Times New Roman"/>
          <w:sz w:val="24"/>
          <w:szCs w:val="24"/>
        </w:rPr>
        <w:t xml:space="preserve">, </w:t>
      </w:r>
      <w:r w:rsidR="000E3E01" w:rsidRPr="00E23382">
        <w:rPr>
          <w:rFonts w:ascii="Times New Roman" w:hAnsi="Times New Roman" w:cs="Times New Roman"/>
          <w:sz w:val="24"/>
          <w:szCs w:val="24"/>
        </w:rPr>
        <w:t xml:space="preserve"> praticado</w:t>
      </w:r>
      <w:r w:rsidR="00AE0EE1">
        <w:rPr>
          <w:rFonts w:ascii="Times New Roman" w:hAnsi="Times New Roman" w:cs="Times New Roman"/>
          <w:sz w:val="24"/>
          <w:szCs w:val="24"/>
        </w:rPr>
        <w:t>s</w:t>
      </w:r>
      <w:r w:rsidR="00C50A7A">
        <w:rPr>
          <w:rFonts w:ascii="Times New Roman" w:hAnsi="Times New Roman" w:cs="Times New Roman"/>
          <w:sz w:val="24"/>
          <w:szCs w:val="24"/>
        </w:rPr>
        <w:t xml:space="preserve"> nesse caso, </w:t>
      </w:r>
      <w:r w:rsidR="000E3E01" w:rsidRPr="00E23382">
        <w:rPr>
          <w:rFonts w:ascii="Times New Roman" w:hAnsi="Times New Roman" w:cs="Times New Roman"/>
          <w:sz w:val="24"/>
          <w:szCs w:val="24"/>
        </w:rPr>
        <w:t xml:space="preserve"> pela Sérvia no território da ant</w:t>
      </w:r>
      <w:r>
        <w:rPr>
          <w:rFonts w:ascii="Times New Roman" w:hAnsi="Times New Roman" w:cs="Times New Roman"/>
          <w:sz w:val="24"/>
          <w:szCs w:val="24"/>
        </w:rPr>
        <w:t>iga Iugoslávia.</w:t>
      </w:r>
    </w:p>
    <w:p w:rsidR="000E3E01" w:rsidRPr="00E23382" w:rsidRDefault="00595FD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C</w:t>
      </w:r>
      <w:r w:rsidR="00A442E3">
        <w:rPr>
          <w:rFonts w:ascii="Times New Roman" w:hAnsi="Times New Roman" w:cs="Times New Roman"/>
          <w:sz w:val="24"/>
          <w:szCs w:val="24"/>
        </w:rPr>
        <w:t xml:space="preserve">onforme </w:t>
      </w:r>
      <w:r>
        <w:rPr>
          <w:rFonts w:ascii="Times New Roman" w:hAnsi="Times New Roman" w:cs="Times New Roman"/>
          <w:sz w:val="24"/>
          <w:szCs w:val="24"/>
        </w:rPr>
        <w:t>Piovesan</w:t>
      </w:r>
      <w:r w:rsidR="00E62BA1">
        <w:rPr>
          <w:rFonts w:ascii="Times New Roman" w:hAnsi="Times New Roman" w:cs="Times New Roman"/>
          <w:sz w:val="24"/>
          <w:szCs w:val="24"/>
        </w:rPr>
        <w:t xml:space="preserve"> </w:t>
      </w:r>
      <w:r w:rsidR="00E62BA1" w:rsidRPr="006B7160">
        <w:rPr>
          <w:rFonts w:ascii="Times New Roman" w:hAnsi="Times New Roman" w:cs="Times New Roman"/>
          <w:sz w:val="24"/>
          <w:szCs w:val="24"/>
        </w:rPr>
        <w:t>(2018)</w:t>
      </w:r>
      <w:r w:rsidR="00C27E69">
        <w:rPr>
          <w:rFonts w:ascii="Times New Roman" w:hAnsi="Times New Roman" w:cs="Times New Roman"/>
          <w:sz w:val="24"/>
          <w:szCs w:val="24"/>
        </w:rPr>
        <w:t>, “</w:t>
      </w:r>
      <w:r w:rsidR="009C255A" w:rsidRPr="009C255A">
        <w:rPr>
          <w:rFonts w:ascii="Times New Roman" w:hAnsi="Times New Roman" w:cs="Times New Roman"/>
          <w:sz w:val="24"/>
          <w:szCs w:val="24"/>
        </w:rPr>
        <w:t>as ações de desrespeito aos direitos humanos ocorriam desde 1991,</w:t>
      </w:r>
      <w:r w:rsidR="00C27E69">
        <w:rPr>
          <w:rFonts w:ascii="Times New Roman" w:hAnsi="Times New Roman" w:cs="Times New Roman"/>
          <w:sz w:val="24"/>
          <w:szCs w:val="24"/>
        </w:rPr>
        <w:t>”</w:t>
      </w:r>
      <w:r w:rsidR="009C255A" w:rsidRPr="009C255A">
        <w:rPr>
          <w:rFonts w:ascii="Times New Roman" w:hAnsi="Times New Roman" w:cs="Times New Roman"/>
          <w:sz w:val="24"/>
          <w:szCs w:val="24"/>
        </w:rPr>
        <w:t xml:space="preserve"> incluindo dentre as v</w:t>
      </w:r>
      <w:r w:rsidR="00C27E69">
        <w:rPr>
          <w:rFonts w:ascii="Times New Roman" w:hAnsi="Times New Roman" w:cs="Times New Roman"/>
          <w:sz w:val="24"/>
          <w:szCs w:val="24"/>
        </w:rPr>
        <w:t>iolações, assassinato em massa</w:t>
      </w:r>
      <w:r w:rsidR="009C255A" w:rsidRPr="009C255A">
        <w:rPr>
          <w:rFonts w:ascii="Times New Roman" w:hAnsi="Times New Roman" w:cs="Times New Roman"/>
          <w:sz w:val="24"/>
          <w:szCs w:val="24"/>
        </w:rPr>
        <w:t>, estupro de mulheres e prática da “limpeza étnica” contra populações muçulmanas que habitavam regiões das antigas repúblicas que compunham a Iugoslávia.</w:t>
      </w:r>
    </w:p>
    <w:p w:rsidR="0045732A" w:rsidRDefault="00595FD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esse mesmo fundamento, o </w:t>
      </w:r>
      <w:r w:rsidRPr="00595FD6">
        <w:rPr>
          <w:rFonts w:ascii="Times New Roman" w:hAnsi="Times New Roman" w:cs="Times New Roman"/>
          <w:sz w:val="24"/>
          <w:szCs w:val="24"/>
        </w:rPr>
        <w:t>Conselho de Segurança</w:t>
      </w:r>
      <w:r>
        <w:rPr>
          <w:rFonts w:ascii="Times New Roman" w:hAnsi="Times New Roman" w:cs="Times New Roman"/>
          <w:sz w:val="24"/>
          <w:szCs w:val="24"/>
        </w:rPr>
        <w:t xml:space="preserve"> da ONU criou</w:t>
      </w:r>
      <w:r w:rsidR="009C255A">
        <w:rPr>
          <w:rFonts w:ascii="Times New Roman" w:hAnsi="Times New Roman" w:cs="Times New Roman"/>
          <w:sz w:val="24"/>
          <w:szCs w:val="24"/>
        </w:rPr>
        <w:t>,</w:t>
      </w:r>
      <w:r>
        <w:rPr>
          <w:rFonts w:ascii="Times New Roman" w:hAnsi="Times New Roman" w:cs="Times New Roman"/>
          <w:sz w:val="24"/>
          <w:szCs w:val="24"/>
        </w:rPr>
        <w:t xml:space="preserve"> também, </w:t>
      </w:r>
      <w:r w:rsidR="00C27E69">
        <w:rPr>
          <w:rFonts w:ascii="Times New Roman" w:hAnsi="Times New Roman" w:cs="Times New Roman"/>
          <w:sz w:val="24"/>
          <w:szCs w:val="24"/>
        </w:rPr>
        <w:t xml:space="preserve">através da </w:t>
      </w:r>
      <w:r w:rsidRPr="00595FD6">
        <w:rPr>
          <w:rFonts w:ascii="Times New Roman" w:hAnsi="Times New Roman" w:cs="Times New Roman"/>
          <w:sz w:val="24"/>
          <w:szCs w:val="24"/>
        </w:rPr>
        <w:t xml:space="preserve">Resolução 955, de 1994, </w:t>
      </w:r>
      <w:r w:rsidR="000E3E01" w:rsidRPr="0034556E">
        <w:rPr>
          <w:rFonts w:ascii="Times New Roman" w:hAnsi="Times New Roman" w:cs="Times New Roman"/>
          <w:sz w:val="24"/>
          <w:szCs w:val="24"/>
        </w:rPr>
        <w:t>o Tribunal Penal Internacional para Ruan</w:t>
      </w:r>
      <w:r w:rsidR="000F22D5" w:rsidRPr="0034556E">
        <w:rPr>
          <w:rFonts w:ascii="Times New Roman" w:hAnsi="Times New Roman" w:cs="Times New Roman"/>
          <w:sz w:val="24"/>
          <w:szCs w:val="24"/>
        </w:rPr>
        <w:t>da</w:t>
      </w:r>
      <w:r>
        <w:rPr>
          <w:rFonts w:ascii="Times New Roman" w:hAnsi="Times New Roman" w:cs="Times New Roman"/>
          <w:sz w:val="24"/>
          <w:szCs w:val="24"/>
        </w:rPr>
        <w:t>.  D</w:t>
      </w:r>
      <w:r w:rsidR="0034556E" w:rsidRPr="0034556E">
        <w:rPr>
          <w:rFonts w:ascii="Times New Roman" w:hAnsi="Times New Roman" w:cs="Times New Roman"/>
          <w:sz w:val="24"/>
          <w:szCs w:val="24"/>
        </w:rPr>
        <w:t>esta vez</w:t>
      </w:r>
      <w:r>
        <w:rPr>
          <w:rFonts w:ascii="Times New Roman" w:hAnsi="Times New Roman" w:cs="Times New Roman"/>
          <w:sz w:val="24"/>
          <w:szCs w:val="24"/>
        </w:rPr>
        <w:t xml:space="preserve">, </w:t>
      </w:r>
      <w:r w:rsidR="0034556E" w:rsidRPr="0034556E">
        <w:rPr>
          <w:rFonts w:ascii="Times New Roman" w:hAnsi="Times New Roman" w:cs="Times New Roman"/>
          <w:sz w:val="24"/>
          <w:szCs w:val="24"/>
        </w:rPr>
        <w:t xml:space="preserve">o conflito era interno e de caráter político, no qual o grupo miliciano dos </w:t>
      </w:r>
      <w:proofErr w:type="gramStart"/>
      <w:r w:rsidR="0034556E" w:rsidRPr="0034556E">
        <w:rPr>
          <w:rFonts w:ascii="Times New Roman" w:hAnsi="Times New Roman" w:cs="Times New Roman"/>
          <w:i/>
          <w:sz w:val="24"/>
          <w:szCs w:val="24"/>
        </w:rPr>
        <w:t>hutus</w:t>
      </w:r>
      <w:r w:rsidR="00C27E69">
        <w:rPr>
          <w:rFonts w:ascii="Times New Roman" w:hAnsi="Times New Roman" w:cs="Times New Roman"/>
          <w:i/>
          <w:sz w:val="24"/>
          <w:szCs w:val="24"/>
        </w:rPr>
        <w:t xml:space="preserve"> </w:t>
      </w:r>
      <w:r w:rsidR="0034556E" w:rsidRPr="0034556E">
        <w:rPr>
          <w:rFonts w:ascii="Times New Roman" w:hAnsi="Times New Roman" w:cs="Times New Roman"/>
          <w:i/>
          <w:sz w:val="24"/>
          <w:szCs w:val="24"/>
        </w:rPr>
        <w:t>,</w:t>
      </w:r>
      <w:proofErr w:type="gramEnd"/>
      <w:r w:rsidR="0034556E" w:rsidRPr="0034556E">
        <w:rPr>
          <w:rFonts w:ascii="Times New Roman" w:hAnsi="Times New Roman" w:cs="Times New Roman"/>
          <w:sz w:val="24"/>
          <w:szCs w:val="24"/>
        </w:rPr>
        <w:t>massacrou milhares de pessoas integrantes do grupo</w:t>
      </w:r>
      <w:r w:rsidR="0034556E" w:rsidRPr="0034556E">
        <w:rPr>
          <w:rFonts w:ascii="Times New Roman" w:hAnsi="Times New Roman" w:cs="Times New Roman"/>
          <w:i/>
          <w:sz w:val="24"/>
          <w:szCs w:val="24"/>
        </w:rPr>
        <w:t xml:space="preserve"> hutus </w:t>
      </w:r>
      <w:r w:rsidR="0034556E" w:rsidRPr="0034556E">
        <w:rPr>
          <w:rFonts w:ascii="Times New Roman" w:hAnsi="Times New Roman" w:cs="Times New Roman"/>
          <w:sz w:val="24"/>
          <w:szCs w:val="24"/>
        </w:rPr>
        <w:t>moderados e do</w:t>
      </w:r>
      <w:r w:rsidR="0034556E" w:rsidRPr="0034556E">
        <w:rPr>
          <w:rFonts w:ascii="Times New Roman" w:hAnsi="Times New Roman" w:cs="Times New Roman"/>
          <w:i/>
          <w:sz w:val="24"/>
          <w:szCs w:val="24"/>
        </w:rPr>
        <w:t>s tutsis</w:t>
      </w:r>
      <w:r>
        <w:rPr>
          <w:rFonts w:ascii="Times New Roman" w:hAnsi="Times New Roman" w:cs="Times New Roman"/>
          <w:i/>
          <w:sz w:val="24"/>
          <w:szCs w:val="24"/>
        </w:rPr>
        <w:t xml:space="preserve">, </w:t>
      </w:r>
      <w:r w:rsidR="009C255A" w:rsidRPr="009C255A">
        <w:rPr>
          <w:rFonts w:ascii="Times New Roman" w:hAnsi="Times New Roman" w:cs="Times New Roman"/>
          <w:sz w:val="24"/>
          <w:szCs w:val="24"/>
        </w:rPr>
        <w:t xml:space="preserve">em Ruanda na </w:t>
      </w:r>
      <w:r w:rsidR="009C255A">
        <w:rPr>
          <w:rFonts w:ascii="Times New Roman" w:hAnsi="Times New Roman" w:cs="Times New Roman"/>
          <w:sz w:val="24"/>
          <w:szCs w:val="24"/>
        </w:rPr>
        <w:t>África</w:t>
      </w:r>
      <w:r w:rsidR="0034556E" w:rsidRPr="009C255A">
        <w:rPr>
          <w:rFonts w:ascii="Times New Roman" w:hAnsi="Times New Roman" w:cs="Times New Roman"/>
          <w:sz w:val="24"/>
          <w:szCs w:val="24"/>
        </w:rPr>
        <w:t>.</w:t>
      </w:r>
      <w:r w:rsidR="0034556E" w:rsidRPr="0034556E">
        <w:rPr>
          <w:rFonts w:ascii="Times New Roman" w:hAnsi="Times New Roman" w:cs="Times New Roman"/>
          <w:sz w:val="24"/>
          <w:szCs w:val="24"/>
        </w:rPr>
        <w:t xml:space="preserve"> </w:t>
      </w:r>
    </w:p>
    <w:p w:rsidR="000E3E01" w:rsidRDefault="0034556E" w:rsidP="00A824AB">
      <w:pPr>
        <w:spacing w:line="360" w:lineRule="auto"/>
        <w:ind w:firstLine="709"/>
        <w:jc w:val="both"/>
        <w:rPr>
          <w:rFonts w:ascii="Times New Roman" w:hAnsi="Times New Roman" w:cs="Times New Roman"/>
          <w:sz w:val="24"/>
          <w:szCs w:val="24"/>
        </w:rPr>
      </w:pPr>
      <w:r w:rsidRPr="0034556E">
        <w:rPr>
          <w:rFonts w:ascii="Times New Roman" w:hAnsi="Times New Roman" w:cs="Times New Roman"/>
          <w:sz w:val="24"/>
          <w:szCs w:val="24"/>
        </w:rPr>
        <w:t>A intervenção po</w:t>
      </w:r>
      <w:r w:rsidR="00C27E69">
        <w:rPr>
          <w:rFonts w:ascii="Times New Roman" w:hAnsi="Times New Roman" w:cs="Times New Roman"/>
          <w:sz w:val="24"/>
          <w:szCs w:val="24"/>
        </w:rPr>
        <w:t>r meio deste</w:t>
      </w:r>
      <w:r w:rsidRPr="0034556E">
        <w:rPr>
          <w:rFonts w:ascii="Times New Roman" w:hAnsi="Times New Roman" w:cs="Times New Roman"/>
          <w:sz w:val="24"/>
          <w:szCs w:val="24"/>
        </w:rPr>
        <w:t xml:space="preserve"> Tribunal veio</w:t>
      </w:r>
      <w:r w:rsidR="009C255A">
        <w:rPr>
          <w:rFonts w:ascii="Times New Roman" w:hAnsi="Times New Roman" w:cs="Times New Roman"/>
          <w:sz w:val="24"/>
          <w:szCs w:val="24"/>
        </w:rPr>
        <w:t xml:space="preserve"> a</w:t>
      </w:r>
      <w:r w:rsidR="000F22D5" w:rsidRPr="0034556E">
        <w:rPr>
          <w:rFonts w:ascii="Times New Roman" w:hAnsi="Times New Roman" w:cs="Times New Roman"/>
          <w:sz w:val="24"/>
          <w:szCs w:val="24"/>
        </w:rPr>
        <w:t xml:space="preserve"> alcançar o objetivo de reconciliação nacional e a contribuir para o restabel</w:t>
      </w:r>
      <w:r w:rsidR="009C255A">
        <w:rPr>
          <w:rFonts w:ascii="Times New Roman" w:hAnsi="Times New Roman" w:cs="Times New Roman"/>
          <w:sz w:val="24"/>
          <w:szCs w:val="24"/>
        </w:rPr>
        <w:t xml:space="preserve">ecimento e a manutenção da paz. </w:t>
      </w:r>
      <w:r w:rsidRPr="0034556E">
        <w:rPr>
          <w:rFonts w:ascii="Times New Roman" w:hAnsi="Times New Roman" w:cs="Times New Roman"/>
          <w:sz w:val="24"/>
          <w:szCs w:val="24"/>
        </w:rPr>
        <w:t xml:space="preserve"> </w:t>
      </w:r>
      <w:r w:rsidR="00C50A7A">
        <w:rPr>
          <w:rFonts w:ascii="Times New Roman" w:hAnsi="Times New Roman" w:cs="Times New Roman"/>
          <w:sz w:val="24"/>
          <w:szCs w:val="24"/>
        </w:rPr>
        <w:t xml:space="preserve">O </w:t>
      </w:r>
      <w:r w:rsidRPr="0034556E">
        <w:rPr>
          <w:rFonts w:ascii="Times New Roman" w:hAnsi="Times New Roman" w:cs="Times New Roman"/>
          <w:sz w:val="24"/>
          <w:szCs w:val="24"/>
        </w:rPr>
        <w:t xml:space="preserve">Tribunal </w:t>
      </w:r>
      <w:r w:rsidR="00C27E69">
        <w:rPr>
          <w:rFonts w:ascii="Times New Roman" w:hAnsi="Times New Roman" w:cs="Times New Roman"/>
          <w:sz w:val="24"/>
          <w:szCs w:val="24"/>
        </w:rPr>
        <w:lastRenderedPageBreak/>
        <w:t xml:space="preserve">encarregou-se </w:t>
      </w:r>
      <w:r w:rsidR="000F22D5" w:rsidRPr="0034556E">
        <w:rPr>
          <w:rFonts w:ascii="Times New Roman" w:hAnsi="Times New Roman" w:cs="Times New Roman"/>
          <w:sz w:val="24"/>
          <w:szCs w:val="24"/>
        </w:rPr>
        <w:t xml:space="preserve">unicamente de julgar as pessoas responsáveis pelas graves violações de Direito Internacional Humanitário cometidas no território de Ruanda, bem como os cidadãos ruandeses responsáveis pelas violações, cometidas em territórios </w:t>
      </w:r>
      <w:r w:rsidRPr="0034556E">
        <w:rPr>
          <w:rFonts w:ascii="Times New Roman" w:hAnsi="Times New Roman" w:cs="Times New Roman"/>
          <w:sz w:val="24"/>
          <w:szCs w:val="24"/>
        </w:rPr>
        <w:t>dos Estados vizinhos</w:t>
      </w:r>
      <w:r w:rsidR="0045732A">
        <w:rPr>
          <w:rFonts w:ascii="Times New Roman" w:hAnsi="Times New Roman" w:cs="Times New Roman"/>
          <w:sz w:val="24"/>
          <w:szCs w:val="24"/>
        </w:rPr>
        <w:t>.</w:t>
      </w:r>
    </w:p>
    <w:p w:rsidR="000E3E01" w:rsidRPr="00C50A7A" w:rsidRDefault="00C50A7A" w:rsidP="00A824AB">
      <w:pPr>
        <w:spacing w:line="360" w:lineRule="auto"/>
        <w:ind w:firstLine="709"/>
        <w:jc w:val="both"/>
        <w:rPr>
          <w:rFonts w:ascii="Times New Roman" w:eastAsia="Times New Roman" w:hAnsi="Times New Roman" w:cs="Times New Roman"/>
          <w:sz w:val="24"/>
          <w:szCs w:val="24"/>
          <w:lang w:eastAsia="pt-BR"/>
        </w:rPr>
      </w:pPr>
      <w:r w:rsidRPr="00C50A7A">
        <w:rPr>
          <w:rFonts w:ascii="Times New Roman" w:eastAsia="Times New Roman" w:hAnsi="Times New Roman" w:cs="Times New Roman"/>
          <w:sz w:val="24"/>
          <w:szCs w:val="24"/>
          <w:lang w:eastAsia="pt-BR"/>
        </w:rPr>
        <w:t xml:space="preserve">Sobre a criação dos tribunais </w:t>
      </w:r>
      <w:r w:rsidRPr="00C50A7A">
        <w:rPr>
          <w:rFonts w:ascii="Times New Roman" w:eastAsia="Times New Roman" w:hAnsi="Times New Roman" w:cs="Times New Roman"/>
          <w:i/>
          <w:sz w:val="24"/>
          <w:szCs w:val="24"/>
          <w:lang w:eastAsia="pt-BR"/>
        </w:rPr>
        <w:t>ad hoc</w:t>
      </w:r>
      <w:r w:rsidRPr="00C50A7A">
        <w:rPr>
          <w:rFonts w:ascii="Times New Roman" w:eastAsia="Times New Roman" w:hAnsi="Times New Roman" w:cs="Times New Roman"/>
          <w:sz w:val="24"/>
          <w:szCs w:val="24"/>
          <w:lang w:eastAsia="pt-BR"/>
        </w:rPr>
        <w:t xml:space="preserve"> criados pela ONU,</w:t>
      </w:r>
      <w:r>
        <w:rPr>
          <w:rFonts w:ascii="Times New Roman" w:eastAsia="Times New Roman" w:hAnsi="Times New Roman" w:cs="Times New Roman"/>
          <w:sz w:val="24"/>
          <w:szCs w:val="24"/>
          <w:lang w:eastAsia="pt-BR"/>
        </w:rPr>
        <w:t xml:space="preserve"> </w:t>
      </w:r>
      <w:r w:rsidR="000E3E01" w:rsidRPr="00C50A7A">
        <w:rPr>
          <w:rFonts w:ascii="Times New Roman" w:eastAsia="Times New Roman" w:hAnsi="Times New Roman" w:cs="Times New Roman"/>
          <w:sz w:val="24"/>
          <w:szCs w:val="24"/>
          <w:lang w:eastAsia="pt-BR"/>
        </w:rPr>
        <w:t>Arthur Brito de Gueiros Souza infere que:</w:t>
      </w:r>
    </w:p>
    <w:p w:rsidR="000E3E01" w:rsidRPr="00A824AB" w:rsidRDefault="000E3E01" w:rsidP="00A824AB">
      <w:pPr>
        <w:spacing w:after="0" w:line="240" w:lineRule="auto"/>
        <w:ind w:left="2268"/>
        <w:jc w:val="both"/>
        <w:rPr>
          <w:rFonts w:ascii="Times New Roman" w:eastAsia="Times New Roman" w:hAnsi="Times New Roman" w:cs="Times New Roman"/>
          <w:sz w:val="20"/>
          <w:szCs w:val="20"/>
          <w:lang w:eastAsia="pt-BR"/>
        </w:rPr>
      </w:pPr>
      <w:r w:rsidRPr="00A824AB">
        <w:rPr>
          <w:rFonts w:ascii="Times New Roman" w:eastAsia="Times New Roman" w:hAnsi="Times New Roman" w:cs="Times New Roman"/>
          <w:sz w:val="20"/>
          <w:szCs w:val="20"/>
          <w:lang w:eastAsia="pt-BR"/>
        </w:rPr>
        <w:t xml:space="preserve">O grande ponto positivo desses dois tribunais </w:t>
      </w:r>
      <w:r w:rsidRPr="00A824AB">
        <w:rPr>
          <w:rFonts w:ascii="Times New Roman" w:eastAsia="Times New Roman" w:hAnsi="Times New Roman" w:cs="Times New Roman"/>
          <w:i/>
          <w:sz w:val="20"/>
          <w:szCs w:val="20"/>
          <w:lang w:eastAsia="pt-BR"/>
        </w:rPr>
        <w:t>ad hoc</w:t>
      </w:r>
      <w:r w:rsidRPr="00A824AB">
        <w:rPr>
          <w:rFonts w:ascii="Times New Roman" w:eastAsia="Times New Roman" w:hAnsi="Times New Roman" w:cs="Times New Roman"/>
          <w:sz w:val="20"/>
          <w:szCs w:val="20"/>
          <w:lang w:eastAsia="pt-BR"/>
        </w:rPr>
        <w:t xml:space="preserve"> é que eles constituíram os únicos exemplos de jurisdição penal instituída pela comunidade internacional representada pela ONU, não sendo, tecnicamente, tribunais impostos por “vencedores aos vencidos”. (</w:t>
      </w:r>
      <w:proofErr w:type="gramStart"/>
      <w:r w:rsidRPr="00A824AB">
        <w:rPr>
          <w:rFonts w:ascii="Times New Roman" w:eastAsia="Times New Roman" w:hAnsi="Times New Roman" w:cs="Times New Roman"/>
          <w:sz w:val="20"/>
          <w:szCs w:val="20"/>
          <w:lang w:eastAsia="pt-BR"/>
        </w:rPr>
        <w:t>SOUZA,</w:t>
      </w:r>
      <w:proofErr w:type="gramEnd"/>
      <w:r w:rsidRPr="00A824AB">
        <w:rPr>
          <w:rFonts w:ascii="Times New Roman" w:eastAsia="Times New Roman" w:hAnsi="Times New Roman" w:cs="Times New Roman"/>
          <w:sz w:val="20"/>
          <w:szCs w:val="20"/>
          <w:lang w:eastAsia="pt-BR"/>
        </w:rPr>
        <w:t>2004, P.17)</w:t>
      </w:r>
    </w:p>
    <w:p w:rsidR="008C6453" w:rsidRPr="00E23382" w:rsidRDefault="008C6453" w:rsidP="008C6453">
      <w:pPr>
        <w:pStyle w:val="Default"/>
        <w:rPr>
          <w:rFonts w:ascii="Times New Roman" w:hAnsi="Times New Roman" w:cs="Times New Roman"/>
        </w:rPr>
      </w:pPr>
    </w:p>
    <w:p w:rsidR="00C562A1" w:rsidRPr="00E23382" w:rsidRDefault="00C562A1" w:rsidP="00A824AB">
      <w:pPr>
        <w:pStyle w:val="Default"/>
        <w:spacing w:line="360" w:lineRule="auto"/>
        <w:ind w:firstLine="709"/>
        <w:jc w:val="both"/>
        <w:rPr>
          <w:rFonts w:ascii="Times New Roman" w:hAnsi="Times New Roman" w:cs="Times New Roman"/>
        </w:rPr>
      </w:pPr>
      <w:r w:rsidRPr="00E23382">
        <w:rPr>
          <w:rStyle w:val="A0"/>
          <w:rFonts w:ascii="Times New Roman" w:hAnsi="Times New Roman" w:cs="Times New Roman"/>
          <w:sz w:val="24"/>
          <w:szCs w:val="24"/>
        </w:rPr>
        <w:t>Neste sentido</w:t>
      </w:r>
      <w:r w:rsidR="00765F23">
        <w:rPr>
          <w:rStyle w:val="A0"/>
          <w:rFonts w:ascii="Times New Roman" w:hAnsi="Times New Roman" w:cs="Times New Roman"/>
          <w:sz w:val="24"/>
          <w:szCs w:val="24"/>
        </w:rPr>
        <w:t>,</w:t>
      </w:r>
      <w:r w:rsidRPr="00E23382">
        <w:rPr>
          <w:rStyle w:val="A0"/>
          <w:rFonts w:ascii="Times New Roman" w:hAnsi="Times New Roman" w:cs="Times New Roman"/>
          <w:sz w:val="24"/>
          <w:szCs w:val="24"/>
        </w:rPr>
        <w:t xml:space="preserve"> compreende-se que </w:t>
      </w:r>
      <w:r w:rsidR="008C6453" w:rsidRPr="00E23382">
        <w:rPr>
          <w:rStyle w:val="A0"/>
          <w:rFonts w:ascii="Times New Roman" w:hAnsi="Times New Roman" w:cs="Times New Roman"/>
          <w:color w:val="auto"/>
          <w:sz w:val="24"/>
          <w:szCs w:val="24"/>
        </w:rPr>
        <w:t>ambos os Tribunais passaram prontamente a mostrar resultados concretos</w:t>
      </w:r>
      <w:r w:rsidR="0045732A">
        <w:rPr>
          <w:rStyle w:val="A10"/>
          <w:rFonts w:ascii="Times New Roman" w:hAnsi="Times New Roman" w:cs="Times New Roman"/>
          <w:sz w:val="24"/>
          <w:szCs w:val="24"/>
        </w:rPr>
        <w:t>, como</w:t>
      </w:r>
      <w:r w:rsidRPr="00E23382">
        <w:rPr>
          <w:rStyle w:val="A10"/>
          <w:rFonts w:ascii="Times New Roman" w:hAnsi="Times New Roman" w:cs="Times New Roman"/>
          <w:sz w:val="24"/>
          <w:szCs w:val="24"/>
        </w:rPr>
        <w:t xml:space="preserve"> destaca Antônio Augusto </w:t>
      </w:r>
      <w:proofErr w:type="spellStart"/>
      <w:r w:rsidRPr="00E23382">
        <w:rPr>
          <w:rStyle w:val="A10"/>
          <w:rFonts w:ascii="Times New Roman" w:hAnsi="Times New Roman" w:cs="Times New Roman"/>
          <w:sz w:val="24"/>
          <w:szCs w:val="24"/>
        </w:rPr>
        <w:t>Cançado</w:t>
      </w:r>
      <w:proofErr w:type="spellEnd"/>
      <w:r w:rsidRPr="00E23382">
        <w:rPr>
          <w:rStyle w:val="A10"/>
          <w:rFonts w:ascii="Times New Roman" w:hAnsi="Times New Roman" w:cs="Times New Roman"/>
          <w:sz w:val="24"/>
          <w:szCs w:val="24"/>
        </w:rPr>
        <w:t xml:space="preserve"> Trindade</w:t>
      </w:r>
      <w:r w:rsidR="00C50A7A">
        <w:rPr>
          <w:rStyle w:val="A10"/>
          <w:rFonts w:ascii="Times New Roman" w:hAnsi="Times New Roman" w:cs="Times New Roman"/>
          <w:sz w:val="24"/>
          <w:szCs w:val="24"/>
        </w:rPr>
        <w:t xml:space="preserve"> (2013, p. 32)</w:t>
      </w:r>
      <w:r w:rsidRPr="00E23382">
        <w:rPr>
          <w:rStyle w:val="A10"/>
          <w:rFonts w:ascii="Times New Roman" w:hAnsi="Times New Roman" w:cs="Times New Roman"/>
          <w:sz w:val="24"/>
          <w:szCs w:val="24"/>
        </w:rPr>
        <w:t>:</w:t>
      </w:r>
    </w:p>
    <w:p w:rsidR="00C562A1" w:rsidRPr="00A824AB" w:rsidRDefault="00C562A1" w:rsidP="00A824AB">
      <w:pPr>
        <w:spacing w:line="240" w:lineRule="auto"/>
        <w:ind w:left="2268"/>
        <w:jc w:val="both"/>
        <w:rPr>
          <w:rFonts w:ascii="Times New Roman" w:hAnsi="Times New Roman" w:cs="Times New Roman"/>
          <w:sz w:val="20"/>
          <w:szCs w:val="20"/>
        </w:rPr>
      </w:pPr>
      <w:r w:rsidRPr="00A824AB">
        <w:rPr>
          <w:rFonts w:ascii="Times New Roman" w:hAnsi="Times New Roman" w:cs="Times New Roman"/>
          <w:sz w:val="20"/>
          <w:szCs w:val="20"/>
        </w:rPr>
        <w:t xml:space="preserve">(...) A criação e o funcionamento dos dois Tribunais </w:t>
      </w:r>
      <w:r w:rsidRPr="00A824AB">
        <w:rPr>
          <w:rFonts w:ascii="Times New Roman" w:hAnsi="Times New Roman" w:cs="Times New Roman"/>
          <w:i/>
          <w:iCs/>
          <w:sz w:val="20"/>
          <w:szCs w:val="20"/>
        </w:rPr>
        <w:t xml:space="preserve">ad hoc </w:t>
      </w:r>
      <w:r w:rsidRPr="00A824AB">
        <w:rPr>
          <w:rFonts w:ascii="Times New Roman" w:hAnsi="Times New Roman" w:cs="Times New Roman"/>
          <w:sz w:val="20"/>
          <w:szCs w:val="20"/>
        </w:rPr>
        <w:t>vieram, enfim, contribuir à luta contra a impunidade de cri</w:t>
      </w:r>
      <w:r w:rsidRPr="00A824AB">
        <w:rPr>
          <w:rFonts w:ascii="Times New Roman" w:hAnsi="Times New Roman" w:cs="Times New Roman"/>
          <w:sz w:val="20"/>
          <w:szCs w:val="20"/>
        </w:rPr>
        <w:softHyphen/>
        <w:t>minosos de guerra e de responsáveis por atos de genocídio e crimes contra a humanidade, superando assim uma das carências do Direito Internacional clássico. Vieram, ademais, abrir caminho ao estabelecimento de uma jurisdição p</w:t>
      </w:r>
      <w:r w:rsidR="00C50A7A" w:rsidRPr="00A824AB">
        <w:rPr>
          <w:rFonts w:ascii="Times New Roman" w:hAnsi="Times New Roman" w:cs="Times New Roman"/>
          <w:sz w:val="20"/>
          <w:szCs w:val="20"/>
        </w:rPr>
        <w:t xml:space="preserve">enal internacional permanente. </w:t>
      </w:r>
    </w:p>
    <w:p w:rsidR="00FD4DFB" w:rsidRDefault="00C50A7A" w:rsidP="00A824AB">
      <w:pPr>
        <w:spacing w:after="0" w:line="360" w:lineRule="auto"/>
        <w:ind w:firstLine="709"/>
        <w:jc w:val="both"/>
        <w:rPr>
          <w:rFonts w:ascii="Times New Roman" w:eastAsia="Times New Roman" w:hAnsi="Times New Roman" w:cs="Times New Roman"/>
          <w:i/>
          <w:sz w:val="24"/>
          <w:szCs w:val="24"/>
          <w:lang w:eastAsia="pt-BR"/>
        </w:rPr>
      </w:pPr>
      <w:r>
        <w:rPr>
          <w:rFonts w:ascii="Times New Roman" w:eastAsia="Times New Roman" w:hAnsi="Times New Roman" w:cs="Times New Roman"/>
          <w:sz w:val="24"/>
          <w:szCs w:val="24"/>
          <w:lang w:eastAsia="pt-BR"/>
        </w:rPr>
        <w:t>Isso</w:t>
      </w:r>
      <w:r w:rsidR="000E3E01" w:rsidRPr="00E23382">
        <w:rPr>
          <w:rFonts w:ascii="Times New Roman" w:eastAsia="Times New Roman" w:hAnsi="Times New Roman" w:cs="Times New Roman"/>
          <w:sz w:val="24"/>
          <w:szCs w:val="24"/>
          <w:lang w:eastAsia="pt-BR"/>
        </w:rPr>
        <w:t xml:space="preserve"> não afasta </w:t>
      </w:r>
      <w:r w:rsidR="008C6453" w:rsidRPr="00E23382">
        <w:rPr>
          <w:rFonts w:ascii="Times New Roman" w:eastAsia="Times New Roman" w:hAnsi="Times New Roman" w:cs="Times New Roman"/>
          <w:sz w:val="24"/>
          <w:szCs w:val="24"/>
          <w:lang w:eastAsia="pt-BR"/>
        </w:rPr>
        <w:t xml:space="preserve">os eventuais erros cometidos pelos Tribunais supracitados, pois os casos julgados pelos mesmos foram </w:t>
      </w:r>
      <w:r w:rsidR="00C562A1" w:rsidRPr="00E23382">
        <w:rPr>
          <w:rFonts w:ascii="Times New Roman" w:eastAsia="Times New Roman" w:hAnsi="Times New Roman" w:cs="Times New Roman"/>
          <w:sz w:val="24"/>
          <w:szCs w:val="24"/>
          <w:lang w:eastAsia="pt-BR"/>
        </w:rPr>
        <w:t>supervenientes</w:t>
      </w:r>
      <w:r w:rsidR="008C6453" w:rsidRPr="00E23382">
        <w:rPr>
          <w:rFonts w:ascii="Times New Roman" w:eastAsia="Times New Roman" w:hAnsi="Times New Roman" w:cs="Times New Roman"/>
          <w:sz w:val="24"/>
          <w:szCs w:val="24"/>
          <w:lang w:eastAsia="pt-BR"/>
        </w:rPr>
        <w:t xml:space="preserve"> aos fatos a serem apreciados, o que fere o princípio da legalidade do direito penal, que exige uma lei prévia, bem como ao </w:t>
      </w:r>
      <w:r w:rsidR="00765F23" w:rsidRPr="00E23382">
        <w:rPr>
          <w:rFonts w:ascii="Times New Roman" w:eastAsia="Times New Roman" w:hAnsi="Times New Roman" w:cs="Times New Roman"/>
          <w:sz w:val="24"/>
          <w:szCs w:val="24"/>
          <w:lang w:eastAsia="pt-BR"/>
        </w:rPr>
        <w:t>princípio</w:t>
      </w:r>
      <w:r w:rsidR="008C6453" w:rsidRPr="00E23382">
        <w:rPr>
          <w:rFonts w:ascii="Times New Roman" w:eastAsia="Times New Roman" w:hAnsi="Times New Roman" w:cs="Times New Roman"/>
          <w:sz w:val="24"/>
          <w:szCs w:val="24"/>
          <w:lang w:eastAsia="pt-BR"/>
        </w:rPr>
        <w:t xml:space="preserve"> da anterioridade da jurisdição criminal. </w:t>
      </w:r>
      <w:r>
        <w:rPr>
          <w:rFonts w:ascii="Times New Roman" w:eastAsia="Times New Roman" w:hAnsi="Times New Roman" w:cs="Times New Roman"/>
          <w:sz w:val="24"/>
          <w:szCs w:val="24"/>
          <w:lang w:eastAsia="pt-BR"/>
        </w:rPr>
        <w:t xml:space="preserve">Foram essas, entre outras razões, </w:t>
      </w:r>
      <w:r w:rsidR="008C6453" w:rsidRPr="00E23382">
        <w:rPr>
          <w:rFonts w:ascii="Times New Roman" w:eastAsia="Times New Roman" w:hAnsi="Times New Roman" w:cs="Times New Roman"/>
          <w:sz w:val="24"/>
          <w:szCs w:val="24"/>
          <w:lang w:eastAsia="pt-BR"/>
        </w:rPr>
        <w:t>que</w:t>
      </w:r>
      <w:r>
        <w:rPr>
          <w:rFonts w:ascii="Times New Roman" w:eastAsia="Times New Roman" w:hAnsi="Times New Roman" w:cs="Times New Roman"/>
          <w:sz w:val="24"/>
          <w:szCs w:val="24"/>
          <w:lang w:eastAsia="pt-BR"/>
        </w:rPr>
        <w:t xml:space="preserve"> leva</w:t>
      </w:r>
      <w:r w:rsidR="00C27E69">
        <w:rPr>
          <w:rFonts w:ascii="Times New Roman" w:eastAsia="Times New Roman" w:hAnsi="Times New Roman" w:cs="Times New Roman"/>
          <w:sz w:val="24"/>
          <w:szCs w:val="24"/>
          <w:lang w:eastAsia="pt-BR"/>
        </w:rPr>
        <w:t>ram a comunidade internacional</w:t>
      </w:r>
      <w:r>
        <w:rPr>
          <w:rFonts w:ascii="Times New Roman" w:eastAsia="Times New Roman" w:hAnsi="Times New Roman" w:cs="Times New Roman"/>
          <w:sz w:val="24"/>
          <w:szCs w:val="24"/>
          <w:lang w:eastAsia="pt-BR"/>
        </w:rPr>
        <w:t xml:space="preserve"> </w:t>
      </w:r>
      <w:r w:rsidR="000805A5">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w:t>
      </w:r>
      <w:r w:rsidR="008C6453" w:rsidRPr="00E23382">
        <w:rPr>
          <w:rFonts w:ascii="Times New Roman" w:eastAsia="Times New Roman" w:hAnsi="Times New Roman" w:cs="Times New Roman"/>
          <w:sz w:val="24"/>
          <w:szCs w:val="24"/>
          <w:lang w:eastAsia="pt-BR"/>
        </w:rPr>
        <w:t xml:space="preserve">instituir uma corte criminal permanente, para evitar a seletividade representada pelas instituições de tribunais </w:t>
      </w:r>
      <w:r w:rsidR="008C6453" w:rsidRPr="00765F23">
        <w:rPr>
          <w:rFonts w:ascii="Times New Roman" w:eastAsia="Times New Roman" w:hAnsi="Times New Roman" w:cs="Times New Roman"/>
          <w:i/>
          <w:sz w:val="24"/>
          <w:szCs w:val="24"/>
          <w:lang w:eastAsia="pt-BR"/>
        </w:rPr>
        <w:t>ad hoc.</w:t>
      </w:r>
      <w:r w:rsidR="00FD4DFB">
        <w:rPr>
          <w:rFonts w:ascii="Times New Roman" w:eastAsia="Times New Roman" w:hAnsi="Times New Roman" w:cs="Times New Roman"/>
          <w:i/>
          <w:sz w:val="24"/>
          <w:szCs w:val="24"/>
          <w:lang w:eastAsia="pt-BR"/>
        </w:rPr>
        <w:t xml:space="preserve"> </w:t>
      </w:r>
    </w:p>
    <w:p w:rsidR="00FD4DFB" w:rsidRDefault="00FD4DFB" w:rsidP="00A824AB">
      <w:pPr>
        <w:spacing w:after="0" w:line="360" w:lineRule="auto"/>
        <w:jc w:val="both"/>
        <w:rPr>
          <w:rFonts w:ascii="Times New Roman" w:eastAsia="Times New Roman" w:hAnsi="Times New Roman" w:cs="Times New Roman"/>
          <w:i/>
          <w:sz w:val="24"/>
          <w:szCs w:val="24"/>
          <w:lang w:eastAsia="pt-BR"/>
        </w:rPr>
      </w:pPr>
    </w:p>
    <w:p w:rsidR="00FC21DC" w:rsidRPr="00FD4DFB" w:rsidRDefault="00FD4DFB" w:rsidP="00FD4DFB">
      <w:pPr>
        <w:spacing w:after="0" w:line="360" w:lineRule="auto"/>
        <w:jc w:val="both"/>
        <w:rPr>
          <w:rFonts w:ascii="Times New Roman" w:eastAsia="Times New Roman" w:hAnsi="Times New Roman" w:cs="Times New Roman"/>
          <w:i/>
          <w:sz w:val="24"/>
          <w:szCs w:val="24"/>
          <w:lang w:eastAsia="pt-BR"/>
        </w:rPr>
      </w:pPr>
      <w:r w:rsidRPr="00FD4DFB">
        <w:rPr>
          <w:rFonts w:ascii="Times New Roman" w:eastAsia="Times New Roman" w:hAnsi="Times New Roman" w:cs="Times New Roman"/>
          <w:b/>
          <w:sz w:val="24"/>
          <w:szCs w:val="24"/>
          <w:lang w:eastAsia="pt-BR"/>
        </w:rPr>
        <w:t>3.</w:t>
      </w:r>
      <w:r>
        <w:rPr>
          <w:rFonts w:ascii="Times New Roman" w:eastAsia="Times New Roman" w:hAnsi="Times New Roman" w:cs="Times New Roman"/>
          <w:i/>
          <w:sz w:val="24"/>
          <w:szCs w:val="24"/>
          <w:lang w:eastAsia="pt-BR"/>
        </w:rPr>
        <w:t xml:space="preserve"> </w:t>
      </w:r>
      <w:r w:rsidR="005E7ECD" w:rsidRPr="00FD4DFB">
        <w:rPr>
          <w:rFonts w:ascii="Times New Roman" w:hAnsi="Times New Roman" w:cs="Times New Roman"/>
          <w:b/>
          <w:sz w:val="24"/>
          <w:szCs w:val="24"/>
        </w:rPr>
        <w:t>A CRIAÇÃO DE UM TRIBUNAL PENAL INTERNACIONAL DE CARÁTER PERMANENTE</w:t>
      </w:r>
    </w:p>
    <w:p w:rsidR="00292641" w:rsidRPr="00FD4DFB" w:rsidRDefault="00292641" w:rsidP="00F11AB2">
      <w:pPr>
        <w:pStyle w:val="PargrafodaLista"/>
        <w:spacing w:line="360" w:lineRule="auto"/>
        <w:ind w:left="0" w:firstLine="567"/>
        <w:jc w:val="both"/>
        <w:rPr>
          <w:rFonts w:ascii="Times New Roman" w:hAnsi="Times New Roman" w:cs="Times New Roman"/>
          <w:b/>
          <w:color w:val="FF0000"/>
          <w:sz w:val="24"/>
          <w:szCs w:val="24"/>
        </w:rPr>
      </w:pPr>
    </w:p>
    <w:p w:rsidR="00F11AB2" w:rsidRDefault="00CC6239" w:rsidP="00FD4DFB">
      <w:pPr>
        <w:pStyle w:val="PargrafodaLista"/>
        <w:spacing w:line="360" w:lineRule="auto"/>
        <w:ind w:left="0" w:firstLine="708"/>
        <w:jc w:val="both"/>
        <w:rPr>
          <w:rFonts w:ascii="Times New Roman" w:hAnsi="Times New Roman" w:cs="Times New Roman"/>
          <w:sz w:val="24"/>
          <w:szCs w:val="24"/>
        </w:rPr>
      </w:pPr>
      <w:r w:rsidRPr="00CC6239">
        <w:rPr>
          <w:rFonts w:ascii="Times New Roman" w:hAnsi="Times New Roman" w:cs="Times New Roman"/>
          <w:sz w:val="24"/>
          <w:szCs w:val="24"/>
        </w:rPr>
        <w:t xml:space="preserve">As </w:t>
      </w:r>
      <w:r w:rsidR="00C32E87" w:rsidRPr="00CC6239">
        <w:rPr>
          <w:rFonts w:ascii="Times New Roman" w:hAnsi="Times New Roman" w:cs="Times New Roman"/>
          <w:sz w:val="24"/>
          <w:szCs w:val="24"/>
        </w:rPr>
        <w:t>críticas</w:t>
      </w:r>
      <w:r w:rsidR="00F11AB2" w:rsidRPr="00CC6239">
        <w:rPr>
          <w:rFonts w:ascii="Times New Roman" w:hAnsi="Times New Roman" w:cs="Times New Roman"/>
          <w:sz w:val="24"/>
          <w:szCs w:val="24"/>
        </w:rPr>
        <w:t xml:space="preserve"> formuladas pela comunidade internacional aos Tribunais </w:t>
      </w:r>
      <w:r w:rsidR="00F11AB2" w:rsidRPr="00CC6239">
        <w:rPr>
          <w:rFonts w:ascii="Times New Roman" w:hAnsi="Times New Roman" w:cs="Times New Roman"/>
          <w:i/>
          <w:sz w:val="24"/>
          <w:szCs w:val="24"/>
        </w:rPr>
        <w:t>ad hoc</w:t>
      </w:r>
      <w:r>
        <w:rPr>
          <w:rFonts w:ascii="Times New Roman" w:hAnsi="Times New Roman" w:cs="Times New Roman"/>
          <w:i/>
          <w:sz w:val="24"/>
          <w:szCs w:val="24"/>
        </w:rPr>
        <w:t>,</w:t>
      </w:r>
      <w:r w:rsidR="00F11AB2" w:rsidRPr="00CC6239">
        <w:rPr>
          <w:rFonts w:ascii="Times New Roman" w:hAnsi="Times New Roman" w:cs="Times New Roman"/>
          <w:sz w:val="24"/>
          <w:szCs w:val="24"/>
        </w:rPr>
        <w:t xml:space="preserve"> criados no século XX,</w:t>
      </w:r>
      <w:r w:rsidR="00FD4DFB" w:rsidRPr="00CC6239">
        <w:rPr>
          <w:rFonts w:ascii="Times New Roman" w:hAnsi="Times New Roman" w:cs="Times New Roman"/>
          <w:sz w:val="24"/>
          <w:szCs w:val="24"/>
        </w:rPr>
        <w:t xml:space="preserve"> </w:t>
      </w:r>
      <w:r w:rsidRPr="00CC6239">
        <w:rPr>
          <w:rFonts w:ascii="Times New Roman" w:hAnsi="Times New Roman" w:cs="Times New Roman"/>
          <w:sz w:val="24"/>
          <w:szCs w:val="24"/>
        </w:rPr>
        <w:t xml:space="preserve">despertaram </w:t>
      </w:r>
      <w:r w:rsidR="00C27E69">
        <w:rPr>
          <w:rFonts w:ascii="Times New Roman" w:hAnsi="Times New Roman" w:cs="Times New Roman"/>
          <w:sz w:val="24"/>
          <w:szCs w:val="24"/>
        </w:rPr>
        <w:t>a</w:t>
      </w:r>
      <w:r w:rsidR="000805A5">
        <w:rPr>
          <w:rFonts w:ascii="Times New Roman" w:hAnsi="Times New Roman" w:cs="Times New Roman"/>
          <w:sz w:val="24"/>
          <w:szCs w:val="24"/>
        </w:rPr>
        <w:t xml:space="preserve"> Comissão de Direito Internacional da ONU </w:t>
      </w:r>
      <w:r w:rsidR="00C27E69">
        <w:rPr>
          <w:rFonts w:ascii="Times New Roman" w:hAnsi="Times New Roman" w:cs="Times New Roman"/>
          <w:sz w:val="24"/>
          <w:szCs w:val="24"/>
        </w:rPr>
        <w:t>para a</w:t>
      </w:r>
      <w:r w:rsidR="000805A5">
        <w:rPr>
          <w:rFonts w:ascii="Times New Roman" w:hAnsi="Times New Roman" w:cs="Times New Roman"/>
          <w:sz w:val="24"/>
          <w:szCs w:val="24"/>
        </w:rPr>
        <w:t xml:space="preserve"> necessidade da</w:t>
      </w:r>
      <w:r w:rsidR="00F11AB2" w:rsidRPr="00CC6239">
        <w:rPr>
          <w:rFonts w:ascii="Times New Roman" w:hAnsi="Times New Roman" w:cs="Times New Roman"/>
          <w:sz w:val="24"/>
          <w:szCs w:val="24"/>
        </w:rPr>
        <w:t xml:space="preserve"> </w:t>
      </w:r>
      <w:r w:rsidR="00C27E69">
        <w:rPr>
          <w:rFonts w:ascii="Times New Roman" w:hAnsi="Times New Roman" w:cs="Times New Roman"/>
          <w:sz w:val="24"/>
          <w:szCs w:val="24"/>
        </w:rPr>
        <w:t xml:space="preserve">criação </w:t>
      </w:r>
      <w:r w:rsidR="000805A5">
        <w:rPr>
          <w:rFonts w:ascii="Times New Roman" w:hAnsi="Times New Roman" w:cs="Times New Roman"/>
          <w:sz w:val="24"/>
          <w:szCs w:val="24"/>
        </w:rPr>
        <w:t xml:space="preserve">de </w:t>
      </w:r>
      <w:r w:rsidR="00F11AB2" w:rsidRPr="00CC6239">
        <w:rPr>
          <w:rFonts w:ascii="Times New Roman" w:hAnsi="Times New Roman" w:cs="Times New Roman"/>
          <w:sz w:val="24"/>
          <w:szCs w:val="24"/>
        </w:rPr>
        <w:t>uma Corte Internacional de Justiça Penal permanente, afastando as violações cometidas pelos anteriores Tribunais de Exceção</w:t>
      </w:r>
      <w:r w:rsidR="00D641A2" w:rsidRPr="00CC6239">
        <w:rPr>
          <w:rFonts w:ascii="Times New Roman" w:hAnsi="Times New Roman" w:cs="Times New Roman"/>
          <w:sz w:val="24"/>
          <w:szCs w:val="24"/>
        </w:rPr>
        <w:t>.</w:t>
      </w:r>
    </w:p>
    <w:p w:rsidR="00CC6239" w:rsidRPr="000805A5" w:rsidRDefault="00ED753E" w:rsidP="000805A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Consolida-se</w:t>
      </w:r>
      <w:r w:rsidR="00CC6239" w:rsidRPr="000805A5">
        <w:rPr>
          <w:rFonts w:ascii="Times New Roman" w:hAnsi="Times New Roman" w:cs="Times New Roman"/>
          <w:sz w:val="24"/>
          <w:szCs w:val="24"/>
        </w:rPr>
        <w:t>, nessa mesma direção, a reafirmação</w:t>
      </w:r>
      <w:r w:rsidR="000805A5">
        <w:rPr>
          <w:rFonts w:ascii="Times New Roman" w:hAnsi="Times New Roman" w:cs="Times New Roman"/>
          <w:sz w:val="24"/>
          <w:szCs w:val="24"/>
        </w:rPr>
        <w:t xml:space="preserve"> dessa </w:t>
      </w:r>
      <w:r>
        <w:rPr>
          <w:rFonts w:ascii="Times New Roman" w:hAnsi="Times New Roman" w:cs="Times New Roman"/>
          <w:sz w:val="24"/>
          <w:szCs w:val="24"/>
        </w:rPr>
        <w:t xml:space="preserve">necessidade </w:t>
      </w:r>
      <w:r w:rsidRPr="000805A5">
        <w:rPr>
          <w:rFonts w:ascii="Times New Roman" w:hAnsi="Times New Roman" w:cs="Times New Roman"/>
          <w:sz w:val="24"/>
          <w:szCs w:val="24"/>
        </w:rPr>
        <w:t>na</w:t>
      </w:r>
      <w:r w:rsidR="000805A5" w:rsidRPr="000805A5">
        <w:rPr>
          <w:rFonts w:ascii="Times New Roman" w:hAnsi="Times New Roman" w:cs="Times New Roman"/>
          <w:sz w:val="24"/>
          <w:szCs w:val="24"/>
        </w:rPr>
        <w:t xml:space="preserve"> </w:t>
      </w:r>
      <w:r w:rsidR="00CC6239" w:rsidRPr="000805A5">
        <w:rPr>
          <w:rFonts w:ascii="Times New Roman" w:hAnsi="Times New Roman" w:cs="Times New Roman"/>
          <w:sz w:val="24"/>
          <w:szCs w:val="24"/>
        </w:rPr>
        <w:t>Declara</w:t>
      </w:r>
      <w:r w:rsidR="000805A5">
        <w:rPr>
          <w:rFonts w:ascii="Times New Roman" w:hAnsi="Times New Roman" w:cs="Times New Roman"/>
          <w:sz w:val="24"/>
          <w:szCs w:val="24"/>
        </w:rPr>
        <w:t>ção e Programa de Ação de Viena – parágrafo 92-</w:t>
      </w:r>
      <w:r w:rsidR="00CC6239" w:rsidRPr="000805A5">
        <w:rPr>
          <w:rFonts w:ascii="Times New Roman" w:hAnsi="Times New Roman" w:cs="Times New Roman"/>
          <w:sz w:val="24"/>
          <w:szCs w:val="24"/>
        </w:rPr>
        <w:t xml:space="preserve"> </w:t>
      </w:r>
      <w:r w:rsidR="000805A5" w:rsidRPr="000805A5">
        <w:rPr>
          <w:rFonts w:ascii="Times New Roman" w:hAnsi="Times New Roman" w:cs="Times New Roman"/>
          <w:sz w:val="24"/>
          <w:szCs w:val="24"/>
        </w:rPr>
        <w:t>advinda da</w:t>
      </w:r>
      <w:r w:rsidR="000805A5" w:rsidRPr="000805A5">
        <w:t xml:space="preserve"> </w:t>
      </w:r>
      <w:r w:rsidR="000805A5" w:rsidRPr="000805A5">
        <w:rPr>
          <w:rFonts w:ascii="Times New Roman" w:hAnsi="Times New Roman" w:cs="Times New Roman"/>
          <w:sz w:val="24"/>
          <w:szCs w:val="24"/>
        </w:rPr>
        <w:t>Conferência Mundial sobre Direitos Humano</w:t>
      </w:r>
      <w:r w:rsidR="00C27E69">
        <w:rPr>
          <w:rFonts w:ascii="Times New Roman" w:hAnsi="Times New Roman" w:cs="Times New Roman"/>
          <w:sz w:val="24"/>
          <w:szCs w:val="24"/>
        </w:rPr>
        <w:t>s,</w:t>
      </w:r>
      <w:r w:rsidR="000805A5" w:rsidRPr="000805A5">
        <w:rPr>
          <w:rFonts w:ascii="Times New Roman" w:hAnsi="Times New Roman" w:cs="Times New Roman"/>
          <w:sz w:val="24"/>
          <w:szCs w:val="24"/>
        </w:rPr>
        <w:t xml:space="preserve"> </w:t>
      </w:r>
      <w:r w:rsidR="00CC6239" w:rsidRPr="000805A5">
        <w:rPr>
          <w:rFonts w:ascii="Times New Roman" w:hAnsi="Times New Roman" w:cs="Times New Roman"/>
          <w:sz w:val="24"/>
          <w:szCs w:val="24"/>
        </w:rPr>
        <w:t xml:space="preserve">de 1993, nos seguintes termos: </w:t>
      </w:r>
    </w:p>
    <w:p w:rsidR="00CC6239" w:rsidRPr="00A824AB" w:rsidRDefault="00CC6239" w:rsidP="00A824AB">
      <w:pPr>
        <w:pStyle w:val="PargrafodaLista"/>
        <w:spacing w:line="240" w:lineRule="auto"/>
        <w:ind w:left="2268"/>
        <w:jc w:val="both"/>
        <w:rPr>
          <w:rFonts w:ascii="Times New Roman" w:hAnsi="Times New Roman" w:cs="Times New Roman"/>
          <w:sz w:val="20"/>
          <w:szCs w:val="20"/>
        </w:rPr>
      </w:pPr>
      <w:r w:rsidRPr="00A824AB">
        <w:rPr>
          <w:rFonts w:ascii="Times New Roman" w:hAnsi="Times New Roman" w:cs="Times New Roman"/>
          <w:sz w:val="20"/>
          <w:szCs w:val="20"/>
        </w:rPr>
        <w:lastRenderedPageBreak/>
        <w:t>A Conferência Mundial sobre Direitos Humanos recomenda que a Comissão de Direitos Humanos examine a possibilidade de melhorar a aplicação de instrumentos de direitos humanos existentes em níveis internacional e regional e encoraja a Comissão de Direito Internacional a continuar seus trabalhos visando ao estabelecimento de um tribunal penal internacional.</w:t>
      </w:r>
      <w:r w:rsidR="00C27E69" w:rsidRPr="00A824AB">
        <w:rPr>
          <w:rFonts w:ascii="Times New Roman" w:hAnsi="Times New Roman" w:cs="Times New Roman"/>
          <w:sz w:val="20"/>
          <w:szCs w:val="20"/>
        </w:rPr>
        <w:t xml:space="preserve"> (CONFERÊNCIA </w:t>
      </w:r>
      <w:r w:rsidR="005A2255" w:rsidRPr="00A824AB">
        <w:rPr>
          <w:rFonts w:ascii="Times New Roman" w:hAnsi="Times New Roman" w:cs="Times New Roman"/>
          <w:sz w:val="20"/>
          <w:szCs w:val="20"/>
        </w:rPr>
        <w:t xml:space="preserve">MUNDIAL DOS DIREITOS </w:t>
      </w:r>
      <w:proofErr w:type="gramStart"/>
      <w:r w:rsidR="005A2255" w:rsidRPr="00A824AB">
        <w:rPr>
          <w:rFonts w:ascii="Times New Roman" w:hAnsi="Times New Roman" w:cs="Times New Roman"/>
          <w:sz w:val="20"/>
          <w:szCs w:val="20"/>
        </w:rPr>
        <w:t>HUMANOS,</w:t>
      </w:r>
      <w:proofErr w:type="gramEnd"/>
      <w:r w:rsidR="005A2255" w:rsidRPr="00A824AB">
        <w:rPr>
          <w:rFonts w:ascii="Times New Roman" w:hAnsi="Times New Roman" w:cs="Times New Roman"/>
          <w:sz w:val="20"/>
          <w:szCs w:val="20"/>
        </w:rPr>
        <w:t>1993, § 92)</w:t>
      </w:r>
    </w:p>
    <w:p w:rsidR="00063CD1" w:rsidRDefault="000805A5"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da mobilização em prol desse objetivo, </w:t>
      </w:r>
      <w:r w:rsidR="00063CD1">
        <w:rPr>
          <w:rFonts w:ascii="Times New Roman" w:hAnsi="Times New Roman" w:cs="Times New Roman"/>
          <w:sz w:val="24"/>
          <w:szCs w:val="24"/>
        </w:rPr>
        <w:t>foi aprovado o Est</w:t>
      </w:r>
      <w:r w:rsidR="005A2255">
        <w:rPr>
          <w:rFonts w:ascii="Times New Roman" w:hAnsi="Times New Roman" w:cs="Times New Roman"/>
          <w:sz w:val="24"/>
          <w:szCs w:val="24"/>
        </w:rPr>
        <w:t xml:space="preserve">atuto de Roma, que instituiu o </w:t>
      </w:r>
      <w:r w:rsidR="00063CD1">
        <w:rPr>
          <w:rFonts w:ascii="Times New Roman" w:hAnsi="Times New Roman" w:cs="Times New Roman"/>
          <w:sz w:val="24"/>
          <w:szCs w:val="24"/>
        </w:rPr>
        <w:t>Tribunal Penal Internacional.  Documento, também chamado de Tratado de Ro</w:t>
      </w:r>
      <w:r w:rsidR="005A2255">
        <w:rPr>
          <w:rFonts w:ascii="Times New Roman" w:hAnsi="Times New Roman" w:cs="Times New Roman"/>
          <w:sz w:val="24"/>
          <w:szCs w:val="24"/>
        </w:rPr>
        <w:t>ma, cuja aprovação aconteceu na</w:t>
      </w:r>
      <w:r w:rsidR="00063CD1">
        <w:rPr>
          <w:rFonts w:ascii="Times New Roman" w:hAnsi="Times New Roman" w:cs="Times New Roman"/>
          <w:sz w:val="24"/>
          <w:szCs w:val="24"/>
        </w:rPr>
        <w:t xml:space="preserve"> Conferência de Roma, </w:t>
      </w:r>
      <w:r w:rsidR="005A2255">
        <w:rPr>
          <w:rFonts w:ascii="Times New Roman" w:hAnsi="Times New Roman" w:cs="Times New Roman"/>
          <w:sz w:val="24"/>
          <w:szCs w:val="24"/>
        </w:rPr>
        <w:t xml:space="preserve">entre 15 de junho a </w:t>
      </w:r>
      <w:r w:rsidR="00063CD1" w:rsidRPr="00063CD1">
        <w:rPr>
          <w:rFonts w:ascii="Times New Roman" w:hAnsi="Times New Roman" w:cs="Times New Roman"/>
          <w:sz w:val="24"/>
          <w:szCs w:val="24"/>
        </w:rPr>
        <w:t>17 de julho de 1998,</w:t>
      </w:r>
      <w:r w:rsidR="005A2255">
        <w:rPr>
          <w:rFonts w:ascii="Times New Roman" w:hAnsi="Times New Roman" w:cs="Times New Roman"/>
          <w:sz w:val="24"/>
          <w:szCs w:val="24"/>
        </w:rPr>
        <w:t xml:space="preserve"> com </w:t>
      </w:r>
      <w:r w:rsidR="006C096A" w:rsidRPr="000805A5">
        <w:rPr>
          <w:rFonts w:ascii="Times New Roman" w:hAnsi="Times New Roman" w:cs="Times New Roman"/>
          <w:sz w:val="24"/>
          <w:szCs w:val="24"/>
        </w:rPr>
        <w:t xml:space="preserve">120 votos favoráveis, 21 </w:t>
      </w:r>
      <w:r w:rsidR="00063CD1">
        <w:rPr>
          <w:rFonts w:ascii="Times New Roman" w:hAnsi="Times New Roman" w:cs="Times New Roman"/>
          <w:sz w:val="24"/>
          <w:szCs w:val="24"/>
        </w:rPr>
        <w:t>abstenções e 7 votos contrários, quais sejam:</w:t>
      </w:r>
      <w:r w:rsidR="006C096A" w:rsidRPr="000805A5">
        <w:rPr>
          <w:rFonts w:ascii="Times New Roman" w:hAnsi="Times New Roman" w:cs="Times New Roman"/>
          <w:sz w:val="24"/>
          <w:szCs w:val="24"/>
        </w:rPr>
        <w:t xml:space="preserve"> China, Estados Unidos, Filipinas, Índia, Israel, Sri Lanka e Turquia.</w:t>
      </w:r>
    </w:p>
    <w:p w:rsidR="00063CD1" w:rsidRDefault="006C096A" w:rsidP="00A824AB">
      <w:pPr>
        <w:spacing w:line="360" w:lineRule="auto"/>
        <w:ind w:firstLine="709"/>
        <w:jc w:val="both"/>
        <w:rPr>
          <w:rFonts w:ascii="Times New Roman" w:hAnsi="Times New Roman" w:cs="Times New Roman"/>
          <w:sz w:val="24"/>
          <w:szCs w:val="24"/>
        </w:rPr>
      </w:pPr>
      <w:r w:rsidRPr="00063CD1">
        <w:rPr>
          <w:rFonts w:ascii="Times New Roman" w:hAnsi="Times New Roman" w:cs="Times New Roman"/>
          <w:sz w:val="24"/>
          <w:szCs w:val="24"/>
        </w:rPr>
        <w:t xml:space="preserve">O Estatuto entrou em </w:t>
      </w:r>
      <w:r w:rsidR="00063CD1">
        <w:rPr>
          <w:rFonts w:ascii="Times New Roman" w:hAnsi="Times New Roman" w:cs="Times New Roman"/>
          <w:sz w:val="24"/>
          <w:szCs w:val="24"/>
        </w:rPr>
        <w:t>vigor em</w:t>
      </w:r>
      <w:r w:rsidRPr="00063CD1">
        <w:rPr>
          <w:rFonts w:ascii="Times New Roman" w:hAnsi="Times New Roman" w:cs="Times New Roman"/>
          <w:sz w:val="24"/>
          <w:szCs w:val="24"/>
        </w:rPr>
        <w:t xml:space="preserve"> 1.º de julho de </w:t>
      </w:r>
      <w:proofErr w:type="gramStart"/>
      <w:r w:rsidRPr="00063CD1">
        <w:rPr>
          <w:rFonts w:ascii="Times New Roman" w:hAnsi="Times New Roman" w:cs="Times New Roman"/>
          <w:sz w:val="24"/>
          <w:szCs w:val="24"/>
        </w:rPr>
        <w:t>2002- após a sexagésima ratificação</w:t>
      </w:r>
      <w:proofErr w:type="gramEnd"/>
      <w:r w:rsidRPr="00063CD1">
        <w:rPr>
          <w:rFonts w:ascii="Times New Roman" w:hAnsi="Times New Roman" w:cs="Times New Roman"/>
          <w:sz w:val="24"/>
          <w:szCs w:val="24"/>
        </w:rPr>
        <w:t xml:space="preserve"> - e até maio do ano de 2005, 99 Estados já </w:t>
      </w:r>
      <w:r w:rsidR="00063CD1">
        <w:rPr>
          <w:rFonts w:ascii="Times New Roman" w:hAnsi="Times New Roman" w:cs="Times New Roman"/>
          <w:sz w:val="24"/>
          <w:szCs w:val="24"/>
        </w:rPr>
        <w:t xml:space="preserve">o haviam ratificado. </w:t>
      </w:r>
      <w:r w:rsidRPr="00063CD1">
        <w:rPr>
          <w:rFonts w:ascii="Times New Roman" w:hAnsi="Times New Roman" w:cs="Times New Roman"/>
          <w:sz w:val="24"/>
          <w:szCs w:val="24"/>
        </w:rPr>
        <w:t xml:space="preserve">Atualmente, o Estatuto de Roma conta com 122 </w:t>
      </w:r>
      <w:r w:rsidR="00ED753E">
        <w:rPr>
          <w:rFonts w:ascii="Times New Roman" w:hAnsi="Times New Roman" w:cs="Times New Roman"/>
          <w:sz w:val="24"/>
          <w:szCs w:val="24"/>
        </w:rPr>
        <w:t xml:space="preserve">Estados-partes, assim discriminados: </w:t>
      </w:r>
      <w:r w:rsidR="00063CD1">
        <w:rPr>
          <w:rFonts w:ascii="Times New Roman" w:hAnsi="Times New Roman" w:cs="Times New Roman"/>
          <w:sz w:val="24"/>
          <w:szCs w:val="24"/>
        </w:rPr>
        <w:t xml:space="preserve"> </w:t>
      </w:r>
      <w:r w:rsidRPr="00063CD1">
        <w:rPr>
          <w:rFonts w:ascii="Times New Roman" w:hAnsi="Times New Roman" w:cs="Times New Roman"/>
          <w:sz w:val="24"/>
          <w:szCs w:val="24"/>
        </w:rPr>
        <w:t>33 africanos; 28 latino-americanos e caribenhos; 25 do grupo da Europa Ocidental e Outros; 18 da Europa do Leste e 18 da Ásia e Pacífico. Todos os países da América do Sul são partes do Estatuto.</w:t>
      </w:r>
      <w:r w:rsidR="00063CD1">
        <w:rPr>
          <w:rFonts w:ascii="Times New Roman" w:hAnsi="Times New Roman" w:cs="Times New Roman"/>
          <w:sz w:val="24"/>
          <w:szCs w:val="24"/>
        </w:rPr>
        <w:t xml:space="preserve"> </w:t>
      </w:r>
      <w:r w:rsidRPr="00063CD1">
        <w:rPr>
          <w:rFonts w:ascii="Times New Roman" w:hAnsi="Times New Roman" w:cs="Times New Roman"/>
          <w:sz w:val="24"/>
          <w:szCs w:val="24"/>
        </w:rPr>
        <w:t xml:space="preserve"> A partir de 1º de junho de 2019, a Malásia tornar-se-á o 123º estado parte.</w:t>
      </w:r>
      <w:r w:rsidR="00AE0EE1">
        <w:rPr>
          <w:rFonts w:ascii="Times New Roman" w:hAnsi="Times New Roman" w:cs="Times New Roman"/>
          <w:sz w:val="24"/>
          <w:szCs w:val="24"/>
        </w:rPr>
        <w:t xml:space="preserve"> </w:t>
      </w:r>
    </w:p>
    <w:p w:rsidR="009328DB" w:rsidRDefault="006C096A" w:rsidP="00A824AB">
      <w:pPr>
        <w:spacing w:line="360" w:lineRule="auto"/>
        <w:ind w:firstLine="709"/>
        <w:jc w:val="both"/>
        <w:rPr>
          <w:rFonts w:ascii="Times New Roman" w:hAnsi="Times New Roman" w:cs="Times New Roman"/>
          <w:sz w:val="24"/>
          <w:szCs w:val="24"/>
        </w:rPr>
      </w:pPr>
      <w:r w:rsidRPr="00063CD1">
        <w:rPr>
          <w:rFonts w:ascii="Times New Roman" w:hAnsi="Times New Roman" w:cs="Times New Roman"/>
          <w:sz w:val="24"/>
          <w:szCs w:val="24"/>
        </w:rPr>
        <w:t xml:space="preserve">Com sede em Haia na Holanda, o </w:t>
      </w:r>
      <w:r w:rsidR="00ED753E">
        <w:rPr>
          <w:rFonts w:ascii="Times New Roman" w:hAnsi="Times New Roman" w:cs="Times New Roman"/>
          <w:sz w:val="24"/>
          <w:szCs w:val="24"/>
        </w:rPr>
        <w:t>Tribunal Penal Internacional (</w:t>
      </w:r>
      <w:r w:rsidRPr="00063CD1">
        <w:rPr>
          <w:rFonts w:ascii="Times New Roman" w:hAnsi="Times New Roman" w:cs="Times New Roman"/>
          <w:sz w:val="24"/>
          <w:szCs w:val="24"/>
        </w:rPr>
        <w:t>TPI</w:t>
      </w:r>
      <w:r w:rsidR="00ED753E">
        <w:rPr>
          <w:rFonts w:ascii="Times New Roman" w:hAnsi="Times New Roman" w:cs="Times New Roman"/>
          <w:sz w:val="24"/>
          <w:szCs w:val="24"/>
        </w:rPr>
        <w:t>)</w:t>
      </w:r>
      <w:r w:rsidR="005A2255">
        <w:rPr>
          <w:rFonts w:ascii="Times New Roman" w:hAnsi="Times New Roman" w:cs="Times New Roman"/>
          <w:sz w:val="24"/>
          <w:szCs w:val="24"/>
        </w:rPr>
        <w:t>, também conhecido como Corte Criminal Internacional,</w:t>
      </w:r>
      <w:r w:rsidR="00020DA1">
        <w:rPr>
          <w:rFonts w:ascii="Times New Roman" w:hAnsi="Times New Roman" w:cs="Times New Roman"/>
          <w:sz w:val="24"/>
          <w:szCs w:val="24"/>
        </w:rPr>
        <w:t xml:space="preserve"> nasceu com a finalidade</w:t>
      </w:r>
      <w:r w:rsidR="00F76F8A" w:rsidRPr="00063CD1">
        <w:rPr>
          <w:rFonts w:ascii="Times New Roman" w:hAnsi="Times New Roman" w:cs="Times New Roman"/>
          <w:sz w:val="24"/>
          <w:szCs w:val="24"/>
        </w:rPr>
        <w:t xml:space="preserve"> de</w:t>
      </w:r>
      <w:proofErr w:type="gramStart"/>
      <w:r w:rsidRPr="00063CD1">
        <w:rPr>
          <w:rFonts w:ascii="Times New Roman" w:hAnsi="Times New Roman" w:cs="Times New Roman"/>
          <w:sz w:val="24"/>
          <w:szCs w:val="24"/>
        </w:rPr>
        <w:t xml:space="preserve">  </w:t>
      </w:r>
      <w:proofErr w:type="gramEnd"/>
      <w:r w:rsidRPr="00063CD1">
        <w:rPr>
          <w:rFonts w:ascii="Times New Roman" w:hAnsi="Times New Roman" w:cs="Times New Roman"/>
          <w:sz w:val="24"/>
          <w:szCs w:val="24"/>
        </w:rPr>
        <w:t>garantir a proteção dos Direitos Humanos,  garantir a proteção da sociedade internacional e acabar com a impunidade dos ditadores que cometiam crimes de guerra, de genocídio.</w:t>
      </w:r>
      <w:r w:rsidR="00ED753E">
        <w:rPr>
          <w:rFonts w:ascii="Times New Roman" w:hAnsi="Times New Roman" w:cs="Times New Roman"/>
          <w:sz w:val="24"/>
          <w:szCs w:val="24"/>
        </w:rPr>
        <w:t xml:space="preserve"> </w:t>
      </w:r>
      <w:r w:rsidR="005D77CB">
        <w:rPr>
          <w:rFonts w:ascii="Times New Roman" w:hAnsi="Times New Roman" w:cs="Times New Roman"/>
          <w:sz w:val="24"/>
          <w:szCs w:val="24"/>
        </w:rPr>
        <w:t xml:space="preserve">Consagra-se como </w:t>
      </w:r>
      <w:r w:rsidR="00ED753E" w:rsidRPr="00ED753E">
        <w:rPr>
          <w:rFonts w:ascii="Times New Roman" w:hAnsi="Times New Roman" w:cs="Times New Roman"/>
          <w:sz w:val="24"/>
          <w:szCs w:val="24"/>
        </w:rPr>
        <w:t xml:space="preserve"> </w:t>
      </w:r>
      <w:r w:rsidRPr="00ED753E">
        <w:rPr>
          <w:rFonts w:ascii="Times New Roman" w:hAnsi="Times New Roman" w:cs="Times New Roman"/>
          <w:sz w:val="24"/>
          <w:szCs w:val="24"/>
        </w:rPr>
        <w:t xml:space="preserve"> </w:t>
      </w:r>
      <w:r w:rsidRPr="00ED753E">
        <w:rPr>
          <w:rFonts w:ascii="Times New Roman" w:hAnsi="Times New Roman" w:cs="Times New Roman"/>
          <w:bCs/>
          <w:sz w:val="24"/>
          <w:szCs w:val="24"/>
        </w:rPr>
        <w:t>instituição permanente</w:t>
      </w:r>
      <w:r w:rsidR="005A2255">
        <w:rPr>
          <w:rFonts w:ascii="Times New Roman" w:hAnsi="Times New Roman" w:cs="Times New Roman"/>
          <w:sz w:val="24"/>
          <w:szCs w:val="24"/>
        </w:rPr>
        <w:t xml:space="preserve">, de </w:t>
      </w:r>
      <w:r w:rsidRPr="00ED753E">
        <w:rPr>
          <w:rFonts w:ascii="Times New Roman" w:hAnsi="Times New Roman" w:cs="Times New Roman"/>
          <w:sz w:val="24"/>
          <w:szCs w:val="24"/>
        </w:rPr>
        <w:t xml:space="preserve">origem convencional, dotada </w:t>
      </w:r>
      <w:r w:rsidRPr="00ED753E">
        <w:rPr>
          <w:rFonts w:ascii="Times New Roman" w:hAnsi="Times New Roman" w:cs="Times New Roman"/>
          <w:bCs/>
          <w:sz w:val="24"/>
          <w:szCs w:val="24"/>
        </w:rPr>
        <w:t>de personalidade jurídica internacional</w:t>
      </w:r>
      <w:r w:rsidRPr="00ED753E">
        <w:rPr>
          <w:rFonts w:ascii="Times New Roman" w:hAnsi="Times New Roman" w:cs="Times New Roman"/>
          <w:sz w:val="24"/>
          <w:szCs w:val="24"/>
        </w:rPr>
        <w:t>. Ele faz parte do sistema da ONU, mas possui independência interna</w:t>
      </w:r>
      <w:r w:rsidRPr="00063CD1">
        <w:rPr>
          <w:rFonts w:ascii="Times New Roman" w:hAnsi="Times New Roman" w:cs="Times New Roman"/>
          <w:sz w:val="24"/>
          <w:szCs w:val="24"/>
        </w:rPr>
        <w:t>.</w:t>
      </w:r>
    </w:p>
    <w:p w:rsidR="005966AD" w:rsidRDefault="005966AD"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Estatuto do TPI</w:t>
      </w:r>
      <w:r w:rsidRPr="005966AD">
        <w:rPr>
          <w:rFonts w:ascii="Times New Roman" w:hAnsi="Times New Roman" w:cs="Times New Roman"/>
          <w:sz w:val="24"/>
          <w:szCs w:val="24"/>
        </w:rPr>
        <w:t xml:space="preserve"> é composto por 128 artigos, que definem seu funcionamento. Os crimes referidos </w:t>
      </w:r>
      <w:r>
        <w:rPr>
          <w:rFonts w:ascii="Times New Roman" w:hAnsi="Times New Roman" w:cs="Times New Roman"/>
          <w:sz w:val="24"/>
          <w:szCs w:val="24"/>
        </w:rPr>
        <w:t>n</w:t>
      </w:r>
      <w:r w:rsidR="001609AE">
        <w:rPr>
          <w:rFonts w:ascii="Times New Roman" w:hAnsi="Times New Roman" w:cs="Times New Roman"/>
          <w:sz w:val="24"/>
          <w:szCs w:val="24"/>
        </w:rPr>
        <w:t>o Estatuto são imprescritívei</w:t>
      </w:r>
      <w:r w:rsidR="005A2255">
        <w:rPr>
          <w:rFonts w:ascii="Times New Roman" w:hAnsi="Times New Roman" w:cs="Times New Roman"/>
          <w:sz w:val="24"/>
          <w:szCs w:val="24"/>
        </w:rPr>
        <w:t xml:space="preserve">s e, de acordo com o Estatuto, </w:t>
      </w:r>
      <w:r w:rsidR="001609AE">
        <w:rPr>
          <w:rFonts w:ascii="Times New Roman" w:hAnsi="Times New Roman" w:cs="Times New Roman"/>
          <w:sz w:val="24"/>
          <w:szCs w:val="24"/>
        </w:rPr>
        <w:t xml:space="preserve">a Corte Criminal </w:t>
      </w:r>
      <w:r w:rsidR="001609AE" w:rsidRPr="001609AE">
        <w:rPr>
          <w:rFonts w:ascii="Times New Roman" w:hAnsi="Times New Roman" w:cs="Times New Roman"/>
          <w:sz w:val="24"/>
          <w:szCs w:val="24"/>
        </w:rPr>
        <w:t>tem competência para julgar crimes de lesa-humanidade, c</w:t>
      </w:r>
      <w:r w:rsidR="001609AE">
        <w:rPr>
          <w:rFonts w:ascii="Times New Roman" w:hAnsi="Times New Roman" w:cs="Times New Roman"/>
          <w:sz w:val="24"/>
          <w:szCs w:val="24"/>
        </w:rPr>
        <w:t>rimes internacionalmente graves.    C</w:t>
      </w:r>
      <w:r w:rsidR="005A2255">
        <w:rPr>
          <w:rFonts w:ascii="Times New Roman" w:hAnsi="Times New Roman" w:cs="Times New Roman"/>
          <w:sz w:val="24"/>
          <w:szCs w:val="24"/>
        </w:rPr>
        <w:t>onforme disposto no</w:t>
      </w:r>
      <w:r w:rsidR="001609AE" w:rsidRPr="001609AE">
        <w:rPr>
          <w:rFonts w:ascii="Times New Roman" w:hAnsi="Times New Roman" w:cs="Times New Roman"/>
          <w:sz w:val="24"/>
          <w:szCs w:val="24"/>
        </w:rPr>
        <w:t xml:space="preserve"> artigo 5º do Estatuto</w:t>
      </w:r>
      <w:r w:rsidR="001609AE">
        <w:rPr>
          <w:rFonts w:ascii="Times New Roman" w:hAnsi="Times New Roman" w:cs="Times New Roman"/>
          <w:sz w:val="24"/>
          <w:szCs w:val="24"/>
        </w:rPr>
        <w:t xml:space="preserve">, </w:t>
      </w:r>
      <w:r w:rsidR="001609AE" w:rsidRPr="001609AE">
        <w:rPr>
          <w:rFonts w:ascii="Times New Roman" w:hAnsi="Times New Roman" w:cs="Times New Roman"/>
          <w:sz w:val="24"/>
          <w:szCs w:val="24"/>
        </w:rPr>
        <w:t xml:space="preserve">o </w:t>
      </w:r>
      <w:r w:rsidR="001609AE">
        <w:rPr>
          <w:rFonts w:ascii="Times New Roman" w:hAnsi="Times New Roman" w:cs="Times New Roman"/>
          <w:sz w:val="24"/>
          <w:szCs w:val="24"/>
        </w:rPr>
        <w:t xml:space="preserve">TPI </w:t>
      </w:r>
      <w:r w:rsidR="001609AE" w:rsidRPr="001609AE">
        <w:rPr>
          <w:rFonts w:ascii="Times New Roman" w:hAnsi="Times New Roman" w:cs="Times New Roman"/>
          <w:sz w:val="24"/>
          <w:szCs w:val="24"/>
        </w:rPr>
        <w:t>tem jurisdição sobre</w:t>
      </w:r>
      <w:proofErr w:type="gramStart"/>
      <w:r w:rsidR="001609AE" w:rsidRPr="001609AE">
        <w:rPr>
          <w:rFonts w:ascii="Times New Roman" w:hAnsi="Times New Roman" w:cs="Times New Roman"/>
          <w:sz w:val="24"/>
          <w:szCs w:val="24"/>
        </w:rPr>
        <w:t xml:space="preserve">  </w:t>
      </w:r>
      <w:proofErr w:type="gramEnd"/>
      <w:r w:rsidR="001609AE" w:rsidRPr="001609AE">
        <w:rPr>
          <w:rFonts w:ascii="Times New Roman" w:hAnsi="Times New Roman" w:cs="Times New Roman"/>
          <w:sz w:val="24"/>
          <w:szCs w:val="24"/>
        </w:rPr>
        <w:t>os Crimes Contra a Humanidade, os Crimes de Guerra, Crimes de Genocídio e os Crimes de Agressão.</w:t>
      </w:r>
      <w:r w:rsidRPr="005966AD">
        <w:rPr>
          <w:rFonts w:ascii="Times New Roman" w:hAnsi="Times New Roman" w:cs="Times New Roman"/>
          <w:sz w:val="24"/>
          <w:szCs w:val="24"/>
        </w:rPr>
        <w:t xml:space="preserve"> </w:t>
      </w:r>
    </w:p>
    <w:p w:rsidR="005966AD" w:rsidRDefault="005966AD" w:rsidP="00A824AB">
      <w:pPr>
        <w:spacing w:line="360" w:lineRule="auto"/>
        <w:ind w:firstLine="709"/>
        <w:jc w:val="both"/>
        <w:rPr>
          <w:rFonts w:ascii="Times New Roman" w:hAnsi="Times New Roman" w:cs="Times New Roman"/>
          <w:sz w:val="24"/>
          <w:szCs w:val="24"/>
        </w:rPr>
      </w:pPr>
      <w:r w:rsidRPr="005966AD">
        <w:rPr>
          <w:rFonts w:ascii="Times New Roman" w:hAnsi="Times New Roman" w:cs="Times New Roman"/>
          <w:sz w:val="24"/>
          <w:szCs w:val="24"/>
        </w:rPr>
        <w:t xml:space="preserve">A Corte somente possui competência </w:t>
      </w:r>
      <w:r w:rsidR="001609AE">
        <w:rPr>
          <w:rFonts w:ascii="Times New Roman" w:hAnsi="Times New Roman" w:cs="Times New Roman"/>
          <w:sz w:val="24"/>
          <w:szCs w:val="24"/>
        </w:rPr>
        <w:t xml:space="preserve">para </w:t>
      </w:r>
      <w:r w:rsidRPr="005966AD">
        <w:rPr>
          <w:rFonts w:ascii="Times New Roman" w:hAnsi="Times New Roman" w:cs="Times New Roman"/>
          <w:sz w:val="24"/>
          <w:szCs w:val="24"/>
        </w:rPr>
        <w:t xml:space="preserve">operar relativamente aos crimes cometidos após a sua instituição, ou seja, depois de 1º de julho de 2002, data em que </w:t>
      </w:r>
      <w:r>
        <w:rPr>
          <w:rFonts w:ascii="Times New Roman" w:hAnsi="Times New Roman" w:cs="Times New Roman"/>
          <w:sz w:val="24"/>
          <w:szCs w:val="24"/>
        </w:rPr>
        <w:t xml:space="preserve">o seu Estatuto entrou em vigor. </w:t>
      </w:r>
      <w:r w:rsidRPr="005966AD">
        <w:rPr>
          <w:rFonts w:ascii="Times New Roman" w:hAnsi="Times New Roman" w:cs="Times New Roman"/>
          <w:sz w:val="24"/>
          <w:szCs w:val="24"/>
        </w:rPr>
        <w:t xml:space="preserve">Nos termos do art. 11, § 2º, do Estatuto, caso um Estado se torne parte do tratado depois da sua entrada em vigor, o Tribunal somente poderá exercer sua competência para o processo e julgamento dos crimes cometidos depois da entrada em vigor do Estatuto </w:t>
      </w:r>
      <w:r w:rsidRPr="005966AD">
        <w:rPr>
          <w:rFonts w:ascii="Times New Roman" w:hAnsi="Times New Roman" w:cs="Times New Roman"/>
          <w:sz w:val="24"/>
          <w:szCs w:val="24"/>
        </w:rPr>
        <w:lastRenderedPageBreak/>
        <w:t>nesse Estado, a menos que este tenha feito uma declaração específica em sentido contrário, nos termos do § 3º do art. 12 do mesmo Estatuto, segundo o qual:</w:t>
      </w:r>
    </w:p>
    <w:p w:rsidR="005966AD" w:rsidRPr="00A824AB" w:rsidRDefault="005966AD" w:rsidP="00A824AB">
      <w:pPr>
        <w:spacing w:line="240" w:lineRule="auto"/>
        <w:ind w:left="2268"/>
        <w:jc w:val="both"/>
        <w:rPr>
          <w:rFonts w:ascii="Times New Roman" w:hAnsi="Times New Roman" w:cs="Times New Roman"/>
          <w:b/>
          <w:sz w:val="20"/>
          <w:szCs w:val="20"/>
          <w:u w:val="single"/>
        </w:rPr>
      </w:pPr>
      <w:r w:rsidRPr="00A824AB">
        <w:rPr>
          <w:rFonts w:ascii="Times New Roman" w:hAnsi="Times New Roman" w:cs="Times New Roman"/>
          <w:sz w:val="20"/>
          <w:szCs w:val="20"/>
        </w:rPr>
        <w:t>Se a aceitação da competência do Tribunal por um Estado que não seja Parte no presente Estatuto for necessária nos termos do parágrafo 2º, pode o referido Estado, mediante declaração depositada junto do Secretário, consentir em que o Tribunal exerça a sua competência em relação ao crime em questão. O Estado que tiver aceitado a competência do Tribunal colaborará com este, sem qualquer demora ou exceção, de acord</w:t>
      </w:r>
      <w:r w:rsidR="001609AE" w:rsidRPr="00A824AB">
        <w:rPr>
          <w:rFonts w:ascii="Times New Roman" w:hAnsi="Times New Roman" w:cs="Times New Roman"/>
          <w:sz w:val="20"/>
          <w:szCs w:val="20"/>
        </w:rPr>
        <w:t>o com o disposto no Capítulo IX</w:t>
      </w:r>
      <w:r w:rsidRPr="00A824AB">
        <w:rPr>
          <w:rFonts w:ascii="Times New Roman" w:hAnsi="Times New Roman" w:cs="Times New Roman"/>
          <w:sz w:val="20"/>
          <w:szCs w:val="20"/>
        </w:rPr>
        <w:t>.</w:t>
      </w:r>
      <w:r w:rsidR="001609AE" w:rsidRPr="00A824AB">
        <w:rPr>
          <w:rFonts w:ascii="Times New Roman" w:hAnsi="Times New Roman" w:cs="Times New Roman"/>
          <w:sz w:val="20"/>
          <w:szCs w:val="20"/>
        </w:rPr>
        <w:t xml:space="preserve"> </w:t>
      </w:r>
      <w:r w:rsidR="00BA3A81" w:rsidRPr="00A824AB">
        <w:rPr>
          <w:rFonts w:ascii="Times New Roman" w:hAnsi="Times New Roman" w:cs="Times New Roman"/>
          <w:b/>
          <w:sz w:val="20"/>
          <w:szCs w:val="20"/>
        </w:rPr>
        <w:t>(</w:t>
      </w:r>
      <w:r w:rsidR="00BA3A81" w:rsidRPr="00A824AB">
        <w:rPr>
          <w:rStyle w:val="Forte"/>
          <w:rFonts w:ascii="Times New Roman" w:hAnsi="Times New Roman" w:cs="Times New Roman"/>
          <w:b w:val="0"/>
          <w:sz w:val="20"/>
          <w:szCs w:val="20"/>
          <w:shd w:val="clear" w:color="auto" w:fill="FFFFFF"/>
        </w:rPr>
        <w:t>DECRETO Nº 4</w:t>
      </w:r>
      <w:r w:rsidR="004A0C89" w:rsidRPr="00A824AB">
        <w:rPr>
          <w:rStyle w:val="Forte"/>
          <w:rFonts w:ascii="Times New Roman" w:hAnsi="Times New Roman" w:cs="Times New Roman"/>
          <w:b w:val="0"/>
          <w:sz w:val="20"/>
          <w:szCs w:val="20"/>
          <w:shd w:val="clear" w:color="auto" w:fill="FFFFFF"/>
        </w:rPr>
        <w:t xml:space="preserve">.388, DE 25 DE SETEMBRO DE </w:t>
      </w:r>
      <w:proofErr w:type="gramStart"/>
      <w:r w:rsidR="004A0C89" w:rsidRPr="00A824AB">
        <w:rPr>
          <w:rStyle w:val="Forte"/>
          <w:rFonts w:ascii="Times New Roman" w:hAnsi="Times New Roman" w:cs="Times New Roman"/>
          <w:b w:val="0"/>
          <w:sz w:val="20"/>
          <w:szCs w:val="20"/>
          <w:shd w:val="clear" w:color="auto" w:fill="FFFFFF"/>
        </w:rPr>
        <w:t>2002 – ESTATUTO</w:t>
      </w:r>
      <w:proofErr w:type="gramEnd"/>
      <w:r w:rsidR="004A0C89" w:rsidRPr="00A824AB">
        <w:rPr>
          <w:rStyle w:val="Forte"/>
          <w:rFonts w:ascii="Times New Roman" w:hAnsi="Times New Roman" w:cs="Times New Roman"/>
          <w:b w:val="0"/>
          <w:sz w:val="20"/>
          <w:szCs w:val="20"/>
          <w:shd w:val="clear" w:color="auto" w:fill="FFFFFF"/>
        </w:rPr>
        <w:t xml:space="preserve"> DE ROMA</w:t>
      </w:r>
      <w:r w:rsidR="00BA3A81" w:rsidRPr="00A824AB">
        <w:rPr>
          <w:rStyle w:val="Forte"/>
          <w:rFonts w:ascii="Times New Roman" w:hAnsi="Times New Roman" w:cs="Times New Roman"/>
          <w:b w:val="0"/>
          <w:sz w:val="20"/>
          <w:szCs w:val="20"/>
          <w:shd w:val="clear" w:color="auto" w:fill="FFFFFF"/>
        </w:rPr>
        <w:t xml:space="preserve"> art.12, </w:t>
      </w:r>
      <w:r w:rsidR="00BA3A81" w:rsidRPr="00A824AB">
        <w:rPr>
          <w:rFonts w:ascii="Times New Roman" w:hAnsi="Times New Roman" w:cs="Times New Roman"/>
          <w:sz w:val="20"/>
          <w:szCs w:val="20"/>
        </w:rPr>
        <w:t>§ 3º)</w:t>
      </w:r>
    </w:p>
    <w:p w:rsidR="005D77CB" w:rsidRDefault="00C342E0" w:rsidP="00AE0E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9B7E9F" w:rsidRPr="005D77CB">
        <w:rPr>
          <w:rFonts w:ascii="Times New Roman" w:hAnsi="Times New Roman" w:cs="Times New Roman"/>
          <w:sz w:val="24"/>
          <w:szCs w:val="24"/>
        </w:rPr>
        <w:t xml:space="preserve"> crime de agressão, </w:t>
      </w:r>
      <w:r w:rsidR="00336156">
        <w:rPr>
          <w:rFonts w:ascii="Times New Roman" w:hAnsi="Times New Roman" w:cs="Times New Roman"/>
          <w:sz w:val="24"/>
          <w:szCs w:val="24"/>
        </w:rPr>
        <w:t>presente no</w:t>
      </w:r>
      <w:r w:rsidR="005D77CB" w:rsidRPr="005D77CB">
        <w:rPr>
          <w:rFonts w:ascii="Times New Roman" w:hAnsi="Times New Roman" w:cs="Times New Roman"/>
          <w:sz w:val="24"/>
          <w:szCs w:val="24"/>
        </w:rPr>
        <w:t xml:space="preserve"> Estatuto de Roma, </w:t>
      </w:r>
      <w:r w:rsidR="00020DA1">
        <w:rPr>
          <w:rFonts w:ascii="Times New Roman" w:hAnsi="Times New Roman" w:cs="Times New Roman"/>
          <w:sz w:val="24"/>
          <w:szCs w:val="24"/>
        </w:rPr>
        <w:t>gerou grandes debates</w:t>
      </w:r>
      <w:r w:rsidR="00336156">
        <w:rPr>
          <w:rFonts w:ascii="Times New Roman" w:hAnsi="Times New Roman" w:cs="Times New Roman"/>
          <w:sz w:val="24"/>
          <w:szCs w:val="24"/>
        </w:rPr>
        <w:t xml:space="preserve"> para chegar a sua definição, questionando-se</w:t>
      </w:r>
      <w:r w:rsidR="00020DA1">
        <w:rPr>
          <w:rFonts w:ascii="Times New Roman" w:hAnsi="Times New Roman" w:cs="Times New Roman"/>
          <w:sz w:val="24"/>
          <w:szCs w:val="24"/>
        </w:rPr>
        <w:t xml:space="preserve"> até a sua própria inserção</w:t>
      </w:r>
      <w:r w:rsidR="009B7E9F" w:rsidRPr="005D77CB">
        <w:rPr>
          <w:rFonts w:ascii="Times New Roman" w:hAnsi="Times New Roman" w:cs="Times New Roman"/>
          <w:sz w:val="24"/>
          <w:szCs w:val="24"/>
        </w:rPr>
        <w:t xml:space="preserve"> no Estatuto.</w:t>
      </w:r>
      <w:r w:rsidR="005D77CB">
        <w:rPr>
          <w:rFonts w:ascii="Times New Roman" w:hAnsi="Times New Roman" w:cs="Times New Roman"/>
          <w:sz w:val="24"/>
          <w:szCs w:val="24"/>
        </w:rPr>
        <w:t xml:space="preserve"> </w:t>
      </w:r>
      <w:r w:rsidR="00336156">
        <w:rPr>
          <w:rFonts w:ascii="Times New Roman" w:hAnsi="Times New Roman" w:cs="Times New Roman"/>
          <w:sz w:val="24"/>
          <w:szCs w:val="24"/>
        </w:rPr>
        <w:t xml:space="preserve">O Estatuto de Roma até 2010 </w:t>
      </w:r>
      <w:r w:rsidR="009B7E9F" w:rsidRPr="005D77CB">
        <w:rPr>
          <w:rFonts w:ascii="Times New Roman" w:hAnsi="Times New Roman" w:cs="Times New Roman"/>
          <w:sz w:val="24"/>
          <w:szCs w:val="24"/>
        </w:rPr>
        <w:t xml:space="preserve">não </w:t>
      </w:r>
      <w:r w:rsidR="00020DA1">
        <w:rPr>
          <w:rFonts w:ascii="Times New Roman" w:hAnsi="Times New Roman" w:cs="Times New Roman"/>
          <w:sz w:val="24"/>
          <w:szCs w:val="24"/>
        </w:rPr>
        <w:t>havia estabelecido uma descrição</w:t>
      </w:r>
      <w:r w:rsidR="009B7E9F" w:rsidRPr="005D77CB">
        <w:rPr>
          <w:rFonts w:ascii="Times New Roman" w:hAnsi="Times New Roman" w:cs="Times New Roman"/>
          <w:sz w:val="24"/>
          <w:szCs w:val="24"/>
        </w:rPr>
        <w:t xml:space="preserve"> precisa sobre o Crime de </w:t>
      </w:r>
      <w:proofErr w:type="gramStart"/>
      <w:r w:rsidR="009B7E9F" w:rsidRPr="005D77CB">
        <w:rPr>
          <w:rFonts w:ascii="Times New Roman" w:hAnsi="Times New Roman" w:cs="Times New Roman"/>
          <w:sz w:val="24"/>
          <w:szCs w:val="24"/>
        </w:rPr>
        <w:t>Agressão ,</w:t>
      </w:r>
      <w:proofErr w:type="gramEnd"/>
      <w:r w:rsidR="009B7E9F" w:rsidRPr="005D77CB">
        <w:rPr>
          <w:rFonts w:ascii="Times New Roman" w:hAnsi="Times New Roman" w:cs="Times New Roman"/>
          <w:sz w:val="24"/>
          <w:szCs w:val="24"/>
        </w:rPr>
        <w:t xml:space="preserve"> limitava-se tão somente a det</w:t>
      </w:r>
      <w:r w:rsidR="00020DA1">
        <w:rPr>
          <w:rFonts w:ascii="Times New Roman" w:hAnsi="Times New Roman" w:cs="Times New Roman"/>
          <w:sz w:val="24"/>
          <w:szCs w:val="24"/>
        </w:rPr>
        <w:t>erminar  que o tribunal irá desempenhar</w:t>
      </w:r>
      <w:r w:rsidR="009B7E9F" w:rsidRPr="005D77CB">
        <w:rPr>
          <w:rFonts w:ascii="Times New Roman" w:hAnsi="Times New Roman" w:cs="Times New Roman"/>
          <w:sz w:val="24"/>
          <w:szCs w:val="24"/>
        </w:rPr>
        <w:t xml:space="preserve"> jurisdição sobre o crime de agressão apenas quando for aprovado </w:t>
      </w:r>
      <w:r w:rsidR="00336156">
        <w:rPr>
          <w:rFonts w:ascii="Times New Roman" w:hAnsi="Times New Roman" w:cs="Times New Roman"/>
          <w:sz w:val="24"/>
          <w:szCs w:val="24"/>
        </w:rPr>
        <w:t xml:space="preserve">o regulamento que </w:t>
      </w:r>
      <w:r w:rsidR="00020DA1">
        <w:rPr>
          <w:rFonts w:ascii="Times New Roman" w:hAnsi="Times New Roman" w:cs="Times New Roman"/>
          <w:sz w:val="24"/>
          <w:szCs w:val="24"/>
        </w:rPr>
        <w:t xml:space="preserve">define o crime e que exponham </w:t>
      </w:r>
      <w:r w:rsidR="009B7E9F" w:rsidRPr="005D77CB">
        <w:rPr>
          <w:rFonts w:ascii="Times New Roman" w:hAnsi="Times New Roman" w:cs="Times New Roman"/>
          <w:sz w:val="24"/>
          <w:szCs w:val="24"/>
        </w:rPr>
        <w:t>as condiçõ</w:t>
      </w:r>
      <w:r w:rsidR="00020DA1">
        <w:rPr>
          <w:rFonts w:ascii="Times New Roman" w:hAnsi="Times New Roman" w:cs="Times New Roman"/>
          <w:sz w:val="24"/>
          <w:szCs w:val="24"/>
        </w:rPr>
        <w:t>es nas quais o tribunal irá executar</w:t>
      </w:r>
      <w:r w:rsidR="009B7E9F" w:rsidRPr="005D77CB">
        <w:rPr>
          <w:rFonts w:ascii="Times New Roman" w:hAnsi="Times New Roman" w:cs="Times New Roman"/>
          <w:sz w:val="24"/>
          <w:szCs w:val="24"/>
        </w:rPr>
        <w:t xml:space="preserve"> sua jurisdição sobre o mesmo.</w:t>
      </w:r>
    </w:p>
    <w:p w:rsidR="00DA5979" w:rsidRDefault="009B7E9F" w:rsidP="00A824AB">
      <w:pPr>
        <w:spacing w:line="360" w:lineRule="auto"/>
        <w:ind w:firstLine="709"/>
        <w:jc w:val="both"/>
        <w:rPr>
          <w:rFonts w:ascii="Times New Roman" w:hAnsi="Times New Roman" w:cs="Times New Roman"/>
          <w:sz w:val="24"/>
          <w:szCs w:val="24"/>
        </w:rPr>
      </w:pPr>
      <w:r w:rsidRPr="005D77CB">
        <w:rPr>
          <w:rFonts w:ascii="Times New Roman" w:hAnsi="Times New Roman" w:cs="Times New Roman"/>
          <w:sz w:val="24"/>
          <w:szCs w:val="24"/>
        </w:rPr>
        <w:t xml:space="preserve">A tipificação do crime de agressão no Tribunal Penal Internacional </w:t>
      </w:r>
      <w:r w:rsidR="005D77CB">
        <w:rPr>
          <w:rFonts w:ascii="Times New Roman" w:hAnsi="Times New Roman" w:cs="Times New Roman"/>
          <w:sz w:val="24"/>
          <w:szCs w:val="24"/>
        </w:rPr>
        <w:t xml:space="preserve">só ocorreu </w:t>
      </w:r>
      <w:r w:rsidR="002B60A7">
        <w:rPr>
          <w:rFonts w:ascii="Times New Roman" w:hAnsi="Times New Roman" w:cs="Times New Roman"/>
          <w:sz w:val="24"/>
          <w:szCs w:val="24"/>
        </w:rPr>
        <w:t xml:space="preserve">  em 2010, nos termos da emenda ao Estatuto de Roma aprovada</w:t>
      </w:r>
      <w:r w:rsidRPr="005D77CB">
        <w:rPr>
          <w:rFonts w:ascii="Times New Roman" w:hAnsi="Times New Roman" w:cs="Times New Roman"/>
          <w:sz w:val="24"/>
          <w:szCs w:val="24"/>
        </w:rPr>
        <w:t xml:space="preserve"> pela Conferência de Campala, na Uganda. De acordo com a redação da emenda, entende-se por “ato de agressão” o uso de força armada por parte de um Estado contra a soberania, integridade territorial ou independência política de outro Estado, ou de qualquer outra forma incompatível com a Carta das Nações Unidas.</w:t>
      </w:r>
      <w:r w:rsidR="00DA5979">
        <w:rPr>
          <w:rFonts w:ascii="Times New Roman" w:hAnsi="Times New Roman" w:cs="Times New Roman"/>
          <w:sz w:val="24"/>
          <w:szCs w:val="24"/>
        </w:rPr>
        <w:t xml:space="preserve"> </w:t>
      </w:r>
      <w:r w:rsidRPr="005D77CB">
        <w:rPr>
          <w:rFonts w:ascii="Times New Roman" w:hAnsi="Times New Roman" w:cs="Times New Roman"/>
          <w:sz w:val="24"/>
          <w:szCs w:val="24"/>
        </w:rPr>
        <w:t>Desde 17 de julho de 2018, o TPI passou a</w:t>
      </w:r>
      <w:proofErr w:type="gramStart"/>
      <w:r w:rsidRPr="005D77CB">
        <w:rPr>
          <w:rFonts w:ascii="Times New Roman" w:hAnsi="Times New Roman" w:cs="Times New Roman"/>
          <w:sz w:val="24"/>
          <w:szCs w:val="24"/>
        </w:rPr>
        <w:t xml:space="preserve">  </w:t>
      </w:r>
      <w:proofErr w:type="gramEnd"/>
      <w:r w:rsidRPr="005D77CB">
        <w:rPr>
          <w:rFonts w:ascii="Times New Roman" w:hAnsi="Times New Roman" w:cs="Times New Roman"/>
          <w:sz w:val="24"/>
          <w:szCs w:val="24"/>
        </w:rPr>
        <w:t>processar e a julgar indivíduos acusados de crimes de agressão.</w:t>
      </w:r>
    </w:p>
    <w:p w:rsidR="00F1160E" w:rsidRPr="00DA5979" w:rsidRDefault="009B7E9F" w:rsidP="00A824AB">
      <w:pPr>
        <w:spacing w:line="360" w:lineRule="auto"/>
        <w:ind w:firstLine="709"/>
        <w:jc w:val="both"/>
        <w:rPr>
          <w:rFonts w:ascii="Times New Roman" w:hAnsi="Times New Roman" w:cs="Times New Roman"/>
          <w:sz w:val="24"/>
          <w:szCs w:val="24"/>
        </w:rPr>
      </w:pPr>
      <w:r w:rsidRPr="00DA5979">
        <w:rPr>
          <w:rFonts w:ascii="Times New Roman" w:hAnsi="Times New Roman" w:cs="Times New Roman"/>
          <w:sz w:val="24"/>
          <w:szCs w:val="24"/>
        </w:rPr>
        <w:t xml:space="preserve">O TPI conta com dezoito juízes, eleitos para mandato inicial de nove anos, sem possibilidade de reeleição, além de um procurador – representante do Ministério Público. </w:t>
      </w:r>
      <w:r w:rsidR="00DA5979">
        <w:rPr>
          <w:rFonts w:ascii="Times New Roman" w:hAnsi="Times New Roman" w:cs="Times New Roman"/>
          <w:sz w:val="24"/>
          <w:szCs w:val="24"/>
        </w:rPr>
        <w:t xml:space="preserve"> Ressalta-se que não existe polícia nesta Corte Criminal</w:t>
      </w:r>
      <w:r w:rsidR="00336156">
        <w:rPr>
          <w:rFonts w:ascii="Times New Roman" w:hAnsi="Times New Roman" w:cs="Times New Roman"/>
          <w:sz w:val="24"/>
          <w:szCs w:val="24"/>
        </w:rPr>
        <w:t xml:space="preserve">. O </w:t>
      </w:r>
      <w:r w:rsidRPr="00DA5979">
        <w:rPr>
          <w:rFonts w:ascii="Times New Roman" w:hAnsi="Times New Roman" w:cs="Times New Roman"/>
          <w:sz w:val="24"/>
          <w:szCs w:val="24"/>
        </w:rPr>
        <w:t xml:space="preserve">procurador, auxiliado por </w:t>
      </w:r>
      <w:r w:rsidR="00336156">
        <w:rPr>
          <w:rFonts w:ascii="Times New Roman" w:hAnsi="Times New Roman" w:cs="Times New Roman"/>
          <w:sz w:val="24"/>
          <w:szCs w:val="24"/>
        </w:rPr>
        <w:t>procuradores adjuntos,</w:t>
      </w:r>
      <w:r w:rsidRPr="00DA5979">
        <w:rPr>
          <w:rFonts w:ascii="Times New Roman" w:hAnsi="Times New Roman" w:cs="Times New Roman"/>
          <w:sz w:val="24"/>
          <w:szCs w:val="24"/>
        </w:rPr>
        <w:t xml:space="preserve"> tem poder de investigação: recebe a denúncia, investiga, apura os fatos, instaura o inquérito.</w:t>
      </w:r>
      <w:r w:rsidR="00DA5979">
        <w:rPr>
          <w:rFonts w:ascii="Times New Roman" w:hAnsi="Times New Roman" w:cs="Times New Roman"/>
          <w:sz w:val="24"/>
          <w:szCs w:val="24"/>
        </w:rPr>
        <w:t xml:space="preserve"> </w:t>
      </w:r>
      <w:r w:rsidR="00336156">
        <w:rPr>
          <w:rFonts w:ascii="Times New Roman" w:hAnsi="Times New Roman" w:cs="Times New Roman"/>
          <w:sz w:val="24"/>
          <w:szCs w:val="24"/>
        </w:rPr>
        <w:t>Presente no art.58 do Estatuto, d</w:t>
      </w:r>
      <w:r w:rsidRPr="00DA5979">
        <w:rPr>
          <w:rFonts w:ascii="Times New Roman" w:hAnsi="Times New Roman" w:cs="Times New Roman"/>
          <w:sz w:val="24"/>
          <w:szCs w:val="24"/>
        </w:rPr>
        <w:t xml:space="preserve">urante o inquérito ou até mesmo no processo </w:t>
      </w:r>
      <w:r w:rsidR="00020DA1">
        <w:rPr>
          <w:rFonts w:ascii="Times New Roman" w:hAnsi="Times New Roman" w:cs="Times New Roman"/>
          <w:sz w:val="24"/>
          <w:szCs w:val="24"/>
        </w:rPr>
        <w:t>de instrução, o Estatuto antecipa os incidentes</w:t>
      </w:r>
      <w:r w:rsidRPr="00DA5979">
        <w:rPr>
          <w:rFonts w:ascii="Times New Roman" w:hAnsi="Times New Roman" w:cs="Times New Roman"/>
          <w:sz w:val="24"/>
          <w:szCs w:val="24"/>
        </w:rPr>
        <w:t xml:space="preserve"> de detenção ou prisão preventiva do indiciado ou acusado.  Ao procurador é conferido o poder de citaçã</w:t>
      </w:r>
      <w:r w:rsidR="00020DA1">
        <w:rPr>
          <w:rFonts w:ascii="Times New Roman" w:hAnsi="Times New Roman" w:cs="Times New Roman"/>
          <w:sz w:val="24"/>
          <w:szCs w:val="24"/>
        </w:rPr>
        <w:t xml:space="preserve">o e de proceder </w:t>
      </w:r>
      <w:proofErr w:type="gramStart"/>
      <w:r w:rsidR="00020DA1">
        <w:rPr>
          <w:rFonts w:ascii="Times New Roman" w:hAnsi="Times New Roman" w:cs="Times New Roman"/>
          <w:sz w:val="24"/>
          <w:szCs w:val="24"/>
        </w:rPr>
        <w:t>a</w:t>
      </w:r>
      <w:proofErr w:type="gramEnd"/>
      <w:r w:rsidR="00020DA1">
        <w:rPr>
          <w:rFonts w:ascii="Times New Roman" w:hAnsi="Times New Roman" w:cs="Times New Roman"/>
          <w:sz w:val="24"/>
          <w:szCs w:val="24"/>
        </w:rPr>
        <w:t xml:space="preserve"> juntada </w:t>
      </w:r>
      <w:r w:rsidRPr="00DA5979">
        <w:rPr>
          <w:rFonts w:ascii="Times New Roman" w:hAnsi="Times New Roman" w:cs="Times New Roman"/>
          <w:sz w:val="24"/>
          <w:szCs w:val="24"/>
        </w:rPr>
        <w:t>das provas.</w:t>
      </w:r>
    </w:p>
    <w:p w:rsidR="00DA5979" w:rsidRDefault="0033615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Disposto</w:t>
      </w:r>
      <w:r w:rsidR="00DA5979" w:rsidRPr="00DA5979">
        <w:rPr>
          <w:rFonts w:ascii="Times New Roman" w:hAnsi="Times New Roman" w:cs="Times New Roman"/>
          <w:sz w:val="24"/>
          <w:szCs w:val="24"/>
        </w:rPr>
        <w:t xml:space="preserve"> art. 16 d</w:t>
      </w:r>
      <w:r w:rsidR="00020DA1">
        <w:rPr>
          <w:rFonts w:ascii="Times New Roman" w:hAnsi="Times New Roman" w:cs="Times New Roman"/>
          <w:sz w:val="24"/>
          <w:szCs w:val="24"/>
        </w:rPr>
        <w:t>o Estatuto, veta a possibilidade da investigação ou processo s</w:t>
      </w:r>
      <w:r w:rsidR="00DA5979" w:rsidRPr="00DA5979">
        <w:rPr>
          <w:rFonts w:ascii="Times New Roman" w:hAnsi="Times New Roman" w:cs="Times New Roman"/>
          <w:sz w:val="24"/>
          <w:szCs w:val="24"/>
        </w:rPr>
        <w:t>er iniciado ou conduzido por um período superior a 12 mese</w:t>
      </w:r>
      <w:r>
        <w:rPr>
          <w:rFonts w:ascii="Times New Roman" w:hAnsi="Times New Roman" w:cs="Times New Roman"/>
          <w:sz w:val="24"/>
          <w:szCs w:val="24"/>
        </w:rPr>
        <w:t xml:space="preserve">s, renováveis por igual </w:t>
      </w:r>
      <w:proofErr w:type="gramStart"/>
      <w:r>
        <w:rPr>
          <w:rFonts w:ascii="Times New Roman" w:hAnsi="Times New Roman" w:cs="Times New Roman"/>
          <w:sz w:val="24"/>
          <w:szCs w:val="24"/>
        </w:rPr>
        <w:lastRenderedPageBreak/>
        <w:t>período.</w:t>
      </w:r>
      <w:proofErr w:type="gramEnd"/>
      <w:r>
        <w:rPr>
          <w:rFonts w:ascii="Times New Roman" w:hAnsi="Times New Roman" w:cs="Times New Roman"/>
          <w:sz w:val="24"/>
          <w:szCs w:val="24"/>
        </w:rPr>
        <w:t>Devendo haver solicitação ao Tribunal</w:t>
      </w:r>
      <w:r w:rsidR="004610E6">
        <w:rPr>
          <w:rFonts w:ascii="Times New Roman" w:hAnsi="Times New Roman" w:cs="Times New Roman"/>
          <w:sz w:val="24"/>
          <w:szCs w:val="24"/>
        </w:rPr>
        <w:t>, pelo Conselho de Segurança</w:t>
      </w:r>
      <w:r>
        <w:rPr>
          <w:rFonts w:ascii="Times New Roman" w:hAnsi="Times New Roman" w:cs="Times New Roman"/>
          <w:sz w:val="24"/>
          <w:szCs w:val="24"/>
        </w:rPr>
        <w:t>, para que formali</w:t>
      </w:r>
      <w:r w:rsidR="00F8307F">
        <w:rPr>
          <w:rFonts w:ascii="Times New Roman" w:hAnsi="Times New Roman" w:cs="Times New Roman"/>
          <w:sz w:val="24"/>
          <w:szCs w:val="24"/>
        </w:rPr>
        <w:t>ze por meio de resolução amparada</w:t>
      </w:r>
      <w:r>
        <w:rPr>
          <w:rFonts w:ascii="Times New Roman" w:hAnsi="Times New Roman" w:cs="Times New Roman"/>
          <w:sz w:val="24"/>
          <w:szCs w:val="24"/>
        </w:rPr>
        <w:t xml:space="preserve"> sob</w:t>
      </w:r>
      <w:r w:rsidR="00DA5979" w:rsidRPr="00DA5979">
        <w:rPr>
          <w:rFonts w:ascii="Times New Roman" w:hAnsi="Times New Roman" w:cs="Times New Roman"/>
          <w:sz w:val="24"/>
          <w:szCs w:val="24"/>
        </w:rPr>
        <w:t xml:space="preserve"> </w:t>
      </w:r>
      <w:r w:rsidRPr="00DA5979">
        <w:rPr>
          <w:rFonts w:ascii="Times New Roman" w:hAnsi="Times New Roman" w:cs="Times New Roman"/>
          <w:sz w:val="24"/>
          <w:szCs w:val="24"/>
        </w:rPr>
        <w:t>o Capítulo VII da Carta da ONU</w:t>
      </w:r>
      <w:r w:rsidR="004610E6">
        <w:rPr>
          <w:rFonts w:ascii="Times New Roman" w:hAnsi="Times New Roman" w:cs="Times New Roman"/>
          <w:sz w:val="24"/>
          <w:szCs w:val="24"/>
        </w:rPr>
        <w:t>.</w:t>
      </w:r>
    </w:p>
    <w:p w:rsidR="00D64965" w:rsidRDefault="009B7E9F" w:rsidP="00A824AB">
      <w:pPr>
        <w:spacing w:line="360" w:lineRule="auto"/>
        <w:ind w:firstLine="709"/>
        <w:jc w:val="both"/>
        <w:rPr>
          <w:rFonts w:ascii="Times New Roman" w:hAnsi="Times New Roman" w:cs="Times New Roman"/>
          <w:sz w:val="24"/>
          <w:szCs w:val="24"/>
        </w:rPr>
      </w:pPr>
      <w:r w:rsidRPr="00DA5979">
        <w:rPr>
          <w:rFonts w:ascii="Times New Roman" w:hAnsi="Times New Roman" w:cs="Times New Roman"/>
          <w:sz w:val="24"/>
          <w:szCs w:val="24"/>
        </w:rPr>
        <w:t>O Tratado</w:t>
      </w:r>
      <w:r w:rsidR="00DA5979">
        <w:rPr>
          <w:rFonts w:ascii="Times New Roman" w:hAnsi="Times New Roman" w:cs="Times New Roman"/>
          <w:sz w:val="24"/>
          <w:szCs w:val="24"/>
        </w:rPr>
        <w:t xml:space="preserve"> de Roma </w:t>
      </w:r>
      <w:r w:rsidRPr="00DA5979">
        <w:rPr>
          <w:rFonts w:ascii="Times New Roman" w:hAnsi="Times New Roman" w:cs="Times New Roman"/>
          <w:sz w:val="24"/>
          <w:szCs w:val="24"/>
        </w:rPr>
        <w:t>exclui privilégio em razão de cargos</w:t>
      </w:r>
      <w:r w:rsidR="00DA5979" w:rsidRPr="00DA5979">
        <w:rPr>
          <w:rFonts w:ascii="Times New Roman" w:hAnsi="Times New Roman" w:cs="Times New Roman"/>
          <w:sz w:val="24"/>
          <w:szCs w:val="24"/>
        </w:rPr>
        <w:t xml:space="preserve">, </w:t>
      </w:r>
      <w:r w:rsidR="00A824AB">
        <w:rPr>
          <w:rFonts w:ascii="Times New Roman" w:hAnsi="Times New Roman" w:cs="Times New Roman"/>
          <w:sz w:val="24"/>
          <w:szCs w:val="24"/>
        </w:rPr>
        <w:t>ou seja, não existe imunidade e</w:t>
      </w:r>
      <w:r w:rsidR="00DA5979" w:rsidRPr="00DA5979">
        <w:rPr>
          <w:rFonts w:ascii="Times New Roman" w:hAnsi="Times New Roman" w:cs="Times New Roman"/>
          <w:sz w:val="24"/>
          <w:szCs w:val="24"/>
        </w:rPr>
        <w:t xml:space="preserve"> estipula a menoridade em 18 anos. </w:t>
      </w:r>
      <w:r w:rsidRPr="00D64965">
        <w:rPr>
          <w:rFonts w:ascii="Times New Roman" w:hAnsi="Times New Roman" w:cs="Times New Roman"/>
          <w:sz w:val="24"/>
          <w:szCs w:val="24"/>
        </w:rPr>
        <w:t xml:space="preserve">Respeita os </w:t>
      </w:r>
      <w:r w:rsidRPr="00D64965">
        <w:rPr>
          <w:rFonts w:ascii="Times New Roman" w:hAnsi="Times New Roman" w:cs="Times New Roman"/>
          <w:bCs/>
          <w:sz w:val="24"/>
          <w:szCs w:val="24"/>
        </w:rPr>
        <w:t>princípios da anterioridade</w:t>
      </w:r>
      <w:r w:rsidRPr="00D64965">
        <w:rPr>
          <w:rFonts w:ascii="Times New Roman" w:hAnsi="Times New Roman" w:cs="Times New Roman"/>
          <w:b/>
          <w:bCs/>
          <w:sz w:val="24"/>
          <w:szCs w:val="24"/>
        </w:rPr>
        <w:t xml:space="preserve"> </w:t>
      </w:r>
      <w:r w:rsidRPr="00D64965">
        <w:rPr>
          <w:rFonts w:ascii="Times New Roman" w:hAnsi="Times New Roman" w:cs="Times New Roman"/>
          <w:sz w:val="24"/>
          <w:szCs w:val="24"/>
        </w:rPr>
        <w:t>(não permite que fat</w:t>
      </w:r>
      <w:r w:rsidR="00D64965">
        <w:rPr>
          <w:rFonts w:ascii="Times New Roman" w:hAnsi="Times New Roman" w:cs="Times New Roman"/>
          <w:sz w:val="24"/>
          <w:szCs w:val="24"/>
        </w:rPr>
        <w:t xml:space="preserve">os anteriores sejam julgados) </w:t>
      </w:r>
      <w:r w:rsidRPr="00D64965">
        <w:rPr>
          <w:rFonts w:ascii="Times New Roman" w:hAnsi="Times New Roman" w:cs="Times New Roman"/>
          <w:bCs/>
          <w:sz w:val="24"/>
          <w:szCs w:val="24"/>
        </w:rPr>
        <w:t>da legalidade</w:t>
      </w:r>
      <w:r w:rsidRPr="00D64965">
        <w:rPr>
          <w:rFonts w:ascii="Times New Roman" w:hAnsi="Times New Roman" w:cs="Times New Roman"/>
          <w:b/>
          <w:bCs/>
          <w:sz w:val="24"/>
          <w:szCs w:val="24"/>
        </w:rPr>
        <w:t xml:space="preserve"> </w:t>
      </w:r>
      <w:r w:rsidR="00A824AB">
        <w:rPr>
          <w:rFonts w:ascii="Times New Roman" w:hAnsi="Times New Roman" w:cs="Times New Roman"/>
          <w:sz w:val="24"/>
          <w:szCs w:val="24"/>
        </w:rPr>
        <w:t xml:space="preserve">(não há crime </w:t>
      </w:r>
      <w:r w:rsidRPr="00D64965">
        <w:rPr>
          <w:rFonts w:ascii="Times New Roman" w:hAnsi="Times New Roman" w:cs="Times New Roman"/>
          <w:sz w:val="24"/>
          <w:szCs w:val="24"/>
        </w:rPr>
        <w:t>sem lei anterior que o defina</w:t>
      </w:r>
      <w:r w:rsidR="00D64965">
        <w:rPr>
          <w:rFonts w:ascii="Times New Roman" w:hAnsi="Times New Roman" w:cs="Times New Roman"/>
          <w:sz w:val="24"/>
          <w:szCs w:val="24"/>
        </w:rPr>
        <w:t>) e</w:t>
      </w:r>
      <w:proofErr w:type="gramStart"/>
      <w:r w:rsidR="00D64965">
        <w:rPr>
          <w:rFonts w:ascii="Times New Roman" w:hAnsi="Times New Roman" w:cs="Times New Roman"/>
          <w:sz w:val="24"/>
          <w:szCs w:val="24"/>
        </w:rPr>
        <w:t xml:space="preserve"> </w:t>
      </w:r>
      <w:r w:rsidRPr="00D64965">
        <w:rPr>
          <w:rFonts w:ascii="Times New Roman" w:hAnsi="Times New Roman" w:cs="Times New Roman"/>
          <w:sz w:val="24"/>
          <w:szCs w:val="24"/>
        </w:rPr>
        <w:t xml:space="preserve"> </w:t>
      </w:r>
      <w:proofErr w:type="gramEnd"/>
      <w:r w:rsidR="00D64965">
        <w:rPr>
          <w:rFonts w:ascii="Times New Roman" w:hAnsi="Times New Roman" w:cs="Times New Roman"/>
          <w:sz w:val="24"/>
          <w:szCs w:val="24"/>
        </w:rPr>
        <w:t xml:space="preserve">da </w:t>
      </w:r>
      <w:r w:rsidRPr="00D64965">
        <w:rPr>
          <w:rFonts w:ascii="Times New Roman" w:hAnsi="Times New Roman" w:cs="Times New Roman"/>
          <w:sz w:val="24"/>
          <w:szCs w:val="24"/>
        </w:rPr>
        <w:t xml:space="preserve"> </w:t>
      </w:r>
      <w:r w:rsidRPr="00D64965">
        <w:rPr>
          <w:rFonts w:ascii="Times New Roman" w:hAnsi="Times New Roman" w:cs="Times New Roman"/>
          <w:bCs/>
          <w:sz w:val="24"/>
          <w:szCs w:val="24"/>
        </w:rPr>
        <w:t xml:space="preserve">princípio da presunção </w:t>
      </w:r>
      <w:r w:rsidRPr="00D64965">
        <w:rPr>
          <w:rFonts w:ascii="Times New Roman" w:hAnsi="Times New Roman" w:cs="Times New Roman"/>
          <w:sz w:val="24"/>
          <w:szCs w:val="24"/>
        </w:rPr>
        <w:t>- até a comprovação da culpa qualquer</w:t>
      </w:r>
      <w:r w:rsidR="00D64965">
        <w:rPr>
          <w:rFonts w:ascii="Times New Roman" w:hAnsi="Times New Roman" w:cs="Times New Roman"/>
          <w:sz w:val="24"/>
          <w:szCs w:val="24"/>
        </w:rPr>
        <w:t xml:space="preserve"> réu que seja processado pelo TPI </w:t>
      </w:r>
      <w:r w:rsidRPr="00D64965">
        <w:rPr>
          <w:rFonts w:ascii="Times New Roman" w:hAnsi="Times New Roman" w:cs="Times New Roman"/>
          <w:sz w:val="24"/>
          <w:szCs w:val="24"/>
        </w:rPr>
        <w:t xml:space="preserve"> vai ser considerado inocent</w:t>
      </w:r>
      <w:r w:rsidR="00D64965">
        <w:rPr>
          <w:rFonts w:ascii="Times New Roman" w:hAnsi="Times New Roman" w:cs="Times New Roman"/>
          <w:sz w:val="24"/>
          <w:szCs w:val="24"/>
        </w:rPr>
        <w:t xml:space="preserve">e. </w:t>
      </w:r>
    </w:p>
    <w:p w:rsidR="005E791F" w:rsidRPr="005E791F" w:rsidRDefault="004610E6" w:rsidP="00A824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009B7E9F" w:rsidRPr="00DA5979">
        <w:rPr>
          <w:rFonts w:ascii="Times New Roman" w:hAnsi="Times New Roman" w:cs="Times New Roman"/>
          <w:sz w:val="24"/>
          <w:szCs w:val="24"/>
        </w:rPr>
        <w:t xml:space="preserve">Estatuto </w:t>
      </w:r>
      <w:r>
        <w:rPr>
          <w:rFonts w:ascii="Times New Roman" w:hAnsi="Times New Roman" w:cs="Times New Roman"/>
          <w:sz w:val="24"/>
          <w:szCs w:val="24"/>
        </w:rPr>
        <w:t xml:space="preserve">ainda </w:t>
      </w:r>
      <w:r w:rsidR="009B7E9F" w:rsidRPr="00DA5979">
        <w:rPr>
          <w:rFonts w:ascii="Times New Roman" w:hAnsi="Times New Roman" w:cs="Times New Roman"/>
          <w:sz w:val="24"/>
          <w:szCs w:val="24"/>
        </w:rPr>
        <w:t>prevê, em seu art. 77,</w:t>
      </w:r>
      <w:r>
        <w:rPr>
          <w:rFonts w:ascii="Times New Roman" w:hAnsi="Times New Roman" w:cs="Times New Roman"/>
          <w:sz w:val="24"/>
          <w:szCs w:val="24"/>
        </w:rPr>
        <w:t xml:space="preserve"> a admissão excepcional a prisão perpétua, quando justificada a extrema gravidade do crime cometido </w:t>
      </w:r>
      <w:r w:rsidR="00F8307F">
        <w:rPr>
          <w:rFonts w:ascii="Times New Roman" w:hAnsi="Times New Roman" w:cs="Times New Roman"/>
          <w:sz w:val="24"/>
          <w:szCs w:val="24"/>
        </w:rPr>
        <w:t xml:space="preserve">, sendo </w:t>
      </w:r>
      <w:proofErr w:type="gramStart"/>
      <w:r w:rsidR="00F8307F">
        <w:rPr>
          <w:rFonts w:ascii="Times New Roman" w:hAnsi="Times New Roman" w:cs="Times New Roman"/>
          <w:sz w:val="24"/>
          <w:szCs w:val="24"/>
        </w:rPr>
        <w:t>verificado</w:t>
      </w:r>
      <w:proofErr w:type="gramEnd"/>
      <w:r w:rsidR="00F8307F">
        <w:rPr>
          <w:rFonts w:ascii="Times New Roman" w:hAnsi="Times New Roman" w:cs="Times New Roman"/>
          <w:sz w:val="24"/>
          <w:szCs w:val="24"/>
        </w:rPr>
        <w:t xml:space="preserve"> também </w:t>
      </w:r>
      <w:r>
        <w:rPr>
          <w:rFonts w:ascii="Times New Roman" w:hAnsi="Times New Roman" w:cs="Times New Roman"/>
          <w:sz w:val="24"/>
          <w:szCs w:val="24"/>
        </w:rPr>
        <w:t>as circunstâncias pessoais do condenado, ficando como regra a</w:t>
      </w:r>
      <w:r w:rsidR="009B7E9F" w:rsidRPr="00DA5979">
        <w:rPr>
          <w:rFonts w:ascii="Times New Roman" w:hAnsi="Times New Roman" w:cs="Times New Roman"/>
          <w:sz w:val="24"/>
          <w:szCs w:val="24"/>
        </w:rPr>
        <w:t xml:space="preserve"> </w:t>
      </w:r>
      <w:r w:rsidR="009B7E9F" w:rsidRPr="00DA5979">
        <w:rPr>
          <w:rFonts w:ascii="Times New Roman" w:hAnsi="Times New Roman" w:cs="Times New Roman"/>
          <w:bCs/>
          <w:sz w:val="24"/>
          <w:szCs w:val="24"/>
        </w:rPr>
        <w:t>pena máxima de até 30 anos.</w:t>
      </w:r>
      <w:r w:rsidR="00DA5979" w:rsidRPr="00DA5979">
        <w:rPr>
          <w:rFonts w:ascii="Times New Roman" w:hAnsi="Times New Roman" w:cs="Times New Roman"/>
          <w:sz w:val="24"/>
          <w:szCs w:val="24"/>
        </w:rPr>
        <w:t xml:space="preserve"> </w:t>
      </w:r>
      <w:r w:rsidR="009B7E9F" w:rsidRPr="00DA5979">
        <w:rPr>
          <w:rFonts w:ascii="Times New Roman" w:hAnsi="Times New Roman" w:cs="Times New Roman"/>
          <w:sz w:val="24"/>
          <w:szCs w:val="24"/>
        </w:rPr>
        <w:t xml:space="preserve">É previsto ainda, sanções de natureza civil, </w:t>
      </w:r>
      <w:r>
        <w:rPr>
          <w:rFonts w:ascii="Times New Roman" w:hAnsi="Times New Roman" w:cs="Times New Roman"/>
          <w:sz w:val="24"/>
          <w:szCs w:val="24"/>
        </w:rPr>
        <w:t>presente no</w:t>
      </w:r>
      <w:r w:rsidR="00F8307F">
        <w:rPr>
          <w:rFonts w:ascii="Times New Roman" w:hAnsi="Times New Roman" w:cs="Times New Roman"/>
          <w:sz w:val="24"/>
          <w:szCs w:val="24"/>
        </w:rPr>
        <w:t xml:space="preserve"> art. 75, tendo</w:t>
      </w:r>
      <w:r w:rsidR="009B7E9F" w:rsidRPr="00DA5979">
        <w:rPr>
          <w:rFonts w:ascii="Times New Roman" w:hAnsi="Times New Roman" w:cs="Times New Roman"/>
          <w:sz w:val="24"/>
          <w:szCs w:val="24"/>
        </w:rPr>
        <w:t xml:space="preserve"> a possibilidade de reparar as vítimas </w:t>
      </w:r>
      <w:r>
        <w:rPr>
          <w:rFonts w:ascii="Times New Roman" w:hAnsi="Times New Roman" w:cs="Times New Roman"/>
          <w:sz w:val="24"/>
          <w:szCs w:val="24"/>
        </w:rPr>
        <w:t>e os seus familiares, associando</w:t>
      </w:r>
      <w:r w:rsidR="009B7E9F" w:rsidRPr="00DA5979">
        <w:rPr>
          <w:rFonts w:ascii="Times New Roman" w:hAnsi="Times New Roman" w:cs="Times New Roman"/>
          <w:sz w:val="24"/>
          <w:szCs w:val="24"/>
        </w:rPr>
        <w:t>, desta forma, a justiça retributiva com a reparatória.</w:t>
      </w:r>
      <w:r w:rsidR="00DA5979" w:rsidRPr="00DA5979">
        <w:rPr>
          <w:rFonts w:ascii="Times New Roman" w:hAnsi="Times New Roman" w:cs="Times New Roman"/>
          <w:sz w:val="24"/>
          <w:szCs w:val="24"/>
        </w:rPr>
        <w:t xml:space="preserve"> </w:t>
      </w:r>
      <w:r w:rsidR="00EF7397">
        <w:rPr>
          <w:rFonts w:ascii="Times New Roman" w:hAnsi="Times New Roman" w:cs="Times New Roman"/>
          <w:sz w:val="24"/>
          <w:szCs w:val="24"/>
        </w:rPr>
        <w:t>É i</w:t>
      </w:r>
      <w:r w:rsidR="002B60A7">
        <w:rPr>
          <w:rFonts w:ascii="Times New Roman" w:hAnsi="Times New Roman" w:cs="Times New Roman"/>
          <w:sz w:val="24"/>
          <w:szCs w:val="24"/>
        </w:rPr>
        <w:t xml:space="preserve">mportante ressaltar que o </w:t>
      </w:r>
      <w:r w:rsidR="009B7E9F" w:rsidRPr="00DA5979">
        <w:rPr>
          <w:rFonts w:ascii="Times New Roman" w:hAnsi="Times New Roman" w:cs="Times New Roman"/>
          <w:sz w:val="24"/>
          <w:szCs w:val="24"/>
        </w:rPr>
        <w:t xml:space="preserve">Tratado </w:t>
      </w:r>
      <w:r w:rsidR="002B60A7">
        <w:rPr>
          <w:rFonts w:ascii="Times New Roman" w:hAnsi="Times New Roman" w:cs="Times New Roman"/>
          <w:sz w:val="24"/>
          <w:szCs w:val="24"/>
        </w:rPr>
        <w:t xml:space="preserve">de Roma </w:t>
      </w:r>
      <w:r w:rsidR="009B7E9F" w:rsidRPr="00DA5979">
        <w:rPr>
          <w:rFonts w:ascii="Times New Roman" w:hAnsi="Times New Roman" w:cs="Times New Roman"/>
          <w:sz w:val="24"/>
          <w:szCs w:val="24"/>
        </w:rPr>
        <w:t>não aceita ratificação com reservas.</w:t>
      </w:r>
    </w:p>
    <w:p w:rsidR="005E791F" w:rsidRPr="005E791F" w:rsidRDefault="005E791F" w:rsidP="005E791F">
      <w:pPr>
        <w:spacing w:line="360" w:lineRule="auto"/>
        <w:ind w:firstLine="360"/>
        <w:jc w:val="both"/>
        <w:rPr>
          <w:rFonts w:ascii="Times New Roman" w:hAnsi="Times New Roman" w:cs="Times New Roman"/>
          <w:b/>
          <w:sz w:val="24"/>
          <w:szCs w:val="24"/>
        </w:rPr>
      </w:pPr>
      <w:r w:rsidRPr="005E791F">
        <w:rPr>
          <w:rFonts w:ascii="Times New Roman" w:hAnsi="Times New Roman" w:cs="Times New Roman"/>
          <w:b/>
          <w:sz w:val="24"/>
          <w:szCs w:val="24"/>
        </w:rPr>
        <w:t>3.1 DOS PRINCÍPIOS QUE REGEM O TRIBUNAL PENAL INTERNACIONAL</w:t>
      </w:r>
    </w:p>
    <w:p w:rsidR="005E791F" w:rsidRPr="005E791F" w:rsidRDefault="005E791F" w:rsidP="00A824AB">
      <w:pPr>
        <w:spacing w:line="360" w:lineRule="auto"/>
        <w:ind w:firstLine="709"/>
        <w:jc w:val="both"/>
        <w:rPr>
          <w:rFonts w:ascii="Times New Roman" w:hAnsi="Times New Roman" w:cs="Times New Roman"/>
          <w:sz w:val="24"/>
          <w:szCs w:val="24"/>
        </w:rPr>
      </w:pPr>
      <w:r w:rsidRPr="005E791F">
        <w:rPr>
          <w:rFonts w:ascii="Times New Roman" w:hAnsi="Times New Roman" w:cs="Times New Roman"/>
          <w:sz w:val="24"/>
          <w:szCs w:val="24"/>
        </w:rPr>
        <w:t>A atuação do TPI busca fundamentos além do que disposto no Estatuto de Roma, em princípios fundamentais para sua efetiva jurisdição. O primeiro deles</w:t>
      </w:r>
      <w:proofErr w:type="gramStart"/>
      <w:r w:rsidRPr="005E791F">
        <w:rPr>
          <w:rFonts w:ascii="Times New Roman" w:hAnsi="Times New Roman" w:cs="Times New Roman"/>
          <w:sz w:val="24"/>
          <w:szCs w:val="24"/>
        </w:rPr>
        <w:t>, é</w:t>
      </w:r>
      <w:proofErr w:type="gramEnd"/>
      <w:r w:rsidRPr="005E791F">
        <w:rPr>
          <w:rFonts w:ascii="Times New Roman" w:hAnsi="Times New Roman" w:cs="Times New Roman"/>
          <w:sz w:val="24"/>
          <w:szCs w:val="24"/>
        </w:rPr>
        <w:t xml:space="preserve"> o princípio da responsabilidade criminal individual, que consagra que a responsabilidade penal por atos violados do Direito Internacional, deverá cair sobre os indivíduos que os cometeram. </w:t>
      </w:r>
    </w:p>
    <w:p w:rsidR="005E791F" w:rsidRDefault="005E791F" w:rsidP="00A824AB">
      <w:pPr>
        <w:spacing w:line="360" w:lineRule="auto"/>
        <w:ind w:firstLine="709"/>
        <w:jc w:val="both"/>
        <w:rPr>
          <w:rFonts w:ascii="Times New Roman" w:hAnsi="Times New Roman" w:cs="Times New Roman"/>
          <w:sz w:val="24"/>
          <w:szCs w:val="24"/>
        </w:rPr>
      </w:pPr>
      <w:r w:rsidRPr="005E791F">
        <w:rPr>
          <w:rFonts w:ascii="Times New Roman" w:hAnsi="Times New Roman" w:cs="Times New Roman"/>
          <w:sz w:val="24"/>
          <w:szCs w:val="24"/>
        </w:rPr>
        <w:t>Esse princípio encontra respaldo no</w:t>
      </w:r>
      <w:r>
        <w:rPr>
          <w:rFonts w:ascii="Times New Roman" w:hAnsi="Times New Roman" w:cs="Times New Roman"/>
          <w:sz w:val="24"/>
          <w:szCs w:val="24"/>
        </w:rPr>
        <w:t>s</w:t>
      </w:r>
      <w:r w:rsidRPr="005E791F">
        <w:rPr>
          <w:rFonts w:ascii="Times New Roman" w:hAnsi="Times New Roman" w:cs="Times New Roman"/>
          <w:sz w:val="24"/>
          <w:szCs w:val="24"/>
        </w:rPr>
        <w:t xml:space="preserve"> Estatuto</w:t>
      </w:r>
      <w:r>
        <w:rPr>
          <w:rFonts w:ascii="Times New Roman" w:hAnsi="Times New Roman" w:cs="Times New Roman"/>
          <w:sz w:val="24"/>
          <w:szCs w:val="24"/>
        </w:rPr>
        <w:t>s</w:t>
      </w:r>
      <w:r w:rsidRPr="005E791F">
        <w:rPr>
          <w:rFonts w:ascii="Times New Roman" w:hAnsi="Times New Roman" w:cs="Times New Roman"/>
          <w:sz w:val="24"/>
          <w:szCs w:val="24"/>
        </w:rPr>
        <w:t xml:space="preserve"> de </w:t>
      </w:r>
      <w:proofErr w:type="spellStart"/>
      <w:r w:rsidRPr="005E791F">
        <w:rPr>
          <w:rFonts w:ascii="Times New Roman" w:hAnsi="Times New Roman" w:cs="Times New Roman"/>
          <w:sz w:val="24"/>
          <w:szCs w:val="24"/>
        </w:rPr>
        <w:t>Nurembeg</w:t>
      </w:r>
      <w:proofErr w:type="spellEnd"/>
      <w:r w:rsidRPr="005E791F">
        <w:rPr>
          <w:rFonts w:ascii="Times New Roman" w:hAnsi="Times New Roman" w:cs="Times New Roman"/>
          <w:sz w:val="24"/>
          <w:szCs w:val="24"/>
        </w:rPr>
        <w:t xml:space="preserve"> e</w:t>
      </w:r>
      <w:r w:rsidR="00AE0EE1">
        <w:rPr>
          <w:rFonts w:ascii="Times New Roman" w:hAnsi="Times New Roman" w:cs="Times New Roman"/>
          <w:sz w:val="24"/>
          <w:szCs w:val="24"/>
        </w:rPr>
        <w:t xml:space="preserve"> de</w:t>
      </w:r>
      <w:proofErr w:type="gramStart"/>
      <w:r w:rsidR="00AE0EE1">
        <w:rPr>
          <w:rFonts w:ascii="Times New Roman" w:hAnsi="Times New Roman" w:cs="Times New Roman"/>
          <w:sz w:val="24"/>
          <w:szCs w:val="24"/>
        </w:rPr>
        <w:t xml:space="preserve"> </w:t>
      </w:r>
      <w:r w:rsidRPr="005E791F">
        <w:rPr>
          <w:rFonts w:ascii="Times New Roman" w:hAnsi="Times New Roman" w:cs="Times New Roman"/>
          <w:sz w:val="24"/>
          <w:szCs w:val="24"/>
        </w:rPr>
        <w:t xml:space="preserve"> </w:t>
      </w:r>
      <w:proofErr w:type="gramEnd"/>
      <w:r w:rsidRPr="005E791F">
        <w:rPr>
          <w:rFonts w:ascii="Times New Roman" w:hAnsi="Times New Roman" w:cs="Times New Roman"/>
          <w:sz w:val="24"/>
          <w:szCs w:val="24"/>
        </w:rPr>
        <w:t>Tóquio, no</w:t>
      </w:r>
      <w:r>
        <w:rPr>
          <w:rFonts w:ascii="Times New Roman" w:hAnsi="Times New Roman" w:cs="Times New Roman"/>
          <w:sz w:val="24"/>
          <w:szCs w:val="24"/>
        </w:rPr>
        <w:t>s quais</w:t>
      </w:r>
      <w:r w:rsidRPr="005E791F">
        <w:rPr>
          <w:rFonts w:ascii="Times New Roman" w:hAnsi="Times New Roman" w:cs="Times New Roman"/>
          <w:sz w:val="24"/>
          <w:szCs w:val="24"/>
        </w:rPr>
        <w:t xml:space="preserve"> foram responsabilizados não o Estado, onde foi cometido a violação, mas sim os chefes políticos, e os cidadãos q</w:t>
      </w:r>
      <w:r w:rsidR="005A2255">
        <w:rPr>
          <w:rFonts w:ascii="Times New Roman" w:hAnsi="Times New Roman" w:cs="Times New Roman"/>
          <w:sz w:val="24"/>
          <w:szCs w:val="24"/>
        </w:rPr>
        <w:t xml:space="preserve">ue os violaram. Nesse sentido, </w:t>
      </w:r>
      <w:proofErr w:type="spellStart"/>
      <w:r w:rsidRPr="005E791F">
        <w:rPr>
          <w:rFonts w:ascii="Times New Roman" w:hAnsi="Times New Roman" w:cs="Times New Roman"/>
          <w:sz w:val="24"/>
          <w:szCs w:val="24"/>
        </w:rPr>
        <w:t>Mazzuoli</w:t>
      </w:r>
      <w:proofErr w:type="spellEnd"/>
      <w:r w:rsidRPr="005E791F">
        <w:rPr>
          <w:rFonts w:ascii="Times New Roman" w:hAnsi="Times New Roman" w:cs="Times New Roman"/>
          <w:sz w:val="24"/>
          <w:szCs w:val="24"/>
        </w:rPr>
        <w:t xml:space="preserve"> </w:t>
      </w:r>
      <w:r w:rsidR="00BA3A81" w:rsidRPr="00BA3A81">
        <w:rPr>
          <w:rFonts w:ascii="Times New Roman" w:hAnsi="Times New Roman" w:cs="Times New Roman"/>
          <w:sz w:val="24"/>
          <w:szCs w:val="24"/>
        </w:rPr>
        <w:t>(2018</w:t>
      </w:r>
      <w:r w:rsidRPr="00BA3A81">
        <w:rPr>
          <w:rFonts w:ascii="Times New Roman" w:hAnsi="Times New Roman" w:cs="Times New Roman"/>
          <w:sz w:val="24"/>
          <w:szCs w:val="24"/>
        </w:rPr>
        <w:t>, p. 365) destaca:</w:t>
      </w:r>
      <w:r w:rsidRPr="00AE0EE1">
        <w:rPr>
          <w:rFonts w:ascii="Times New Roman" w:hAnsi="Times New Roman" w:cs="Times New Roman"/>
          <w:color w:val="FF0000"/>
          <w:sz w:val="24"/>
          <w:szCs w:val="24"/>
        </w:rPr>
        <w:t xml:space="preserve"> </w:t>
      </w:r>
    </w:p>
    <w:p w:rsidR="005E791F" w:rsidRPr="00A824AB" w:rsidRDefault="00AE0EE1" w:rsidP="00A824AB">
      <w:pPr>
        <w:spacing w:after="160" w:line="240" w:lineRule="auto"/>
        <w:ind w:left="2268"/>
        <w:jc w:val="both"/>
        <w:rPr>
          <w:rFonts w:ascii="Times New Roman" w:eastAsia="Calibri" w:hAnsi="Times New Roman" w:cs="Times New Roman"/>
          <w:sz w:val="20"/>
          <w:szCs w:val="20"/>
        </w:rPr>
      </w:pPr>
      <w:r w:rsidRPr="00A824AB">
        <w:rPr>
          <w:rFonts w:ascii="Times New Roman" w:eastAsia="Calibri" w:hAnsi="Times New Roman" w:cs="Times New Roman"/>
          <w:sz w:val="20"/>
          <w:szCs w:val="20"/>
        </w:rPr>
        <w:t>1.</w:t>
      </w:r>
      <w:r w:rsidRPr="00AE0EE1">
        <w:rPr>
          <w:rFonts w:ascii="Times New Roman" w:eastAsia="Calibri" w:hAnsi="Times New Roman" w:cs="Times New Roman"/>
        </w:rPr>
        <w:t xml:space="preserve"> </w:t>
      </w:r>
      <w:r w:rsidRPr="00A824AB">
        <w:rPr>
          <w:rFonts w:ascii="Times New Roman" w:eastAsia="Calibri" w:hAnsi="Times New Roman" w:cs="Times New Roman"/>
          <w:sz w:val="20"/>
          <w:szCs w:val="20"/>
        </w:rPr>
        <w:t xml:space="preserve">De acordo com o presente Estatuto, o Tribunal será competente para julgar as pessoas físicas. 2. </w:t>
      </w:r>
      <w:proofErr w:type="gramStart"/>
      <w:r w:rsidRPr="00A824AB">
        <w:rPr>
          <w:rFonts w:ascii="Times New Roman" w:eastAsia="Calibri" w:hAnsi="Times New Roman" w:cs="Times New Roman"/>
          <w:sz w:val="20"/>
          <w:szCs w:val="20"/>
        </w:rPr>
        <w:t>Quem cometer um crime da competência do Tribunal será considerado individualmente responsável e poderá ser punido de acordo com o presente Estatuto”</w:t>
      </w:r>
      <w:proofErr w:type="gramEnd"/>
      <w:r w:rsidRPr="00A824AB">
        <w:rPr>
          <w:rFonts w:ascii="Times New Roman" w:eastAsia="Calibri" w:hAnsi="Times New Roman" w:cs="Times New Roman"/>
          <w:sz w:val="20"/>
          <w:szCs w:val="20"/>
        </w:rPr>
        <w:t>. A competência do TPI para julgar pessoas físicas deve ser considerada a maior prova de responsabilidade individual internacional moderna, reforçando a ideia de que também são sujeitos do Direito Internacional os indivíduos.</w:t>
      </w:r>
    </w:p>
    <w:p w:rsidR="00AE0EE1" w:rsidRPr="004928FC" w:rsidRDefault="005A2255" w:rsidP="004928F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segundo princípio é</w:t>
      </w:r>
      <w:r w:rsidR="005E791F" w:rsidRPr="0040769D">
        <w:rPr>
          <w:rFonts w:ascii="Times New Roman" w:hAnsi="Times New Roman" w:cs="Times New Roman"/>
          <w:sz w:val="24"/>
          <w:szCs w:val="24"/>
        </w:rPr>
        <w:t xml:space="preserve"> o da complementaridade, segundo o qual o Tribunal só terá competência se o Estado que tem jurisdição sobre o determinado caso não iniciou o devido processo, ou se restar provado que o mesmo está agindo por meio de omissão para subtrair o acusado de julgamento. Conceituando então a natureza complementar do Tribunal.</w:t>
      </w:r>
    </w:p>
    <w:p w:rsidR="004928FC" w:rsidRDefault="004928FC" w:rsidP="00A824AB">
      <w:pPr>
        <w:spacing w:line="360" w:lineRule="auto"/>
        <w:ind w:firstLine="709"/>
        <w:jc w:val="both"/>
      </w:pPr>
      <w:r>
        <w:rPr>
          <w:rFonts w:ascii="Times New Roman" w:hAnsi="Times New Roman" w:cs="Times New Roman"/>
          <w:sz w:val="24"/>
          <w:szCs w:val="24"/>
        </w:rPr>
        <w:lastRenderedPageBreak/>
        <w:t>D</w:t>
      </w:r>
      <w:r w:rsidRPr="004928FC">
        <w:rPr>
          <w:rFonts w:ascii="Times New Roman" w:hAnsi="Times New Roman" w:cs="Times New Roman"/>
          <w:sz w:val="24"/>
          <w:szCs w:val="24"/>
        </w:rPr>
        <w:t xml:space="preserve">estaca-se </w:t>
      </w:r>
      <w:r>
        <w:rPr>
          <w:rFonts w:ascii="Times New Roman" w:hAnsi="Times New Roman" w:cs="Times New Roman"/>
          <w:sz w:val="24"/>
          <w:szCs w:val="24"/>
        </w:rPr>
        <w:t xml:space="preserve">também, </w:t>
      </w:r>
      <w:r w:rsidRPr="004928FC">
        <w:rPr>
          <w:rFonts w:ascii="Times New Roman" w:hAnsi="Times New Roman" w:cs="Times New Roman"/>
          <w:sz w:val="24"/>
          <w:szCs w:val="24"/>
        </w:rPr>
        <w:t xml:space="preserve">o </w:t>
      </w:r>
      <w:r w:rsidR="00EF7397">
        <w:rPr>
          <w:rFonts w:ascii="Times New Roman" w:hAnsi="Times New Roman" w:cs="Times New Roman"/>
          <w:sz w:val="24"/>
          <w:szCs w:val="24"/>
        </w:rPr>
        <w:t>princípio da universalidade da j</w:t>
      </w:r>
      <w:r w:rsidR="00F312BC" w:rsidRPr="004928FC">
        <w:rPr>
          <w:rFonts w:ascii="Times New Roman" w:hAnsi="Times New Roman" w:cs="Times New Roman"/>
          <w:sz w:val="24"/>
          <w:szCs w:val="24"/>
        </w:rPr>
        <w:t>urisdição</w:t>
      </w:r>
      <w:r w:rsidRPr="004928FC">
        <w:rPr>
          <w:rFonts w:ascii="Times New Roman" w:hAnsi="Times New Roman" w:cs="Times New Roman"/>
          <w:sz w:val="24"/>
          <w:szCs w:val="24"/>
        </w:rPr>
        <w:t>, visando reunir esforços dos Estados constituintes com o fim de reprimir os crimes internacionais, julgando os indivíduos independentemente de onde foi cometido o crime.</w:t>
      </w:r>
      <w:r>
        <w:t xml:space="preserve">  </w:t>
      </w:r>
    </w:p>
    <w:p w:rsidR="004928FC" w:rsidRPr="00B32C85" w:rsidRDefault="004928FC" w:rsidP="00A824AB">
      <w:pPr>
        <w:spacing w:line="360" w:lineRule="auto"/>
        <w:ind w:firstLine="709"/>
        <w:jc w:val="both"/>
        <w:rPr>
          <w:rFonts w:ascii="Times New Roman" w:hAnsi="Times New Roman" w:cs="Times New Roman"/>
          <w:sz w:val="24"/>
          <w:szCs w:val="24"/>
          <w:shd w:val="clear" w:color="auto" w:fill="FFFFFF"/>
        </w:rPr>
      </w:pPr>
      <w:r w:rsidRPr="00B32C85">
        <w:rPr>
          <w:rFonts w:ascii="Times New Roman" w:hAnsi="Times New Roman" w:cs="Times New Roman"/>
          <w:sz w:val="24"/>
          <w:szCs w:val="24"/>
          <w:shd w:val="clear" w:color="auto" w:fill="FFFFFF"/>
        </w:rPr>
        <w:t xml:space="preserve">Segundo </w:t>
      </w:r>
      <w:r w:rsidR="00B32C85" w:rsidRPr="00B32C85">
        <w:rPr>
          <w:rFonts w:ascii="Times New Roman" w:hAnsi="Times New Roman" w:cs="Times New Roman"/>
          <w:sz w:val="24"/>
          <w:szCs w:val="24"/>
          <w:shd w:val="clear" w:color="auto" w:fill="FFFFFF"/>
        </w:rPr>
        <w:t xml:space="preserve">Eduardo Enrique </w:t>
      </w:r>
      <w:proofErr w:type="spellStart"/>
      <w:r w:rsidR="00B32C85">
        <w:rPr>
          <w:rFonts w:ascii="Times New Roman" w:hAnsi="Times New Roman" w:cs="Times New Roman"/>
          <w:sz w:val="24"/>
          <w:szCs w:val="24"/>
          <w:shd w:val="clear" w:color="auto" w:fill="FFFFFF"/>
        </w:rPr>
        <w:t>Lewandowiski</w:t>
      </w:r>
      <w:proofErr w:type="spellEnd"/>
      <w:r w:rsidR="00B32C85" w:rsidRPr="00B32C85">
        <w:rPr>
          <w:rFonts w:ascii="Times New Roman" w:hAnsi="Times New Roman" w:cs="Times New Roman"/>
          <w:sz w:val="24"/>
          <w:szCs w:val="24"/>
          <w:shd w:val="clear" w:color="auto" w:fill="FFFFFF"/>
        </w:rPr>
        <w:t xml:space="preserve"> (2002), h</w:t>
      </w:r>
      <w:r w:rsidR="00EF7397">
        <w:rPr>
          <w:rFonts w:ascii="Times New Roman" w:hAnsi="Times New Roman" w:cs="Times New Roman"/>
          <w:sz w:val="24"/>
          <w:szCs w:val="24"/>
          <w:shd w:val="clear" w:color="auto" w:fill="FFFFFF"/>
        </w:rPr>
        <w:t>á ainda o p</w:t>
      </w:r>
      <w:r w:rsidRPr="00B32C85">
        <w:rPr>
          <w:rFonts w:ascii="Times New Roman" w:hAnsi="Times New Roman" w:cs="Times New Roman"/>
          <w:sz w:val="24"/>
          <w:szCs w:val="24"/>
          <w:shd w:val="clear" w:color="auto" w:fill="FFFFFF"/>
        </w:rPr>
        <w:t xml:space="preserve">rincípio da irrelevância da função social, segundo o qual </w:t>
      </w:r>
      <w:r w:rsidR="00B32C85" w:rsidRPr="00B32C85">
        <w:rPr>
          <w:rFonts w:ascii="Times New Roman" w:hAnsi="Times New Roman" w:cs="Times New Roman"/>
          <w:sz w:val="24"/>
          <w:szCs w:val="24"/>
          <w:shd w:val="clear" w:color="auto" w:fill="FFFFFF"/>
        </w:rPr>
        <w:t>“</w:t>
      </w:r>
      <w:r w:rsidRPr="00B32C85">
        <w:rPr>
          <w:rFonts w:ascii="Times New Roman" w:hAnsi="Times New Roman" w:cs="Times New Roman"/>
          <w:sz w:val="24"/>
          <w:szCs w:val="24"/>
          <w:shd w:val="clear" w:color="auto" w:fill="FFFFFF"/>
        </w:rPr>
        <w:t>haverá responsabilização dos atos criminosos praticados por Chefes de Estado ou de Governo, Ministros, Parlamentares e outras autoridades, não sendo conferidos a estes quaisquer imunidades ou privilégios</w:t>
      </w:r>
      <w:r w:rsidR="00B32C85" w:rsidRPr="00B32C85">
        <w:rPr>
          <w:rFonts w:ascii="Times New Roman" w:hAnsi="Times New Roman" w:cs="Times New Roman"/>
          <w:sz w:val="24"/>
          <w:szCs w:val="24"/>
          <w:shd w:val="clear" w:color="auto" w:fill="FFFFFF"/>
        </w:rPr>
        <w:t>”</w:t>
      </w:r>
      <w:r w:rsidRPr="00B32C85">
        <w:rPr>
          <w:rFonts w:ascii="Times New Roman" w:hAnsi="Times New Roman" w:cs="Times New Roman"/>
          <w:sz w:val="24"/>
          <w:szCs w:val="24"/>
          <w:shd w:val="clear" w:color="auto" w:fill="FFFFFF"/>
        </w:rPr>
        <w:t>.</w:t>
      </w:r>
    </w:p>
    <w:p w:rsidR="005E791F" w:rsidRPr="005E791F" w:rsidRDefault="00B32C85" w:rsidP="00A824AB">
      <w:pPr>
        <w:spacing w:line="360" w:lineRule="auto"/>
        <w:ind w:firstLine="709"/>
        <w:jc w:val="both"/>
        <w:rPr>
          <w:rFonts w:ascii="Times New Roman" w:hAnsi="Times New Roman" w:cs="Times New Roman"/>
          <w:color w:val="FF0000"/>
          <w:sz w:val="24"/>
          <w:szCs w:val="24"/>
        </w:rPr>
      </w:pPr>
      <w:r w:rsidRPr="00B32C85">
        <w:rPr>
          <w:rFonts w:ascii="Times New Roman" w:hAnsi="Times New Roman" w:cs="Times New Roman"/>
          <w:sz w:val="24"/>
          <w:szCs w:val="24"/>
          <w:shd w:val="clear" w:color="auto" w:fill="FFFFFF"/>
        </w:rPr>
        <w:t xml:space="preserve">Conforme </w:t>
      </w:r>
      <w:proofErr w:type="spellStart"/>
      <w:r w:rsidR="005A2255">
        <w:rPr>
          <w:rFonts w:ascii="Times New Roman" w:hAnsi="Times New Roman" w:cs="Times New Roman"/>
          <w:sz w:val="24"/>
          <w:szCs w:val="24"/>
          <w:shd w:val="clear" w:color="auto" w:fill="FFFFFF"/>
        </w:rPr>
        <w:t>Lewandowiski</w:t>
      </w:r>
      <w:proofErr w:type="spellEnd"/>
      <w:r w:rsidR="005A2255">
        <w:rPr>
          <w:rFonts w:ascii="Times New Roman" w:hAnsi="Times New Roman" w:cs="Times New Roman"/>
          <w:sz w:val="24"/>
          <w:szCs w:val="24"/>
          <w:shd w:val="clear" w:color="auto" w:fill="FFFFFF"/>
        </w:rPr>
        <w:t xml:space="preserve"> (2002)</w:t>
      </w:r>
      <w:r w:rsidR="008A410D">
        <w:rPr>
          <w:rFonts w:ascii="Times New Roman" w:hAnsi="Times New Roman" w:cs="Times New Roman"/>
          <w:sz w:val="24"/>
          <w:szCs w:val="24"/>
          <w:shd w:val="clear" w:color="auto" w:fill="FFFFFF"/>
        </w:rPr>
        <w:t xml:space="preserve"> existe</w:t>
      </w:r>
      <w:r w:rsidR="00EF7397">
        <w:rPr>
          <w:rFonts w:ascii="Times New Roman" w:hAnsi="Times New Roman" w:cs="Times New Roman"/>
          <w:sz w:val="24"/>
          <w:szCs w:val="24"/>
          <w:shd w:val="clear" w:color="auto" w:fill="FFFFFF"/>
        </w:rPr>
        <w:t xml:space="preserve"> ainda o p</w:t>
      </w:r>
      <w:r w:rsidRPr="00B32C85">
        <w:rPr>
          <w:rFonts w:ascii="Times New Roman" w:hAnsi="Times New Roman" w:cs="Times New Roman"/>
          <w:sz w:val="24"/>
          <w:szCs w:val="24"/>
          <w:shd w:val="clear" w:color="auto" w:fill="FFFFFF"/>
        </w:rPr>
        <w:t>rincípio da responsabilidade dos comandantes, atribui</w:t>
      </w:r>
      <w:r w:rsidR="005A2255">
        <w:rPr>
          <w:rFonts w:ascii="Times New Roman" w:hAnsi="Times New Roman" w:cs="Times New Roman"/>
          <w:sz w:val="24"/>
          <w:szCs w:val="24"/>
          <w:shd w:val="clear" w:color="auto" w:fill="FFFFFF"/>
        </w:rPr>
        <w:t>ndo a estes e seus superiores “</w:t>
      </w:r>
      <w:r w:rsidRPr="00B32C85">
        <w:rPr>
          <w:rFonts w:ascii="Times New Roman" w:hAnsi="Times New Roman" w:cs="Times New Roman"/>
          <w:sz w:val="24"/>
          <w:szCs w:val="24"/>
          <w:shd w:val="clear" w:color="auto" w:fill="FFFFFF"/>
        </w:rPr>
        <w:t>o dever de não medir esforços para que evitem os crimes, mesmo não estando fisicamente no local da prática do crime”.</w:t>
      </w:r>
    </w:p>
    <w:p w:rsidR="005E791F" w:rsidRPr="0040769D" w:rsidRDefault="005E791F" w:rsidP="005E791F">
      <w:pPr>
        <w:spacing w:line="360" w:lineRule="auto"/>
        <w:ind w:firstLine="708"/>
        <w:jc w:val="both"/>
        <w:rPr>
          <w:rFonts w:ascii="Times New Roman" w:hAnsi="Times New Roman" w:cs="Times New Roman"/>
          <w:sz w:val="24"/>
          <w:szCs w:val="24"/>
        </w:rPr>
      </w:pPr>
      <w:r w:rsidRPr="0040769D">
        <w:rPr>
          <w:rFonts w:ascii="Times New Roman" w:hAnsi="Times New Roman" w:cs="Times New Roman"/>
          <w:sz w:val="24"/>
          <w:szCs w:val="24"/>
        </w:rPr>
        <w:t>O último princípio é o da impre</w:t>
      </w:r>
      <w:r w:rsidR="00B32C85">
        <w:rPr>
          <w:rFonts w:ascii="Times New Roman" w:hAnsi="Times New Roman" w:cs="Times New Roman"/>
          <w:sz w:val="24"/>
          <w:szCs w:val="24"/>
        </w:rPr>
        <w:t xml:space="preserve">scritibilidade, segundo o qual </w:t>
      </w:r>
      <w:r w:rsidRPr="0040769D">
        <w:rPr>
          <w:rFonts w:ascii="Times New Roman" w:hAnsi="Times New Roman" w:cs="Times New Roman"/>
          <w:sz w:val="24"/>
          <w:szCs w:val="24"/>
        </w:rPr>
        <w:t>os crimes de competência do TPI não sofrem a prescrição penal, como descrito no art.29, do Estatuto de Roma.</w:t>
      </w:r>
    </w:p>
    <w:p w:rsidR="004E4472" w:rsidRPr="005E791F" w:rsidRDefault="008A410D" w:rsidP="005E791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do exposto, evidencia-se</w:t>
      </w:r>
      <w:r w:rsidR="005E791F" w:rsidRPr="0040769D">
        <w:rPr>
          <w:rFonts w:ascii="Times New Roman" w:hAnsi="Times New Roman" w:cs="Times New Roman"/>
          <w:sz w:val="24"/>
          <w:szCs w:val="24"/>
        </w:rPr>
        <w:t xml:space="preserve"> a importância da criação do TPI, para a sociedade internacional na batalha contra a impunidade e em favor de um maior respeito aos Direitos Humanos.   Salienta-se ainda que a imposição de um Tribunal permanente, como o TPI, causa uma maior segurança jurídica e social no que diz respeito às violações a que estamos submetidos, trazendo um paradigma social em busca de comprometimento inter</w:t>
      </w:r>
      <w:r w:rsidR="00BA3A81">
        <w:rPr>
          <w:rFonts w:ascii="Times New Roman" w:hAnsi="Times New Roman" w:cs="Times New Roman"/>
          <w:sz w:val="24"/>
          <w:szCs w:val="24"/>
        </w:rPr>
        <w:t>nacional efetivo.  No entanto,</w:t>
      </w:r>
      <w:r w:rsidR="00EF7397">
        <w:rPr>
          <w:rFonts w:ascii="Times New Roman" w:hAnsi="Times New Roman" w:cs="Times New Roman"/>
          <w:sz w:val="24"/>
          <w:szCs w:val="24"/>
        </w:rPr>
        <w:t xml:space="preserve"> esta Corte</w:t>
      </w:r>
      <w:proofErr w:type="gramStart"/>
      <w:r w:rsidR="00EF7397">
        <w:rPr>
          <w:rFonts w:ascii="Times New Roman" w:hAnsi="Times New Roman" w:cs="Times New Roman"/>
          <w:sz w:val="24"/>
          <w:szCs w:val="24"/>
        </w:rPr>
        <w:t xml:space="preserve">  </w:t>
      </w:r>
      <w:proofErr w:type="gramEnd"/>
      <w:r w:rsidR="00EF7397">
        <w:rPr>
          <w:rFonts w:ascii="Times New Roman" w:hAnsi="Times New Roman" w:cs="Times New Roman"/>
          <w:sz w:val="24"/>
          <w:szCs w:val="24"/>
        </w:rPr>
        <w:t>não está isenta</w:t>
      </w:r>
      <w:r w:rsidR="005E791F" w:rsidRPr="0040769D">
        <w:rPr>
          <w:rFonts w:ascii="Times New Roman" w:hAnsi="Times New Roman" w:cs="Times New Roman"/>
          <w:sz w:val="24"/>
          <w:szCs w:val="24"/>
        </w:rPr>
        <w:t xml:space="preserve"> de críticas e poder político em seus julgamentos, conforme aduz Piovesan (2018, p. 101</w:t>
      </w:r>
      <w:r w:rsidR="00AE0EE1">
        <w:rPr>
          <w:rFonts w:ascii="Times New Roman" w:hAnsi="Times New Roman" w:cs="Times New Roman"/>
          <w:sz w:val="24"/>
          <w:szCs w:val="24"/>
        </w:rPr>
        <w:t>)</w:t>
      </w:r>
    </w:p>
    <w:p w:rsidR="002B60A7" w:rsidRPr="00A824AB" w:rsidRDefault="002B60A7" w:rsidP="00A824AB">
      <w:pPr>
        <w:spacing w:after="160" w:line="240" w:lineRule="auto"/>
        <w:ind w:left="2268"/>
        <w:jc w:val="both"/>
        <w:rPr>
          <w:rFonts w:ascii="Times New Roman" w:eastAsia="Calibri" w:hAnsi="Times New Roman" w:cs="Times New Roman"/>
          <w:sz w:val="20"/>
          <w:szCs w:val="20"/>
        </w:rPr>
      </w:pPr>
      <w:r w:rsidRPr="00A824AB">
        <w:rPr>
          <w:rFonts w:ascii="Times New Roman" w:eastAsia="Calibri" w:hAnsi="Times New Roman" w:cs="Times New Roman"/>
          <w:sz w:val="20"/>
          <w:szCs w:val="20"/>
        </w:rPr>
        <w:t xml:space="preserve">O Tribunal Penal Internacional permite limitar a seletividade política até então existente. Como visto, os Tribunais </w:t>
      </w:r>
      <w:r w:rsidRPr="00A824AB">
        <w:rPr>
          <w:rFonts w:ascii="Times New Roman" w:eastAsia="Calibri" w:hAnsi="Times New Roman" w:cs="Times New Roman"/>
          <w:i/>
          <w:sz w:val="20"/>
          <w:szCs w:val="20"/>
        </w:rPr>
        <w:t>ad hoc</w:t>
      </w:r>
      <w:r w:rsidRPr="00A824AB">
        <w:rPr>
          <w:rFonts w:ascii="Times New Roman" w:eastAsia="Calibri" w:hAnsi="Times New Roman" w:cs="Times New Roman"/>
          <w:sz w:val="20"/>
          <w:szCs w:val="20"/>
        </w:rPr>
        <w:t>, criados na década de 90 para julgar os crimes ocorridos na ex-Iug</w:t>
      </w:r>
      <w:r w:rsidR="00400811" w:rsidRPr="00A824AB">
        <w:rPr>
          <w:rFonts w:ascii="Times New Roman" w:eastAsia="Calibri" w:hAnsi="Times New Roman" w:cs="Times New Roman"/>
          <w:sz w:val="20"/>
          <w:szCs w:val="20"/>
        </w:rPr>
        <w:t>oslávia e em Ruanda, basearam</w:t>
      </w:r>
      <w:r w:rsidRPr="00A824AB">
        <w:rPr>
          <w:rFonts w:ascii="Times New Roman" w:eastAsia="Calibri" w:hAnsi="Times New Roman" w:cs="Times New Roman"/>
          <w:sz w:val="20"/>
          <w:szCs w:val="20"/>
        </w:rPr>
        <w:t xml:space="preserve">-se em resoluções do Conselho de Segurança da ONU, para as quais se requer o consenso dos </w:t>
      </w:r>
      <w:proofErr w:type="gramStart"/>
      <w:r w:rsidRPr="00A824AB">
        <w:rPr>
          <w:rFonts w:ascii="Times New Roman" w:eastAsia="Calibri" w:hAnsi="Times New Roman" w:cs="Times New Roman"/>
          <w:sz w:val="20"/>
          <w:szCs w:val="20"/>
        </w:rPr>
        <w:t>5</w:t>
      </w:r>
      <w:proofErr w:type="gramEnd"/>
      <w:r w:rsidRPr="00A824AB">
        <w:rPr>
          <w:rFonts w:ascii="Times New Roman" w:eastAsia="Calibri" w:hAnsi="Times New Roman" w:cs="Times New Roman"/>
          <w:sz w:val="20"/>
          <w:szCs w:val="20"/>
        </w:rPr>
        <w:t xml:space="preserve"> membros permanentes, com poder de veto, nos termos do artigo 27, § 3o, da Carta da ONU. Ao contrário, o Tribunal Penal Internacional assenta-se no primado da legalidade, mediante uma justiça preestabelecida, permanente e independente, aplicável igualmente a todos os Estados que a </w:t>
      </w:r>
      <w:proofErr w:type="gramStart"/>
      <w:r w:rsidRPr="00A824AB">
        <w:rPr>
          <w:rFonts w:ascii="Times New Roman" w:eastAsia="Calibri" w:hAnsi="Times New Roman" w:cs="Times New Roman"/>
          <w:sz w:val="20"/>
          <w:szCs w:val="20"/>
        </w:rPr>
        <w:t>reconhecem,</w:t>
      </w:r>
      <w:proofErr w:type="gramEnd"/>
      <w:r w:rsidRPr="00A824AB">
        <w:rPr>
          <w:rFonts w:ascii="Times New Roman" w:eastAsia="Calibri" w:hAnsi="Times New Roman" w:cs="Times New Roman"/>
          <w:sz w:val="20"/>
          <w:szCs w:val="20"/>
        </w:rPr>
        <w:t xml:space="preserve"> capaz de assegurar direitos e combater a impunidade, especialmente a dos mais graves crimes internacionais. Consagra-se o</w:t>
      </w:r>
      <w:r w:rsidRPr="00A824AB">
        <w:rPr>
          <w:rFonts w:ascii="Times New Roman" w:eastAsia="Calibri" w:hAnsi="Times New Roman" w:cs="Times New Roman"/>
          <w:b/>
          <w:sz w:val="20"/>
          <w:szCs w:val="20"/>
        </w:rPr>
        <w:t xml:space="preserve"> </w:t>
      </w:r>
      <w:r w:rsidRPr="00A824AB">
        <w:rPr>
          <w:rFonts w:ascii="Times New Roman" w:eastAsia="Calibri" w:hAnsi="Times New Roman" w:cs="Times New Roman"/>
          <w:sz w:val="20"/>
          <w:szCs w:val="20"/>
        </w:rPr>
        <w:t xml:space="preserve">princípio da universalidade, na medida em que o Estatuto de Roma se aplica universalmente a </w:t>
      </w:r>
      <w:proofErr w:type="gramStart"/>
      <w:r w:rsidRPr="00A824AB">
        <w:rPr>
          <w:rFonts w:ascii="Times New Roman" w:eastAsia="Calibri" w:hAnsi="Times New Roman" w:cs="Times New Roman"/>
          <w:sz w:val="20"/>
          <w:szCs w:val="20"/>
        </w:rPr>
        <w:t>todos os Estados partes</w:t>
      </w:r>
      <w:proofErr w:type="gramEnd"/>
      <w:r w:rsidRPr="00A824AB">
        <w:rPr>
          <w:rFonts w:ascii="Times New Roman" w:eastAsia="Calibri" w:hAnsi="Times New Roman" w:cs="Times New Roman"/>
          <w:sz w:val="20"/>
          <w:szCs w:val="20"/>
        </w:rPr>
        <w:t xml:space="preserve">, que são iguais perante o Tribunal Penal, afastando a relação entre “vencedores” e “vencidos”. </w:t>
      </w:r>
    </w:p>
    <w:p w:rsidR="005E791F" w:rsidRPr="00A824AB" w:rsidRDefault="005E791F" w:rsidP="00A824AB">
      <w:pPr>
        <w:spacing w:line="360" w:lineRule="auto"/>
        <w:ind w:firstLine="708"/>
        <w:jc w:val="both"/>
        <w:rPr>
          <w:rFonts w:ascii="Times New Roman" w:hAnsi="Times New Roman" w:cs="Times New Roman"/>
          <w:sz w:val="24"/>
          <w:szCs w:val="24"/>
        </w:rPr>
      </w:pPr>
      <w:proofErr w:type="spellStart"/>
      <w:r w:rsidRPr="0040769D">
        <w:rPr>
          <w:rFonts w:ascii="Times New Roman" w:hAnsi="Times New Roman" w:cs="Times New Roman"/>
          <w:sz w:val="24"/>
          <w:szCs w:val="24"/>
        </w:rPr>
        <w:t>Cançado</w:t>
      </w:r>
      <w:proofErr w:type="spellEnd"/>
      <w:r w:rsidRPr="0040769D">
        <w:rPr>
          <w:rFonts w:ascii="Times New Roman" w:hAnsi="Times New Roman" w:cs="Times New Roman"/>
          <w:sz w:val="24"/>
          <w:szCs w:val="24"/>
        </w:rPr>
        <w:t xml:space="preserve"> Trindade (2013) refletindo sobre o alcance da Corte Criminal aos</w:t>
      </w:r>
      <w:proofErr w:type="gramStart"/>
      <w:r w:rsidRPr="0040769D">
        <w:rPr>
          <w:rFonts w:ascii="Times New Roman" w:hAnsi="Times New Roman" w:cs="Times New Roman"/>
          <w:sz w:val="24"/>
          <w:szCs w:val="24"/>
        </w:rPr>
        <w:t xml:space="preserve">  </w:t>
      </w:r>
      <w:proofErr w:type="gramEnd"/>
      <w:r w:rsidRPr="0040769D">
        <w:rPr>
          <w:rFonts w:ascii="Times New Roman" w:hAnsi="Times New Roman" w:cs="Times New Roman"/>
          <w:sz w:val="24"/>
          <w:szCs w:val="24"/>
        </w:rPr>
        <w:t>casos de violação d</w:t>
      </w:r>
      <w:r w:rsidR="00AE0EE1">
        <w:rPr>
          <w:rFonts w:ascii="Times New Roman" w:hAnsi="Times New Roman" w:cs="Times New Roman"/>
          <w:sz w:val="24"/>
          <w:szCs w:val="24"/>
        </w:rPr>
        <w:t>os direitos humanos,  destaca</w:t>
      </w:r>
      <w:r w:rsidRPr="0040769D">
        <w:rPr>
          <w:rFonts w:ascii="Times New Roman" w:hAnsi="Times New Roman" w:cs="Times New Roman"/>
          <w:sz w:val="24"/>
          <w:szCs w:val="24"/>
        </w:rPr>
        <w:t xml:space="preserve"> que não há como passar despercebido que os </w:t>
      </w:r>
      <w:r w:rsidR="00BA3A81">
        <w:rPr>
          <w:rFonts w:ascii="Times New Roman" w:hAnsi="Times New Roman" w:cs="Times New Roman"/>
          <w:sz w:val="24"/>
          <w:szCs w:val="24"/>
        </w:rPr>
        <w:t>“</w:t>
      </w:r>
      <w:r w:rsidRPr="0040769D">
        <w:rPr>
          <w:rFonts w:ascii="Times New Roman" w:hAnsi="Times New Roman" w:cs="Times New Roman"/>
          <w:sz w:val="24"/>
          <w:szCs w:val="24"/>
        </w:rPr>
        <w:t xml:space="preserve">casos que alcançam os tribunais internacionais constituem uma parcela ínfima das múltiplas </w:t>
      </w:r>
      <w:r w:rsidRPr="0040769D">
        <w:rPr>
          <w:rFonts w:ascii="Times New Roman" w:hAnsi="Times New Roman" w:cs="Times New Roman"/>
          <w:sz w:val="24"/>
          <w:szCs w:val="24"/>
        </w:rPr>
        <w:lastRenderedPageBreak/>
        <w:t>injustiças e abusos perpetrados diariamente</w:t>
      </w:r>
      <w:r w:rsidR="00BA3A81">
        <w:rPr>
          <w:rFonts w:ascii="Times New Roman" w:hAnsi="Times New Roman" w:cs="Times New Roman"/>
          <w:sz w:val="24"/>
          <w:szCs w:val="24"/>
        </w:rPr>
        <w:t>”</w:t>
      </w:r>
      <w:r w:rsidRPr="0040769D">
        <w:rPr>
          <w:rFonts w:ascii="Times New Roman" w:hAnsi="Times New Roman" w:cs="Times New Roman"/>
          <w:sz w:val="24"/>
          <w:szCs w:val="24"/>
        </w:rPr>
        <w:t xml:space="preserve"> contra os seres humanos e os povos em todo o mundo.</w:t>
      </w:r>
    </w:p>
    <w:p w:rsidR="005E791F" w:rsidRPr="005E791F" w:rsidRDefault="005E791F" w:rsidP="005E791F">
      <w:pPr>
        <w:spacing w:line="360" w:lineRule="auto"/>
        <w:ind w:firstLine="360"/>
        <w:jc w:val="both"/>
        <w:rPr>
          <w:rFonts w:ascii="Times New Roman" w:hAnsi="Times New Roman" w:cs="Times New Roman"/>
          <w:b/>
          <w:sz w:val="24"/>
          <w:szCs w:val="24"/>
        </w:rPr>
      </w:pPr>
      <w:proofErr w:type="gramStart"/>
      <w:r w:rsidRPr="005E791F">
        <w:rPr>
          <w:rFonts w:ascii="Times New Roman" w:hAnsi="Times New Roman" w:cs="Times New Roman"/>
          <w:b/>
          <w:sz w:val="24"/>
          <w:szCs w:val="24"/>
        </w:rPr>
        <w:t>3.2 RECEPTIVIDADE</w:t>
      </w:r>
      <w:proofErr w:type="gramEnd"/>
      <w:r w:rsidRPr="005E791F">
        <w:rPr>
          <w:rFonts w:ascii="Times New Roman" w:hAnsi="Times New Roman" w:cs="Times New Roman"/>
          <w:b/>
          <w:sz w:val="24"/>
          <w:szCs w:val="24"/>
        </w:rPr>
        <w:t xml:space="preserve"> DO TRIBUNAL PENAL INTERNACIONAL PELO DIREITO BRASILEIRO</w:t>
      </w:r>
    </w:p>
    <w:p w:rsidR="005E791F" w:rsidRPr="00BA3A81" w:rsidRDefault="00BA3A81" w:rsidP="00A824AB">
      <w:pPr>
        <w:pStyle w:val="indent"/>
        <w:spacing w:before="0" w:beforeAutospacing="0" w:after="0" w:line="360" w:lineRule="auto"/>
        <w:ind w:firstLine="709"/>
        <w:jc w:val="both"/>
      </w:pPr>
      <w:proofErr w:type="spellStart"/>
      <w:r w:rsidRPr="00BA3A81">
        <w:t>Mazzuoli</w:t>
      </w:r>
      <w:proofErr w:type="spellEnd"/>
      <w:r w:rsidRPr="00BA3A81">
        <w:t xml:space="preserve"> (2018)</w:t>
      </w:r>
      <w:r>
        <w:t xml:space="preserve"> </w:t>
      </w:r>
      <w:r w:rsidR="005E791F" w:rsidRPr="00BA3A81">
        <w:t>destacou que o</w:t>
      </w:r>
      <w:r w:rsidRPr="00BA3A81">
        <w:rPr>
          <w:b/>
        </w:rPr>
        <w:t xml:space="preserve"> </w:t>
      </w:r>
      <w:r w:rsidR="00292641" w:rsidRPr="00BA3A81">
        <w:t xml:space="preserve">corpo diplomático brasileiro </w:t>
      </w:r>
      <w:r w:rsidR="008A370B" w:rsidRPr="00BA3A81">
        <w:t>havia participado,</w:t>
      </w:r>
      <w:proofErr w:type="gramStart"/>
      <w:r w:rsidR="008A370B" w:rsidRPr="00BA3A81">
        <w:t xml:space="preserve"> </w:t>
      </w:r>
      <w:r w:rsidR="00292641" w:rsidRPr="00BA3A81">
        <w:t xml:space="preserve"> </w:t>
      </w:r>
      <w:proofErr w:type="gramEnd"/>
      <w:r w:rsidR="00292641" w:rsidRPr="00BA3A81">
        <w:t>mesmo antes da Conferência de Roma de 1998, de uma Comissão Preparatóri</w:t>
      </w:r>
      <w:r w:rsidR="008A370B" w:rsidRPr="00BA3A81">
        <w:t xml:space="preserve">a para o estabelecimento de um Tribunal Penal Internacional e, ainda, que esta Comissão </w:t>
      </w:r>
      <w:r w:rsidR="00292641" w:rsidRPr="00BA3A81">
        <w:t xml:space="preserve"> teve atuação em todo o processo de criação do TPI. </w:t>
      </w:r>
    </w:p>
    <w:p w:rsidR="00994A8B" w:rsidRDefault="008A370B" w:rsidP="00A824AB">
      <w:pPr>
        <w:pStyle w:val="indent"/>
        <w:spacing w:before="0" w:beforeAutospacing="0" w:after="0" w:line="360" w:lineRule="auto"/>
        <w:ind w:firstLine="709"/>
        <w:jc w:val="both"/>
      </w:pPr>
      <w:r w:rsidRPr="00BA3A81">
        <w:t xml:space="preserve">Esse empenho, ainda segundo, </w:t>
      </w:r>
      <w:proofErr w:type="spellStart"/>
      <w:r w:rsidR="00994A8B" w:rsidRPr="00BA3A81">
        <w:t>Mazzuoli</w:t>
      </w:r>
      <w:proofErr w:type="spellEnd"/>
      <w:r w:rsidR="00994A8B" w:rsidRPr="00BA3A81">
        <w:t xml:space="preserve"> (</w:t>
      </w:r>
      <w:r w:rsidR="00BA3A81" w:rsidRPr="00BA3A81">
        <w:t>2018</w:t>
      </w:r>
      <w:proofErr w:type="gramStart"/>
      <w:r w:rsidR="00994A8B" w:rsidRPr="00BA3A81">
        <w:t xml:space="preserve"> )</w:t>
      </w:r>
      <w:proofErr w:type="gramEnd"/>
      <w:r w:rsidR="00994A8B" w:rsidRPr="00BA3A81">
        <w:t xml:space="preserve">, </w:t>
      </w:r>
      <w:r w:rsidR="00BA3A81" w:rsidRPr="00BA3A81">
        <w:t>se</w:t>
      </w:r>
      <w:r w:rsidR="00BA3A81">
        <w:t xml:space="preserve"> deu</w:t>
      </w:r>
      <w:r w:rsidR="00292641" w:rsidRPr="00994A8B">
        <w:t xml:space="preserve"> </w:t>
      </w:r>
      <w:r w:rsidR="00F8307F">
        <w:t>por via de regra, em razão da formalização</w:t>
      </w:r>
      <w:r w:rsidR="00292641" w:rsidRPr="00292641">
        <w:t xml:space="preserve"> do </w:t>
      </w:r>
      <w:r w:rsidR="00F8307F">
        <w:t>“</w:t>
      </w:r>
      <w:r w:rsidR="00292641" w:rsidRPr="00292641">
        <w:t>art. 7º do Ato das Disposições Constitucionais Transitórias, da Constituição brasileira de 1988</w:t>
      </w:r>
      <w:r w:rsidR="00F8307F">
        <w:t>”</w:t>
      </w:r>
      <w:r w:rsidR="00292641" w:rsidRPr="00292641">
        <w:t xml:space="preserve">, que estabelece que “o Brasil </w:t>
      </w:r>
      <w:r w:rsidR="00994A8B">
        <w:t>propugnará pela formação de um Tribunal Internacional dos Direitos H</w:t>
      </w:r>
      <w:r w:rsidR="00292641" w:rsidRPr="00292641">
        <w:t>umanos”.</w:t>
      </w:r>
    </w:p>
    <w:p w:rsidR="005E791F" w:rsidRDefault="00994A8B" w:rsidP="00A824AB">
      <w:pPr>
        <w:pStyle w:val="indent"/>
        <w:spacing w:before="0" w:beforeAutospacing="0" w:after="0" w:afterAutospacing="0" w:line="360" w:lineRule="auto"/>
        <w:ind w:firstLine="709"/>
        <w:jc w:val="both"/>
      </w:pPr>
      <w:r>
        <w:t>Corroborando esta participação na idealização e consolidação da criação de um Tribunal Internacional de Direitos Humanos,</w:t>
      </w:r>
      <w:proofErr w:type="gramStart"/>
      <w:r>
        <w:t xml:space="preserve"> </w:t>
      </w:r>
      <w:r w:rsidR="00292641" w:rsidRPr="00292641">
        <w:t xml:space="preserve"> </w:t>
      </w:r>
      <w:proofErr w:type="gramEnd"/>
      <w:r w:rsidR="00292641" w:rsidRPr="00292641">
        <w:t>em fevereiro de 2000 o governo brasilei</w:t>
      </w:r>
      <w:r>
        <w:t xml:space="preserve">ro assinou o Estatuto de Roma. </w:t>
      </w:r>
      <w:r w:rsidR="009B7E9F" w:rsidRPr="00994A8B">
        <w:t xml:space="preserve">O Brasil ratificou o Estatuto de Roma/Tratado de </w:t>
      </w:r>
      <w:r w:rsidRPr="00994A8B">
        <w:t>Roma, através</w:t>
      </w:r>
      <w:r w:rsidR="00B23AC0">
        <w:t xml:space="preserve"> do Decreto 4388, de 25/09/</w:t>
      </w:r>
      <w:r>
        <w:t>2002. D</w:t>
      </w:r>
      <w:r w:rsidR="009B7E9F" w:rsidRPr="00994A8B">
        <w:t xml:space="preserve">essa </w:t>
      </w:r>
      <w:r w:rsidR="00B23AC0">
        <w:t>maneira</w:t>
      </w:r>
      <w:r>
        <w:t>,</w:t>
      </w:r>
      <w:r w:rsidR="009B7E9F" w:rsidRPr="00994A8B">
        <w:t xml:space="preserve"> o Estado brasileiro se submete à competência do TPI. Essa adesão está fundamentada no art. 5º § 4º, acrescido pela E/C 45 2004, que</w:t>
      </w:r>
      <w:proofErr w:type="gramStart"/>
      <w:r w:rsidR="009B7E9F" w:rsidRPr="00994A8B">
        <w:t xml:space="preserve">   </w:t>
      </w:r>
      <w:proofErr w:type="gramEnd"/>
      <w:r w:rsidR="009B7E9F" w:rsidRPr="00994A8B">
        <w:t>assim dispõe:</w:t>
      </w:r>
      <w:r>
        <w:t xml:space="preserve"> </w:t>
      </w:r>
      <w:r w:rsidR="009B7E9F" w:rsidRPr="00994A8B">
        <w:t xml:space="preserve">“O </w:t>
      </w:r>
      <w:r w:rsidR="009B7E9F" w:rsidRPr="00994A8B">
        <w:rPr>
          <w:bCs/>
        </w:rPr>
        <w:t>Brasil se submete à jurisdição de Tribunal Penal Internacional</w:t>
      </w:r>
      <w:r w:rsidR="009B7E9F" w:rsidRPr="00994A8B">
        <w:rPr>
          <w:b/>
          <w:bCs/>
        </w:rPr>
        <w:t xml:space="preserve"> </w:t>
      </w:r>
      <w:r w:rsidR="009B7E9F" w:rsidRPr="00994A8B">
        <w:t>a cuja criação tenha manifestado adesão”.</w:t>
      </w:r>
    </w:p>
    <w:p w:rsidR="00801AEC" w:rsidRPr="00A824AB" w:rsidRDefault="00703DD0" w:rsidP="00A824AB">
      <w:pPr>
        <w:spacing w:line="360" w:lineRule="auto"/>
        <w:ind w:firstLine="709"/>
        <w:jc w:val="both"/>
        <w:rPr>
          <w:rFonts w:ascii="Times New Roman" w:hAnsi="Times New Roman" w:cs="Times New Roman"/>
          <w:sz w:val="24"/>
          <w:szCs w:val="24"/>
        </w:rPr>
      </w:pPr>
      <w:r w:rsidRPr="00703DD0">
        <w:rPr>
          <w:rFonts w:ascii="Times New Roman" w:hAnsi="Times New Roman" w:cs="Times New Roman"/>
          <w:sz w:val="24"/>
          <w:szCs w:val="24"/>
        </w:rPr>
        <w:t>Dessa forma, todas as disposições do Estatuto de Roma têm nível hierárquico constitucional no Brasil</w:t>
      </w:r>
      <w:r w:rsidRPr="00703DD0">
        <w:rPr>
          <w:rFonts w:ascii="Times New Roman" w:hAnsi="Times New Roman" w:cs="Times New Roman"/>
          <w:i/>
          <w:sz w:val="24"/>
          <w:szCs w:val="24"/>
        </w:rPr>
        <w:t>,</w:t>
      </w:r>
      <w:r w:rsidRPr="00703DD0">
        <w:rPr>
          <w:rFonts w:ascii="Times New Roman" w:hAnsi="Times New Roman" w:cs="Times New Roman"/>
          <w:sz w:val="24"/>
          <w:szCs w:val="24"/>
        </w:rPr>
        <w:t xml:space="preserve"> segundo o comando imperativo (“o Brasil se submete…”) do art. 5º, § 4º, da Carta Magna, integrando o “bloco de constitucionalidade/</w:t>
      </w:r>
      <w:proofErr w:type="spellStart"/>
      <w:r w:rsidRPr="00703DD0">
        <w:rPr>
          <w:rFonts w:ascii="Times New Roman" w:hAnsi="Times New Roman" w:cs="Times New Roman"/>
          <w:sz w:val="24"/>
          <w:szCs w:val="24"/>
        </w:rPr>
        <w:t>convencionalidade</w:t>
      </w:r>
      <w:proofErr w:type="spellEnd"/>
      <w:r w:rsidRPr="00703DD0">
        <w:rPr>
          <w:rFonts w:ascii="Times New Roman" w:hAnsi="Times New Roman" w:cs="Times New Roman"/>
          <w:sz w:val="24"/>
          <w:szCs w:val="24"/>
        </w:rPr>
        <w:t>” do Direito brasileiro.</w:t>
      </w:r>
    </w:p>
    <w:p w:rsidR="00324EF2" w:rsidRDefault="006515E4" w:rsidP="00A824AB">
      <w:pPr>
        <w:pStyle w:val="PargrafodaLista"/>
        <w:numPr>
          <w:ilvl w:val="0"/>
          <w:numId w:val="22"/>
        </w:numPr>
        <w:spacing w:line="360" w:lineRule="auto"/>
        <w:jc w:val="both"/>
        <w:rPr>
          <w:rFonts w:ascii="Times New Roman" w:hAnsi="Times New Roman" w:cs="Times New Roman"/>
          <w:b/>
          <w:sz w:val="24"/>
          <w:szCs w:val="24"/>
          <w:shd w:val="clear" w:color="auto" w:fill="FFFFFF"/>
        </w:rPr>
      </w:pPr>
      <w:r w:rsidRPr="00B23AC0">
        <w:rPr>
          <w:rFonts w:ascii="Times New Roman" w:hAnsi="Times New Roman" w:cs="Times New Roman"/>
          <w:b/>
          <w:sz w:val="24"/>
          <w:szCs w:val="24"/>
          <w:shd w:val="clear" w:color="auto" w:fill="FFFFFF"/>
        </w:rPr>
        <w:t>ATUAÇÃO DO T</w:t>
      </w:r>
      <w:r w:rsidR="00400811" w:rsidRPr="00B23AC0">
        <w:rPr>
          <w:rFonts w:ascii="Times New Roman" w:hAnsi="Times New Roman" w:cs="Times New Roman"/>
          <w:b/>
          <w:sz w:val="24"/>
          <w:szCs w:val="24"/>
          <w:shd w:val="clear" w:color="auto" w:fill="FFFFFF"/>
        </w:rPr>
        <w:t>RIBUNAL PENAL INTERNACIONAL</w:t>
      </w:r>
      <w:proofErr w:type="gramStart"/>
      <w:r w:rsidR="00400811" w:rsidRPr="00B23AC0">
        <w:rPr>
          <w:rFonts w:ascii="Times New Roman" w:hAnsi="Times New Roman" w:cs="Times New Roman"/>
          <w:b/>
          <w:sz w:val="24"/>
          <w:szCs w:val="24"/>
          <w:shd w:val="clear" w:color="auto" w:fill="FFFFFF"/>
        </w:rPr>
        <w:t xml:space="preserve"> </w:t>
      </w:r>
      <w:r w:rsidRPr="00B23AC0">
        <w:rPr>
          <w:rFonts w:ascii="Times New Roman" w:hAnsi="Times New Roman" w:cs="Times New Roman"/>
          <w:b/>
          <w:sz w:val="24"/>
          <w:szCs w:val="24"/>
          <w:shd w:val="clear" w:color="auto" w:fill="FFFFFF"/>
        </w:rPr>
        <w:t xml:space="preserve"> </w:t>
      </w:r>
      <w:proofErr w:type="gramEnd"/>
      <w:r w:rsidR="00400811" w:rsidRPr="00B23AC0">
        <w:rPr>
          <w:rFonts w:ascii="Times New Roman" w:hAnsi="Times New Roman" w:cs="Times New Roman"/>
          <w:b/>
          <w:sz w:val="24"/>
          <w:szCs w:val="24"/>
          <w:shd w:val="clear" w:color="auto" w:fill="FFFFFF"/>
        </w:rPr>
        <w:t xml:space="preserve">EM </w:t>
      </w:r>
      <w:r w:rsidRPr="00B23AC0">
        <w:rPr>
          <w:rFonts w:ascii="Times New Roman" w:hAnsi="Times New Roman" w:cs="Times New Roman"/>
          <w:b/>
          <w:sz w:val="24"/>
          <w:szCs w:val="24"/>
          <w:shd w:val="clear" w:color="auto" w:fill="FFFFFF"/>
        </w:rPr>
        <w:t xml:space="preserve">  CASOS JULGADOS </w:t>
      </w:r>
    </w:p>
    <w:p w:rsidR="00A824AB" w:rsidRPr="00A824AB" w:rsidRDefault="00A824AB" w:rsidP="00A824AB">
      <w:pPr>
        <w:pStyle w:val="PargrafodaLista"/>
        <w:spacing w:line="360" w:lineRule="auto"/>
        <w:jc w:val="both"/>
        <w:rPr>
          <w:rFonts w:ascii="Times New Roman" w:hAnsi="Times New Roman" w:cs="Times New Roman"/>
          <w:b/>
          <w:sz w:val="24"/>
          <w:szCs w:val="24"/>
          <w:shd w:val="clear" w:color="auto" w:fill="FFFFFF"/>
        </w:rPr>
      </w:pPr>
    </w:p>
    <w:p w:rsidR="00AC5637" w:rsidRDefault="008A410D" w:rsidP="00A824AB">
      <w:pPr>
        <w:pStyle w:val="PargrafodaLista"/>
        <w:spacing w:line="360" w:lineRule="auto"/>
        <w:ind w:left="0" w:firstLine="709"/>
        <w:jc w:val="both"/>
        <w:rPr>
          <w:rFonts w:ascii="Times New Roman" w:hAnsi="Times New Roman" w:cs="Times New Roman"/>
        </w:rPr>
      </w:pPr>
      <w:r w:rsidRPr="00EF7397">
        <w:rPr>
          <w:rFonts w:ascii="Times New Roman" w:hAnsi="Times New Roman" w:cs="Times New Roman"/>
          <w:sz w:val="24"/>
          <w:szCs w:val="24"/>
          <w:shd w:val="clear" w:color="auto" w:fill="FFFFFF"/>
        </w:rPr>
        <w:t>O Estatuto de Roma, no seu artigo 34,</w:t>
      </w:r>
      <w:r w:rsidR="00EC01F9" w:rsidRPr="00EF7397">
        <w:rPr>
          <w:rFonts w:ascii="Times New Roman" w:hAnsi="Times New Roman" w:cs="Times New Roman"/>
          <w:sz w:val="24"/>
          <w:szCs w:val="24"/>
          <w:shd w:val="clear" w:color="auto" w:fill="FFFFFF"/>
        </w:rPr>
        <w:t xml:space="preserve"> </w:t>
      </w:r>
      <w:r w:rsidRPr="00EF7397">
        <w:rPr>
          <w:rFonts w:ascii="Times New Roman" w:hAnsi="Times New Roman" w:cs="Times New Roman"/>
          <w:sz w:val="24"/>
          <w:szCs w:val="24"/>
          <w:shd w:val="clear" w:color="auto" w:fill="FFFFFF"/>
        </w:rPr>
        <w:t xml:space="preserve">dispõe da composição do Tribunal Penal Internacional, que possuí os seguintes </w:t>
      </w:r>
      <w:r w:rsidR="00EF7397" w:rsidRPr="00EF7397">
        <w:rPr>
          <w:rFonts w:ascii="Times New Roman" w:hAnsi="Times New Roman" w:cs="Times New Roman"/>
          <w:sz w:val="24"/>
          <w:szCs w:val="24"/>
          <w:shd w:val="clear" w:color="auto" w:fill="FFFFFF"/>
        </w:rPr>
        <w:t>órgãos:</w:t>
      </w:r>
      <w:proofErr w:type="gramStart"/>
      <w:r w:rsidR="00EF7397" w:rsidRPr="00EF7397">
        <w:rPr>
          <w:rFonts w:ascii="Times New Roman" w:hAnsi="Times New Roman" w:cs="Times New Roman"/>
          <w:sz w:val="24"/>
          <w:szCs w:val="24"/>
          <w:shd w:val="clear" w:color="auto" w:fill="FFFFFF"/>
        </w:rPr>
        <w:t xml:space="preserve">  </w:t>
      </w:r>
      <w:proofErr w:type="gramEnd"/>
      <w:r w:rsidR="00EF7397" w:rsidRPr="00EF7397">
        <w:rPr>
          <w:rFonts w:ascii="Times New Roman" w:hAnsi="Times New Roman" w:cs="Times New Roman"/>
          <w:sz w:val="24"/>
          <w:szCs w:val="24"/>
          <w:shd w:val="clear" w:color="auto" w:fill="FFFFFF"/>
        </w:rPr>
        <w:t xml:space="preserve">a presidência; </w:t>
      </w:r>
      <w:r w:rsidRPr="00EF7397">
        <w:rPr>
          <w:rFonts w:ascii="Times New Roman" w:hAnsi="Times New Roman" w:cs="Times New Roman"/>
          <w:sz w:val="24"/>
          <w:szCs w:val="24"/>
          <w:shd w:val="clear" w:color="auto" w:fill="FFFFFF"/>
        </w:rPr>
        <w:t>uma seção de instrução, uma seção de julgamento da primeira instâ</w:t>
      </w:r>
      <w:r w:rsidR="00EF7397" w:rsidRPr="00EF7397">
        <w:rPr>
          <w:rFonts w:ascii="Times New Roman" w:hAnsi="Times New Roman" w:cs="Times New Roman"/>
          <w:sz w:val="24"/>
          <w:szCs w:val="24"/>
          <w:shd w:val="clear" w:color="auto" w:fill="FFFFFF"/>
        </w:rPr>
        <w:t xml:space="preserve">ncia, e uma seção de recursos;  o gabinete do procurador; e </w:t>
      </w:r>
      <w:r w:rsidRPr="00EF7397">
        <w:rPr>
          <w:rFonts w:ascii="Times New Roman" w:hAnsi="Times New Roman" w:cs="Times New Roman"/>
          <w:sz w:val="24"/>
          <w:szCs w:val="24"/>
          <w:shd w:val="clear" w:color="auto" w:fill="FFFFFF"/>
        </w:rPr>
        <w:t xml:space="preserve"> a secretaria.</w:t>
      </w:r>
      <w:r w:rsidR="00EF7397" w:rsidRPr="00EF7397">
        <w:rPr>
          <w:rFonts w:ascii="Times New Roman" w:hAnsi="Times New Roman" w:cs="Times New Roman"/>
          <w:sz w:val="24"/>
          <w:szCs w:val="24"/>
          <w:shd w:val="clear" w:color="auto" w:fill="FFFFFF"/>
        </w:rPr>
        <w:t xml:space="preserve"> </w:t>
      </w:r>
    </w:p>
    <w:p w:rsidR="00C261C0" w:rsidRPr="00EF7397" w:rsidRDefault="00C261C0" w:rsidP="00A824AB">
      <w:pPr>
        <w:pStyle w:val="PargrafodaLista"/>
        <w:spacing w:line="36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rPr>
        <w:lastRenderedPageBreak/>
        <w:t>Destaca-se que o Tribunal Penal Internacional, possui um processo que decorre em uma fase na qual o acusado após a lida das acusações, poderá se declarar culpado ou inocente, possuindo também uma fase para defesa na qual será composta por audiências e juntadas de documentos, sempre dando ênfase aos princípios instituídos pelo TPI.</w:t>
      </w:r>
    </w:p>
    <w:p w:rsidR="00545C6F" w:rsidRDefault="00F8307F" w:rsidP="00A824AB">
      <w:pPr>
        <w:pStyle w:val="NormalWeb"/>
        <w:shd w:val="clear" w:color="auto" w:fill="FFFFFF"/>
        <w:spacing w:line="360" w:lineRule="auto"/>
        <w:ind w:firstLine="709"/>
        <w:jc w:val="both"/>
      </w:pPr>
      <w:r>
        <w:t xml:space="preserve">Fernanda </w:t>
      </w:r>
      <w:r w:rsidR="00410EEC">
        <w:t>Garcia</w:t>
      </w:r>
      <w:r w:rsidR="00545C6F">
        <w:t xml:space="preserve"> </w:t>
      </w:r>
      <w:r>
        <w:t>(2012</w:t>
      </w:r>
      <w:r w:rsidR="00410EEC" w:rsidRPr="004610E6">
        <w:t>)</w:t>
      </w:r>
      <w:r w:rsidR="00545C6F" w:rsidRPr="004610E6">
        <w:t>,</w:t>
      </w:r>
      <w:r w:rsidR="00545C6F">
        <w:rPr>
          <w:color w:val="FF0000"/>
        </w:rPr>
        <w:t xml:space="preserve"> </w:t>
      </w:r>
      <w:r w:rsidR="00C261C0">
        <w:t xml:space="preserve">concluí que </w:t>
      </w:r>
      <w:r w:rsidR="00EC01F9">
        <w:t>n</w:t>
      </w:r>
      <w:r>
        <w:t>a execução</w:t>
      </w:r>
      <w:r w:rsidR="00726BCF">
        <w:t xml:space="preserve"> das </w:t>
      </w:r>
      <w:proofErr w:type="gramStart"/>
      <w:r w:rsidR="00726BCF">
        <w:t>penas,</w:t>
      </w:r>
      <w:proofErr w:type="gramEnd"/>
      <w:r w:rsidR="00EC01F9">
        <w:t>o réu pode ser condenado</w:t>
      </w:r>
      <w:r>
        <w:t xml:space="preserve"> a restituir</w:t>
      </w:r>
      <w:r w:rsidR="00C4413B" w:rsidRPr="00EC01F9">
        <w:t xml:space="preserve"> as vítimas</w:t>
      </w:r>
      <w:r>
        <w:t>, de eventuais danos</w:t>
      </w:r>
      <w:r w:rsidR="00C4413B" w:rsidRPr="00EC01F9">
        <w:t xml:space="preserve">. Assim, </w:t>
      </w:r>
      <w:r w:rsidR="00AC5637">
        <w:t>“</w:t>
      </w:r>
      <w:r w:rsidR="00C4413B" w:rsidRPr="00EC01F9">
        <w:t>além de cumprir a pena de reclusão, podem os juízes do TPI ordenar o congelamento dos recursos dos réus nos Estados em que se encontram para que possam ser utilizados com esse fim</w:t>
      </w:r>
      <w:r w:rsidR="00410EEC">
        <w:t>”</w:t>
      </w:r>
      <w:r w:rsidR="00C4413B" w:rsidRPr="00EC01F9">
        <w:t xml:space="preserve">. </w:t>
      </w:r>
    </w:p>
    <w:p w:rsidR="004E4472" w:rsidRPr="00410EEC" w:rsidRDefault="00410EEC" w:rsidP="00A824AB">
      <w:pPr>
        <w:pStyle w:val="NormalWeb"/>
        <w:shd w:val="clear" w:color="auto" w:fill="FFFFFF"/>
        <w:spacing w:line="360" w:lineRule="auto"/>
        <w:ind w:firstLine="709"/>
        <w:jc w:val="both"/>
      </w:pPr>
      <w:r w:rsidRPr="00CE284D">
        <w:t xml:space="preserve">Nas palavras de </w:t>
      </w:r>
      <w:r w:rsidR="00D33204" w:rsidRPr="00CE284D">
        <w:t xml:space="preserve">João Paulo </w:t>
      </w:r>
      <w:proofErr w:type="spellStart"/>
      <w:r w:rsidR="00D33204" w:rsidRPr="00CE284D">
        <w:t>Charleaux</w:t>
      </w:r>
      <w:proofErr w:type="spellEnd"/>
      <w:r w:rsidR="00D33204" w:rsidRPr="00CE284D">
        <w:t xml:space="preserve"> (</w:t>
      </w:r>
      <w:proofErr w:type="gramStart"/>
      <w:r w:rsidR="00D33204" w:rsidRPr="00CE284D">
        <w:t>2016</w:t>
      </w:r>
      <w:r w:rsidR="00CE284D" w:rsidRPr="00CE284D">
        <w:t xml:space="preserve"> </w:t>
      </w:r>
      <w:r w:rsidR="00C342E0" w:rsidRPr="00CE284D">
        <w:t>,</w:t>
      </w:r>
      <w:proofErr w:type="gramEnd"/>
      <w:r w:rsidR="00C342E0" w:rsidRPr="00CE284D">
        <w:t>p.1</w:t>
      </w:r>
      <w:r w:rsidR="00D33204" w:rsidRPr="00CE284D">
        <w:t>),</w:t>
      </w:r>
      <w:r w:rsidR="00D33204" w:rsidRPr="00545C6F">
        <w:rPr>
          <w:color w:val="FF0000"/>
        </w:rPr>
        <w:t xml:space="preserve"> </w:t>
      </w:r>
      <w:r w:rsidR="008A410D" w:rsidRPr="00D33204">
        <w:rPr>
          <w:shd w:val="clear" w:color="auto" w:fill="FFFFFF"/>
        </w:rPr>
        <w:t xml:space="preserve"> “</w:t>
      </w:r>
      <w:r>
        <w:rPr>
          <w:shd w:val="clear" w:color="auto" w:fill="FFFFFF"/>
        </w:rPr>
        <w:t>o mundo passou a contar com um T</w:t>
      </w:r>
      <w:r w:rsidR="00F8307F">
        <w:rPr>
          <w:shd w:val="clear" w:color="auto" w:fill="FFFFFF"/>
        </w:rPr>
        <w:t xml:space="preserve">ribunal capaz de deliberar </w:t>
      </w:r>
      <w:r w:rsidR="00F00FD7" w:rsidRPr="00D33204">
        <w:rPr>
          <w:shd w:val="clear" w:color="auto" w:fill="FFFFFF"/>
        </w:rPr>
        <w:t>os responsáveis pelos mais graves crimes de guerra e crimes contra a humanidade do mundo.</w:t>
      </w:r>
      <w:r w:rsidR="00D33204" w:rsidRPr="00D33204">
        <w:rPr>
          <w:shd w:val="clear" w:color="auto" w:fill="FFFFFF"/>
        </w:rPr>
        <w:t>” Hoje, 17</w:t>
      </w:r>
      <w:r w:rsidR="00F00FD7" w:rsidRPr="00D33204">
        <w:rPr>
          <w:shd w:val="clear" w:color="auto" w:fill="FFFFFF"/>
        </w:rPr>
        <w:t xml:space="preserve"> anos depois, a lista de países que se encontram sob investigação no TPI</w:t>
      </w:r>
      <w:r w:rsidR="00D33204" w:rsidRPr="00D33204">
        <w:rPr>
          <w:shd w:val="clear" w:color="auto" w:fill="FFFFFF"/>
        </w:rPr>
        <w:t xml:space="preserve">, </w:t>
      </w:r>
      <w:r w:rsidR="00F00FD7" w:rsidRPr="00D33204">
        <w:rPr>
          <w:shd w:val="clear" w:color="auto" w:fill="FFFFFF"/>
        </w:rPr>
        <w:t>tem apenas representantes do continente africano. </w:t>
      </w:r>
      <w:r>
        <w:rPr>
          <w:shd w:val="clear" w:color="auto" w:fill="FFFFFF"/>
        </w:rPr>
        <w:t xml:space="preserve">Nessa mesma direção,  </w:t>
      </w:r>
      <w:r w:rsidR="00F00FD7" w:rsidRPr="00D33204">
        <w:t xml:space="preserve">Cícero Alves de Sousa </w:t>
      </w:r>
      <w:r w:rsidR="008A410D" w:rsidRPr="00D33204">
        <w:t>Neto</w:t>
      </w:r>
      <w:r w:rsidR="008A410D" w:rsidRPr="00186271">
        <w:t>,</w:t>
      </w:r>
      <w:r w:rsidR="008A410D" w:rsidRPr="00410EEC">
        <w:rPr>
          <w:color w:val="FF0000"/>
        </w:rPr>
        <w:t xml:space="preserve"> </w:t>
      </w:r>
      <w:r w:rsidR="00CE284D" w:rsidRPr="00186271">
        <w:t>(2016</w:t>
      </w:r>
      <w:r w:rsidRPr="00186271">
        <w:t>, p.</w:t>
      </w:r>
      <w:r w:rsidR="00186271" w:rsidRPr="00186271">
        <w:t>97</w:t>
      </w:r>
      <w:r w:rsidRPr="00186271">
        <w:t xml:space="preserve"> )</w:t>
      </w:r>
      <w:r w:rsidRPr="00410EEC">
        <w:rPr>
          <w:color w:val="FF0000"/>
        </w:rPr>
        <w:t xml:space="preserve"> </w:t>
      </w:r>
      <w:r w:rsidR="00D33204" w:rsidRPr="00D33204">
        <w:t>destaca que</w:t>
      </w:r>
      <w:r w:rsidR="00F00FD7" w:rsidRPr="00D33204">
        <w:t xml:space="preserve"> “c</w:t>
      </w:r>
      <w:r w:rsidR="001815B1" w:rsidRPr="00D33204">
        <w:t>om a finalidade de proteger os direitos humanos numa escala global, a comunidade internacional</w:t>
      </w:r>
      <w:r w:rsidR="00D33204" w:rsidRPr="00D33204">
        <w:t>, no escopo da moderna inovação</w:t>
      </w:r>
      <w:r w:rsidR="001815B1" w:rsidRPr="00D33204">
        <w:t xml:space="preserve">, </w:t>
      </w:r>
      <w:r w:rsidR="00F00FD7" w:rsidRPr="00D33204">
        <w:t>acabou por evidenciar o jogo de</w:t>
      </w:r>
      <w:r w:rsidR="00D33204" w:rsidRPr="00D33204">
        <w:t xml:space="preserve"> interesse dos Estados, e a sua </w:t>
      </w:r>
      <w:r w:rsidR="00D33204">
        <w:t xml:space="preserve">seletividade </w:t>
      </w:r>
      <w:r w:rsidR="00D33204" w:rsidRPr="00D33204">
        <w:t>perante</w:t>
      </w:r>
      <w:r w:rsidR="008A410D" w:rsidRPr="00D33204">
        <w:t xml:space="preserve"> </w:t>
      </w:r>
      <w:r w:rsidR="00D33204" w:rsidRPr="00D33204">
        <w:t>os Estados membros</w:t>
      </w:r>
      <w:r w:rsidR="00735D86">
        <w:t>”</w:t>
      </w:r>
      <w:r w:rsidR="00D33204" w:rsidRPr="00D33204">
        <w:t>.</w:t>
      </w:r>
    </w:p>
    <w:p w:rsidR="00173F0A" w:rsidRDefault="00173F0A" w:rsidP="00A824AB">
      <w:pPr>
        <w:pStyle w:val="NormalWeb"/>
        <w:spacing w:before="0" w:beforeAutospacing="0" w:after="150" w:afterAutospacing="0" w:line="480" w:lineRule="atLeast"/>
        <w:ind w:firstLine="709"/>
        <w:jc w:val="both"/>
      </w:pPr>
      <w:r>
        <w:t xml:space="preserve">Conforme </w:t>
      </w:r>
      <w:r w:rsidRPr="00173F0A">
        <w:t xml:space="preserve">Benigno </w:t>
      </w:r>
      <w:proofErr w:type="spellStart"/>
      <w:r w:rsidRPr="00173F0A">
        <w:t>Núñez</w:t>
      </w:r>
      <w:proofErr w:type="spellEnd"/>
      <w:r w:rsidRPr="00173F0A">
        <w:t xml:space="preserve"> Novo</w:t>
      </w:r>
      <w:r>
        <w:t xml:space="preserve"> (2017), O TPI, </w:t>
      </w:r>
      <w:r w:rsidR="00545C6F">
        <w:t>até agosto</w:t>
      </w:r>
      <w:r>
        <w:t xml:space="preserve"> de 2017, tinha examinado 21 casos. Todos </w:t>
      </w:r>
      <w:r w:rsidRPr="00173F0A">
        <w:t>dizem respeito a situações ocorridas em oito países africanos. Até março de 2014,</w:t>
      </w:r>
      <w:r>
        <w:t xml:space="preserve"> houve apenas duas condenações. A </w:t>
      </w:r>
      <w:r w:rsidR="00B156C9">
        <w:t xml:space="preserve">primeira, </w:t>
      </w:r>
      <w:r w:rsidRPr="00173F0A">
        <w:t xml:space="preserve">em 2012, </w:t>
      </w:r>
      <w:r w:rsidR="00B156C9">
        <w:t>de</w:t>
      </w:r>
      <w:proofErr w:type="gramStart"/>
      <w:r w:rsidR="00B156C9">
        <w:t xml:space="preserve"> </w:t>
      </w:r>
      <w:r w:rsidR="00545C6F">
        <w:t xml:space="preserve"> </w:t>
      </w:r>
      <w:proofErr w:type="gramEnd"/>
      <w:r w:rsidR="00545C6F">
        <w:t>T</w:t>
      </w:r>
      <w:r w:rsidR="00D66FF7">
        <w:t xml:space="preserve">homas </w:t>
      </w:r>
      <w:proofErr w:type="spellStart"/>
      <w:r w:rsidR="00D66FF7">
        <w:t>Lubanga</w:t>
      </w:r>
      <w:proofErr w:type="spellEnd"/>
      <w:r w:rsidR="00D66FF7">
        <w:t xml:space="preserve"> </w:t>
      </w:r>
      <w:proofErr w:type="spellStart"/>
      <w:r w:rsidR="00D66FF7">
        <w:t>Dyilo</w:t>
      </w:r>
      <w:proofErr w:type="spellEnd"/>
      <w:r w:rsidR="00D66FF7">
        <w:t>; a segunda,</w:t>
      </w:r>
      <w:r w:rsidRPr="00173F0A">
        <w:t xml:space="preserve">em 2014, de </w:t>
      </w:r>
      <w:proofErr w:type="spellStart"/>
      <w:r w:rsidRPr="00173F0A">
        <w:t>Germain</w:t>
      </w:r>
      <w:proofErr w:type="spellEnd"/>
      <w:r w:rsidRPr="00173F0A">
        <w:t xml:space="preserve"> </w:t>
      </w:r>
      <w:proofErr w:type="spellStart"/>
      <w:r w:rsidRPr="00173F0A">
        <w:t>Katanga</w:t>
      </w:r>
      <w:proofErr w:type="spellEnd"/>
      <w:r w:rsidRPr="00173F0A">
        <w:t>, ambas no contexto da situação na República Democrática do Congo.</w:t>
      </w:r>
    </w:p>
    <w:p w:rsidR="00B156C9" w:rsidRPr="00545C6F" w:rsidRDefault="007A346A" w:rsidP="00A824AB">
      <w:pPr>
        <w:pStyle w:val="NormalWeb"/>
        <w:spacing w:before="0" w:beforeAutospacing="0" w:after="150" w:afterAutospacing="0" w:line="480" w:lineRule="atLeast"/>
        <w:ind w:firstLine="709"/>
        <w:jc w:val="both"/>
        <w:rPr>
          <w:color w:val="000000"/>
        </w:rPr>
      </w:pPr>
      <w:r>
        <w:t xml:space="preserve">Dentre as condenações </w:t>
      </w:r>
      <w:r w:rsidR="000E4006">
        <w:t xml:space="preserve">que foram impostas pelo TPI, </w:t>
      </w:r>
      <w:r w:rsidR="004A0C89">
        <w:rPr>
          <w:color w:val="000000"/>
        </w:rPr>
        <w:t xml:space="preserve">Maristela </w:t>
      </w:r>
      <w:proofErr w:type="spellStart"/>
      <w:proofErr w:type="gramStart"/>
      <w:r w:rsidR="004A0C89">
        <w:rPr>
          <w:color w:val="000000"/>
        </w:rPr>
        <w:t>Bassos</w:t>
      </w:r>
      <w:proofErr w:type="spellEnd"/>
      <w:r w:rsidR="004A0C89">
        <w:rPr>
          <w:color w:val="000000"/>
        </w:rPr>
        <w:t>(</w:t>
      </w:r>
      <w:proofErr w:type="gramEnd"/>
      <w:r w:rsidR="004A0C89">
        <w:rPr>
          <w:color w:val="000000"/>
        </w:rPr>
        <w:t>2016) destaca</w:t>
      </w:r>
      <w:r w:rsidR="00D66FF7">
        <w:t xml:space="preserve"> a de</w:t>
      </w:r>
      <w:r w:rsidR="000E4006">
        <w:t xml:space="preserve"> Thomas </w:t>
      </w:r>
      <w:proofErr w:type="spellStart"/>
      <w:r w:rsidR="000E4006">
        <w:t>Lubanga</w:t>
      </w:r>
      <w:proofErr w:type="spellEnd"/>
      <w:r w:rsidR="000E4006">
        <w:t xml:space="preserve"> </w:t>
      </w:r>
      <w:proofErr w:type="spellStart"/>
      <w:r w:rsidR="000E4006">
        <w:t>Dyilo</w:t>
      </w:r>
      <w:proofErr w:type="spellEnd"/>
      <w:r w:rsidR="000E4006">
        <w:t xml:space="preserve">, </w:t>
      </w:r>
      <w:r w:rsidR="00545C6F">
        <w:t xml:space="preserve">que </w:t>
      </w:r>
      <w:r w:rsidR="008404F3" w:rsidRPr="00AD63AF">
        <w:t>foi conde</w:t>
      </w:r>
      <w:r w:rsidR="00D66FF7">
        <w:t>nado como um dos autores</w:t>
      </w:r>
      <w:r w:rsidR="00AD63AF" w:rsidRPr="00AD63AF">
        <w:t xml:space="preserve"> dos </w:t>
      </w:r>
      <w:r w:rsidR="008404F3" w:rsidRPr="00AD63AF">
        <w:t>crimes</w:t>
      </w:r>
      <w:r w:rsidR="00AD63AF" w:rsidRPr="00AD63AF">
        <w:t xml:space="preserve"> cometidos na </w:t>
      </w:r>
      <w:r w:rsidR="00545C6F">
        <w:rPr>
          <w:bCs/>
        </w:rPr>
        <w:t xml:space="preserve">República Democrática do Congo. </w:t>
      </w:r>
      <w:r>
        <w:rPr>
          <w:bCs/>
        </w:rPr>
        <w:t xml:space="preserve"> </w:t>
      </w:r>
      <w:r w:rsidR="00545C6F">
        <w:rPr>
          <w:bCs/>
        </w:rPr>
        <w:t>D</w:t>
      </w:r>
      <w:r w:rsidR="000E4006">
        <w:rPr>
          <w:bCs/>
        </w:rPr>
        <w:t>entre os crimes cometidos</w:t>
      </w:r>
      <w:r w:rsidR="00D66FF7">
        <w:rPr>
          <w:bCs/>
        </w:rPr>
        <w:t>,</w:t>
      </w:r>
      <w:r w:rsidR="00545C6F">
        <w:rPr>
          <w:bCs/>
        </w:rPr>
        <w:t xml:space="preserve"> está</w:t>
      </w:r>
      <w:r w:rsidR="000E4006">
        <w:rPr>
          <w:bCs/>
        </w:rPr>
        <w:t xml:space="preserve"> o de </w:t>
      </w:r>
      <w:r w:rsidR="008404F3" w:rsidRPr="00AD63AF">
        <w:t xml:space="preserve">recrutamento e alistamento de </w:t>
      </w:r>
      <w:r w:rsidR="00545C6F">
        <w:t xml:space="preserve">crianças menores de 15 anos na </w:t>
      </w:r>
      <w:r w:rsidR="008404F3" w:rsidRPr="00AD63AF">
        <w:rPr>
          <w:rStyle w:val="nfase"/>
        </w:rPr>
        <w:t xml:space="preserve">Force </w:t>
      </w:r>
      <w:proofErr w:type="spellStart"/>
      <w:r w:rsidR="008404F3" w:rsidRPr="00AD63AF">
        <w:rPr>
          <w:rStyle w:val="nfase"/>
        </w:rPr>
        <w:t>Patriotique</w:t>
      </w:r>
      <w:proofErr w:type="spellEnd"/>
      <w:r w:rsidR="008404F3" w:rsidRPr="00AD63AF">
        <w:rPr>
          <w:rStyle w:val="nfase"/>
        </w:rPr>
        <w:t xml:space="preserve"> </w:t>
      </w:r>
      <w:proofErr w:type="spellStart"/>
      <w:r w:rsidR="008404F3" w:rsidRPr="00AD63AF">
        <w:rPr>
          <w:rStyle w:val="nfase"/>
        </w:rPr>
        <w:t>pour</w:t>
      </w:r>
      <w:proofErr w:type="spellEnd"/>
      <w:r w:rsidR="008404F3" w:rsidRPr="00AD63AF">
        <w:rPr>
          <w:rStyle w:val="nfase"/>
        </w:rPr>
        <w:t xml:space="preserve"> </w:t>
      </w:r>
      <w:proofErr w:type="spellStart"/>
      <w:proofErr w:type="gramStart"/>
      <w:r w:rsidR="008404F3" w:rsidRPr="00AD63AF">
        <w:rPr>
          <w:rStyle w:val="nfase"/>
        </w:rPr>
        <w:t>la</w:t>
      </w:r>
      <w:proofErr w:type="spellEnd"/>
      <w:proofErr w:type="gramEnd"/>
      <w:r w:rsidR="008404F3" w:rsidRPr="00AD63AF">
        <w:rPr>
          <w:rStyle w:val="nfase"/>
        </w:rPr>
        <w:t xml:space="preserve"> </w:t>
      </w:r>
      <w:proofErr w:type="spellStart"/>
      <w:r w:rsidR="008404F3" w:rsidRPr="00AD63AF">
        <w:rPr>
          <w:rStyle w:val="nfase"/>
        </w:rPr>
        <w:t>libération</w:t>
      </w:r>
      <w:proofErr w:type="spellEnd"/>
      <w:r w:rsidR="008404F3" w:rsidRPr="00AD63AF">
        <w:rPr>
          <w:rStyle w:val="nfase"/>
        </w:rPr>
        <w:t xml:space="preserve"> </w:t>
      </w:r>
      <w:proofErr w:type="spellStart"/>
      <w:r w:rsidR="008404F3" w:rsidRPr="00AD63AF">
        <w:rPr>
          <w:rStyle w:val="nfase"/>
        </w:rPr>
        <w:t>du</w:t>
      </w:r>
      <w:proofErr w:type="spellEnd"/>
      <w:r w:rsidR="008404F3" w:rsidRPr="00AD63AF">
        <w:rPr>
          <w:rStyle w:val="nfase"/>
        </w:rPr>
        <w:t xml:space="preserve"> Congo (FPLC)</w:t>
      </w:r>
      <w:r w:rsidR="00AD63AF" w:rsidRPr="00AD63AF">
        <w:t xml:space="preserve"> e utilização destas para participação</w:t>
      </w:r>
      <w:r w:rsidR="008404F3" w:rsidRPr="00AD63AF">
        <w:t xml:space="preserve"> ativamente </w:t>
      </w:r>
      <w:r w:rsidR="00D66FF7">
        <w:t>e</w:t>
      </w:r>
      <w:r w:rsidR="008404F3" w:rsidRPr="00AD63AF">
        <w:t>m</w:t>
      </w:r>
      <w:r w:rsidR="00D66FF7">
        <w:t xml:space="preserve"> um</w:t>
      </w:r>
      <w:r w:rsidR="008404F3" w:rsidRPr="00AD63AF">
        <w:t xml:space="preserve"> conflito armado não internacional, de se</w:t>
      </w:r>
      <w:r w:rsidR="006B3CF8" w:rsidRPr="00AD63AF">
        <w:t>tembro de 2002 a agosto de 2003.</w:t>
      </w:r>
      <w:r w:rsidR="001815B1">
        <w:t xml:space="preserve"> </w:t>
      </w:r>
      <w:proofErr w:type="spellStart"/>
      <w:r w:rsidR="00545C6F" w:rsidRPr="00545C6F">
        <w:t>Lubanga</w:t>
      </w:r>
      <w:proofErr w:type="spellEnd"/>
      <w:r w:rsidR="00D66FF7">
        <w:t xml:space="preserve"> foi </w:t>
      </w:r>
      <w:r w:rsidR="00AD63AF">
        <w:rPr>
          <w:color w:val="000000"/>
        </w:rPr>
        <w:t xml:space="preserve">condenado </w:t>
      </w:r>
      <w:r w:rsidR="00D66FF7">
        <w:rPr>
          <w:color w:val="000000"/>
        </w:rPr>
        <w:t>em</w:t>
      </w:r>
      <w:r w:rsidR="00545C6F">
        <w:rPr>
          <w:color w:val="000000"/>
        </w:rPr>
        <w:t xml:space="preserve"> março 14 de </w:t>
      </w:r>
      <w:r>
        <w:rPr>
          <w:color w:val="000000"/>
        </w:rPr>
        <w:t>2012</w:t>
      </w:r>
      <w:r w:rsidR="00AD63AF" w:rsidRPr="008404F3">
        <w:rPr>
          <w:color w:val="000000"/>
        </w:rPr>
        <w:t xml:space="preserve">. Em 10 de julho </w:t>
      </w:r>
      <w:r w:rsidR="00545C6F">
        <w:rPr>
          <w:color w:val="000000"/>
        </w:rPr>
        <w:t xml:space="preserve">do mesmo ano, </w:t>
      </w:r>
      <w:r w:rsidR="00AD63AF" w:rsidRPr="008404F3">
        <w:rPr>
          <w:color w:val="000000"/>
        </w:rPr>
        <w:t xml:space="preserve">foi </w:t>
      </w:r>
      <w:proofErr w:type="gramStart"/>
      <w:r w:rsidR="00AD63AF" w:rsidRPr="008404F3">
        <w:rPr>
          <w:color w:val="000000"/>
        </w:rPr>
        <w:t>sentenciado</w:t>
      </w:r>
      <w:proofErr w:type="gramEnd"/>
      <w:r w:rsidR="00AD63AF" w:rsidRPr="008404F3">
        <w:rPr>
          <w:color w:val="000000"/>
        </w:rPr>
        <w:t xml:space="preserve"> a prisão por 14 anos. </w:t>
      </w:r>
      <w:r w:rsidR="00545C6F">
        <w:rPr>
          <w:color w:val="000000"/>
        </w:rPr>
        <w:t xml:space="preserve">O veredicto do </w:t>
      </w:r>
      <w:r w:rsidR="00545C6F">
        <w:rPr>
          <w:color w:val="000000"/>
        </w:rPr>
        <w:lastRenderedPageBreak/>
        <w:t>TPI foi unânime</w:t>
      </w:r>
      <w:r w:rsidR="008404F3" w:rsidRPr="008404F3">
        <w:rPr>
          <w:color w:val="000000"/>
        </w:rPr>
        <w:t xml:space="preserve"> </w:t>
      </w:r>
      <w:r w:rsidR="00AD63AF">
        <w:rPr>
          <w:color w:val="000000"/>
        </w:rPr>
        <w:t xml:space="preserve">e </w:t>
      </w:r>
      <w:proofErr w:type="spellStart"/>
      <w:r w:rsidR="008404F3" w:rsidRPr="008404F3">
        <w:rPr>
          <w:color w:val="000000"/>
        </w:rPr>
        <w:t>Dyilo</w:t>
      </w:r>
      <w:proofErr w:type="spellEnd"/>
      <w:r w:rsidR="008404F3" w:rsidRPr="008404F3">
        <w:rPr>
          <w:color w:val="000000"/>
        </w:rPr>
        <w:t xml:space="preserve"> está encarcerado no Centro de Detenção em Haia, na Holanda – sede do TPI</w:t>
      </w:r>
      <w:r w:rsidR="00764ADA">
        <w:rPr>
          <w:color w:val="000000"/>
        </w:rPr>
        <w:t>.</w:t>
      </w:r>
    </w:p>
    <w:p w:rsidR="001815B1" w:rsidRDefault="004A0C89" w:rsidP="00487778">
      <w:pPr>
        <w:spacing w:line="360" w:lineRule="auto"/>
        <w:ind w:firstLine="709"/>
        <w:jc w:val="both"/>
        <w:rPr>
          <w:rFonts w:ascii="Times New Roman" w:hAnsi="Times New Roman" w:cs="Times New Roman"/>
          <w:color w:val="000000"/>
          <w:sz w:val="24"/>
          <w:szCs w:val="24"/>
        </w:rPr>
      </w:pPr>
      <w:proofErr w:type="spellStart"/>
      <w:r>
        <w:rPr>
          <w:rFonts w:ascii="Times New Roman" w:hAnsi="Times New Roman" w:cs="Times New Roman"/>
          <w:sz w:val="24"/>
          <w:szCs w:val="24"/>
        </w:rPr>
        <w:t>Bassos</w:t>
      </w:r>
      <w:proofErr w:type="spellEnd"/>
      <w:r>
        <w:rPr>
          <w:rFonts w:ascii="Times New Roman" w:hAnsi="Times New Roman" w:cs="Times New Roman"/>
          <w:sz w:val="24"/>
          <w:szCs w:val="24"/>
        </w:rPr>
        <w:t xml:space="preserve"> (2016)</w:t>
      </w:r>
      <w:r w:rsidR="00D66FF7">
        <w:rPr>
          <w:rFonts w:ascii="Times New Roman" w:hAnsi="Times New Roman" w:cs="Times New Roman"/>
          <w:sz w:val="24"/>
          <w:szCs w:val="24"/>
        </w:rPr>
        <w:t>,</w:t>
      </w:r>
      <w:r>
        <w:rPr>
          <w:rFonts w:ascii="Times New Roman" w:hAnsi="Times New Roman" w:cs="Times New Roman"/>
          <w:sz w:val="24"/>
          <w:szCs w:val="24"/>
        </w:rPr>
        <w:t xml:space="preserve"> dá </w:t>
      </w:r>
      <w:proofErr w:type="gramStart"/>
      <w:r>
        <w:rPr>
          <w:rFonts w:ascii="Times New Roman" w:hAnsi="Times New Roman" w:cs="Times New Roman"/>
          <w:sz w:val="24"/>
          <w:szCs w:val="24"/>
        </w:rPr>
        <w:t>ênfase</w:t>
      </w:r>
      <w:r w:rsidR="00041161">
        <w:rPr>
          <w:rFonts w:ascii="Times New Roman" w:hAnsi="Times New Roman" w:cs="Times New Roman"/>
          <w:sz w:val="24"/>
          <w:szCs w:val="24"/>
        </w:rPr>
        <w:t>,</w:t>
      </w:r>
      <w:proofErr w:type="gramEnd"/>
      <w:r>
        <w:rPr>
          <w:rFonts w:ascii="Times New Roman" w:hAnsi="Times New Roman" w:cs="Times New Roman"/>
          <w:sz w:val="24"/>
          <w:szCs w:val="24"/>
        </w:rPr>
        <w:t>em</w:t>
      </w:r>
      <w:r w:rsidR="00041161">
        <w:rPr>
          <w:rFonts w:ascii="Times New Roman" w:hAnsi="Times New Roman" w:cs="Times New Roman"/>
          <w:sz w:val="24"/>
          <w:szCs w:val="24"/>
        </w:rPr>
        <w:t xml:space="preserve"> outro caso </w:t>
      </w:r>
      <w:r w:rsidR="007A346A" w:rsidRPr="000E4006">
        <w:rPr>
          <w:rFonts w:ascii="Times New Roman" w:hAnsi="Times New Roman" w:cs="Times New Roman"/>
          <w:sz w:val="24"/>
          <w:szCs w:val="24"/>
        </w:rPr>
        <w:t xml:space="preserve"> </w:t>
      </w:r>
      <w:r w:rsidR="00041161">
        <w:rPr>
          <w:rFonts w:ascii="Times New Roman" w:hAnsi="Times New Roman" w:cs="Times New Roman"/>
          <w:sz w:val="24"/>
          <w:szCs w:val="24"/>
        </w:rPr>
        <w:t xml:space="preserve">de  grande repercussão midiática, </w:t>
      </w:r>
      <w:r w:rsidR="007A346A" w:rsidRPr="000E4006">
        <w:rPr>
          <w:rFonts w:ascii="Times New Roman" w:hAnsi="Times New Roman" w:cs="Times New Roman"/>
          <w:sz w:val="24"/>
          <w:szCs w:val="24"/>
        </w:rPr>
        <w:t xml:space="preserve"> o</w:t>
      </w:r>
      <w:r w:rsidR="00041161">
        <w:rPr>
          <w:rFonts w:ascii="Times New Roman" w:hAnsi="Times New Roman" w:cs="Times New Roman"/>
          <w:sz w:val="24"/>
          <w:szCs w:val="24"/>
        </w:rPr>
        <w:t xml:space="preserve"> julgamento </w:t>
      </w:r>
      <w:r w:rsidR="007A346A">
        <w:rPr>
          <w:rFonts w:ascii="Times New Roman" w:hAnsi="Times New Roman" w:cs="Times New Roman"/>
          <w:i/>
          <w:sz w:val="24"/>
          <w:szCs w:val="24"/>
        </w:rPr>
        <w:t xml:space="preserve"> </w:t>
      </w:r>
      <w:r w:rsidR="007A346A" w:rsidRPr="000E4006">
        <w:rPr>
          <w:rFonts w:ascii="Times New Roman" w:hAnsi="Times New Roman" w:cs="Times New Roman"/>
          <w:sz w:val="24"/>
          <w:szCs w:val="24"/>
        </w:rPr>
        <w:t xml:space="preserve">de </w:t>
      </w:r>
      <w:proofErr w:type="spellStart"/>
      <w:r w:rsidR="007A346A" w:rsidRPr="000E4006">
        <w:rPr>
          <w:rStyle w:val="nfase"/>
          <w:rFonts w:ascii="Times New Roman" w:hAnsi="Times New Roman" w:cs="Times New Roman"/>
          <w:bCs/>
          <w:i w:val="0"/>
          <w:color w:val="000000"/>
          <w:sz w:val="24"/>
          <w:szCs w:val="24"/>
        </w:rPr>
        <w:t>Germain</w:t>
      </w:r>
      <w:proofErr w:type="spellEnd"/>
      <w:r w:rsidR="007A346A" w:rsidRPr="000E4006">
        <w:rPr>
          <w:rStyle w:val="nfase"/>
          <w:rFonts w:ascii="Times New Roman" w:hAnsi="Times New Roman" w:cs="Times New Roman"/>
          <w:bCs/>
          <w:i w:val="0"/>
          <w:color w:val="000000"/>
          <w:sz w:val="24"/>
          <w:szCs w:val="24"/>
        </w:rPr>
        <w:t xml:space="preserve"> </w:t>
      </w:r>
      <w:proofErr w:type="spellStart"/>
      <w:r w:rsidR="007A346A" w:rsidRPr="000E4006">
        <w:rPr>
          <w:rStyle w:val="nfase"/>
          <w:rFonts w:ascii="Times New Roman" w:hAnsi="Times New Roman" w:cs="Times New Roman"/>
          <w:bCs/>
          <w:i w:val="0"/>
          <w:color w:val="000000"/>
          <w:sz w:val="24"/>
          <w:szCs w:val="24"/>
        </w:rPr>
        <w:t>Katanga</w:t>
      </w:r>
      <w:proofErr w:type="spellEnd"/>
      <w:r w:rsidR="00041161">
        <w:rPr>
          <w:rStyle w:val="nfase"/>
          <w:rFonts w:ascii="Times New Roman" w:hAnsi="Times New Roman" w:cs="Times New Roman"/>
          <w:b/>
          <w:bCs/>
          <w:i w:val="0"/>
          <w:color w:val="000000"/>
          <w:sz w:val="24"/>
          <w:szCs w:val="24"/>
        </w:rPr>
        <w:t xml:space="preserve">. </w:t>
      </w:r>
      <w:r w:rsidR="00041161">
        <w:rPr>
          <w:rFonts w:ascii="Times New Roman" w:hAnsi="Times New Roman" w:cs="Times New Roman"/>
          <w:color w:val="000000"/>
          <w:sz w:val="24"/>
          <w:szCs w:val="24"/>
        </w:rPr>
        <w:t xml:space="preserve"> S</w:t>
      </w:r>
      <w:r w:rsidR="007A346A">
        <w:rPr>
          <w:rFonts w:ascii="Times New Roman" w:hAnsi="Times New Roman" w:cs="Times New Roman"/>
          <w:color w:val="000000"/>
          <w:sz w:val="24"/>
          <w:szCs w:val="24"/>
        </w:rPr>
        <w:t>alienta-se que</w:t>
      </w:r>
      <w:r w:rsidR="00041161">
        <w:rPr>
          <w:rFonts w:ascii="Times New Roman" w:hAnsi="Times New Roman" w:cs="Times New Roman"/>
          <w:color w:val="000000"/>
          <w:sz w:val="24"/>
          <w:szCs w:val="24"/>
        </w:rPr>
        <w:t>,</w:t>
      </w:r>
      <w:r w:rsidR="007A346A">
        <w:rPr>
          <w:rFonts w:ascii="Times New Roman" w:hAnsi="Times New Roman" w:cs="Times New Roman"/>
          <w:color w:val="000000"/>
          <w:sz w:val="24"/>
          <w:szCs w:val="24"/>
        </w:rPr>
        <w:t xml:space="preserve"> durante os crimes </w:t>
      </w:r>
      <w:r w:rsidR="00041161">
        <w:rPr>
          <w:rFonts w:ascii="Times New Roman" w:hAnsi="Times New Roman" w:cs="Times New Roman"/>
          <w:color w:val="000000"/>
          <w:sz w:val="24"/>
          <w:szCs w:val="24"/>
        </w:rPr>
        <w:t>pelos quais</w:t>
      </w:r>
      <w:proofErr w:type="gramStart"/>
      <w:r w:rsidR="00041161">
        <w:rPr>
          <w:rFonts w:ascii="Times New Roman" w:hAnsi="Times New Roman" w:cs="Times New Roman"/>
          <w:color w:val="000000"/>
          <w:sz w:val="24"/>
          <w:szCs w:val="24"/>
        </w:rPr>
        <w:t xml:space="preserve"> </w:t>
      </w:r>
      <w:r w:rsidR="007A346A">
        <w:rPr>
          <w:rFonts w:ascii="Times New Roman" w:hAnsi="Times New Roman" w:cs="Times New Roman"/>
          <w:color w:val="000000"/>
          <w:sz w:val="24"/>
          <w:szCs w:val="24"/>
        </w:rPr>
        <w:t xml:space="preserve"> </w:t>
      </w:r>
      <w:proofErr w:type="gramEnd"/>
      <w:r w:rsidR="007A346A">
        <w:rPr>
          <w:rFonts w:ascii="Times New Roman" w:hAnsi="Times New Roman" w:cs="Times New Roman"/>
          <w:color w:val="000000"/>
          <w:sz w:val="24"/>
          <w:szCs w:val="24"/>
        </w:rPr>
        <w:t>foi julgado,</w:t>
      </w:r>
      <w:r w:rsidR="00041161">
        <w:rPr>
          <w:rFonts w:ascii="Times New Roman" w:hAnsi="Times New Roman" w:cs="Times New Roman"/>
          <w:color w:val="000000"/>
          <w:sz w:val="24"/>
          <w:szCs w:val="24"/>
        </w:rPr>
        <w:t xml:space="preserve"> </w:t>
      </w:r>
      <w:proofErr w:type="spellStart"/>
      <w:r w:rsidR="00041161">
        <w:rPr>
          <w:rFonts w:ascii="Times New Roman" w:hAnsi="Times New Roman" w:cs="Times New Roman"/>
          <w:color w:val="000000"/>
          <w:sz w:val="24"/>
          <w:szCs w:val="24"/>
        </w:rPr>
        <w:t>Katanga</w:t>
      </w:r>
      <w:proofErr w:type="spellEnd"/>
      <w:r w:rsidR="00041161">
        <w:rPr>
          <w:rFonts w:ascii="Times New Roman" w:hAnsi="Times New Roman" w:cs="Times New Roman"/>
          <w:color w:val="000000"/>
          <w:sz w:val="24"/>
          <w:szCs w:val="24"/>
        </w:rPr>
        <w:t xml:space="preserve"> </w:t>
      </w:r>
      <w:r w:rsidR="007A346A">
        <w:rPr>
          <w:rFonts w:ascii="Times New Roman" w:hAnsi="Times New Roman" w:cs="Times New Roman"/>
          <w:color w:val="000000"/>
          <w:sz w:val="24"/>
          <w:szCs w:val="24"/>
        </w:rPr>
        <w:t xml:space="preserve"> era c</w:t>
      </w:r>
      <w:r w:rsidR="007A346A" w:rsidRPr="007A346A">
        <w:rPr>
          <w:rFonts w:ascii="Times New Roman" w:hAnsi="Times New Roman" w:cs="Times New Roman"/>
          <w:color w:val="000000"/>
          <w:sz w:val="24"/>
          <w:szCs w:val="24"/>
        </w:rPr>
        <w:t>omandante da </w:t>
      </w:r>
      <w:r w:rsidR="007A346A" w:rsidRPr="007A346A">
        <w:rPr>
          <w:rStyle w:val="nfase"/>
          <w:rFonts w:ascii="Times New Roman" w:hAnsi="Times New Roman" w:cs="Times New Roman"/>
          <w:color w:val="000000"/>
          <w:sz w:val="24"/>
          <w:szCs w:val="24"/>
        </w:rPr>
        <w:t xml:space="preserve">Force de </w:t>
      </w:r>
      <w:proofErr w:type="spellStart"/>
      <w:r w:rsidR="007A346A" w:rsidRPr="007A346A">
        <w:rPr>
          <w:rStyle w:val="nfase"/>
          <w:rFonts w:ascii="Times New Roman" w:hAnsi="Times New Roman" w:cs="Times New Roman"/>
          <w:color w:val="000000"/>
          <w:sz w:val="24"/>
          <w:szCs w:val="24"/>
        </w:rPr>
        <w:t>Résistance</w:t>
      </w:r>
      <w:proofErr w:type="spellEnd"/>
      <w:r w:rsidR="007A346A" w:rsidRPr="007A346A">
        <w:rPr>
          <w:rStyle w:val="nfase"/>
          <w:rFonts w:ascii="Times New Roman" w:hAnsi="Times New Roman" w:cs="Times New Roman"/>
          <w:color w:val="000000"/>
          <w:sz w:val="24"/>
          <w:szCs w:val="24"/>
        </w:rPr>
        <w:t xml:space="preserve"> </w:t>
      </w:r>
      <w:proofErr w:type="spellStart"/>
      <w:r w:rsidR="007A346A" w:rsidRPr="007A346A">
        <w:rPr>
          <w:rStyle w:val="nfase"/>
          <w:rFonts w:ascii="Times New Roman" w:hAnsi="Times New Roman" w:cs="Times New Roman"/>
          <w:color w:val="000000"/>
          <w:sz w:val="24"/>
          <w:szCs w:val="24"/>
        </w:rPr>
        <w:t>Patriotique</w:t>
      </w:r>
      <w:proofErr w:type="spellEnd"/>
      <w:r w:rsidR="007A346A" w:rsidRPr="007A346A">
        <w:rPr>
          <w:rFonts w:ascii="Times New Roman" w:hAnsi="Times New Roman" w:cs="Times New Roman"/>
          <w:color w:val="000000"/>
          <w:sz w:val="24"/>
          <w:szCs w:val="24"/>
        </w:rPr>
        <w:t xml:space="preserve"> em </w:t>
      </w:r>
      <w:proofErr w:type="spellStart"/>
      <w:r w:rsidR="007A346A" w:rsidRPr="007A346A">
        <w:rPr>
          <w:rFonts w:ascii="Times New Roman" w:hAnsi="Times New Roman" w:cs="Times New Roman"/>
          <w:color w:val="000000"/>
          <w:sz w:val="24"/>
          <w:szCs w:val="24"/>
        </w:rPr>
        <w:t>Ituri</w:t>
      </w:r>
      <w:proofErr w:type="spellEnd"/>
      <w:r>
        <w:rPr>
          <w:rFonts w:ascii="Times New Roman" w:hAnsi="Times New Roman" w:cs="Times New Roman"/>
          <w:color w:val="000000"/>
          <w:sz w:val="24"/>
          <w:szCs w:val="24"/>
        </w:rPr>
        <w:t>. O</w:t>
      </w:r>
      <w:r w:rsidR="0058042F" w:rsidRPr="007A346A">
        <w:rPr>
          <w:rFonts w:ascii="Times New Roman" w:hAnsi="Times New Roman" w:cs="Times New Roman"/>
          <w:color w:val="000000"/>
          <w:sz w:val="24"/>
          <w:szCs w:val="24"/>
        </w:rPr>
        <w:t xml:space="preserve"> </w:t>
      </w:r>
      <w:r w:rsidR="00545C6F">
        <w:rPr>
          <w:rFonts w:ascii="Times New Roman" w:hAnsi="Times New Roman" w:cs="Times New Roman"/>
          <w:color w:val="000000"/>
          <w:sz w:val="24"/>
          <w:szCs w:val="24"/>
        </w:rPr>
        <w:t xml:space="preserve">julgamento teve início em 24 de novembro de </w:t>
      </w:r>
      <w:r w:rsidR="0058042F" w:rsidRPr="007A346A">
        <w:rPr>
          <w:rFonts w:ascii="Times New Roman" w:hAnsi="Times New Roman" w:cs="Times New Roman"/>
          <w:color w:val="000000"/>
          <w:sz w:val="24"/>
          <w:szCs w:val="24"/>
        </w:rPr>
        <w:t xml:space="preserve">2009. </w:t>
      </w:r>
      <w:proofErr w:type="spellStart"/>
      <w:r w:rsidR="0058042F" w:rsidRPr="007A346A">
        <w:rPr>
          <w:rFonts w:ascii="Times New Roman" w:hAnsi="Times New Roman" w:cs="Times New Roman"/>
          <w:color w:val="000000"/>
          <w:sz w:val="24"/>
          <w:szCs w:val="24"/>
        </w:rPr>
        <w:t>Katanga</w:t>
      </w:r>
      <w:proofErr w:type="spellEnd"/>
      <w:r w:rsidR="0058042F" w:rsidRPr="007A346A">
        <w:rPr>
          <w:rFonts w:ascii="Times New Roman" w:hAnsi="Times New Roman" w:cs="Times New Roman"/>
          <w:color w:val="000000"/>
          <w:sz w:val="24"/>
          <w:szCs w:val="24"/>
        </w:rPr>
        <w:t xml:space="preserve"> foi condenado</w:t>
      </w:r>
      <w:r w:rsidR="00545C6F">
        <w:rPr>
          <w:rFonts w:ascii="Times New Roman" w:hAnsi="Times New Roman" w:cs="Times New Roman"/>
          <w:color w:val="000000"/>
          <w:sz w:val="24"/>
          <w:szCs w:val="24"/>
        </w:rPr>
        <w:t>,</w:t>
      </w:r>
      <w:proofErr w:type="gramStart"/>
      <w:r w:rsidR="00545C6F">
        <w:rPr>
          <w:rFonts w:ascii="Times New Roman" w:hAnsi="Times New Roman" w:cs="Times New Roman"/>
          <w:color w:val="000000"/>
          <w:sz w:val="24"/>
          <w:szCs w:val="24"/>
        </w:rPr>
        <w:t xml:space="preserve"> </w:t>
      </w:r>
      <w:r w:rsidR="0058042F" w:rsidRPr="007A346A">
        <w:rPr>
          <w:rFonts w:ascii="Times New Roman" w:hAnsi="Times New Roman" w:cs="Times New Roman"/>
          <w:color w:val="000000"/>
          <w:sz w:val="24"/>
          <w:szCs w:val="24"/>
        </w:rPr>
        <w:t xml:space="preserve"> </w:t>
      </w:r>
      <w:proofErr w:type="gramEnd"/>
      <w:r w:rsidR="00545C6F">
        <w:rPr>
          <w:rFonts w:ascii="Times New Roman" w:hAnsi="Times New Roman" w:cs="Times New Roman"/>
          <w:color w:val="000000"/>
          <w:sz w:val="24"/>
          <w:szCs w:val="24"/>
        </w:rPr>
        <w:t xml:space="preserve">em  07 de março de </w:t>
      </w:r>
      <w:r w:rsidR="00545C6F" w:rsidRPr="00545C6F">
        <w:rPr>
          <w:rFonts w:ascii="Times New Roman" w:hAnsi="Times New Roman" w:cs="Times New Roman"/>
          <w:color w:val="000000"/>
          <w:sz w:val="24"/>
          <w:szCs w:val="24"/>
        </w:rPr>
        <w:t xml:space="preserve">2014, </w:t>
      </w:r>
      <w:r w:rsidR="0058042F" w:rsidRPr="007A346A">
        <w:rPr>
          <w:rFonts w:ascii="Times New Roman" w:hAnsi="Times New Roman" w:cs="Times New Roman"/>
          <w:color w:val="000000"/>
          <w:sz w:val="24"/>
          <w:szCs w:val="24"/>
        </w:rPr>
        <w:t xml:space="preserve"> pela subsunção do art. 25, 3, “d” do Estatuto do TPI, por um crime contra a humanidade </w:t>
      </w:r>
      <w:r w:rsidR="001815B1">
        <w:rPr>
          <w:rFonts w:ascii="Times New Roman" w:hAnsi="Times New Roman" w:cs="Times New Roman"/>
          <w:color w:val="000000"/>
          <w:sz w:val="24"/>
          <w:szCs w:val="24"/>
        </w:rPr>
        <w:t>e quatro</w:t>
      </w:r>
      <w:r w:rsidR="00041161">
        <w:rPr>
          <w:rFonts w:ascii="Times New Roman" w:hAnsi="Times New Roman" w:cs="Times New Roman"/>
          <w:color w:val="000000"/>
          <w:sz w:val="24"/>
          <w:szCs w:val="24"/>
        </w:rPr>
        <w:t xml:space="preserve"> crimes </w:t>
      </w:r>
      <w:r w:rsidR="001815B1">
        <w:rPr>
          <w:rFonts w:ascii="Times New Roman" w:hAnsi="Times New Roman" w:cs="Times New Roman"/>
          <w:color w:val="000000"/>
          <w:sz w:val="24"/>
          <w:szCs w:val="24"/>
        </w:rPr>
        <w:t xml:space="preserve"> de guerra, </w:t>
      </w:r>
      <w:r w:rsidR="0058042F" w:rsidRPr="007A346A">
        <w:rPr>
          <w:rFonts w:ascii="Times New Roman" w:hAnsi="Times New Roman" w:cs="Times New Roman"/>
          <w:color w:val="000000"/>
          <w:sz w:val="24"/>
          <w:szCs w:val="24"/>
        </w:rPr>
        <w:t xml:space="preserve">cometidos durante o ataque a Vila de </w:t>
      </w:r>
      <w:proofErr w:type="spellStart"/>
      <w:r w:rsidR="0058042F" w:rsidRPr="007A346A">
        <w:rPr>
          <w:rFonts w:ascii="Times New Roman" w:hAnsi="Times New Roman" w:cs="Times New Roman"/>
          <w:color w:val="000000"/>
          <w:sz w:val="24"/>
          <w:szCs w:val="24"/>
        </w:rPr>
        <w:t>Bogoro</w:t>
      </w:r>
      <w:proofErr w:type="spellEnd"/>
      <w:r w:rsidR="0058042F" w:rsidRPr="007A346A">
        <w:rPr>
          <w:rFonts w:ascii="Times New Roman" w:hAnsi="Times New Roman" w:cs="Times New Roman"/>
          <w:color w:val="000000"/>
          <w:sz w:val="24"/>
          <w:szCs w:val="24"/>
        </w:rPr>
        <w:t xml:space="preserve">, no distrito de </w:t>
      </w:r>
      <w:proofErr w:type="spellStart"/>
      <w:r w:rsidR="0058042F" w:rsidRPr="007A346A">
        <w:rPr>
          <w:rFonts w:ascii="Times New Roman" w:hAnsi="Times New Roman" w:cs="Times New Roman"/>
          <w:color w:val="000000"/>
          <w:sz w:val="24"/>
          <w:szCs w:val="24"/>
        </w:rPr>
        <w:t>Ituri</w:t>
      </w:r>
      <w:proofErr w:type="spellEnd"/>
      <w:r w:rsidR="0058042F" w:rsidRPr="007A346A">
        <w:rPr>
          <w:rFonts w:ascii="Times New Roman" w:hAnsi="Times New Roman" w:cs="Times New Roman"/>
          <w:color w:val="000000"/>
          <w:sz w:val="24"/>
          <w:szCs w:val="24"/>
        </w:rPr>
        <w:t xml:space="preserve">. </w:t>
      </w:r>
      <w:r w:rsidR="00545C6F">
        <w:rPr>
          <w:rFonts w:ascii="Times New Roman" w:hAnsi="Times New Roman" w:cs="Times New Roman"/>
          <w:sz w:val="24"/>
          <w:szCs w:val="24"/>
        </w:rPr>
        <w:t>O Comandante foi</w:t>
      </w:r>
      <w:proofErr w:type="gramStart"/>
      <w:r w:rsidR="00545C6F">
        <w:rPr>
          <w:rFonts w:ascii="Times New Roman" w:hAnsi="Times New Roman" w:cs="Times New Roman"/>
          <w:sz w:val="24"/>
          <w:szCs w:val="24"/>
        </w:rPr>
        <w:t xml:space="preserve"> </w:t>
      </w:r>
      <w:r w:rsidR="001815B1">
        <w:rPr>
          <w:rFonts w:ascii="Times New Roman" w:hAnsi="Times New Roman" w:cs="Times New Roman"/>
          <w:i/>
          <w:sz w:val="24"/>
          <w:szCs w:val="24"/>
        </w:rPr>
        <w:t xml:space="preserve"> </w:t>
      </w:r>
      <w:proofErr w:type="gramEnd"/>
      <w:r w:rsidR="001815B1">
        <w:rPr>
          <w:rFonts w:ascii="Times New Roman" w:hAnsi="Times New Roman" w:cs="Times New Roman"/>
          <w:color w:val="000000"/>
          <w:sz w:val="24"/>
          <w:szCs w:val="24"/>
        </w:rPr>
        <w:t>s</w:t>
      </w:r>
      <w:r w:rsidR="007A346A" w:rsidRPr="007A346A">
        <w:rPr>
          <w:rFonts w:ascii="Times New Roman" w:hAnsi="Times New Roman" w:cs="Times New Roman"/>
          <w:color w:val="000000"/>
          <w:sz w:val="24"/>
          <w:szCs w:val="24"/>
        </w:rPr>
        <w:t>entenciado</w:t>
      </w:r>
      <w:r w:rsidR="0058042F" w:rsidRPr="007A346A">
        <w:rPr>
          <w:rFonts w:ascii="Times New Roman" w:hAnsi="Times New Roman" w:cs="Times New Roman"/>
          <w:color w:val="000000"/>
          <w:sz w:val="24"/>
          <w:szCs w:val="24"/>
        </w:rPr>
        <w:t xml:space="preserve"> </w:t>
      </w:r>
      <w:r w:rsidR="00545C6F">
        <w:rPr>
          <w:rFonts w:ascii="Times New Roman" w:hAnsi="Times New Roman" w:cs="Times New Roman"/>
          <w:color w:val="000000"/>
          <w:sz w:val="24"/>
          <w:szCs w:val="24"/>
        </w:rPr>
        <w:t xml:space="preserve"> a  </w:t>
      </w:r>
      <w:r w:rsidR="001815B1">
        <w:rPr>
          <w:rFonts w:ascii="Times New Roman" w:hAnsi="Times New Roman" w:cs="Times New Roman"/>
          <w:color w:val="000000"/>
          <w:sz w:val="24"/>
          <w:szCs w:val="24"/>
        </w:rPr>
        <w:t xml:space="preserve"> 12 anos de prisão</w:t>
      </w:r>
      <w:r w:rsidR="0058042F" w:rsidRPr="007A346A">
        <w:rPr>
          <w:rFonts w:ascii="Times New Roman" w:hAnsi="Times New Roman" w:cs="Times New Roman"/>
          <w:color w:val="000000"/>
          <w:sz w:val="24"/>
          <w:szCs w:val="24"/>
        </w:rPr>
        <w:t xml:space="preserve">. </w:t>
      </w:r>
      <w:r w:rsidR="00545C6F">
        <w:rPr>
          <w:rFonts w:ascii="Times New Roman" w:hAnsi="Times New Roman" w:cs="Times New Roman"/>
          <w:color w:val="000000"/>
          <w:sz w:val="24"/>
          <w:szCs w:val="24"/>
        </w:rPr>
        <w:t>A</w:t>
      </w:r>
      <w:r w:rsidR="0058042F" w:rsidRPr="007A346A">
        <w:rPr>
          <w:rFonts w:ascii="Times New Roman" w:hAnsi="Times New Roman" w:cs="Times New Roman"/>
          <w:color w:val="000000"/>
          <w:sz w:val="24"/>
          <w:szCs w:val="24"/>
        </w:rPr>
        <w:t>tualmente,</w:t>
      </w:r>
      <w:r w:rsidR="007A346A" w:rsidRPr="007A346A">
        <w:rPr>
          <w:rFonts w:ascii="Times New Roman" w:hAnsi="Times New Roman" w:cs="Times New Roman"/>
          <w:color w:val="000000"/>
          <w:sz w:val="24"/>
          <w:szCs w:val="24"/>
        </w:rPr>
        <w:t xml:space="preserve"> </w:t>
      </w:r>
      <w:r w:rsidR="0058042F" w:rsidRPr="007A346A">
        <w:rPr>
          <w:rFonts w:ascii="Times New Roman" w:hAnsi="Times New Roman" w:cs="Times New Roman"/>
          <w:color w:val="000000"/>
          <w:sz w:val="24"/>
          <w:szCs w:val="24"/>
        </w:rPr>
        <w:t>está sob custódia do TPI em Haia na Holanda.</w:t>
      </w:r>
      <w:r w:rsidR="001815B1">
        <w:rPr>
          <w:rFonts w:ascii="Times New Roman" w:hAnsi="Times New Roman" w:cs="Times New Roman"/>
          <w:color w:val="000000"/>
          <w:sz w:val="24"/>
          <w:szCs w:val="24"/>
        </w:rPr>
        <w:t xml:space="preserve"> </w:t>
      </w:r>
    </w:p>
    <w:p w:rsidR="008B6338" w:rsidRPr="00343F88" w:rsidRDefault="00E00DC3" w:rsidP="00487778">
      <w:pPr>
        <w:spacing w:line="360" w:lineRule="auto"/>
        <w:ind w:firstLine="709"/>
        <w:jc w:val="both"/>
        <w:rPr>
          <w:rFonts w:ascii="Times New Roman" w:hAnsi="Times New Roman" w:cs="Times New Roman"/>
          <w:color w:val="000000"/>
          <w:sz w:val="24"/>
          <w:szCs w:val="24"/>
        </w:rPr>
      </w:pPr>
      <w:r w:rsidRPr="001815B1">
        <w:rPr>
          <w:rFonts w:ascii="Times New Roman" w:hAnsi="Times New Roman" w:cs="Times New Roman"/>
          <w:sz w:val="24"/>
          <w:szCs w:val="24"/>
        </w:rPr>
        <w:t>D</w:t>
      </w:r>
      <w:r w:rsidR="00D9007E">
        <w:rPr>
          <w:rFonts w:ascii="Times New Roman" w:hAnsi="Times New Roman" w:cs="Times New Roman"/>
          <w:sz w:val="24"/>
          <w:szCs w:val="24"/>
        </w:rPr>
        <w:t xml:space="preserve">entre os </w:t>
      </w:r>
      <w:r w:rsidR="00041161">
        <w:rPr>
          <w:rFonts w:ascii="Times New Roman" w:hAnsi="Times New Roman" w:cs="Times New Roman"/>
          <w:sz w:val="24"/>
          <w:szCs w:val="24"/>
        </w:rPr>
        <w:t xml:space="preserve">casos que ainda não tiveram </w:t>
      </w:r>
      <w:r w:rsidR="00041161" w:rsidRPr="001815B1">
        <w:rPr>
          <w:rFonts w:ascii="Times New Roman" w:hAnsi="Times New Roman" w:cs="Times New Roman"/>
          <w:sz w:val="24"/>
          <w:szCs w:val="24"/>
        </w:rPr>
        <w:t>julgamento</w:t>
      </w:r>
      <w:r w:rsidRPr="001815B1">
        <w:rPr>
          <w:rFonts w:ascii="Times New Roman" w:hAnsi="Times New Roman" w:cs="Times New Roman"/>
          <w:sz w:val="24"/>
          <w:szCs w:val="24"/>
        </w:rPr>
        <w:t xml:space="preserve"> concluído</w:t>
      </w:r>
      <w:r w:rsidR="00041161">
        <w:rPr>
          <w:rFonts w:ascii="Times New Roman" w:hAnsi="Times New Roman" w:cs="Times New Roman"/>
          <w:sz w:val="24"/>
          <w:szCs w:val="24"/>
        </w:rPr>
        <w:t>,</w:t>
      </w:r>
      <w:proofErr w:type="gramStart"/>
      <w:r w:rsidR="00041161">
        <w:rPr>
          <w:rFonts w:ascii="Times New Roman" w:hAnsi="Times New Roman" w:cs="Times New Roman"/>
          <w:sz w:val="24"/>
          <w:szCs w:val="24"/>
        </w:rPr>
        <w:t xml:space="preserve">  </w:t>
      </w:r>
      <w:proofErr w:type="gramEnd"/>
      <w:r w:rsidR="00041161">
        <w:rPr>
          <w:rFonts w:ascii="Times New Roman" w:hAnsi="Times New Roman" w:cs="Times New Roman"/>
          <w:sz w:val="24"/>
          <w:szCs w:val="24"/>
        </w:rPr>
        <w:t xml:space="preserve">estão  os </w:t>
      </w:r>
      <w:r w:rsidRPr="001815B1">
        <w:rPr>
          <w:rFonts w:ascii="Times New Roman" w:hAnsi="Times New Roman" w:cs="Times New Roman"/>
          <w:sz w:val="24"/>
          <w:szCs w:val="24"/>
        </w:rPr>
        <w:t xml:space="preserve"> de </w:t>
      </w:r>
      <w:proofErr w:type="spellStart"/>
      <w:r w:rsidRPr="001815B1">
        <w:rPr>
          <w:rStyle w:val="Forte"/>
          <w:rFonts w:ascii="Times New Roman" w:hAnsi="Times New Roman" w:cs="Times New Roman"/>
          <w:b w:val="0"/>
          <w:color w:val="000000"/>
          <w:sz w:val="24"/>
          <w:szCs w:val="24"/>
        </w:rPr>
        <w:t>Dominic</w:t>
      </w:r>
      <w:proofErr w:type="spellEnd"/>
      <w:r w:rsidRPr="001815B1">
        <w:rPr>
          <w:rStyle w:val="Forte"/>
          <w:rFonts w:ascii="Times New Roman" w:hAnsi="Times New Roman" w:cs="Times New Roman"/>
          <w:b w:val="0"/>
          <w:color w:val="000000"/>
          <w:sz w:val="24"/>
          <w:szCs w:val="24"/>
        </w:rPr>
        <w:t xml:space="preserve"> </w:t>
      </w:r>
      <w:proofErr w:type="spellStart"/>
      <w:r w:rsidRPr="001815B1">
        <w:rPr>
          <w:rStyle w:val="Forte"/>
          <w:rFonts w:ascii="Times New Roman" w:hAnsi="Times New Roman" w:cs="Times New Roman"/>
          <w:b w:val="0"/>
          <w:color w:val="000000"/>
          <w:sz w:val="24"/>
          <w:szCs w:val="24"/>
        </w:rPr>
        <w:t>Ongwen</w:t>
      </w:r>
      <w:proofErr w:type="spellEnd"/>
      <w:r w:rsidRPr="001815B1">
        <w:rPr>
          <w:rStyle w:val="Forte"/>
          <w:rFonts w:ascii="Times New Roman" w:hAnsi="Times New Roman" w:cs="Times New Roman"/>
          <w:b w:val="0"/>
          <w:color w:val="000000"/>
          <w:sz w:val="24"/>
          <w:szCs w:val="24"/>
        </w:rPr>
        <w:t>,</w:t>
      </w:r>
      <w:r w:rsidR="001815B1" w:rsidRPr="001815B1">
        <w:rPr>
          <w:rFonts w:ascii="Times New Roman" w:hAnsi="Times New Roman" w:cs="Times New Roman"/>
          <w:b/>
          <w:color w:val="000000"/>
          <w:sz w:val="24"/>
          <w:szCs w:val="24"/>
        </w:rPr>
        <w:t xml:space="preserve"> </w:t>
      </w:r>
      <w:r w:rsidR="001815B1" w:rsidRPr="001815B1">
        <w:rPr>
          <w:rStyle w:val="Forte"/>
          <w:rFonts w:ascii="Times New Roman" w:hAnsi="Times New Roman" w:cs="Times New Roman"/>
          <w:b w:val="0"/>
          <w:color w:val="000000"/>
          <w:sz w:val="24"/>
          <w:szCs w:val="24"/>
        </w:rPr>
        <w:t xml:space="preserve">Joseph </w:t>
      </w:r>
      <w:proofErr w:type="spellStart"/>
      <w:r w:rsidR="001815B1" w:rsidRPr="001815B1">
        <w:rPr>
          <w:rStyle w:val="Forte"/>
          <w:rFonts w:ascii="Times New Roman" w:hAnsi="Times New Roman" w:cs="Times New Roman"/>
          <w:b w:val="0"/>
          <w:color w:val="000000"/>
          <w:sz w:val="24"/>
          <w:szCs w:val="24"/>
        </w:rPr>
        <w:t>Kony</w:t>
      </w:r>
      <w:proofErr w:type="spellEnd"/>
      <w:r w:rsidR="001815B1" w:rsidRPr="001815B1">
        <w:rPr>
          <w:rStyle w:val="Forte"/>
          <w:rFonts w:ascii="Times New Roman" w:hAnsi="Times New Roman" w:cs="Times New Roman"/>
          <w:b w:val="0"/>
          <w:color w:val="000000"/>
          <w:sz w:val="24"/>
          <w:szCs w:val="24"/>
        </w:rPr>
        <w:t xml:space="preserve">, Vincent </w:t>
      </w:r>
      <w:proofErr w:type="spellStart"/>
      <w:r w:rsidR="001815B1" w:rsidRPr="001815B1">
        <w:rPr>
          <w:rStyle w:val="Forte"/>
          <w:rFonts w:ascii="Times New Roman" w:hAnsi="Times New Roman" w:cs="Times New Roman"/>
          <w:b w:val="0"/>
          <w:color w:val="000000"/>
          <w:sz w:val="24"/>
          <w:szCs w:val="24"/>
        </w:rPr>
        <w:t>Otti</w:t>
      </w:r>
      <w:proofErr w:type="spellEnd"/>
      <w:r w:rsidR="001815B1" w:rsidRPr="001815B1">
        <w:rPr>
          <w:rStyle w:val="Forte"/>
          <w:rFonts w:ascii="Times New Roman" w:hAnsi="Times New Roman" w:cs="Times New Roman"/>
          <w:b w:val="0"/>
          <w:color w:val="000000"/>
          <w:sz w:val="24"/>
          <w:szCs w:val="24"/>
        </w:rPr>
        <w:t xml:space="preserve"> e </w:t>
      </w:r>
      <w:proofErr w:type="spellStart"/>
      <w:r w:rsidR="001815B1" w:rsidRPr="001815B1">
        <w:rPr>
          <w:rStyle w:val="Forte"/>
          <w:rFonts w:ascii="Times New Roman" w:hAnsi="Times New Roman" w:cs="Times New Roman"/>
          <w:b w:val="0"/>
          <w:color w:val="000000"/>
          <w:sz w:val="24"/>
          <w:szCs w:val="24"/>
        </w:rPr>
        <w:t>Okot</w:t>
      </w:r>
      <w:proofErr w:type="spellEnd"/>
      <w:r w:rsidR="001815B1" w:rsidRPr="001815B1">
        <w:rPr>
          <w:rStyle w:val="Forte"/>
          <w:rFonts w:ascii="Times New Roman" w:hAnsi="Times New Roman" w:cs="Times New Roman"/>
          <w:b w:val="0"/>
          <w:color w:val="000000"/>
          <w:sz w:val="24"/>
          <w:szCs w:val="24"/>
        </w:rPr>
        <w:t xml:space="preserve"> </w:t>
      </w:r>
      <w:proofErr w:type="spellStart"/>
      <w:r w:rsidR="001815B1" w:rsidRPr="001815B1">
        <w:rPr>
          <w:rStyle w:val="Forte"/>
          <w:rFonts w:ascii="Times New Roman" w:hAnsi="Times New Roman" w:cs="Times New Roman"/>
          <w:b w:val="0"/>
          <w:color w:val="000000"/>
          <w:sz w:val="24"/>
          <w:szCs w:val="24"/>
        </w:rPr>
        <w:t>Odhiambo</w:t>
      </w:r>
      <w:proofErr w:type="spellEnd"/>
      <w:r w:rsidR="00D9007E">
        <w:rPr>
          <w:rStyle w:val="Forte"/>
          <w:rFonts w:ascii="Times New Roman" w:hAnsi="Times New Roman" w:cs="Times New Roman"/>
          <w:b w:val="0"/>
          <w:color w:val="000000"/>
          <w:sz w:val="24"/>
          <w:szCs w:val="24"/>
        </w:rPr>
        <w:t xml:space="preserve">, </w:t>
      </w:r>
      <w:r w:rsidRPr="001815B1">
        <w:rPr>
          <w:rStyle w:val="Forte"/>
          <w:rFonts w:ascii="Times New Roman" w:hAnsi="Times New Roman" w:cs="Times New Roman"/>
          <w:b w:val="0"/>
          <w:color w:val="000000"/>
          <w:sz w:val="24"/>
          <w:szCs w:val="24"/>
        </w:rPr>
        <w:t xml:space="preserve"> </w:t>
      </w:r>
      <w:r w:rsidR="00041161">
        <w:rPr>
          <w:rStyle w:val="Forte"/>
          <w:rFonts w:ascii="Times New Roman" w:hAnsi="Times New Roman" w:cs="Times New Roman"/>
          <w:b w:val="0"/>
          <w:color w:val="000000"/>
          <w:sz w:val="24"/>
          <w:szCs w:val="24"/>
        </w:rPr>
        <w:t xml:space="preserve">por </w:t>
      </w:r>
      <w:r w:rsidR="001815B1" w:rsidRPr="001815B1">
        <w:rPr>
          <w:rStyle w:val="Forte"/>
          <w:rFonts w:ascii="Times New Roman" w:hAnsi="Times New Roman" w:cs="Times New Roman"/>
          <w:b w:val="0"/>
          <w:color w:val="000000"/>
          <w:sz w:val="24"/>
          <w:szCs w:val="24"/>
        </w:rPr>
        <w:t xml:space="preserve"> crimes cometidos em Uganda, </w:t>
      </w:r>
      <w:r w:rsidR="00041161">
        <w:rPr>
          <w:rStyle w:val="Forte"/>
          <w:rFonts w:ascii="Times New Roman" w:hAnsi="Times New Roman" w:cs="Times New Roman"/>
          <w:b w:val="0"/>
          <w:color w:val="000000"/>
          <w:sz w:val="24"/>
          <w:szCs w:val="24"/>
        </w:rPr>
        <w:t xml:space="preserve">todos de </w:t>
      </w:r>
      <w:r w:rsidR="001815B1" w:rsidRPr="001815B1">
        <w:rPr>
          <w:rStyle w:val="Forte"/>
          <w:rFonts w:ascii="Times New Roman" w:hAnsi="Times New Roman" w:cs="Times New Roman"/>
          <w:b w:val="0"/>
          <w:color w:val="000000"/>
          <w:sz w:val="24"/>
          <w:szCs w:val="24"/>
        </w:rPr>
        <w:t>graves violações</w:t>
      </w:r>
      <w:r w:rsidR="00041161">
        <w:rPr>
          <w:rStyle w:val="Forte"/>
          <w:rFonts w:ascii="Times New Roman" w:hAnsi="Times New Roman" w:cs="Times New Roman"/>
          <w:b w:val="0"/>
          <w:color w:val="000000"/>
          <w:sz w:val="24"/>
          <w:szCs w:val="24"/>
        </w:rPr>
        <w:t xml:space="preserve"> aos  direitos humanos, dentre eles: </w:t>
      </w:r>
      <w:r w:rsidR="001815B1" w:rsidRPr="001815B1">
        <w:rPr>
          <w:rFonts w:ascii="Times New Roman" w:hAnsi="Times New Roman" w:cs="Times New Roman"/>
          <w:color w:val="000000"/>
          <w:sz w:val="24"/>
          <w:szCs w:val="24"/>
        </w:rPr>
        <w:t>assassinatos, raptos, mutilações, escravidões sexuais de crianças e mulheres.</w:t>
      </w:r>
      <w:r w:rsidR="001815B1" w:rsidRPr="001815B1">
        <w:rPr>
          <w:rStyle w:val="Forte"/>
          <w:rFonts w:ascii="Times New Roman" w:hAnsi="Times New Roman" w:cs="Times New Roman"/>
          <w:color w:val="000000"/>
          <w:sz w:val="24"/>
          <w:szCs w:val="24"/>
        </w:rPr>
        <w:t xml:space="preserve"> </w:t>
      </w:r>
      <w:r w:rsidR="001815B1" w:rsidRPr="001815B1">
        <w:rPr>
          <w:rFonts w:ascii="Times New Roman" w:hAnsi="Times New Roman" w:cs="Times New Roman"/>
          <w:color w:val="000000"/>
          <w:sz w:val="24"/>
          <w:szCs w:val="24"/>
        </w:rPr>
        <w:t>Trata-se de um caso que teve muita repercussão pela crueldade dos crimes cometidos.</w:t>
      </w:r>
      <w:r w:rsidR="00B156C9">
        <w:rPr>
          <w:rFonts w:ascii="Times New Roman" w:hAnsi="Times New Roman" w:cs="Times New Roman"/>
          <w:color w:val="000000"/>
          <w:sz w:val="24"/>
          <w:szCs w:val="24"/>
        </w:rPr>
        <w:t xml:space="preserve"> </w:t>
      </w:r>
      <w:r w:rsidR="001815B1" w:rsidRPr="001815B1">
        <w:rPr>
          <w:rFonts w:ascii="Times New Roman" w:hAnsi="Times New Roman" w:cs="Times New Roman"/>
          <w:color w:val="000000"/>
          <w:sz w:val="24"/>
          <w:szCs w:val="24"/>
        </w:rPr>
        <w:t xml:space="preserve"> </w:t>
      </w:r>
      <w:r w:rsidR="00D66FF7">
        <w:rPr>
          <w:rFonts w:ascii="Times New Roman" w:hAnsi="Times New Roman" w:cs="Times New Roman"/>
          <w:color w:val="000000"/>
          <w:sz w:val="24"/>
          <w:szCs w:val="24"/>
        </w:rPr>
        <w:t xml:space="preserve">Maristela </w:t>
      </w:r>
      <w:proofErr w:type="spellStart"/>
      <w:r w:rsidR="00D66FF7">
        <w:rPr>
          <w:rFonts w:ascii="Times New Roman" w:hAnsi="Times New Roman" w:cs="Times New Roman"/>
          <w:color w:val="000000"/>
          <w:sz w:val="24"/>
          <w:szCs w:val="24"/>
        </w:rPr>
        <w:t>Bassos</w:t>
      </w:r>
      <w:proofErr w:type="spellEnd"/>
      <w:r w:rsidR="004A0C89">
        <w:rPr>
          <w:rFonts w:ascii="Times New Roman" w:hAnsi="Times New Roman" w:cs="Times New Roman"/>
          <w:color w:val="000000"/>
          <w:sz w:val="24"/>
          <w:szCs w:val="24"/>
        </w:rPr>
        <w:t xml:space="preserve"> </w:t>
      </w:r>
      <w:r w:rsidR="00D66FF7">
        <w:rPr>
          <w:rFonts w:ascii="Times New Roman" w:hAnsi="Times New Roman" w:cs="Times New Roman"/>
          <w:color w:val="000000"/>
          <w:sz w:val="24"/>
          <w:szCs w:val="24"/>
        </w:rPr>
        <w:t>(2016</w:t>
      </w:r>
      <w:r w:rsidR="004A0C89">
        <w:rPr>
          <w:rFonts w:ascii="Times New Roman" w:hAnsi="Times New Roman" w:cs="Times New Roman"/>
          <w:color w:val="000000"/>
          <w:sz w:val="24"/>
          <w:szCs w:val="24"/>
        </w:rPr>
        <w:t>, p.3</w:t>
      </w:r>
      <w:r w:rsidR="00D66FF7">
        <w:rPr>
          <w:rFonts w:ascii="Times New Roman" w:hAnsi="Times New Roman" w:cs="Times New Roman"/>
          <w:color w:val="000000"/>
          <w:sz w:val="24"/>
          <w:szCs w:val="24"/>
        </w:rPr>
        <w:t xml:space="preserve">) destaca </w:t>
      </w:r>
      <w:proofErr w:type="spellStart"/>
      <w:proofErr w:type="gramStart"/>
      <w:r w:rsidR="00D66FF7">
        <w:rPr>
          <w:rFonts w:ascii="Times New Roman" w:hAnsi="Times New Roman" w:cs="Times New Roman"/>
          <w:color w:val="000000"/>
          <w:sz w:val="24"/>
          <w:szCs w:val="24"/>
        </w:rPr>
        <w:t>que</w:t>
      </w:r>
      <w:r w:rsidR="00D66FF7" w:rsidRPr="00343F88">
        <w:rPr>
          <w:rFonts w:ascii="Times New Roman" w:hAnsi="Times New Roman" w:cs="Times New Roman"/>
          <w:color w:val="000000"/>
          <w:sz w:val="24"/>
          <w:szCs w:val="24"/>
        </w:rPr>
        <w:t>“</w:t>
      </w:r>
      <w:proofErr w:type="gramEnd"/>
      <w:r w:rsidR="00D66FF7" w:rsidRPr="00343F88">
        <w:rPr>
          <w:rFonts w:ascii="Times New Roman" w:hAnsi="Times New Roman" w:cs="Times New Roman"/>
          <w:color w:val="000000"/>
          <w:sz w:val="24"/>
          <w:szCs w:val="24"/>
        </w:rPr>
        <w:t>f</w:t>
      </w:r>
      <w:r w:rsidR="001815B1" w:rsidRPr="00343F88">
        <w:rPr>
          <w:rFonts w:ascii="Times New Roman" w:hAnsi="Times New Roman" w:cs="Times New Roman"/>
          <w:color w:val="000000"/>
          <w:sz w:val="24"/>
          <w:szCs w:val="24"/>
        </w:rPr>
        <w:t>oram</w:t>
      </w:r>
      <w:proofErr w:type="spellEnd"/>
      <w:r w:rsidR="001815B1" w:rsidRPr="00343F88">
        <w:rPr>
          <w:rFonts w:ascii="Times New Roman" w:hAnsi="Times New Roman" w:cs="Times New Roman"/>
          <w:color w:val="000000"/>
          <w:sz w:val="24"/>
          <w:szCs w:val="24"/>
        </w:rPr>
        <w:t xml:space="preserve"> emitidos cinco mandados de prisão contra cinco dos membros principais do Exército de Resistência do Senhor (</w:t>
      </w:r>
      <w:proofErr w:type="spellStart"/>
      <w:r w:rsidR="001815B1" w:rsidRPr="00343F88">
        <w:rPr>
          <w:rStyle w:val="nfase"/>
          <w:rFonts w:ascii="Times New Roman" w:hAnsi="Times New Roman" w:cs="Times New Roman"/>
          <w:color w:val="000000"/>
          <w:sz w:val="24"/>
          <w:szCs w:val="24"/>
        </w:rPr>
        <w:t>Lord</w:t>
      </w:r>
      <w:proofErr w:type="spellEnd"/>
      <w:r w:rsidR="001815B1" w:rsidRPr="00343F88">
        <w:rPr>
          <w:rStyle w:val="nfase"/>
          <w:rFonts w:ascii="Times New Roman" w:hAnsi="Times New Roman" w:cs="Times New Roman"/>
          <w:color w:val="000000"/>
          <w:sz w:val="24"/>
          <w:szCs w:val="24"/>
        </w:rPr>
        <w:t xml:space="preserve"> </w:t>
      </w:r>
      <w:proofErr w:type="spellStart"/>
      <w:r w:rsidR="001815B1" w:rsidRPr="00343F88">
        <w:rPr>
          <w:rStyle w:val="nfase"/>
          <w:rFonts w:ascii="Times New Roman" w:hAnsi="Times New Roman" w:cs="Times New Roman"/>
          <w:color w:val="000000"/>
          <w:sz w:val="24"/>
          <w:szCs w:val="24"/>
        </w:rPr>
        <w:t>Resistance</w:t>
      </w:r>
      <w:proofErr w:type="spellEnd"/>
      <w:r w:rsidR="001815B1" w:rsidRPr="00343F88">
        <w:rPr>
          <w:rStyle w:val="nfase"/>
          <w:rFonts w:ascii="Times New Roman" w:hAnsi="Times New Roman" w:cs="Times New Roman"/>
          <w:color w:val="000000"/>
          <w:sz w:val="24"/>
          <w:szCs w:val="24"/>
        </w:rPr>
        <w:t xml:space="preserve"> </w:t>
      </w:r>
      <w:proofErr w:type="spellStart"/>
      <w:r w:rsidR="001815B1" w:rsidRPr="00343F88">
        <w:rPr>
          <w:rStyle w:val="nfase"/>
          <w:rFonts w:ascii="Times New Roman" w:hAnsi="Times New Roman" w:cs="Times New Roman"/>
          <w:color w:val="000000"/>
          <w:sz w:val="24"/>
          <w:szCs w:val="24"/>
        </w:rPr>
        <w:t>Army-LRA</w:t>
      </w:r>
      <w:proofErr w:type="spellEnd"/>
      <w:r w:rsidR="001815B1" w:rsidRPr="00343F88">
        <w:rPr>
          <w:rFonts w:ascii="Times New Roman" w:hAnsi="Times New Roman" w:cs="Times New Roman"/>
          <w:color w:val="000000"/>
          <w:sz w:val="24"/>
          <w:szCs w:val="24"/>
        </w:rPr>
        <w:t>)</w:t>
      </w:r>
      <w:r w:rsidR="00343F88">
        <w:rPr>
          <w:rFonts w:ascii="Times New Roman" w:hAnsi="Times New Roman" w:cs="Times New Roman"/>
          <w:color w:val="000000"/>
          <w:sz w:val="24"/>
          <w:szCs w:val="24"/>
        </w:rPr>
        <w:t>”</w:t>
      </w:r>
      <w:r w:rsidR="001815B1" w:rsidRPr="00343F88">
        <w:rPr>
          <w:rFonts w:ascii="Times New Roman" w:hAnsi="Times New Roman" w:cs="Times New Roman"/>
          <w:color w:val="000000"/>
          <w:sz w:val="24"/>
          <w:szCs w:val="24"/>
        </w:rPr>
        <w:t xml:space="preserve">. </w:t>
      </w:r>
      <w:proofErr w:type="spellStart"/>
      <w:proofErr w:type="gramStart"/>
      <w:r w:rsidR="00D9007E" w:rsidRPr="00343F88">
        <w:rPr>
          <w:rFonts w:ascii="Times New Roman" w:hAnsi="Times New Roman" w:cs="Times New Roman"/>
          <w:color w:val="000000"/>
          <w:sz w:val="24"/>
          <w:szCs w:val="24"/>
        </w:rPr>
        <w:t>Lukwiya</w:t>
      </w:r>
      <w:proofErr w:type="spellEnd"/>
      <w:r w:rsidR="00343F88">
        <w:rPr>
          <w:rFonts w:ascii="Times New Roman" w:hAnsi="Times New Roman" w:cs="Times New Roman"/>
          <w:color w:val="000000"/>
          <w:sz w:val="24"/>
          <w:szCs w:val="24"/>
        </w:rPr>
        <w:t xml:space="preserve"> </w:t>
      </w:r>
      <w:r w:rsidR="00D9007E" w:rsidRPr="00343F88">
        <w:rPr>
          <w:rFonts w:ascii="Times New Roman" w:hAnsi="Times New Roman" w:cs="Times New Roman"/>
          <w:color w:val="000000"/>
          <w:sz w:val="24"/>
          <w:szCs w:val="24"/>
        </w:rPr>
        <w:t>,</w:t>
      </w:r>
      <w:proofErr w:type="gramEnd"/>
      <w:r w:rsidR="00343F88" w:rsidRPr="00343F88">
        <w:rPr>
          <w:rFonts w:ascii="Times New Roman" w:hAnsi="Times New Roman" w:cs="Times New Roman"/>
          <w:color w:val="000000"/>
          <w:sz w:val="24"/>
          <w:szCs w:val="24"/>
        </w:rPr>
        <w:t xml:space="preserve">teve seus processos </w:t>
      </w:r>
      <w:r w:rsidR="001815B1" w:rsidRPr="00343F88">
        <w:rPr>
          <w:rFonts w:ascii="Times New Roman" w:hAnsi="Times New Roman" w:cs="Times New Roman"/>
          <w:color w:val="000000"/>
          <w:sz w:val="24"/>
          <w:szCs w:val="24"/>
        </w:rPr>
        <w:t xml:space="preserve">extintos em razão de sua </w:t>
      </w:r>
      <w:r w:rsidR="00343F88" w:rsidRPr="00343F88">
        <w:rPr>
          <w:rFonts w:ascii="Times New Roman" w:hAnsi="Times New Roman" w:cs="Times New Roman"/>
          <w:color w:val="000000"/>
          <w:sz w:val="24"/>
          <w:szCs w:val="24"/>
        </w:rPr>
        <w:t>morte, porém, tendo continuado</w:t>
      </w:r>
      <w:r w:rsidR="001815B1" w:rsidRPr="00343F88">
        <w:rPr>
          <w:rFonts w:ascii="Times New Roman" w:hAnsi="Times New Roman" w:cs="Times New Roman"/>
          <w:color w:val="000000"/>
          <w:sz w:val="24"/>
          <w:szCs w:val="24"/>
        </w:rPr>
        <w:t xml:space="preserve"> contra os outros quatro membros do grupo</w:t>
      </w:r>
      <w:r w:rsidR="00343F88">
        <w:rPr>
          <w:rFonts w:ascii="Times New Roman" w:hAnsi="Times New Roman" w:cs="Times New Roman"/>
          <w:color w:val="000000"/>
          <w:sz w:val="24"/>
          <w:szCs w:val="24"/>
        </w:rPr>
        <w:t>, que se encontram foragidos, restando apenas</w:t>
      </w:r>
      <w:r w:rsidR="001815B1" w:rsidRPr="00343F88">
        <w:rPr>
          <w:rFonts w:ascii="Times New Roman" w:hAnsi="Times New Roman" w:cs="Times New Roman"/>
          <w:color w:val="000000"/>
          <w:sz w:val="24"/>
          <w:szCs w:val="24"/>
        </w:rPr>
        <w:t xml:space="preserve"> </w:t>
      </w:r>
      <w:proofErr w:type="spellStart"/>
      <w:r w:rsidR="001815B1" w:rsidRPr="00343F88">
        <w:rPr>
          <w:rFonts w:ascii="Times New Roman" w:hAnsi="Times New Roman" w:cs="Times New Roman"/>
          <w:color w:val="000000"/>
          <w:sz w:val="24"/>
          <w:szCs w:val="24"/>
        </w:rPr>
        <w:t>Dominic</w:t>
      </w:r>
      <w:proofErr w:type="spellEnd"/>
      <w:r w:rsidR="001815B1" w:rsidRPr="00343F88">
        <w:rPr>
          <w:rFonts w:ascii="Times New Roman" w:hAnsi="Times New Roman" w:cs="Times New Roman"/>
          <w:color w:val="000000"/>
          <w:sz w:val="24"/>
          <w:szCs w:val="24"/>
        </w:rPr>
        <w:t xml:space="preserve"> </w:t>
      </w:r>
      <w:proofErr w:type="spellStart"/>
      <w:r w:rsidR="001815B1" w:rsidRPr="00343F88">
        <w:rPr>
          <w:rFonts w:ascii="Times New Roman" w:hAnsi="Times New Roman" w:cs="Times New Roman"/>
          <w:color w:val="000000"/>
          <w:sz w:val="24"/>
          <w:szCs w:val="24"/>
        </w:rPr>
        <w:t>Ongwen</w:t>
      </w:r>
      <w:proofErr w:type="spellEnd"/>
      <w:r w:rsidR="001815B1" w:rsidRPr="00343F88">
        <w:rPr>
          <w:rFonts w:ascii="Times New Roman" w:hAnsi="Times New Roman" w:cs="Times New Roman"/>
          <w:color w:val="000000"/>
          <w:sz w:val="24"/>
          <w:szCs w:val="24"/>
        </w:rPr>
        <w:t xml:space="preserve"> </w:t>
      </w:r>
      <w:r w:rsidR="00343F88">
        <w:rPr>
          <w:rFonts w:ascii="Times New Roman" w:hAnsi="Times New Roman" w:cs="Times New Roman"/>
          <w:color w:val="000000"/>
          <w:sz w:val="24"/>
          <w:szCs w:val="24"/>
        </w:rPr>
        <w:t xml:space="preserve">que </w:t>
      </w:r>
      <w:r w:rsidR="001815B1" w:rsidRPr="00343F88">
        <w:rPr>
          <w:rFonts w:ascii="Times New Roman" w:hAnsi="Times New Roman" w:cs="Times New Roman"/>
          <w:color w:val="000000"/>
          <w:sz w:val="24"/>
          <w:szCs w:val="24"/>
        </w:rPr>
        <w:t>encontra-se preso aguardando julgamento.</w:t>
      </w:r>
      <w:r w:rsidR="004A0C89" w:rsidRPr="00343F88">
        <w:rPr>
          <w:rFonts w:ascii="Times New Roman" w:hAnsi="Times New Roman" w:cs="Times New Roman"/>
          <w:color w:val="000000"/>
          <w:sz w:val="24"/>
          <w:szCs w:val="24"/>
        </w:rPr>
        <w:t xml:space="preserve"> </w:t>
      </w:r>
    </w:p>
    <w:p w:rsidR="00324EF2" w:rsidRPr="00324EF2" w:rsidRDefault="00324EF2" w:rsidP="00487778">
      <w:pPr>
        <w:pStyle w:val="NormalWeb"/>
        <w:spacing w:before="0" w:beforeAutospacing="0" w:after="150" w:afterAutospacing="0" w:line="480" w:lineRule="atLeast"/>
        <w:ind w:firstLine="709"/>
        <w:jc w:val="both"/>
        <w:rPr>
          <w:color w:val="000000"/>
        </w:rPr>
      </w:pPr>
      <w:r w:rsidRPr="00324EF2">
        <w:rPr>
          <w:color w:val="000000"/>
        </w:rPr>
        <w:t xml:space="preserve">Acrescenta-se ainda, o julgamento de Jean-Pierre </w:t>
      </w:r>
      <w:proofErr w:type="spellStart"/>
      <w:r w:rsidRPr="00324EF2">
        <w:rPr>
          <w:color w:val="000000"/>
        </w:rPr>
        <w:t>Bemba</w:t>
      </w:r>
      <w:proofErr w:type="spellEnd"/>
      <w:r w:rsidRPr="00324EF2">
        <w:rPr>
          <w:color w:val="000000"/>
        </w:rPr>
        <w:t xml:space="preserve"> </w:t>
      </w:r>
      <w:proofErr w:type="spellStart"/>
      <w:r w:rsidRPr="00324EF2">
        <w:rPr>
          <w:color w:val="000000"/>
        </w:rPr>
        <w:t>Gombo</w:t>
      </w:r>
      <w:proofErr w:type="spellEnd"/>
      <w:r w:rsidRPr="00324EF2">
        <w:rPr>
          <w:color w:val="000000"/>
        </w:rPr>
        <w:t>, no qual foi Presidente do “</w:t>
      </w:r>
      <w:proofErr w:type="spellStart"/>
      <w:r w:rsidRPr="00324EF2">
        <w:rPr>
          <w:rStyle w:val="nfase"/>
          <w:color w:val="000000"/>
        </w:rPr>
        <w:t>Mouvement</w:t>
      </w:r>
      <w:proofErr w:type="spellEnd"/>
      <w:r w:rsidRPr="00324EF2">
        <w:rPr>
          <w:rStyle w:val="nfase"/>
          <w:color w:val="000000"/>
        </w:rPr>
        <w:t xml:space="preserve"> de </w:t>
      </w:r>
      <w:proofErr w:type="spellStart"/>
      <w:r w:rsidRPr="00324EF2">
        <w:rPr>
          <w:rStyle w:val="nfase"/>
          <w:color w:val="000000"/>
        </w:rPr>
        <w:t>Libération</w:t>
      </w:r>
      <w:proofErr w:type="spellEnd"/>
      <w:r w:rsidRPr="00324EF2">
        <w:rPr>
          <w:rStyle w:val="nfase"/>
          <w:color w:val="000000"/>
        </w:rPr>
        <w:t xml:space="preserve"> </w:t>
      </w:r>
      <w:proofErr w:type="spellStart"/>
      <w:proofErr w:type="gramStart"/>
      <w:r w:rsidRPr="00324EF2">
        <w:rPr>
          <w:rStyle w:val="nfase"/>
          <w:color w:val="000000"/>
        </w:rPr>
        <w:t>du</w:t>
      </w:r>
      <w:proofErr w:type="spellEnd"/>
      <w:proofErr w:type="gramEnd"/>
      <w:r w:rsidRPr="00324EF2">
        <w:rPr>
          <w:rStyle w:val="nfase"/>
          <w:color w:val="000000"/>
        </w:rPr>
        <w:t xml:space="preserve"> Congo (MLC)</w:t>
      </w:r>
      <w:r w:rsidR="00D66FF7">
        <w:rPr>
          <w:rStyle w:val="nfase"/>
          <w:color w:val="000000"/>
        </w:rPr>
        <w:t>”</w:t>
      </w:r>
      <w:r w:rsidRPr="00324EF2">
        <w:rPr>
          <w:rStyle w:val="nfase"/>
          <w:color w:val="000000"/>
        </w:rPr>
        <w:t> </w:t>
      </w:r>
      <w:r w:rsidRPr="00324EF2">
        <w:rPr>
          <w:color w:val="000000"/>
        </w:rPr>
        <w:t>e Comandante Militar</w:t>
      </w:r>
      <w:r w:rsidRPr="00324EF2">
        <w:rPr>
          <w:rStyle w:val="nfase"/>
          <w:color w:val="000000"/>
        </w:rPr>
        <w:t>.</w:t>
      </w:r>
      <w:r w:rsidRPr="00324EF2">
        <w:rPr>
          <w:color w:val="000000"/>
        </w:rPr>
        <w:t xml:space="preserve"> Preso pelas autoridades belgas em 2008, quando estava em fuga em uma tentativa </w:t>
      </w:r>
      <w:r w:rsidR="00D66FF7">
        <w:rPr>
          <w:color w:val="000000"/>
        </w:rPr>
        <w:t xml:space="preserve">impedir </w:t>
      </w:r>
      <w:r w:rsidRPr="00324EF2">
        <w:rPr>
          <w:color w:val="000000"/>
        </w:rPr>
        <w:t>o mandado de prisão do TPI, foi acusado de dois crimes contra a humanidade e três crimes de guerra, praticados na África-Central.</w:t>
      </w:r>
    </w:p>
    <w:p w:rsidR="00324EF2" w:rsidRDefault="00D66FF7" w:rsidP="00324EF2">
      <w:pPr>
        <w:pStyle w:val="NormalWeb"/>
        <w:spacing w:before="0" w:beforeAutospacing="0" w:after="150" w:afterAutospacing="0" w:line="480" w:lineRule="atLeast"/>
        <w:ind w:firstLine="567"/>
        <w:jc w:val="both"/>
        <w:rPr>
          <w:color w:val="000000"/>
        </w:rPr>
      </w:pPr>
      <w:r>
        <w:rPr>
          <w:color w:val="000000"/>
        </w:rPr>
        <w:t xml:space="preserve">No entanto, </w:t>
      </w:r>
      <w:r w:rsidR="00324EF2" w:rsidRPr="00324EF2">
        <w:rPr>
          <w:color w:val="000000"/>
        </w:rPr>
        <w:t xml:space="preserve">em 2018, dez anos após, a Câmara de Apelação do TPI decidiu, por maioria, pela condenação de </w:t>
      </w:r>
      <w:proofErr w:type="spellStart"/>
      <w:r w:rsidR="00324EF2" w:rsidRPr="00324EF2">
        <w:rPr>
          <w:color w:val="000000"/>
        </w:rPr>
        <w:t>Bemba</w:t>
      </w:r>
      <w:proofErr w:type="spellEnd"/>
      <w:r w:rsidR="00324EF2" w:rsidRPr="00324EF2">
        <w:rPr>
          <w:color w:val="000000"/>
        </w:rPr>
        <w:t xml:space="preserve"> </w:t>
      </w:r>
      <w:proofErr w:type="spellStart"/>
      <w:r w:rsidR="00324EF2" w:rsidRPr="00324EF2">
        <w:rPr>
          <w:color w:val="000000"/>
        </w:rPr>
        <w:t>Gombo</w:t>
      </w:r>
      <w:proofErr w:type="spellEnd"/>
      <w:r w:rsidR="00324EF2" w:rsidRPr="00324EF2">
        <w:rPr>
          <w:color w:val="000000"/>
        </w:rPr>
        <w:t xml:space="preserve"> pela prática de crimes de guerra e contra a humanidade, dentre os quais estão: homicídios, estupro, deslocamento forçado, perseguição, saque, ataques contra missões humanitárias e uso de crianças em combate. Jean cumpre pena </w:t>
      </w:r>
      <w:r w:rsidR="00324EF2" w:rsidRPr="00324EF2">
        <w:rPr>
          <w:color w:val="000000"/>
        </w:rPr>
        <w:lastRenderedPageBreak/>
        <w:t>de prisão no Centro de Detenção do TPI em Haia na Holanda, e ainda responde por crimes contra a administração da justiça.</w:t>
      </w:r>
    </w:p>
    <w:p w:rsidR="008B6338" w:rsidRPr="00B156C9" w:rsidRDefault="006D3419" w:rsidP="00487778">
      <w:pPr>
        <w:spacing w:line="360" w:lineRule="auto"/>
        <w:ind w:firstLine="567"/>
        <w:jc w:val="both"/>
        <w:rPr>
          <w:rFonts w:ascii="Times New Roman" w:hAnsi="Times New Roman" w:cs="Times New Roman"/>
          <w:sz w:val="24"/>
          <w:szCs w:val="24"/>
        </w:rPr>
      </w:pPr>
      <w:r w:rsidRPr="00D66FF7">
        <w:rPr>
          <w:rFonts w:ascii="Times New Roman" w:hAnsi="Times New Roman" w:cs="Times New Roman"/>
          <w:sz w:val="24"/>
          <w:szCs w:val="24"/>
        </w:rPr>
        <w:t>De acordo com informação do Ministério das Relações Exteriores (2019),</w:t>
      </w:r>
      <w:proofErr w:type="gramStart"/>
      <w:r w:rsidRPr="00D66FF7">
        <w:rPr>
          <w:rFonts w:ascii="Times New Roman" w:hAnsi="Times New Roman" w:cs="Times New Roman"/>
          <w:sz w:val="24"/>
          <w:szCs w:val="24"/>
        </w:rPr>
        <w:t xml:space="preserve">  </w:t>
      </w:r>
      <w:proofErr w:type="gramEnd"/>
      <w:r w:rsidRPr="00D66FF7">
        <w:rPr>
          <w:rFonts w:ascii="Times New Roman" w:hAnsi="Times New Roman" w:cs="Times New Roman"/>
          <w:sz w:val="24"/>
          <w:szCs w:val="24"/>
        </w:rPr>
        <w:t xml:space="preserve">atualmente o  TPI examina 21 situações: 11 investigações (Uganda, República Democrática do Congo,  </w:t>
      </w:r>
      <w:proofErr w:type="spellStart"/>
      <w:r w:rsidRPr="00D66FF7">
        <w:rPr>
          <w:rFonts w:ascii="Times New Roman" w:hAnsi="Times New Roman" w:cs="Times New Roman"/>
          <w:sz w:val="24"/>
          <w:szCs w:val="24"/>
        </w:rPr>
        <w:t>Darfur</w:t>
      </w:r>
      <w:proofErr w:type="spellEnd"/>
      <w:r w:rsidRPr="00D66FF7">
        <w:rPr>
          <w:rFonts w:ascii="Times New Roman" w:hAnsi="Times New Roman" w:cs="Times New Roman"/>
          <w:sz w:val="24"/>
          <w:szCs w:val="24"/>
        </w:rPr>
        <w:t xml:space="preserve">/Sudão, República Centro-Africana, Quênia, Líbia </w:t>
      </w:r>
      <w:proofErr w:type="spellStart"/>
      <w:r w:rsidRPr="00D66FF7">
        <w:rPr>
          <w:rFonts w:ascii="Times New Roman" w:hAnsi="Times New Roman" w:cs="Times New Roman"/>
          <w:sz w:val="24"/>
          <w:szCs w:val="24"/>
        </w:rPr>
        <w:t>Côte</w:t>
      </w:r>
      <w:proofErr w:type="spellEnd"/>
      <w:r w:rsidRPr="00D66FF7">
        <w:rPr>
          <w:rFonts w:ascii="Times New Roman" w:hAnsi="Times New Roman" w:cs="Times New Roman"/>
          <w:sz w:val="24"/>
          <w:szCs w:val="24"/>
        </w:rPr>
        <w:t xml:space="preserve"> d'</w:t>
      </w:r>
      <w:proofErr w:type="spellStart"/>
      <w:r w:rsidRPr="00D66FF7">
        <w:rPr>
          <w:rFonts w:ascii="Times New Roman" w:hAnsi="Times New Roman" w:cs="Times New Roman"/>
          <w:sz w:val="24"/>
          <w:szCs w:val="24"/>
        </w:rPr>
        <w:t>Ivoire</w:t>
      </w:r>
      <w:proofErr w:type="spellEnd"/>
      <w:r w:rsidRPr="00D66FF7">
        <w:rPr>
          <w:rFonts w:ascii="Times New Roman" w:hAnsi="Times New Roman" w:cs="Times New Roman"/>
          <w:sz w:val="24"/>
          <w:szCs w:val="24"/>
        </w:rPr>
        <w:t xml:space="preserve">, Mali,  República Centro-Africana II, Geórgia e Burundi)  e  ainda dez  exames preliminares (Afeganistão, Colômbia, Guiné-Conacri, Iraque/Reino Unido, Nigéria, Palestina, Filipinas, Bangladesh/Myanmar, Ucrânia e Venezuela). </w:t>
      </w:r>
    </w:p>
    <w:p w:rsidR="0007180E" w:rsidRPr="00B23AC0" w:rsidRDefault="00B23AC0" w:rsidP="00B23AC0">
      <w:pPr>
        <w:pStyle w:val="PargrafodaLista"/>
        <w:numPr>
          <w:ilvl w:val="0"/>
          <w:numId w:val="22"/>
        </w:numPr>
        <w:spacing w:line="360" w:lineRule="auto"/>
        <w:jc w:val="both"/>
        <w:rPr>
          <w:rFonts w:ascii="Times New Roman" w:hAnsi="Times New Roman" w:cs="Times New Roman"/>
          <w:b/>
          <w:sz w:val="24"/>
          <w:szCs w:val="24"/>
        </w:rPr>
      </w:pPr>
      <w:r w:rsidRPr="00B23AC0">
        <w:rPr>
          <w:rFonts w:ascii="Times New Roman" w:hAnsi="Times New Roman" w:cs="Times New Roman"/>
          <w:b/>
          <w:sz w:val="24"/>
          <w:szCs w:val="24"/>
        </w:rPr>
        <w:t>CONSIDERAÇÕES FINAIS</w:t>
      </w:r>
    </w:p>
    <w:p w:rsidR="0007180E" w:rsidRPr="00122B53" w:rsidRDefault="00041161" w:rsidP="0048777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595C0A" w:rsidRPr="00122B53">
        <w:rPr>
          <w:rFonts w:ascii="Times New Roman" w:hAnsi="Times New Roman" w:cs="Times New Roman"/>
          <w:sz w:val="24"/>
          <w:szCs w:val="24"/>
        </w:rPr>
        <w:t xml:space="preserve"> Tribunal Penal Internacional é um órgão instituído em julho de 1998, que buscou </w:t>
      </w:r>
      <w:r w:rsidR="004A76DE">
        <w:rPr>
          <w:rFonts w:ascii="Times New Roman" w:hAnsi="Times New Roman" w:cs="Times New Roman"/>
          <w:sz w:val="24"/>
          <w:szCs w:val="24"/>
        </w:rPr>
        <w:t>referências nas grandes guerras</w:t>
      </w:r>
      <w:r w:rsidR="00595C0A" w:rsidRPr="00122B53">
        <w:rPr>
          <w:rFonts w:ascii="Times New Roman" w:hAnsi="Times New Roman" w:cs="Times New Roman"/>
          <w:sz w:val="24"/>
          <w:szCs w:val="24"/>
        </w:rPr>
        <w:t xml:space="preserve"> e nos tribunais posteriores a </w:t>
      </w:r>
      <w:r w:rsidR="0088555D">
        <w:rPr>
          <w:rFonts w:ascii="Times New Roman" w:hAnsi="Times New Roman" w:cs="Times New Roman"/>
          <w:sz w:val="24"/>
          <w:szCs w:val="24"/>
        </w:rPr>
        <w:t>ele</w:t>
      </w:r>
      <w:r w:rsidR="00595C0A" w:rsidRPr="00122B53">
        <w:rPr>
          <w:rFonts w:ascii="Times New Roman" w:hAnsi="Times New Roman" w:cs="Times New Roman"/>
          <w:sz w:val="24"/>
          <w:szCs w:val="24"/>
        </w:rPr>
        <w:t xml:space="preserve">. </w:t>
      </w:r>
      <w:r w:rsidR="004A76DE">
        <w:rPr>
          <w:rFonts w:ascii="Times New Roman" w:hAnsi="Times New Roman" w:cs="Times New Roman"/>
          <w:sz w:val="24"/>
          <w:szCs w:val="24"/>
        </w:rPr>
        <w:t>No entanto,</w:t>
      </w:r>
      <w:proofErr w:type="gramStart"/>
      <w:r w:rsidR="004A76DE">
        <w:rPr>
          <w:rFonts w:ascii="Times New Roman" w:hAnsi="Times New Roman" w:cs="Times New Roman"/>
          <w:sz w:val="24"/>
          <w:szCs w:val="24"/>
        </w:rPr>
        <w:t xml:space="preserve"> </w:t>
      </w:r>
      <w:r w:rsidR="00595C0A" w:rsidRPr="00122B53">
        <w:rPr>
          <w:rFonts w:ascii="Times New Roman" w:hAnsi="Times New Roman" w:cs="Times New Roman"/>
          <w:sz w:val="24"/>
          <w:szCs w:val="24"/>
        </w:rPr>
        <w:t xml:space="preserve"> </w:t>
      </w:r>
      <w:proofErr w:type="gramEnd"/>
      <w:r w:rsidR="00595C0A" w:rsidRPr="00122B53">
        <w:rPr>
          <w:rFonts w:ascii="Times New Roman" w:hAnsi="Times New Roman" w:cs="Times New Roman"/>
          <w:sz w:val="24"/>
          <w:szCs w:val="24"/>
        </w:rPr>
        <w:t xml:space="preserve">é de grande </w:t>
      </w:r>
      <w:r w:rsidR="004A76DE">
        <w:rPr>
          <w:rFonts w:ascii="Times New Roman" w:hAnsi="Times New Roman" w:cs="Times New Roman"/>
          <w:sz w:val="24"/>
          <w:szCs w:val="24"/>
        </w:rPr>
        <w:t xml:space="preserve">relevância o fato de </w:t>
      </w:r>
      <w:r w:rsidR="00595C0A" w:rsidRPr="00122B53">
        <w:rPr>
          <w:rFonts w:ascii="Times New Roman" w:hAnsi="Times New Roman" w:cs="Times New Roman"/>
          <w:sz w:val="24"/>
          <w:szCs w:val="24"/>
        </w:rPr>
        <w:t>o TPI</w:t>
      </w:r>
      <w:r w:rsidR="004A76DE">
        <w:rPr>
          <w:rFonts w:ascii="Times New Roman" w:hAnsi="Times New Roman" w:cs="Times New Roman"/>
          <w:sz w:val="24"/>
          <w:szCs w:val="24"/>
        </w:rPr>
        <w:t xml:space="preserve"> ter surgido de tratado internacional , o Tratado de Roma, </w:t>
      </w:r>
      <w:r w:rsidR="00595C0A" w:rsidRPr="00122B53">
        <w:rPr>
          <w:rFonts w:ascii="Times New Roman" w:hAnsi="Times New Roman" w:cs="Times New Roman"/>
          <w:sz w:val="24"/>
          <w:szCs w:val="24"/>
        </w:rPr>
        <w:t xml:space="preserve"> </w:t>
      </w:r>
      <w:r w:rsidR="004A76DE">
        <w:rPr>
          <w:rFonts w:ascii="Times New Roman" w:hAnsi="Times New Roman" w:cs="Times New Roman"/>
          <w:sz w:val="24"/>
          <w:szCs w:val="24"/>
        </w:rPr>
        <w:t xml:space="preserve">dotado de </w:t>
      </w:r>
      <w:r w:rsidR="00595C0A" w:rsidRPr="00122B53">
        <w:rPr>
          <w:rFonts w:ascii="Times New Roman" w:hAnsi="Times New Roman" w:cs="Times New Roman"/>
          <w:sz w:val="24"/>
          <w:szCs w:val="24"/>
        </w:rPr>
        <w:t>um aprimoramento jurídico, com a finalidade de suprir os erros cometidos nos tribunais de exceção do século XX.</w:t>
      </w:r>
    </w:p>
    <w:p w:rsidR="0007180E" w:rsidRPr="00122B53" w:rsidRDefault="004A76DE" w:rsidP="00122B5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É evidente que a criação do TPI</w:t>
      </w:r>
      <w:r w:rsidR="00595C0A" w:rsidRPr="00122B53">
        <w:rPr>
          <w:rFonts w:ascii="Times New Roman" w:hAnsi="Times New Roman" w:cs="Times New Roman"/>
          <w:sz w:val="24"/>
          <w:szCs w:val="24"/>
        </w:rPr>
        <w:t xml:space="preserve"> é de </w:t>
      </w:r>
      <w:r>
        <w:rPr>
          <w:rFonts w:ascii="Times New Roman" w:hAnsi="Times New Roman" w:cs="Times New Roman"/>
          <w:sz w:val="24"/>
          <w:szCs w:val="24"/>
        </w:rPr>
        <w:t>grande</w:t>
      </w:r>
      <w:proofErr w:type="gramStart"/>
      <w:r>
        <w:rPr>
          <w:rFonts w:ascii="Times New Roman" w:hAnsi="Times New Roman" w:cs="Times New Roman"/>
          <w:sz w:val="24"/>
          <w:szCs w:val="24"/>
        </w:rPr>
        <w:t xml:space="preserve"> </w:t>
      </w:r>
      <w:r w:rsidR="00595C0A" w:rsidRPr="00122B53">
        <w:rPr>
          <w:rFonts w:ascii="Times New Roman" w:hAnsi="Times New Roman" w:cs="Times New Roman"/>
          <w:sz w:val="24"/>
          <w:szCs w:val="24"/>
        </w:rPr>
        <w:t xml:space="preserve"> </w:t>
      </w:r>
      <w:proofErr w:type="gramEnd"/>
      <w:r w:rsidR="00595C0A" w:rsidRPr="00122B53">
        <w:rPr>
          <w:rFonts w:ascii="Times New Roman" w:hAnsi="Times New Roman" w:cs="Times New Roman"/>
          <w:sz w:val="24"/>
          <w:szCs w:val="24"/>
        </w:rPr>
        <w:t>necessidade para prevenção e repressão de crimes de guerra e contra a humanidade, destacando- se a proteção dos d</w:t>
      </w:r>
      <w:r w:rsidR="0088555D">
        <w:rPr>
          <w:rFonts w:ascii="Times New Roman" w:hAnsi="Times New Roman" w:cs="Times New Roman"/>
          <w:sz w:val="24"/>
          <w:szCs w:val="24"/>
        </w:rPr>
        <w:t>ireitos humanos , na figura do princípio da dignidade h</w:t>
      </w:r>
      <w:r w:rsidR="00595C0A" w:rsidRPr="00122B53">
        <w:rPr>
          <w:rFonts w:ascii="Times New Roman" w:hAnsi="Times New Roman" w:cs="Times New Roman"/>
          <w:sz w:val="24"/>
          <w:szCs w:val="24"/>
        </w:rPr>
        <w:t xml:space="preserve">umana. Salienta-se ainda que </w:t>
      </w:r>
      <w:proofErr w:type="gramStart"/>
      <w:r w:rsidR="00595C0A" w:rsidRPr="00122B53">
        <w:rPr>
          <w:rFonts w:ascii="Times New Roman" w:hAnsi="Times New Roman" w:cs="Times New Roman"/>
          <w:sz w:val="24"/>
          <w:szCs w:val="24"/>
        </w:rPr>
        <w:t>houve</w:t>
      </w:r>
      <w:proofErr w:type="gramEnd"/>
      <w:r w:rsidR="00595C0A" w:rsidRPr="00122B53">
        <w:rPr>
          <w:rFonts w:ascii="Times New Roman" w:hAnsi="Times New Roman" w:cs="Times New Roman"/>
          <w:sz w:val="24"/>
          <w:szCs w:val="24"/>
        </w:rPr>
        <w:t xml:space="preserve"> uma grande mo</w:t>
      </w:r>
      <w:r w:rsidR="00C23618" w:rsidRPr="00122B53">
        <w:rPr>
          <w:rFonts w:ascii="Times New Roman" w:hAnsi="Times New Roman" w:cs="Times New Roman"/>
          <w:sz w:val="24"/>
          <w:szCs w:val="24"/>
        </w:rPr>
        <w:t xml:space="preserve">tivação para </w:t>
      </w:r>
      <w:r>
        <w:rPr>
          <w:rFonts w:ascii="Times New Roman" w:hAnsi="Times New Roman" w:cs="Times New Roman"/>
          <w:sz w:val="24"/>
          <w:szCs w:val="24"/>
        </w:rPr>
        <w:t>a sua criação</w:t>
      </w:r>
      <w:r w:rsidR="00C23618" w:rsidRPr="00122B53">
        <w:rPr>
          <w:rFonts w:ascii="Times New Roman" w:hAnsi="Times New Roman" w:cs="Times New Roman"/>
          <w:sz w:val="24"/>
          <w:szCs w:val="24"/>
        </w:rPr>
        <w:t>, comum a</w:t>
      </w:r>
      <w:r w:rsidR="00595C0A" w:rsidRPr="00122B53">
        <w:rPr>
          <w:rFonts w:ascii="Times New Roman" w:hAnsi="Times New Roman" w:cs="Times New Roman"/>
          <w:sz w:val="24"/>
          <w:szCs w:val="24"/>
        </w:rPr>
        <w:t xml:space="preserve"> toda comunidade internacional,</w:t>
      </w:r>
      <w:r w:rsidR="00C23618" w:rsidRPr="00122B53">
        <w:rPr>
          <w:rFonts w:ascii="Times New Roman" w:hAnsi="Times New Roman" w:cs="Times New Roman"/>
          <w:sz w:val="24"/>
          <w:szCs w:val="24"/>
        </w:rPr>
        <w:t xml:space="preserve"> segurança jurídica, </w:t>
      </w:r>
      <w:r w:rsidR="00595C0A" w:rsidRPr="00122B53">
        <w:rPr>
          <w:rFonts w:ascii="Times New Roman" w:hAnsi="Times New Roman" w:cs="Times New Roman"/>
          <w:sz w:val="24"/>
          <w:szCs w:val="24"/>
        </w:rPr>
        <w:t xml:space="preserve"> </w:t>
      </w:r>
      <w:r w:rsidR="00C23618" w:rsidRPr="00122B53">
        <w:rPr>
          <w:rFonts w:ascii="Times New Roman" w:hAnsi="Times New Roman" w:cs="Times New Roman"/>
          <w:sz w:val="24"/>
          <w:szCs w:val="24"/>
        </w:rPr>
        <w:t>e a possibilidade da responsabilidade individual sob os crimes cometidos.</w:t>
      </w:r>
    </w:p>
    <w:p w:rsidR="00C23618" w:rsidRPr="00122B53" w:rsidRDefault="0088555D" w:rsidP="00122B5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C23618" w:rsidRPr="00122B53">
        <w:rPr>
          <w:rFonts w:ascii="Times New Roman" w:hAnsi="Times New Roman" w:cs="Times New Roman"/>
          <w:sz w:val="24"/>
          <w:szCs w:val="24"/>
        </w:rPr>
        <w:t>ão obstante os avanços mencionados, o Tribunal Penal Inter</w:t>
      </w:r>
      <w:r w:rsidR="004A76DE">
        <w:rPr>
          <w:rFonts w:ascii="Times New Roman" w:hAnsi="Times New Roman" w:cs="Times New Roman"/>
          <w:sz w:val="24"/>
          <w:szCs w:val="24"/>
        </w:rPr>
        <w:t>nacional é alvo de críticas</w:t>
      </w:r>
      <w:r w:rsidR="00A63FAB">
        <w:rPr>
          <w:rFonts w:ascii="Times New Roman" w:hAnsi="Times New Roman" w:cs="Times New Roman"/>
          <w:sz w:val="24"/>
          <w:szCs w:val="24"/>
        </w:rPr>
        <w:t>. Para alguns Estados-p</w:t>
      </w:r>
      <w:bookmarkStart w:id="0" w:name="_GoBack"/>
      <w:bookmarkEnd w:id="0"/>
      <w:r w:rsidR="004A76DE">
        <w:rPr>
          <w:rFonts w:ascii="Times New Roman" w:hAnsi="Times New Roman" w:cs="Times New Roman"/>
          <w:sz w:val="24"/>
          <w:szCs w:val="24"/>
        </w:rPr>
        <w:t>arte, esta</w:t>
      </w:r>
      <w:proofErr w:type="gramStart"/>
      <w:r w:rsidR="004A76DE">
        <w:rPr>
          <w:rFonts w:ascii="Times New Roman" w:hAnsi="Times New Roman" w:cs="Times New Roman"/>
          <w:sz w:val="24"/>
          <w:szCs w:val="24"/>
        </w:rPr>
        <w:t xml:space="preserve">  </w:t>
      </w:r>
      <w:proofErr w:type="gramEnd"/>
      <w:r w:rsidR="004A76DE">
        <w:rPr>
          <w:rFonts w:ascii="Times New Roman" w:hAnsi="Times New Roman" w:cs="Times New Roman"/>
          <w:sz w:val="24"/>
          <w:szCs w:val="24"/>
        </w:rPr>
        <w:t>Corte Criminal   possui</w:t>
      </w:r>
      <w:r w:rsidR="00C23618" w:rsidRPr="00122B53">
        <w:rPr>
          <w:rFonts w:ascii="Times New Roman" w:hAnsi="Times New Roman" w:cs="Times New Roman"/>
          <w:sz w:val="24"/>
          <w:szCs w:val="24"/>
        </w:rPr>
        <w:t xml:space="preserve"> seletividade</w:t>
      </w:r>
      <w:r w:rsidR="00D9007E">
        <w:rPr>
          <w:rFonts w:ascii="Times New Roman" w:hAnsi="Times New Roman" w:cs="Times New Roman"/>
          <w:sz w:val="24"/>
          <w:szCs w:val="24"/>
        </w:rPr>
        <w:t xml:space="preserve"> política</w:t>
      </w:r>
      <w:r w:rsidR="00C23618" w:rsidRPr="00122B53">
        <w:rPr>
          <w:rFonts w:ascii="Times New Roman" w:hAnsi="Times New Roman" w:cs="Times New Roman"/>
          <w:sz w:val="24"/>
          <w:szCs w:val="24"/>
        </w:rPr>
        <w:t xml:space="preserve">, uma vez que possibilita o jogo de interesse por parte dos Estados, que buscam apenas os seus interesses, afastando a finalidade </w:t>
      </w:r>
      <w:r w:rsidR="004A76DE">
        <w:rPr>
          <w:rFonts w:ascii="Times New Roman" w:hAnsi="Times New Roman" w:cs="Times New Roman"/>
          <w:sz w:val="24"/>
          <w:szCs w:val="24"/>
        </w:rPr>
        <w:t xml:space="preserve">para a </w:t>
      </w:r>
      <w:r w:rsidR="00C23618" w:rsidRPr="00122B53">
        <w:rPr>
          <w:rFonts w:ascii="Times New Roman" w:hAnsi="Times New Roman" w:cs="Times New Roman"/>
          <w:sz w:val="24"/>
          <w:szCs w:val="24"/>
        </w:rPr>
        <w:t xml:space="preserve"> qual o Tribunal foi criado. </w:t>
      </w:r>
      <w:r w:rsidR="00C23618" w:rsidRPr="00122B53">
        <w:rPr>
          <w:rFonts w:ascii="Times New Roman" w:hAnsi="Times New Roman" w:cs="Times New Roman"/>
          <w:color w:val="000000"/>
          <w:sz w:val="24"/>
          <w:szCs w:val="24"/>
        </w:rPr>
        <w:t>Evidenciando o crescimento das dúvidas sobre a capacidade do TPI de cumprir sua missão.</w:t>
      </w:r>
    </w:p>
    <w:p w:rsidR="00D60595" w:rsidRPr="00122B53" w:rsidRDefault="00C23618" w:rsidP="00487778">
      <w:pPr>
        <w:spacing w:line="360" w:lineRule="auto"/>
        <w:ind w:firstLine="709"/>
        <w:jc w:val="both"/>
        <w:rPr>
          <w:rFonts w:ascii="Times New Roman" w:hAnsi="Times New Roman" w:cs="Times New Roman"/>
          <w:color w:val="000000"/>
          <w:sz w:val="24"/>
          <w:szCs w:val="24"/>
        </w:rPr>
      </w:pPr>
      <w:r w:rsidRPr="00122B53">
        <w:rPr>
          <w:rFonts w:ascii="Times New Roman" w:hAnsi="Times New Roman" w:cs="Times New Roman"/>
          <w:sz w:val="24"/>
          <w:szCs w:val="24"/>
        </w:rPr>
        <w:t>Esse contexto evidencia que</w:t>
      </w:r>
      <w:r w:rsidRPr="00122B53">
        <w:rPr>
          <w:rFonts w:ascii="Times New Roman" w:hAnsi="Times New Roman" w:cs="Times New Roman"/>
          <w:color w:val="000000"/>
          <w:sz w:val="24"/>
          <w:szCs w:val="24"/>
        </w:rPr>
        <w:t> apenas casos relativos a líde</w:t>
      </w:r>
      <w:r w:rsidR="00D9007E">
        <w:rPr>
          <w:rFonts w:ascii="Times New Roman" w:hAnsi="Times New Roman" w:cs="Times New Roman"/>
          <w:color w:val="000000"/>
          <w:sz w:val="24"/>
          <w:szCs w:val="24"/>
        </w:rPr>
        <w:t xml:space="preserve">res </w:t>
      </w:r>
      <w:r w:rsidR="00487778">
        <w:rPr>
          <w:rFonts w:ascii="Times New Roman" w:hAnsi="Times New Roman" w:cs="Times New Roman"/>
          <w:color w:val="000000"/>
          <w:sz w:val="24"/>
          <w:szCs w:val="24"/>
        </w:rPr>
        <w:t xml:space="preserve">africanos foram levados a este </w:t>
      </w:r>
      <w:r w:rsidR="00D9007E">
        <w:rPr>
          <w:rFonts w:ascii="Times New Roman" w:hAnsi="Times New Roman" w:cs="Times New Roman"/>
          <w:color w:val="000000"/>
          <w:sz w:val="24"/>
          <w:szCs w:val="24"/>
        </w:rPr>
        <w:t>T</w:t>
      </w:r>
      <w:r w:rsidRPr="00122B53">
        <w:rPr>
          <w:rFonts w:ascii="Times New Roman" w:hAnsi="Times New Roman" w:cs="Times New Roman"/>
          <w:color w:val="000000"/>
          <w:sz w:val="24"/>
          <w:szCs w:val="24"/>
        </w:rPr>
        <w:t xml:space="preserve">ribunal. </w:t>
      </w:r>
      <w:r w:rsidR="00487778">
        <w:rPr>
          <w:rFonts w:ascii="Times New Roman" w:hAnsi="Times New Roman" w:cs="Times New Roman"/>
          <w:color w:val="000000"/>
          <w:sz w:val="24"/>
          <w:szCs w:val="24"/>
        </w:rPr>
        <w:t>O</w:t>
      </w:r>
      <w:r w:rsidR="00DB20B1" w:rsidRPr="00122B53">
        <w:rPr>
          <w:rFonts w:ascii="Times New Roman" w:hAnsi="Times New Roman" w:cs="Times New Roman"/>
          <w:color w:val="000000"/>
          <w:sz w:val="24"/>
          <w:szCs w:val="24"/>
        </w:rPr>
        <w:t xml:space="preserve">ito países da </w:t>
      </w:r>
      <w:r w:rsidR="0088555D" w:rsidRPr="00122B53">
        <w:rPr>
          <w:rFonts w:ascii="Times New Roman" w:hAnsi="Times New Roman" w:cs="Times New Roman"/>
          <w:color w:val="000000"/>
          <w:sz w:val="24"/>
          <w:szCs w:val="24"/>
        </w:rPr>
        <w:t>África</w:t>
      </w:r>
      <w:r w:rsidR="00DB20B1" w:rsidRPr="00122B53">
        <w:rPr>
          <w:rFonts w:ascii="Times New Roman" w:hAnsi="Times New Roman" w:cs="Times New Roman"/>
          <w:color w:val="000000"/>
          <w:sz w:val="24"/>
          <w:szCs w:val="24"/>
        </w:rPr>
        <w:t xml:space="preserve"> que possuem indivíduos </w:t>
      </w:r>
      <w:proofErr w:type="gramStart"/>
      <w:r w:rsidR="00DB20B1" w:rsidRPr="00122B53">
        <w:rPr>
          <w:rFonts w:ascii="Times New Roman" w:hAnsi="Times New Roman" w:cs="Times New Roman"/>
          <w:color w:val="000000"/>
          <w:sz w:val="24"/>
          <w:szCs w:val="24"/>
        </w:rPr>
        <w:t>sob investigação</w:t>
      </w:r>
      <w:proofErr w:type="gramEnd"/>
      <w:r w:rsidR="00DB20B1" w:rsidRPr="00122B53">
        <w:rPr>
          <w:rFonts w:ascii="Times New Roman" w:hAnsi="Times New Roman" w:cs="Times New Roman"/>
          <w:color w:val="000000"/>
          <w:sz w:val="24"/>
          <w:szCs w:val="24"/>
        </w:rPr>
        <w:t xml:space="preserve"> no TPI, </w:t>
      </w:r>
      <w:r w:rsidR="0088555D">
        <w:rPr>
          <w:rFonts w:ascii="Times New Roman" w:hAnsi="Times New Roman" w:cs="Times New Roman"/>
          <w:color w:val="000000"/>
          <w:sz w:val="24"/>
          <w:szCs w:val="24"/>
        </w:rPr>
        <w:t>possuem uma grande fragilidade</w:t>
      </w:r>
      <w:r w:rsidR="00D9007E">
        <w:rPr>
          <w:rFonts w:ascii="Times New Roman" w:hAnsi="Times New Roman" w:cs="Times New Roman"/>
          <w:color w:val="000000"/>
          <w:sz w:val="24"/>
          <w:szCs w:val="24"/>
        </w:rPr>
        <w:t>,</w:t>
      </w:r>
      <w:r w:rsidR="00DB20B1" w:rsidRPr="00122B53">
        <w:rPr>
          <w:rFonts w:ascii="Times New Roman" w:hAnsi="Times New Roman" w:cs="Times New Roman"/>
          <w:color w:val="000000"/>
          <w:sz w:val="24"/>
          <w:szCs w:val="24"/>
        </w:rPr>
        <w:t xml:space="preserve"> econômica, política e</w:t>
      </w:r>
      <w:r w:rsidR="0088555D">
        <w:rPr>
          <w:rFonts w:ascii="Times New Roman" w:hAnsi="Times New Roman" w:cs="Times New Roman"/>
          <w:color w:val="000000"/>
          <w:sz w:val="24"/>
          <w:szCs w:val="24"/>
        </w:rPr>
        <w:t xml:space="preserve"> jurídica</w:t>
      </w:r>
      <w:r w:rsidR="00DB20B1" w:rsidRPr="00122B53">
        <w:rPr>
          <w:rFonts w:ascii="Times New Roman" w:hAnsi="Times New Roman" w:cs="Times New Roman"/>
          <w:color w:val="000000"/>
          <w:sz w:val="24"/>
          <w:szCs w:val="24"/>
        </w:rPr>
        <w:t xml:space="preserve">. Trata-se de um número considerável de países instáveis. Destaca-se também que a </w:t>
      </w:r>
      <w:r w:rsidR="0088555D" w:rsidRPr="00122B53">
        <w:rPr>
          <w:rFonts w:ascii="Times New Roman" w:hAnsi="Times New Roman" w:cs="Times New Roman"/>
          <w:color w:val="000000"/>
          <w:sz w:val="24"/>
          <w:szCs w:val="24"/>
        </w:rPr>
        <w:t>África</w:t>
      </w:r>
      <w:r w:rsidR="00DB20B1" w:rsidRPr="00122B53">
        <w:rPr>
          <w:rFonts w:ascii="Times New Roman" w:hAnsi="Times New Roman" w:cs="Times New Roman"/>
          <w:color w:val="000000"/>
          <w:sz w:val="24"/>
          <w:szCs w:val="24"/>
        </w:rPr>
        <w:t xml:space="preserve"> possui o maior número de países membros do TPI.</w:t>
      </w:r>
    </w:p>
    <w:p w:rsidR="00DB20B1" w:rsidRPr="00122B53" w:rsidRDefault="00DB20B1" w:rsidP="00487778">
      <w:pPr>
        <w:spacing w:line="360" w:lineRule="auto"/>
        <w:ind w:firstLine="709"/>
        <w:jc w:val="both"/>
        <w:rPr>
          <w:rFonts w:ascii="Times New Roman" w:hAnsi="Times New Roman" w:cs="Times New Roman"/>
          <w:sz w:val="24"/>
          <w:szCs w:val="24"/>
        </w:rPr>
      </w:pPr>
      <w:r w:rsidRPr="00122B53">
        <w:rPr>
          <w:rFonts w:ascii="Times New Roman" w:hAnsi="Times New Roman" w:cs="Times New Roman"/>
          <w:color w:val="3A382C"/>
          <w:sz w:val="24"/>
          <w:szCs w:val="24"/>
          <w:shd w:val="clear" w:color="auto" w:fill="FFFFFF"/>
        </w:rPr>
        <w:lastRenderedPageBreak/>
        <w:t> </w:t>
      </w:r>
      <w:r w:rsidRPr="00122B53">
        <w:rPr>
          <w:rFonts w:ascii="Times New Roman" w:hAnsi="Times New Roman" w:cs="Times New Roman"/>
          <w:sz w:val="24"/>
          <w:szCs w:val="24"/>
          <w:shd w:val="clear" w:color="auto" w:fill="FFFFFF"/>
        </w:rPr>
        <w:t xml:space="preserve">Assim, é razoável que nacionais de países em situação de fragilidade, como alguns dos países pertencentes ao continente africano, estejam mais propensos ao julgamento pelo TPI. </w:t>
      </w:r>
      <w:r w:rsidRPr="00122B53">
        <w:rPr>
          <w:rFonts w:ascii="Times New Roman" w:hAnsi="Times New Roman" w:cs="Times New Roman"/>
          <w:sz w:val="24"/>
          <w:szCs w:val="24"/>
        </w:rPr>
        <w:t>Porém</w:t>
      </w:r>
      <w:r w:rsidR="00D9007E">
        <w:rPr>
          <w:rFonts w:ascii="Times New Roman" w:hAnsi="Times New Roman" w:cs="Times New Roman"/>
          <w:sz w:val="24"/>
          <w:szCs w:val="24"/>
        </w:rPr>
        <w:t>,</w:t>
      </w:r>
      <w:proofErr w:type="gramStart"/>
      <w:r w:rsidR="00D9007E">
        <w:rPr>
          <w:rFonts w:ascii="Times New Roman" w:hAnsi="Times New Roman" w:cs="Times New Roman"/>
          <w:sz w:val="24"/>
          <w:szCs w:val="24"/>
        </w:rPr>
        <w:t xml:space="preserve"> </w:t>
      </w:r>
      <w:r w:rsidRPr="00122B53">
        <w:rPr>
          <w:rFonts w:ascii="Times New Roman" w:hAnsi="Times New Roman" w:cs="Times New Roman"/>
          <w:sz w:val="24"/>
          <w:szCs w:val="24"/>
        </w:rPr>
        <w:t xml:space="preserve"> </w:t>
      </w:r>
      <w:proofErr w:type="gramEnd"/>
      <w:r w:rsidRPr="00122B53">
        <w:rPr>
          <w:rFonts w:ascii="Times New Roman" w:hAnsi="Times New Roman" w:cs="Times New Roman"/>
          <w:sz w:val="24"/>
          <w:szCs w:val="24"/>
        </w:rPr>
        <w:t>isso não afasta a retirada em massa dessas nações do rol de Estados- Membros.</w:t>
      </w:r>
    </w:p>
    <w:p w:rsidR="00122B53" w:rsidRPr="00122B53" w:rsidRDefault="00DB20B1" w:rsidP="00487778">
      <w:pPr>
        <w:spacing w:line="360" w:lineRule="auto"/>
        <w:ind w:firstLine="709"/>
        <w:jc w:val="both"/>
        <w:rPr>
          <w:rFonts w:ascii="Times New Roman" w:hAnsi="Times New Roman" w:cs="Times New Roman"/>
          <w:color w:val="000000"/>
          <w:sz w:val="24"/>
          <w:szCs w:val="24"/>
        </w:rPr>
      </w:pPr>
      <w:r w:rsidRPr="00122B53">
        <w:rPr>
          <w:rFonts w:ascii="Times New Roman" w:hAnsi="Times New Roman" w:cs="Times New Roman"/>
          <w:color w:val="000000"/>
          <w:sz w:val="24"/>
          <w:szCs w:val="24"/>
        </w:rPr>
        <w:t xml:space="preserve">Partindo dessa premissa, busca-se o aprimoramento do Tribunal Penal Internacional em face da isonomia que deveria existir entre as nações, que o Direito Internacional tenha como garantia a sua eficiência, e que os Direitos Humanos sejam sempre respeitados, protegidos e sirvam de base para eventuais investigações e julgamento. </w:t>
      </w:r>
    </w:p>
    <w:p w:rsidR="0007180E" w:rsidRPr="00122B53" w:rsidRDefault="00DB20B1" w:rsidP="00487778">
      <w:pPr>
        <w:spacing w:line="360" w:lineRule="auto"/>
        <w:ind w:firstLine="709"/>
        <w:jc w:val="both"/>
        <w:rPr>
          <w:rFonts w:ascii="Times New Roman" w:hAnsi="Times New Roman" w:cs="Times New Roman"/>
          <w:color w:val="000000"/>
          <w:sz w:val="24"/>
          <w:szCs w:val="24"/>
        </w:rPr>
      </w:pPr>
      <w:r w:rsidRPr="00122B53">
        <w:rPr>
          <w:rFonts w:ascii="Times New Roman" w:hAnsi="Times New Roman" w:cs="Times New Roman"/>
          <w:color w:val="000000"/>
          <w:sz w:val="24"/>
          <w:szCs w:val="24"/>
        </w:rPr>
        <w:t>Logo, destaca-se que o TPI</w:t>
      </w:r>
      <w:r w:rsidR="00D9007E">
        <w:rPr>
          <w:rFonts w:ascii="Times New Roman" w:hAnsi="Times New Roman" w:cs="Times New Roman"/>
          <w:color w:val="000000"/>
          <w:sz w:val="24"/>
          <w:szCs w:val="24"/>
        </w:rPr>
        <w:t>,</w:t>
      </w:r>
      <w:r w:rsidRPr="00122B53">
        <w:rPr>
          <w:rFonts w:ascii="Times New Roman" w:hAnsi="Times New Roman" w:cs="Times New Roman"/>
          <w:color w:val="000000"/>
          <w:sz w:val="24"/>
          <w:szCs w:val="24"/>
        </w:rPr>
        <w:t xml:space="preserve"> como grande influência no âmbito internacional</w:t>
      </w:r>
      <w:r w:rsidR="00D9007E">
        <w:rPr>
          <w:rFonts w:ascii="Times New Roman" w:hAnsi="Times New Roman" w:cs="Times New Roman"/>
          <w:color w:val="000000"/>
          <w:sz w:val="24"/>
          <w:szCs w:val="24"/>
        </w:rPr>
        <w:t>,</w:t>
      </w:r>
      <w:r w:rsidRPr="00122B53">
        <w:rPr>
          <w:rFonts w:ascii="Times New Roman" w:hAnsi="Times New Roman" w:cs="Times New Roman"/>
          <w:color w:val="000000"/>
          <w:sz w:val="24"/>
          <w:szCs w:val="24"/>
        </w:rPr>
        <w:t xml:space="preserve"> deveria constituir políticas públicas com a finalidade de resguardar-se perante o</w:t>
      </w:r>
      <w:r w:rsidR="00D9007E">
        <w:rPr>
          <w:rFonts w:ascii="Times New Roman" w:hAnsi="Times New Roman" w:cs="Times New Roman"/>
          <w:color w:val="000000"/>
          <w:sz w:val="24"/>
          <w:szCs w:val="24"/>
        </w:rPr>
        <w:t xml:space="preserve"> Estatuto de Roma </w:t>
      </w:r>
      <w:r w:rsidRPr="00122B53">
        <w:rPr>
          <w:rFonts w:ascii="Times New Roman" w:hAnsi="Times New Roman" w:cs="Times New Roman"/>
          <w:color w:val="000000"/>
          <w:sz w:val="24"/>
          <w:szCs w:val="24"/>
        </w:rPr>
        <w:t xml:space="preserve">e buscar </w:t>
      </w:r>
      <w:proofErr w:type="gramStart"/>
      <w:r w:rsidRPr="00122B53">
        <w:rPr>
          <w:rFonts w:ascii="Times New Roman" w:hAnsi="Times New Roman" w:cs="Times New Roman"/>
          <w:color w:val="000000"/>
          <w:sz w:val="24"/>
          <w:szCs w:val="24"/>
        </w:rPr>
        <w:t>de</w:t>
      </w:r>
      <w:r w:rsidR="00D9007E">
        <w:rPr>
          <w:rFonts w:ascii="Times New Roman" w:hAnsi="Times New Roman" w:cs="Times New Roman"/>
          <w:color w:val="000000"/>
          <w:sz w:val="24"/>
          <w:szCs w:val="24"/>
        </w:rPr>
        <w:t>,</w:t>
      </w:r>
      <w:proofErr w:type="gramEnd"/>
      <w:r w:rsidRPr="00122B53">
        <w:rPr>
          <w:rFonts w:ascii="Times New Roman" w:hAnsi="Times New Roman" w:cs="Times New Roman"/>
          <w:color w:val="000000"/>
          <w:sz w:val="24"/>
          <w:szCs w:val="24"/>
        </w:rPr>
        <w:t xml:space="preserve"> forma clara e eficiente</w:t>
      </w:r>
      <w:r w:rsidR="00D9007E">
        <w:rPr>
          <w:rFonts w:ascii="Times New Roman" w:hAnsi="Times New Roman" w:cs="Times New Roman"/>
          <w:color w:val="000000"/>
          <w:sz w:val="24"/>
          <w:szCs w:val="24"/>
        </w:rPr>
        <w:t>,</w:t>
      </w:r>
      <w:r w:rsidRPr="00122B53">
        <w:rPr>
          <w:rFonts w:ascii="Times New Roman" w:hAnsi="Times New Roman" w:cs="Times New Roman"/>
          <w:color w:val="000000"/>
          <w:sz w:val="24"/>
          <w:szCs w:val="24"/>
        </w:rPr>
        <w:t xml:space="preserve"> cumprir com suas finalidades sem interferências externas</w:t>
      </w:r>
      <w:r w:rsidR="00122B53" w:rsidRPr="00122B53">
        <w:rPr>
          <w:rFonts w:ascii="Times New Roman" w:hAnsi="Times New Roman" w:cs="Times New Roman"/>
          <w:color w:val="000000"/>
          <w:sz w:val="24"/>
          <w:szCs w:val="24"/>
        </w:rPr>
        <w:t xml:space="preserve">. </w:t>
      </w:r>
    </w:p>
    <w:p w:rsidR="00122B53" w:rsidRPr="00122B53" w:rsidRDefault="00D9007E" w:rsidP="00487778">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D</w:t>
      </w:r>
      <w:r w:rsidR="00122B53" w:rsidRPr="00122B53">
        <w:rPr>
          <w:rFonts w:ascii="Times New Roman" w:hAnsi="Times New Roman" w:cs="Times New Roman"/>
          <w:color w:val="000000"/>
          <w:sz w:val="24"/>
          <w:szCs w:val="24"/>
        </w:rPr>
        <w:t>iante do exposto</w:t>
      </w: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 xml:space="preserve"> </w:t>
      </w:r>
      <w:r w:rsidR="00F76F8A">
        <w:rPr>
          <w:rFonts w:ascii="Times New Roman" w:hAnsi="Times New Roman" w:cs="Times New Roman"/>
          <w:color w:val="000000"/>
          <w:sz w:val="24"/>
          <w:szCs w:val="24"/>
        </w:rPr>
        <w:t xml:space="preserve"> </w:t>
      </w:r>
      <w:proofErr w:type="gramEnd"/>
      <w:r w:rsidR="00F76F8A">
        <w:rPr>
          <w:rFonts w:ascii="Times New Roman" w:hAnsi="Times New Roman" w:cs="Times New Roman"/>
          <w:color w:val="000000"/>
          <w:sz w:val="24"/>
          <w:szCs w:val="24"/>
        </w:rPr>
        <w:t xml:space="preserve">contata-se  </w:t>
      </w:r>
      <w:r w:rsidR="00122B53" w:rsidRPr="00122B53">
        <w:rPr>
          <w:rFonts w:ascii="Times New Roman" w:hAnsi="Times New Roman" w:cs="Times New Roman"/>
          <w:color w:val="000000"/>
          <w:sz w:val="24"/>
          <w:szCs w:val="24"/>
        </w:rPr>
        <w:t xml:space="preserve"> que a concreta tutela de proteção dos direitos humanos que se esperava do TPI, </w:t>
      </w:r>
      <w:r>
        <w:rPr>
          <w:rFonts w:ascii="Times New Roman" w:hAnsi="Times New Roman" w:cs="Times New Roman"/>
          <w:color w:val="000000"/>
          <w:sz w:val="24"/>
          <w:szCs w:val="24"/>
        </w:rPr>
        <w:t xml:space="preserve">durante a sua  criação, </w:t>
      </w:r>
      <w:r w:rsidR="00122B53" w:rsidRPr="00122B53">
        <w:rPr>
          <w:rFonts w:ascii="Times New Roman" w:hAnsi="Times New Roman" w:cs="Times New Roman"/>
          <w:color w:val="000000"/>
          <w:sz w:val="24"/>
          <w:szCs w:val="24"/>
        </w:rPr>
        <w:t xml:space="preserve">ainda é uma realidade distante diante de tantas </w:t>
      </w:r>
      <w:r w:rsidR="0088555D" w:rsidRPr="00122B53">
        <w:rPr>
          <w:rFonts w:ascii="Times New Roman" w:hAnsi="Times New Roman" w:cs="Times New Roman"/>
          <w:color w:val="000000"/>
          <w:sz w:val="24"/>
          <w:szCs w:val="24"/>
        </w:rPr>
        <w:t>críticas</w:t>
      </w:r>
      <w:r w:rsidR="00122B53" w:rsidRPr="00122B53">
        <w:rPr>
          <w:rFonts w:ascii="Times New Roman" w:hAnsi="Times New Roman" w:cs="Times New Roman"/>
          <w:color w:val="000000"/>
          <w:sz w:val="24"/>
          <w:szCs w:val="24"/>
        </w:rPr>
        <w:t xml:space="preserve"> e desapontamentos </w:t>
      </w:r>
      <w:r>
        <w:rPr>
          <w:rFonts w:ascii="Times New Roman" w:hAnsi="Times New Roman" w:cs="Times New Roman"/>
          <w:color w:val="000000"/>
          <w:sz w:val="24"/>
          <w:szCs w:val="24"/>
        </w:rPr>
        <w:t xml:space="preserve">aos quais </w:t>
      </w:r>
      <w:r w:rsidR="00122B53" w:rsidRPr="00122B53">
        <w:rPr>
          <w:rFonts w:ascii="Times New Roman" w:hAnsi="Times New Roman" w:cs="Times New Roman"/>
          <w:color w:val="000000"/>
          <w:sz w:val="24"/>
          <w:szCs w:val="24"/>
        </w:rPr>
        <w:t xml:space="preserve"> o Tribunal está submetido.</w:t>
      </w:r>
    </w:p>
    <w:p w:rsidR="00C523DE" w:rsidRPr="002C5416" w:rsidRDefault="00C523DE" w:rsidP="002C5416">
      <w:pPr>
        <w:spacing w:line="360" w:lineRule="auto"/>
        <w:jc w:val="both"/>
        <w:rPr>
          <w:rFonts w:ascii="Times New Roman" w:hAnsi="Times New Roman" w:cs="Times New Roman"/>
          <w:sz w:val="24"/>
          <w:szCs w:val="24"/>
        </w:rPr>
      </w:pPr>
    </w:p>
    <w:p w:rsidR="00FC21DC" w:rsidRPr="002C5416" w:rsidRDefault="00FC21DC" w:rsidP="002C5416">
      <w:pPr>
        <w:spacing w:line="360" w:lineRule="auto"/>
        <w:jc w:val="both"/>
        <w:rPr>
          <w:rFonts w:ascii="Times New Roman" w:hAnsi="Times New Roman" w:cs="Times New Roman"/>
          <w:b/>
          <w:sz w:val="24"/>
          <w:szCs w:val="24"/>
        </w:rPr>
      </w:pPr>
      <w:r w:rsidRPr="002C5416">
        <w:rPr>
          <w:rFonts w:ascii="Times New Roman" w:hAnsi="Times New Roman" w:cs="Times New Roman"/>
          <w:b/>
          <w:sz w:val="24"/>
          <w:szCs w:val="24"/>
        </w:rPr>
        <w:t>REFERÊNCIAS</w:t>
      </w:r>
    </w:p>
    <w:p w:rsidR="008F053E" w:rsidRPr="002C5416" w:rsidRDefault="008F053E" w:rsidP="002C5416">
      <w:pPr>
        <w:spacing w:line="360" w:lineRule="auto"/>
        <w:jc w:val="both"/>
        <w:rPr>
          <w:rFonts w:ascii="Times New Roman" w:hAnsi="Times New Roman" w:cs="Times New Roman"/>
          <w:iCs/>
          <w:sz w:val="24"/>
          <w:szCs w:val="24"/>
          <w:shd w:val="clear" w:color="auto" w:fill="FAFAFA"/>
        </w:rPr>
      </w:pPr>
      <w:r w:rsidRPr="002C5416">
        <w:rPr>
          <w:rStyle w:val="Forte"/>
          <w:rFonts w:ascii="Times New Roman" w:hAnsi="Times New Roman" w:cs="Times New Roman"/>
          <w:b w:val="0"/>
          <w:color w:val="000000"/>
          <w:sz w:val="24"/>
          <w:szCs w:val="24"/>
        </w:rPr>
        <w:t>BASSOS, Maristela.</w:t>
      </w:r>
      <w:r w:rsidRPr="002C5416">
        <w:rPr>
          <w:rStyle w:val="Forte"/>
          <w:rFonts w:ascii="Times New Roman" w:hAnsi="Times New Roman" w:cs="Times New Roman"/>
          <w:sz w:val="24"/>
          <w:szCs w:val="24"/>
        </w:rPr>
        <w:t xml:space="preserve"> 1948–Declaração Universal dos Direitos Humanos. </w:t>
      </w:r>
      <w:r w:rsidRPr="002C5416">
        <w:rPr>
          <w:rStyle w:val="Forte"/>
          <w:rFonts w:ascii="Times New Roman" w:hAnsi="Times New Roman" w:cs="Times New Roman"/>
          <w:b w:val="0"/>
          <w:sz w:val="24"/>
          <w:szCs w:val="24"/>
        </w:rPr>
        <w:t xml:space="preserve">Disponível </w:t>
      </w:r>
      <w:proofErr w:type="gramStart"/>
      <w:r w:rsidRPr="002C5416">
        <w:rPr>
          <w:rStyle w:val="Forte"/>
          <w:rFonts w:ascii="Times New Roman" w:hAnsi="Times New Roman" w:cs="Times New Roman"/>
          <w:b w:val="0"/>
          <w:sz w:val="24"/>
          <w:szCs w:val="24"/>
        </w:rPr>
        <w:t>em</w:t>
      </w:r>
      <w:r w:rsidRPr="002C5416">
        <w:rPr>
          <w:rStyle w:val="Forte"/>
          <w:rFonts w:ascii="Times New Roman" w:hAnsi="Times New Roman" w:cs="Times New Roman"/>
          <w:sz w:val="24"/>
          <w:szCs w:val="24"/>
        </w:rPr>
        <w:t xml:space="preserve"> </w:t>
      </w:r>
      <w:r w:rsidRPr="002C5416">
        <w:rPr>
          <w:rStyle w:val="Forte"/>
          <w:rFonts w:ascii="Times New Roman" w:hAnsi="Times New Roman" w:cs="Times New Roman"/>
          <w:b w:val="0"/>
          <w:sz w:val="24"/>
          <w:szCs w:val="24"/>
        </w:rPr>
        <w:t>:</w:t>
      </w:r>
      <w:proofErr w:type="gramEnd"/>
      <w:r w:rsidRPr="002C5416">
        <w:rPr>
          <w:rFonts w:ascii="Times New Roman" w:hAnsi="Times New Roman" w:cs="Times New Roman"/>
          <w:sz w:val="24"/>
          <w:szCs w:val="24"/>
        </w:rPr>
        <w:t xml:space="preserve"> </w:t>
      </w:r>
      <w:hyperlink r:id="rId8" w:history="1">
        <w:r w:rsidRPr="002C5416">
          <w:rPr>
            <w:rStyle w:val="Hyperlink"/>
            <w:rFonts w:ascii="Times New Roman" w:hAnsi="Times New Roman" w:cs="Times New Roman"/>
            <w:color w:val="auto"/>
            <w:sz w:val="24"/>
            <w:szCs w:val="24"/>
            <w:u w:val="none"/>
          </w:rPr>
          <w:t>https://declaracao1948.com.br/2018/07/02/o-tribunal-penal-internacional-tpi/</w:t>
        </w:r>
      </w:hyperlink>
      <w:r w:rsidRPr="002C5416">
        <w:rPr>
          <w:rFonts w:ascii="Times New Roman" w:hAnsi="Times New Roman" w:cs="Times New Roman"/>
          <w:sz w:val="24"/>
          <w:szCs w:val="24"/>
        </w:rPr>
        <w:t xml:space="preserve">. Acesso em 18 </w:t>
      </w:r>
      <w:proofErr w:type="gramStart"/>
      <w:r w:rsidRPr="002C5416">
        <w:rPr>
          <w:rFonts w:ascii="Times New Roman" w:hAnsi="Times New Roman" w:cs="Times New Roman"/>
          <w:sz w:val="24"/>
          <w:szCs w:val="24"/>
        </w:rPr>
        <w:t>maio.</w:t>
      </w:r>
      <w:proofErr w:type="gramEnd"/>
      <w:r w:rsidRPr="002C5416">
        <w:rPr>
          <w:rFonts w:ascii="Times New Roman" w:hAnsi="Times New Roman" w:cs="Times New Roman"/>
          <w:sz w:val="24"/>
          <w:szCs w:val="24"/>
        </w:rPr>
        <w:t>2019</w:t>
      </w:r>
      <w:r w:rsidRPr="002C5416">
        <w:rPr>
          <w:rStyle w:val="nfase"/>
          <w:rFonts w:ascii="Times New Roman" w:hAnsi="Times New Roman" w:cs="Times New Roman"/>
          <w:i w:val="0"/>
          <w:sz w:val="24"/>
          <w:szCs w:val="24"/>
          <w:shd w:val="clear" w:color="auto" w:fill="FAFAFA"/>
        </w:rPr>
        <w:t>.</w:t>
      </w:r>
    </w:p>
    <w:p w:rsidR="00E50316" w:rsidRPr="002C5416" w:rsidRDefault="00E50316" w:rsidP="002C5416">
      <w:pPr>
        <w:spacing w:line="360" w:lineRule="auto"/>
        <w:jc w:val="both"/>
        <w:rPr>
          <w:rFonts w:ascii="Times New Roman" w:hAnsi="Times New Roman" w:cs="Times New Roman"/>
          <w:sz w:val="24"/>
          <w:szCs w:val="24"/>
        </w:rPr>
      </w:pPr>
      <w:r w:rsidRPr="002C5416">
        <w:rPr>
          <w:rFonts w:ascii="Times New Roman" w:hAnsi="Times New Roman" w:cs="Times New Roman"/>
          <w:sz w:val="24"/>
          <w:szCs w:val="24"/>
        </w:rPr>
        <w:t>CASSESE, Antonio. “De Nuremberg a Roma: dos Tribunais Militares Internacionais ao Tribunal Penal Internacional”. </w:t>
      </w:r>
      <w:r w:rsidRPr="002C5416">
        <w:rPr>
          <w:rFonts w:ascii="Times New Roman" w:hAnsi="Times New Roman" w:cs="Times New Roman"/>
          <w:i/>
          <w:iCs/>
          <w:sz w:val="24"/>
          <w:szCs w:val="24"/>
        </w:rPr>
        <w:t>In:</w:t>
      </w:r>
      <w:r w:rsidRPr="002C5416">
        <w:rPr>
          <w:rFonts w:ascii="Times New Roman" w:hAnsi="Times New Roman" w:cs="Times New Roman"/>
          <w:sz w:val="24"/>
          <w:szCs w:val="24"/>
        </w:rPr>
        <w:t> AMBOS, Kai; CARVALHO, Salo de. (Org.). </w:t>
      </w:r>
      <w:r w:rsidRPr="002C5416">
        <w:rPr>
          <w:rFonts w:ascii="Times New Roman" w:hAnsi="Times New Roman" w:cs="Times New Roman"/>
          <w:b/>
          <w:bCs/>
          <w:sz w:val="24"/>
          <w:szCs w:val="24"/>
        </w:rPr>
        <w:t>O Direito Penal no Estatuto de Roma</w:t>
      </w:r>
      <w:r w:rsidRPr="002C5416">
        <w:rPr>
          <w:rFonts w:ascii="Times New Roman" w:hAnsi="Times New Roman" w:cs="Times New Roman"/>
          <w:sz w:val="24"/>
          <w:szCs w:val="24"/>
        </w:rPr>
        <w:t xml:space="preserve">: Leituras sobre os Fundamentos e a Aplicabilidade do Tribunal Penal Internacional. Rio de Janeiro: Ed. </w:t>
      </w:r>
      <w:proofErr w:type="spellStart"/>
      <w:r w:rsidRPr="002C5416">
        <w:rPr>
          <w:rFonts w:ascii="Times New Roman" w:hAnsi="Times New Roman" w:cs="Times New Roman"/>
          <w:sz w:val="24"/>
          <w:szCs w:val="24"/>
        </w:rPr>
        <w:t>Lumen</w:t>
      </w:r>
      <w:proofErr w:type="spellEnd"/>
      <w:r w:rsidRPr="002C5416">
        <w:rPr>
          <w:rFonts w:ascii="Times New Roman" w:hAnsi="Times New Roman" w:cs="Times New Roman"/>
          <w:sz w:val="24"/>
          <w:szCs w:val="24"/>
        </w:rPr>
        <w:t xml:space="preserve"> </w:t>
      </w:r>
      <w:proofErr w:type="spellStart"/>
      <w:r w:rsidRPr="002C5416">
        <w:rPr>
          <w:rFonts w:ascii="Times New Roman" w:hAnsi="Times New Roman" w:cs="Times New Roman"/>
          <w:sz w:val="24"/>
          <w:szCs w:val="24"/>
        </w:rPr>
        <w:t>Juris</w:t>
      </w:r>
      <w:proofErr w:type="spellEnd"/>
      <w:r w:rsidRPr="002C5416">
        <w:rPr>
          <w:rFonts w:ascii="Times New Roman" w:hAnsi="Times New Roman" w:cs="Times New Roman"/>
          <w:sz w:val="24"/>
          <w:szCs w:val="24"/>
        </w:rPr>
        <w:t xml:space="preserve">, 2005. </w:t>
      </w:r>
      <w:proofErr w:type="gramStart"/>
      <w:r w:rsidRPr="002C5416">
        <w:rPr>
          <w:rFonts w:ascii="Times New Roman" w:hAnsi="Times New Roman" w:cs="Times New Roman"/>
          <w:sz w:val="24"/>
          <w:szCs w:val="24"/>
        </w:rPr>
        <w:t>cap.</w:t>
      </w:r>
      <w:proofErr w:type="gramEnd"/>
      <w:r w:rsidRPr="002C5416">
        <w:rPr>
          <w:rFonts w:ascii="Times New Roman" w:hAnsi="Times New Roman" w:cs="Times New Roman"/>
          <w:sz w:val="24"/>
          <w:szCs w:val="24"/>
        </w:rPr>
        <w:t xml:space="preserve"> I.</w:t>
      </w:r>
    </w:p>
    <w:p w:rsidR="002F2623" w:rsidRPr="002C5416" w:rsidRDefault="002F2623" w:rsidP="002C5416">
      <w:pPr>
        <w:spacing w:line="360" w:lineRule="auto"/>
        <w:jc w:val="both"/>
        <w:rPr>
          <w:rFonts w:ascii="Times New Roman" w:hAnsi="Times New Roman" w:cs="Times New Roman"/>
          <w:sz w:val="24"/>
          <w:szCs w:val="24"/>
        </w:rPr>
      </w:pPr>
      <w:r w:rsidRPr="002C5416">
        <w:rPr>
          <w:rFonts w:ascii="Times New Roman" w:hAnsi="Times New Roman" w:cs="Times New Roman"/>
          <w:sz w:val="24"/>
          <w:szCs w:val="24"/>
        </w:rPr>
        <w:t>COMPARATO,</w:t>
      </w:r>
      <w:r w:rsidR="0077041D" w:rsidRPr="002C5416">
        <w:rPr>
          <w:rFonts w:ascii="Times New Roman" w:hAnsi="Times New Roman" w:cs="Times New Roman"/>
          <w:sz w:val="24"/>
          <w:szCs w:val="24"/>
        </w:rPr>
        <w:t xml:space="preserve"> </w:t>
      </w:r>
      <w:r w:rsidRPr="002C5416">
        <w:rPr>
          <w:rFonts w:ascii="Times New Roman" w:hAnsi="Times New Roman" w:cs="Times New Roman"/>
          <w:sz w:val="24"/>
          <w:szCs w:val="24"/>
        </w:rPr>
        <w:t xml:space="preserve">Fábio Konder. </w:t>
      </w:r>
      <w:r w:rsidRPr="002C5416">
        <w:rPr>
          <w:rFonts w:ascii="Times New Roman" w:hAnsi="Times New Roman" w:cs="Times New Roman"/>
          <w:b/>
          <w:sz w:val="24"/>
          <w:szCs w:val="24"/>
        </w:rPr>
        <w:t>A afirmação</w:t>
      </w:r>
      <w:r w:rsidR="0077041D" w:rsidRPr="002C5416">
        <w:rPr>
          <w:rFonts w:ascii="Times New Roman" w:hAnsi="Times New Roman" w:cs="Times New Roman"/>
          <w:b/>
          <w:sz w:val="24"/>
          <w:szCs w:val="24"/>
        </w:rPr>
        <w:t xml:space="preserve"> histórica dos Direitos Humanos.</w:t>
      </w:r>
      <w:r w:rsidRPr="002C5416">
        <w:rPr>
          <w:rFonts w:ascii="Times New Roman" w:hAnsi="Times New Roman" w:cs="Times New Roman"/>
          <w:sz w:val="24"/>
          <w:szCs w:val="24"/>
        </w:rPr>
        <w:t xml:space="preserve"> São Paulo: Ed.</w:t>
      </w:r>
      <w:r w:rsidR="0077041D" w:rsidRPr="002C5416">
        <w:rPr>
          <w:rFonts w:ascii="Times New Roman" w:hAnsi="Times New Roman" w:cs="Times New Roman"/>
          <w:sz w:val="24"/>
          <w:szCs w:val="24"/>
        </w:rPr>
        <w:t xml:space="preserve"> </w:t>
      </w:r>
      <w:proofErr w:type="gramStart"/>
      <w:r w:rsidR="0077041D" w:rsidRPr="002C5416">
        <w:rPr>
          <w:rFonts w:ascii="Times New Roman" w:hAnsi="Times New Roman" w:cs="Times New Roman"/>
          <w:sz w:val="24"/>
          <w:szCs w:val="24"/>
        </w:rPr>
        <w:t>Saraiva,</w:t>
      </w:r>
      <w:proofErr w:type="gramEnd"/>
      <w:r w:rsidR="0077041D" w:rsidRPr="002C5416">
        <w:rPr>
          <w:rFonts w:ascii="Times New Roman" w:hAnsi="Times New Roman" w:cs="Times New Roman"/>
          <w:sz w:val="24"/>
          <w:szCs w:val="24"/>
        </w:rPr>
        <w:t xml:space="preserve"> VII edição, 2010.</w:t>
      </w:r>
    </w:p>
    <w:p w:rsidR="007D187D" w:rsidRPr="002C5416" w:rsidRDefault="007D187D" w:rsidP="002C5416">
      <w:pPr>
        <w:spacing w:line="360" w:lineRule="auto"/>
        <w:jc w:val="both"/>
        <w:rPr>
          <w:rFonts w:ascii="Times New Roman" w:hAnsi="Times New Roman" w:cs="Times New Roman"/>
          <w:sz w:val="24"/>
          <w:szCs w:val="24"/>
          <w:shd w:val="clear" w:color="auto" w:fill="FFFFFF"/>
        </w:rPr>
      </w:pPr>
      <w:r w:rsidRPr="002C5416">
        <w:rPr>
          <w:rFonts w:ascii="Times New Roman" w:hAnsi="Times New Roman" w:cs="Times New Roman"/>
          <w:sz w:val="24"/>
          <w:szCs w:val="24"/>
          <w:shd w:val="clear" w:color="auto" w:fill="FFFFFF"/>
        </w:rPr>
        <w:t xml:space="preserve">CHARLEAUX, João Paulo. </w:t>
      </w:r>
      <w:r w:rsidRPr="002C5416">
        <w:rPr>
          <w:rFonts w:ascii="Times New Roman" w:hAnsi="Times New Roman" w:cs="Times New Roman"/>
          <w:b/>
          <w:sz w:val="24"/>
          <w:szCs w:val="24"/>
          <w:shd w:val="clear" w:color="auto" w:fill="FFFFFF"/>
        </w:rPr>
        <w:t xml:space="preserve">Por que o Tribunal Penal Internacional só julga </w:t>
      </w:r>
      <w:proofErr w:type="gramStart"/>
      <w:r w:rsidRPr="002C5416">
        <w:rPr>
          <w:rFonts w:ascii="Times New Roman" w:hAnsi="Times New Roman" w:cs="Times New Roman"/>
          <w:b/>
          <w:sz w:val="24"/>
          <w:szCs w:val="24"/>
          <w:shd w:val="clear" w:color="auto" w:fill="FFFFFF"/>
        </w:rPr>
        <w:t>africanos</w:t>
      </w:r>
      <w:proofErr w:type="gramEnd"/>
      <w:r w:rsidRPr="002C5416">
        <w:rPr>
          <w:rFonts w:ascii="Times New Roman" w:hAnsi="Times New Roman" w:cs="Times New Roman"/>
          <w:sz w:val="24"/>
          <w:szCs w:val="24"/>
        </w:rPr>
        <w:t xml:space="preserve">. 29 de janeiro de 2016. Disponível em: </w:t>
      </w:r>
      <w:hyperlink r:id="rId9" w:history="1">
        <w:r w:rsidRPr="002C5416">
          <w:rPr>
            <w:rStyle w:val="Hyperlink"/>
            <w:rFonts w:ascii="Times New Roman" w:hAnsi="Times New Roman" w:cs="Times New Roman"/>
            <w:sz w:val="24"/>
            <w:szCs w:val="24"/>
            <w:shd w:val="clear" w:color="auto" w:fill="FFFFFF"/>
          </w:rPr>
          <w:t>https://www.nexojornal.com.br/expresso/2016/01/29/Por-que-o-Tribunal-Penal-Internacional-s%C3%B3-julga-africanos</w:t>
        </w:r>
        <w:r w:rsidRPr="002C5416">
          <w:rPr>
            <w:rStyle w:val="Hyperlink"/>
            <w:rFonts w:ascii="Times New Roman" w:hAnsi="Times New Roman" w:cs="Times New Roman"/>
            <w:sz w:val="24"/>
            <w:szCs w:val="24"/>
          </w:rPr>
          <w:t>.&lt;</w:t>
        </w:r>
      </w:hyperlink>
      <w:r w:rsidRPr="002C5416">
        <w:rPr>
          <w:rFonts w:ascii="Times New Roman" w:hAnsi="Times New Roman" w:cs="Times New Roman"/>
          <w:sz w:val="24"/>
          <w:szCs w:val="24"/>
        </w:rPr>
        <w:t xml:space="preserve">Acesso </w:t>
      </w:r>
      <w:proofErr w:type="gramStart"/>
      <w:r w:rsidRPr="002C5416">
        <w:rPr>
          <w:rFonts w:ascii="Times New Roman" w:hAnsi="Times New Roman" w:cs="Times New Roman"/>
          <w:sz w:val="24"/>
          <w:szCs w:val="24"/>
        </w:rPr>
        <w:t>em:</w:t>
      </w:r>
      <w:proofErr w:type="gramEnd"/>
      <w:r w:rsidRPr="002C5416">
        <w:rPr>
          <w:rFonts w:ascii="Times New Roman" w:hAnsi="Times New Roman" w:cs="Times New Roman"/>
          <w:sz w:val="24"/>
          <w:szCs w:val="24"/>
        </w:rPr>
        <w:t>15.maio de 2019</w:t>
      </w:r>
      <w:r w:rsidR="002C5416">
        <w:rPr>
          <w:rFonts w:ascii="Times New Roman" w:hAnsi="Times New Roman" w:cs="Times New Roman"/>
          <w:sz w:val="24"/>
          <w:szCs w:val="24"/>
        </w:rPr>
        <w:t>.</w:t>
      </w:r>
    </w:p>
    <w:p w:rsidR="008F053E" w:rsidRPr="002C5416" w:rsidRDefault="008F053E" w:rsidP="002C5416">
      <w:pPr>
        <w:spacing w:line="360" w:lineRule="auto"/>
        <w:jc w:val="both"/>
        <w:rPr>
          <w:rFonts w:ascii="Times New Roman" w:hAnsi="Times New Roman" w:cs="Times New Roman"/>
          <w:sz w:val="24"/>
          <w:szCs w:val="24"/>
          <w:shd w:val="clear" w:color="auto" w:fill="FFFFFF"/>
        </w:rPr>
      </w:pPr>
      <w:r w:rsidRPr="002C5416">
        <w:rPr>
          <w:rFonts w:ascii="Times New Roman" w:hAnsi="Times New Roman" w:cs="Times New Roman"/>
          <w:sz w:val="24"/>
          <w:szCs w:val="24"/>
          <w:shd w:val="clear" w:color="auto" w:fill="FFFFFF"/>
        </w:rPr>
        <w:lastRenderedPageBreak/>
        <w:t xml:space="preserve">GARCIA, Fernanda </w:t>
      </w:r>
      <w:proofErr w:type="spellStart"/>
      <w:r w:rsidRPr="002C5416">
        <w:rPr>
          <w:rFonts w:ascii="Times New Roman" w:hAnsi="Times New Roman" w:cs="Times New Roman"/>
          <w:sz w:val="24"/>
          <w:szCs w:val="24"/>
          <w:shd w:val="clear" w:color="auto" w:fill="FFFFFF"/>
        </w:rPr>
        <w:t>Lau</w:t>
      </w:r>
      <w:proofErr w:type="spellEnd"/>
      <w:r w:rsidRPr="002C5416">
        <w:rPr>
          <w:rFonts w:ascii="Times New Roman" w:hAnsi="Times New Roman" w:cs="Times New Roman"/>
          <w:sz w:val="24"/>
          <w:szCs w:val="24"/>
          <w:shd w:val="clear" w:color="auto" w:fill="FFFFFF"/>
        </w:rPr>
        <w:t xml:space="preserve"> Mota. </w:t>
      </w:r>
      <w:r w:rsidRPr="002C5416">
        <w:rPr>
          <w:rFonts w:ascii="Times New Roman" w:hAnsi="Times New Roman" w:cs="Times New Roman"/>
          <w:b/>
          <w:sz w:val="24"/>
          <w:szCs w:val="24"/>
          <w:shd w:val="clear" w:color="auto" w:fill="FFFFFF"/>
        </w:rPr>
        <w:t>O Tribunal Penal Internacional: funções, características e estrutura.</w:t>
      </w:r>
      <w:r w:rsidRPr="002C5416">
        <w:rPr>
          <w:rFonts w:ascii="Times New Roman" w:hAnsi="Times New Roman" w:cs="Times New Roman"/>
          <w:sz w:val="24"/>
          <w:szCs w:val="24"/>
          <w:shd w:val="clear" w:color="auto" w:fill="FFFFFF"/>
        </w:rPr>
        <w:t xml:space="preserve"> In: </w:t>
      </w:r>
      <w:r w:rsidRPr="002C5416">
        <w:rPr>
          <w:rStyle w:val="Forte"/>
          <w:rFonts w:ascii="Times New Roman" w:hAnsi="Times New Roman" w:cs="Times New Roman"/>
          <w:sz w:val="24"/>
          <w:szCs w:val="24"/>
          <w:shd w:val="clear" w:color="auto" w:fill="FFFFFF"/>
        </w:rPr>
        <w:t>Âmbito Jurídico</w:t>
      </w:r>
      <w:r w:rsidRPr="002C5416">
        <w:rPr>
          <w:rFonts w:ascii="Times New Roman" w:hAnsi="Times New Roman" w:cs="Times New Roman"/>
          <w:sz w:val="24"/>
          <w:szCs w:val="24"/>
          <w:shd w:val="clear" w:color="auto" w:fill="FFFFFF"/>
        </w:rPr>
        <w:t>, Rio Grande, XV, n. 103, ago 2012. Disponível em: &lt;</w:t>
      </w:r>
      <w:hyperlink r:id="rId10" w:tooltip="Informações Bibliográficas" w:history="1">
        <w:r w:rsidRPr="002C5416">
          <w:rPr>
            <w:rStyle w:val="Hyperlink"/>
            <w:rFonts w:ascii="Times New Roman" w:hAnsi="Times New Roman" w:cs="Times New Roman"/>
            <w:color w:val="auto"/>
            <w:sz w:val="24"/>
            <w:szCs w:val="24"/>
            <w:shd w:val="clear" w:color="auto" w:fill="FFFFFF"/>
          </w:rPr>
          <w:t>http://www.ambito-juridico.com.br/site/?n_link=revista_artigos_leitura&amp;artigo_id=12141</w:t>
        </w:r>
      </w:hyperlink>
      <w:r w:rsidRPr="002C5416">
        <w:rPr>
          <w:rFonts w:ascii="Times New Roman" w:hAnsi="Times New Roman" w:cs="Times New Roman"/>
          <w:sz w:val="24"/>
          <w:szCs w:val="24"/>
          <w:shd w:val="clear" w:color="auto" w:fill="FFFFFF"/>
        </w:rPr>
        <w:t>&gt;. Acesso em maio 2019.</w:t>
      </w:r>
      <w:r w:rsidR="007D187D" w:rsidRPr="002C5416">
        <w:rPr>
          <w:rFonts w:ascii="Times New Roman" w:hAnsi="Times New Roman" w:cs="Times New Roman"/>
          <w:sz w:val="24"/>
          <w:szCs w:val="24"/>
          <w:shd w:val="clear" w:color="auto" w:fill="FFFFFF"/>
        </w:rPr>
        <w:t xml:space="preserve"> </w:t>
      </w:r>
    </w:p>
    <w:p w:rsidR="007D187D" w:rsidRPr="002C5416" w:rsidRDefault="007D187D" w:rsidP="002C5416">
      <w:pPr>
        <w:spacing w:line="360" w:lineRule="auto"/>
        <w:jc w:val="both"/>
        <w:rPr>
          <w:rFonts w:ascii="Times New Roman" w:hAnsi="Times New Roman" w:cs="Times New Roman"/>
          <w:sz w:val="24"/>
          <w:szCs w:val="24"/>
          <w:shd w:val="clear" w:color="auto" w:fill="FFFFFF"/>
        </w:rPr>
      </w:pPr>
      <w:bookmarkStart w:id="1" w:name="_ftn181"/>
      <w:bookmarkEnd w:id="1"/>
      <w:r w:rsidRPr="002C5416">
        <w:rPr>
          <w:rFonts w:ascii="Times New Roman" w:hAnsi="Times New Roman" w:cs="Times New Roman"/>
          <w:color w:val="000000"/>
          <w:sz w:val="24"/>
          <w:szCs w:val="24"/>
        </w:rPr>
        <w:t xml:space="preserve">GOUVEIA, Jorge </w:t>
      </w:r>
      <w:proofErr w:type="spellStart"/>
      <w:r w:rsidRPr="002C5416">
        <w:rPr>
          <w:rFonts w:ascii="Times New Roman" w:hAnsi="Times New Roman" w:cs="Times New Roman"/>
          <w:color w:val="000000"/>
          <w:sz w:val="24"/>
          <w:szCs w:val="24"/>
        </w:rPr>
        <w:t>Bacelar</w:t>
      </w:r>
      <w:proofErr w:type="spellEnd"/>
      <w:r w:rsidRPr="002C5416">
        <w:rPr>
          <w:rFonts w:ascii="Times New Roman" w:hAnsi="Times New Roman" w:cs="Times New Roman"/>
          <w:color w:val="000000"/>
          <w:sz w:val="24"/>
          <w:szCs w:val="24"/>
        </w:rPr>
        <w:t xml:space="preserve">. </w:t>
      </w:r>
      <w:r w:rsidRPr="002C5416">
        <w:rPr>
          <w:rFonts w:ascii="Times New Roman" w:hAnsi="Times New Roman" w:cs="Times New Roman"/>
          <w:b/>
          <w:bCs/>
          <w:color w:val="3F667D"/>
          <w:sz w:val="24"/>
          <w:szCs w:val="24"/>
        </w:rPr>
        <w:t>Manual de Direito Internacional Público</w:t>
      </w:r>
      <w:r w:rsidRPr="002C5416">
        <w:rPr>
          <w:rFonts w:ascii="Times New Roman" w:hAnsi="Times New Roman" w:cs="Times New Roman"/>
          <w:color w:val="000000"/>
          <w:sz w:val="24"/>
          <w:szCs w:val="24"/>
        </w:rPr>
        <w:t xml:space="preserve">. Rio de Janeiro: Ed. Renovar, 2005. </w:t>
      </w:r>
      <w:proofErr w:type="gramStart"/>
      <w:r w:rsidRPr="002C5416">
        <w:rPr>
          <w:rFonts w:ascii="Times New Roman" w:hAnsi="Times New Roman" w:cs="Times New Roman"/>
          <w:color w:val="000000"/>
          <w:sz w:val="24"/>
          <w:szCs w:val="24"/>
        </w:rPr>
        <w:t>p.</w:t>
      </w:r>
      <w:proofErr w:type="gramEnd"/>
      <w:r w:rsidRPr="002C5416">
        <w:rPr>
          <w:rFonts w:ascii="Times New Roman" w:hAnsi="Times New Roman" w:cs="Times New Roman"/>
          <w:color w:val="000000"/>
          <w:sz w:val="24"/>
          <w:szCs w:val="24"/>
        </w:rPr>
        <w:t xml:space="preserve"> 642.</w:t>
      </w:r>
    </w:p>
    <w:p w:rsidR="008F053E" w:rsidRPr="002C5416" w:rsidRDefault="008F053E" w:rsidP="002C5416">
      <w:pPr>
        <w:pStyle w:val="NormalWeb"/>
        <w:spacing w:before="0" w:beforeAutospacing="0" w:after="0" w:afterAutospacing="0" w:line="360" w:lineRule="auto"/>
        <w:jc w:val="both"/>
        <w:rPr>
          <w:rStyle w:val="nfase"/>
          <w:i w:val="0"/>
          <w:shd w:val="clear" w:color="auto" w:fill="FAFAFA"/>
        </w:rPr>
      </w:pPr>
      <w:r w:rsidRPr="002C5416">
        <w:rPr>
          <w:shd w:val="clear" w:color="auto" w:fill="FFFFFF"/>
        </w:rPr>
        <w:t xml:space="preserve">LEWANDOWISKI, Eduardo Enrique. </w:t>
      </w:r>
      <w:r w:rsidRPr="002C5416">
        <w:rPr>
          <w:b/>
          <w:shd w:val="clear" w:color="auto" w:fill="FFFFFF"/>
        </w:rPr>
        <w:t>O Tribunal Penal Internacional: de uma cultura de impunidade para uma cultura de responsabilidade</w:t>
      </w:r>
      <w:r w:rsidRPr="002C5416">
        <w:rPr>
          <w:shd w:val="clear" w:color="auto" w:fill="FFFFFF"/>
        </w:rPr>
        <w:t xml:space="preserve">. Estudos avançados. </w:t>
      </w:r>
      <w:proofErr w:type="gramStart"/>
      <w:r w:rsidRPr="002C5416">
        <w:rPr>
          <w:shd w:val="clear" w:color="auto" w:fill="FFFFFF"/>
        </w:rPr>
        <w:t>vol.</w:t>
      </w:r>
      <w:proofErr w:type="gramEnd"/>
      <w:r w:rsidRPr="002C5416">
        <w:rPr>
          <w:shd w:val="clear" w:color="auto" w:fill="FFFFFF"/>
        </w:rPr>
        <w:t xml:space="preserve">16 n 45. São Paulo: </w:t>
      </w:r>
      <w:proofErr w:type="gramStart"/>
      <w:r w:rsidRPr="002C5416">
        <w:rPr>
          <w:shd w:val="clear" w:color="auto" w:fill="FFFFFF"/>
        </w:rPr>
        <w:t>2002 </w:t>
      </w:r>
      <w:r w:rsidRPr="002C5416">
        <w:rPr>
          <w:rStyle w:val="nfase"/>
          <w:i w:val="0"/>
          <w:shd w:val="clear" w:color="auto" w:fill="FAFAFA"/>
        </w:rPr>
        <w:t>.</w:t>
      </w:r>
      <w:proofErr w:type="gramEnd"/>
    </w:p>
    <w:p w:rsidR="00366B37" w:rsidRPr="002C5416" w:rsidRDefault="00366B37" w:rsidP="002C5416">
      <w:pPr>
        <w:jc w:val="both"/>
        <w:rPr>
          <w:rFonts w:ascii="Times New Roman" w:hAnsi="Times New Roman" w:cs="Times New Roman"/>
          <w:sz w:val="24"/>
          <w:szCs w:val="24"/>
        </w:rPr>
      </w:pPr>
      <w:r w:rsidRPr="002C5416">
        <w:rPr>
          <w:rFonts w:ascii="Times New Roman" w:hAnsi="Times New Roman" w:cs="Times New Roman"/>
          <w:sz w:val="24"/>
          <w:szCs w:val="24"/>
        </w:rPr>
        <w:t xml:space="preserve">MAZZUOLI, </w:t>
      </w:r>
      <w:proofErr w:type="spellStart"/>
      <w:r w:rsidRPr="002C5416">
        <w:rPr>
          <w:rFonts w:ascii="Times New Roman" w:hAnsi="Times New Roman" w:cs="Times New Roman"/>
          <w:sz w:val="24"/>
          <w:szCs w:val="24"/>
        </w:rPr>
        <w:t>Valerio</w:t>
      </w:r>
      <w:proofErr w:type="spellEnd"/>
      <w:r w:rsidRPr="002C5416">
        <w:rPr>
          <w:rFonts w:ascii="Times New Roman" w:hAnsi="Times New Roman" w:cs="Times New Roman"/>
          <w:sz w:val="24"/>
          <w:szCs w:val="24"/>
        </w:rPr>
        <w:t xml:space="preserve"> Oliveira. </w:t>
      </w:r>
      <w:r w:rsidRPr="002C5416">
        <w:rPr>
          <w:rFonts w:ascii="Times New Roman" w:hAnsi="Times New Roman" w:cs="Times New Roman"/>
          <w:b/>
          <w:sz w:val="24"/>
          <w:szCs w:val="24"/>
        </w:rPr>
        <w:t>Curso de Direito Internacional Público</w:t>
      </w:r>
      <w:r w:rsidRPr="002C5416">
        <w:rPr>
          <w:rFonts w:ascii="Times New Roman" w:hAnsi="Times New Roman" w:cs="Times New Roman"/>
          <w:sz w:val="24"/>
          <w:szCs w:val="24"/>
        </w:rPr>
        <w:t>.  Editora Forense LTDA - 11ª edição, 2018.</w:t>
      </w:r>
    </w:p>
    <w:p w:rsidR="00366B37" w:rsidRPr="002C5416" w:rsidRDefault="00366B37" w:rsidP="002C5416">
      <w:pPr>
        <w:jc w:val="both"/>
        <w:rPr>
          <w:rFonts w:ascii="Times New Roman" w:hAnsi="Times New Roman" w:cs="Times New Roman"/>
          <w:sz w:val="24"/>
          <w:szCs w:val="24"/>
        </w:rPr>
      </w:pPr>
      <w:r w:rsidRPr="002C5416">
        <w:rPr>
          <w:rFonts w:ascii="Times New Roman" w:hAnsi="Times New Roman" w:cs="Times New Roman"/>
          <w:sz w:val="24"/>
          <w:szCs w:val="24"/>
        </w:rPr>
        <w:t xml:space="preserve">MINISTÉRIO DAS RELAÇÕES EXTERIORES. </w:t>
      </w:r>
      <w:r w:rsidRPr="002C5416">
        <w:rPr>
          <w:rFonts w:ascii="Times New Roman" w:hAnsi="Times New Roman" w:cs="Times New Roman"/>
          <w:b/>
          <w:sz w:val="24"/>
          <w:szCs w:val="24"/>
        </w:rPr>
        <w:t xml:space="preserve">Tribunal Penal Internacional. </w:t>
      </w:r>
      <w:r w:rsidRPr="002C5416">
        <w:rPr>
          <w:rFonts w:ascii="Times New Roman" w:hAnsi="Times New Roman" w:cs="Times New Roman"/>
          <w:sz w:val="24"/>
          <w:szCs w:val="24"/>
        </w:rPr>
        <w:t>Disponível em&gt;</w:t>
      </w:r>
      <w:r w:rsidRPr="002C5416">
        <w:rPr>
          <w:rFonts w:ascii="Times New Roman" w:hAnsi="Times New Roman" w:cs="Times New Roman"/>
          <w:b/>
          <w:sz w:val="24"/>
          <w:szCs w:val="24"/>
        </w:rPr>
        <w:t xml:space="preserve"> </w:t>
      </w:r>
      <w:hyperlink r:id="rId11" w:history="1">
        <w:r w:rsidRPr="002C5416">
          <w:rPr>
            <w:rStyle w:val="Hyperlink"/>
            <w:rFonts w:ascii="Times New Roman" w:hAnsi="Times New Roman" w:cs="Times New Roman"/>
            <w:sz w:val="24"/>
            <w:szCs w:val="24"/>
          </w:rPr>
          <w:t>http://www.itamaraty.gov.br/pt-BR/politica-externa/paz-e-seguranca-internacionais/152-tribunal-penal-internacional</w:t>
        </w:r>
      </w:hyperlink>
      <w:r w:rsidRPr="002C5416">
        <w:rPr>
          <w:rFonts w:ascii="Times New Roman" w:hAnsi="Times New Roman" w:cs="Times New Roman"/>
          <w:sz w:val="24"/>
          <w:szCs w:val="24"/>
        </w:rPr>
        <w:t>&gt;</w:t>
      </w:r>
      <w:r w:rsidRPr="002C5416">
        <w:rPr>
          <w:rFonts w:ascii="Times New Roman" w:hAnsi="Times New Roman" w:cs="Times New Roman"/>
          <w:b/>
          <w:sz w:val="24"/>
          <w:szCs w:val="24"/>
        </w:rPr>
        <w:t xml:space="preserve"> </w:t>
      </w:r>
      <w:r w:rsidR="00B156C9" w:rsidRPr="002C5416">
        <w:rPr>
          <w:rFonts w:ascii="Times New Roman" w:hAnsi="Times New Roman" w:cs="Times New Roman"/>
          <w:sz w:val="24"/>
          <w:szCs w:val="24"/>
        </w:rPr>
        <w:t>Acesso em:</w:t>
      </w:r>
      <w:r w:rsidR="00B156C9" w:rsidRPr="002C5416">
        <w:rPr>
          <w:rFonts w:ascii="Times New Roman" w:hAnsi="Times New Roman" w:cs="Times New Roman"/>
          <w:b/>
          <w:sz w:val="24"/>
          <w:szCs w:val="24"/>
        </w:rPr>
        <w:t xml:space="preserve"> </w:t>
      </w:r>
      <w:r w:rsidR="00B156C9" w:rsidRPr="002C5416">
        <w:rPr>
          <w:rFonts w:ascii="Times New Roman" w:hAnsi="Times New Roman" w:cs="Times New Roman"/>
          <w:sz w:val="24"/>
          <w:szCs w:val="24"/>
        </w:rPr>
        <w:t xml:space="preserve">21. </w:t>
      </w:r>
      <w:proofErr w:type="gramStart"/>
      <w:r w:rsidR="00B156C9" w:rsidRPr="002C5416">
        <w:rPr>
          <w:rFonts w:ascii="Times New Roman" w:hAnsi="Times New Roman" w:cs="Times New Roman"/>
          <w:sz w:val="24"/>
          <w:szCs w:val="24"/>
        </w:rPr>
        <w:t>mai.</w:t>
      </w:r>
      <w:proofErr w:type="gramEnd"/>
      <w:r w:rsidR="00B156C9" w:rsidRPr="002C5416">
        <w:rPr>
          <w:rFonts w:ascii="Times New Roman" w:hAnsi="Times New Roman" w:cs="Times New Roman"/>
          <w:sz w:val="24"/>
          <w:szCs w:val="24"/>
        </w:rPr>
        <w:t xml:space="preserve"> 2019. </w:t>
      </w:r>
    </w:p>
    <w:p w:rsidR="00366B37" w:rsidRPr="002C5416" w:rsidRDefault="00366B37" w:rsidP="002C5416">
      <w:pPr>
        <w:jc w:val="both"/>
        <w:rPr>
          <w:rFonts w:ascii="Times New Roman" w:hAnsi="Times New Roman" w:cs="Times New Roman"/>
          <w:sz w:val="24"/>
          <w:szCs w:val="24"/>
        </w:rPr>
      </w:pPr>
      <w:r w:rsidRPr="002C5416">
        <w:rPr>
          <w:rFonts w:ascii="Times New Roman" w:hAnsi="Times New Roman" w:cs="Times New Roman"/>
          <w:sz w:val="24"/>
          <w:szCs w:val="24"/>
        </w:rPr>
        <w:t xml:space="preserve">NOVO, Benigno </w:t>
      </w:r>
      <w:proofErr w:type="spellStart"/>
      <w:r w:rsidRPr="002C5416">
        <w:rPr>
          <w:rFonts w:ascii="Times New Roman" w:hAnsi="Times New Roman" w:cs="Times New Roman"/>
          <w:sz w:val="24"/>
          <w:szCs w:val="24"/>
        </w:rPr>
        <w:t>Núñez</w:t>
      </w:r>
      <w:proofErr w:type="spellEnd"/>
      <w:r w:rsidRPr="002C5416">
        <w:rPr>
          <w:rFonts w:ascii="Times New Roman" w:hAnsi="Times New Roman" w:cs="Times New Roman"/>
          <w:sz w:val="24"/>
          <w:szCs w:val="24"/>
        </w:rPr>
        <w:t xml:space="preserve">. </w:t>
      </w:r>
      <w:r w:rsidRPr="002C5416">
        <w:rPr>
          <w:rFonts w:ascii="Times New Roman" w:hAnsi="Times New Roman" w:cs="Times New Roman"/>
          <w:b/>
          <w:sz w:val="24"/>
          <w:szCs w:val="24"/>
        </w:rPr>
        <w:t>O Direito Internacional Pena</w:t>
      </w:r>
      <w:r w:rsidRPr="002C5416">
        <w:rPr>
          <w:rFonts w:ascii="Times New Roman" w:hAnsi="Times New Roman" w:cs="Times New Roman"/>
          <w:sz w:val="24"/>
          <w:szCs w:val="24"/>
        </w:rPr>
        <w:t xml:space="preserve">l. Disponível em: </w:t>
      </w:r>
      <w:proofErr w:type="gramStart"/>
      <w:r w:rsidRPr="002C5416">
        <w:rPr>
          <w:rFonts w:ascii="Times New Roman" w:hAnsi="Times New Roman" w:cs="Times New Roman"/>
          <w:sz w:val="24"/>
          <w:szCs w:val="24"/>
        </w:rPr>
        <w:t>https</w:t>
      </w:r>
      <w:proofErr w:type="gramEnd"/>
      <w:r w:rsidRPr="002C5416">
        <w:rPr>
          <w:rFonts w:ascii="Times New Roman" w:hAnsi="Times New Roman" w:cs="Times New Roman"/>
          <w:sz w:val="24"/>
          <w:szCs w:val="24"/>
        </w:rPr>
        <w:t xml:space="preserve">://www.flickr.com/photos/stevensnodgrass/3586423960. &lt;Acesso em: </w:t>
      </w:r>
      <w:proofErr w:type="gramStart"/>
      <w:r w:rsidRPr="002C5416">
        <w:rPr>
          <w:rFonts w:ascii="Times New Roman" w:hAnsi="Times New Roman" w:cs="Times New Roman"/>
          <w:sz w:val="24"/>
          <w:szCs w:val="24"/>
        </w:rPr>
        <w:t>21.</w:t>
      </w:r>
      <w:proofErr w:type="gramEnd"/>
      <w:r w:rsidRPr="002C5416">
        <w:rPr>
          <w:rFonts w:ascii="Times New Roman" w:hAnsi="Times New Roman" w:cs="Times New Roman"/>
          <w:sz w:val="24"/>
          <w:szCs w:val="24"/>
        </w:rPr>
        <w:t>mai. 2019</w:t>
      </w:r>
    </w:p>
    <w:p w:rsidR="002C5416" w:rsidRPr="002C5416" w:rsidRDefault="002F2623" w:rsidP="002C5416">
      <w:pPr>
        <w:pStyle w:val="NormalWeb"/>
        <w:spacing w:before="0" w:beforeAutospacing="0" w:after="0" w:afterAutospacing="0" w:line="360" w:lineRule="auto"/>
        <w:jc w:val="both"/>
      </w:pPr>
      <w:r w:rsidRPr="002C5416">
        <w:t xml:space="preserve">PIOVESAN, Flávia. </w:t>
      </w:r>
      <w:r w:rsidRPr="002C5416">
        <w:rPr>
          <w:b/>
        </w:rPr>
        <w:t>Direitos Humanos e Justiça Internacional:</w:t>
      </w:r>
      <w:r w:rsidRPr="002C5416">
        <w:t xml:space="preserve"> um estudo comparativo dos sistemas regionais europeu, interamericano e africano – </w:t>
      </w:r>
      <w:r w:rsidR="008B6338" w:rsidRPr="002C5416">
        <w:t xml:space="preserve">São Paulo: Editora </w:t>
      </w:r>
      <w:proofErr w:type="gramStart"/>
      <w:r w:rsidR="008B6338" w:rsidRPr="002C5416">
        <w:t>Saraiva,</w:t>
      </w:r>
      <w:proofErr w:type="gramEnd"/>
      <w:r w:rsidR="008B6338" w:rsidRPr="002C5416">
        <w:t xml:space="preserve"> 2018</w:t>
      </w:r>
      <w:r w:rsidRPr="002C5416">
        <w:t>.</w:t>
      </w:r>
      <w:r w:rsidR="0085324A" w:rsidRPr="002C5416">
        <w:t xml:space="preserve"> </w:t>
      </w:r>
    </w:p>
    <w:p w:rsidR="001F35AB" w:rsidRPr="001F35AB" w:rsidRDefault="001F35AB" w:rsidP="002C5416">
      <w:pPr>
        <w:pStyle w:val="NormalWeb"/>
        <w:spacing w:before="0" w:beforeAutospacing="0" w:after="0" w:afterAutospacing="0" w:line="360" w:lineRule="auto"/>
        <w:jc w:val="both"/>
      </w:pPr>
      <w:r w:rsidRPr="002C5416">
        <w:rPr>
          <w:color w:val="222222"/>
          <w:shd w:val="clear" w:color="auto" w:fill="FFFFFF"/>
        </w:rPr>
        <w:t xml:space="preserve">SOUSA NETO, Cícero Alves de. </w:t>
      </w:r>
      <w:r w:rsidRPr="002C5416">
        <w:rPr>
          <w:b/>
          <w:color w:val="222222"/>
          <w:shd w:val="clear" w:color="auto" w:fill="FFFFFF"/>
        </w:rPr>
        <w:t>O TRIBUNAL PENAL INTERNACIONAL: UMA ABORDAGEM CRÍTICA QUANTO À SUA EFETIVIDADE NA TUTELA DOS DIREITOS HUMANOS</w:t>
      </w:r>
      <w:r w:rsidRPr="002C5416">
        <w:rPr>
          <w:color w:val="222222"/>
          <w:shd w:val="clear" w:color="auto" w:fill="FFFFFF"/>
        </w:rPr>
        <w:t>. </w:t>
      </w:r>
      <w:r w:rsidRPr="002C5416">
        <w:rPr>
          <w:rStyle w:val="Forte"/>
          <w:color w:val="222222"/>
          <w:shd w:val="clear" w:color="auto" w:fill="FFFFFF"/>
        </w:rPr>
        <w:t>Transgressões</w:t>
      </w:r>
      <w:r w:rsidRPr="002C5416">
        <w:rPr>
          <w:color w:val="222222"/>
          <w:shd w:val="clear" w:color="auto" w:fill="FFFFFF"/>
        </w:rPr>
        <w:t>, Natal, v. 4, n. 1, p.91-114, maio 2016. Disponível</w:t>
      </w:r>
      <w:r w:rsidRPr="001F35AB">
        <w:rPr>
          <w:color w:val="222222"/>
          <w:shd w:val="clear" w:color="auto" w:fill="FFFFFF"/>
        </w:rPr>
        <w:t xml:space="preserve"> em: &lt;</w:t>
      </w:r>
      <w:proofErr w:type="gramStart"/>
      <w:r w:rsidRPr="001F35AB">
        <w:rPr>
          <w:color w:val="222222"/>
          <w:shd w:val="clear" w:color="auto" w:fill="FFFFFF"/>
        </w:rPr>
        <w:t>https</w:t>
      </w:r>
      <w:proofErr w:type="gramEnd"/>
      <w:r w:rsidRPr="001F35AB">
        <w:rPr>
          <w:color w:val="222222"/>
          <w:shd w:val="clear" w:color="auto" w:fill="FFFFFF"/>
        </w:rPr>
        <w:t xml:space="preserve">://periodicos.ufrn.br/transgressoes/article/view/8714/6833&gt;. Acesso em: </w:t>
      </w:r>
      <w:proofErr w:type="gramStart"/>
      <w:r w:rsidRPr="001F35AB">
        <w:rPr>
          <w:color w:val="222222"/>
          <w:shd w:val="clear" w:color="auto" w:fill="FFFFFF"/>
        </w:rPr>
        <w:t>20 maio 2019</w:t>
      </w:r>
      <w:proofErr w:type="gramEnd"/>
      <w:r w:rsidRPr="001F35AB">
        <w:rPr>
          <w:color w:val="222222"/>
          <w:shd w:val="clear" w:color="auto" w:fill="FFFFFF"/>
        </w:rPr>
        <w:t>.</w:t>
      </w:r>
    </w:p>
    <w:p w:rsidR="0077041D" w:rsidRDefault="00366B37" w:rsidP="0077041D">
      <w:pPr>
        <w:pStyle w:val="NormalWeb"/>
        <w:spacing w:before="0" w:beforeAutospacing="0" w:after="0" w:afterAutospacing="0" w:line="360" w:lineRule="auto"/>
        <w:jc w:val="both"/>
      </w:pPr>
      <w:r>
        <w:t xml:space="preserve">SILVA, Pablo R. </w:t>
      </w:r>
      <w:proofErr w:type="spellStart"/>
      <w:r>
        <w:t>Alflen</w:t>
      </w:r>
      <w:proofErr w:type="spellEnd"/>
      <w:r>
        <w:t xml:space="preserve"> </w:t>
      </w:r>
      <w:proofErr w:type="spellStart"/>
      <w:proofErr w:type="gramStart"/>
      <w:r>
        <w:t>da.</w:t>
      </w:r>
      <w:proofErr w:type="spellEnd"/>
      <w:proofErr w:type="gramEnd"/>
      <w:r>
        <w:t xml:space="preserve"> </w:t>
      </w:r>
      <w:r w:rsidR="00E50316" w:rsidRPr="00E50316">
        <w:t xml:space="preserve">O Tribunal Penal Internacional: Antecedentes Históricos e o Novo Código Penal Internacional Alemão”. In: SILVA, Pablo R. </w:t>
      </w:r>
      <w:proofErr w:type="spellStart"/>
      <w:r w:rsidR="00E50316" w:rsidRPr="00E50316">
        <w:t>Alflen</w:t>
      </w:r>
      <w:proofErr w:type="spellEnd"/>
      <w:r w:rsidR="00E50316" w:rsidRPr="00E50316">
        <w:t xml:space="preserve"> </w:t>
      </w:r>
      <w:proofErr w:type="spellStart"/>
      <w:r w:rsidR="00E50316" w:rsidRPr="00E50316">
        <w:t>da.</w:t>
      </w:r>
      <w:proofErr w:type="spellEnd"/>
      <w:r w:rsidR="00E50316" w:rsidRPr="00E50316">
        <w:t xml:space="preserve"> (Org.). </w:t>
      </w:r>
      <w:r w:rsidR="00E50316" w:rsidRPr="00E50316">
        <w:rPr>
          <w:b/>
          <w:bCs/>
        </w:rPr>
        <w:t>Tribunal Penal Internacional</w:t>
      </w:r>
      <w:r w:rsidR="00E50316" w:rsidRPr="00E50316">
        <w:t>: Aspectos fundamentais e o novo Código Penal Internacional alemão. Porto Alegre: Sergio Antonio Fabris Editor, 2004. cap. I.</w:t>
      </w:r>
    </w:p>
    <w:p w:rsidR="0077041D" w:rsidRDefault="0077041D" w:rsidP="0077041D">
      <w:pPr>
        <w:pStyle w:val="NormalWeb"/>
        <w:spacing w:before="0" w:beforeAutospacing="0" w:after="0" w:afterAutospacing="0" w:line="360" w:lineRule="auto"/>
        <w:jc w:val="both"/>
      </w:pPr>
      <w:r w:rsidRPr="0077041D">
        <w:t xml:space="preserve">TRINDADE, Antônio Augusto </w:t>
      </w:r>
      <w:proofErr w:type="spellStart"/>
      <w:r w:rsidRPr="0077041D">
        <w:t>Cançado</w:t>
      </w:r>
      <w:proofErr w:type="spellEnd"/>
      <w:r w:rsidRPr="0077041D">
        <w:t xml:space="preserve">. </w:t>
      </w:r>
      <w:r w:rsidRPr="0077041D">
        <w:rPr>
          <w:b/>
        </w:rPr>
        <w:t>Os Tribunais Internacionais Contemporâneos</w:t>
      </w:r>
      <w:r w:rsidRPr="0077041D">
        <w:t>. Brasília: Fundação Alexandre de Gusmão, 2013.</w:t>
      </w:r>
    </w:p>
    <w:p w:rsidR="0077041D" w:rsidRDefault="00BE146A" w:rsidP="0077041D">
      <w:pPr>
        <w:pStyle w:val="NormalWeb"/>
        <w:spacing w:before="0" w:beforeAutospacing="0" w:after="0" w:afterAutospacing="0" w:line="360" w:lineRule="auto"/>
        <w:jc w:val="both"/>
      </w:pPr>
      <w:r w:rsidRPr="00BE146A">
        <w:rPr>
          <w:iCs/>
        </w:rPr>
        <w:t xml:space="preserve">VELLOSO, Flávio Marcondes. </w:t>
      </w:r>
      <w:r w:rsidRPr="00BE146A">
        <w:rPr>
          <w:b/>
          <w:iCs/>
        </w:rPr>
        <w:t>Tribunal internacional de justiça</w:t>
      </w:r>
      <w:r w:rsidRPr="00BE146A">
        <w:rPr>
          <w:iCs/>
        </w:rPr>
        <w:t>: caminho para uma nova comunidade. 1 ed. Sã</w:t>
      </w:r>
      <w:r>
        <w:rPr>
          <w:iCs/>
        </w:rPr>
        <w:t xml:space="preserve">o Paulo: </w:t>
      </w:r>
      <w:proofErr w:type="spellStart"/>
      <w:r>
        <w:rPr>
          <w:iCs/>
        </w:rPr>
        <w:t>Stiliano</w:t>
      </w:r>
      <w:proofErr w:type="spellEnd"/>
      <w:r>
        <w:rPr>
          <w:iCs/>
        </w:rPr>
        <w:t xml:space="preserve">, 1999. </w:t>
      </w:r>
    </w:p>
    <w:p w:rsidR="00A57FEA" w:rsidRDefault="00A57FEA" w:rsidP="0077041D">
      <w:pPr>
        <w:pStyle w:val="NormalWeb"/>
        <w:spacing w:before="0" w:beforeAutospacing="0" w:after="0" w:afterAutospacing="0" w:line="360" w:lineRule="auto"/>
        <w:jc w:val="both"/>
      </w:pPr>
      <w:r w:rsidRPr="00A57FEA">
        <w:lastRenderedPageBreak/>
        <w:t xml:space="preserve">WENDPAP, </w:t>
      </w:r>
      <w:proofErr w:type="spellStart"/>
      <w:r w:rsidRPr="00A57FEA">
        <w:t>Friedmann</w:t>
      </w:r>
      <w:proofErr w:type="spellEnd"/>
      <w:r w:rsidRPr="00A57FEA">
        <w:t xml:space="preserve">; KOLOTELO, Rosane. </w:t>
      </w:r>
      <w:r w:rsidRPr="00A57FEA">
        <w:rPr>
          <w:b/>
        </w:rPr>
        <w:t>Direito Internacional.</w:t>
      </w:r>
      <w:r w:rsidRPr="00A57FEA">
        <w:t xml:space="preserve"> Rio de Janeiro: </w:t>
      </w:r>
      <w:proofErr w:type="spellStart"/>
      <w:r w:rsidRPr="00A57FEA">
        <w:t>Elsevier</w:t>
      </w:r>
      <w:proofErr w:type="spellEnd"/>
      <w:r w:rsidRPr="00A57FEA">
        <w:t>, 2007.</w:t>
      </w:r>
    </w:p>
    <w:p w:rsidR="00041161" w:rsidRDefault="00041161" w:rsidP="0077041D">
      <w:pPr>
        <w:pStyle w:val="NormalWeb"/>
        <w:spacing w:before="0" w:beforeAutospacing="0" w:after="0" w:afterAutospacing="0" w:line="360" w:lineRule="auto"/>
        <w:jc w:val="both"/>
        <w:rPr>
          <w:b/>
        </w:rPr>
      </w:pPr>
    </w:p>
    <w:p w:rsidR="00C17226" w:rsidRDefault="00F76F8A" w:rsidP="0077041D">
      <w:pPr>
        <w:pStyle w:val="NormalWeb"/>
        <w:spacing w:before="0" w:beforeAutospacing="0" w:after="0" w:afterAutospacing="0" w:line="360" w:lineRule="auto"/>
        <w:jc w:val="both"/>
        <w:rPr>
          <w:b/>
        </w:rPr>
      </w:pPr>
      <w:r>
        <w:rPr>
          <w:b/>
        </w:rPr>
        <w:t>LEGISLAÇÃO C</w:t>
      </w:r>
      <w:r w:rsidRPr="00C17226">
        <w:rPr>
          <w:b/>
        </w:rPr>
        <w:t>ONSULTADA</w:t>
      </w:r>
    </w:p>
    <w:p w:rsidR="0077041D" w:rsidRDefault="0077041D" w:rsidP="0077041D">
      <w:pPr>
        <w:pStyle w:val="NormalWeb"/>
        <w:spacing w:before="0" w:beforeAutospacing="0" w:after="0" w:afterAutospacing="0" w:line="360" w:lineRule="auto"/>
        <w:jc w:val="both"/>
        <w:rPr>
          <w:b/>
        </w:rPr>
      </w:pPr>
    </w:p>
    <w:p w:rsidR="00957257" w:rsidRDefault="00957257" w:rsidP="0077041D">
      <w:pPr>
        <w:pStyle w:val="NormalWeb"/>
        <w:spacing w:before="0" w:beforeAutospacing="0" w:after="0" w:afterAutospacing="0" w:line="360" w:lineRule="auto"/>
        <w:jc w:val="both"/>
      </w:pPr>
      <w:r w:rsidRPr="00957257">
        <w:rPr>
          <w:b/>
        </w:rPr>
        <w:t>ORGANIZAÇÃO DAS NAÇÕES UNIDAS</w:t>
      </w:r>
      <w:r>
        <w:t xml:space="preserve">. </w:t>
      </w:r>
      <w:r w:rsidRPr="00957257">
        <w:rPr>
          <w:b/>
        </w:rPr>
        <w:t>Carta das Nações Unidas.</w:t>
      </w:r>
      <w:r>
        <w:t xml:space="preserve"> 1945. Disponível em: http://unicrio.org.br/img/CartadaONU_</w:t>
      </w:r>
      <w:r w:rsidR="0077041D">
        <w:t xml:space="preserve">VersoInternet.pdf. Acesso em 14 abri. 2019. </w:t>
      </w:r>
      <w:r>
        <w:t xml:space="preserve"> </w:t>
      </w:r>
    </w:p>
    <w:p w:rsidR="00957257" w:rsidRDefault="00957257" w:rsidP="0077041D">
      <w:pPr>
        <w:pStyle w:val="NormalWeb"/>
        <w:spacing w:before="0" w:beforeAutospacing="0" w:after="0" w:afterAutospacing="0" w:line="360" w:lineRule="auto"/>
        <w:jc w:val="both"/>
        <w:rPr>
          <w:b/>
        </w:rPr>
      </w:pPr>
      <w:r w:rsidRPr="00957257">
        <w:rPr>
          <w:b/>
        </w:rPr>
        <w:t>ORGANIZAÇÃO DAS NAÇÕES UNIDAS.</w:t>
      </w:r>
      <w:r>
        <w:t xml:space="preserve"> </w:t>
      </w:r>
      <w:r w:rsidRPr="00957257">
        <w:rPr>
          <w:b/>
        </w:rPr>
        <w:t>Estatuto da Corte Internacional de Justiça.</w:t>
      </w:r>
      <w:r>
        <w:t xml:space="preserve"> 1945. Disponível em: http://unicrio.org.br/img/CartadaONU</w:t>
      </w:r>
      <w:r w:rsidR="0077041D">
        <w:t>_VersoInternet.pdf. Acesso em 14</w:t>
      </w:r>
      <w:r>
        <w:t xml:space="preserve"> </w:t>
      </w:r>
      <w:r w:rsidR="0077041D">
        <w:t xml:space="preserve">de abri. </w:t>
      </w:r>
      <w:proofErr w:type="gramStart"/>
      <w:r w:rsidR="0077041D">
        <w:t>de</w:t>
      </w:r>
      <w:proofErr w:type="gramEnd"/>
      <w:r w:rsidR="0077041D">
        <w:t xml:space="preserve"> 2019</w:t>
      </w:r>
      <w:r>
        <w:t>.</w:t>
      </w:r>
    </w:p>
    <w:p w:rsidR="00C17226" w:rsidRPr="0077041D" w:rsidRDefault="00957257" w:rsidP="0077041D">
      <w:pPr>
        <w:pStyle w:val="NormalWeb"/>
        <w:spacing w:before="0" w:beforeAutospacing="0" w:after="0" w:afterAutospacing="0" w:line="360" w:lineRule="auto"/>
        <w:jc w:val="both"/>
      </w:pPr>
      <w:r>
        <w:rPr>
          <w:b/>
        </w:rPr>
        <w:t xml:space="preserve">TRATADO DE VERSALHES. </w:t>
      </w:r>
      <w:r w:rsidRPr="00957257">
        <w:rPr>
          <w:b/>
        </w:rPr>
        <w:t xml:space="preserve">1919. </w:t>
      </w:r>
      <w:r w:rsidR="008F053E">
        <w:t>Disponível em</w:t>
      </w:r>
      <w:proofErr w:type="gramStart"/>
      <w:r w:rsidR="008F053E">
        <w:t>:</w:t>
      </w:r>
      <w:r w:rsidRPr="0077041D">
        <w:t xml:space="preserve"> </w:t>
      </w:r>
      <w:r w:rsidR="0077041D">
        <w:t>.</w:t>
      </w:r>
      <w:proofErr w:type="gramEnd"/>
      <w:r w:rsidR="0077041D">
        <w:t xml:space="preserve"> Acesso em 14 abri.  </w:t>
      </w:r>
      <w:proofErr w:type="gramStart"/>
      <w:r w:rsidR="0077041D">
        <w:t>de</w:t>
      </w:r>
      <w:proofErr w:type="gramEnd"/>
      <w:r w:rsidR="0077041D">
        <w:t xml:space="preserve"> 2019</w:t>
      </w:r>
      <w:r w:rsidRPr="0077041D">
        <w:t>.</w:t>
      </w:r>
    </w:p>
    <w:p w:rsidR="00292641" w:rsidRPr="0077041D" w:rsidRDefault="00292641" w:rsidP="00292641">
      <w:pPr>
        <w:pStyle w:val="NormalWeb"/>
        <w:spacing w:before="0" w:beforeAutospacing="0" w:after="0" w:afterAutospacing="0" w:line="360" w:lineRule="auto"/>
        <w:jc w:val="both"/>
      </w:pPr>
      <w:r w:rsidRPr="00292641">
        <w:rPr>
          <w:b/>
        </w:rPr>
        <w:t>ESTATUTO DE ROMA, 1998</w:t>
      </w:r>
      <w:r w:rsidRPr="00E50316">
        <w:t>.</w:t>
      </w:r>
      <w:r>
        <w:t xml:space="preserve"> </w:t>
      </w:r>
      <w:r w:rsidR="008F053E">
        <w:t>Disponível em</w:t>
      </w:r>
      <w:proofErr w:type="gramStart"/>
      <w:r w:rsidR="008F053E">
        <w:t xml:space="preserve">: </w:t>
      </w:r>
      <w:r>
        <w:t>.</w:t>
      </w:r>
      <w:proofErr w:type="gramEnd"/>
      <w:r>
        <w:t xml:space="preserve"> Acesso em 05 maio.  </w:t>
      </w:r>
      <w:proofErr w:type="gramStart"/>
      <w:r>
        <w:t>de</w:t>
      </w:r>
      <w:proofErr w:type="gramEnd"/>
      <w:r>
        <w:t xml:space="preserve"> 2019</w:t>
      </w:r>
      <w:r w:rsidRPr="0077041D">
        <w:t>.</w:t>
      </w:r>
    </w:p>
    <w:p w:rsidR="00C95908" w:rsidRPr="0058368A" w:rsidRDefault="00C95908" w:rsidP="00BE068D">
      <w:pPr>
        <w:spacing w:line="240" w:lineRule="auto"/>
        <w:rPr>
          <w:rFonts w:ascii="Times New Roman" w:hAnsi="Times New Roman" w:cs="Times New Roman"/>
          <w:sz w:val="24"/>
          <w:szCs w:val="24"/>
        </w:rPr>
      </w:pPr>
    </w:p>
    <w:p w:rsidR="001435FB" w:rsidRPr="0058368A" w:rsidRDefault="001435FB" w:rsidP="001435FB">
      <w:pPr>
        <w:spacing w:line="240" w:lineRule="auto"/>
        <w:rPr>
          <w:rFonts w:ascii="Times New Roman" w:hAnsi="Times New Roman" w:cs="Times New Roman"/>
          <w:sz w:val="24"/>
          <w:szCs w:val="24"/>
        </w:rPr>
      </w:pPr>
    </w:p>
    <w:sectPr w:rsidR="001435FB" w:rsidRPr="0058368A" w:rsidSect="002C5416">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59" w:rsidRDefault="00F93059" w:rsidP="007D44C1">
      <w:pPr>
        <w:spacing w:after="0" w:line="240" w:lineRule="auto"/>
      </w:pPr>
      <w:r>
        <w:separator/>
      </w:r>
    </w:p>
  </w:endnote>
  <w:endnote w:type="continuationSeparator" w:id="0">
    <w:p w:rsidR="00F93059" w:rsidRDefault="00F93059" w:rsidP="007D4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licious">
    <w:altName w:val="Deliciou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Rodap"/>
      <w:jc w:val="right"/>
    </w:pPr>
  </w:p>
  <w:p w:rsidR="00780CE7" w:rsidRDefault="00780CE7">
    <w:pPr>
      <w:pStyle w:val="Rodap"/>
      <w:jc w:val="right"/>
    </w:pPr>
  </w:p>
  <w:p w:rsidR="00780CE7" w:rsidRDefault="00780CE7">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59" w:rsidRDefault="00F93059" w:rsidP="007D44C1">
      <w:pPr>
        <w:spacing w:after="0" w:line="240" w:lineRule="auto"/>
      </w:pPr>
      <w:r>
        <w:separator/>
      </w:r>
    </w:p>
  </w:footnote>
  <w:footnote w:type="continuationSeparator" w:id="0">
    <w:p w:rsidR="00F93059" w:rsidRDefault="00F93059" w:rsidP="007D44C1">
      <w:pPr>
        <w:spacing w:after="0" w:line="240" w:lineRule="auto"/>
      </w:pPr>
      <w:r>
        <w:continuationSeparator/>
      </w:r>
    </w:p>
  </w:footnote>
  <w:footnote w:id="1">
    <w:p w:rsidR="00780CE7" w:rsidRDefault="00780CE7" w:rsidP="00EF7397">
      <w:pPr>
        <w:pStyle w:val="Textodenotaderodap"/>
        <w:jc w:val="both"/>
      </w:pPr>
      <w:r>
        <w:rPr>
          <w:rStyle w:val="Refdenotaderodap"/>
        </w:rPr>
        <w:footnoteRef/>
      </w:r>
      <w:r>
        <w:t xml:space="preserve">  </w:t>
      </w:r>
      <w:r>
        <w:rPr>
          <w:rFonts w:ascii="Times New Roman" w:hAnsi="Times New Roman" w:cs="Times New Roman"/>
        </w:rPr>
        <w:t>Graduanda</w:t>
      </w:r>
      <w:r w:rsidRPr="00196CCA">
        <w:rPr>
          <w:rFonts w:ascii="Times New Roman" w:hAnsi="Times New Roman" w:cs="Times New Roman"/>
        </w:rPr>
        <w:t xml:space="preserve"> do Curso Superior de Bacharel em Direito pela </w:t>
      </w:r>
      <w:r w:rsidRPr="00A50209">
        <w:rPr>
          <w:rFonts w:ascii="Times New Roman" w:hAnsi="Times New Roman" w:cs="Times New Roman"/>
        </w:rPr>
        <w:t>UNIFACISA- Centro Universitário. E-mail: cibelyrafaelmacedo@gmail.com</w:t>
      </w:r>
    </w:p>
  </w:footnote>
  <w:footnote w:id="2">
    <w:p w:rsidR="00780CE7" w:rsidRDefault="00780CE7" w:rsidP="00EF7397">
      <w:pPr>
        <w:pStyle w:val="Textodenotaderodap"/>
        <w:jc w:val="both"/>
      </w:pPr>
      <w:r>
        <w:rPr>
          <w:rStyle w:val="Refdenotaderodap"/>
        </w:rPr>
        <w:footnoteRef/>
      </w:r>
      <w:r>
        <w:t xml:space="preserve"> </w:t>
      </w:r>
      <w:r w:rsidRPr="0058368A">
        <w:rPr>
          <w:rFonts w:ascii="Times New Roman" w:hAnsi="Times New Roman" w:cs="Times New Roman"/>
        </w:rPr>
        <w:t xml:space="preserve">Professora Orientadora. Graduada em Direito e em Letras, pela Universidade Estadual da Paraíba.  Pós-graduada em Direito Processual Civil pela FACISA. Doutora em Literatura e </w:t>
      </w:r>
      <w:proofErr w:type="spellStart"/>
      <w:r w:rsidRPr="0058368A">
        <w:rPr>
          <w:rFonts w:ascii="Times New Roman" w:hAnsi="Times New Roman" w:cs="Times New Roman"/>
        </w:rPr>
        <w:t>Interculturalidade</w:t>
      </w:r>
      <w:proofErr w:type="spellEnd"/>
      <w:r w:rsidRPr="0058368A">
        <w:rPr>
          <w:rFonts w:ascii="Times New Roman" w:hAnsi="Times New Roman" w:cs="Times New Roman"/>
        </w:rPr>
        <w:t xml:space="preserve"> - Estudos Culturais -</w:t>
      </w:r>
      <w:proofErr w:type="gramStart"/>
      <w:r w:rsidRPr="0058368A">
        <w:rPr>
          <w:rFonts w:ascii="Times New Roman" w:hAnsi="Times New Roman" w:cs="Times New Roman"/>
        </w:rPr>
        <w:t xml:space="preserve">  </w:t>
      </w:r>
      <w:proofErr w:type="gramEnd"/>
      <w:r w:rsidRPr="0058368A">
        <w:rPr>
          <w:rFonts w:ascii="Times New Roman" w:hAnsi="Times New Roman" w:cs="Times New Roman"/>
        </w:rPr>
        <w:t xml:space="preserve">pela Universidade Estadual  da Paraíba.  Pesquisadora dos estudos </w:t>
      </w:r>
      <w:proofErr w:type="spellStart"/>
      <w:r w:rsidRPr="005C4A33">
        <w:rPr>
          <w:rFonts w:ascii="Times New Roman" w:hAnsi="Times New Roman" w:cs="Times New Roman"/>
          <w:i/>
        </w:rPr>
        <w:t>jusliterário</w:t>
      </w:r>
      <w:r w:rsidRPr="0058368A">
        <w:rPr>
          <w:rFonts w:ascii="Times New Roman" w:hAnsi="Times New Roman" w:cs="Times New Roman"/>
        </w:rPr>
        <w:t>s</w:t>
      </w:r>
      <w:proofErr w:type="spellEnd"/>
      <w:r w:rsidRPr="0058368A">
        <w:rPr>
          <w:rFonts w:ascii="Times New Roman" w:hAnsi="Times New Roman" w:cs="Times New Roman"/>
        </w:rPr>
        <w:t xml:space="preserve"> - Coordenadora</w:t>
      </w:r>
      <w:proofErr w:type="gramStart"/>
      <w:r w:rsidRPr="0058368A">
        <w:rPr>
          <w:rFonts w:ascii="Times New Roman" w:hAnsi="Times New Roman" w:cs="Times New Roman"/>
        </w:rPr>
        <w:t xml:space="preserve">  </w:t>
      </w:r>
      <w:proofErr w:type="gramEnd"/>
      <w:r w:rsidRPr="0058368A">
        <w:rPr>
          <w:rFonts w:ascii="Times New Roman" w:hAnsi="Times New Roman" w:cs="Times New Roman"/>
        </w:rPr>
        <w:t>da linha de pesquisa Estudos Culturais Direito e Literatura do   GESPI – Grupo de Estudos em Sociologia da Propriedade Intelectual - docente no Curso de Direito da UNIFACISA – Centro Universitário. E-mail: edilianefigueiredo@gmail.com</w:t>
      </w:r>
    </w:p>
  </w:footnote>
  <w:footnote w:id="3">
    <w:p w:rsidR="00780CE7" w:rsidRPr="007474FB" w:rsidRDefault="00780CE7">
      <w:pPr>
        <w:pStyle w:val="Textodenotaderodap"/>
        <w:rPr>
          <w:rFonts w:ascii="Times New Roman" w:hAnsi="Times New Roman" w:cs="Times New Roman"/>
        </w:rPr>
      </w:pPr>
      <w:r w:rsidRPr="007474FB">
        <w:rPr>
          <w:rStyle w:val="Refdenotaderodap"/>
          <w:rFonts w:ascii="Times New Roman" w:hAnsi="Times New Roman" w:cs="Times New Roman"/>
        </w:rPr>
        <w:footnoteRef/>
      </w:r>
      <w:r w:rsidRPr="007474FB">
        <w:rPr>
          <w:rFonts w:ascii="Times New Roman" w:hAnsi="Times New Roman" w:cs="Times New Roman"/>
        </w:rPr>
        <w:t xml:space="preserve"> </w:t>
      </w:r>
      <w:r w:rsidRPr="007474FB">
        <w:rPr>
          <w:rFonts w:ascii="Times New Roman" w:hAnsi="Times New Roman" w:cs="Times New Roman"/>
          <w:shd w:val="clear" w:color="auto" w:fill="FFFFFF"/>
        </w:rPr>
        <w:t xml:space="preserve">Louis Gabriel </w:t>
      </w:r>
      <w:proofErr w:type="spellStart"/>
      <w:r w:rsidRPr="007474FB">
        <w:rPr>
          <w:rFonts w:ascii="Times New Roman" w:hAnsi="Times New Roman" w:cs="Times New Roman"/>
          <w:shd w:val="clear" w:color="auto" w:fill="FFFFFF"/>
        </w:rPr>
        <w:t>Gustave</w:t>
      </w:r>
      <w:proofErr w:type="spellEnd"/>
      <w:r w:rsidRPr="007474FB">
        <w:rPr>
          <w:rFonts w:ascii="Times New Roman" w:hAnsi="Times New Roman" w:cs="Times New Roman"/>
          <w:shd w:val="clear" w:color="auto" w:fill="FFFFFF"/>
        </w:rPr>
        <w:t xml:space="preserve"> </w:t>
      </w:r>
      <w:proofErr w:type="spellStart"/>
      <w:r w:rsidRPr="007474FB">
        <w:rPr>
          <w:rFonts w:ascii="Times New Roman" w:hAnsi="Times New Roman" w:cs="Times New Roman"/>
          <w:shd w:val="clear" w:color="auto" w:fill="FFFFFF"/>
        </w:rPr>
        <w:t>Moynier</w:t>
      </w:r>
      <w:proofErr w:type="spellEnd"/>
      <w:r w:rsidRPr="007474FB">
        <w:rPr>
          <w:rFonts w:ascii="Times New Roman" w:hAnsi="Times New Roman" w:cs="Times New Roman"/>
          <w:shd w:val="clear" w:color="auto" w:fill="FFFFFF"/>
        </w:rPr>
        <w:t xml:space="preserve"> foi um dos fundadores do Comitê Internacional da Cruz Vermelha.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rsidP="007D44C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CE7" w:rsidRDefault="00780C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6068"/>
    <w:multiLevelType w:val="hybridMultilevel"/>
    <w:tmpl w:val="0472F10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2674B2"/>
    <w:multiLevelType w:val="hybridMultilevel"/>
    <w:tmpl w:val="58BEDF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9952C7"/>
    <w:multiLevelType w:val="hybridMultilevel"/>
    <w:tmpl w:val="E9782AB2"/>
    <w:lvl w:ilvl="0" w:tplc="401009BE">
      <w:start w:val="1"/>
      <w:numFmt w:val="bullet"/>
      <w:lvlText w:val=""/>
      <w:lvlJc w:val="left"/>
      <w:pPr>
        <w:tabs>
          <w:tab w:val="num" w:pos="720"/>
        </w:tabs>
        <w:ind w:left="720" w:hanging="360"/>
      </w:pPr>
      <w:rPr>
        <w:rFonts w:ascii="Wingdings" w:hAnsi="Wingdings" w:hint="default"/>
      </w:rPr>
    </w:lvl>
    <w:lvl w:ilvl="1" w:tplc="3D543ADA" w:tentative="1">
      <w:start w:val="1"/>
      <w:numFmt w:val="bullet"/>
      <w:lvlText w:val=""/>
      <w:lvlJc w:val="left"/>
      <w:pPr>
        <w:tabs>
          <w:tab w:val="num" w:pos="1440"/>
        </w:tabs>
        <w:ind w:left="1440" w:hanging="360"/>
      </w:pPr>
      <w:rPr>
        <w:rFonts w:ascii="Wingdings" w:hAnsi="Wingdings" w:hint="default"/>
      </w:rPr>
    </w:lvl>
    <w:lvl w:ilvl="2" w:tplc="5198BE66" w:tentative="1">
      <w:start w:val="1"/>
      <w:numFmt w:val="bullet"/>
      <w:lvlText w:val=""/>
      <w:lvlJc w:val="left"/>
      <w:pPr>
        <w:tabs>
          <w:tab w:val="num" w:pos="2160"/>
        </w:tabs>
        <w:ind w:left="2160" w:hanging="360"/>
      </w:pPr>
      <w:rPr>
        <w:rFonts w:ascii="Wingdings" w:hAnsi="Wingdings" w:hint="default"/>
      </w:rPr>
    </w:lvl>
    <w:lvl w:ilvl="3" w:tplc="F5008870" w:tentative="1">
      <w:start w:val="1"/>
      <w:numFmt w:val="bullet"/>
      <w:lvlText w:val=""/>
      <w:lvlJc w:val="left"/>
      <w:pPr>
        <w:tabs>
          <w:tab w:val="num" w:pos="2880"/>
        </w:tabs>
        <w:ind w:left="2880" w:hanging="360"/>
      </w:pPr>
      <w:rPr>
        <w:rFonts w:ascii="Wingdings" w:hAnsi="Wingdings" w:hint="default"/>
      </w:rPr>
    </w:lvl>
    <w:lvl w:ilvl="4" w:tplc="9B464CF0" w:tentative="1">
      <w:start w:val="1"/>
      <w:numFmt w:val="bullet"/>
      <w:lvlText w:val=""/>
      <w:lvlJc w:val="left"/>
      <w:pPr>
        <w:tabs>
          <w:tab w:val="num" w:pos="3600"/>
        </w:tabs>
        <w:ind w:left="3600" w:hanging="360"/>
      </w:pPr>
      <w:rPr>
        <w:rFonts w:ascii="Wingdings" w:hAnsi="Wingdings" w:hint="default"/>
      </w:rPr>
    </w:lvl>
    <w:lvl w:ilvl="5" w:tplc="FF2CEF60" w:tentative="1">
      <w:start w:val="1"/>
      <w:numFmt w:val="bullet"/>
      <w:lvlText w:val=""/>
      <w:lvlJc w:val="left"/>
      <w:pPr>
        <w:tabs>
          <w:tab w:val="num" w:pos="4320"/>
        </w:tabs>
        <w:ind w:left="4320" w:hanging="360"/>
      </w:pPr>
      <w:rPr>
        <w:rFonts w:ascii="Wingdings" w:hAnsi="Wingdings" w:hint="default"/>
      </w:rPr>
    </w:lvl>
    <w:lvl w:ilvl="6" w:tplc="D22C62DA" w:tentative="1">
      <w:start w:val="1"/>
      <w:numFmt w:val="bullet"/>
      <w:lvlText w:val=""/>
      <w:lvlJc w:val="left"/>
      <w:pPr>
        <w:tabs>
          <w:tab w:val="num" w:pos="5040"/>
        </w:tabs>
        <w:ind w:left="5040" w:hanging="360"/>
      </w:pPr>
      <w:rPr>
        <w:rFonts w:ascii="Wingdings" w:hAnsi="Wingdings" w:hint="default"/>
      </w:rPr>
    </w:lvl>
    <w:lvl w:ilvl="7" w:tplc="AFF4D88E" w:tentative="1">
      <w:start w:val="1"/>
      <w:numFmt w:val="bullet"/>
      <w:lvlText w:val=""/>
      <w:lvlJc w:val="left"/>
      <w:pPr>
        <w:tabs>
          <w:tab w:val="num" w:pos="5760"/>
        </w:tabs>
        <w:ind w:left="5760" w:hanging="360"/>
      </w:pPr>
      <w:rPr>
        <w:rFonts w:ascii="Wingdings" w:hAnsi="Wingdings" w:hint="default"/>
      </w:rPr>
    </w:lvl>
    <w:lvl w:ilvl="8" w:tplc="4FF4C4A2" w:tentative="1">
      <w:start w:val="1"/>
      <w:numFmt w:val="bullet"/>
      <w:lvlText w:val=""/>
      <w:lvlJc w:val="left"/>
      <w:pPr>
        <w:tabs>
          <w:tab w:val="num" w:pos="6480"/>
        </w:tabs>
        <w:ind w:left="6480" w:hanging="360"/>
      </w:pPr>
      <w:rPr>
        <w:rFonts w:ascii="Wingdings" w:hAnsi="Wingdings" w:hint="default"/>
      </w:rPr>
    </w:lvl>
  </w:abstractNum>
  <w:abstractNum w:abstractNumId="3">
    <w:nsid w:val="284356B5"/>
    <w:multiLevelType w:val="multilevel"/>
    <w:tmpl w:val="559475B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A18120C"/>
    <w:multiLevelType w:val="hybridMultilevel"/>
    <w:tmpl w:val="163A21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1A71CF0"/>
    <w:multiLevelType w:val="hybridMultilevel"/>
    <w:tmpl w:val="D238244E"/>
    <w:lvl w:ilvl="0" w:tplc="2A964870">
      <w:start w:val="1"/>
      <w:numFmt w:val="bullet"/>
      <w:lvlText w:val=""/>
      <w:lvlJc w:val="left"/>
      <w:pPr>
        <w:tabs>
          <w:tab w:val="num" w:pos="720"/>
        </w:tabs>
        <w:ind w:left="720" w:hanging="360"/>
      </w:pPr>
      <w:rPr>
        <w:rFonts w:ascii="Wingdings" w:hAnsi="Wingdings" w:hint="default"/>
      </w:rPr>
    </w:lvl>
    <w:lvl w:ilvl="1" w:tplc="43600B76" w:tentative="1">
      <w:start w:val="1"/>
      <w:numFmt w:val="bullet"/>
      <w:lvlText w:val=""/>
      <w:lvlJc w:val="left"/>
      <w:pPr>
        <w:tabs>
          <w:tab w:val="num" w:pos="1440"/>
        </w:tabs>
        <w:ind w:left="1440" w:hanging="360"/>
      </w:pPr>
      <w:rPr>
        <w:rFonts w:ascii="Wingdings" w:hAnsi="Wingdings" w:hint="default"/>
      </w:rPr>
    </w:lvl>
    <w:lvl w:ilvl="2" w:tplc="FD1A6DB6" w:tentative="1">
      <w:start w:val="1"/>
      <w:numFmt w:val="bullet"/>
      <w:lvlText w:val=""/>
      <w:lvlJc w:val="left"/>
      <w:pPr>
        <w:tabs>
          <w:tab w:val="num" w:pos="2160"/>
        </w:tabs>
        <w:ind w:left="2160" w:hanging="360"/>
      </w:pPr>
      <w:rPr>
        <w:rFonts w:ascii="Wingdings" w:hAnsi="Wingdings" w:hint="default"/>
      </w:rPr>
    </w:lvl>
    <w:lvl w:ilvl="3" w:tplc="72D265DC" w:tentative="1">
      <w:start w:val="1"/>
      <w:numFmt w:val="bullet"/>
      <w:lvlText w:val=""/>
      <w:lvlJc w:val="left"/>
      <w:pPr>
        <w:tabs>
          <w:tab w:val="num" w:pos="2880"/>
        </w:tabs>
        <w:ind w:left="2880" w:hanging="360"/>
      </w:pPr>
      <w:rPr>
        <w:rFonts w:ascii="Wingdings" w:hAnsi="Wingdings" w:hint="default"/>
      </w:rPr>
    </w:lvl>
    <w:lvl w:ilvl="4" w:tplc="16460032" w:tentative="1">
      <w:start w:val="1"/>
      <w:numFmt w:val="bullet"/>
      <w:lvlText w:val=""/>
      <w:lvlJc w:val="left"/>
      <w:pPr>
        <w:tabs>
          <w:tab w:val="num" w:pos="3600"/>
        </w:tabs>
        <w:ind w:left="3600" w:hanging="360"/>
      </w:pPr>
      <w:rPr>
        <w:rFonts w:ascii="Wingdings" w:hAnsi="Wingdings" w:hint="default"/>
      </w:rPr>
    </w:lvl>
    <w:lvl w:ilvl="5" w:tplc="CF72E482" w:tentative="1">
      <w:start w:val="1"/>
      <w:numFmt w:val="bullet"/>
      <w:lvlText w:val=""/>
      <w:lvlJc w:val="left"/>
      <w:pPr>
        <w:tabs>
          <w:tab w:val="num" w:pos="4320"/>
        </w:tabs>
        <w:ind w:left="4320" w:hanging="360"/>
      </w:pPr>
      <w:rPr>
        <w:rFonts w:ascii="Wingdings" w:hAnsi="Wingdings" w:hint="default"/>
      </w:rPr>
    </w:lvl>
    <w:lvl w:ilvl="6" w:tplc="D83CFD00" w:tentative="1">
      <w:start w:val="1"/>
      <w:numFmt w:val="bullet"/>
      <w:lvlText w:val=""/>
      <w:lvlJc w:val="left"/>
      <w:pPr>
        <w:tabs>
          <w:tab w:val="num" w:pos="5040"/>
        </w:tabs>
        <w:ind w:left="5040" w:hanging="360"/>
      </w:pPr>
      <w:rPr>
        <w:rFonts w:ascii="Wingdings" w:hAnsi="Wingdings" w:hint="default"/>
      </w:rPr>
    </w:lvl>
    <w:lvl w:ilvl="7" w:tplc="6DD64364" w:tentative="1">
      <w:start w:val="1"/>
      <w:numFmt w:val="bullet"/>
      <w:lvlText w:val=""/>
      <w:lvlJc w:val="left"/>
      <w:pPr>
        <w:tabs>
          <w:tab w:val="num" w:pos="5760"/>
        </w:tabs>
        <w:ind w:left="5760" w:hanging="360"/>
      </w:pPr>
      <w:rPr>
        <w:rFonts w:ascii="Wingdings" w:hAnsi="Wingdings" w:hint="default"/>
      </w:rPr>
    </w:lvl>
    <w:lvl w:ilvl="8" w:tplc="A1A015D6" w:tentative="1">
      <w:start w:val="1"/>
      <w:numFmt w:val="bullet"/>
      <w:lvlText w:val=""/>
      <w:lvlJc w:val="left"/>
      <w:pPr>
        <w:tabs>
          <w:tab w:val="num" w:pos="6480"/>
        </w:tabs>
        <w:ind w:left="6480" w:hanging="360"/>
      </w:pPr>
      <w:rPr>
        <w:rFonts w:ascii="Wingdings" w:hAnsi="Wingdings" w:hint="default"/>
      </w:rPr>
    </w:lvl>
  </w:abstractNum>
  <w:abstractNum w:abstractNumId="6">
    <w:nsid w:val="322C6D57"/>
    <w:multiLevelType w:val="hybridMultilevel"/>
    <w:tmpl w:val="0074B046"/>
    <w:lvl w:ilvl="0" w:tplc="06289AD4">
      <w:start w:val="1"/>
      <w:numFmt w:val="bullet"/>
      <w:lvlText w:val=""/>
      <w:lvlJc w:val="left"/>
      <w:pPr>
        <w:tabs>
          <w:tab w:val="num" w:pos="720"/>
        </w:tabs>
        <w:ind w:left="720" w:hanging="360"/>
      </w:pPr>
      <w:rPr>
        <w:rFonts w:ascii="Wingdings" w:hAnsi="Wingdings" w:hint="default"/>
      </w:rPr>
    </w:lvl>
    <w:lvl w:ilvl="1" w:tplc="652CD1C4" w:tentative="1">
      <w:start w:val="1"/>
      <w:numFmt w:val="bullet"/>
      <w:lvlText w:val=""/>
      <w:lvlJc w:val="left"/>
      <w:pPr>
        <w:tabs>
          <w:tab w:val="num" w:pos="1440"/>
        </w:tabs>
        <w:ind w:left="1440" w:hanging="360"/>
      </w:pPr>
      <w:rPr>
        <w:rFonts w:ascii="Wingdings" w:hAnsi="Wingdings" w:hint="default"/>
      </w:rPr>
    </w:lvl>
    <w:lvl w:ilvl="2" w:tplc="E9B0BDBC" w:tentative="1">
      <w:start w:val="1"/>
      <w:numFmt w:val="bullet"/>
      <w:lvlText w:val=""/>
      <w:lvlJc w:val="left"/>
      <w:pPr>
        <w:tabs>
          <w:tab w:val="num" w:pos="2160"/>
        </w:tabs>
        <w:ind w:left="2160" w:hanging="360"/>
      </w:pPr>
      <w:rPr>
        <w:rFonts w:ascii="Wingdings" w:hAnsi="Wingdings" w:hint="default"/>
      </w:rPr>
    </w:lvl>
    <w:lvl w:ilvl="3" w:tplc="712E4FE6" w:tentative="1">
      <w:start w:val="1"/>
      <w:numFmt w:val="bullet"/>
      <w:lvlText w:val=""/>
      <w:lvlJc w:val="left"/>
      <w:pPr>
        <w:tabs>
          <w:tab w:val="num" w:pos="2880"/>
        </w:tabs>
        <w:ind w:left="2880" w:hanging="360"/>
      </w:pPr>
      <w:rPr>
        <w:rFonts w:ascii="Wingdings" w:hAnsi="Wingdings" w:hint="default"/>
      </w:rPr>
    </w:lvl>
    <w:lvl w:ilvl="4" w:tplc="A914E920" w:tentative="1">
      <w:start w:val="1"/>
      <w:numFmt w:val="bullet"/>
      <w:lvlText w:val=""/>
      <w:lvlJc w:val="left"/>
      <w:pPr>
        <w:tabs>
          <w:tab w:val="num" w:pos="3600"/>
        </w:tabs>
        <w:ind w:left="3600" w:hanging="360"/>
      </w:pPr>
      <w:rPr>
        <w:rFonts w:ascii="Wingdings" w:hAnsi="Wingdings" w:hint="default"/>
      </w:rPr>
    </w:lvl>
    <w:lvl w:ilvl="5" w:tplc="FC38B0FA" w:tentative="1">
      <w:start w:val="1"/>
      <w:numFmt w:val="bullet"/>
      <w:lvlText w:val=""/>
      <w:lvlJc w:val="left"/>
      <w:pPr>
        <w:tabs>
          <w:tab w:val="num" w:pos="4320"/>
        </w:tabs>
        <w:ind w:left="4320" w:hanging="360"/>
      </w:pPr>
      <w:rPr>
        <w:rFonts w:ascii="Wingdings" w:hAnsi="Wingdings" w:hint="default"/>
      </w:rPr>
    </w:lvl>
    <w:lvl w:ilvl="6" w:tplc="E44493BC" w:tentative="1">
      <w:start w:val="1"/>
      <w:numFmt w:val="bullet"/>
      <w:lvlText w:val=""/>
      <w:lvlJc w:val="left"/>
      <w:pPr>
        <w:tabs>
          <w:tab w:val="num" w:pos="5040"/>
        </w:tabs>
        <w:ind w:left="5040" w:hanging="360"/>
      </w:pPr>
      <w:rPr>
        <w:rFonts w:ascii="Wingdings" w:hAnsi="Wingdings" w:hint="default"/>
      </w:rPr>
    </w:lvl>
    <w:lvl w:ilvl="7" w:tplc="088A0AA2" w:tentative="1">
      <w:start w:val="1"/>
      <w:numFmt w:val="bullet"/>
      <w:lvlText w:val=""/>
      <w:lvlJc w:val="left"/>
      <w:pPr>
        <w:tabs>
          <w:tab w:val="num" w:pos="5760"/>
        </w:tabs>
        <w:ind w:left="5760" w:hanging="360"/>
      </w:pPr>
      <w:rPr>
        <w:rFonts w:ascii="Wingdings" w:hAnsi="Wingdings" w:hint="default"/>
      </w:rPr>
    </w:lvl>
    <w:lvl w:ilvl="8" w:tplc="2F729F20" w:tentative="1">
      <w:start w:val="1"/>
      <w:numFmt w:val="bullet"/>
      <w:lvlText w:val=""/>
      <w:lvlJc w:val="left"/>
      <w:pPr>
        <w:tabs>
          <w:tab w:val="num" w:pos="6480"/>
        </w:tabs>
        <w:ind w:left="6480" w:hanging="360"/>
      </w:pPr>
      <w:rPr>
        <w:rFonts w:ascii="Wingdings" w:hAnsi="Wingdings" w:hint="default"/>
      </w:rPr>
    </w:lvl>
  </w:abstractNum>
  <w:abstractNum w:abstractNumId="7">
    <w:nsid w:val="37114EDD"/>
    <w:multiLevelType w:val="hybridMultilevel"/>
    <w:tmpl w:val="8C32F5F2"/>
    <w:lvl w:ilvl="0" w:tplc="08B8D514">
      <w:start w:val="1"/>
      <w:numFmt w:val="bullet"/>
      <w:lvlText w:val=""/>
      <w:lvlJc w:val="left"/>
      <w:pPr>
        <w:tabs>
          <w:tab w:val="num" w:pos="720"/>
        </w:tabs>
        <w:ind w:left="720" w:hanging="360"/>
      </w:pPr>
      <w:rPr>
        <w:rFonts w:ascii="Wingdings" w:hAnsi="Wingdings" w:hint="default"/>
      </w:rPr>
    </w:lvl>
    <w:lvl w:ilvl="1" w:tplc="1892F214" w:tentative="1">
      <w:start w:val="1"/>
      <w:numFmt w:val="bullet"/>
      <w:lvlText w:val=""/>
      <w:lvlJc w:val="left"/>
      <w:pPr>
        <w:tabs>
          <w:tab w:val="num" w:pos="1440"/>
        </w:tabs>
        <w:ind w:left="1440" w:hanging="360"/>
      </w:pPr>
      <w:rPr>
        <w:rFonts w:ascii="Wingdings" w:hAnsi="Wingdings" w:hint="default"/>
      </w:rPr>
    </w:lvl>
    <w:lvl w:ilvl="2" w:tplc="9382464A" w:tentative="1">
      <w:start w:val="1"/>
      <w:numFmt w:val="bullet"/>
      <w:lvlText w:val=""/>
      <w:lvlJc w:val="left"/>
      <w:pPr>
        <w:tabs>
          <w:tab w:val="num" w:pos="2160"/>
        </w:tabs>
        <w:ind w:left="2160" w:hanging="360"/>
      </w:pPr>
      <w:rPr>
        <w:rFonts w:ascii="Wingdings" w:hAnsi="Wingdings" w:hint="default"/>
      </w:rPr>
    </w:lvl>
    <w:lvl w:ilvl="3" w:tplc="F8EE53C4" w:tentative="1">
      <w:start w:val="1"/>
      <w:numFmt w:val="bullet"/>
      <w:lvlText w:val=""/>
      <w:lvlJc w:val="left"/>
      <w:pPr>
        <w:tabs>
          <w:tab w:val="num" w:pos="2880"/>
        </w:tabs>
        <w:ind w:left="2880" w:hanging="360"/>
      </w:pPr>
      <w:rPr>
        <w:rFonts w:ascii="Wingdings" w:hAnsi="Wingdings" w:hint="default"/>
      </w:rPr>
    </w:lvl>
    <w:lvl w:ilvl="4" w:tplc="F75075AA" w:tentative="1">
      <w:start w:val="1"/>
      <w:numFmt w:val="bullet"/>
      <w:lvlText w:val=""/>
      <w:lvlJc w:val="left"/>
      <w:pPr>
        <w:tabs>
          <w:tab w:val="num" w:pos="3600"/>
        </w:tabs>
        <w:ind w:left="3600" w:hanging="360"/>
      </w:pPr>
      <w:rPr>
        <w:rFonts w:ascii="Wingdings" w:hAnsi="Wingdings" w:hint="default"/>
      </w:rPr>
    </w:lvl>
    <w:lvl w:ilvl="5" w:tplc="9A1CCA12" w:tentative="1">
      <w:start w:val="1"/>
      <w:numFmt w:val="bullet"/>
      <w:lvlText w:val=""/>
      <w:lvlJc w:val="left"/>
      <w:pPr>
        <w:tabs>
          <w:tab w:val="num" w:pos="4320"/>
        </w:tabs>
        <w:ind w:left="4320" w:hanging="360"/>
      </w:pPr>
      <w:rPr>
        <w:rFonts w:ascii="Wingdings" w:hAnsi="Wingdings" w:hint="default"/>
      </w:rPr>
    </w:lvl>
    <w:lvl w:ilvl="6" w:tplc="BCDCFA8C" w:tentative="1">
      <w:start w:val="1"/>
      <w:numFmt w:val="bullet"/>
      <w:lvlText w:val=""/>
      <w:lvlJc w:val="left"/>
      <w:pPr>
        <w:tabs>
          <w:tab w:val="num" w:pos="5040"/>
        </w:tabs>
        <w:ind w:left="5040" w:hanging="360"/>
      </w:pPr>
      <w:rPr>
        <w:rFonts w:ascii="Wingdings" w:hAnsi="Wingdings" w:hint="default"/>
      </w:rPr>
    </w:lvl>
    <w:lvl w:ilvl="7" w:tplc="6FE65BD0" w:tentative="1">
      <w:start w:val="1"/>
      <w:numFmt w:val="bullet"/>
      <w:lvlText w:val=""/>
      <w:lvlJc w:val="left"/>
      <w:pPr>
        <w:tabs>
          <w:tab w:val="num" w:pos="5760"/>
        </w:tabs>
        <w:ind w:left="5760" w:hanging="360"/>
      </w:pPr>
      <w:rPr>
        <w:rFonts w:ascii="Wingdings" w:hAnsi="Wingdings" w:hint="default"/>
      </w:rPr>
    </w:lvl>
    <w:lvl w:ilvl="8" w:tplc="ACCA5ED0" w:tentative="1">
      <w:start w:val="1"/>
      <w:numFmt w:val="bullet"/>
      <w:lvlText w:val=""/>
      <w:lvlJc w:val="left"/>
      <w:pPr>
        <w:tabs>
          <w:tab w:val="num" w:pos="6480"/>
        </w:tabs>
        <w:ind w:left="6480" w:hanging="360"/>
      </w:pPr>
      <w:rPr>
        <w:rFonts w:ascii="Wingdings" w:hAnsi="Wingdings" w:hint="default"/>
      </w:rPr>
    </w:lvl>
  </w:abstractNum>
  <w:abstractNum w:abstractNumId="8">
    <w:nsid w:val="38C46BA0"/>
    <w:multiLevelType w:val="hybridMultilevel"/>
    <w:tmpl w:val="6E3EBA9C"/>
    <w:lvl w:ilvl="0" w:tplc="AD2E5578">
      <w:start w:val="1"/>
      <w:numFmt w:val="bullet"/>
      <w:lvlText w:val=""/>
      <w:lvlJc w:val="left"/>
      <w:pPr>
        <w:tabs>
          <w:tab w:val="num" w:pos="720"/>
        </w:tabs>
        <w:ind w:left="720" w:hanging="360"/>
      </w:pPr>
      <w:rPr>
        <w:rFonts w:ascii="Wingdings" w:hAnsi="Wingdings" w:hint="default"/>
      </w:rPr>
    </w:lvl>
    <w:lvl w:ilvl="1" w:tplc="68CCC88C" w:tentative="1">
      <w:start w:val="1"/>
      <w:numFmt w:val="bullet"/>
      <w:lvlText w:val=""/>
      <w:lvlJc w:val="left"/>
      <w:pPr>
        <w:tabs>
          <w:tab w:val="num" w:pos="1440"/>
        </w:tabs>
        <w:ind w:left="1440" w:hanging="360"/>
      </w:pPr>
      <w:rPr>
        <w:rFonts w:ascii="Wingdings" w:hAnsi="Wingdings" w:hint="default"/>
      </w:rPr>
    </w:lvl>
    <w:lvl w:ilvl="2" w:tplc="6136E298" w:tentative="1">
      <w:start w:val="1"/>
      <w:numFmt w:val="bullet"/>
      <w:lvlText w:val=""/>
      <w:lvlJc w:val="left"/>
      <w:pPr>
        <w:tabs>
          <w:tab w:val="num" w:pos="2160"/>
        </w:tabs>
        <w:ind w:left="2160" w:hanging="360"/>
      </w:pPr>
      <w:rPr>
        <w:rFonts w:ascii="Wingdings" w:hAnsi="Wingdings" w:hint="default"/>
      </w:rPr>
    </w:lvl>
    <w:lvl w:ilvl="3" w:tplc="961AFAA0" w:tentative="1">
      <w:start w:val="1"/>
      <w:numFmt w:val="bullet"/>
      <w:lvlText w:val=""/>
      <w:lvlJc w:val="left"/>
      <w:pPr>
        <w:tabs>
          <w:tab w:val="num" w:pos="2880"/>
        </w:tabs>
        <w:ind w:left="2880" w:hanging="360"/>
      </w:pPr>
      <w:rPr>
        <w:rFonts w:ascii="Wingdings" w:hAnsi="Wingdings" w:hint="default"/>
      </w:rPr>
    </w:lvl>
    <w:lvl w:ilvl="4" w:tplc="56D0C56C" w:tentative="1">
      <w:start w:val="1"/>
      <w:numFmt w:val="bullet"/>
      <w:lvlText w:val=""/>
      <w:lvlJc w:val="left"/>
      <w:pPr>
        <w:tabs>
          <w:tab w:val="num" w:pos="3600"/>
        </w:tabs>
        <w:ind w:left="3600" w:hanging="360"/>
      </w:pPr>
      <w:rPr>
        <w:rFonts w:ascii="Wingdings" w:hAnsi="Wingdings" w:hint="default"/>
      </w:rPr>
    </w:lvl>
    <w:lvl w:ilvl="5" w:tplc="45F2B804" w:tentative="1">
      <w:start w:val="1"/>
      <w:numFmt w:val="bullet"/>
      <w:lvlText w:val=""/>
      <w:lvlJc w:val="left"/>
      <w:pPr>
        <w:tabs>
          <w:tab w:val="num" w:pos="4320"/>
        </w:tabs>
        <w:ind w:left="4320" w:hanging="360"/>
      </w:pPr>
      <w:rPr>
        <w:rFonts w:ascii="Wingdings" w:hAnsi="Wingdings" w:hint="default"/>
      </w:rPr>
    </w:lvl>
    <w:lvl w:ilvl="6" w:tplc="E7789E7E" w:tentative="1">
      <w:start w:val="1"/>
      <w:numFmt w:val="bullet"/>
      <w:lvlText w:val=""/>
      <w:lvlJc w:val="left"/>
      <w:pPr>
        <w:tabs>
          <w:tab w:val="num" w:pos="5040"/>
        </w:tabs>
        <w:ind w:left="5040" w:hanging="360"/>
      </w:pPr>
      <w:rPr>
        <w:rFonts w:ascii="Wingdings" w:hAnsi="Wingdings" w:hint="default"/>
      </w:rPr>
    </w:lvl>
    <w:lvl w:ilvl="7" w:tplc="D9F4DD60" w:tentative="1">
      <w:start w:val="1"/>
      <w:numFmt w:val="bullet"/>
      <w:lvlText w:val=""/>
      <w:lvlJc w:val="left"/>
      <w:pPr>
        <w:tabs>
          <w:tab w:val="num" w:pos="5760"/>
        </w:tabs>
        <w:ind w:left="5760" w:hanging="360"/>
      </w:pPr>
      <w:rPr>
        <w:rFonts w:ascii="Wingdings" w:hAnsi="Wingdings" w:hint="default"/>
      </w:rPr>
    </w:lvl>
    <w:lvl w:ilvl="8" w:tplc="32F4306E" w:tentative="1">
      <w:start w:val="1"/>
      <w:numFmt w:val="bullet"/>
      <w:lvlText w:val=""/>
      <w:lvlJc w:val="left"/>
      <w:pPr>
        <w:tabs>
          <w:tab w:val="num" w:pos="6480"/>
        </w:tabs>
        <w:ind w:left="6480" w:hanging="360"/>
      </w:pPr>
      <w:rPr>
        <w:rFonts w:ascii="Wingdings" w:hAnsi="Wingdings" w:hint="default"/>
      </w:rPr>
    </w:lvl>
  </w:abstractNum>
  <w:abstractNum w:abstractNumId="9">
    <w:nsid w:val="3D0121F6"/>
    <w:multiLevelType w:val="hybridMultilevel"/>
    <w:tmpl w:val="2CFC19D0"/>
    <w:lvl w:ilvl="0" w:tplc="970890E6">
      <w:start w:val="1"/>
      <w:numFmt w:val="bullet"/>
      <w:lvlText w:val=""/>
      <w:lvlJc w:val="left"/>
      <w:pPr>
        <w:tabs>
          <w:tab w:val="num" w:pos="720"/>
        </w:tabs>
        <w:ind w:left="720" w:hanging="360"/>
      </w:pPr>
      <w:rPr>
        <w:rFonts w:ascii="Wingdings" w:hAnsi="Wingdings" w:hint="default"/>
      </w:rPr>
    </w:lvl>
    <w:lvl w:ilvl="1" w:tplc="6D9EE3EE" w:tentative="1">
      <w:start w:val="1"/>
      <w:numFmt w:val="bullet"/>
      <w:lvlText w:val=""/>
      <w:lvlJc w:val="left"/>
      <w:pPr>
        <w:tabs>
          <w:tab w:val="num" w:pos="1440"/>
        </w:tabs>
        <w:ind w:left="1440" w:hanging="360"/>
      </w:pPr>
      <w:rPr>
        <w:rFonts w:ascii="Wingdings" w:hAnsi="Wingdings" w:hint="default"/>
      </w:rPr>
    </w:lvl>
    <w:lvl w:ilvl="2" w:tplc="B17C82A0" w:tentative="1">
      <w:start w:val="1"/>
      <w:numFmt w:val="bullet"/>
      <w:lvlText w:val=""/>
      <w:lvlJc w:val="left"/>
      <w:pPr>
        <w:tabs>
          <w:tab w:val="num" w:pos="2160"/>
        </w:tabs>
        <w:ind w:left="2160" w:hanging="360"/>
      </w:pPr>
      <w:rPr>
        <w:rFonts w:ascii="Wingdings" w:hAnsi="Wingdings" w:hint="default"/>
      </w:rPr>
    </w:lvl>
    <w:lvl w:ilvl="3" w:tplc="AE3A8FB4" w:tentative="1">
      <w:start w:val="1"/>
      <w:numFmt w:val="bullet"/>
      <w:lvlText w:val=""/>
      <w:lvlJc w:val="left"/>
      <w:pPr>
        <w:tabs>
          <w:tab w:val="num" w:pos="2880"/>
        </w:tabs>
        <w:ind w:left="2880" w:hanging="360"/>
      </w:pPr>
      <w:rPr>
        <w:rFonts w:ascii="Wingdings" w:hAnsi="Wingdings" w:hint="default"/>
      </w:rPr>
    </w:lvl>
    <w:lvl w:ilvl="4" w:tplc="5060080E" w:tentative="1">
      <w:start w:val="1"/>
      <w:numFmt w:val="bullet"/>
      <w:lvlText w:val=""/>
      <w:lvlJc w:val="left"/>
      <w:pPr>
        <w:tabs>
          <w:tab w:val="num" w:pos="3600"/>
        </w:tabs>
        <w:ind w:left="3600" w:hanging="360"/>
      </w:pPr>
      <w:rPr>
        <w:rFonts w:ascii="Wingdings" w:hAnsi="Wingdings" w:hint="default"/>
      </w:rPr>
    </w:lvl>
    <w:lvl w:ilvl="5" w:tplc="3D36A5D8" w:tentative="1">
      <w:start w:val="1"/>
      <w:numFmt w:val="bullet"/>
      <w:lvlText w:val=""/>
      <w:lvlJc w:val="left"/>
      <w:pPr>
        <w:tabs>
          <w:tab w:val="num" w:pos="4320"/>
        </w:tabs>
        <w:ind w:left="4320" w:hanging="360"/>
      </w:pPr>
      <w:rPr>
        <w:rFonts w:ascii="Wingdings" w:hAnsi="Wingdings" w:hint="default"/>
      </w:rPr>
    </w:lvl>
    <w:lvl w:ilvl="6" w:tplc="CD52490E" w:tentative="1">
      <w:start w:val="1"/>
      <w:numFmt w:val="bullet"/>
      <w:lvlText w:val=""/>
      <w:lvlJc w:val="left"/>
      <w:pPr>
        <w:tabs>
          <w:tab w:val="num" w:pos="5040"/>
        </w:tabs>
        <w:ind w:left="5040" w:hanging="360"/>
      </w:pPr>
      <w:rPr>
        <w:rFonts w:ascii="Wingdings" w:hAnsi="Wingdings" w:hint="default"/>
      </w:rPr>
    </w:lvl>
    <w:lvl w:ilvl="7" w:tplc="2BEAF58E" w:tentative="1">
      <w:start w:val="1"/>
      <w:numFmt w:val="bullet"/>
      <w:lvlText w:val=""/>
      <w:lvlJc w:val="left"/>
      <w:pPr>
        <w:tabs>
          <w:tab w:val="num" w:pos="5760"/>
        </w:tabs>
        <w:ind w:left="5760" w:hanging="360"/>
      </w:pPr>
      <w:rPr>
        <w:rFonts w:ascii="Wingdings" w:hAnsi="Wingdings" w:hint="default"/>
      </w:rPr>
    </w:lvl>
    <w:lvl w:ilvl="8" w:tplc="004225FE" w:tentative="1">
      <w:start w:val="1"/>
      <w:numFmt w:val="bullet"/>
      <w:lvlText w:val=""/>
      <w:lvlJc w:val="left"/>
      <w:pPr>
        <w:tabs>
          <w:tab w:val="num" w:pos="6480"/>
        </w:tabs>
        <w:ind w:left="6480" w:hanging="360"/>
      </w:pPr>
      <w:rPr>
        <w:rFonts w:ascii="Wingdings" w:hAnsi="Wingdings" w:hint="default"/>
      </w:rPr>
    </w:lvl>
  </w:abstractNum>
  <w:abstractNum w:abstractNumId="10">
    <w:nsid w:val="44523CA6"/>
    <w:multiLevelType w:val="hybridMultilevel"/>
    <w:tmpl w:val="E4DA1CF0"/>
    <w:lvl w:ilvl="0" w:tplc="04160001">
      <w:start w:val="1"/>
      <w:numFmt w:val="bullet"/>
      <w:lvlText w:val=""/>
      <w:lvlJc w:val="left"/>
      <w:pPr>
        <w:ind w:left="825" w:hanging="360"/>
      </w:pPr>
      <w:rPr>
        <w:rFonts w:ascii="Symbol" w:hAnsi="Symbol" w:hint="default"/>
      </w:rPr>
    </w:lvl>
    <w:lvl w:ilvl="1" w:tplc="04160003" w:tentative="1">
      <w:start w:val="1"/>
      <w:numFmt w:val="bullet"/>
      <w:lvlText w:val="o"/>
      <w:lvlJc w:val="left"/>
      <w:pPr>
        <w:ind w:left="1545" w:hanging="360"/>
      </w:pPr>
      <w:rPr>
        <w:rFonts w:ascii="Courier New" w:hAnsi="Courier New" w:cs="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cs="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cs="Courier New" w:hint="default"/>
      </w:rPr>
    </w:lvl>
    <w:lvl w:ilvl="8" w:tplc="04160005" w:tentative="1">
      <w:start w:val="1"/>
      <w:numFmt w:val="bullet"/>
      <w:lvlText w:val=""/>
      <w:lvlJc w:val="left"/>
      <w:pPr>
        <w:ind w:left="6585" w:hanging="360"/>
      </w:pPr>
      <w:rPr>
        <w:rFonts w:ascii="Wingdings" w:hAnsi="Wingdings" w:hint="default"/>
      </w:rPr>
    </w:lvl>
  </w:abstractNum>
  <w:abstractNum w:abstractNumId="11">
    <w:nsid w:val="4FE83848"/>
    <w:multiLevelType w:val="multilevel"/>
    <w:tmpl w:val="0894803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A8A1E20"/>
    <w:multiLevelType w:val="multilevel"/>
    <w:tmpl w:val="EC8EB38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D15347B"/>
    <w:multiLevelType w:val="hybridMultilevel"/>
    <w:tmpl w:val="3B92C6FC"/>
    <w:lvl w:ilvl="0" w:tplc="2F6E1A5E">
      <w:start w:val="1"/>
      <w:numFmt w:val="bullet"/>
      <w:lvlText w:val=""/>
      <w:lvlJc w:val="left"/>
      <w:pPr>
        <w:tabs>
          <w:tab w:val="num" w:pos="720"/>
        </w:tabs>
        <w:ind w:left="720" w:hanging="360"/>
      </w:pPr>
      <w:rPr>
        <w:rFonts w:ascii="Wingdings" w:hAnsi="Wingdings" w:hint="default"/>
      </w:rPr>
    </w:lvl>
    <w:lvl w:ilvl="1" w:tplc="D156861E" w:tentative="1">
      <w:start w:val="1"/>
      <w:numFmt w:val="bullet"/>
      <w:lvlText w:val=""/>
      <w:lvlJc w:val="left"/>
      <w:pPr>
        <w:tabs>
          <w:tab w:val="num" w:pos="1440"/>
        </w:tabs>
        <w:ind w:left="1440" w:hanging="360"/>
      </w:pPr>
      <w:rPr>
        <w:rFonts w:ascii="Wingdings" w:hAnsi="Wingdings" w:hint="default"/>
      </w:rPr>
    </w:lvl>
    <w:lvl w:ilvl="2" w:tplc="A6A8EF74" w:tentative="1">
      <w:start w:val="1"/>
      <w:numFmt w:val="bullet"/>
      <w:lvlText w:val=""/>
      <w:lvlJc w:val="left"/>
      <w:pPr>
        <w:tabs>
          <w:tab w:val="num" w:pos="2160"/>
        </w:tabs>
        <w:ind w:left="2160" w:hanging="360"/>
      </w:pPr>
      <w:rPr>
        <w:rFonts w:ascii="Wingdings" w:hAnsi="Wingdings" w:hint="default"/>
      </w:rPr>
    </w:lvl>
    <w:lvl w:ilvl="3" w:tplc="E5523560" w:tentative="1">
      <w:start w:val="1"/>
      <w:numFmt w:val="bullet"/>
      <w:lvlText w:val=""/>
      <w:lvlJc w:val="left"/>
      <w:pPr>
        <w:tabs>
          <w:tab w:val="num" w:pos="2880"/>
        </w:tabs>
        <w:ind w:left="2880" w:hanging="360"/>
      </w:pPr>
      <w:rPr>
        <w:rFonts w:ascii="Wingdings" w:hAnsi="Wingdings" w:hint="default"/>
      </w:rPr>
    </w:lvl>
    <w:lvl w:ilvl="4" w:tplc="FECC6312" w:tentative="1">
      <w:start w:val="1"/>
      <w:numFmt w:val="bullet"/>
      <w:lvlText w:val=""/>
      <w:lvlJc w:val="left"/>
      <w:pPr>
        <w:tabs>
          <w:tab w:val="num" w:pos="3600"/>
        </w:tabs>
        <w:ind w:left="3600" w:hanging="360"/>
      </w:pPr>
      <w:rPr>
        <w:rFonts w:ascii="Wingdings" w:hAnsi="Wingdings" w:hint="default"/>
      </w:rPr>
    </w:lvl>
    <w:lvl w:ilvl="5" w:tplc="46488E4E" w:tentative="1">
      <w:start w:val="1"/>
      <w:numFmt w:val="bullet"/>
      <w:lvlText w:val=""/>
      <w:lvlJc w:val="left"/>
      <w:pPr>
        <w:tabs>
          <w:tab w:val="num" w:pos="4320"/>
        </w:tabs>
        <w:ind w:left="4320" w:hanging="360"/>
      </w:pPr>
      <w:rPr>
        <w:rFonts w:ascii="Wingdings" w:hAnsi="Wingdings" w:hint="default"/>
      </w:rPr>
    </w:lvl>
    <w:lvl w:ilvl="6" w:tplc="B728F374" w:tentative="1">
      <w:start w:val="1"/>
      <w:numFmt w:val="bullet"/>
      <w:lvlText w:val=""/>
      <w:lvlJc w:val="left"/>
      <w:pPr>
        <w:tabs>
          <w:tab w:val="num" w:pos="5040"/>
        </w:tabs>
        <w:ind w:left="5040" w:hanging="360"/>
      </w:pPr>
      <w:rPr>
        <w:rFonts w:ascii="Wingdings" w:hAnsi="Wingdings" w:hint="default"/>
      </w:rPr>
    </w:lvl>
    <w:lvl w:ilvl="7" w:tplc="3FA03614" w:tentative="1">
      <w:start w:val="1"/>
      <w:numFmt w:val="bullet"/>
      <w:lvlText w:val=""/>
      <w:lvlJc w:val="left"/>
      <w:pPr>
        <w:tabs>
          <w:tab w:val="num" w:pos="5760"/>
        </w:tabs>
        <w:ind w:left="5760" w:hanging="360"/>
      </w:pPr>
      <w:rPr>
        <w:rFonts w:ascii="Wingdings" w:hAnsi="Wingdings" w:hint="default"/>
      </w:rPr>
    </w:lvl>
    <w:lvl w:ilvl="8" w:tplc="0AFA845E" w:tentative="1">
      <w:start w:val="1"/>
      <w:numFmt w:val="bullet"/>
      <w:lvlText w:val=""/>
      <w:lvlJc w:val="left"/>
      <w:pPr>
        <w:tabs>
          <w:tab w:val="num" w:pos="6480"/>
        </w:tabs>
        <w:ind w:left="6480" w:hanging="360"/>
      </w:pPr>
      <w:rPr>
        <w:rFonts w:ascii="Wingdings" w:hAnsi="Wingdings" w:hint="default"/>
      </w:rPr>
    </w:lvl>
  </w:abstractNum>
  <w:abstractNum w:abstractNumId="14">
    <w:nsid w:val="62301B85"/>
    <w:multiLevelType w:val="hybridMultilevel"/>
    <w:tmpl w:val="0AE8A3D2"/>
    <w:lvl w:ilvl="0" w:tplc="1F821D36">
      <w:start w:val="1"/>
      <w:numFmt w:val="bullet"/>
      <w:lvlText w:val=""/>
      <w:lvlJc w:val="left"/>
      <w:pPr>
        <w:tabs>
          <w:tab w:val="num" w:pos="720"/>
        </w:tabs>
        <w:ind w:left="720" w:hanging="360"/>
      </w:pPr>
      <w:rPr>
        <w:rFonts w:ascii="Wingdings" w:hAnsi="Wingdings" w:hint="default"/>
      </w:rPr>
    </w:lvl>
    <w:lvl w:ilvl="1" w:tplc="FE2464F0" w:tentative="1">
      <w:start w:val="1"/>
      <w:numFmt w:val="bullet"/>
      <w:lvlText w:val=""/>
      <w:lvlJc w:val="left"/>
      <w:pPr>
        <w:tabs>
          <w:tab w:val="num" w:pos="1440"/>
        </w:tabs>
        <w:ind w:left="1440" w:hanging="360"/>
      </w:pPr>
      <w:rPr>
        <w:rFonts w:ascii="Wingdings" w:hAnsi="Wingdings" w:hint="default"/>
      </w:rPr>
    </w:lvl>
    <w:lvl w:ilvl="2" w:tplc="A9AEE192" w:tentative="1">
      <w:start w:val="1"/>
      <w:numFmt w:val="bullet"/>
      <w:lvlText w:val=""/>
      <w:lvlJc w:val="left"/>
      <w:pPr>
        <w:tabs>
          <w:tab w:val="num" w:pos="2160"/>
        </w:tabs>
        <w:ind w:left="2160" w:hanging="360"/>
      </w:pPr>
      <w:rPr>
        <w:rFonts w:ascii="Wingdings" w:hAnsi="Wingdings" w:hint="default"/>
      </w:rPr>
    </w:lvl>
    <w:lvl w:ilvl="3" w:tplc="25C21188" w:tentative="1">
      <w:start w:val="1"/>
      <w:numFmt w:val="bullet"/>
      <w:lvlText w:val=""/>
      <w:lvlJc w:val="left"/>
      <w:pPr>
        <w:tabs>
          <w:tab w:val="num" w:pos="2880"/>
        </w:tabs>
        <w:ind w:left="2880" w:hanging="360"/>
      </w:pPr>
      <w:rPr>
        <w:rFonts w:ascii="Wingdings" w:hAnsi="Wingdings" w:hint="default"/>
      </w:rPr>
    </w:lvl>
    <w:lvl w:ilvl="4" w:tplc="0A6EA36E" w:tentative="1">
      <w:start w:val="1"/>
      <w:numFmt w:val="bullet"/>
      <w:lvlText w:val=""/>
      <w:lvlJc w:val="left"/>
      <w:pPr>
        <w:tabs>
          <w:tab w:val="num" w:pos="3600"/>
        </w:tabs>
        <w:ind w:left="3600" w:hanging="360"/>
      </w:pPr>
      <w:rPr>
        <w:rFonts w:ascii="Wingdings" w:hAnsi="Wingdings" w:hint="default"/>
      </w:rPr>
    </w:lvl>
    <w:lvl w:ilvl="5" w:tplc="392EF058" w:tentative="1">
      <w:start w:val="1"/>
      <w:numFmt w:val="bullet"/>
      <w:lvlText w:val=""/>
      <w:lvlJc w:val="left"/>
      <w:pPr>
        <w:tabs>
          <w:tab w:val="num" w:pos="4320"/>
        </w:tabs>
        <w:ind w:left="4320" w:hanging="360"/>
      </w:pPr>
      <w:rPr>
        <w:rFonts w:ascii="Wingdings" w:hAnsi="Wingdings" w:hint="default"/>
      </w:rPr>
    </w:lvl>
    <w:lvl w:ilvl="6" w:tplc="03508C34" w:tentative="1">
      <w:start w:val="1"/>
      <w:numFmt w:val="bullet"/>
      <w:lvlText w:val=""/>
      <w:lvlJc w:val="left"/>
      <w:pPr>
        <w:tabs>
          <w:tab w:val="num" w:pos="5040"/>
        </w:tabs>
        <w:ind w:left="5040" w:hanging="360"/>
      </w:pPr>
      <w:rPr>
        <w:rFonts w:ascii="Wingdings" w:hAnsi="Wingdings" w:hint="default"/>
      </w:rPr>
    </w:lvl>
    <w:lvl w:ilvl="7" w:tplc="22C8BECC" w:tentative="1">
      <w:start w:val="1"/>
      <w:numFmt w:val="bullet"/>
      <w:lvlText w:val=""/>
      <w:lvlJc w:val="left"/>
      <w:pPr>
        <w:tabs>
          <w:tab w:val="num" w:pos="5760"/>
        </w:tabs>
        <w:ind w:left="5760" w:hanging="360"/>
      </w:pPr>
      <w:rPr>
        <w:rFonts w:ascii="Wingdings" w:hAnsi="Wingdings" w:hint="default"/>
      </w:rPr>
    </w:lvl>
    <w:lvl w:ilvl="8" w:tplc="2E2A7A14" w:tentative="1">
      <w:start w:val="1"/>
      <w:numFmt w:val="bullet"/>
      <w:lvlText w:val=""/>
      <w:lvlJc w:val="left"/>
      <w:pPr>
        <w:tabs>
          <w:tab w:val="num" w:pos="6480"/>
        </w:tabs>
        <w:ind w:left="6480" w:hanging="360"/>
      </w:pPr>
      <w:rPr>
        <w:rFonts w:ascii="Wingdings" w:hAnsi="Wingdings" w:hint="default"/>
      </w:rPr>
    </w:lvl>
  </w:abstractNum>
  <w:abstractNum w:abstractNumId="15">
    <w:nsid w:val="6926198D"/>
    <w:multiLevelType w:val="hybridMultilevel"/>
    <w:tmpl w:val="E62CE46A"/>
    <w:lvl w:ilvl="0" w:tplc="491899F6">
      <w:start w:val="1"/>
      <w:numFmt w:val="bullet"/>
      <w:lvlText w:val=""/>
      <w:lvlJc w:val="left"/>
      <w:pPr>
        <w:tabs>
          <w:tab w:val="num" w:pos="720"/>
        </w:tabs>
        <w:ind w:left="720" w:hanging="360"/>
      </w:pPr>
      <w:rPr>
        <w:rFonts w:ascii="Wingdings" w:hAnsi="Wingdings" w:hint="default"/>
      </w:rPr>
    </w:lvl>
    <w:lvl w:ilvl="1" w:tplc="04BC00B2" w:tentative="1">
      <w:start w:val="1"/>
      <w:numFmt w:val="bullet"/>
      <w:lvlText w:val=""/>
      <w:lvlJc w:val="left"/>
      <w:pPr>
        <w:tabs>
          <w:tab w:val="num" w:pos="1440"/>
        </w:tabs>
        <w:ind w:left="1440" w:hanging="360"/>
      </w:pPr>
      <w:rPr>
        <w:rFonts w:ascii="Wingdings" w:hAnsi="Wingdings" w:hint="default"/>
      </w:rPr>
    </w:lvl>
    <w:lvl w:ilvl="2" w:tplc="F85ECAE8" w:tentative="1">
      <w:start w:val="1"/>
      <w:numFmt w:val="bullet"/>
      <w:lvlText w:val=""/>
      <w:lvlJc w:val="left"/>
      <w:pPr>
        <w:tabs>
          <w:tab w:val="num" w:pos="2160"/>
        </w:tabs>
        <w:ind w:left="2160" w:hanging="360"/>
      </w:pPr>
      <w:rPr>
        <w:rFonts w:ascii="Wingdings" w:hAnsi="Wingdings" w:hint="default"/>
      </w:rPr>
    </w:lvl>
    <w:lvl w:ilvl="3" w:tplc="C71C29D4" w:tentative="1">
      <w:start w:val="1"/>
      <w:numFmt w:val="bullet"/>
      <w:lvlText w:val=""/>
      <w:lvlJc w:val="left"/>
      <w:pPr>
        <w:tabs>
          <w:tab w:val="num" w:pos="2880"/>
        </w:tabs>
        <w:ind w:left="2880" w:hanging="360"/>
      </w:pPr>
      <w:rPr>
        <w:rFonts w:ascii="Wingdings" w:hAnsi="Wingdings" w:hint="default"/>
      </w:rPr>
    </w:lvl>
    <w:lvl w:ilvl="4" w:tplc="FCCA9678" w:tentative="1">
      <w:start w:val="1"/>
      <w:numFmt w:val="bullet"/>
      <w:lvlText w:val=""/>
      <w:lvlJc w:val="left"/>
      <w:pPr>
        <w:tabs>
          <w:tab w:val="num" w:pos="3600"/>
        </w:tabs>
        <w:ind w:left="3600" w:hanging="360"/>
      </w:pPr>
      <w:rPr>
        <w:rFonts w:ascii="Wingdings" w:hAnsi="Wingdings" w:hint="default"/>
      </w:rPr>
    </w:lvl>
    <w:lvl w:ilvl="5" w:tplc="FBE8918A" w:tentative="1">
      <w:start w:val="1"/>
      <w:numFmt w:val="bullet"/>
      <w:lvlText w:val=""/>
      <w:lvlJc w:val="left"/>
      <w:pPr>
        <w:tabs>
          <w:tab w:val="num" w:pos="4320"/>
        </w:tabs>
        <w:ind w:left="4320" w:hanging="360"/>
      </w:pPr>
      <w:rPr>
        <w:rFonts w:ascii="Wingdings" w:hAnsi="Wingdings" w:hint="default"/>
      </w:rPr>
    </w:lvl>
    <w:lvl w:ilvl="6" w:tplc="C5D06C56" w:tentative="1">
      <w:start w:val="1"/>
      <w:numFmt w:val="bullet"/>
      <w:lvlText w:val=""/>
      <w:lvlJc w:val="left"/>
      <w:pPr>
        <w:tabs>
          <w:tab w:val="num" w:pos="5040"/>
        </w:tabs>
        <w:ind w:left="5040" w:hanging="360"/>
      </w:pPr>
      <w:rPr>
        <w:rFonts w:ascii="Wingdings" w:hAnsi="Wingdings" w:hint="default"/>
      </w:rPr>
    </w:lvl>
    <w:lvl w:ilvl="7" w:tplc="9C7A761C" w:tentative="1">
      <w:start w:val="1"/>
      <w:numFmt w:val="bullet"/>
      <w:lvlText w:val=""/>
      <w:lvlJc w:val="left"/>
      <w:pPr>
        <w:tabs>
          <w:tab w:val="num" w:pos="5760"/>
        </w:tabs>
        <w:ind w:left="5760" w:hanging="360"/>
      </w:pPr>
      <w:rPr>
        <w:rFonts w:ascii="Wingdings" w:hAnsi="Wingdings" w:hint="default"/>
      </w:rPr>
    </w:lvl>
    <w:lvl w:ilvl="8" w:tplc="6A8CEAE6" w:tentative="1">
      <w:start w:val="1"/>
      <w:numFmt w:val="bullet"/>
      <w:lvlText w:val=""/>
      <w:lvlJc w:val="left"/>
      <w:pPr>
        <w:tabs>
          <w:tab w:val="num" w:pos="6480"/>
        </w:tabs>
        <w:ind w:left="6480" w:hanging="360"/>
      </w:pPr>
      <w:rPr>
        <w:rFonts w:ascii="Wingdings" w:hAnsi="Wingdings" w:hint="default"/>
      </w:rPr>
    </w:lvl>
  </w:abstractNum>
  <w:abstractNum w:abstractNumId="16">
    <w:nsid w:val="6A300FD2"/>
    <w:multiLevelType w:val="hybridMultilevel"/>
    <w:tmpl w:val="31BA09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C22276C"/>
    <w:multiLevelType w:val="hybridMultilevel"/>
    <w:tmpl w:val="C62ACD26"/>
    <w:lvl w:ilvl="0" w:tplc="04B83F9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897AD4"/>
    <w:multiLevelType w:val="hybridMultilevel"/>
    <w:tmpl w:val="D12C1C38"/>
    <w:lvl w:ilvl="0" w:tplc="1034EFF8">
      <w:start w:val="1"/>
      <w:numFmt w:val="bullet"/>
      <w:lvlText w:val=""/>
      <w:lvlJc w:val="left"/>
      <w:pPr>
        <w:tabs>
          <w:tab w:val="num" w:pos="720"/>
        </w:tabs>
        <w:ind w:left="720" w:hanging="360"/>
      </w:pPr>
      <w:rPr>
        <w:rFonts w:ascii="Wingdings" w:hAnsi="Wingdings" w:hint="default"/>
      </w:rPr>
    </w:lvl>
    <w:lvl w:ilvl="1" w:tplc="8CE2651A" w:tentative="1">
      <w:start w:val="1"/>
      <w:numFmt w:val="bullet"/>
      <w:lvlText w:val=""/>
      <w:lvlJc w:val="left"/>
      <w:pPr>
        <w:tabs>
          <w:tab w:val="num" w:pos="1440"/>
        </w:tabs>
        <w:ind w:left="1440" w:hanging="360"/>
      </w:pPr>
      <w:rPr>
        <w:rFonts w:ascii="Wingdings" w:hAnsi="Wingdings" w:hint="default"/>
      </w:rPr>
    </w:lvl>
    <w:lvl w:ilvl="2" w:tplc="00E8168A" w:tentative="1">
      <w:start w:val="1"/>
      <w:numFmt w:val="bullet"/>
      <w:lvlText w:val=""/>
      <w:lvlJc w:val="left"/>
      <w:pPr>
        <w:tabs>
          <w:tab w:val="num" w:pos="2160"/>
        </w:tabs>
        <w:ind w:left="2160" w:hanging="360"/>
      </w:pPr>
      <w:rPr>
        <w:rFonts w:ascii="Wingdings" w:hAnsi="Wingdings" w:hint="default"/>
      </w:rPr>
    </w:lvl>
    <w:lvl w:ilvl="3" w:tplc="2DB4E2DA" w:tentative="1">
      <w:start w:val="1"/>
      <w:numFmt w:val="bullet"/>
      <w:lvlText w:val=""/>
      <w:lvlJc w:val="left"/>
      <w:pPr>
        <w:tabs>
          <w:tab w:val="num" w:pos="2880"/>
        </w:tabs>
        <w:ind w:left="2880" w:hanging="360"/>
      </w:pPr>
      <w:rPr>
        <w:rFonts w:ascii="Wingdings" w:hAnsi="Wingdings" w:hint="default"/>
      </w:rPr>
    </w:lvl>
    <w:lvl w:ilvl="4" w:tplc="8BEC7756" w:tentative="1">
      <w:start w:val="1"/>
      <w:numFmt w:val="bullet"/>
      <w:lvlText w:val=""/>
      <w:lvlJc w:val="left"/>
      <w:pPr>
        <w:tabs>
          <w:tab w:val="num" w:pos="3600"/>
        </w:tabs>
        <w:ind w:left="3600" w:hanging="360"/>
      </w:pPr>
      <w:rPr>
        <w:rFonts w:ascii="Wingdings" w:hAnsi="Wingdings" w:hint="default"/>
      </w:rPr>
    </w:lvl>
    <w:lvl w:ilvl="5" w:tplc="9A7C2346" w:tentative="1">
      <w:start w:val="1"/>
      <w:numFmt w:val="bullet"/>
      <w:lvlText w:val=""/>
      <w:lvlJc w:val="left"/>
      <w:pPr>
        <w:tabs>
          <w:tab w:val="num" w:pos="4320"/>
        </w:tabs>
        <w:ind w:left="4320" w:hanging="360"/>
      </w:pPr>
      <w:rPr>
        <w:rFonts w:ascii="Wingdings" w:hAnsi="Wingdings" w:hint="default"/>
      </w:rPr>
    </w:lvl>
    <w:lvl w:ilvl="6" w:tplc="8D66FAB6" w:tentative="1">
      <w:start w:val="1"/>
      <w:numFmt w:val="bullet"/>
      <w:lvlText w:val=""/>
      <w:lvlJc w:val="left"/>
      <w:pPr>
        <w:tabs>
          <w:tab w:val="num" w:pos="5040"/>
        </w:tabs>
        <w:ind w:left="5040" w:hanging="360"/>
      </w:pPr>
      <w:rPr>
        <w:rFonts w:ascii="Wingdings" w:hAnsi="Wingdings" w:hint="default"/>
      </w:rPr>
    </w:lvl>
    <w:lvl w:ilvl="7" w:tplc="DDF0F300" w:tentative="1">
      <w:start w:val="1"/>
      <w:numFmt w:val="bullet"/>
      <w:lvlText w:val=""/>
      <w:lvlJc w:val="left"/>
      <w:pPr>
        <w:tabs>
          <w:tab w:val="num" w:pos="5760"/>
        </w:tabs>
        <w:ind w:left="5760" w:hanging="360"/>
      </w:pPr>
      <w:rPr>
        <w:rFonts w:ascii="Wingdings" w:hAnsi="Wingdings" w:hint="default"/>
      </w:rPr>
    </w:lvl>
    <w:lvl w:ilvl="8" w:tplc="CB96D21E" w:tentative="1">
      <w:start w:val="1"/>
      <w:numFmt w:val="bullet"/>
      <w:lvlText w:val=""/>
      <w:lvlJc w:val="left"/>
      <w:pPr>
        <w:tabs>
          <w:tab w:val="num" w:pos="6480"/>
        </w:tabs>
        <w:ind w:left="6480" w:hanging="360"/>
      </w:pPr>
      <w:rPr>
        <w:rFonts w:ascii="Wingdings" w:hAnsi="Wingdings" w:hint="default"/>
      </w:rPr>
    </w:lvl>
  </w:abstractNum>
  <w:abstractNum w:abstractNumId="19">
    <w:nsid w:val="73CC243B"/>
    <w:multiLevelType w:val="hybridMultilevel"/>
    <w:tmpl w:val="294CCBA2"/>
    <w:lvl w:ilvl="0" w:tplc="A9247D5A">
      <w:start w:val="1"/>
      <w:numFmt w:val="bullet"/>
      <w:lvlText w:val=""/>
      <w:lvlJc w:val="left"/>
      <w:pPr>
        <w:tabs>
          <w:tab w:val="num" w:pos="720"/>
        </w:tabs>
        <w:ind w:left="720" w:hanging="360"/>
      </w:pPr>
      <w:rPr>
        <w:rFonts w:ascii="Wingdings" w:hAnsi="Wingdings" w:hint="default"/>
      </w:rPr>
    </w:lvl>
    <w:lvl w:ilvl="1" w:tplc="6B4E2958" w:tentative="1">
      <w:start w:val="1"/>
      <w:numFmt w:val="bullet"/>
      <w:lvlText w:val=""/>
      <w:lvlJc w:val="left"/>
      <w:pPr>
        <w:tabs>
          <w:tab w:val="num" w:pos="1440"/>
        </w:tabs>
        <w:ind w:left="1440" w:hanging="360"/>
      </w:pPr>
      <w:rPr>
        <w:rFonts w:ascii="Wingdings" w:hAnsi="Wingdings" w:hint="default"/>
      </w:rPr>
    </w:lvl>
    <w:lvl w:ilvl="2" w:tplc="6A9A18CA" w:tentative="1">
      <w:start w:val="1"/>
      <w:numFmt w:val="bullet"/>
      <w:lvlText w:val=""/>
      <w:lvlJc w:val="left"/>
      <w:pPr>
        <w:tabs>
          <w:tab w:val="num" w:pos="2160"/>
        </w:tabs>
        <w:ind w:left="2160" w:hanging="360"/>
      </w:pPr>
      <w:rPr>
        <w:rFonts w:ascii="Wingdings" w:hAnsi="Wingdings" w:hint="default"/>
      </w:rPr>
    </w:lvl>
    <w:lvl w:ilvl="3" w:tplc="81AE8842" w:tentative="1">
      <w:start w:val="1"/>
      <w:numFmt w:val="bullet"/>
      <w:lvlText w:val=""/>
      <w:lvlJc w:val="left"/>
      <w:pPr>
        <w:tabs>
          <w:tab w:val="num" w:pos="2880"/>
        </w:tabs>
        <w:ind w:left="2880" w:hanging="360"/>
      </w:pPr>
      <w:rPr>
        <w:rFonts w:ascii="Wingdings" w:hAnsi="Wingdings" w:hint="default"/>
      </w:rPr>
    </w:lvl>
    <w:lvl w:ilvl="4" w:tplc="C8D63080" w:tentative="1">
      <w:start w:val="1"/>
      <w:numFmt w:val="bullet"/>
      <w:lvlText w:val=""/>
      <w:lvlJc w:val="left"/>
      <w:pPr>
        <w:tabs>
          <w:tab w:val="num" w:pos="3600"/>
        </w:tabs>
        <w:ind w:left="3600" w:hanging="360"/>
      </w:pPr>
      <w:rPr>
        <w:rFonts w:ascii="Wingdings" w:hAnsi="Wingdings" w:hint="default"/>
      </w:rPr>
    </w:lvl>
    <w:lvl w:ilvl="5" w:tplc="003C6738" w:tentative="1">
      <w:start w:val="1"/>
      <w:numFmt w:val="bullet"/>
      <w:lvlText w:val=""/>
      <w:lvlJc w:val="left"/>
      <w:pPr>
        <w:tabs>
          <w:tab w:val="num" w:pos="4320"/>
        </w:tabs>
        <w:ind w:left="4320" w:hanging="360"/>
      </w:pPr>
      <w:rPr>
        <w:rFonts w:ascii="Wingdings" w:hAnsi="Wingdings" w:hint="default"/>
      </w:rPr>
    </w:lvl>
    <w:lvl w:ilvl="6" w:tplc="673829E6" w:tentative="1">
      <w:start w:val="1"/>
      <w:numFmt w:val="bullet"/>
      <w:lvlText w:val=""/>
      <w:lvlJc w:val="left"/>
      <w:pPr>
        <w:tabs>
          <w:tab w:val="num" w:pos="5040"/>
        </w:tabs>
        <w:ind w:left="5040" w:hanging="360"/>
      </w:pPr>
      <w:rPr>
        <w:rFonts w:ascii="Wingdings" w:hAnsi="Wingdings" w:hint="default"/>
      </w:rPr>
    </w:lvl>
    <w:lvl w:ilvl="7" w:tplc="A72E3B56" w:tentative="1">
      <w:start w:val="1"/>
      <w:numFmt w:val="bullet"/>
      <w:lvlText w:val=""/>
      <w:lvlJc w:val="left"/>
      <w:pPr>
        <w:tabs>
          <w:tab w:val="num" w:pos="5760"/>
        </w:tabs>
        <w:ind w:left="5760" w:hanging="360"/>
      </w:pPr>
      <w:rPr>
        <w:rFonts w:ascii="Wingdings" w:hAnsi="Wingdings" w:hint="default"/>
      </w:rPr>
    </w:lvl>
    <w:lvl w:ilvl="8" w:tplc="C420BBA0" w:tentative="1">
      <w:start w:val="1"/>
      <w:numFmt w:val="bullet"/>
      <w:lvlText w:val=""/>
      <w:lvlJc w:val="left"/>
      <w:pPr>
        <w:tabs>
          <w:tab w:val="num" w:pos="6480"/>
        </w:tabs>
        <w:ind w:left="6480" w:hanging="360"/>
      </w:pPr>
      <w:rPr>
        <w:rFonts w:ascii="Wingdings" w:hAnsi="Wingdings" w:hint="default"/>
      </w:rPr>
    </w:lvl>
  </w:abstractNum>
  <w:abstractNum w:abstractNumId="20">
    <w:nsid w:val="775669FE"/>
    <w:multiLevelType w:val="hybridMultilevel"/>
    <w:tmpl w:val="04DA7218"/>
    <w:lvl w:ilvl="0" w:tplc="79F41BF0">
      <w:start w:val="1"/>
      <w:numFmt w:val="bullet"/>
      <w:lvlText w:val=""/>
      <w:lvlJc w:val="left"/>
      <w:pPr>
        <w:tabs>
          <w:tab w:val="num" w:pos="720"/>
        </w:tabs>
        <w:ind w:left="720" w:hanging="360"/>
      </w:pPr>
      <w:rPr>
        <w:rFonts w:ascii="Wingdings" w:hAnsi="Wingdings" w:hint="default"/>
      </w:rPr>
    </w:lvl>
    <w:lvl w:ilvl="1" w:tplc="0902F968" w:tentative="1">
      <w:start w:val="1"/>
      <w:numFmt w:val="bullet"/>
      <w:lvlText w:val=""/>
      <w:lvlJc w:val="left"/>
      <w:pPr>
        <w:tabs>
          <w:tab w:val="num" w:pos="1440"/>
        </w:tabs>
        <w:ind w:left="1440" w:hanging="360"/>
      </w:pPr>
      <w:rPr>
        <w:rFonts w:ascii="Wingdings" w:hAnsi="Wingdings" w:hint="default"/>
      </w:rPr>
    </w:lvl>
    <w:lvl w:ilvl="2" w:tplc="C374F632" w:tentative="1">
      <w:start w:val="1"/>
      <w:numFmt w:val="bullet"/>
      <w:lvlText w:val=""/>
      <w:lvlJc w:val="left"/>
      <w:pPr>
        <w:tabs>
          <w:tab w:val="num" w:pos="2160"/>
        </w:tabs>
        <w:ind w:left="2160" w:hanging="360"/>
      </w:pPr>
      <w:rPr>
        <w:rFonts w:ascii="Wingdings" w:hAnsi="Wingdings" w:hint="default"/>
      </w:rPr>
    </w:lvl>
    <w:lvl w:ilvl="3" w:tplc="A36C0FBE" w:tentative="1">
      <w:start w:val="1"/>
      <w:numFmt w:val="bullet"/>
      <w:lvlText w:val=""/>
      <w:lvlJc w:val="left"/>
      <w:pPr>
        <w:tabs>
          <w:tab w:val="num" w:pos="2880"/>
        </w:tabs>
        <w:ind w:left="2880" w:hanging="360"/>
      </w:pPr>
      <w:rPr>
        <w:rFonts w:ascii="Wingdings" w:hAnsi="Wingdings" w:hint="default"/>
      </w:rPr>
    </w:lvl>
    <w:lvl w:ilvl="4" w:tplc="53F08182" w:tentative="1">
      <w:start w:val="1"/>
      <w:numFmt w:val="bullet"/>
      <w:lvlText w:val=""/>
      <w:lvlJc w:val="left"/>
      <w:pPr>
        <w:tabs>
          <w:tab w:val="num" w:pos="3600"/>
        </w:tabs>
        <w:ind w:left="3600" w:hanging="360"/>
      </w:pPr>
      <w:rPr>
        <w:rFonts w:ascii="Wingdings" w:hAnsi="Wingdings" w:hint="default"/>
      </w:rPr>
    </w:lvl>
    <w:lvl w:ilvl="5" w:tplc="C9BCD7D2" w:tentative="1">
      <w:start w:val="1"/>
      <w:numFmt w:val="bullet"/>
      <w:lvlText w:val=""/>
      <w:lvlJc w:val="left"/>
      <w:pPr>
        <w:tabs>
          <w:tab w:val="num" w:pos="4320"/>
        </w:tabs>
        <w:ind w:left="4320" w:hanging="360"/>
      </w:pPr>
      <w:rPr>
        <w:rFonts w:ascii="Wingdings" w:hAnsi="Wingdings" w:hint="default"/>
      </w:rPr>
    </w:lvl>
    <w:lvl w:ilvl="6" w:tplc="3BBACEF0" w:tentative="1">
      <w:start w:val="1"/>
      <w:numFmt w:val="bullet"/>
      <w:lvlText w:val=""/>
      <w:lvlJc w:val="left"/>
      <w:pPr>
        <w:tabs>
          <w:tab w:val="num" w:pos="5040"/>
        </w:tabs>
        <w:ind w:left="5040" w:hanging="360"/>
      </w:pPr>
      <w:rPr>
        <w:rFonts w:ascii="Wingdings" w:hAnsi="Wingdings" w:hint="default"/>
      </w:rPr>
    </w:lvl>
    <w:lvl w:ilvl="7" w:tplc="800CCEC6" w:tentative="1">
      <w:start w:val="1"/>
      <w:numFmt w:val="bullet"/>
      <w:lvlText w:val=""/>
      <w:lvlJc w:val="left"/>
      <w:pPr>
        <w:tabs>
          <w:tab w:val="num" w:pos="5760"/>
        </w:tabs>
        <w:ind w:left="5760" w:hanging="360"/>
      </w:pPr>
      <w:rPr>
        <w:rFonts w:ascii="Wingdings" w:hAnsi="Wingdings" w:hint="default"/>
      </w:rPr>
    </w:lvl>
    <w:lvl w:ilvl="8" w:tplc="32ECEA06" w:tentative="1">
      <w:start w:val="1"/>
      <w:numFmt w:val="bullet"/>
      <w:lvlText w:val=""/>
      <w:lvlJc w:val="left"/>
      <w:pPr>
        <w:tabs>
          <w:tab w:val="num" w:pos="6480"/>
        </w:tabs>
        <w:ind w:left="6480" w:hanging="360"/>
      </w:pPr>
      <w:rPr>
        <w:rFonts w:ascii="Wingdings" w:hAnsi="Wingdings" w:hint="default"/>
      </w:rPr>
    </w:lvl>
  </w:abstractNum>
  <w:abstractNum w:abstractNumId="21">
    <w:nsid w:val="7B454E69"/>
    <w:multiLevelType w:val="hybridMultilevel"/>
    <w:tmpl w:val="95427E10"/>
    <w:lvl w:ilvl="0" w:tplc="9A02D7F2">
      <w:start w:val="1"/>
      <w:numFmt w:val="bullet"/>
      <w:lvlText w:val=""/>
      <w:lvlJc w:val="left"/>
      <w:pPr>
        <w:tabs>
          <w:tab w:val="num" w:pos="720"/>
        </w:tabs>
        <w:ind w:left="720" w:hanging="360"/>
      </w:pPr>
      <w:rPr>
        <w:rFonts w:ascii="Wingdings" w:hAnsi="Wingdings" w:hint="default"/>
      </w:rPr>
    </w:lvl>
    <w:lvl w:ilvl="1" w:tplc="0712AAD6" w:tentative="1">
      <w:start w:val="1"/>
      <w:numFmt w:val="bullet"/>
      <w:lvlText w:val=""/>
      <w:lvlJc w:val="left"/>
      <w:pPr>
        <w:tabs>
          <w:tab w:val="num" w:pos="1440"/>
        </w:tabs>
        <w:ind w:left="1440" w:hanging="360"/>
      </w:pPr>
      <w:rPr>
        <w:rFonts w:ascii="Wingdings" w:hAnsi="Wingdings" w:hint="default"/>
      </w:rPr>
    </w:lvl>
    <w:lvl w:ilvl="2" w:tplc="5B9CD512" w:tentative="1">
      <w:start w:val="1"/>
      <w:numFmt w:val="bullet"/>
      <w:lvlText w:val=""/>
      <w:lvlJc w:val="left"/>
      <w:pPr>
        <w:tabs>
          <w:tab w:val="num" w:pos="2160"/>
        </w:tabs>
        <w:ind w:left="2160" w:hanging="360"/>
      </w:pPr>
      <w:rPr>
        <w:rFonts w:ascii="Wingdings" w:hAnsi="Wingdings" w:hint="default"/>
      </w:rPr>
    </w:lvl>
    <w:lvl w:ilvl="3" w:tplc="8F367072" w:tentative="1">
      <w:start w:val="1"/>
      <w:numFmt w:val="bullet"/>
      <w:lvlText w:val=""/>
      <w:lvlJc w:val="left"/>
      <w:pPr>
        <w:tabs>
          <w:tab w:val="num" w:pos="2880"/>
        </w:tabs>
        <w:ind w:left="2880" w:hanging="360"/>
      </w:pPr>
      <w:rPr>
        <w:rFonts w:ascii="Wingdings" w:hAnsi="Wingdings" w:hint="default"/>
      </w:rPr>
    </w:lvl>
    <w:lvl w:ilvl="4" w:tplc="428C4A60" w:tentative="1">
      <w:start w:val="1"/>
      <w:numFmt w:val="bullet"/>
      <w:lvlText w:val=""/>
      <w:lvlJc w:val="left"/>
      <w:pPr>
        <w:tabs>
          <w:tab w:val="num" w:pos="3600"/>
        </w:tabs>
        <w:ind w:left="3600" w:hanging="360"/>
      </w:pPr>
      <w:rPr>
        <w:rFonts w:ascii="Wingdings" w:hAnsi="Wingdings" w:hint="default"/>
      </w:rPr>
    </w:lvl>
    <w:lvl w:ilvl="5" w:tplc="DD4C4FF2" w:tentative="1">
      <w:start w:val="1"/>
      <w:numFmt w:val="bullet"/>
      <w:lvlText w:val=""/>
      <w:lvlJc w:val="left"/>
      <w:pPr>
        <w:tabs>
          <w:tab w:val="num" w:pos="4320"/>
        </w:tabs>
        <w:ind w:left="4320" w:hanging="360"/>
      </w:pPr>
      <w:rPr>
        <w:rFonts w:ascii="Wingdings" w:hAnsi="Wingdings" w:hint="default"/>
      </w:rPr>
    </w:lvl>
    <w:lvl w:ilvl="6" w:tplc="4A20377A" w:tentative="1">
      <w:start w:val="1"/>
      <w:numFmt w:val="bullet"/>
      <w:lvlText w:val=""/>
      <w:lvlJc w:val="left"/>
      <w:pPr>
        <w:tabs>
          <w:tab w:val="num" w:pos="5040"/>
        </w:tabs>
        <w:ind w:left="5040" w:hanging="360"/>
      </w:pPr>
      <w:rPr>
        <w:rFonts w:ascii="Wingdings" w:hAnsi="Wingdings" w:hint="default"/>
      </w:rPr>
    </w:lvl>
    <w:lvl w:ilvl="7" w:tplc="D332ABB2" w:tentative="1">
      <w:start w:val="1"/>
      <w:numFmt w:val="bullet"/>
      <w:lvlText w:val=""/>
      <w:lvlJc w:val="left"/>
      <w:pPr>
        <w:tabs>
          <w:tab w:val="num" w:pos="5760"/>
        </w:tabs>
        <w:ind w:left="5760" w:hanging="360"/>
      </w:pPr>
      <w:rPr>
        <w:rFonts w:ascii="Wingdings" w:hAnsi="Wingdings" w:hint="default"/>
      </w:rPr>
    </w:lvl>
    <w:lvl w:ilvl="8" w:tplc="7FAE953E" w:tentative="1">
      <w:start w:val="1"/>
      <w:numFmt w:val="bullet"/>
      <w:lvlText w:val=""/>
      <w:lvlJc w:val="left"/>
      <w:pPr>
        <w:tabs>
          <w:tab w:val="num" w:pos="6480"/>
        </w:tabs>
        <w:ind w:left="6480" w:hanging="360"/>
      </w:pPr>
      <w:rPr>
        <w:rFonts w:ascii="Wingdings" w:hAnsi="Wingdings" w:hint="default"/>
      </w:rPr>
    </w:lvl>
  </w:abstractNum>
  <w:abstractNum w:abstractNumId="22">
    <w:nsid w:val="7CE36A61"/>
    <w:multiLevelType w:val="hybridMultilevel"/>
    <w:tmpl w:val="A57C02C4"/>
    <w:lvl w:ilvl="0" w:tplc="71A2F8B8">
      <w:start w:val="1"/>
      <w:numFmt w:val="bullet"/>
      <w:lvlText w:val=""/>
      <w:lvlJc w:val="left"/>
      <w:pPr>
        <w:tabs>
          <w:tab w:val="num" w:pos="720"/>
        </w:tabs>
        <w:ind w:left="720" w:hanging="360"/>
      </w:pPr>
      <w:rPr>
        <w:rFonts w:ascii="Wingdings" w:hAnsi="Wingdings" w:hint="default"/>
      </w:rPr>
    </w:lvl>
    <w:lvl w:ilvl="1" w:tplc="35288704" w:tentative="1">
      <w:start w:val="1"/>
      <w:numFmt w:val="bullet"/>
      <w:lvlText w:val=""/>
      <w:lvlJc w:val="left"/>
      <w:pPr>
        <w:tabs>
          <w:tab w:val="num" w:pos="1440"/>
        </w:tabs>
        <w:ind w:left="1440" w:hanging="360"/>
      </w:pPr>
      <w:rPr>
        <w:rFonts w:ascii="Wingdings" w:hAnsi="Wingdings" w:hint="default"/>
      </w:rPr>
    </w:lvl>
    <w:lvl w:ilvl="2" w:tplc="41A6D63C" w:tentative="1">
      <w:start w:val="1"/>
      <w:numFmt w:val="bullet"/>
      <w:lvlText w:val=""/>
      <w:lvlJc w:val="left"/>
      <w:pPr>
        <w:tabs>
          <w:tab w:val="num" w:pos="2160"/>
        </w:tabs>
        <w:ind w:left="2160" w:hanging="360"/>
      </w:pPr>
      <w:rPr>
        <w:rFonts w:ascii="Wingdings" w:hAnsi="Wingdings" w:hint="default"/>
      </w:rPr>
    </w:lvl>
    <w:lvl w:ilvl="3" w:tplc="75DACE42" w:tentative="1">
      <w:start w:val="1"/>
      <w:numFmt w:val="bullet"/>
      <w:lvlText w:val=""/>
      <w:lvlJc w:val="left"/>
      <w:pPr>
        <w:tabs>
          <w:tab w:val="num" w:pos="2880"/>
        </w:tabs>
        <w:ind w:left="2880" w:hanging="360"/>
      </w:pPr>
      <w:rPr>
        <w:rFonts w:ascii="Wingdings" w:hAnsi="Wingdings" w:hint="default"/>
      </w:rPr>
    </w:lvl>
    <w:lvl w:ilvl="4" w:tplc="3CAA9788" w:tentative="1">
      <w:start w:val="1"/>
      <w:numFmt w:val="bullet"/>
      <w:lvlText w:val=""/>
      <w:lvlJc w:val="left"/>
      <w:pPr>
        <w:tabs>
          <w:tab w:val="num" w:pos="3600"/>
        </w:tabs>
        <w:ind w:left="3600" w:hanging="360"/>
      </w:pPr>
      <w:rPr>
        <w:rFonts w:ascii="Wingdings" w:hAnsi="Wingdings" w:hint="default"/>
      </w:rPr>
    </w:lvl>
    <w:lvl w:ilvl="5" w:tplc="A6EC182C" w:tentative="1">
      <w:start w:val="1"/>
      <w:numFmt w:val="bullet"/>
      <w:lvlText w:val=""/>
      <w:lvlJc w:val="left"/>
      <w:pPr>
        <w:tabs>
          <w:tab w:val="num" w:pos="4320"/>
        </w:tabs>
        <w:ind w:left="4320" w:hanging="360"/>
      </w:pPr>
      <w:rPr>
        <w:rFonts w:ascii="Wingdings" w:hAnsi="Wingdings" w:hint="default"/>
      </w:rPr>
    </w:lvl>
    <w:lvl w:ilvl="6" w:tplc="D7A0967E" w:tentative="1">
      <w:start w:val="1"/>
      <w:numFmt w:val="bullet"/>
      <w:lvlText w:val=""/>
      <w:lvlJc w:val="left"/>
      <w:pPr>
        <w:tabs>
          <w:tab w:val="num" w:pos="5040"/>
        </w:tabs>
        <w:ind w:left="5040" w:hanging="360"/>
      </w:pPr>
      <w:rPr>
        <w:rFonts w:ascii="Wingdings" w:hAnsi="Wingdings" w:hint="default"/>
      </w:rPr>
    </w:lvl>
    <w:lvl w:ilvl="7" w:tplc="D5AA6C18" w:tentative="1">
      <w:start w:val="1"/>
      <w:numFmt w:val="bullet"/>
      <w:lvlText w:val=""/>
      <w:lvlJc w:val="left"/>
      <w:pPr>
        <w:tabs>
          <w:tab w:val="num" w:pos="5760"/>
        </w:tabs>
        <w:ind w:left="5760" w:hanging="360"/>
      </w:pPr>
      <w:rPr>
        <w:rFonts w:ascii="Wingdings" w:hAnsi="Wingdings" w:hint="default"/>
      </w:rPr>
    </w:lvl>
    <w:lvl w:ilvl="8" w:tplc="35AECB8C" w:tentative="1">
      <w:start w:val="1"/>
      <w:numFmt w:val="bullet"/>
      <w:lvlText w:val=""/>
      <w:lvlJc w:val="left"/>
      <w:pPr>
        <w:tabs>
          <w:tab w:val="num" w:pos="6480"/>
        </w:tabs>
        <w:ind w:left="6480" w:hanging="360"/>
      </w:pPr>
      <w:rPr>
        <w:rFonts w:ascii="Wingdings" w:hAnsi="Wingdings" w:hint="default"/>
      </w:rPr>
    </w:lvl>
  </w:abstractNum>
  <w:abstractNum w:abstractNumId="23">
    <w:nsid w:val="7DCE1839"/>
    <w:multiLevelType w:val="hybridMultilevel"/>
    <w:tmpl w:val="E076AC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
  </w:num>
  <w:num w:numId="3">
    <w:abstractNumId w:val="11"/>
  </w:num>
  <w:num w:numId="4">
    <w:abstractNumId w:val="23"/>
  </w:num>
  <w:num w:numId="5">
    <w:abstractNumId w:val="3"/>
  </w:num>
  <w:num w:numId="6">
    <w:abstractNumId w:val="16"/>
  </w:num>
  <w:num w:numId="7">
    <w:abstractNumId w:val="4"/>
  </w:num>
  <w:num w:numId="8">
    <w:abstractNumId w:val="19"/>
  </w:num>
  <w:num w:numId="9">
    <w:abstractNumId w:val="7"/>
  </w:num>
  <w:num w:numId="10">
    <w:abstractNumId w:val="21"/>
  </w:num>
  <w:num w:numId="11">
    <w:abstractNumId w:val="5"/>
  </w:num>
  <w:num w:numId="12">
    <w:abstractNumId w:val="6"/>
  </w:num>
  <w:num w:numId="13">
    <w:abstractNumId w:val="18"/>
  </w:num>
  <w:num w:numId="14">
    <w:abstractNumId w:val="14"/>
  </w:num>
  <w:num w:numId="15">
    <w:abstractNumId w:val="8"/>
  </w:num>
  <w:num w:numId="16">
    <w:abstractNumId w:val="15"/>
  </w:num>
  <w:num w:numId="17">
    <w:abstractNumId w:val="9"/>
  </w:num>
  <w:num w:numId="18">
    <w:abstractNumId w:val="22"/>
  </w:num>
  <w:num w:numId="19">
    <w:abstractNumId w:val="2"/>
  </w:num>
  <w:num w:numId="20">
    <w:abstractNumId w:val="13"/>
  </w:num>
  <w:num w:numId="21">
    <w:abstractNumId w:val="20"/>
  </w:num>
  <w:num w:numId="22">
    <w:abstractNumId w:val="0"/>
  </w:num>
  <w:num w:numId="23">
    <w:abstractNumId w:val="1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DA0AC6"/>
    <w:rsid w:val="00005B91"/>
    <w:rsid w:val="00006E6F"/>
    <w:rsid w:val="00014091"/>
    <w:rsid w:val="00020DA1"/>
    <w:rsid w:val="00024D46"/>
    <w:rsid w:val="00025FF3"/>
    <w:rsid w:val="00034D10"/>
    <w:rsid w:val="00041161"/>
    <w:rsid w:val="000459E5"/>
    <w:rsid w:val="00052C9C"/>
    <w:rsid w:val="00063CD1"/>
    <w:rsid w:val="000658D2"/>
    <w:rsid w:val="0007180E"/>
    <w:rsid w:val="00074B80"/>
    <w:rsid w:val="000761EA"/>
    <w:rsid w:val="000805A5"/>
    <w:rsid w:val="00097C34"/>
    <w:rsid w:val="000E0E05"/>
    <w:rsid w:val="000E3E01"/>
    <w:rsid w:val="000E4006"/>
    <w:rsid w:val="000F0397"/>
    <w:rsid w:val="000F22D5"/>
    <w:rsid w:val="000F5AB4"/>
    <w:rsid w:val="000F7E78"/>
    <w:rsid w:val="00103516"/>
    <w:rsid w:val="00113463"/>
    <w:rsid w:val="001215DB"/>
    <w:rsid w:val="00122B53"/>
    <w:rsid w:val="00126B3E"/>
    <w:rsid w:val="00140BCF"/>
    <w:rsid w:val="0014335F"/>
    <w:rsid w:val="001435FB"/>
    <w:rsid w:val="00150800"/>
    <w:rsid w:val="00152EC7"/>
    <w:rsid w:val="001609AE"/>
    <w:rsid w:val="00170962"/>
    <w:rsid w:val="00171914"/>
    <w:rsid w:val="00173F0A"/>
    <w:rsid w:val="001815B1"/>
    <w:rsid w:val="00186271"/>
    <w:rsid w:val="00187A0A"/>
    <w:rsid w:val="00195400"/>
    <w:rsid w:val="00196CCA"/>
    <w:rsid w:val="001B725A"/>
    <w:rsid w:val="001D523B"/>
    <w:rsid w:val="001F35AB"/>
    <w:rsid w:val="00201886"/>
    <w:rsid w:val="00206027"/>
    <w:rsid w:val="002114EB"/>
    <w:rsid w:val="002128BB"/>
    <w:rsid w:val="0021694F"/>
    <w:rsid w:val="002169F8"/>
    <w:rsid w:val="002325B6"/>
    <w:rsid w:val="00232687"/>
    <w:rsid w:val="0023544C"/>
    <w:rsid w:val="00256819"/>
    <w:rsid w:val="0026283C"/>
    <w:rsid w:val="00271634"/>
    <w:rsid w:val="0027530A"/>
    <w:rsid w:val="00292641"/>
    <w:rsid w:val="00294AC7"/>
    <w:rsid w:val="002A30DA"/>
    <w:rsid w:val="002B60A7"/>
    <w:rsid w:val="002C5306"/>
    <w:rsid w:val="002C5416"/>
    <w:rsid w:val="002C6128"/>
    <w:rsid w:val="002E2BDA"/>
    <w:rsid w:val="002F0BFA"/>
    <w:rsid w:val="002F2623"/>
    <w:rsid w:val="002F2D07"/>
    <w:rsid w:val="003059A1"/>
    <w:rsid w:val="00320121"/>
    <w:rsid w:val="00324EF2"/>
    <w:rsid w:val="003319C0"/>
    <w:rsid w:val="00336156"/>
    <w:rsid w:val="00343F88"/>
    <w:rsid w:val="0034556E"/>
    <w:rsid w:val="00354034"/>
    <w:rsid w:val="00354324"/>
    <w:rsid w:val="00361B70"/>
    <w:rsid w:val="00366B37"/>
    <w:rsid w:val="00390E18"/>
    <w:rsid w:val="003963FE"/>
    <w:rsid w:val="003C4D46"/>
    <w:rsid w:val="003D2F07"/>
    <w:rsid w:val="003D6684"/>
    <w:rsid w:val="003D7E16"/>
    <w:rsid w:val="003F0149"/>
    <w:rsid w:val="003F029B"/>
    <w:rsid w:val="003F09FB"/>
    <w:rsid w:val="00400811"/>
    <w:rsid w:val="00404722"/>
    <w:rsid w:val="00410EEC"/>
    <w:rsid w:val="0041210B"/>
    <w:rsid w:val="0041461B"/>
    <w:rsid w:val="004241E2"/>
    <w:rsid w:val="00456778"/>
    <w:rsid w:val="0045732A"/>
    <w:rsid w:val="004610E6"/>
    <w:rsid w:val="00462139"/>
    <w:rsid w:val="00476BF5"/>
    <w:rsid w:val="00480C04"/>
    <w:rsid w:val="00487778"/>
    <w:rsid w:val="004928FC"/>
    <w:rsid w:val="00493C5C"/>
    <w:rsid w:val="00497B6A"/>
    <w:rsid w:val="004A0C89"/>
    <w:rsid w:val="004A14BE"/>
    <w:rsid w:val="004A43CE"/>
    <w:rsid w:val="004A4506"/>
    <w:rsid w:val="004A6ECD"/>
    <w:rsid w:val="004A76DE"/>
    <w:rsid w:val="004D118D"/>
    <w:rsid w:val="004E4472"/>
    <w:rsid w:val="00502473"/>
    <w:rsid w:val="0050756C"/>
    <w:rsid w:val="005130B7"/>
    <w:rsid w:val="005408AF"/>
    <w:rsid w:val="00545C6F"/>
    <w:rsid w:val="00553694"/>
    <w:rsid w:val="00555E32"/>
    <w:rsid w:val="0058042F"/>
    <w:rsid w:val="0058368A"/>
    <w:rsid w:val="00595C0A"/>
    <w:rsid w:val="00595FD6"/>
    <w:rsid w:val="005966AD"/>
    <w:rsid w:val="005A2255"/>
    <w:rsid w:val="005C2372"/>
    <w:rsid w:val="005C4A33"/>
    <w:rsid w:val="005D076B"/>
    <w:rsid w:val="005D44FC"/>
    <w:rsid w:val="005D77CB"/>
    <w:rsid w:val="005D7EA4"/>
    <w:rsid w:val="005E2A90"/>
    <w:rsid w:val="005E791F"/>
    <w:rsid w:val="005E7ECD"/>
    <w:rsid w:val="005F24D7"/>
    <w:rsid w:val="005F3431"/>
    <w:rsid w:val="00606828"/>
    <w:rsid w:val="00607009"/>
    <w:rsid w:val="0061085F"/>
    <w:rsid w:val="00613FD6"/>
    <w:rsid w:val="00623756"/>
    <w:rsid w:val="006370CB"/>
    <w:rsid w:val="00640AC3"/>
    <w:rsid w:val="006433DC"/>
    <w:rsid w:val="006515E4"/>
    <w:rsid w:val="0065364A"/>
    <w:rsid w:val="00653AAB"/>
    <w:rsid w:val="006565D6"/>
    <w:rsid w:val="00657E52"/>
    <w:rsid w:val="00662A6A"/>
    <w:rsid w:val="00676948"/>
    <w:rsid w:val="0068744A"/>
    <w:rsid w:val="006A0ADB"/>
    <w:rsid w:val="006B3CF8"/>
    <w:rsid w:val="006B7160"/>
    <w:rsid w:val="006C096A"/>
    <w:rsid w:val="006C7A70"/>
    <w:rsid w:val="006D0B41"/>
    <w:rsid w:val="006D3419"/>
    <w:rsid w:val="006D600C"/>
    <w:rsid w:val="006E171B"/>
    <w:rsid w:val="00703DD0"/>
    <w:rsid w:val="00726BCF"/>
    <w:rsid w:val="00735D86"/>
    <w:rsid w:val="0074351F"/>
    <w:rsid w:val="007445A7"/>
    <w:rsid w:val="007474FB"/>
    <w:rsid w:val="00747962"/>
    <w:rsid w:val="00752027"/>
    <w:rsid w:val="00764ADA"/>
    <w:rsid w:val="00765F23"/>
    <w:rsid w:val="0077041D"/>
    <w:rsid w:val="00776AA5"/>
    <w:rsid w:val="00780CE7"/>
    <w:rsid w:val="0078627D"/>
    <w:rsid w:val="007A1B89"/>
    <w:rsid w:val="007A346A"/>
    <w:rsid w:val="007B30E9"/>
    <w:rsid w:val="007B68DD"/>
    <w:rsid w:val="007C3F96"/>
    <w:rsid w:val="007D187D"/>
    <w:rsid w:val="007D44C1"/>
    <w:rsid w:val="007D5A30"/>
    <w:rsid w:val="007F403E"/>
    <w:rsid w:val="00801AEC"/>
    <w:rsid w:val="00812AA7"/>
    <w:rsid w:val="008135F4"/>
    <w:rsid w:val="008138F0"/>
    <w:rsid w:val="008404F3"/>
    <w:rsid w:val="0085324A"/>
    <w:rsid w:val="008622A0"/>
    <w:rsid w:val="0088555D"/>
    <w:rsid w:val="00895336"/>
    <w:rsid w:val="008A1C66"/>
    <w:rsid w:val="008A370B"/>
    <w:rsid w:val="008A410D"/>
    <w:rsid w:val="008A6AF5"/>
    <w:rsid w:val="008B4779"/>
    <w:rsid w:val="008B6338"/>
    <w:rsid w:val="008C6453"/>
    <w:rsid w:val="008D5CE8"/>
    <w:rsid w:val="008F053E"/>
    <w:rsid w:val="008F06AC"/>
    <w:rsid w:val="008F08EA"/>
    <w:rsid w:val="00925558"/>
    <w:rsid w:val="009328DB"/>
    <w:rsid w:val="00934466"/>
    <w:rsid w:val="0093446B"/>
    <w:rsid w:val="00944CBD"/>
    <w:rsid w:val="00947A0E"/>
    <w:rsid w:val="00947DAA"/>
    <w:rsid w:val="00954574"/>
    <w:rsid w:val="00955636"/>
    <w:rsid w:val="00957257"/>
    <w:rsid w:val="00963855"/>
    <w:rsid w:val="00965F12"/>
    <w:rsid w:val="009735DF"/>
    <w:rsid w:val="00985478"/>
    <w:rsid w:val="009877F0"/>
    <w:rsid w:val="00994A8B"/>
    <w:rsid w:val="009B7E9F"/>
    <w:rsid w:val="009C255A"/>
    <w:rsid w:val="00A05395"/>
    <w:rsid w:val="00A12A42"/>
    <w:rsid w:val="00A12FD8"/>
    <w:rsid w:val="00A13D4F"/>
    <w:rsid w:val="00A41408"/>
    <w:rsid w:val="00A43AFD"/>
    <w:rsid w:val="00A442E3"/>
    <w:rsid w:val="00A50209"/>
    <w:rsid w:val="00A57FEA"/>
    <w:rsid w:val="00A6276C"/>
    <w:rsid w:val="00A63FAB"/>
    <w:rsid w:val="00A70F32"/>
    <w:rsid w:val="00A80106"/>
    <w:rsid w:val="00A824AB"/>
    <w:rsid w:val="00AA2399"/>
    <w:rsid w:val="00AA75BF"/>
    <w:rsid w:val="00AB3910"/>
    <w:rsid w:val="00AC5637"/>
    <w:rsid w:val="00AD63AF"/>
    <w:rsid w:val="00AD7A5F"/>
    <w:rsid w:val="00AE0B49"/>
    <w:rsid w:val="00AE0EE1"/>
    <w:rsid w:val="00AF0B4B"/>
    <w:rsid w:val="00B156C9"/>
    <w:rsid w:val="00B17970"/>
    <w:rsid w:val="00B23AC0"/>
    <w:rsid w:val="00B32C85"/>
    <w:rsid w:val="00B337FA"/>
    <w:rsid w:val="00B401D4"/>
    <w:rsid w:val="00B42782"/>
    <w:rsid w:val="00B44D47"/>
    <w:rsid w:val="00B46DA0"/>
    <w:rsid w:val="00B4716D"/>
    <w:rsid w:val="00B660CB"/>
    <w:rsid w:val="00B82CAD"/>
    <w:rsid w:val="00B84BB6"/>
    <w:rsid w:val="00B95E5E"/>
    <w:rsid w:val="00BA3A81"/>
    <w:rsid w:val="00BC2C2F"/>
    <w:rsid w:val="00BE068D"/>
    <w:rsid w:val="00BE1396"/>
    <w:rsid w:val="00BE146A"/>
    <w:rsid w:val="00BE2BE1"/>
    <w:rsid w:val="00BF61C2"/>
    <w:rsid w:val="00C17226"/>
    <w:rsid w:val="00C23618"/>
    <w:rsid w:val="00C261C0"/>
    <w:rsid w:val="00C27E69"/>
    <w:rsid w:val="00C32E87"/>
    <w:rsid w:val="00C342E0"/>
    <w:rsid w:val="00C34C15"/>
    <w:rsid w:val="00C4413B"/>
    <w:rsid w:val="00C45138"/>
    <w:rsid w:val="00C473CA"/>
    <w:rsid w:val="00C50A7A"/>
    <w:rsid w:val="00C523DE"/>
    <w:rsid w:val="00C53577"/>
    <w:rsid w:val="00C5608F"/>
    <w:rsid w:val="00C562A1"/>
    <w:rsid w:val="00C82CBD"/>
    <w:rsid w:val="00C83BDC"/>
    <w:rsid w:val="00C87AC7"/>
    <w:rsid w:val="00C95908"/>
    <w:rsid w:val="00CA1B34"/>
    <w:rsid w:val="00CB07F6"/>
    <w:rsid w:val="00CB1737"/>
    <w:rsid w:val="00CB2054"/>
    <w:rsid w:val="00CB35E1"/>
    <w:rsid w:val="00CB3A19"/>
    <w:rsid w:val="00CC6239"/>
    <w:rsid w:val="00CD596D"/>
    <w:rsid w:val="00CE03BE"/>
    <w:rsid w:val="00CE284D"/>
    <w:rsid w:val="00D0458F"/>
    <w:rsid w:val="00D047AA"/>
    <w:rsid w:val="00D04CC1"/>
    <w:rsid w:val="00D150C4"/>
    <w:rsid w:val="00D233C6"/>
    <w:rsid w:val="00D33204"/>
    <w:rsid w:val="00D4473A"/>
    <w:rsid w:val="00D47114"/>
    <w:rsid w:val="00D50871"/>
    <w:rsid w:val="00D60595"/>
    <w:rsid w:val="00D641A2"/>
    <w:rsid w:val="00D64965"/>
    <w:rsid w:val="00D66FF7"/>
    <w:rsid w:val="00D9007E"/>
    <w:rsid w:val="00D93300"/>
    <w:rsid w:val="00DA0AC6"/>
    <w:rsid w:val="00DA5979"/>
    <w:rsid w:val="00DB20B1"/>
    <w:rsid w:val="00DD7F1C"/>
    <w:rsid w:val="00DE0EA8"/>
    <w:rsid w:val="00E00D94"/>
    <w:rsid w:val="00E00DC3"/>
    <w:rsid w:val="00E036ED"/>
    <w:rsid w:val="00E06F06"/>
    <w:rsid w:val="00E23382"/>
    <w:rsid w:val="00E246EC"/>
    <w:rsid w:val="00E42EEA"/>
    <w:rsid w:val="00E50316"/>
    <w:rsid w:val="00E57165"/>
    <w:rsid w:val="00E6011B"/>
    <w:rsid w:val="00E62BA1"/>
    <w:rsid w:val="00E6586D"/>
    <w:rsid w:val="00E94508"/>
    <w:rsid w:val="00EC01F9"/>
    <w:rsid w:val="00ED6479"/>
    <w:rsid w:val="00ED753E"/>
    <w:rsid w:val="00EE301B"/>
    <w:rsid w:val="00EF7397"/>
    <w:rsid w:val="00F00FD7"/>
    <w:rsid w:val="00F1160E"/>
    <w:rsid w:val="00F11AB2"/>
    <w:rsid w:val="00F16050"/>
    <w:rsid w:val="00F25E37"/>
    <w:rsid w:val="00F312BC"/>
    <w:rsid w:val="00F34326"/>
    <w:rsid w:val="00F3547D"/>
    <w:rsid w:val="00F67DC7"/>
    <w:rsid w:val="00F76F8A"/>
    <w:rsid w:val="00F775B4"/>
    <w:rsid w:val="00F8307F"/>
    <w:rsid w:val="00F93059"/>
    <w:rsid w:val="00FB08C1"/>
    <w:rsid w:val="00FC21DC"/>
    <w:rsid w:val="00FC413B"/>
    <w:rsid w:val="00FD4D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AA"/>
  </w:style>
  <w:style w:type="paragraph" w:styleId="Ttulo4">
    <w:name w:val="heading 4"/>
    <w:basedOn w:val="Normal"/>
    <w:link w:val="Ttulo4Char"/>
    <w:uiPriority w:val="9"/>
    <w:qFormat/>
    <w:rsid w:val="00764AD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35E1"/>
    <w:pPr>
      <w:ind w:left="720"/>
      <w:contextualSpacing/>
    </w:pPr>
  </w:style>
  <w:style w:type="paragraph" w:styleId="Cabealho">
    <w:name w:val="header"/>
    <w:basedOn w:val="Normal"/>
    <w:link w:val="CabealhoChar"/>
    <w:uiPriority w:val="99"/>
    <w:semiHidden/>
    <w:unhideWhenUsed/>
    <w:rsid w:val="007D44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D44C1"/>
  </w:style>
  <w:style w:type="paragraph" w:styleId="Rodap">
    <w:name w:val="footer"/>
    <w:basedOn w:val="Normal"/>
    <w:link w:val="RodapChar"/>
    <w:uiPriority w:val="99"/>
    <w:unhideWhenUsed/>
    <w:rsid w:val="007D44C1"/>
    <w:pPr>
      <w:tabs>
        <w:tab w:val="center" w:pos="4252"/>
        <w:tab w:val="right" w:pos="8504"/>
      </w:tabs>
      <w:spacing w:after="0" w:line="240" w:lineRule="auto"/>
    </w:pPr>
  </w:style>
  <w:style w:type="character" w:customStyle="1" w:styleId="RodapChar">
    <w:name w:val="Rodapé Char"/>
    <w:basedOn w:val="Fontepargpadro"/>
    <w:link w:val="Rodap"/>
    <w:uiPriority w:val="99"/>
    <w:rsid w:val="007D44C1"/>
  </w:style>
  <w:style w:type="paragraph" w:styleId="Textodebalo">
    <w:name w:val="Balloon Text"/>
    <w:basedOn w:val="Normal"/>
    <w:link w:val="TextodebaloChar"/>
    <w:uiPriority w:val="99"/>
    <w:semiHidden/>
    <w:unhideWhenUsed/>
    <w:rsid w:val="007D44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4C1"/>
    <w:rPr>
      <w:rFonts w:ascii="Tahoma" w:hAnsi="Tahoma" w:cs="Tahoma"/>
      <w:sz w:val="16"/>
      <w:szCs w:val="16"/>
    </w:rPr>
  </w:style>
  <w:style w:type="paragraph" w:styleId="Textodenotaderodap">
    <w:name w:val="footnote text"/>
    <w:basedOn w:val="Normal"/>
    <w:link w:val="TextodenotaderodapChar"/>
    <w:uiPriority w:val="99"/>
    <w:semiHidden/>
    <w:unhideWhenUsed/>
    <w:rsid w:val="00FC21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C21DC"/>
    <w:rPr>
      <w:sz w:val="20"/>
      <w:szCs w:val="20"/>
    </w:rPr>
  </w:style>
  <w:style w:type="character" w:styleId="Refdenotaderodap">
    <w:name w:val="footnote reference"/>
    <w:basedOn w:val="Fontepargpadro"/>
    <w:uiPriority w:val="99"/>
    <w:semiHidden/>
    <w:unhideWhenUsed/>
    <w:rsid w:val="00FC21DC"/>
    <w:rPr>
      <w:vertAlign w:val="superscript"/>
    </w:rPr>
  </w:style>
  <w:style w:type="paragraph" w:styleId="NormalWeb">
    <w:name w:val="Normal (Web)"/>
    <w:basedOn w:val="Normal"/>
    <w:uiPriority w:val="99"/>
    <w:unhideWhenUsed/>
    <w:rsid w:val="002F26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B46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38F0"/>
    <w:pPr>
      <w:autoSpaceDE w:val="0"/>
      <w:autoSpaceDN w:val="0"/>
      <w:adjustRightInd w:val="0"/>
      <w:spacing w:after="0" w:line="240" w:lineRule="auto"/>
    </w:pPr>
    <w:rPr>
      <w:rFonts w:ascii="Delicious" w:hAnsi="Delicious" w:cs="Delicious"/>
      <w:color w:val="000000"/>
      <w:sz w:val="24"/>
      <w:szCs w:val="24"/>
    </w:rPr>
  </w:style>
  <w:style w:type="character" w:customStyle="1" w:styleId="A0">
    <w:name w:val="A0"/>
    <w:uiPriority w:val="99"/>
    <w:rsid w:val="008C6453"/>
    <w:rPr>
      <w:rFonts w:cs="Delicious"/>
      <w:color w:val="000000"/>
      <w:sz w:val="20"/>
      <w:szCs w:val="20"/>
    </w:rPr>
  </w:style>
  <w:style w:type="character" w:customStyle="1" w:styleId="A10">
    <w:name w:val="A10"/>
    <w:uiPriority w:val="99"/>
    <w:rsid w:val="008C6453"/>
    <w:rPr>
      <w:rFonts w:cs="Delicious"/>
      <w:color w:val="000000"/>
      <w:sz w:val="11"/>
      <w:szCs w:val="11"/>
    </w:rPr>
  </w:style>
  <w:style w:type="character" w:styleId="Hyperlink">
    <w:name w:val="Hyperlink"/>
    <w:basedOn w:val="Fontepargpadro"/>
    <w:uiPriority w:val="99"/>
    <w:unhideWhenUsed/>
    <w:rsid w:val="00E42EEA"/>
    <w:rPr>
      <w:color w:val="0000FF" w:themeColor="hyperlink"/>
      <w:u w:val="single"/>
    </w:rPr>
  </w:style>
  <w:style w:type="character" w:styleId="Refdecomentrio">
    <w:name w:val="annotation reference"/>
    <w:basedOn w:val="Fontepargpadro"/>
    <w:uiPriority w:val="99"/>
    <w:semiHidden/>
    <w:unhideWhenUsed/>
    <w:rsid w:val="0077041D"/>
    <w:rPr>
      <w:sz w:val="16"/>
      <w:szCs w:val="16"/>
    </w:rPr>
  </w:style>
  <w:style w:type="paragraph" w:styleId="Textodecomentrio">
    <w:name w:val="annotation text"/>
    <w:basedOn w:val="Normal"/>
    <w:link w:val="TextodecomentrioChar"/>
    <w:uiPriority w:val="99"/>
    <w:semiHidden/>
    <w:unhideWhenUsed/>
    <w:rsid w:val="007704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041D"/>
    <w:rPr>
      <w:sz w:val="20"/>
      <w:szCs w:val="20"/>
    </w:rPr>
  </w:style>
  <w:style w:type="paragraph" w:styleId="Assuntodocomentrio">
    <w:name w:val="annotation subject"/>
    <w:basedOn w:val="Textodecomentrio"/>
    <w:next w:val="Textodecomentrio"/>
    <w:link w:val="AssuntodocomentrioChar"/>
    <w:uiPriority w:val="99"/>
    <w:semiHidden/>
    <w:unhideWhenUsed/>
    <w:rsid w:val="0077041D"/>
    <w:rPr>
      <w:b/>
      <w:bCs/>
    </w:rPr>
  </w:style>
  <w:style w:type="character" w:customStyle="1" w:styleId="AssuntodocomentrioChar">
    <w:name w:val="Assunto do comentário Char"/>
    <w:basedOn w:val="TextodecomentrioChar"/>
    <w:link w:val="Assuntodocomentrio"/>
    <w:uiPriority w:val="99"/>
    <w:semiHidden/>
    <w:rsid w:val="0077041D"/>
    <w:rPr>
      <w:b/>
      <w:bCs/>
      <w:sz w:val="20"/>
      <w:szCs w:val="20"/>
    </w:rPr>
  </w:style>
  <w:style w:type="paragraph" w:customStyle="1" w:styleId="indent">
    <w:name w:val="indent"/>
    <w:basedOn w:val="Normal"/>
    <w:rsid w:val="00354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92641"/>
    <w:rPr>
      <w:i/>
      <w:iCs/>
    </w:rPr>
  </w:style>
  <w:style w:type="character" w:styleId="Forte">
    <w:name w:val="Strong"/>
    <w:basedOn w:val="Fontepargpadro"/>
    <w:uiPriority w:val="22"/>
    <w:qFormat/>
    <w:rsid w:val="00BA3A81"/>
    <w:rPr>
      <w:b/>
      <w:bCs/>
    </w:rPr>
  </w:style>
  <w:style w:type="character" w:customStyle="1" w:styleId="Ttulo4Char">
    <w:name w:val="Título 4 Char"/>
    <w:basedOn w:val="Fontepargpadro"/>
    <w:link w:val="Ttulo4"/>
    <w:uiPriority w:val="9"/>
    <w:rsid w:val="00764ADA"/>
    <w:rPr>
      <w:rFonts w:ascii="Times New Roman" w:eastAsia="Times New Roman" w:hAnsi="Times New Roman" w:cs="Times New Roman"/>
      <w:b/>
      <w:bCs/>
      <w:sz w:val="24"/>
      <w:szCs w:val="24"/>
      <w:lang w:eastAsia="pt-BR"/>
    </w:rPr>
  </w:style>
</w:styles>
</file>

<file path=word/webSettings.xml><?xml version="1.0" encoding="utf-8"?>
<w:webSettings xmlns:r="http://schemas.openxmlformats.org/officeDocument/2006/relationships" xmlns:w="http://schemas.openxmlformats.org/wordprocessingml/2006/main">
  <w:divs>
    <w:div w:id="152574113">
      <w:bodyDiv w:val="1"/>
      <w:marLeft w:val="0"/>
      <w:marRight w:val="0"/>
      <w:marTop w:val="0"/>
      <w:marBottom w:val="0"/>
      <w:divBdr>
        <w:top w:val="none" w:sz="0" w:space="0" w:color="auto"/>
        <w:left w:val="none" w:sz="0" w:space="0" w:color="auto"/>
        <w:bottom w:val="none" w:sz="0" w:space="0" w:color="auto"/>
        <w:right w:val="none" w:sz="0" w:space="0" w:color="auto"/>
      </w:divBdr>
      <w:divsChild>
        <w:div w:id="919097986">
          <w:marLeft w:val="547"/>
          <w:marRight w:val="0"/>
          <w:marTop w:val="96"/>
          <w:marBottom w:val="0"/>
          <w:divBdr>
            <w:top w:val="none" w:sz="0" w:space="0" w:color="auto"/>
            <w:left w:val="none" w:sz="0" w:space="0" w:color="auto"/>
            <w:bottom w:val="none" w:sz="0" w:space="0" w:color="auto"/>
            <w:right w:val="none" w:sz="0" w:space="0" w:color="auto"/>
          </w:divBdr>
        </w:div>
        <w:div w:id="104539549">
          <w:marLeft w:val="547"/>
          <w:marRight w:val="0"/>
          <w:marTop w:val="96"/>
          <w:marBottom w:val="0"/>
          <w:divBdr>
            <w:top w:val="none" w:sz="0" w:space="0" w:color="auto"/>
            <w:left w:val="none" w:sz="0" w:space="0" w:color="auto"/>
            <w:bottom w:val="none" w:sz="0" w:space="0" w:color="auto"/>
            <w:right w:val="none" w:sz="0" w:space="0" w:color="auto"/>
          </w:divBdr>
        </w:div>
      </w:divsChild>
    </w:div>
    <w:div w:id="307249628">
      <w:bodyDiv w:val="1"/>
      <w:marLeft w:val="0"/>
      <w:marRight w:val="0"/>
      <w:marTop w:val="0"/>
      <w:marBottom w:val="0"/>
      <w:divBdr>
        <w:top w:val="none" w:sz="0" w:space="0" w:color="auto"/>
        <w:left w:val="none" w:sz="0" w:space="0" w:color="auto"/>
        <w:bottom w:val="none" w:sz="0" w:space="0" w:color="auto"/>
        <w:right w:val="none" w:sz="0" w:space="0" w:color="auto"/>
      </w:divBdr>
      <w:divsChild>
        <w:div w:id="2084717496">
          <w:marLeft w:val="547"/>
          <w:marRight w:val="0"/>
          <w:marTop w:val="96"/>
          <w:marBottom w:val="0"/>
          <w:divBdr>
            <w:top w:val="none" w:sz="0" w:space="0" w:color="auto"/>
            <w:left w:val="none" w:sz="0" w:space="0" w:color="auto"/>
            <w:bottom w:val="none" w:sz="0" w:space="0" w:color="auto"/>
            <w:right w:val="none" w:sz="0" w:space="0" w:color="auto"/>
          </w:divBdr>
        </w:div>
        <w:div w:id="1830973800">
          <w:marLeft w:val="547"/>
          <w:marRight w:val="0"/>
          <w:marTop w:val="96"/>
          <w:marBottom w:val="0"/>
          <w:divBdr>
            <w:top w:val="none" w:sz="0" w:space="0" w:color="auto"/>
            <w:left w:val="none" w:sz="0" w:space="0" w:color="auto"/>
            <w:bottom w:val="none" w:sz="0" w:space="0" w:color="auto"/>
            <w:right w:val="none" w:sz="0" w:space="0" w:color="auto"/>
          </w:divBdr>
        </w:div>
        <w:div w:id="1426069059">
          <w:marLeft w:val="547"/>
          <w:marRight w:val="0"/>
          <w:marTop w:val="96"/>
          <w:marBottom w:val="0"/>
          <w:divBdr>
            <w:top w:val="none" w:sz="0" w:space="0" w:color="auto"/>
            <w:left w:val="none" w:sz="0" w:space="0" w:color="auto"/>
            <w:bottom w:val="none" w:sz="0" w:space="0" w:color="auto"/>
            <w:right w:val="none" w:sz="0" w:space="0" w:color="auto"/>
          </w:divBdr>
        </w:div>
      </w:divsChild>
    </w:div>
    <w:div w:id="310866896">
      <w:bodyDiv w:val="1"/>
      <w:marLeft w:val="0"/>
      <w:marRight w:val="0"/>
      <w:marTop w:val="0"/>
      <w:marBottom w:val="0"/>
      <w:divBdr>
        <w:top w:val="none" w:sz="0" w:space="0" w:color="auto"/>
        <w:left w:val="none" w:sz="0" w:space="0" w:color="auto"/>
        <w:bottom w:val="none" w:sz="0" w:space="0" w:color="auto"/>
        <w:right w:val="none" w:sz="0" w:space="0" w:color="auto"/>
      </w:divBdr>
    </w:div>
    <w:div w:id="400755218">
      <w:bodyDiv w:val="1"/>
      <w:marLeft w:val="0"/>
      <w:marRight w:val="0"/>
      <w:marTop w:val="0"/>
      <w:marBottom w:val="0"/>
      <w:divBdr>
        <w:top w:val="none" w:sz="0" w:space="0" w:color="auto"/>
        <w:left w:val="none" w:sz="0" w:space="0" w:color="auto"/>
        <w:bottom w:val="none" w:sz="0" w:space="0" w:color="auto"/>
        <w:right w:val="none" w:sz="0" w:space="0" w:color="auto"/>
      </w:divBdr>
      <w:divsChild>
        <w:div w:id="1566917908">
          <w:marLeft w:val="547"/>
          <w:marRight w:val="0"/>
          <w:marTop w:val="96"/>
          <w:marBottom w:val="0"/>
          <w:divBdr>
            <w:top w:val="none" w:sz="0" w:space="0" w:color="auto"/>
            <w:left w:val="none" w:sz="0" w:space="0" w:color="auto"/>
            <w:bottom w:val="none" w:sz="0" w:space="0" w:color="auto"/>
            <w:right w:val="none" w:sz="0" w:space="0" w:color="auto"/>
          </w:divBdr>
        </w:div>
        <w:div w:id="193471731">
          <w:marLeft w:val="547"/>
          <w:marRight w:val="0"/>
          <w:marTop w:val="96"/>
          <w:marBottom w:val="0"/>
          <w:divBdr>
            <w:top w:val="none" w:sz="0" w:space="0" w:color="auto"/>
            <w:left w:val="none" w:sz="0" w:space="0" w:color="auto"/>
            <w:bottom w:val="none" w:sz="0" w:space="0" w:color="auto"/>
            <w:right w:val="none" w:sz="0" w:space="0" w:color="auto"/>
          </w:divBdr>
        </w:div>
      </w:divsChild>
    </w:div>
    <w:div w:id="423376979">
      <w:bodyDiv w:val="1"/>
      <w:marLeft w:val="0"/>
      <w:marRight w:val="0"/>
      <w:marTop w:val="0"/>
      <w:marBottom w:val="0"/>
      <w:divBdr>
        <w:top w:val="none" w:sz="0" w:space="0" w:color="auto"/>
        <w:left w:val="none" w:sz="0" w:space="0" w:color="auto"/>
        <w:bottom w:val="none" w:sz="0" w:space="0" w:color="auto"/>
        <w:right w:val="none" w:sz="0" w:space="0" w:color="auto"/>
      </w:divBdr>
    </w:div>
    <w:div w:id="612633530">
      <w:bodyDiv w:val="1"/>
      <w:marLeft w:val="0"/>
      <w:marRight w:val="0"/>
      <w:marTop w:val="0"/>
      <w:marBottom w:val="0"/>
      <w:divBdr>
        <w:top w:val="none" w:sz="0" w:space="0" w:color="auto"/>
        <w:left w:val="none" w:sz="0" w:space="0" w:color="auto"/>
        <w:bottom w:val="none" w:sz="0" w:space="0" w:color="auto"/>
        <w:right w:val="none" w:sz="0" w:space="0" w:color="auto"/>
      </w:divBdr>
      <w:divsChild>
        <w:div w:id="2131238852">
          <w:marLeft w:val="547"/>
          <w:marRight w:val="0"/>
          <w:marTop w:val="96"/>
          <w:marBottom w:val="0"/>
          <w:divBdr>
            <w:top w:val="none" w:sz="0" w:space="0" w:color="auto"/>
            <w:left w:val="none" w:sz="0" w:space="0" w:color="auto"/>
            <w:bottom w:val="none" w:sz="0" w:space="0" w:color="auto"/>
            <w:right w:val="none" w:sz="0" w:space="0" w:color="auto"/>
          </w:divBdr>
        </w:div>
        <w:div w:id="46994549">
          <w:marLeft w:val="547"/>
          <w:marRight w:val="0"/>
          <w:marTop w:val="96"/>
          <w:marBottom w:val="0"/>
          <w:divBdr>
            <w:top w:val="none" w:sz="0" w:space="0" w:color="auto"/>
            <w:left w:val="none" w:sz="0" w:space="0" w:color="auto"/>
            <w:bottom w:val="none" w:sz="0" w:space="0" w:color="auto"/>
            <w:right w:val="none" w:sz="0" w:space="0" w:color="auto"/>
          </w:divBdr>
        </w:div>
        <w:div w:id="48654053">
          <w:marLeft w:val="547"/>
          <w:marRight w:val="0"/>
          <w:marTop w:val="96"/>
          <w:marBottom w:val="0"/>
          <w:divBdr>
            <w:top w:val="none" w:sz="0" w:space="0" w:color="auto"/>
            <w:left w:val="none" w:sz="0" w:space="0" w:color="auto"/>
            <w:bottom w:val="none" w:sz="0" w:space="0" w:color="auto"/>
            <w:right w:val="none" w:sz="0" w:space="0" w:color="auto"/>
          </w:divBdr>
        </w:div>
        <w:div w:id="1619682062">
          <w:marLeft w:val="547"/>
          <w:marRight w:val="0"/>
          <w:marTop w:val="96"/>
          <w:marBottom w:val="0"/>
          <w:divBdr>
            <w:top w:val="none" w:sz="0" w:space="0" w:color="auto"/>
            <w:left w:val="none" w:sz="0" w:space="0" w:color="auto"/>
            <w:bottom w:val="none" w:sz="0" w:space="0" w:color="auto"/>
            <w:right w:val="none" w:sz="0" w:space="0" w:color="auto"/>
          </w:divBdr>
        </w:div>
      </w:divsChild>
    </w:div>
    <w:div w:id="716243630">
      <w:bodyDiv w:val="1"/>
      <w:marLeft w:val="0"/>
      <w:marRight w:val="0"/>
      <w:marTop w:val="0"/>
      <w:marBottom w:val="0"/>
      <w:divBdr>
        <w:top w:val="none" w:sz="0" w:space="0" w:color="auto"/>
        <w:left w:val="none" w:sz="0" w:space="0" w:color="auto"/>
        <w:bottom w:val="none" w:sz="0" w:space="0" w:color="auto"/>
        <w:right w:val="none" w:sz="0" w:space="0" w:color="auto"/>
      </w:divBdr>
      <w:divsChild>
        <w:div w:id="1904487156">
          <w:marLeft w:val="547"/>
          <w:marRight w:val="0"/>
          <w:marTop w:val="96"/>
          <w:marBottom w:val="0"/>
          <w:divBdr>
            <w:top w:val="none" w:sz="0" w:space="0" w:color="auto"/>
            <w:left w:val="none" w:sz="0" w:space="0" w:color="auto"/>
            <w:bottom w:val="none" w:sz="0" w:space="0" w:color="auto"/>
            <w:right w:val="none" w:sz="0" w:space="0" w:color="auto"/>
          </w:divBdr>
        </w:div>
        <w:div w:id="1043871385">
          <w:marLeft w:val="547"/>
          <w:marRight w:val="0"/>
          <w:marTop w:val="96"/>
          <w:marBottom w:val="0"/>
          <w:divBdr>
            <w:top w:val="none" w:sz="0" w:space="0" w:color="auto"/>
            <w:left w:val="none" w:sz="0" w:space="0" w:color="auto"/>
            <w:bottom w:val="none" w:sz="0" w:space="0" w:color="auto"/>
            <w:right w:val="none" w:sz="0" w:space="0" w:color="auto"/>
          </w:divBdr>
        </w:div>
        <w:div w:id="102967753">
          <w:marLeft w:val="547"/>
          <w:marRight w:val="0"/>
          <w:marTop w:val="96"/>
          <w:marBottom w:val="0"/>
          <w:divBdr>
            <w:top w:val="none" w:sz="0" w:space="0" w:color="auto"/>
            <w:left w:val="none" w:sz="0" w:space="0" w:color="auto"/>
            <w:bottom w:val="none" w:sz="0" w:space="0" w:color="auto"/>
            <w:right w:val="none" w:sz="0" w:space="0" w:color="auto"/>
          </w:divBdr>
        </w:div>
      </w:divsChild>
    </w:div>
    <w:div w:id="875853532">
      <w:bodyDiv w:val="1"/>
      <w:marLeft w:val="0"/>
      <w:marRight w:val="0"/>
      <w:marTop w:val="0"/>
      <w:marBottom w:val="0"/>
      <w:divBdr>
        <w:top w:val="none" w:sz="0" w:space="0" w:color="auto"/>
        <w:left w:val="none" w:sz="0" w:space="0" w:color="auto"/>
        <w:bottom w:val="none" w:sz="0" w:space="0" w:color="auto"/>
        <w:right w:val="none" w:sz="0" w:space="0" w:color="auto"/>
      </w:divBdr>
      <w:divsChild>
        <w:div w:id="2029483789">
          <w:marLeft w:val="547"/>
          <w:marRight w:val="0"/>
          <w:marTop w:val="96"/>
          <w:marBottom w:val="0"/>
          <w:divBdr>
            <w:top w:val="none" w:sz="0" w:space="0" w:color="auto"/>
            <w:left w:val="none" w:sz="0" w:space="0" w:color="auto"/>
            <w:bottom w:val="none" w:sz="0" w:space="0" w:color="auto"/>
            <w:right w:val="none" w:sz="0" w:space="0" w:color="auto"/>
          </w:divBdr>
        </w:div>
        <w:div w:id="150563232">
          <w:marLeft w:val="547"/>
          <w:marRight w:val="0"/>
          <w:marTop w:val="96"/>
          <w:marBottom w:val="0"/>
          <w:divBdr>
            <w:top w:val="none" w:sz="0" w:space="0" w:color="auto"/>
            <w:left w:val="none" w:sz="0" w:space="0" w:color="auto"/>
            <w:bottom w:val="none" w:sz="0" w:space="0" w:color="auto"/>
            <w:right w:val="none" w:sz="0" w:space="0" w:color="auto"/>
          </w:divBdr>
        </w:div>
      </w:divsChild>
    </w:div>
    <w:div w:id="922103130">
      <w:bodyDiv w:val="1"/>
      <w:marLeft w:val="0"/>
      <w:marRight w:val="0"/>
      <w:marTop w:val="0"/>
      <w:marBottom w:val="0"/>
      <w:divBdr>
        <w:top w:val="none" w:sz="0" w:space="0" w:color="auto"/>
        <w:left w:val="none" w:sz="0" w:space="0" w:color="auto"/>
        <w:bottom w:val="none" w:sz="0" w:space="0" w:color="auto"/>
        <w:right w:val="none" w:sz="0" w:space="0" w:color="auto"/>
      </w:divBdr>
    </w:div>
    <w:div w:id="1054163370">
      <w:bodyDiv w:val="1"/>
      <w:marLeft w:val="0"/>
      <w:marRight w:val="0"/>
      <w:marTop w:val="0"/>
      <w:marBottom w:val="0"/>
      <w:divBdr>
        <w:top w:val="none" w:sz="0" w:space="0" w:color="auto"/>
        <w:left w:val="none" w:sz="0" w:space="0" w:color="auto"/>
        <w:bottom w:val="none" w:sz="0" w:space="0" w:color="auto"/>
        <w:right w:val="none" w:sz="0" w:space="0" w:color="auto"/>
      </w:divBdr>
    </w:div>
    <w:div w:id="1057969663">
      <w:bodyDiv w:val="1"/>
      <w:marLeft w:val="0"/>
      <w:marRight w:val="0"/>
      <w:marTop w:val="0"/>
      <w:marBottom w:val="0"/>
      <w:divBdr>
        <w:top w:val="none" w:sz="0" w:space="0" w:color="auto"/>
        <w:left w:val="none" w:sz="0" w:space="0" w:color="auto"/>
        <w:bottom w:val="none" w:sz="0" w:space="0" w:color="auto"/>
        <w:right w:val="none" w:sz="0" w:space="0" w:color="auto"/>
      </w:divBdr>
    </w:div>
    <w:div w:id="1221476554">
      <w:bodyDiv w:val="1"/>
      <w:marLeft w:val="0"/>
      <w:marRight w:val="0"/>
      <w:marTop w:val="0"/>
      <w:marBottom w:val="0"/>
      <w:divBdr>
        <w:top w:val="none" w:sz="0" w:space="0" w:color="auto"/>
        <w:left w:val="none" w:sz="0" w:space="0" w:color="auto"/>
        <w:bottom w:val="none" w:sz="0" w:space="0" w:color="auto"/>
        <w:right w:val="none" w:sz="0" w:space="0" w:color="auto"/>
      </w:divBdr>
      <w:divsChild>
        <w:div w:id="978458245">
          <w:marLeft w:val="547"/>
          <w:marRight w:val="0"/>
          <w:marTop w:val="96"/>
          <w:marBottom w:val="0"/>
          <w:divBdr>
            <w:top w:val="none" w:sz="0" w:space="0" w:color="auto"/>
            <w:left w:val="none" w:sz="0" w:space="0" w:color="auto"/>
            <w:bottom w:val="none" w:sz="0" w:space="0" w:color="auto"/>
            <w:right w:val="none" w:sz="0" w:space="0" w:color="auto"/>
          </w:divBdr>
        </w:div>
        <w:div w:id="1754278209">
          <w:marLeft w:val="547"/>
          <w:marRight w:val="0"/>
          <w:marTop w:val="96"/>
          <w:marBottom w:val="0"/>
          <w:divBdr>
            <w:top w:val="none" w:sz="0" w:space="0" w:color="auto"/>
            <w:left w:val="none" w:sz="0" w:space="0" w:color="auto"/>
            <w:bottom w:val="none" w:sz="0" w:space="0" w:color="auto"/>
            <w:right w:val="none" w:sz="0" w:space="0" w:color="auto"/>
          </w:divBdr>
        </w:div>
        <w:div w:id="1378819941">
          <w:marLeft w:val="547"/>
          <w:marRight w:val="0"/>
          <w:marTop w:val="96"/>
          <w:marBottom w:val="0"/>
          <w:divBdr>
            <w:top w:val="none" w:sz="0" w:space="0" w:color="auto"/>
            <w:left w:val="none" w:sz="0" w:space="0" w:color="auto"/>
            <w:bottom w:val="none" w:sz="0" w:space="0" w:color="auto"/>
            <w:right w:val="none" w:sz="0" w:space="0" w:color="auto"/>
          </w:divBdr>
        </w:div>
        <w:div w:id="1313487825">
          <w:marLeft w:val="547"/>
          <w:marRight w:val="0"/>
          <w:marTop w:val="96"/>
          <w:marBottom w:val="0"/>
          <w:divBdr>
            <w:top w:val="none" w:sz="0" w:space="0" w:color="auto"/>
            <w:left w:val="none" w:sz="0" w:space="0" w:color="auto"/>
            <w:bottom w:val="none" w:sz="0" w:space="0" w:color="auto"/>
            <w:right w:val="none" w:sz="0" w:space="0" w:color="auto"/>
          </w:divBdr>
        </w:div>
      </w:divsChild>
    </w:div>
    <w:div w:id="1314993120">
      <w:bodyDiv w:val="1"/>
      <w:marLeft w:val="0"/>
      <w:marRight w:val="0"/>
      <w:marTop w:val="0"/>
      <w:marBottom w:val="0"/>
      <w:divBdr>
        <w:top w:val="none" w:sz="0" w:space="0" w:color="auto"/>
        <w:left w:val="none" w:sz="0" w:space="0" w:color="auto"/>
        <w:bottom w:val="none" w:sz="0" w:space="0" w:color="auto"/>
        <w:right w:val="none" w:sz="0" w:space="0" w:color="auto"/>
      </w:divBdr>
      <w:divsChild>
        <w:div w:id="697197994">
          <w:marLeft w:val="547"/>
          <w:marRight w:val="0"/>
          <w:marTop w:val="96"/>
          <w:marBottom w:val="0"/>
          <w:divBdr>
            <w:top w:val="none" w:sz="0" w:space="0" w:color="auto"/>
            <w:left w:val="none" w:sz="0" w:space="0" w:color="auto"/>
            <w:bottom w:val="none" w:sz="0" w:space="0" w:color="auto"/>
            <w:right w:val="none" w:sz="0" w:space="0" w:color="auto"/>
          </w:divBdr>
        </w:div>
      </w:divsChild>
    </w:div>
    <w:div w:id="1434087889">
      <w:bodyDiv w:val="1"/>
      <w:marLeft w:val="0"/>
      <w:marRight w:val="0"/>
      <w:marTop w:val="0"/>
      <w:marBottom w:val="0"/>
      <w:divBdr>
        <w:top w:val="none" w:sz="0" w:space="0" w:color="auto"/>
        <w:left w:val="none" w:sz="0" w:space="0" w:color="auto"/>
        <w:bottom w:val="none" w:sz="0" w:space="0" w:color="auto"/>
        <w:right w:val="none" w:sz="0" w:space="0" w:color="auto"/>
      </w:divBdr>
      <w:divsChild>
        <w:div w:id="1131095375">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453674451">
      <w:bodyDiv w:val="1"/>
      <w:marLeft w:val="0"/>
      <w:marRight w:val="0"/>
      <w:marTop w:val="0"/>
      <w:marBottom w:val="0"/>
      <w:divBdr>
        <w:top w:val="none" w:sz="0" w:space="0" w:color="auto"/>
        <w:left w:val="none" w:sz="0" w:space="0" w:color="auto"/>
        <w:bottom w:val="none" w:sz="0" w:space="0" w:color="auto"/>
        <w:right w:val="none" w:sz="0" w:space="0" w:color="auto"/>
      </w:divBdr>
    </w:div>
    <w:div w:id="1571577969">
      <w:bodyDiv w:val="1"/>
      <w:marLeft w:val="0"/>
      <w:marRight w:val="0"/>
      <w:marTop w:val="0"/>
      <w:marBottom w:val="0"/>
      <w:divBdr>
        <w:top w:val="none" w:sz="0" w:space="0" w:color="auto"/>
        <w:left w:val="none" w:sz="0" w:space="0" w:color="auto"/>
        <w:bottom w:val="none" w:sz="0" w:space="0" w:color="auto"/>
        <w:right w:val="none" w:sz="0" w:space="0" w:color="auto"/>
      </w:divBdr>
      <w:divsChild>
        <w:div w:id="795375200">
          <w:marLeft w:val="547"/>
          <w:marRight w:val="0"/>
          <w:marTop w:val="96"/>
          <w:marBottom w:val="0"/>
          <w:divBdr>
            <w:top w:val="none" w:sz="0" w:space="0" w:color="auto"/>
            <w:left w:val="none" w:sz="0" w:space="0" w:color="auto"/>
            <w:bottom w:val="none" w:sz="0" w:space="0" w:color="auto"/>
            <w:right w:val="none" w:sz="0" w:space="0" w:color="auto"/>
          </w:divBdr>
        </w:div>
        <w:div w:id="338316246">
          <w:marLeft w:val="547"/>
          <w:marRight w:val="0"/>
          <w:marTop w:val="96"/>
          <w:marBottom w:val="0"/>
          <w:divBdr>
            <w:top w:val="none" w:sz="0" w:space="0" w:color="auto"/>
            <w:left w:val="none" w:sz="0" w:space="0" w:color="auto"/>
            <w:bottom w:val="none" w:sz="0" w:space="0" w:color="auto"/>
            <w:right w:val="none" w:sz="0" w:space="0" w:color="auto"/>
          </w:divBdr>
        </w:div>
      </w:divsChild>
    </w:div>
    <w:div w:id="1575503473">
      <w:bodyDiv w:val="1"/>
      <w:marLeft w:val="0"/>
      <w:marRight w:val="0"/>
      <w:marTop w:val="0"/>
      <w:marBottom w:val="0"/>
      <w:divBdr>
        <w:top w:val="none" w:sz="0" w:space="0" w:color="auto"/>
        <w:left w:val="none" w:sz="0" w:space="0" w:color="auto"/>
        <w:bottom w:val="none" w:sz="0" w:space="0" w:color="auto"/>
        <w:right w:val="none" w:sz="0" w:space="0" w:color="auto"/>
      </w:divBdr>
      <w:divsChild>
        <w:div w:id="1407267064">
          <w:marLeft w:val="547"/>
          <w:marRight w:val="0"/>
          <w:marTop w:val="96"/>
          <w:marBottom w:val="0"/>
          <w:divBdr>
            <w:top w:val="none" w:sz="0" w:space="0" w:color="auto"/>
            <w:left w:val="none" w:sz="0" w:space="0" w:color="auto"/>
            <w:bottom w:val="none" w:sz="0" w:space="0" w:color="auto"/>
            <w:right w:val="none" w:sz="0" w:space="0" w:color="auto"/>
          </w:divBdr>
        </w:div>
        <w:div w:id="1222912085">
          <w:marLeft w:val="547"/>
          <w:marRight w:val="0"/>
          <w:marTop w:val="96"/>
          <w:marBottom w:val="0"/>
          <w:divBdr>
            <w:top w:val="none" w:sz="0" w:space="0" w:color="auto"/>
            <w:left w:val="none" w:sz="0" w:space="0" w:color="auto"/>
            <w:bottom w:val="none" w:sz="0" w:space="0" w:color="auto"/>
            <w:right w:val="none" w:sz="0" w:space="0" w:color="auto"/>
          </w:divBdr>
        </w:div>
      </w:divsChild>
    </w:div>
    <w:div w:id="1614707234">
      <w:bodyDiv w:val="1"/>
      <w:marLeft w:val="0"/>
      <w:marRight w:val="0"/>
      <w:marTop w:val="0"/>
      <w:marBottom w:val="0"/>
      <w:divBdr>
        <w:top w:val="none" w:sz="0" w:space="0" w:color="auto"/>
        <w:left w:val="none" w:sz="0" w:space="0" w:color="auto"/>
        <w:bottom w:val="none" w:sz="0" w:space="0" w:color="auto"/>
        <w:right w:val="none" w:sz="0" w:space="0" w:color="auto"/>
      </w:divBdr>
      <w:divsChild>
        <w:div w:id="987585849">
          <w:marLeft w:val="547"/>
          <w:marRight w:val="0"/>
          <w:marTop w:val="96"/>
          <w:marBottom w:val="0"/>
          <w:divBdr>
            <w:top w:val="none" w:sz="0" w:space="0" w:color="auto"/>
            <w:left w:val="none" w:sz="0" w:space="0" w:color="auto"/>
            <w:bottom w:val="none" w:sz="0" w:space="0" w:color="auto"/>
            <w:right w:val="none" w:sz="0" w:space="0" w:color="auto"/>
          </w:divBdr>
        </w:div>
        <w:div w:id="1721591561">
          <w:marLeft w:val="547"/>
          <w:marRight w:val="0"/>
          <w:marTop w:val="96"/>
          <w:marBottom w:val="0"/>
          <w:divBdr>
            <w:top w:val="none" w:sz="0" w:space="0" w:color="auto"/>
            <w:left w:val="none" w:sz="0" w:space="0" w:color="auto"/>
            <w:bottom w:val="none" w:sz="0" w:space="0" w:color="auto"/>
            <w:right w:val="none" w:sz="0" w:space="0" w:color="auto"/>
          </w:divBdr>
        </w:div>
      </w:divsChild>
    </w:div>
    <w:div w:id="1635404293">
      <w:bodyDiv w:val="1"/>
      <w:marLeft w:val="0"/>
      <w:marRight w:val="0"/>
      <w:marTop w:val="0"/>
      <w:marBottom w:val="0"/>
      <w:divBdr>
        <w:top w:val="none" w:sz="0" w:space="0" w:color="auto"/>
        <w:left w:val="none" w:sz="0" w:space="0" w:color="auto"/>
        <w:bottom w:val="none" w:sz="0" w:space="0" w:color="auto"/>
        <w:right w:val="none" w:sz="0" w:space="0" w:color="auto"/>
      </w:divBdr>
      <w:divsChild>
        <w:div w:id="1248734120">
          <w:marLeft w:val="547"/>
          <w:marRight w:val="0"/>
          <w:marTop w:val="96"/>
          <w:marBottom w:val="0"/>
          <w:divBdr>
            <w:top w:val="none" w:sz="0" w:space="0" w:color="auto"/>
            <w:left w:val="none" w:sz="0" w:space="0" w:color="auto"/>
            <w:bottom w:val="none" w:sz="0" w:space="0" w:color="auto"/>
            <w:right w:val="none" w:sz="0" w:space="0" w:color="auto"/>
          </w:divBdr>
        </w:div>
      </w:divsChild>
    </w:div>
    <w:div w:id="1707169473">
      <w:bodyDiv w:val="1"/>
      <w:marLeft w:val="0"/>
      <w:marRight w:val="0"/>
      <w:marTop w:val="0"/>
      <w:marBottom w:val="0"/>
      <w:divBdr>
        <w:top w:val="none" w:sz="0" w:space="0" w:color="auto"/>
        <w:left w:val="none" w:sz="0" w:space="0" w:color="auto"/>
        <w:bottom w:val="none" w:sz="0" w:space="0" w:color="auto"/>
        <w:right w:val="none" w:sz="0" w:space="0" w:color="auto"/>
      </w:divBdr>
      <w:divsChild>
        <w:div w:id="1262490615">
          <w:marLeft w:val="547"/>
          <w:marRight w:val="0"/>
          <w:marTop w:val="96"/>
          <w:marBottom w:val="0"/>
          <w:divBdr>
            <w:top w:val="none" w:sz="0" w:space="0" w:color="auto"/>
            <w:left w:val="none" w:sz="0" w:space="0" w:color="auto"/>
            <w:bottom w:val="none" w:sz="0" w:space="0" w:color="auto"/>
            <w:right w:val="none" w:sz="0" w:space="0" w:color="auto"/>
          </w:divBdr>
        </w:div>
        <w:div w:id="851451402">
          <w:marLeft w:val="547"/>
          <w:marRight w:val="0"/>
          <w:marTop w:val="96"/>
          <w:marBottom w:val="0"/>
          <w:divBdr>
            <w:top w:val="none" w:sz="0" w:space="0" w:color="auto"/>
            <w:left w:val="none" w:sz="0" w:space="0" w:color="auto"/>
            <w:bottom w:val="none" w:sz="0" w:space="0" w:color="auto"/>
            <w:right w:val="none" w:sz="0" w:space="0" w:color="auto"/>
          </w:divBdr>
        </w:div>
      </w:divsChild>
    </w:div>
    <w:div w:id="1753744465">
      <w:bodyDiv w:val="1"/>
      <w:marLeft w:val="0"/>
      <w:marRight w:val="0"/>
      <w:marTop w:val="0"/>
      <w:marBottom w:val="0"/>
      <w:divBdr>
        <w:top w:val="none" w:sz="0" w:space="0" w:color="auto"/>
        <w:left w:val="none" w:sz="0" w:space="0" w:color="auto"/>
        <w:bottom w:val="none" w:sz="0" w:space="0" w:color="auto"/>
        <w:right w:val="none" w:sz="0" w:space="0" w:color="auto"/>
      </w:divBdr>
    </w:div>
    <w:div w:id="1787045617">
      <w:bodyDiv w:val="1"/>
      <w:marLeft w:val="0"/>
      <w:marRight w:val="0"/>
      <w:marTop w:val="0"/>
      <w:marBottom w:val="0"/>
      <w:divBdr>
        <w:top w:val="none" w:sz="0" w:space="0" w:color="auto"/>
        <w:left w:val="none" w:sz="0" w:space="0" w:color="auto"/>
        <w:bottom w:val="none" w:sz="0" w:space="0" w:color="auto"/>
        <w:right w:val="none" w:sz="0" w:space="0" w:color="auto"/>
      </w:divBdr>
      <w:divsChild>
        <w:div w:id="1796487775">
          <w:marLeft w:val="547"/>
          <w:marRight w:val="0"/>
          <w:marTop w:val="96"/>
          <w:marBottom w:val="0"/>
          <w:divBdr>
            <w:top w:val="none" w:sz="0" w:space="0" w:color="auto"/>
            <w:left w:val="none" w:sz="0" w:space="0" w:color="auto"/>
            <w:bottom w:val="none" w:sz="0" w:space="0" w:color="auto"/>
            <w:right w:val="none" w:sz="0" w:space="0" w:color="auto"/>
          </w:divBdr>
        </w:div>
      </w:divsChild>
    </w:div>
    <w:div w:id="1976790150">
      <w:bodyDiv w:val="1"/>
      <w:marLeft w:val="0"/>
      <w:marRight w:val="0"/>
      <w:marTop w:val="0"/>
      <w:marBottom w:val="0"/>
      <w:divBdr>
        <w:top w:val="none" w:sz="0" w:space="0" w:color="auto"/>
        <w:left w:val="none" w:sz="0" w:space="0" w:color="auto"/>
        <w:bottom w:val="none" w:sz="0" w:space="0" w:color="auto"/>
        <w:right w:val="none" w:sz="0" w:space="0" w:color="auto"/>
      </w:divBdr>
      <w:divsChild>
        <w:div w:id="1345983272">
          <w:marLeft w:val="0"/>
          <w:marRight w:val="0"/>
          <w:marTop w:val="0"/>
          <w:marBottom w:val="0"/>
          <w:divBdr>
            <w:top w:val="none" w:sz="0" w:space="0" w:color="auto"/>
            <w:left w:val="none" w:sz="0" w:space="0" w:color="auto"/>
            <w:bottom w:val="none" w:sz="0" w:space="0" w:color="auto"/>
            <w:right w:val="none" w:sz="0" w:space="0" w:color="auto"/>
          </w:divBdr>
          <w:divsChild>
            <w:div w:id="1325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4107">
      <w:bodyDiv w:val="1"/>
      <w:marLeft w:val="0"/>
      <w:marRight w:val="0"/>
      <w:marTop w:val="0"/>
      <w:marBottom w:val="0"/>
      <w:divBdr>
        <w:top w:val="none" w:sz="0" w:space="0" w:color="auto"/>
        <w:left w:val="none" w:sz="0" w:space="0" w:color="auto"/>
        <w:bottom w:val="none" w:sz="0" w:space="0" w:color="auto"/>
        <w:right w:val="none" w:sz="0" w:space="0" w:color="auto"/>
      </w:divBdr>
    </w:div>
    <w:div w:id="2095201973">
      <w:bodyDiv w:val="1"/>
      <w:marLeft w:val="0"/>
      <w:marRight w:val="0"/>
      <w:marTop w:val="0"/>
      <w:marBottom w:val="0"/>
      <w:divBdr>
        <w:top w:val="none" w:sz="0" w:space="0" w:color="auto"/>
        <w:left w:val="none" w:sz="0" w:space="0" w:color="auto"/>
        <w:bottom w:val="none" w:sz="0" w:space="0" w:color="auto"/>
        <w:right w:val="none" w:sz="0" w:space="0" w:color="auto"/>
      </w:divBdr>
    </w:div>
    <w:div w:id="20985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laracao1948.com.br/2018/07/02/o-tribunal-penal-internacional-tp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araty.gov.br/pt-BR/politica-externa/paz-e-seguranca-internacionais/152-tribunal-penal-internacion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mbito-juridico.com.br/site/?n_link=revista_artigos_leitura&amp;artigo_id=121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exojornal.com.br/expresso/2016/01/29/Por-que-o-Tribunal-Penal-Internacional-s%C3%B3-julga-africanos.%3c"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DDF65-A84D-439E-B7F4-CDE646A8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6844</Words>
  <Characters>36961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Cibely</dc:creator>
  <cp:lastModifiedBy>Cibely</cp:lastModifiedBy>
  <cp:revision>15</cp:revision>
  <dcterms:created xsi:type="dcterms:W3CDTF">2019-05-23T15:18:00Z</dcterms:created>
  <dcterms:modified xsi:type="dcterms:W3CDTF">2019-05-23T21:03:00Z</dcterms:modified>
</cp:coreProperties>
</file>